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6A7FE" w14:textId="3F4C8DB4" w:rsidR="00E44A7D" w:rsidRPr="000433B9" w:rsidRDefault="00E418A7" w:rsidP="000433B9">
      <w:pPr>
        <w:spacing w:line="360" w:lineRule="auto"/>
        <w:jc w:val="both"/>
        <w:rPr>
          <w:rFonts w:ascii="Times New Roman" w:hAnsi="Times New Roman" w:cs="Times New Roman"/>
          <w:b/>
          <w:sz w:val="30"/>
          <w:szCs w:val="30"/>
        </w:rPr>
      </w:pPr>
      <w:r w:rsidRPr="00E418A7">
        <w:rPr>
          <w:rFonts w:ascii="Times New Roman" w:hAnsi="Times New Roman" w:cs="Times New Roman"/>
          <w:b/>
          <w:sz w:val="30"/>
          <w:szCs w:val="30"/>
          <w:highlight w:val="yellow"/>
        </w:rPr>
        <w:t>Influence of Vermicompost and Sulphur on Groundnut (</w:t>
      </w:r>
      <w:proofErr w:type="spellStart"/>
      <w:r w:rsidRPr="00E418A7">
        <w:rPr>
          <w:rFonts w:ascii="Times New Roman" w:hAnsi="Times New Roman" w:cs="Times New Roman"/>
          <w:b/>
          <w:i/>
          <w:sz w:val="30"/>
          <w:szCs w:val="30"/>
          <w:highlight w:val="yellow"/>
        </w:rPr>
        <w:t>Arachis</w:t>
      </w:r>
      <w:proofErr w:type="spellEnd"/>
      <w:r w:rsidRPr="00E418A7">
        <w:rPr>
          <w:rFonts w:ascii="Times New Roman" w:hAnsi="Times New Roman" w:cs="Times New Roman"/>
          <w:b/>
          <w:i/>
          <w:sz w:val="30"/>
          <w:szCs w:val="30"/>
          <w:highlight w:val="yellow"/>
        </w:rPr>
        <w:t xml:space="preserve"> </w:t>
      </w:r>
      <w:proofErr w:type="spellStart"/>
      <w:r w:rsidRPr="00E418A7">
        <w:rPr>
          <w:rFonts w:ascii="Times New Roman" w:hAnsi="Times New Roman" w:cs="Times New Roman"/>
          <w:b/>
          <w:i/>
          <w:sz w:val="30"/>
          <w:szCs w:val="30"/>
          <w:highlight w:val="yellow"/>
        </w:rPr>
        <w:t>hypogaea</w:t>
      </w:r>
      <w:proofErr w:type="spellEnd"/>
      <w:r w:rsidRPr="00E418A7">
        <w:rPr>
          <w:rFonts w:ascii="Times New Roman" w:hAnsi="Times New Roman" w:cs="Times New Roman"/>
          <w:b/>
          <w:sz w:val="30"/>
          <w:szCs w:val="30"/>
          <w:highlight w:val="yellow"/>
        </w:rPr>
        <w:t>)</w:t>
      </w:r>
      <w:r w:rsidR="00601829">
        <w:rPr>
          <w:rFonts w:ascii="Times New Roman" w:hAnsi="Times New Roman" w:cs="Times New Roman"/>
          <w:b/>
          <w:sz w:val="30"/>
          <w:szCs w:val="30"/>
          <w:highlight w:val="yellow"/>
        </w:rPr>
        <w:t xml:space="preserve"> </w:t>
      </w:r>
      <w:r w:rsidR="008F6567">
        <w:rPr>
          <w:rFonts w:ascii="Times New Roman" w:hAnsi="Times New Roman" w:cs="Times New Roman"/>
          <w:b/>
          <w:sz w:val="30"/>
          <w:szCs w:val="30"/>
          <w:highlight w:val="yellow"/>
        </w:rPr>
        <w:t>-</w:t>
      </w:r>
      <w:r w:rsidR="00601829">
        <w:rPr>
          <w:rFonts w:ascii="Times New Roman" w:hAnsi="Times New Roman" w:cs="Times New Roman"/>
          <w:b/>
          <w:sz w:val="30"/>
          <w:szCs w:val="30"/>
          <w:highlight w:val="yellow"/>
        </w:rPr>
        <w:t xml:space="preserve"> </w:t>
      </w:r>
      <w:r w:rsidRPr="00E418A7">
        <w:rPr>
          <w:rFonts w:ascii="Times New Roman" w:hAnsi="Times New Roman" w:cs="Times New Roman"/>
          <w:b/>
          <w:sz w:val="30"/>
          <w:szCs w:val="30"/>
          <w:highlight w:val="yellow"/>
        </w:rPr>
        <w:t>Wheat (</w:t>
      </w:r>
      <w:r w:rsidRPr="00E418A7">
        <w:rPr>
          <w:rFonts w:ascii="Times New Roman" w:hAnsi="Times New Roman" w:cs="Times New Roman"/>
          <w:b/>
          <w:i/>
          <w:sz w:val="30"/>
          <w:szCs w:val="30"/>
          <w:highlight w:val="yellow"/>
        </w:rPr>
        <w:t xml:space="preserve">Triticum </w:t>
      </w:r>
      <w:proofErr w:type="spellStart"/>
      <w:r w:rsidRPr="00E418A7">
        <w:rPr>
          <w:rFonts w:ascii="Times New Roman" w:hAnsi="Times New Roman" w:cs="Times New Roman"/>
          <w:b/>
          <w:i/>
          <w:sz w:val="30"/>
          <w:szCs w:val="30"/>
          <w:highlight w:val="yellow"/>
        </w:rPr>
        <w:t>aestivum</w:t>
      </w:r>
      <w:proofErr w:type="spellEnd"/>
      <w:r w:rsidRPr="00E418A7">
        <w:rPr>
          <w:rFonts w:ascii="Times New Roman" w:hAnsi="Times New Roman" w:cs="Times New Roman"/>
          <w:b/>
          <w:sz w:val="30"/>
          <w:szCs w:val="30"/>
          <w:highlight w:val="yellow"/>
        </w:rPr>
        <w:t>) Cropping Sequence under loamy sand soil</w:t>
      </w:r>
    </w:p>
    <w:p w14:paraId="5B4525E5" w14:textId="11AA10BA" w:rsidR="001D4357" w:rsidRDefault="001D4357" w:rsidP="002A1A0F">
      <w:pPr>
        <w:spacing w:line="360" w:lineRule="auto"/>
        <w:jc w:val="both"/>
        <w:rPr>
          <w:rFonts w:ascii="Times New Roman" w:hAnsi="Times New Roman" w:cs="Times New Roman"/>
          <w:b/>
          <w:bCs/>
          <w:sz w:val="28"/>
          <w:szCs w:val="28"/>
        </w:rPr>
      </w:pPr>
      <w:r w:rsidRPr="007A021A">
        <w:rPr>
          <w:rFonts w:ascii="Times New Roman" w:hAnsi="Times New Roman" w:cs="Times New Roman"/>
          <w:b/>
          <w:bCs/>
          <w:sz w:val="28"/>
          <w:szCs w:val="28"/>
        </w:rPr>
        <w:t>ABSTRACTS</w:t>
      </w:r>
      <w:r w:rsidR="005A1393" w:rsidRPr="007A021A">
        <w:rPr>
          <w:rFonts w:ascii="Times New Roman" w:hAnsi="Times New Roman" w:cs="Times New Roman"/>
          <w:b/>
          <w:bCs/>
          <w:sz w:val="28"/>
          <w:szCs w:val="28"/>
        </w:rPr>
        <w:t xml:space="preserve"> </w:t>
      </w:r>
      <w:r w:rsidR="008B37EC">
        <w:rPr>
          <w:rFonts w:ascii="Times New Roman" w:hAnsi="Times New Roman" w:cs="Times New Roman"/>
          <w:b/>
          <w:bCs/>
          <w:sz w:val="28"/>
          <w:szCs w:val="28"/>
        </w:rPr>
        <w:t xml:space="preserve">         </w:t>
      </w:r>
    </w:p>
    <w:p w14:paraId="4D7A309E" w14:textId="34C58220" w:rsidR="00104BF8" w:rsidRPr="00104BF8" w:rsidRDefault="001D4357" w:rsidP="002A1A0F">
      <w:pPr>
        <w:spacing w:line="360" w:lineRule="auto"/>
        <w:jc w:val="both"/>
        <w:rPr>
          <w:rFonts w:ascii="Times New Roman" w:hAnsi="Times New Roman" w:cs="Times New Roman"/>
          <w:sz w:val="24"/>
          <w:szCs w:val="24"/>
        </w:rPr>
      </w:pPr>
      <w:r>
        <w:rPr>
          <w:rFonts w:ascii="Times New Roman" w:hAnsi="Times New Roman" w:cs="Times New Roman"/>
          <w:b/>
          <w:bCs/>
          <w:sz w:val="28"/>
          <w:szCs w:val="28"/>
        </w:rPr>
        <w:t xml:space="preserve">          </w:t>
      </w:r>
      <w:r w:rsidR="008B37EC">
        <w:rPr>
          <w:rFonts w:ascii="Times New Roman" w:hAnsi="Times New Roman" w:cs="Times New Roman"/>
          <w:b/>
          <w:bCs/>
          <w:sz w:val="28"/>
          <w:szCs w:val="28"/>
        </w:rPr>
        <w:t xml:space="preserve"> </w:t>
      </w:r>
      <w:r w:rsidR="00104BF8" w:rsidRPr="00BF4C31">
        <w:rPr>
          <w:rFonts w:ascii="Arial" w:hAnsi="Arial" w:cs="Arial"/>
        </w:rPr>
        <w:t xml:space="preserve">A field experiment was conducted at RARI, </w:t>
      </w:r>
      <w:proofErr w:type="spellStart"/>
      <w:r w:rsidR="00104BF8" w:rsidRPr="00BF4C31">
        <w:rPr>
          <w:rFonts w:ascii="Arial" w:hAnsi="Arial" w:cs="Arial"/>
        </w:rPr>
        <w:t>Durgapura</w:t>
      </w:r>
      <w:proofErr w:type="spellEnd"/>
      <w:r w:rsidR="00104BF8" w:rsidRPr="00BF4C31">
        <w:rPr>
          <w:rFonts w:ascii="Arial" w:hAnsi="Arial" w:cs="Arial"/>
        </w:rPr>
        <w:t xml:space="preserve">-Jaipur in irrigated </w:t>
      </w:r>
      <w:proofErr w:type="gramStart"/>
      <w:r w:rsidR="00104BF8" w:rsidRPr="00BF4C31">
        <w:rPr>
          <w:rFonts w:ascii="Arial" w:hAnsi="Arial" w:cs="Arial"/>
        </w:rPr>
        <w:t>coarse</w:t>
      </w:r>
      <w:proofErr w:type="gramEnd"/>
      <w:r w:rsidR="00104BF8" w:rsidRPr="00BF4C31">
        <w:rPr>
          <w:rFonts w:ascii="Arial" w:hAnsi="Arial" w:cs="Arial"/>
        </w:rPr>
        <w:t xml:space="preserve"> textured </w:t>
      </w:r>
      <w:proofErr w:type="spellStart"/>
      <w:r w:rsidR="00104BF8" w:rsidRPr="00BF4C31">
        <w:rPr>
          <w:rFonts w:ascii="Arial" w:hAnsi="Arial" w:cs="Arial"/>
        </w:rPr>
        <w:t>agro</w:t>
      </w:r>
      <w:proofErr w:type="spellEnd"/>
      <w:r w:rsidR="00104BF8" w:rsidRPr="00BF4C31">
        <w:rPr>
          <w:rFonts w:ascii="Arial" w:hAnsi="Arial" w:cs="Arial"/>
        </w:rPr>
        <w:t xml:space="preserve"> ecological situations during Rabi 2014-15, 2015-16 &amp; 2016-17 to find out the effect of </w:t>
      </w:r>
      <w:proofErr w:type="spellStart"/>
      <w:r w:rsidR="00104BF8" w:rsidRPr="00BF4C31">
        <w:rPr>
          <w:rFonts w:ascii="Arial" w:hAnsi="Arial" w:cs="Arial"/>
        </w:rPr>
        <w:t>sulphur</w:t>
      </w:r>
      <w:proofErr w:type="spellEnd"/>
      <w:r w:rsidR="00104BF8" w:rsidRPr="00BF4C31">
        <w:rPr>
          <w:rFonts w:ascii="Arial" w:hAnsi="Arial" w:cs="Arial"/>
        </w:rPr>
        <w:t xml:space="preserve"> and vermicompost application on grain and straw yield of wheat under groundnut – wheat crop sequence. Twelve treatments were taken in randomized block design with three replications, variety Raj- 3765 of wheat was taken as test crop. Three, years pooled data revealed that significantly higher grain and </w:t>
      </w:r>
      <w:r w:rsidR="00104BF8" w:rsidRPr="00914903">
        <w:rPr>
          <w:rFonts w:ascii="Arial" w:hAnsi="Arial" w:cs="Arial"/>
          <w:highlight w:val="yellow"/>
        </w:rPr>
        <w:t>straw yield was obtained where, vermicompost was applied @ 6t/ha which is at par with T</w:t>
      </w:r>
      <w:r w:rsidR="00104BF8" w:rsidRPr="00914903">
        <w:rPr>
          <w:rFonts w:ascii="Arial" w:hAnsi="Arial" w:cs="Arial"/>
          <w:highlight w:val="yellow"/>
          <w:vertAlign w:val="subscript"/>
        </w:rPr>
        <w:t>5</w:t>
      </w:r>
      <w:r w:rsidR="00104BF8" w:rsidRPr="00914903">
        <w:rPr>
          <w:rFonts w:ascii="Arial" w:hAnsi="Arial" w:cs="Arial"/>
          <w:highlight w:val="yellow"/>
        </w:rPr>
        <w:t xml:space="preserve"> where V. C. was applied @ 2t/ha. Soil application of V. C. @ 6t/ha + S @ 45kg /ha+ N P K   gave significantly</w:t>
      </w:r>
      <w:r w:rsidR="00104BF8" w:rsidRPr="00BF4C31">
        <w:rPr>
          <w:rFonts w:ascii="Arial" w:hAnsi="Arial" w:cs="Arial"/>
        </w:rPr>
        <w:t xml:space="preserve"> highest grain and straw yield (50.75 &amp; 72.44 q/ha) of wheat over treatment T</w:t>
      </w:r>
      <w:r w:rsidR="00104BF8" w:rsidRPr="00BF4C31">
        <w:rPr>
          <w:rFonts w:ascii="Arial" w:hAnsi="Arial" w:cs="Arial"/>
          <w:vertAlign w:val="subscript"/>
        </w:rPr>
        <w:t>1</w:t>
      </w:r>
      <w:r w:rsidR="00104BF8" w:rsidRPr="00BF4C31">
        <w:rPr>
          <w:rFonts w:ascii="Arial" w:hAnsi="Arial" w:cs="Arial"/>
        </w:rPr>
        <w:t>, T</w:t>
      </w:r>
      <w:r w:rsidR="00104BF8" w:rsidRPr="00BF4C31">
        <w:rPr>
          <w:rFonts w:ascii="Arial" w:hAnsi="Arial" w:cs="Arial"/>
          <w:vertAlign w:val="subscript"/>
        </w:rPr>
        <w:t>2</w:t>
      </w:r>
      <w:r w:rsidR="00104BF8" w:rsidRPr="00BF4C31">
        <w:rPr>
          <w:rFonts w:ascii="Arial" w:hAnsi="Arial" w:cs="Arial"/>
        </w:rPr>
        <w:t>, T</w:t>
      </w:r>
      <w:r w:rsidR="00104BF8" w:rsidRPr="00BF4C31">
        <w:rPr>
          <w:rFonts w:ascii="Arial" w:hAnsi="Arial" w:cs="Arial"/>
          <w:vertAlign w:val="subscript"/>
        </w:rPr>
        <w:t>3</w:t>
      </w:r>
      <w:r w:rsidR="00104BF8" w:rsidRPr="00BF4C31">
        <w:rPr>
          <w:rFonts w:ascii="Arial" w:hAnsi="Arial" w:cs="Arial"/>
        </w:rPr>
        <w:t>, T</w:t>
      </w:r>
      <w:r w:rsidR="00104BF8" w:rsidRPr="00BF4C31">
        <w:rPr>
          <w:rFonts w:ascii="Arial" w:hAnsi="Arial" w:cs="Arial"/>
          <w:vertAlign w:val="subscript"/>
        </w:rPr>
        <w:t>4,</w:t>
      </w:r>
      <w:r w:rsidR="00104BF8" w:rsidRPr="00BF4C31">
        <w:rPr>
          <w:rFonts w:ascii="Arial" w:hAnsi="Arial" w:cs="Arial"/>
        </w:rPr>
        <w:t xml:space="preserve"> T</w:t>
      </w:r>
      <w:r w:rsidR="00104BF8" w:rsidRPr="00BF4C31">
        <w:rPr>
          <w:rFonts w:ascii="Arial" w:hAnsi="Arial" w:cs="Arial"/>
          <w:vertAlign w:val="subscript"/>
        </w:rPr>
        <w:t xml:space="preserve">7 </w:t>
      </w:r>
      <w:r w:rsidR="00104BF8" w:rsidRPr="00BF4C31">
        <w:rPr>
          <w:rFonts w:ascii="Arial" w:hAnsi="Arial" w:cs="Arial"/>
        </w:rPr>
        <w:t>and T</w:t>
      </w:r>
      <w:r w:rsidR="00104BF8" w:rsidRPr="00BF4C31">
        <w:rPr>
          <w:rFonts w:ascii="Arial" w:hAnsi="Arial" w:cs="Arial"/>
          <w:vertAlign w:val="subscript"/>
        </w:rPr>
        <w:t xml:space="preserve">10 </w:t>
      </w:r>
      <w:r w:rsidR="00104BF8" w:rsidRPr="00BF4C31">
        <w:rPr>
          <w:rFonts w:ascii="Arial" w:hAnsi="Arial" w:cs="Arial"/>
        </w:rPr>
        <w:t>and at par with T</w:t>
      </w:r>
      <w:r w:rsidR="00104BF8" w:rsidRPr="00BF4C31">
        <w:rPr>
          <w:rFonts w:ascii="Arial" w:hAnsi="Arial" w:cs="Arial"/>
          <w:vertAlign w:val="subscript"/>
        </w:rPr>
        <w:t>5</w:t>
      </w:r>
      <w:r w:rsidR="00104BF8" w:rsidRPr="00BF4C31">
        <w:rPr>
          <w:rFonts w:ascii="Arial" w:hAnsi="Arial" w:cs="Arial"/>
        </w:rPr>
        <w:t xml:space="preserve"> and rest of the treatment. The lowest yield was recorded in T</w:t>
      </w:r>
      <w:r w:rsidR="00104BF8" w:rsidRPr="00BF4C31">
        <w:rPr>
          <w:rFonts w:ascii="Arial" w:hAnsi="Arial" w:cs="Arial"/>
          <w:vertAlign w:val="subscript"/>
        </w:rPr>
        <w:t>1</w:t>
      </w:r>
      <w:r w:rsidR="00104BF8" w:rsidRPr="00BF4C31">
        <w:rPr>
          <w:rFonts w:ascii="Arial" w:hAnsi="Arial" w:cs="Arial"/>
        </w:rPr>
        <w:t xml:space="preserve"> (37.05&amp; 52.15 q/ha). Three-year pooled data of ground nut revealed that soil application of vermicompost @ 6t/ha + S @ 45kg /ha+ N P K   gave significantly highest pod yield (43.15 q/ha) of groundnut over treatment T</w:t>
      </w:r>
      <w:r w:rsidR="00104BF8" w:rsidRPr="00BF4C31">
        <w:rPr>
          <w:rFonts w:ascii="Arial" w:hAnsi="Arial" w:cs="Arial"/>
          <w:vertAlign w:val="subscript"/>
        </w:rPr>
        <w:t>1</w:t>
      </w:r>
      <w:r w:rsidR="00104BF8" w:rsidRPr="00BF4C31">
        <w:rPr>
          <w:rFonts w:ascii="Arial" w:hAnsi="Arial" w:cs="Arial"/>
        </w:rPr>
        <w:t>, T</w:t>
      </w:r>
      <w:r w:rsidR="00104BF8" w:rsidRPr="00BF4C31">
        <w:rPr>
          <w:rFonts w:ascii="Arial" w:hAnsi="Arial" w:cs="Arial"/>
          <w:vertAlign w:val="subscript"/>
        </w:rPr>
        <w:t>2</w:t>
      </w:r>
      <w:r w:rsidR="00104BF8" w:rsidRPr="00BF4C31">
        <w:rPr>
          <w:rFonts w:ascii="Arial" w:hAnsi="Arial" w:cs="Arial"/>
        </w:rPr>
        <w:t>, T</w:t>
      </w:r>
      <w:r w:rsidR="00104BF8" w:rsidRPr="00BF4C31">
        <w:rPr>
          <w:rFonts w:ascii="Arial" w:hAnsi="Arial" w:cs="Arial"/>
          <w:vertAlign w:val="subscript"/>
        </w:rPr>
        <w:t>3</w:t>
      </w:r>
      <w:r w:rsidR="00104BF8" w:rsidRPr="00BF4C31">
        <w:rPr>
          <w:rFonts w:ascii="Arial" w:hAnsi="Arial" w:cs="Arial"/>
        </w:rPr>
        <w:t>, T</w:t>
      </w:r>
      <w:r w:rsidR="00104BF8" w:rsidRPr="00BF4C31">
        <w:rPr>
          <w:rFonts w:ascii="Arial" w:hAnsi="Arial" w:cs="Arial"/>
          <w:vertAlign w:val="subscript"/>
        </w:rPr>
        <w:t>4</w:t>
      </w:r>
      <w:r w:rsidR="00104BF8" w:rsidRPr="00BF4C31">
        <w:rPr>
          <w:rFonts w:ascii="Arial" w:hAnsi="Arial" w:cs="Arial"/>
        </w:rPr>
        <w:t>, T</w:t>
      </w:r>
      <w:r w:rsidR="00104BF8" w:rsidRPr="00BF4C31">
        <w:rPr>
          <w:rFonts w:ascii="Arial" w:hAnsi="Arial" w:cs="Arial"/>
          <w:vertAlign w:val="subscript"/>
        </w:rPr>
        <w:t>5</w:t>
      </w:r>
      <w:r w:rsidR="00104BF8" w:rsidRPr="00BF4C31">
        <w:rPr>
          <w:rFonts w:ascii="Arial" w:hAnsi="Arial" w:cs="Arial"/>
        </w:rPr>
        <w:t>, T</w:t>
      </w:r>
      <w:r w:rsidR="00104BF8" w:rsidRPr="00BF4C31">
        <w:rPr>
          <w:rFonts w:ascii="Arial" w:hAnsi="Arial" w:cs="Arial"/>
          <w:vertAlign w:val="subscript"/>
        </w:rPr>
        <w:t>7</w:t>
      </w:r>
      <w:r w:rsidR="00104BF8" w:rsidRPr="00BF4C31">
        <w:rPr>
          <w:rFonts w:ascii="Arial" w:hAnsi="Arial" w:cs="Arial"/>
        </w:rPr>
        <w:t xml:space="preserve"> and T</w:t>
      </w:r>
      <w:r w:rsidR="00104BF8" w:rsidRPr="00BF4C31">
        <w:rPr>
          <w:rFonts w:ascii="Arial" w:hAnsi="Arial" w:cs="Arial"/>
          <w:vertAlign w:val="subscript"/>
        </w:rPr>
        <w:t>10</w:t>
      </w:r>
      <w:r w:rsidR="00104BF8" w:rsidRPr="00BF4C31">
        <w:rPr>
          <w:rFonts w:ascii="Arial" w:hAnsi="Arial" w:cs="Arial"/>
        </w:rPr>
        <w:t xml:space="preserve"> and at par with T</w:t>
      </w:r>
      <w:r w:rsidR="00104BF8" w:rsidRPr="00BF4C31">
        <w:rPr>
          <w:rFonts w:ascii="Arial" w:hAnsi="Arial" w:cs="Arial"/>
          <w:vertAlign w:val="subscript"/>
        </w:rPr>
        <w:t>6</w:t>
      </w:r>
      <w:r w:rsidR="00104BF8" w:rsidRPr="00BF4C31">
        <w:rPr>
          <w:rFonts w:ascii="Arial" w:hAnsi="Arial" w:cs="Arial"/>
        </w:rPr>
        <w:t xml:space="preserve"> where vermicompost was applied @ 2 t/ha and </w:t>
      </w:r>
      <w:proofErr w:type="spellStart"/>
      <w:r w:rsidR="00104BF8" w:rsidRPr="00BF4C31">
        <w:rPr>
          <w:rFonts w:ascii="Arial" w:hAnsi="Arial" w:cs="Arial"/>
        </w:rPr>
        <w:t>sulphur</w:t>
      </w:r>
      <w:proofErr w:type="spellEnd"/>
      <w:r w:rsidR="00104BF8" w:rsidRPr="00BF4C31">
        <w:rPr>
          <w:rFonts w:ascii="Arial" w:hAnsi="Arial" w:cs="Arial"/>
        </w:rPr>
        <w:t xml:space="preserve"> was applied @ 45kg/ha (</w:t>
      </w:r>
      <w:r w:rsidR="00104BF8" w:rsidRPr="00BF4C31">
        <w:rPr>
          <w:rFonts w:ascii="Arial" w:hAnsi="Arial" w:cs="Arial"/>
          <w:bCs/>
        </w:rPr>
        <w:t xml:space="preserve">40.08 </w:t>
      </w:r>
      <w:r w:rsidR="00104BF8" w:rsidRPr="00BF4C31">
        <w:rPr>
          <w:rFonts w:ascii="Arial" w:hAnsi="Arial" w:cs="Arial"/>
        </w:rPr>
        <w:t>q/ha) and rest of the treatments. The lowest yield was recorded in T</w:t>
      </w:r>
      <w:r w:rsidR="00104BF8" w:rsidRPr="00BF4C31">
        <w:rPr>
          <w:rFonts w:ascii="Arial" w:hAnsi="Arial" w:cs="Arial"/>
          <w:vertAlign w:val="subscript"/>
        </w:rPr>
        <w:t>1</w:t>
      </w:r>
      <w:r w:rsidR="00104BF8" w:rsidRPr="00BF4C31">
        <w:rPr>
          <w:rFonts w:ascii="Arial" w:hAnsi="Arial" w:cs="Arial"/>
        </w:rPr>
        <w:t xml:space="preserve"> (30.51 q/ha).</w:t>
      </w:r>
      <w:r w:rsidR="00104BF8" w:rsidRPr="00104BF8">
        <w:rPr>
          <w:rFonts w:ascii="Times New Roman" w:hAnsi="Times New Roman" w:cs="Times New Roman"/>
          <w:sz w:val="24"/>
          <w:szCs w:val="24"/>
        </w:rPr>
        <w:t xml:space="preserve">                     </w:t>
      </w:r>
    </w:p>
    <w:p w14:paraId="420B2DC2" w14:textId="4D7CBBD8" w:rsidR="00BD7E30" w:rsidRPr="00694080" w:rsidRDefault="00104BF8" w:rsidP="005953F4">
      <w:pPr>
        <w:rPr>
          <w:rFonts w:ascii="Times New Roman" w:hAnsi="Times New Roman" w:cs="Times New Roman"/>
          <w:sz w:val="24"/>
          <w:szCs w:val="24"/>
          <w:lang w:val="en-IN"/>
        </w:rPr>
      </w:pPr>
      <w:r w:rsidRPr="00694080">
        <w:rPr>
          <w:rFonts w:ascii="Times New Roman" w:hAnsi="Times New Roman" w:cs="Times New Roman"/>
          <w:b/>
          <w:bCs/>
          <w:i/>
          <w:iCs/>
          <w:sz w:val="28"/>
          <w:szCs w:val="28"/>
          <w:lang w:val="en-IN"/>
        </w:rPr>
        <w:t>Key word:</w:t>
      </w:r>
      <w:r>
        <w:rPr>
          <w:rFonts w:ascii="Times New Roman" w:hAnsi="Times New Roman" w:cs="Times New Roman"/>
          <w:b/>
          <w:bCs/>
          <w:sz w:val="28"/>
          <w:szCs w:val="28"/>
          <w:lang w:val="en-IN"/>
        </w:rPr>
        <w:t xml:space="preserve"> </w:t>
      </w:r>
      <w:r w:rsidRPr="00694080">
        <w:rPr>
          <w:rFonts w:ascii="Times New Roman" w:hAnsi="Times New Roman" w:cs="Times New Roman"/>
          <w:i/>
          <w:iCs/>
          <w:sz w:val="24"/>
          <w:szCs w:val="24"/>
          <w:lang w:val="en-IN"/>
        </w:rPr>
        <w:t xml:space="preserve">Sulphur, Vermicompost, Cropping Sequence, System wheat </w:t>
      </w:r>
      <w:r w:rsidRPr="00694080">
        <w:rPr>
          <w:rFonts w:ascii="Times New Roman" w:hAnsi="Times New Roman" w:cs="Times New Roman"/>
          <w:i/>
          <w:iCs/>
          <w:sz w:val="24"/>
          <w:szCs w:val="24"/>
          <w:lang w:val="en-IN"/>
        </w:rPr>
        <w:tab/>
        <w:t xml:space="preserve">Equivalent </w:t>
      </w:r>
      <w:r w:rsidRPr="00B07660">
        <w:rPr>
          <w:rFonts w:ascii="Times New Roman" w:hAnsi="Times New Roman" w:cs="Times New Roman"/>
          <w:i/>
          <w:iCs/>
          <w:sz w:val="24"/>
          <w:szCs w:val="24"/>
          <w:highlight w:val="yellow"/>
          <w:lang w:val="en-IN"/>
        </w:rPr>
        <w:t>Yiel</w:t>
      </w:r>
      <w:r w:rsidR="00914903">
        <w:rPr>
          <w:rFonts w:ascii="Times New Roman" w:hAnsi="Times New Roman" w:cs="Times New Roman"/>
          <w:i/>
          <w:iCs/>
          <w:sz w:val="24"/>
          <w:szCs w:val="24"/>
          <w:highlight w:val="yellow"/>
          <w:lang w:val="en-IN"/>
        </w:rPr>
        <w:t>d</w:t>
      </w:r>
    </w:p>
    <w:p w14:paraId="745B6C87" w14:textId="77777777" w:rsidR="00BF4C31" w:rsidRDefault="00BF4C31" w:rsidP="005953F4">
      <w:pPr>
        <w:rPr>
          <w:rFonts w:ascii="Times New Roman" w:hAnsi="Times New Roman" w:cs="Times New Roman"/>
          <w:b/>
          <w:sz w:val="32"/>
          <w:szCs w:val="32"/>
        </w:rPr>
      </w:pPr>
    </w:p>
    <w:p w14:paraId="4B58F63C" w14:textId="59342934" w:rsidR="005953F4" w:rsidRPr="00BF4C31" w:rsidRDefault="001D4357" w:rsidP="005953F4">
      <w:pPr>
        <w:rPr>
          <w:rFonts w:ascii="Arial" w:hAnsi="Arial" w:cs="Arial"/>
          <w:b/>
        </w:rPr>
      </w:pPr>
      <w:r>
        <w:rPr>
          <w:rFonts w:ascii="Arial" w:hAnsi="Arial" w:cs="Arial"/>
          <w:b/>
        </w:rPr>
        <w:t xml:space="preserve">1 </w:t>
      </w:r>
      <w:r w:rsidR="00BF4C31" w:rsidRPr="00BF4C31">
        <w:rPr>
          <w:rFonts w:ascii="Arial" w:hAnsi="Arial" w:cs="Arial"/>
          <w:b/>
        </w:rPr>
        <w:t>INTRODUCTION</w:t>
      </w:r>
    </w:p>
    <w:p w14:paraId="2EEB2F58" w14:textId="7276B130" w:rsidR="001519E5" w:rsidRPr="00BF4C31" w:rsidRDefault="005953F4" w:rsidP="003B7BDF">
      <w:pPr>
        <w:spacing w:line="360" w:lineRule="auto"/>
        <w:jc w:val="both"/>
        <w:rPr>
          <w:rFonts w:ascii="Arial" w:hAnsi="Arial" w:cs="Arial"/>
        </w:rPr>
      </w:pPr>
      <w:r w:rsidRPr="00BF4C31">
        <w:rPr>
          <w:rFonts w:ascii="Arial" w:hAnsi="Arial" w:cs="Arial"/>
        </w:rPr>
        <w:t xml:space="preserve">              </w:t>
      </w:r>
      <w:r w:rsidR="002A4A5D">
        <w:rPr>
          <w:rFonts w:ascii="Arial" w:hAnsi="Arial" w:cs="Arial"/>
        </w:rPr>
        <w:t xml:space="preserve">          </w:t>
      </w:r>
      <w:r w:rsidR="008F6567">
        <w:rPr>
          <w:rFonts w:ascii="Arial" w:hAnsi="Arial" w:cs="Arial"/>
        </w:rPr>
        <w:t>“</w:t>
      </w:r>
      <w:r w:rsidRPr="00BF4C31">
        <w:rPr>
          <w:rFonts w:ascii="Arial" w:hAnsi="Arial" w:cs="Arial"/>
        </w:rPr>
        <w:t xml:space="preserve">Improving and maintaining soil quality for enhancing and sustaining agricultural production is </w:t>
      </w:r>
      <w:r w:rsidRPr="00B07660">
        <w:rPr>
          <w:rFonts w:ascii="Arial" w:hAnsi="Arial" w:cs="Arial"/>
          <w:highlight w:val="yellow"/>
        </w:rPr>
        <w:t>of almost importance for</w:t>
      </w:r>
      <w:r w:rsidRPr="00BF4C31">
        <w:rPr>
          <w:rFonts w:ascii="Arial" w:hAnsi="Arial" w:cs="Arial"/>
        </w:rPr>
        <w:t xml:space="preserve"> world’s food and nutritional security. Natural resources viz. land and water available for agricultural production </w:t>
      </w:r>
      <w:r w:rsidRPr="00B07660">
        <w:rPr>
          <w:rFonts w:ascii="Arial" w:hAnsi="Arial" w:cs="Arial"/>
          <w:highlight w:val="yellow"/>
        </w:rPr>
        <w:t>is</w:t>
      </w:r>
      <w:r w:rsidRPr="00BF4C31">
        <w:rPr>
          <w:rFonts w:ascii="Arial" w:hAnsi="Arial" w:cs="Arial"/>
        </w:rPr>
        <w:t xml:space="preserve"> limited in most of the regions in world. </w:t>
      </w:r>
      <w:proofErr w:type="gramStart"/>
      <w:r w:rsidRPr="00BF4C31">
        <w:rPr>
          <w:rFonts w:ascii="Arial" w:hAnsi="Arial" w:cs="Arial"/>
        </w:rPr>
        <w:t>So</w:t>
      </w:r>
      <w:proofErr w:type="gramEnd"/>
      <w:r w:rsidRPr="00BF4C31">
        <w:rPr>
          <w:rFonts w:ascii="Arial" w:hAnsi="Arial" w:cs="Arial"/>
        </w:rPr>
        <w:t xml:space="preserve"> increasing yields from current limited available land is the only solution in order to feed the increasing population. Integrated plant nutrition supply system is the only possible way, which can reduce the dependency on chemical fertilizer (CF) to attain the sustainable and profitable production without causing detrimental effect on soil and environment. The increasing cost of CF day by day is a serious matter of concern and their frequent application is deteriorating bio-</w:t>
      </w:r>
      <w:proofErr w:type="spellStart"/>
      <w:r w:rsidRPr="00BF4C31">
        <w:rPr>
          <w:rFonts w:ascii="Arial" w:hAnsi="Arial" w:cs="Arial"/>
        </w:rPr>
        <w:lastRenderedPageBreak/>
        <w:t>physico</w:t>
      </w:r>
      <w:proofErr w:type="spellEnd"/>
      <w:r w:rsidRPr="00BF4C31">
        <w:rPr>
          <w:rFonts w:ascii="Arial" w:hAnsi="Arial" w:cs="Arial"/>
        </w:rPr>
        <w:t xml:space="preserve"> chemical properties of soil</w:t>
      </w:r>
      <w:r w:rsidR="008F6567">
        <w:rPr>
          <w:rFonts w:ascii="Arial" w:hAnsi="Arial" w:cs="Arial"/>
        </w:rPr>
        <w:t>”</w:t>
      </w:r>
      <w:r w:rsidRPr="00BF4C31">
        <w:rPr>
          <w:rFonts w:ascii="Arial" w:hAnsi="Arial" w:cs="Arial"/>
        </w:rPr>
        <w:t xml:space="preserve"> (Mahajan </w:t>
      </w:r>
      <w:r w:rsidRPr="00BF4C31">
        <w:rPr>
          <w:rFonts w:ascii="Arial" w:hAnsi="Arial" w:cs="Arial"/>
          <w:i/>
        </w:rPr>
        <w:t>et al</w:t>
      </w:r>
      <w:r w:rsidRPr="00BF4C31">
        <w:rPr>
          <w:rFonts w:ascii="Arial" w:hAnsi="Arial" w:cs="Arial"/>
        </w:rPr>
        <w:t>. 2008)</w:t>
      </w:r>
      <w:r w:rsidR="009A50F7" w:rsidRPr="00BF4C31">
        <w:rPr>
          <w:rFonts w:ascii="Arial" w:hAnsi="Arial" w:cs="Arial"/>
        </w:rPr>
        <w:t xml:space="preserve">. </w:t>
      </w:r>
      <w:r w:rsidR="008F6567">
        <w:rPr>
          <w:rFonts w:ascii="Arial" w:hAnsi="Arial" w:cs="Arial"/>
        </w:rPr>
        <w:t>“</w:t>
      </w:r>
      <w:r w:rsidR="009A50F7" w:rsidRPr="00BF4C31">
        <w:rPr>
          <w:rFonts w:ascii="Arial" w:hAnsi="Arial" w:cs="Arial"/>
        </w:rPr>
        <w:t>This in turn is leading to reduction in crop yield per unit area. Besides fertilizers there are several sources of plant nutrients like organic manures and biofertilizers</w:t>
      </w:r>
      <w:r w:rsidR="008F6567">
        <w:rPr>
          <w:rFonts w:ascii="Arial" w:hAnsi="Arial" w:cs="Arial"/>
        </w:rPr>
        <w:t>”</w:t>
      </w:r>
      <w:r w:rsidR="009A50F7" w:rsidRPr="00BF4C31">
        <w:rPr>
          <w:rFonts w:ascii="Arial" w:hAnsi="Arial" w:cs="Arial"/>
        </w:rPr>
        <w:t xml:space="preserve"> (</w:t>
      </w:r>
      <w:proofErr w:type="spellStart"/>
      <w:r w:rsidR="009A50F7" w:rsidRPr="00BF4C31">
        <w:rPr>
          <w:rFonts w:ascii="Arial" w:hAnsi="Arial" w:cs="Arial"/>
        </w:rPr>
        <w:t>Sreedevi</w:t>
      </w:r>
      <w:proofErr w:type="spellEnd"/>
      <w:r w:rsidR="009A50F7" w:rsidRPr="00BF4C31">
        <w:rPr>
          <w:rFonts w:ascii="Arial" w:hAnsi="Arial" w:cs="Arial"/>
        </w:rPr>
        <w:t xml:space="preserve"> </w:t>
      </w:r>
      <w:r w:rsidR="009A50F7" w:rsidRPr="00BF4C31">
        <w:rPr>
          <w:rFonts w:ascii="Arial" w:hAnsi="Arial" w:cs="Arial"/>
          <w:i/>
        </w:rPr>
        <w:t xml:space="preserve">et al. </w:t>
      </w:r>
      <w:r w:rsidR="009A50F7" w:rsidRPr="00BF4C31">
        <w:rPr>
          <w:rFonts w:ascii="Arial" w:hAnsi="Arial" w:cs="Arial"/>
        </w:rPr>
        <w:t xml:space="preserve">2013). Moreover, </w:t>
      </w:r>
      <w:r w:rsidR="008F6567">
        <w:rPr>
          <w:rFonts w:ascii="Arial" w:hAnsi="Arial" w:cs="Arial"/>
        </w:rPr>
        <w:t>“</w:t>
      </w:r>
      <w:r w:rsidR="009A50F7" w:rsidRPr="00BF4C31">
        <w:rPr>
          <w:rFonts w:ascii="Arial" w:hAnsi="Arial" w:cs="Arial"/>
        </w:rPr>
        <w:t>it will enhance soil health which is the balance between soil function for productivity, environmental quality, and plant and animal health</w:t>
      </w:r>
      <w:r w:rsidR="008F6567">
        <w:rPr>
          <w:rFonts w:ascii="Arial" w:hAnsi="Arial" w:cs="Arial"/>
        </w:rPr>
        <w:t>”</w:t>
      </w:r>
      <w:r w:rsidR="009A50F7" w:rsidRPr="00BF4C31">
        <w:rPr>
          <w:rFonts w:ascii="Arial" w:hAnsi="Arial" w:cs="Arial"/>
        </w:rPr>
        <w:t xml:space="preserve"> (Doran and Zeiss 2000, Doran 2002). </w:t>
      </w:r>
      <w:r w:rsidR="008F6567">
        <w:rPr>
          <w:rFonts w:ascii="Arial" w:hAnsi="Arial" w:cs="Arial"/>
        </w:rPr>
        <w:t>“</w:t>
      </w:r>
      <w:r w:rsidR="00124063" w:rsidRPr="00BF4C31">
        <w:rPr>
          <w:rFonts w:ascii="Arial" w:hAnsi="Arial" w:cs="Arial"/>
        </w:rPr>
        <w:t>Application of organic manures helps</w:t>
      </w:r>
      <w:r w:rsidR="009A50F7" w:rsidRPr="00BF4C31">
        <w:rPr>
          <w:rFonts w:ascii="Arial" w:hAnsi="Arial" w:cs="Arial"/>
        </w:rPr>
        <w:t xml:space="preserve"> in mitigating multiple nutrient deficiencies at the same time </w:t>
      </w:r>
      <w:r w:rsidR="00124063" w:rsidRPr="00BF4C31">
        <w:rPr>
          <w:rFonts w:ascii="Arial" w:hAnsi="Arial" w:cs="Arial"/>
        </w:rPr>
        <w:t>previous better environment for growth and development by improving in physical, chemical and biological properties of soil</w:t>
      </w:r>
      <w:r w:rsidR="008F6567">
        <w:rPr>
          <w:rFonts w:ascii="Arial" w:hAnsi="Arial" w:cs="Arial"/>
        </w:rPr>
        <w:t>”</w:t>
      </w:r>
      <w:r w:rsidR="00124063" w:rsidRPr="00BF4C31">
        <w:rPr>
          <w:rFonts w:ascii="Arial" w:hAnsi="Arial" w:cs="Arial"/>
        </w:rPr>
        <w:t xml:space="preserve"> (</w:t>
      </w:r>
      <w:proofErr w:type="spellStart"/>
      <w:r w:rsidR="00124063" w:rsidRPr="00BF4C31">
        <w:rPr>
          <w:rFonts w:ascii="Arial" w:hAnsi="Arial" w:cs="Arial"/>
        </w:rPr>
        <w:t>Avitoli</w:t>
      </w:r>
      <w:proofErr w:type="spellEnd"/>
      <w:r w:rsidR="00124063" w:rsidRPr="00BF4C31">
        <w:rPr>
          <w:rFonts w:ascii="Arial" w:hAnsi="Arial" w:cs="Arial"/>
        </w:rPr>
        <w:t xml:space="preserve"> </w:t>
      </w:r>
      <w:r w:rsidR="00124063" w:rsidRPr="00BF4C31">
        <w:rPr>
          <w:rFonts w:ascii="Arial" w:hAnsi="Arial" w:cs="Arial"/>
          <w:i/>
        </w:rPr>
        <w:t>et al</w:t>
      </w:r>
      <w:r w:rsidR="00124063" w:rsidRPr="00BF4C31">
        <w:rPr>
          <w:rFonts w:ascii="Arial" w:hAnsi="Arial" w:cs="Arial"/>
        </w:rPr>
        <w:t xml:space="preserve">. 2012). </w:t>
      </w:r>
      <w:r w:rsidR="008F6567">
        <w:rPr>
          <w:rFonts w:ascii="Arial" w:hAnsi="Arial" w:cs="Arial"/>
        </w:rPr>
        <w:t>“</w:t>
      </w:r>
      <w:r w:rsidR="00124063" w:rsidRPr="00BF4C31">
        <w:rPr>
          <w:rFonts w:ascii="Arial" w:hAnsi="Arial" w:cs="Arial"/>
        </w:rPr>
        <w:t>Vermicompost has been recognized as a low cost and environmentally sound process for treatment of many organic wastes</w:t>
      </w:r>
      <w:r w:rsidR="008F6567">
        <w:rPr>
          <w:rFonts w:ascii="Arial" w:hAnsi="Arial" w:cs="Arial"/>
        </w:rPr>
        <w:t>”</w:t>
      </w:r>
      <w:r w:rsidR="00124063" w:rsidRPr="00BF4C31">
        <w:rPr>
          <w:rFonts w:ascii="Arial" w:hAnsi="Arial" w:cs="Arial"/>
        </w:rPr>
        <w:t xml:space="preserve"> (</w:t>
      </w:r>
      <w:r w:rsidR="00124063" w:rsidRPr="00914903">
        <w:rPr>
          <w:rFonts w:ascii="Arial" w:hAnsi="Arial" w:cs="Arial"/>
          <w:highlight w:val="yellow"/>
        </w:rPr>
        <w:t xml:space="preserve">Hoitink, 1993). Furthermore, </w:t>
      </w:r>
      <w:r w:rsidR="008F6567">
        <w:rPr>
          <w:rFonts w:ascii="Arial" w:hAnsi="Arial" w:cs="Arial"/>
          <w:highlight w:val="yellow"/>
        </w:rPr>
        <w:t>“</w:t>
      </w:r>
      <w:r w:rsidR="008E06B6" w:rsidRPr="00914903">
        <w:rPr>
          <w:rFonts w:ascii="Arial" w:hAnsi="Arial" w:cs="Arial"/>
          <w:highlight w:val="yellow"/>
        </w:rPr>
        <w:t>the rapid decomposition and raised temperatures during composting produces a relatively homogeneous, odor-free, pathogen- free and easy to handle product</w:t>
      </w:r>
      <w:r w:rsidR="008F6567">
        <w:rPr>
          <w:rFonts w:ascii="Arial" w:hAnsi="Arial" w:cs="Arial"/>
          <w:highlight w:val="yellow"/>
        </w:rPr>
        <w:t>”</w:t>
      </w:r>
      <w:r w:rsidR="008E06B6" w:rsidRPr="00914903">
        <w:rPr>
          <w:rFonts w:ascii="Arial" w:hAnsi="Arial" w:cs="Arial"/>
          <w:highlight w:val="yellow"/>
        </w:rPr>
        <w:t xml:space="preserve"> </w:t>
      </w:r>
      <w:r w:rsidR="003B7BDF" w:rsidRPr="00914903">
        <w:rPr>
          <w:rFonts w:ascii="Arial" w:hAnsi="Arial" w:cs="Arial"/>
          <w:highlight w:val="yellow"/>
        </w:rPr>
        <w:t>(</w:t>
      </w:r>
      <w:r w:rsidR="008E06B6" w:rsidRPr="00914903">
        <w:rPr>
          <w:rFonts w:ascii="Arial" w:hAnsi="Arial" w:cs="Arial"/>
          <w:highlight w:val="yellow"/>
        </w:rPr>
        <w:t xml:space="preserve">Bevacqua and </w:t>
      </w:r>
      <w:proofErr w:type="spellStart"/>
      <w:r w:rsidR="008E06B6" w:rsidRPr="00914903">
        <w:rPr>
          <w:rFonts w:ascii="Arial" w:hAnsi="Arial" w:cs="Arial"/>
          <w:highlight w:val="yellow"/>
        </w:rPr>
        <w:t>Mellano</w:t>
      </w:r>
      <w:proofErr w:type="spellEnd"/>
      <w:r w:rsidR="008E06B6" w:rsidRPr="00914903">
        <w:rPr>
          <w:rFonts w:ascii="Arial" w:hAnsi="Arial" w:cs="Arial"/>
          <w:highlight w:val="yellow"/>
        </w:rPr>
        <w:t xml:space="preserve"> 1993</w:t>
      </w:r>
      <w:r w:rsidR="003B7BDF" w:rsidRPr="00914903">
        <w:rPr>
          <w:rFonts w:ascii="Arial" w:hAnsi="Arial" w:cs="Arial"/>
          <w:highlight w:val="yellow"/>
        </w:rPr>
        <w:t>)</w:t>
      </w:r>
      <w:r w:rsidR="008E06B6" w:rsidRPr="00914903">
        <w:rPr>
          <w:rFonts w:ascii="Arial" w:hAnsi="Arial" w:cs="Arial"/>
          <w:highlight w:val="yellow"/>
        </w:rPr>
        <w:t xml:space="preserve"> reported that vermicompost treated soil and lower pH and</w:t>
      </w:r>
      <w:r w:rsidR="008E06B6" w:rsidRPr="00BF4C31">
        <w:rPr>
          <w:rFonts w:ascii="Arial" w:hAnsi="Arial" w:cs="Arial"/>
        </w:rPr>
        <w:t xml:space="preserve"> increased levels of </w:t>
      </w:r>
      <w:r w:rsidR="008E06B6" w:rsidRPr="00B07660">
        <w:rPr>
          <w:rFonts w:ascii="Arial" w:hAnsi="Arial" w:cs="Arial"/>
          <w:highlight w:val="yellow"/>
        </w:rPr>
        <w:t>organic matter primary nutrients</w:t>
      </w:r>
      <w:r w:rsidR="008E06B6" w:rsidRPr="00BF4C31">
        <w:rPr>
          <w:rFonts w:ascii="Arial" w:hAnsi="Arial" w:cs="Arial"/>
        </w:rPr>
        <w:t xml:space="preserve"> and soluble salt (</w:t>
      </w:r>
      <w:r w:rsidR="008E06B6" w:rsidRPr="00B07660">
        <w:rPr>
          <w:rFonts w:ascii="Arial" w:hAnsi="Arial" w:cs="Arial"/>
          <w:highlight w:val="yellow"/>
        </w:rPr>
        <w:t>Edwards and Burrows 1988</w:t>
      </w:r>
      <w:r w:rsidR="008E06B6" w:rsidRPr="00BF4C31">
        <w:rPr>
          <w:rFonts w:ascii="Arial" w:hAnsi="Arial" w:cs="Arial"/>
        </w:rPr>
        <w:t xml:space="preserve">). </w:t>
      </w:r>
      <w:r w:rsidR="008F6567">
        <w:rPr>
          <w:rFonts w:ascii="Arial" w:hAnsi="Arial" w:cs="Arial"/>
        </w:rPr>
        <w:t>“</w:t>
      </w:r>
      <w:r w:rsidR="008E06B6" w:rsidRPr="00BF4C31">
        <w:rPr>
          <w:rFonts w:ascii="Arial" w:hAnsi="Arial" w:cs="Arial"/>
        </w:rPr>
        <w:t>Vermicompost contain plant nutrients including N,</w:t>
      </w:r>
      <w:r w:rsidR="00AA2252" w:rsidRPr="00BF4C31">
        <w:rPr>
          <w:rFonts w:ascii="Arial" w:hAnsi="Arial" w:cs="Arial"/>
        </w:rPr>
        <w:t xml:space="preserve"> </w:t>
      </w:r>
      <w:r w:rsidR="008E06B6" w:rsidRPr="00BF4C31">
        <w:rPr>
          <w:rFonts w:ascii="Arial" w:hAnsi="Arial" w:cs="Arial"/>
        </w:rPr>
        <w:t>P,</w:t>
      </w:r>
      <w:r w:rsidR="00AA2252" w:rsidRPr="00BF4C31">
        <w:rPr>
          <w:rFonts w:ascii="Arial" w:hAnsi="Arial" w:cs="Arial"/>
        </w:rPr>
        <w:t xml:space="preserve"> </w:t>
      </w:r>
      <w:r w:rsidR="008E06B6" w:rsidRPr="00BF4C31">
        <w:rPr>
          <w:rFonts w:ascii="Arial" w:hAnsi="Arial" w:cs="Arial"/>
        </w:rPr>
        <w:t>K,</w:t>
      </w:r>
      <w:r w:rsidR="00AA2252" w:rsidRPr="00BF4C31">
        <w:rPr>
          <w:rFonts w:ascii="Arial" w:hAnsi="Arial" w:cs="Arial"/>
        </w:rPr>
        <w:t xml:space="preserve"> </w:t>
      </w:r>
      <w:r w:rsidR="008E06B6" w:rsidRPr="00BF4C31">
        <w:rPr>
          <w:rFonts w:ascii="Arial" w:hAnsi="Arial" w:cs="Arial"/>
        </w:rPr>
        <w:t>Ca,</w:t>
      </w:r>
      <w:r w:rsidR="00AA2252" w:rsidRPr="00BF4C31">
        <w:rPr>
          <w:rFonts w:ascii="Arial" w:hAnsi="Arial" w:cs="Arial"/>
        </w:rPr>
        <w:t xml:space="preserve"> </w:t>
      </w:r>
      <w:r w:rsidR="008E06B6" w:rsidRPr="00BF4C31">
        <w:rPr>
          <w:rFonts w:ascii="Arial" w:hAnsi="Arial" w:cs="Arial"/>
        </w:rPr>
        <w:t>Mn,</w:t>
      </w:r>
      <w:r w:rsidR="00AA2252" w:rsidRPr="00BF4C31">
        <w:rPr>
          <w:rFonts w:ascii="Arial" w:hAnsi="Arial" w:cs="Arial"/>
        </w:rPr>
        <w:t xml:space="preserve"> </w:t>
      </w:r>
      <w:r w:rsidR="008E06B6" w:rsidRPr="00BF4C31">
        <w:rPr>
          <w:rFonts w:ascii="Arial" w:hAnsi="Arial" w:cs="Arial"/>
        </w:rPr>
        <w:t xml:space="preserve">Zn and </w:t>
      </w:r>
      <w:r w:rsidR="008E06B6" w:rsidRPr="00B07660">
        <w:rPr>
          <w:rFonts w:ascii="Arial" w:hAnsi="Arial" w:cs="Arial"/>
          <w:highlight w:val="yellow"/>
        </w:rPr>
        <w:t>Cu the</w:t>
      </w:r>
      <w:r w:rsidR="008E06B6" w:rsidRPr="00BF4C31">
        <w:rPr>
          <w:rFonts w:ascii="Arial" w:hAnsi="Arial" w:cs="Arial"/>
        </w:rPr>
        <w:t xml:space="preserve"> uptake of which has a positive effect on plant nutrients, photosynthesis and improves the nutrient content of the different plant components. Th</w:t>
      </w:r>
      <w:r w:rsidR="003B7BDF" w:rsidRPr="00BF4C31">
        <w:rPr>
          <w:rFonts w:ascii="Arial" w:hAnsi="Arial" w:cs="Arial"/>
        </w:rPr>
        <w:t xml:space="preserve">e soil properties such as pH, EC, </w:t>
      </w:r>
      <w:r w:rsidR="008E06B6" w:rsidRPr="00BF4C31">
        <w:rPr>
          <w:rFonts w:ascii="Arial" w:hAnsi="Arial" w:cs="Arial"/>
        </w:rPr>
        <w:t>available nitrogen, phosphorous,</w:t>
      </w:r>
      <w:r w:rsidR="00E1102F">
        <w:rPr>
          <w:rFonts w:ascii="Arial" w:hAnsi="Arial" w:cs="Arial"/>
        </w:rPr>
        <w:t xml:space="preserve"> and </w:t>
      </w:r>
      <w:r w:rsidR="008E06B6" w:rsidRPr="00BF4C31">
        <w:rPr>
          <w:rFonts w:ascii="Arial" w:hAnsi="Arial" w:cs="Arial"/>
        </w:rPr>
        <w:t>potassium were found to vary in the soil treated with vermicompost</w:t>
      </w:r>
      <w:r w:rsidR="00D1189E" w:rsidRPr="00BF4C31">
        <w:rPr>
          <w:rFonts w:ascii="Arial" w:hAnsi="Arial" w:cs="Arial"/>
        </w:rPr>
        <w:t xml:space="preserve"> application</w:t>
      </w:r>
      <w:r w:rsidR="008F6567">
        <w:rPr>
          <w:rFonts w:ascii="Arial" w:hAnsi="Arial" w:cs="Arial"/>
        </w:rPr>
        <w:t>”</w:t>
      </w:r>
      <w:r w:rsidR="00D1189E" w:rsidRPr="00BF4C31">
        <w:rPr>
          <w:rFonts w:ascii="Arial" w:hAnsi="Arial" w:cs="Arial"/>
        </w:rPr>
        <w:t xml:space="preserve"> (</w:t>
      </w:r>
      <w:proofErr w:type="spellStart"/>
      <w:r w:rsidR="00D1189E" w:rsidRPr="00BF4C31">
        <w:rPr>
          <w:rFonts w:ascii="Arial" w:hAnsi="Arial" w:cs="Arial"/>
        </w:rPr>
        <w:t>Mathivanan</w:t>
      </w:r>
      <w:proofErr w:type="spellEnd"/>
      <w:r w:rsidR="00D1189E" w:rsidRPr="00BF4C31">
        <w:rPr>
          <w:rFonts w:ascii="Arial" w:hAnsi="Arial" w:cs="Arial"/>
        </w:rPr>
        <w:t xml:space="preserve"> </w:t>
      </w:r>
      <w:r w:rsidR="00D1189E" w:rsidRPr="00BF4C31">
        <w:rPr>
          <w:rFonts w:ascii="Arial" w:hAnsi="Arial" w:cs="Arial"/>
          <w:i/>
        </w:rPr>
        <w:t>et al.</w:t>
      </w:r>
      <w:r w:rsidR="00D1189E" w:rsidRPr="00BF4C31">
        <w:rPr>
          <w:rFonts w:ascii="Arial" w:hAnsi="Arial" w:cs="Arial"/>
        </w:rPr>
        <w:t xml:space="preserve"> 2013). </w:t>
      </w:r>
      <w:r w:rsidR="008F6567">
        <w:rPr>
          <w:rFonts w:ascii="Arial" w:hAnsi="Arial" w:cs="Arial"/>
        </w:rPr>
        <w:t>“</w:t>
      </w:r>
      <w:r w:rsidR="007C3584" w:rsidRPr="00BF4C31">
        <w:rPr>
          <w:rFonts w:ascii="Arial" w:hAnsi="Arial" w:cs="Arial"/>
        </w:rPr>
        <w:t>Sulphur</w:t>
      </w:r>
      <w:r w:rsidR="00D1189E" w:rsidRPr="00BF4C31">
        <w:rPr>
          <w:rFonts w:ascii="Arial" w:hAnsi="Arial" w:cs="Arial"/>
        </w:rPr>
        <w:t xml:space="preserve"> involved in chlorophyll formation, activation of enzymes and is a part of vitamins such as biotin and thiamine (B1)</w:t>
      </w:r>
      <w:r w:rsidR="008F6567">
        <w:rPr>
          <w:rFonts w:ascii="Arial" w:hAnsi="Arial" w:cs="Arial"/>
        </w:rPr>
        <w:t>”</w:t>
      </w:r>
      <w:r w:rsidR="00D1189E" w:rsidRPr="00BF4C31">
        <w:rPr>
          <w:rFonts w:ascii="Arial" w:hAnsi="Arial" w:cs="Arial"/>
        </w:rPr>
        <w:t xml:space="preserve"> (Hedge and Sudha </w:t>
      </w:r>
      <w:proofErr w:type="spellStart"/>
      <w:r w:rsidR="00D1189E" w:rsidRPr="00BF4C31">
        <w:rPr>
          <w:rFonts w:ascii="Arial" w:hAnsi="Arial" w:cs="Arial"/>
        </w:rPr>
        <w:t>Karanbabu</w:t>
      </w:r>
      <w:proofErr w:type="spellEnd"/>
      <w:r w:rsidR="00D1189E" w:rsidRPr="00BF4C31">
        <w:rPr>
          <w:rFonts w:ascii="Arial" w:hAnsi="Arial" w:cs="Arial"/>
        </w:rPr>
        <w:t xml:space="preserve"> 2007). It is master nutrient for oil seed production as each unit of fertilizers S generates 3-5 units of edible oil (</w:t>
      </w:r>
      <w:proofErr w:type="spellStart"/>
      <w:r w:rsidR="00D1189E" w:rsidRPr="00BF4C31">
        <w:rPr>
          <w:rFonts w:ascii="Arial" w:hAnsi="Arial" w:cs="Arial"/>
        </w:rPr>
        <w:t>Ramdevputra</w:t>
      </w:r>
      <w:proofErr w:type="spellEnd"/>
      <w:r w:rsidR="00D1189E" w:rsidRPr="00BF4C31">
        <w:rPr>
          <w:rFonts w:ascii="Arial" w:hAnsi="Arial" w:cs="Arial"/>
        </w:rPr>
        <w:t xml:space="preserve"> </w:t>
      </w:r>
      <w:r w:rsidR="00D1189E" w:rsidRPr="00BF4C31">
        <w:rPr>
          <w:rFonts w:ascii="Arial" w:hAnsi="Arial" w:cs="Arial"/>
          <w:i/>
        </w:rPr>
        <w:t>et al</w:t>
      </w:r>
      <w:r w:rsidR="00D1189E" w:rsidRPr="00BF4C31">
        <w:rPr>
          <w:rFonts w:ascii="Arial" w:hAnsi="Arial" w:cs="Arial"/>
        </w:rPr>
        <w:t xml:space="preserve">. 2010). </w:t>
      </w:r>
      <w:r w:rsidR="008F6567">
        <w:rPr>
          <w:rFonts w:ascii="Arial" w:hAnsi="Arial" w:cs="Arial"/>
        </w:rPr>
        <w:t>“</w:t>
      </w:r>
      <w:r w:rsidR="00D1189E" w:rsidRPr="00BF4C31">
        <w:rPr>
          <w:rFonts w:ascii="Arial" w:hAnsi="Arial" w:cs="Arial"/>
        </w:rPr>
        <w:t xml:space="preserve">Role of S in Indian agriculture </w:t>
      </w:r>
      <w:r w:rsidR="003B32BD" w:rsidRPr="00BF4C31">
        <w:rPr>
          <w:rFonts w:ascii="Arial" w:hAnsi="Arial" w:cs="Arial"/>
        </w:rPr>
        <w:t>is now gaining importance because of the recognition of its role in increasing crop production, not only of oilseed, pulses, legumes and forage but also of many cereals</w:t>
      </w:r>
      <w:r w:rsidR="008F6567">
        <w:rPr>
          <w:rFonts w:ascii="Arial" w:hAnsi="Arial" w:cs="Arial"/>
        </w:rPr>
        <w:t>”</w:t>
      </w:r>
      <w:r w:rsidR="003B32BD" w:rsidRPr="00BF4C31">
        <w:rPr>
          <w:rFonts w:ascii="Arial" w:hAnsi="Arial" w:cs="Arial"/>
        </w:rPr>
        <w:t xml:space="preserve"> (Singh </w:t>
      </w:r>
      <w:r w:rsidR="003B32BD" w:rsidRPr="00BF4C31">
        <w:rPr>
          <w:rFonts w:ascii="Arial" w:hAnsi="Arial" w:cs="Arial"/>
          <w:i/>
        </w:rPr>
        <w:t>et</w:t>
      </w:r>
      <w:r w:rsidR="003B32BD" w:rsidRPr="00BF4C31">
        <w:rPr>
          <w:rFonts w:ascii="Arial" w:hAnsi="Arial" w:cs="Arial"/>
        </w:rPr>
        <w:t xml:space="preserve"> </w:t>
      </w:r>
      <w:r w:rsidR="008A5C72" w:rsidRPr="00BF4C31">
        <w:rPr>
          <w:rFonts w:ascii="Arial" w:hAnsi="Arial" w:cs="Arial"/>
          <w:i/>
          <w:iCs/>
        </w:rPr>
        <w:t>al</w:t>
      </w:r>
      <w:r w:rsidR="008A5C72" w:rsidRPr="00BF4C31">
        <w:rPr>
          <w:rFonts w:ascii="Arial" w:hAnsi="Arial" w:cs="Arial"/>
        </w:rPr>
        <w:t xml:space="preserve">. 2000). </w:t>
      </w:r>
      <w:r w:rsidR="008F6567">
        <w:rPr>
          <w:rFonts w:ascii="Arial" w:hAnsi="Arial" w:cs="Arial"/>
        </w:rPr>
        <w:t>“</w:t>
      </w:r>
      <w:r w:rsidR="007C3584" w:rsidRPr="00BF4C31">
        <w:rPr>
          <w:rFonts w:ascii="Arial" w:hAnsi="Arial" w:cs="Arial"/>
        </w:rPr>
        <w:t>Sulphur</w:t>
      </w:r>
      <w:r w:rsidR="008A5C72" w:rsidRPr="00BF4C31">
        <w:rPr>
          <w:rFonts w:ascii="Arial" w:hAnsi="Arial" w:cs="Arial"/>
        </w:rPr>
        <w:t xml:space="preserve"> deficiency is extensive particularly in the areas where crop is intensively cultivated with the use of S free fertilizers</w:t>
      </w:r>
      <w:r w:rsidR="008F6567">
        <w:rPr>
          <w:rFonts w:ascii="Arial" w:hAnsi="Arial" w:cs="Arial"/>
        </w:rPr>
        <w:t>”</w:t>
      </w:r>
      <w:r w:rsidR="008A5C72" w:rsidRPr="00BF4C31">
        <w:rPr>
          <w:rFonts w:ascii="Arial" w:hAnsi="Arial" w:cs="Arial"/>
        </w:rPr>
        <w:t xml:space="preserve"> (</w:t>
      </w:r>
      <w:proofErr w:type="spellStart"/>
      <w:r w:rsidR="008A5C72" w:rsidRPr="00BF4C31">
        <w:rPr>
          <w:rFonts w:ascii="Arial" w:hAnsi="Arial" w:cs="Arial"/>
        </w:rPr>
        <w:t>Basak</w:t>
      </w:r>
      <w:proofErr w:type="spellEnd"/>
      <w:r w:rsidR="008A5C72" w:rsidRPr="00BF4C31">
        <w:rPr>
          <w:rFonts w:ascii="Arial" w:hAnsi="Arial" w:cs="Arial"/>
        </w:rPr>
        <w:t xml:space="preserve"> </w:t>
      </w:r>
      <w:r w:rsidR="008A5C72" w:rsidRPr="00BF4C31">
        <w:rPr>
          <w:rFonts w:ascii="Arial" w:hAnsi="Arial" w:cs="Arial"/>
          <w:i/>
        </w:rPr>
        <w:t xml:space="preserve">et </w:t>
      </w:r>
      <w:r w:rsidR="005C046D" w:rsidRPr="00BF4C31">
        <w:rPr>
          <w:rFonts w:ascii="Arial" w:hAnsi="Arial" w:cs="Arial"/>
          <w:i/>
          <w:iCs/>
        </w:rPr>
        <w:t>al</w:t>
      </w:r>
      <w:r w:rsidR="005C046D" w:rsidRPr="00BF4C31">
        <w:rPr>
          <w:rFonts w:ascii="Arial" w:hAnsi="Arial" w:cs="Arial"/>
        </w:rPr>
        <w:t xml:space="preserve">. </w:t>
      </w:r>
      <w:r w:rsidR="008A5C72" w:rsidRPr="00BF4C31">
        <w:rPr>
          <w:rFonts w:ascii="Arial" w:hAnsi="Arial" w:cs="Arial"/>
        </w:rPr>
        <w:t xml:space="preserve"> 2000). At present deficiency in soils various Indian states varies from 5-83 % with an overall mean of 41% (Singh 2001). </w:t>
      </w:r>
      <w:r w:rsidR="0062501A">
        <w:rPr>
          <w:rFonts w:ascii="Arial" w:hAnsi="Arial" w:cs="Arial"/>
        </w:rPr>
        <w:t>“</w:t>
      </w:r>
      <w:r w:rsidR="007C3584" w:rsidRPr="00BF4C31">
        <w:rPr>
          <w:rFonts w:ascii="Arial" w:hAnsi="Arial" w:cs="Arial"/>
        </w:rPr>
        <w:t>Sulphur</w:t>
      </w:r>
      <w:r w:rsidR="008A5C72" w:rsidRPr="00BF4C31">
        <w:rPr>
          <w:rFonts w:ascii="Arial" w:hAnsi="Arial" w:cs="Arial"/>
        </w:rPr>
        <w:t xml:space="preserve"> is essential for growth and development of groundnut deficiencies of S is widespread in soils of India and is becoming a major concern for the quality and yield of ground crop</w:t>
      </w:r>
      <w:r w:rsidR="0062501A">
        <w:rPr>
          <w:rFonts w:ascii="Arial" w:hAnsi="Arial" w:cs="Arial"/>
        </w:rPr>
        <w:t>”</w:t>
      </w:r>
      <w:r w:rsidR="008A5C72" w:rsidRPr="00BF4C31">
        <w:rPr>
          <w:rFonts w:ascii="Arial" w:hAnsi="Arial" w:cs="Arial"/>
        </w:rPr>
        <w:t xml:space="preserve"> (Kumar </w:t>
      </w:r>
      <w:r w:rsidR="008A5C72" w:rsidRPr="00BF4C31">
        <w:rPr>
          <w:rFonts w:ascii="Arial" w:hAnsi="Arial" w:cs="Arial"/>
          <w:i/>
        </w:rPr>
        <w:t>et al</w:t>
      </w:r>
      <w:r w:rsidR="003B7BDF" w:rsidRPr="00BF4C31">
        <w:rPr>
          <w:rFonts w:ascii="Arial" w:hAnsi="Arial" w:cs="Arial"/>
        </w:rPr>
        <w:t>.</w:t>
      </w:r>
      <w:r w:rsidR="008A5C72" w:rsidRPr="00BF4C31">
        <w:rPr>
          <w:rFonts w:ascii="Arial" w:hAnsi="Arial" w:cs="Arial"/>
        </w:rPr>
        <w:t xml:space="preserve"> 2019). </w:t>
      </w:r>
      <w:r w:rsidR="0062501A">
        <w:rPr>
          <w:rFonts w:ascii="Arial" w:hAnsi="Arial" w:cs="Arial"/>
        </w:rPr>
        <w:t>“</w:t>
      </w:r>
      <w:r w:rsidR="00883160" w:rsidRPr="00BF4C31">
        <w:rPr>
          <w:rFonts w:ascii="Arial" w:hAnsi="Arial" w:cs="Arial"/>
        </w:rPr>
        <w:t>Nutrient requirement varies with different crop in the system and if investigated</w:t>
      </w:r>
      <w:r w:rsidR="00FB1C50" w:rsidRPr="00BF4C31">
        <w:rPr>
          <w:rFonts w:ascii="Arial" w:hAnsi="Arial" w:cs="Arial"/>
        </w:rPr>
        <w:t xml:space="preserve"> systematically, may help to regulate the nutrient demands of the succeeding crops in terms of saving in fertilizers and changes in soil fertility use of chemical fertilizers has deleterious effect on soil which in turn cause decline in productivity, low nutrient recovery efficiency and increased in cost of production and environmental pollution</w:t>
      </w:r>
      <w:r w:rsidR="0062501A">
        <w:rPr>
          <w:rFonts w:ascii="Arial" w:hAnsi="Arial" w:cs="Arial"/>
        </w:rPr>
        <w:t>”</w:t>
      </w:r>
      <w:r w:rsidR="00FB1C50" w:rsidRPr="00BF4C31">
        <w:rPr>
          <w:rFonts w:ascii="Arial" w:hAnsi="Arial" w:cs="Arial"/>
        </w:rPr>
        <w:t xml:space="preserve"> (</w:t>
      </w:r>
      <w:r w:rsidR="00FB1C50" w:rsidRPr="00B07660">
        <w:rPr>
          <w:rFonts w:ascii="Arial" w:hAnsi="Arial" w:cs="Arial"/>
          <w:highlight w:val="yellow"/>
        </w:rPr>
        <w:t xml:space="preserve">Sarkar </w:t>
      </w:r>
      <w:r w:rsidR="00FB1C50" w:rsidRPr="00B07660">
        <w:rPr>
          <w:rFonts w:ascii="Arial" w:hAnsi="Arial" w:cs="Arial"/>
          <w:i/>
          <w:highlight w:val="yellow"/>
        </w:rPr>
        <w:t>et</w:t>
      </w:r>
      <w:r w:rsidR="00FB1C50" w:rsidRPr="00B07660">
        <w:rPr>
          <w:rFonts w:ascii="Arial" w:hAnsi="Arial" w:cs="Arial"/>
          <w:highlight w:val="yellow"/>
        </w:rPr>
        <w:t xml:space="preserve"> </w:t>
      </w:r>
      <w:r w:rsidR="000B7D7E" w:rsidRPr="00B07660">
        <w:rPr>
          <w:rFonts w:ascii="Arial" w:hAnsi="Arial" w:cs="Arial"/>
          <w:i/>
          <w:iCs/>
          <w:highlight w:val="yellow"/>
        </w:rPr>
        <w:t>al</w:t>
      </w:r>
      <w:r w:rsidR="000B7D7E" w:rsidRPr="00B07660">
        <w:rPr>
          <w:rFonts w:ascii="Arial" w:hAnsi="Arial" w:cs="Arial"/>
          <w:highlight w:val="yellow"/>
        </w:rPr>
        <w:t xml:space="preserve">. </w:t>
      </w:r>
      <w:r w:rsidR="00FB1C50" w:rsidRPr="00B07660">
        <w:rPr>
          <w:rFonts w:ascii="Arial" w:hAnsi="Arial" w:cs="Arial"/>
          <w:highlight w:val="yellow"/>
        </w:rPr>
        <w:t>1997</w:t>
      </w:r>
      <w:r w:rsidR="00FB1C50" w:rsidRPr="00BF4C31">
        <w:rPr>
          <w:rFonts w:ascii="Arial" w:hAnsi="Arial" w:cs="Arial"/>
        </w:rPr>
        <w:t>). Application of organic manure may also improve availability of native nutrients in soil as well as the efficiency of applied fertilizers (</w:t>
      </w:r>
      <w:proofErr w:type="spellStart"/>
      <w:r w:rsidR="00FB1C50" w:rsidRPr="00BF4C31">
        <w:rPr>
          <w:rFonts w:ascii="Arial" w:hAnsi="Arial" w:cs="Arial"/>
        </w:rPr>
        <w:t>Sawrup</w:t>
      </w:r>
      <w:proofErr w:type="spellEnd"/>
      <w:r w:rsidR="00FB1C50" w:rsidRPr="00BF4C31">
        <w:rPr>
          <w:rFonts w:ascii="Arial" w:hAnsi="Arial" w:cs="Arial"/>
        </w:rPr>
        <w:t xml:space="preserve"> 2010). Solanki 2020 reported that application of </w:t>
      </w:r>
      <w:proofErr w:type="spellStart"/>
      <w:r w:rsidR="007C3584" w:rsidRPr="00BF4C31">
        <w:rPr>
          <w:rFonts w:ascii="Arial" w:hAnsi="Arial" w:cs="Arial"/>
        </w:rPr>
        <w:lastRenderedPageBreak/>
        <w:t>sulphur</w:t>
      </w:r>
      <w:proofErr w:type="spellEnd"/>
      <w:r w:rsidR="00FB1C50" w:rsidRPr="00BF4C31">
        <w:rPr>
          <w:rFonts w:ascii="Arial" w:hAnsi="Arial" w:cs="Arial"/>
        </w:rPr>
        <w:t xml:space="preserve"> along with different doses </w:t>
      </w:r>
      <w:r w:rsidR="002156FD" w:rsidRPr="00BF4C31">
        <w:rPr>
          <w:rFonts w:ascii="Arial" w:hAnsi="Arial" w:cs="Arial"/>
        </w:rPr>
        <w:t>of FYM</w:t>
      </w:r>
      <w:r w:rsidR="00FB1C50" w:rsidRPr="00BF4C31">
        <w:rPr>
          <w:rFonts w:ascii="Arial" w:hAnsi="Arial" w:cs="Arial"/>
        </w:rPr>
        <w:t xml:space="preserve"> or vermicompost improve the soil health and increased availability of nutrient in soil. </w:t>
      </w:r>
    </w:p>
    <w:p w14:paraId="0F840AC1" w14:textId="3D612C9D" w:rsidR="006A562E" w:rsidRPr="00BF4C31" w:rsidRDefault="001519E5" w:rsidP="003B7BDF">
      <w:pPr>
        <w:spacing w:line="360" w:lineRule="auto"/>
        <w:jc w:val="both"/>
        <w:rPr>
          <w:rFonts w:ascii="Arial" w:hAnsi="Arial" w:cs="Arial"/>
        </w:rPr>
      </w:pPr>
      <w:r w:rsidRPr="00BF4C31">
        <w:rPr>
          <w:rFonts w:ascii="Arial" w:hAnsi="Arial" w:cs="Arial"/>
        </w:rPr>
        <w:t xml:space="preserve">                  </w:t>
      </w:r>
      <w:r w:rsidR="0062501A">
        <w:rPr>
          <w:rFonts w:ascii="Arial" w:hAnsi="Arial" w:cs="Arial"/>
        </w:rPr>
        <w:t>“</w:t>
      </w:r>
      <w:r w:rsidRPr="00BF4C31">
        <w:rPr>
          <w:rFonts w:ascii="Arial" w:hAnsi="Arial" w:cs="Arial"/>
        </w:rPr>
        <w:t>Groundnut is annually grow</w:t>
      </w:r>
      <w:r w:rsidR="005A6B21" w:rsidRPr="00BF4C31">
        <w:rPr>
          <w:rFonts w:ascii="Arial" w:hAnsi="Arial" w:cs="Arial"/>
        </w:rPr>
        <w:t>n on about 24 M ha of land</w:t>
      </w:r>
      <w:r w:rsidRPr="00BF4C31">
        <w:rPr>
          <w:rFonts w:ascii="Arial" w:hAnsi="Arial" w:cs="Arial"/>
        </w:rPr>
        <w:t xml:space="preserve"> in about 120 countries under different </w:t>
      </w:r>
      <w:proofErr w:type="spellStart"/>
      <w:r w:rsidRPr="00BF4C31">
        <w:rPr>
          <w:rFonts w:ascii="Arial" w:hAnsi="Arial" w:cs="Arial"/>
        </w:rPr>
        <w:t>agro</w:t>
      </w:r>
      <w:proofErr w:type="spellEnd"/>
      <w:r w:rsidRPr="00BF4C31">
        <w:rPr>
          <w:rFonts w:ascii="Arial" w:hAnsi="Arial" w:cs="Arial"/>
        </w:rPr>
        <w:t xml:space="preserve"> climatic zone between 40 S and 40 N (DGR). It occupies premier position with </w:t>
      </w:r>
      <w:r w:rsidRPr="00B611E3">
        <w:rPr>
          <w:rFonts w:ascii="Arial" w:hAnsi="Arial" w:cs="Arial"/>
          <w:highlight w:val="yellow"/>
        </w:rPr>
        <w:t>regard</w:t>
      </w:r>
      <w:r w:rsidRPr="00BF4C31">
        <w:rPr>
          <w:rFonts w:ascii="Arial" w:hAnsi="Arial" w:cs="Arial"/>
        </w:rPr>
        <w:t xml:space="preserve"> to area and production in India account about 20 percent </w:t>
      </w:r>
      <w:r w:rsidR="00D56699" w:rsidRPr="00BF4C31">
        <w:rPr>
          <w:rFonts w:ascii="Arial" w:hAnsi="Arial" w:cs="Arial"/>
        </w:rPr>
        <w:t>areas</w:t>
      </w:r>
      <w:r w:rsidRPr="00BF4C31">
        <w:rPr>
          <w:rFonts w:ascii="Arial" w:hAnsi="Arial" w:cs="Arial"/>
        </w:rPr>
        <w:t xml:space="preserve"> and less than 10 percent production of oilseed of the </w:t>
      </w:r>
      <w:r w:rsidRPr="00B611E3">
        <w:rPr>
          <w:rFonts w:ascii="Arial" w:hAnsi="Arial" w:cs="Arial"/>
          <w:highlight w:val="yellow"/>
        </w:rPr>
        <w:t>world. Whereas</w:t>
      </w:r>
      <w:r w:rsidRPr="00BF4C31">
        <w:rPr>
          <w:rFonts w:ascii="Arial" w:hAnsi="Arial" w:cs="Arial"/>
        </w:rPr>
        <w:t xml:space="preserve"> groundnut account for 40 percent of the area and 30 percent of the production of total oilseeds grown in the country (Anonymous</w:t>
      </w:r>
      <w:r w:rsidR="00803FDA" w:rsidRPr="00BF4C31">
        <w:rPr>
          <w:rFonts w:ascii="Arial" w:hAnsi="Arial" w:cs="Arial"/>
        </w:rPr>
        <w:t xml:space="preserve"> 2009-10). In India, it was cultivated on an area of 5.5</w:t>
      </w:r>
      <w:r w:rsidR="003B7BDF" w:rsidRPr="00BF4C31">
        <w:rPr>
          <w:rFonts w:ascii="Arial" w:hAnsi="Arial" w:cs="Arial"/>
        </w:rPr>
        <w:t>3 m ha with production of 9.67 MT</w:t>
      </w:r>
      <w:r w:rsidR="00803FDA" w:rsidRPr="00BF4C31">
        <w:rPr>
          <w:rFonts w:ascii="Arial" w:hAnsi="Arial" w:cs="Arial"/>
        </w:rPr>
        <w:t xml:space="preserve"> and productivity of 1750 kg/ha during 2013-14</w:t>
      </w:r>
      <w:r w:rsidR="0062501A">
        <w:rPr>
          <w:rFonts w:ascii="Arial" w:hAnsi="Arial" w:cs="Arial"/>
        </w:rPr>
        <w:t>”</w:t>
      </w:r>
      <w:r w:rsidR="00803FDA" w:rsidRPr="00BF4C31">
        <w:rPr>
          <w:rFonts w:ascii="Arial" w:hAnsi="Arial" w:cs="Arial"/>
        </w:rPr>
        <w:t xml:space="preserve"> (AICRPG. 2015). </w:t>
      </w:r>
      <w:r w:rsidR="0062501A">
        <w:rPr>
          <w:rFonts w:ascii="Arial" w:hAnsi="Arial" w:cs="Arial"/>
        </w:rPr>
        <w:t>“</w:t>
      </w:r>
      <w:r w:rsidR="00803FDA" w:rsidRPr="00BF4C31">
        <w:rPr>
          <w:rFonts w:ascii="Arial" w:hAnsi="Arial" w:cs="Arial"/>
        </w:rPr>
        <w:t>C</w:t>
      </w:r>
      <w:r w:rsidR="005A6B21" w:rsidRPr="00BF4C31">
        <w:rPr>
          <w:rFonts w:ascii="Arial" w:hAnsi="Arial" w:cs="Arial"/>
        </w:rPr>
        <w:t>urrently six states viz.</w:t>
      </w:r>
      <w:r w:rsidR="00803FDA" w:rsidRPr="00BF4C31">
        <w:rPr>
          <w:rFonts w:ascii="Arial" w:hAnsi="Arial" w:cs="Arial"/>
        </w:rPr>
        <w:t xml:space="preserve"> </w:t>
      </w:r>
      <w:r w:rsidR="005A6B21" w:rsidRPr="00BF4C31">
        <w:rPr>
          <w:rFonts w:ascii="Arial" w:hAnsi="Arial" w:cs="Arial"/>
        </w:rPr>
        <w:t>Gujarat, And</w:t>
      </w:r>
      <w:r w:rsidR="003B7BDF" w:rsidRPr="00BF4C31">
        <w:rPr>
          <w:rFonts w:ascii="Arial" w:hAnsi="Arial" w:cs="Arial"/>
        </w:rPr>
        <w:t>h</w:t>
      </w:r>
      <w:r w:rsidR="005A6B21" w:rsidRPr="00BF4C31">
        <w:rPr>
          <w:rFonts w:ascii="Arial" w:hAnsi="Arial" w:cs="Arial"/>
        </w:rPr>
        <w:t xml:space="preserve">ra Pradesh, Karnataka, Tamil Nadu, Maharashtra and Rajasthan account for more than 90 % of the </w:t>
      </w:r>
      <w:r w:rsidR="007A021A" w:rsidRPr="00BF4C31">
        <w:rPr>
          <w:rFonts w:ascii="Arial" w:hAnsi="Arial" w:cs="Arial"/>
        </w:rPr>
        <w:t>total groundnut</w:t>
      </w:r>
      <w:r w:rsidR="005A6B21" w:rsidRPr="00BF4C31">
        <w:rPr>
          <w:rFonts w:ascii="Arial" w:hAnsi="Arial" w:cs="Arial"/>
        </w:rPr>
        <w:t xml:space="preserve"> area and 89.3 % of total production. Groundnut is the principle kharif oilseed crop of the state Rajasthan. It was grown on 3.97 lakh </w:t>
      </w:r>
      <w:r w:rsidR="007A021A" w:rsidRPr="00BF4C31">
        <w:rPr>
          <w:rFonts w:ascii="Arial" w:hAnsi="Arial" w:cs="Arial"/>
        </w:rPr>
        <w:t>hectares in</w:t>
      </w:r>
      <w:r w:rsidR="005A6B21" w:rsidRPr="00BF4C31">
        <w:rPr>
          <w:rFonts w:ascii="Arial" w:hAnsi="Arial" w:cs="Arial"/>
        </w:rPr>
        <w:t xml:space="preserve"> the state with total production of 4.18 lakh tones and average production of 1051 kg/ha</w:t>
      </w:r>
      <w:r w:rsidR="0062501A">
        <w:rPr>
          <w:rFonts w:ascii="Arial" w:hAnsi="Arial" w:cs="Arial"/>
        </w:rPr>
        <w:t>”</w:t>
      </w:r>
      <w:r w:rsidR="005A6B21" w:rsidRPr="00BF4C31">
        <w:rPr>
          <w:rFonts w:ascii="Arial" w:hAnsi="Arial" w:cs="Arial"/>
        </w:rPr>
        <w:t xml:space="preserve"> (Anonymous 2012). </w:t>
      </w:r>
      <w:r w:rsidR="0062501A">
        <w:rPr>
          <w:rFonts w:ascii="Arial" w:hAnsi="Arial" w:cs="Arial"/>
        </w:rPr>
        <w:t>“</w:t>
      </w:r>
      <w:r w:rsidR="005A6B21" w:rsidRPr="00BF4C31">
        <w:rPr>
          <w:rFonts w:ascii="Arial" w:hAnsi="Arial" w:cs="Arial"/>
        </w:rPr>
        <w:t xml:space="preserve">In Rajasthan it is mainly grown in arid and semi-arid district of Ganganagar, </w:t>
      </w:r>
      <w:proofErr w:type="spellStart"/>
      <w:r w:rsidR="005A6B21" w:rsidRPr="00BF4C31">
        <w:rPr>
          <w:rFonts w:ascii="Arial" w:hAnsi="Arial" w:cs="Arial"/>
        </w:rPr>
        <w:t>Hanumangarh</w:t>
      </w:r>
      <w:proofErr w:type="spellEnd"/>
      <w:r w:rsidR="005A6B21" w:rsidRPr="00BF4C31">
        <w:rPr>
          <w:rFonts w:ascii="Arial" w:hAnsi="Arial" w:cs="Arial"/>
        </w:rPr>
        <w:t xml:space="preserve">, Jaipur, Bikaner, Sikar, Churu, Jodhpur, Chittorgarh and </w:t>
      </w:r>
      <w:proofErr w:type="spellStart"/>
      <w:r w:rsidR="005A6B21" w:rsidRPr="00BF4C31">
        <w:rPr>
          <w:rFonts w:ascii="Arial" w:hAnsi="Arial" w:cs="Arial"/>
        </w:rPr>
        <w:t>Nagaur</w:t>
      </w:r>
      <w:proofErr w:type="spellEnd"/>
      <w:r w:rsidR="005A6B21" w:rsidRPr="00BF4C31">
        <w:rPr>
          <w:rFonts w:ascii="Arial" w:hAnsi="Arial" w:cs="Arial"/>
        </w:rPr>
        <w:t xml:space="preserve">. Despite of being such an important oilseed crop the average productivity in the state is lower than Nation level as well as its production potential. </w:t>
      </w:r>
      <w:r w:rsidR="007C3584" w:rsidRPr="00BF4C31">
        <w:rPr>
          <w:rFonts w:ascii="Arial" w:hAnsi="Arial" w:cs="Arial"/>
        </w:rPr>
        <w:t>Sulphur</w:t>
      </w:r>
      <w:r w:rsidR="005A6B21" w:rsidRPr="00BF4C31">
        <w:rPr>
          <w:rFonts w:ascii="Arial" w:hAnsi="Arial" w:cs="Arial"/>
        </w:rPr>
        <w:t xml:space="preserve"> is now recognized as the fourth </w:t>
      </w:r>
      <w:r w:rsidR="005A6B21" w:rsidRPr="00B611E3">
        <w:rPr>
          <w:rFonts w:ascii="Arial" w:hAnsi="Arial" w:cs="Arial"/>
          <w:highlight w:val="yellow"/>
        </w:rPr>
        <w:t>maj</w:t>
      </w:r>
      <w:r w:rsidR="00914903">
        <w:rPr>
          <w:rFonts w:ascii="Arial" w:hAnsi="Arial" w:cs="Arial"/>
          <w:highlight w:val="yellow"/>
        </w:rPr>
        <w:t>o</w:t>
      </w:r>
      <w:r w:rsidR="005A6B21" w:rsidRPr="00B611E3">
        <w:rPr>
          <w:rFonts w:ascii="Arial" w:hAnsi="Arial" w:cs="Arial"/>
          <w:highlight w:val="yellow"/>
        </w:rPr>
        <w:t>r</w:t>
      </w:r>
      <w:r w:rsidR="005A6B21" w:rsidRPr="00BF4C31">
        <w:rPr>
          <w:rFonts w:ascii="Arial" w:hAnsi="Arial" w:cs="Arial"/>
        </w:rPr>
        <w:t xml:space="preserve"> plant nutrient after N, P and K and also an integral </w:t>
      </w:r>
      <w:r w:rsidR="005A6B21" w:rsidRPr="00914903">
        <w:rPr>
          <w:rFonts w:ascii="Arial" w:hAnsi="Arial" w:cs="Arial"/>
          <w:highlight w:val="yellow"/>
        </w:rPr>
        <w:t xml:space="preserve">part of balanced fertilization and nutrition for oilseed crops in general and groundnut in particular. In Rajasthan it has been reported to be deficient mainly in the soil of Jaipur, Jodhpur and </w:t>
      </w:r>
      <w:proofErr w:type="spellStart"/>
      <w:r w:rsidR="005A6B21" w:rsidRPr="00914903">
        <w:rPr>
          <w:rFonts w:ascii="Arial" w:hAnsi="Arial" w:cs="Arial"/>
          <w:highlight w:val="yellow"/>
        </w:rPr>
        <w:t>Udaiupur</w:t>
      </w:r>
      <w:proofErr w:type="spellEnd"/>
      <w:r w:rsidR="005A6B21" w:rsidRPr="00914903">
        <w:rPr>
          <w:rFonts w:ascii="Arial" w:hAnsi="Arial" w:cs="Arial"/>
          <w:highlight w:val="yellow"/>
        </w:rPr>
        <w:t xml:space="preserve"> district</w:t>
      </w:r>
      <w:r w:rsidR="0062501A">
        <w:rPr>
          <w:rFonts w:ascii="Arial" w:hAnsi="Arial" w:cs="Arial"/>
          <w:highlight w:val="yellow"/>
        </w:rPr>
        <w:t>”</w:t>
      </w:r>
      <w:r w:rsidR="005A6B21" w:rsidRPr="00BF4C31">
        <w:rPr>
          <w:rFonts w:ascii="Arial" w:hAnsi="Arial" w:cs="Arial"/>
        </w:rPr>
        <w:t xml:space="preserve"> (</w:t>
      </w:r>
      <w:r w:rsidR="005A6B21" w:rsidRPr="00B611E3">
        <w:rPr>
          <w:rFonts w:ascii="Arial" w:hAnsi="Arial" w:cs="Arial"/>
          <w:highlight w:val="yellow"/>
        </w:rPr>
        <w:t>Tandon, 1986</w:t>
      </w:r>
      <w:r w:rsidR="005A6B21" w:rsidRPr="00BF4C31">
        <w:rPr>
          <w:rFonts w:ascii="Arial" w:hAnsi="Arial" w:cs="Arial"/>
        </w:rPr>
        <w:t xml:space="preserve">). Global reports of </w:t>
      </w:r>
      <w:proofErr w:type="spellStart"/>
      <w:r w:rsidR="007C3584" w:rsidRPr="00BF4C31">
        <w:rPr>
          <w:rFonts w:ascii="Arial" w:hAnsi="Arial" w:cs="Arial"/>
        </w:rPr>
        <w:t>sulphur</w:t>
      </w:r>
      <w:proofErr w:type="spellEnd"/>
      <w:r w:rsidR="005A6B21" w:rsidRPr="00BF4C31">
        <w:rPr>
          <w:rFonts w:ascii="Arial" w:hAnsi="Arial" w:cs="Arial"/>
        </w:rPr>
        <w:t xml:space="preserve"> deficiency and consequent crop responses, particularly oilseed crops like groundnut are quite ostensible (Singh and </w:t>
      </w:r>
      <w:proofErr w:type="spellStart"/>
      <w:r w:rsidR="005A6B21" w:rsidRPr="00BF4C31">
        <w:rPr>
          <w:rFonts w:ascii="Arial" w:hAnsi="Arial" w:cs="Arial"/>
        </w:rPr>
        <w:t>Bairathi</w:t>
      </w:r>
      <w:proofErr w:type="spellEnd"/>
      <w:r w:rsidR="005A6B21" w:rsidRPr="00BF4C31">
        <w:rPr>
          <w:rFonts w:ascii="Arial" w:hAnsi="Arial" w:cs="Arial"/>
        </w:rPr>
        <w:t xml:space="preserve"> 1980). Shah and khan also observed that oilseed crops respond remarkably to </w:t>
      </w:r>
      <w:proofErr w:type="spellStart"/>
      <w:r w:rsidR="007C3584" w:rsidRPr="00BF4C31">
        <w:rPr>
          <w:rFonts w:ascii="Arial" w:hAnsi="Arial" w:cs="Arial"/>
        </w:rPr>
        <w:t>sulphur</w:t>
      </w:r>
      <w:proofErr w:type="spellEnd"/>
      <w:r w:rsidR="005A6B21" w:rsidRPr="00BF4C31">
        <w:rPr>
          <w:rFonts w:ascii="Arial" w:hAnsi="Arial" w:cs="Arial"/>
        </w:rPr>
        <w:t xml:space="preserve"> and balanced fertilization. </w:t>
      </w:r>
      <w:r w:rsidR="003B7BDF" w:rsidRPr="00BF4C31">
        <w:rPr>
          <w:rFonts w:ascii="Arial" w:hAnsi="Arial" w:cs="Arial"/>
        </w:rPr>
        <w:t>(</w:t>
      </w:r>
      <w:r w:rsidR="005A6B21" w:rsidRPr="00BF4C31">
        <w:rPr>
          <w:rFonts w:ascii="Arial" w:hAnsi="Arial" w:cs="Arial"/>
        </w:rPr>
        <w:t xml:space="preserve">Giri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5A6B21" w:rsidRPr="00BF4C31">
        <w:rPr>
          <w:rFonts w:ascii="Arial" w:hAnsi="Arial" w:cs="Arial"/>
        </w:rPr>
        <w:t xml:space="preserve">2011), </w:t>
      </w:r>
      <w:r w:rsidR="003B7BDF" w:rsidRPr="00BF4C31">
        <w:rPr>
          <w:rFonts w:ascii="Arial" w:hAnsi="Arial" w:cs="Arial"/>
        </w:rPr>
        <w:t>(</w:t>
      </w:r>
      <w:r w:rsidR="005A6B21" w:rsidRPr="00BF4C31">
        <w:rPr>
          <w:rFonts w:ascii="Arial" w:hAnsi="Arial" w:cs="Arial"/>
        </w:rPr>
        <w:t xml:space="preserve">Desh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5A6B21" w:rsidRPr="00BF4C31">
        <w:rPr>
          <w:rFonts w:ascii="Arial" w:hAnsi="Arial" w:cs="Arial"/>
        </w:rPr>
        <w:t>2013</w:t>
      </w:r>
      <w:r w:rsidR="007A021A" w:rsidRPr="00BF4C31">
        <w:rPr>
          <w:rFonts w:ascii="Arial" w:hAnsi="Arial" w:cs="Arial"/>
        </w:rPr>
        <w:t>),</w:t>
      </w:r>
      <w:r w:rsidR="00DF206F" w:rsidRPr="00BF4C31">
        <w:rPr>
          <w:rFonts w:ascii="Arial" w:hAnsi="Arial" w:cs="Arial"/>
        </w:rPr>
        <w:t xml:space="preserve"> </w:t>
      </w:r>
      <w:r w:rsidR="003B7BDF" w:rsidRPr="00BF4C31">
        <w:rPr>
          <w:rFonts w:ascii="Arial" w:hAnsi="Arial" w:cs="Arial"/>
        </w:rPr>
        <w:t>(</w:t>
      </w:r>
      <w:r w:rsidR="005A6B21" w:rsidRPr="00BF4C31">
        <w:rPr>
          <w:rFonts w:ascii="Arial" w:hAnsi="Arial" w:cs="Arial"/>
        </w:rPr>
        <w:t xml:space="preserve">Rao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3B7BDF" w:rsidRPr="00BF4C31">
        <w:rPr>
          <w:rFonts w:ascii="Arial" w:hAnsi="Arial" w:cs="Arial"/>
        </w:rPr>
        <w:t xml:space="preserve"> </w:t>
      </w:r>
      <w:r w:rsidR="005A6B21" w:rsidRPr="00BF4C31">
        <w:rPr>
          <w:rFonts w:ascii="Arial" w:hAnsi="Arial" w:cs="Arial"/>
        </w:rPr>
        <w:t xml:space="preserve">2013), </w:t>
      </w:r>
      <w:r w:rsidR="00DF206F" w:rsidRPr="00BF4C31">
        <w:rPr>
          <w:rFonts w:ascii="Arial" w:hAnsi="Arial" w:cs="Arial"/>
        </w:rPr>
        <w:t xml:space="preserve">and </w:t>
      </w:r>
      <w:r w:rsidR="003B7BDF" w:rsidRPr="00BF4C31">
        <w:rPr>
          <w:rFonts w:ascii="Arial" w:hAnsi="Arial" w:cs="Arial"/>
        </w:rPr>
        <w:t>(</w:t>
      </w:r>
      <w:r w:rsidR="005A6B21" w:rsidRPr="00BF4C31">
        <w:rPr>
          <w:rFonts w:ascii="Arial" w:hAnsi="Arial" w:cs="Arial"/>
        </w:rPr>
        <w:t xml:space="preserve">Kulkarni </w:t>
      </w:r>
      <w:r w:rsidR="005A6B21" w:rsidRPr="00BF4C31">
        <w:rPr>
          <w:rFonts w:ascii="Arial" w:hAnsi="Arial" w:cs="Arial"/>
          <w:i/>
        </w:rPr>
        <w:t>et</w:t>
      </w:r>
      <w:r w:rsidR="00DF206F" w:rsidRPr="00BF4C31">
        <w:rPr>
          <w:rFonts w:ascii="Arial" w:hAnsi="Arial" w:cs="Arial"/>
        </w:rPr>
        <w:t xml:space="preserve"> </w:t>
      </w:r>
      <w:r w:rsidR="000B7D7E" w:rsidRPr="00BF4C31">
        <w:rPr>
          <w:rFonts w:ascii="Arial" w:hAnsi="Arial" w:cs="Arial"/>
          <w:i/>
          <w:iCs/>
        </w:rPr>
        <w:t>al</w:t>
      </w:r>
      <w:r w:rsidR="00BC3804" w:rsidRPr="00BF4C31">
        <w:rPr>
          <w:rFonts w:ascii="Arial" w:hAnsi="Arial" w:cs="Arial"/>
        </w:rPr>
        <w:t xml:space="preserve">. </w:t>
      </w:r>
      <w:r w:rsidR="005A6B21" w:rsidRPr="00BF4C31">
        <w:rPr>
          <w:rFonts w:ascii="Arial" w:hAnsi="Arial" w:cs="Arial"/>
        </w:rPr>
        <w:t xml:space="preserve">2018) </w:t>
      </w:r>
      <w:r w:rsidR="00DF206F" w:rsidRPr="00BF4C31">
        <w:rPr>
          <w:rFonts w:ascii="Arial" w:hAnsi="Arial" w:cs="Arial"/>
        </w:rPr>
        <w:t xml:space="preserve">also observed the positive response of </w:t>
      </w:r>
      <w:proofErr w:type="spellStart"/>
      <w:r w:rsidR="007C3584" w:rsidRPr="00BF4C31">
        <w:rPr>
          <w:rFonts w:ascii="Arial" w:hAnsi="Arial" w:cs="Arial"/>
        </w:rPr>
        <w:t>sulphur</w:t>
      </w:r>
      <w:proofErr w:type="spellEnd"/>
      <w:r w:rsidR="00DF206F" w:rsidRPr="00BF4C31">
        <w:rPr>
          <w:rFonts w:ascii="Arial" w:hAnsi="Arial" w:cs="Arial"/>
        </w:rPr>
        <w:t xml:space="preserve"> application </w:t>
      </w:r>
      <w:r w:rsidR="005A6B21" w:rsidRPr="00BF4C31">
        <w:rPr>
          <w:rFonts w:ascii="Arial" w:hAnsi="Arial" w:cs="Arial"/>
        </w:rPr>
        <w:t xml:space="preserve">they </w:t>
      </w:r>
      <w:r w:rsidR="00DF206F" w:rsidRPr="00BF4C31">
        <w:rPr>
          <w:rFonts w:ascii="Arial" w:hAnsi="Arial" w:cs="Arial"/>
        </w:rPr>
        <w:t xml:space="preserve">reported </w:t>
      </w:r>
      <w:r w:rsidR="005A6B21" w:rsidRPr="00BF4C31">
        <w:rPr>
          <w:rFonts w:ascii="Arial" w:hAnsi="Arial" w:cs="Arial"/>
        </w:rPr>
        <w:t xml:space="preserve">that yield and yield attributes also exhibited similar trend with a significantly increased response due to organic and inorganic treatments in groundnut and wheat respectively. The benefits of the legumes in cereals cropping system are well established. Legumes are reported to have favorable important on the soil fertility and help in increasing the yield of succeeding crop </w:t>
      </w:r>
      <w:r w:rsidR="003B7BDF" w:rsidRPr="00BF4C31">
        <w:rPr>
          <w:rFonts w:ascii="Arial" w:hAnsi="Arial" w:cs="Arial"/>
        </w:rPr>
        <w:t>(</w:t>
      </w:r>
      <w:r w:rsidR="005A6B21" w:rsidRPr="00BF4C31">
        <w:rPr>
          <w:rFonts w:ascii="Arial" w:hAnsi="Arial" w:cs="Arial"/>
        </w:rPr>
        <w:t xml:space="preserve">Jain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3B7BDF" w:rsidRPr="00BF4C31">
        <w:rPr>
          <w:rFonts w:ascii="Arial" w:hAnsi="Arial" w:cs="Arial"/>
        </w:rPr>
        <w:t xml:space="preserve"> </w:t>
      </w:r>
      <w:r w:rsidR="005A6B21" w:rsidRPr="00BF4C31">
        <w:rPr>
          <w:rFonts w:ascii="Arial" w:hAnsi="Arial" w:cs="Arial"/>
        </w:rPr>
        <w:t>2005). Legumes have the ability to fix atmospheric nitrogen and converted it to a useab</w:t>
      </w:r>
      <w:r w:rsidR="000872B1" w:rsidRPr="00BF4C31">
        <w:rPr>
          <w:rFonts w:ascii="Arial" w:hAnsi="Arial" w:cs="Arial"/>
        </w:rPr>
        <w:t xml:space="preserve">le form for plant growth (Allen </w:t>
      </w:r>
      <w:r w:rsidR="005A6B21" w:rsidRPr="00BF4C31">
        <w:rPr>
          <w:rFonts w:ascii="Arial" w:hAnsi="Arial" w:cs="Arial"/>
        </w:rPr>
        <w:t xml:space="preserve">and Allen 1981). </w:t>
      </w:r>
      <w:r w:rsidR="00405697" w:rsidRPr="00BF4C31">
        <w:rPr>
          <w:rFonts w:ascii="Arial" w:hAnsi="Arial" w:cs="Arial"/>
        </w:rPr>
        <w:t>Wheat (</w:t>
      </w:r>
      <w:r w:rsidR="00BC3804" w:rsidRPr="00BF4C31">
        <w:rPr>
          <w:rFonts w:ascii="Arial" w:hAnsi="Arial" w:cs="Arial"/>
          <w:i/>
          <w:iCs/>
        </w:rPr>
        <w:t>Triticum aestivum</w:t>
      </w:r>
      <w:r w:rsidR="00BC3804" w:rsidRPr="00BF4C31">
        <w:rPr>
          <w:rFonts w:ascii="Arial" w:hAnsi="Arial" w:cs="Arial"/>
          <w:iCs/>
        </w:rPr>
        <w:t>)</w:t>
      </w:r>
      <w:r w:rsidR="00BC3804" w:rsidRPr="00BF4C31">
        <w:rPr>
          <w:rFonts w:ascii="Arial" w:hAnsi="Arial" w:cs="Arial"/>
          <w:i/>
          <w:iCs/>
        </w:rPr>
        <w:t xml:space="preserve"> i</w:t>
      </w:r>
      <w:r w:rsidR="00405697" w:rsidRPr="00BF4C31">
        <w:rPr>
          <w:rFonts w:ascii="Arial" w:hAnsi="Arial" w:cs="Arial"/>
        </w:rPr>
        <w:t xml:space="preserve">s the most important cereal crop for majority of the world’s population. It is cultivated under diverse growing conditions of soil and climate. In India, it is the second most important food crop after rice. Wheat was grown on an area of 29.6 million ha with </w:t>
      </w:r>
      <w:r w:rsidR="003B7BDF" w:rsidRPr="00BF4C31">
        <w:rPr>
          <w:rFonts w:ascii="Arial" w:hAnsi="Arial" w:cs="Arial"/>
        </w:rPr>
        <w:t>production of 99.7 MT</w:t>
      </w:r>
      <w:r w:rsidR="00405697" w:rsidRPr="00BF4C31">
        <w:rPr>
          <w:rFonts w:ascii="Arial" w:hAnsi="Arial" w:cs="Arial"/>
        </w:rPr>
        <w:t xml:space="preserve"> and productivity of 3371 kg/ha (GOI, </w:t>
      </w:r>
      <w:r w:rsidR="00405697" w:rsidRPr="00BF4C31">
        <w:rPr>
          <w:rFonts w:ascii="Arial" w:hAnsi="Arial" w:cs="Arial"/>
        </w:rPr>
        <w:lastRenderedPageBreak/>
        <w:t xml:space="preserve">2018). </w:t>
      </w:r>
      <w:r w:rsidR="005A6B21" w:rsidRPr="00BF4C31">
        <w:rPr>
          <w:rFonts w:ascii="Arial" w:hAnsi="Arial" w:cs="Arial"/>
        </w:rPr>
        <w:t xml:space="preserve">Groundnut-wheat is an important cropping system of </w:t>
      </w:r>
      <w:proofErr w:type="spellStart"/>
      <w:r w:rsidR="005A6B21" w:rsidRPr="00BF4C31">
        <w:rPr>
          <w:rFonts w:ascii="Arial" w:hAnsi="Arial" w:cs="Arial"/>
        </w:rPr>
        <w:t>agro</w:t>
      </w:r>
      <w:proofErr w:type="spellEnd"/>
      <w:r w:rsidR="00946FAC" w:rsidRPr="00BF4C31">
        <w:rPr>
          <w:rFonts w:ascii="Arial" w:hAnsi="Arial" w:cs="Arial"/>
        </w:rPr>
        <w:t xml:space="preserve"> </w:t>
      </w:r>
      <w:r w:rsidR="005A6B21" w:rsidRPr="00BF4C31">
        <w:rPr>
          <w:rFonts w:ascii="Arial" w:hAnsi="Arial" w:cs="Arial"/>
        </w:rPr>
        <w:t xml:space="preserve">climatic zone IIIA of Rajasthan with groundnut as a </w:t>
      </w:r>
      <w:r w:rsidR="00BC3804" w:rsidRPr="00BF4C31">
        <w:rPr>
          <w:rFonts w:ascii="Arial" w:hAnsi="Arial" w:cs="Arial"/>
        </w:rPr>
        <w:t>k</w:t>
      </w:r>
      <w:r w:rsidR="005A6B21" w:rsidRPr="00BF4C31">
        <w:rPr>
          <w:rFonts w:ascii="Arial" w:hAnsi="Arial" w:cs="Arial"/>
        </w:rPr>
        <w:t xml:space="preserve">harif and wheat as a rabi season crop particularly under irrigated condition. Hence, the present investigation was carried out to study the effect of vermicompost and </w:t>
      </w:r>
      <w:proofErr w:type="spellStart"/>
      <w:r w:rsidR="007C3584" w:rsidRPr="00BF4C31">
        <w:rPr>
          <w:rFonts w:ascii="Arial" w:hAnsi="Arial" w:cs="Arial"/>
        </w:rPr>
        <w:t>sulphur</w:t>
      </w:r>
      <w:proofErr w:type="spellEnd"/>
      <w:r w:rsidR="005A6B21" w:rsidRPr="00BF4C31">
        <w:rPr>
          <w:rFonts w:ascii="Arial" w:hAnsi="Arial" w:cs="Arial"/>
        </w:rPr>
        <w:t xml:space="preserve"> (through gypsum) on nutrient status, </w:t>
      </w:r>
      <w:r w:rsidR="005A6B21" w:rsidRPr="00914903">
        <w:rPr>
          <w:rFonts w:ascii="Arial" w:hAnsi="Arial" w:cs="Arial"/>
          <w:highlight w:val="yellow"/>
        </w:rPr>
        <w:t xml:space="preserve">uptake, yield and economics of groundnut-wheat cropping sequence as influenced by </w:t>
      </w:r>
      <w:r w:rsidR="00914903" w:rsidRPr="00914903">
        <w:rPr>
          <w:rFonts w:ascii="Arial" w:hAnsi="Arial" w:cs="Arial"/>
          <w:highlight w:val="yellow"/>
        </w:rPr>
        <w:t>vermicompost</w:t>
      </w:r>
      <w:r w:rsidR="005A6B21" w:rsidRPr="00BF4C31">
        <w:rPr>
          <w:rFonts w:ascii="Arial" w:hAnsi="Arial" w:cs="Arial"/>
        </w:rPr>
        <w:t xml:space="preserve"> and </w:t>
      </w:r>
      <w:proofErr w:type="spellStart"/>
      <w:r w:rsidR="007C3584" w:rsidRPr="00BF4C31">
        <w:rPr>
          <w:rFonts w:ascii="Arial" w:hAnsi="Arial" w:cs="Arial"/>
        </w:rPr>
        <w:t>sulphur</w:t>
      </w:r>
      <w:proofErr w:type="spellEnd"/>
      <w:r w:rsidR="005A6B21" w:rsidRPr="00BF4C31">
        <w:rPr>
          <w:rFonts w:ascii="Arial" w:hAnsi="Arial" w:cs="Arial"/>
        </w:rPr>
        <w:t xml:space="preserve"> under loamy sand soil.</w:t>
      </w:r>
    </w:p>
    <w:p w14:paraId="579D420A" w14:textId="598E9DCE" w:rsidR="005A6B21" w:rsidRPr="001D4357" w:rsidRDefault="001D4357" w:rsidP="003B7BDF">
      <w:pPr>
        <w:spacing w:line="360" w:lineRule="auto"/>
        <w:jc w:val="both"/>
        <w:rPr>
          <w:rFonts w:ascii="Arial" w:hAnsi="Arial" w:cs="Arial"/>
        </w:rPr>
      </w:pPr>
      <w:r w:rsidRPr="001D4357">
        <w:rPr>
          <w:rFonts w:ascii="Arial" w:hAnsi="Arial" w:cs="Arial"/>
          <w:b/>
          <w:bCs/>
        </w:rPr>
        <w:t>2 MATERIAL AND METHODS:</w:t>
      </w:r>
    </w:p>
    <w:p w14:paraId="6D556149" w14:textId="1EB7C030" w:rsidR="00C14CB2" w:rsidRPr="000B2FB6" w:rsidRDefault="00182D29" w:rsidP="005A6B21">
      <w:pPr>
        <w:spacing w:line="360" w:lineRule="auto"/>
        <w:jc w:val="both"/>
        <w:rPr>
          <w:rFonts w:ascii="Arial" w:hAnsi="Arial" w:cs="Arial"/>
        </w:rPr>
      </w:pPr>
      <w:r>
        <w:rPr>
          <w:rFonts w:ascii="Arial" w:hAnsi="Arial" w:cs="Arial"/>
        </w:rPr>
        <w:t xml:space="preserve">                </w:t>
      </w:r>
      <w:r w:rsidR="005A6B21" w:rsidRPr="00F43C37">
        <w:rPr>
          <w:rFonts w:ascii="Arial" w:hAnsi="Arial" w:cs="Arial"/>
        </w:rPr>
        <w:t xml:space="preserve">Raw Materials: Gypsum was procured from </w:t>
      </w:r>
      <w:r w:rsidR="00970003" w:rsidRPr="00F43C37">
        <w:rPr>
          <w:rFonts w:ascii="Arial" w:hAnsi="Arial" w:cs="Arial"/>
        </w:rPr>
        <w:t xml:space="preserve">G S </w:t>
      </w:r>
      <w:proofErr w:type="spellStart"/>
      <w:r w:rsidR="00970003" w:rsidRPr="00F43C37">
        <w:rPr>
          <w:rFonts w:ascii="Arial" w:hAnsi="Arial" w:cs="Arial"/>
        </w:rPr>
        <w:t>S</w:t>
      </w:r>
      <w:proofErr w:type="spellEnd"/>
      <w:r w:rsidR="005A6B21" w:rsidRPr="00F43C37">
        <w:rPr>
          <w:rFonts w:ascii="Arial" w:hAnsi="Arial" w:cs="Arial"/>
        </w:rPr>
        <w:t xml:space="preserve"> </w:t>
      </w:r>
      <w:proofErr w:type="spellStart"/>
      <w:r w:rsidR="005A6B21" w:rsidRPr="00F43C37">
        <w:rPr>
          <w:rFonts w:ascii="Arial" w:hAnsi="Arial" w:cs="Arial"/>
        </w:rPr>
        <w:t>Bilwa</w:t>
      </w:r>
      <w:proofErr w:type="spellEnd"/>
      <w:r w:rsidR="005A6B21" w:rsidRPr="00F43C37">
        <w:rPr>
          <w:rFonts w:ascii="Arial" w:hAnsi="Arial" w:cs="Arial"/>
        </w:rPr>
        <w:t xml:space="preserve"> Jaipur. The powder form of gypsum (100-mesh) was used for study. The technical values of gypsum composition are CaSO</w:t>
      </w:r>
      <w:r w:rsidR="005A6B21" w:rsidRPr="00F43C37">
        <w:rPr>
          <w:rFonts w:ascii="Arial" w:hAnsi="Arial" w:cs="Arial"/>
          <w:vertAlign w:val="subscript"/>
        </w:rPr>
        <w:t>4</w:t>
      </w:r>
      <w:r w:rsidR="00BC3804" w:rsidRPr="00F43C37">
        <w:rPr>
          <w:rFonts w:ascii="Arial" w:hAnsi="Arial" w:cs="Arial"/>
        </w:rPr>
        <w:t>.</w:t>
      </w:r>
      <w:r w:rsidR="005A6B21" w:rsidRPr="00F43C37">
        <w:rPr>
          <w:rFonts w:ascii="Arial" w:hAnsi="Arial" w:cs="Arial"/>
        </w:rPr>
        <w:t>H</w:t>
      </w:r>
      <w:r w:rsidR="005A6B21" w:rsidRPr="00F43C37">
        <w:rPr>
          <w:rFonts w:ascii="Arial" w:hAnsi="Arial" w:cs="Arial"/>
          <w:vertAlign w:val="subscript"/>
        </w:rPr>
        <w:t>2</w:t>
      </w:r>
      <w:r w:rsidR="005A6B21" w:rsidRPr="00F43C37">
        <w:rPr>
          <w:rFonts w:ascii="Arial" w:hAnsi="Arial" w:cs="Arial"/>
        </w:rPr>
        <w:t xml:space="preserve">O. Crop residues and cow dung was obtained from the research farm of Rajasthan Agricultural Research Institute (RARI), </w:t>
      </w:r>
      <w:proofErr w:type="spellStart"/>
      <w:r w:rsidR="005A6B21" w:rsidRPr="00F43C37">
        <w:rPr>
          <w:rFonts w:ascii="Arial" w:hAnsi="Arial" w:cs="Arial"/>
        </w:rPr>
        <w:t>Durgapura</w:t>
      </w:r>
      <w:proofErr w:type="spellEnd"/>
      <w:r w:rsidR="005A6B21" w:rsidRPr="00F43C37">
        <w:rPr>
          <w:rFonts w:ascii="Arial" w:hAnsi="Arial" w:cs="Arial"/>
        </w:rPr>
        <w:t xml:space="preserve">, Jaipur. </w:t>
      </w:r>
    </w:p>
    <w:p w14:paraId="04DA85F5" w14:textId="367F0BFE" w:rsidR="00456EC7" w:rsidRPr="00B23D29" w:rsidRDefault="008C012B" w:rsidP="00456EC7">
      <w:pPr>
        <w:pStyle w:val="BodyText"/>
        <w:spacing w:before="120" w:line="360" w:lineRule="auto"/>
        <w:rPr>
          <w:rFonts w:ascii="Arial" w:hAnsi="Arial" w:cs="Arial"/>
          <w:b/>
          <w:bCs/>
          <w:color w:val="000000"/>
          <w:sz w:val="24"/>
          <w:szCs w:val="24"/>
        </w:rPr>
      </w:pPr>
      <w:r>
        <w:rPr>
          <w:rFonts w:ascii="Arial" w:hAnsi="Arial" w:cs="Arial"/>
          <w:b/>
          <w:color w:val="000000"/>
          <w:sz w:val="24"/>
          <w:szCs w:val="24"/>
        </w:rPr>
        <w:t>List 1</w:t>
      </w:r>
      <w:r w:rsidR="00456EC7" w:rsidRPr="00B23D29">
        <w:rPr>
          <w:rFonts w:ascii="Arial" w:hAnsi="Arial" w:cs="Arial"/>
          <w:b/>
          <w:color w:val="000000"/>
          <w:sz w:val="24"/>
          <w:szCs w:val="24"/>
        </w:rPr>
        <w:t>:  Methods used for soil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530"/>
        <w:gridCol w:w="3242"/>
        <w:gridCol w:w="2947"/>
      </w:tblGrid>
      <w:tr w:rsidR="00456EC7" w:rsidRPr="00B23D29" w14:paraId="7F6961B6" w14:textId="77777777" w:rsidTr="00E83ED8">
        <w:trPr>
          <w:trHeight w:val="260"/>
        </w:trPr>
        <w:tc>
          <w:tcPr>
            <w:tcW w:w="447" w:type="pct"/>
          </w:tcPr>
          <w:p w14:paraId="4E51C525"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S. No</w:t>
            </w:r>
          </w:p>
        </w:tc>
        <w:tc>
          <w:tcPr>
            <w:tcW w:w="1321" w:type="pct"/>
          </w:tcPr>
          <w:p w14:paraId="3204FEAC"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Test parameter</w:t>
            </w:r>
          </w:p>
        </w:tc>
        <w:tc>
          <w:tcPr>
            <w:tcW w:w="1693" w:type="pct"/>
          </w:tcPr>
          <w:p w14:paraId="04AAEB59"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Methods</w:t>
            </w:r>
          </w:p>
        </w:tc>
        <w:tc>
          <w:tcPr>
            <w:tcW w:w="1539" w:type="pct"/>
          </w:tcPr>
          <w:p w14:paraId="2C136729"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References</w:t>
            </w:r>
          </w:p>
        </w:tc>
      </w:tr>
      <w:tr w:rsidR="00456EC7" w:rsidRPr="00176457" w14:paraId="6CBF9CC8" w14:textId="77777777" w:rsidTr="00E83ED8">
        <w:trPr>
          <w:trHeight w:val="440"/>
        </w:trPr>
        <w:tc>
          <w:tcPr>
            <w:tcW w:w="447" w:type="pct"/>
            <w:vAlign w:val="center"/>
          </w:tcPr>
          <w:p w14:paraId="01BA9257" w14:textId="77777777" w:rsidR="00456EC7" w:rsidRPr="00176457" w:rsidRDefault="00456EC7" w:rsidP="005512E0">
            <w:pPr>
              <w:spacing w:after="0" w:line="324" w:lineRule="auto"/>
              <w:jc w:val="both"/>
              <w:rPr>
                <w:rFonts w:ascii="Arial" w:eastAsia="Times New Roman" w:hAnsi="Arial" w:cs="Arial"/>
              </w:rPr>
            </w:pPr>
            <w:r w:rsidRPr="00176457">
              <w:rPr>
                <w:rFonts w:ascii="Arial" w:eastAsia="Times New Roman" w:hAnsi="Arial" w:cs="Arial"/>
              </w:rPr>
              <w:t>1</w:t>
            </w:r>
          </w:p>
        </w:tc>
        <w:tc>
          <w:tcPr>
            <w:tcW w:w="1321" w:type="pct"/>
          </w:tcPr>
          <w:p w14:paraId="6D8CD205" w14:textId="12A13D62" w:rsidR="00456EC7" w:rsidRPr="00176457" w:rsidRDefault="00733A97" w:rsidP="005512E0">
            <w:pPr>
              <w:spacing w:after="0" w:line="324" w:lineRule="auto"/>
              <w:jc w:val="both"/>
              <w:rPr>
                <w:rFonts w:ascii="Arial" w:eastAsia="Times New Roman" w:hAnsi="Arial" w:cs="Arial"/>
              </w:rPr>
            </w:pPr>
            <w:r w:rsidRPr="00176457">
              <w:rPr>
                <w:rFonts w:ascii="Arial" w:eastAsia="Times New Roman" w:hAnsi="Arial" w:cs="Arial"/>
              </w:rPr>
              <w:t xml:space="preserve">Organic </w:t>
            </w:r>
            <w:r w:rsidR="00D51545" w:rsidRPr="00176457">
              <w:rPr>
                <w:rFonts w:ascii="Arial" w:eastAsia="Times New Roman" w:hAnsi="Arial" w:cs="Arial"/>
              </w:rPr>
              <w:t>C</w:t>
            </w:r>
            <w:r w:rsidRPr="00176457">
              <w:rPr>
                <w:rFonts w:ascii="Arial" w:eastAsia="Times New Roman" w:hAnsi="Arial" w:cs="Arial"/>
              </w:rPr>
              <w:t>arbon</w:t>
            </w:r>
          </w:p>
        </w:tc>
        <w:tc>
          <w:tcPr>
            <w:tcW w:w="1693" w:type="pct"/>
          </w:tcPr>
          <w:p w14:paraId="4E61EF6C" w14:textId="13F99469" w:rsidR="00456EC7" w:rsidRPr="00176457" w:rsidRDefault="002B4307"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Oxidation method</w:t>
            </w:r>
          </w:p>
        </w:tc>
        <w:tc>
          <w:tcPr>
            <w:tcW w:w="1539" w:type="pct"/>
          </w:tcPr>
          <w:p w14:paraId="1E2AD87B" w14:textId="1065E8DB" w:rsidR="00456EC7" w:rsidRPr="00176457" w:rsidRDefault="002B4307"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Walkley and Black (1934</w:t>
            </w:r>
          </w:p>
        </w:tc>
      </w:tr>
      <w:tr w:rsidR="00456EC7" w:rsidRPr="00176457" w14:paraId="5A193EE3" w14:textId="77777777" w:rsidTr="00E83ED8">
        <w:trPr>
          <w:trHeight w:val="440"/>
        </w:trPr>
        <w:tc>
          <w:tcPr>
            <w:tcW w:w="447" w:type="pct"/>
            <w:vAlign w:val="center"/>
          </w:tcPr>
          <w:p w14:paraId="0DEE840B" w14:textId="77777777" w:rsidR="00456EC7" w:rsidRPr="00176457" w:rsidRDefault="00456EC7" w:rsidP="005512E0">
            <w:pPr>
              <w:spacing w:after="0" w:line="324" w:lineRule="auto"/>
              <w:jc w:val="both"/>
              <w:rPr>
                <w:rFonts w:ascii="Arial" w:eastAsia="Times New Roman" w:hAnsi="Arial" w:cs="Arial"/>
              </w:rPr>
            </w:pPr>
            <w:r w:rsidRPr="00176457">
              <w:rPr>
                <w:rFonts w:ascii="Arial" w:eastAsia="Times New Roman" w:hAnsi="Arial" w:cs="Arial"/>
              </w:rPr>
              <w:t>2</w:t>
            </w:r>
          </w:p>
        </w:tc>
        <w:tc>
          <w:tcPr>
            <w:tcW w:w="1321" w:type="pct"/>
          </w:tcPr>
          <w:p w14:paraId="124C5651" w14:textId="77262ED7" w:rsidR="00456EC7" w:rsidRPr="00176457" w:rsidRDefault="00D51545" w:rsidP="005512E0">
            <w:pPr>
              <w:spacing w:after="0" w:line="324" w:lineRule="auto"/>
              <w:jc w:val="both"/>
              <w:rPr>
                <w:rFonts w:ascii="Arial" w:eastAsia="Times New Roman" w:hAnsi="Arial" w:cs="Arial"/>
              </w:rPr>
            </w:pPr>
            <w:r w:rsidRPr="00176457">
              <w:rPr>
                <w:rFonts w:ascii="Arial" w:eastAsia="Times New Roman" w:hAnsi="Arial" w:cs="Arial"/>
              </w:rPr>
              <w:t>Total N</w:t>
            </w:r>
            <w:r w:rsidR="00176457" w:rsidRPr="00176457">
              <w:rPr>
                <w:rFonts w:ascii="Arial" w:eastAsia="Times New Roman" w:hAnsi="Arial" w:cs="Arial"/>
              </w:rPr>
              <w:t xml:space="preserve"> in plant</w:t>
            </w:r>
          </w:p>
        </w:tc>
        <w:tc>
          <w:tcPr>
            <w:tcW w:w="1693" w:type="pct"/>
          </w:tcPr>
          <w:p w14:paraId="15981D5F" w14:textId="04747C73" w:rsidR="00456EC7" w:rsidRPr="00176457" w:rsidRDefault="00081B4F" w:rsidP="005512E0">
            <w:pPr>
              <w:pStyle w:val="BodyText"/>
              <w:spacing w:after="0" w:line="324" w:lineRule="auto"/>
              <w:rPr>
                <w:rFonts w:ascii="Arial" w:eastAsia="Times New Roman" w:hAnsi="Arial" w:cs="Arial"/>
                <w:sz w:val="22"/>
              </w:rPr>
            </w:pPr>
            <w:bookmarkStart w:id="0" w:name="_Hlk181213421"/>
            <w:r w:rsidRPr="00176457">
              <w:rPr>
                <w:rFonts w:ascii="Arial" w:eastAsia="Times New Roman" w:hAnsi="Arial" w:cs="Arial"/>
                <w:sz w:val="22"/>
              </w:rPr>
              <w:t>Micro-</w:t>
            </w:r>
            <w:proofErr w:type="spellStart"/>
            <w:r w:rsidRPr="00176457">
              <w:rPr>
                <w:rFonts w:ascii="Arial" w:eastAsia="Times New Roman" w:hAnsi="Arial" w:cs="Arial"/>
                <w:sz w:val="22"/>
              </w:rPr>
              <w:t>kjendahl</w:t>
            </w:r>
            <w:proofErr w:type="spellEnd"/>
            <w:r w:rsidRPr="00176457">
              <w:rPr>
                <w:rFonts w:ascii="Arial" w:eastAsia="Times New Roman" w:hAnsi="Arial" w:cs="Arial"/>
                <w:sz w:val="22"/>
              </w:rPr>
              <w:t xml:space="preserve"> method</w:t>
            </w:r>
            <w:bookmarkEnd w:id="0"/>
          </w:p>
        </w:tc>
        <w:tc>
          <w:tcPr>
            <w:tcW w:w="1539" w:type="pct"/>
          </w:tcPr>
          <w:p w14:paraId="07AB84FB" w14:textId="2F41F522" w:rsidR="00456EC7" w:rsidRPr="00176457" w:rsidRDefault="00BE45BF"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Parkinson and Allen 1975</w:t>
            </w:r>
          </w:p>
        </w:tc>
      </w:tr>
      <w:tr w:rsidR="00456EC7" w:rsidRPr="00176457" w14:paraId="224881AB" w14:textId="77777777" w:rsidTr="00E83ED8">
        <w:trPr>
          <w:trHeight w:val="440"/>
        </w:trPr>
        <w:tc>
          <w:tcPr>
            <w:tcW w:w="447" w:type="pct"/>
            <w:vAlign w:val="center"/>
          </w:tcPr>
          <w:p w14:paraId="158E8307" w14:textId="77777777" w:rsidR="00456EC7" w:rsidRPr="00176457" w:rsidRDefault="00456EC7" w:rsidP="005512E0">
            <w:pPr>
              <w:spacing w:after="0" w:line="324" w:lineRule="auto"/>
              <w:jc w:val="both"/>
              <w:rPr>
                <w:rFonts w:ascii="Arial" w:eastAsia="Times New Roman" w:hAnsi="Arial" w:cs="Arial"/>
              </w:rPr>
            </w:pPr>
            <w:r w:rsidRPr="00176457">
              <w:rPr>
                <w:rFonts w:ascii="Arial" w:eastAsia="Times New Roman" w:hAnsi="Arial" w:cs="Arial"/>
              </w:rPr>
              <w:t>3</w:t>
            </w:r>
          </w:p>
        </w:tc>
        <w:tc>
          <w:tcPr>
            <w:tcW w:w="1321" w:type="pct"/>
          </w:tcPr>
          <w:p w14:paraId="174560FD" w14:textId="0EDFF20F" w:rsidR="00456EC7" w:rsidRPr="00176457" w:rsidRDefault="00D51545" w:rsidP="005512E0">
            <w:pPr>
              <w:spacing w:after="0" w:line="324" w:lineRule="auto"/>
              <w:jc w:val="both"/>
              <w:rPr>
                <w:rFonts w:ascii="Arial" w:eastAsia="Times New Roman" w:hAnsi="Arial" w:cs="Arial"/>
              </w:rPr>
            </w:pPr>
            <w:r w:rsidRPr="00176457">
              <w:rPr>
                <w:rFonts w:ascii="Arial" w:eastAsia="Times New Roman" w:hAnsi="Arial" w:cs="Arial"/>
              </w:rPr>
              <w:t xml:space="preserve">Total </w:t>
            </w:r>
            <w:r w:rsidR="00117E11" w:rsidRPr="00176457">
              <w:rPr>
                <w:rFonts w:ascii="Arial" w:eastAsia="Times New Roman" w:hAnsi="Arial" w:cs="Arial"/>
              </w:rPr>
              <w:t>P</w:t>
            </w:r>
            <w:r w:rsidR="00176457" w:rsidRPr="00176457">
              <w:rPr>
                <w:rFonts w:ascii="Arial" w:eastAsia="Times New Roman" w:hAnsi="Arial" w:cs="Arial"/>
              </w:rPr>
              <w:t xml:space="preserve"> in plant</w:t>
            </w:r>
          </w:p>
        </w:tc>
        <w:tc>
          <w:tcPr>
            <w:tcW w:w="1693" w:type="pct"/>
          </w:tcPr>
          <w:p w14:paraId="5BA67B49" w14:textId="603A8196" w:rsidR="00456EC7" w:rsidRPr="00176457" w:rsidRDefault="00460148" w:rsidP="005512E0">
            <w:pPr>
              <w:pStyle w:val="BodyText"/>
              <w:spacing w:after="0" w:line="324" w:lineRule="auto"/>
              <w:rPr>
                <w:rFonts w:ascii="Arial" w:eastAsia="Times New Roman" w:hAnsi="Arial" w:cs="Arial"/>
                <w:sz w:val="22"/>
              </w:rPr>
            </w:pPr>
            <w:proofErr w:type="spellStart"/>
            <w:r w:rsidRPr="00176457">
              <w:rPr>
                <w:rFonts w:ascii="Arial" w:hAnsi="Arial" w:cs="Arial"/>
                <w:sz w:val="22"/>
              </w:rPr>
              <w:t>Vanadomolybdate</w:t>
            </w:r>
            <w:proofErr w:type="spellEnd"/>
            <w:r w:rsidRPr="00176457">
              <w:rPr>
                <w:rFonts w:ascii="Arial" w:hAnsi="Arial" w:cs="Arial"/>
                <w:sz w:val="22"/>
              </w:rPr>
              <w:t xml:space="preserve"> method</w:t>
            </w:r>
          </w:p>
        </w:tc>
        <w:tc>
          <w:tcPr>
            <w:tcW w:w="1539" w:type="pct"/>
          </w:tcPr>
          <w:p w14:paraId="1CD49443" w14:textId="2423840C" w:rsidR="00456EC7" w:rsidRPr="00176457" w:rsidRDefault="00BE45BF"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Jackson 1973</w:t>
            </w:r>
          </w:p>
        </w:tc>
      </w:tr>
      <w:tr w:rsidR="00A704F8" w:rsidRPr="00176457" w14:paraId="4E764FB8" w14:textId="77777777" w:rsidTr="00E83ED8">
        <w:trPr>
          <w:trHeight w:val="440"/>
        </w:trPr>
        <w:tc>
          <w:tcPr>
            <w:tcW w:w="447" w:type="pct"/>
            <w:vAlign w:val="center"/>
          </w:tcPr>
          <w:p w14:paraId="1C29ABD8" w14:textId="66DEE1A1" w:rsidR="00A704F8" w:rsidRPr="00176457" w:rsidRDefault="00117E11" w:rsidP="005512E0">
            <w:pPr>
              <w:spacing w:after="0" w:line="324" w:lineRule="auto"/>
              <w:jc w:val="both"/>
              <w:rPr>
                <w:rFonts w:ascii="Arial" w:eastAsia="Times New Roman" w:hAnsi="Arial" w:cs="Arial"/>
              </w:rPr>
            </w:pPr>
            <w:r w:rsidRPr="00176457">
              <w:rPr>
                <w:rFonts w:ascii="Arial" w:eastAsia="Times New Roman" w:hAnsi="Arial" w:cs="Arial"/>
              </w:rPr>
              <w:t>4</w:t>
            </w:r>
          </w:p>
        </w:tc>
        <w:tc>
          <w:tcPr>
            <w:tcW w:w="1321" w:type="pct"/>
          </w:tcPr>
          <w:p w14:paraId="05B230B9" w14:textId="4055D7FB" w:rsidR="00A704F8" w:rsidRPr="00176457" w:rsidRDefault="00117E11" w:rsidP="005512E0">
            <w:pPr>
              <w:spacing w:after="0" w:line="324" w:lineRule="auto"/>
              <w:jc w:val="both"/>
              <w:rPr>
                <w:rFonts w:ascii="Arial" w:eastAsia="Times New Roman" w:hAnsi="Arial" w:cs="Arial"/>
              </w:rPr>
            </w:pPr>
            <w:r w:rsidRPr="00176457">
              <w:rPr>
                <w:rFonts w:ascii="Arial" w:eastAsia="Times New Roman" w:hAnsi="Arial" w:cs="Arial"/>
              </w:rPr>
              <w:t>Total K</w:t>
            </w:r>
            <w:r w:rsidR="00176457" w:rsidRPr="00176457">
              <w:rPr>
                <w:rFonts w:ascii="Arial" w:eastAsia="Times New Roman" w:hAnsi="Arial" w:cs="Arial"/>
              </w:rPr>
              <w:t xml:space="preserve"> in plant</w:t>
            </w:r>
          </w:p>
        </w:tc>
        <w:tc>
          <w:tcPr>
            <w:tcW w:w="1693" w:type="pct"/>
          </w:tcPr>
          <w:p w14:paraId="2003E5FA" w14:textId="67EACFDF" w:rsidR="00A704F8" w:rsidRPr="00176457" w:rsidRDefault="00081B4F" w:rsidP="005512E0">
            <w:pPr>
              <w:pStyle w:val="BodyText"/>
              <w:spacing w:after="0" w:line="324" w:lineRule="auto"/>
              <w:rPr>
                <w:rFonts w:ascii="Arial" w:eastAsia="Times New Roman" w:hAnsi="Arial" w:cs="Arial"/>
                <w:sz w:val="22"/>
              </w:rPr>
            </w:pPr>
            <w:r w:rsidRPr="00176457">
              <w:rPr>
                <w:rFonts w:ascii="Arial" w:hAnsi="Arial" w:cs="Arial"/>
                <w:sz w:val="22"/>
              </w:rPr>
              <w:t>F</w:t>
            </w:r>
            <w:r w:rsidR="00E83ED8" w:rsidRPr="00176457">
              <w:rPr>
                <w:rFonts w:ascii="Arial" w:hAnsi="Arial" w:cs="Arial"/>
                <w:sz w:val="22"/>
              </w:rPr>
              <w:t>lame photometer method</w:t>
            </w:r>
          </w:p>
        </w:tc>
        <w:tc>
          <w:tcPr>
            <w:tcW w:w="1539" w:type="pct"/>
          </w:tcPr>
          <w:p w14:paraId="509A6735" w14:textId="247C991E" w:rsidR="00A704F8" w:rsidRPr="00176457" w:rsidRDefault="00BE45BF"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Chapman and Pratt 1961</w:t>
            </w:r>
          </w:p>
        </w:tc>
      </w:tr>
      <w:tr w:rsidR="00A704F8" w:rsidRPr="00176457" w14:paraId="52A0290F" w14:textId="77777777" w:rsidTr="00176457">
        <w:trPr>
          <w:trHeight w:val="70"/>
        </w:trPr>
        <w:tc>
          <w:tcPr>
            <w:tcW w:w="447" w:type="pct"/>
            <w:vAlign w:val="center"/>
          </w:tcPr>
          <w:p w14:paraId="65730B39" w14:textId="75038FE4" w:rsidR="00A704F8" w:rsidRPr="00176457" w:rsidRDefault="007609FC" w:rsidP="005512E0">
            <w:pPr>
              <w:spacing w:after="0" w:line="324" w:lineRule="auto"/>
              <w:jc w:val="both"/>
              <w:rPr>
                <w:rFonts w:ascii="Arial" w:eastAsia="Times New Roman" w:hAnsi="Arial" w:cs="Arial"/>
              </w:rPr>
            </w:pPr>
            <w:r w:rsidRPr="00176457">
              <w:rPr>
                <w:rFonts w:ascii="Arial" w:eastAsia="Times New Roman" w:hAnsi="Arial" w:cs="Arial"/>
              </w:rPr>
              <w:t>5</w:t>
            </w:r>
          </w:p>
        </w:tc>
        <w:tc>
          <w:tcPr>
            <w:tcW w:w="1321" w:type="pct"/>
          </w:tcPr>
          <w:p w14:paraId="0982856B" w14:textId="384B8A4E" w:rsidR="00A704F8" w:rsidRPr="00176457" w:rsidRDefault="007609FC" w:rsidP="005512E0">
            <w:pPr>
              <w:spacing w:after="0" w:line="324" w:lineRule="auto"/>
              <w:jc w:val="both"/>
              <w:rPr>
                <w:rFonts w:ascii="Arial" w:eastAsia="Times New Roman" w:hAnsi="Arial" w:cs="Arial"/>
              </w:rPr>
            </w:pPr>
            <w:r w:rsidRPr="00176457">
              <w:rPr>
                <w:rFonts w:ascii="Arial" w:eastAsia="Times New Roman" w:hAnsi="Arial" w:cs="Arial"/>
              </w:rPr>
              <w:t>Total S</w:t>
            </w:r>
            <w:r w:rsidR="00176457" w:rsidRPr="00176457">
              <w:rPr>
                <w:rFonts w:ascii="Arial" w:eastAsia="Times New Roman" w:hAnsi="Arial" w:cs="Arial"/>
              </w:rPr>
              <w:t xml:space="preserve"> in plant</w:t>
            </w:r>
          </w:p>
        </w:tc>
        <w:tc>
          <w:tcPr>
            <w:tcW w:w="1693" w:type="pct"/>
          </w:tcPr>
          <w:p w14:paraId="6F450913" w14:textId="37129FA7" w:rsidR="00A704F8" w:rsidRPr="00176457" w:rsidRDefault="00430363"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Turbiditic method</w:t>
            </w:r>
          </w:p>
        </w:tc>
        <w:tc>
          <w:tcPr>
            <w:tcW w:w="1539" w:type="pct"/>
          </w:tcPr>
          <w:p w14:paraId="467A0860" w14:textId="1275BF81" w:rsidR="00A704F8" w:rsidRPr="00176457" w:rsidRDefault="00994DAA" w:rsidP="00733A97">
            <w:pPr>
              <w:spacing w:line="360" w:lineRule="auto"/>
              <w:jc w:val="both"/>
              <w:rPr>
                <w:rFonts w:ascii="Arial" w:hAnsi="Arial" w:cs="Arial"/>
              </w:rPr>
            </w:pPr>
            <w:r w:rsidRPr="00176457">
              <w:rPr>
                <w:rFonts w:ascii="Arial" w:hAnsi="Arial" w:cs="Arial"/>
              </w:rPr>
              <w:t>Chesin and Yien 1951</w:t>
            </w:r>
          </w:p>
        </w:tc>
      </w:tr>
      <w:tr w:rsidR="007609FC" w:rsidRPr="00176457" w14:paraId="18063D9C" w14:textId="77777777" w:rsidTr="00E83ED8">
        <w:trPr>
          <w:trHeight w:val="440"/>
        </w:trPr>
        <w:tc>
          <w:tcPr>
            <w:tcW w:w="447" w:type="pct"/>
            <w:vAlign w:val="center"/>
          </w:tcPr>
          <w:p w14:paraId="49217EFF" w14:textId="24B41E08" w:rsidR="007609FC" w:rsidRPr="00176457" w:rsidRDefault="007609FC" w:rsidP="007609FC">
            <w:pPr>
              <w:spacing w:after="0" w:line="324" w:lineRule="auto"/>
              <w:jc w:val="both"/>
              <w:rPr>
                <w:rFonts w:ascii="Arial" w:eastAsia="Times New Roman" w:hAnsi="Arial" w:cs="Arial"/>
              </w:rPr>
            </w:pPr>
            <w:r w:rsidRPr="00176457">
              <w:rPr>
                <w:rFonts w:ascii="Arial" w:eastAsia="Times New Roman" w:hAnsi="Arial" w:cs="Arial"/>
              </w:rPr>
              <w:t>6</w:t>
            </w:r>
          </w:p>
        </w:tc>
        <w:tc>
          <w:tcPr>
            <w:tcW w:w="1321" w:type="pct"/>
          </w:tcPr>
          <w:p w14:paraId="2511D714" w14:textId="28E02C0A" w:rsidR="007609FC" w:rsidRPr="00176457" w:rsidRDefault="00264E45" w:rsidP="007609FC">
            <w:pPr>
              <w:spacing w:after="0" w:line="324" w:lineRule="auto"/>
              <w:jc w:val="both"/>
              <w:rPr>
                <w:rFonts w:ascii="Arial" w:eastAsia="Times New Roman" w:hAnsi="Arial" w:cs="Arial"/>
              </w:rPr>
            </w:pPr>
            <w:r w:rsidRPr="00176457">
              <w:rPr>
                <w:rFonts w:ascii="Arial" w:eastAsia="Times New Roman" w:hAnsi="Arial" w:cs="Arial"/>
              </w:rPr>
              <w:t>Available N</w:t>
            </w:r>
          </w:p>
        </w:tc>
        <w:tc>
          <w:tcPr>
            <w:tcW w:w="1693" w:type="pct"/>
          </w:tcPr>
          <w:p w14:paraId="3874D6F5" w14:textId="7478723C" w:rsidR="007609FC" w:rsidRPr="00176457" w:rsidRDefault="00432B95" w:rsidP="007609FC">
            <w:pPr>
              <w:pStyle w:val="BodyText"/>
              <w:spacing w:after="0" w:line="324" w:lineRule="auto"/>
              <w:rPr>
                <w:rFonts w:ascii="Arial" w:eastAsia="Times New Roman" w:hAnsi="Arial" w:cs="Arial"/>
                <w:sz w:val="22"/>
              </w:rPr>
            </w:pPr>
            <w:r w:rsidRPr="00176457">
              <w:rPr>
                <w:rFonts w:ascii="Arial" w:eastAsia="Times New Roman" w:hAnsi="Arial" w:cs="Arial"/>
                <w:sz w:val="22"/>
              </w:rPr>
              <w:t>Micro-</w:t>
            </w:r>
            <w:proofErr w:type="spellStart"/>
            <w:r w:rsidRPr="00176457">
              <w:rPr>
                <w:rFonts w:ascii="Arial" w:eastAsia="Times New Roman" w:hAnsi="Arial" w:cs="Arial"/>
                <w:sz w:val="22"/>
              </w:rPr>
              <w:t>kjendahl</w:t>
            </w:r>
            <w:proofErr w:type="spellEnd"/>
            <w:r w:rsidRPr="00176457">
              <w:rPr>
                <w:rFonts w:ascii="Arial" w:eastAsia="Times New Roman" w:hAnsi="Arial" w:cs="Arial"/>
                <w:sz w:val="22"/>
              </w:rPr>
              <w:t xml:space="preserve"> method</w:t>
            </w:r>
          </w:p>
        </w:tc>
        <w:tc>
          <w:tcPr>
            <w:tcW w:w="1539" w:type="pct"/>
          </w:tcPr>
          <w:p w14:paraId="756753C9" w14:textId="7494C83A" w:rsidR="007609FC" w:rsidRPr="00176457" w:rsidRDefault="00432B95" w:rsidP="007609FC">
            <w:pPr>
              <w:pStyle w:val="BodyText"/>
              <w:spacing w:after="0" w:line="324" w:lineRule="auto"/>
              <w:rPr>
                <w:rFonts w:ascii="Arial" w:eastAsia="Times New Roman" w:hAnsi="Arial" w:cs="Arial"/>
                <w:sz w:val="22"/>
              </w:rPr>
            </w:pPr>
            <w:r w:rsidRPr="00176457">
              <w:rPr>
                <w:rFonts w:ascii="Arial" w:hAnsi="Arial" w:cs="Arial"/>
                <w:sz w:val="22"/>
              </w:rPr>
              <w:t>Keeney and Nelson, 1982</w:t>
            </w:r>
          </w:p>
        </w:tc>
      </w:tr>
      <w:tr w:rsidR="007609FC" w:rsidRPr="00176457" w14:paraId="67569BD5" w14:textId="77777777" w:rsidTr="00E83ED8">
        <w:trPr>
          <w:trHeight w:val="440"/>
        </w:trPr>
        <w:tc>
          <w:tcPr>
            <w:tcW w:w="447" w:type="pct"/>
            <w:vAlign w:val="center"/>
          </w:tcPr>
          <w:p w14:paraId="648AC588" w14:textId="2CF0EAA8" w:rsidR="007609FC" w:rsidRPr="00176457" w:rsidRDefault="007609FC" w:rsidP="007609FC">
            <w:pPr>
              <w:spacing w:after="0" w:line="324" w:lineRule="auto"/>
              <w:jc w:val="both"/>
              <w:rPr>
                <w:rFonts w:ascii="Arial" w:eastAsia="Times New Roman" w:hAnsi="Arial" w:cs="Arial"/>
              </w:rPr>
            </w:pPr>
            <w:r w:rsidRPr="00176457">
              <w:rPr>
                <w:rFonts w:ascii="Arial" w:eastAsia="Times New Roman" w:hAnsi="Arial" w:cs="Arial"/>
              </w:rPr>
              <w:t>7</w:t>
            </w:r>
          </w:p>
        </w:tc>
        <w:tc>
          <w:tcPr>
            <w:tcW w:w="1321" w:type="pct"/>
          </w:tcPr>
          <w:p w14:paraId="3AC8E20D" w14:textId="6AEE09EC" w:rsidR="007609FC" w:rsidRPr="00176457" w:rsidRDefault="00264E45" w:rsidP="007609FC">
            <w:pPr>
              <w:spacing w:after="0" w:line="324" w:lineRule="auto"/>
              <w:jc w:val="both"/>
              <w:rPr>
                <w:rFonts w:ascii="Arial" w:eastAsia="Times New Roman" w:hAnsi="Arial" w:cs="Arial"/>
              </w:rPr>
            </w:pPr>
            <w:r w:rsidRPr="00176457">
              <w:rPr>
                <w:rFonts w:ascii="Arial" w:eastAsia="Times New Roman" w:hAnsi="Arial" w:cs="Arial"/>
              </w:rPr>
              <w:t>Available P</w:t>
            </w:r>
          </w:p>
        </w:tc>
        <w:tc>
          <w:tcPr>
            <w:tcW w:w="1693" w:type="pct"/>
          </w:tcPr>
          <w:p w14:paraId="4794D8ED" w14:textId="107DB984" w:rsidR="007609FC" w:rsidRPr="00176457" w:rsidRDefault="00176457" w:rsidP="007609FC">
            <w:pPr>
              <w:pStyle w:val="BodyText"/>
              <w:spacing w:after="0" w:line="324" w:lineRule="auto"/>
              <w:rPr>
                <w:rFonts w:ascii="Arial" w:eastAsia="Times New Roman" w:hAnsi="Arial" w:cs="Arial"/>
                <w:sz w:val="22"/>
              </w:rPr>
            </w:pPr>
            <w:r w:rsidRPr="00176457">
              <w:rPr>
                <w:rFonts w:ascii="Arial" w:eastAsia="Times New Roman" w:hAnsi="Arial" w:cs="Arial"/>
                <w:sz w:val="22"/>
              </w:rPr>
              <w:t>Spectrophotometer method</w:t>
            </w:r>
          </w:p>
        </w:tc>
        <w:tc>
          <w:tcPr>
            <w:tcW w:w="1539" w:type="pct"/>
          </w:tcPr>
          <w:p w14:paraId="3452CB86" w14:textId="46968EF1" w:rsidR="007609FC" w:rsidRPr="00176457" w:rsidRDefault="00176457" w:rsidP="007609FC">
            <w:pPr>
              <w:pStyle w:val="BodyText"/>
              <w:spacing w:after="0" w:line="324" w:lineRule="auto"/>
              <w:rPr>
                <w:rFonts w:ascii="Arial" w:eastAsia="Times New Roman" w:hAnsi="Arial" w:cs="Arial"/>
                <w:sz w:val="22"/>
              </w:rPr>
            </w:pPr>
            <w:r w:rsidRPr="00176457">
              <w:rPr>
                <w:rFonts w:ascii="Arial" w:hAnsi="Arial" w:cs="Arial"/>
                <w:sz w:val="22"/>
              </w:rPr>
              <w:t xml:space="preserve">Olsen </w:t>
            </w:r>
            <w:r w:rsidRPr="00176457">
              <w:rPr>
                <w:rFonts w:ascii="Arial" w:hAnsi="Arial" w:cs="Arial"/>
                <w:i/>
                <w:sz w:val="22"/>
              </w:rPr>
              <w:t>et al</w:t>
            </w:r>
            <w:r w:rsidRPr="00176457">
              <w:rPr>
                <w:rFonts w:ascii="Arial" w:hAnsi="Arial" w:cs="Arial"/>
                <w:sz w:val="22"/>
              </w:rPr>
              <w:t>. 1954</w:t>
            </w:r>
          </w:p>
        </w:tc>
      </w:tr>
      <w:tr w:rsidR="007609FC" w:rsidRPr="00176457" w14:paraId="066C831C" w14:textId="77777777" w:rsidTr="00E83ED8">
        <w:trPr>
          <w:trHeight w:val="440"/>
        </w:trPr>
        <w:tc>
          <w:tcPr>
            <w:tcW w:w="447" w:type="pct"/>
            <w:vAlign w:val="center"/>
          </w:tcPr>
          <w:p w14:paraId="28E0636E" w14:textId="3166E907" w:rsidR="007609FC" w:rsidRPr="00176457" w:rsidRDefault="007609FC" w:rsidP="007609FC">
            <w:pPr>
              <w:spacing w:after="0" w:line="324" w:lineRule="auto"/>
              <w:jc w:val="both"/>
              <w:rPr>
                <w:rFonts w:ascii="Arial" w:eastAsia="Times New Roman" w:hAnsi="Arial" w:cs="Arial"/>
              </w:rPr>
            </w:pPr>
            <w:r w:rsidRPr="00176457">
              <w:rPr>
                <w:rFonts w:ascii="Arial" w:eastAsia="Times New Roman" w:hAnsi="Arial" w:cs="Arial"/>
              </w:rPr>
              <w:t>8</w:t>
            </w:r>
          </w:p>
        </w:tc>
        <w:tc>
          <w:tcPr>
            <w:tcW w:w="1321" w:type="pct"/>
          </w:tcPr>
          <w:p w14:paraId="43532F0E" w14:textId="5FF2F7D9" w:rsidR="007609FC" w:rsidRPr="00176457" w:rsidRDefault="00264E45" w:rsidP="007609FC">
            <w:pPr>
              <w:spacing w:after="0" w:line="324" w:lineRule="auto"/>
              <w:jc w:val="both"/>
              <w:rPr>
                <w:rFonts w:ascii="Arial" w:eastAsia="Times New Roman" w:hAnsi="Arial" w:cs="Arial"/>
              </w:rPr>
            </w:pPr>
            <w:r w:rsidRPr="00176457">
              <w:rPr>
                <w:rFonts w:ascii="Arial" w:eastAsia="Times New Roman" w:hAnsi="Arial" w:cs="Arial"/>
              </w:rPr>
              <w:t>Available K</w:t>
            </w:r>
          </w:p>
        </w:tc>
        <w:tc>
          <w:tcPr>
            <w:tcW w:w="1693" w:type="pct"/>
          </w:tcPr>
          <w:p w14:paraId="6940F97C" w14:textId="6F14FA11" w:rsidR="007609FC" w:rsidRPr="00176457" w:rsidRDefault="00176457" w:rsidP="007609FC">
            <w:pPr>
              <w:pStyle w:val="BodyText"/>
              <w:spacing w:after="0" w:line="324" w:lineRule="auto"/>
              <w:rPr>
                <w:rFonts w:ascii="Arial" w:eastAsia="Times New Roman" w:hAnsi="Arial" w:cs="Arial"/>
                <w:sz w:val="22"/>
              </w:rPr>
            </w:pPr>
            <w:r w:rsidRPr="00176457">
              <w:rPr>
                <w:rFonts w:ascii="Arial" w:eastAsia="Times New Roman" w:hAnsi="Arial" w:cs="Arial"/>
                <w:sz w:val="22"/>
              </w:rPr>
              <w:t>Flame photometer Method</w:t>
            </w:r>
          </w:p>
        </w:tc>
        <w:tc>
          <w:tcPr>
            <w:tcW w:w="1539" w:type="pct"/>
          </w:tcPr>
          <w:p w14:paraId="7CAFFC3C" w14:textId="530B0103" w:rsidR="007609FC" w:rsidRPr="00176457" w:rsidRDefault="00176457" w:rsidP="007609FC">
            <w:pPr>
              <w:pStyle w:val="BodyText"/>
              <w:spacing w:after="0" w:line="324" w:lineRule="auto"/>
              <w:rPr>
                <w:rFonts w:ascii="Arial" w:eastAsia="Times New Roman" w:hAnsi="Arial" w:cs="Arial"/>
                <w:sz w:val="22"/>
              </w:rPr>
            </w:pPr>
            <w:r w:rsidRPr="00176457">
              <w:rPr>
                <w:rFonts w:ascii="Arial" w:hAnsi="Arial" w:cs="Arial"/>
                <w:sz w:val="22"/>
              </w:rPr>
              <w:t xml:space="preserve">Hanway and Heidel, 1952 </w:t>
            </w:r>
          </w:p>
        </w:tc>
      </w:tr>
      <w:tr w:rsidR="00176457" w:rsidRPr="00176457" w14:paraId="69B970F0" w14:textId="77777777" w:rsidTr="00E83ED8">
        <w:trPr>
          <w:trHeight w:val="440"/>
        </w:trPr>
        <w:tc>
          <w:tcPr>
            <w:tcW w:w="447" w:type="pct"/>
            <w:vAlign w:val="center"/>
          </w:tcPr>
          <w:p w14:paraId="531082FB" w14:textId="54067BA5" w:rsidR="00176457" w:rsidRPr="00176457" w:rsidRDefault="00176457" w:rsidP="00176457">
            <w:pPr>
              <w:spacing w:after="0" w:line="324" w:lineRule="auto"/>
              <w:jc w:val="both"/>
              <w:rPr>
                <w:rFonts w:ascii="Arial" w:eastAsia="Times New Roman" w:hAnsi="Arial" w:cs="Arial"/>
              </w:rPr>
            </w:pPr>
            <w:r w:rsidRPr="00176457">
              <w:rPr>
                <w:rFonts w:ascii="Arial" w:eastAsia="Times New Roman" w:hAnsi="Arial" w:cs="Arial"/>
              </w:rPr>
              <w:t>9</w:t>
            </w:r>
          </w:p>
        </w:tc>
        <w:tc>
          <w:tcPr>
            <w:tcW w:w="1321" w:type="pct"/>
          </w:tcPr>
          <w:p w14:paraId="3B7DB704" w14:textId="0FAEB049" w:rsidR="00176457" w:rsidRPr="00176457" w:rsidRDefault="00176457" w:rsidP="00176457">
            <w:pPr>
              <w:spacing w:after="0" w:line="324" w:lineRule="auto"/>
              <w:jc w:val="both"/>
              <w:rPr>
                <w:rFonts w:ascii="Arial" w:eastAsia="Times New Roman" w:hAnsi="Arial" w:cs="Arial"/>
              </w:rPr>
            </w:pPr>
            <w:r w:rsidRPr="00176457">
              <w:rPr>
                <w:rFonts w:ascii="Arial" w:eastAsia="Times New Roman" w:hAnsi="Arial" w:cs="Arial"/>
              </w:rPr>
              <w:t>Available S</w:t>
            </w:r>
          </w:p>
        </w:tc>
        <w:tc>
          <w:tcPr>
            <w:tcW w:w="1693" w:type="pct"/>
          </w:tcPr>
          <w:p w14:paraId="60E2FA81" w14:textId="08A71845" w:rsidR="00176457" w:rsidRPr="00176457" w:rsidRDefault="00176457" w:rsidP="00176457">
            <w:pPr>
              <w:pStyle w:val="BodyText"/>
              <w:spacing w:after="0" w:line="324" w:lineRule="auto"/>
              <w:rPr>
                <w:rFonts w:ascii="Arial" w:eastAsia="Times New Roman" w:hAnsi="Arial" w:cs="Arial"/>
                <w:sz w:val="22"/>
              </w:rPr>
            </w:pPr>
            <w:r w:rsidRPr="00176457">
              <w:rPr>
                <w:rFonts w:ascii="Arial" w:eastAsia="Times New Roman" w:hAnsi="Arial" w:cs="Arial"/>
                <w:sz w:val="22"/>
              </w:rPr>
              <w:t>Turbiditic method</w:t>
            </w:r>
          </w:p>
        </w:tc>
        <w:tc>
          <w:tcPr>
            <w:tcW w:w="1539" w:type="pct"/>
          </w:tcPr>
          <w:p w14:paraId="7EB10FD6" w14:textId="0D5AB535" w:rsidR="00176457" w:rsidRPr="00176457" w:rsidRDefault="00176457" w:rsidP="00176457">
            <w:pPr>
              <w:pStyle w:val="BodyText"/>
              <w:spacing w:after="0" w:line="324" w:lineRule="auto"/>
              <w:rPr>
                <w:rFonts w:ascii="Arial" w:eastAsia="Times New Roman" w:hAnsi="Arial" w:cs="Arial"/>
                <w:sz w:val="22"/>
              </w:rPr>
            </w:pPr>
            <w:r w:rsidRPr="00176457">
              <w:rPr>
                <w:rFonts w:ascii="Arial" w:hAnsi="Arial" w:cs="Arial"/>
                <w:sz w:val="22"/>
              </w:rPr>
              <w:t>Chesin and Yien 1951</w:t>
            </w:r>
          </w:p>
        </w:tc>
      </w:tr>
      <w:tr w:rsidR="002B4307" w:rsidRPr="00176457" w14:paraId="5F97FC1B" w14:textId="77777777" w:rsidTr="00E83ED8">
        <w:trPr>
          <w:trHeight w:val="440"/>
        </w:trPr>
        <w:tc>
          <w:tcPr>
            <w:tcW w:w="447" w:type="pct"/>
            <w:vAlign w:val="center"/>
          </w:tcPr>
          <w:p w14:paraId="4791F906" w14:textId="163A79C8"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10</w:t>
            </w:r>
          </w:p>
        </w:tc>
        <w:tc>
          <w:tcPr>
            <w:tcW w:w="1321" w:type="pct"/>
          </w:tcPr>
          <w:p w14:paraId="460B3AB7" w14:textId="0C6F96AF"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pH</w:t>
            </w:r>
          </w:p>
        </w:tc>
        <w:tc>
          <w:tcPr>
            <w:tcW w:w="1693" w:type="pct"/>
          </w:tcPr>
          <w:p w14:paraId="37D848A9" w14:textId="4EAA7E19" w:rsidR="002B4307" w:rsidRPr="00176457" w:rsidRDefault="00CE1D71"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 xml:space="preserve">Glass </w:t>
            </w:r>
            <w:r w:rsidR="00F1633D" w:rsidRPr="00176457">
              <w:rPr>
                <w:rFonts w:ascii="Arial" w:eastAsia="Times New Roman" w:hAnsi="Arial" w:cs="Arial"/>
                <w:sz w:val="22"/>
              </w:rPr>
              <w:t>Electrode</w:t>
            </w:r>
          </w:p>
        </w:tc>
        <w:tc>
          <w:tcPr>
            <w:tcW w:w="1539" w:type="pct"/>
          </w:tcPr>
          <w:p w14:paraId="7F684E7D" w14:textId="5195EC08" w:rsidR="002B4307" w:rsidRPr="00176457" w:rsidRDefault="002B4307"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Jackson 1973</w:t>
            </w:r>
          </w:p>
        </w:tc>
      </w:tr>
      <w:tr w:rsidR="002B4307" w:rsidRPr="00176457" w14:paraId="5EE8E9E4" w14:textId="77777777" w:rsidTr="00E83ED8">
        <w:trPr>
          <w:trHeight w:val="440"/>
        </w:trPr>
        <w:tc>
          <w:tcPr>
            <w:tcW w:w="447" w:type="pct"/>
            <w:vAlign w:val="center"/>
          </w:tcPr>
          <w:p w14:paraId="35248D34" w14:textId="390FDC38"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11</w:t>
            </w:r>
          </w:p>
        </w:tc>
        <w:tc>
          <w:tcPr>
            <w:tcW w:w="1321" w:type="pct"/>
          </w:tcPr>
          <w:p w14:paraId="5649E43F" w14:textId="4F5F7C06"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EC</w:t>
            </w:r>
          </w:p>
        </w:tc>
        <w:tc>
          <w:tcPr>
            <w:tcW w:w="1693" w:type="pct"/>
          </w:tcPr>
          <w:p w14:paraId="6BC6355A" w14:textId="4B693D1E" w:rsidR="002B4307" w:rsidRPr="00176457" w:rsidRDefault="00F1633D"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Conductivity Bridge</w:t>
            </w:r>
          </w:p>
        </w:tc>
        <w:tc>
          <w:tcPr>
            <w:tcW w:w="1539" w:type="pct"/>
          </w:tcPr>
          <w:p w14:paraId="2DF9B030" w14:textId="66E30D5E" w:rsidR="002B4307" w:rsidRPr="00176457" w:rsidRDefault="002B4307"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Jackson 1973</w:t>
            </w:r>
          </w:p>
        </w:tc>
      </w:tr>
    </w:tbl>
    <w:p w14:paraId="27A874C1" w14:textId="77777777" w:rsidR="00981C0E" w:rsidRPr="00176457" w:rsidRDefault="00981C0E" w:rsidP="00D87B16">
      <w:pPr>
        <w:spacing w:line="360" w:lineRule="auto"/>
        <w:jc w:val="both"/>
        <w:rPr>
          <w:rFonts w:ascii="Arial" w:hAnsi="Arial" w:cs="Arial"/>
        </w:rPr>
      </w:pPr>
    </w:p>
    <w:p w14:paraId="1424233D" w14:textId="77777777" w:rsidR="000445C2" w:rsidRDefault="005A6B21" w:rsidP="00D87B16">
      <w:pPr>
        <w:spacing w:line="360" w:lineRule="auto"/>
        <w:jc w:val="both"/>
        <w:rPr>
          <w:rFonts w:ascii="Times New Roman" w:hAnsi="Times New Roman" w:cs="Times New Roman"/>
          <w:sz w:val="28"/>
          <w:szCs w:val="28"/>
        </w:rPr>
      </w:pPr>
      <w:r w:rsidRPr="0089724B">
        <w:rPr>
          <w:rFonts w:ascii="Arial" w:hAnsi="Arial" w:cs="Arial"/>
          <w:b/>
          <w:bCs/>
          <w:sz w:val="20"/>
          <w:szCs w:val="20"/>
        </w:rPr>
        <w:t>Location of the experimental area and climate:</w:t>
      </w:r>
      <w:r w:rsidRPr="0089724B">
        <w:rPr>
          <w:rFonts w:ascii="Times New Roman" w:hAnsi="Times New Roman" w:cs="Times New Roman"/>
          <w:sz w:val="28"/>
          <w:szCs w:val="28"/>
        </w:rPr>
        <w:t xml:space="preserve"> </w:t>
      </w:r>
      <w:r w:rsidRPr="0089724B">
        <w:rPr>
          <w:rFonts w:ascii="Arial" w:hAnsi="Arial" w:cs="Arial"/>
        </w:rPr>
        <w:t xml:space="preserve">The Rajasthan Agricultural Research Institute (RARI), </w:t>
      </w:r>
      <w:proofErr w:type="spellStart"/>
      <w:r w:rsidRPr="0089724B">
        <w:rPr>
          <w:rFonts w:ascii="Arial" w:hAnsi="Arial" w:cs="Arial"/>
        </w:rPr>
        <w:t>Durgapura</w:t>
      </w:r>
      <w:proofErr w:type="spellEnd"/>
      <w:r w:rsidRPr="0089724B">
        <w:rPr>
          <w:rFonts w:ascii="Arial" w:hAnsi="Arial" w:cs="Arial"/>
        </w:rPr>
        <w:t xml:space="preserve">, Jaipur is situated at 26° 51 N latitude and 75° 47 E longitude at an elevation of 390 M above </w:t>
      </w:r>
      <w:proofErr w:type="spellStart"/>
      <w:r w:rsidRPr="0089724B">
        <w:rPr>
          <w:rFonts w:ascii="Arial" w:hAnsi="Arial" w:cs="Arial"/>
        </w:rPr>
        <w:t>mea</w:t>
      </w:r>
      <w:proofErr w:type="spellEnd"/>
      <w:r w:rsidRPr="0089724B">
        <w:rPr>
          <w:rFonts w:ascii="Arial" w:hAnsi="Arial" w:cs="Arial"/>
        </w:rPr>
        <w:t xml:space="preserve"> sea level. The climate of RARI zone with hot and dry summer (May-June) and cold winter (December – January, intervened by short monsoon period 2 to 3 months mainly spread during Jul</w:t>
      </w:r>
      <w:r w:rsidR="00AF5714" w:rsidRPr="0089724B">
        <w:rPr>
          <w:rFonts w:ascii="Arial" w:hAnsi="Arial" w:cs="Arial"/>
        </w:rPr>
        <w:t>y to September on the basis of 1</w:t>
      </w:r>
      <w:r w:rsidRPr="0089724B">
        <w:rPr>
          <w:rFonts w:ascii="Arial" w:hAnsi="Arial" w:cs="Arial"/>
        </w:rPr>
        <w:t xml:space="preserve">0 year of climatic data, the mean </w:t>
      </w:r>
      <w:r w:rsidRPr="0089724B">
        <w:rPr>
          <w:rFonts w:ascii="Arial" w:hAnsi="Arial" w:cs="Arial"/>
        </w:rPr>
        <w:lastRenderedPageBreak/>
        <w:t>maximum temperature, minimum temperat</w:t>
      </w:r>
      <w:r w:rsidR="000445C2" w:rsidRPr="0089724B">
        <w:rPr>
          <w:rFonts w:ascii="Arial" w:hAnsi="Arial" w:cs="Arial"/>
        </w:rPr>
        <w:t xml:space="preserve">ure and rainfall were 31.90°c, 18.90°c and 550 </w:t>
      </w:r>
      <w:r w:rsidRPr="0089724B">
        <w:rPr>
          <w:rFonts w:ascii="Arial" w:hAnsi="Arial" w:cs="Arial"/>
        </w:rPr>
        <w:t>mm,</w:t>
      </w:r>
      <w:r w:rsidR="00AF5714" w:rsidRPr="0089724B">
        <w:rPr>
          <w:rFonts w:ascii="Arial" w:hAnsi="Arial" w:cs="Arial"/>
        </w:rPr>
        <w:t xml:space="preserve"> respectively. On an average 90</w:t>
      </w:r>
      <w:r w:rsidRPr="0089724B">
        <w:rPr>
          <w:rFonts w:ascii="Arial" w:hAnsi="Arial" w:cs="Arial"/>
        </w:rPr>
        <w:t>% of the mean an</w:t>
      </w:r>
      <w:r w:rsidR="000B7D7E" w:rsidRPr="0089724B">
        <w:rPr>
          <w:rFonts w:ascii="Arial" w:hAnsi="Arial" w:cs="Arial"/>
        </w:rPr>
        <w:t>nual rainfall is received from J</w:t>
      </w:r>
      <w:r w:rsidRPr="0089724B">
        <w:rPr>
          <w:rFonts w:ascii="Arial" w:hAnsi="Arial" w:cs="Arial"/>
        </w:rPr>
        <w:t xml:space="preserve">uly </w:t>
      </w:r>
      <w:r w:rsidR="00AF5714" w:rsidRPr="0089724B">
        <w:rPr>
          <w:rFonts w:ascii="Arial" w:hAnsi="Arial" w:cs="Arial"/>
        </w:rPr>
        <w:t xml:space="preserve">to September and 10 </w:t>
      </w:r>
      <w:r w:rsidRPr="0089724B">
        <w:rPr>
          <w:rFonts w:ascii="Arial" w:hAnsi="Arial" w:cs="Arial"/>
        </w:rPr>
        <w:t xml:space="preserve">% during winter months i.e. November to </w:t>
      </w:r>
      <w:r w:rsidR="007647E1" w:rsidRPr="0089724B">
        <w:rPr>
          <w:rFonts w:ascii="Arial" w:hAnsi="Arial" w:cs="Arial"/>
        </w:rPr>
        <w:t>March</w:t>
      </w:r>
      <w:r w:rsidRPr="0089724B">
        <w:rPr>
          <w:rFonts w:ascii="Arial" w:hAnsi="Arial" w:cs="Arial"/>
        </w:rPr>
        <w:t xml:space="preserve">. </w:t>
      </w:r>
    </w:p>
    <w:p w14:paraId="4968A0EB" w14:textId="77777777" w:rsidR="005A6B21" w:rsidRPr="0089724B" w:rsidRDefault="005A6B21" w:rsidP="00D87B16">
      <w:pPr>
        <w:spacing w:line="360" w:lineRule="auto"/>
        <w:jc w:val="both"/>
        <w:rPr>
          <w:rFonts w:ascii="Arial" w:hAnsi="Arial" w:cs="Arial"/>
        </w:rPr>
      </w:pPr>
      <w:r w:rsidRPr="0089724B">
        <w:rPr>
          <w:rFonts w:ascii="Arial" w:hAnsi="Arial" w:cs="Arial"/>
          <w:b/>
          <w:bCs/>
          <w:sz w:val="20"/>
          <w:szCs w:val="20"/>
        </w:rPr>
        <w:t>Soil:</w:t>
      </w:r>
      <w:r>
        <w:rPr>
          <w:rFonts w:ascii="Times New Roman" w:hAnsi="Times New Roman" w:cs="Times New Roman"/>
          <w:sz w:val="28"/>
          <w:szCs w:val="28"/>
        </w:rPr>
        <w:t xml:space="preserve"> </w:t>
      </w:r>
      <w:r w:rsidRPr="0089724B">
        <w:rPr>
          <w:rFonts w:ascii="Arial" w:hAnsi="Arial" w:cs="Arial"/>
        </w:rPr>
        <w:t xml:space="preserve">The experimental area represented semi-arid eastern plan zone </w:t>
      </w:r>
      <w:r w:rsidR="00F24AA6" w:rsidRPr="0089724B">
        <w:rPr>
          <w:rFonts w:ascii="Arial" w:hAnsi="Arial" w:cs="Arial"/>
        </w:rPr>
        <w:t>of Rajasthan and t</w:t>
      </w:r>
      <w:r w:rsidRPr="0089724B">
        <w:rPr>
          <w:rFonts w:ascii="Arial" w:hAnsi="Arial" w:cs="Arial"/>
        </w:rPr>
        <w:t xml:space="preserve">axonomically is </w:t>
      </w:r>
      <w:r w:rsidR="00EB22C3" w:rsidRPr="0089724B">
        <w:rPr>
          <w:rFonts w:ascii="Arial" w:hAnsi="Arial" w:cs="Arial"/>
        </w:rPr>
        <w:t>belonging</w:t>
      </w:r>
      <w:r w:rsidRPr="0089724B">
        <w:rPr>
          <w:rFonts w:ascii="Arial" w:hAnsi="Arial" w:cs="Arial"/>
        </w:rPr>
        <w:t xml:space="preserve"> to mixed hyper thermic typic </w:t>
      </w:r>
      <w:proofErr w:type="spellStart"/>
      <w:r w:rsidRPr="0089724B">
        <w:rPr>
          <w:rFonts w:ascii="Arial" w:hAnsi="Arial" w:cs="Arial"/>
        </w:rPr>
        <w:t>Ustipsament</w:t>
      </w:r>
      <w:proofErr w:type="spellEnd"/>
      <w:r w:rsidRPr="0089724B">
        <w:rPr>
          <w:rFonts w:ascii="Arial" w:hAnsi="Arial" w:cs="Arial"/>
        </w:rPr>
        <w:t xml:space="preserve">. The </w:t>
      </w:r>
      <w:r w:rsidR="000B7D7E" w:rsidRPr="0089724B">
        <w:rPr>
          <w:rFonts w:ascii="Arial" w:hAnsi="Arial" w:cs="Arial"/>
        </w:rPr>
        <w:t xml:space="preserve">experimental soil is </w:t>
      </w:r>
      <w:r w:rsidRPr="0089724B">
        <w:rPr>
          <w:rFonts w:ascii="Arial" w:hAnsi="Arial" w:cs="Arial"/>
        </w:rPr>
        <w:t>alluvial, loamy sand in texture with low CEC, alkaline in reaction free from salinity and has nearly level to gently sloping topography. Clay mineralogy is dominated by mica along with presence of kaolinite, vermiculite, chlorite mica and smectite mica.</w:t>
      </w:r>
    </w:p>
    <w:p w14:paraId="4DF23555" w14:textId="1502693A" w:rsidR="005A6B21" w:rsidRPr="0089724B" w:rsidRDefault="005A6B21" w:rsidP="00D87B16">
      <w:pPr>
        <w:spacing w:line="360" w:lineRule="auto"/>
        <w:jc w:val="both"/>
        <w:rPr>
          <w:rFonts w:ascii="Arial" w:hAnsi="Arial" w:cs="Arial"/>
        </w:rPr>
      </w:pPr>
      <w:r w:rsidRPr="0089724B">
        <w:rPr>
          <w:rFonts w:ascii="Arial" w:hAnsi="Arial" w:cs="Arial"/>
          <w:b/>
          <w:bCs/>
          <w:sz w:val="20"/>
          <w:szCs w:val="20"/>
        </w:rPr>
        <w:t>Layout of the experiment</w:t>
      </w:r>
      <w:r>
        <w:rPr>
          <w:rFonts w:ascii="Times New Roman" w:hAnsi="Times New Roman" w:cs="Times New Roman"/>
          <w:b/>
          <w:bCs/>
          <w:sz w:val="28"/>
          <w:szCs w:val="28"/>
        </w:rPr>
        <w:t xml:space="preserve">: </w:t>
      </w:r>
      <w:r w:rsidR="0089724B" w:rsidRPr="0089724B">
        <w:rPr>
          <w:rFonts w:ascii="Arial" w:hAnsi="Arial" w:cs="Arial"/>
        </w:rPr>
        <w:t>A</w:t>
      </w:r>
      <w:r w:rsidRPr="0089724B">
        <w:rPr>
          <w:rFonts w:ascii="Arial" w:hAnsi="Arial" w:cs="Arial"/>
        </w:rPr>
        <w:t xml:space="preserve"> field experimental during monsoon (kh</w:t>
      </w:r>
      <w:r w:rsidR="00EB22C3" w:rsidRPr="0089724B">
        <w:rPr>
          <w:rFonts w:ascii="Arial" w:hAnsi="Arial" w:cs="Arial"/>
        </w:rPr>
        <w:t>a</w:t>
      </w:r>
      <w:r w:rsidR="00F24AA6" w:rsidRPr="0089724B">
        <w:rPr>
          <w:rFonts w:ascii="Arial" w:hAnsi="Arial" w:cs="Arial"/>
        </w:rPr>
        <w:t xml:space="preserve">rif) season of 2014 to </w:t>
      </w:r>
      <w:r w:rsidRPr="0089724B">
        <w:rPr>
          <w:rFonts w:ascii="Arial" w:hAnsi="Arial" w:cs="Arial"/>
        </w:rPr>
        <w:t>2016 and winter (rabi) season of 2015</w:t>
      </w:r>
      <w:r w:rsidR="00F24AA6" w:rsidRPr="0089724B">
        <w:rPr>
          <w:rFonts w:ascii="Arial" w:hAnsi="Arial" w:cs="Arial"/>
        </w:rPr>
        <w:t xml:space="preserve"> to </w:t>
      </w:r>
      <w:r w:rsidRPr="0089724B">
        <w:rPr>
          <w:rFonts w:ascii="Arial" w:hAnsi="Arial" w:cs="Arial"/>
        </w:rPr>
        <w:t xml:space="preserve">2017 was conducted on groundnut and wheat at experimental research farm RARI, </w:t>
      </w:r>
      <w:proofErr w:type="spellStart"/>
      <w:r w:rsidRPr="0089724B">
        <w:rPr>
          <w:rFonts w:ascii="Arial" w:hAnsi="Arial" w:cs="Arial"/>
        </w:rPr>
        <w:t>Durgapura</w:t>
      </w:r>
      <w:proofErr w:type="spellEnd"/>
      <w:r w:rsidRPr="0089724B">
        <w:rPr>
          <w:rFonts w:ascii="Arial" w:hAnsi="Arial" w:cs="Arial"/>
        </w:rPr>
        <w:t>, Jaipur, India. Following twelve treatments were used for conducting the present field experiment.</w:t>
      </w:r>
    </w:p>
    <w:p w14:paraId="5FF4CF2D"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1</w:t>
      </w:r>
      <w:r w:rsidRPr="0089724B">
        <w:rPr>
          <w:rFonts w:ascii="Arial" w:hAnsi="Arial" w:cs="Arial"/>
        </w:rPr>
        <w:t>: Recommended dose of fertilizer (RDF) NPK + vermicompost 2t ha</w:t>
      </w:r>
      <w:r w:rsidRPr="0089724B">
        <w:rPr>
          <w:rFonts w:ascii="Arial" w:hAnsi="Arial" w:cs="Arial"/>
          <w:vertAlign w:val="superscript"/>
        </w:rPr>
        <w:t>-1</w:t>
      </w:r>
    </w:p>
    <w:p w14:paraId="4DBCCE42"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2</w:t>
      </w:r>
      <w:r w:rsidRPr="0089724B">
        <w:rPr>
          <w:rFonts w:ascii="Arial" w:hAnsi="Arial" w:cs="Arial"/>
        </w:rPr>
        <w:t>: RDF NPK + vermicompost 4t ha</w:t>
      </w:r>
      <w:r w:rsidRPr="0089724B">
        <w:rPr>
          <w:rFonts w:ascii="Arial" w:hAnsi="Arial" w:cs="Arial"/>
          <w:vertAlign w:val="superscript"/>
        </w:rPr>
        <w:t>-1</w:t>
      </w:r>
      <w:r w:rsidRPr="0089724B">
        <w:rPr>
          <w:rFonts w:ascii="Arial" w:hAnsi="Arial" w:cs="Arial"/>
          <w:vertAlign w:val="subscript"/>
        </w:rPr>
        <w:t xml:space="preserve"> </w:t>
      </w:r>
    </w:p>
    <w:p w14:paraId="5F419CCE" w14:textId="77777777" w:rsidR="005A6B21" w:rsidRPr="0089724B" w:rsidRDefault="005A6B21" w:rsidP="00D87B16">
      <w:pPr>
        <w:spacing w:line="360" w:lineRule="auto"/>
        <w:jc w:val="both"/>
        <w:rPr>
          <w:rFonts w:ascii="Arial" w:hAnsi="Arial" w:cs="Arial"/>
          <w:vertAlign w:val="subscript"/>
        </w:rPr>
      </w:pPr>
      <w:r w:rsidRPr="0089724B">
        <w:rPr>
          <w:rFonts w:ascii="Arial" w:hAnsi="Arial" w:cs="Arial"/>
        </w:rPr>
        <w:t>T</w:t>
      </w:r>
      <w:r w:rsidRPr="0089724B">
        <w:rPr>
          <w:rFonts w:ascii="Arial" w:hAnsi="Arial" w:cs="Arial"/>
          <w:vertAlign w:val="subscript"/>
        </w:rPr>
        <w:t>3</w:t>
      </w:r>
      <w:r w:rsidRPr="0089724B">
        <w:rPr>
          <w:rFonts w:ascii="Arial" w:hAnsi="Arial" w:cs="Arial"/>
        </w:rPr>
        <w:t>:</w:t>
      </w:r>
      <w:r w:rsidRPr="0089724B">
        <w:rPr>
          <w:rFonts w:ascii="Arial" w:hAnsi="Arial" w:cs="Arial"/>
          <w:vertAlign w:val="subscript"/>
        </w:rPr>
        <w:t xml:space="preserve">   </w:t>
      </w:r>
      <w:r w:rsidRPr="0089724B">
        <w:rPr>
          <w:rFonts w:ascii="Arial" w:hAnsi="Arial" w:cs="Arial"/>
        </w:rPr>
        <w:t>RDF NPK + vermicompost 6t ha</w:t>
      </w:r>
      <w:r w:rsidRPr="0089724B">
        <w:rPr>
          <w:rFonts w:ascii="Arial" w:hAnsi="Arial" w:cs="Arial"/>
          <w:vertAlign w:val="superscript"/>
        </w:rPr>
        <w:t>-1</w:t>
      </w:r>
    </w:p>
    <w:p w14:paraId="73297B13"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4</w:t>
      </w:r>
      <w:r w:rsidRPr="0089724B">
        <w:rPr>
          <w:rFonts w:ascii="Arial" w:hAnsi="Arial" w:cs="Arial"/>
        </w:rPr>
        <w:t>: RDF NPK + vermicompost 2t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15 kg ha</w:t>
      </w:r>
      <w:r w:rsidRPr="0089724B">
        <w:rPr>
          <w:rFonts w:ascii="Arial" w:hAnsi="Arial" w:cs="Arial"/>
          <w:vertAlign w:val="superscript"/>
        </w:rPr>
        <w:t>-1</w:t>
      </w:r>
    </w:p>
    <w:p w14:paraId="19638BDB"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5</w:t>
      </w:r>
      <w:r w:rsidRPr="00B07660">
        <w:rPr>
          <w:rFonts w:ascii="Arial" w:hAnsi="Arial" w:cs="Arial"/>
          <w:lang w:val="it-IT"/>
        </w:rPr>
        <w:t>: RDF NPK + vermicompost 2t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30 kg ha</w:t>
      </w:r>
      <w:r w:rsidRPr="00B07660">
        <w:rPr>
          <w:rFonts w:ascii="Arial" w:hAnsi="Arial" w:cs="Arial"/>
          <w:vertAlign w:val="superscript"/>
          <w:lang w:val="it-IT"/>
        </w:rPr>
        <w:t>-1</w:t>
      </w:r>
    </w:p>
    <w:p w14:paraId="1AF8FF17"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6</w:t>
      </w:r>
      <w:r w:rsidRPr="00B07660">
        <w:rPr>
          <w:rFonts w:ascii="Arial" w:hAnsi="Arial" w:cs="Arial"/>
          <w:lang w:val="it-IT"/>
        </w:rPr>
        <w:t>: RDF NPK + vermicompost 2t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45 kg ha</w:t>
      </w:r>
      <w:r w:rsidRPr="00B07660">
        <w:rPr>
          <w:rFonts w:ascii="Arial" w:hAnsi="Arial" w:cs="Arial"/>
          <w:vertAlign w:val="superscript"/>
          <w:lang w:val="it-IT"/>
        </w:rPr>
        <w:t>-1</w:t>
      </w:r>
    </w:p>
    <w:p w14:paraId="5D5EE77A"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7</w:t>
      </w:r>
      <w:r w:rsidRPr="00B07660">
        <w:rPr>
          <w:rFonts w:ascii="Arial" w:hAnsi="Arial" w:cs="Arial"/>
          <w:lang w:val="it-IT"/>
        </w:rPr>
        <w:t>: RDF NPK + vermicompost 4t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15 kg ha</w:t>
      </w:r>
      <w:r w:rsidRPr="00B07660">
        <w:rPr>
          <w:rFonts w:ascii="Arial" w:hAnsi="Arial" w:cs="Arial"/>
          <w:vertAlign w:val="superscript"/>
          <w:lang w:val="it-IT"/>
        </w:rPr>
        <w:t>-1</w:t>
      </w:r>
    </w:p>
    <w:p w14:paraId="1CE31029"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8</w:t>
      </w:r>
      <w:r w:rsidRPr="00B07660">
        <w:rPr>
          <w:rFonts w:ascii="Arial" w:hAnsi="Arial" w:cs="Arial"/>
          <w:lang w:val="it-IT"/>
        </w:rPr>
        <w:t>: RDF NPK + vermicompost 4t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30 kg ha</w:t>
      </w:r>
      <w:r w:rsidRPr="00B07660">
        <w:rPr>
          <w:rFonts w:ascii="Arial" w:hAnsi="Arial" w:cs="Arial"/>
          <w:vertAlign w:val="superscript"/>
          <w:lang w:val="it-IT"/>
        </w:rPr>
        <w:t>-1</w:t>
      </w:r>
    </w:p>
    <w:p w14:paraId="4DEFAA65"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9</w:t>
      </w:r>
      <w:r w:rsidRPr="00B07660">
        <w:rPr>
          <w:rFonts w:ascii="Arial" w:hAnsi="Arial" w:cs="Arial"/>
          <w:lang w:val="it-IT"/>
        </w:rPr>
        <w:t>: RDF NPK + vermicompost 4t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45 kg ha</w:t>
      </w:r>
      <w:r w:rsidRPr="00B07660">
        <w:rPr>
          <w:rFonts w:ascii="Arial" w:hAnsi="Arial" w:cs="Arial"/>
          <w:vertAlign w:val="superscript"/>
          <w:lang w:val="it-IT"/>
        </w:rPr>
        <w:t>-1</w:t>
      </w:r>
    </w:p>
    <w:p w14:paraId="7E68B2B0"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10</w:t>
      </w:r>
      <w:r w:rsidRPr="00B07660">
        <w:rPr>
          <w:rFonts w:ascii="Arial" w:hAnsi="Arial" w:cs="Arial"/>
          <w:lang w:val="it-IT"/>
        </w:rPr>
        <w:t>: RDF NPK + vermicompost 6t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15 kg ha</w:t>
      </w:r>
      <w:r w:rsidRPr="00B07660">
        <w:rPr>
          <w:rFonts w:ascii="Arial" w:hAnsi="Arial" w:cs="Arial"/>
          <w:vertAlign w:val="superscript"/>
          <w:lang w:val="it-IT"/>
        </w:rPr>
        <w:t>-1</w:t>
      </w:r>
    </w:p>
    <w:p w14:paraId="119C0D84"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11</w:t>
      </w:r>
      <w:r w:rsidRPr="00B07660">
        <w:rPr>
          <w:rFonts w:ascii="Arial" w:hAnsi="Arial" w:cs="Arial"/>
          <w:lang w:val="it-IT"/>
        </w:rPr>
        <w:t>: RDF NPK + vermicompost 6t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30 kg ha</w:t>
      </w:r>
      <w:r w:rsidRPr="00B07660">
        <w:rPr>
          <w:rFonts w:ascii="Arial" w:hAnsi="Arial" w:cs="Arial"/>
          <w:vertAlign w:val="superscript"/>
          <w:lang w:val="it-IT"/>
        </w:rPr>
        <w:t>-1</w:t>
      </w:r>
      <w:r w:rsidRPr="00B07660">
        <w:rPr>
          <w:rFonts w:ascii="Arial" w:hAnsi="Arial" w:cs="Arial"/>
          <w:lang w:val="it-IT"/>
        </w:rPr>
        <w:t xml:space="preserve"> </w:t>
      </w:r>
    </w:p>
    <w:p w14:paraId="2ABF32EF"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12</w:t>
      </w:r>
      <w:r w:rsidRPr="00B07660">
        <w:rPr>
          <w:rFonts w:ascii="Arial" w:hAnsi="Arial" w:cs="Arial"/>
          <w:lang w:val="it-IT"/>
        </w:rPr>
        <w:t>: RDF NPK + vermicompost 6t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45 kg ha</w:t>
      </w:r>
      <w:r w:rsidRPr="00B07660">
        <w:rPr>
          <w:rFonts w:ascii="Arial" w:hAnsi="Arial" w:cs="Arial"/>
          <w:vertAlign w:val="superscript"/>
          <w:lang w:val="it-IT"/>
        </w:rPr>
        <w:t>-1</w:t>
      </w:r>
    </w:p>
    <w:p w14:paraId="0411B439" w14:textId="77777777" w:rsidR="005A6B21" w:rsidRPr="0089724B" w:rsidRDefault="005A6B21" w:rsidP="00D87B16">
      <w:pPr>
        <w:spacing w:line="360" w:lineRule="auto"/>
        <w:jc w:val="both"/>
        <w:rPr>
          <w:rFonts w:ascii="Arial" w:hAnsi="Arial" w:cs="Arial"/>
        </w:rPr>
      </w:pPr>
      <w:r w:rsidRPr="00B07660">
        <w:rPr>
          <w:rFonts w:ascii="Arial" w:hAnsi="Arial" w:cs="Arial"/>
          <w:lang w:val="it-IT"/>
        </w:rPr>
        <w:t xml:space="preserve">                    </w:t>
      </w:r>
      <w:r w:rsidRPr="0089724B">
        <w:rPr>
          <w:rFonts w:ascii="Arial" w:hAnsi="Arial" w:cs="Arial"/>
        </w:rPr>
        <w:t xml:space="preserve">The field experiment was laid out in randomized block design with three replication wheat was sown in rows 22.5 cm apart and for groundnut geometry of 30 cm X 10 cm was </w:t>
      </w:r>
      <w:r w:rsidRPr="0089724B">
        <w:rPr>
          <w:rFonts w:ascii="Arial" w:hAnsi="Arial" w:cs="Arial"/>
        </w:rPr>
        <w:lastRenderedPageBreak/>
        <w:t xml:space="preserve">maintained. The full quantity of vermicompost and </w:t>
      </w:r>
      <w:proofErr w:type="spellStart"/>
      <w:r w:rsidR="007C3584" w:rsidRPr="0089724B">
        <w:rPr>
          <w:rFonts w:ascii="Arial" w:hAnsi="Arial" w:cs="Arial"/>
        </w:rPr>
        <w:t>sulphur</w:t>
      </w:r>
      <w:proofErr w:type="spellEnd"/>
      <w:r w:rsidRPr="0089724B">
        <w:rPr>
          <w:rFonts w:ascii="Arial" w:hAnsi="Arial" w:cs="Arial"/>
        </w:rPr>
        <w:t xml:space="preserve"> (through </w:t>
      </w:r>
      <w:r w:rsidR="007533CD" w:rsidRPr="0089724B">
        <w:rPr>
          <w:rFonts w:ascii="Arial" w:hAnsi="Arial" w:cs="Arial"/>
        </w:rPr>
        <w:t>gypsum)</w:t>
      </w:r>
      <w:r w:rsidRPr="0089724B">
        <w:rPr>
          <w:rFonts w:ascii="Arial" w:hAnsi="Arial" w:cs="Arial"/>
        </w:rPr>
        <w:t xml:space="preserve"> was applied only to groundnut crop at the time of field preparation for sowing. </w:t>
      </w:r>
      <w:proofErr w:type="spellStart"/>
      <w:r w:rsidRPr="0089724B">
        <w:rPr>
          <w:rFonts w:ascii="Arial" w:hAnsi="Arial" w:cs="Arial"/>
        </w:rPr>
        <w:t>Vermicompst</w:t>
      </w:r>
      <w:proofErr w:type="spellEnd"/>
      <w:r w:rsidRPr="0089724B">
        <w:rPr>
          <w:rFonts w:ascii="Arial" w:hAnsi="Arial" w:cs="Arial"/>
        </w:rPr>
        <w:t xml:space="preserve"> and </w:t>
      </w:r>
      <w:proofErr w:type="spellStart"/>
      <w:r w:rsidR="007C3584" w:rsidRPr="0089724B">
        <w:rPr>
          <w:rFonts w:ascii="Arial" w:hAnsi="Arial" w:cs="Arial"/>
        </w:rPr>
        <w:t>sulphur</w:t>
      </w:r>
      <w:proofErr w:type="spellEnd"/>
      <w:r w:rsidRPr="0089724B">
        <w:rPr>
          <w:rFonts w:ascii="Arial" w:hAnsi="Arial" w:cs="Arial"/>
        </w:rPr>
        <w:t xml:space="preserve"> was </w:t>
      </w:r>
      <w:r w:rsidR="00DC52E8" w:rsidRPr="0089724B">
        <w:rPr>
          <w:rFonts w:ascii="Arial" w:hAnsi="Arial" w:cs="Arial"/>
        </w:rPr>
        <w:t>applied</w:t>
      </w:r>
      <w:r w:rsidRPr="0089724B">
        <w:rPr>
          <w:rFonts w:ascii="Arial" w:hAnsi="Arial" w:cs="Arial"/>
        </w:rPr>
        <w:t xml:space="preserve"> only in groundnut and its residual effect was evaluated in subsequent wheat crop. In groundnut r</w:t>
      </w:r>
      <w:r w:rsidR="001A2497" w:rsidRPr="0089724B">
        <w:rPr>
          <w:rFonts w:ascii="Arial" w:hAnsi="Arial" w:cs="Arial"/>
        </w:rPr>
        <w:t>ecommended dose of fertilizer N,</w:t>
      </w:r>
      <w:r w:rsidRPr="0089724B">
        <w:rPr>
          <w:rFonts w:ascii="Arial" w:hAnsi="Arial" w:cs="Arial"/>
        </w:rPr>
        <w:t xml:space="preserve"> P, and K </w:t>
      </w:r>
      <w:r w:rsidR="00EB22C3" w:rsidRPr="0089724B">
        <w:rPr>
          <w:rFonts w:ascii="Arial" w:hAnsi="Arial" w:cs="Arial"/>
        </w:rPr>
        <w:t>(20, 60, 30</w:t>
      </w:r>
      <w:r w:rsidRPr="0089724B">
        <w:rPr>
          <w:rFonts w:ascii="Arial" w:hAnsi="Arial" w:cs="Arial"/>
        </w:rPr>
        <w:t xml:space="preserve"> kg/</w:t>
      </w:r>
      <w:r w:rsidR="00DC52E8" w:rsidRPr="0089724B">
        <w:rPr>
          <w:rFonts w:ascii="Arial" w:hAnsi="Arial" w:cs="Arial"/>
        </w:rPr>
        <w:t>ha)</w:t>
      </w:r>
      <w:r w:rsidRPr="0089724B">
        <w:rPr>
          <w:rFonts w:ascii="Arial" w:hAnsi="Arial" w:cs="Arial"/>
        </w:rPr>
        <w:t xml:space="preserve"> was applied at the time of sowing. In wheat full quantity of phosphorous and potash (40and 30 kg/ha) was applied at the time of sowing and nitrogen was </w:t>
      </w:r>
      <w:r w:rsidRPr="00914903">
        <w:rPr>
          <w:rFonts w:ascii="Arial" w:hAnsi="Arial" w:cs="Arial"/>
          <w:highlight w:val="yellow"/>
        </w:rPr>
        <w:t xml:space="preserve">applied (120 kg/ha) in two split doses half quantity of </w:t>
      </w:r>
      <w:r w:rsidR="00EB22C3" w:rsidRPr="00914903">
        <w:rPr>
          <w:rFonts w:ascii="Arial" w:hAnsi="Arial" w:cs="Arial"/>
          <w:highlight w:val="yellow"/>
        </w:rPr>
        <w:t>nitrogen</w:t>
      </w:r>
      <w:r w:rsidRPr="00914903">
        <w:rPr>
          <w:rFonts w:ascii="Arial" w:hAnsi="Arial" w:cs="Arial"/>
          <w:highlight w:val="yellow"/>
        </w:rPr>
        <w:t xml:space="preserve"> was applied at the time of sowing and remaining was top dressed at the time of first irrigation (21 days after sowing) before the groundnut sowing the plot were ploughed three times with the help of a tractor drawn cultivator</w:t>
      </w:r>
      <w:r w:rsidRPr="0089724B">
        <w:rPr>
          <w:rFonts w:ascii="Arial" w:hAnsi="Arial" w:cs="Arial"/>
        </w:rPr>
        <w:t xml:space="preserve"> to a depth of 15 cm then individual beds were made. The whole quantity of vermicompost and </w:t>
      </w:r>
      <w:proofErr w:type="spellStart"/>
      <w:r w:rsidR="007C3584" w:rsidRPr="0089724B">
        <w:rPr>
          <w:rFonts w:ascii="Arial" w:hAnsi="Arial" w:cs="Arial"/>
        </w:rPr>
        <w:t>sulphur</w:t>
      </w:r>
      <w:proofErr w:type="spellEnd"/>
      <w:r w:rsidRPr="0089724B">
        <w:rPr>
          <w:rFonts w:ascii="Arial" w:hAnsi="Arial" w:cs="Arial"/>
        </w:rPr>
        <w:t xml:space="preserve"> (gypsum) and inorganic fertilizer were applied before last ploughing and incorporated into soil.</w:t>
      </w:r>
    </w:p>
    <w:p w14:paraId="6FA2B0CF" w14:textId="09316D91" w:rsidR="00DF724D" w:rsidRPr="006E0F1F" w:rsidRDefault="00DF724D" w:rsidP="00DF724D">
      <w:pPr>
        <w:spacing w:line="360" w:lineRule="auto"/>
        <w:jc w:val="both"/>
        <w:rPr>
          <w:rFonts w:ascii="Arial" w:hAnsi="Arial" w:cs="Arial"/>
          <w:b/>
          <w:bCs/>
        </w:rPr>
      </w:pPr>
      <w:r>
        <w:rPr>
          <w:rFonts w:ascii="Arial" w:hAnsi="Arial" w:cs="Arial"/>
          <w:b/>
          <w:bCs/>
        </w:rPr>
        <w:t xml:space="preserve">3 </w:t>
      </w:r>
      <w:r w:rsidR="00A31FF0" w:rsidRPr="00A31FF0">
        <w:rPr>
          <w:rFonts w:ascii="Arial" w:hAnsi="Arial" w:cs="Arial"/>
          <w:b/>
          <w:bCs/>
        </w:rPr>
        <w:t>RESULT</w:t>
      </w:r>
      <w:r w:rsidR="00A31FF0">
        <w:rPr>
          <w:rFonts w:ascii="Arial" w:hAnsi="Arial" w:cs="Arial"/>
          <w:b/>
          <w:bCs/>
        </w:rPr>
        <w:t>S</w:t>
      </w:r>
      <w:r>
        <w:rPr>
          <w:rFonts w:ascii="Arial" w:hAnsi="Arial" w:cs="Arial"/>
          <w:b/>
          <w:bCs/>
        </w:rPr>
        <w:t xml:space="preserve"> </w:t>
      </w:r>
      <w:r w:rsidRPr="006E0F1F">
        <w:rPr>
          <w:rFonts w:ascii="Arial" w:hAnsi="Arial" w:cs="Arial"/>
          <w:b/>
          <w:bCs/>
        </w:rPr>
        <w:t>DISCUSSION:</w:t>
      </w:r>
    </w:p>
    <w:p w14:paraId="172141D5" w14:textId="627ACF9E" w:rsidR="005A6B21" w:rsidRPr="00A31FF0" w:rsidRDefault="00A31FF0" w:rsidP="00055A1A">
      <w:pPr>
        <w:spacing w:line="360" w:lineRule="auto"/>
        <w:rPr>
          <w:rFonts w:ascii="Arial" w:hAnsi="Arial" w:cs="Arial"/>
          <w:b/>
          <w:bCs/>
        </w:rPr>
      </w:pPr>
      <w:r w:rsidRPr="00A31FF0">
        <w:rPr>
          <w:rFonts w:ascii="Arial" w:hAnsi="Arial" w:cs="Arial"/>
          <w:b/>
          <w:bCs/>
        </w:rPr>
        <w:t xml:space="preserve"> YIELD AND YIELD ATTRIBUTES OF GROUNDNUT</w:t>
      </w:r>
    </w:p>
    <w:p w14:paraId="71E756E7" w14:textId="39860BA9" w:rsidR="00112175" w:rsidRPr="00914903" w:rsidRDefault="005A6B21" w:rsidP="00D87B16">
      <w:pPr>
        <w:spacing w:line="360" w:lineRule="auto"/>
        <w:jc w:val="both"/>
        <w:rPr>
          <w:rFonts w:ascii="Times New Roman" w:hAnsi="Times New Roman" w:cs="Times New Roman"/>
          <w:sz w:val="28"/>
          <w:szCs w:val="28"/>
          <w:highlight w:val="yellow"/>
        </w:rPr>
      </w:pPr>
      <w:r w:rsidRPr="00A31FF0">
        <w:rPr>
          <w:rFonts w:ascii="Arial" w:hAnsi="Arial" w:cs="Arial"/>
          <w:b/>
          <w:bCs/>
          <w:sz w:val="20"/>
          <w:szCs w:val="20"/>
        </w:rPr>
        <w:t>Pod</w:t>
      </w:r>
      <w:r w:rsidR="00AF5714" w:rsidRPr="00A31FF0">
        <w:rPr>
          <w:rFonts w:ascii="Arial" w:hAnsi="Arial" w:cs="Arial"/>
          <w:b/>
          <w:bCs/>
          <w:sz w:val="20"/>
          <w:szCs w:val="20"/>
        </w:rPr>
        <w:t>,</w:t>
      </w:r>
      <w:r w:rsidRPr="00A31FF0">
        <w:rPr>
          <w:rFonts w:ascii="Arial" w:hAnsi="Arial" w:cs="Arial"/>
          <w:b/>
          <w:bCs/>
          <w:sz w:val="20"/>
          <w:szCs w:val="20"/>
        </w:rPr>
        <w:t xml:space="preserve"> </w:t>
      </w:r>
      <w:r w:rsidR="0004171A">
        <w:rPr>
          <w:rFonts w:ascii="Arial" w:hAnsi="Arial" w:cs="Arial"/>
          <w:b/>
          <w:bCs/>
          <w:sz w:val="20"/>
          <w:szCs w:val="20"/>
        </w:rPr>
        <w:t>H</w:t>
      </w:r>
      <w:r w:rsidRPr="00A31FF0">
        <w:rPr>
          <w:rFonts w:ascii="Arial" w:hAnsi="Arial" w:cs="Arial"/>
          <w:b/>
          <w:bCs/>
          <w:sz w:val="20"/>
          <w:szCs w:val="20"/>
        </w:rPr>
        <w:t xml:space="preserve">aulm </w:t>
      </w:r>
      <w:r w:rsidR="00AF5714" w:rsidRPr="00A31FF0">
        <w:rPr>
          <w:rFonts w:ascii="Arial" w:hAnsi="Arial" w:cs="Arial"/>
          <w:b/>
          <w:bCs/>
          <w:sz w:val="20"/>
          <w:szCs w:val="20"/>
        </w:rPr>
        <w:t xml:space="preserve">and </w:t>
      </w:r>
      <w:r w:rsidR="0004171A">
        <w:rPr>
          <w:rFonts w:ascii="Arial" w:hAnsi="Arial" w:cs="Arial"/>
          <w:b/>
          <w:bCs/>
          <w:sz w:val="20"/>
          <w:szCs w:val="20"/>
        </w:rPr>
        <w:t>K</w:t>
      </w:r>
      <w:r w:rsidR="00AF5714" w:rsidRPr="00A31FF0">
        <w:rPr>
          <w:rFonts w:ascii="Arial" w:hAnsi="Arial" w:cs="Arial"/>
          <w:b/>
          <w:bCs/>
          <w:sz w:val="20"/>
          <w:szCs w:val="20"/>
        </w:rPr>
        <w:t xml:space="preserve">ernal </w:t>
      </w:r>
      <w:r w:rsidRPr="00A31FF0">
        <w:rPr>
          <w:rFonts w:ascii="Arial" w:hAnsi="Arial" w:cs="Arial"/>
          <w:b/>
          <w:bCs/>
          <w:sz w:val="20"/>
          <w:szCs w:val="20"/>
        </w:rPr>
        <w:t>yield:</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A31FF0">
        <w:rPr>
          <w:rFonts w:ascii="Arial" w:hAnsi="Arial" w:cs="Arial"/>
        </w:rPr>
        <w:t xml:space="preserve">In the present experiment different treatments combination of vermicompost and </w:t>
      </w:r>
      <w:proofErr w:type="spellStart"/>
      <w:r w:rsidR="007C3584" w:rsidRPr="00A31FF0">
        <w:rPr>
          <w:rFonts w:ascii="Arial" w:hAnsi="Arial" w:cs="Arial"/>
        </w:rPr>
        <w:t>sulphur</w:t>
      </w:r>
      <w:proofErr w:type="spellEnd"/>
      <w:r w:rsidRPr="00A31FF0">
        <w:rPr>
          <w:rFonts w:ascii="Arial" w:hAnsi="Arial" w:cs="Arial"/>
        </w:rPr>
        <w:t xml:space="preserve"> had significant effect on pod, hau</w:t>
      </w:r>
      <w:r w:rsidR="001A2497" w:rsidRPr="00A31FF0">
        <w:rPr>
          <w:rFonts w:ascii="Arial" w:hAnsi="Arial" w:cs="Arial"/>
        </w:rPr>
        <w:t>lm and kernel yield. The three y</w:t>
      </w:r>
      <w:r w:rsidRPr="00A31FF0">
        <w:rPr>
          <w:rFonts w:ascii="Arial" w:hAnsi="Arial" w:cs="Arial"/>
        </w:rPr>
        <w:t>eas pooled data presented in table</w:t>
      </w:r>
      <w:r w:rsidR="00AF5714" w:rsidRPr="00A31FF0">
        <w:rPr>
          <w:rFonts w:ascii="Arial" w:hAnsi="Arial" w:cs="Arial"/>
        </w:rPr>
        <w:t xml:space="preserve"> 3 and figure 1</w:t>
      </w:r>
      <w:r w:rsidRPr="00A31FF0">
        <w:rPr>
          <w:rFonts w:ascii="Arial" w:hAnsi="Arial" w:cs="Arial"/>
        </w:rPr>
        <w:t xml:space="preserve"> revealed that among</w:t>
      </w:r>
      <w:r w:rsidR="00C56D9E" w:rsidRPr="00A31FF0">
        <w:rPr>
          <w:rFonts w:ascii="Arial" w:hAnsi="Arial" w:cs="Arial"/>
        </w:rPr>
        <w:t xml:space="preserve"> the various tested combination</w:t>
      </w:r>
      <w:r w:rsidRPr="00A31FF0">
        <w:rPr>
          <w:rFonts w:ascii="Arial" w:hAnsi="Arial" w:cs="Arial"/>
        </w:rPr>
        <w:t>, highest pod, haulm and kernel y</w:t>
      </w:r>
      <w:r w:rsidR="00C56D9E" w:rsidRPr="00A31FF0">
        <w:rPr>
          <w:rFonts w:ascii="Arial" w:hAnsi="Arial" w:cs="Arial"/>
        </w:rPr>
        <w:t>ield (43.14, 60.75 and 30.88 q/</w:t>
      </w:r>
      <w:r w:rsidRPr="00A31FF0">
        <w:rPr>
          <w:rFonts w:ascii="Arial" w:hAnsi="Arial" w:cs="Arial"/>
        </w:rPr>
        <w:t>ha) was observed in treatment T</w:t>
      </w:r>
      <w:r w:rsidRPr="00A31FF0">
        <w:rPr>
          <w:rFonts w:ascii="Arial" w:hAnsi="Arial" w:cs="Arial"/>
          <w:vertAlign w:val="subscript"/>
        </w:rPr>
        <w:t>12</w:t>
      </w:r>
      <w:r w:rsidRPr="00A31FF0">
        <w:rPr>
          <w:rFonts w:ascii="Arial" w:hAnsi="Arial" w:cs="Arial"/>
        </w:rPr>
        <w:t xml:space="preserve"> where, vermicompost was applied 6 t/ha and </w:t>
      </w:r>
      <w:proofErr w:type="spellStart"/>
      <w:r w:rsidR="007C3584" w:rsidRPr="00A31FF0">
        <w:rPr>
          <w:rFonts w:ascii="Arial" w:hAnsi="Arial" w:cs="Arial"/>
        </w:rPr>
        <w:t>sulphur</w:t>
      </w:r>
      <w:proofErr w:type="spellEnd"/>
      <w:r w:rsidRPr="00A31FF0">
        <w:rPr>
          <w:rFonts w:ascii="Arial" w:hAnsi="Arial" w:cs="Arial"/>
        </w:rPr>
        <w:t xml:space="preserve"> was applied 45 kg/ha. Soil application of V.C. 6 t/ha + </w:t>
      </w:r>
      <w:proofErr w:type="spellStart"/>
      <w:r w:rsidR="007C3584" w:rsidRPr="00A31FF0">
        <w:rPr>
          <w:rFonts w:ascii="Arial" w:hAnsi="Arial" w:cs="Arial"/>
        </w:rPr>
        <w:t>sulphur</w:t>
      </w:r>
      <w:proofErr w:type="spellEnd"/>
      <w:r w:rsidRPr="00A31FF0">
        <w:rPr>
          <w:rFonts w:ascii="Arial" w:hAnsi="Arial" w:cs="Arial"/>
        </w:rPr>
        <w:t xml:space="preserve"> 45kg/ha along with recommended dose of NPK (T</w:t>
      </w:r>
      <w:r w:rsidRPr="00A31FF0">
        <w:rPr>
          <w:rFonts w:ascii="Arial" w:hAnsi="Arial" w:cs="Arial"/>
          <w:vertAlign w:val="subscript"/>
        </w:rPr>
        <w:t>12</w:t>
      </w:r>
      <w:r w:rsidRPr="00A31FF0">
        <w:rPr>
          <w:rFonts w:ascii="Arial" w:hAnsi="Arial" w:cs="Arial"/>
        </w:rPr>
        <w:t>) gave significantly highest pod, haulm and kernel yield over treatment T</w:t>
      </w:r>
      <w:r w:rsidRPr="00A31FF0">
        <w:rPr>
          <w:rFonts w:ascii="Arial" w:hAnsi="Arial" w:cs="Arial"/>
          <w:vertAlign w:val="subscript"/>
        </w:rPr>
        <w:t>1</w:t>
      </w:r>
      <w:r w:rsidRPr="00A31FF0">
        <w:rPr>
          <w:rFonts w:ascii="Arial" w:hAnsi="Arial" w:cs="Arial"/>
        </w:rPr>
        <w:t>, T</w:t>
      </w:r>
      <w:r w:rsidRPr="00A31FF0">
        <w:rPr>
          <w:rFonts w:ascii="Arial" w:hAnsi="Arial" w:cs="Arial"/>
          <w:vertAlign w:val="subscript"/>
        </w:rPr>
        <w:t>2</w:t>
      </w:r>
      <w:r w:rsidRPr="00A31FF0">
        <w:rPr>
          <w:rFonts w:ascii="Arial" w:hAnsi="Arial" w:cs="Arial"/>
        </w:rPr>
        <w:t xml:space="preserve"> T</w:t>
      </w:r>
      <w:r w:rsidRPr="00A31FF0">
        <w:rPr>
          <w:rFonts w:ascii="Arial" w:hAnsi="Arial" w:cs="Arial"/>
          <w:vertAlign w:val="subscript"/>
        </w:rPr>
        <w:t>3</w:t>
      </w:r>
      <w:r w:rsidRPr="00A31FF0">
        <w:rPr>
          <w:rFonts w:ascii="Arial" w:hAnsi="Arial" w:cs="Arial"/>
        </w:rPr>
        <w:t>, T</w:t>
      </w:r>
      <w:r w:rsidRPr="00A31FF0">
        <w:rPr>
          <w:rFonts w:ascii="Arial" w:hAnsi="Arial" w:cs="Arial"/>
          <w:vertAlign w:val="subscript"/>
        </w:rPr>
        <w:t>4</w:t>
      </w:r>
      <w:r w:rsidRPr="00A31FF0">
        <w:rPr>
          <w:rFonts w:ascii="Arial" w:hAnsi="Arial" w:cs="Arial"/>
        </w:rPr>
        <w:t>, T</w:t>
      </w:r>
      <w:r w:rsidRPr="00A31FF0">
        <w:rPr>
          <w:rFonts w:ascii="Arial" w:hAnsi="Arial" w:cs="Arial"/>
          <w:vertAlign w:val="subscript"/>
        </w:rPr>
        <w:t>5</w:t>
      </w:r>
      <w:r w:rsidRPr="00A31FF0">
        <w:rPr>
          <w:rFonts w:ascii="Arial" w:hAnsi="Arial" w:cs="Arial"/>
        </w:rPr>
        <w:t>, T</w:t>
      </w:r>
      <w:r w:rsidRPr="00A31FF0">
        <w:rPr>
          <w:rFonts w:ascii="Arial" w:hAnsi="Arial" w:cs="Arial"/>
          <w:vertAlign w:val="subscript"/>
        </w:rPr>
        <w:t>7</w:t>
      </w:r>
      <w:r w:rsidRPr="00A31FF0">
        <w:rPr>
          <w:rFonts w:ascii="Arial" w:hAnsi="Arial" w:cs="Arial"/>
        </w:rPr>
        <w:t xml:space="preserve"> and T</w:t>
      </w:r>
      <w:r w:rsidRPr="00A31FF0">
        <w:rPr>
          <w:rFonts w:ascii="Arial" w:hAnsi="Arial" w:cs="Arial"/>
          <w:vertAlign w:val="subscript"/>
        </w:rPr>
        <w:t>10</w:t>
      </w:r>
      <w:r w:rsidRPr="00A31FF0">
        <w:rPr>
          <w:rFonts w:ascii="Arial" w:hAnsi="Arial" w:cs="Arial"/>
        </w:rPr>
        <w:t>. However, it was at par with T</w:t>
      </w:r>
      <w:r w:rsidRPr="00A31FF0">
        <w:rPr>
          <w:rFonts w:ascii="Arial" w:hAnsi="Arial" w:cs="Arial"/>
          <w:vertAlign w:val="subscript"/>
        </w:rPr>
        <w:t>6</w:t>
      </w:r>
      <w:r w:rsidRPr="00A31FF0">
        <w:rPr>
          <w:rFonts w:ascii="Arial" w:hAnsi="Arial" w:cs="Arial"/>
        </w:rPr>
        <w:t xml:space="preserve"> (RDF NPK+ V.C. 4t/ha+ S 45kg/ha) and rest of the treatment. The lowest yield of dry pod, haulm and kernel was recorded in T</w:t>
      </w:r>
      <w:r w:rsidRPr="00A31FF0">
        <w:rPr>
          <w:rFonts w:ascii="Arial" w:hAnsi="Arial" w:cs="Arial"/>
          <w:vertAlign w:val="subscript"/>
        </w:rPr>
        <w:t>1</w:t>
      </w:r>
      <w:r w:rsidRPr="00A31FF0">
        <w:rPr>
          <w:rFonts w:ascii="Arial" w:hAnsi="Arial" w:cs="Arial"/>
        </w:rPr>
        <w:t xml:space="preserve"> (RDF NPK+ V.C. 2t/ha) 3.52, 43.60 and 20.89 q/ha of dry </w:t>
      </w:r>
      <w:r w:rsidR="00D15187" w:rsidRPr="00A31FF0">
        <w:rPr>
          <w:rFonts w:ascii="Arial" w:hAnsi="Arial" w:cs="Arial"/>
        </w:rPr>
        <w:t>pod,</w:t>
      </w:r>
      <w:r w:rsidRPr="00A31FF0">
        <w:rPr>
          <w:rFonts w:ascii="Arial" w:hAnsi="Arial" w:cs="Arial"/>
        </w:rPr>
        <w:t xml:space="preserve"> haulm and kernel respectively. Application of S increased the dry matter yield (DMY) of haulm, pod and kernel of groundnut. The analysis of variance showed that yield of groundnut </w:t>
      </w:r>
      <w:r w:rsidR="00A31FF0" w:rsidRPr="00A31FF0">
        <w:rPr>
          <w:rFonts w:ascii="Arial" w:hAnsi="Arial" w:cs="Arial"/>
        </w:rPr>
        <w:t>was</w:t>
      </w:r>
      <w:r w:rsidRPr="00A31FF0">
        <w:rPr>
          <w:rFonts w:ascii="Arial" w:hAnsi="Arial" w:cs="Arial"/>
        </w:rPr>
        <w:t xml:space="preserve"> significantly influenced by the application of different doses of S. likewise graded increasing in levels of </w:t>
      </w:r>
      <w:proofErr w:type="spellStart"/>
      <w:r w:rsidR="007C3584" w:rsidRPr="00A31FF0">
        <w:rPr>
          <w:rFonts w:ascii="Arial" w:hAnsi="Arial" w:cs="Arial"/>
        </w:rPr>
        <w:t>sulphur</w:t>
      </w:r>
      <w:proofErr w:type="spellEnd"/>
      <w:r w:rsidRPr="00A31FF0">
        <w:rPr>
          <w:rFonts w:ascii="Arial" w:hAnsi="Arial" w:cs="Arial"/>
        </w:rPr>
        <w:t xml:space="preserve"> from 15 to 45 kg/ha gave significantly higher pod, and kernel yield as compared with each other but in haulm it was at par with increasing levels of </w:t>
      </w:r>
      <w:proofErr w:type="spellStart"/>
      <w:r w:rsidR="007C3584" w:rsidRPr="00A31FF0">
        <w:rPr>
          <w:rFonts w:ascii="Arial" w:hAnsi="Arial" w:cs="Arial"/>
        </w:rPr>
        <w:t>sulphur</w:t>
      </w:r>
      <w:proofErr w:type="spellEnd"/>
      <w:r w:rsidRPr="00A31FF0">
        <w:rPr>
          <w:rFonts w:ascii="Arial" w:hAnsi="Arial" w:cs="Arial"/>
        </w:rPr>
        <w:t xml:space="preserve"> from 30 to 45 kg/ha. Increasing levels of vermicompost from 2 to 6 t /ha gave significantly higher pod, haulm and kernel yield as compared with each other. </w:t>
      </w:r>
      <w:r w:rsidR="00697C03" w:rsidRPr="006E0F1F">
        <w:rPr>
          <w:rFonts w:ascii="Arial" w:hAnsi="Arial" w:cs="Arial"/>
        </w:rPr>
        <w:t>Vermicompost showed better results in respect to yield because of higher exchangeable k, ca and mg content in vermicompost compared to conventional compost, which increased crop yield (</w:t>
      </w:r>
      <w:proofErr w:type="spellStart"/>
      <w:r w:rsidR="00697C03" w:rsidRPr="006E0F1F">
        <w:rPr>
          <w:rFonts w:ascii="Arial" w:hAnsi="Arial" w:cs="Arial"/>
        </w:rPr>
        <w:t>Sunhane</w:t>
      </w:r>
      <w:proofErr w:type="spellEnd"/>
      <w:r w:rsidR="00697C03" w:rsidRPr="006E0F1F">
        <w:rPr>
          <w:rFonts w:ascii="Arial" w:hAnsi="Arial" w:cs="Arial"/>
        </w:rPr>
        <w:t xml:space="preserve"> </w:t>
      </w:r>
      <w:r w:rsidR="00697C03" w:rsidRPr="006E0F1F">
        <w:rPr>
          <w:rFonts w:ascii="Arial" w:hAnsi="Arial" w:cs="Arial"/>
          <w:i/>
        </w:rPr>
        <w:t>et al</w:t>
      </w:r>
      <w:r w:rsidR="00697C03" w:rsidRPr="006E0F1F">
        <w:rPr>
          <w:rFonts w:ascii="Arial" w:hAnsi="Arial" w:cs="Arial"/>
        </w:rPr>
        <w:t xml:space="preserve"> 2008). The lowest values of pooled dry pod, haulm and kernel yield of groundnut were </w:t>
      </w:r>
      <w:r w:rsidR="00697C03" w:rsidRPr="006E0F1F">
        <w:rPr>
          <w:rFonts w:ascii="Arial" w:hAnsi="Arial" w:cs="Arial"/>
        </w:rPr>
        <w:lastRenderedPageBreak/>
        <w:t>registered in T</w:t>
      </w:r>
      <w:r w:rsidR="00697C03" w:rsidRPr="006E0F1F">
        <w:rPr>
          <w:rFonts w:ascii="Arial" w:hAnsi="Arial" w:cs="Arial"/>
          <w:vertAlign w:val="subscript"/>
        </w:rPr>
        <w:t>1</w:t>
      </w:r>
      <w:r w:rsidR="00697C03" w:rsidRPr="006E0F1F">
        <w:rPr>
          <w:rFonts w:ascii="Arial" w:hAnsi="Arial" w:cs="Arial"/>
        </w:rPr>
        <w:t xml:space="preserve"> (RDF NPK + VC 2t/ha) this might be due to less availability of nutrients from soil. Higher yield of haulm, dry pod and kernel was recorded with application of S 45 kg/ha than that with lower S status, such lower response with application of 15 to 30 kg ha-1 S may be due to deficiency of S in soil. Response of groundnut to applied S had also been reported by (</w:t>
      </w:r>
      <w:r w:rsidR="00697C03" w:rsidRPr="00B611E3">
        <w:rPr>
          <w:rFonts w:ascii="Arial" w:hAnsi="Arial" w:cs="Arial"/>
          <w:highlight w:val="yellow"/>
        </w:rPr>
        <w:t xml:space="preserve">Reddy </w:t>
      </w:r>
      <w:r w:rsidR="00697C03" w:rsidRPr="00B611E3">
        <w:rPr>
          <w:rFonts w:ascii="Arial" w:hAnsi="Arial" w:cs="Arial"/>
          <w:i/>
          <w:highlight w:val="yellow"/>
        </w:rPr>
        <w:t>et</w:t>
      </w:r>
      <w:r w:rsidR="00697C03" w:rsidRPr="00B611E3">
        <w:rPr>
          <w:rFonts w:ascii="Arial" w:hAnsi="Arial" w:cs="Arial"/>
          <w:highlight w:val="yellow"/>
        </w:rPr>
        <w:t xml:space="preserve"> </w:t>
      </w:r>
      <w:r w:rsidR="00697C03" w:rsidRPr="00B611E3">
        <w:rPr>
          <w:rFonts w:ascii="Arial" w:hAnsi="Arial" w:cs="Arial"/>
          <w:i/>
          <w:iCs/>
          <w:highlight w:val="yellow"/>
        </w:rPr>
        <w:t>al</w:t>
      </w:r>
      <w:r w:rsidR="00697C03" w:rsidRPr="00B611E3">
        <w:rPr>
          <w:rFonts w:ascii="Arial" w:hAnsi="Arial" w:cs="Arial"/>
          <w:highlight w:val="yellow"/>
        </w:rPr>
        <w:t>.  1993)</w:t>
      </w:r>
      <w:r w:rsidR="00697C03" w:rsidRPr="006E0F1F">
        <w:rPr>
          <w:rFonts w:ascii="Arial" w:hAnsi="Arial" w:cs="Arial"/>
        </w:rPr>
        <w:t xml:space="preserve"> from different soil types of India. Soil application of </w:t>
      </w:r>
      <w:proofErr w:type="spellStart"/>
      <w:r w:rsidR="00697C03" w:rsidRPr="006E0F1F">
        <w:rPr>
          <w:rFonts w:ascii="Arial" w:hAnsi="Arial" w:cs="Arial"/>
        </w:rPr>
        <w:t>sulphur</w:t>
      </w:r>
      <w:proofErr w:type="spellEnd"/>
      <w:r w:rsidR="00697C03" w:rsidRPr="006E0F1F">
        <w:rPr>
          <w:rFonts w:ascii="Arial" w:hAnsi="Arial" w:cs="Arial"/>
        </w:rPr>
        <w:t xml:space="preserve"> along with vermicompost may improve the physical, chemical and biological properties of soil increase the yields of haulm, pod and kernel. (Suthar 2009), (</w:t>
      </w:r>
      <w:proofErr w:type="spellStart"/>
      <w:r w:rsidR="00697C03" w:rsidRPr="006E0F1F">
        <w:rPr>
          <w:rFonts w:ascii="Arial" w:hAnsi="Arial" w:cs="Arial"/>
        </w:rPr>
        <w:t>Roddgiguer</w:t>
      </w:r>
      <w:proofErr w:type="spellEnd"/>
      <w:r w:rsidR="00697C03" w:rsidRPr="006E0F1F">
        <w:rPr>
          <w:rFonts w:ascii="Arial" w:hAnsi="Arial" w:cs="Arial"/>
        </w:rPr>
        <w:t xml:space="preserve">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al.</w:t>
      </w:r>
      <w:r w:rsidR="00697C03" w:rsidRPr="006E0F1F">
        <w:rPr>
          <w:rFonts w:ascii="Arial" w:hAnsi="Arial" w:cs="Arial"/>
        </w:rPr>
        <w:t xml:space="preserve"> 2012) and (Verma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 xml:space="preserve">al. </w:t>
      </w:r>
      <w:r w:rsidR="00697C03" w:rsidRPr="006E0F1F">
        <w:rPr>
          <w:rFonts w:ascii="Arial" w:hAnsi="Arial" w:cs="Arial"/>
        </w:rPr>
        <w:t xml:space="preserve">2013) support this finding. Due to S fertilization in addition to its multiple roles in metabolism as an essential constituted of amino acids and also improvement in vegetative structures and assimilated thereby maintaining balanced source-sink (Patel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al.</w:t>
      </w:r>
      <w:r w:rsidR="00697C03" w:rsidRPr="006E0F1F">
        <w:rPr>
          <w:rFonts w:ascii="Arial" w:hAnsi="Arial" w:cs="Arial"/>
        </w:rPr>
        <w:t xml:space="preserve">  2009). So, accelerating the yield attributes viz. number of pods/plants, seed index and shelling percentage and ultimately increased the pod yield. Application of </w:t>
      </w:r>
      <w:proofErr w:type="spellStart"/>
      <w:r w:rsidR="00697C03" w:rsidRPr="006E0F1F">
        <w:rPr>
          <w:rFonts w:ascii="Arial" w:hAnsi="Arial" w:cs="Arial"/>
        </w:rPr>
        <w:t>sulphur</w:t>
      </w:r>
      <w:proofErr w:type="spellEnd"/>
      <w:r w:rsidR="00697C03" w:rsidRPr="006E0F1F">
        <w:rPr>
          <w:rFonts w:ascii="Arial" w:hAnsi="Arial" w:cs="Arial"/>
        </w:rPr>
        <w:t xml:space="preserve"> increased the yield mainly due to early flowering and greater pod setting. Improvement in haulm yield due to application of </w:t>
      </w:r>
      <w:proofErr w:type="spellStart"/>
      <w:r w:rsidR="00697C03" w:rsidRPr="006E0F1F">
        <w:rPr>
          <w:rFonts w:ascii="Arial" w:hAnsi="Arial" w:cs="Arial"/>
        </w:rPr>
        <w:t>sulphur</w:t>
      </w:r>
      <w:proofErr w:type="spellEnd"/>
      <w:r w:rsidR="00697C03" w:rsidRPr="006E0F1F">
        <w:rPr>
          <w:rFonts w:ascii="Arial" w:hAnsi="Arial" w:cs="Arial"/>
        </w:rPr>
        <w:t xml:space="preserve"> up to 45 kg/ha could be attributed to the higher plant growth and biomass production, possibly as a result of higher uptake of nutrients. Result of the present investigation is corroborating the finding of (Patel </w:t>
      </w:r>
      <w:r w:rsidR="00697C03" w:rsidRPr="006E0F1F">
        <w:rPr>
          <w:rFonts w:ascii="Arial" w:hAnsi="Arial" w:cs="Arial"/>
          <w:i/>
        </w:rPr>
        <w:t>et al</w:t>
      </w:r>
      <w:r w:rsidR="00697C03" w:rsidRPr="006E0F1F">
        <w:rPr>
          <w:rFonts w:ascii="Arial" w:hAnsi="Arial" w:cs="Arial"/>
        </w:rPr>
        <w:t xml:space="preserve"> 2009), (Giri </w:t>
      </w:r>
      <w:r w:rsidR="00697C03" w:rsidRPr="006E0F1F">
        <w:rPr>
          <w:rFonts w:ascii="Arial" w:hAnsi="Arial" w:cs="Arial"/>
          <w:i/>
        </w:rPr>
        <w:t xml:space="preserve">et </w:t>
      </w:r>
      <w:r w:rsidR="00697C03" w:rsidRPr="006E0F1F">
        <w:rPr>
          <w:rFonts w:ascii="Arial" w:hAnsi="Arial" w:cs="Arial"/>
          <w:i/>
          <w:iCs/>
        </w:rPr>
        <w:t>al.</w:t>
      </w:r>
      <w:r w:rsidR="00697C03" w:rsidRPr="006E0F1F">
        <w:rPr>
          <w:rFonts w:ascii="Arial" w:hAnsi="Arial" w:cs="Arial"/>
        </w:rPr>
        <w:t xml:space="preserve"> 2011) and (Kader and Mona 2013) in groundnut. (Yadav </w:t>
      </w:r>
      <w:r w:rsidR="00697C03" w:rsidRPr="006E0F1F">
        <w:rPr>
          <w:rFonts w:ascii="Arial" w:hAnsi="Arial" w:cs="Arial"/>
          <w:i/>
        </w:rPr>
        <w:t xml:space="preserve">et </w:t>
      </w:r>
      <w:r w:rsidR="00697C03" w:rsidRPr="006E0F1F">
        <w:rPr>
          <w:rFonts w:ascii="Arial" w:hAnsi="Arial" w:cs="Arial"/>
          <w:i/>
          <w:iCs/>
        </w:rPr>
        <w:t>al.</w:t>
      </w:r>
      <w:r w:rsidR="00697C03" w:rsidRPr="006E0F1F">
        <w:rPr>
          <w:rFonts w:ascii="Arial" w:hAnsi="Arial" w:cs="Arial"/>
        </w:rPr>
        <w:t xml:space="preserve"> 2019) said that </w:t>
      </w:r>
      <w:proofErr w:type="spellStart"/>
      <w:r w:rsidR="00697C03" w:rsidRPr="006E0F1F">
        <w:rPr>
          <w:rFonts w:ascii="Arial" w:hAnsi="Arial" w:cs="Arial"/>
        </w:rPr>
        <w:t>sulphur</w:t>
      </w:r>
      <w:proofErr w:type="spellEnd"/>
      <w:r w:rsidR="00697C03" w:rsidRPr="006E0F1F">
        <w:rPr>
          <w:rFonts w:ascii="Arial" w:hAnsi="Arial" w:cs="Arial"/>
        </w:rPr>
        <w:t xml:space="preserve"> application through gypsum recorded the highest pod yield of groundnut as that obtained under SSP and elemental </w:t>
      </w:r>
      <w:proofErr w:type="spellStart"/>
      <w:r w:rsidR="00697C03" w:rsidRPr="006E0F1F">
        <w:rPr>
          <w:rFonts w:ascii="Arial" w:hAnsi="Arial" w:cs="Arial"/>
        </w:rPr>
        <w:t>sulphur</w:t>
      </w:r>
      <w:proofErr w:type="spellEnd"/>
      <w:r w:rsidR="00697C03" w:rsidRPr="006E0F1F">
        <w:rPr>
          <w:rFonts w:ascii="Arial" w:hAnsi="Arial" w:cs="Arial"/>
        </w:rPr>
        <w:t xml:space="preserve"> treatment </w:t>
      </w:r>
      <w:r w:rsidR="00697C03" w:rsidRPr="00914903">
        <w:rPr>
          <w:rFonts w:ascii="Arial" w:hAnsi="Arial" w:cs="Arial"/>
          <w:highlight w:val="yellow"/>
        </w:rPr>
        <w:t xml:space="preserve">respectively. (Kumar </w:t>
      </w:r>
      <w:r w:rsidR="00697C03" w:rsidRPr="00914903">
        <w:rPr>
          <w:rFonts w:ascii="Arial" w:hAnsi="Arial" w:cs="Arial"/>
          <w:i/>
          <w:highlight w:val="yellow"/>
        </w:rPr>
        <w:t>et</w:t>
      </w:r>
      <w:r w:rsidR="00697C03" w:rsidRPr="00914903">
        <w:rPr>
          <w:rFonts w:ascii="Arial" w:hAnsi="Arial" w:cs="Arial"/>
          <w:highlight w:val="yellow"/>
        </w:rPr>
        <w:t xml:space="preserve"> </w:t>
      </w:r>
      <w:r w:rsidR="00697C03" w:rsidRPr="00914903">
        <w:rPr>
          <w:rFonts w:ascii="Arial" w:hAnsi="Arial" w:cs="Arial"/>
          <w:i/>
          <w:iCs/>
          <w:highlight w:val="yellow"/>
        </w:rPr>
        <w:t>al.</w:t>
      </w:r>
      <w:r w:rsidR="00697C03" w:rsidRPr="00914903">
        <w:rPr>
          <w:rFonts w:ascii="Arial" w:hAnsi="Arial" w:cs="Arial"/>
          <w:highlight w:val="yellow"/>
        </w:rPr>
        <w:t xml:space="preserve"> 2019) also reported that application of S increased the groundnut yield significantly.</w:t>
      </w:r>
      <w:r w:rsidR="00697C03" w:rsidRPr="00914903">
        <w:rPr>
          <w:rFonts w:ascii="Times New Roman" w:hAnsi="Times New Roman" w:cs="Times New Roman"/>
          <w:sz w:val="28"/>
          <w:szCs w:val="28"/>
          <w:highlight w:val="yellow"/>
        </w:rPr>
        <w:t xml:space="preserve"> </w:t>
      </w:r>
    </w:p>
    <w:p w14:paraId="11F72838" w14:textId="48D0643D" w:rsidR="009142F2" w:rsidRPr="00A31FF0" w:rsidRDefault="005A6B21" w:rsidP="00D87B16">
      <w:pPr>
        <w:spacing w:line="360" w:lineRule="auto"/>
        <w:jc w:val="both"/>
        <w:rPr>
          <w:rFonts w:ascii="Arial" w:hAnsi="Arial" w:cs="Arial"/>
        </w:rPr>
      </w:pPr>
      <w:r w:rsidRPr="00914903">
        <w:rPr>
          <w:rFonts w:ascii="Arial" w:hAnsi="Arial" w:cs="Arial"/>
          <w:b/>
          <w:bCs/>
          <w:sz w:val="20"/>
          <w:szCs w:val="20"/>
          <w:highlight w:val="yellow"/>
        </w:rPr>
        <w:t>Plant Height:</w:t>
      </w:r>
      <w:r w:rsidRPr="00914903">
        <w:rPr>
          <w:rFonts w:ascii="Times New Roman" w:hAnsi="Times New Roman" w:cs="Times New Roman"/>
          <w:b/>
          <w:bCs/>
          <w:sz w:val="24"/>
          <w:szCs w:val="24"/>
          <w:highlight w:val="yellow"/>
        </w:rPr>
        <w:t xml:space="preserve"> </w:t>
      </w:r>
      <w:r w:rsidRPr="00914903">
        <w:rPr>
          <w:rFonts w:ascii="Times New Roman" w:hAnsi="Times New Roman" w:cs="Times New Roman"/>
          <w:sz w:val="28"/>
          <w:szCs w:val="28"/>
          <w:highlight w:val="yellow"/>
        </w:rPr>
        <w:t xml:space="preserve"> </w:t>
      </w:r>
      <w:r w:rsidRPr="00914903">
        <w:rPr>
          <w:rFonts w:ascii="Arial" w:hAnsi="Arial" w:cs="Arial"/>
          <w:highlight w:val="yellow"/>
        </w:rPr>
        <w:t>Three years pooled data of plant height of groundnut (</w:t>
      </w:r>
      <w:r w:rsidR="00AF5714" w:rsidRPr="00914903">
        <w:rPr>
          <w:rFonts w:ascii="Arial" w:hAnsi="Arial" w:cs="Arial"/>
          <w:highlight w:val="yellow"/>
        </w:rPr>
        <w:t>table 4</w:t>
      </w:r>
      <w:r w:rsidRPr="00914903">
        <w:rPr>
          <w:rFonts w:ascii="Arial" w:hAnsi="Arial" w:cs="Arial"/>
          <w:highlight w:val="yellow"/>
        </w:rPr>
        <w:t xml:space="preserve"> revealed that all the treatment significantly increased the plant height as compared with T</w:t>
      </w:r>
      <w:r w:rsidRPr="00914903">
        <w:rPr>
          <w:rFonts w:ascii="Arial" w:hAnsi="Arial" w:cs="Arial"/>
          <w:highlight w:val="yellow"/>
          <w:vertAlign w:val="subscript"/>
        </w:rPr>
        <w:t>1</w:t>
      </w:r>
      <w:r w:rsidRPr="00914903">
        <w:rPr>
          <w:rFonts w:ascii="Arial" w:hAnsi="Arial" w:cs="Arial"/>
          <w:highlight w:val="yellow"/>
        </w:rPr>
        <w:t xml:space="preserve"> (72.68 cm) treatment. Highest plant height (87.92 cm) was observed in treatment T</w:t>
      </w:r>
      <w:r w:rsidRPr="00914903">
        <w:rPr>
          <w:rFonts w:ascii="Arial" w:hAnsi="Arial" w:cs="Arial"/>
          <w:highlight w:val="yellow"/>
          <w:vertAlign w:val="subscript"/>
        </w:rPr>
        <w:t>12</w:t>
      </w:r>
      <w:r w:rsidRPr="00914903">
        <w:rPr>
          <w:rFonts w:ascii="Arial" w:hAnsi="Arial" w:cs="Arial"/>
          <w:highlight w:val="yellow"/>
        </w:rPr>
        <w:t xml:space="preserve"> (RDF NPK + VC 6t/ha + S 45 kg/ha), which was at par with T</w:t>
      </w:r>
      <w:r w:rsidRPr="00914903">
        <w:rPr>
          <w:rFonts w:ascii="Arial" w:hAnsi="Arial" w:cs="Arial"/>
          <w:highlight w:val="yellow"/>
          <w:vertAlign w:val="subscript"/>
        </w:rPr>
        <w:t>5</w:t>
      </w:r>
      <w:r w:rsidRPr="00914903">
        <w:rPr>
          <w:rFonts w:ascii="Arial" w:hAnsi="Arial" w:cs="Arial"/>
          <w:highlight w:val="yellow"/>
        </w:rPr>
        <w:t xml:space="preserve"> (RDF NPK+ VC 2t/ha + S 30 kg</w:t>
      </w:r>
      <w:r w:rsidRPr="00A31FF0">
        <w:rPr>
          <w:rFonts w:ascii="Arial" w:hAnsi="Arial" w:cs="Arial"/>
        </w:rPr>
        <w:t>/ha), T</w:t>
      </w:r>
      <w:r w:rsidRPr="00A31FF0">
        <w:rPr>
          <w:rFonts w:ascii="Arial" w:hAnsi="Arial" w:cs="Arial"/>
          <w:vertAlign w:val="subscript"/>
        </w:rPr>
        <w:t>6</w:t>
      </w:r>
      <w:r w:rsidRPr="00A31FF0">
        <w:rPr>
          <w:rFonts w:ascii="Arial" w:hAnsi="Arial" w:cs="Arial"/>
        </w:rPr>
        <w:t xml:space="preserve"> ((RDF NPK+ VC 2t/ha + S 45 kg/ha), T</w:t>
      </w:r>
      <w:r w:rsidRPr="00A31FF0">
        <w:rPr>
          <w:rFonts w:ascii="Arial" w:hAnsi="Arial" w:cs="Arial"/>
          <w:vertAlign w:val="subscript"/>
        </w:rPr>
        <w:t>8</w:t>
      </w:r>
      <w:r w:rsidRPr="00A31FF0">
        <w:rPr>
          <w:rFonts w:ascii="Arial" w:hAnsi="Arial" w:cs="Arial"/>
        </w:rPr>
        <w:t xml:space="preserve"> ((RDF NPK+ VC 4t/ha + S 30 kg/ha), T</w:t>
      </w:r>
      <w:r w:rsidRPr="00A31FF0">
        <w:rPr>
          <w:rFonts w:ascii="Arial" w:hAnsi="Arial" w:cs="Arial"/>
          <w:vertAlign w:val="subscript"/>
        </w:rPr>
        <w:t>9</w:t>
      </w:r>
      <w:r w:rsidRPr="00A31FF0">
        <w:rPr>
          <w:rFonts w:ascii="Arial" w:hAnsi="Arial" w:cs="Arial"/>
        </w:rPr>
        <w:t xml:space="preserve"> ((RDF NPK+ VC 4t/ha + S 45 kg/ha) and T</w:t>
      </w:r>
      <w:r w:rsidRPr="00A31FF0">
        <w:rPr>
          <w:rFonts w:ascii="Arial" w:hAnsi="Arial" w:cs="Arial"/>
          <w:vertAlign w:val="subscript"/>
        </w:rPr>
        <w:t>11</w:t>
      </w:r>
      <w:r w:rsidRPr="00A31FF0">
        <w:rPr>
          <w:rFonts w:ascii="Arial" w:hAnsi="Arial" w:cs="Arial"/>
        </w:rPr>
        <w:t xml:space="preserve"> ((RDF NPK+ VC 6t/ha + S 30 kg/ha). Significantly lower plant height was recorded in </w:t>
      </w:r>
      <w:r w:rsidR="00167F02" w:rsidRPr="00A31FF0">
        <w:rPr>
          <w:rFonts w:ascii="Arial" w:hAnsi="Arial" w:cs="Arial"/>
        </w:rPr>
        <w:t>T</w:t>
      </w:r>
      <w:r w:rsidR="00167F02" w:rsidRPr="00A31FF0">
        <w:rPr>
          <w:rFonts w:ascii="Arial" w:hAnsi="Arial" w:cs="Arial"/>
          <w:vertAlign w:val="subscript"/>
        </w:rPr>
        <w:t>1</w:t>
      </w:r>
      <w:r w:rsidR="00167F02" w:rsidRPr="00A31FF0">
        <w:rPr>
          <w:rFonts w:ascii="Arial" w:hAnsi="Arial" w:cs="Arial"/>
        </w:rPr>
        <w:t>, T</w:t>
      </w:r>
      <w:r w:rsidR="00167F02" w:rsidRPr="00A31FF0">
        <w:rPr>
          <w:rFonts w:ascii="Arial" w:hAnsi="Arial" w:cs="Arial"/>
          <w:vertAlign w:val="subscript"/>
        </w:rPr>
        <w:t>2</w:t>
      </w:r>
      <w:r w:rsidR="00167F02" w:rsidRPr="00A31FF0">
        <w:rPr>
          <w:rFonts w:ascii="Arial" w:hAnsi="Arial" w:cs="Arial"/>
        </w:rPr>
        <w:t xml:space="preserve"> T</w:t>
      </w:r>
      <w:r w:rsidR="00167F02" w:rsidRPr="00A31FF0">
        <w:rPr>
          <w:rFonts w:ascii="Arial" w:hAnsi="Arial" w:cs="Arial"/>
          <w:vertAlign w:val="subscript"/>
        </w:rPr>
        <w:t>3</w:t>
      </w:r>
      <w:r w:rsidR="00167F02" w:rsidRPr="00A31FF0">
        <w:rPr>
          <w:rFonts w:ascii="Arial" w:hAnsi="Arial" w:cs="Arial"/>
        </w:rPr>
        <w:t>, T</w:t>
      </w:r>
      <w:r w:rsidR="00167F02" w:rsidRPr="00A31FF0">
        <w:rPr>
          <w:rFonts w:ascii="Arial" w:hAnsi="Arial" w:cs="Arial"/>
          <w:vertAlign w:val="subscript"/>
        </w:rPr>
        <w:t>4</w:t>
      </w:r>
      <w:r w:rsidR="00167F02" w:rsidRPr="00A31FF0">
        <w:rPr>
          <w:rFonts w:ascii="Arial" w:hAnsi="Arial" w:cs="Arial"/>
        </w:rPr>
        <w:t>, T7 and T</w:t>
      </w:r>
      <w:r w:rsidR="00167F02" w:rsidRPr="00A31FF0">
        <w:rPr>
          <w:rFonts w:ascii="Arial" w:hAnsi="Arial" w:cs="Arial"/>
          <w:vertAlign w:val="subscript"/>
        </w:rPr>
        <w:t xml:space="preserve">10 </w:t>
      </w:r>
      <w:r w:rsidRPr="00A31FF0">
        <w:rPr>
          <w:rFonts w:ascii="Arial" w:hAnsi="Arial" w:cs="Arial"/>
        </w:rPr>
        <w:t>as compared with T</w:t>
      </w:r>
      <w:r w:rsidRPr="00A31FF0">
        <w:rPr>
          <w:rFonts w:ascii="Arial" w:hAnsi="Arial" w:cs="Arial"/>
          <w:vertAlign w:val="subscript"/>
        </w:rPr>
        <w:t>12</w:t>
      </w:r>
      <w:r w:rsidRPr="00A31FF0">
        <w:rPr>
          <w:rFonts w:ascii="Arial" w:hAnsi="Arial" w:cs="Arial"/>
        </w:rPr>
        <w:t>. Increasing levels of vermicompost significantly increased the plant height as compared with eac</w:t>
      </w:r>
      <w:r w:rsidR="003008FE" w:rsidRPr="00A31FF0">
        <w:rPr>
          <w:rFonts w:ascii="Arial" w:hAnsi="Arial" w:cs="Arial"/>
        </w:rPr>
        <w:t xml:space="preserve">h other. Soil application of </w:t>
      </w:r>
      <w:proofErr w:type="spellStart"/>
      <w:r w:rsidR="007C3584" w:rsidRPr="00A31FF0">
        <w:rPr>
          <w:rFonts w:ascii="Arial" w:hAnsi="Arial" w:cs="Arial"/>
        </w:rPr>
        <w:t>sulphur</w:t>
      </w:r>
      <w:proofErr w:type="spellEnd"/>
      <w:r w:rsidRPr="00A31FF0">
        <w:rPr>
          <w:rFonts w:ascii="Arial" w:hAnsi="Arial" w:cs="Arial"/>
        </w:rPr>
        <w:t xml:space="preserve"> through </w:t>
      </w:r>
      <w:proofErr w:type="spellStart"/>
      <w:r w:rsidRPr="00B611E3">
        <w:rPr>
          <w:rFonts w:ascii="Arial" w:hAnsi="Arial" w:cs="Arial"/>
          <w:highlight w:val="yellow"/>
        </w:rPr>
        <w:t>gypum</w:t>
      </w:r>
      <w:proofErr w:type="spellEnd"/>
      <w:r w:rsidRPr="00A31FF0">
        <w:rPr>
          <w:rFonts w:ascii="Arial" w:hAnsi="Arial" w:cs="Arial"/>
        </w:rPr>
        <w:t xml:space="preserve"> gradually increased the plant height, application of S 45 kg/ha along with VC 2, 4 and 6 t ha with RDF NPK recorded significantly higher plant height (84.78, 87.28 and 87.92 cm) as compare with S 15kg/ha (77.86, 80.54 and 81.16 </w:t>
      </w:r>
      <w:r w:rsidR="00167F02" w:rsidRPr="00A31FF0">
        <w:rPr>
          <w:rFonts w:ascii="Arial" w:hAnsi="Arial" w:cs="Arial"/>
        </w:rPr>
        <w:t>cm)</w:t>
      </w:r>
      <w:r w:rsidRPr="00A31FF0">
        <w:rPr>
          <w:rFonts w:ascii="Arial" w:hAnsi="Arial" w:cs="Arial"/>
        </w:rPr>
        <w:t xml:space="preserve"> along with VC 2, 4 and 6 t /ha with RDF NPK. However, it was at par with S 30 kg /ha along with VC 2,</w:t>
      </w:r>
      <w:r w:rsidR="00167F02" w:rsidRPr="00A31FF0">
        <w:rPr>
          <w:rFonts w:ascii="Arial" w:hAnsi="Arial" w:cs="Arial"/>
        </w:rPr>
        <w:t xml:space="preserve"> </w:t>
      </w:r>
      <w:r w:rsidRPr="00A31FF0">
        <w:rPr>
          <w:rFonts w:ascii="Arial" w:hAnsi="Arial" w:cs="Arial"/>
        </w:rPr>
        <w:t xml:space="preserve">4 and 6 t/ha with RDF NPK. </w:t>
      </w:r>
      <w:r w:rsidR="004862D7">
        <w:rPr>
          <w:rFonts w:ascii="Arial" w:hAnsi="Arial" w:cs="Arial"/>
        </w:rPr>
        <w:t xml:space="preserve">    </w:t>
      </w:r>
      <w:r w:rsidR="004862D7">
        <w:rPr>
          <w:rFonts w:ascii="Arial" w:hAnsi="Arial" w:cs="Arial"/>
        </w:rPr>
        <w:tab/>
      </w:r>
      <w:r w:rsidR="009142F2" w:rsidRPr="006E0F1F">
        <w:rPr>
          <w:rFonts w:ascii="Arial" w:hAnsi="Arial" w:cs="Arial"/>
        </w:rPr>
        <w:t xml:space="preserve">Organic sources of nutrients provide as all essential nutrients to plants resulted in rapid cell division, multiplication and cell elongation in </w:t>
      </w:r>
      <w:proofErr w:type="spellStart"/>
      <w:r w:rsidR="009142F2" w:rsidRPr="006E0F1F">
        <w:rPr>
          <w:rFonts w:ascii="Arial" w:hAnsi="Arial" w:cs="Arial"/>
        </w:rPr>
        <w:t>meristmetic</w:t>
      </w:r>
      <w:proofErr w:type="spellEnd"/>
      <w:r w:rsidR="009142F2" w:rsidRPr="006E0F1F">
        <w:rPr>
          <w:rFonts w:ascii="Arial" w:hAnsi="Arial" w:cs="Arial"/>
        </w:rPr>
        <w:t xml:space="preserve"> region of the plants which promote </w:t>
      </w:r>
      <w:r w:rsidR="009142F2" w:rsidRPr="006E0F1F">
        <w:rPr>
          <w:rFonts w:ascii="Arial" w:hAnsi="Arial" w:cs="Arial"/>
        </w:rPr>
        <w:lastRenderedPageBreak/>
        <w:t xml:space="preserve">vegetative growth of the plants (Patil </w:t>
      </w:r>
      <w:r w:rsidR="009142F2" w:rsidRPr="006E0F1F">
        <w:rPr>
          <w:rFonts w:ascii="Arial" w:hAnsi="Arial" w:cs="Arial"/>
          <w:i/>
          <w:iCs/>
        </w:rPr>
        <w:t>et al.</w:t>
      </w:r>
      <w:r w:rsidR="009142F2" w:rsidRPr="006E0F1F">
        <w:rPr>
          <w:rFonts w:ascii="Arial" w:hAnsi="Arial" w:cs="Arial"/>
        </w:rPr>
        <w:t xml:space="preserve"> 2007). Increasing the plant height with increasing levels because due to S fertilization addition to its multiple roles in </w:t>
      </w:r>
      <w:r w:rsidR="009142F2" w:rsidRPr="00B611E3">
        <w:rPr>
          <w:rFonts w:ascii="Arial" w:hAnsi="Arial" w:cs="Arial"/>
          <w:highlight w:val="yellow"/>
        </w:rPr>
        <w:t>metabolism. As an essential</w:t>
      </w:r>
      <w:r w:rsidR="009142F2" w:rsidRPr="006E0F1F">
        <w:rPr>
          <w:rFonts w:ascii="Arial" w:hAnsi="Arial" w:cs="Arial"/>
        </w:rPr>
        <w:t xml:space="preserve"> constituent of amino acid and also improvement in vegetative structure and assimilates thereby maintaining balanced source-sink (Patil </w:t>
      </w:r>
      <w:r w:rsidR="009142F2" w:rsidRPr="006E0F1F">
        <w:rPr>
          <w:rFonts w:ascii="Arial" w:hAnsi="Arial" w:cs="Arial"/>
          <w:i/>
          <w:iCs/>
        </w:rPr>
        <w:t>et al</w:t>
      </w:r>
      <w:r w:rsidR="009142F2" w:rsidRPr="006E0F1F">
        <w:rPr>
          <w:rFonts w:ascii="Arial" w:hAnsi="Arial" w:cs="Arial"/>
        </w:rPr>
        <w:t>. 2009).</w:t>
      </w:r>
    </w:p>
    <w:p w14:paraId="617B2F6F" w14:textId="74B8713B" w:rsidR="009659BF" w:rsidRPr="004F7B9C" w:rsidRDefault="005A6B21" w:rsidP="00D87B16">
      <w:pPr>
        <w:autoSpaceDE w:val="0"/>
        <w:autoSpaceDN w:val="0"/>
        <w:adjustRightInd w:val="0"/>
        <w:spacing w:after="0" w:line="360" w:lineRule="auto"/>
        <w:jc w:val="both"/>
        <w:rPr>
          <w:rFonts w:ascii="Times New Roman" w:hAnsi="Times New Roman" w:cs="Times New Roman"/>
          <w:sz w:val="28"/>
          <w:szCs w:val="28"/>
          <w:lang w:bidi="hi-IN"/>
        </w:rPr>
      </w:pPr>
      <w:r w:rsidRPr="00A31FF0">
        <w:rPr>
          <w:rFonts w:ascii="Arial" w:hAnsi="Arial" w:cs="Arial"/>
          <w:b/>
          <w:bCs/>
          <w:sz w:val="20"/>
          <w:szCs w:val="20"/>
        </w:rPr>
        <w:t xml:space="preserve">Seed </w:t>
      </w:r>
      <w:r w:rsidR="0004171A">
        <w:rPr>
          <w:rFonts w:ascii="Arial" w:hAnsi="Arial" w:cs="Arial"/>
          <w:b/>
          <w:bCs/>
          <w:sz w:val="20"/>
          <w:szCs w:val="20"/>
        </w:rPr>
        <w:t>I</w:t>
      </w:r>
      <w:r w:rsidRPr="00A31FF0">
        <w:rPr>
          <w:rFonts w:ascii="Arial" w:hAnsi="Arial" w:cs="Arial"/>
          <w:b/>
          <w:bCs/>
          <w:sz w:val="20"/>
          <w:szCs w:val="20"/>
        </w:rPr>
        <w:t>ndex:</w:t>
      </w:r>
      <w:r w:rsidRPr="00593130">
        <w:rPr>
          <w:rFonts w:ascii="Times New Roman" w:hAnsi="Times New Roman" w:cs="Times New Roman"/>
          <w:b/>
          <w:bCs/>
          <w:sz w:val="24"/>
          <w:szCs w:val="24"/>
        </w:rPr>
        <w:t xml:space="preserve"> </w:t>
      </w:r>
      <w:r>
        <w:rPr>
          <w:rFonts w:ascii="Times New Roman" w:hAnsi="Times New Roman" w:cs="Times New Roman"/>
          <w:sz w:val="28"/>
          <w:szCs w:val="28"/>
        </w:rPr>
        <w:t xml:space="preserve"> </w:t>
      </w:r>
      <w:r w:rsidRPr="00A31FF0">
        <w:rPr>
          <w:rFonts w:ascii="Arial" w:hAnsi="Arial" w:cs="Arial"/>
        </w:rPr>
        <w:t xml:space="preserve">Three years pooled data on seed index of groundnut presented in </w:t>
      </w:r>
      <w:r w:rsidR="00AF5714" w:rsidRPr="00A31FF0">
        <w:rPr>
          <w:rFonts w:ascii="Arial" w:hAnsi="Arial" w:cs="Arial"/>
        </w:rPr>
        <w:t xml:space="preserve">table 4 </w:t>
      </w:r>
      <w:r w:rsidRPr="00A31FF0">
        <w:rPr>
          <w:rFonts w:ascii="Arial" w:hAnsi="Arial" w:cs="Arial"/>
        </w:rPr>
        <w:t>showed that highest seed index (41.81 gm) was recorded in T</w:t>
      </w:r>
      <w:r w:rsidRPr="00A31FF0">
        <w:rPr>
          <w:rFonts w:ascii="Arial" w:hAnsi="Arial" w:cs="Arial"/>
          <w:vertAlign w:val="subscript"/>
        </w:rPr>
        <w:t>12</w:t>
      </w:r>
      <w:r w:rsidRPr="00A31FF0">
        <w:rPr>
          <w:rFonts w:ascii="Arial" w:hAnsi="Arial" w:cs="Arial"/>
        </w:rPr>
        <w:t xml:space="preserve"> (RDF NPK + VC 6t/ha+ S 45 kg/ha) which was statistically at par with T</w:t>
      </w:r>
      <w:r w:rsidRPr="00A31FF0">
        <w:rPr>
          <w:rFonts w:ascii="Arial" w:hAnsi="Arial" w:cs="Arial"/>
          <w:vertAlign w:val="subscript"/>
        </w:rPr>
        <w:t>5</w:t>
      </w:r>
      <w:r w:rsidRPr="00A31FF0">
        <w:rPr>
          <w:rFonts w:ascii="Arial" w:hAnsi="Arial" w:cs="Arial"/>
        </w:rPr>
        <w:t>, T</w:t>
      </w:r>
      <w:r w:rsidRPr="00A31FF0">
        <w:rPr>
          <w:rFonts w:ascii="Arial" w:hAnsi="Arial" w:cs="Arial"/>
          <w:vertAlign w:val="subscript"/>
        </w:rPr>
        <w:t>6</w:t>
      </w:r>
      <w:r w:rsidRPr="00A31FF0">
        <w:rPr>
          <w:rFonts w:ascii="Arial" w:hAnsi="Arial" w:cs="Arial"/>
        </w:rPr>
        <w:t>, T</w:t>
      </w:r>
      <w:r w:rsidRPr="00A31FF0">
        <w:rPr>
          <w:rFonts w:ascii="Arial" w:hAnsi="Arial" w:cs="Arial"/>
          <w:vertAlign w:val="subscript"/>
        </w:rPr>
        <w:t>7</w:t>
      </w:r>
      <w:r w:rsidRPr="00A31FF0">
        <w:rPr>
          <w:rFonts w:ascii="Arial" w:hAnsi="Arial" w:cs="Arial"/>
        </w:rPr>
        <w:t>, T</w:t>
      </w:r>
      <w:r w:rsidRPr="00A31FF0">
        <w:rPr>
          <w:rFonts w:ascii="Arial" w:hAnsi="Arial" w:cs="Arial"/>
          <w:vertAlign w:val="subscript"/>
        </w:rPr>
        <w:t>8</w:t>
      </w:r>
      <w:r w:rsidRPr="00A31FF0">
        <w:rPr>
          <w:rFonts w:ascii="Arial" w:hAnsi="Arial" w:cs="Arial"/>
        </w:rPr>
        <w:t>, T</w:t>
      </w:r>
      <w:r w:rsidRPr="00A31FF0">
        <w:rPr>
          <w:rFonts w:ascii="Arial" w:hAnsi="Arial" w:cs="Arial"/>
          <w:vertAlign w:val="subscript"/>
        </w:rPr>
        <w:t>9</w:t>
      </w:r>
      <w:r w:rsidRPr="00A31FF0">
        <w:rPr>
          <w:rFonts w:ascii="Arial" w:hAnsi="Arial" w:cs="Arial"/>
        </w:rPr>
        <w:t>, T</w:t>
      </w:r>
      <w:r w:rsidRPr="00A31FF0">
        <w:rPr>
          <w:rFonts w:ascii="Arial" w:hAnsi="Arial" w:cs="Arial"/>
          <w:vertAlign w:val="subscript"/>
        </w:rPr>
        <w:t>10</w:t>
      </w:r>
      <w:r w:rsidRPr="00A31FF0">
        <w:rPr>
          <w:rFonts w:ascii="Arial" w:hAnsi="Arial" w:cs="Arial"/>
        </w:rPr>
        <w:t xml:space="preserve"> and T</w:t>
      </w:r>
      <w:r w:rsidRPr="00A31FF0">
        <w:rPr>
          <w:rFonts w:ascii="Arial" w:hAnsi="Arial" w:cs="Arial"/>
          <w:vertAlign w:val="subscript"/>
        </w:rPr>
        <w:t>11</w:t>
      </w:r>
      <w:r w:rsidRPr="00A31FF0">
        <w:rPr>
          <w:rFonts w:ascii="Arial" w:hAnsi="Arial" w:cs="Arial"/>
        </w:rPr>
        <w:t>. Significantly lowest seed index was recorded in T</w:t>
      </w:r>
      <w:r w:rsidRPr="00A31FF0">
        <w:rPr>
          <w:rFonts w:ascii="Arial" w:hAnsi="Arial" w:cs="Arial"/>
          <w:vertAlign w:val="subscript"/>
        </w:rPr>
        <w:t>1</w:t>
      </w:r>
      <w:r w:rsidRPr="00A31FF0">
        <w:rPr>
          <w:rFonts w:ascii="Arial" w:hAnsi="Arial" w:cs="Arial"/>
        </w:rPr>
        <w:t xml:space="preserve"> (68.91) over the treatment T</w:t>
      </w:r>
      <w:r w:rsidRPr="00A31FF0">
        <w:rPr>
          <w:rFonts w:ascii="Arial" w:hAnsi="Arial" w:cs="Arial"/>
          <w:vertAlign w:val="subscript"/>
        </w:rPr>
        <w:t>5</w:t>
      </w:r>
      <w:r w:rsidRPr="00A31FF0">
        <w:rPr>
          <w:rFonts w:ascii="Arial" w:hAnsi="Arial" w:cs="Arial"/>
        </w:rPr>
        <w:t>, T</w:t>
      </w:r>
      <w:r w:rsidRPr="00A31FF0">
        <w:rPr>
          <w:rFonts w:ascii="Arial" w:hAnsi="Arial" w:cs="Arial"/>
          <w:vertAlign w:val="subscript"/>
        </w:rPr>
        <w:t>6</w:t>
      </w:r>
      <w:r w:rsidRPr="00A31FF0">
        <w:rPr>
          <w:rFonts w:ascii="Arial" w:hAnsi="Arial" w:cs="Arial"/>
        </w:rPr>
        <w:t>, T</w:t>
      </w:r>
      <w:r w:rsidRPr="00A31FF0">
        <w:rPr>
          <w:rFonts w:ascii="Arial" w:hAnsi="Arial" w:cs="Arial"/>
          <w:vertAlign w:val="subscript"/>
        </w:rPr>
        <w:t>7</w:t>
      </w:r>
      <w:r w:rsidRPr="00A31FF0">
        <w:rPr>
          <w:rFonts w:ascii="Arial" w:hAnsi="Arial" w:cs="Arial"/>
        </w:rPr>
        <w:t>, T</w:t>
      </w:r>
      <w:r w:rsidRPr="00A31FF0">
        <w:rPr>
          <w:rFonts w:ascii="Arial" w:hAnsi="Arial" w:cs="Arial"/>
          <w:vertAlign w:val="subscript"/>
        </w:rPr>
        <w:t>8</w:t>
      </w:r>
      <w:r w:rsidRPr="00A31FF0">
        <w:rPr>
          <w:rFonts w:ascii="Arial" w:hAnsi="Arial" w:cs="Arial"/>
        </w:rPr>
        <w:t>, T</w:t>
      </w:r>
      <w:r w:rsidRPr="00A31FF0">
        <w:rPr>
          <w:rFonts w:ascii="Arial" w:hAnsi="Arial" w:cs="Arial"/>
          <w:vertAlign w:val="subscript"/>
        </w:rPr>
        <w:t>9</w:t>
      </w:r>
      <w:r w:rsidRPr="00A31FF0">
        <w:rPr>
          <w:rFonts w:ascii="Arial" w:hAnsi="Arial" w:cs="Arial"/>
        </w:rPr>
        <w:t>, T1</w:t>
      </w:r>
      <w:r w:rsidRPr="00A31FF0">
        <w:rPr>
          <w:rFonts w:ascii="Arial" w:hAnsi="Arial" w:cs="Arial"/>
          <w:vertAlign w:val="subscript"/>
        </w:rPr>
        <w:t>0</w:t>
      </w:r>
      <w:r w:rsidRPr="00A31FF0">
        <w:rPr>
          <w:rFonts w:ascii="Arial" w:hAnsi="Arial" w:cs="Arial"/>
        </w:rPr>
        <w:t>, T</w:t>
      </w:r>
      <w:r w:rsidRPr="00A31FF0">
        <w:rPr>
          <w:rFonts w:ascii="Arial" w:hAnsi="Arial" w:cs="Arial"/>
          <w:vertAlign w:val="subscript"/>
        </w:rPr>
        <w:t>11</w:t>
      </w:r>
      <w:r w:rsidRPr="00A31FF0">
        <w:rPr>
          <w:rFonts w:ascii="Arial" w:hAnsi="Arial" w:cs="Arial"/>
        </w:rPr>
        <w:t xml:space="preserve"> and T</w:t>
      </w:r>
      <w:r w:rsidRPr="00A31FF0">
        <w:rPr>
          <w:rFonts w:ascii="Arial" w:hAnsi="Arial" w:cs="Arial"/>
          <w:vertAlign w:val="subscript"/>
        </w:rPr>
        <w:t>12</w:t>
      </w:r>
      <w:r w:rsidRPr="00A31FF0">
        <w:rPr>
          <w:rFonts w:ascii="Arial" w:hAnsi="Arial" w:cs="Arial"/>
        </w:rPr>
        <w:t>, While, it was at par with T</w:t>
      </w:r>
      <w:r w:rsidRPr="00A31FF0">
        <w:rPr>
          <w:rFonts w:ascii="Arial" w:hAnsi="Arial" w:cs="Arial"/>
          <w:vertAlign w:val="subscript"/>
        </w:rPr>
        <w:t>2</w:t>
      </w:r>
      <w:r w:rsidRPr="00A31FF0">
        <w:rPr>
          <w:rFonts w:ascii="Arial" w:hAnsi="Arial" w:cs="Arial"/>
        </w:rPr>
        <w:t xml:space="preserve"> (RDF NPK + VC 4 t/ha) and rest of the treatment.</w:t>
      </w:r>
      <w:r w:rsidR="00905308" w:rsidRPr="00A31FF0">
        <w:rPr>
          <w:rFonts w:ascii="Arial" w:hAnsi="Arial" w:cs="Arial"/>
        </w:rPr>
        <w:t xml:space="preserve"> </w:t>
      </w:r>
      <w:r w:rsidR="004F7B9C" w:rsidRPr="00A31FF0">
        <w:rPr>
          <w:rFonts w:ascii="Arial" w:hAnsi="Arial" w:cs="Arial"/>
          <w:lang w:bidi="hi-IN"/>
        </w:rPr>
        <w:t xml:space="preserve">Thus, an increase in number of </w:t>
      </w:r>
      <w:r w:rsidR="00A31FF0" w:rsidRPr="00A31FF0">
        <w:rPr>
          <w:rFonts w:ascii="Arial" w:hAnsi="Arial" w:cs="Arial"/>
          <w:lang w:bidi="hi-IN"/>
        </w:rPr>
        <w:t>pods/plants</w:t>
      </w:r>
      <w:r w:rsidR="004F7B9C" w:rsidRPr="00A31FF0">
        <w:rPr>
          <w:rFonts w:ascii="Arial" w:hAnsi="Arial" w:cs="Arial"/>
          <w:lang w:bidi="hi-IN"/>
        </w:rPr>
        <w:t xml:space="preserve">, kernels/pod and seed index as a result of </w:t>
      </w:r>
      <w:proofErr w:type="spellStart"/>
      <w:r w:rsidR="004F7B9C" w:rsidRPr="00A31FF0">
        <w:rPr>
          <w:rFonts w:ascii="Arial" w:hAnsi="Arial" w:cs="Arial"/>
          <w:lang w:bidi="hi-IN"/>
        </w:rPr>
        <w:t>sulphur</w:t>
      </w:r>
      <w:proofErr w:type="spellEnd"/>
      <w:r w:rsidR="004F7B9C" w:rsidRPr="00A31FF0">
        <w:rPr>
          <w:rFonts w:ascii="Arial" w:hAnsi="Arial" w:cs="Arial"/>
          <w:lang w:bidi="hi-IN"/>
        </w:rPr>
        <w:t xml:space="preserve"> application through gypsum might have been directly associated with </w:t>
      </w:r>
      <w:r w:rsidR="001A2497" w:rsidRPr="00A31FF0">
        <w:rPr>
          <w:rFonts w:ascii="Arial" w:hAnsi="Arial" w:cs="Arial"/>
          <w:lang w:bidi="hi-IN"/>
        </w:rPr>
        <w:t xml:space="preserve">the </w:t>
      </w:r>
      <w:r w:rsidR="004F7B9C" w:rsidRPr="00A31FF0">
        <w:rPr>
          <w:rFonts w:ascii="Arial" w:hAnsi="Arial" w:cs="Arial"/>
          <w:lang w:bidi="hi-IN"/>
        </w:rPr>
        <w:t>higher yield of groundnut</w:t>
      </w:r>
      <w:r w:rsidR="001A2497" w:rsidRPr="00A31FF0">
        <w:rPr>
          <w:rFonts w:ascii="Arial" w:hAnsi="Arial" w:cs="Arial"/>
          <w:lang w:bidi="hi-IN"/>
        </w:rPr>
        <w:t xml:space="preserve"> crop</w:t>
      </w:r>
      <w:r w:rsidR="004F7B9C" w:rsidRPr="00A31FF0">
        <w:rPr>
          <w:rFonts w:ascii="Arial" w:hAnsi="Arial" w:cs="Arial"/>
          <w:lang w:bidi="hi-IN"/>
        </w:rPr>
        <w:t>.</w:t>
      </w:r>
      <w:r w:rsidR="004F7B9C" w:rsidRPr="004F7B9C">
        <w:rPr>
          <w:rFonts w:ascii="Times New Roman" w:hAnsi="Times New Roman" w:cs="Times New Roman"/>
          <w:sz w:val="28"/>
          <w:szCs w:val="28"/>
          <w:lang w:bidi="hi-IN"/>
        </w:rPr>
        <w:t xml:space="preserve"> </w:t>
      </w:r>
      <w:r w:rsidR="009659BF" w:rsidRPr="00413C5F">
        <w:rPr>
          <w:rFonts w:ascii="Arial" w:hAnsi="Arial" w:cs="Arial"/>
          <w:lang w:bidi="hi-IN"/>
        </w:rPr>
        <w:t xml:space="preserve">Thus, an increase in number of pods/plants, kernels/pod and seed index as a result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application through gypsum might have been directly associated with the higher yield of groundnut crop. The increase in haulm yield may be the result of greater accumulation of dry matter under these sources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A positive and significant correlation existed between pod yield and yield attributes and N, P and S uptake also provides an additional support for higher pod yield under these sources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(Rao </w:t>
      </w:r>
      <w:r w:rsidR="009659BF" w:rsidRPr="00413C5F">
        <w:rPr>
          <w:rFonts w:ascii="Arial" w:hAnsi="Arial" w:cs="Arial"/>
          <w:i/>
          <w:iCs/>
          <w:lang w:bidi="hi-IN"/>
        </w:rPr>
        <w:t xml:space="preserve">et al. </w:t>
      </w:r>
      <w:r w:rsidR="009659BF" w:rsidRPr="00413C5F">
        <w:rPr>
          <w:rFonts w:ascii="Arial" w:hAnsi="Arial" w:cs="Arial"/>
          <w:lang w:bidi="hi-IN"/>
        </w:rPr>
        <w:t xml:space="preserve">2013) found that application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at 45 kg/ha through gypsum recorded the highest number of filled pods/plant, 100-pod weight, 100-kernel weight and pod and haulm yields of groundnut. These results corroborate with the findings of (Kalaiyarasan </w:t>
      </w:r>
      <w:r w:rsidR="009659BF" w:rsidRPr="00413C5F">
        <w:rPr>
          <w:rFonts w:ascii="Arial" w:hAnsi="Arial" w:cs="Arial"/>
          <w:i/>
          <w:iCs/>
          <w:lang w:bidi="hi-IN"/>
        </w:rPr>
        <w:t>et al</w:t>
      </w:r>
      <w:r w:rsidR="009659BF" w:rsidRPr="00413C5F">
        <w:rPr>
          <w:rFonts w:ascii="Arial" w:hAnsi="Arial" w:cs="Arial"/>
          <w:lang w:bidi="hi-IN"/>
        </w:rPr>
        <w:t>. 2002) and (</w:t>
      </w:r>
      <w:proofErr w:type="spellStart"/>
      <w:r w:rsidR="009659BF" w:rsidRPr="00413C5F">
        <w:rPr>
          <w:rFonts w:ascii="Arial" w:hAnsi="Arial" w:cs="Arial"/>
          <w:lang w:bidi="hi-IN"/>
        </w:rPr>
        <w:t>Bagarama</w:t>
      </w:r>
      <w:proofErr w:type="spellEnd"/>
      <w:r w:rsidR="009659BF" w:rsidRPr="00413C5F">
        <w:rPr>
          <w:rFonts w:ascii="Arial" w:hAnsi="Arial" w:cs="Arial"/>
          <w:lang w:bidi="hi-IN"/>
        </w:rPr>
        <w:t xml:space="preserve"> </w:t>
      </w:r>
      <w:r w:rsidR="009659BF" w:rsidRPr="00413C5F">
        <w:rPr>
          <w:rFonts w:ascii="Arial" w:hAnsi="Arial" w:cs="Arial"/>
          <w:i/>
          <w:iCs/>
          <w:lang w:bidi="hi-IN"/>
        </w:rPr>
        <w:t xml:space="preserve">et al. </w:t>
      </w:r>
      <w:r w:rsidR="009659BF" w:rsidRPr="00413C5F">
        <w:rPr>
          <w:rFonts w:ascii="Arial" w:hAnsi="Arial" w:cs="Arial"/>
          <w:lang w:bidi="hi-IN"/>
        </w:rPr>
        <w:t>2012) in groundnut.</w:t>
      </w:r>
    </w:p>
    <w:p w14:paraId="769577F2" w14:textId="77777777" w:rsidR="005A6B21" w:rsidRPr="00A31FF0" w:rsidRDefault="005A6B21" w:rsidP="003008FE">
      <w:pPr>
        <w:spacing w:after="0" w:line="360" w:lineRule="auto"/>
        <w:jc w:val="both"/>
        <w:rPr>
          <w:rFonts w:ascii="Arial" w:hAnsi="Arial" w:cs="Arial"/>
        </w:rPr>
      </w:pPr>
      <w:r w:rsidRPr="00A31FF0">
        <w:rPr>
          <w:rFonts w:ascii="Arial" w:hAnsi="Arial" w:cs="Arial"/>
          <w:b/>
          <w:bCs/>
          <w:sz w:val="20"/>
          <w:szCs w:val="20"/>
        </w:rPr>
        <w:t>Shelling Percentage (%):</w:t>
      </w:r>
      <w:r>
        <w:rPr>
          <w:rFonts w:ascii="Times New Roman" w:hAnsi="Times New Roman" w:cs="Times New Roman"/>
          <w:b/>
          <w:bCs/>
          <w:sz w:val="24"/>
          <w:szCs w:val="24"/>
        </w:rPr>
        <w:t xml:space="preserve"> </w:t>
      </w:r>
      <w:r>
        <w:rPr>
          <w:rFonts w:ascii="Times New Roman" w:hAnsi="Times New Roman" w:cs="Times New Roman"/>
          <w:b/>
          <w:bCs/>
          <w:sz w:val="28"/>
          <w:szCs w:val="28"/>
        </w:rPr>
        <w:t xml:space="preserve"> </w:t>
      </w:r>
      <w:r w:rsidRPr="00A31FF0">
        <w:rPr>
          <w:rFonts w:ascii="Arial" w:hAnsi="Arial" w:cs="Arial"/>
        </w:rPr>
        <w:t xml:space="preserve">The three years pooled data on shelling percentage </w:t>
      </w:r>
      <w:r w:rsidR="00AF5714" w:rsidRPr="00A31FF0">
        <w:rPr>
          <w:rFonts w:ascii="Arial" w:hAnsi="Arial" w:cs="Arial"/>
        </w:rPr>
        <w:t xml:space="preserve">of groundnut </w:t>
      </w:r>
      <w:r w:rsidRPr="00B611E3">
        <w:rPr>
          <w:rFonts w:ascii="Arial" w:hAnsi="Arial" w:cs="Arial"/>
          <w:highlight w:val="yellow"/>
        </w:rPr>
        <w:t xml:space="preserve">represented by </w:t>
      </w:r>
      <w:r w:rsidR="00AF5714" w:rsidRPr="00B611E3">
        <w:rPr>
          <w:rFonts w:ascii="Arial" w:hAnsi="Arial" w:cs="Arial"/>
          <w:highlight w:val="yellow"/>
        </w:rPr>
        <w:t>table 4</w:t>
      </w:r>
      <w:r w:rsidR="00AF5714" w:rsidRPr="00A31FF0">
        <w:rPr>
          <w:rFonts w:ascii="Arial" w:hAnsi="Arial" w:cs="Arial"/>
        </w:rPr>
        <w:t xml:space="preserve"> </w:t>
      </w:r>
      <w:r w:rsidRPr="00A31FF0">
        <w:rPr>
          <w:rFonts w:ascii="Arial" w:hAnsi="Arial" w:cs="Arial"/>
        </w:rPr>
        <w:t xml:space="preserve">revealed that </w:t>
      </w:r>
      <w:r w:rsidRPr="003B46D3">
        <w:rPr>
          <w:rFonts w:ascii="Arial" w:hAnsi="Arial" w:cs="Arial"/>
          <w:highlight w:val="yellow"/>
        </w:rPr>
        <w:t>there is no significant difference was found</w:t>
      </w:r>
      <w:r w:rsidRPr="00A31FF0">
        <w:rPr>
          <w:rFonts w:ascii="Arial" w:hAnsi="Arial" w:cs="Arial"/>
        </w:rPr>
        <w:t xml:space="preserve"> on shelling percentage of groundnut. All the treatments where vermicompost and </w:t>
      </w:r>
      <w:proofErr w:type="spellStart"/>
      <w:r w:rsidR="007C3584" w:rsidRPr="00A31FF0">
        <w:rPr>
          <w:rFonts w:ascii="Arial" w:hAnsi="Arial" w:cs="Arial"/>
        </w:rPr>
        <w:t>sulphur</w:t>
      </w:r>
      <w:proofErr w:type="spellEnd"/>
      <w:r w:rsidRPr="00A31FF0">
        <w:rPr>
          <w:rFonts w:ascii="Arial" w:hAnsi="Arial" w:cs="Arial"/>
        </w:rPr>
        <w:t xml:space="preserve"> was applied (through gypsum) not significantly enhanced the shelling percentage of groundnut.</w:t>
      </w:r>
    </w:p>
    <w:p w14:paraId="7BFED548" w14:textId="4963A4CE" w:rsidR="00646C3C" w:rsidRPr="001B0403" w:rsidRDefault="005A6B21" w:rsidP="008C10B4">
      <w:pPr>
        <w:pStyle w:val="Pa4"/>
        <w:spacing w:after="60" w:line="360" w:lineRule="auto"/>
        <w:jc w:val="both"/>
        <w:rPr>
          <w:rFonts w:ascii="Arial" w:hAnsi="Arial" w:cs="Arial"/>
          <w:color w:val="000000"/>
          <w:sz w:val="22"/>
          <w:szCs w:val="22"/>
        </w:rPr>
      </w:pPr>
      <w:r w:rsidRPr="00A31FF0">
        <w:rPr>
          <w:rFonts w:ascii="Arial" w:hAnsi="Arial" w:cs="Arial"/>
          <w:b/>
          <w:bCs/>
          <w:sz w:val="20"/>
          <w:szCs w:val="20"/>
        </w:rPr>
        <w:t>Number of pods per plant</w:t>
      </w:r>
      <w:r w:rsidRPr="00C05196">
        <w:rPr>
          <w:rFonts w:ascii="Times New Roman" w:hAnsi="Times New Roman" w:cs="Times New Roman"/>
        </w:rPr>
        <w:t xml:space="preserve">: </w:t>
      </w:r>
      <w:r w:rsidRPr="00A31FF0">
        <w:rPr>
          <w:rFonts w:ascii="Arial" w:hAnsi="Arial" w:cs="Arial"/>
          <w:sz w:val="22"/>
          <w:szCs w:val="22"/>
        </w:rPr>
        <w:t xml:space="preserve">Three years pooled data on number of pods per plant presented by </w:t>
      </w:r>
      <w:r w:rsidR="00AF5714" w:rsidRPr="00A31FF0">
        <w:rPr>
          <w:rFonts w:ascii="Arial" w:hAnsi="Arial" w:cs="Arial"/>
          <w:sz w:val="22"/>
          <w:szCs w:val="22"/>
        </w:rPr>
        <w:t xml:space="preserve">table 4 </w:t>
      </w:r>
      <w:r w:rsidRPr="00A31FF0">
        <w:rPr>
          <w:rFonts w:ascii="Arial" w:hAnsi="Arial" w:cs="Arial"/>
          <w:sz w:val="22"/>
          <w:szCs w:val="22"/>
        </w:rPr>
        <w:t>highest pods per plant (56.43) was observed in T</w:t>
      </w:r>
      <w:r w:rsidRPr="00A31FF0">
        <w:rPr>
          <w:rFonts w:ascii="Arial" w:hAnsi="Arial" w:cs="Arial"/>
          <w:sz w:val="22"/>
          <w:szCs w:val="22"/>
          <w:vertAlign w:val="subscript"/>
        </w:rPr>
        <w:t>12</w:t>
      </w:r>
      <w:r w:rsidRPr="00A31FF0">
        <w:rPr>
          <w:rFonts w:ascii="Arial" w:hAnsi="Arial" w:cs="Arial"/>
          <w:sz w:val="22"/>
          <w:szCs w:val="22"/>
        </w:rPr>
        <w:t xml:space="preserve"> (RDF NPK + VC 6t/ha+ S 45 kg/ha). Soil app</w:t>
      </w:r>
      <w:r w:rsidR="001F63AF" w:rsidRPr="00A31FF0">
        <w:rPr>
          <w:rFonts w:ascii="Arial" w:hAnsi="Arial" w:cs="Arial"/>
          <w:sz w:val="22"/>
          <w:szCs w:val="22"/>
        </w:rPr>
        <w:t xml:space="preserve">lication of VC 6 t/ha and </w:t>
      </w:r>
      <w:proofErr w:type="spellStart"/>
      <w:r w:rsidR="007C3584" w:rsidRPr="00A31FF0">
        <w:rPr>
          <w:rFonts w:ascii="Arial" w:hAnsi="Arial" w:cs="Arial"/>
          <w:sz w:val="22"/>
          <w:szCs w:val="22"/>
        </w:rPr>
        <w:t>sulphur</w:t>
      </w:r>
      <w:proofErr w:type="spellEnd"/>
      <w:r w:rsidRPr="00A31FF0">
        <w:rPr>
          <w:rFonts w:ascii="Arial" w:hAnsi="Arial" w:cs="Arial"/>
          <w:sz w:val="22"/>
          <w:szCs w:val="22"/>
        </w:rPr>
        <w:t xml:space="preserve"> application 45 kg/ha gave significantly higher pods per plant over treatments </w:t>
      </w:r>
      <w:r w:rsidR="00F3455D" w:rsidRPr="00A31FF0">
        <w:rPr>
          <w:rFonts w:ascii="Arial" w:hAnsi="Arial" w:cs="Arial"/>
          <w:sz w:val="22"/>
          <w:szCs w:val="22"/>
        </w:rPr>
        <w:t>T</w:t>
      </w:r>
      <w:r w:rsidR="00F3455D" w:rsidRPr="00A31FF0">
        <w:rPr>
          <w:rFonts w:ascii="Arial" w:hAnsi="Arial" w:cs="Arial"/>
          <w:sz w:val="22"/>
          <w:szCs w:val="22"/>
          <w:vertAlign w:val="subscript"/>
        </w:rPr>
        <w:t>1</w:t>
      </w:r>
      <w:r w:rsidR="00F3455D" w:rsidRPr="00A31FF0">
        <w:rPr>
          <w:rFonts w:ascii="Arial" w:hAnsi="Arial" w:cs="Arial"/>
          <w:sz w:val="22"/>
          <w:szCs w:val="22"/>
        </w:rPr>
        <w:t>, T</w:t>
      </w:r>
      <w:r w:rsidR="00F3455D" w:rsidRPr="00A31FF0">
        <w:rPr>
          <w:rFonts w:ascii="Arial" w:hAnsi="Arial" w:cs="Arial"/>
          <w:sz w:val="22"/>
          <w:szCs w:val="22"/>
          <w:vertAlign w:val="subscript"/>
        </w:rPr>
        <w:t>2</w:t>
      </w:r>
      <w:r w:rsidR="00F3455D" w:rsidRPr="00A31FF0">
        <w:rPr>
          <w:rFonts w:ascii="Arial" w:hAnsi="Arial" w:cs="Arial"/>
          <w:sz w:val="22"/>
          <w:szCs w:val="22"/>
        </w:rPr>
        <w:t xml:space="preserve"> T</w:t>
      </w:r>
      <w:r w:rsidR="00F3455D" w:rsidRPr="00A31FF0">
        <w:rPr>
          <w:rFonts w:ascii="Arial" w:hAnsi="Arial" w:cs="Arial"/>
          <w:sz w:val="22"/>
          <w:szCs w:val="22"/>
          <w:vertAlign w:val="subscript"/>
        </w:rPr>
        <w:t>3</w:t>
      </w:r>
      <w:r w:rsidR="00F3455D" w:rsidRPr="00A31FF0">
        <w:rPr>
          <w:rFonts w:ascii="Arial" w:hAnsi="Arial" w:cs="Arial"/>
          <w:sz w:val="22"/>
          <w:szCs w:val="22"/>
        </w:rPr>
        <w:t>, T</w:t>
      </w:r>
      <w:r w:rsidR="00F3455D" w:rsidRPr="00A31FF0">
        <w:rPr>
          <w:rFonts w:ascii="Arial" w:hAnsi="Arial" w:cs="Arial"/>
          <w:sz w:val="22"/>
          <w:szCs w:val="22"/>
          <w:vertAlign w:val="subscript"/>
        </w:rPr>
        <w:t>4</w:t>
      </w:r>
      <w:r w:rsidR="00F3455D" w:rsidRPr="00A31FF0">
        <w:rPr>
          <w:rFonts w:ascii="Arial" w:hAnsi="Arial" w:cs="Arial"/>
          <w:sz w:val="22"/>
          <w:szCs w:val="22"/>
        </w:rPr>
        <w:t>, T</w:t>
      </w:r>
      <w:r w:rsidR="00F3455D" w:rsidRPr="00A31FF0">
        <w:rPr>
          <w:rFonts w:ascii="Arial" w:hAnsi="Arial" w:cs="Arial"/>
          <w:sz w:val="22"/>
          <w:szCs w:val="22"/>
          <w:vertAlign w:val="subscript"/>
        </w:rPr>
        <w:t>5</w:t>
      </w:r>
      <w:r w:rsidR="00F3455D" w:rsidRPr="00A31FF0">
        <w:rPr>
          <w:rFonts w:ascii="Arial" w:hAnsi="Arial" w:cs="Arial"/>
          <w:sz w:val="22"/>
          <w:szCs w:val="22"/>
        </w:rPr>
        <w:t>, T</w:t>
      </w:r>
      <w:r w:rsidR="00F3455D" w:rsidRPr="00A31FF0">
        <w:rPr>
          <w:rFonts w:ascii="Arial" w:hAnsi="Arial" w:cs="Arial"/>
          <w:sz w:val="22"/>
          <w:szCs w:val="22"/>
          <w:vertAlign w:val="subscript"/>
        </w:rPr>
        <w:t>7</w:t>
      </w:r>
      <w:r w:rsidR="00F3455D" w:rsidRPr="00A31FF0">
        <w:rPr>
          <w:rFonts w:ascii="Arial" w:hAnsi="Arial" w:cs="Arial"/>
          <w:sz w:val="22"/>
          <w:szCs w:val="22"/>
        </w:rPr>
        <w:t xml:space="preserve"> and T</w:t>
      </w:r>
      <w:r w:rsidR="00F3455D" w:rsidRPr="00A31FF0">
        <w:rPr>
          <w:rFonts w:ascii="Arial" w:hAnsi="Arial" w:cs="Arial"/>
          <w:sz w:val="22"/>
          <w:szCs w:val="22"/>
          <w:vertAlign w:val="subscript"/>
        </w:rPr>
        <w:t>10</w:t>
      </w:r>
      <w:r w:rsidRPr="00A31FF0">
        <w:rPr>
          <w:rFonts w:ascii="Arial" w:hAnsi="Arial" w:cs="Arial"/>
          <w:sz w:val="22"/>
          <w:szCs w:val="22"/>
        </w:rPr>
        <w:t xml:space="preserve"> but it was at par with T</w:t>
      </w:r>
      <w:r w:rsidRPr="00A31FF0">
        <w:rPr>
          <w:rFonts w:ascii="Arial" w:hAnsi="Arial" w:cs="Arial"/>
          <w:sz w:val="22"/>
          <w:szCs w:val="22"/>
          <w:vertAlign w:val="subscript"/>
        </w:rPr>
        <w:t>6</w:t>
      </w:r>
      <w:r w:rsidRPr="00A31FF0">
        <w:rPr>
          <w:rFonts w:ascii="Arial" w:hAnsi="Arial" w:cs="Arial"/>
          <w:sz w:val="22"/>
          <w:szCs w:val="22"/>
        </w:rPr>
        <w:t>, T</w:t>
      </w:r>
      <w:r w:rsidRPr="00A31FF0">
        <w:rPr>
          <w:rFonts w:ascii="Arial" w:hAnsi="Arial" w:cs="Arial"/>
          <w:sz w:val="22"/>
          <w:szCs w:val="22"/>
          <w:vertAlign w:val="subscript"/>
        </w:rPr>
        <w:t>8</w:t>
      </w:r>
      <w:r w:rsidRPr="00A31FF0">
        <w:rPr>
          <w:rFonts w:ascii="Arial" w:hAnsi="Arial" w:cs="Arial"/>
          <w:sz w:val="22"/>
          <w:szCs w:val="22"/>
        </w:rPr>
        <w:t>, T</w:t>
      </w:r>
      <w:r w:rsidRPr="00A31FF0">
        <w:rPr>
          <w:rFonts w:ascii="Arial" w:hAnsi="Arial" w:cs="Arial"/>
          <w:sz w:val="22"/>
          <w:szCs w:val="22"/>
          <w:vertAlign w:val="subscript"/>
        </w:rPr>
        <w:t>9</w:t>
      </w:r>
      <w:r w:rsidRPr="00A31FF0">
        <w:rPr>
          <w:rFonts w:ascii="Arial" w:hAnsi="Arial" w:cs="Arial"/>
          <w:sz w:val="22"/>
          <w:szCs w:val="22"/>
        </w:rPr>
        <w:t xml:space="preserve"> and T</w:t>
      </w:r>
      <w:r w:rsidRPr="00A31FF0">
        <w:rPr>
          <w:rFonts w:ascii="Arial" w:hAnsi="Arial" w:cs="Arial"/>
          <w:sz w:val="22"/>
          <w:szCs w:val="22"/>
          <w:vertAlign w:val="subscript"/>
        </w:rPr>
        <w:t>11</w:t>
      </w:r>
      <w:r w:rsidRPr="00A31FF0">
        <w:rPr>
          <w:rFonts w:ascii="Arial" w:hAnsi="Arial" w:cs="Arial"/>
          <w:sz w:val="22"/>
          <w:szCs w:val="22"/>
        </w:rPr>
        <w:t>. T</w:t>
      </w:r>
      <w:r w:rsidRPr="00A31FF0">
        <w:rPr>
          <w:rFonts w:ascii="Arial" w:hAnsi="Arial" w:cs="Arial"/>
          <w:sz w:val="22"/>
          <w:szCs w:val="22"/>
          <w:vertAlign w:val="subscript"/>
        </w:rPr>
        <w:t>3</w:t>
      </w:r>
      <w:r w:rsidRPr="00A31FF0">
        <w:rPr>
          <w:rFonts w:ascii="Arial" w:hAnsi="Arial" w:cs="Arial"/>
          <w:sz w:val="22"/>
          <w:szCs w:val="22"/>
        </w:rPr>
        <w:t xml:space="preserve"> (RDF NPK + VC 6t/ha) gave significantly higher number of pods per plant (46.57) as compared with T</w:t>
      </w:r>
      <w:r w:rsidRPr="00A31FF0">
        <w:rPr>
          <w:rFonts w:ascii="Arial" w:hAnsi="Arial" w:cs="Arial"/>
          <w:sz w:val="22"/>
          <w:szCs w:val="22"/>
          <w:vertAlign w:val="subscript"/>
        </w:rPr>
        <w:t>1</w:t>
      </w:r>
      <w:r w:rsidRPr="00A31FF0">
        <w:rPr>
          <w:rFonts w:ascii="Arial" w:hAnsi="Arial" w:cs="Arial"/>
          <w:sz w:val="22"/>
          <w:szCs w:val="22"/>
        </w:rPr>
        <w:t xml:space="preserve"> (RDF NPK + VC 2t/ha), while, it was at par with T</w:t>
      </w:r>
      <w:r w:rsidR="00F3455D" w:rsidRPr="00A31FF0">
        <w:rPr>
          <w:rFonts w:ascii="Arial" w:hAnsi="Arial" w:cs="Arial"/>
          <w:sz w:val="22"/>
          <w:szCs w:val="22"/>
          <w:vertAlign w:val="subscript"/>
        </w:rPr>
        <w:t>2</w:t>
      </w:r>
      <w:r w:rsidRPr="00A31FF0">
        <w:rPr>
          <w:rFonts w:ascii="Arial" w:hAnsi="Arial" w:cs="Arial"/>
          <w:sz w:val="22"/>
          <w:szCs w:val="22"/>
        </w:rPr>
        <w:t xml:space="preserve"> </w:t>
      </w:r>
      <w:r w:rsidR="00F3455D" w:rsidRPr="00A31FF0">
        <w:rPr>
          <w:rFonts w:ascii="Arial" w:hAnsi="Arial" w:cs="Arial"/>
          <w:sz w:val="22"/>
          <w:szCs w:val="22"/>
        </w:rPr>
        <w:t>(RDF</w:t>
      </w:r>
      <w:r w:rsidRPr="00A31FF0">
        <w:rPr>
          <w:rFonts w:ascii="Arial" w:hAnsi="Arial" w:cs="Arial"/>
          <w:sz w:val="22"/>
          <w:szCs w:val="22"/>
        </w:rPr>
        <w:t xml:space="preserve"> NPK + VC 4t/ha). Soil application of S 45 kg/ha and VC 2, 4, and 6 t/ha (T</w:t>
      </w:r>
      <w:r w:rsidRPr="00A31FF0">
        <w:rPr>
          <w:rFonts w:ascii="Arial" w:hAnsi="Arial" w:cs="Arial"/>
          <w:sz w:val="22"/>
          <w:szCs w:val="22"/>
          <w:vertAlign w:val="subscript"/>
        </w:rPr>
        <w:t>6</w:t>
      </w:r>
      <w:r w:rsidRPr="00A31FF0">
        <w:rPr>
          <w:rFonts w:ascii="Arial" w:hAnsi="Arial" w:cs="Arial"/>
          <w:sz w:val="22"/>
          <w:szCs w:val="22"/>
        </w:rPr>
        <w:t>, T</w:t>
      </w:r>
      <w:r w:rsidRPr="00A31FF0">
        <w:rPr>
          <w:rFonts w:ascii="Arial" w:hAnsi="Arial" w:cs="Arial"/>
          <w:sz w:val="22"/>
          <w:szCs w:val="22"/>
          <w:vertAlign w:val="subscript"/>
        </w:rPr>
        <w:t>9</w:t>
      </w:r>
      <w:r w:rsidRPr="00A31FF0">
        <w:rPr>
          <w:rFonts w:ascii="Arial" w:hAnsi="Arial" w:cs="Arial"/>
          <w:sz w:val="22"/>
          <w:szCs w:val="22"/>
        </w:rPr>
        <w:t xml:space="preserve"> and T</w:t>
      </w:r>
      <w:r w:rsidRPr="00A31FF0">
        <w:rPr>
          <w:rFonts w:ascii="Arial" w:hAnsi="Arial" w:cs="Arial"/>
          <w:sz w:val="22"/>
          <w:szCs w:val="22"/>
          <w:vertAlign w:val="subscript"/>
        </w:rPr>
        <w:t>12</w:t>
      </w:r>
      <w:r w:rsidRPr="00A31FF0">
        <w:rPr>
          <w:rFonts w:ascii="Arial" w:hAnsi="Arial" w:cs="Arial"/>
          <w:sz w:val="22"/>
          <w:szCs w:val="22"/>
        </w:rPr>
        <w:t>) gave significantly higher pod yield as compared with S 15 kg/ha and V C 2, 4 and 6 t/ha along with RDF NPK (T</w:t>
      </w:r>
      <w:r w:rsidRPr="00A31FF0">
        <w:rPr>
          <w:rFonts w:ascii="Arial" w:hAnsi="Arial" w:cs="Arial"/>
          <w:sz w:val="22"/>
          <w:szCs w:val="22"/>
          <w:vertAlign w:val="subscript"/>
        </w:rPr>
        <w:t>4</w:t>
      </w:r>
      <w:r w:rsidRPr="00A31FF0">
        <w:rPr>
          <w:rFonts w:ascii="Arial" w:hAnsi="Arial" w:cs="Arial"/>
          <w:sz w:val="22"/>
          <w:szCs w:val="22"/>
        </w:rPr>
        <w:t>, T</w:t>
      </w:r>
      <w:r w:rsidRPr="00A31FF0">
        <w:rPr>
          <w:rFonts w:ascii="Arial" w:hAnsi="Arial" w:cs="Arial"/>
          <w:sz w:val="22"/>
          <w:szCs w:val="22"/>
          <w:vertAlign w:val="subscript"/>
        </w:rPr>
        <w:t>7</w:t>
      </w:r>
      <w:r w:rsidR="00F3455D" w:rsidRPr="00A31FF0">
        <w:rPr>
          <w:rFonts w:ascii="Arial" w:hAnsi="Arial" w:cs="Arial"/>
          <w:sz w:val="22"/>
          <w:szCs w:val="22"/>
          <w:vertAlign w:val="subscript"/>
        </w:rPr>
        <w:t xml:space="preserve"> </w:t>
      </w:r>
      <w:r w:rsidRPr="00A31FF0">
        <w:rPr>
          <w:rFonts w:ascii="Arial" w:hAnsi="Arial" w:cs="Arial"/>
          <w:sz w:val="22"/>
          <w:szCs w:val="22"/>
        </w:rPr>
        <w:t>and T</w:t>
      </w:r>
      <w:r w:rsidRPr="00A31FF0">
        <w:rPr>
          <w:rFonts w:ascii="Arial" w:hAnsi="Arial" w:cs="Arial"/>
          <w:sz w:val="22"/>
          <w:szCs w:val="22"/>
          <w:vertAlign w:val="subscript"/>
        </w:rPr>
        <w:t>10</w:t>
      </w:r>
      <w:r w:rsidRPr="00A31FF0">
        <w:rPr>
          <w:rFonts w:ascii="Arial" w:hAnsi="Arial" w:cs="Arial"/>
          <w:sz w:val="22"/>
          <w:szCs w:val="22"/>
        </w:rPr>
        <w:t>) while, it was at par with T</w:t>
      </w:r>
      <w:r w:rsidRPr="00A31FF0">
        <w:rPr>
          <w:rFonts w:ascii="Arial" w:hAnsi="Arial" w:cs="Arial"/>
          <w:sz w:val="22"/>
          <w:szCs w:val="22"/>
          <w:vertAlign w:val="subscript"/>
        </w:rPr>
        <w:t>5</w:t>
      </w:r>
      <w:r w:rsidRPr="00A31FF0">
        <w:rPr>
          <w:rFonts w:ascii="Arial" w:hAnsi="Arial" w:cs="Arial"/>
          <w:sz w:val="22"/>
          <w:szCs w:val="22"/>
        </w:rPr>
        <w:t>, T</w:t>
      </w:r>
      <w:r w:rsidRPr="00A31FF0">
        <w:rPr>
          <w:rFonts w:ascii="Arial" w:hAnsi="Arial" w:cs="Arial"/>
          <w:sz w:val="22"/>
          <w:szCs w:val="22"/>
          <w:vertAlign w:val="subscript"/>
        </w:rPr>
        <w:t>8</w:t>
      </w:r>
      <w:r w:rsidRPr="00A31FF0">
        <w:rPr>
          <w:rFonts w:ascii="Arial" w:hAnsi="Arial" w:cs="Arial"/>
          <w:sz w:val="22"/>
          <w:szCs w:val="22"/>
        </w:rPr>
        <w:t xml:space="preserve"> and T</w:t>
      </w:r>
      <w:r w:rsidRPr="00A31FF0">
        <w:rPr>
          <w:rFonts w:ascii="Arial" w:hAnsi="Arial" w:cs="Arial"/>
          <w:sz w:val="22"/>
          <w:szCs w:val="22"/>
          <w:vertAlign w:val="subscript"/>
        </w:rPr>
        <w:t>11</w:t>
      </w:r>
      <w:r w:rsidRPr="00A31FF0">
        <w:rPr>
          <w:rFonts w:ascii="Arial" w:hAnsi="Arial" w:cs="Arial"/>
          <w:sz w:val="22"/>
          <w:szCs w:val="22"/>
        </w:rPr>
        <w:t xml:space="preserve"> respectively</w:t>
      </w:r>
      <w:r>
        <w:rPr>
          <w:rFonts w:ascii="Times New Roman" w:hAnsi="Times New Roman" w:cs="Times New Roman"/>
          <w:sz w:val="28"/>
          <w:szCs w:val="28"/>
        </w:rPr>
        <w:t>.</w:t>
      </w:r>
      <w:r w:rsidR="00BA6EBB">
        <w:rPr>
          <w:rFonts w:ascii="Times New Roman" w:hAnsi="Times New Roman" w:cs="Times New Roman"/>
          <w:sz w:val="28"/>
          <w:szCs w:val="28"/>
        </w:rPr>
        <w:t xml:space="preserve"> </w:t>
      </w:r>
      <w:r w:rsidR="001B0403" w:rsidRPr="00413C5F">
        <w:rPr>
          <w:rStyle w:val="A2"/>
          <w:rFonts w:ascii="Arial" w:hAnsi="Arial" w:cs="Arial"/>
          <w:sz w:val="22"/>
          <w:szCs w:val="22"/>
        </w:rPr>
        <w:t xml:space="preserve">The increased vegetative growth and the </w:t>
      </w:r>
      <w:r w:rsidR="001B0403" w:rsidRPr="00413C5F">
        <w:rPr>
          <w:rStyle w:val="A2"/>
          <w:rFonts w:ascii="Arial" w:hAnsi="Arial" w:cs="Arial"/>
          <w:sz w:val="22"/>
          <w:szCs w:val="22"/>
        </w:rPr>
        <w:lastRenderedPageBreak/>
        <w:t>balanced C:N ratio might have increased the synthesis of carbohydrates, which ultimately promoted yield. The higher pod yield of groundnut might be due to cumulative effect of yield attributes such as number of pods, kernel pod</w:t>
      </w:r>
      <w:r w:rsidR="001B0403" w:rsidRPr="00413C5F">
        <w:rPr>
          <w:rStyle w:val="A3"/>
          <w:rFonts w:ascii="Arial" w:hAnsi="Arial" w:cs="Arial"/>
          <w:sz w:val="22"/>
          <w:szCs w:val="22"/>
        </w:rPr>
        <w:t xml:space="preserve">-1 </w:t>
      </w:r>
      <w:r w:rsidR="001B0403" w:rsidRPr="00413C5F">
        <w:rPr>
          <w:rStyle w:val="A2"/>
          <w:rFonts w:ascii="Arial" w:hAnsi="Arial" w:cs="Arial"/>
          <w:sz w:val="22"/>
          <w:szCs w:val="22"/>
        </w:rPr>
        <w:t>and weight of grains. These findings are in close conformity with those of (</w:t>
      </w:r>
      <w:proofErr w:type="spellStart"/>
      <w:r w:rsidR="001B0403" w:rsidRPr="00413C5F">
        <w:rPr>
          <w:rStyle w:val="A2"/>
          <w:rFonts w:ascii="Arial" w:hAnsi="Arial" w:cs="Arial"/>
          <w:sz w:val="22"/>
          <w:szCs w:val="22"/>
        </w:rPr>
        <w:t>Malligawad</w:t>
      </w:r>
      <w:proofErr w:type="spellEnd"/>
      <w:r w:rsidR="001B0403" w:rsidRPr="00413C5F">
        <w:rPr>
          <w:rStyle w:val="A2"/>
          <w:rFonts w:ascii="Arial" w:hAnsi="Arial" w:cs="Arial"/>
          <w:sz w:val="22"/>
          <w:szCs w:val="22"/>
        </w:rPr>
        <w:t xml:space="preserve"> 2010).</w:t>
      </w:r>
    </w:p>
    <w:p w14:paraId="05C39C00" w14:textId="24FCC40E" w:rsidR="0019549B" w:rsidRPr="00A31FF0" w:rsidRDefault="005A6B21" w:rsidP="0019549B">
      <w:pPr>
        <w:spacing w:line="360" w:lineRule="auto"/>
        <w:jc w:val="both"/>
        <w:rPr>
          <w:rFonts w:ascii="Arial" w:hAnsi="Arial" w:cs="Arial"/>
          <w:b/>
          <w:bCs/>
        </w:rPr>
      </w:pPr>
      <w:r w:rsidRPr="00A31FF0">
        <w:rPr>
          <w:rFonts w:ascii="Arial" w:hAnsi="Arial" w:cs="Arial"/>
          <w:b/>
          <w:bCs/>
        </w:rPr>
        <w:t>Yield a</w:t>
      </w:r>
      <w:r w:rsidR="00D577B4" w:rsidRPr="00A31FF0">
        <w:rPr>
          <w:rFonts w:ascii="Arial" w:hAnsi="Arial" w:cs="Arial"/>
          <w:b/>
          <w:bCs/>
        </w:rPr>
        <w:t xml:space="preserve">nd </w:t>
      </w:r>
      <w:r w:rsidR="00330C1F">
        <w:rPr>
          <w:rFonts w:ascii="Arial" w:hAnsi="Arial" w:cs="Arial"/>
          <w:b/>
          <w:bCs/>
        </w:rPr>
        <w:t>Y</w:t>
      </w:r>
      <w:r w:rsidR="00D577B4" w:rsidRPr="00A31FF0">
        <w:rPr>
          <w:rFonts w:ascii="Arial" w:hAnsi="Arial" w:cs="Arial"/>
          <w:b/>
          <w:bCs/>
        </w:rPr>
        <w:t xml:space="preserve">ield </w:t>
      </w:r>
      <w:r w:rsidR="00330C1F">
        <w:rPr>
          <w:rFonts w:ascii="Arial" w:hAnsi="Arial" w:cs="Arial"/>
          <w:b/>
          <w:bCs/>
        </w:rPr>
        <w:t>A</w:t>
      </w:r>
      <w:r w:rsidR="00D577B4" w:rsidRPr="00A31FF0">
        <w:rPr>
          <w:rFonts w:ascii="Arial" w:hAnsi="Arial" w:cs="Arial"/>
          <w:b/>
          <w:bCs/>
        </w:rPr>
        <w:t xml:space="preserve">ttributes of </w:t>
      </w:r>
      <w:r w:rsidR="00330C1F">
        <w:rPr>
          <w:rFonts w:ascii="Arial" w:hAnsi="Arial" w:cs="Arial"/>
          <w:b/>
          <w:bCs/>
        </w:rPr>
        <w:t>W</w:t>
      </w:r>
      <w:r w:rsidR="00D577B4" w:rsidRPr="00A31FF0">
        <w:rPr>
          <w:rFonts w:ascii="Arial" w:hAnsi="Arial" w:cs="Arial"/>
          <w:b/>
          <w:bCs/>
        </w:rPr>
        <w:t>heat</w:t>
      </w:r>
      <w:r w:rsidRPr="00A31FF0">
        <w:rPr>
          <w:rFonts w:ascii="Arial" w:hAnsi="Arial" w:cs="Arial"/>
          <w:b/>
          <w:bCs/>
        </w:rPr>
        <w:t>:</w:t>
      </w:r>
      <w:r w:rsidR="0019549B" w:rsidRPr="00A31FF0">
        <w:rPr>
          <w:rFonts w:ascii="Arial" w:hAnsi="Arial" w:cs="Arial"/>
          <w:b/>
          <w:bCs/>
        </w:rPr>
        <w:t xml:space="preserve"> </w:t>
      </w:r>
    </w:p>
    <w:p w14:paraId="3C44536A" w14:textId="20F36965" w:rsidR="002D3D24" w:rsidRPr="00B37D43" w:rsidRDefault="005A6B21" w:rsidP="0019549B">
      <w:pPr>
        <w:spacing w:line="360" w:lineRule="auto"/>
        <w:jc w:val="both"/>
        <w:rPr>
          <w:rFonts w:ascii="Arial" w:hAnsi="Arial" w:cs="Arial"/>
        </w:rPr>
      </w:pPr>
      <w:r w:rsidRPr="00B37D43">
        <w:rPr>
          <w:rFonts w:ascii="Arial" w:hAnsi="Arial" w:cs="Arial"/>
          <w:b/>
          <w:bCs/>
          <w:sz w:val="20"/>
          <w:szCs w:val="20"/>
        </w:rPr>
        <w:t>Grain and Straw yield</w:t>
      </w:r>
      <w:r w:rsidRPr="006963B4">
        <w:rPr>
          <w:rFonts w:ascii="Times New Roman" w:hAnsi="Times New Roman" w:cs="Times New Roman"/>
          <w:b/>
          <w:bCs/>
          <w:sz w:val="24"/>
          <w:szCs w:val="24"/>
        </w:rPr>
        <w:t>:</w:t>
      </w:r>
      <w:r>
        <w:rPr>
          <w:rFonts w:ascii="Times New Roman" w:hAnsi="Times New Roman" w:cs="Times New Roman"/>
          <w:b/>
          <w:bCs/>
          <w:sz w:val="24"/>
          <w:szCs w:val="24"/>
        </w:rPr>
        <w:t xml:space="preserve"> </w:t>
      </w:r>
      <w:r w:rsidRPr="00B37D43">
        <w:rPr>
          <w:rFonts w:ascii="Arial" w:hAnsi="Arial" w:cs="Arial"/>
        </w:rPr>
        <w:t>Three years pooled data (</w:t>
      </w:r>
      <w:r w:rsidR="00AF5714" w:rsidRPr="00B37D43">
        <w:rPr>
          <w:rFonts w:ascii="Arial" w:hAnsi="Arial" w:cs="Arial"/>
        </w:rPr>
        <w:t xml:space="preserve">table 3 </w:t>
      </w:r>
      <w:r w:rsidRPr="00B37D43">
        <w:rPr>
          <w:rFonts w:ascii="Arial" w:hAnsi="Arial" w:cs="Arial"/>
        </w:rPr>
        <w:t>fig</w:t>
      </w:r>
      <w:r w:rsidR="00AF5714" w:rsidRPr="00B37D43">
        <w:rPr>
          <w:rFonts w:ascii="Arial" w:hAnsi="Arial" w:cs="Arial"/>
        </w:rPr>
        <w:t xml:space="preserve"> 2</w:t>
      </w:r>
      <w:r w:rsidRPr="00B37D43">
        <w:rPr>
          <w:rFonts w:ascii="Arial" w:hAnsi="Arial" w:cs="Arial"/>
        </w:rPr>
        <w:t xml:space="preserve">) of residual effect of vermicompost and </w:t>
      </w:r>
      <w:proofErr w:type="spellStart"/>
      <w:r w:rsidR="007C3584" w:rsidRPr="00B37D43">
        <w:rPr>
          <w:rFonts w:ascii="Arial" w:hAnsi="Arial" w:cs="Arial"/>
        </w:rPr>
        <w:t>sulphur</w:t>
      </w:r>
      <w:proofErr w:type="spellEnd"/>
      <w:r w:rsidRPr="00B37D43">
        <w:rPr>
          <w:rFonts w:ascii="Arial" w:hAnsi="Arial" w:cs="Arial"/>
        </w:rPr>
        <w:t xml:space="preserve"> </w:t>
      </w:r>
      <w:r w:rsidR="007A021A" w:rsidRPr="00B37D43">
        <w:rPr>
          <w:rFonts w:ascii="Arial" w:hAnsi="Arial" w:cs="Arial"/>
        </w:rPr>
        <w:t>(through</w:t>
      </w:r>
      <w:r w:rsidRPr="00B37D43">
        <w:rPr>
          <w:rFonts w:ascii="Arial" w:hAnsi="Arial" w:cs="Arial"/>
        </w:rPr>
        <w:t xml:space="preserve"> gypsum) on grain and straw yield </w:t>
      </w:r>
      <w:r w:rsidR="007A021A" w:rsidRPr="00B37D43">
        <w:rPr>
          <w:rFonts w:ascii="Arial" w:hAnsi="Arial" w:cs="Arial"/>
        </w:rPr>
        <w:t>of wheat</w:t>
      </w:r>
      <w:r w:rsidRPr="00B37D43">
        <w:rPr>
          <w:rFonts w:ascii="Arial" w:hAnsi="Arial" w:cs="Arial"/>
        </w:rPr>
        <w:t xml:space="preserve"> revealed that all the treatments gave significantly higher yield of wheat as compared with T</w:t>
      </w:r>
      <w:r w:rsidRPr="00B37D43">
        <w:rPr>
          <w:rFonts w:ascii="Arial" w:hAnsi="Arial" w:cs="Arial"/>
          <w:vertAlign w:val="subscript"/>
        </w:rPr>
        <w:t>1</w:t>
      </w:r>
      <w:r w:rsidRPr="00B37D43">
        <w:rPr>
          <w:rFonts w:ascii="Arial" w:hAnsi="Arial" w:cs="Arial"/>
        </w:rPr>
        <w:t xml:space="preserve"> (RDF NPK + VC 2 t/ha). Among the various tested combination higher grain </w:t>
      </w:r>
      <w:r w:rsidRPr="00914903">
        <w:rPr>
          <w:rFonts w:ascii="Arial" w:hAnsi="Arial" w:cs="Arial"/>
          <w:highlight w:val="yellow"/>
        </w:rPr>
        <w:t>and straw yield (50.23 and 71.07 q/ha) was recorded in treatment T</w:t>
      </w:r>
      <w:r w:rsidRPr="00914903">
        <w:rPr>
          <w:rFonts w:ascii="Arial" w:hAnsi="Arial" w:cs="Arial"/>
          <w:highlight w:val="yellow"/>
          <w:vertAlign w:val="subscript"/>
        </w:rPr>
        <w:t>12</w:t>
      </w:r>
      <w:r w:rsidRPr="00914903">
        <w:rPr>
          <w:rFonts w:ascii="Arial" w:hAnsi="Arial" w:cs="Arial"/>
          <w:highlight w:val="yellow"/>
        </w:rPr>
        <w:t xml:space="preserve"> (RDF NPK + VC 6t/ha+ S 45 kg/ha). Soil </w:t>
      </w:r>
      <w:r w:rsidR="00F82F4C" w:rsidRPr="00914903">
        <w:rPr>
          <w:rFonts w:ascii="Arial" w:hAnsi="Arial" w:cs="Arial"/>
          <w:highlight w:val="yellow"/>
        </w:rPr>
        <w:t>application</w:t>
      </w:r>
      <w:r w:rsidRPr="00914903">
        <w:rPr>
          <w:rFonts w:ascii="Arial" w:hAnsi="Arial" w:cs="Arial"/>
          <w:highlight w:val="yellow"/>
        </w:rPr>
        <w:t xml:space="preserve"> of VC 6t/ha + S 45kg/ha + RDF NPK in groundnut crop (T</w:t>
      </w:r>
      <w:r w:rsidRPr="00914903">
        <w:rPr>
          <w:rFonts w:ascii="Arial" w:hAnsi="Arial" w:cs="Arial"/>
          <w:highlight w:val="yellow"/>
          <w:vertAlign w:val="subscript"/>
        </w:rPr>
        <w:t>12</w:t>
      </w:r>
      <w:r w:rsidRPr="00914903">
        <w:rPr>
          <w:rFonts w:ascii="Arial" w:hAnsi="Arial" w:cs="Arial"/>
          <w:highlight w:val="yellow"/>
        </w:rPr>
        <w:t>) gave significantly higher grain and straw yield of wheat as compared with T</w:t>
      </w:r>
      <w:r w:rsidRPr="00914903">
        <w:rPr>
          <w:rFonts w:ascii="Arial" w:hAnsi="Arial" w:cs="Arial"/>
          <w:highlight w:val="yellow"/>
          <w:vertAlign w:val="subscript"/>
        </w:rPr>
        <w:t>1</w:t>
      </w:r>
      <w:r w:rsidRPr="00914903">
        <w:rPr>
          <w:rFonts w:ascii="Arial" w:hAnsi="Arial" w:cs="Arial"/>
          <w:highlight w:val="yellow"/>
        </w:rPr>
        <w:t>, T</w:t>
      </w:r>
      <w:r w:rsidRPr="00914903">
        <w:rPr>
          <w:rFonts w:ascii="Arial" w:hAnsi="Arial" w:cs="Arial"/>
          <w:highlight w:val="yellow"/>
          <w:vertAlign w:val="subscript"/>
        </w:rPr>
        <w:t>2</w:t>
      </w:r>
      <w:r w:rsidRPr="00914903">
        <w:rPr>
          <w:rFonts w:ascii="Arial" w:hAnsi="Arial" w:cs="Arial"/>
          <w:highlight w:val="yellow"/>
        </w:rPr>
        <w:t>, T</w:t>
      </w:r>
      <w:r w:rsidRPr="00914903">
        <w:rPr>
          <w:rFonts w:ascii="Arial" w:hAnsi="Arial" w:cs="Arial"/>
          <w:highlight w:val="yellow"/>
          <w:vertAlign w:val="subscript"/>
        </w:rPr>
        <w:t>3</w:t>
      </w:r>
      <w:r w:rsidRPr="00914903">
        <w:rPr>
          <w:rFonts w:ascii="Arial" w:hAnsi="Arial" w:cs="Arial"/>
          <w:highlight w:val="yellow"/>
        </w:rPr>
        <w:t>, T</w:t>
      </w:r>
      <w:r w:rsidRPr="00914903">
        <w:rPr>
          <w:rFonts w:ascii="Arial" w:hAnsi="Arial" w:cs="Arial"/>
          <w:highlight w:val="yellow"/>
          <w:vertAlign w:val="subscript"/>
        </w:rPr>
        <w:t>4</w:t>
      </w:r>
      <w:r w:rsidRPr="00914903">
        <w:rPr>
          <w:rFonts w:ascii="Arial" w:hAnsi="Arial" w:cs="Arial"/>
          <w:highlight w:val="yellow"/>
        </w:rPr>
        <w:t>, T</w:t>
      </w:r>
      <w:r w:rsidRPr="00914903">
        <w:rPr>
          <w:rFonts w:ascii="Arial" w:hAnsi="Arial" w:cs="Arial"/>
          <w:highlight w:val="yellow"/>
          <w:vertAlign w:val="subscript"/>
        </w:rPr>
        <w:t>7</w:t>
      </w:r>
      <w:r w:rsidRPr="00914903">
        <w:rPr>
          <w:rFonts w:ascii="Arial" w:hAnsi="Arial" w:cs="Arial"/>
          <w:highlight w:val="yellow"/>
        </w:rPr>
        <w:t xml:space="preserve"> and T</w:t>
      </w:r>
      <w:r w:rsidRPr="00914903">
        <w:rPr>
          <w:rFonts w:ascii="Arial" w:hAnsi="Arial" w:cs="Arial"/>
          <w:highlight w:val="yellow"/>
          <w:vertAlign w:val="subscript"/>
        </w:rPr>
        <w:t>10</w:t>
      </w:r>
      <w:r w:rsidRPr="00914903">
        <w:rPr>
          <w:rFonts w:ascii="Arial" w:hAnsi="Arial" w:cs="Arial"/>
          <w:highlight w:val="yellow"/>
        </w:rPr>
        <w:t xml:space="preserve"> and it was </w:t>
      </w:r>
      <w:r w:rsidR="007A021A" w:rsidRPr="00914903">
        <w:rPr>
          <w:rFonts w:ascii="Arial" w:hAnsi="Arial" w:cs="Arial"/>
          <w:highlight w:val="yellow"/>
        </w:rPr>
        <w:t>statistically at</w:t>
      </w:r>
      <w:r w:rsidRPr="00914903">
        <w:rPr>
          <w:rFonts w:ascii="Arial" w:hAnsi="Arial" w:cs="Arial"/>
          <w:highlight w:val="yellow"/>
        </w:rPr>
        <w:t xml:space="preserve"> par with T</w:t>
      </w:r>
      <w:r w:rsidRPr="00914903">
        <w:rPr>
          <w:rFonts w:ascii="Arial" w:hAnsi="Arial" w:cs="Arial"/>
          <w:highlight w:val="yellow"/>
          <w:vertAlign w:val="subscript"/>
        </w:rPr>
        <w:t>5</w:t>
      </w:r>
      <w:r w:rsidRPr="00914903">
        <w:rPr>
          <w:rFonts w:ascii="Arial" w:hAnsi="Arial" w:cs="Arial"/>
          <w:highlight w:val="yellow"/>
        </w:rPr>
        <w:t xml:space="preserve"> (RDF NPK+ VC 2t/ha + S 30 kg/ha) and rest of the treatment. The lowest yield of grain and straw was recorded in T</w:t>
      </w:r>
      <w:r w:rsidRPr="00914903">
        <w:rPr>
          <w:rFonts w:ascii="Arial" w:hAnsi="Arial" w:cs="Arial"/>
          <w:highlight w:val="yellow"/>
          <w:vertAlign w:val="subscript"/>
        </w:rPr>
        <w:t>1</w:t>
      </w:r>
      <w:r w:rsidRPr="00914903">
        <w:rPr>
          <w:rFonts w:ascii="Arial" w:hAnsi="Arial" w:cs="Arial"/>
          <w:highlight w:val="yellow"/>
        </w:rPr>
        <w:t xml:space="preserve"> (RDF NPK + V C 2t/ha) 37.05 and 51.52 q/ha respectively. Graded increasing levels of V C (2 to 6 t /ha) gave significantly higher grain</w:t>
      </w:r>
      <w:r w:rsidRPr="00B37D43">
        <w:rPr>
          <w:rFonts w:ascii="Arial" w:hAnsi="Arial" w:cs="Arial"/>
        </w:rPr>
        <w:t xml:space="preserve"> and straw yield as compared with each other like wise graded increasing levels of </w:t>
      </w:r>
      <w:proofErr w:type="spellStart"/>
      <w:r w:rsidR="007C3584" w:rsidRPr="00B37D43">
        <w:rPr>
          <w:rFonts w:ascii="Arial" w:hAnsi="Arial" w:cs="Arial"/>
        </w:rPr>
        <w:t>sulphur</w:t>
      </w:r>
      <w:proofErr w:type="spellEnd"/>
      <w:r w:rsidR="00ED38E2" w:rsidRPr="00B37D43">
        <w:rPr>
          <w:rFonts w:ascii="Arial" w:hAnsi="Arial" w:cs="Arial"/>
        </w:rPr>
        <w:t xml:space="preserve"> </w:t>
      </w:r>
      <w:r w:rsidRPr="00B37D43">
        <w:rPr>
          <w:rFonts w:ascii="Arial" w:hAnsi="Arial" w:cs="Arial"/>
        </w:rPr>
        <w:t xml:space="preserve">i.e. 15, 30and 45 kg/ha gave significantly higher yield as compared with each other under 2 and 4 t vermicompost was applied. </w:t>
      </w:r>
      <w:r w:rsidR="000559B8" w:rsidRPr="00B37D43">
        <w:rPr>
          <w:rFonts w:ascii="Arial" w:hAnsi="Arial" w:cs="Arial"/>
        </w:rPr>
        <w:t>While, it was</w:t>
      </w:r>
      <w:r w:rsidRPr="00B37D43">
        <w:rPr>
          <w:rFonts w:ascii="Arial" w:hAnsi="Arial" w:cs="Arial"/>
        </w:rPr>
        <w:t xml:space="preserve"> </w:t>
      </w:r>
      <w:r w:rsidR="007A021A" w:rsidRPr="00B37D43">
        <w:rPr>
          <w:rFonts w:ascii="Arial" w:hAnsi="Arial" w:cs="Arial"/>
        </w:rPr>
        <w:t>giving</w:t>
      </w:r>
      <w:r w:rsidRPr="00B37D43">
        <w:rPr>
          <w:rFonts w:ascii="Arial" w:hAnsi="Arial" w:cs="Arial"/>
        </w:rPr>
        <w:t xml:space="preserve"> significantly higher yield with</w:t>
      </w:r>
      <w:r w:rsidR="000559B8" w:rsidRPr="00B37D43">
        <w:rPr>
          <w:rFonts w:ascii="Arial" w:hAnsi="Arial" w:cs="Arial"/>
        </w:rPr>
        <w:t xml:space="preserve"> application of </w:t>
      </w:r>
      <w:proofErr w:type="spellStart"/>
      <w:r w:rsidR="007C3584" w:rsidRPr="00B37D43">
        <w:rPr>
          <w:rFonts w:ascii="Arial" w:hAnsi="Arial" w:cs="Arial"/>
        </w:rPr>
        <w:t>sulphur</w:t>
      </w:r>
      <w:proofErr w:type="spellEnd"/>
      <w:r w:rsidR="000559B8" w:rsidRPr="00B37D43">
        <w:rPr>
          <w:rFonts w:ascii="Arial" w:hAnsi="Arial" w:cs="Arial"/>
        </w:rPr>
        <w:t xml:space="preserve"> 45 kg/ha and </w:t>
      </w:r>
      <w:r w:rsidRPr="00B37D43">
        <w:rPr>
          <w:rFonts w:ascii="Arial" w:hAnsi="Arial" w:cs="Arial"/>
        </w:rPr>
        <w:t>vermicompost 6 t/ha.</w:t>
      </w:r>
      <w:r w:rsidR="00895212" w:rsidRPr="00B37D43">
        <w:rPr>
          <w:rFonts w:ascii="Arial" w:hAnsi="Arial" w:cs="Arial"/>
        </w:rPr>
        <w:t xml:space="preserve"> It is clearly indicated that the increasing in yield of wheat might be due to residual effect of organic sources applied to groundnut as compared to other treatments. </w:t>
      </w:r>
      <w:r w:rsidR="008D2EB2" w:rsidRPr="00413C5F">
        <w:rPr>
          <w:rFonts w:ascii="Arial" w:hAnsi="Arial" w:cs="Arial"/>
        </w:rPr>
        <w:t>It is clearly indicated that the increasing in yield of wheat might be due to residual effect of organic sources applied to groundnut as compared to other treatments. These results are supported by the finding of (</w:t>
      </w:r>
      <w:r w:rsidR="008D2EB2" w:rsidRPr="003B46D3">
        <w:rPr>
          <w:rFonts w:ascii="Arial" w:hAnsi="Arial" w:cs="Arial"/>
          <w:highlight w:val="yellow"/>
        </w:rPr>
        <w:t xml:space="preserve">Rathore </w:t>
      </w:r>
      <w:r w:rsidR="008D2EB2" w:rsidRPr="003B46D3">
        <w:rPr>
          <w:rFonts w:ascii="Arial" w:hAnsi="Arial" w:cs="Arial"/>
          <w:i/>
          <w:highlight w:val="yellow"/>
        </w:rPr>
        <w:t>et al</w:t>
      </w:r>
      <w:r w:rsidR="008D2EB2" w:rsidRPr="003B46D3">
        <w:rPr>
          <w:rFonts w:ascii="Arial" w:hAnsi="Arial" w:cs="Arial"/>
          <w:highlight w:val="yellow"/>
        </w:rPr>
        <w:t>. 1995</w:t>
      </w:r>
      <w:r w:rsidR="008D2EB2" w:rsidRPr="00413C5F">
        <w:rPr>
          <w:rFonts w:ascii="Arial" w:hAnsi="Arial" w:cs="Arial"/>
        </w:rPr>
        <w:t>), who reported that residual effect of organic wastes (FYM) in combination with inorganic fertilizers was found to be significant on yield of succeeding wheat crops. The enhanced crop yield might be due to addition of nutrients and improvement in physical, chemical and biological properties of the soil by supplying organic matter through vermicompost. (</w:t>
      </w:r>
      <w:proofErr w:type="spellStart"/>
      <w:r w:rsidR="008D2EB2" w:rsidRPr="003B46D3">
        <w:rPr>
          <w:rFonts w:ascii="Arial" w:hAnsi="Arial" w:cs="Arial"/>
          <w:highlight w:val="yellow"/>
        </w:rPr>
        <w:t>Budher</w:t>
      </w:r>
      <w:proofErr w:type="spellEnd"/>
      <w:r w:rsidR="008D2EB2" w:rsidRPr="003B46D3">
        <w:rPr>
          <w:rFonts w:ascii="Arial" w:hAnsi="Arial" w:cs="Arial"/>
          <w:highlight w:val="yellow"/>
        </w:rPr>
        <w:t xml:space="preserve"> </w:t>
      </w:r>
      <w:r w:rsidR="008D2EB2" w:rsidRPr="003B46D3">
        <w:rPr>
          <w:rFonts w:ascii="Arial" w:hAnsi="Arial" w:cs="Arial"/>
          <w:i/>
          <w:highlight w:val="yellow"/>
        </w:rPr>
        <w:t>et al.</w:t>
      </w:r>
      <w:r w:rsidR="008D2EB2" w:rsidRPr="003B46D3">
        <w:rPr>
          <w:rFonts w:ascii="Arial" w:hAnsi="Arial" w:cs="Arial"/>
          <w:highlight w:val="yellow"/>
        </w:rPr>
        <w:t xml:space="preserve"> 1991</w:t>
      </w:r>
      <w:r w:rsidR="008D2EB2" w:rsidRPr="00413C5F">
        <w:rPr>
          <w:rFonts w:ascii="Arial" w:hAnsi="Arial" w:cs="Arial"/>
        </w:rPr>
        <w:t>) reported that the application of organic manures in rice-wheat rotation resulted in higher rice yield due to residual effect of manures. (</w:t>
      </w:r>
      <w:proofErr w:type="spellStart"/>
      <w:r w:rsidR="008D2EB2" w:rsidRPr="00413C5F">
        <w:rPr>
          <w:rFonts w:ascii="Arial" w:hAnsi="Arial" w:cs="Arial"/>
        </w:rPr>
        <w:t>Ramawtar</w:t>
      </w:r>
      <w:proofErr w:type="spellEnd"/>
      <w:r w:rsidR="008D2EB2" w:rsidRPr="00413C5F">
        <w:rPr>
          <w:rFonts w:ascii="Arial" w:hAnsi="Arial" w:cs="Arial"/>
        </w:rPr>
        <w:t xml:space="preserve"> </w:t>
      </w:r>
      <w:r w:rsidR="008D2EB2" w:rsidRPr="00413C5F">
        <w:rPr>
          <w:rFonts w:ascii="Arial" w:hAnsi="Arial" w:cs="Arial"/>
          <w:i/>
        </w:rPr>
        <w:t>et al</w:t>
      </w:r>
      <w:r w:rsidR="008D2EB2" w:rsidRPr="00413C5F">
        <w:rPr>
          <w:rFonts w:ascii="Arial" w:hAnsi="Arial" w:cs="Arial"/>
        </w:rPr>
        <w:t xml:space="preserve">. 2013) also reported that 100 % RDF, vermicompost 2.0 t/ha and </w:t>
      </w:r>
      <w:proofErr w:type="spellStart"/>
      <w:r w:rsidR="008D2EB2" w:rsidRPr="00413C5F">
        <w:rPr>
          <w:rFonts w:ascii="Arial" w:hAnsi="Arial" w:cs="Arial"/>
        </w:rPr>
        <w:t>sulphur</w:t>
      </w:r>
      <w:proofErr w:type="spellEnd"/>
      <w:r w:rsidR="008D2EB2" w:rsidRPr="00413C5F">
        <w:rPr>
          <w:rFonts w:ascii="Arial" w:hAnsi="Arial" w:cs="Arial"/>
        </w:rPr>
        <w:t xml:space="preserve"> 60 kg/ha applied to cluster bean recorded significantly higher grain yield of succeeding wheat crop. Results of (Mohan </w:t>
      </w:r>
      <w:r w:rsidR="008D2EB2" w:rsidRPr="00413C5F">
        <w:rPr>
          <w:rFonts w:ascii="Arial" w:hAnsi="Arial" w:cs="Arial"/>
          <w:i/>
        </w:rPr>
        <w:t>et al.</w:t>
      </w:r>
      <w:r w:rsidR="008D2EB2" w:rsidRPr="00413C5F">
        <w:rPr>
          <w:rFonts w:ascii="Arial" w:hAnsi="Arial" w:cs="Arial"/>
        </w:rPr>
        <w:t xml:space="preserve"> 2018) also favored these finding, they observed that application of 100 % RDF + 25 N through vermicompost obtained increasing yield of wheat than other treatments. (Singh </w:t>
      </w:r>
      <w:r w:rsidR="008D2EB2" w:rsidRPr="00413C5F">
        <w:rPr>
          <w:rFonts w:ascii="Arial" w:hAnsi="Arial" w:cs="Arial"/>
          <w:i/>
        </w:rPr>
        <w:t>et al.</w:t>
      </w:r>
      <w:r w:rsidR="008D2EB2" w:rsidRPr="00413C5F">
        <w:rPr>
          <w:rFonts w:ascii="Arial" w:hAnsi="Arial" w:cs="Arial"/>
        </w:rPr>
        <w:t xml:space="preserve"> 2018) also reported that the improvement in yield of wheat crop was recorded with the </w:t>
      </w:r>
      <w:r w:rsidR="008D2EB2" w:rsidRPr="00413C5F">
        <w:rPr>
          <w:rFonts w:ascii="Arial" w:hAnsi="Arial" w:cs="Arial"/>
        </w:rPr>
        <w:lastRenderedPageBreak/>
        <w:t>application of 100% RDF + vermicompost (2t/ha) + PSB. (</w:t>
      </w:r>
      <w:proofErr w:type="spellStart"/>
      <w:r w:rsidR="008D2EB2" w:rsidRPr="00413C5F">
        <w:rPr>
          <w:rFonts w:ascii="Arial" w:hAnsi="Arial" w:cs="Arial"/>
        </w:rPr>
        <w:t>Mathukia</w:t>
      </w:r>
      <w:proofErr w:type="spellEnd"/>
      <w:r w:rsidR="008D2EB2" w:rsidRPr="00413C5F">
        <w:rPr>
          <w:rFonts w:ascii="Arial" w:hAnsi="Arial" w:cs="Arial"/>
        </w:rPr>
        <w:t xml:space="preserve"> </w:t>
      </w:r>
      <w:r w:rsidR="008D2EB2" w:rsidRPr="00413C5F">
        <w:rPr>
          <w:rFonts w:ascii="Arial" w:hAnsi="Arial" w:cs="Arial"/>
          <w:i/>
          <w:iCs/>
        </w:rPr>
        <w:t>et al</w:t>
      </w:r>
      <w:r w:rsidR="008D2EB2" w:rsidRPr="00413C5F">
        <w:rPr>
          <w:rFonts w:ascii="Arial" w:hAnsi="Arial" w:cs="Arial"/>
        </w:rPr>
        <w:t>. 2016) also support this finding they observed that RDF and vermicompost recorded significantly higher grain and straw yield of wheat.</w:t>
      </w:r>
    </w:p>
    <w:p w14:paraId="2440D1D1" w14:textId="3FE1C771" w:rsidR="00B2165F" w:rsidRPr="00B37D43" w:rsidRDefault="00B2165F" w:rsidP="0019549B">
      <w:pPr>
        <w:spacing w:line="360" w:lineRule="auto"/>
        <w:jc w:val="both"/>
        <w:rPr>
          <w:rFonts w:ascii="Arial" w:hAnsi="Arial" w:cs="Arial"/>
        </w:rPr>
      </w:pPr>
      <w:r w:rsidRPr="003B46D3">
        <w:rPr>
          <w:rFonts w:ascii="Arial" w:hAnsi="Arial" w:cs="Arial"/>
          <w:b/>
          <w:sz w:val="20"/>
          <w:szCs w:val="20"/>
          <w:highlight w:val="yellow"/>
        </w:rPr>
        <w:t>Plant Heigh</w:t>
      </w:r>
      <w:r w:rsidRPr="003B46D3">
        <w:rPr>
          <w:rFonts w:ascii="Times New Roman" w:hAnsi="Times New Roman" w:cs="Times New Roman"/>
          <w:b/>
          <w:sz w:val="24"/>
          <w:szCs w:val="24"/>
          <w:highlight w:val="yellow"/>
        </w:rPr>
        <w:t xml:space="preserve">t: </w:t>
      </w:r>
      <w:r w:rsidRPr="003B46D3">
        <w:rPr>
          <w:rFonts w:ascii="Arial" w:hAnsi="Arial" w:cs="Arial"/>
          <w:highlight w:val="yellow"/>
        </w:rPr>
        <w:t>The three</w:t>
      </w:r>
      <w:r w:rsidRPr="00B37D43">
        <w:rPr>
          <w:rFonts w:ascii="Arial" w:hAnsi="Arial" w:cs="Arial"/>
        </w:rPr>
        <w:t xml:space="preserve"> years pooled data of plant height of wheat (</w:t>
      </w:r>
      <w:r w:rsidR="00905308" w:rsidRPr="00B37D43">
        <w:rPr>
          <w:rFonts w:ascii="Arial" w:hAnsi="Arial" w:cs="Arial"/>
        </w:rPr>
        <w:t>table 5</w:t>
      </w:r>
      <w:r w:rsidR="00AF5714" w:rsidRPr="00B37D43">
        <w:rPr>
          <w:rFonts w:ascii="Arial" w:hAnsi="Arial" w:cs="Arial"/>
        </w:rPr>
        <w:t xml:space="preserve">) </w:t>
      </w:r>
      <w:r w:rsidRPr="00B37D43">
        <w:rPr>
          <w:rFonts w:ascii="Arial" w:hAnsi="Arial" w:cs="Arial"/>
        </w:rPr>
        <w:t>revealed that all the treatment significantly increased the plant height of wheat as compared with the T</w:t>
      </w:r>
      <w:r w:rsidRPr="00B37D43">
        <w:rPr>
          <w:rFonts w:ascii="Arial" w:hAnsi="Arial" w:cs="Arial"/>
          <w:vertAlign w:val="subscript"/>
        </w:rPr>
        <w:t>1</w:t>
      </w:r>
      <w:r w:rsidRPr="00B37D43">
        <w:rPr>
          <w:rFonts w:ascii="Arial" w:hAnsi="Arial" w:cs="Arial"/>
        </w:rPr>
        <w:t xml:space="preserve"> </w:t>
      </w:r>
      <w:r w:rsidR="00D30EA6" w:rsidRPr="00B37D43">
        <w:rPr>
          <w:rFonts w:ascii="Arial" w:hAnsi="Arial" w:cs="Arial"/>
        </w:rPr>
        <w:t xml:space="preserve">(90.07) </w:t>
      </w:r>
      <w:r w:rsidRPr="00B37D43">
        <w:rPr>
          <w:rFonts w:ascii="Arial" w:hAnsi="Arial" w:cs="Arial"/>
        </w:rPr>
        <w:t>(RDF NPK + V C 2t/ha), highest plant height</w:t>
      </w:r>
      <w:r w:rsidR="00D30EA6" w:rsidRPr="00B37D43">
        <w:rPr>
          <w:rFonts w:ascii="Arial" w:hAnsi="Arial" w:cs="Arial"/>
        </w:rPr>
        <w:t xml:space="preserve"> (105.81)</w:t>
      </w:r>
      <w:r w:rsidRPr="00B37D43">
        <w:rPr>
          <w:rFonts w:ascii="Arial" w:hAnsi="Arial" w:cs="Arial"/>
        </w:rPr>
        <w:t xml:space="preserve"> was observed in T</w:t>
      </w:r>
      <w:r w:rsidRPr="00B37D43">
        <w:rPr>
          <w:rFonts w:ascii="Arial" w:hAnsi="Arial" w:cs="Arial"/>
          <w:vertAlign w:val="subscript"/>
        </w:rPr>
        <w:t>12</w:t>
      </w:r>
      <w:r w:rsidRPr="00B37D43">
        <w:rPr>
          <w:rFonts w:ascii="Arial" w:hAnsi="Arial" w:cs="Arial"/>
        </w:rPr>
        <w:t xml:space="preserve"> which was at par with T</w:t>
      </w:r>
      <w:r w:rsidRPr="00B37D43">
        <w:rPr>
          <w:rFonts w:ascii="Arial" w:hAnsi="Arial" w:cs="Arial"/>
          <w:vertAlign w:val="subscript"/>
        </w:rPr>
        <w:t>5</w:t>
      </w:r>
      <w:r w:rsidRPr="00B37D43">
        <w:rPr>
          <w:rFonts w:ascii="Arial" w:hAnsi="Arial" w:cs="Arial"/>
        </w:rPr>
        <w:t xml:space="preserve"> (</w:t>
      </w:r>
      <w:r w:rsidR="00A05FDA" w:rsidRPr="00B37D43">
        <w:rPr>
          <w:rFonts w:ascii="Arial" w:hAnsi="Arial" w:cs="Arial"/>
        </w:rPr>
        <w:t xml:space="preserve"> RDF NPK + V C 2t/ha+ S 30</w:t>
      </w:r>
      <w:r w:rsidRPr="00B37D43">
        <w:rPr>
          <w:rFonts w:ascii="Arial" w:hAnsi="Arial" w:cs="Arial"/>
        </w:rPr>
        <w:t xml:space="preserve"> kg/ha)</w:t>
      </w:r>
      <w:r w:rsidR="00D30EA6" w:rsidRPr="00B37D43">
        <w:rPr>
          <w:rFonts w:ascii="Arial" w:hAnsi="Arial" w:cs="Arial"/>
        </w:rPr>
        <w:t>, T</w:t>
      </w:r>
      <w:r w:rsidR="00D30EA6" w:rsidRPr="00B37D43">
        <w:rPr>
          <w:rFonts w:ascii="Arial" w:hAnsi="Arial" w:cs="Arial"/>
          <w:vertAlign w:val="subscript"/>
        </w:rPr>
        <w:t>6</w:t>
      </w:r>
      <w:r w:rsidR="00D30EA6" w:rsidRPr="00B37D43">
        <w:rPr>
          <w:rFonts w:ascii="Arial" w:hAnsi="Arial" w:cs="Arial"/>
        </w:rPr>
        <w:t xml:space="preserve"> ( RDF NPK + V C 2t/ha + S 45 kg/ha), T</w:t>
      </w:r>
      <w:r w:rsidR="00D30EA6" w:rsidRPr="00B37D43">
        <w:rPr>
          <w:rFonts w:ascii="Arial" w:hAnsi="Arial" w:cs="Arial"/>
          <w:vertAlign w:val="subscript"/>
        </w:rPr>
        <w:t>8</w:t>
      </w:r>
      <w:r w:rsidR="00D30EA6" w:rsidRPr="00B37D43">
        <w:rPr>
          <w:rFonts w:ascii="Arial" w:hAnsi="Arial" w:cs="Arial"/>
        </w:rPr>
        <w:t xml:space="preserve"> (RDF NPK + V C 2t/ha + S 30 kg/ha ) , T</w:t>
      </w:r>
      <w:r w:rsidR="00D30EA6" w:rsidRPr="00B37D43">
        <w:rPr>
          <w:rFonts w:ascii="Arial" w:hAnsi="Arial" w:cs="Arial"/>
          <w:vertAlign w:val="subscript"/>
        </w:rPr>
        <w:t>9</w:t>
      </w:r>
      <w:r w:rsidR="00D30EA6" w:rsidRPr="00B37D43">
        <w:rPr>
          <w:rFonts w:ascii="Arial" w:hAnsi="Arial" w:cs="Arial"/>
        </w:rPr>
        <w:t xml:space="preserve"> (RDF NPK + V C 4t/ha + S 45 kg/ha) and T</w:t>
      </w:r>
      <w:r w:rsidR="00D30EA6" w:rsidRPr="00B37D43">
        <w:rPr>
          <w:rFonts w:ascii="Arial" w:hAnsi="Arial" w:cs="Arial"/>
          <w:vertAlign w:val="subscript"/>
        </w:rPr>
        <w:t>11</w:t>
      </w:r>
      <w:r w:rsidR="00D30EA6" w:rsidRPr="00B37D43">
        <w:rPr>
          <w:rFonts w:ascii="Arial" w:hAnsi="Arial" w:cs="Arial"/>
        </w:rPr>
        <w:t xml:space="preserve"> (RDF NPK + V C 6t/ha + S 30 kg/ha). Graded increasing levels of vermicompost (V C 2 to 6 t/ha) significantly increased the plant height as compared with each other. Increasing levels of </w:t>
      </w:r>
      <w:proofErr w:type="spellStart"/>
      <w:r w:rsidR="007C3584" w:rsidRPr="00B37D43">
        <w:rPr>
          <w:rFonts w:ascii="Arial" w:hAnsi="Arial" w:cs="Arial"/>
        </w:rPr>
        <w:t>sulphur</w:t>
      </w:r>
      <w:proofErr w:type="spellEnd"/>
      <w:r w:rsidR="00D30EA6" w:rsidRPr="00B37D43">
        <w:rPr>
          <w:rFonts w:ascii="Arial" w:hAnsi="Arial" w:cs="Arial"/>
        </w:rPr>
        <w:t xml:space="preserve"> (through gypsum) from 15 to 45 kg/ha significantly increased the plant height up to 15 to 30 kg/ha</w:t>
      </w:r>
      <w:r w:rsidR="00A05FDA" w:rsidRPr="00B37D43">
        <w:rPr>
          <w:rFonts w:ascii="Arial" w:hAnsi="Arial" w:cs="Arial"/>
        </w:rPr>
        <w:t xml:space="preserve"> but it was at par with increasing levels of </w:t>
      </w:r>
      <w:proofErr w:type="spellStart"/>
      <w:r w:rsidR="007C3584" w:rsidRPr="00B37D43">
        <w:rPr>
          <w:rFonts w:ascii="Arial" w:hAnsi="Arial" w:cs="Arial"/>
        </w:rPr>
        <w:t>sulphur</w:t>
      </w:r>
      <w:proofErr w:type="spellEnd"/>
      <w:r w:rsidR="00A05FDA" w:rsidRPr="00B37D43">
        <w:rPr>
          <w:rFonts w:ascii="Arial" w:hAnsi="Arial" w:cs="Arial"/>
        </w:rPr>
        <w:t xml:space="preserve"> from 30 to 45 kg/ha. T</w:t>
      </w:r>
      <w:r w:rsidR="00A05FDA" w:rsidRPr="00B37D43">
        <w:rPr>
          <w:rFonts w:ascii="Arial" w:hAnsi="Arial" w:cs="Arial"/>
          <w:vertAlign w:val="subscript"/>
        </w:rPr>
        <w:t>1</w:t>
      </w:r>
      <w:r w:rsidR="00A05FDA" w:rsidRPr="00B37D43">
        <w:rPr>
          <w:rFonts w:ascii="Arial" w:hAnsi="Arial" w:cs="Arial"/>
        </w:rPr>
        <w:t xml:space="preserve"> (RDF NPK + V C 2 t/ha), T</w:t>
      </w:r>
      <w:r w:rsidR="00A05FDA" w:rsidRPr="00B37D43">
        <w:rPr>
          <w:rFonts w:ascii="Arial" w:hAnsi="Arial" w:cs="Arial"/>
          <w:vertAlign w:val="subscript"/>
        </w:rPr>
        <w:t>2</w:t>
      </w:r>
      <w:r w:rsidR="00A05FDA" w:rsidRPr="00B37D43">
        <w:rPr>
          <w:rFonts w:ascii="Arial" w:hAnsi="Arial" w:cs="Arial"/>
        </w:rPr>
        <w:t xml:space="preserve"> (RDF NPK + V C 4 t/ha), T</w:t>
      </w:r>
      <w:r w:rsidR="00A05FDA" w:rsidRPr="00B37D43">
        <w:rPr>
          <w:rFonts w:ascii="Arial" w:hAnsi="Arial" w:cs="Arial"/>
          <w:vertAlign w:val="subscript"/>
        </w:rPr>
        <w:t>3</w:t>
      </w:r>
      <w:r w:rsidR="00A05FDA" w:rsidRPr="00B37D43">
        <w:rPr>
          <w:rFonts w:ascii="Arial" w:hAnsi="Arial" w:cs="Arial"/>
        </w:rPr>
        <w:t xml:space="preserve"> (RDF NPK + V C 6 t/ha), T</w:t>
      </w:r>
      <w:r w:rsidR="00A05FDA" w:rsidRPr="00B37D43">
        <w:rPr>
          <w:rFonts w:ascii="Arial" w:hAnsi="Arial" w:cs="Arial"/>
          <w:vertAlign w:val="subscript"/>
        </w:rPr>
        <w:t>4</w:t>
      </w:r>
      <w:r w:rsidR="00A05FDA" w:rsidRPr="00B37D43">
        <w:rPr>
          <w:rFonts w:ascii="Arial" w:hAnsi="Arial" w:cs="Arial"/>
        </w:rPr>
        <w:t xml:space="preserve"> (RDF NPK + V C 2t/ha+ S 15 kg/ha), T</w:t>
      </w:r>
      <w:r w:rsidR="00A05FDA" w:rsidRPr="00B37D43">
        <w:rPr>
          <w:rFonts w:ascii="Arial" w:hAnsi="Arial" w:cs="Arial"/>
          <w:vertAlign w:val="subscript"/>
        </w:rPr>
        <w:t>7</w:t>
      </w:r>
      <w:r w:rsidR="00A05FDA" w:rsidRPr="00B37D43">
        <w:rPr>
          <w:rFonts w:ascii="Arial" w:hAnsi="Arial" w:cs="Arial"/>
        </w:rPr>
        <w:t xml:space="preserve"> (RDF NPK + V C 4t/ha+ S 15 kg/ha) and T</w:t>
      </w:r>
      <w:r w:rsidR="00A05FDA" w:rsidRPr="00B37D43">
        <w:rPr>
          <w:rFonts w:ascii="Arial" w:hAnsi="Arial" w:cs="Arial"/>
          <w:vertAlign w:val="subscript"/>
        </w:rPr>
        <w:t>10</w:t>
      </w:r>
      <w:r w:rsidR="00A05FDA" w:rsidRPr="00B37D43">
        <w:rPr>
          <w:rFonts w:ascii="Arial" w:hAnsi="Arial" w:cs="Arial"/>
        </w:rPr>
        <w:t xml:space="preserve"> (RDF NPK + V C 26t/ha+ S 15 kg/ha ) recorded significantly </w:t>
      </w:r>
      <w:r w:rsidR="00CC7003" w:rsidRPr="00B37D43">
        <w:rPr>
          <w:rFonts w:ascii="Arial" w:hAnsi="Arial" w:cs="Arial"/>
        </w:rPr>
        <w:t>lower plant height as compared with T</w:t>
      </w:r>
      <w:r w:rsidR="00CC7003" w:rsidRPr="00B37D43">
        <w:rPr>
          <w:rFonts w:ascii="Arial" w:hAnsi="Arial" w:cs="Arial"/>
          <w:vertAlign w:val="subscript"/>
        </w:rPr>
        <w:t>12</w:t>
      </w:r>
      <w:r w:rsidR="00FA2C6C" w:rsidRPr="00B37D43">
        <w:rPr>
          <w:rFonts w:ascii="Arial" w:hAnsi="Arial" w:cs="Arial"/>
        </w:rPr>
        <w:t xml:space="preserve"> (RDF NPK + V C 6t/ha+ S 45 kg/ha)</w:t>
      </w:r>
      <w:r w:rsidR="00CC7003" w:rsidRPr="00B37D43">
        <w:rPr>
          <w:rFonts w:ascii="Arial" w:hAnsi="Arial" w:cs="Arial"/>
        </w:rPr>
        <w:t>.</w:t>
      </w:r>
      <w:r w:rsidR="00C90AC9" w:rsidRPr="00B37D43">
        <w:rPr>
          <w:rFonts w:ascii="Arial" w:hAnsi="Arial" w:cs="Arial"/>
        </w:rPr>
        <w:t xml:space="preserve"> </w:t>
      </w:r>
      <w:r w:rsidR="008D2EB2" w:rsidRPr="00413C5F">
        <w:rPr>
          <w:rFonts w:ascii="Arial" w:hAnsi="Arial" w:cs="Arial"/>
        </w:rPr>
        <w:t xml:space="preserve">Vermicompost is organic manure, leave nutrients to the next crop and in case of </w:t>
      </w:r>
      <w:proofErr w:type="spellStart"/>
      <w:r w:rsidR="008D2EB2" w:rsidRPr="00413C5F">
        <w:rPr>
          <w:rFonts w:ascii="Arial" w:hAnsi="Arial" w:cs="Arial"/>
        </w:rPr>
        <w:t>sulphur</w:t>
      </w:r>
      <w:proofErr w:type="spellEnd"/>
      <w:r w:rsidR="008D2EB2" w:rsidRPr="00413C5F">
        <w:rPr>
          <w:rFonts w:ascii="Arial" w:hAnsi="Arial" w:cs="Arial"/>
        </w:rPr>
        <w:t xml:space="preserve"> significant residual responses had been obtained by workers like (</w:t>
      </w:r>
      <w:proofErr w:type="spellStart"/>
      <w:r w:rsidR="008D2EB2" w:rsidRPr="00413C5F">
        <w:rPr>
          <w:rFonts w:ascii="Arial" w:hAnsi="Arial" w:cs="Arial"/>
        </w:rPr>
        <w:t>Shivran</w:t>
      </w:r>
      <w:proofErr w:type="spellEnd"/>
      <w:r w:rsidR="008D2EB2" w:rsidRPr="00413C5F">
        <w:rPr>
          <w:rFonts w:ascii="Arial" w:hAnsi="Arial" w:cs="Arial"/>
        </w:rPr>
        <w:t xml:space="preserve"> </w:t>
      </w:r>
      <w:r w:rsidR="008D2EB2" w:rsidRPr="00413C5F">
        <w:rPr>
          <w:rFonts w:ascii="Arial" w:hAnsi="Arial" w:cs="Arial"/>
          <w:i/>
        </w:rPr>
        <w:t>et al.</w:t>
      </w:r>
      <w:r w:rsidR="008D2EB2" w:rsidRPr="00413C5F">
        <w:rPr>
          <w:rFonts w:ascii="Arial" w:hAnsi="Arial" w:cs="Arial"/>
        </w:rPr>
        <w:t xml:space="preserve"> 2000) and (Sharma and Singh 2005). Thus, N, P, K fertilizers, vermicompost and </w:t>
      </w:r>
      <w:proofErr w:type="spellStart"/>
      <w:r w:rsidR="008D2EB2" w:rsidRPr="00413C5F">
        <w:rPr>
          <w:rFonts w:ascii="Arial" w:hAnsi="Arial" w:cs="Arial"/>
        </w:rPr>
        <w:t>sulphur</w:t>
      </w:r>
      <w:proofErr w:type="spellEnd"/>
      <w:r w:rsidR="008D2EB2" w:rsidRPr="00413C5F">
        <w:rPr>
          <w:rFonts w:ascii="Arial" w:hAnsi="Arial" w:cs="Arial"/>
        </w:rPr>
        <w:t xml:space="preserve"> contributed to improved grain yield of wheat by improving growth and yield attributes.</w:t>
      </w:r>
    </w:p>
    <w:p w14:paraId="65BDFD44" w14:textId="777811BF" w:rsidR="00EF74F0" w:rsidRPr="00621971" w:rsidRDefault="00FA2C6C" w:rsidP="0019549B">
      <w:pPr>
        <w:spacing w:line="360" w:lineRule="auto"/>
        <w:jc w:val="both"/>
        <w:rPr>
          <w:rFonts w:ascii="Times New Roman" w:hAnsi="Times New Roman" w:cs="Times New Roman"/>
          <w:sz w:val="28"/>
          <w:szCs w:val="28"/>
        </w:rPr>
      </w:pPr>
      <w:r w:rsidRPr="00B37D43">
        <w:rPr>
          <w:rFonts w:ascii="Arial" w:hAnsi="Arial" w:cs="Arial"/>
          <w:b/>
          <w:sz w:val="20"/>
          <w:szCs w:val="20"/>
        </w:rPr>
        <w:t>Test Weight:</w:t>
      </w:r>
      <w:r>
        <w:rPr>
          <w:rFonts w:ascii="Times New Roman" w:hAnsi="Times New Roman" w:cs="Times New Roman"/>
          <w:b/>
          <w:sz w:val="24"/>
          <w:szCs w:val="24"/>
        </w:rPr>
        <w:t xml:space="preserve"> </w:t>
      </w:r>
      <w:r w:rsidRPr="00B37D43">
        <w:rPr>
          <w:rFonts w:ascii="Arial" w:hAnsi="Arial" w:cs="Arial"/>
        </w:rPr>
        <w:t xml:space="preserve">Three years pooled data presented </w:t>
      </w:r>
      <w:r w:rsidR="00A12E27" w:rsidRPr="00B37D43">
        <w:rPr>
          <w:rFonts w:ascii="Arial" w:hAnsi="Arial" w:cs="Arial"/>
        </w:rPr>
        <w:t xml:space="preserve">in </w:t>
      </w:r>
      <w:r w:rsidR="00AF5714" w:rsidRPr="00B37D43">
        <w:rPr>
          <w:rFonts w:ascii="Arial" w:hAnsi="Arial" w:cs="Arial"/>
        </w:rPr>
        <w:t xml:space="preserve">table 5 </w:t>
      </w:r>
      <w:r w:rsidRPr="00B37D43">
        <w:rPr>
          <w:rFonts w:ascii="Arial" w:hAnsi="Arial" w:cs="Arial"/>
        </w:rPr>
        <w:t>depicted that highest test weight (49.09) was recorded in T</w:t>
      </w:r>
      <w:r w:rsidRPr="00B37D43">
        <w:rPr>
          <w:rFonts w:ascii="Arial" w:hAnsi="Arial" w:cs="Arial"/>
          <w:vertAlign w:val="subscript"/>
        </w:rPr>
        <w:t>12</w:t>
      </w:r>
      <w:r w:rsidRPr="00B37D43">
        <w:rPr>
          <w:rFonts w:ascii="Arial" w:hAnsi="Arial" w:cs="Arial"/>
        </w:rPr>
        <w:t xml:space="preserve"> (</w:t>
      </w:r>
      <w:r w:rsidR="00EF74F0" w:rsidRPr="00B37D43">
        <w:rPr>
          <w:rFonts w:ascii="Arial" w:hAnsi="Arial" w:cs="Arial"/>
        </w:rPr>
        <w:t>RDF NPK + V C 6t/ha+ S 45 kg/ha) which was statistically at par with T</w:t>
      </w:r>
      <w:r w:rsidR="00EF74F0" w:rsidRPr="00B37D43">
        <w:rPr>
          <w:rFonts w:ascii="Arial" w:hAnsi="Arial" w:cs="Arial"/>
          <w:vertAlign w:val="subscript"/>
        </w:rPr>
        <w:t>5</w:t>
      </w:r>
      <w:r w:rsidR="00EF74F0" w:rsidRPr="00B37D43">
        <w:rPr>
          <w:rFonts w:ascii="Arial" w:hAnsi="Arial" w:cs="Arial"/>
        </w:rPr>
        <w:t>, T</w:t>
      </w:r>
      <w:r w:rsidR="00EF74F0" w:rsidRPr="00B37D43">
        <w:rPr>
          <w:rFonts w:ascii="Arial" w:hAnsi="Arial" w:cs="Arial"/>
          <w:vertAlign w:val="subscript"/>
        </w:rPr>
        <w:t>6</w:t>
      </w:r>
      <w:r w:rsidR="00EF74F0" w:rsidRPr="00B37D43">
        <w:rPr>
          <w:rFonts w:ascii="Arial" w:hAnsi="Arial" w:cs="Arial"/>
        </w:rPr>
        <w:t>, T</w:t>
      </w:r>
      <w:r w:rsidR="00EF74F0" w:rsidRPr="00B37D43">
        <w:rPr>
          <w:rFonts w:ascii="Arial" w:hAnsi="Arial" w:cs="Arial"/>
          <w:vertAlign w:val="subscript"/>
        </w:rPr>
        <w:t>7</w:t>
      </w:r>
      <w:r w:rsidR="00EF74F0" w:rsidRPr="00B37D43">
        <w:rPr>
          <w:rFonts w:ascii="Arial" w:hAnsi="Arial" w:cs="Arial"/>
        </w:rPr>
        <w:t>, T</w:t>
      </w:r>
      <w:r w:rsidR="00EF74F0" w:rsidRPr="00B37D43">
        <w:rPr>
          <w:rFonts w:ascii="Arial" w:hAnsi="Arial" w:cs="Arial"/>
          <w:vertAlign w:val="subscript"/>
        </w:rPr>
        <w:t>8</w:t>
      </w:r>
      <w:r w:rsidR="00EF74F0" w:rsidRPr="00B37D43">
        <w:rPr>
          <w:rFonts w:ascii="Arial" w:hAnsi="Arial" w:cs="Arial"/>
        </w:rPr>
        <w:t>, T</w:t>
      </w:r>
      <w:r w:rsidR="00EF74F0" w:rsidRPr="00B37D43">
        <w:rPr>
          <w:rFonts w:ascii="Arial" w:hAnsi="Arial" w:cs="Arial"/>
          <w:vertAlign w:val="subscript"/>
        </w:rPr>
        <w:t>9</w:t>
      </w:r>
      <w:r w:rsidR="00EF74F0" w:rsidRPr="00B37D43">
        <w:rPr>
          <w:rFonts w:ascii="Arial" w:hAnsi="Arial" w:cs="Arial"/>
        </w:rPr>
        <w:t>, T1</w:t>
      </w:r>
      <w:r w:rsidR="00EF74F0" w:rsidRPr="00B37D43">
        <w:rPr>
          <w:rFonts w:ascii="Arial" w:hAnsi="Arial" w:cs="Arial"/>
          <w:vertAlign w:val="subscript"/>
        </w:rPr>
        <w:t>0</w:t>
      </w:r>
      <w:r w:rsidR="00EF74F0" w:rsidRPr="00B37D43">
        <w:rPr>
          <w:rFonts w:ascii="Arial" w:hAnsi="Arial" w:cs="Arial"/>
        </w:rPr>
        <w:t xml:space="preserve"> and T</w:t>
      </w:r>
      <w:r w:rsidR="00EF74F0" w:rsidRPr="00B37D43">
        <w:rPr>
          <w:rFonts w:ascii="Arial" w:hAnsi="Arial" w:cs="Arial"/>
          <w:vertAlign w:val="subscript"/>
        </w:rPr>
        <w:t>11</w:t>
      </w:r>
      <w:r w:rsidR="00EF74F0" w:rsidRPr="00B37D43">
        <w:rPr>
          <w:rFonts w:ascii="Arial" w:hAnsi="Arial" w:cs="Arial"/>
        </w:rPr>
        <w:t>. Significantly lowest test weight was recorded under T</w:t>
      </w:r>
      <w:r w:rsidR="00EF74F0" w:rsidRPr="00B37D43">
        <w:rPr>
          <w:rFonts w:ascii="Arial" w:hAnsi="Arial" w:cs="Arial"/>
          <w:vertAlign w:val="subscript"/>
        </w:rPr>
        <w:t>1</w:t>
      </w:r>
      <w:r w:rsidR="00EF74F0" w:rsidRPr="00B37D43">
        <w:rPr>
          <w:rFonts w:ascii="Arial" w:hAnsi="Arial" w:cs="Arial"/>
        </w:rPr>
        <w:t xml:space="preserve"> (RDF NPK + V C 2t/ha) over the treatment T</w:t>
      </w:r>
      <w:r w:rsidR="00EF74F0" w:rsidRPr="00B37D43">
        <w:rPr>
          <w:rFonts w:ascii="Arial" w:hAnsi="Arial" w:cs="Arial"/>
          <w:vertAlign w:val="subscript"/>
        </w:rPr>
        <w:t>5</w:t>
      </w:r>
      <w:r w:rsidR="00EF74F0" w:rsidRPr="00B37D43">
        <w:rPr>
          <w:rFonts w:ascii="Arial" w:hAnsi="Arial" w:cs="Arial"/>
        </w:rPr>
        <w:t>, T</w:t>
      </w:r>
      <w:r w:rsidR="00EF74F0" w:rsidRPr="00B37D43">
        <w:rPr>
          <w:rFonts w:ascii="Arial" w:hAnsi="Arial" w:cs="Arial"/>
          <w:vertAlign w:val="subscript"/>
        </w:rPr>
        <w:t>6</w:t>
      </w:r>
      <w:r w:rsidR="00EF74F0" w:rsidRPr="00B37D43">
        <w:rPr>
          <w:rFonts w:ascii="Arial" w:hAnsi="Arial" w:cs="Arial"/>
        </w:rPr>
        <w:t>, T</w:t>
      </w:r>
      <w:r w:rsidR="00EF74F0" w:rsidRPr="00B37D43">
        <w:rPr>
          <w:rFonts w:ascii="Arial" w:hAnsi="Arial" w:cs="Arial"/>
          <w:vertAlign w:val="subscript"/>
        </w:rPr>
        <w:t>7</w:t>
      </w:r>
      <w:r w:rsidR="00EF74F0" w:rsidRPr="00B37D43">
        <w:rPr>
          <w:rFonts w:ascii="Arial" w:hAnsi="Arial" w:cs="Arial"/>
        </w:rPr>
        <w:t>, T</w:t>
      </w:r>
      <w:r w:rsidR="00EF74F0" w:rsidRPr="00B37D43">
        <w:rPr>
          <w:rFonts w:ascii="Arial" w:hAnsi="Arial" w:cs="Arial"/>
          <w:vertAlign w:val="subscript"/>
        </w:rPr>
        <w:t>8</w:t>
      </w:r>
      <w:r w:rsidR="00EF74F0" w:rsidRPr="00B37D43">
        <w:rPr>
          <w:rFonts w:ascii="Arial" w:hAnsi="Arial" w:cs="Arial"/>
        </w:rPr>
        <w:t>, T</w:t>
      </w:r>
      <w:r w:rsidR="00EF74F0" w:rsidRPr="00B37D43">
        <w:rPr>
          <w:rFonts w:ascii="Arial" w:hAnsi="Arial" w:cs="Arial"/>
          <w:vertAlign w:val="subscript"/>
        </w:rPr>
        <w:t>9</w:t>
      </w:r>
      <w:r w:rsidR="00EF74F0" w:rsidRPr="00B37D43">
        <w:rPr>
          <w:rFonts w:ascii="Arial" w:hAnsi="Arial" w:cs="Arial"/>
        </w:rPr>
        <w:t>, T</w:t>
      </w:r>
      <w:r w:rsidR="00EF74F0" w:rsidRPr="00B37D43">
        <w:rPr>
          <w:rFonts w:ascii="Arial" w:hAnsi="Arial" w:cs="Arial"/>
          <w:vertAlign w:val="subscript"/>
        </w:rPr>
        <w:t>10</w:t>
      </w:r>
      <w:r w:rsidR="00EF74F0" w:rsidRPr="00B37D43">
        <w:rPr>
          <w:rFonts w:ascii="Arial" w:hAnsi="Arial" w:cs="Arial"/>
        </w:rPr>
        <w:t xml:space="preserve"> and T</w:t>
      </w:r>
      <w:r w:rsidR="00EF74F0" w:rsidRPr="00B37D43">
        <w:rPr>
          <w:rFonts w:ascii="Arial" w:hAnsi="Arial" w:cs="Arial"/>
          <w:vertAlign w:val="subscript"/>
        </w:rPr>
        <w:t>11</w:t>
      </w:r>
      <w:r w:rsidR="00EF74F0" w:rsidRPr="00B37D43">
        <w:rPr>
          <w:rFonts w:ascii="Arial" w:hAnsi="Arial" w:cs="Arial"/>
        </w:rPr>
        <w:t xml:space="preserve"> While, it was statistically at par with T</w:t>
      </w:r>
      <w:r w:rsidR="00EF74F0" w:rsidRPr="00B37D43">
        <w:rPr>
          <w:rFonts w:ascii="Arial" w:hAnsi="Arial" w:cs="Arial"/>
          <w:vertAlign w:val="subscript"/>
        </w:rPr>
        <w:t>2</w:t>
      </w:r>
      <w:r w:rsidR="00EF74F0" w:rsidRPr="00B37D43">
        <w:rPr>
          <w:rFonts w:ascii="Arial" w:hAnsi="Arial" w:cs="Arial"/>
        </w:rPr>
        <w:t xml:space="preserve"> (RDF NPK + V C 4t/ha), T</w:t>
      </w:r>
      <w:r w:rsidR="00EF74F0" w:rsidRPr="00B37D43">
        <w:rPr>
          <w:rFonts w:ascii="Arial" w:hAnsi="Arial" w:cs="Arial"/>
          <w:vertAlign w:val="subscript"/>
        </w:rPr>
        <w:t>3</w:t>
      </w:r>
      <w:r w:rsidR="00EF74F0" w:rsidRPr="00B37D43">
        <w:rPr>
          <w:rFonts w:ascii="Arial" w:hAnsi="Arial" w:cs="Arial"/>
        </w:rPr>
        <w:t xml:space="preserve"> (RDF NPK+ V C 6t/ha) and T</w:t>
      </w:r>
      <w:r w:rsidR="00EF74F0" w:rsidRPr="00B37D43">
        <w:rPr>
          <w:rFonts w:ascii="Arial" w:hAnsi="Arial" w:cs="Arial"/>
          <w:vertAlign w:val="subscript"/>
        </w:rPr>
        <w:t>4</w:t>
      </w:r>
      <w:r w:rsidR="00EF74F0" w:rsidRPr="00B37D43">
        <w:rPr>
          <w:rFonts w:ascii="Arial" w:hAnsi="Arial" w:cs="Arial"/>
        </w:rPr>
        <w:t xml:space="preserve"> (RDF NPK + V C 2t/ha + S 15kg/ha). </w:t>
      </w:r>
      <w:r w:rsidR="008D2EB2" w:rsidRPr="00413C5F">
        <w:rPr>
          <w:rFonts w:ascii="Arial" w:hAnsi="Arial" w:cs="Arial"/>
        </w:rPr>
        <w:t>Similar higher values of yield attributes with combined use of an inorganic + organic source of nutrients was reported by (Davari and Sharma 2012).</w:t>
      </w:r>
    </w:p>
    <w:p w14:paraId="44A9F856" w14:textId="0321D93B" w:rsidR="007A2A5F" w:rsidRPr="008D2EB2" w:rsidRDefault="007A2A5F" w:rsidP="0019549B">
      <w:pPr>
        <w:spacing w:line="360" w:lineRule="auto"/>
        <w:jc w:val="both"/>
        <w:rPr>
          <w:rFonts w:ascii="Times New Roman" w:hAnsi="Times New Roman" w:cs="Times New Roman"/>
          <w:sz w:val="28"/>
          <w:szCs w:val="28"/>
        </w:rPr>
      </w:pPr>
      <w:r w:rsidRPr="00B37D43">
        <w:rPr>
          <w:rFonts w:ascii="Arial" w:hAnsi="Arial" w:cs="Arial"/>
          <w:b/>
          <w:sz w:val="20"/>
          <w:szCs w:val="20"/>
        </w:rPr>
        <w:t xml:space="preserve">Number of </w:t>
      </w:r>
      <w:r w:rsidR="00330C1F">
        <w:rPr>
          <w:rFonts w:ascii="Arial" w:hAnsi="Arial" w:cs="Arial"/>
          <w:b/>
          <w:sz w:val="20"/>
          <w:szCs w:val="20"/>
        </w:rPr>
        <w:t>E</w:t>
      </w:r>
      <w:r w:rsidRPr="00B37D43">
        <w:rPr>
          <w:rFonts w:ascii="Arial" w:hAnsi="Arial" w:cs="Arial"/>
          <w:b/>
          <w:sz w:val="20"/>
          <w:szCs w:val="20"/>
        </w:rPr>
        <w:t xml:space="preserve">ffective </w:t>
      </w:r>
      <w:r w:rsidR="00330C1F">
        <w:rPr>
          <w:rFonts w:ascii="Arial" w:hAnsi="Arial" w:cs="Arial"/>
          <w:b/>
          <w:sz w:val="20"/>
          <w:szCs w:val="20"/>
        </w:rPr>
        <w:t>T</w:t>
      </w:r>
      <w:r w:rsidRPr="00B37D43">
        <w:rPr>
          <w:rFonts w:ascii="Arial" w:hAnsi="Arial" w:cs="Arial"/>
          <w:b/>
          <w:sz w:val="20"/>
          <w:szCs w:val="20"/>
        </w:rPr>
        <w:t xml:space="preserve">illers </w:t>
      </w:r>
      <w:r w:rsidR="00330C1F">
        <w:rPr>
          <w:rFonts w:ascii="Arial" w:hAnsi="Arial" w:cs="Arial"/>
          <w:b/>
          <w:sz w:val="20"/>
          <w:szCs w:val="20"/>
        </w:rPr>
        <w:t>P</w:t>
      </w:r>
      <w:r w:rsidRPr="00B37D43">
        <w:rPr>
          <w:rFonts w:ascii="Arial" w:hAnsi="Arial" w:cs="Arial"/>
          <w:b/>
          <w:sz w:val="20"/>
          <w:szCs w:val="20"/>
        </w:rPr>
        <w:t xml:space="preserve">er </w:t>
      </w:r>
      <w:r w:rsidR="00330C1F">
        <w:rPr>
          <w:rFonts w:ascii="Arial" w:hAnsi="Arial" w:cs="Arial"/>
          <w:b/>
          <w:sz w:val="20"/>
          <w:szCs w:val="20"/>
        </w:rPr>
        <w:t>P</w:t>
      </w:r>
      <w:r w:rsidRPr="00B37D43">
        <w:rPr>
          <w:rFonts w:ascii="Arial" w:hAnsi="Arial" w:cs="Arial"/>
          <w:b/>
          <w:sz w:val="20"/>
          <w:szCs w:val="20"/>
        </w:rPr>
        <w:t>lant:</w:t>
      </w:r>
      <w:r>
        <w:rPr>
          <w:rFonts w:ascii="Times New Roman" w:hAnsi="Times New Roman" w:cs="Times New Roman"/>
          <w:sz w:val="28"/>
          <w:szCs w:val="28"/>
        </w:rPr>
        <w:t xml:space="preserve"> </w:t>
      </w:r>
      <w:r w:rsidRPr="00B37D43">
        <w:rPr>
          <w:rFonts w:ascii="Arial" w:hAnsi="Arial" w:cs="Arial"/>
        </w:rPr>
        <w:t>T</w:t>
      </w:r>
      <w:r w:rsidR="00AF5714" w:rsidRPr="00B37D43">
        <w:rPr>
          <w:rFonts w:ascii="Arial" w:hAnsi="Arial" w:cs="Arial"/>
        </w:rPr>
        <w:t>he three years pooled data (table 5</w:t>
      </w:r>
      <w:r w:rsidRPr="00B37D43">
        <w:rPr>
          <w:rFonts w:ascii="Arial" w:hAnsi="Arial" w:cs="Arial"/>
        </w:rPr>
        <w:t>) revealed that highest number of effective tillers (9.78) per plant in wheat was recorded under T</w:t>
      </w:r>
      <w:r w:rsidRPr="00B37D43">
        <w:rPr>
          <w:rFonts w:ascii="Arial" w:hAnsi="Arial" w:cs="Arial"/>
          <w:vertAlign w:val="subscript"/>
        </w:rPr>
        <w:t>12</w:t>
      </w:r>
      <w:r w:rsidRPr="00B37D43">
        <w:rPr>
          <w:rFonts w:ascii="Arial" w:hAnsi="Arial" w:cs="Arial"/>
        </w:rPr>
        <w:t xml:space="preserve"> (RDF NPK + V C 6t/ha+ S 45 kg/ha). Data presented in </w:t>
      </w:r>
      <w:r w:rsidR="00AF5714" w:rsidRPr="00B37D43">
        <w:rPr>
          <w:rFonts w:ascii="Arial" w:hAnsi="Arial" w:cs="Arial"/>
        </w:rPr>
        <w:t xml:space="preserve">table 5 </w:t>
      </w:r>
      <w:r w:rsidRPr="00B37D43">
        <w:rPr>
          <w:rFonts w:ascii="Arial" w:hAnsi="Arial" w:cs="Arial"/>
        </w:rPr>
        <w:t>also revealed that minimum number of effective tillers per plant (5.59) was recorded under T</w:t>
      </w:r>
      <w:r w:rsidRPr="00B37D43">
        <w:rPr>
          <w:rFonts w:ascii="Arial" w:hAnsi="Arial" w:cs="Arial"/>
          <w:vertAlign w:val="subscript"/>
        </w:rPr>
        <w:t>1</w:t>
      </w:r>
      <w:r w:rsidRPr="00B37D43">
        <w:rPr>
          <w:rFonts w:ascii="Arial" w:hAnsi="Arial" w:cs="Arial"/>
        </w:rPr>
        <w:t xml:space="preserve"> (RDF NPK+ V C 2t/ha). T</w:t>
      </w:r>
      <w:r w:rsidRPr="00B37D43">
        <w:rPr>
          <w:rFonts w:ascii="Arial" w:hAnsi="Arial" w:cs="Arial"/>
          <w:vertAlign w:val="subscript"/>
        </w:rPr>
        <w:t>12</w:t>
      </w:r>
      <w:r w:rsidRPr="00B37D43">
        <w:rPr>
          <w:rFonts w:ascii="Arial" w:hAnsi="Arial" w:cs="Arial"/>
        </w:rPr>
        <w:t xml:space="preserve"> gave significantly higher number of effective tiller</w:t>
      </w:r>
      <w:r w:rsidR="00B37D43">
        <w:rPr>
          <w:rFonts w:ascii="Arial" w:hAnsi="Arial" w:cs="Arial"/>
        </w:rPr>
        <w:t>s</w:t>
      </w:r>
      <w:r w:rsidRPr="00B37D43">
        <w:rPr>
          <w:rFonts w:ascii="Arial" w:hAnsi="Arial" w:cs="Arial"/>
        </w:rPr>
        <w:t xml:space="preserve"> per plant over T</w:t>
      </w:r>
      <w:r w:rsidRPr="00B37D43">
        <w:rPr>
          <w:rFonts w:ascii="Arial" w:hAnsi="Arial" w:cs="Arial"/>
          <w:vertAlign w:val="subscript"/>
        </w:rPr>
        <w:t>1</w:t>
      </w:r>
      <w:r w:rsidRPr="00B37D43">
        <w:rPr>
          <w:rFonts w:ascii="Arial" w:hAnsi="Arial" w:cs="Arial"/>
        </w:rPr>
        <w:t>, T</w:t>
      </w:r>
      <w:r w:rsidRPr="00B37D43">
        <w:rPr>
          <w:rFonts w:ascii="Arial" w:hAnsi="Arial" w:cs="Arial"/>
          <w:vertAlign w:val="subscript"/>
        </w:rPr>
        <w:t>2</w:t>
      </w:r>
      <w:r w:rsidRPr="00B37D43">
        <w:rPr>
          <w:rFonts w:ascii="Arial" w:hAnsi="Arial" w:cs="Arial"/>
        </w:rPr>
        <w:t>, T</w:t>
      </w:r>
      <w:r w:rsidRPr="00B37D43">
        <w:rPr>
          <w:rFonts w:ascii="Arial" w:hAnsi="Arial" w:cs="Arial"/>
          <w:vertAlign w:val="subscript"/>
        </w:rPr>
        <w:t>3</w:t>
      </w:r>
      <w:r w:rsidRPr="00B37D43">
        <w:rPr>
          <w:rFonts w:ascii="Arial" w:hAnsi="Arial" w:cs="Arial"/>
        </w:rPr>
        <w:t>, T</w:t>
      </w:r>
      <w:r w:rsidRPr="00B37D43">
        <w:rPr>
          <w:rFonts w:ascii="Arial" w:hAnsi="Arial" w:cs="Arial"/>
          <w:vertAlign w:val="subscript"/>
        </w:rPr>
        <w:t>4</w:t>
      </w:r>
      <w:r w:rsidRPr="00B37D43">
        <w:rPr>
          <w:rFonts w:ascii="Arial" w:hAnsi="Arial" w:cs="Arial"/>
        </w:rPr>
        <w:t>, T</w:t>
      </w:r>
      <w:r w:rsidRPr="00B37D43">
        <w:rPr>
          <w:rFonts w:ascii="Arial" w:hAnsi="Arial" w:cs="Arial"/>
          <w:vertAlign w:val="subscript"/>
        </w:rPr>
        <w:t>7</w:t>
      </w:r>
      <w:r w:rsidRPr="00B37D43">
        <w:rPr>
          <w:rFonts w:ascii="Arial" w:hAnsi="Arial" w:cs="Arial"/>
        </w:rPr>
        <w:t xml:space="preserve"> and T</w:t>
      </w:r>
      <w:r w:rsidRPr="00B37D43">
        <w:rPr>
          <w:rFonts w:ascii="Arial" w:hAnsi="Arial" w:cs="Arial"/>
          <w:vertAlign w:val="subscript"/>
        </w:rPr>
        <w:t>10</w:t>
      </w:r>
      <w:r w:rsidRPr="00B37D43">
        <w:rPr>
          <w:rFonts w:ascii="Arial" w:hAnsi="Arial" w:cs="Arial"/>
        </w:rPr>
        <w:t>. However, it was at par with the T</w:t>
      </w:r>
      <w:r w:rsidRPr="00B37D43">
        <w:rPr>
          <w:rFonts w:ascii="Arial" w:hAnsi="Arial" w:cs="Arial"/>
          <w:vertAlign w:val="subscript"/>
        </w:rPr>
        <w:t>5</w:t>
      </w:r>
      <w:r w:rsidRPr="00B37D43">
        <w:rPr>
          <w:rFonts w:ascii="Arial" w:hAnsi="Arial" w:cs="Arial"/>
        </w:rPr>
        <w:t>, T</w:t>
      </w:r>
      <w:r w:rsidRPr="00B37D43">
        <w:rPr>
          <w:rFonts w:ascii="Arial" w:hAnsi="Arial" w:cs="Arial"/>
          <w:vertAlign w:val="subscript"/>
        </w:rPr>
        <w:t>6</w:t>
      </w:r>
      <w:r w:rsidRPr="00B37D43">
        <w:rPr>
          <w:rFonts w:ascii="Arial" w:hAnsi="Arial" w:cs="Arial"/>
        </w:rPr>
        <w:t>, T</w:t>
      </w:r>
      <w:r w:rsidRPr="00B37D43">
        <w:rPr>
          <w:rFonts w:ascii="Arial" w:hAnsi="Arial" w:cs="Arial"/>
          <w:vertAlign w:val="subscript"/>
        </w:rPr>
        <w:t>8</w:t>
      </w:r>
      <w:r w:rsidRPr="00B37D43">
        <w:rPr>
          <w:rFonts w:ascii="Arial" w:hAnsi="Arial" w:cs="Arial"/>
        </w:rPr>
        <w:t>, T</w:t>
      </w:r>
      <w:r w:rsidRPr="00B37D43">
        <w:rPr>
          <w:rFonts w:ascii="Arial" w:hAnsi="Arial" w:cs="Arial"/>
          <w:vertAlign w:val="subscript"/>
        </w:rPr>
        <w:t>9</w:t>
      </w:r>
      <w:r w:rsidRPr="00B37D43">
        <w:rPr>
          <w:rFonts w:ascii="Arial" w:hAnsi="Arial" w:cs="Arial"/>
        </w:rPr>
        <w:t xml:space="preserve"> and T</w:t>
      </w:r>
      <w:r w:rsidRPr="00B37D43">
        <w:rPr>
          <w:rFonts w:ascii="Arial" w:hAnsi="Arial" w:cs="Arial"/>
          <w:vertAlign w:val="subscript"/>
        </w:rPr>
        <w:t>11</w:t>
      </w:r>
      <w:r w:rsidRPr="00B37D43">
        <w:rPr>
          <w:rFonts w:ascii="Arial" w:hAnsi="Arial" w:cs="Arial"/>
        </w:rPr>
        <w:t xml:space="preserve">. Graded increasing levels of vermicompost from 2 to 6 t /ha gave </w:t>
      </w:r>
      <w:r w:rsidRPr="00B37D43">
        <w:rPr>
          <w:rFonts w:ascii="Arial" w:hAnsi="Arial" w:cs="Arial"/>
        </w:rPr>
        <w:lastRenderedPageBreak/>
        <w:t xml:space="preserve">significantly higher number of effective tillers up to 4 t /ha but again increasing levels 4 to 6 t/ha along with RDF NPK statistically at par. </w:t>
      </w:r>
      <w:r w:rsidR="008D2EB2" w:rsidRPr="00413C5F">
        <w:rPr>
          <w:rFonts w:ascii="Arial" w:hAnsi="Arial" w:cs="Arial"/>
          <w:b/>
          <w:sz w:val="20"/>
          <w:szCs w:val="20"/>
        </w:rPr>
        <w:t>:</w:t>
      </w:r>
      <w:r w:rsidR="008D2EB2">
        <w:rPr>
          <w:rFonts w:ascii="Times New Roman" w:hAnsi="Times New Roman" w:cs="Times New Roman"/>
          <w:sz w:val="28"/>
          <w:szCs w:val="28"/>
        </w:rPr>
        <w:t xml:space="preserve"> </w:t>
      </w:r>
      <w:r w:rsidR="008D2EB2" w:rsidRPr="00413C5F">
        <w:rPr>
          <w:rFonts w:ascii="Arial" w:hAnsi="Arial" w:cs="Arial"/>
        </w:rPr>
        <w:t xml:space="preserve">Application of </w:t>
      </w:r>
      <w:proofErr w:type="spellStart"/>
      <w:r w:rsidR="008D2EB2" w:rsidRPr="00413C5F">
        <w:rPr>
          <w:rFonts w:ascii="Arial" w:hAnsi="Arial" w:cs="Arial"/>
        </w:rPr>
        <w:t>sulphur</w:t>
      </w:r>
      <w:proofErr w:type="spellEnd"/>
      <w:r w:rsidR="008D2EB2" w:rsidRPr="00413C5F">
        <w:rPr>
          <w:rFonts w:ascii="Arial" w:hAnsi="Arial" w:cs="Arial"/>
        </w:rPr>
        <w:t xml:space="preserve"> 15, 30 and 45 kg/ha gave significantly higher number of effective tiller but response between 30 to 45 kg S ha</w:t>
      </w:r>
      <w:r w:rsidR="008D2EB2" w:rsidRPr="00413C5F">
        <w:rPr>
          <w:rFonts w:ascii="Arial" w:hAnsi="Arial" w:cs="Arial"/>
          <w:vertAlign w:val="superscript"/>
        </w:rPr>
        <w:t>-1</w:t>
      </w:r>
      <w:r w:rsidR="008D2EB2" w:rsidRPr="00413C5F">
        <w:rPr>
          <w:rFonts w:ascii="Arial" w:hAnsi="Arial" w:cs="Arial"/>
        </w:rPr>
        <w:t xml:space="preserve"> was found statistically at par. (Kulkarni </w:t>
      </w:r>
      <w:r w:rsidR="008D2EB2" w:rsidRPr="00413C5F">
        <w:rPr>
          <w:rFonts w:ascii="Arial" w:hAnsi="Arial" w:cs="Arial"/>
          <w:i/>
          <w:iCs/>
        </w:rPr>
        <w:t>et al.</w:t>
      </w:r>
      <w:r w:rsidR="008D2EB2" w:rsidRPr="00413C5F">
        <w:rPr>
          <w:rFonts w:ascii="Arial" w:hAnsi="Arial" w:cs="Arial"/>
        </w:rPr>
        <w:t xml:space="preserve"> 2018)</w:t>
      </w:r>
      <w:r w:rsidR="008D2EB2" w:rsidRPr="00413C5F">
        <w:rPr>
          <w:rFonts w:ascii="Arial" w:hAnsi="Arial" w:cs="Arial"/>
          <w:b/>
          <w:bCs/>
        </w:rPr>
        <w:t xml:space="preserve"> </w:t>
      </w:r>
      <w:r w:rsidR="008D2EB2" w:rsidRPr="00413C5F">
        <w:rPr>
          <w:rFonts w:ascii="Arial" w:hAnsi="Arial" w:cs="Arial"/>
        </w:rPr>
        <w:t>also</w:t>
      </w:r>
      <w:r w:rsidR="008D2EB2" w:rsidRPr="00413C5F">
        <w:rPr>
          <w:rFonts w:ascii="Arial" w:hAnsi="Arial" w:cs="Arial"/>
          <w:b/>
          <w:bCs/>
        </w:rPr>
        <w:t xml:space="preserve"> </w:t>
      </w:r>
      <w:r w:rsidR="008D2EB2" w:rsidRPr="00413C5F">
        <w:rPr>
          <w:rFonts w:ascii="Arial" w:hAnsi="Arial" w:cs="Arial"/>
        </w:rPr>
        <w:t>reported that the yield attributes also exhibited similar trend with a significantly increased response due to organic and inorganic treatments in groundnut and wheat respectively</w:t>
      </w:r>
      <w:r w:rsidR="008D2EB2" w:rsidRPr="00085B11">
        <w:rPr>
          <w:rFonts w:ascii="Times New Roman" w:hAnsi="Times New Roman" w:cs="Times New Roman"/>
          <w:sz w:val="28"/>
          <w:szCs w:val="28"/>
        </w:rPr>
        <w:t>.</w:t>
      </w:r>
    </w:p>
    <w:p w14:paraId="47A8E4E4" w14:textId="1E9288AA" w:rsidR="00FA2C6C" w:rsidRPr="00B37D43" w:rsidRDefault="00BD161C" w:rsidP="0019549B">
      <w:pPr>
        <w:spacing w:line="360" w:lineRule="auto"/>
        <w:jc w:val="both"/>
        <w:rPr>
          <w:rFonts w:ascii="Arial" w:hAnsi="Arial" w:cs="Arial"/>
        </w:rPr>
      </w:pPr>
      <w:r w:rsidRPr="00B37D43">
        <w:rPr>
          <w:rFonts w:ascii="Arial" w:hAnsi="Arial" w:cs="Arial"/>
          <w:b/>
          <w:sz w:val="20"/>
          <w:szCs w:val="20"/>
        </w:rPr>
        <w:t>Length of Spike (cm):</w:t>
      </w:r>
      <w:r>
        <w:rPr>
          <w:rFonts w:ascii="Times New Roman" w:hAnsi="Times New Roman" w:cs="Times New Roman"/>
          <w:b/>
          <w:sz w:val="24"/>
          <w:szCs w:val="24"/>
        </w:rPr>
        <w:t xml:space="preserve"> </w:t>
      </w:r>
      <w:r w:rsidRPr="00B37D43">
        <w:rPr>
          <w:rFonts w:ascii="Arial" w:hAnsi="Arial" w:cs="Arial"/>
        </w:rPr>
        <w:t>Results of three years pool</w:t>
      </w:r>
      <w:r w:rsidR="00AF5714" w:rsidRPr="00B37D43">
        <w:rPr>
          <w:rFonts w:ascii="Arial" w:hAnsi="Arial" w:cs="Arial"/>
        </w:rPr>
        <w:t>ed data on length of spike (table 5</w:t>
      </w:r>
      <w:r w:rsidRPr="00B37D43">
        <w:rPr>
          <w:rFonts w:ascii="Arial" w:hAnsi="Arial" w:cs="Arial"/>
        </w:rPr>
        <w:t>) revealed that significantly higher length of spike was obtained where, vermicompost was applied 6 t/ha along with RDF NPK and S 45 kg/ha, which is at par with T</w:t>
      </w:r>
      <w:r w:rsidRPr="00B37D43">
        <w:rPr>
          <w:rFonts w:ascii="Arial" w:hAnsi="Arial" w:cs="Arial"/>
          <w:vertAlign w:val="subscript"/>
        </w:rPr>
        <w:t>5</w:t>
      </w:r>
      <w:r w:rsidRPr="00B37D43">
        <w:rPr>
          <w:rFonts w:ascii="Arial" w:hAnsi="Arial" w:cs="Arial"/>
        </w:rPr>
        <w:t xml:space="preserve"> where vermicompost was applied 2 t/ha along with RDF NPK and S 30 kg/ha. Soil application of </w:t>
      </w:r>
      <w:r w:rsidR="00FC0BA8" w:rsidRPr="00B37D43">
        <w:rPr>
          <w:rFonts w:ascii="Arial" w:hAnsi="Arial" w:cs="Arial"/>
        </w:rPr>
        <w:t>vermicompost 6</w:t>
      </w:r>
      <w:r w:rsidRPr="00B37D43">
        <w:rPr>
          <w:rFonts w:ascii="Arial" w:hAnsi="Arial" w:cs="Arial"/>
        </w:rPr>
        <w:t xml:space="preserve"> t/ha and S 45 kg/ha along with RDF NPK (T</w:t>
      </w:r>
      <w:r w:rsidRPr="00B37D43">
        <w:rPr>
          <w:rFonts w:ascii="Arial" w:hAnsi="Arial" w:cs="Arial"/>
          <w:vertAlign w:val="subscript"/>
        </w:rPr>
        <w:t>12</w:t>
      </w:r>
      <w:r w:rsidRPr="00B37D43">
        <w:rPr>
          <w:rFonts w:ascii="Arial" w:hAnsi="Arial" w:cs="Arial"/>
        </w:rPr>
        <w:t>) gave significantly higher length of spike (11.56 cm) over tre</w:t>
      </w:r>
      <w:r w:rsidR="005A45C9" w:rsidRPr="00B37D43">
        <w:rPr>
          <w:rFonts w:ascii="Arial" w:hAnsi="Arial" w:cs="Arial"/>
        </w:rPr>
        <w:t>atment T</w:t>
      </w:r>
      <w:r w:rsidR="005A45C9" w:rsidRPr="00B37D43">
        <w:rPr>
          <w:rFonts w:ascii="Arial" w:hAnsi="Arial" w:cs="Arial"/>
          <w:vertAlign w:val="subscript"/>
        </w:rPr>
        <w:t>1</w:t>
      </w:r>
      <w:r w:rsidR="005A45C9" w:rsidRPr="00B37D43">
        <w:rPr>
          <w:rFonts w:ascii="Arial" w:hAnsi="Arial" w:cs="Arial"/>
        </w:rPr>
        <w:t>, T</w:t>
      </w:r>
      <w:r w:rsidR="005A45C9" w:rsidRPr="00B37D43">
        <w:rPr>
          <w:rFonts w:ascii="Arial" w:hAnsi="Arial" w:cs="Arial"/>
          <w:vertAlign w:val="subscript"/>
        </w:rPr>
        <w:t>2</w:t>
      </w:r>
      <w:r w:rsidR="005A45C9" w:rsidRPr="00B37D43">
        <w:rPr>
          <w:rFonts w:ascii="Arial" w:hAnsi="Arial" w:cs="Arial"/>
        </w:rPr>
        <w:t>,</w:t>
      </w:r>
      <w:r w:rsidR="00FC0BA8" w:rsidRPr="00B37D43">
        <w:rPr>
          <w:rFonts w:ascii="Arial" w:hAnsi="Arial" w:cs="Arial"/>
        </w:rPr>
        <w:t xml:space="preserve"> </w:t>
      </w:r>
      <w:r w:rsidR="005A45C9" w:rsidRPr="00B37D43">
        <w:rPr>
          <w:rFonts w:ascii="Arial" w:hAnsi="Arial" w:cs="Arial"/>
        </w:rPr>
        <w:t>T</w:t>
      </w:r>
      <w:r w:rsidR="005A45C9" w:rsidRPr="00B37D43">
        <w:rPr>
          <w:rFonts w:ascii="Arial" w:hAnsi="Arial" w:cs="Arial"/>
          <w:vertAlign w:val="subscript"/>
        </w:rPr>
        <w:t>3</w:t>
      </w:r>
      <w:r w:rsidR="005A45C9" w:rsidRPr="00B37D43">
        <w:rPr>
          <w:rFonts w:ascii="Arial" w:hAnsi="Arial" w:cs="Arial"/>
        </w:rPr>
        <w:t xml:space="preserve"> T</w:t>
      </w:r>
      <w:r w:rsidR="005A45C9" w:rsidRPr="00B37D43">
        <w:rPr>
          <w:rFonts w:ascii="Arial" w:hAnsi="Arial" w:cs="Arial"/>
          <w:vertAlign w:val="subscript"/>
        </w:rPr>
        <w:t>4</w:t>
      </w:r>
      <w:r w:rsidR="005A45C9" w:rsidRPr="00B37D43">
        <w:rPr>
          <w:rFonts w:ascii="Arial" w:hAnsi="Arial" w:cs="Arial"/>
        </w:rPr>
        <w:t>, T</w:t>
      </w:r>
      <w:r w:rsidR="005A45C9" w:rsidRPr="00B37D43">
        <w:rPr>
          <w:rFonts w:ascii="Arial" w:hAnsi="Arial" w:cs="Arial"/>
          <w:vertAlign w:val="subscript"/>
        </w:rPr>
        <w:t>7</w:t>
      </w:r>
      <w:r w:rsidR="005A45C9" w:rsidRPr="00B37D43">
        <w:rPr>
          <w:rFonts w:ascii="Arial" w:hAnsi="Arial" w:cs="Arial"/>
        </w:rPr>
        <w:t xml:space="preserve"> and T</w:t>
      </w:r>
      <w:r w:rsidR="005A45C9" w:rsidRPr="00B37D43">
        <w:rPr>
          <w:rFonts w:ascii="Arial" w:hAnsi="Arial" w:cs="Arial"/>
          <w:vertAlign w:val="subscript"/>
        </w:rPr>
        <w:t>10</w:t>
      </w:r>
      <w:r w:rsidR="005A45C9" w:rsidRPr="00B37D43">
        <w:rPr>
          <w:rFonts w:ascii="Arial" w:hAnsi="Arial" w:cs="Arial"/>
        </w:rPr>
        <w:t>,</w:t>
      </w:r>
      <w:r w:rsidRPr="00B37D43">
        <w:rPr>
          <w:rFonts w:ascii="Arial" w:hAnsi="Arial" w:cs="Arial"/>
        </w:rPr>
        <w:t xml:space="preserve"> While, it was statistically at par with soil application of V</w:t>
      </w:r>
      <w:r w:rsidR="005A45C9" w:rsidRPr="00B37D43">
        <w:rPr>
          <w:rFonts w:ascii="Arial" w:hAnsi="Arial" w:cs="Arial"/>
        </w:rPr>
        <w:t xml:space="preserve">ermicompost </w:t>
      </w:r>
      <w:r w:rsidRPr="00B37D43">
        <w:rPr>
          <w:rFonts w:ascii="Arial" w:hAnsi="Arial" w:cs="Arial"/>
        </w:rPr>
        <w:t>2t/ha and S 30kg/ha along with RDF NPK</w:t>
      </w:r>
      <w:r w:rsidR="005A45C9" w:rsidRPr="00B37D43">
        <w:rPr>
          <w:rFonts w:ascii="Arial" w:hAnsi="Arial" w:cs="Arial"/>
        </w:rPr>
        <w:t xml:space="preserve"> (T</w:t>
      </w:r>
      <w:r w:rsidR="005A45C9" w:rsidRPr="00B37D43">
        <w:rPr>
          <w:rFonts w:ascii="Arial" w:hAnsi="Arial" w:cs="Arial"/>
          <w:vertAlign w:val="subscript"/>
        </w:rPr>
        <w:t>5</w:t>
      </w:r>
      <w:r w:rsidR="005A45C9" w:rsidRPr="00B37D43">
        <w:rPr>
          <w:rFonts w:ascii="Arial" w:hAnsi="Arial" w:cs="Arial"/>
        </w:rPr>
        <w:t>) and rest of the treatment. Lowest length of spike was (8.09</w:t>
      </w:r>
      <w:r w:rsidR="005F2B52" w:rsidRPr="00B37D43">
        <w:rPr>
          <w:rFonts w:ascii="Arial" w:hAnsi="Arial" w:cs="Arial"/>
        </w:rPr>
        <w:t>) was</w:t>
      </w:r>
      <w:r w:rsidR="005A45C9" w:rsidRPr="00B37D43">
        <w:rPr>
          <w:rFonts w:ascii="Arial" w:hAnsi="Arial" w:cs="Arial"/>
        </w:rPr>
        <w:t xml:space="preserve"> recorded under T</w:t>
      </w:r>
      <w:r w:rsidR="005A45C9" w:rsidRPr="00B37D43">
        <w:rPr>
          <w:rFonts w:ascii="Arial" w:hAnsi="Arial" w:cs="Arial"/>
          <w:vertAlign w:val="subscript"/>
        </w:rPr>
        <w:t>1</w:t>
      </w:r>
      <w:r w:rsidR="005A45C9" w:rsidRPr="00B37D43">
        <w:rPr>
          <w:rFonts w:ascii="Arial" w:hAnsi="Arial" w:cs="Arial"/>
        </w:rPr>
        <w:t xml:space="preserve"> (RDF NPK + V C 2</w:t>
      </w:r>
      <w:r w:rsidR="00FC0BA8" w:rsidRPr="00B37D43">
        <w:rPr>
          <w:rFonts w:ascii="Arial" w:hAnsi="Arial" w:cs="Arial"/>
        </w:rPr>
        <w:t xml:space="preserve"> </w:t>
      </w:r>
      <w:r w:rsidR="005A45C9" w:rsidRPr="00B37D43">
        <w:rPr>
          <w:rFonts w:ascii="Arial" w:hAnsi="Arial" w:cs="Arial"/>
        </w:rPr>
        <w:t xml:space="preserve">t/ha). </w:t>
      </w:r>
      <w:r w:rsidR="008D2EB2" w:rsidRPr="00413C5F">
        <w:rPr>
          <w:rFonts w:ascii="Arial" w:hAnsi="Arial" w:cs="Arial"/>
        </w:rPr>
        <w:t>The length of spike was found to be significant between 15 and 30 kg/ha S application but further increase in its levels from 30 to 45 kg/ha did not influence the length of spike significantly. Graded increasing levels of vermicompost increased the length of spike significantly among the vermicompost levels. (Sawan 2016) support this finding.</w:t>
      </w:r>
    </w:p>
    <w:p w14:paraId="3561DD04" w14:textId="43B96959" w:rsidR="005A45C9" w:rsidRPr="00B37D43" w:rsidRDefault="005A45C9" w:rsidP="0019549B">
      <w:pPr>
        <w:spacing w:line="360" w:lineRule="auto"/>
        <w:jc w:val="both"/>
        <w:rPr>
          <w:rFonts w:ascii="Arial" w:hAnsi="Arial" w:cs="Arial"/>
          <w:b/>
        </w:rPr>
      </w:pPr>
      <w:r w:rsidRPr="00B37D43">
        <w:rPr>
          <w:rFonts w:ascii="Arial" w:hAnsi="Arial" w:cs="Arial"/>
          <w:b/>
        </w:rPr>
        <w:t xml:space="preserve">Nutrient </w:t>
      </w:r>
      <w:r w:rsidR="00330C1F">
        <w:rPr>
          <w:rFonts w:ascii="Arial" w:hAnsi="Arial" w:cs="Arial"/>
          <w:b/>
        </w:rPr>
        <w:t>U</w:t>
      </w:r>
      <w:r w:rsidRPr="00B37D43">
        <w:rPr>
          <w:rFonts w:ascii="Arial" w:hAnsi="Arial" w:cs="Arial"/>
          <w:b/>
        </w:rPr>
        <w:t xml:space="preserve">ptake by </w:t>
      </w:r>
      <w:r w:rsidR="00330C1F">
        <w:rPr>
          <w:rFonts w:ascii="Arial" w:hAnsi="Arial" w:cs="Arial"/>
          <w:b/>
        </w:rPr>
        <w:t>G</w:t>
      </w:r>
      <w:r w:rsidRPr="00B37D43">
        <w:rPr>
          <w:rFonts w:ascii="Arial" w:hAnsi="Arial" w:cs="Arial"/>
          <w:b/>
        </w:rPr>
        <w:t>roundnut:</w:t>
      </w:r>
    </w:p>
    <w:p w14:paraId="0668A24C" w14:textId="3F13B44D" w:rsidR="00FA2C6C" w:rsidRPr="00B37D43" w:rsidRDefault="005A45C9" w:rsidP="0019549B">
      <w:pPr>
        <w:spacing w:line="360" w:lineRule="auto"/>
        <w:jc w:val="both"/>
        <w:rPr>
          <w:rFonts w:ascii="Arial" w:hAnsi="Arial" w:cs="Arial"/>
        </w:rPr>
      </w:pPr>
      <w:r w:rsidRPr="00B37D43">
        <w:rPr>
          <w:rFonts w:ascii="Arial" w:hAnsi="Arial" w:cs="Arial"/>
        </w:rPr>
        <w:t xml:space="preserve">                  The lowest pooled total nutrient uptake by groundnut was recorded under application of vermicompost</w:t>
      </w:r>
      <w:r w:rsidR="00AF5714" w:rsidRPr="00B37D43">
        <w:rPr>
          <w:rFonts w:ascii="Arial" w:hAnsi="Arial" w:cs="Arial"/>
        </w:rPr>
        <w:t xml:space="preserve"> 2 t/ha along with RDF NPK (fig 3</w:t>
      </w:r>
      <w:r w:rsidRPr="00B37D43">
        <w:rPr>
          <w:rFonts w:ascii="Arial" w:hAnsi="Arial" w:cs="Arial"/>
        </w:rPr>
        <w:t xml:space="preserve">). Application of V C 6 t/ha and </w:t>
      </w:r>
      <w:proofErr w:type="spellStart"/>
      <w:r w:rsidR="007C3584" w:rsidRPr="00B37D43">
        <w:rPr>
          <w:rFonts w:ascii="Arial" w:hAnsi="Arial" w:cs="Arial"/>
        </w:rPr>
        <w:t>sulphur</w:t>
      </w:r>
      <w:proofErr w:type="spellEnd"/>
      <w:r w:rsidRPr="00B37D43">
        <w:rPr>
          <w:rFonts w:ascii="Arial" w:hAnsi="Arial" w:cs="Arial"/>
        </w:rPr>
        <w:t xml:space="preserve"> (through gypsum) 45 kg/ha along with RDF NPK treatment recorded the highest pooled total N, P, K and S</w:t>
      </w:r>
      <w:r w:rsidR="005F2B52" w:rsidRPr="00B37D43">
        <w:rPr>
          <w:rFonts w:ascii="Arial" w:hAnsi="Arial" w:cs="Arial"/>
        </w:rPr>
        <w:t xml:space="preserve"> uptake by groundnut and it was at par with T</w:t>
      </w:r>
      <w:r w:rsidR="008C10B4" w:rsidRPr="00B37D43">
        <w:rPr>
          <w:rFonts w:ascii="Arial" w:hAnsi="Arial" w:cs="Arial"/>
          <w:vertAlign w:val="subscript"/>
        </w:rPr>
        <w:t>5</w:t>
      </w:r>
      <w:r w:rsidR="008C10B4" w:rsidRPr="00B37D43">
        <w:rPr>
          <w:rFonts w:ascii="Arial" w:hAnsi="Arial" w:cs="Arial"/>
        </w:rPr>
        <w:t>, T</w:t>
      </w:r>
      <w:r w:rsidR="008C10B4" w:rsidRPr="00B37D43">
        <w:rPr>
          <w:rFonts w:ascii="Arial" w:hAnsi="Arial" w:cs="Arial"/>
          <w:vertAlign w:val="subscript"/>
        </w:rPr>
        <w:t>6</w:t>
      </w:r>
      <w:r w:rsidR="008C10B4" w:rsidRPr="00B37D43">
        <w:rPr>
          <w:rFonts w:ascii="Arial" w:hAnsi="Arial" w:cs="Arial"/>
        </w:rPr>
        <w:t>, T</w:t>
      </w:r>
      <w:r w:rsidR="008C10B4" w:rsidRPr="00B37D43">
        <w:rPr>
          <w:rFonts w:ascii="Arial" w:hAnsi="Arial" w:cs="Arial"/>
          <w:vertAlign w:val="subscript"/>
        </w:rPr>
        <w:t>8</w:t>
      </w:r>
      <w:r w:rsidR="008C10B4" w:rsidRPr="00B37D43">
        <w:rPr>
          <w:rFonts w:ascii="Arial" w:hAnsi="Arial" w:cs="Arial"/>
        </w:rPr>
        <w:t>, T</w:t>
      </w:r>
      <w:r w:rsidR="005F2B52" w:rsidRPr="00B37D43">
        <w:rPr>
          <w:rFonts w:ascii="Arial" w:hAnsi="Arial" w:cs="Arial"/>
          <w:vertAlign w:val="subscript"/>
        </w:rPr>
        <w:t>9</w:t>
      </w:r>
      <w:r w:rsidR="005F2B52" w:rsidRPr="00B37D43">
        <w:rPr>
          <w:rFonts w:ascii="Arial" w:hAnsi="Arial" w:cs="Arial"/>
        </w:rPr>
        <w:t xml:space="preserve"> and T</w:t>
      </w:r>
      <w:r w:rsidR="005F2B52" w:rsidRPr="00B37D43">
        <w:rPr>
          <w:rFonts w:ascii="Arial" w:hAnsi="Arial" w:cs="Arial"/>
          <w:vertAlign w:val="subscript"/>
        </w:rPr>
        <w:t>11</w:t>
      </w:r>
      <w:r w:rsidR="005F2B52" w:rsidRPr="00B37D43">
        <w:rPr>
          <w:rFonts w:ascii="Arial" w:hAnsi="Arial" w:cs="Arial"/>
        </w:rPr>
        <w:t>. Significantly increased in the uptake of nutrient by groundnut was recorded under application of vermicompost (2, 4 and 6 t/ha). The uptake of nutrients N,</w:t>
      </w:r>
      <w:r w:rsidR="00247FA5" w:rsidRPr="00B37D43">
        <w:rPr>
          <w:rFonts w:ascii="Arial" w:hAnsi="Arial" w:cs="Arial"/>
        </w:rPr>
        <w:t xml:space="preserve"> </w:t>
      </w:r>
      <w:r w:rsidR="005F2B52" w:rsidRPr="00B37D43">
        <w:rPr>
          <w:rFonts w:ascii="Arial" w:hAnsi="Arial" w:cs="Arial"/>
        </w:rPr>
        <w:t xml:space="preserve">P and K was found to be significant between 15 to 30 kg/ha of </w:t>
      </w:r>
      <w:proofErr w:type="spellStart"/>
      <w:r w:rsidR="007C3584" w:rsidRPr="00B37D43">
        <w:rPr>
          <w:rFonts w:ascii="Arial" w:hAnsi="Arial" w:cs="Arial"/>
        </w:rPr>
        <w:t>sulphur</w:t>
      </w:r>
      <w:proofErr w:type="spellEnd"/>
      <w:r w:rsidR="005F2B52" w:rsidRPr="00B37D43">
        <w:rPr>
          <w:rFonts w:ascii="Arial" w:hAnsi="Arial" w:cs="Arial"/>
        </w:rPr>
        <w:t xml:space="preserve"> appli</w:t>
      </w:r>
      <w:r w:rsidR="00F22B09" w:rsidRPr="00B37D43">
        <w:rPr>
          <w:rFonts w:ascii="Arial" w:hAnsi="Arial" w:cs="Arial"/>
        </w:rPr>
        <w:t>cation but further increase in</w:t>
      </w:r>
      <w:r w:rsidR="005F2B52" w:rsidRPr="00B37D43">
        <w:rPr>
          <w:rFonts w:ascii="Arial" w:hAnsi="Arial" w:cs="Arial"/>
        </w:rPr>
        <w:t xml:space="preserve"> levels from 30 to 45 kg ha</w:t>
      </w:r>
      <w:r w:rsidR="005F2B52" w:rsidRPr="00B37D43">
        <w:rPr>
          <w:rFonts w:ascii="Arial" w:hAnsi="Arial" w:cs="Arial"/>
          <w:vertAlign w:val="superscript"/>
        </w:rPr>
        <w:t>-1</w:t>
      </w:r>
      <w:r w:rsidR="005F2B52" w:rsidRPr="00B37D43">
        <w:rPr>
          <w:rFonts w:ascii="Arial" w:hAnsi="Arial" w:cs="Arial"/>
        </w:rPr>
        <w:t xml:space="preserve"> did not influence the nutrient uptake significantly. However, in case of total </w:t>
      </w:r>
      <w:proofErr w:type="spellStart"/>
      <w:r w:rsidR="007C3584" w:rsidRPr="00B37D43">
        <w:rPr>
          <w:rFonts w:ascii="Arial" w:hAnsi="Arial" w:cs="Arial"/>
        </w:rPr>
        <w:t>sulphur</w:t>
      </w:r>
      <w:proofErr w:type="spellEnd"/>
      <w:r w:rsidR="005F2B52" w:rsidRPr="00B37D43">
        <w:rPr>
          <w:rFonts w:ascii="Arial" w:hAnsi="Arial" w:cs="Arial"/>
        </w:rPr>
        <w:t xml:space="preserve"> uptake it was found significant up to application of </w:t>
      </w:r>
      <w:proofErr w:type="spellStart"/>
      <w:r w:rsidR="007C3584" w:rsidRPr="00B37D43">
        <w:rPr>
          <w:rFonts w:ascii="Arial" w:hAnsi="Arial" w:cs="Arial"/>
        </w:rPr>
        <w:t>sulphur</w:t>
      </w:r>
      <w:proofErr w:type="spellEnd"/>
      <w:r w:rsidR="005F2B52" w:rsidRPr="00B37D43">
        <w:rPr>
          <w:rFonts w:ascii="Arial" w:hAnsi="Arial" w:cs="Arial"/>
        </w:rPr>
        <w:t xml:space="preserve"> 45 kgha</w:t>
      </w:r>
      <w:r w:rsidR="005F2B52" w:rsidRPr="00B37D43">
        <w:rPr>
          <w:rFonts w:ascii="Arial" w:hAnsi="Arial" w:cs="Arial"/>
          <w:vertAlign w:val="superscript"/>
        </w:rPr>
        <w:t>-1</w:t>
      </w:r>
      <w:r w:rsidR="005F2B52" w:rsidRPr="00B37D43">
        <w:rPr>
          <w:rFonts w:ascii="Arial" w:hAnsi="Arial" w:cs="Arial"/>
        </w:rPr>
        <w:t xml:space="preserve">. </w:t>
      </w:r>
      <w:r w:rsidR="008D2EB2" w:rsidRPr="00B1144E">
        <w:rPr>
          <w:rFonts w:ascii="Arial" w:hAnsi="Arial" w:cs="Arial"/>
        </w:rPr>
        <w:t xml:space="preserve">The uptake of nutrients N, P and K was found to be significant between 15 to 30 kg/ha of </w:t>
      </w:r>
      <w:proofErr w:type="spellStart"/>
      <w:r w:rsidR="008D2EB2" w:rsidRPr="00B1144E">
        <w:rPr>
          <w:rFonts w:ascii="Arial" w:hAnsi="Arial" w:cs="Arial"/>
        </w:rPr>
        <w:t>sulphur</w:t>
      </w:r>
      <w:proofErr w:type="spellEnd"/>
      <w:r w:rsidR="008D2EB2" w:rsidRPr="00B1144E">
        <w:rPr>
          <w:rFonts w:ascii="Arial" w:hAnsi="Arial" w:cs="Arial"/>
        </w:rPr>
        <w:t xml:space="preserve"> application but further increase in levels from 30 to 45 kg ha</w:t>
      </w:r>
      <w:r w:rsidR="008D2EB2" w:rsidRPr="00B1144E">
        <w:rPr>
          <w:rFonts w:ascii="Arial" w:hAnsi="Arial" w:cs="Arial"/>
          <w:vertAlign w:val="superscript"/>
        </w:rPr>
        <w:t>-1</w:t>
      </w:r>
      <w:r w:rsidR="008D2EB2" w:rsidRPr="00B1144E">
        <w:rPr>
          <w:rFonts w:ascii="Arial" w:hAnsi="Arial" w:cs="Arial"/>
        </w:rPr>
        <w:t xml:space="preserve"> did not influence the nutrient uptake significantly. However, in case of total </w:t>
      </w:r>
      <w:proofErr w:type="spellStart"/>
      <w:r w:rsidR="008D2EB2" w:rsidRPr="00B1144E">
        <w:rPr>
          <w:rFonts w:ascii="Arial" w:hAnsi="Arial" w:cs="Arial"/>
        </w:rPr>
        <w:t>sulphur</w:t>
      </w:r>
      <w:proofErr w:type="spellEnd"/>
      <w:r w:rsidR="008D2EB2" w:rsidRPr="00B1144E">
        <w:rPr>
          <w:rFonts w:ascii="Arial" w:hAnsi="Arial" w:cs="Arial"/>
        </w:rPr>
        <w:t xml:space="preserve"> uptake it was found significant up to application of </w:t>
      </w:r>
      <w:proofErr w:type="spellStart"/>
      <w:r w:rsidR="008D2EB2" w:rsidRPr="00B1144E">
        <w:rPr>
          <w:rFonts w:ascii="Arial" w:hAnsi="Arial" w:cs="Arial"/>
        </w:rPr>
        <w:t>sulphur</w:t>
      </w:r>
      <w:proofErr w:type="spellEnd"/>
      <w:r w:rsidR="008D2EB2" w:rsidRPr="00B1144E">
        <w:rPr>
          <w:rFonts w:ascii="Arial" w:hAnsi="Arial" w:cs="Arial"/>
        </w:rPr>
        <w:t xml:space="preserve"> 45 kgha</w:t>
      </w:r>
      <w:r w:rsidR="008D2EB2" w:rsidRPr="00B1144E">
        <w:rPr>
          <w:rFonts w:ascii="Arial" w:hAnsi="Arial" w:cs="Arial"/>
          <w:vertAlign w:val="superscript"/>
        </w:rPr>
        <w:t>-1</w:t>
      </w:r>
      <w:r w:rsidR="008D2EB2" w:rsidRPr="00B1144E">
        <w:rPr>
          <w:rFonts w:ascii="Arial" w:hAnsi="Arial" w:cs="Arial"/>
        </w:rPr>
        <w:t xml:space="preserve">. It might be due to the greater availability of nutrients in soil which enhanced the growth of plants and </w:t>
      </w:r>
      <w:r w:rsidR="008D2EB2" w:rsidRPr="00B1144E">
        <w:rPr>
          <w:rFonts w:ascii="Arial" w:hAnsi="Arial" w:cs="Arial"/>
        </w:rPr>
        <w:lastRenderedPageBreak/>
        <w:t xml:space="preserve">ultimately led to higher accumulation of nutrients in their parts along with the highest total uptake. The enhanced release of nutrients from the organic sources increased the nutrient uptake by groundnut crop. This might be ascribed to the increased availability of nutrient through organic sources, vermicompost and gypsum application. (Parihar and Pathan 2004) and (Roy and Singh 2006) reported that the application of organic and fertilizers increased the nutrient uptake by wheat. This may be ascribed to the combined effect of organic and inorganic fertilizers on the increased nutrient availability and microbial activity resulting in better nutrient absorption and growth of crops. (Kumble </w:t>
      </w:r>
      <w:r w:rsidR="008D2EB2" w:rsidRPr="00B1144E">
        <w:rPr>
          <w:rFonts w:ascii="Arial" w:hAnsi="Arial" w:cs="Arial"/>
          <w:i/>
        </w:rPr>
        <w:t>et</w:t>
      </w:r>
      <w:r w:rsidR="008D2EB2" w:rsidRPr="00B1144E">
        <w:rPr>
          <w:rFonts w:ascii="Arial" w:hAnsi="Arial" w:cs="Arial"/>
        </w:rPr>
        <w:t xml:space="preserve"> </w:t>
      </w:r>
      <w:r w:rsidR="008D2EB2" w:rsidRPr="00B1144E">
        <w:rPr>
          <w:rFonts w:ascii="Arial" w:hAnsi="Arial" w:cs="Arial"/>
          <w:i/>
          <w:iCs/>
        </w:rPr>
        <w:t>al</w:t>
      </w:r>
      <w:r w:rsidR="008D2EB2" w:rsidRPr="00B1144E">
        <w:rPr>
          <w:rFonts w:ascii="Arial" w:hAnsi="Arial" w:cs="Arial"/>
        </w:rPr>
        <w:t xml:space="preserve">. 2018) also support this finding that the highest soil available N, P, K and total uptake of N, P and K by crops were reported with application of general recommended dose to groundnut and wheat. (Mathivanan </w:t>
      </w:r>
      <w:r w:rsidR="008D2EB2" w:rsidRPr="00B1144E">
        <w:rPr>
          <w:rFonts w:ascii="Arial" w:hAnsi="Arial" w:cs="Arial"/>
          <w:i/>
        </w:rPr>
        <w:t>et al</w:t>
      </w:r>
      <w:r w:rsidR="008D2EB2" w:rsidRPr="00B1144E">
        <w:rPr>
          <w:rFonts w:ascii="Arial" w:hAnsi="Arial" w:cs="Arial"/>
        </w:rPr>
        <w:t xml:space="preserve">. (2013) also reported that vermicompost contain plant nutrients including N, P, K, Ca, Mn, Zn and Cu the uptake of which has a positive effect on plant nutrients, photosynthesis, chlorophyll content of leave and improves the nutrient content of different plant components. The positive influence of </w:t>
      </w:r>
      <w:proofErr w:type="spellStart"/>
      <w:r w:rsidR="008D2EB2" w:rsidRPr="00B1144E">
        <w:rPr>
          <w:rFonts w:ascii="Arial" w:hAnsi="Arial" w:cs="Arial"/>
        </w:rPr>
        <w:t>sulphur</w:t>
      </w:r>
      <w:proofErr w:type="spellEnd"/>
      <w:r w:rsidR="008D2EB2" w:rsidRPr="00B1144E">
        <w:rPr>
          <w:rFonts w:ascii="Arial" w:hAnsi="Arial" w:cs="Arial"/>
        </w:rPr>
        <w:t xml:space="preserve"> fertilization on nutrient concentration in crop seem to be due to improved nutritional environment both in rhizosphere and the plant system which led to greater translocation of N, P and S to reproductive parts which ultimately increased the concentration of these nutrients in pods and haulm. The increased availability of </w:t>
      </w:r>
      <w:proofErr w:type="spellStart"/>
      <w:r w:rsidR="008D2EB2" w:rsidRPr="00B1144E">
        <w:rPr>
          <w:rFonts w:ascii="Arial" w:hAnsi="Arial" w:cs="Arial"/>
        </w:rPr>
        <w:t>nutritions</w:t>
      </w:r>
      <w:proofErr w:type="spellEnd"/>
      <w:r w:rsidR="008D2EB2" w:rsidRPr="00B1144E">
        <w:rPr>
          <w:rFonts w:ascii="Arial" w:hAnsi="Arial" w:cs="Arial"/>
        </w:rPr>
        <w:t xml:space="preserve"> in root zone coupled with increased metabolic activity at cellular level might have increased the uptake of nutrients and their accumulation in various plant parts. Several workers have also reported increased N, P and S concentration and uptake due to S application (Kumar </w:t>
      </w:r>
      <w:r w:rsidR="008D2EB2" w:rsidRPr="00B1144E">
        <w:rPr>
          <w:rFonts w:ascii="Arial" w:hAnsi="Arial" w:cs="Arial"/>
          <w:i/>
        </w:rPr>
        <w:t>et</w:t>
      </w:r>
      <w:r w:rsidR="008D2EB2" w:rsidRPr="00B1144E">
        <w:rPr>
          <w:rFonts w:ascii="Arial" w:hAnsi="Arial" w:cs="Arial"/>
        </w:rPr>
        <w:t xml:space="preserve"> </w:t>
      </w:r>
      <w:r w:rsidR="008D2EB2" w:rsidRPr="00B1144E">
        <w:rPr>
          <w:rFonts w:ascii="Arial" w:hAnsi="Arial" w:cs="Arial"/>
          <w:i/>
          <w:iCs/>
        </w:rPr>
        <w:t>al.</w:t>
      </w:r>
      <w:r w:rsidR="008D2EB2" w:rsidRPr="00B1144E">
        <w:rPr>
          <w:rFonts w:ascii="Arial" w:hAnsi="Arial" w:cs="Arial"/>
        </w:rPr>
        <w:t xml:space="preserve"> 2008), (</w:t>
      </w:r>
      <w:proofErr w:type="spellStart"/>
      <w:r w:rsidR="008D2EB2" w:rsidRPr="00B1144E">
        <w:rPr>
          <w:rFonts w:ascii="Arial" w:hAnsi="Arial" w:cs="Arial"/>
        </w:rPr>
        <w:t>Thathe</w:t>
      </w:r>
      <w:proofErr w:type="spellEnd"/>
      <w:r w:rsidR="008D2EB2" w:rsidRPr="00B1144E">
        <w:rPr>
          <w:rFonts w:ascii="Arial" w:hAnsi="Arial" w:cs="Arial"/>
        </w:rPr>
        <w:t xml:space="preserve"> </w:t>
      </w:r>
      <w:r w:rsidR="008D2EB2" w:rsidRPr="00B1144E">
        <w:rPr>
          <w:rFonts w:ascii="Arial" w:hAnsi="Arial" w:cs="Arial"/>
          <w:i/>
        </w:rPr>
        <w:t>et</w:t>
      </w:r>
      <w:r w:rsidR="008D2EB2" w:rsidRPr="00B1144E">
        <w:rPr>
          <w:rFonts w:ascii="Arial" w:hAnsi="Arial" w:cs="Arial"/>
        </w:rPr>
        <w:t xml:space="preserve"> </w:t>
      </w:r>
      <w:r w:rsidR="008D2EB2" w:rsidRPr="00B1144E">
        <w:rPr>
          <w:rFonts w:ascii="Arial" w:hAnsi="Arial" w:cs="Arial"/>
          <w:i/>
          <w:iCs/>
        </w:rPr>
        <w:t>al.</w:t>
      </w:r>
      <w:r w:rsidR="008D2EB2" w:rsidRPr="00B1144E">
        <w:rPr>
          <w:rFonts w:ascii="Arial" w:hAnsi="Arial" w:cs="Arial"/>
        </w:rPr>
        <w:t xml:space="preserve"> 2008), (Jat and Ahlawat, 2009) and (Kadar and Mona, 2013).</w:t>
      </w:r>
    </w:p>
    <w:p w14:paraId="7726E7CA" w14:textId="72D51274" w:rsidR="00A4606C" w:rsidRPr="00B37D43" w:rsidRDefault="00B32750" w:rsidP="0019549B">
      <w:pPr>
        <w:spacing w:line="360" w:lineRule="auto"/>
        <w:jc w:val="both"/>
        <w:rPr>
          <w:rFonts w:ascii="Arial" w:hAnsi="Arial" w:cs="Arial"/>
          <w:b/>
        </w:rPr>
      </w:pPr>
      <w:r w:rsidRPr="00B37D43">
        <w:rPr>
          <w:rFonts w:ascii="Arial" w:hAnsi="Arial" w:cs="Arial"/>
          <w:b/>
        </w:rPr>
        <w:t xml:space="preserve">Nutrient </w:t>
      </w:r>
      <w:r w:rsidR="00330C1F">
        <w:rPr>
          <w:rFonts w:ascii="Arial" w:hAnsi="Arial" w:cs="Arial"/>
          <w:b/>
        </w:rPr>
        <w:t>U</w:t>
      </w:r>
      <w:r w:rsidRPr="00B37D43">
        <w:rPr>
          <w:rFonts w:ascii="Arial" w:hAnsi="Arial" w:cs="Arial"/>
          <w:b/>
        </w:rPr>
        <w:t xml:space="preserve">ptake by </w:t>
      </w:r>
      <w:r w:rsidR="00330C1F">
        <w:rPr>
          <w:rFonts w:ascii="Arial" w:hAnsi="Arial" w:cs="Arial"/>
          <w:b/>
        </w:rPr>
        <w:t>W</w:t>
      </w:r>
      <w:r w:rsidRPr="00B37D43">
        <w:rPr>
          <w:rFonts w:ascii="Arial" w:hAnsi="Arial" w:cs="Arial"/>
          <w:b/>
        </w:rPr>
        <w:t>heat</w:t>
      </w:r>
    </w:p>
    <w:p w14:paraId="2A973AB4" w14:textId="782C6266" w:rsidR="00B32750" w:rsidRPr="00B37D43" w:rsidRDefault="00B32750" w:rsidP="0019549B">
      <w:pPr>
        <w:spacing w:line="360" w:lineRule="auto"/>
        <w:jc w:val="both"/>
        <w:rPr>
          <w:rFonts w:ascii="Arial" w:hAnsi="Arial" w:cs="Arial"/>
        </w:rPr>
      </w:pPr>
      <w:r>
        <w:rPr>
          <w:rFonts w:ascii="Times New Roman" w:hAnsi="Times New Roman" w:cs="Times New Roman"/>
          <w:b/>
          <w:sz w:val="28"/>
          <w:szCs w:val="28"/>
        </w:rPr>
        <w:t xml:space="preserve">               </w:t>
      </w:r>
      <w:r w:rsidR="00C12F52" w:rsidRPr="00B37D43">
        <w:rPr>
          <w:rFonts w:ascii="Arial" w:hAnsi="Arial" w:cs="Arial"/>
          <w:bCs/>
        </w:rPr>
        <w:t>The represented by figure 4 revealed that</w:t>
      </w:r>
      <w:r w:rsidRPr="00B37D43">
        <w:rPr>
          <w:rFonts w:ascii="Arial" w:hAnsi="Arial" w:cs="Arial"/>
          <w:b/>
        </w:rPr>
        <w:t xml:space="preserve"> </w:t>
      </w:r>
      <w:r w:rsidRPr="00B37D43">
        <w:rPr>
          <w:rFonts w:ascii="Arial" w:hAnsi="Arial" w:cs="Arial"/>
        </w:rPr>
        <w:t xml:space="preserve">significantly higher total pooled N, P, K and S uptake by wheat was recorded in application of V C 6 t /ha and </w:t>
      </w:r>
      <w:proofErr w:type="spellStart"/>
      <w:r w:rsidR="007C3584" w:rsidRPr="00B37D43">
        <w:rPr>
          <w:rFonts w:ascii="Arial" w:hAnsi="Arial" w:cs="Arial"/>
        </w:rPr>
        <w:t>sulphur</w:t>
      </w:r>
      <w:proofErr w:type="spellEnd"/>
      <w:r w:rsidRPr="00B37D43">
        <w:rPr>
          <w:rFonts w:ascii="Arial" w:hAnsi="Arial" w:cs="Arial"/>
        </w:rPr>
        <w:t xml:space="preserve"> 45 kg/ha along with RDF NPK as compared to rest of the treatments (T</w:t>
      </w:r>
      <w:r w:rsidRPr="00B37D43">
        <w:rPr>
          <w:rFonts w:ascii="Arial" w:hAnsi="Arial" w:cs="Arial"/>
          <w:vertAlign w:val="subscript"/>
        </w:rPr>
        <w:t>1</w:t>
      </w:r>
      <w:r w:rsidRPr="00B37D43">
        <w:rPr>
          <w:rFonts w:ascii="Arial" w:hAnsi="Arial" w:cs="Arial"/>
        </w:rPr>
        <w:t>, T</w:t>
      </w:r>
      <w:r w:rsidRPr="00B37D43">
        <w:rPr>
          <w:rFonts w:ascii="Arial" w:hAnsi="Arial" w:cs="Arial"/>
          <w:vertAlign w:val="subscript"/>
        </w:rPr>
        <w:t>2</w:t>
      </w:r>
      <w:r w:rsidRPr="00B37D43">
        <w:rPr>
          <w:rFonts w:ascii="Arial" w:hAnsi="Arial" w:cs="Arial"/>
        </w:rPr>
        <w:t>, T</w:t>
      </w:r>
      <w:r w:rsidRPr="00B37D43">
        <w:rPr>
          <w:rFonts w:ascii="Arial" w:hAnsi="Arial" w:cs="Arial"/>
          <w:vertAlign w:val="subscript"/>
        </w:rPr>
        <w:t>3</w:t>
      </w:r>
      <w:r w:rsidRPr="00B37D43">
        <w:rPr>
          <w:rFonts w:ascii="Arial" w:hAnsi="Arial" w:cs="Arial"/>
        </w:rPr>
        <w:t>, T</w:t>
      </w:r>
      <w:r w:rsidRPr="00B37D43">
        <w:rPr>
          <w:rFonts w:ascii="Arial" w:hAnsi="Arial" w:cs="Arial"/>
          <w:vertAlign w:val="subscript"/>
        </w:rPr>
        <w:t>4</w:t>
      </w:r>
      <w:r w:rsidR="008D071D" w:rsidRPr="00B37D43">
        <w:rPr>
          <w:rFonts w:ascii="Arial" w:hAnsi="Arial" w:cs="Arial"/>
          <w:vertAlign w:val="subscript"/>
        </w:rPr>
        <w:t>,</w:t>
      </w:r>
      <w:r w:rsidRPr="00B37D43">
        <w:rPr>
          <w:rFonts w:ascii="Arial" w:hAnsi="Arial" w:cs="Arial"/>
        </w:rPr>
        <w:t xml:space="preserve"> T</w:t>
      </w:r>
      <w:r w:rsidRPr="00B37D43">
        <w:rPr>
          <w:rFonts w:ascii="Arial" w:hAnsi="Arial" w:cs="Arial"/>
          <w:vertAlign w:val="subscript"/>
        </w:rPr>
        <w:t>7</w:t>
      </w:r>
      <w:r w:rsidRPr="00B37D43">
        <w:rPr>
          <w:rFonts w:ascii="Arial" w:hAnsi="Arial" w:cs="Arial"/>
        </w:rPr>
        <w:t xml:space="preserve"> and T</w:t>
      </w:r>
      <w:r w:rsidRPr="00B37D43">
        <w:rPr>
          <w:rFonts w:ascii="Arial" w:hAnsi="Arial" w:cs="Arial"/>
          <w:vertAlign w:val="subscript"/>
        </w:rPr>
        <w:t>10</w:t>
      </w:r>
      <w:r w:rsidRPr="00B37D43">
        <w:rPr>
          <w:rFonts w:ascii="Arial" w:hAnsi="Arial" w:cs="Arial"/>
        </w:rPr>
        <w:t xml:space="preserve">). Application of vermicompost and </w:t>
      </w:r>
      <w:proofErr w:type="spellStart"/>
      <w:r w:rsidR="007C3584" w:rsidRPr="00B37D43">
        <w:rPr>
          <w:rFonts w:ascii="Arial" w:hAnsi="Arial" w:cs="Arial"/>
        </w:rPr>
        <w:t>sulphur</w:t>
      </w:r>
      <w:proofErr w:type="spellEnd"/>
      <w:r w:rsidRPr="00B37D43">
        <w:rPr>
          <w:rFonts w:ascii="Arial" w:hAnsi="Arial" w:cs="Arial"/>
        </w:rPr>
        <w:t xml:space="preserve"> 4 and 6 t/ha and 30 and 45 kg/ha along with RDF NPK to kharif groundnut treatments were at par with each other for total pooled N, P, and K uptake by wheat. The uptake of nutrients N, P and K was found to be significant between 15 to 30 kg S ha-1 application but further increased in its levels from 30 to 45 kg S ha-1 did not influence the nutrient uptake significantly. However, in case of S uptake it was found significant up to further increasing levels of </w:t>
      </w:r>
      <w:proofErr w:type="spellStart"/>
      <w:r w:rsidR="007C3584" w:rsidRPr="00B37D43">
        <w:rPr>
          <w:rFonts w:ascii="Arial" w:hAnsi="Arial" w:cs="Arial"/>
        </w:rPr>
        <w:t>sulphur</w:t>
      </w:r>
      <w:proofErr w:type="spellEnd"/>
      <w:r w:rsidRPr="00B37D43">
        <w:rPr>
          <w:rFonts w:ascii="Arial" w:hAnsi="Arial" w:cs="Arial"/>
        </w:rPr>
        <w:t xml:space="preserve"> from 30 to 45 kg S ha</w:t>
      </w:r>
      <w:r w:rsidRPr="00B37D43">
        <w:rPr>
          <w:rFonts w:ascii="Arial" w:hAnsi="Arial" w:cs="Arial"/>
          <w:vertAlign w:val="superscript"/>
        </w:rPr>
        <w:t>-1</w:t>
      </w:r>
      <w:r w:rsidRPr="00B37D43">
        <w:rPr>
          <w:rFonts w:ascii="Arial" w:hAnsi="Arial" w:cs="Arial"/>
        </w:rPr>
        <w:t xml:space="preserve"> application along with RDF NPK. </w:t>
      </w:r>
      <w:r w:rsidR="008D2EB2" w:rsidRPr="00B954E7">
        <w:rPr>
          <w:rFonts w:ascii="Arial" w:hAnsi="Arial" w:cs="Arial"/>
        </w:rPr>
        <w:t xml:space="preserve">The uptake of nutrients N, P and K was found to be significant between 15 to 30 kg S ha-1 application but further increased in its levels from 30 to 45 kg S ha-1 did not influence the nutrient uptake </w:t>
      </w:r>
      <w:r w:rsidR="008D2EB2" w:rsidRPr="00B954E7">
        <w:rPr>
          <w:rFonts w:ascii="Arial" w:hAnsi="Arial" w:cs="Arial"/>
        </w:rPr>
        <w:lastRenderedPageBreak/>
        <w:t xml:space="preserve">significantly. However, in case of S uptake it was found significant up to further increasing levels of </w:t>
      </w:r>
      <w:proofErr w:type="spellStart"/>
      <w:r w:rsidR="008D2EB2" w:rsidRPr="00B954E7">
        <w:rPr>
          <w:rFonts w:ascii="Arial" w:hAnsi="Arial" w:cs="Arial"/>
        </w:rPr>
        <w:t>sulphur</w:t>
      </w:r>
      <w:proofErr w:type="spellEnd"/>
      <w:r w:rsidR="008D2EB2" w:rsidRPr="00B954E7">
        <w:rPr>
          <w:rFonts w:ascii="Arial" w:hAnsi="Arial" w:cs="Arial"/>
        </w:rPr>
        <w:t xml:space="preserve"> from 30 to 45 kg S ha</w:t>
      </w:r>
      <w:r w:rsidR="008D2EB2" w:rsidRPr="00B954E7">
        <w:rPr>
          <w:rFonts w:ascii="Arial" w:hAnsi="Arial" w:cs="Arial"/>
          <w:vertAlign w:val="superscript"/>
        </w:rPr>
        <w:t>-1</w:t>
      </w:r>
      <w:r w:rsidR="008D2EB2" w:rsidRPr="00B954E7">
        <w:rPr>
          <w:rFonts w:ascii="Arial" w:hAnsi="Arial" w:cs="Arial"/>
        </w:rPr>
        <w:t xml:space="preserve"> application along with RDF NPK. The higher uptake of N, P, K and S in the treatments receiving organic sources to groundnut could be due to the direct uptake of N, P, and K by leaves resulting in higher production of chlorophyll, dry matter and higher uptake of macronutrients by wheat. The increase in nutrients absorption might be due to more availability of nutrients in soil solution. An integrated application of organic and inorganic showed higher uptake of N, P and K compared to that of sole organic manures application due to the increased nutrients availability (Laxminarayana 2004).</w:t>
      </w:r>
    </w:p>
    <w:p w14:paraId="06B3CADC" w14:textId="77777777" w:rsidR="00FA2C6C" w:rsidRPr="00B37D43" w:rsidRDefault="002C6DE1" w:rsidP="0019549B">
      <w:pPr>
        <w:spacing w:line="360" w:lineRule="auto"/>
        <w:jc w:val="both"/>
        <w:rPr>
          <w:rFonts w:ascii="Arial" w:hAnsi="Arial" w:cs="Arial"/>
          <w:b/>
        </w:rPr>
      </w:pPr>
      <w:r w:rsidRPr="00B37D43">
        <w:rPr>
          <w:rFonts w:ascii="Arial" w:hAnsi="Arial" w:cs="Arial"/>
          <w:b/>
        </w:rPr>
        <w:t>Soil properties and available nutrient status after harvest of groundnut and wheat</w:t>
      </w:r>
    </w:p>
    <w:p w14:paraId="76837DAE" w14:textId="5B93FECB" w:rsidR="00066A2B" w:rsidRPr="00B37D43" w:rsidRDefault="002C6DE1" w:rsidP="0019549B">
      <w:pPr>
        <w:spacing w:line="360" w:lineRule="auto"/>
        <w:jc w:val="both"/>
        <w:rPr>
          <w:rFonts w:ascii="Arial" w:hAnsi="Arial" w:cs="Arial"/>
        </w:rPr>
      </w:pPr>
      <w:r w:rsidRPr="00B37D43">
        <w:rPr>
          <w:rFonts w:ascii="Arial" w:hAnsi="Arial" w:cs="Arial"/>
          <w:b/>
          <w:sz w:val="20"/>
          <w:szCs w:val="20"/>
        </w:rPr>
        <w:t xml:space="preserve">Soil pH and </w:t>
      </w:r>
      <w:r w:rsidR="00330C1F">
        <w:rPr>
          <w:rFonts w:ascii="Arial" w:hAnsi="Arial" w:cs="Arial"/>
          <w:b/>
          <w:sz w:val="20"/>
          <w:szCs w:val="20"/>
        </w:rPr>
        <w:t>E</w:t>
      </w:r>
      <w:r w:rsidRPr="00B37D43">
        <w:rPr>
          <w:rFonts w:ascii="Arial" w:hAnsi="Arial" w:cs="Arial"/>
          <w:b/>
          <w:sz w:val="20"/>
          <w:szCs w:val="20"/>
        </w:rPr>
        <w:t xml:space="preserve">lectrical </w:t>
      </w:r>
      <w:r w:rsidR="00330C1F">
        <w:rPr>
          <w:rFonts w:ascii="Arial" w:hAnsi="Arial" w:cs="Arial"/>
          <w:b/>
          <w:sz w:val="20"/>
          <w:szCs w:val="20"/>
        </w:rPr>
        <w:t>C</w:t>
      </w:r>
      <w:r w:rsidRPr="00B37D43">
        <w:rPr>
          <w:rFonts w:ascii="Arial" w:hAnsi="Arial" w:cs="Arial"/>
          <w:b/>
          <w:sz w:val="20"/>
          <w:szCs w:val="20"/>
        </w:rPr>
        <w:t xml:space="preserve">onductivity: </w:t>
      </w:r>
      <w:r w:rsidRPr="00B37D43">
        <w:rPr>
          <w:rFonts w:ascii="Arial" w:hAnsi="Arial" w:cs="Arial"/>
        </w:rPr>
        <w:t>Result indicated that the pH of T</w:t>
      </w:r>
      <w:r w:rsidRPr="00B37D43">
        <w:rPr>
          <w:rFonts w:ascii="Arial" w:hAnsi="Arial" w:cs="Arial"/>
          <w:vertAlign w:val="subscript"/>
        </w:rPr>
        <w:t>1</w:t>
      </w:r>
      <w:r w:rsidRPr="00B37D43">
        <w:rPr>
          <w:rFonts w:ascii="Arial" w:hAnsi="Arial" w:cs="Arial"/>
        </w:rPr>
        <w:t xml:space="preserve"> (RDF N</w:t>
      </w:r>
      <w:r w:rsidR="007C3584" w:rsidRPr="00B37D43">
        <w:rPr>
          <w:rFonts w:ascii="Arial" w:hAnsi="Arial" w:cs="Arial"/>
        </w:rPr>
        <w:t xml:space="preserve">PK and V C 2t/ha) where </w:t>
      </w:r>
      <w:proofErr w:type="spellStart"/>
      <w:r w:rsidR="007C3584" w:rsidRPr="00B37D43">
        <w:rPr>
          <w:rFonts w:ascii="Arial" w:hAnsi="Arial" w:cs="Arial"/>
        </w:rPr>
        <w:t>sulphur</w:t>
      </w:r>
      <w:proofErr w:type="spellEnd"/>
      <w:r w:rsidR="007C3584" w:rsidRPr="00B37D43">
        <w:rPr>
          <w:rFonts w:ascii="Arial" w:hAnsi="Arial" w:cs="Arial"/>
        </w:rPr>
        <w:t xml:space="preserve"> </w:t>
      </w:r>
      <w:r w:rsidRPr="00B37D43">
        <w:rPr>
          <w:rFonts w:ascii="Arial" w:hAnsi="Arial" w:cs="Arial"/>
        </w:rPr>
        <w:t>was not applied showed 8.07 pH</w:t>
      </w:r>
      <w:r w:rsidR="00F00763" w:rsidRPr="00B37D43">
        <w:rPr>
          <w:rFonts w:ascii="Arial" w:hAnsi="Arial" w:cs="Arial"/>
        </w:rPr>
        <w:t xml:space="preserve"> (</w:t>
      </w:r>
      <w:r w:rsidR="00151489">
        <w:rPr>
          <w:rFonts w:ascii="Arial" w:hAnsi="Arial" w:cs="Arial"/>
        </w:rPr>
        <w:t>Table 6</w:t>
      </w:r>
      <w:r w:rsidR="00F00763" w:rsidRPr="00B37D43">
        <w:rPr>
          <w:rFonts w:ascii="Arial" w:hAnsi="Arial" w:cs="Arial"/>
        </w:rPr>
        <w:t>)</w:t>
      </w:r>
      <w:r w:rsidRPr="00B37D43">
        <w:rPr>
          <w:rFonts w:ascii="Arial" w:hAnsi="Arial" w:cs="Arial"/>
        </w:rPr>
        <w:t>. The value of pH from T</w:t>
      </w:r>
      <w:r w:rsidRPr="00B37D43">
        <w:rPr>
          <w:rFonts w:ascii="Arial" w:hAnsi="Arial" w:cs="Arial"/>
          <w:vertAlign w:val="subscript"/>
        </w:rPr>
        <w:t>12</w:t>
      </w:r>
      <w:r w:rsidRPr="00B37D43">
        <w:rPr>
          <w:rFonts w:ascii="Arial" w:hAnsi="Arial" w:cs="Arial"/>
        </w:rPr>
        <w:t xml:space="preserve"> (RDF NPK + V C 6 t/ha + S 45 kg/ha) where vermicompost and </w:t>
      </w:r>
      <w:proofErr w:type="spellStart"/>
      <w:r w:rsidR="007C3584" w:rsidRPr="00B37D43">
        <w:rPr>
          <w:rFonts w:ascii="Arial" w:hAnsi="Arial" w:cs="Arial"/>
        </w:rPr>
        <w:t>sulphur</w:t>
      </w:r>
      <w:proofErr w:type="spellEnd"/>
      <w:r w:rsidRPr="00B37D43">
        <w:rPr>
          <w:rFonts w:ascii="Arial" w:hAnsi="Arial" w:cs="Arial"/>
        </w:rPr>
        <w:t xml:space="preserve"> (through gypsum) application was used resulted to be the lowest pH 7.76 as compared to all other treatments. Significantly lowest soil pH was reported under RDF N</w:t>
      </w:r>
      <w:r w:rsidR="00063409" w:rsidRPr="00B37D43">
        <w:rPr>
          <w:rFonts w:ascii="Arial" w:hAnsi="Arial" w:cs="Arial"/>
        </w:rPr>
        <w:t xml:space="preserve">PK + V C </w:t>
      </w:r>
      <w:r w:rsidRPr="00B37D43">
        <w:rPr>
          <w:rFonts w:ascii="Arial" w:hAnsi="Arial" w:cs="Arial"/>
        </w:rPr>
        <w:t>t/ha + S 45 kg/ha as compared to rest of the treatments. However</w:t>
      </w:r>
      <w:r w:rsidR="00A35A4E" w:rsidRPr="00B37D43">
        <w:rPr>
          <w:rFonts w:ascii="Arial" w:hAnsi="Arial" w:cs="Arial"/>
        </w:rPr>
        <w:t>,</w:t>
      </w:r>
      <w:r w:rsidRPr="00B37D43">
        <w:rPr>
          <w:rFonts w:ascii="Arial" w:hAnsi="Arial" w:cs="Arial"/>
        </w:rPr>
        <w:t xml:space="preserve"> application of V C 6 t ha</w:t>
      </w:r>
      <w:r w:rsidR="00A35A4E" w:rsidRPr="00B37D43">
        <w:rPr>
          <w:rFonts w:ascii="Arial" w:hAnsi="Arial" w:cs="Arial"/>
          <w:vertAlign w:val="superscript"/>
        </w:rPr>
        <w:t>-1</w:t>
      </w:r>
      <w:r w:rsidRPr="00B37D43">
        <w:rPr>
          <w:rFonts w:ascii="Arial" w:hAnsi="Arial" w:cs="Arial"/>
        </w:rPr>
        <w:t xml:space="preserve"> + S 15 and 30 kg ha</w:t>
      </w:r>
      <w:r w:rsidRPr="00B37D43">
        <w:rPr>
          <w:rFonts w:ascii="Arial" w:hAnsi="Arial" w:cs="Arial"/>
          <w:vertAlign w:val="superscript"/>
        </w:rPr>
        <w:t>-1</w:t>
      </w:r>
      <w:r w:rsidR="00066A2B" w:rsidRPr="00B37D43">
        <w:rPr>
          <w:rFonts w:ascii="Arial" w:hAnsi="Arial" w:cs="Arial"/>
        </w:rPr>
        <w:t xml:space="preserve"> + RDF NPK (T</w:t>
      </w:r>
      <w:r w:rsidR="00066A2B" w:rsidRPr="00B37D43">
        <w:rPr>
          <w:rFonts w:ascii="Arial" w:hAnsi="Arial" w:cs="Arial"/>
          <w:vertAlign w:val="subscript"/>
        </w:rPr>
        <w:t>10</w:t>
      </w:r>
      <w:r w:rsidR="00066A2B" w:rsidRPr="00B37D43">
        <w:rPr>
          <w:rFonts w:ascii="Arial" w:hAnsi="Arial" w:cs="Arial"/>
        </w:rPr>
        <w:t xml:space="preserve"> and T</w:t>
      </w:r>
      <w:r w:rsidR="00066A2B" w:rsidRPr="00B37D43">
        <w:rPr>
          <w:rFonts w:ascii="Arial" w:hAnsi="Arial" w:cs="Arial"/>
          <w:vertAlign w:val="subscript"/>
        </w:rPr>
        <w:t>11</w:t>
      </w:r>
      <w:r w:rsidR="00066A2B" w:rsidRPr="00B37D43">
        <w:rPr>
          <w:rFonts w:ascii="Arial" w:hAnsi="Arial" w:cs="Arial"/>
        </w:rPr>
        <w:t>)</w:t>
      </w:r>
      <w:r w:rsidR="00A35A4E" w:rsidRPr="00B37D43">
        <w:rPr>
          <w:rFonts w:ascii="Arial" w:hAnsi="Arial" w:cs="Arial"/>
        </w:rPr>
        <w:t>,</w:t>
      </w:r>
      <w:r w:rsidR="00066A2B" w:rsidRPr="00B37D43">
        <w:rPr>
          <w:rFonts w:ascii="Arial" w:hAnsi="Arial" w:cs="Arial"/>
        </w:rPr>
        <w:t xml:space="preserve"> were found to be non-significant with ea</w:t>
      </w:r>
      <w:r w:rsidR="004A43A9" w:rsidRPr="00B37D43">
        <w:rPr>
          <w:rFonts w:ascii="Arial" w:hAnsi="Arial" w:cs="Arial"/>
        </w:rPr>
        <w:t xml:space="preserve">ch with respect to soil </w:t>
      </w:r>
      <w:proofErr w:type="spellStart"/>
      <w:r w:rsidR="004A43A9" w:rsidRPr="00B37D43">
        <w:rPr>
          <w:rFonts w:ascii="Arial" w:hAnsi="Arial" w:cs="Arial"/>
        </w:rPr>
        <w:t>pH</w:t>
      </w:r>
      <w:r w:rsidR="00B37D43">
        <w:rPr>
          <w:rFonts w:ascii="Arial" w:hAnsi="Arial" w:cs="Arial"/>
        </w:rPr>
        <w:t>.</w:t>
      </w:r>
      <w:proofErr w:type="spellEnd"/>
      <w:r w:rsidR="00277059" w:rsidRPr="00B37D43">
        <w:rPr>
          <w:rFonts w:ascii="Arial" w:hAnsi="Arial" w:cs="Arial"/>
        </w:rPr>
        <w:t xml:space="preserve"> </w:t>
      </w:r>
      <w:r w:rsidR="006956A6" w:rsidRPr="00B37D43">
        <w:rPr>
          <w:rFonts w:ascii="Arial" w:hAnsi="Arial" w:cs="Arial"/>
        </w:rPr>
        <w:t>The EC of soil varies from 0.17</w:t>
      </w:r>
      <w:r w:rsidR="00066A2B" w:rsidRPr="00B37D43">
        <w:rPr>
          <w:rFonts w:ascii="Arial" w:hAnsi="Arial" w:cs="Arial"/>
        </w:rPr>
        <w:t xml:space="preserve"> to 0.24 dSm</w:t>
      </w:r>
      <w:r w:rsidR="00066A2B" w:rsidRPr="00B37D43">
        <w:rPr>
          <w:rFonts w:ascii="Arial" w:hAnsi="Arial" w:cs="Arial"/>
          <w:vertAlign w:val="superscript"/>
        </w:rPr>
        <w:t>-1</w:t>
      </w:r>
      <w:r w:rsidR="00066A2B" w:rsidRPr="00B37D43">
        <w:rPr>
          <w:rFonts w:ascii="Arial" w:hAnsi="Arial" w:cs="Arial"/>
        </w:rPr>
        <w:t xml:space="preserve"> and th</w:t>
      </w:r>
      <w:r w:rsidR="00442DD2" w:rsidRPr="00B37D43">
        <w:rPr>
          <w:rFonts w:ascii="Arial" w:hAnsi="Arial" w:cs="Arial"/>
        </w:rPr>
        <w:t>e highest EC</w:t>
      </w:r>
      <w:r w:rsidR="00E5603B" w:rsidRPr="00B37D43">
        <w:rPr>
          <w:rFonts w:ascii="Arial" w:hAnsi="Arial" w:cs="Arial"/>
        </w:rPr>
        <w:t xml:space="preserve"> of soil was registered</w:t>
      </w:r>
      <w:r w:rsidR="00066A2B" w:rsidRPr="00B37D43">
        <w:rPr>
          <w:rFonts w:ascii="Arial" w:hAnsi="Arial" w:cs="Arial"/>
        </w:rPr>
        <w:t xml:space="preserve"> in T</w:t>
      </w:r>
      <w:r w:rsidR="00066A2B" w:rsidRPr="00B37D43">
        <w:rPr>
          <w:rFonts w:ascii="Arial" w:hAnsi="Arial" w:cs="Arial"/>
          <w:vertAlign w:val="subscript"/>
        </w:rPr>
        <w:t>12</w:t>
      </w:r>
      <w:r w:rsidR="00066A2B" w:rsidRPr="00B37D43">
        <w:rPr>
          <w:rFonts w:ascii="Arial" w:hAnsi="Arial" w:cs="Arial"/>
        </w:rPr>
        <w:t xml:space="preserve"> (RDF NPK + V C 6t/ha + S 45 kg/ha) as compared with T</w:t>
      </w:r>
      <w:r w:rsidR="00066A2B" w:rsidRPr="00B37D43">
        <w:rPr>
          <w:rFonts w:ascii="Arial" w:hAnsi="Arial" w:cs="Arial"/>
          <w:vertAlign w:val="subscript"/>
        </w:rPr>
        <w:t>1</w:t>
      </w:r>
      <w:r w:rsidR="00066A2B" w:rsidRPr="00B37D43">
        <w:rPr>
          <w:rFonts w:ascii="Arial" w:hAnsi="Arial" w:cs="Arial"/>
        </w:rPr>
        <w:t xml:space="preserve"> </w:t>
      </w:r>
      <w:r w:rsidR="006956A6" w:rsidRPr="00B37D43">
        <w:rPr>
          <w:rFonts w:ascii="Arial" w:hAnsi="Arial" w:cs="Arial"/>
        </w:rPr>
        <w:t>(RDF</w:t>
      </w:r>
      <w:r w:rsidR="005F3B39" w:rsidRPr="00B37D43">
        <w:rPr>
          <w:rFonts w:ascii="Arial" w:hAnsi="Arial" w:cs="Arial"/>
        </w:rPr>
        <w:t xml:space="preserve"> NPK + V C 2t/ha) treatment.</w:t>
      </w:r>
      <w:r w:rsidR="00066A2B" w:rsidRPr="00B37D43">
        <w:rPr>
          <w:rFonts w:ascii="Arial" w:hAnsi="Arial" w:cs="Arial"/>
        </w:rPr>
        <w:t xml:space="preserve"> </w:t>
      </w:r>
      <w:r w:rsidR="00D94647">
        <w:rPr>
          <w:rFonts w:ascii="Arial" w:hAnsi="Arial" w:cs="Arial"/>
        </w:rPr>
        <w:t>“</w:t>
      </w:r>
      <w:r w:rsidR="00066A2B" w:rsidRPr="00B37D43">
        <w:rPr>
          <w:rFonts w:ascii="Arial" w:hAnsi="Arial" w:cs="Arial"/>
        </w:rPr>
        <w:t>The treatment T</w:t>
      </w:r>
      <w:r w:rsidR="00066A2B" w:rsidRPr="00B37D43">
        <w:rPr>
          <w:rFonts w:ascii="Arial" w:hAnsi="Arial" w:cs="Arial"/>
          <w:vertAlign w:val="subscript"/>
        </w:rPr>
        <w:t>2</w:t>
      </w:r>
      <w:r w:rsidR="00066A2B" w:rsidRPr="00B37D43">
        <w:rPr>
          <w:rFonts w:ascii="Arial" w:hAnsi="Arial" w:cs="Arial"/>
        </w:rPr>
        <w:t>, T</w:t>
      </w:r>
      <w:r w:rsidR="00066A2B" w:rsidRPr="00B37D43">
        <w:rPr>
          <w:rFonts w:ascii="Arial" w:hAnsi="Arial" w:cs="Arial"/>
          <w:vertAlign w:val="subscript"/>
        </w:rPr>
        <w:t>3</w:t>
      </w:r>
      <w:r w:rsidR="00066A2B" w:rsidRPr="00B37D43">
        <w:rPr>
          <w:rFonts w:ascii="Arial" w:hAnsi="Arial" w:cs="Arial"/>
        </w:rPr>
        <w:t>, T</w:t>
      </w:r>
      <w:r w:rsidR="00066A2B" w:rsidRPr="00B37D43">
        <w:rPr>
          <w:rFonts w:ascii="Arial" w:hAnsi="Arial" w:cs="Arial"/>
          <w:vertAlign w:val="subscript"/>
        </w:rPr>
        <w:t>4</w:t>
      </w:r>
      <w:r w:rsidR="00066A2B" w:rsidRPr="00B37D43">
        <w:rPr>
          <w:rFonts w:ascii="Arial" w:hAnsi="Arial" w:cs="Arial"/>
        </w:rPr>
        <w:t>, T</w:t>
      </w:r>
      <w:r w:rsidR="00066A2B" w:rsidRPr="00B37D43">
        <w:rPr>
          <w:rFonts w:ascii="Arial" w:hAnsi="Arial" w:cs="Arial"/>
          <w:vertAlign w:val="subscript"/>
        </w:rPr>
        <w:t>5</w:t>
      </w:r>
      <w:r w:rsidR="00066A2B" w:rsidRPr="00B37D43">
        <w:rPr>
          <w:rFonts w:ascii="Arial" w:hAnsi="Arial" w:cs="Arial"/>
        </w:rPr>
        <w:t>, T</w:t>
      </w:r>
      <w:r w:rsidR="00066A2B" w:rsidRPr="00B37D43">
        <w:rPr>
          <w:rFonts w:ascii="Arial" w:hAnsi="Arial" w:cs="Arial"/>
          <w:vertAlign w:val="subscript"/>
        </w:rPr>
        <w:t>6</w:t>
      </w:r>
      <w:r w:rsidR="00066A2B" w:rsidRPr="00B37D43">
        <w:rPr>
          <w:rFonts w:ascii="Arial" w:hAnsi="Arial" w:cs="Arial"/>
        </w:rPr>
        <w:t>, T</w:t>
      </w:r>
      <w:r w:rsidR="00066A2B" w:rsidRPr="00B37D43">
        <w:rPr>
          <w:rFonts w:ascii="Arial" w:hAnsi="Arial" w:cs="Arial"/>
          <w:vertAlign w:val="subscript"/>
        </w:rPr>
        <w:t>7</w:t>
      </w:r>
      <w:r w:rsidR="00066A2B" w:rsidRPr="00B37D43">
        <w:rPr>
          <w:rFonts w:ascii="Arial" w:hAnsi="Arial" w:cs="Arial"/>
        </w:rPr>
        <w:t>, T</w:t>
      </w:r>
      <w:r w:rsidR="00066A2B" w:rsidRPr="00B37D43">
        <w:rPr>
          <w:rFonts w:ascii="Arial" w:hAnsi="Arial" w:cs="Arial"/>
          <w:vertAlign w:val="subscript"/>
        </w:rPr>
        <w:t>8</w:t>
      </w:r>
      <w:r w:rsidR="00066A2B" w:rsidRPr="00B37D43">
        <w:rPr>
          <w:rFonts w:ascii="Arial" w:hAnsi="Arial" w:cs="Arial"/>
        </w:rPr>
        <w:t>, T</w:t>
      </w:r>
      <w:r w:rsidR="00066A2B" w:rsidRPr="00B37D43">
        <w:rPr>
          <w:rFonts w:ascii="Arial" w:hAnsi="Arial" w:cs="Arial"/>
          <w:vertAlign w:val="subscript"/>
        </w:rPr>
        <w:t>9</w:t>
      </w:r>
      <w:r w:rsidR="00066A2B" w:rsidRPr="00B37D43">
        <w:rPr>
          <w:rFonts w:ascii="Arial" w:hAnsi="Arial" w:cs="Arial"/>
        </w:rPr>
        <w:t>, T</w:t>
      </w:r>
      <w:r w:rsidR="00066A2B" w:rsidRPr="00B37D43">
        <w:rPr>
          <w:rFonts w:ascii="Arial" w:hAnsi="Arial" w:cs="Arial"/>
          <w:vertAlign w:val="subscript"/>
        </w:rPr>
        <w:t>10</w:t>
      </w:r>
      <w:r w:rsidR="00066A2B" w:rsidRPr="00B37D43">
        <w:rPr>
          <w:rFonts w:ascii="Arial" w:hAnsi="Arial" w:cs="Arial"/>
        </w:rPr>
        <w:t xml:space="preserve"> and T</w:t>
      </w:r>
      <w:r w:rsidR="00066A2B" w:rsidRPr="00B37D43">
        <w:rPr>
          <w:rFonts w:ascii="Arial" w:hAnsi="Arial" w:cs="Arial"/>
          <w:vertAlign w:val="subscript"/>
        </w:rPr>
        <w:t>11</w:t>
      </w:r>
      <w:r w:rsidR="00066A2B" w:rsidRPr="00B37D43">
        <w:rPr>
          <w:rFonts w:ascii="Arial" w:hAnsi="Arial" w:cs="Arial"/>
        </w:rPr>
        <w:t xml:space="preserve"> were on par with each other for soil </w:t>
      </w:r>
      <w:r w:rsidR="00066A2B" w:rsidRPr="003B46D3">
        <w:rPr>
          <w:rFonts w:ascii="Arial" w:hAnsi="Arial" w:cs="Arial"/>
          <w:highlight w:val="yellow"/>
        </w:rPr>
        <w:t>E</w:t>
      </w:r>
      <w:r w:rsidR="00481981" w:rsidRPr="003B46D3">
        <w:rPr>
          <w:rFonts w:ascii="Arial" w:hAnsi="Arial" w:cs="Arial"/>
          <w:highlight w:val="yellow"/>
        </w:rPr>
        <w:t>Ce</w:t>
      </w:r>
      <w:r w:rsidR="00066A2B" w:rsidRPr="00B37D43">
        <w:rPr>
          <w:rFonts w:ascii="Arial" w:hAnsi="Arial" w:cs="Arial"/>
        </w:rPr>
        <w:t xml:space="preserve">. </w:t>
      </w:r>
      <w:r w:rsidR="00481981" w:rsidRPr="00B1144E">
        <w:rPr>
          <w:rFonts w:ascii="Arial" w:hAnsi="Arial" w:cs="Arial"/>
        </w:rPr>
        <w:t xml:space="preserve">In general, significant lower soil pH was recorded with addition of higher dose of vermicompost and </w:t>
      </w:r>
      <w:proofErr w:type="spellStart"/>
      <w:r w:rsidR="00481981" w:rsidRPr="00B1144E">
        <w:rPr>
          <w:rFonts w:ascii="Arial" w:hAnsi="Arial" w:cs="Arial"/>
        </w:rPr>
        <w:t>sulphur</w:t>
      </w:r>
      <w:proofErr w:type="spellEnd"/>
      <w:r w:rsidR="00481981" w:rsidRPr="00B1144E">
        <w:rPr>
          <w:rFonts w:ascii="Arial" w:hAnsi="Arial" w:cs="Arial"/>
        </w:rPr>
        <w:t xml:space="preserve"> as compared to lower dose of vermicompost and </w:t>
      </w:r>
      <w:proofErr w:type="spellStart"/>
      <w:r w:rsidR="00481981" w:rsidRPr="00B1144E">
        <w:rPr>
          <w:rFonts w:ascii="Arial" w:hAnsi="Arial" w:cs="Arial"/>
        </w:rPr>
        <w:t>sulphur</w:t>
      </w:r>
      <w:proofErr w:type="spellEnd"/>
      <w:r w:rsidR="00481981" w:rsidRPr="00B1144E">
        <w:rPr>
          <w:rFonts w:ascii="Arial" w:hAnsi="Arial" w:cs="Arial"/>
        </w:rPr>
        <w:t xml:space="preserve"> treatments. The release of organic acids during the process of decomposition may be attributed to decline in soil pH</w:t>
      </w:r>
      <w:r w:rsidR="00D94647">
        <w:rPr>
          <w:rFonts w:ascii="Arial" w:hAnsi="Arial" w:cs="Arial"/>
        </w:rPr>
        <w:t>”</w:t>
      </w:r>
      <w:r w:rsidR="00481981" w:rsidRPr="00B1144E">
        <w:rPr>
          <w:rFonts w:ascii="Arial" w:hAnsi="Arial" w:cs="Arial"/>
        </w:rPr>
        <w:t xml:space="preserve"> (</w:t>
      </w:r>
      <w:proofErr w:type="spellStart"/>
      <w:r w:rsidR="00481981" w:rsidRPr="00B1144E">
        <w:rPr>
          <w:rFonts w:ascii="Arial" w:hAnsi="Arial" w:cs="Arial"/>
        </w:rPr>
        <w:t>Amusan</w:t>
      </w:r>
      <w:proofErr w:type="spellEnd"/>
      <w:r w:rsidR="00481981" w:rsidRPr="00B1144E">
        <w:rPr>
          <w:rFonts w:ascii="Arial" w:hAnsi="Arial" w:cs="Arial"/>
        </w:rPr>
        <w:t xml:space="preserve"> </w:t>
      </w:r>
      <w:r w:rsidR="00481981" w:rsidRPr="00B1144E">
        <w:rPr>
          <w:rFonts w:ascii="Arial" w:hAnsi="Arial" w:cs="Arial"/>
          <w:i/>
        </w:rPr>
        <w:t>et</w:t>
      </w:r>
      <w:r w:rsidR="00481981" w:rsidRPr="00B1144E">
        <w:rPr>
          <w:rFonts w:ascii="Arial" w:hAnsi="Arial" w:cs="Arial"/>
        </w:rPr>
        <w:t xml:space="preserve"> </w:t>
      </w:r>
      <w:r w:rsidR="00481981" w:rsidRPr="00B1144E">
        <w:rPr>
          <w:rFonts w:ascii="Arial" w:hAnsi="Arial" w:cs="Arial"/>
          <w:i/>
          <w:iCs/>
        </w:rPr>
        <w:t>al.</w:t>
      </w:r>
      <w:r w:rsidR="00481981" w:rsidRPr="00B1144E">
        <w:rPr>
          <w:rFonts w:ascii="Arial" w:hAnsi="Arial" w:cs="Arial"/>
        </w:rPr>
        <w:t xml:space="preserve">  2011) and (</w:t>
      </w:r>
      <w:proofErr w:type="spellStart"/>
      <w:r w:rsidR="00481981" w:rsidRPr="00B1144E">
        <w:rPr>
          <w:rFonts w:ascii="Arial" w:hAnsi="Arial" w:cs="Arial"/>
        </w:rPr>
        <w:t>kamble</w:t>
      </w:r>
      <w:proofErr w:type="spellEnd"/>
      <w:r w:rsidR="00481981" w:rsidRPr="00B1144E">
        <w:rPr>
          <w:rFonts w:ascii="Arial" w:hAnsi="Arial" w:cs="Arial"/>
        </w:rPr>
        <w:t xml:space="preserve"> </w:t>
      </w:r>
      <w:r w:rsidR="00481981" w:rsidRPr="00B1144E">
        <w:rPr>
          <w:rFonts w:ascii="Arial" w:hAnsi="Arial" w:cs="Arial"/>
          <w:i/>
        </w:rPr>
        <w:t>et</w:t>
      </w:r>
      <w:r w:rsidR="00481981" w:rsidRPr="00B1144E">
        <w:rPr>
          <w:rFonts w:ascii="Arial" w:hAnsi="Arial" w:cs="Arial"/>
        </w:rPr>
        <w:t xml:space="preserve"> </w:t>
      </w:r>
      <w:r w:rsidR="00481981" w:rsidRPr="00B1144E">
        <w:rPr>
          <w:rFonts w:ascii="Arial" w:hAnsi="Arial" w:cs="Arial"/>
          <w:i/>
          <w:iCs/>
        </w:rPr>
        <w:t>al.</w:t>
      </w:r>
      <w:r w:rsidR="00481981" w:rsidRPr="00B1144E">
        <w:rPr>
          <w:rFonts w:ascii="Arial" w:hAnsi="Arial" w:cs="Arial"/>
        </w:rPr>
        <w:t xml:space="preserve"> 2018).</w:t>
      </w:r>
      <w:r w:rsidR="00481981">
        <w:rPr>
          <w:rFonts w:ascii="Arial" w:hAnsi="Arial" w:cs="Arial"/>
        </w:rPr>
        <w:t xml:space="preserve"> </w:t>
      </w:r>
      <w:r w:rsidR="00481981" w:rsidRPr="00B1144E">
        <w:rPr>
          <w:rFonts w:ascii="Arial" w:hAnsi="Arial" w:cs="Arial"/>
        </w:rPr>
        <w:t>The increase in EC of soil might be due to more solubilization of fixed nutrients (</w:t>
      </w:r>
      <w:proofErr w:type="spellStart"/>
      <w:r w:rsidR="00481981" w:rsidRPr="00B1144E">
        <w:rPr>
          <w:rFonts w:ascii="Arial" w:hAnsi="Arial" w:cs="Arial"/>
        </w:rPr>
        <w:t>Mathiwala</w:t>
      </w:r>
      <w:proofErr w:type="spellEnd"/>
      <w:r w:rsidR="00481981" w:rsidRPr="00B1144E">
        <w:rPr>
          <w:rFonts w:ascii="Arial" w:hAnsi="Arial" w:cs="Arial"/>
        </w:rPr>
        <w:t xml:space="preserve"> </w:t>
      </w:r>
      <w:r w:rsidR="00481981" w:rsidRPr="00B1144E">
        <w:rPr>
          <w:rFonts w:ascii="Arial" w:hAnsi="Arial" w:cs="Arial"/>
          <w:i/>
        </w:rPr>
        <w:t>et al.</w:t>
      </w:r>
      <w:r w:rsidR="00481981" w:rsidRPr="00B1144E">
        <w:rPr>
          <w:rFonts w:ascii="Arial" w:hAnsi="Arial" w:cs="Arial"/>
        </w:rPr>
        <w:t xml:space="preserve"> 2013)</w:t>
      </w:r>
    </w:p>
    <w:p w14:paraId="2D798661" w14:textId="6BE6B89F" w:rsidR="003131AE" w:rsidRPr="006E0F1F" w:rsidRDefault="002904B6" w:rsidP="0019549B">
      <w:pPr>
        <w:spacing w:line="360" w:lineRule="auto"/>
        <w:jc w:val="both"/>
        <w:rPr>
          <w:rFonts w:ascii="Arial" w:hAnsi="Arial" w:cs="Arial"/>
        </w:rPr>
      </w:pPr>
      <w:r w:rsidRPr="006E0F1F">
        <w:rPr>
          <w:rFonts w:ascii="Arial" w:hAnsi="Arial" w:cs="Arial"/>
          <w:b/>
          <w:sz w:val="20"/>
          <w:szCs w:val="20"/>
        </w:rPr>
        <w:t>Organic Carbon (%):</w:t>
      </w:r>
      <w:r>
        <w:rPr>
          <w:rFonts w:ascii="Times New Roman" w:hAnsi="Times New Roman" w:cs="Times New Roman"/>
          <w:b/>
          <w:sz w:val="28"/>
          <w:szCs w:val="28"/>
        </w:rPr>
        <w:t xml:space="preserve"> </w:t>
      </w:r>
      <w:r w:rsidR="005F3B39" w:rsidRPr="006E0F1F">
        <w:rPr>
          <w:rFonts w:ascii="Arial" w:hAnsi="Arial" w:cs="Arial"/>
        </w:rPr>
        <w:t xml:space="preserve">The data given in </w:t>
      </w:r>
      <w:r w:rsidR="00151489">
        <w:rPr>
          <w:rFonts w:ascii="Arial" w:hAnsi="Arial" w:cs="Arial"/>
        </w:rPr>
        <w:t>Table 6</w:t>
      </w:r>
      <w:r w:rsidR="005F3B39" w:rsidRPr="006E0F1F">
        <w:rPr>
          <w:rFonts w:ascii="Arial" w:hAnsi="Arial" w:cs="Arial"/>
        </w:rPr>
        <w:t xml:space="preserve"> </w:t>
      </w:r>
      <w:r w:rsidRPr="006E0F1F">
        <w:rPr>
          <w:rFonts w:ascii="Arial" w:hAnsi="Arial" w:cs="Arial"/>
        </w:rPr>
        <w:t xml:space="preserve">revealed that organic carbon content of soil </w:t>
      </w:r>
      <w:proofErr w:type="gramStart"/>
      <w:r w:rsidRPr="006E0F1F">
        <w:rPr>
          <w:rFonts w:ascii="Arial" w:hAnsi="Arial" w:cs="Arial"/>
        </w:rPr>
        <w:t>were</w:t>
      </w:r>
      <w:proofErr w:type="gramEnd"/>
      <w:r w:rsidRPr="006E0F1F">
        <w:rPr>
          <w:rFonts w:ascii="Arial" w:hAnsi="Arial" w:cs="Arial"/>
        </w:rPr>
        <w:t xml:space="preserve"> significantly influenced due to different treatments after harvesting of crop. The maximum values of organic carbon (0.41 %) </w:t>
      </w:r>
      <w:r w:rsidR="006E0F1F" w:rsidRPr="006E0F1F">
        <w:rPr>
          <w:rFonts w:ascii="Arial" w:hAnsi="Arial" w:cs="Arial"/>
        </w:rPr>
        <w:t>were</w:t>
      </w:r>
      <w:r w:rsidRPr="006E0F1F">
        <w:rPr>
          <w:rFonts w:ascii="Arial" w:hAnsi="Arial" w:cs="Arial"/>
        </w:rPr>
        <w:t xml:space="preserve"> recorded under T</w:t>
      </w:r>
      <w:r w:rsidRPr="006E0F1F">
        <w:rPr>
          <w:rFonts w:ascii="Arial" w:hAnsi="Arial" w:cs="Arial"/>
          <w:vertAlign w:val="subscript"/>
        </w:rPr>
        <w:t>12</w:t>
      </w:r>
      <w:r w:rsidRPr="006E0F1F">
        <w:rPr>
          <w:rFonts w:ascii="Arial" w:hAnsi="Arial" w:cs="Arial"/>
        </w:rPr>
        <w:t xml:space="preserve"> (RDF NPK + V C t/ha+ S 45kg/ha), whereas minimum values of organic carbon </w:t>
      </w:r>
      <w:r w:rsidR="006E0F1F" w:rsidRPr="006E0F1F">
        <w:rPr>
          <w:rFonts w:ascii="Arial" w:hAnsi="Arial" w:cs="Arial"/>
        </w:rPr>
        <w:t>were</w:t>
      </w:r>
      <w:r w:rsidRPr="006E0F1F">
        <w:rPr>
          <w:rFonts w:ascii="Arial" w:hAnsi="Arial" w:cs="Arial"/>
        </w:rPr>
        <w:t xml:space="preserve"> observed under T1 (RDF NPK + V C 2t/ha). Soil application of V C 6 t/ha + S 45 kg ha</w:t>
      </w:r>
      <w:r w:rsidRPr="006E0F1F">
        <w:rPr>
          <w:rFonts w:ascii="Arial" w:hAnsi="Arial" w:cs="Arial"/>
          <w:vertAlign w:val="superscript"/>
        </w:rPr>
        <w:t>-1</w:t>
      </w:r>
      <w:r w:rsidRPr="006E0F1F">
        <w:rPr>
          <w:rFonts w:ascii="Arial" w:hAnsi="Arial" w:cs="Arial"/>
        </w:rPr>
        <w:t xml:space="preserve"> along with RDF NPK (T</w:t>
      </w:r>
      <w:r w:rsidRPr="006E0F1F">
        <w:rPr>
          <w:rFonts w:ascii="Arial" w:hAnsi="Arial" w:cs="Arial"/>
          <w:vertAlign w:val="subscript"/>
        </w:rPr>
        <w:t>12</w:t>
      </w:r>
      <w:r w:rsidRPr="006E0F1F">
        <w:rPr>
          <w:rFonts w:ascii="Arial" w:hAnsi="Arial" w:cs="Arial"/>
        </w:rPr>
        <w:t>) content significantly higher organic carbon as compared with T</w:t>
      </w:r>
      <w:r w:rsidRPr="006E0F1F">
        <w:rPr>
          <w:rFonts w:ascii="Arial" w:hAnsi="Arial" w:cs="Arial"/>
          <w:vertAlign w:val="subscript"/>
        </w:rPr>
        <w:t>1</w:t>
      </w:r>
      <w:r w:rsidRPr="006E0F1F">
        <w:rPr>
          <w:rFonts w:ascii="Arial" w:hAnsi="Arial" w:cs="Arial"/>
        </w:rPr>
        <w:t>, T</w:t>
      </w:r>
      <w:r w:rsidRPr="006E0F1F">
        <w:rPr>
          <w:rFonts w:ascii="Arial" w:hAnsi="Arial" w:cs="Arial"/>
          <w:vertAlign w:val="subscript"/>
        </w:rPr>
        <w:t>2</w:t>
      </w:r>
      <w:r w:rsidRPr="006E0F1F">
        <w:rPr>
          <w:rFonts w:ascii="Arial" w:hAnsi="Arial" w:cs="Arial"/>
        </w:rPr>
        <w:t>, T</w:t>
      </w:r>
      <w:r w:rsidRPr="006E0F1F">
        <w:rPr>
          <w:rFonts w:ascii="Arial" w:hAnsi="Arial" w:cs="Arial"/>
          <w:vertAlign w:val="subscript"/>
        </w:rPr>
        <w:t>3</w:t>
      </w:r>
      <w:r w:rsidRPr="006E0F1F">
        <w:rPr>
          <w:rFonts w:ascii="Arial" w:hAnsi="Arial" w:cs="Arial"/>
        </w:rPr>
        <w:t>, T</w:t>
      </w:r>
      <w:r w:rsidRPr="006E0F1F">
        <w:rPr>
          <w:rFonts w:ascii="Arial" w:hAnsi="Arial" w:cs="Arial"/>
          <w:vertAlign w:val="subscript"/>
        </w:rPr>
        <w:t>4</w:t>
      </w:r>
      <w:r w:rsidRPr="006E0F1F">
        <w:rPr>
          <w:rFonts w:ascii="Arial" w:hAnsi="Arial" w:cs="Arial"/>
        </w:rPr>
        <w:t>, T</w:t>
      </w:r>
      <w:r w:rsidRPr="006E0F1F">
        <w:rPr>
          <w:rFonts w:ascii="Arial" w:hAnsi="Arial" w:cs="Arial"/>
          <w:vertAlign w:val="subscript"/>
        </w:rPr>
        <w:t>5</w:t>
      </w:r>
      <w:r w:rsidRPr="006E0F1F">
        <w:rPr>
          <w:rFonts w:ascii="Arial" w:hAnsi="Arial" w:cs="Arial"/>
        </w:rPr>
        <w:t>,</w:t>
      </w:r>
      <w:r w:rsidR="00442DD2" w:rsidRPr="006E0F1F">
        <w:rPr>
          <w:rFonts w:ascii="Arial" w:hAnsi="Arial" w:cs="Arial"/>
        </w:rPr>
        <w:t xml:space="preserve"> </w:t>
      </w:r>
      <w:r w:rsidRPr="006E0F1F">
        <w:rPr>
          <w:rFonts w:ascii="Arial" w:hAnsi="Arial" w:cs="Arial"/>
        </w:rPr>
        <w:t>T</w:t>
      </w:r>
      <w:r w:rsidRPr="006E0F1F">
        <w:rPr>
          <w:rFonts w:ascii="Arial" w:hAnsi="Arial" w:cs="Arial"/>
          <w:vertAlign w:val="subscript"/>
        </w:rPr>
        <w:t>6</w:t>
      </w:r>
      <w:r w:rsidRPr="006E0F1F">
        <w:rPr>
          <w:rFonts w:ascii="Arial" w:hAnsi="Arial" w:cs="Arial"/>
        </w:rPr>
        <w:t>, T</w:t>
      </w:r>
      <w:r w:rsidRPr="006E0F1F">
        <w:rPr>
          <w:rFonts w:ascii="Arial" w:hAnsi="Arial" w:cs="Arial"/>
          <w:vertAlign w:val="subscript"/>
        </w:rPr>
        <w:t>7</w:t>
      </w:r>
      <w:r w:rsidRPr="006E0F1F">
        <w:rPr>
          <w:rFonts w:ascii="Arial" w:hAnsi="Arial" w:cs="Arial"/>
        </w:rPr>
        <w:t>, T</w:t>
      </w:r>
      <w:r w:rsidRPr="006E0F1F">
        <w:rPr>
          <w:rFonts w:ascii="Arial" w:hAnsi="Arial" w:cs="Arial"/>
          <w:vertAlign w:val="subscript"/>
        </w:rPr>
        <w:t>8</w:t>
      </w:r>
      <w:r w:rsidRPr="006E0F1F">
        <w:rPr>
          <w:rFonts w:ascii="Arial" w:hAnsi="Arial" w:cs="Arial"/>
        </w:rPr>
        <w:t xml:space="preserve"> and T</w:t>
      </w:r>
      <w:r w:rsidRPr="006E0F1F">
        <w:rPr>
          <w:rFonts w:ascii="Arial" w:hAnsi="Arial" w:cs="Arial"/>
          <w:vertAlign w:val="subscript"/>
        </w:rPr>
        <w:t>9</w:t>
      </w:r>
      <w:r w:rsidRPr="006E0F1F">
        <w:rPr>
          <w:rFonts w:ascii="Arial" w:hAnsi="Arial" w:cs="Arial"/>
        </w:rPr>
        <w:t xml:space="preserve"> while it was at par with T</w:t>
      </w:r>
      <w:r w:rsidRPr="006E0F1F">
        <w:rPr>
          <w:rFonts w:ascii="Arial" w:hAnsi="Arial" w:cs="Arial"/>
          <w:vertAlign w:val="subscript"/>
        </w:rPr>
        <w:t>10</w:t>
      </w:r>
      <w:r w:rsidRPr="006E0F1F">
        <w:rPr>
          <w:rFonts w:ascii="Arial" w:hAnsi="Arial" w:cs="Arial"/>
        </w:rPr>
        <w:t xml:space="preserve"> </w:t>
      </w:r>
      <w:r w:rsidR="00442DD2" w:rsidRPr="006E0F1F">
        <w:rPr>
          <w:rFonts w:ascii="Arial" w:hAnsi="Arial" w:cs="Arial"/>
        </w:rPr>
        <w:t>(RDF</w:t>
      </w:r>
      <w:r w:rsidRPr="006E0F1F">
        <w:rPr>
          <w:rFonts w:ascii="Arial" w:hAnsi="Arial" w:cs="Arial"/>
        </w:rPr>
        <w:t xml:space="preserve"> NPK + V C 6t/ha + S 15 kg/ha) and T</w:t>
      </w:r>
      <w:r w:rsidRPr="006E0F1F">
        <w:rPr>
          <w:rFonts w:ascii="Arial" w:hAnsi="Arial" w:cs="Arial"/>
          <w:vertAlign w:val="subscript"/>
        </w:rPr>
        <w:t>11</w:t>
      </w:r>
      <w:r w:rsidRPr="006E0F1F">
        <w:rPr>
          <w:rFonts w:ascii="Arial" w:hAnsi="Arial" w:cs="Arial"/>
        </w:rPr>
        <w:t xml:space="preserve"> (RDF NPK + V C 6t/ha + S 30 kg/ha).</w:t>
      </w:r>
      <w:r w:rsidR="00193C6D" w:rsidRPr="006E0F1F">
        <w:rPr>
          <w:rFonts w:ascii="Arial" w:hAnsi="Arial" w:cs="Arial"/>
        </w:rPr>
        <w:t xml:space="preserve"> </w:t>
      </w:r>
      <w:r w:rsidR="00481981" w:rsidRPr="001C74D8">
        <w:rPr>
          <w:rFonts w:ascii="Arial" w:hAnsi="Arial" w:cs="Arial"/>
        </w:rPr>
        <w:t xml:space="preserve">Beneficial effect of organic source as well as integration of different sources of nutrients on soil </w:t>
      </w:r>
      <w:r w:rsidR="00481981" w:rsidRPr="001C74D8">
        <w:rPr>
          <w:rFonts w:ascii="Arial" w:hAnsi="Arial" w:cs="Arial"/>
        </w:rPr>
        <w:lastRenderedPageBreak/>
        <w:t xml:space="preserve">fertility was also reported by various workers (Acharya </w:t>
      </w:r>
      <w:r w:rsidR="00481981" w:rsidRPr="001C74D8">
        <w:rPr>
          <w:rFonts w:ascii="Arial" w:hAnsi="Arial" w:cs="Arial"/>
          <w:i/>
        </w:rPr>
        <w:t xml:space="preserve">et </w:t>
      </w:r>
      <w:r w:rsidR="00481981" w:rsidRPr="001C74D8">
        <w:rPr>
          <w:rFonts w:ascii="Arial" w:hAnsi="Arial" w:cs="Arial"/>
          <w:i/>
          <w:iCs/>
        </w:rPr>
        <w:t>al.</w:t>
      </w:r>
      <w:r w:rsidR="00481981" w:rsidRPr="001C74D8">
        <w:rPr>
          <w:rFonts w:ascii="Arial" w:hAnsi="Arial" w:cs="Arial"/>
        </w:rPr>
        <w:t xml:space="preserve"> 1998), (Tiwari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2002), (Sutaria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2010) and (Basak </w:t>
      </w:r>
      <w:r w:rsidR="00481981" w:rsidRPr="001C74D8">
        <w:rPr>
          <w:rFonts w:ascii="Arial" w:hAnsi="Arial" w:cs="Arial"/>
          <w:i/>
        </w:rPr>
        <w:t xml:space="preserve">et </w:t>
      </w:r>
      <w:r w:rsidR="00481981" w:rsidRPr="001C74D8">
        <w:rPr>
          <w:rFonts w:ascii="Arial" w:hAnsi="Arial" w:cs="Arial"/>
          <w:i/>
          <w:iCs/>
        </w:rPr>
        <w:t>al.</w:t>
      </w:r>
      <w:r w:rsidR="00481981" w:rsidRPr="001C74D8">
        <w:rPr>
          <w:rFonts w:ascii="Arial" w:hAnsi="Arial" w:cs="Arial"/>
        </w:rPr>
        <w:t xml:space="preserve"> 2020).</w:t>
      </w:r>
    </w:p>
    <w:p w14:paraId="45616B50" w14:textId="00DFFCCC" w:rsidR="002C6DE1" w:rsidRPr="00B954E7" w:rsidRDefault="00193C6D" w:rsidP="0019549B">
      <w:pPr>
        <w:spacing w:line="360" w:lineRule="auto"/>
        <w:jc w:val="both"/>
        <w:rPr>
          <w:rFonts w:ascii="Arial" w:hAnsi="Arial" w:cs="Arial"/>
        </w:rPr>
      </w:pPr>
      <w:r w:rsidRPr="006E0F1F">
        <w:rPr>
          <w:rFonts w:ascii="Arial" w:hAnsi="Arial" w:cs="Arial"/>
          <w:b/>
          <w:bCs/>
          <w:sz w:val="20"/>
          <w:szCs w:val="20"/>
        </w:rPr>
        <w:t xml:space="preserve">Available Nutrient </w:t>
      </w:r>
      <w:r w:rsidR="00321230">
        <w:rPr>
          <w:rFonts w:ascii="Arial" w:hAnsi="Arial" w:cs="Arial"/>
          <w:b/>
          <w:bCs/>
          <w:sz w:val="20"/>
          <w:szCs w:val="20"/>
        </w:rPr>
        <w:t>S</w:t>
      </w:r>
      <w:r w:rsidRPr="006E0F1F">
        <w:rPr>
          <w:rFonts w:ascii="Arial" w:hAnsi="Arial" w:cs="Arial"/>
          <w:b/>
          <w:bCs/>
          <w:sz w:val="20"/>
          <w:szCs w:val="20"/>
        </w:rPr>
        <w:t>tatus</w:t>
      </w:r>
      <w:r w:rsidRPr="00A0659F">
        <w:rPr>
          <w:rFonts w:ascii="Times New Roman" w:hAnsi="Times New Roman" w:cs="Times New Roman"/>
          <w:b/>
          <w:bCs/>
          <w:sz w:val="28"/>
          <w:szCs w:val="28"/>
        </w:rPr>
        <w:t>:</w:t>
      </w:r>
      <w:r w:rsidR="00A0659F">
        <w:rPr>
          <w:rFonts w:ascii="Times New Roman" w:hAnsi="Times New Roman" w:cs="Times New Roman"/>
          <w:b/>
          <w:bCs/>
          <w:sz w:val="28"/>
          <w:szCs w:val="28"/>
        </w:rPr>
        <w:t xml:space="preserve"> </w:t>
      </w:r>
      <w:r w:rsidR="00A0659F" w:rsidRPr="006E0F1F">
        <w:rPr>
          <w:rFonts w:ascii="Arial" w:hAnsi="Arial" w:cs="Arial"/>
        </w:rPr>
        <w:t>Significantly highest poled soil available P was registered under application of vermicompost 6 t /ha and S 45 kg/ha along with RDF NPK over the treatment T</w:t>
      </w:r>
      <w:r w:rsidR="00A0659F" w:rsidRPr="006E0F1F">
        <w:rPr>
          <w:rFonts w:ascii="Arial" w:hAnsi="Arial" w:cs="Arial"/>
          <w:vertAlign w:val="subscript"/>
        </w:rPr>
        <w:t>1</w:t>
      </w:r>
      <w:r w:rsidR="00A0659F" w:rsidRPr="006E0F1F">
        <w:rPr>
          <w:rFonts w:ascii="Arial" w:hAnsi="Arial" w:cs="Arial"/>
        </w:rPr>
        <w:t>, T</w:t>
      </w:r>
      <w:r w:rsidR="00A0659F" w:rsidRPr="006E0F1F">
        <w:rPr>
          <w:rFonts w:ascii="Arial" w:hAnsi="Arial" w:cs="Arial"/>
          <w:vertAlign w:val="subscript"/>
        </w:rPr>
        <w:t>2</w:t>
      </w:r>
      <w:r w:rsidR="00A0659F" w:rsidRPr="006E0F1F">
        <w:rPr>
          <w:rFonts w:ascii="Arial" w:hAnsi="Arial" w:cs="Arial"/>
        </w:rPr>
        <w:t>, T</w:t>
      </w:r>
      <w:r w:rsidR="00A0659F" w:rsidRPr="006E0F1F">
        <w:rPr>
          <w:rFonts w:ascii="Arial" w:hAnsi="Arial" w:cs="Arial"/>
          <w:vertAlign w:val="subscript"/>
        </w:rPr>
        <w:t>4</w:t>
      </w:r>
      <w:r w:rsidR="00A0659F" w:rsidRPr="006E0F1F">
        <w:rPr>
          <w:rFonts w:ascii="Arial" w:hAnsi="Arial" w:cs="Arial"/>
        </w:rPr>
        <w:t>, T</w:t>
      </w:r>
      <w:r w:rsidR="00A0659F" w:rsidRPr="006E0F1F">
        <w:rPr>
          <w:rFonts w:ascii="Arial" w:hAnsi="Arial" w:cs="Arial"/>
          <w:vertAlign w:val="subscript"/>
        </w:rPr>
        <w:t>5</w:t>
      </w:r>
      <w:r w:rsidR="00A0659F" w:rsidRPr="006E0F1F">
        <w:rPr>
          <w:rFonts w:ascii="Arial" w:hAnsi="Arial" w:cs="Arial"/>
        </w:rPr>
        <w:t>, T</w:t>
      </w:r>
      <w:r w:rsidR="00A0659F" w:rsidRPr="006E0F1F">
        <w:rPr>
          <w:rFonts w:ascii="Arial" w:hAnsi="Arial" w:cs="Arial"/>
          <w:vertAlign w:val="subscript"/>
        </w:rPr>
        <w:t>6</w:t>
      </w:r>
      <w:r w:rsidR="00A0659F" w:rsidRPr="006E0F1F">
        <w:rPr>
          <w:rFonts w:ascii="Arial" w:hAnsi="Arial" w:cs="Arial"/>
        </w:rPr>
        <w:t>, T</w:t>
      </w:r>
      <w:r w:rsidR="00A0659F" w:rsidRPr="006E0F1F">
        <w:rPr>
          <w:rFonts w:ascii="Arial" w:hAnsi="Arial" w:cs="Arial"/>
          <w:vertAlign w:val="subscript"/>
        </w:rPr>
        <w:t>7</w:t>
      </w:r>
      <w:r w:rsidR="00A0659F" w:rsidRPr="006E0F1F">
        <w:rPr>
          <w:rFonts w:ascii="Arial" w:hAnsi="Arial" w:cs="Arial"/>
        </w:rPr>
        <w:t>, T</w:t>
      </w:r>
      <w:r w:rsidR="00A0659F" w:rsidRPr="006E0F1F">
        <w:rPr>
          <w:rFonts w:ascii="Arial" w:hAnsi="Arial" w:cs="Arial"/>
          <w:vertAlign w:val="subscript"/>
        </w:rPr>
        <w:t>8</w:t>
      </w:r>
      <w:r w:rsidR="00A0659F" w:rsidRPr="006E0F1F">
        <w:rPr>
          <w:rFonts w:ascii="Arial" w:hAnsi="Arial" w:cs="Arial"/>
        </w:rPr>
        <w:t xml:space="preserve"> and T</w:t>
      </w:r>
      <w:r w:rsidR="00A0659F" w:rsidRPr="006E0F1F">
        <w:rPr>
          <w:rFonts w:ascii="Arial" w:hAnsi="Arial" w:cs="Arial"/>
          <w:vertAlign w:val="subscript"/>
        </w:rPr>
        <w:t>9</w:t>
      </w:r>
      <w:r w:rsidR="00F00763" w:rsidRPr="006E0F1F">
        <w:rPr>
          <w:rFonts w:ascii="Arial" w:hAnsi="Arial" w:cs="Arial"/>
        </w:rPr>
        <w:t xml:space="preserve"> (</w:t>
      </w:r>
      <w:r w:rsidR="00151489">
        <w:rPr>
          <w:rFonts w:ascii="Arial" w:hAnsi="Arial" w:cs="Arial"/>
        </w:rPr>
        <w:t>Table 6</w:t>
      </w:r>
      <w:r w:rsidR="00A0659F" w:rsidRPr="006E0F1F">
        <w:rPr>
          <w:rFonts w:ascii="Arial" w:hAnsi="Arial" w:cs="Arial"/>
        </w:rPr>
        <w:t>). While, it was at par with T</w:t>
      </w:r>
      <w:r w:rsidR="00A0659F" w:rsidRPr="006E0F1F">
        <w:rPr>
          <w:rFonts w:ascii="Arial" w:hAnsi="Arial" w:cs="Arial"/>
          <w:vertAlign w:val="subscript"/>
        </w:rPr>
        <w:t>3</w:t>
      </w:r>
      <w:r w:rsidR="00A0659F" w:rsidRPr="006E0F1F">
        <w:rPr>
          <w:rFonts w:ascii="Arial" w:hAnsi="Arial" w:cs="Arial"/>
        </w:rPr>
        <w:t xml:space="preserve"> (RDF NPK + V C 6 t/ha), T</w:t>
      </w:r>
      <w:r w:rsidR="00A0659F" w:rsidRPr="006E0F1F">
        <w:rPr>
          <w:rFonts w:ascii="Arial" w:hAnsi="Arial" w:cs="Arial"/>
          <w:vertAlign w:val="subscript"/>
        </w:rPr>
        <w:t>10</w:t>
      </w:r>
      <w:r w:rsidR="00A0659F" w:rsidRPr="006E0F1F">
        <w:rPr>
          <w:rFonts w:ascii="Arial" w:hAnsi="Arial" w:cs="Arial"/>
        </w:rPr>
        <w:t xml:space="preserve"> (RDF NPK + V C 6t/ha + S 15 kg/ha) and T</w:t>
      </w:r>
      <w:r w:rsidR="00A0659F" w:rsidRPr="006E0F1F">
        <w:rPr>
          <w:rFonts w:ascii="Arial" w:hAnsi="Arial" w:cs="Arial"/>
          <w:vertAlign w:val="subscript"/>
        </w:rPr>
        <w:t>11</w:t>
      </w:r>
      <w:r w:rsidR="00A0659F" w:rsidRPr="006E0F1F">
        <w:rPr>
          <w:rFonts w:ascii="Arial" w:hAnsi="Arial" w:cs="Arial"/>
        </w:rPr>
        <w:t xml:space="preserve"> (RDF NPK + V C 6t/ha + S 30 kg/ha)</w:t>
      </w:r>
      <w:r w:rsidR="00C9785E" w:rsidRPr="006E0F1F">
        <w:rPr>
          <w:rFonts w:ascii="Arial" w:hAnsi="Arial" w:cs="Arial"/>
        </w:rPr>
        <w:t>.</w:t>
      </w:r>
      <w:r w:rsidR="00876378" w:rsidRPr="006E0F1F">
        <w:rPr>
          <w:rFonts w:ascii="Arial" w:hAnsi="Arial" w:cs="Arial"/>
        </w:rPr>
        <w:t xml:space="preserve"> </w:t>
      </w:r>
      <w:r w:rsidR="00D87422" w:rsidRPr="006E0F1F">
        <w:rPr>
          <w:rFonts w:ascii="Arial" w:hAnsi="Arial" w:cs="Arial"/>
        </w:rPr>
        <w:t>Significantly lowest soil available P was recorded in T</w:t>
      </w:r>
      <w:r w:rsidR="00D87422" w:rsidRPr="006E0F1F">
        <w:rPr>
          <w:rFonts w:ascii="Arial" w:hAnsi="Arial" w:cs="Arial"/>
          <w:vertAlign w:val="subscript"/>
        </w:rPr>
        <w:t>1</w:t>
      </w:r>
      <w:r w:rsidR="00D87422" w:rsidRPr="006E0F1F">
        <w:rPr>
          <w:rFonts w:ascii="Arial" w:hAnsi="Arial" w:cs="Arial"/>
        </w:rPr>
        <w:t xml:space="preserve"> (RDF NPK + V C 2t/ha), However, the treatment T</w:t>
      </w:r>
      <w:r w:rsidR="00D87422" w:rsidRPr="006E0F1F">
        <w:rPr>
          <w:rFonts w:ascii="Arial" w:hAnsi="Arial" w:cs="Arial"/>
          <w:vertAlign w:val="subscript"/>
        </w:rPr>
        <w:t>2</w:t>
      </w:r>
      <w:r w:rsidR="00D87422" w:rsidRPr="006E0F1F">
        <w:rPr>
          <w:rFonts w:ascii="Arial" w:hAnsi="Arial" w:cs="Arial"/>
        </w:rPr>
        <w:t>, T</w:t>
      </w:r>
      <w:r w:rsidR="00D87422" w:rsidRPr="006E0F1F">
        <w:rPr>
          <w:rFonts w:ascii="Arial" w:hAnsi="Arial" w:cs="Arial"/>
          <w:vertAlign w:val="subscript"/>
        </w:rPr>
        <w:t>4</w:t>
      </w:r>
      <w:r w:rsidR="00D87422" w:rsidRPr="006E0F1F">
        <w:rPr>
          <w:rFonts w:ascii="Arial" w:hAnsi="Arial" w:cs="Arial"/>
        </w:rPr>
        <w:t>, T</w:t>
      </w:r>
      <w:r w:rsidR="00D87422" w:rsidRPr="006E0F1F">
        <w:rPr>
          <w:rFonts w:ascii="Arial" w:hAnsi="Arial" w:cs="Arial"/>
          <w:vertAlign w:val="subscript"/>
        </w:rPr>
        <w:t>5</w:t>
      </w:r>
      <w:r w:rsidR="00D87422" w:rsidRPr="006E0F1F">
        <w:rPr>
          <w:rFonts w:ascii="Arial" w:hAnsi="Arial" w:cs="Arial"/>
        </w:rPr>
        <w:t>, T</w:t>
      </w:r>
      <w:r w:rsidR="00D87422" w:rsidRPr="006E0F1F">
        <w:rPr>
          <w:rFonts w:ascii="Arial" w:hAnsi="Arial" w:cs="Arial"/>
          <w:vertAlign w:val="subscript"/>
        </w:rPr>
        <w:t>6</w:t>
      </w:r>
      <w:r w:rsidR="00D87422" w:rsidRPr="006E0F1F">
        <w:rPr>
          <w:rFonts w:ascii="Arial" w:hAnsi="Arial" w:cs="Arial"/>
        </w:rPr>
        <w:t>, T</w:t>
      </w:r>
      <w:r w:rsidR="00D87422" w:rsidRPr="006E0F1F">
        <w:rPr>
          <w:rFonts w:ascii="Arial" w:hAnsi="Arial" w:cs="Arial"/>
          <w:vertAlign w:val="subscript"/>
        </w:rPr>
        <w:t>7</w:t>
      </w:r>
      <w:r w:rsidR="00D87422" w:rsidRPr="006E0F1F">
        <w:rPr>
          <w:rFonts w:ascii="Arial" w:hAnsi="Arial" w:cs="Arial"/>
        </w:rPr>
        <w:t>, T</w:t>
      </w:r>
      <w:r w:rsidR="00D87422" w:rsidRPr="006E0F1F">
        <w:rPr>
          <w:rFonts w:ascii="Arial" w:hAnsi="Arial" w:cs="Arial"/>
          <w:vertAlign w:val="subscript"/>
        </w:rPr>
        <w:t>8</w:t>
      </w:r>
      <w:r w:rsidR="00D87422" w:rsidRPr="006E0F1F">
        <w:rPr>
          <w:rFonts w:ascii="Arial" w:hAnsi="Arial" w:cs="Arial"/>
        </w:rPr>
        <w:t xml:space="preserve"> and T</w:t>
      </w:r>
      <w:r w:rsidR="00D87422" w:rsidRPr="006E0F1F">
        <w:rPr>
          <w:rFonts w:ascii="Arial" w:hAnsi="Arial" w:cs="Arial"/>
          <w:vertAlign w:val="subscript"/>
        </w:rPr>
        <w:t>9</w:t>
      </w:r>
      <w:r w:rsidR="00D87422" w:rsidRPr="006E0F1F">
        <w:rPr>
          <w:rFonts w:ascii="Arial" w:hAnsi="Arial" w:cs="Arial"/>
        </w:rPr>
        <w:t xml:space="preserve"> were on par with each other. Increasing levels of vermicompost 6t/ha found significant in available phosphorous as compared with 2 t/ha while it was at par with 4 t /ha V C along with RDF NPK. </w:t>
      </w:r>
      <w:r w:rsidR="00B86F7E" w:rsidRPr="006E0F1F">
        <w:rPr>
          <w:rFonts w:ascii="Arial" w:hAnsi="Arial" w:cs="Arial"/>
        </w:rPr>
        <w:t xml:space="preserve"> The soil available potassium (K</w:t>
      </w:r>
      <w:r w:rsidR="00637AC5" w:rsidRPr="006E0F1F">
        <w:rPr>
          <w:rFonts w:ascii="Arial" w:hAnsi="Arial" w:cs="Arial"/>
        </w:rPr>
        <w:t>) content was ranged from 186.18 to 195.07 kg/ha after harvest of wheat. However, the lowest soil available K content (186.18) was recorded under application of vermicompost 2 t/ha along with recommended dose of fertilizer</w:t>
      </w:r>
      <w:r w:rsidR="00AD4949" w:rsidRPr="006E0F1F">
        <w:rPr>
          <w:rFonts w:ascii="Arial" w:hAnsi="Arial" w:cs="Arial"/>
        </w:rPr>
        <w:t xml:space="preserve"> N, P and K. Significantly highest (195.01 kg/ha) pooled soil available K was found in T</w:t>
      </w:r>
      <w:r w:rsidR="00AD4949" w:rsidRPr="006E0F1F">
        <w:rPr>
          <w:rFonts w:ascii="Arial" w:hAnsi="Arial" w:cs="Arial"/>
          <w:vertAlign w:val="subscript"/>
        </w:rPr>
        <w:t>12</w:t>
      </w:r>
      <w:r w:rsidR="00FA3EFE" w:rsidRPr="006E0F1F">
        <w:rPr>
          <w:rFonts w:ascii="Arial" w:hAnsi="Arial" w:cs="Arial"/>
        </w:rPr>
        <w:t xml:space="preserve"> over the remaining treatments.</w:t>
      </w:r>
      <w:r w:rsidR="00B954E7">
        <w:rPr>
          <w:rFonts w:ascii="Arial" w:hAnsi="Arial" w:cs="Arial"/>
        </w:rPr>
        <w:t xml:space="preserve"> </w:t>
      </w:r>
      <w:r w:rsidR="00F00763" w:rsidRPr="006E0F1F">
        <w:rPr>
          <w:rFonts w:ascii="Arial" w:hAnsi="Arial" w:cs="Arial"/>
        </w:rPr>
        <w:t>(</w:t>
      </w:r>
      <w:r w:rsidR="00151489">
        <w:rPr>
          <w:rFonts w:ascii="Arial" w:hAnsi="Arial" w:cs="Arial"/>
        </w:rPr>
        <w:t>Table 6</w:t>
      </w:r>
      <w:r w:rsidR="00F00763" w:rsidRPr="006E0F1F">
        <w:rPr>
          <w:rFonts w:ascii="Arial" w:hAnsi="Arial" w:cs="Arial"/>
        </w:rPr>
        <w:t>)</w:t>
      </w:r>
      <w:r w:rsidR="00F00763" w:rsidRPr="006E0F1F">
        <w:rPr>
          <w:rFonts w:ascii="Arial" w:hAnsi="Arial" w:cs="Arial"/>
          <w:color w:val="FF0000"/>
        </w:rPr>
        <w:t xml:space="preserve"> </w:t>
      </w:r>
      <w:r w:rsidR="00AD4949" w:rsidRPr="006E0F1F">
        <w:rPr>
          <w:rFonts w:ascii="Arial" w:hAnsi="Arial" w:cs="Arial"/>
        </w:rPr>
        <w:t>except T</w:t>
      </w:r>
      <w:r w:rsidR="00AD4949" w:rsidRPr="006E0F1F">
        <w:rPr>
          <w:rFonts w:ascii="Arial" w:hAnsi="Arial" w:cs="Arial"/>
          <w:vertAlign w:val="subscript"/>
        </w:rPr>
        <w:t>3</w:t>
      </w:r>
      <w:r w:rsidR="00AD4949" w:rsidRPr="006E0F1F">
        <w:rPr>
          <w:rFonts w:ascii="Arial" w:hAnsi="Arial" w:cs="Arial"/>
        </w:rPr>
        <w:t>, T</w:t>
      </w:r>
      <w:r w:rsidR="00AD4949" w:rsidRPr="006E0F1F">
        <w:rPr>
          <w:rFonts w:ascii="Arial" w:hAnsi="Arial" w:cs="Arial"/>
          <w:vertAlign w:val="subscript"/>
        </w:rPr>
        <w:t>10</w:t>
      </w:r>
      <w:r w:rsidR="00AD4949" w:rsidRPr="006E0F1F">
        <w:rPr>
          <w:rFonts w:ascii="Arial" w:hAnsi="Arial" w:cs="Arial"/>
        </w:rPr>
        <w:t xml:space="preserve"> and T</w:t>
      </w:r>
      <w:r w:rsidR="00AD4949" w:rsidRPr="006E0F1F">
        <w:rPr>
          <w:rFonts w:ascii="Arial" w:hAnsi="Arial" w:cs="Arial"/>
          <w:vertAlign w:val="subscript"/>
        </w:rPr>
        <w:t>11</w:t>
      </w:r>
      <w:r w:rsidR="00AD4949" w:rsidRPr="006E0F1F">
        <w:rPr>
          <w:rFonts w:ascii="Arial" w:hAnsi="Arial" w:cs="Arial"/>
        </w:rPr>
        <w:t xml:space="preserve"> where, vermicompost was applied 6 t/ha and </w:t>
      </w:r>
      <w:proofErr w:type="spellStart"/>
      <w:r w:rsidR="007C3584" w:rsidRPr="006E0F1F">
        <w:rPr>
          <w:rFonts w:ascii="Arial" w:hAnsi="Arial" w:cs="Arial"/>
        </w:rPr>
        <w:t>sulphur</w:t>
      </w:r>
      <w:proofErr w:type="spellEnd"/>
      <w:r w:rsidR="00AD4949" w:rsidRPr="006E0F1F">
        <w:rPr>
          <w:rFonts w:ascii="Arial" w:hAnsi="Arial" w:cs="Arial"/>
        </w:rPr>
        <w:t xml:space="preserve"> along with RDF NPK. The treatments T</w:t>
      </w:r>
      <w:r w:rsidR="00AD4949" w:rsidRPr="006E0F1F">
        <w:rPr>
          <w:rFonts w:ascii="Arial" w:hAnsi="Arial" w:cs="Arial"/>
          <w:vertAlign w:val="subscript"/>
        </w:rPr>
        <w:t>1</w:t>
      </w:r>
      <w:r w:rsidR="00AD4949" w:rsidRPr="006E0F1F">
        <w:rPr>
          <w:rFonts w:ascii="Arial" w:hAnsi="Arial" w:cs="Arial"/>
        </w:rPr>
        <w:t>, T</w:t>
      </w:r>
      <w:r w:rsidR="00AD4949" w:rsidRPr="006E0F1F">
        <w:rPr>
          <w:rFonts w:ascii="Arial" w:hAnsi="Arial" w:cs="Arial"/>
          <w:vertAlign w:val="subscript"/>
        </w:rPr>
        <w:t>2</w:t>
      </w:r>
      <w:r w:rsidR="00AD4949" w:rsidRPr="006E0F1F">
        <w:rPr>
          <w:rFonts w:ascii="Arial" w:hAnsi="Arial" w:cs="Arial"/>
        </w:rPr>
        <w:t>, T</w:t>
      </w:r>
      <w:r w:rsidR="00AD4949" w:rsidRPr="006E0F1F">
        <w:rPr>
          <w:rFonts w:ascii="Arial" w:hAnsi="Arial" w:cs="Arial"/>
          <w:vertAlign w:val="subscript"/>
        </w:rPr>
        <w:t>4</w:t>
      </w:r>
      <w:r w:rsidR="00AD4949" w:rsidRPr="006E0F1F">
        <w:rPr>
          <w:rFonts w:ascii="Arial" w:hAnsi="Arial" w:cs="Arial"/>
        </w:rPr>
        <w:t>, T</w:t>
      </w:r>
      <w:r w:rsidR="00AD4949" w:rsidRPr="006E0F1F">
        <w:rPr>
          <w:rFonts w:ascii="Arial" w:hAnsi="Arial" w:cs="Arial"/>
          <w:vertAlign w:val="subscript"/>
        </w:rPr>
        <w:t>5</w:t>
      </w:r>
      <w:r w:rsidR="00AD4949" w:rsidRPr="006E0F1F">
        <w:rPr>
          <w:rFonts w:ascii="Arial" w:hAnsi="Arial" w:cs="Arial"/>
        </w:rPr>
        <w:t>, T</w:t>
      </w:r>
      <w:r w:rsidR="00AD4949" w:rsidRPr="006E0F1F">
        <w:rPr>
          <w:rFonts w:ascii="Arial" w:hAnsi="Arial" w:cs="Arial"/>
          <w:vertAlign w:val="subscript"/>
        </w:rPr>
        <w:t>6</w:t>
      </w:r>
      <w:r w:rsidR="00AD4949" w:rsidRPr="006E0F1F">
        <w:rPr>
          <w:rFonts w:ascii="Arial" w:hAnsi="Arial" w:cs="Arial"/>
        </w:rPr>
        <w:t>, T</w:t>
      </w:r>
      <w:r w:rsidR="00AD4949" w:rsidRPr="006E0F1F">
        <w:rPr>
          <w:rFonts w:ascii="Arial" w:hAnsi="Arial" w:cs="Arial"/>
          <w:vertAlign w:val="subscript"/>
        </w:rPr>
        <w:t>7</w:t>
      </w:r>
      <w:r w:rsidR="008667DE" w:rsidRPr="006E0F1F">
        <w:rPr>
          <w:rFonts w:ascii="Arial" w:hAnsi="Arial" w:cs="Arial"/>
          <w:vertAlign w:val="subscript"/>
        </w:rPr>
        <w:t>,</w:t>
      </w:r>
      <w:r w:rsidR="00AD4949" w:rsidRPr="006E0F1F">
        <w:rPr>
          <w:rFonts w:ascii="Arial" w:hAnsi="Arial" w:cs="Arial"/>
        </w:rPr>
        <w:t xml:space="preserve"> T</w:t>
      </w:r>
      <w:r w:rsidR="00AD4949" w:rsidRPr="006E0F1F">
        <w:rPr>
          <w:rFonts w:ascii="Arial" w:hAnsi="Arial" w:cs="Arial"/>
          <w:vertAlign w:val="subscript"/>
        </w:rPr>
        <w:t>8</w:t>
      </w:r>
      <w:r w:rsidR="00AD4949" w:rsidRPr="006E0F1F">
        <w:rPr>
          <w:rFonts w:ascii="Arial" w:hAnsi="Arial" w:cs="Arial"/>
        </w:rPr>
        <w:t xml:space="preserve"> and T</w:t>
      </w:r>
      <w:r w:rsidR="00AD4949" w:rsidRPr="006E0F1F">
        <w:rPr>
          <w:rFonts w:ascii="Arial" w:hAnsi="Arial" w:cs="Arial"/>
          <w:vertAlign w:val="subscript"/>
        </w:rPr>
        <w:t>9</w:t>
      </w:r>
      <w:r w:rsidR="00AD4949" w:rsidRPr="006E0F1F">
        <w:rPr>
          <w:rFonts w:ascii="Arial" w:hAnsi="Arial" w:cs="Arial"/>
        </w:rPr>
        <w:t xml:space="preserve"> were on par with each other. Increased in available K due to organic manures application may be attributed to direct addition of K to available pool of soil K. </w:t>
      </w:r>
      <w:r w:rsidR="00B86F7E" w:rsidRPr="006E0F1F">
        <w:rPr>
          <w:rFonts w:ascii="Arial" w:hAnsi="Arial" w:cs="Arial"/>
        </w:rPr>
        <w:t>Significantly lowest (7.73 ppm) soil available S was recorded in T</w:t>
      </w:r>
      <w:r w:rsidR="00B86F7E" w:rsidRPr="006E0F1F">
        <w:rPr>
          <w:rFonts w:ascii="Arial" w:hAnsi="Arial" w:cs="Arial"/>
          <w:vertAlign w:val="subscript"/>
        </w:rPr>
        <w:t>1</w:t>
      </w:r>
      <w:r w:rsidR="00B86F7E" w:rsidRPr="006E0F1F">
        <w:rPr>
          <w:rFonts w:ascii="Arial" w:hAnsi="Arial" w:cs="Arial"/>
        </w:rPr>
        <w:t xml:space="preserve"> (RDF NPK + V C 2t/ha) followed by T</w:t>
      </w:r>
      <w:r w:rsidR="00B86F7E" w:rsidRPr="006E0F1F">
        <w:rPr>
          <w:rFonts w:ascii="Arial" w:hAnsi="Arial" w:cs="Arial"/>
          <w:vertAlign w:val="subscript"/>
        </w:rPr>
        <w:t>2</w:t>
      </w:r>
      <w:r w:rsidR="00B86F7E" w:rsidRPr="006E0F1F">
        <w:rPr>
          <w:rFonts w:ascii="Arial" w:hAnsi="Arial" w:cs="Arial"/>
        </w:rPr>
        <w:t xml:space="preserve"> and T</w:t>
      </w:r>
      <w:r w:rsidR="00B86F7E" w:rsidRPr="006E0F1F">
        <w:rPr>
          <w:rFonts w:ascii="Arial" w:hAnsi="Arial" w:cs="Arial"/>
          <w:vertAlign w:val="subscript"/>
        </w:rPr>
        <w:t>3</w:t>
      </w:r>
      <w:r w:rsidR="00B86F7E" w:rsidRPr="006E0F1F">
        <w:rPr>
          <w:rFonts w:ascii="Arial" w:hAnsi="Arial" w:cs="Arial"/>
        </w:rPr>
        <w:t xml:space="preserve"> (8.93 and 9.30 ppm). Significantly highest soil available S after harvest of wheat was recorded in application of V C 6 t/ha and S 45 kg/ha along with RDF NPK as compared to other treatments. Available S was found significantly higher with increasing levels of </w:t>
      </w:r>
      <w:proofErr w:type="spellStart"/>
      <w:r w:rsidR="00B86F7E" w:rsidRPr="006E0F1F">
        <w:rPr>
          <w:rFonts w:ascii="Arial" w:hAnsi="Arial" w:cs="Arial"/>
        </w:rPr>
        <w:t>sulpher</w:t>
      </w:r>
      <w:proofErr w:type="spellEnd"/>
      <w:r w:rsidR="00B86F7E" w:rsidRPr="006E0F1F">
        <w:rPr>
          <w:rFonts w:ascii="Arial" w:hAnsi="Arial" w:cs="Arial"/>
        </w:rPr>
        <w:t xml:space="preserve"> (through gypsum) among the 15, 30 and 45 kg S ha</w:t>
      </w:r>
      <w:r w:rsidR="00B86F7E" w:rsidRPr="006E0F1F">
        <w:rPr>
          <w:rFonts w:ascii="Arial" w:hAnsi="Arial" w:cs="Arial"/>
          <w:vertAlign w:val="superscript"/>
        </w:rPr>
        <w:t>-1</w:t>
      </w:r>
      <w:r w:rsidR="00B86F7E" w:rsidRPr="006E0F1F">
        <w:rPr>
          <w:rFonts w:ascii="Arial" w:hAnsi="Arial" w:cs="Arial"/>
        </w:rPr>
        <w:t>, enhance in available S with increasing levels of S might be due to because gypsum is the direct sources of S in soil.</w:t>
      </w:r>
      <w:r w:rsidR="00B86F7E">
        <w:rPr>
          <w:rFonts w:ascii="Times New Roman" w:hAnsi="Times New Roman" w:cs="Times New Roman"/>
          <w:sz w:val="28"/>
          <w:szCs w:val="28"/>
        </w:rPr>
        <w:t xml:space="preserve"> </w:t>
      </w:r>
      <w:r w:rsidR="00481981" w:rsidRPr="001C74D8">
        <w:rPr>
          <w:rFonts w:ascii="Arial" w:hAnsi="Arial" w:cs="Arial"/>
        </w:rPr>
        <w:t xml:space="preserve">Increasing levels of vermicompost 6t/ha found significant in available phosphorous as compared with 2 t/ha while it was at par with 4 t /ha V C along with RDF NPK. The increasing in available P content of soil due to the incorporation of organic manures may be attributed to the direct addition of P as well as organic acids releasing during the decomposition of organic matter. Similar results were also obtained by (Kumar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2003) and (Jamir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2013)  reported the improvement in available P status due to integrated use of organic manures with chemical fertilizer.</w:t>
      </w:r>
      <w:r w:rsidR="00481981">
        <w:rPr>
          <w:rFonts w:ascii="Arial" w:hAnsi="Arial" w:cs="Arial"/>
        </w:rPr>
        <w:t xml:space="preserve"> </w:t>
      </w:r>
      <w:r w:rsidR="00D94647">
        <w:rPr>
          <w:rFonts w:ascii="Arial" w:hAnsi="Arial" w:cs="Arial"/>
        </w:rPr>
        <w:t>“</w:t>
      </w:r>
      <w:r w:rsidR="00481981" w:rsidRPr="001C74D8">
        <w:rPr>
          <w:rFonts w:ascii="Arial" w:hAnsi="Arial" w:cs="Arial"/>
        </w:rPr>
        <w:t>Increased in available K due to organic manures application may be attributed to direct addition of K to available pool of soil K. The beneficial effect of organic sources on available K might also be attributed to the reduction in fixation of and released of K due to interaction of organic matter with clay besides the direct K addition to the available K pool of soil</w:t>
      </w:r>
      <w:r w:rsidR="00D94647">
        <w:rPr>
          <w:rFonts w:ascii="Arial" w:hAnsi="Arial" w:cs="Arial"/>
        </w:rPr>
        <w:t>”</w:t>
      </w:r>
      <w:r w:rsidR="00481981" w:rsidRPr="001C74D8">
        <w:rPr>
          <w:rFonts w:ascii="Arial" w:hAnsi="Arial" w:cs="Arial"/>
        </w:rPr>
        <w:t xml:space="preserve"> (Sharma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2003). Similar finding reported by </w:t>
      </w:r>
      <w:r w:rsidR="00481981" w:rsidRPr="001C74D8">
        <w:rPr>
          <w:rFonts w:ascii="Arial" w:hAnsi="Arial" w:cs="Arial"/>
        </w:rPr>
        <w:lastRenderedPageBreak/>
        <w:t xml:space="preserve">(Mathivanan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2013) reported that the soil properties such as pH, EC, available nitrogen, phosphorous, potassium, iron, zinc, copper and manganese were found to vary in the soil treated with vermicompost application. Available S was found significantly higher with increasing levels of </w:t>
      </w:r>
      <w:proofErr w:type="spellStart"/>
      <w:r w:rsidR="00481981" w:rsidRPr="001C74D8">
        <w:rPr>
          <w:rFonts w:ascii="Arial" w:hAnsi="Arial" w:cs="Arial"/>
        </w:rPr>
        <w:t>sulpher</w:t>
      </w:r>
      <w:proofErr w:type="spellEnd"/>
      <w:r w:rsidR="00481981" w:rsidRPr="001C74D8">
        <w:rPr>
          <w:rFonts w:ascii="Arial" w:hAnsi="Arial" w:cs="Arial"/>
        </w:rPr>
        <w:t xml:space="preserve"> (through gypsum) among the 15, 30 and 45 kg S ha</w:t>
      </w:r>
      <w:r w:rsidR="00481981" w:rsidRPr="001C74D8">
        <w:rPr>
          <w:rFonts w:ascii="Arial" w:hAnsi="Arial" w:cs="Arial"/>
          <w:vertAlign w:val="superscript"/>
        </w:rPr>
        <w:t>-1</w:t>
      </w:r>
      <w:r w:rsidR="00481981" w:rsidRPr="001C74D8">
        <w:rPr>
          <w:rFonts w:ascii="Arial" w:hAnsi="Arial" w:cs="Arial"/>
        </w:rPr>
        <w:t xml:space="preserve">, enhance in available S with increasing levels of S might be due to because gypsum is the direct sources of S in soil. The application of vermicompost along with inorganic </w:t>
      </w:r>
      <w:proofErr w:type="spellStart"/>
      <w:r w:rsidR="00481981" w:rsidRPr="001C74D8">
        <w:rPr>
          <w:rFonts w:ascii="Arial" w:hAnsi="Arial" w:cs="Arial"/>
        </w:rPr>
        <w:t>sulphur</w:t>
      </w:r>
      <w:proofErr w:type="spellEnd"/>
      <w:r w:rsidR="00481981" w:rsidRPr="001C74D8">
        <w:rPr>
          <w:rFonts w:ascii="Arial" w:hAnsi="Arial" w:cs="Arial"/>
        </w:rPr>
        <w:t xml:space="preserve"> generally resulted in buildup of available S status of the soil. (Singh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2012) in an incubation study observed an increase in the soil microorganism population apparently utilize organically bound S and converted it in to cystine and methionine, which are further converted into inorganic sulphate by microorganism. </w:t>
      </w:r>
      <w:r w:rsidR="00D94647">
        <w:rPr>
          <w:rFonts w:ascii="Arial" w:hAnsi="Arial" w:cs="Arial"/>
        </w:rPr>
        <w:t>“</w:t>
      </w:r>
      <w:r w:rsidR="00481981" w:rsidRPr="001C74D8">
        <w:rPr>
          <w:rFonts w:ascii="Arial" w:hAnsi="Arial" w:cs="Arial"/>
        </w:rPr>
        <w:t>The buildup of available S in soil with the addition of FYM and vermicompost after the harvest of crop has also been reported</w:t>
      </w:r>
      <w:r w:rsidR="00D94647">
        <w:rPr>
          <w:rFonts w:ascii="Arial" w:hAnsi="Arial" w:cs="Arial"/>
        </w:rPr>
        <w:t>”</w:t>
      </w:r>
      <w:r w:rsidR="00481981" w:rsidRPr="001C74D8">
        <w:rPr>
          <w:rFonts w:ascii="Arial" w:hAnsi="Arial" w:cs="Arial"/>
        </w:rPr>
        <w:t xml:space="preserve"> (Nambiar and Ghosh 1984). </w:t>
      </w:r>
      <w:r w:rsidR="00D94647">
        <w:rPr>
          <w:rFonts w:ascii="Arial" w:hAnsi="Arial" w:cs="Arial"/>
        </w:rPr>
        <w:t>“</w:t>
      </w:r>
      <w:r w:rsidR="00481981" w:rsidRPr="001C74D8">
        <w:rPr>
          <w:rFonts w:ascii="Arial" w:hAnsi="Arial" w:cs="Arial"/>
        </w:rPr>
        <w:t xml:space="preserve">Application of </w:t>
      </w:r>
      <w:proofErr w:type="spellStart"/>
      <w:r w:rsidR="00481981" w:rsidRPr="001C74D8">
        <w:rPr>
          <w:rFonts w:ascii="Arial" w:hAnsi="Arial" w:cs="Arial"/>
        </w:rPr>
        <w:t>sulphur</w:t>
      </w:r>
      <w:proofErr w:type="spellEnd"/>
      <w:r w:rsidR="00481981" w:rsidRPr="001C74D8">
        <w:rPr>
          <w:rFonts w:ascii="Arial" w:hAnsi="Arial" w:cs="Arial"/>
        </w:rPr>
        <w:t xml:space="preserve"> along with different doses of NPK or vermicompost improved the soil health and increased availability of nutrients in the soil</w:t>
      </w:r>
      <w:r w:rsidR="00D94647">
        <w:rPr>
          <w:rFonts w:ascii="Arial" w:hAnsi="Arial" w:cs="Arial"/>
        </w:rPr>
        <w:t>”</w:t>
      </w:r>
      <w:r w:rsidR="00481981" w:rsidRPr="001C74D8">
        <w:rPr>
          <w:rFonts w:ascii="Arial" w:hAnsi="Arial" w:cs="Arial"/>
        </w:rPr>
        <w:t xml:space="preserve"> (Solanki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2020).</w:t>
      </w:r>
    </w:p>
    <w:p w14:paraId="455EBDB2" w14:textId="77777777" w:rsidR="00895212" w:rsidRPr="006E0F1F" w:rsidRDefault="00560553" w:rsidP="0019549B">
      <w:pPr>
        <w:spacing w:line="360" w:lineRule="auto"/>
        <w:jc w:val="both"/>
        <w:rPr>
          <w:rFonts w:ascii="Arial" w:hAnsi="Arial" w:cs="Arial"/>
          <w:b/>
          <w:bCs/>
        </w:rPr>
      </w:pPr>
      <w:r>
        <w:rPr>
          <w:rFonts w:ascii="Times New Roman" w:hAnsi="Times New Roman" w:cs="Times New Roman"/>
          <w:sz w:val="28"/>
          <w:szCs w:val="28"/>
        </w:rPr>
        <w:t xml:space="preserve"> </w:t>
      </w:r>
      <w:r w:rsidR="00F53B29" w:rsidRPr="006E0F1F">
        <w:rPr>
          <w:rFonts w:ascii="Arial" w:hAnsi="Arial" w:cs="Arial"/>
          <w:b/>
          <w:bCs/>
        </w:rPr>
        <w:t>Wheat equivalent yield</w:t>
      </w:r>
      <w:r w:rsidR="00112175" w:rsidRPr="006E0F1F">
        <w:rPr>
          <w:rFonts w:ascii="Arial" w:hAnsi="Arial" w:cs="Arial"/>
          <w:b/>
          <w:bCs/>
        </w:rPr>
        <w:t>, economics</w:t>
      </w:r>
      <w:r w:rsidR="00F53B29" w:rsidRPr="006E0F1F">
        <w:rPr>
          <w:rFonts w:ascii="Arial" w:hAnsi="Arial" w:cs="Arial"/>
          <w:b/>
          <w:bCs/>
        </w:rPr>
        <w:t xml:space="preserve"> and returns from cropping sequence:</w:t>
      </w:r>
    </w:p>
    <w:p w14:paraId="4BD2F90A" w14:textId="52C81490" w:rsidR="00AF3D57" w:rsidRDefault="00F53B29" w:rsidP="00BD7E30">
      <w:pPr>
        <w:spacing w:line="360" w:lineRule="auto"/>
        <w:jc w:val="both"/>
        <w:rPr>
          <w:rFonts w:ascii="Arial" w:hAnsi="Arial" w:cs="Arial"/>
        </w:rPr>
      </w:pPr>
      <w:r>
        <w:rPr>
          <w:rFonts w:ascii="Times New Roman" w:hAnsi="Times New Roman" w:cs="Times New Roman"/>
          <w:sz w:val="28"/>
          <w:szCs w:val="28"/>
        </w:rPr>
        <w:t xml:space="preserve"> </w:t>
      </w:r>
      <w:r w:rsidR="00165EF3">
        <w:rPr>
          <w:rFonts w:ascii="Times New Roman" w:hAnsi="Times New Roman" w:cs="Times New Roman"/>
          <w:sz w:val="28"/>
          <w:szCs w:val="28"/>
        </w:rPr>
        <w:t xml:space="preserve">             </w:t>
      </w:r>
      <w:r w:rsidRPr="006E0F1F">
        <w:rPr>
          <w:rFonts w:ascii="Arial" w:hAnsi="Arial" w:cs="Arial"/>
        </w:rPr>
        <w:t xml:space="preserve">Significantly highest wheat equivalent system yield </w:t>
      </w:r>
      <w:r w:rsidR="001A2497" w:rsidRPr="006E0F1F">
        <w:rPr>
          <w:rFonts w:ascii="Arial" w:hAnsi="Arial" w:cs="Arial"/>
        </w:rPr>
        <w:t xml:space="preserve">(196. 44 </w:t>
      </w:r>
      <w:r w:rsidRPr="006E0F1F">
        <w:rPr>
          <w:rFonts w:ascii="Arial" w:hAnsi="Arial" w:cs="Arial"/>
        </w:rPr>
        <w:t>q/ha) was registered under application of V C 6 t/ha and S 45 kg/ha along with RDF N P K (T</w:t>
      </w:r>
      <w:r w:rsidRPr="006E0F1F">
        <w:rPr>
          <w:rFonts w:ascii="Arial" w:hAnsi="Arial" w:cs="Arial"/>
          <w:vertAlign w:val="subscript"/>
        </w:rPr>
        <w:t>12</w:t>
      </w:r>
      <w:r w:rsidRPr="006E0F1F">
        <w:rPr>
          <w:rFonts w:ascii="Arial" w:hAnsi="Arial" w:cs="Arial"/>
        </w:rPr>
        <w:t>) (table</w:t>
      </w:r>
      <w:r w:rsidR="00C12F52" w:rsidRPr="006E0F1F">
        <w:rPr>
          <w:rFonts w:ascii="Arial" w:hAnsi="Arial" w:cs="Arial"/>
        </w:rPr>
        <w:t>3</w:t>
      </w:r>
      <w:r w:rsidR="00E51CC7" w:rsidRPr="006E0F1F">
        <w:rPr>
          <w:rFonts w:ascii="Arial" w:hAnsi="Arial" w:cs="Arial"/>
        </w:rPr>
        <w:t>)</w:t>
      </w:r>
      <w:r w:rsidRPr="006E0F1F">
        <w:rPr>
          <w:rFonts w:ascii="Arial" w:hAnsi="Arial" w:cs="Arial"/>
        </w:rPr>
        <w:t xml:space="preserve">. The lowest pooled wheat equivalent system yield (140.72 q/ha) was </w:t>
      </w:r>
      <w:r w:rsidR="00E51CC7" w:rsidRPr="006E0F1F">
        <w:rPr>
          <w:rFonts w:ascii="Arial" w:hAnsi="Arial" w:cs="Arial"/>
        </w:rPr>
        <w:t>recorded</w:t>
      </w:r>
      <w:r w:rsidRPr="006E0F1F">
        <w:rPr>
          <w:rFonts w:ascii="Arial" w:hAnsi="Arial" w:cs="Arial"/>
        </w:rPr>
        <w:t xml:space="preserve"> under application V C 2t/ha along with RDF NPK (T</w:t>
      </w:r>
      <w:r w:rsidRPr="006E0F1F">
        <w:rPr>
          <w:rFonts w:ascii="Arial" w:hAnsi="Arial" w:cs="Arial"/>
          <w:vertAlign w:val="subscript"/>
        </w:rPr>
        <w:t>1</w:t>
      </w:r>
      <w:r w:rsidRPr="006E0F1F">
        <w:rPr>
          <w:rFonts w:ascii="Arial" w:hAnsi="Arial" w:cs="Arial"/>
        </w:rPr>
        <w:t>).</w:t>
      </w:r>
      <w:r w:rsidR="00E51CC7" w:rsidRPr="006E0F1F">
        <w:rPr>
          <w:rFonts w:ascii="Arial" w:hAnsi="Arial" w:cs="Arial"/>
        </w:rPr>
        <w:t xml:space="preserve"> From the data it is clearly visible that wheat </w:t>
      </w:r>
      <w:r w:rsidR="00EA3799" w:rsidRPr="006E0F1F">
        <w:rPr>
          <w:rFonts w:ascii="Arial" w:hAnsi="Arial" w:cs="Arial"/>
        </w:rPr>
        <w:t>equivalent system yield is at par with T</w:t>
      </w:r>
      <w:r w:rsidR="00EA3799" w:rsidRPr="006E0F1F">
        <w:rPr>
          <w:rFonts w:ascii="Arial" w:hAnsi="Arial" w:cs="Arial"/>
          <w:vertAlign w:val="subscript"/>
        </w:rPr>
        <w:t>8</w:t>
      </w:r>
      <w:r w:rsidR="00EA3799" w:rsidRPr="006E0F1F">
        <w:rPr>
          <w:rFonts w:ascii="Arial" w:hAnsi="Arial" w:cs="Arial"/>
        </w:rPr>
        <w:t>, T</w:t>
      </w:r>
      <w:r w:rsidR="00EA3799" w:rsidRPr="006E0F1F">
        <w:rPr>
          <w:rFonts w:ascii="Arial" w:hAnsi="Arial" w:cs="Arial"/>
          <w:vertAlign w:val="subscript"/>
        </w:rPr>
        <w:t>9</w:t>
      </w:r>
      <w:r w:rsidR="00EA3799" w:rsidRPr="006E0F1F">
        <w:rPr>
          <w:rFonts w:ascii="Arial" w:hAnsi="Arial" w:cs="Arial"/>
        </w:rPr>
        <w:t xml:space="preserve"> and T</w:t>
      </w:r>
      <w:r w:rsidR="00EA3799" w:rsidRPr="006E0F1F">
        <w:rPr>
          <w:rFonts w:ascii="Arial" w:hAnsi="Arial" w:cs="Arial"/>
          <w:vertAlign w:val="subscript"/>
        </w:rPr>
        <w:t>11</w:t>
      </w:r>
      <w:r w:rsidR="00EA3799" w:rsidRPr="006E0F1F">
        <w:rPr>
          <w:rFonts w:ascii="Arial" w:hAnsi="Arial" w:cs="Arial"/>
        </w:rPr>
        <w:t>. The highest pooled net monetary return (Rs 287289) was obtained in T</w:t>
      </w:r>
      <w:r w:rsidR="00EA3799" w:rsidRPr="006E0F1F">
        <w:rPr>
          <w:rFonts w:ascii="Arial" w:hAnsi="Arial" w:cs="Arial"/>
          <w:vertAlign w:val="subscript"/>
        </w:rPr>
        <w:t>9</w:t>
      </w:r>
      <w:r w:rsidR="00EA3799" w:rsidRPr="006E0F1F">
        <w:rPr>
          <w:rFonts w:ascii="Arial" w:hAnsi="Arial" w:cs="Arial"/>
        </w:rPr>
        <w:t xml:space="preserve"> </w:t>
      </w:r>
      <w:r w:rsidR="00C952F5" w:rsidRPr="006E0F1F">
        <w:rPr>
          <w:rFonts w:ascii="Arial" w:hAnsi="Arial" w:cs="Arial"/>
        </w:rPr>
        <w:t>(RDF</w:t>
      </w:r>
      <w:r w:rsidR="00EA3799" w:rsidRPr="006E0F1F">
        <w:rPr>
          <w:rFonts w:ascii="Arial" w:hAnsi="Arial" w:cs="Arial"/>
        </w:rPr>
        <w:t xml:space="preserve"> NPK + V C 4t/ha + S 45 kg/ha). There was slightly higher B</w:t>
      </w:r>
      <w:r w:rsidR="00C952F5" w:rsidRPr="006E0F1F">
        <w:rPr>
          <w:rFonts w:ascii="Arial" w:hAnsi="Arial" w:cs="Arial"/>
        </w:rPr>
        <w:t>: C</w:t>
      </w:r>
      <w:r w:rsidR="00EA3799" w:rsidRPr="006E0F1F">
        <w:rPr>
          <w:rFonts w:ascii="Arial" w:hAnsi="Arial" w:cs="Arial"/>
        </w:rPr>
        <w:t xml:space="preserve"> ratio (3:20) was obtained in treatment T</w:t>
      </w:r>
      <w:r w:rsidR="00EA3799" w:rsidRPr="006E0F1F">
        <w:rPr>
          <w:rFonts w:ascii="Arial" w:hAnsi="Arial" w:cs="Arial"/>
          <w:vertAlign w:val="subscript"/>
        </w:rPr>
        <w:t>6</w:t>
      </w:r>
      <w:r w:rsidR="00EA3799" w:rsidRPr="006E0F1F">
        <w:rPr>
          <w:rFonts w:ascii="Arial" w:hAnsi="Arial" w:cs="Arial"/>
        </w:rPr>
        <w:t xml:space="preserve"> (RDF NPK + V C 2 t/ha + S 45 kg/ha) as compared with treatment T</w:t>
      </w:r>
      <w:r w:rsidR="00EA3799" w:rsidRPr="006E0F1F">
        <w:rPr>
          <w:rFonts w:ascii="Arial" w:hAnsi="Arial" w:cs="Arial"/>
          <w:vertAlign w:val="subscript"/>
        </w:rPr>
        <w:t>5</w:t>
      </w:r>
      <w:r w:rsidR="00EA3799" w:rsidRPr="006E0F1F">
        <w:rPr>
          <w:rFonts w:ascii="Arial" w:hAnsi="Arial" w:cs="Arial"/>
        </w:rPr>
        <w:t xml:space="preserve"> where, 30 kg/ha </w:t>
      </w:r>
      <w:proofErr w:type="spellStart"/>
      <w:r w:rsidR="007C3584" w:rsidRPr="006E0F1F">
        <w:rPr>
          <w:rFonts w:ascii="Arial" w:hAnsi="Arial" w:cs="Arial"/>
        </w:rPr>
        <w:t>sulphur</w:t>
      </w:r>
      <w:proofErr w:type="spellEnd"/>
      <w:r w:rsidR="00EA3799" w:rsidRPr="006E0F1F">
        <w:rPr>
          <w:rFonts w:ascii="Arial" w:hAnsi="Arial" w:cs="Arial"/>
        </w:rPr>
        <w:t xml:space="preserve"> was applied along with recommended dose of N, P, K and vermicompost 2t/ha. Hence treatment T</w:t>
      </w:r>
      <w:r w:rsidR="00EA3799" w:rsidRPr="006E0F1F">
        <w:rPr>
          <w:rFonts w:ascii="Arial" w:hAnsi="Arial" w:cs="Arial"/>
          <w:vertAlign w:val="subscript"/>
        </w:rPr>
        <w:t>5</w:t>
      </w:r>
      <w:r w:rsidR="00EA3799" w:rsidRPr="006E0F1F">
        <w:rPr>
          <w:rFonts w:ascii="Arial" w:hAnsi="Arial" w:cs="Arial"/>
        </w:rPr>
        <w:t xml:space="preserve"> is recommended for sustainable groundnut- wheat crop production, getting higher net monetary </w:t>
      </w:r>
      <w:r w:rsidR="00C952F5" w:rsidRPr="006E0F1F">
        <w:rPr>
          <w:rFonts w:ascii="Arial" w:hAnsi="Arial" w:cs="Arial"/>
        </w:rPr>
        <w:t>return,</w:t>
      </w:r>
      <w:r w:rsidR="00EA3799" w:rsidRPr="006E0F1F">
        <w:rPr>
          <w:rFonts w:ascii="Arial" w:hAnsi="Arial" w:cs="Arial"/>
        </w:rPr>
        <w:t xml:space="preserve"> B:</w:t>
      </w:r>
      <w:r w:rsidR="00C952F5" w:rsidRPr="006E0F1F">
        <w:rPr>
          <w:rFonts w:ascii="Arial" w:hAnsi="Arial" w:cs="Arial"/>
        </w:rPr>
        <w:t xml:space="preserve"> </w:t>
      </w:r>
      <w:r w:rsidR="00EA3799" w:rsidRPr="006E0F1F">
        <w:rPr>
          <w:rFonts w:ascii="Arial" w:hAnsi="Arial" w:cs="Arial"/>
        </w:rPr>
        <w:t>C ratio and improvement of soil fertility in groundnut-wheat cropping sequence. Slightly higher B:</w:t>
      </w:r>
      <w:r w:rsidR="0088572E" w:rsidRPr="006E0F1F">
        <w:rPr>
          <w:rFonts w:ascii="Arial" w:hAnsi="Arial" w:cs="Arial"/>
        </w:rPr>
        <w:t xml:space="preserve"> </w:t>
      </w:r>
      <w:r w:rsidR="00EA3799" w:rsidRPr="006E0F1F">
        <w:rPr>
          <w:rFonts w:ascii="Arial" w:hAnsi="Arial" w:cs="Arial"/>
        </w:rPr>
        <w:t>C ratio was obtained in treatment T</w:t>
      </w:r>
      <w:r w:rsidR="00EA3799" w:rsidRPr="006E0F1F">
        <w:rPr>
          <w:rFonts w:ascii="Arial" w:hAnsi="Arial" w:cs="Arial"/>
          <w:vertAlign w:val="subscript"/>
        </w:rPr>
        <w:t>6</w:t>
      </w:r>
      <w:r w:rsidR="00EA3799" w:rsidRPr="006E0F1F">
        <w:rPr>
          <w:rFonts w:ascii="Arial" w:hAnsi="Arial" w:cs="Arial"/>
        </w:rPr>
        <w:t xml:space="preserve"> as compared with treatment T</w:t>
      </w:r>
      <w:r w:rsidR="00EA3799" w:rsidRPr="006E0F1F">
        <w:rPr>
          <w:rFonts w:ascii="Arial" w:hAnsi="Arial" w:cs="Arial"/>
          <w:vertAlign w:val="subscript"/>
        </w:rPr>
        <w:t>5</w:t>
      </w:r>
      <w:r w:rsidR="00EA3799" w:rsidRPr="006E0F1F">
        <w:rPr>
          <w:rFonts w:ascii="Arial" w:hAnsi="Arial" w:cs="Arial"/>
        </w:rPr>
        <w:t xml:space="preserve"> because gypsum is a cheaper source of </w:t>
      </w:r>
      <w:proofErr w:type="spellStart"/>
      <w:r w:rsidR="007C3584" w:rsidRPr="006E0F1F">
        <w:rPr>
          <w:rFonts w:ascii="Arial" w:hAnsi="Arial" w:cs="Arial"/>
        </w:rPr>
        <w:t>sulphur</w:t>
      </w:r>
      <w:proofErr w:type="spellEnd"/>
      <w:r w:rsidR="00EA3799" w:rsidRPr="006E0F1F">
        <w:rPr>
          <w:rFonts w:ascii="Arial" w:hAnsi="Arial" w:cs="Arial"/>
        </w:rPr>
        <w:t xml:space="preserve"> nutrient.</w:t>
      </w:r>
      <w:r w:rsidR="00AF3D57">
        <w:rPr>
          <w:rFonts w:ascii="Times New Roman" w:hAnsi="Times New Roman" w:cs="Times New Roman"/>
          <w:b/>
          <w:bCs/>
          <w:sz w:val="28"/>
          <w:szCs w:val="28"/>
        </w:rPr>
        <w:t xml:space="preserve"> </w:t>
      </w:r>
    </w:p>
    <w:p w14:paraId="678E3FA9" w14:textId="0DD79F57" w:rsidR="00001663" w:rsidRDefault="00321230" w:rsidP="002A1A0F">
      <w:pPr>
        <w:spacing w:line="360" w:lineRule="auto"/>
        <w:jc w:val="both"/>
        <w:rPr>
          <w:rFonts w:ascii="Arial" w:hAnsi="Arial" w:cs="Arial"/>
          <w:b/>
          <w:bCs/>
        </w:rPr>
      </w:pPr>
      <w:r>
        <w:rPr>
          <w:rFonts w:ascii="Arial" w:hAnsi="Arial" w:cs="Arial"/>
          <w:b/>
          <w:bCs/>
        </w:rPr>
        <w:t xml:space="preserve">4 </w:t>
      </w:r>
      <w:r w:rsidR="00D94647" w:rsidRPr="00007872">
        <w:rPr>
          <w:rFonts w:ascii="Arial" w:hAnsi="Arial" w:cs="Arial"/>
          <w:b/>
          <w:bCs/>
        </w:rPr>
        <w:t>CONCLUSIONS</w:t>
      </w:r>
      <w:bookmarkStart w:id="1" w:name="_GoBack"/>
      <w:bookmarkEnd w:id="1"/>
    </w:p>
    <w:p w14:paraId="3BC86E32" w14:textId="276CF9D4" w:rsidR="00151489" w:rsidRDefault="00116D35" w:rsidP="002A1A0F">
      <w:pPr>
        <w:spacing w:line="360" w:lineRule="auto"/>
        <w:jc w:val="both"/>
        <w:rPr>
          <w:rFonts w:ascii="Arial" w:hAnsi="Arial" w:cs="Arial"/>
          <w:bCs/>
        </w:rPr>
      </w:pPr>
      <w:r w:rsidRPr="00116D35">
        <w:rPr>
          <w:rFonts w:ascii="Arial" w:hAnsi="Arial" w:cs="Arial"/>
          <w:bCs/>
        </w:rPr>
        <w:t>Nutrient requirement varies with different crop in the system and if investigated systematically, may help to regulate the nutrient demands of the succeeding crops in terms of saving in fertilizers and changes in soil fertility use of chemical fertilizers has deleterious effect on soil which in turn cause decline in productivity, low nutrient recovery efficiency and increased in cost of production and environmental pollution.</w:t>
      </w:r>
    </w:p>
    <w:p w14:paraId="2DC8E1ED" w14:textId="77777777" w:rsidR="00601829" w:rsidRPr="00601829" w:rsidRDefault="00601829" w:rsidP="00601829">
      <w:pPr>
        <w:rPr>
          <w:rFonts w:ascii="Calibri" w:eastAsia="Calibri" w:hAnsi="Calibri" w:cs="Times New Roman"/>
          <w:kern w:val="2"/>
        </w:rPr>
      </w:pPr>
      <w:r w:rsidRPr="00601829">
        <w:rPr>
          <w:rFonts w:ascii="Calibri" w:eastAsia="Calibri" w:hAnsi="Calibri" w:cs="Times New Roman"/>
          <w:kern w:val="2"/>
        </w:rPr>
        <w:lastRenderedPageBreak/>
        <w:t>Disclaimer (Artificial intelligence)</w:t>
      </w:r>
    </w:p>
    <w:p w14:paraId="0E9017CB" w14:textId="77777777" w:rsidR="00601829" w:rsidRPr="00601829" w:rsidRDefault="00601829" w:rsidP="00601829">
      <w:pPr>
        <w:rPr>
          <w:rFonts w:ascii="Calibri" w:eastAsia="Calibri" w:hAnsi="Calibri" w:cs="Times New Roman"/>
          <w:kern w:val="2"/>
        </w:rPr>
      </w:pPr>
      <w:r w:rsidRPr="00601829">
        <w:rPr>
          <w:rFonts w:ascii="Calibri" w:eastAsia="Calibri" w:hAnsi="Calibri" w:cs="Times New Roman"/>
          <w:kern w:val="2"/>
        </w:rPr>
        <w:t xml:space="preserve">Option 1: </w:t>
      </w:r>
    </w:p>
    <w:p w14:paraId="48ED804A" w14:textId="77777777" w:rsidR="00601829" w:rsidRPr="00601829" w:rsidRDefault="00601829" w:rsidP="00601829">
      <w:pPr>
        <w:rPr>
          <w:rFonts w:ascii="Calibri" w:eastAsia="Calibri" w:hAnsi="Calibri" w:cs="Times New Roman"/>
          <w:kern w:val="2"/>
        </w:rPr>
      </w:pPr>
      <w:r w:rsidRPr="00601829">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5A5F83E7" w14:textId="77777777" w:rsidR="00601829" w:rsidRPr="00601829" w:rsidRDefault="00601829" w:rsidP="00601829">
      <w:pPr>
        <w:rPr>
          <w:rFonts w:ascii="Calibri" w:eastAsia="Calibri" w:hAnsi="Calibri" w:cs="Times New Roman"/>
          <w:kern w:val="2"/>
        </w:rPr>
      </w:pPr>
      <w:r w:rsidRPr="00601829">
        <w:rPr>
          <w:rFonts w:ascii="Calibri" w:eastAsia="Calibri" w:hAnsi="Calibri" w:cs="Times New Roman"/>
          <w:kern w:val="2"/>
        </w:rPr>
        <w:t xml:space="preserve">Option 2: </w:t>
      </w:r>
    </w:p>
    <w:p w14:paraId="1D5419C6" w14:textId="77777777" w:rsidR="00601829" w:rsidRPr="00601829" w:rsidRDefault="00601829" w:rsidP="00601829">
      <w:pPr>
        <w:rPr>
          <w:rFonts w:ascii="Calibri" w:eastAsia="Calibri" w:hAnsi="Calibri" w:cs="Times New Roman"/>
          <w:kern w:val="2"/>
        </w:rPr>
      </w:pPr>
      <w:r w:rsidRPr="00601829">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6D8723" w14:textId="77777777" w:rsidR="00601829" w:rsidRPr="00601829" w:rsidRDefault="00601829" w:rsidP="00601829">
      <w:pPr>
        <w:rPr>
          <w:rFonts w:ascii="Calibri" w:eastAsia="Calibri" w:hAnsi="Calibri" w:cs="Times New Roman"/>
          <w:kern w:val="2"/>
        </w:rPr>
      </w:pPr>
      <w:r w:rsidRPr="00601829">
        <w:rPr>
          <w:rFonts w:ascii="Calibri" w:eastAsia="Calibri" w:hAnsi="Calibri" w:cs="Times New Roman"/>
          <w:kern w:val="2"/>
        </w:rPr>
        <w:t>Details of the AI usage are given below:</w:t>
      </w:r>
    </w:p>
    <w:p w14:paraId="0AE62B20" w14:textId="77777777" w:rsidR="00601829" w:rsidRPr="00601829" w:rsidRDefault="00601829" w:rsidP="00601829">
      <w:pPr>
        <w:rPr>
          <w:rFonts w:ascii="Calibri" w:eastAsia="Calibri" w:hAnsi="Calibri" w:cs="Times New Roman"/>
          <w:kern w:val="2"/>
        </w:rPr>
      </w:pPr>
      <w:r w:rsidRPr="00601829">
        <w:rPr>
          <w:rFonts w:ascii="Calibri" w:eastAsia="Calibri" w:hAnsi="Calibri" w:cs="Times New Roman"/>
          <w:kern w:val="2"/>
        </w:rPr>
        <w:t>1.</w:t>
      </w:r>
    </w:p>
    <w:p w14:paraId="3B112332" w14:textId="77777777" w:rsidR="00601829" w:rsidRPr="00601829" w:rsidRDefault="00601829" w:rsidP="00601829">
      <w:pPr>
        <w:rPr>
          <w:rFonts w:ascii="Calibri" w:eastAsia="Calibri" w:hAnsi="Calibri" w:cs="Times New Roman"/>
          <w:kern w:val="2"/>
        </w:rPr>
      </w:pPr>
      <w:r w:rsidRPr="00601829">
        <w:rPr>
          <w:rFonts w:ascii="Calibri" w:eastAsia="Calibri" w:hAnsi="Calibri" w:cs="Times New Roman"/>
          <w:kern w:val="2"/>
        </w:rPr>
        <w:t>2.</w:t>
      </w:r>
    </w:p>
    <w:p w14:paraId="1B801453" w14:textId="77777777" w:rsidR="00601829" w:rsidRPr="00601829" w:rsidRDefault="00601829" w:rsidP="00601829">
      <w:pPr>
        <w:rPr>
          <w:rFonts w:ascii="Calibri" w:eastAsia="Calibri" w:hAnsi="Calibri" w:cs="Times New Roman"/>
          <w:kern w:val="2"/>
        </w:rPr>
      </w:pPr>
      <w:r w:rsidRPr="00601829">
        <w:rPr>
          <w:rFonts w:ascii="Calibri" w:eastAsia="Calibri" w:hAnsi="Calibri" w:cs="Times New Roman"/>
          <w:kern w:val="2"/>
        </w:rPr>
        <w:t>3.</w:t>
      </w:r>
    </w:p>
    <w:p w14:paraId="63B8B5C2" w14:textId="77777777" w:rsidR="00601829" w:rsidRPr="00116D35" w:rsidRDefault="00601829" w:rsidP="002A1A0F">
      <w:pPr>
        <w:spacing w:line="360" w:lineRule="auto"/>
        <w:jc w:val="both"/>
        <w:rPr>
          <w:rFonts w:ascii="Arial" w:hAnsi="Arial" w:cs="Arial"/>
          <w:bCs/>
        </w:rPr>
      </w:pPr>
    </w:p>
    <w:p w14:paraId="572D2E21" w14:textId="2CB833EE" w:rsidR="00531A29" w:rsidRPr="00C36B4D" w:rsidRDefault="00C36B4D" w:rsidP="00531A29">
      <w:pPr>
        <w:jc w:val="both"/>
        <w:rPr>
          <w:rFonts w:ascii="Arial" w:hAnsi="Arial" w:cs="Arial"/>
        </w:rPr>
      </w:pPr>
      <w:r w:rsidRPr="00C36B4D">
        <w:rPr>
          <w:rFonts w:ascii="Arial" w:hAnsi="Arial" w:cs="Arial"/>
          <w:b/>
          <w:bCs/>
        </w:rPr>
        <w:t xml:space="preserve">REFERENCES: </w:t>
      </w:r>
    </w:p>
    <w:p w14:paraId="7B4F8BDD" w14:textId="118B1E6C"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AICRPG. 2015. Annual Report (</w:t>
      </w:r>
      <w:r w:rsidRPr="00EF6D4A">
        <w:rPr>
          <w:rFonts w:ascii="Arial" w:hAnsi="Arial" w:cs="Arial"/>
          <w:i/>
          <w:iCs/>
        </w:rPr>
        <w:t>Kharif</w:t>
      </w:r>
      <w:r w:rsidRPr="00EF6D4A">
        <w:rPr>
          <w:rFonts w:ascii="Arial" w:hAnsi="Arial" w:cs="Arial"/>
        </w:rPr>
        <w:t xml:space="preserve">, 2014) All India Coordinated Research Project </w:t>
      </w:r>
      <w:r w:rsidR="00B16798" w:rsidRPr="00EF6D4A">
        <w:rPr>
          <w:rFonts w:ascii="Arial" w:hAnsi="Arial" w:cs="Arial"/>
        </w:rPr>
        <w:t xml:space="preserve">on </w:t>
      </w:r>
      <w:r w:rsidR="00B16798" w:rsidRPr="00EF6D4A">
        <w:rPr>
          <w:rFonts w:ascii="Arial" w:hAnsi="Arial" w:cs="Arial"/>
        </w:rPr>
        <w:tab/>
      </w:r>
      <w:r w:rsidRPr="00EF6D4A">
        <w:rPr>
          <w:rFonts w:ascii="Arial" w:hAnsi="Arial" w:cs="Arial"/>
        </w:rPr>
        <w:t xml:space="preserve">Groundnut. ICAR- </w:t>
      </w:r>
      <w:r w:rsidRPr="00EF6D4A">
        <w:rPr>
          <w:rFonts w:ascii="Arial" w:hAnsi="Arial" w:cs="Arial"/>
          <w:i/>
          <w:iCs/>
        </w:rPr>
        <w:t>Directorate of Groundnut Research</w:t>
      </w:r>
      <w:r w:rsidRPr="00EF6D4A">
        <w:rPr>
          <w:rFonts w:ascii="Arial" w:hAnsi="Arial" w:cs="Arial"/>
        </w:rPr>
        <w:t>, Junagadh.</w:t>
      </w:r>
    </w:p>
    <w:p w14:paraId="35B5A25C"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Allen O N, Allen EK. The </w:t>
      </w:r>
      <w:proofErr w:type="spellStart"/>
      <w:r w:rsidRPr="0025348D">
        <w:rPr>
          <w:rFonts w:ascii="Arial" w:hAnsi="Arial" w:cs="Arial"/>
          <w:sz w:val="22"/>
          <w:szCs w:val="22"/>
        </w:rPr>
        <w:t>leguminosae</w:t>
      </w:r>
      <w:proofErr w:type="spellEnd"/>
      <w:r w:rsidRPr="0025348D">
        <w:rPr>
          <w:rFonts w:ascii="Arial" w:hAnsi="Arial" w:cs="Arial"/>
          <w:sz w:val="22"/>
          <w:szCs w:val="22"/>
        </w:rPr>
        <w:t xml:space="preserve">: A source book of characteristics, uses, and nodulation. </w:t>
      </w:r>
      <w:r w:rsidRPr="0025348D">
        <w:rPr>
          <w:rFonts w:ascii="Arial" w:hAnsi="Arial" w:cs="Arial"/>
          <w:sz w:val="22"/>
          <w:szCs w:val="22"/>
        </w:rPr>
        <w:tab/>
        <w:t xml:space="preserve">Univ. of Wisconsin Press, Madison, USA. 1981. </w:t>
      </w:r>
    </w:p>
    <w:p w14:paraId="14226DAE"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Amusan, A.O., Adetunji, M.T., Azeez, J.O. and </w:t>
      </w:r>
      <w:proofErr w:type="spellStart"/>
      <w:r w:rsidRPr="0025348D">
        <w:rPr>
          <w:rFonts w:ascii="Arial" w:hAnsi="Arial" w:cs="Arial"/>
          <w:sz w:val="22"/>
          <w:szCs w:val="22"/>
        </w:rPr>
        <w:t>Bodunde</w:t>
      </w:r>
      <w:proofErr w:type="spellEnd"/>
      <w:r w:rsidRPr="0025348D">
        <w:rPr>
          <w:rFonts w:ascii="Arial" w:hAnsi="Arial" w:cs="Arial"/>
          <w:sz w:val="22"/>
          <w:szCs w:val="22"/>
        </w:rPr>
        <w:t xml:space="preserve">, J.G. 2011 effect of the integrated use </w:t>
      </w:r>
      <w:r w:rsidRPr="0025348D">
        <w:rPr>
          <w:rFonts w:ascii="Arial" w:hAnsi="Arial" w:cs="Arial"/>
          <w:sz w:val="22"/>
          <w:szCs w:val="22"/>
        </w:rPr>
        <w:tab/>
        <w:t xml:space="preserve">of legume residue, poultry manure and inorganic fertilizers on maize yield, nutrient </w:t>
      </w:r>
      <w:r w:rsidRPr="0025348D">
        <w:rPr>
          <w:rFonts w:ascii="Arial" w:hAnsi="Arial" w:cs="Arial"/>
          <w:sz w:val="22"/>
          <w:szCs w:val="22"/>
        </w:rPr>
        <w:tab/>
        <w:t xml:space="preserve">uptake and soil properties. </w:t>
      </w:r>
      <w:r w:rsidRPr="0025348D">
        <w:rPr>
          <w:rFonts w:ascii="Arial" w:hAnsi="Arial" w:cs="Arial"/>
          <w:i/>
          <w:iCs/>
          <w:sz w:val="22"/>
          <w:szCs w:val="22"/>
        </w:rPr>
        <w:t>Nutrient Cycling in Agroecosystem</w:t>
      </w:r>
      <w:r w:rsidRPr="0025348D">
        <w:rPr>
          <w:rFonts w:ascii="Arial" w:hAnsi="Arial" w:cs="Arial"/>
          <w:sz w:val="22"/>
          <w:szCs w:val="22"/>
        </w:rPr>
        <w:t xml:space="preserve"> 90, 321-330.</w:t>
      </w:r>
    </w:p>
    <w:p w14:paraId="07D65FEA" w14:textId="44FA18CC" w:rsidR="00A65FDD" w:rsidRPr="00EF6D4A" w:rsidRDefault="00A65FDD" w:rsidP="00EF6D4A">
      <w:pPr>
        <w:pStyle w:val="ListParagraph"/>
        <w:numPr>
          <w:ilvl w:val="1"/>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Anonymous, 2009-10. Annual Report, All India Coordinated Research Project on </w:t>
      </w:r>
      <w:r w:rsidRPr="00EF6D4A">
        <w:rPr>
          <w:rFonts w:ascii="Arial" w:hAnsi="Arial" w:cs="Arial"/>
        </w:rPr>
        <w:tab/>
        <w:t>Groundnut. Agriculture Research Station</w:t>
      </w:r>
      <w:r w:rsidRPr="00EF6D4A">
        <w:rPr>
          <w:rFonts w:ascii="Arial" w:hAnsi="Arial" w:cs="Arial"/>
          <w:i/>
          <w:iCs/>
        </w:rPr>
        <w:t xml:space="preserve">, </w:t>
      </w:r>
      <w:proofErr w:type="spellStart"/>
      <w:proofErr w:type="gramStart"/>
      <w:r w:rsidRPr="00EF6D4A">
        <w:rPr>
          <w:rFonts w:ascii="Arial" w:hAnsi="Arial" w:cs="Arial"/>
        </w:rPr>
        <w:t>Durgapura,Jaipur</w:t>
      </w:r>
      <w:proofErr w:type="spellEnd"/>
      <w:proofErr w:type="gramEnd"/>
      <w:r w:rsidRPr="00EF6D4A">
        <w:rPr>
          <w:rFonts w:ascii="Arial" w:hAnsi="Arial" w:cs="Arial"/>
        </w:rPr>
        <w:t>.</w:t>
      </w:r>
    </w:p>
    <w:p w14:paraId="462A5439" w14:textId="1F4D77DD"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Anonymous, 2012. Vital Agriculture Statistics, Directorate of Agriculture, Krishi Bhawan, </w:t>
      </w:r>
      <w:r w:rsidRPr="00EF6D4A">
        <w:rPr>
          <w:rFonts w:ascii="Arial" w:hAnsi="Arial" w:cs="Arial"/>
        </w:rPr>
        <w:tab/>
        <w:t xml:space="preserve">Jaipur, </w:t>
      </w:r>
      <w:r w:rsidR="00A242F4" w:rsidRPr="00EF6D4A">
        <w:rPr>
          <w:rFonts w:ascii="Arial" w:hAnsi="Arial" w:cs="Arial"/>
        </w:rPr>
        <w:tab/>
      </w:r>
      <w:r w:rsidRPr="00EF6D4A">
        <w:rPr>
          <w:rFonts w:ascii="Arial" w:hAnsi="Arial" w:cs="Arial"/>
        </w:rPr>
        <w:t>Rajasthan.</w:t>
      </w:r>
    </w:p>
    <w:p w14:paraId="60EDDBBB" w14:textId="77777777" w:rsidR="00A65FDD" w:rsidRPr="00EF6D4A" w:rsidRDefault="00A65FDD" w:rsidP="00EF6D4A">
      <w:pPr>
        <w:pStyle w:val="ListParagraph"/>
        <w:numPr>
          <w:ilvl w:val="0"/>
          <w:numId w:val="2"/>
        </w:numPr>
        <w:spacing w:line="360" w:lineRule="auto"/>
        <w:jc w:val="both"/>
        <w:rPr>
          <w:rFonts w:ascii="Arial" w:hAnsi="Arial" w:cs="Arial"/>
        </w:rPr>
      </w:pPr>
      <w:proofErr w:type="spellStart"/>
      <w:r w:rsidRPr="00EF6D4A">
        <w:rPr>
          <w:rFonts w:ascii="Arial" w:hAnsi="Arial" w:cs="Arial"/>
        </w:rPr>
        <w:t>Avitoli</w:t>
      </w:r>
      <w:proofErr w:type="spellEnd"/>
      <w:r w:rsidRPr="00EF6D4A">
        <w:rPr>
          <w:rFonts w:ascii="Arial" w:hAnsi="Arial" w:cs="Arial"/>
        </w:rPr>
        <w:t xml:space="preserve">, K., Singh, A.K., </w:t>
      </w:r>
      <w:proofErr w:type="spellStart"/>
      <w:r w:rsidRPr="00EF6D4A">
        <w:rPr>
          <w:rFonts w:ascii="Arial" w:hAnsi="Arial" w:cs="Arial"/>
        </w:rPr>
        <w:t>Kanaujia</w:t>
      </w:r>
      <w:proofErr w:type="spellEnd"/>
      <w:r w:rsidRPr="00EF6D4A">
        <w:rPr>
          <w:rFonts w:ascii="Arial" w:hAnsi="Arial" w:cs="Arial"/>
        </w:rPr>
        <w:t xml:space="preserve">, S.P. and Singh, V.B. (2012) Quality production of Kharif </w:t>
      </w:r>
      <w:r w:rsidRPr="00EF6D4A">
        <w:rPr>
          <w:rFonts w:ascii="Arial" w:hAnsi="Arial" w:cs="Arial"/>
        </w:rPr>
        <w:tab/>
        <w:t xml:space="preserve">onion (Allium cepa L.) in response to fertilizers inoculated organic manure. </w:t>
      </w:r>
      <w:r w:rsidRPr="00EF6D4A">
        <w:rPr>
          <w:rFonts w:ascii="Arial" w:hAnsi="Arial" w:cs="Arial"/>
          <w:i/>
          <w:iCs/>
        </w:rPr>
        <w:t xml:space="preserve">Indian </w:t>
      </w:r>
      <w:r w:rsidRPr="00EF6D4A">
        <w:rPr>
          <w:rFonts w:ascii="Arial" w:hAnsi="Arial" w:cs="Arial"/>
          <w:i/>
          <w:iCs/>
        </w:rPr>
        <w:tab/>
        <w:t xml:space="preserve">Journal of Agricultural Science </w:t>
      </w:r>
      <w:r w:rsidRPr="00EF6D4A">
        <w:rPr>
          <w:rFonts w:ascii="Arial" w:hAnsi="Arial" w:cs="Arial"/>
          <w:b/>
          <w:bCs/>
        </w:rPr>
        <w:t>82,</w:t>
      </w:r>
      <w:r w:rsidRPr="00EF6D4A">
        <w:rPr>
          <w:rFonts w:ascii="Arial" w:hAnsi="Arial" w:cs="Arial"/>
        </w:rPr>
        <w:t xml:space="preserve"> 236-240.</w:t>
      </w:r>
    </w:p>
    <w:p w14:paraId="20138AA6" w14:textId="66A0CDA4"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lastRenderedPageBreak/>
        <w:t>Bagarama</w:t>
      </w:r>
      <w:proofErr w:type="spellEnd"/>
      <w:r w:rsidRPr="00EF6D4A">
        <w:rPr>
          <w:rFonts w:ascii="Arial" w:hAnsi="Arial" w:cs="Arial"/>
        </w:rPr>
        <w:t xml:space="preserve">, F.M., </w:t>
      </w:r>
      <w:proofErr w:type="spellStart"/>
      <w:r w:rsidRPr="00EF6D4A">
        <w:rPr>
          <w:rFonts w:ascii="Arial" w:hAnsi="Arial" w:cs="Arial"/>
        </w:rPr>
        <w:t>Shenkalwa</w:t>
      </w:r>
      <w:proofErr w:type="spellEnd"/>
      <w:r w:rsidRPr="00EF6D4A">
        <w:rPr>
          <w:rFonts w:ascii="Arial" w:hAnsi="Arial" w:cs="Arial"/>
        </w:rPr>
        <w:t xml:space="preserve">, E. and Matata, Z.P. 2012. The effect of gypsum and NPK </w:t>
      </w:r>
      <w:r w:rsidR="00A242F4" w:rsidRPr="00EF6D4A">
        <w:rPr>
          <w:rFonts w:ascii="Arial" w:hAnsi="Arial" w:cs="Arial"/>
        </w:rPr>
        <w:tab/>
      </w:r>
      <w:proofErr w:type="spellStart"/>
      <w:r w:rsidRPr="00EF6D4A">
        <w:rPr>
          <w:rFonts w:ascii="Arial" w:hAnsi="Arial" w:cs="Arial"/>
        </w:rPr>
        <w:t>fertilisers</w:t>
      </w:r>
      <w:proofErr w:type="spellEnd"/>
      <w:r w:rsidRPr="00EF6D4A">
        <w:rPr>
          <w:rFonts w:ascii="Arial" w:hAnsi="Arial" w:cs="Arial"/>
        </w:rPr>
        <w:t xml:space="preserve"> </w:t>
      </w:r>
      <w:r w:rsidRPr="00EF6D4A">
        <w:rPr>
          <w:rFonts w:ascii="Arial" w:hAnsi="Arial" w:cs="Arial"/>
        </w:rPr>
        <w:tab/>
        <w:t>on groundnut performance in Western Tanzania. (</w:t>
      </w:r>
      <w:r w:rsidRPr="00EF6D4A">
        <w:rPr>
          <w:rFonts w:ascii="Arial" w:hAnsi="Arial" w:cs="Arial"/>
          <w:i/>
          <w:iCs/>
        </w:rPr>
        <w:t>In</w:t>
      </w:r>
      <w:r w:rsidRPr="00EF6D4A">
        <w:rPr>
          <w:rFonts w:ascii="Arial" w:hAnsi="Arial" w:cs="Arial"/>
        </w:rPr>
        <w:t xml:space="preserve">): 3rd RUFORUM </w:t>
      </w:r>
      <w:r w:rsidR="00A242F4" w:rsidRPr="00EF6D4A">
        <w:rPr>
          <w:rFonts w:ascii="Arial" w:hAnsi="Arial" w:cs="Arial"/>
        </w:rPr>
        <w:tab/>
      </w:r>
      <w:r w:rsidRPr="00EF6D4A">
        <w:rPr>
          <w:rFonts w:ascii="Arial" w:hAnsi="Arial" w:cs="Arial"/>
        </w:rPr>
        <w:t>Biennial Meeting, held during 24-28 September, 2012 at Entebbe, Uganda</w:t>
      </w:r>
    </w:p>
    <w:p w14:paraId="28BAC37E" w14:textId="4765E70C" w:rsidR="00A65FDD" w:rsidRPr="00EF6D4A" w:rsidRDefault="00A65FDD" w:rsidP="00EF6D4A">
      <w:pPr>
        <w:pStyle w:val="ListParagraph"/>
        <w:numPr>
          <w:ilvl w:val="0"/>
          <w:numId w:val="2"/>
        </w:numPr>
        <w:spacing w:line="360" w:lineRule="auto"/>
        <w:jc w:val="both"/>
        <w:rPr>
          <w:rFonts w:ascii="Arial" w:hAnsi="Arial" w:cs="Arial"/>
        </w:rPr>
      </w:pPr>
      <w:proofErr w:type="spellStart"/>
      <w:r w:rsidRPr="00EF6D4A">
        <w:rPr>
          <w:rFonts w:ascii="Arial" w:hAnsi="Arial" w:cs="Arial"/>
        </w:rPr>
        <w:t>Basak</w:t>
      </w:r>
      <w:proofErr w:type="spellEnd"/>
      <w:r w:rsidRPr="00EF6D4A">
        <w:rPr>
          <w:rFonts w:ascii="Arial" w:hAnsi="Arial" w:cs="Arial"/>
        </w:rPr>
        <w:t xml:space="preserve">, B.B., R.S. </w:t>
      </w:r>
      <w:proofErr w:type="spellStart"/>
      <w:r w:rsidRPr="00EF6D4A">
        <w:rPr>
          <w:rFonts w:ascii="Arial" w:hAnsi="Arial" w:cs="Arial"/>
        </w:rPr>
        <w:t>Jat</w:t>
      </w:r>
      <w:proofErr w:type="spellEnd"/>
      <w:r w:rsidRPr="00EF6D4A">
        <w:rPr>
          <w:rFonts w:ascii="Arial" w:hAnsi="Arial" w:cs="Arial"/>
        </w:rPr>
        <w:t xml:space="preserve">, N.A. </w:t>
      </w:r>
      <w:proofErr w:type="spellStart"/>
      <w:r w:rsidRPr="00EF6D4A">
        <w:rPr>
          <w:rFonts w:ascii="Arial" w:hAnsi="Arial" w:cs="Arial"/>
        </w:rPr>
        <w:t>Gajbhiye</w:t>
      </w:r>
      <w:proofErr w:type="spellEnd"/>
      <w:r w:rsidRPr="00EF6D4A">
        <w:rPr>
          <w:rFonts w:ascii="Arial" w:hAnsi="Arial" w:cs="Arial"/>
        </w:rPr>
        <w:t xml:space="preserve">, A. Saha, and P. Manivel. 2020 Organic nutrient </w:t>
      </w:r>
      <w:r w:rsidRPr="00EF6D4A">
        <w:rPr>
          <w:rFonts w:ascii="Arial" w:hAnsi="Arial" w:cs="Arial"/>
        </w:rPr>
        <w:tab/>
        <w:t xml:space="preserve">management through manures, microbes and biodynamic preparation improves yield </w:t>
      </w:r>
      <w:r w:rsidR="00A242F4" w:rsidRPr="00EF6D4A">
        <w:rPr>
          <w:rFonts w:ascii="Arial" w:hAnsi="Arial" w:cs="Arial"/>
        </w:rPr>
        <w:tab/>
      </w:r>
      <w:r w:rsidRPr="00EF6D4A">
        <w:rPr>
          <w:rFonts w:ascii="Arial" w:hAnsi="Arial" w:cs="Arial"/>
        </w:rPr>
        <w:t xml:space="preserve">and quality of </w:t>
      </w:r>
      <w:proofErr w:type="spellStart"/>
      <w:r w:rsidRPr="00EF6D4A">
        <w:rPr>
          <w:rFonts w:ascii="Arial" w:hAnsi="Arial" w:cs="Arial"/>
        </w:rPr>
        <w:t>Kalmegh</w:t>
      </w:r>
      <w:proofErr w:type="spellEnd"/>
      <w:r w:rsidRPr="00EF6D4A">
        <w:rPr>
          <w:rFonts w:ascii="Arial" w:hAnsi="Arial" w:cs="Arial"/>
        </w:rPr>
        <w:t xml:space="preserve"> (</w:t>
      </w:r>
      <w:proofErr w:type="spellStart"/>
      <w:r w:rsidRPr="00EF6D4A">
        <w:rPr>
          <w:rFonts w:ascii="Arial" w:hAnsi="Arial" w:cs="Arial"/>
          <w:i/>
          <w:iCs/>
        </w:rPr>
        <w:t>Andrograghis</w:t>
      </w:r>
      <w:proofErr w:type="spellEnd"/>
      <w:r w:rsidRPr="00EF6D4A">
        <w:rPr>
          <w:rFonts w:ascii="Arial" w:hAnsi="Arial" w:cs="Arial"/>
          <w:i/>
          <w:iCs/>
        </w:rPr>
        <w:t xml:space="preserve"> </w:t>
      </w:r>
      <w:proofErr w:type="spellStart"/>
      <w:r w:rsidRPr="00EF6D4A">
        <w:rPr>
          <w:rFonts w:ascii="Arial" w:hAnsi="Arial" w:cs="Arial"/>
          <w:i/>
          <w:iCs/>
        </w:rPr>
        <w:t>paniculata</w:t>
      </w:r>
      <w:proofErr w:type="spellEnd"/>
      <w:r w:rsidRPr="00EF6D4A">
        <w:rPr>
          <w:rFonts w:ascii="Arial" w:hAnsi="Arial" w:cs="Arial"/>
        </w:rPr>
        <w:t xml:space="preserve">), and soil properties. Journals of plant </w:t>
      </w:r>
      <w:r w:rsidRPr="00EF6D4A">
        <w:rPr>
          <w:rFonts w:ascii="Arial" w:hAnsi="Arial" w:cs="Arial"/>
        </w:rPr>
        <w:tab/>
        <w:t>nutrition 43 (4): 548-62. Doi10.1080/01904167.2019.1685100.</w:t>
      </w:r>
    </w:p>
    <w:p w14:paraId="1FEA93AA" w14:textId="408C7835"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Basak, R.K., Ghosh, D., Sen, G. and Bhattacharya, S. (2002) Soil pH status of </w:t>
      </w:r>
      <w:proofErr w:type="spellStart"/>
      <w:r w:rsidRPr="00EF6D4A">
        <w:rPr>
          <w:rFonts w:ascii="Arial" w:hAnsi="Arial" w:cs="Arial"/>
        </w:rPr>
        <w:t>Amdanga</w:t>
      </w:r>
      <w:proofErr w:type="spellEnd"/>
      <w:r w:rsidRPr="00EF6D4A">
        <w:rPr>
          <w:rFonts w:ascii="Arial" w:hAnsi="Arial" w:cs="Arial"/>
        </w:rPr>
        <w:t xml:space="preserve"> block </w:t>
      </w:r>
      <w:r w:rsidR="00A242F4" w:rsidRPr="00EF6D4A">
        <w:rPr>
          <w:rFonts w:ascii="Arial" w:hAnsi="Arial" w:cs="Arial"/>
        </w:rPr>
        <w:tab/>
      </w:r>
      <w:r w:rsidRPr="00EF6D4A">
        <w:rPr>
          <w:rFonts w:ascii="Arial" w:hAnsi="Arial" w:cs="Arial"/>
        </w:rPr>
        <w:t xml:space="preserve">in West Bengal soils. </w:t>
      </w:r>
      <w:proofErr w:type="spellStart"/>
      <w:r w:rsidRPr="00EF6D4A">
        <w:rPr>
          <w:rFonts w:ascii="Arial" w:hAnsi="Arial" w:cs="Arial"/>
          <w:i/>
          <w:iCs/>
        </w:rPr>
        <w:t>Envoronment</w:t>
      </w:r>
      <w:proofErr w:type="spellEnd"/>
      <w:r w:rsidRPr="00EF6D4A">
        <w:rPr>
          <w:rFonts w:ascii="Arial" w:hAnsi="Arial" w:cs="Arial"/>
          <w:i/>
          <w:iCs/>
        </w:rPr>
        <w:t xml:space="preserve"> and Ecology</w:t>
      </w:r>
      <w:r w:rsidRPr="00EF6D4A">
        <w:rPr>
          <w:rFonts w:ascii="Arial" w:hAnsi="Arial" w:cs="Arial"/>
        </w:rPr>
        <w:t xml:space="preserve"> </w:t>
      </w:r>
      <w:r w:rsidRPr="00EF6D4A">
        <w:rPr>
          <w:rFonts w:ascii="Arial" w:hAnsi="Arial" w:cs="Arial"/>
          <w:b/>
          <w:bCs/>
        </w:rPr>
        <w:t xml:space="preserve">23 </w:t>
      </w:r>
      <w:r w:rsidRPr="00EF6D4A">
        <w:rPr>
          <w:rFonts w:ascii="Arial" w:hAnsi="Arial" w:cs="Arial"/>
        </w:rPr>
        <w:t>(3): 640-1.</w:t>
      </w:r>
    </w:p>
    <w:p w14:paraId="052FA0E6"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Bevacqua R.F., and V. </w:t>
      </w:r>
      <w:proofErr w:type="spellStart"/>
      <w:r w:rsidRPr="00EF6D4A">
        <w:rPr>
          <w:rFonts w:ascii="Arial" w:hAnsi="Arial" w:cs="Arial"/>
        </w:rPr>
        <w:t>Mellano</w:t>
      </w:r>
      <w:proofErr w:type="spellEnd"/>
      <w:r w:rsidRPr="00EF6D4A">
        <w:rPr>
          <w:rFonts w:ascii="Arial" w:hAnsi="Arial" w:cs="Arial"/>
        </w:rPr>
        <w:t xml:space="preserve"> (1993) Compost Science and Utilization Spring 34-37.</w:t>
      </w:r>
    </w:p>
    <w:p w14:paraId="0F3C5D9E"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Bouyoucos</w:t>
      </w:r>
      <w:proofErr w:type="spellEnd"/>
      <w:r w:rsidRPr="00EF6D4A">
        <w:rPr>
          <w:rFonts w:ascii="Arial" w:hAnsi="Arial" w:cs="Arial"/>
        </w:rPr>
        <w:t xml:space="preserve">, G. J. 1962. Hydrometer method improved for making particle size analysis of soils. </w:t>
      </w:r>
      <w:r w:rsidRPr="00EF6D4A">
        <w:rPr>
          <w:rFonts w:ascii="Arial" w:hAnsi="Arial" w:cs="Arial"/>
        </w:rPr>
        <w:tab/>
      </w:r>
      <w:r w:rsidRPr="00EF6D4A">
        <w:rPr>
          <w:rFonts w:ascii="Arial" w:hAnsi="Arial" w:cs="Arial"/>
          <w:i/>
          <w:iCs/>
        </w:rPr>
        <w:t xml:space="preserve">Agronomy Journal </w:t>
      </w:r>
      <w:r w:rsidRPr="00EF6D4A">
        <w:rPr>
          <w:rFonts w:ascii="Arial" w:hAnsi="Arial" w:cs="Arial"/>
        </w:rPr>
        <w:t>54: 464–465.</w:t>
      </w:r>
    </w:p>
    <w:p w14:paraId="19E02382" w14:textId="4F7066FD" w:rsidR="00A65FDD" w:rsidRPr="00EF6D4A" w:rsidRDefault="00A65FDD" w:rsidP="00EF6D4A">
      <w:pPr>
        <w:pStyle w:val="ListParagraph"/>
        <w:numPr>
          <w:ilvl w:val="0"/>
          <w:numId w:val="2"/>
        </w:numPr>
        <w:tabs>
          <w:tab w:val="left" w:pos="2552"/>
        </w:tabs>
        <w:autoSpaceDE w:val="0"/>
        <w:autoSpaceDN w:val="0"/>
        <w:adjustRightInd w:val="0"/>
        <w:spacing w:after="0" w:line="360" w:lineRule="auto"/>
        <w:jc w:val="both"/>
        <w:rPr>
          <w:rFonts w:ascii="Arial" w:hAnsi="Arial" w:cs="Arial"/>
        </w:rPr>
      </w:pPr>
      <w:r w:rsidRPr="00EF6D4A">
        <w:rPr>
          <w:rFonts w:ascii="Arial" w:hAnsi="Arial" w:cs="Arial"/>
        </w:rPr>
        <w:t xml:space="preserve">Bremner, J. M., and D. W. Nelson. 198.2. Chemical decomposition of nitrite in soils. In: </w:t>
      </w:r>
      <w:r w:rsidR="0025348D" w:rsidRPr="00EF6D4A">
        <w:rPr>
          <w:rFonts w:ascii="Arial" w:hAnsi="Arial" w:cs="Arial"/>
        </w:rPr>
        <w:t xml:space="preserve">  </w:t>
      </w:r>
      <w:r w:rsidR="00A242F4" w:rsidRPr="00EF6D4A">
        <w:rPr>
          <w:rFonts w:ascii="Arial" w:hAnsi="Arial" w:cs="Arial"/>
        </w:rPr>
        <w:t xml:space="preserve">    </w:t>
      </w:r>
      <w:r w:rsidR="00A242F4" w:rsidRPr="00EF6D4A">
        <w:rPr>
          <w:rFonts w:ascii="Arial" w:hAnsi="Arial" w:cs="Arial"/>
        </w:rPr>
        <w:tab/>
      </w:r>
      <w:r w:rsidRPr="00EF6D4A">
        <w:rPr>
          <w:rFonts w:ascii="Arial" w:hAnsi="Arial" w:cs="Arial"/>
          <w:i/>
          <w:iCs/>
        </w:rPr>
        <w:t>Transactions, 9thInternational Congress of Soil Science</w:t>
      </w:r>
      <w:r w:rsidRPr="00EF6D4A">
        <w:rPr>
          <w:rFonts w:ascii="Arial" w:hAnsi="Arial" w:cs="Arial"/>
        </w:rPr>
        <w:t xml:space="preserve">, Vol 11, pp. </w:t>
      </w:r>
      <w:r w:rsidR="0025348D" w:rsidRPr="00EF6D4A">
        <w:rPr>
          <w:rFonts w:ascii="Arial" w:hAnsi="Arial" w:cs="Arial"/>
        </w:rPr>
        <w:tab/>
      </w:r>
      <w:r w:rsidRPr="00EF6D4A">
        <w:rPr>
          <w:rFonts w:ascii="Arial" w:hAnsi="Arial" w:cs="Arial"/>
        </w:rPr>
        <w:t>495–503. Adelaide, Australia: International Congress of Soil Science.</w:t>
      </w:r>
    </w:p>
    <w:p w14:paraId="46BEF30A"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i/>
          <w:iCs/>
        </w:rPr>
      </w:pPr>
      <w:proofErr w:type="spellStart"/>
      <w:r w:rsidRPr="00EF6D4A">
        <w:rPr>
          <w:rFonts w:ascii="Arial" w:hAnsi="Arial" w:cs="Arial"/>
        </w:rPr>
        <w:t>Budher</w:t>
      </w:r>
      <w:proofErr w:type="spellEnd"/>
      <w:r w:rsidRPr="00EF6D4A">
        <w:rPr>
          <w:rFonts w:ascii="Arial" w:hAnsi="Arial" w:cs="Arial"/>
        </w:rPr>
        <w:t xml:space="preserve">, M.N., </w:t>
      </w:r>
      <w:proofErr w:type="spellStart"/>
      <w:r w:rsidRPr="00EF6D4A">
        <w:rPr>
          <w:rFonts w:ascii="Arial" w:hAnsi="Arial" w:cs="Arial"/>
        </w:rPr>
        <w:t>Palaniappan</w:t>
      </w:r>
      <w:proofErr w:type="spellEnd"/>
      <w:r w:rsidRPr="00EF6D4A">
        <w:rPr>
          <w:rFonts w:ascii="Arial" w:hAnsi="Arial" w:cs="Arial"/>
        </w:rPr>
        <w:t xml:space="preserve">, S.P. and Rangasamy, A. 1991 Effect of farm waste and green </w:t>
      </w:r>
      <w:r w:rsidRPr="00EF6D4A">
        <w:rPr>
          <w:rFonts w:ascii="Arial" w:hAnsi="Arial" w:cs="Arial"/>
        </w:rPr>
        <w:tab/>
        <w:t>manures on low land rice. Indian journal of Agronomy 36, 251-252.</w:t>
      </w:r>
    </w:p>
    <w:p w14:paraId="267EA50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Chaudhary, R.S., Das, A. and Patnaik, U.S. (2005.) Organic Farming for vegetable production </w:t>
      </w:r>
      <w:r w:rsidRPr="00EF6D4A">
        <w:rPr>
          <w:rFonts w:ascii="Arial" w:hAnsi="Arial" w:cs="Arial"/>
        </w:rPr>
        <w:tab/>
        <w:t xml:space="preserve">using vermicompost and FYM in </w:t>
      </w:r>
      <w:proofErr w:type="spellStart"/>
      <w:r w:rsidRPr="00EF6D4A">
        <w:rPr>
          <w:rFonts w:ascii="Arial" w:hAnsi="Arial" w:cs="Arial"/>
        </w:rPr>
        <w:t>Kokriguda</w:t>
      </w:r>
      <w:proofErr w:type="spellEnd"/>
      <w:r w:rsidRPr="00EF6D4A">
        <w:rPr>
          <w:rFonts w:ascii="Arial" w:hAnsi="Arial" w:cs="Arial"/>
        </w:rPr>
        <w:t xml:space="preserve"> watershed of Orissa. Indian Journal of Soil </w:t>
      </w:r>
      <w:r w:rsidRPr="00EF6D4A">
        <w:rPr>
          <w:rFonts w:ascii="Arial" w:hAnsi="Arial" w:cs="Arial"/>
        </w:rPr>
        <w:tab/>
        <w:t>Conservation. 31 (2): 203-206.</w:t>
      </w:r>
    </w:p>
    <w:p w14:paraId="638E6BBD"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Chesnin</w:t>
      </w:r>
      <w:proofErr w:type="spellEnd"/>
      <w:r w:rsidRPr="00EF6D4A">
        <w:rPr>
          <w:rFonts w:ascii="Arial" w:hAnsi="Arial" w:cs="Arial"/>
        </w:rPr>
        <w:t xml:space="preserve">, L. and Yien, C.H. (1951). Turbidimetric determination of available </w:t>
      </w:r>
      <w:proofErr w:type="spellStart"/>
      <w:r w:rsidR="007C3584" w:rsidRPr="00EF6D4A">
        <w:rPr>
          <w:rFonts w:ascii="Arial" w:hAnsi="Arial" w:cs="Arial"/>
        </w:rPr>
        <w:t>sulphur</w:t>
      </w:r>
      <w:proofErr w:type="spellEnd"/>
      <w:r w:rsidRPr="00EF6D4A">
        <w:rPr>
          <w:rFonts w:ascii="Arial" w:hAnsi="Arial" w:cs="Arial"/>
        </w:rPr>
        <w:t xml:space="preserve">. </w:t>
      </w:r>
      <w:r w:rsidRPr="00EF6D4A">
        <w:rPr>
          <w:rFonts w:ascii="Arial" w:hAnsi="Arial" w:cs="Arial"/>
          <w:i/>
          <w:iCs/>
        </w:rPr>
        <w:t xml:space="preserve">Soil </w:t>
      </w:r>
      <w:r w:rsidRPr="00EF6D4A">
        <w:rPr>
          <w:rFonts w:ascii="Arial" w:hAnsi="Arial" w:cs="Arial"/>
          <w:i/>
          <w:iCs/>
        </w:rPr>
        <w:tab/>
        <w:t>Science Society of American proceedings</w:t>
      </w:r>
      <w:r w:rsidRPr="00EF6D4A">
        <w:rPr>
          <w:rFonts w:ascii="Arial" w:hAnsi="Arial" w:cs="Arial"/>
        </w:rPr>
        <w:t xml:space="preserve"> 15: 149-51.</w:t>
      </w:r>
    </w:p>
    <w:p w14:paraId="69C81C35"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Dash, A.K., Nayak, B.R., </w:t>
      </w:r>
      <w:proofErr w:type="spellStart"/>
      <w:r w:rsidRPr="00EF6D4A">
        <w:rPr>
          <w:rFonts w:ascii="Arial" w:hAnsi="Arial" w:cs="Arial"/>
        </w:rPr>
        <w:t>Panigrahy</w:t>
      </w:r>
      <w:proofErr w:type="spellEnd"/>
      <w:r w:rsidRPr="00EF6D4A">
        <w:rPr>
          <w:rFonts w:ascii="Arial" w:hAnsi="Arial" w:cs="Arial"/>
        </w:rPr>
        <w:t xml:space="preserve">, N., Mohapatra, S. and Samant, P.K. 2013. Performance of </w:t>
      </w:r>
      <w:r w:rsidRPr="00EF6D4A">
        <w:rPr>
          <w:rFonts w:ascii="Arial" w:hAnsi="Arial" w:cs="Arial"/>
        </w:rPr>
        <w:tab/>
        <w:t>groundnut (</w:t>
      </w:r>
      <w:r w:rsidRPr="00EF6D4A">
        <w:rPr>
          <w:rFonts w:ascii="Arial" w:hAnsi="Arial" w:cs="Arial"/>
          <w:i/>
          <w:iCs/>
        </w:rPr>
        <w:t>Arachis hypogaea</w:t>
      </w:r>
      <w:r w:rsidRPr="00EF6D4A">
        <w:rPr>
          <w:rFonts w:ascii="Arial" w:hAnsi="Arial" w:cs="Arial"/>
        </w:rPr>
        <w:t xml:space="preserve">) under different levels of </w:t>
      </w:r>
      <w:proofErr w:type="spellStart"/>
      <w:r w:rsidRPr="00EF6D4A">
        <w:rPr>
          <w:rFonts w:ascii="Arial" w:hAnsi="Arial" w:cs="Arial"/>
        </w:rPr>
        <w:t>sulphur</w:t>
      </w:r>
      <w:proofErr w:type="spellEnd"/>
      <w:r w:rsidRPr="00EF6D4A">
        <w:rPr>
          <w:rFonts w:ascii="Arial" w:hAnsi="Arial" w:cs="Arial"/>
        </w:rPr>
        <w:t xml:space="preserve"> and irrigation. </w:t>
      </w:r>
      <w:r w:rsidRPr="00EF6D4A">
        <w:rPr>
          <w:rFonts w:ascii="Arial" w:hAnsi="Arial" w:cs="Arial"/>
          <w:i/>
          <w:iCs/>
        </w:rPr>
        <w:t xml:space="preserve">Indian </w:t>
      </w:r>
      <w:r w:rsidRPr="00EF6D4A">
        <w:rPr>
          <w:rFonts w:ascii="Arial" w:hAnsi="Arial" w:cs="Arial"/>
          <w:i/>
          <w:iCs/>
        </w:rPr>
        <w:tab/>
        <w:t xml:space="preserve">Journal of Agronomy </w:t>
      </w:r>
      <w:r w:rsidRPr="00EF6D4A">
        <w:rPr>
          <w:rFonts w:ascii="Arial" w:hAnsi="Arial" w:cs="Arial"/>
          <w:b/>
          <w:bCs/>
        </w:rPr>
        <w:t>58</w:t>
      </w:r>
      <w:r w:rsidRPr="00EF6D4A">
        <w:rPr>
          <w:rFonts w:ascii="Arial" w:hAnsi="Arial" w:cs="Arial"/>
        </w:rPr>
        <w:t>(4):578-582.</w:t>
      </w:r>
    </w:p>
    <w:p w14:paraId="3CEF0255"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Davari MR, Sharma SN, Mirzakhani M.2012. The effect of combinations of organic materials </w:t>
      </w:r>
      <w:r w:rsidRPr="00EF6D4A">
        <w:rPr>
          <w:rFonts w:ascii="Arial" w:hAnsi="Arial" w:cs="Arial"/>
        </w:rPr>
        <w:tab/>
        <w:t xml:space="preserve">and biofertilizers on productivity, grain quality, nutrient uptake and economics in organic </w:t>
      </w:r>
      <w:r w:rsidRPr="00EF6D4A">
        <w:rPr>
          <w:rFonts w:ascii="Arial" w:hAnsi="Arial" w:cs="Arial"/>
        </w:rPr>
        <w:tab/>
        <w:t>farming of wheat. Journal of Biological Systems. 7(2): 26-35</w:t>
      </w:r>
    </w:p>
    <w:p w14:paraId="383951FE" w14:textId="77777777" w:rsidR="00A65FDD" w:rsidRPr="00EF6D4A" w:rsidRDefault="00A65FDD" w:rsidP="00EF6D4A">
      <w:pPr>
        <w:pStyle w:val="ListParagraph"/>
        <w:numPr>
          <w:ilvl w:val="0"/>
          <w:numId w:val="2"/>
        </w:numPr>
        <w:autoSpaceDE w:val="0"/>
        <w:autoSpaceDN w:val="0"/>
        <w:adjustRightInd w:val="0"/>
        <w:spacing w:after="0" w:line="240" w:lineRule="auto"/>
        <w:rPr>
          <w:rFonts w:ascii="Arial" w:hAnsi="Arial" w:cs="Arial"/>
        </w:rPr>
      </w:pPr>
      <w:r w:rsidRPr="00EF6D4A">
        <w:rPr>
          <w:rFonts w:ascii="Arial" w:hAnsi="Arial" w:cs="Arial"/>
        </w:rPr>
        <w:t>DGR. 2013. Vision 2050. Directorate of Groundnut Research. DGR, Junagadh.</w:t>
      </w:r>
    </w:p>
    <w:p w14:paraId="0A0B5252"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Doran, J.W. (2002) Soil health and global sustainability: translating science into practice. </w:t>
      </w:r>
      <w:r w:rsidRPr="00EF6D4A">
        <w:rPr>
          <w:rFonts w:ascii="Arial" w:hAnsi="Arial" w:cs="Arial"/>
        </w:rPr>
        <w:tab/>
      </w:r>
      <w:r w:rsidRPr="00EF6D4A">
        <w:rPr>
          <w:rFonts w:ascii="Arial" w:hAnsi="Arial" w:cs="Arial"/>
          <w:i/>
          <w:iCs/>
        </w:rPr>
        <w:t>Agriculture, Ecosystems and Environmental</w:t>
      </w:r>
      <w:r w:rsidRPr="00EF6D4A">
        <w:rPr>
          <w:rFonts w:ascii="Arial" w:hAnsi="Arial" w:cs="Arial"/>
        </w:rPr>
        <w:t xml:space="preserve"> </w:t>
      </w:r>
      <w:r w:rsidRPr="00EF6D4A">
        <w:rPr>
          <w:rFonts w:ascii="Arial" w:hAnsi="Arial" w:cs="Arial"/>
          <w:b/>
          <w:bCs/>
        </w:rPr>
        <w:t>88</w:t>
      </w:r>
      <w:r w:rsidRPr="00EF6D4A">
        <w:rPr>
          <w:rFonts w:ascii="Arial" w:hAnsi="Arial" w:cs="Arial"/>
        </w:rPr>
        <w:t>, 119-127.</w:t>
      </w:r>
    </w:p>
    <w:p w14:paraId="6F61CD7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Doran, J.W. and Zeiss, M. R. (2000) Soil health and sustainability: managing the biotic </w:t>
      </w:r>
      <w:r w:rsidRPr="00EF6D4A">
        <w:rPr>
          <w:rFonts w:ascii="Arial" w:hAnsi="Arial" w:cs="Arial"/>
        </w:rPr>
        <w:tab/>
        <w:t xml:space="preserve">component of soil quality. </w:t>
      </w:r>
      <w:r w:rsidRPr="00EF6D4A">
        <w:rPr>
          <w:rFonts w:ascii="Arial" w:hAnsi="Arial" w:cs="Arial"/>
          <w:i/>
          <w:iCs/>
        </w:rPr>
        <w:t>Applied Soil Ecology</w:t>
      </w:r>
      <w:r w:rsidRPr="00EF6D4A">
        <w:rPr>
          <w:rFonts w:ascii="Arial" w:hAnsi="Arial" w:cs="Arial"/>
        </w:rPr>
        <w:t xml:space="preserve"> </w:t>
      </w:r>
      <w:r w:rsidRPr="00EF6D4A">
        <w:rPr>
          <w:rFonts w:ascii="Arial" w:hAnsi="Arial" w:cs="Arial"/>
          <w:b/>
          <w:bCs/>
        </w:rPr>
        <w:t>15</w:t>
      </w:r>
      <w:r w:rsidRPr="00EF6D4A">
        <w:rPr>
          <w:rFonts w:ascii="Arial" w:hAnsi="Arial" w:cs="Arial"/>
        </w:rPr>
        <w:t>, 3-11.</w:t>
      </w:r>
    </w:p>
    <w:p w14:paraId="1614E2A5"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Edwards, C.A. and I. Burrows (1998). The potential of earthworm composts as plant growth </w:t>
      </w:r>
      <w:r w:rsidRPr="00EF6D4A">
        <w:rPr>
          <w:rFonts w:ascii="Arial" w:hAnsi="Arial" w:cs="Arial"/>
        </w:rPr>
        <w:tab/>
        <w:t xml:space="preserve">media. In: Earthworm in environmental and waste management. </w:t>
      </w:r>
    </w:p>
    <w:p w14:paraId="3A478A44"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Edwords</w:t>
      </w:r>
      <w:proofErr w:type="spellEnd"/>
      <w:r w:rsidRPr="00EF6D4A">
        <w:rPr>
          <w:rFonts w:ascii="Arial" w:hAnsi="Arial" w:cs="Arial"/>
        </w:rPr>
        <w:t xml:space="preserve">, C. A. and S. P. B. New house (Eds), Academic publication, B.V. The Nether lands, </w:t>
      </w:r>
      <w:r w:rsidRPr="00EF6D4A">
        <w:rPr>
          <w:rFonts w:ascii="Arial" w:hAnsi="Arial" w:cs="Arial"/>
        </w:rPr>
        <w:tab/>
        <w:t>p.p. 211-220.</w:t>
      </w:r>
    </w:p>
    <w:p w14:paraId="659020A0"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lastRenderedPageBreak/>
        <w:t xml:space="preserve">Giri, U., </w:t>
      </w:r>
      <w:proofErr w:type="spellStart"/>
      <w:r w:rsidRPr="00EF6D4A">
        <w:rPr>
          <w:rFonts w:ascii="Arial" w:hAnsi="Arial" w:cs="Arial"/>
        </w:rPr>
        <w:t>Hedayetullah</w:t>
      </w:r>
      <w:proofErr w:type="spellEnd"/>
      <w:r w:rsidRPr="00EF6D4A">
        <w:rPr>
          <w:rFonts w:ascii="Arial" w:hAnsi="Arial" w:cs="Arial"/>
        </w:rPr>
        <w:t xml:space="preserve">, Md., </w:t>
      </w:r>
      <w:proofErr w:type="spellStart"/>
      <w:r w:rsidRPr="00EF6D4A">
        <w:rPr>
          <w:rFonts w:ascii="Arial" w:hAnsi="Arial" w:cs="Arial"/>
        </w:rPr>
        <w:t>saha</w:t>
      </w:r>
      <w:proofErr w:type="spellEnd"/>
      <w:r w:rsidRPr="00EF6D4A">
        <w:rPr>
          <w:rFonts w:ascii="Arial" w:hAnsi="Arial" w:cs="Arial"/>
        </w:rPr>
        <w:t xml:space="preserve">, A., Nanda, M.K. and Bandyopadhyay, P. (2014) productivity </w:t>
      </w:r>
      <w:r w:rsidRPr="00EF6D4A">
        <w:rPr>
          <w:rFonts w:ascii="Arial" w:hAnsi="Arial" w:cs="Arial"/>
        </w:rPr>
        <w:tab/>
        <w:t>and nutrient uptake of summer groundnut (</w:t>
      </w:r>
      <w:r w:rsidRPr="00EF6D4A">
        <w:rPr>
          <w:rFonts w:ascii="Arial" w:hAnsi="Arial" w:cs="Arial"/>
          <w:i/>
          <w:iCs/>
        </w:rPr>
        <w:t>Arachis hypogaea</w:t>
      </w:r>
      <w:r w:rsidRPr="00EF6D4A">
        <w:rPr>
          <w:rFonts w:ascii="Arial" w:hAnsi="Arial" w:cs="Arial"/>
        </w:rPr>
        <w:t xml:space="preserve"> L.) towards different levels </w:t>
      </w:r>
      <w:r w:rsidRPr="00EF6D4A">
        <w:rPr>
          <w:rFonts w:ascii="Arial" w:hAnsi="Arial" w:cs="Arial"/>
        </w:rPr>
        <w:tab/>
        <w:t xml:space="preserve">of irrigation and </w:t>
      </w:r>
      <w:proofErr w:type="spellStart"/>
      <w:r w:rsidR="007C3584" w:rsidRPr="00EF6D4A">
        <w:rPr>
          <w:rFonts w:ascii="Arial" w:hAnsi="Arial" w:cs="Arial"/>
        </w:rPr>
        <w:t>sulphur</w:t>
      </w:r>
      <w:proofErr w:type="spellEnd"/>
      <w:r w:rsidRPr="00EF6D4A">
        <w:rPr>
          <w:rFonts w:ascii="Arial" w:hAnsi="Arial" w:cs="Arial"/>
        </w:rPr>
        <w:t xml:space="preserve">. </w:t>
      </w:r>
      <w:r w:rsidRPr="00EF6D4A">
        <w:rPr>
          <w:rFonts w:ascii="Arial" w:hAnsi="Arial" w:cs="Arial"/>
          <w:i/>
          <w:iCs/>
        </w:rPr>
        <w:t>Journal of Crop and Weed</w:t>
      </w:r>
      <w:r w:rsidRPr="00EF6D4A">
        <w:rPr>
          <w:rFonts w:ascii="Arial" w:hAnsi="Arial" w:cs="Arial"/>
        </w:rPr>
        <w:t xml:space="preserve"> </w:t>
      </w:r>
      <w:r w:rsidRPr="00EF6D4A">
        <w:rPr>
          <w:rFonts w:ascii="Arial" w:hAnsi="Arial" w:cs="Arial"/>
          <w:b/>
          <w:bCs/>
        </w:rPr>
        <w:t>10</w:t>
      </w:r>
      <w:r w:rsidRPr="00EF6D4A">
        <w:rPr>
          <w:rFonts w:ascii="Arial" w:hAnsi="Arial" w:cs="Arial"/>
        </w:rPr>
        <w:t xml:space="preserve"> (2): 148-51.</w:t>
      </w:r>
    </w:p>
    <w:p w14:paraId="654096BB"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Giri, U., Kundu, P., Chakraborty, A. and Bandyopadhyay, P. 2011. Effect of </w:t>
      </w:r>
      <w:proofErr w:type="spellStart"/>
      <w:r w:rsidRPr="00EF6D4A">
        <w:rPr>
          <w:rFonts w:ascii="Arial" w:hAnsi="Arial" w:cs="Arial"/>
        </w:rPr>
        <w:t>sulphur</w:t>
      </w:r>
      <w:proofErr w:type="spellEnd"/>
      <w:r w:rsidRPr="00EF6D4A">
        <w:rPr>
          <w:rFonts w:ascii="Arial" w:hAnsi="Arial" w:cs="Arial"/>
        </w:rPr>
        <w:t xml:space="preserve"> and </w:t>
      </w:r>
      <w:r w:rsidRPr="00EF6D4A">
        <w:rPr>
          <w:rFonts w:ascii="Arial" w:hAnsi="Arial" w:cs="Arial"/>
        </w:rPr>
        <w:tab/>
        <w:t xml:space="preserve">different irrigation regimes on groundnut. </w:t>
      </w:r>
      <w:r w:rsidRPr="00EF6D4A">
        <w:rPr>
          <w:rFonts w:ascii="Arial" w:hAnsi="Arial" w:cs="Arial"/>
          <w:i/>
          <w:iCs/>
        </w:rPr>
        <w:t>Journal of Crop</w:t>
      </w:r>
      <w:r w:rsidRPr="00EF6D4A">
        <w:rPr>
          <w:rFonts w:ascii="Arial" w:hAnsi="Arial" w:cs="Arial"/>
        </w:rPr>
        <w:t xml:space="preserve"> </w:t>
      </w:r>
      <w:r w:rsidRPr="00EF6D4A">
        <w:rPr>
          <w:rFonts w:ascii="Arial" w:hAnsi="Arial" w:cs="Arial"/>
          <w:i/>
          <w:iCs/>
        </w:rPr>
        <w:t xml:space="preserve">and Weed </w:t>
      </w:r>
      <w:r w:rsidRPr="00EF6D4A">
        <w:rPr>
          <w:rFonts w:ascii="Arial" w:hAnsi="Arial" w:cs="Arial"/>
          <w:b/>
          <w:bCs/>
        </w:rPr>
        <w:t>7</w:t>
      </w:r>
      <w:r w:rsidRPr="00EF6D4A">
        <w:rPr>
          <w:rFonts w:ascii="Arial" w:hAnsi="Arial" w:cs="Arial"/>
        </w:rPr>
        <w:t>(2): 80-83.</w:t>
      </w:r>
    </w:p>
    <w:p w14:paraId="79E36064"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color w:val="000000"/>
        </w:rPr>
      </w:pPr>
      <w:r w:rsidRPr="00EF6D4A">
        <w:rPr>
          <w:rFonts w:ascii="Arial" w:hAnsi="Arial" w:cs="Arial"/>
          <w:color w:val="000000"/>
        </w:rPr>
        <w:t xml:space="preserve">GOI, 2018. Agricultural statistics at a glance. Directorate of Economics and Statistics. </w:t>
      </w:r>
      <w:r w:rsidRPr="00EF6D4A">
        <w:rPr>
          <w:rFonts w:ascii="Arial" w:hAnsi="Arial" w:cs="Arial"/>
          <w:color w:val="000000"/>
        </w:rPr>
        <w:tab/>
        <w:t xml:space="preserve">Department of Agriculture and Cooperation, Ministry of Agriculture. http//dacnet.nic.in. </w:t>
      </w:r>
    </w:p>
    <w:p w14:paraId="22F5E214" w14:textId="77777777" w:rsidR="00A65FDD" w:rsidRPr="00EF6D4A" w:rsidRDefault="00A65FDD" w:rsidP="00EF6D4A">
      <w:pPr>
        <w:pStyle w:val="ListParagraph"/>
        <w:numPr>
          <w:ilvl w:val="0"/>
          <w:numId w:val="2"/>
        </w:numPr>
        <w:spacing w:line="360" w:lineRule="auto"/>
        <w:jc w:val="both"/>
        <w:rPr>
          <w:rFonts w:ascii="Arial" w:hAnsi="Arial" w:cs="Arial"/>
        </w:rPr>
      </w:pPr>
      <w:r w:rsidRPr="00EF6D4A">
        <w:rPr>
          <w:rFonts w:ascii="Arial" w:hAnsi="Arial" w:cs="Arial"/>
          <w:color w:val="000000"/>
        </w:rPr>
        <w:t xml:space="preserve">GOR, 2018. Vital Agricultural Statistics, 2017-18, Directorate of Agriculture, Government of </w:t>
      </w:r>
      <w:r w:rsidRPr="00EF6D4A">
        <w:rPr>
          <w:rFonts w:ascii="Arial" w:hAnsi="Arial" w:cs="Arial"/>
          <w:color w:val="000000"/>
        </w:rPr>
        <w:tab/>
        <w:t xml:space="preserve">Rajasthan, Jaipur. www. </w:t>
      </w:r>
      <w:proofErr w:type="spellStart"/>
      <w:r w:rsidRPr="00EF6D4A">
        <w:rPr>
          <w:rFonts w:ascii="Arial" w:hAnsi="Arial" w:cs="Arial"/>
          <w:color w:val="000000"/>
        </w:rPr>
        <w:t>rajasthankirshi</w:t>
      </w:r>
      <w:proofErr w:type="spellEnd"/>
      <w:r w:rsidRPr="00EF6D4A">
        <w:rPr>
          <w:rFonts w:ascii="Arial" w:hAnsi="Arial" w:cs="Arial"/>
          <w:color w:val="000000"/>
        </w:rPr>
        <w:t>. org.in.</w:t>
      </w:r>
    </w:p>
    <w:p w14:paraId="4DEED595"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Hanway, J. J., and H. Heidel. 1952. Soil analysis methods as used in Iowa state college, Soil </w:t>
      </w:r>
      <w:r w:rsidRPr="00EF6D4A">
        <w:rPr>
          <w:rFonts w:ascii="Arial" w:hAnsi="Arial" w:cs="Arial"/>
        </w:rPr>
        <w:tab/>
        <w:t xml:space="preserve">Testing Laboratory. </w:t>
      </w:r>
      <w:r w:rsidRPr="00EF6D4A">
        <w:rPr>
          <w:rFonts w:ascii="Arial" w:hAnsi="Arial" w:cs="Arial"/>
          <w:i/>
          <w:iCs/>
        </w:rPr>
        <w:t xml:space="preserve">Iowa Agriculture </w:t>
      </w:r>
      <w:r w:rsidRPr="00EF6D4A">
        <w:rPr>
          <w:rFonts w:ascii="Arial" w:hAnsi="Arial" w:cs="Arial"/>
        </w:rPr>
        <w:t>54: 1–31.</w:t>
      </w:r>
    </w:p>
    <w:p w14:paraId="5E84976F" w14:textId="77777777" w:rsidR="00A65FDD" w:rsidRPr="00EF6D4A" w:rsidRDefault="00A65FDD" w:rsidP="00EF6D4A">
      <w:pPr>
        <w:pStyle w:val="ListParagraph"/>
        <w:numPr>
          <w:ilvl w:val="0"/>
          <w:numId w:val="2"/>
        </w:numPr>
        <w:spacing w:line="360" w:lineRule="auto"/>
        <w:jc w:val="both"/>
        <w:rPr>
          <w:rFonts w:ascii="Arial" w:hAnsi="Arial" w:cs="Arial"/>
        </w:rPr>
      </w:pPr>
      <w:r w:rsidRPr="00EF6D4A">
        <w:rPr>
          <w:rFonts w:ascii="Arial" w:hAnsi="Arial" w:cs="Arial"/>
        </w:rPr>
        <w:t xml:space="preserve">Hegde, D.M. and </w:t>
      </w:r>
      <w:proofErr w:type="spellStart"/>
      <w:r w:rsidRPr="00EF6D4A">
        <w:rPr>
          <w:rFonts w:ascii="Arial" w:hAnsi="Arial" w:cs="Arial"/>
        </w:rPr>
        <w:t>Sudhakarababu</w:t>
      </w:r>
      <w:proofErr w:type="spellEnd"/>
      <w:r w:rsidRPr="00EF6D4A">
        <w:rPr>
          <w:rFonts w:ascii="Arial" w:hAnsi="Arial" w:cs="Arial"/>
        </w:rPr>
        <w:t xml:space="preserve">, S.N. (2007) Role of Customized fertilizes in the Improvement </w:t>
      </w:r>
      <w:r w:rsidRPr="00EF6D4A">
        <w:rPr>
          <w:rFonts w:ascii="Arial" w:hAnsi="Arial" w:cs="Arial"/>
        </w:rPr>
        <w:tab/>
        <w:t xml:space="preserve">of Productivity of Different Crops and Cropping System. (In) Proceedings of national </w:t>
      </w:r>
      <w:r w:rsidRPr="00EF6D4A">
        <w:rPr>
          <w:rFonts w:ascii="Arial" w:hAnsi="Arial" w:cs="Arial"/>
        </w:rPr>
        <w:tab/>
        <w:t xml:space="preserve">seminar on “Standards and Technology of Value Added/ Fortified/Customized Fertilizers </w:t>
      </w:r>
      <w:r w:rsidRPr="00EF6D4A">
        <w:rPr>
          <w:rFonts w:ascii="Arial" w:hAnsi="Arial" w:cs="Arial"/>
        </w:rPr>
        <w:tab/>
        <w:t>as a Source of Plant Nutrients”. ICAR-IISS, Bhopal, India.</w:t>
      </w:r>
    </w:p>
    <w:p w14:paraId="1FB26327"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Heywood, V.H. (1971). The </w:t>
      </w:r>
      <w:proofErr w:type="spellStart"/>
      <w:r w:rsidRPr="0025348D">
        <w:rPr>
          <w:rFonts w:ascii="Arial" w:hAnsi="Arial" w:cs="Arial"/>
          <w:sz w:val="22"/>
          <w:szCs w:val="22"/>
        </w:rPr>
        <w:t>leguminosae</w:t>
      </w:r>
      <w:proofErr w:type="spellEnd"/>
      <w:r w:rsidRPr="0025348D">
        <w:rPr>
          <w:rFonts w:ascii="Arial" w:hAnsi="Arial" w:cs="Arial"/>
          <w:sz w:val="22"/>
          <w:szCs w:val="22"/>
        </w:rPr>
        <w:t xml:space="preserve">: A systematic purview. In Chemotaxonomy of the </w:t>
      </w:r>
      <w:r w:rsidRPr="0025348D">
        <w:rPr>
          <w:rFonts w:ascii="Arial" w:hAnsi="Arial" w:cs="Arial"/>
          <w:sz w:val="22"/>
          <w:szCs w:val="22"/>
        </w:rPr>
        <w:tab/>
        <w:t xml:space="preserve">Leguminosae. (Eds.): Harborne JB, Boulter D Turner BL. Academic Press, London. </w:t>
      </w:r>
      <w:r w:rsidRPr="0025348D">
        <w:rPr>
          <w:rFonts w:ascii="Arial" w:hAnsi="Arial" w:cs="Arial"/>
          <w:sz w:val="22"/>
          <w:szCs w:val="22"/>
        </w:rPr>
        <w:tab/>
        <w:t xml:space="preserve">1971, 1-29. </w:t>
      </w:r>
    </w:p>
    <w:p w14:paraId="1992A33D"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Hoitink, H.A.J., Fahy, P. (1986) Ann. Rev. </w:t>
      </w:r>
      <w:proofErr w:type="spellStart"/>
      <w:r w:rsidRPr="00EF6D4A">
        <w:rPr>
          <w:rFonts w:ascii="Arial" w:hAnsi="Arial" w:cs="Arial"/>
        </w:rPr>
        <w:t>phytopathol</w:t>
      </w:r>
      <w:proofErr w:type="spellEnd"/>
      <w:r w:rsidRPr="00EF6D4A">
        <w:rPr>
          <w:rFonts w:ascii="Arial" w:hAnsi="Arial" w:cs="Arial"/>
        </w:rPr>
        <w:t xml:space="preserve">. </w:t>
      </w:r>
      <w:r w:rsidRPr="00EF6D4A">
        <w:rPr>
          <w:rFonts w:ascii="Arial" w:hAnsi="Arial" w:cs="Arial"/>
          <w:b/>
        </w:rPr>
        <w:t>24</w:t>
      </w:r>
      <w:r w:rsidRPr="00EF6D4A">
        <w:rPr>
          <w:rFonts w:ascii="Arial" w:hAnsi="Arial" w:cs="Arial"/>
        </w:rPr>
        <w:t>: 93-114.</w:t>
      </w:r>
    </w:p>
    <w:p w14:paraId="298D2D5C"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Jackson, M. L. 1973. </w:t>
      </w:r>
      <w:r w:rsidRPr="0025348D">
        <w:rPr>
          <w:rFonts w:ascii="Arial" w:hAnsi="Arial" w:cs="Arial"/>
          <w:i/>
          <w:iCs/>
          <w:sz w:val="22"/>
          <w:szCs w:val="22"/>
        </w:rPr>
        <w:t>Methods of Chemical Analysis</w:t>
      </w:r>
      <w:r w:rsidRPr="0025348D">
        <w:rPr>
          <w:rFonts w:ascii="Arial" w:hAnsi="Arial" w:cs="Arial"/>
          <w:sz w:val="22"/>
          <w:szCs w:val="22"/>
        </w:rPr>
        <w:t xml:space="preserve">. New Delhi: Prentice Hall of India (Pvt.) </w:t>
      </w:r>
      <w:r w:rsidRPr="0025348D">
        <w:rPr>
          <w:rFonts w:ascii="Arial" w:hAnsi="Arial" w:cs="Arial"/>
          <w:sz w:val="22"/>
          <w:szCs w:val="22"/>
        </w:rPr>
        <w:tab/>
        <w:t>Ltd.</w:t>
      </w:r>
    </w:p>
    <w:p w14:paraId="2811DFDD"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Jain, N. K., Singh, S.K., </w:t>
      </w:r>
      <w:proofErr w:type="spellStart"/>
      <w:r w:rsidRPr="0025348D">
        <w:rPr>
          <w:rFonts w:ascii="Arial" w:hAnsi="Arial" w:cs="Arial"/>
          <w:sz w:val="22"/>
          <w:szCs w:val="22"/>
        </w:rPr>
        <w:t>Poonia</w:t>
      </w:r>
      <w:proofErr w:type="spellEnd"/>
      <w:r w:rsidRPr="0025348D">
        <w:rPr>
          <w:rFonts w:ascii="Arial" w:hAnsi="Arial" w:cs="Arial"/>
          <w:sz w:val="22"/>
          <w:szCs w:val="22"/>
        </w:rPr>
        <w:t xml:space="preserve">, B. L. (2005). Optimization of N, P and K requirement for wheat </w:t>
      </w:r>
      <w:r w:rsidRPr="0025348D">
        <w:rPr>
          <w:rFonts w:ascii="Arial" w:hAnsi="Arial" w:cs="Arial"/>
          <w:sz w:val="22"/>
          <w:szCs w:val="22"/>
        </w:rPr>
        <w:tab/>
        <w:t>(</w:t>
      </w:r>
      <w:r w:rsidRPr="0025348D">
        <w:rPr>
          <w:rFonts w:ascii="Arial" w:hAnsi="Arial" w:cs="Arial"/>
          <w:i/>
          <w:iCs/>
          <w:sz w:val="22"/>
          <w:szCs w:val="22"/>
        </w:rPr>
        <w:t>Triticum aestivum</w:t>
      </w:r>
      <w:r w:rsidRPr="0025348D">
        <w:rPr>
          <w:rFonts w:ascii="Arial" w:hAnsi="Arial" w:cs="Arial"/>
          <w:sz w:val="22"/>
          <w:szCs w:val="22"/>
        </w:rPr>
        <w:t xml:space="preserve">) grown in sequence with different kharif crops. Research on Crops. </w:t>
      </w:r>
      <w:r w:rsidRPr="0025348D">
        <w:rPr>
          <w:rFonts w:ascii="Arial" w:hAnsi="Arial" w:cs="Arial"/>
          <w:sz w:val="22"/>
          <w:szCs w:val="22"/>
        </w:rPr>
        <w:tab/>
        <w:t xml:space="preserve">2005; (1):14-17. </w:t>
      </w:r>
    </w:p>
    <w:p w14:paraId="50C5F907"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Jamir, S., Singh, V.B., </w:t>
      </w:r>
      <w:proofErr w:type="spellStart"/>
      <w:r w:rsidRPr="0025348D">
        <w:rPr>
          <w:rFonts w:ascii="Arial" w:hAnsi="Arial" w:cs="Arial"/>
          <w:sz w:val="22"/>
          <w:szCs w:val="22"/>
        </w:rPr>
        <w:t>Kanaujia</w:t>
      </w:r>
      <w:proofErr w:type="spellEnd"/>
      <w:r w:rsidRPr="0025348D">
        <w:rPr>
          <w:rFonts w:ascii="Arial" w:hAnsi="Arial" w:cs="Arial"/>
          <w:sz w:val="22"/>
          <w:szCs w:val="22"/>
        </w:rPr>
        <w:t xml:space="preserve">, S.P. and Singh, A.K. 2013. Effect of integrated nutrient </w:t>
      </w:r>
      <w:r w:rsidRPr="0025348D">
        <w:rPr>
          <w:rFonts w:ascii="Arial" w:hAnsi="Arial" w:cs="Arial"/>
          <w:sz w:val="22"/>
          <w:szCs w:val="22"/>
        </w:rPr>
        <w:tab/>
        <w:t>management on growth, yield and quality of onion (</w:t>
      </w:r>
      <w:r w:rsidRPr="0025348D">
        <w:rPr>
          <w:rFonts w:ascii="Arial" w:hAnsi="Arial" w:cs="Arial"/>
          <w:i/>
          <w:iCs/>
          <w:sz w:val="22"/>
          <w:szCs w:val="22"/>
        </w:rPr>
        <w:t>Allium cepa</w:t>
      </w:r>
      <w:r w:rsidRPr="0025348D">
        <w:rPr>
          <w:rFonts w:ascii="Arial" w:hAnsi="Arial" w:cs="Arial"/>
          <w:sz w:val="22"/>
          <w:szCs w:val="22"/>
        </w:rPr>
        <w:t xml:space="preserve"> L.) </w:t>
      </w:r>
      <w:r w:rsidRPr="0025348D">
        <w:rPr>
          <w:rFonts w:ascii="Arial" w:hAnsi="Arial" w:cs="Arial"/>
          <w:i/>
          <w:iCs/>
          <w:sz w:val="22"/>
          <w:szCs w:val="22"/>
        </w:rPr>
        <w:t xml:space="preserve">Progressive </w:t>
      </w:r>
      <w:r w:rsidRPr="0025348D">
        <w:rPr>
          <w:rFonts w:ascii="Arial" w:hAnsi="Arial" w:cs="Arial"/>
          <w:i/>
          <w:iCs/>
          <w:sz w:val="22"/>
          <w:szCs w:val="22"/>
        </w:rPr>
        <w:tab/>
        <w:t>Horticulture</w:t>
      </w:r>
      <w:r w:rsidRPr="0025348D">
        <w:rPr>
          <w:rFonts w:ascii="Arial" w:hAnsi="Arial" w:cs="Arial"/>
          <w:sz w:val="22"/>
          <w:szCs w:val="22"/>
        </w:rPr>
        <w:t xml:space="preserve"> 45, 373-880.</w:t>
      </w:r>
    </w:p>
    <w:p w14:paraId="55EF4FEB"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Jat, R.A. and Ahlawat, I.P.S. (2009). Effect of farmyard manure, source and level of </w:t>
      </w:r>
      <w:proofErr w:type="spellStart"/>
      <w:r w:rsidRPr="00EF6D4A">
        <w:rPr>
          <w:rFonts w:ascii="Arial" w:hAnsi="Arial" w:cs="Arial"/>
        </w:rPr>
        <w:t>sulphur</w:t>
      </w:r>
      <w:proofErr w:type="spellEnd"/>
      <w:r w:rsidRPr="00EF6D4A">
        <w:rPr>
          <w:rFonts w:ascii="Arial" w:hAnsi="Arial" w:cs="Arial"/>
        </w:rPr>
        <w:t xml:space="preserve"> on </w:t>
      </w:r>
      <w:r w:rsidRPr="00EF6D4A">
        <w:rPr>
          <w:rFonts w:ascii="Arial" w:hAnsi="Arial" w:cs="Arial"/>
        </w:rPr>
        <w:tab/>
        <w:t xml:space="preserve">growth attributes, yield, quality and total nutrient uptake in </w:t>
      </w:r>
      <w:proofErr w:type="spellStart"/>
      <w:r w:rsidRPr="00EF6D4A">
        <w:rPr>
          <w:rFonts w:ascii="Arial" w:hAnsi="Arial" w:cs="Arial"/>
        </w:rPr>
        <w:t>pigeonpea</w:t>
      </w:r>
      <w:proofErr w:type="spellEnd"/>
      <w:r w:rsidRPr="00EF6D4A">
        <w:rPr>
          <w:rFonts w:ascii="Arial" w:hAnsi="Arial" w:cs="Arial"/>
        </w:rPr>
        <w:t xml:space="preserve"> (</w:t>
      </w:r>
      <w:proofErr w:type="spellStart"/>
      <w:r w:rsidRPr="00EF6D4A">
        <w:rPr>
          <w:rFonts w:ascii="Arial" w:hAnsi="Arial" w:cs="Arial"/>
          <w:i/>
          <w:iCs/>
        </w:rPr>
        <w:t>Cajanus</w:t>
      </w:r>
      <w:proofErr w:type="spellEnd"/>
      <w:r w:rsidRPr="00EF6D4A">
        <w:rPr>
          <w:rFonts w:ascii="Arial" w:hAnsi="Arial" w:cs="Arial"/>
          <w:i/>
          <w:iCs/>
        </w:rPr>
        <w:t xml:space="preserve"> </w:t>
      </w:r>
      <w:proofErr w:type="spellStart"/>
      <w:r w:rsidRPr="00EF6D4A">
        <w:rPr>
          <w:rFonts w:ascii="Arial" w:hAnsi="Arial" w:cs="Arial"/>
          <w:i/>
          <w:iCs/>
        </w:rPr>
        <w:t>cajan</w:t>
      </w:r>
      <w:proofErr w:type="spellEnd"/>
      <w:r w:rsidRPr="00EF6D4A">
        <w:rPr>
          <w:rFonts w:ascii="Arial" w:hAnsi="Arial" w:cs="Arial"/>
        </w:rPr>
        <w:t xml:space="preserve">) </w:t>
      </w:r>
      <w:r w:rsidRPr="00EF6D4A">
        <w:rPr>
          <w:rFonts w:ascii="Arial" w:hAnsi="Arial" w:cs="Arial"/>
        </w:rPr>
        <w:tab/>
        <w:t>and groundnut (</w:t>
      </w:r>
      <w:r w:rsidRPr="00EF6D4A">
        <w:rPr>
          <w:rFonts w:ascii="Arial" w:hAnsi="Arial" w:cs="Arial"/>
          <w:i/>
          <w:iCs/>
        </w:rPr>
        <w:t>Arachis hypogaea</w:t>
      </w:r>
      <w:r w:rsidRPr="00EF6D4A">
        <w:rPr>
          <w:rFonts w:ascii="Arial" w:hAnsi="Arial" w:cs="Arial"/>
        </w:rPr>
        <w:t xml:space="preserve">) intercropping system. </w:t>
      </w:r>
      <w:r w:rsidRPr="00EF6D4A">
        <w:rPr>
          <w:rFonts w:ascii="Arial" w:hAnsi="Arial" w:cs="Arial"/>
          <w:i/>
          <w:iCs/>
        </w:rPr>
        <w:t xml:space="preserve">Indian Journal of Agricultural </w:t>
      </w:r>
      <w:r w:rsidRPr="00EF6D4A">
        <w:rPr>
          <w:rFonts w:ascii="Arial" w:hAnsi="Arial" w:cs="Arial"/>
          <w:i/>
          <w:iCs/>
        </w:rPr>
        <w:tab/>
        <w:t xml:space="preserve">Science. </w:t>
      </w:r>
      <w:r w:rsidRPr="00EF6D4A">
        <w:rPr>
          <w:rFonts w:ascii="Arial" w:hAnsi="Arial" w:cs="Arial"/>
        </w:rPr>
        <w:t>79</w:t>
      </w:r>
      <w:r w:rsidRPr="00EF6D4A">
        <w:rPr>
          <w:rFonts w:ascii="Arial" w:hAnsi="Arial" w:cs="Arial"/>
          <w:b/>
          <w:bCs/>
        </w:rPr>
        <w:t xml:space="preserve"> </w:t>
      </w:r>
      <w:r w:rsidRPr="00EF6D4A">
        <w:rPr>
          <w:rFonts w:ascii="Arial" w:hAnsi="Arial" w:cs="Arial"/>
        </w:rPr>
        <w:t>(12):1016-1019.</w:t>
      </w:r>
    </w:p>
    <w:p w14:paraId="58D9C40F"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lastRenderedPageBreak/>
        <w:t xml:space="preserve">Kader, E.L.A. and Mona, G. 2013. Effect of </w:t>
      </w:r>
      <w:proofErr w:type="spellStart"/>
      <w:r w:rsidR="007C3584" w:rsidRPr="0025348D">
        <w:rPr>
          <w:rFonts w:ascii="Arial" w:hAnsi="Arial" w:cs="Arial"/>
          <w:sz w:val="22"/>
          <w:szCs w:val="22"/>
        </w:rPr>
        <w:t>sulphur</w:t>
      </w:r>
      <w:proofErr w:type="spellEnd"/>
      <w:r w:rsidRPr="0025348D">
        <w:rPr>
          <w:rFonts w:ascii="Arial" w:hAnsi="Arial" w:cs="Arial"/>
          <w:sz w:val="22"/>
          <w:szCs w:val="22"/>
        </w:rPr>
        <w:t xml:space="preserve"> application and foliar spraying with zinc </w:t>
      </w:r>
      <w:r w:rsidRPr="0025348D">
        <w:rPr>
          <w:rFonts w:ascii="Arial" w:hAnsi="Arial" w:cs="Arial"/>
          <w:sz w:val="22"/>
          <w:szCs w:val="22"/>
        </w:rPr>
        <w:tab/>
        <w:t xml:space="preserve">and boron on yield, yield components and seed quality of peanut (Arachis hypogaea L.). </w:t>
      </w:r>
      <w:r w:rsidRPr="0025348D">
        <w:rPr>
          <w:rFonts w:ascii="Arial" w:hAnsi="Arial" w:cs="Arial"/>
          <w:sz w:val="22"/>
          <w:szCs w:val="22"/>
        </w:rPr>
        <w:tab/>
        <w:t>Research Journal of Agricultural Bio Science 9 (4): 127-135.</w:t>
      </w:r>
    </w:p>
    <w:p w14:paraId="35435D8C"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Kalaiyarasan, C., </w:t>
      </w:r>
      <w:proofErr w:type="spellStart"/>
      <w:r w:rsidRPr="00EF6D4A">
        <w:rPr>
          <w:rFonts w:ascii="Arial" w:hAnsi="Arial" w:cs="Arial"/>
        </w:rPr>
        <w:t>Vaiyapuri</w:t>
      </w:r>
      <w:proofErr w:type="spellEnd"/>
      <w:r w:rsidRPr="00EF6D4A">
        <w:rPr>
          <w:rFonts w:ascii="Arial" w:hAnsi="Arial" w:cs="Arial"/>
        </w:rPr>
        <w:t xml:space="preserve">, V. and </w:t>
      </w:r>
      <w:proofErr w:type="spellStart"/>
      <w:r w:rsidRPr="00EF6D4A">
        <w:rPr>
          <w:rFonts w:ascii="Arial" w:hAnsi="Arial" w:cs="Arial"/>
        </w:rPr>
        <w:t>chandrasekharan</w:t>
      </w:r>
      <w:proofErr w:type="spellEnd"/>
      <w:r w:rsidRPr="00EF6D4A">
        <w:rPr>
          <w:rFonts w:ascii="Arial" w:hAnsi="Arial" w:cs="Arial"/>
        </w:rPr>
        <w:t xml:space="preserve">, M.V.S. 2002. Effect of </w:t>
      </w:r>
      <w:proofErr w:type="spellStart"/>
      <w:r w:rsidRPr="00EF6D4A">
        <w:rPr>
          <w:rFonts w:ascii="Arial" w:hAnsi="Arial" w:cs="Arial"/>
        </w:rPr>
        <w:t>sulphur</w:t>
      </w:r>
      <w:proofErr w:type="spellEnd"/>
      <w:r w:rsidRPr="00EF6D4A">
        <w:rPr>
          <w:rFonts w:ascii="Arial" w:hAnsi="Arial" w:cs="Arial"/>
        </w:rPr>
        <w:t xml:space="preserve"> sources </w:t>
      </w:r>
      <w:r w:rsidRPr="00EF6D4A">
        <w:rPr>
          <w:rFonts w:ascii="Arial" w:hAnsi="Arial" w:cs="Arial"/>
        </w:rPr>
        <w:tab/>
        <w:t xml:space="preserve">and levels on the growth and yield of groundnut in red laterite soil. </w:t>
      </w:r>
      <w:r w:rsidRPr="00EF6D4A">
        <w:rPr>
          <w:rFonts w:ascii="Arial" w:hAnsi="Arial" w:cs="Arial"/>
          <w:i/>
          <w:iCs/>
        </w:rPr>
        <w:t xml:space="preserve">Annals of agricultural </w:t>
      </w:r>
      <w:r w:rsidRPr="00EF6D4A">
        <w:rPr>
          <w:rFonts w:ascii="Arial" w:hAnsi="Arial" w:cs="Arial"/>
          <w:i/>
          <w:iCs/>
        </w:rPr>
        <w:tab/>
        <w:t>Research New Series</w:t>
      </w:r>
      <w:r w:rsidRPr="00EF6D4A">
        <w:rPr>
          <w:rFonts w:ascii="Arial" w:hAnsi="Arial" w:cs="Arial"/>
        </w:rPr>
        <w:t>, 23</w:t>
      </w:r>
      <w:r w:rsidRPr="00EF6D4A">
        <w:rPr>
          <w:rFonts w:ascii="Arial" w:hAnsi="Arial" w:cs="Arial"/>
          <w:b/>
          <w:bCs/>
        </w:rPr>
        <w:t xml:space="preserve"> </w:t>
      </w:r>
      <w:r w:rsidRPr="00EF6D4A">
        <w:rPr>
          <w:rFonts w:ascii="Arial" w:hAnsi="Arial" w:cs="Arial"/>
        </w:rPr>
        <w:t>(4): 618-621.</w:t>
      </w:r>
    </w:p>
    <w:p w14:paraId="7468A57D" w14:textId="77777777" w:rsidR="00A65FDD" w:rsidRPr="0025348D" w:rsidRDefault="00A65FDD" w:rsidP="00EF6D4A">
      <w:pPr>
        <w:pStyle w:val="Default"/>
        <w:numPr>
          <w:ilvl w:val="0"/>
          <w:numId w:val="2"/>
        </w:numPr>
        <w:spacing w:line="360" w:lineRule="auto"/>
        <w:jc w:val="both"/>
        <w:rPr>
          <w:rFonts w:ascii="Arial" w:hAnsi="Arial" w:cs="Arial"/>
          <w:sz w:val="22"/>
          <w:szCs w:val="22"/>
        </w:rPr>
      </w:pPr>
      <w:proofErr w:type="spellStart"/>
      <w:r w:rsidRPr="0025348D">
        <w:rPr>
          <w:rFonts w:ascii="Arial" w:hAnsi="Arial" w:cs="Arial"/>
          <w:sz w:val="22"/>
          <w:szCs w:val="22"/>
        </w:rPr>
        <w:t>Kamble</w:t>
      </w:r>
      <w:proofErr w:type="spellEnd"/>
      <w:r w:rsidRPr="0025348D">
        <w:rPr>
          <w:rFonts w:ascii="Arial" w:hAnsi="Arial" w:cs="Arial"/>
          <w:sz w:val="22"/>
          <w:szCs w:val="22"/>
        </w:rPr>
        <w:t xml:space="preserve">, B.M., </w:t>
      </w:r>
      <w:proofErr w:type="spellStart"/>
      <w:r w:rsidRPr="0025348D">
        <w:rPr>
          <w:rFonts w:ascii="Arial" w:hAnsi="Arial" w:cs="Arial"/>
          <w:sz w:val="22"/>
          <w:szCs w:val="22"/>
        </w:rPr>
        <w:t>Kathmale</w:t>
      </w:r>
      <w:proofErr w:type="spellEnd"/>
      <w:r w:rsidRPr="0025348D">
        <w:rPr>
          <w:rFonts w:ascii="Arial" w:hAnsi="Arial" w:cs="Arial"/>
          <w:sz w:val="22"/>
          <w:szCs w:val="22"/>
        </w:rPr>
        <w:t xml:space="preserve">, D.K. and </w:t>
      </w:r>
      <w:proofErr w:type="spellStart"/>
      <w:r w:rsidRPr="0025348D">
        <w:rPr>
          <w:rFonts w:ascii="Arial" w:hAnsi="Arial" w:cs="Arial"/>
          <w:sz w:val="22"/>
          <w:szCs w:val="22"/>
        </w:rPr>
        <w:t>Rathord</w:t>
      </w:r>
      <w:proofErr w:type="spellEnd"/>
      <w:r w:rsidRPr="0025348D">
        <w:rPr>
          <w:rFonts w:ascii="Arial" w:hAnsi="Arial" w:cs="Arial"/>
          <w:sz w:val="22"/>
          <w:szCs w:val="22"/>
        </w:rPr>
        <w:t xml:space="preserve">, S.D. 2018 Soil nutrient status, uptake and </w:t>
      </w:r>
      <w:r w:rsidRPr="0025348D">
        <w:rPr>
          <w:rFonts w:ascii="Arial" w:hAnsi="Arial" w:cs="Arial"/>
          <w:sz w:val="22"/>
          <w:szCs w:val="22"/>
        </w:rPr>
        <w:tab/>
        <w:t xml:space="preserve">economics of groundnut-wheat cropping sequence as influenced by organic </w:t>
      </w:r>
      <w:proofErr w:type="spellStart"/>
      <w:r w:rsidRPr="0025348D">
        <w:rPr>
          <w:rFonts w:ascii="Arial" w:hAnsi="Arial" w:cs="Arial"/>
          <w:sz w:val="22"/>
          <w:szCs w:val="22"/>
        </w:rPr>
        <w:t>cources</w:t>
      </w:r>
      <w:proofErr w:type="spellEnd"/>
      <w:r w:rsidRPr="0025348D">
        <w:rPr>
          <w:rFonts w:ascii="Arial" w:hAnsi="Arial" w:cs="Arial"/>
          <w:sz w:val="22"/>
          <w:szCs w:val="22"/>
        </w:rPr>
        <w:t xml:space="preserve"> and </w:t>
      </w:r>
      <w:r w:rsidRPr="0025348D">
        <w:rPr>
          <w:rFonts w:ascii="Arial" w:hAnsi="Arial" w:cs="Arial"/>
          <w:sz w:val="22"/>
          <w:szCs w:val="22"/>
        </w:rPr>
        <w:tab/>
        <w:t>fertilizers. 66 (1), 66-75.</w:t>
      </w:r>
    </w:p>
    <w:p w14:paraId="6DA1A03F" w14:textId="24B4644B"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Keeney, D. R., and D. W. Nelson. 1982. Nitrogen-inorganic forms. In: </w:t>
      </w:r>
      <w:r w:rsidRPr="00EF6D4A">
        <w:rPr>
          <w:rFonts w:ascii="Arial" w:hAnsi="Arial" w:cs="Arial"/>
          <w:i/>
          <w:iCs/>
        </w:rPr>
        <w:t xml:space="preserve">Methods of Soil Analysis. </w:t>
      </w:r>
      <w:r w:rsidRPr="00EF6D4A">
        <w:rPr>
          <w:rFonts w:ascii="Arial" w:hAnsi="Arial" w:cs="Arial"/>
          <w:i/>
          <w:iCs/>
        </w:rPr>
        <w:tab/>
        <w:t>Part 2.</w:t>
      </w:r>
      <w:r w:rsidR="0025348D" w:rsidRPr="00EF6D4A">
        <w:rPr>
          <w:rFonts w:ascii="Arial" w:hAnsi="Arial" w:cs="Arial"/>
          <w:i/>
          <w:iCs/>
        </w:rPr>
        <w:t xml:space="preserve"> </w:t>
      </w:r>
      <w:r w:rsidRPr="00EF6D4A">
        <w:rPr>
          <w:rFonts w:ascii="Arial" w:hAnsi="Arial" w:cs="Arial"/>
          <w:i/>
          <w:iCs/>
        </w:rPr>
        <w:t>Chemical and Microbiological Properties</w:t>
      </w:r>
      <w:r w:rsidRPr="00EF6D4A">
        <w:rPr>
          <w:rFonts w:ascii="Arial" w:hAnsi="Arial" w:cs="Arial"/>
        </w:rPr>
        <w:t xml:space="preserve">, eds. A. L. Page, R. H. Miller, and D. R. </w:t>
      </w:r>
      <w:r w:rsidRPr="00EF6D4A">
        <w:rPr>
          <w:rFonts w:ascii="Arial" w:hAnsi="Arial" w:cs="Arial"/>
        </w:rPr>
        <w:tab/>
        <w:t>Keeney, pp. 643–698.Madison, WI: ASA.</w:t>
      </w:r>
    </w:p>
    <w:p w14:paraId="6C8D8A31"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Kulkarni, M.V., Patel, K. C., Patil, D. D. and Madhuri Pathak (2018) Effect of organic and </w:t>
      </w:r>
      <w:r w:rsidRPr="00EF6D4A">
        <w:rPr>
          <w:rFonts w:ascii="Arial" w:hAnsi="Arial" w:cs="Arial"/>
        </w:rPr>
        <w:tab/>
        <w:t xml:space="preserve">inorganic fertilizers on yield and yield attributes of groundnut and wheat. International </w:t>
      </w:r>
      <w:r w:rsidRPr="00EF6D4A">
        <w:rPr>
          <w:rFonts w:ascii="Arial" w:hAnsi="Arial" w:cs="Arial"/>
        </w:rPr>
        <w:tab/>
        <w:t xml:space="preserve">Journal of Chemical Studies </w:t>
      </w:r>
      <w:r w:rsidRPr="00EF6D4A">
        <w:rPr>
          <w:rFonts w:ascii="Arial" w:hAnsi="Arial" w:cs="Arial"/>
          <w:b/>
        </w:rPr>
        <w:t>8</w:t>
      </w:r>
      <w:r w:rsidRPr="00EF6D4A">
        <w:rPr>
          <w:rFonts w:ascii="Arial" w:hAnsi="Arial" w:cs="Arial"/>
        </w:rPr>
        <w:t xml:space="preserve"> (1): 1370-1373. 6 (2): 87-90.</w:t>
      </w:r>
    </w:p>
    <w:p w14:paraId="0CFB7D01" w14:textId="09BD6295"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Kumar Rahul, Hazra, G.C., Das, Ruma, Majumder, S.P., Padhan, Dhaneshwar and das, </w:t>
      </w:r>
      <w:r w:rsidRPr="00EF6D4A">
        <w:rPr>
          <w:rFonts w:ascii="Arial" w:hAnsi="Arial" w:cs="Arial"/>
        </w:rPr>
        <w:tab/>
        <w:t>A.C.</w:t>
      </w:r>
      <w:r w:rsidR="00855595" w:rsidRPr="00EF6D4A">
        <w:rPr>
          <w:rFonts w:ascii="Arial" w:hAnsi="Arial" w:cs="Arial"/>
        </w:rPr>
        <w:t xml:space="preserve"> </w:t>
      </w:r>
      <w:r w:rsidR="00855595" w:rsidRPr="00EF6D4A">
        <w:rPr>
          <w:rFonts w:ascii="Arial" w:hAnsi="Arial" w:cs="Arial"/>
        </w:rPr>
        <w:tab/>
      </w:r>
      <w:r w:rsidRPr="00EF6D4A">
        <w:rPr>
          <w:rFonts w:ascii="Arial" w:hAnsi="Arial" w:cs="Arial"/>
        </w:rPr>
        <w:t>2019</w:t>
      </w:r>
      <w:r w:rsidR="00855595" w:rsidRPr="00EF6D4A">
        <w:rPr>
          <w:rFonts w:ascii="Arial" w:hAnsi="Arial" w:cs="Arial"/>
        </w:rPr>
        <w:t>.</w:t>
      </w:r>
      <w:r w:rsidRPr="00EF6D4A">
        <w:rPr>
          <w:rFonts w:ascii="Arial" w:hAnsi="Arial" w:cs="Arial"/>
        </w:rPr>
        <w:t xml:space="preserve"> Establishing critical limits of </w:t>
      </w:r>
      <w:proofErr w:type="spellStart"/>
      <w:r w:rsidR="007C3584" w:rsidRPr="00EF6D4A">
        <w:rPr>
          <w:rFonts w:ascii="Arial" w:hAnsi="Arial" w:cs="Arial"/>
        </w:rPr>
        <w:t>sulphur</w:t>
      </w:r>
      <w:proofErr w:type="spellEnd"/>
      <w:r w:rsidRPr="00EF6D4A">
        <w:rPr>
          <w:rFonts w:ascii="Arial" w:hAnsi="Arial" w:cs="Arial"/>
        </w:rPr>
        <w:t xml:space="preserve"> for groundnut (</w:t>
      </w:r>
      <w:proofErr w:type="spellStart"/>
      <w:r w:rsidRPr="00EF6D4A">
        <w:rPr>
          <w:rFonts w:ascii="Arial" w:hAnsi="Arial" w:cs="Arial"/>
          <w:i/>
          <w:iCs/>
        </w:rPr>
        <w:t>Arachis</w:t>
      </w:r>
      <w:proofErr w:type="spellEnd"/>
      <w:r w:rsidRPr="00EF6D4A">
        <w:rPr>
          <w:rFonts w:ascii="Arial" w:hAnsi="Arial" w:cs="Arial"/>
          <w:i/>
          <w:iCs/>
        </w:rPr>
        <w:t xml:space="preserve"> hypogaea</w:t>
      </w:r>
      <w:r w:rsidRPr="00EF6D4A">
        <w:rPr>
          <w:rFonts w:ascii="Arial" w:hAnsi="Arial" w:cs="Arial"/>
        </w:rPr>
        <w:t xml:space="preserve">). </w:t>
      </w:r>
      <w:r w:rsidRPr="00EF6D4A">
        <w:rPr>
          <w:rFonts w:ascii="Arial" w:hAnsi="Arial" w:cs="Arial"/>
        </w:rPr>
        <w:tab/>
      </w:r>
      <w:r w:rsidRPr="00EF6D4A">
        <w:rPr>
          <w:rFonts w:ascii="Arial" w:hAnsi="Arial" w:cs="Arial"/>
          <w:i/>
          <w:iCs/>
        </w:rPr>
        <w:t xml:space="preserve">Indian </w:t>
      </w:r>
      <w:r w:rsidR="00855595" w:rsidRPr="00EF6D4A">
        <w:rPr>
          <w:rFonts w:ascii="Arial" w:hAnsi="Arial" w:cs="Arial"/>
          <w:i/>
          <w:iCs/>
        </w:rPr>
        <w:tab/>
      </w:r>
      <w:r w:rsidRPr="00EF6D4A">
        <w:rPr>
          <w:rFonts w:ascii="Arial" w:hAnsi="Arial" w:cs="Arial"/>
          <w:i/>
          <w:iCs/>
        </w:rPr>
        <w:t>Journal of Agricultural Sciences</w:t>
      </w:r>
      <w:r w:rsidRPr="00EF6D4A">
        <w:rPr>
          <w:rFonts w:ascii="Arial" w:hAnsi="Arial" w:cs="Arial"/>
        </w:rPr>
        <w:t xml:space="preserve"> </w:t>
      </w:r>
      <w:r w:rsidRPr="00EF6D4A">
        <w:rPr>
          <w:rFonts w:ascii="Arial" w:hAnsi="Arial" w:cs="Arial"/>
          <w:b/>
          <w:bCs/>
        </w:rPr>
        <w:t>89</w:t>
      </w:r>
      <w:r w:rsidRPr="00EF6D4A">
        <w:rPr>
          <w:rFonts w:ascii="Arial" w:hAnsi="Arial" w:cs="Arial"/>
        </w:rPr>
        <w:t xml:space="preserve"> (11): 1928-31.</w:t>
      </w:r>
    </w:p>
    <w:p w14:paraId="26F744F0"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Kumar, A., Sharma, M. and Mehra, R.K. 2008. Effect of phosphorus and </w:t>
      </w:r>
      <w:proofErr w:type="spellStart"/>
      <w:r w:rsidRPr="00EF6D4A">
        <w:rPr>
          <w:rFonts w:ascii="Arial" w:hAnsi="Arial" w:cs="Arial"/>
        </w:rPr>
        <w:t>sulphur</w:t>
      </w:r>
      <w:proofErr w:type="spellEnd"/>
      <w:r w:rsidRPr="00EF6D4A">
        <w:rPr>
          <w:rFonts w:ascii="Arial" w:hAnsi="Arial" w:cs="Arial"/>
        </w:rPr>
        <w:t xml:space="preserve"> on yield and </w:t>
      </w:r>
      <w:r w:rsidRPr="00EF6D4A">
        <w:rPr>
          <w:rFonts w:ascii="Arial" w:hAnsi="Arial" w:cs="Arial"/>
        </w:rPr>
        <w:tab/>
        <w:t xml:space="preserve">nutrient uptake by groundnut in </w:t>
      </w:r>
      <w:proofErr w:type="spellStart"/>
      <w:r w:rsidRPr="00EF6D4A">
        <w:rPr>
          <w:rFonts w:ascii="Arial" w:hAnsi="Arial" w:cs="Arial"/>
        </w:rPr>
        <w:t>inceptisols</w:t>
      </w:r>
      <w:proofErr w:type="spellEnd"/>
      <w:r w:rsidRPr="00EF6D4A">
        <w:rPr>
          <w:rFonts w:ascii="Arial" w:hAnsi="Arial" w:cs="Arial"/>
        </w:rPr>
        <w:t xml:space="preserve">. </w:t>
      </w:r>
      <w:r w:rsidRPr="00EF6D4A">
        <w:rPr>
          <w:rFonts w:ascii="Arial" w:hAnsi="Arial" w:cs="Arial"/>
          <w:i/>
          <w:iCs/>
        </w:rPr>
        <w:t xml:space="preserve">Asian Journal of Soil Science </w:t>
      </w:r>
      <w:r w:rsidRPr="00EF6D4A">
        <w:rPr>
          <w:rFonts w:ascii="Arial" w:hAnsi="Arial" w:cs="Arial"/>
          <w:b/>
          <w:bCs/>
        </w:rPr>
        <w:t>3</w:t>
      </w:r>
      <w:r w:rsidRPr="00EF6D4A">
        <w:rPr>
          <w:rFonts w:ascii="Arial" w:hAnsi="Arial" w:cs="Arial"/>
        </w:rPr>
        <w:t>(1): 139-141.</w:t>
      </w:r>
    </w:p>
    <w:p w14:paraId="771C8027"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i/>
          <w:iCs/>
        </w:rPr>
      </w:pPr>
      <w:r w:rsidRPr="00EF6D4A">
        <w:rPr>
          <w:rFonts w:ascii="Arial" w:hAnsi="Arial" w:cs="Arial"/>
        </w:rPr>
        <w:t xml:space="preserve">Kumar, M., Singh, R. P. and Rana, N. S. 2003. Effect of organic sources of </w:t>
      </w:r>
      <w:proofErr w:type="spellStart"/>
      <w:r w:rsidRPr="00EF6D4A">
        <w:rPr>
          <w:rFonts w:ascii="Arial" w:hAnsi="Arial" w:cs="Arial"/>
        </w:rPr>
        <w:t>nutrietion</w:t>
      </w:r>
      <w:proofErr w:type="spellEnd"/>
      <w:r w:rsidRPr="00EF6D4A">
        <w:rPr>
          <w:rFonts w:ascii="Arial" w:hAnsi="Arial" w:cs="Arial"/>
        </w:rPr>
        <w:t xml:space="preserve"> on </w:t>
      </w:r>
      <w:r w:rsidRPr="00EF6D4A">
        <w:rPr>
          <w:rFonts w:ascii="Arial" w:hAnsi="Arial" w:cs="Arial"/>
        </w:rPr>
        <w:tab/>
        <w:t>productivity of rice. Indian Journal of Agronomy. 48, 175-177.</w:t>
      </w:r>
    </w:p>
    <w:p w14:paraId="1B6D57A0"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Laxminarayana, K, (2004) Effect of organic and inorganic manures on yield and nutrient uptake </w:t>
      </w:r>
      <w:r w:rsidRPr="00EF6D4A">
        <w:rPr>
          <w:rFonts w:ascii="Arial" w:hAnsi="Arial" w:cs="Arial"/>
        </w:rPr>
        <w:tab/>
        <w:t xml:space="preserve">of groundnut (Arachis hypogaea L.) in </w:t>
      </w:r>
      <w:proofErr w:type="spellStart"/>
      <w:r w:rsidRPr="00EF6D4A">
        <w:rPr>
          <w:rFonts w:ascii="Arial" w:hAnsi="Arial" w:cs="Arial"/>
        </w:rPr>
        <w:t>Ultisols</w:t>
      </w:r>
      <w:proofErr w:type="spellEnd"/>
      <w:r w:rsidRPr="00EF6D4A">
        <w:rPr>
          <w:rFonts w:ascii="Arial" w:hAnsi="Arial" w:cs="Arial"/>
        </w:rPr>
        <w:t xml:space="preserve"> of Mizoran. </w:t>
      </w:r>
      <w:r w:rsidRPr="00EF6D4A">
        <w:rPr>
          <w:rFonts w:ascii="Arial" w:hAnsi="Arial" w:cs="Arial"/>
          <w:i/>
          <w:iCs/>
        </w:rPr>
        <w:t>Journal of Oilseed Research</w:t>
      </w:r>
      <w:r w:rsidRPr="00EF6D4A">
        <w:rPr>
          <w:rFonts w:ascii="Arial" w:hAnsi="Arial" w:cs="Arial"/>
        </w:rPr>
        <w:t xml:space="preserve"> </w:t>
      </w:r>
      <w:r w:rsidRPr="00EF6D4A">
        <w:rPr>
          <w:rFonts w:ascii="Arial" w:hAnsi="Arial" w:cs="Arial"/>
        </w:rPr>
        <w:tab/>
        <w:t xml:space="preserve">21, 280-283. </w:t>
      </w:r>
    </w:p>
    <w:p w14:paraId="4CC7478D"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Mahajan, A., Bhagat, R.M. and Gupta, R. D. (2008) Integrated nutrient management in </w:t>
      </w:r>
      <w:r w:rsidRPr="00EF6D4A">
        <w:rPr>
          <w:rFonts w:ascii="Arial" w:hAnsi="Arial" w:cs="Arial"/>
        </w:rPr>
        <w:tab/>
        <w:t xml:space="preserve">sustainable rice-wheat </w:t>
      </w:r>
      <w:proofErr w:type="spellStart"/>
      <w:r w:rsidRPr="00EF6D4A">
        <w:rPr>
          <w:rFonts w:ascii="Arial" w:hAnsi="Arial" w:cs="Arial"/>
        </w:rPr>
        <w:t>corpping</w:t>
      </w:r>
      <w:proofErr w:type="spellEnd"/>
      <w:r w:rsidRPr="00EF6D4A">
        <w:rPr>
          <w:rFonts w:ascii="Arial" w:hAnsi="Arial" w:cs="Arial"/>
        </w:rPr>
        <w:t xml:space="preserve"> system for food </w:t>
      </w:r>
      <w:proofErr w:type="spellStart"/>
      <w:r w:rsidRPr="00EF6D4A">
        <w:rPr>
          <w:rFonts w:ascii="Arial" w:hAnsi="Arial" w:cs="Arial"/>
        </w:rPr>
        <w:t>sequrity</w:t>
      </w:r>
      <w:proofErr w:type="spellEnd"/>
      <w:r w:rsidRPr="00EF6D4A">
        <w:rPr>
          <w:rFonts w:ascii="Arial" w:hAnsi="Arial" w:cs="Arial"/>
        </w:rPr>
        <w:t xml:space="preserve"> in India. SAARC </w:t>
      </w:r>
      <w:r w:rsidRPr="00EF6D4A">
        <w:rPr>
          <w:rFonts w:ascii="Arial" w:hAnsi="Arial" w:cs="Arial"/>
          <w:i/>
          <w:iCs/>
        </w:rPr>
        <w:t xml:space="preserve">Journal of </w:t>
      </w:r>
      <w:r w:rsidRPr="00EF6D4A">
        <w:rPr>
          <w:rFonts w:ascii="Arial" w:hAnsi="Arial" w:cs="Arial"/>
          <w:i/>
          <w:iCs/>
        </w:rPr>
        <w:tab/>
        <w:t>Agriculture</w:t>
      </w:r>
      <w:r w:rsidRPr="00EF6D4A">
        <w:rPr>
          <w:rFonts w:ascii="Arial" w:hAnsi="Arial" w:cs="Arial"/>
        </w:rPr>
        <w:t xml:space="preserve"> </w:t>
      </w:r>
      <w:r w:rsidRPr="00EF6D4A">
        <w:rPr>
          <w:rFonts w:ascii="Arial" w:hAnsi="Arial" w:cs="Arial"/>
          <w:b/>
          <w:bCs/>
        </w:rPr>
        <w:t>6,</w:t>
      </w:r>
      <w:r w:rsidRPr="00EF6D4A">
        <w:rPr>
          <w:rFonts w:ascii="Arial" w:hAnsi="Arial" w:cs="Arial"/>
        </w:rPr>
        <w:t xml:space="preserve"> 29-32.</w:t>
      </w:r>
    </w:p>
    <w:p w14:paraId="1410CF6E" w14:textId="77777777" w:rsidR="00A65FDD" w:rsidRPr="00EF6D4A" w:rsidRDefault="00A65FDD" w:rsidP="00EF6D4A">
      <w:pPr>
        <w:pStyle w:val="ListParagraph"/>
        <w:numPr>
          <w:ilvl w:val="0"/>
          <w:numId w:val="2"/>
        </w:numPr>
        <w:spacing w:line="360" w:lineRule="auto"/>
        <w:jc w:val="both"/>
        <w:rPr>
          <w:rFonts w:ascii="Arial" w:hAnsi="Arial" w:cs="Arial"/>
        </w:rPr>
      </w:pPr>
      <w:proofErr w:type="spellStart"/>
      <w:r w:rsidRPr="00EF6D4A">
        <w:rPr>
          <w:rStyle w:val="A2"/>
          <w:rFonts w:ascii="Arial" w:hAnsi="Arial" w:cs="Arial"/>
          <w:sz w:val="22"/>
          <w:szCs w:val="22"/>
        </w:rPr>
        <w:t>Malligawad</w:t>
      </w:r>
      <w:proofErr w:type="spellEnd"/>
      <w:r w:rsidRPr="00EF6D4A">
        <w:rPr>
          <w:rStyle w:val="A2"/>
          <w:rFonts w:ascii="Arial" w:hAnsi="Arial" w:cs="Arial"/>
          <w:sz w:val="22"/>
          <w:szCs w:val="22"/>
        </w:rPr>
        <w:t xml:space="preserve"> </w:t>
      </w:r>
      <w:proofErr w:type="spellStart"/>
      <w:r w:rsidRPr="00EF6D4A">
        <w:rPr>
          <w:rStyle w:val="A2"/>
          <w:rFonts w:ascii="Arial" w:hAnsi="Arial" w:cs="Arial"/>
          <w:sz w:val="22"/>
          <w:szCs w:val="22"/>
        </w:rPr>
        <w:t>Lokanath</w:t>
      </w:r>
      <w:proofErr w:type="spellEnd"/>
      <w:r w:rsidRPr="00EF6D4A">
        <w:rPr>
          <w:rStyle w:val="A2"/>
          <w:rFonts w:ascii="Arial" w:hAnsi="Arial" w:cs="Arial"/>
          <w:sz w:val="22"/>
          <w:szCs w:val="22"/>
        </w:rPr>
        <w:t xml:space="preserve">, H., 2010. Effect of organics on the productivity of groundnut and its </w:t>
      </w:r>
      <w:r w:rsidRPr="00EF6D4A">
        <w:rPr>
          <w:rStyle w:val="A2"/>
          <w:rFonts w:ascii="Arial" w:hAnsi="Arial" w:cs="Arial"/>
          <w:sz w:val="22"/>
          <w:szCs w:val="22"/>
        </w:rPr>
        <w:tab/>
        <w:t>residual effects on succeeding safflower under rainfed farming situations. 19</w:t>
      </w:r>
      <w:r w:rsidRPr="00EF6D4A">
        <w:rPr>
          <w:rStyle w:val="A3"/>
          <w:rFonts w:ascii="Arial" w:hAnsi="Arial" w:cs="Arial"/>
          <w:sz w:val="22"/>
          <w:szCs w:val="22"/>
        </w:rPr>
        <w:t xml:space="preserve">th </w:t>
      </w:r>
      <w:r w:rsidRPr="00EF6D4A">
        <w:rPr>
          <w:rStyle w:val="A2"/>
          <w:rFonts w:ascii="Arial" w:hAnsi="Arial" w:cs="Arial"/>
          <w:sz w:val="22"/>
          <w:szCs w:val="22"/>
        </w:rPr>
        <w:t xml:space="preserve">World </w:t>
      </w:r>
      <w:r w:rsidRPr="00EF6D4A">
        <w:rPr>
          <w:rStyle w:val="A2"/>
          <w:rFonts w:ascii="Arial" w:hAnsi="Arial" w:cs="Arial"/>
          <w:sz w:val="22"/>
          <w:szCs w:val="22"/>
        </w:rPr>
        <w:tab/>
        <w:t>congress of soil science, Soil Solutions for a Changing World 1–6</w:t>
      </w:r>
      <w:r w:rsidRPr="00EF6D4A">
        <w:rPr>
          <w:rStyle w:val="A3"/>
          <w:rFonts w:ascii="Arial" w:hAnsi="Arial" w:cs="Arial"/>
          <w:sz w:val="22"/>
          <w:szCs w:val="22"/>
        </w:rPr>
        <w:t xml:space="preserve">th </w:t>
      </w:r>
      <w:r w:rsidRPr="00EF6D4A">
        <w:rPr>
          <w:rStyle w:val="A2"/>
          <w:rFonts w:ascii="Arial" w:hAnsi="Arial" w:cs="Arial"/>
          <w:sz w:val="22"/>
          <w:szCs w:val="22"/>
        </w:rPr>
        <w:t xml:space="preserve">August 2010, </w:t>
      </w:r>
      <w:r w:rsidRPr="00EF6D4A">
        <w:rPr>
          <w:rStyle w:val="A2"/>
          <w:rFonts w:ascii="Arial" w:hAnsi="Arial" w:cs="Arial"/>
          <w:sz w:val="22"/>
          <w:szCs w:val="22"/>
        </w:rPr>
        <w:tab/>
        <w:t>Brisbane, Australia</w:t>
      </w:r>
    </w:p>
    <w:p w14:paraId="63F27551"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Mathivanan, S., </w:t>
      </w:r>
      <w:proofErr w:type="spellStart"/>
      <w:r w:rsidRPr="00EF6D4A">
        <w:rPr>
          <w:rFonts w:ascii="Arial" w:hAnsi="Arial" w:cs="Arial"/>
        </w:rPr>
        <w:t>Kalaikandhan</w:t>
      </w:r>
      <w:proofErr w:type="spellEnd"/>
      <w:r w:rsidRPr="00EF6D4A">
        <w:rPr>
          <w:rFonts w:ascii="Arial" w:hAnsi="Arial" w:cs="Arial"/>
        </w:rPr>
        <w:t xml:space="preserve">, R., </w:t>
      </w:r>
      <w:proofErr w:type="spellStart"/>
      <w:r w:rsidRPr="00EF6D4A">
        <w:rPr>
          <w:rFonts w:ascii="Arial" w:hAnsi="Arial" w:cs="Arial"/>
        </w:rPr>
        <w:t>Chidambram</w:t>
      </w:r>
      <w:proofErr w:type="spellEnd"/>
      <w:r w:rsidRPr="00EF6D4A">
        <w:rPr>
          <w:rFonts w:ascii="Arial" w:hAnsi="Arial" w:cs="Arial"/>
        </w:rPr>
        <w:t xml:space="preserve">, AL.A. and </w:t>
      </w:r>
      <w:proofErr w:type="spellStart"/>
      <w:r w:rsidRPr="00EF6D4A">
        <w:rPr>
          <w:rFonts w:ascii="Arial" w:hAnsi="Arial" w:cs="Arial"/>
        </w:rPr>
        <w:t>Sundramoorthy</w:t>
      </w:r>
      <w:proofErr w:type="spellEnd"/>
      <w:r w:rsidRPr="00EF6D4A">
        <w:rPr>
          <w:rFonts w:ascii="Arial" w:hAnsi="Arial" w:cs="Arial"/>
        </w:rPr>
        <w:t xml:space="preserve">, P. (2013) Effect of </w:t>
      </w:r>
      <w:r w:rsidRPr="00EF6D4A">
        <w:rPr>
          <w:rFonts w:ascii="Arial" w:hAnsi="Arial" w:cs="Arial"/>
        </w:rPr>
        <w:tab/>
        <w:t>vermicompost on the growth and nutrient status in groundnut (</w:t>
      </w:r>
      <w:proofErr w:type="spellStart"/>
      <w:r w:rsidRPr="00EF6D4A">
        <w:rPr>
          <w:rFonts w:ascii="Arial" w:hAnsi="Arial" w:cs="Arial"/>
        </w:rPr>
        <w:t>arachishypogaea</w:t>
      </w:r>
      <w:proofErr w:type="spellEnd"/>
      <w:r w:rsidRPr="00EF6D4A">
        <w:rPr>
          <w:rFonts w:ascii="Arial" w:hAnsi="Arial" w:cs="Arial"/>
        </w:rPr>
        <w:t xml:space="preserve">. L.). </w:t>
      </w:r>
      <w:r w:rsidRPr="00EF6D4A">
        <w:rPr>
          <w:rFonts w:ascii="Arial" w:hAnsi="Arial" w:cs="Arial"/>
        </w:rPr>
        <w:tab/>
      </w:r>
      <w:r w:rsidRPr="00EF6D4A">
        <w:rPr>
          <w:rFonts w:ascii="Arial" w:hAnsi="Arial" w:cs="Arial"/>
          <w:i/>
        </w:rPr>
        <w:t>Asian Journal of plant Science and Research</w:t>
      </w:r>
      <w:r w:rsidRPr="00EF6D4A">
        <w:rPr>
          <w:rFonts w:ascii="Arial" w:hAnsi="Arial" w:cs="Arial"/>
        </w:rPr>
        <w:t xml:space="preserve">, </w:t>
      </w:r>
      <w:r w:rsidRPr="00EF6D4A">
        <w:rPr>
          <w:rFonts w:ascii="Arial" w:hAnsi="Arial" w:cs="Arial"/>
          <w:b/>
        </w:rPr>
        <w:t>3</w:t>
      </w:r>
      <w:r w:rsidRPr="00EF6D4A">
        <w:rPr>
          <w:rFonts w:ascii="Arial" w:hAnsi="Arial" w:cs="Arial"/>
        </w:rPr>
        <w:t>(2): 15-22.</w:t>
      </w:r>
    </w:p>
    <w:p w14:paraId="678B93C4"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lastRenderedPageBreak/>
        <w:t>Mathukia</w:t>
      </w:r>
      <w:proofErr w:type="spellEnd"/>
      <w:r w:rsidRPr="00EF6D4A">
        <w:rPr>
          <w:rFonts w:ascii="Arial" w:hAnsi="Arial" w:cs="Arial"/>
        </w:rPr>
        <w:t xml:space="preserve">, R.K., Sheikh, M.A., </w:t>
      </w:r>
      <w:proofErr w:type="spellStart"/>
      <w:r w:rsidRPr="00EF6D4A">
        <w:rPr>
          <w:rFonts w:ascii="Arial" w:hAnsi="Arial" w:cs="Arial"/>
        </w:rPr>
        <w:t>Sagarka</w:t>
      </w:r>
      <w:proofErr w:type="spellEnd"/>
      <w:r w:rsidRPr="00EF6D4A">
        <w:rPr>
          <w:rFonts w:ascii="Arial" w:hAnsi="Arial" w:cs="Arial"/>
        </w:rPr>
        <w:t xml:space="preserve">, B.K. and </w:t>
      </w:r>
      <w:proofErr w:type="spellStart"/>
      <w:r w:rsidRPr="00EF6D4A">
        <w:rPr>
          <w:rFonts w:ascii="Arial" w:hAnsi="Arial" w:cs="Arial"/>
        </w:rPr>
        <w:t>Mathukia</w:t>
      </w:r>
      <w:proofErr w:type="spellEnd"/>
      <w:r w:rsidRPr="00EF6D4A">
        <w:rPr>
          <w:rFonts w:ascii="Arial" w:hAnsi="Arial" w:cs="Arial"/>
        </w:rPr>
        <w:t xml:space="preserve">, P.R. 2016 Feasibility of Organic </w:t>
      </w:r>
      <w:r w:rsidRPr="00EF6D4A">
        <w:rPr>
          <w:rFonts w:ascii="Arial" w:hAnsi="Arial" w:cs="Arial"/>
        </w:rPr>
        <w:tab/>
        <w:t xml:space="preserve">farming for groundnut-wheat cropping sequence. </w:t>
      </w:r>
      <w:r w:rsidRPr="00EF6D4A">
        <w:rPr>
          <w:rFonts w:ascii="Arial" w:hAnsi="Arial" w:cs="Arial"/>
          <w:i/>
          <w:iCs/>
        </w:rPr>
        <w:t>Journal of Eco-friendly Agriculture</w:t>
      </w:r>
      <w:r w:rsidRPr="00EF6D4A">
        <w:rPr>
          <w:rFonts w:ascii="Arial" w:hAnsi="Arial" w:cs="Arial"/>
        </w:rPr>
        <w:t xml:space="preserve"> </w:t>
      </w:r>
      <w:r w:rsidRPr="00EF6D4A">
        <w:rPr>
          <w:rFonts w:ascii="Arial" w:hAnsi="Arial" w:cs="Arial"/>
        </w:rPr>
        <w:tab/>
        <w:t>11(2): 106-108: 2016.</w:t>
      </w:r>
    </w:p>
    <w:p w14:paraId="70B0C341"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Mohan, B., Kumar, P. Kumar, R., Yadav, S.K. and Yadav, R.A. 2018. Effect of integrated </w:t>
      </w:r>
      <w:r w:rsidRPr="00EF6D4A">
        <w:rPr>
          <w:rFonts w:ascii="Arial" w:hAnsi="Arial" w:cs="Arial"/>
        </w:rPr>
        <w:tab/>
        <w:t>nutrient management on growth and yield of wheat (</w:t>
      </w:r>
      <w:r w:rsidRPr="00EF6D4A">
        <w:rPr>
          <w:rFonts w:ascii="Arial" w:hAnsi="Arial" w:cs="Arial"/>
          <w:i/>
          <w:iCs/>
        </w:rPr>
        <w:t xml:space="preserve">Triticum aestivum </w:t>
      </w:r>
      <w:r w:rsidRPr="00EF6D4A">
        <w:rPr>
          <w:rFonts w:ascii="Arial" w:hAnsi="Arial" w:cs="Arial"/>
        </w:rPr>
        <w:t xml:space="preserve">L.). </w:t>
      </w:r>
      <w:r w:rsidRPr="00EF6D4A">
        <w:rPr>
          <w:rFonts w:ascii="Arial" w:hAnsi="Arial" w:cs="Arial"/>
          <w:i/>
          <w:iCs/>
        </w:rPr>
        <w:t xml:space="preserve">Annals of </w:t>
      </w:r>
      <w:r w:rsidRPr="00EF6D4A">
        <w:rPr>
          <w:rFonts w:ascii="Arial" w:hAnsi="Arial" w:cs="Arial"/>
          <w:i/>
          <w:iCs/>
        </w:rPr>
        <w:tab/>
        <w:t>Biology</w:t>
      </w:r>
      <w:r w:rsidRPr="00EF6D4A">
        <w:rPr>
          <w:rFonts w:ascii="Arial" w:hAnsi="Arial" w:cs="Arial"/>
        </w:rPr>
        <w:t xml:space="preserve">. </w:t>
      </w:r>
      <w:r w:rsidRPr="00EF6D4A">
        <w:rPr>
          <w:rFonts w:ascii="Arial" w:hAnsi="Arial" w:cs="Arial"/>
          <w:b/>
          <w:bCs/>
        </w:rPr>
        <w:t>34</w:t>
      </w:r>
      <w:r w:rsidRPr="00EF6D4A">
        <w:rPr>
          <w:rFonts w:ascii="Arial" w:hAnsi="Arial" w:cs="Arial"/>
        </w:rPr>
        <w:t>: 40-43.</w:t>
      </w:r>
    </w:p>
    <w:p w14:paraId="483F9AE2"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Nambiar KKM, Ghosh AB. All India Co-ordinated Research Project on long term fertilizer </w:t>
      </w:r>
      <w:r w:rsidRPr="0025348D">
        <w:rPr>
          <w:rFonts w:ascii="Arial" w:hAnsi="Arial" w:cs="Arial"/>
          <w:sz w:val="22"/>
          <w:szCs w:val="22"/>
        </w:rPr>
        <w:tab/>
        <w:t xml:space="preserve">experiments and its research achievements. Fertilizer News. 1984; 30(4):56-77. </w:t>
      </w:r>
    </w:p>
    <w:p w14:paraId="4B25BD1F" w14:textId="77777777" w:rsidR="00A65FDD" w:rsidRPr="00EF6D4A" w:rsidRDefault="00A65FDD" w:rsidP="00EF6D4A">
      <w:pPr>
        <w:pStyle w:val="ListParagraph"/>
        <w:numPr>
          <w:ilvl w:val="0"/>
          <w:numId w:val="2"/>
        </w:numPr>
        <w:spacing w:line="360" w:lineRule="auto"/>
        <w:jc w:val="both"/>
        <w:rPr>
          <w:rFonts w:ascii="Arial" w:hAnsi="Arial" w:cs="Arial"/>
          <w:bCs/>
        </w:rPr>
      </w:pPr>
      <w:r w:rsidRPr="00EF6D4A">
        <w:rPr>
          <w:rFonts w:ascii="Arial" w:hAnsi="Arial" w:cs="Arial"/>
          <w:bCs/>
        </w:rPr>
        <w:t xml:space="preserve">Olsen, S. R., Cole, C.V., </w:t>
      </w:r>
      <w:proofErr w:type="spellStart"/>
      <w:r w:rsidRPr="00EF6D4A">
        <w:rPr>
          <w:rFonts w:ascii="Arial" w:hAnsi="Arial" w:cs="Arial"/>
          <w:bCs/>
        </w:rPr>
        <w:t>Watanable</w:t>
      </w:r>
      <w:proofErr w:type="spellEnd"/>
      <w:r w:rsidRPr="00EF6D4A">
        <w:rPr>
          <w:rFonts w:ascii="Arial" w:hAnsi="Arial" w:cs="Arial"/>
          <w:bCs/>
        </w:rPr>
        <w:t xml:space="preserve">, F.S. and Dean, L.A. 1954. Estimation of </w:t>
      </w:r>
      <w:r w:rsidRPr="00EF6D4A">
        <w:rPr>
          <w:rFonts w:ascii="Arial" w:hAnsi="Arial" w:cs="Arial"/>
          <w:bCs/>
        </w:rPr>
        <w:tab/>
        <w:t xml:space="preserve">available </w:t>
      </w:r>
      <w:r w:rsidRPr="00EF6D4A">
        <w:rPr>
          <w:rFonts w:ascii="Arial" w:hAnsi="Arial" w:cs="Arial"/>
          <w:bCs/>
        </w:rPr>
        <w:tab/>
        <w:t>phosphorous in soil by extraction with sodium bicarbonate,</w:t>
      </w:r>
      <w:r w:rsidRPr="00EF6D4A">
        <w:rPr>
          <w:rFonts w:ascii="Arial" w:hAnsi="Arial" w:cs="Arial"/>
          <w:bCs/>
        </w:rPr>
        <w:tab/>
        <w:t>U.S.D.A., 939 USA.</w:t>
      </w:r>
    </w:p>
    <w:p w14:paraId="01D5331F"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Parihar, N. S. and Pathan, A.R.K. (2004) Effect of </w:t>
      </w:r>
      <w:proofErr w:type="spellStart"/>
      <w:r w:rsidR="007C3584" w:rsidRPr="00EF6D4A">
        <w:rPr>
          <w:rFonts w:ascii="Arial" w:hAnsi="Arial" w:cs="Arial"/>
        </w:rPr>
        <w:t>sulphur</w:t>
      </w:r>
      <w:proofErr w:type="spellEnd"/>
      <w:r w:rsidRPr="00EF6D4A">
        <w:rPr>
          <w:rFonts w:ascii="Arial" w:hAnsi="Arial" w:cs="Arial"/>
        </w:rPr>
        <w:t xml:space="preserve">, zinc and organic </w:t>
      </w:r>
      <w:proofErr w:type="spellStart"/>
      <w:r w:rsidRPr="00EF6D4A">
        <w:rPr>
          <w:rFonts w:ascii="Arial" w:hAnsi="Arial" w:cs="Arial"/>
        </w:rPr>
        <w:t>manureon</w:t>
      </w:r>
      <w:proofErr w:type="spellEnd"/>
      <w:r w:rsidRPr="00EF6D4A">
        <w:rPr>
          <w:rFonts w:ascii="Arial" w:hAnsi="Arial" w:cs="Arial"/>
        </w:rPr>
        <w:t xml:space="preserve"> yield, </w:t>
      </w:r>
      <w:r w:rsidRPr="00EF6D4A">
        <w:rPr>
          <w:rFonts w:ascii="Arial" w:hAnsi="Arial" w:cs="Arial"/>
        </w:rPr>
        <w:tab/>
        <w:t xml:space="preserve">quality and uptake of nutrients by wheat. </w:t>
      </w:r>
      <w:r w:rsidRPr="00EF6D4A">
        <w:rPr>
          <w:rFonts w:ascii="Arial" w:hAnsi="Arial" w:cs="Arial"/>
          <w:i/>
          <w:iCs/>
        </w:rPr>
        <w:t>Annals of Plant and Soil Research</w:t>
      </w:r>
      <w:r w:rsidRPr="00EF6D4A">
        <w:rPr>
          <w:rFonts w:ascii="Arial" w:hAnsi="Arial" w:cs="Arial"/>
        </w:rPr>
        <w:t xml:space="preserve"> </w:t>
      </w:r>
      <w:r w:rsidRPr="00EF6D4A">
        <w:rPr>
          <w:rFonts w:ascii="Arial" w:hAnsi="Arial" w:cs="Arial"/>
          <w:b/>
          <w:bCs/>
        </w:rPr>
        <w:t>6,</w:t>
      </w:r>
      <w:r w:rsidRPr="00EF6D4A">
        <w:rPr>
          <w:rFonts w:ascii="Arial" w:hAnsi="Arial" w:cs="Arial"/>
        </w:rPr>
        <w:t xml:space="preserve"> 162-165.</w:t>
      </w:r>
    </w:p>
    <w:p w14:paraId="6B16CC1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Parkinson, J.A. and Allen, S.E. (1975) A wet oxidation procedure suitable for the determination </w:t>
      </w:r>
      <w:r w:rsidRPr="00EF6D4A">
        <w:rPr>
          <w:rFonts w:ascii="Arial" w:hAnsi="Arial" w:cs="Arial"/>
        </w:rPr>
        <w:tab/>
        <w:t xml:space="preserve">of nitrogen and other mineral nutrients in biological material. </w:t>
      </w:r>
      <w:r w:rsidRPr="00EF6D4A">
        <w:rPr>
          <w:rFonts w:ascii="Arial" w:hAnsi="Arial" w:cs="Arial"/>
          <w:i/>
          <w:iCs/>
        </w:rPr>
        <w:t xml:space="preserve">Communication in soil </w:t>
      </w:r>
      <w:r w:rsidRPr="00EF6D4A">
        <w:rPr>
          <w:rFonts w:ascii="Arial" w:hAnsi="Arial" w:cs="Arial"/>
          <w:i/>
          <w:iCs/>
        </w:rPr>
        <w:tab/>
        <w:t>Science and Plant Analysis</w:t>
      </w:r>
      <w:r w:rsidRPr="00EF6D4A">
        <w:rPr>
          <w:rFonts w:ascii="Arial" w:hAnsi="Arial" w:cs="Arial"/>
        </w:rPr>
        <w:t xml:space="preserve"> </w:t>
      </w:r>
      <w:r w:rsidRPr="00EF6D4A">
        <w:rPr>
          <w:rFonts w:ascii="Arial" w:hAnsi="Arial" w:cs="Arial"/>
          <w:i/>
          <w:iCs/>
        </w:rPr>
        <w:t>6</w:t>
      </w:r>
      <w:r w:rsidRPr="00EF6D4A">
        <w:rPr>
          <w:rFonts w:ascii="Arial" w:hAnsi="Arial" w:cs="Arial"/>
        </w:rPr>
        <w:t>, 7-11.</w:t>
      </w:r>
    </w:p>
    <w:p w14:paraId="64A10937"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Patel., G.N., </w:t>
      </w:r>
      <w:proofErr w:type="spellStart"/>
      <w:r w:rsidRPr="00EF6D4A">
        <w:rPr>
          <w:rFonts w:ascii="Arial" w:hAnsi="Arial" w:cs="Arial"/>
        </w:rPr>
        <w:t>patel</w:t>
      </w:r>
      <w:proofErr w:type="spellEnd"/>
      <w:r w:rsidRPr="00EF6D4A">
        <w:rPr>
          <w:rFonts w:ascii="Arial" w:hAnsi="Arial" w:cs="Arial"/>
        </w:rPr>
        <w:t xml:space="preserve">, P., </w:t>
      </w:r>
      <w:proofErr w:type="spellStart"/>
      <w:r w:rsidRPr="00EF6D4A">
        <w:rPr>
          <w:rFonts w:ascii="Arial" w:hAnsi="Arial" w:cs="Arial"/>
        </w:rPr>
        <w:t>patel</w:t>
      </w:r>
      <w:proofErr w:type="spellEnd"/>
      <w:r w:rsidRPr="00EF6D4A">
        <w:rPr>
          <w:rFonts w:ascii="Arial" w:hAnsi="Arial" w:cs="Arial"/>
        </w:rPr>
        <w:t xml:space="preserve">, D.M., </w:t>
      </w:r>
      <w:proofErr w:type="spellStart"/>
      <w:r w:rsidRPr="00EF6D4A">
        <w:rPr>
          <w:rFonts w:ascii="Arial" w:hAnsi="Arial" w:cs="Arial"/>
        </w:rPr>
        <w:t>patel</w:t>
      </w:r>
      <w:proofErr w:type="spellEnd"/>
      <w:r w:rsidRPr="00EF6D4A">
        <w:rPr>
          <w:rFonts w:ascii="Arial" w:hAnsi="Arial" w:cs="Arial"/>
        </w:rPr>
        <w:t xml:space="preserve">, D.K. and Patel, R. 2009. Yield attributes, yield, quality </w:t>
      </w:r>
      <w:r w:rsidRPr="00EF6D4A">
        <w:rPr>
          <w:rFonts w:ascii="Arial" w:hAnsi="Arial" w:cs="Arial"/>
        </w:rPr>
        <w:tab/>
        <w:t>and uptake of nutrients by summer groundnut, (</w:t>
      </w:r>
      <w:r w:rsidRPr="00EF6D4A">
        <w:rPr>
          <w:rFonts w:ascii="Arial" w:hAnsi="Arial" w:cs="Arial"/>
          <w:i/>
        </w:rPr>
        <w:t>Arachis hypogaea</w:t>
      </w:r>
      <w:r w:rsidRPr="00EF6D4A">
        <w:rPr>
          <w:rFonts w:ascii="Arial" w:hAnsi="Arial" w:cs="Arial"/>
        </w:rPr>
        <w:t xml:space="preserve"> L.) as influenced by </w:t>
      </w:r>
      <w:r w:rsidRPr="00EF6D4A">
        <w:rPr>
          <w:rFonts w:ascii="Arial" w:hAnsi="Arial" w:cs="Arial"/>
        </w:rPr>
        <w:tab/>
        <w:t xml:space="preserve">sources and levels of </w:t>
      </w:r>
      <w:proofErr w:type="spellStart"/>
      <w:r w:rsidR="007C3584" w:rsidRPr="00EF6D4A">
        <w:rPr>
          <w:rFonts w:ascii="Arial" w:hAnsi="Arial" w:cs="Arial"/>
        </w:rPr>
        <w:t>sulphur</w:t>
      </w:r>
      <w:proofErr w:type="spellEnd"/>
      <w:r w:rsidRPr="00EF6D4A">
        <w:rPr>
          <w:rFonts w:ascii="Arial" w:hAnsi="Arial" w:cs="Arial"/>
        </w:rPr>
        <w:t xml:space="preserve"> under varying irrigation scheduled. Journal of Oil Seed </w:t>
      </w:r>
      <w:r w:rsidRPr="00EF6D4A">
        <w:rPr>
          <w:rFonts w:ascii="Arial" w:hAnsi="Arial" w:cs="Arial"/>
        </w:rPr>
        <w:tab/>
        <w:t>Research 26 (2):119-112.</w:t>
      </w:r>
    </w:p>
    <w:p w14:paraId="10EB78FF" w14:textId="77777777" w:rsidR="00A65FDD" w:rsidRPr="0025348D" w:rsidRDefault="00A65FDD" w:rsidP="00EF6D4A">
      <w:pPr>
        <w:pStyle w:val="Default"/>
        <w:numPr>
          <w:ilvl w:val="0"/>
          <w:numId w:val="2"/>
        </w:numPr>
        <w:spacing w:line="360" w:lineRule="auto"/>
        <w:rPr>
          <w:rFonts w:ascii="Arial" w:hAnsi="Arial" w:cs="Arial"/>
          <w:sz w:val="22"/>
          <w:szCs w:val="22"/>
        </w:rPr>
      </w:pPr>
      <w:r w:rsidRPr="0025348D">
        <w:rPr>
          <w:rFonts w:ascii="Arial" w:hAnsi="Arial" w:cs="Arial"/>
          <w:sz w:val="22"/>
          <w:szCs w:val="22"/>
        </w:rPr>
        <w:t xml:space="preserve">Patil MB, </w:t>
      </w:r>
      <w:proofErr w:type="spellStart"/>
      <w:r w:rsidRPr="0025348D">
        <w:rPr>
          <w:rFonts w:ascii="Arial" w:hAnsi="Arial" w:cs="Arial"/>
          <w:sz w:val="22"/>
          <w:szCs w:val="22"/>
        </w:rPr>
        <w:t>Shitole</w:t>
      </w:r>
      <w:proofErr w:type="spellEnd"/>
      <w:r w:rsidRPr="0025348D">
        <w:rPr>
          <w:rFonts w:ascii="Arial" w:hAnsi="Arial" w:cs="Arial"/>
          <w:sz w:val="22"/>
          <w:szCs w:val="22"/>
        </w:rPr>
        <w:t xml:space="preserve"> DS, Shinde SB, Purandare ND. Response of garlic to organic and inorganic </w:t>
      </w:r>
      <w:r w:rsidRPr="0025348D">
        <w:rPr>
          <w:rFonts w:ascii="Arial" w:hAnsi="Arial" w:cs="Arial"/>
          <w:sz w:val="22"/>
          <w:szCs w:val="22"/>
        </w:rPr>
        <w:tab/>
        <w:t xml:space="preserve">fertilizers. </w:t>
      </w:r>
      <w:r w:rsidRPr="0025348D">
        <w:rPr>
          <w:rFonts w:ascii="Arial" w:hAnsi="Arial" w:cs="Arial"/>
          <w:i/>
          <w:iCs/>
          <w:sz w:val="22"/>
          <w:szCs w:val="22"/>
        </w:rPr>
        <w:t>Journal of Horticulture Sciences.</w:t>
      </w:r>
      <w:r w:rsidRPr="0025348D">
        <w:rPr>
          <w:rFonts w:ascii="Arial" w:hAnsi="Arial" w:cs="Arial"/>
          <w:sz w:val="22"/>
          <w:szCs w:val="22"/>
        </w:rPr>
        <w:t xml:space="preserve"> 2007; 2(2):130-133. pp: 28.</w:t>
      </w:r>
    </w:p>
    <w:p w14:paraId="348D8556"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Ramawtar</w:t>
      </w:r>
      <w:proofErr w:type="spellEnd"/>
      <w:r w:rsidRPr="00EF6D4A">
        <w:rPr>
          <w:rFonts w:ascii="Arial" w:hAnsi="Arial" w:cs="Arial"/>
        </w:rPr>
        <w:t xml:space="preserve">, </w:t>
      </w:r>
      <w:proofErr w:type="spellStart"/>
      <w:r w:rsidRPr="00EF6D4A">
        <w:rPr>
          <w:rFonts w:ascii="Arial" w:hAnsi="Arial" w:cs="Arial"/>
        </w:rPr>
        <w:t>Shivran</w:t>
      </w:r>
      <w:proofErr w:type="spellEnd"/>
      <w:r w:rsidRPr="00EF6D4A">
        <w:rPr>
          <w:rFonts w:ascii="Arial" w:hAnsi="Arial" w:cs="Arial"/>
        </w:rPr>
        <w:t xml:space="preserve">, A.C. and Yadav, B.L. 2013 Effect of NP fertilizers, vermicompost and </w:t>
      </w:r>
      <w:r w:rsidRPr="00EF6D4A">
        <w:rPr>
          <w:rFonts w:ascii="Arial" w:hAnsi="Arial" w:cs="Arial"/>
        </w:rPr>
        <w:tab/>
      </w:r>
      <w:proofErr w:type="spellStart"/>
      <w:r w:rsidR="007C3584" w:rsidRPr="00EF6D4A">
        <w:rPr>
          <w:rFonts w:ascii="Arial" w:hAnsi="Arial" w:cs="Arial"/>
        </w:rPr>
        <w:t>sulphur</w:t>
      </w:r>
      <w:proofErr w:type="spellEnd"/>
      <w:r w:rsidRPr="00EF6D4A">
        <w:rPr>
          <w:rFonts w:ascii="Arial" w:hAnsi="Arial" w:cs="Arial"/>
        </w:rPr>
        <w:t xml:space="preserve"> on growth yield and quality of </w:t>
      </w:r>
      <w:proofErr w:type="spellStart"/>
      <w:r w:rsidRPr="00EF6D4A">
        <w:rPr>
          <w:rFonts w:ascii="Arial" w:hAnsi="Arial" w:cs="Arial"/>
        </w:rPr>
        <w:t>clusterbean</w:t>
      </w:r>
      <w:proofErr w:type="spellEnd"/>
      <w:r w:rsidRPr="00EF6D4A">
        <w:rPr>
          <w:rFonts w:ascii="Arial" w:hAnsi="Arial" w:cs="Arial"/>
        </w:rPr>
        <w:t xml:space="preserve"> (</w:t>
      </w:r>
      <w:proofErr w:type="spellStart"/>
      <w:r w:rsidRPr="00EF6D4A">
        <w:rPr>
          <w:rFonts w:ascii="Arial" w:hAnsi="Arial" w:cs="Arial"/>
          <w:i/>
        </w:rPr>
        <w:t>cymopsis</w:t>
      </w:r>
      <w:proofErr w:type="spellEnd"/>
      <w:r w:rsidRPr="00EF6D4A">
        <w:rPr>
          <w:rFonts w:ascii="Arial" w:hAnsi="Arial" w:cs="Arial"/>
          <w:i/>
        </w:rPr>
        <w:t xml:space="preserve"> </w:t>
      </w:r>
      <w:proofErr w:type="spellStart"/>
      <w:r w:rsidRPr="00EF6D4A">
        <w:rPr>
          <w:rFonts w:ascii="Arial" w:hAnsi="Arial" w:cs="Arial"/>
          <w:i/>
        </w:rPr>
        <w:t>tetragonolaba</w:t>
      </w:r>
      <w:proofErr w:type="spellEnd"/>
      <w:r w:rsidRPr="00EF6D4A">
        <w:rPr>
          <w:rFonts w:ascii="Arial" w:hAnsi="Arial" w:cs="Arial"/>
        </w:rPr>
        <w:t xml:space="preserve"> L.) and </w:t>
      </w:r>
      <w:r w:rsidRPr="00EF6D4A">
        <w:rPr>
          <w:rFonts w:ascii="Arial" w:hAnsi="Arial" w:cs="Arial"/>
        </w:rPr>
        <w:tab/>
        <w:t>their residual effect on grain yield of succeeding wheat (</w:t>
      </w:r>
      <w:r w:rsidRPr="00EF6D4A">
        <w:rPr>
          <w:rFonts w:ascii="Arial" w:hAnsi="Arial" w:cs="Arial"/>
          <w:i/>
        </w:rPr>
        <w:t>Triticum aestivum</w:t>
      </w:r>
      <w:r w:rsidRPr="00EF6D4A">
        <w:rPr>
          <w:rFonts w:ascii="Arial" w:hAnsi="Arial" w:cs="Arial"/>
        </w:rPr>
        <w:t xml:space="preserve"> L.)</w:t>
      </w:r>
    </w:p>
    <w:p w14:paraId="3440FEA6"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Ramdevputra</w:t>
      </w:r>
      <w:proofErr w:type="spellEnd"/>
      <w:r w:rsidRPr="00EF6D4A">
        <w:rPr>
          <w:rFonts w:ascii="Arial" w:hAnsi="Arial" w:cs="Arial"/>
        </w:rPr>
        <w:t xml:space="preserve">, M.V., Akbari, K.N., Sataria, G.S., Vohra, V.D. and Padmani, D.R. (2010) Effect </w:t>
      </w:r>
      <w:r w:rsidRPr="00EF6D4A">
        <w:rPr>
          <w:rFonts w:ascii="Arial" w:hAnsi="Arial" w:cs="Arial"/>
        </w:rPr>
        <w:tab/>
        <w:t xml:space="preserve">of </w:t>
      </w:r>
      <w:proofErr w:type="spellStart"/>
      <w:r w:rsidR="007C3584" w:rsidRPr="00EF6D4A">
        <w:rPr>
          <w:rFonts w:ascii="Arial" w:hAnsi="Arial" w:cs="Arial"/>
        </w:rPr>
        <w:t>sulphur</w:t>
      </w:r>
      <w:proofErr w:type="spellEnd"/>
      <w:r w:rsidRPr="00EF6D4A">
        <w:rPr>
          <w:rFonts w:ascii="Arial" w:hAnsi="Arial" w:cs="Arial"/>
        </w:rPr>
        <w:t xml:space="preserve"> application on yield of groundnut and soil fertility under rainfed conditions. </w:t>
      </w:r>
      <w:r w:rsidRPr="00EF6D4A">
        <w:rPr>
          <w:rFonts w:ascii="Arial" w:hAnsi="Arial" w:cs="Arial"/>
        </w:rPr>
        <w:tab/>
      </w:r>
      <w:r w:rsidRPr="00EF6D4A">
        <w:rPr>
          <w:rFonts w:ascii="Arial" w:hAnsi="Arial" w:cs="Arial"/>
          <w:i/>
          <w:iCs/>
        </w:rPr>
        <w:t>Legume Research</w:t>
      </w:r>
      <w:r w:rsidRPr="00EF6D4A">
        <w:rPr>
          <w:rFonts w:ascii="Arial" w:hAnsi="Arial" w:cs="Arial"/>
        </w:rPr>
        <w:t xml:space="preserve"> </w:t>
      </w:r>
      <w:r w:rsidRPr="00EF6D4A">
        <w:rPr>
          <w:rFonts w:ascii="Arial" w:hAnsi="Arial" w:cs="Arial"/>
          <w:b/>
          <w:bCs/>
        </w:rPr>
        <w:t>33</w:t>
      </w:r>
      <w:r w:rsidRPr="00EF6D4A">
        <w:rPr>
          <w:rFonts w:ascii="Arial" w:hAnsi="Arial" w:cs="Arial"/>
        </w:rPr>
        <w:t xml:space="preserve"> (2): 143-145.</w:t>
      </w:r>
    </w:p>
    <w:p w14:paraId="3C75E7F1"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Rao, K.T., Rao, A.U. and Sekhar, D. (2013) Effect of sources and levels of </w:t>
      </w:r>
      <w:proofErr w:type="spellStart"/>
      <w:r w:rsidRPr="00EF6D4A">
        <w:rPr>
          <w:rFonts w:ascii="Arial" w:hAnsi="Arial" w:cs="Arial"/>
        </w:rPr>
        <w:t>sulphur</w:t>
      </w:r>
      <w:proofErr w:type="spellEnd"/>
      <w:r w:rsidRPr="00EF6D4A">
        <w:rPr>
          <w:rFonts w:ascii="Arial" w:hAnsi="Arial" w:cs="Arial"/>
        </w:rPr>
        <w:t xml:space="preserve"> on </w:t>
      </w:r>
      <w:r w:rsidRPr="00EF6D4A">
        <w:rPr>
          <w:rFonts w:ascii="Arial" w:hAnsi="Arial" w:cs="Arial"/>
        </w:rPr>
        <w:tab/>
        <w:t xml:space="preserve">groundnut. </w:t>
      </w:r>
      <w:r w:rsidRPr="00EF6D4A">
        <w:rPr>
          <w:rFonts w:ascii="Arial" w:hAnsi="Arial" w:cs="Arial"/>
          <w:i/>
          <w:iCs/>
        </w:rPr>
        <w:t>Journal of Academia and Industrial Research</w:t>
      </w:r>
      <w:r w:rsidRPr="00EF6D4A">
        <w:rPr>
          <w:rFonts w:ascii="Arial" w:hAnsi="Arial" w:cs="Arial"/>
        </w:rPr>
        <w:t xml:space="preserve"> </w:t>
      </w:r>
      <w:r w:rsidRPr="00EF6D4A">
        <w:rPr>
          <w:rFonts w:ascii="Arial" w:hAnsi="Arial" w:cs="Arial"/>
          <w:b/>
          <w:bCs/>
        </w:rPr>
        <w:t>2</w:t>
      </w:r>
      <w:r w:rsidRPr="00EF6D4A">
        <w:rPr>
          <w:rFonts w:ascii="Arial" w:hAnsi="Arial" w:cs="Arial"/>
        </w:rPr>
        <w:t>(5): 268-270.</w:t>
      </w:r>
    </w:p>
    <w:p w14:paraId="124FE6E3"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Rao, K.T., Rao, A.U. and Sekhar, D. 2013. Effect of sources and levels of </w:t>
      </w:r>
      <w:proofErr w:type="spellStart"/>
      <w:r w:rsidRPr="00EF6D4A">
        <w:rPr>
          <w:rFonts w:ascii="Arial" w:hAnsi="Arial" w:cs="Arial"/>
        </w:rPr>
        <w:t>sulphur</w:t>
      </w:r>
      <w:proofErr w:type="spellEnd"/>
      <w:r w:rsidRPr="00EF6D4A">
        <w:rPr>
          <w:rFonts w:ascii="Arial" w:hAnsi="Arial" w:cs="Arial"/>
        </w:rPr>
        <w:t xml:space="preserve"> on groundnut. </w:t>
      </w:r>
      <w:r w:rsidRPr="00EF6D4A">
        <w:rPr>
          <w:rFonts w:ascii="Arial" w:hAnsi="Arial" w:cs="Arial"/>
        </w:rPr>
        <w:tab/>
      </w:r>
      <w:r w:rsidRPr="00EF6D4A">
        <w:rPr>
          <w:rFonts w:ascii="Arial" w:hAnsi="Arial" w:cs="Arial"/>
          <w:i/>
          <w:iCs/>
        </w:rPr>
        <w:t>Journal of Academia and Industrial Research</w:t>
      </w:r>
      <w:r w:rsidRPr="00EF6D4A">
        <w:rPr>
          <w:rFonts w:ascii="Arial" w:hAnsi="Arial" w:cs="Arial"/>
        </w:rPr>
        <w:t xml:space="preserve"> </w:t>
      </w:r>
      <w:r w:rsidRPr="00EF6D4A">
        <w:rPr>
          <w:rFonts w:ascii="Arial" w:hAnsi="Arial" w:cs="Arial"/>
          <w:b/>
          <w:bCs/>
        </w:rPr>
        <w:t>2</w:t>
      </w:r>
      <w:r w:rsidRPr="00EF6D4A">
        <w:rPr>
          <w:rFonts w:ascii="Arial" w:hAnsi="Arial" w:cs="Arial"/>
        </w:rPr>
        <w:t>(5): 268-270.</w:t>
      </w:r>
    </w:p>
    <w:p w14:paraId="1E59603E"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Rathore, A.L., </w:t>
      </w:r>
      <w:proofErr w:type="spellStart"/>
      <w:r w:rsidRPr="00EF6D4A">
        <w:rPr>
          <w:rFonts w:ascii="Arial" w:hAnsi="Arial" w:cs="Arial"/>
        </w:rPr>
        <w:t>Chipde</w:t>
      </w:r>
      <w:proofErr w:type="spellEnd"/>
      <w:r w:rsidRPr="00EF6D4A">
        <w:rPr>
          <w:rFonts w:ascii="Arial" w:hAnsi="Arial" w:cs="Arial"/>
        </w:rPr>
        <w:t xml:space="preserve">, S.J. and Pal, A.R. 1995 Direct and residual effect of bio-organic </w:t>
      </w:r>
      <w:r w:rsidRPr="00EF6D4A">
        <w:rPr>
          <w:rFonts w:ascii="Arial" w:hAnsi="Arial" w:cs="Arial"/>
        </w:rPr>
        <w:tab/>
        <w:t xml:space="preserve">fertilizers in rice (Oryza sativa)-wheat (Triticum </w:t>
      </w:r>
      <w:proofErr w:type="gramStart"/>
      <w:r w:rsidRPr="00EF6D4A">
        <w:rPr>
          <w:rFonts w:ascii="Arial" w:hAnsi="Arial" w:cs="Arial"/>
        </w:rPr>
        <w:t>aestivum )</w:t>
      </w:r>
      <w:proofErr w:type="gramEnd"/>
      <w:r w:rsidRPr="00EF6D4A">
        <w:rPr>
          <w:rFonts w:ascii="Arial" w:hAnsi="Arial" w:cs="Arial"/>
        </w:rPr>
        <w:t xml:space="preserve"> cropping system. </w:t>
      </w:r>
      <w:r w:rsidRPr="00EF6D4A">
        <w:rPr>
          <w:rFonts w:ascii="Arial" w:hAnsi="Arial" w:cs="Arial"/>
          <w:i/>
          <w:iCs/>
        </w:rPr>
        <w:t xml:space="preserve">Indian </w:t>
      </w:r>
      <w:r w:rsidRPr="00EF6D4A">
        <w:rPr>
          <w:rFonts w:ascii="Arial" w:hAnsi="Arial" w:cs="Arial"/>
          <w:i/>
          <w:iCs/>
        </w:rPr>
        <w:tab/>
        <w:t xml:space="preserve">Journal of Agronomy </w:t>
      </w:r>
      <w:r w:rsidRPr="00EF6D4A">
        <w:rPr>
          <w:rFonts w:ascii="Arial" w:hAnsi="Arial" w:cs="Arial"/>
        </w:rPr>
        <w:t>40, 14-19.</w:t>
      </w:r>
    </w:p>
    <w:p w14:paraId="65CDF2D4"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lastRenderedPageBreak/>
        <w:t xml:space="preserve">Reddy, K.V.M., Reddy, M.S., </w:t>
      </w:r>
      <w:proofErr w:type="spellStart"/>
      <w:r w:rsidRPr="00EF6D4A">
        <w:rPr>
          <w:rFonts w:ascii="Arial" w:hAnsi="Arial" w:cs="Arial"/>
        </w:rPr>
        <w:t>ramavtaram</w:t>
      </w:r>
      <w:proofErr w:type="spellEnd"/>
      <w:r w:rsidRPr="00EF6D4A">
        <w:rPr>
          <w:rFonts w:ascii="Arial" w:hAnsi="Arial" w:cs="Arial"/>
        </w:rPr>
        <w:t xml:space="preserve">, N. and Rao, M.S. (1993) Studies on availability </w:t>
      </w:r>
      <w:r w:rsidRPr="00EF6D4A">
        <w:rPr>
          <w:rFonts w:ascii="Arial" w:hAnsi="Arial" w:cs="Arial"/>
        </w:rPr>
        <w:tab/>
        <w:t xml:space="preserve">response and critical limit of </w:t>
      </w:r>
      <w:proofErr w:type="spellStart"/>
      <w:r w:rsidR="007C3584" w:rsidRPr="00EF6D4A">
        <w:rPr>
          <w:rFonts w:ascii="Arial" w:hAnsi="Arial" w:cs="Arial"/>
        </w:rPr>
        <w:t>sulphur</w:t>
      </w:r>
      <w:proofErr w:type="spellEnd"/>
      <w:r w:rsidRPr="00EF6D4A">
        <w:rPr>
          <w:rFonts w:ascii="Arial" w:hAnsi="Arial" w:cs="Arial"/>
        </w:rPr>
        <w:t xml:space="preserve"> to groundnut in </w:t>
      </w:r>
      <w:proofErr w:type="spellStart"/>
      <w:r w:rsidRPr="00EF6D4A">
        <w:rPr>
          <w:rFonts w:ascii="Arial" w:hAnsi="Arial" w:cs="Arial"/>
        </w:rPr>
        <w:t>Alfisols</w:t>
      </w:r>
      <w:proofErr w:type="spellEnd"/>
      <w:r w:rsidRPr="00EF6D4A">
        <w:rPr>
          <w:rFonts w:ascii="Arial" w:hAnsi="Arial" w:cs="Arial"/>
        </w:rPr>
        <w:t xml:space="preserve">. </w:t>
      </w:r>
      <w:r w:rsidRPr="00EF6D4A">
        <w:rPr>
          <w:rFonts w:ascii="Arial" w:hAnsi="Arial" w:cs="Arial"/>
          <w:i/>
          <w:iCs/>
        </w:rPr>
        <w:t xml:space="preserve">Journal of Indian Society </w:t>
      </w:r>
      <w:r w:rsidRPr="00EF6D4A">
        <w:rPr>
          <w:rFonts w:ascii="Arial" w:hAnsi="Arial" w:cs="Arial"/>
          <w:i/>
          <w:iCs/>
        </w:rPr>
        <w:tab/>
        <w:t xml:space="preserve">of Soil Science </w:t>
      </w:r>
      <w:r w:rsidRPr="00EF6D4A">
        <w:rPr>
          <w:rFonts w:ascii="Arial" w:hAnsi="Arial" w:cs="Arial"/>
        </w:rPr>
        <w:t>41: 669-703.</w:t>
      </w:r>
    </w:p>
    <w:p w14:paraId="28E993B9" w14:textId="77777777" w:rsidR="00A65FDD" w:rsidRPr="0025348D" w:rsidRDefault="00A65FDD" w:rsidP="00EF6D4A">
      <w:pPr>
        <w:pStyle w:val="Default"/>
        <w:numPr>
          <w:ilvl w:val="0"/>
          <w:numId w:val="2"/>
        </w:numPr>
        <w:spacing w:line="360" w:lineRule="auto"/>
        <w:rPr>
          <w:rFonts w:ascii="Arial" w:hAnsi="Arial" w:cs="Arial"/>
          <w:sz w:val="22"/>
          <w:szCs w:val="22"/>
        </w:rPr>
      </w:pPr>
      <w:r w:rsidRPr="00B07660">
        <w:rPr>
          <w:rFonts w:ascii="Arial" w:hAnsi="Arial" w:cs="Arial"/>
          <w:sz w:val="22"/>
          <w:szCs w:val="22"/>
          <w:lang w:val="it-IT"/>
        </w:rPr>
        <w:t xml:space="preserve">Rodriguez RA, Miglierina AM, Ayastuy ME, Lobartini JC, Dagna N, Greco N </w:t>
      </w:r>
      <w:r w:rsidRPr="00B07660">
        <w:rPr>
          <w:rFonts w:ascii="Arial" w:hAnsi="Arial" w:cs="Arial"/>
          <w:i/>
          <w:iCs/>
          <w:sz w:val="22"/>
          <w:szCs w:val="22"/>
          <w:lang w:val="it-IT"/>
        </w:rPr>
        <w:t>et al</w:t>
      </w:r>
      <w:r w:rsidRPr="00B07660">
        <w:rPr>
          <w:rFonts w:ascii="Arial" w:hAnsi="Arial" w:cs="Arial"/>
          <w:sz w:val="22"/>
          <w:szCs w:val="22"/>
          <w:lang w:val="it-IT"/>
        </w:rPr>
        <w:t xml:space="preserve">. </w:t>
      </w:r>
      <w:r w:rsidRPr="0025348D">
        <w:rPr>
          <w:rFonts w:ascii="Arial" w:hAnsi="Arial" w:cs="Arial"/>
          <w:sz w:val="22"/>
          <w:szCs w:val="22"/>
        </w:rPr>
        <w:t xml:space="preserve">The effect </w:t>
      </w:r>
      <w:r w:rsidRPr="0025348D">
        <w:rPr>
          <w:rFonts w:ascii="Arial" w:hAnsi="Arial" w:cs="Arial"/>
          <w:sz w:val="22"/>
          <w:szCs w:val="22"/>
        </w:rPr>
        <w:tab/>
        <w:t>of different organic fertilization on garlic (</w:t>
      </w:r>
      <w:r w:rsidRPr="0025348D">
        <w:rPr>
          <w:rFonts w:ascii="Arial" w:hAnsi="Arial" w:cs="Arial"/>
          <w:i/>
          <w:iCs/>
          <w:sz w:val="22"/>
          <w:szCs w:val="22"/>
        </w:rPr>
        <w:t xml:space="preserve">Allium sativum </w:t>
      </w:r>
      <w:r w:rsidRPr="0025348D">
        <w:rPr>
          <w:rFonts w:ascii="Arial" w:hAnsi="Arial" w:cs="Arial"/>
          <w:sz w:val="22"/>
          <w:szCs w:val="22"/>
        </w:rPr>
        <w:t xml:space="preserve">L.) in Balia Blanca, Argentina. </w:t>
      </w:r>
      <w:r w:rsidRPr="0025348D">
        <w:rPr>
          <w:rFonts w:ascii="Arial" w:hAnsi="Arial" w:cs="Arial"/>
          <w:sz w:val="22"/>
          <w:szCs w:val="22"/>
        </w:rPr>
        <w:tab/>
      </w:r>
      <w:r w:rsidRPr="0025348D">
        <w:rPr>
          <w:rFonts w:ascii="Arial" w:hAnsi="Arial" w:cs="Arial"/>
          <w:i/>
          <w:iCs/>
          <w:sz w:val="22"/>
          <w:szCs w:val="22"/>
        </w:rPr>
        <w:t>Acta Horticulture</w:t>
      </w:r>
      <w:r w:rsidRPr="0025348D">
        <w:rPr>
          <w:rFonts w:ascii="Arial" w:hAnsi="Arial" w:cs="Arial"/>
          <w:sz w:val="22"/>
          <w:szCs w:val="22"/>
        </w:rPr>
        <w:t xml:space="preserve">. 2012; 933:187-194. </w:t>
      </w:r>
    </w:p>
    <w:p w14:paraId="23D4D87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Sarkar, R.K., Karmakar, S., Chakraborty, A. (1997) Response of summer green gram to N, P and </w:t>
      </w:r>
      <w:r w:rsidRPr="00EF6D4A">
        <w:rPr>
          <w:rFonts w:ascii="Arial" w:hAnsi="Arial" w:cs="Arial"/>
        </w:rPr>
        <w:tab/>
        <w:t xml:space="preserve">bacterial inoculation. </w:t>
      </w:r>
      <w:r w:rsidRPr="00EF6D4A">
        <w:rPr>
          <w:rFonts w:ascii="Arial" w:hAnsi="Arial" w:cs="Arial"/>
          <w:i/>
          <w:iCs/>
        </w:rPr>
        <w:t>Indian Journal of Agronomy</w:t>
      </w:r>
      <w:r w:rsidRPr="00EF6D4A">
        <w:rPr>
          <w:rFonts w:ascii="Arial" w:hAnsi="Arial" w:cs="Arial"/>
        </w:rPr>
        <w:t xml:space="preserve">. </w:t>
      </w:r>
      <w:r w:rsidRPr="00EF6D4A">
        <w:rPr>
          <w:rFonts w:ascii="Arial" w:hAnsi="Arial" w:cs="Arial"/>
          <w:b/>
          <w:bCs/>
        </w:rPr>
        <w:t>38</w:t>
      </w:r>
      <w:r w:rsidRPr="00EF6D4A">
        <w:rPr>
          <w:rFonts w:ascii="Arial" w:hAnsi="Arial" w:cs="Arial"/>
        </w:rPr>
        <w:t>: 578-81.</w:t>
      </w:r>
    </w:p>
    <w:p w14:paraId="3781A9F8"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Sawan, Anurag 2016. Effect of different sources of </w:t>
      </w:r>
      <w:proofErr w:type="spellStart"/>
      <w:r w:rsidR="007C3584" w:rsidRPr="00EF6D4A">
        <w:rPr>
          <w:rFonts w:ascii="Arial" w:hAnsi="Arial" w:cs="Arial"/>
        </w:rPr>
        <w:t>sulphur</w:t>
      </w:r>
      <w:proofErr w:type="spellEnd"/>
      <w:r w:rsidRPr="00EF6D4A">
        <w:rPr>
          <w:rFonts w:ascii="Arial" w:hAnsi="Arial" w:cs="Arial"/>
        </w:rPr>
        <w:t xml:space="preserve"> and organic manures on </w:t>
      </w:r>
      <w:proofErr w:type="spellStart"/>
      <w:r w:rsidR="007C3584" w:rsidRPr="00EF6D4A">
        <w:rPr>
          <w:rFonts w:ascii="Arial" w:hAnsi="Arial" w:cs="Arial"/>
        </w:rPr>
        <w:t>sulphur</w:t>
      </w:r>
      <w:proofErr w:type="spellEnd"/>
      <w:r w:rsidRPr="00EF6D4A">
        <w:rPr>
          <w:rFonts w:ascii="Arial" w:hAnsi="Arial" w:cs="Arial"/>
        </w:rPr>
        <w:t xml:space="preserve"> </w:t>
      </w:r>
      <w:r w:rsidRPr="00EF6D4A">
        <w:rPr>
          <w:rFonts w:ascii="Arial" w:hAnsi="Arial" w:cs="Arial"/>
        </w:rPr>
        <w:tab/>
      </w:r>
      <w:proofErr w:type="spellStart"/>
      <w:r w:rsidRPr="00EF6D4A">
        <w:rPr>
          <w:rFonts w:ascii="Arial" w:hAnsi="Arial" w:cs="Arial"/>
        </w:rPr>
        <w:t>ytansformation</w:t>
      </w:r>
      <w:proofErr w:type="spellEnd"/>
      <w:r w:rsidRPr="00EF6D4A">
        <w:rPr>
          <w:rFonts w:ascii="Arial" w:hAnsi="Arial" w:cs="Arial"/>
        </w:rPr>
        <w:t xml:space="preserve"> and wheat crop. </w:t>
      </w:r>
      <w:r w:rsidRPr="00EF6D4A">
        <w:rPr>
          <w:rFonts w:ascii="Arial" w:hAnsi="Arial" w:cs="Arial"/>
          <w:i/>
          <w:iCs/>
        </w:rPr>
        <w:t>Ph.D. Thesis</w:t>
      </w:r>
      <w:r w:rsidRPr="00EF6D4A">
        <w:rPr>
          <w:rFonts w:ascii="Arial" w:hAnsi="Arial" w:cs="Arial"/>
        </w:rPr>
        <w:t xml:space="preserve"> CCSHAU, Hisar.</w:t>
      </w:r>
    </w:p>
    <w:p w14:paraId="04626D48"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Sawrup</w:t>
      </w:r>
      <w:proofErr w:type="spellEnd"/>
      <w:r w:rsidRPr="00EF6D4A">
        <w:rPr>
          <w:rFonts w:ascii="Arial" w:hAnsi="Arial" w:cs="Arial"/>
        </w:rPr>
        <w:t xml:space="preserve">, A. (2010) Integrated plant nutrient supply and management strategies for enhancing soil </w:t>
      </w:r>
      <w:r w:rsidRPr="00EF6D4A">
        <w:rPr>
          <w:rFonts w:ascii="Arial" w:hAnsi="Arial" w:cs="Arial"/>
        </w:rPr>
        <w:tab/>
        <w:t xml:space="preserve">fertility, input use efficiency and crop productivity. </w:t>
      </w:r>
      <w:r w:rsidRPr="00EF6D4A">
        <w:rPr>
          <w:rFonts w:ascii="Arial" w:hAnsi="Arial" w:cs="Arial"/>
          <w:i/>
          <w:iCs/>
        </w:rPr>
        <w:t xml:space="preserve">Journal of Indian Society of Soil </w:t>
      </w:r>
      <w:r w:rsidRPr="00EF6D4A">
        <w:rPr>
          <w:rFonts w:ascii="Arial" w:hAnsi="Arial" w:cs="Arial"/>
          <w:i/>
          <w:iCs/>
        </w:rPr>
        <w:tab/>
        <w:t>Science</w:t>
      </w:r>
      <w:r w:rsidRPr="00EF6D4A">
        <w:rPr>
          <w:rFonts w:ascii="Arial" w:hAnsi="Arial" w:cs="Arial"/>
        </w:rPr>
        <w:t xml:space="preserve">. </w:t>
      </w:r>
      <w:r w:rsidRPr="00EF6D4A">
        <w:rPr>
          <w:rFonts w:ascii="Arial" w:hAnsi="Arial" w:cs="Arial"/>
          <w:bCs/>
        </w:rPr>
        <w:t>58</w:t>
      </w:r>
      <w:r w:rsidRPr="00EF6D4A">
        <w:rPr>
          <w:rFonts w:ascii="Arial" w:hAnsi="Arial" w:cs="Arial"/>
        </w:rPr>
        <w:t>:25-30.</w:t>
      </w:r>
    </w:p>
    <w:p w14:paraId="4F0722FF"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Sharma, O. P. and Singh, G.D. (2005). Effect of </w:t>
      </w:r>
      <w:proofErr w:type="spellStart"/>
      <w:r w:rsidRPr="00EF6D4A">
        <w:rPr>
          <w:rFonts w:ascii="Arial" w:hAnsi="Arial" w:cs="Arial"/>
        </w:rPr>
        <w:t>sulphur</w:t>
      </w:r>
      <w:proofErr w:type="spellEnd"/>
      <w:r w:rsidRPr="00EF6D4A">
        <w:rPr>
          <w:rFonts w:ascii="Arial" w:hAnsi="Arial" w:cs="Arial"/>
        </w:rPr>
        <w:t xml:space="preserve"> in </w:t>
      </w:r>
      <w:proofErr w:type="spellStart"/>
      <w:r w:rsidRPr="00EF6D4A">
        <w:rPr>
          <w:rFonts w:ascii="Arial" w:hAnsi="Arial" w:cs="Arial"/>
        </w:rPr>
        <w:t>conjuction</w:t>
      </w:r>
      <w:proofErr w:type="spellEnd"/>
      <w:r w:rsidRPr="00EF6D4A">
        <w:rPr>
          <w:rFonts w:ascii="Arial" w:hAnsi="Arial" w:cs="Arial"/>
        </w:rPr>
        <w:t xml:space="preserve"> with growth substances on </w:t>
      </w:r>
      <w:r w:rsidRPr="00EF6D4A">
        <w:rPr>
          <w:rFonts w:ascii="Arial" w:hAnsi="Arial" w:cs="Arial"/>
        </w:rPr>
        <w:tab/>
        <w:t xml:space="preserve">productivity of </w:t>
      </w:r>
      <w:proofErr w:type="spellStart"/>
      <w:r w:rsidRPr="00EF6D4A">
        <w:rPr>
          <w:rFonts w:ascii="Arial" w:hAnsi="Arial" w:cs="Arial"/>
        </w:rPr>
        <w:t>clusterbean</w:t>
      </w:r>
      <w:proofErr w:type="spellEnd"/>
      <w:r w:rsidRPr="00EF6D4A">
        <w:rPr>
          <w:rFonts w:ascii="Arial" w:hAnsi="Arial" w:cs="Arial"/>
        </w:rPr>
        <w:t xml:space="preserve"> (</w:t>
      </w:r>
      <w:proofErr w:type="spellStart"/>
      <w:r w:rsidRPr="00EF6D4A">
        <w:rPr>
          <w:rFonts w:ascii="Arial" w:hAnsi="Arial" w:cs="Arial"/>
        </w:rPr>
        <w:t>Cymopsis</w:t>
      </w:r>
      <w:proofErr w:type="spellEnd"/>
      <w:r w:rsidRPr="00EF6D4A">
        <w:rPr>
          <w:rFonts w:ascii="Arial" w:hAnsi="Arial" w:cs="Arial"/>
        </w:rPr>
        <w:t xml:space="preserve"> </w:t>
      </w:r>
      <w:proofErr w:type="spellStart"/>
      <w:r w:rsidRPr="00EF6D4A">
        <w:rPr>
          <w:rFonts w:ascii="Arial" w:hAnsi="Arial" w:cs="Arial"/>
        </w:rPr>
        <w:t>tetragonoloba</w:t>
      </w:r>
      <w:proofErr w:type="spellEnd"/>
      <w:r w:rsidRPr="00EF6D4A">
        <w:rPr>
          <w:rFonts w:ascii="Arial" w:hAnsi="Arial" w:cs="Arial"/>
        </w:rPr>
        <w:t xml:space="preserve"> L) and their residual effect on </w:t>
      </w:r>
      <w:r w:rsidRPr="00EF6D4A">
        <w:rPr>
          <w:rFonts w:ascii="Arial" w:hAnsi="Arial" w:cs="Arial"/>
        </w:rPr>
        <w:tab/>
        <w:t>barley. Indian J. Agronomy, 50(1):16-18.</w:t>
      </w:r>
    </w:p>
    <w:p w14:paraId="5FD6612F"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Sharma, R.P., Datt, N. and Sharma, P.K. 2003. Combined of </w:t>
      </w:r>
      <w:proofErr w:type="spellStart"/>
      <w:proofErr w:type="gramStart"/>
      <w:r w:rsidRPr="00EF6D4A">
        <w:rPr>
          <w:rFonts w:ascii="Arial" w:hAnsi="Arial" w:cs="Arial"/>
        </w:rPr>
        <w:t>nitrogen,phosphorous</w:t>
      </w:r>
      <w:proofErr w:type="spellEnd"/>
      <w:proofErr w:type="gramEnd"/>
      <w:r w:rsidRPr="00EF6D4A">
        <w:rPr>
          <w:rFonts w:ascii="Arial" w:hAnsi="Arial" w:cs="Arial"/>
        </w:rPr>
        <w:t xml:space="preserve"> potassium </w:t>
      </w:r>
      <w:r w:rsidRPr="00EF6D4A">
        <w:rPr>
          <w:rFonts w:ascii="Arial" w:hAnsi="Arial" w:cs="Arial"/>
        </w:rPr>
        <w:tab/>
        <w:t xml:space="preserve">and FYM in onion (Allium-cepa) under high hills, dry temperate conditions of north </w:t>
      </w:r>
      <w:r w:rsidRPr="00EF6D4A">
        <w:rPr>
          <w:rFonts w:ascii="Arial" w:hAnsi="Arial" w:cs="Arial"/>
        </w:rPr>
        <w:tab/>
        <w:t xml:space="preserve">western Himalayas, </w:t>
      </w:r>
      <w:r w:rsidRPr="00EF6D4A">
        <w:rPr>
          <w:rFonts w:ascii="Arial" w:hAnsi="Arial" w:cs="Arial"/>
          <w:i/>
          <w:iCs/>
        </w:rPr>
        <w:t>Indian Journal of Agricultural Sciences</w:t>
      </w:r>
      <w:r w:rsidRPr="00EF6D4A">
        <w:rPr>
          <w:rFonts w:ascii="Arial" w:hAnsi="Arial" w:cs="Arial"/>
        </w:rPr>
        <w:t xml:space="preserve"> 73,225-227.</w:t>
      </w:r>
    </w:p>
    <w:p w14:paraId="3E5B2C07"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Shivran</w:t>
      </w:r>
      <w:proofErr w:type="spellEnd"/>
      <w:r w:rsidRPr="00EF6D4A">
        <w:rPr>
          <w:rFonts w:ascii="Arial" w:hAnsi="Arial" w:cs="Arial"/>
        </w:rPr>
        <w:t xml:space="preserve">, D.R. and </w:t>
      </w:r>
      <w:proofErr w:type="spellStart"/>
      <w:r w:rsidRPr="00EF6D4A">
        <w:rPr>
          <w:rFonts w:ascii="Arial" w:hAnsi="Arial" w:cs="Arial"/>
        </w:rPr>
        <w:t>Ahlawat</w:t>
      </w:r>
      <w:proofErr w:type="spellEnd"/>
      <w:r w:rsidRPr="00EF6D4A">
        <w:rPr>
          <w:rFonts w:ascii="Arial" w:hAnsi="Arial" w:cs="Arial"/>
        </w:rPr>
        <w:t xml:space="preserve">, I.P.S. (2000). Effect of cropping systems and fertilizers on </w:t>
      </w:r>
      <w:r w:rsidRPr="00EF6D4A">
        <w:rPr>
          <w:rFonts w:ascii="Arial" w:hAnsi="Arial" w:cs="Arial"/>
        </w:rPr>
        <w:tab/>
      </w:r>
      <w:proofErr w:type="spellStart"/>
      <w:r w:rsidRPr="00EF6D4A">
        <w:rPr>
          <w:rFonts w:ascii="Arial" w:hAnsi="Arial" w:cs="Arial"/>
        </w:rPr>
        <w:t>pigeonpea</w:t>
      </w:r>
      <w:proofErr w:type="spellEnd"/>
      <w:r w:rsidRPr="00EF6D4A">
        <w:rPr>
          <w:rFonts w:ascii="Arial" w:hAnsi="Arial" w:cs="Arial"/>
        </w:rPr>
        <w:t xml:space="preserve"> (</w:t>
      </w:r>
      <w:proofErr w:type="spellStart"/>
      <w:r w:rsidRPr="00EF6D4A">
        <w:rPr>
          <w:rFonts w:ascii="Arial" w:hAnsi="Arial" w:cs="Arial"/>
        </w:rPr>
        <w:t>Cajanus</w:t>
      </w:r>
      <w:proofErr w:type="spellEnd"/>
      <w:r w:rsidRPr="00EF6D4A">
        <w:rPr>
          <w:rFonts w:ascii="Arial" w:hAnsi="Arial" w:cs="Arial"/>
        </w:rPr>
        <w:t xml:space="preserve"> </w:t>
      </w:r>
      <w:proofErr w:type="spellStart"/>
      <w:r w:rsidRPr="00EF6D4A">
        <w:rPr>
          <w:rFonts w:ascii="Arial" w:hAnsi="Arial" w:cs="Arial"/>
        </w:rPr>
        <w:t>cajan</w:t>
      </w:r>
      <w:proofErr w:type="spellEnd"/>
      <w:r w:rsidRPr="00EF6D4A">
        <w:rPr>
          <w:rFonts w:ascii="Arial" w:hAnsi="Arial" w:cs="Arial"/>
        </w:rPr>
        <w:t xml:space="preserve">) and wheat (Triticum </w:t>
      </w:r>
      <w:proofErr w:type="spellStart"/>
      <w:r w:rsidRPr="00EF6D4A">
        <w:rPr>
          <w:rFonts w:ascii="Arial" w:hAnsi="Arial" w:cs="Arial"/>
        </w:rPr>
        <w:t>aestivum</w:t>
      </w:r>
      <w:proofErr w:type="spellEnd"/>
      <w:r w:rsidRPr="00EF6D4A">
        <w:rPr>
          <w:rFonts w:ascii="Arial" w:hAnsi="Arial" w:cs="Arial"/>
        </w:rPr>
        <w:t xml:space="preserve">) in </w:t>
      </w:r>
      <w:proofErr w:type="spellStart"/>
      <w:r w:rsidRPr="00EF6D4A">
        <w:rPr>
          <w:rFonts w:ascii="Arial" w:hAnsi="Arial" w:cs="Arial"/>
        </w:rPr>
        <w:t>pigeonpea</w:t>
      </w:r>
      <w:proofErr w:type="spellEnd"/>
      <w:r w:rsidRPr="00EF6D4A">
        <w:rPr>
          <w:rFonts w:ascii="Arial" w:hAnsi="Arial" w:cs="Arial"/>
        </w:rPr>
        <w:t xml:space="preserve">-wheat sequence. </w:t>
      </w:r>
      <w:r w:rsidRPr="00EF6D4A">
        <w:rPr>
          <w:rFonts w:ascii="Arial" w:hAnsi="Arial" w:cs="Arial"/>
        </w:rPr>
        <w:tab/>
        <w:t>Indian J. Agronomy, 45(4</w:t>
      </w:r>
      <w:proofErr w:type="gramStart"/>
      <w:r w:rsidRPr="00EF6D4A">
        <w:rPr>
          <w:rFonts w:ascii="Arial" w:hAnsi="Arial" w:cs="Arial"/>
        </w:rPr>
        <w:t>) :</w:t>
      </w:r>
      <w:proofErr w:type="gramEnd"/>
      <w:r w:rsidRPr="00EF6D4A">
        <w:rPr>
          <w:rFonts w:ascii="Arial" w:hAnsi="Arial" w:cs="Arial"/>
        </w:rPr>
        <w:t xml:space="preserve"> 669-676</w:t>
      </w:r>
    </w:p>
    <w:p w14:paraId="4AB4EE38" w14:textId="77777777" w:rsidR="00A65FDD" w:rsidRPr="0025348D" w:rsidRDefault="00A65FDD" w:rsidP="00EF6D4A">
      <w:pPr>
        <w:pStyle w:val="Default"/>
        <w:numPr>
          <w:ilvl w:val="0"/>
          <w:numId w:val="2"/>
        </w:numPr>
        <w:spacing w:line="360" w:lineRule="auto"/>
        <w:rPr>
          <w:rFonts w:ascii="Arial" w:hAnsi="Arial" w:cs="Arial"/>
          <w:sz w:val="22"/>
          <w:szCs w:val="22"/>
        </w:rPr>
      </w:pPr>
      <w:r w:rsidRPr="0025348D">
        <w:rPr>
          <w:rFonts w:ascii="Arial" w:hAnsi="Arial" w:cs="Arial"/>
          <w:sz w:val="22"/>
          <w:szCs w:val="22"/>
        </w:rPr>
        <w:t xml:space="preserve">Singh P.C., Saravanan R, Singh S.R. Effect of NPK with different doses of organic manures on </w:t>
      </w:r>
      <w:r w:rsidRPr="0025348D">
        <w:rPr>
          <w:rFonts w:ascii="Arial" w:hAnsi="Arial" w:cs="Arial"/>
          <w:sz w:val="22"/>
          <w:szCs w:val="22"/>
        </w:rPr>
        <w:tab/>
        <w:t>growth and yield of garlic (</w:t>
      </w:r>
      <w:r w:rsidRPr="0025348D">
        <w:rPr>
          <w:rFonts w:ascii="Arial" w:hAnsi="Arial" w:cs="Arial"/>
          <w:i/>
          <w:iCs/>
          <w:sz w:val="22"/>
          <w:szCs w:val="22"/>
        </w:rPr>
        <w:t xml:space="preserve">Allium sativum </w:t>
      </w:r>
      <w:r w:rsidRPr="0025348D">
        <w:rPr>
          <w:rFonts w:ascii="Arial" w:hAnsi="Arial" w:cs="Arial"/>
          <w:sz w:val="22"/>
          <w:szCs w:val="22"/>
        </w:rPr>
        <w:t>L.</w:t>
      </w:r>
      <w:proofErr w:type="gramStart"/>
      <w:r w:rsidRPr="0025348D">
        <w:rPr>
          <w:rFonts w:ascii="Arial" w:hAnsi="Arial" w:cs="Arial"/>
          <w:sz w:val="22"/>
          <w:szCs w:val="22"/>
        </w:rPr>
        <w:t>).var</w:t>
      </w:r>
      <w:proofErr w:type="gramEnd"/>
      <w:r w:rsidRPr="0025348D">
        <w:rPr>
          <w:rFonts w:ascii="Arial" w:hAnsi="Arial" w:cs="Arial"/>
          <w:sz w:val="22"/>
          <w:szCs w:val="22"/>
        </w:rPr>
        <w:t xml:space="preserve"> Yamuna Safed (G-50</w:t>
      </w:r>
      <w:r w:rsidRPr="0025348D">
        <w:rPr>
          <w:rFonts w:ascii="Arial" w:hAnsi="Arial" w:cs="Arial"/>
          <w:i/>
          <w:iCs/>
          <w:sz w:val="22"/>
          <w:szCs w:val="22"/>
        </w:rPr>
        <w:t xml:space="preserve">). Environment </w:t>
      </w:r>
      <w:r w:rsidRPr="0025348D">
        <w:rPr>
          <w:rFonts w:ascii="Arial" w:hAnsi="Arial" w:cs="Arial"/>
          <w:i/>
          <w:iCs/>
          <w:sz w:val="22"/>
          <w:szCs w:val="22"/>
        </w:rPr>
        <w:tab/>
        <w:t>and Ecology</w:t>
      </w:r>
      <w:r w:rsidRPr="0025348D">
        <w:rPr>
          <w:rFonts w:ascii="Arial" w:hAnsi="Arial" w:cs="Arial"/>
          <w:sz w:val="22"/>
          <w:szCs w:val="22"/>
        </w:rPr>
        <w:t xml:space="preserve">. 2012; 30(2):329-331. </w:t>
      </w:r>
    </w:p>
    <w:p w14:paraId="1A23C6D8"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Singh Satyavir Solanki, Ankur Chaurasiya, Amit Mudgal, Anushka Mishra and Ashish Kumar </w:t>
      </w:r>
      <w:r w:rsidRPr="00EF6D4A">
        <w:rPr>
          <w:rFonts w:ascii="Arial" w:hAnsi="Arial" w:cs="Arial"/>
        </w:rPr>
        <w:tab/>
        <w:t xml:space="preserve">Singh (2020) Effect of soil application of </w:t>
      </w:r>
      <w:proofErr w:type="spellStart"/>
      <w:r w:rsidR="007C3584" w:rsidRPr="00EF6D4A">
        <w:rPr>
          <w:rFonts w:ascii="Arial" w:hAnsi="Arial" w:cs="Arial"/>
        </w:rPr>
        <w:t>sulphur</w:t>
      </w:r>
      <w:proofErr w:type="spellEnd"/>
      <w:r w:rsidRPr="00EF6D4A">
        <w:rPr>
          <w:rFonts w:ascii="Arial" w:hAnsi="Arial" w:cs="Arial"/>
        </w:rPr>
        <w:t xml:space="preserve">, farm yard manure and vermicompost </w:t>
      </w:r>
      <w:r w:rsidRPr="00EF6D4A">
        <w:rPr>
          <w:rFonts w:ascii="Arial" w:hAnsi="Arial" w:cs="Arial"/>
        </w:rPr>
        <w:tab/>
        <w:t xml:space="preserve">on soil fertility, growth and yield of garlic (Allium sativum L.). </w:t>
      </w:r>
      <w:r w:rsidRPr="00EF6D4A">
        <w:rPr>
          <w:rFonts w:ascii="Arial" w:hAnsi="Arial" w:cs="Arial"/>
          <w:i/>
          <w:iCs/>
        </w:rPr>
        <w:t xml:space="preserve">International Journal of </w:t>
      </w:r>
      <w:r w:rsidRPr="00EF6D4A">
        <w:rPr>
          <w:rFonts w:ascii="Arial" w:hAnsi="Arial" w:cs="Arial"/>
          <w:i/>
          <w:iCs/>
        </w:rPr>
        <w:tab/>
        <w:t>Chemical Studies</w:t>
      </w:r>
      <w:r w:rsidRPr="00EF6D4A">
        <w:rPr>
          <w:rFonts w:ascii="Arial" w:hAnsi="Arial" w:cs="Arial"/>
        </w:rPr>
        <w:t xml:space="preserve"> </w:t>
      </w:r>
      <w:r w:rsidRPr="00EF6D4A">
        <w:rPr>
          <w:rFonts w:ascii="Arial" w:hAnsi="Arial" w:cs="Arial"/>
          <w:b/>
        </w:rPr>
        <w:t>8</w:t>
      </w:r>
      <w:r w:rsidRPr="00EF6D4A">
        <w:rPr>
          <w:rFonts w:ascii="Arial" w:hAnsi="Arial" w:cs="Arial"/>
        </w:rPr>
        <w:t xml:space="preserve"> (1): 1370-1373.</w:t>
      </w:r>
    </w:p>
    <w:p w14:paraId="6990008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Singh, G., Kumar, S., Sidhu, G.S. and Kaur, R. 2018. Effect of integrated nutrient management </w:t>
      </w:r>
      <w:r w:rsidRPr="00EF6D4A">
        <w:rPr>
          <w:rFonts w:ascii="Arial" w:hAnsi="Arial" w:cs="Arial"/>
        </w:rPr>
        <w:tab/>
        <w:t>on yield of wheat (</w:t>
      </w:r>
      <w:r w:rsidRPr="00EF6D4A">
        <w:rPr>
          <w:rFonts w:ascii="Arial" w:hAnsi="Arial" w:cs="Arial"/>
          <w:i/>
          <w:iCs/>
        </w:rPr>
        <w:t>Triticum aestivum L.</w:t>
      </w:r>
      <w:r w:rsidRPr="00EF6D4A">
        <w:rPr>
          <w:rFonts w:ascii="Arial" w:hAnsi="Arial" w:cs="Arial"/>
        </w:rPr>
        <w:t xml:space="preserve">) under irrigated conditions. </w:t>
      </w:r>
      <w:r w:rsidRPr="00EF6D4A">
        <w:rPr>
          <w:rFonts w:ascii="Arial" w:hAnsi="Arial" w:cs="Arial"/>
          <w:i/>
          <w:iCs/>
        </w:rPr>
        <w:t xml:space="preserve">International Journal </w:t>
      </w:r>
      <w:r w:rsidRPr="00EF6D4A">
        <w:rPr>
          <w:rFonts w:ascii="Arial" w:hAnsi="Arial" w:cs="Arial"/>
          <w:i/>
          <w:iCs/>
        </w:rPr>
        <w:tab/>
        <w:t>of Chemical Studies</w:t>
      </w:r>
      <w:r w:rsidRPr="00EF6D4A">
        <w:rPr>
          <w:rFonts w:ascii="Arial" w:hAnsi="Arial" w:cs="Arial"/>
        </w:rPr>
        <w:t xml:space="preserve">, </w:t>
      </w:r>
      <w:r w:rsidRPr="00EF6D4A">
        <w:rPr>
          <w:rFonts w:ascii="Arial" w:hAnsi="Arial" w:cs="Arial"/>
          <w:b/>
          <w:bCs/>
        </w:rPr>
        <w:t>6</w:t>
      </w:r>
      <w:r w:rsidRPr="00EF6D4A">
        <w:rPr>
          <w:rFonts w:ascii="Arial" w:hAnsi="Arial" w:cs="Arial"/>
        </w:rPr>
        <w:t>: 904-907.</w:t>
      </w:r>
    </w:p>
    <w:p w14:paraId="5471B78D"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Singh, K.S. and </w:t>
      </w:r>
      <w:proofErr w:type="spellStart"/>
      <w:r w:rsidRPr="00EF6D4A">
        <w:rPr>
          <w:rFonts w:ascii="Arial" w:hAnsi="Arial" w:cs="Arial"/>
        </w:rPr>
        <w:t>Bairathi</w:t>
      </w:r>
      <w:proofErr w:type="spellEnd"/>
      <w:r w:rsidRPr="00EF6D4A">
        <w:rPr>
          <w:rFonts w:ascii="Arial" w:hAnsi="Arial" w:cs="Arial"/>
        </w:rPr>
        <w:t xml:space="preserve">, R.C. 1980. A study on the </w:t>
      </w:r>
      <w:proofErr w:type="spellStart"/>
      <w:r w:rsidRPr="00EF6D4A">
        <w:rPr>
          <w:rFonts w:ascii="Arial" w:hAnsi="Arial" w:cs="Arial"/>
        </w:rPr>
        <w:t>sulphur</w:t>
      </w:r>
      <w:proofErr w:type="spellEnd"/>
      <w:r w:rsidRPr="00EF6D4A">
        <w:rPr>
          <w:rFonts w:ascii="Arial" w:hAnsi="Arial" w:cs="Arial"/>
        </w:rPr>
        <w:t xml:space="preserve"> fertilization of mustard (</w:t>
      </w:r>
      <w:r w:rsidRPr="00EF6D4A">
        <w:rPr>
          <w:rFonts w:ascii="Arial" w:hAnsi="Arial" w:cs="Arial"/>
          <w:i/>
          <w:iCs/>
        </w:rPr>
        <w:t xml:space="preserve">Brassica </w:t>
      </w:r>
      <w:r w:rsidRPr="00EF6D4A">
        <w:rPr>
          <w:rFonts w:ascii="Arial" w:hAnsi="Arial" w:cs="Arial"/>
          <w:i/>
          <w:iCs/>
        </w:rPr>
        <w:tab/>
        <w:t xml:space="preserve">juncea </w:t>
      </w:r>
      <w:r w:rsidRPr="00EF6D4A">
        <w:rPr>
          <w:rFonts w:ascii="Arial" w:hAnsi="Arial" w:cs="Arial"/>
        </w:rPr>
        <w:t xml:space="preserve">L.) in </w:t>
      </w:r>
      <w:proofErr w:type="spellStart"/>
      <w:r w:rsidRPr="00EF6D4A">
        <w:rPr>
          <w:rFonts w:ascii="Arial" w:hAnsi="Arial" w:cs="Arial"/>
        </w:rPr>
        <w:t>semi arid</w:t>
      </w:r>
      <w:proofErr w:type="spellEnd"/>
      <w:r w:rsidRPr="00EF6D4A">
        <w:rPr>
          <w:rFonts w:ascii="Arial" w:hAnsi="Arial" w:cs="Arial"/>
        </w:rPr>
        <w:t xml:space="preserve"> tracts of Rajasthan. </w:t>
      </w:r>
      <w:r w:rsidRPr="00EF6D4A">
        <w:rPr>
          <w:rFonts w:ascii="Arial" w:hAnsi="Arial" w:cs="Arial"/>
          <w:i/>
          <w:iCs/>
        </w:rPr>
        <w:t>Annals</w:t>
      </w:r>
      <w:r w:rsidRPr="00EF6D4A">
        <w:rPr>
          <w:rFonts w:ascii="Arial" w:hAnsi="Arial" w:cs="Arial"/>
        </w:rPr>
        <w:t xml:space="preserve"> </w:t>
      </w:r>
      <w:r w:rsidRPr="00EF6D4A">
        <w:rPr>
          <w:rFonts w:ascii="Arial" w:hAnsi="Arial" w:cs="Arial"/>
          <w:i/>
          <w:iCs/>
        </w:rPr>
        <w:t xml:space="preserve">of Arid Zone </w:t>
      </w:r>
      <w:r w:rsidRPr="00EF6D4A">
        <w:rPr>
          <w:rFonts w:ascii="Arial" w:hAnsi="Arial" w:cs="Arial"/>
          <w:b/>
          <w:bCs/>
        </w:rPr>
        <w:t>19</w:t>
      </w:r>
      <w:r w:rsidRPr="00EF6D4A">
        <w:rPr>
          <w:rFonts w:ascii="Arial" w:hAnsi="Arial" w:cs="Arial"/>
        </w:rPr>
        <w:t>(3): 197-202.</w:t>
      </w:r>
    </w:p>
    <w:p w14:paraId="299B7B02"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lastRenderedPageBreak/>
        <w:t xml:space="preserve">Singh, M.V. (2001) Importance of </w:t>
      </w:r>
      <w:proofErr w:type="spellStart"/>
      <w:r w:rsidR="007C3584" w:rsidRPr="00EF6D4A">
        <w:rPr>
          <w:rFonts w:ascii="Arial" w:hAnsi="Arial" w:cs="Arial"/>
        </w:rPr>
        <w:t>sulphur</w:t>
      </w:r>
      <w:proofErr w:type="spellEnd"/>
      <w:r w:rsidRPr="00EF6D4A">
        <w:rPr>
          <w:rFonts w:ascii="Arial" w:hAnsi="Arial" w:cs="Arial"/>
        </w:rPr>
        <w:t xml:space="preserve"> in balanced fertilizer use in India. </w:t>
      </w:r>
      <w:r w:rsidRPr="00EF6D4A">
        <w:rPr>
          <w:rFonts w:ascii="Arial" w:hAnsi="Arial" w:cs="Arial"/>
          <w:i/>
          <w:iCs/>
        </w:rPr>
        <w:t>Fertilizer News</w:t>
      </w:r>
      <w:r w:rsidRPr="00EF6D4A">
        <w:rPr>
          <w:rFonts w:ascii="Arial" w:hAnsi="Arial" w:cs="Arial"/>
        </w:rPr>
        <w:t xml:space="preserve"> </w:t>
      </w:r>
      <w:r w:rsidRPr="00EF6D4A">
        <w:rPr>
          <w:rFonts w:ascii="Arial" w:hAnsi="Arial" w:cs="Arial"/>
          <w:b/>
          <w:bCs/>
        </w:rPr>
        <w:t>46</w:t>
      </w:r>
      <w:r w:rsidRPr="00EF6D4A">
        <w:rPr>
          <w:rFonts w:ascii="Arial" w:hAnsi="Arial" w:cs="Arial"/>
        </w:rPr>
        <w:t xml:space="preserve"> </w:t>
      </w:r>
      <w:r w:rsidRPr="00EF6D4A">
        <w:rPr>
          <w:rFonts w:ascii="Arial" w:hAnsi="Arial" w:cs="Arial"/>
        </w:rPr>
        <w:tab/>
        <w:t>(10): 13-8.</w:t>
      </w:r>
    </w:p>
    <w:p w14:paraId="4CCACCF3"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Singh, S.P., Ram, J. and Singh, N. (2000) Forms of </w:t>
      </w:r>
      <w:proofErr w:type="spellStart"/>
      <w:r w:rsidR="007C3584" w:rsidRPr="00EF6D4A">
        <w:rPr>
          <w:rFonts w:ascii="Arial" w:hAnsi="Arial" w:cs="Arial"/>
        </w:rPr>
        <w:t>sulphur</w:t>
      </w:r>
      <w:proofErr w:type="spellEnd"/>
      <w:r w:rsidRPr="00EF6D4A">
        <w:rPr>
          <w:rFonts w:ascii="Arial" w:hAnsi="Arial" w:cs="Arial"/>
        </w:rPr>
        <w:t xml:space="preserve"> in relation to soil </w:t>
      </w:r>
      <w:proofErr w:type="spellStart"/>
      <w:r w:rsidRPr="00EF6D4A">
        <w:rPr>
          <w:rFonts w:ascii="Arial" w:hAnsi="Arial" w:cs="Arial"/>
        </w:rPr>
        <w:t>soil</w:t>
      </w:r>
      <w:proofErr w:type="spellEnd"/>
      <w:r w:rsidRPr="00EF6D4A">
        <w:rPr>
          <w:rFonts w:ascii="Arial" w:hAnsi="Arial" w:cs="Arial"/>
        </w:rPr>
        <w:t xml:space="preserve"> characteristics </w:t>
      </w:r>
      <w:r w:rsidRPr="00EF6D4A">
        <w:rPr>
          <w:rFonts w:ascii="Arial" w:hAnsi="Arial" w:cs="Arial"/>
        </w:rPr>
        <w:tab/>
        <w:t xml:space="preserve">in some soil series of Nagaland. </w:t>
      </w:r>
      <w:r w:rsidRPr="00EF6D4A">
        <w:rPr>
          <w:rFonts w:ascii="Arial" w:hAnsi="Arial" w:cs="Arial"/>
          <w:i/>
          <w:iCs/>
        </w:rPr>
        <w:t xml:space="preserve">Journal of </w:t>
      </w:r>
      <w:proofErr w:type="spellStart"/>
      <w:r w:rsidRPr="00EF6D4A">
        <w:rPr>
          <w:rFonts w:ascii="Arial" w:hAnsi="Arial" w:cs="Arial"/>
          <w:i/>
          <w:iCs/>
        </w:rPr>
        <w:t>Maharastra</w:t>
      </w:r>
      <w:proofErr w:type="spellEnd"/>
      <w:r w:rsidRPr="00EF6D4A">
        <w:rPr>
          <w:rFonts w:ascii="Arial" w:hAnsi="Arial" w:cs="Arial"/>
          <w:i/>
          <w:iCs/>
        </w:rPr>
        <w:t xml:space="preserve"> Agricultural Universities </w:t>
      </w:r>
      <w:r w:rsidRPr="00EF6D4A">
        <w:rPr>
          <w:rFonts w:ascii="Arial" w:hAnsi="Arial" w:cs="Arial"/>
          <w:b/>
          <w:bCs/>
        </w:rPr>
        <w:t>25</w:t>
      </w:r>
      <w:r w:rsidRPr="00EF6D4A">
        <w:rPr>
          <w:rFonts w:ascii="Arial" w:hAnsi="Arial" w:cs="Arial"/>
        </w:rPr>
        <w:t xml:space="preserve"> (1): </w:t>
      </w:r>
      <w:r w:rsidRPr="00EF6D4A">
        <w:rPr>
          <w:rFonts w:ascii="Arial" w:hAnsi="Arial" w:cs="Arial"/>
        </w:rPr>
        <w:tab/>
        <w:t>3-8.</w:t>
      </w:r>
    </w:p>
    <w:p w14:paraId="1B255C39"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Sreedevi Shankar, K., Sumathi, S., Shankar, M., Usha </w:t>
      </w:r>
      <w:proofErr w:type="spellStart"/>
      <w:proofErr w:type="gramStart"/>
      <w:r w:rsidRPr="00EF6D4A">
        <w:rPr>
          <w:rFonts w:ascii="Arial" w:hAnsi="Arial" w:cs="Arial"/>
        </w:rPr>
        <w:t>Rani,K</w:t>
      </w:r>
      <w:proofErr w:type="spellEnd"/>
      <w:r w:rsidRPr="00EF6D4A">
        <w:rPr>
          <w:rFonts w:ascii="Arial" w:hAnsi="Arial" w:cs="Arial"/>
        </w:rPr>
        <w:t>.</w:t>
      </w:r>
      <w:proofErr w:type="gramEnd"/>
      <w:r w:rsidRPr="00EF6D4A">
        <w:rPr>
          <w:rFonts w:ascii="Arial" w:hAnsi="Arial" w:cs="Arial"/>
        </w:rPr>
        <w:t xml:space="preserve"> and Reddy, N.N. (2013) Effect of </w:t>
      </w:r>
      <w:r w:rsidRPr="00EF6D4A">
        <w:rPr>
          <w:rFonts w:ascii="Arial" w:hAnsi="Arial" w:cs="Arial"/>
        </w:rPr>
        <w:tab/>
      </w:r>
      <w:proofErr w:type="spellStart"/>
      <w:r w:rsidRPr="00EF6D4A">
        <w:rPr>
          <w:rFonts w:ascii="Arial" w:hAnsi="Arial" w:cs="Arial"/>
        </w:rPr>
        <w:t>of</w:t>
      </w:r>
      <w:proofErr w:type="spellEnd"/>
      <w:r w:rsidRPr="00EF6D4A">
        <w:rPr>
          <w:rFonts w:ascii="Arial" w:hAnsi="Arial" w:cs="Arial"/>
        </w:rPr>
        <w:t xml:space="preserve"> organic farming on nutritional profile, quality characteristics and toxic parameters of </w:t>
      </w:r>
      <w:r w:rsidRPr="00EF6D4A">
        <w:rPr>
          <w:rFonts w:ascii="Arial" w:hAnsi="Arial" w:cs="Arial"/>
        </w:rPr>
        <w:tab/>
      </w:r>
      <w:proofErr w:type="spellStart"/>
      <w:r w:rsidRPr="00EF6D4A">
        <w:rPr>
          <w:rFonts w:ascii="Arial" w:hAnsi="Arial" w:cs="Arial"/>
        </w:rPr>
        <w:t>amaranthus</w:t>
      </w:r>
      <w:proofErr w:type="spellEnd"/>
      <w:r w:rsidRPr="00EF6D4A">
        <w:rPr>
          <w:rFonts w:ascii="Arial" w:hAnsi="Arial" w:cs="Arial"/>
        </w:rPr>
        <w:t xml:space="preserve">. </w:t>
      </w:r>
      <w:r w:rsidRPr="00EF6D4A">
        <w:rPr>
          <w:rFonts w:ascii="Arial" w:hAnsi="Arial" w:cs="Arial"/>
          <w:i/>
          <w:iCs/>
        </w:rPr>
        <w:t>Indian Journal of Horticulture</w:t>
      </w:r>
      <w:r w:rsidRPr="00EF6D4A">
        <w:rPr>
          <w:rFonts w:ascii="Arial" w:hAnsi="Arial" w:cs="Arial"/>
        </w:rPr>
        <w:t xml:space="preserve"> 70, 378-382.</w:t>
      </w:r>
    </w:p>
    <w:p w14:paraId="034FB74D"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Sunhane</w:t>
      </w:r>
      <w:proofErr w:type="spellEnd"/>
      <w:r w:rsidRPr="00EF6D4A">
        <w:rPr>
          <w:rFonts w:ascii="Arial" w:hAnsi="Arial" w:cs="Arial"/>
        </w:rPr>
        <w:t xml:space="preserve">, R.K., Singh, R.K. and Singh, P.K. (2008) Vermicompost, cattle dung compost and </w:t>
      </w:r>
      <w:r w:rsidRPr="00EF6D4A">
        <w:rPr>
          <w:rFonts w:ascii="Arial" w:hAnsi="Arial" w:cs="Arial"/>
        </w:rPr>
        <w:tab/>
        <w:t xml:space="preserve">chemical fertilizers: Impact on yield of wheat crops. </w:t>
      </w:r>
      <w:r w:rsidRPr="00EF6D4A">
        <w:rPr>
          <w:rFonts w:ascii="Arial" w:hAnsi="Arial" w:cs="Arial"/>
          <w:i/>
          <w:iCs/>
        </w:rPr>
        <w:t xml:space="preserve">Communications of Rajendra </w:t>
      </w:r>
      <w:r w:rsidRPr="00EF6D4A">
        <w:rPr>
          <w:rFonts w:ascii="Arial" w:hAnsi="Arial" w:cs="Arial"/>
          <w:i/>
          <w:iCs/>
        </w:rPr>
        <w:tab/>
        <w:t>Agriculture University</w:t>
      </w:r>
      <w:r w:rsidRPr="00EF6D4A">
        <w:rPr>
          <w:rFonts w:ascii="Arial" w:hAnsi="Arial" w:cs="Arial"/>
        </w:rPr>
        <w:t>, Pusa, Bihar, India.</w:t>
      </w:r>
    </w:p>
    <w:p w14:paraId="2437A81E"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Sutaria, G.S., Akbari, K.N., Vora, V.D., Hirpara, D.S. and Padmani, D.R. 2010. Influence of </w:t>
      </w:r>
      <w:r w:rsidRPr="00EF6D4A">
        <w:rPr>
          <w:rFonts w:ascii="Arial" w:hAnsi="Arial" w:cs="Arial"/>
        </w:rPr>
        <w:tab/>
        <w:t xml:space="preserve">phosphorus and FYM on content and uptake of nutrients by groundnut and soil fertility of </w:t>
      </w:r>
      <w:r w:rsidRPr="00EF6D4A">
        <w:rPr>
          <w:rFonts w:ascii="Arial" w:hAnsi="Arial" w:cs="Arial"/>
        </w:rPr>
        <w:tab/>
      </w:r>
      <w:proofErr w:type="spellStart"/>
      <w:r w:rsidRPr="00EF6D4A">
        <w:rPr>
          <w:rFonts w:ascii="Arial" w:hAnsi="Arial" w:cs="Arial"/>
        </w:rPr>
        <w:t>Vertic</w:t>
      </w:r>
      <w:proofErr w:type="spellEnd"/>
      <w:r w:rsidRPr="00EF6D4A">
        <w:rPr>
          <w:rFonts w:ascii="Arial" w:hAnsi="Arial" w:cs="Arial"/>
        </w:rPr>
        <w:t xml:space="preserve"> </w:t>
      </w:r>
      <w:proofErr w:type="spellStart"/>
      <w:r w:rsidRPr="00EF6D4A">
        <w:rPr>
          <w:rFonts w:ascii="Arial" w:hAnsi="Arial" w:cs="Arial"/>
        </w:rPr>
        <w:t>ustochrepts</w:t>
      </w:r>
      <w:proofErr w:type="spellEnd"/>
      <w:r w:rsidRPr="00EF6D4A">
        <w:rPr>
          <w:rFonts w:ascii="Arial" w:hAnsi="Arial" w:cs="Arial"/>
        </w:rPr>
        <w:t xml:space="preserve"> under rainfed conditions. </w:t>
      </w:r>
      <w:r w:rsidRPr="00EF6D4A">
        <w:rPr>
          <w:rFonts w:ascii="Arial" w:hAnsi="Arial" w:cs="Arial"/>
          <w:i/>
          <w:iCs/>
        </w:rPr>
        <w:t>Asian Journal of Soil Science</w:t>
      </w:r>
      <w:r w:rsidRPr="00EF6D4A">
        <w:rPr>
          <w:rFonts w:ascii="Arial" w:hAnsi="Arial" w:cs="Arial"/>
        </w:rPr>
        <w:t xml:space="preserve">, </w:t>
      </w:r>
      <w:r w:rsidRPr="00EF6D4A">
        <w:rPr>
          <w:rFonts w:ascii="Arial" w:hAnsi="Arial" w:cs="Arial"/>
          <w:b/>
          <w:bCs/>
        </w:rPr>
        <w:t>5</w:t>
      </w:r>
      <w:r w:rsidRPr="00EF6D4A">
        <w:rPr>
          <w:rFonts w:ascii="Arial" w:hAnsi="Arial" w:cs="Arial"/>
        </w:rPr>
        <w:t>: 197-199.</w:t>
      </w:r>
    </w:p>
    <w:p w14:paraId="063941A6"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Suthar S. Impact of vermicompost and composted farmyard manure on growth and yield of </w:t>
      </w:r>
      <w:r w:rsidRPr="0025348D">
        <w:rPr>
          <w:rFonts w:ascii="Arial" w:hAnsi="Arial" w:cs="Arial"/>
          <w:sz w:val="22"/>
          <w:szCs w:val="22"/>
        </w:rPr>
        <w:tab/>
        <w:t>garlic (</w:t>
      </w:r>
      <w:r w:rsidRPr="0025348D">
        <w:rPr>
          <w:rFonts w:ascii="Arial" w:hAnsi="Arial" w:cs="Arial"/>
          <w:i/>
          <w:iCs/>
          <w:sz w:val="22"/>
          <w:szCs w:val="22"/>
        </w:rPr>
        <w:t xml:space="preserve">Allium sativum </w:t>
      </w:r>
      <w:r w:rsidRPr="0025348D">
        <w:rPr>
          <w:rFonts w:ascii="Arial" w:hAnsi="Arial" w:cs="Arial"/>
          <w:sz w:val="22"/>
          <w:szCs w:val="22"/>
        </w:rPr>
        <w:t xml:space="preserve">L.) field crop. International Journal of Plant Production. 2009; </w:t>
      </w:r>
      <w:r w:rsidRPr="0025348D">
        <w:rPr>
          <w:rFonts w:ascii="Arial" w:hAnsi="Arial" w:cs="Arial"/>
          <w:sz w:val="22"/>
          <w:szCs w:val="22"/>
        </w:rPr>
        <w:tab/>
        <w:t xml:space="preserve">3:27-38. </w:t>
      </w:r>
    </w:p>
    <w:p w14:paraId="5D983101"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Tandon, H.L.S. (1993) </w:t>
      </w:r>
      <w:r w:rsidRPr="00EF6D4A">
        <w:rPr>
          <w:rFonts w:ascii="Arial" w:hAnsi="Arial" w:cs="Arial"/>
          <w:i/>
          <w:iCs/>
        </w:rPr>
        <w:t>Methods of Analysis of Soils, Plants, Water and Fertilizers,</w:t>
      </w:r>
      <w:r w:rsidRPr="00EF6D4A">
        <w:rPr>
          <w:rFonts w:ascii="Arial" w:hAnsi="Arial" w:cs="Arial"/>
        </w:rPr>
        <w:t xml:space="preserve"> p.p. 143. </w:t>
      </w:r>
      <w:r w:rsidRPr="00EF6D4A">
        <w:rPr>
          <w:rFonts w:ascii="Arial" w:hAnsi="Arial" w:cs="Arial"/>
        </w:rPr>
        <w:tab/>
        <w:t>Fertilizers Development and Consultation Organization, New Delhi.</w:t>
      </w:r>
      <w:r w:rsidRPr="00EF6D4A">
        <w:rPr>
          <w:rFonts w:ascii="Arial" w:hAnsi="Arial" w:cs="Arial"/>
        </w:rPr>
        <w:br/>
        <w:t xml:space="preserve">Parkinson, J.A. and Allen, S. E. (1975) A wet oxidation procedure suitable for the determination </w:t>
      </w:r>
      <w:r w:rsidRPr="00EF6D4A">
        <w:rPr>
          <w:rFonts w:ascii="Arial" w:hAnsi="Arial" w:cs="Arial"/>
        </w:rPr>
        <w:tab/>
        <w:t xml:space="preserve">of nitrogen and other mineral nutrients in biological material. </w:t>
      </w:r>
      <w:r w:rsidRPr="00EF6D4A">
        <w:rPr>
          <w:rFonts w:ascii="Arial" w:hAnsi="Arial" w:cs="Arial"/>
          <w:i/>
          <w:iCs/>
        </w:rPr>
        <w:t xml:space="preserve">Communications in Soil </w:t>
      </w:r>
      <w:r w:rsidRPr="00EF6D4A">
        <w:rPr>
          <w:rFonts w:ascii="Arial" w:hAnsi="Arial" w:cs="Arial"/>
          <w:i/>
          <w:iCs/>
        </w:rPr>
        <w:tab/>
        <w:t>Science and Plant Analysis</w:t>
      </w:r>
      <w:r w:rsidRPr="00EF6D4A">
        <w:rPr>
          <w:rFonts w:ascii="Arial" w:hAnsi="Arial" w:cs="Arial"/>
        </w:rPr>
        <w:t xml:space="preserve"> 6, 7-11.</w:t>
      </w:r>
    </w:p>
    <w:p w14:paraId="329CD9F1"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Tandon, H.L.S. 1986. Sulphur Research and Agricultural Production in India. 2nd ed. </w:t>
      </w:r>
      <w:r w:rsidRPr="00EF6D4A">
        <w:rPr>
          <w:rFonts w:ascii="Arial" w:hAnsi="Arial" w:cs="Arial"/>
          <w:i/>
          <w:iCs/>
        </w:rPr>
        <w:t xml:space="preserve">Fertilizer </w:t>
      </w:r>
      <w:r w:rsidRPr="00EF6D4A">
        <w:rPr>
          <w:rFonts w:ascii="Arial" w:hAnsi="Arial" w:cs="Arial"/>
          <w:i/>
          <w:iCs/>
        </w:rPr>
        <w:tab/>
        <w:t>Development and Consultation Organization,</w:t>
      </w:r>
      <w:r w:rsidRPr="00EF6D4A">
        <w:rPr>
          <w:rFonts w:ascii="Arial" w:hAnsi="Arial" w:cs="Arial"/>
        </w:rPr>
        <w:t xml:space="preserve"> New, Delhi: 76.</w:t>
      </w:r>
    </w:p>
    <w:p w14:paraId="4661BF94"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Tathe, A.S. (2008). Response of different levels of </w:t>
      </w:r>
      <w:proofErr w:type="spellStart"/>
      <w:r w:rsidRPr="00EF6D4A">
        <w:rPr>
          <w:rFonts w:ascii="Arial" w:hAnsi="Arial" w:cs="Arial"/>
        </w:rPr>
        <w:t>sulphur</w:t>
      </w:r>
      <w:proofErr w:type="spellEnd"/>
      <w:r w:rsidRPr="00EF6D4A">
        <w:rPr>
          <w:rFonts w:ascii="Arial" w:hAnsi="Arial" w:cs="Arial"/>
        </w:rPr>
        <w:t xml:space="preserve"> and zinc fertilization on yield and </w:t>
      </w:r>
      <w:r w:rsidRPr="00EF6D4A">
        <w:rPr>
          <w:rFonts w:ascii="Arial" w:hAnsi="Arial" w:cs="Arial"/>
        </w:rPr>
        <w:tab/>
        <w:t xml:space="preserve">uptake of nutrients by groundnut. </w:t>
      </w:r>
      <w:r w:rsidRPr="00EF6D4A">
        <w:rPr>
          <w:rFonts w:ascii="Arial" w:hAnsi="Arial" w:cs="Arial"/>
          <w:i/>
          <w:iCs/>
        </w:rPr>
        <w:t xml:space="preserve">Asian Journal of soil Science. </w:t>
      </w:r>
      <w:r w:rsidRPr="00EF6D4A">
        <w:rPr>
          <w:rFonts w:ascii="Arial" w:hAnsi="Arial" w:cs="Arial"/>
          <w:b/>
          <w:bCs/>
        </w:rPr>
        <w:t>3</w:t>
      </w:r>
      <w:r w:rsidRPr="00EF6D4A">
        <w:rPr>
          <w:rFonts w:ascii="Arial" w:hAnsi="Arial" w:cs="Arial"/>
        </w:rPr>
        <w:t>(1): 133-136.</w:t>
      </w:r>
    </w:p>
    <w:p w14:paraId="2EFF601E"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Tiwari A, Dwivedi A.K, Dikshit P. R. 2002 Long term influence of organic and in organic </w:t>
      </w:r>
      <w:r w:rsidRPr="0025348D">
        <w:rPr>
          <w:rFonts w:ascii="Arial" w:hAnsi="Arial" w:cs="Arial"/>
          <w:sz w:val="22"/>
          <w:szCs w:val="22"/>
        </w:rPr>
        <w:tab/>
        <w:t xml:space="preserve">fertilization on soil fertility and productivity of groundnut-wheat system in </w:t>
      </w:r>
      <w:proofErr w:type="spellStart"/>
      <w:r w:rsidRPr="0025348D">
        <w:rPr>
          <w:rFonts w:ascii="Arial" w:hAnsi="Arial" w:cs="Arial"/>
          <w:sz w:val="22"/>
          <w:szCs w:val="22"/>
        </w:rPr>
        <w:t>vertisols</w:t>
      </w:r>
      <w:proofErr w:type="spellEnd"/>
      <w:r w:rsidRPr="0025348D">
        <w:rPr>
          <w:rFonts w:ascii="Arial" w:hAnsi="Arial" w:cs="Arial"/>
          <w:sz w:val="22"/>
          <w:szCs w:val="22"/>
        </w:rPr>
        <w:t xml:space="preserve">. </w:t>
      </w:r>
      <w:r w:rsidRPr="0025348D">
        <w:rPr>
          <w:rFonts w:ascii="Arial" w:hAnsi="Arial" w:cs="Arial"/>
          <w:sz w:val="22"/>
          <w:szCs w:val="22"/>
        </w:rPr>
        <w:tab/>
      </w:r>
      <w:r w:rsidRPr="0025348D">
        <w:rPr>
          <w:rFonts w:ascii="Arial" w:hAnsi="Arial" w:cs="Arial"/>
          <w:i/>
          <w:iCs/>
          <w:sz w:val="22"/>
          <w:szCs w:val="22"/>
        </w:rPr>
        <w:t>Journal of the Indian Society of Soil Science.</w:t>
      </w:r>
      <w:r w:rsidRPr="0025348D">
        <w:rPr>
          <w:rFonts w:ascii="Arial" w:hAnsi="Arial" w:cs="Arial"/>
          <w:sz w:val="22"/>
          <w:szCs w:val="22"/>
        </w:rPr>
        <w:t xml:space="preserve">; 50: 472-475. </w:t>
      </w:r>
    </w:p>
    <w:p w14:paraId="16172017"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Verma S, Choudhary MR, Yadav BL, Jakhar ML. Influence of </w:t>
      </w:r>
      <w:proofErr w:type="spellStart"/>
      <w:r w:rsidRPr="0025348D">
        <w:rPr>
          <w:rFonts w:ascii="Arial" w:hAnsi="Arial" w:cs="Arial"/>
          <w:sz w:val="22"/>
          <w:szCs w:val="22"/>
        </w:rPr>
        <w:t>venicompost</w:t>
      </w:r>
      <w:proofErr w:type="spellEnd"/>
      <w:r w:rsidRPr="0025348D">
        <w:rPr>
          <w:rFonts w:ascii="Arial" w:hAnsi="Arial" w:cs="Arial"/>
          <w:sz w:val="22"/>
          <w:szCs w:val="22"/>
        </w:rPr>
        <w:t xml:space="preserve"> and </w:t>
      </w:r>
      <w:proofErr w:type="spellStart"/>
      <w:r w:rsidRPr="0025348D">
        <w:rPr>
          <w:rFonts w:ascii="Arial" w:hAnsi="Arial" w:cs="Arial"/>
          <w:sz w:val="22"/>
          <w:szCs w:val="22"/>
        </w:rPr>
        <w:t>sulphur</w:t>
      </w:r>
      <w:proofErr w:type="spellEnd"/>
      <w:r w:rsidRPr="0025348D">
        <w:rPr>
          <w:rFonts w:ascii="Arial" w:hAnsi="Arial" w:cs="Arial"/>
          <w:sz w:val="22"/>
          <w:szCs w:val="22"/>
        </w:rPr>
        <w:t xml:space="preserve"> on </w:t>
      </w:r>
      <w:r w:rsidRPr="0025348D">
        <w:rPr>
          <w:rFonts w:ascii="Arial" w:hAnsi="Arial" w:cs="Arial"/>
          <w:sz w:val="22"/>
          <w:szCs w:val="22"/>
        </w:rPr>
        <w:tab/>
        <w:t>growth and yield of garlic (</w:t>
      </w:r>
      <w:r w:rsidRPr="0025348D">
        <w:rPr>
          <w:rFonts w:ascii="Arial" w:hAnsi="Arial" w:cs="Arial"/>
          <w:i/>
          <w:iCs/>
          <w:sz w:val="22"/>
          <w:szCs w:val="22"/>
        </w:rPr>
        <w:t xml:space="preserve">Allium sativum </w:t>
      </w:r>
      <w:r w:rsidRPr="0025348D">
        <w:rPr>
          <w:rFonts w:ascii="Arial" w:hAnsi="Arial" w:cs="Arial"/>
          <w:sz w:val="22"/>
          <w:szCs w:val="22"/>
        </w:rPr>
        <w:t xml:space="preserve">L.) under </w:t>
      </w:r>
      <w:proofErr w:type="spellStart"/>
      <w:r w:rsidRPr="0025348D">
        <w:rPr>
          <w:rFonts w:ascii="Arial" w:hAnsi="Arial" w:cs="Arial"/>
          <w:sz w:val="22"/>
          <w:szCs w:val="22"/>
        </w:rPr>
        <w:t>semi arid</w:t>
      </w:r>
      <w:proofErr w:type="spellEnd"/>
      <w:r w:rsidRPr="0025348D">
        <w:rPr>
          <w:rFonts w:ascii="Arial" w:hAnsi="Arial" w:cs="Arial"/>
          <w:sz w:val="22"/>
          <w:szCs w:val="22"/>
        </w:rPr>
        <w:t xml:space="preserve"> climate. </w:t>
      </w:r>
      <w:r w:rsidRPr="0025348D">
        <w:rPr>
          <w:rFonts w:ascii="Arial" w:hAnsi="Arial" w:cs="Arial"/>
          <w:i/>
          <w:iCs/>
          <w:sz w:val="22"/>
          <w:szCs w:val="22"/>
        </w:rPr>
        <w:t xml:space="preserve">Journal of spices </w:t>
      </w:r>
      <w:r w:rsidRPr="0025348D">
        <w:rPr>
          <w:rFonts w:ascii="Arial" w:hAnsi="Arial" w:cs="Arial"/>
          <w:i/>
          <w:iCs/>
          <w:sz w:val="22"/>
          <w:szCs w:val="22"/>
        </w:rPr>
        <w:tab/>
        <w:t>Aromatic Crop</w:t>
      </w:r>
      <w:r w:rsidRPr="0025348D">
        <w:rPr>
          <w:rFonts w:ascii="Arial" w:hAnsi="Arial" w:cs="Arial"/>
          <w:sz w:val="22"/>
          <w:szCs w:val="22"/>
        </w:rPr>
        <w:t xml:space="preserve">. 2013; 22(1):20-23. </w:t>
      </w:r>
    </w:p>
    <w:p w14:paraId="1036C6E2" w14:textId="77777777" w:rsidR="00A65FDD"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Yaday</w:t>
      </w:r>
      <w:proofErr w:type="spellEnd"/>
      <w:r w:rsidRPr="00EF6D4A">
        <w:rPr>
          <w:rFonts w:ascii="Arial" w:hAnsi="Arial" w:cs="Arial"/>
        </w:rPr>
        <w:t xml:space="preserve">, Nagesh, Yadav, S.S., Yadav, Neelam, Yadav, M.R., Kumar, Rakesh, Yadav, </w:t>
      </w:r>
      <w:proofErr w:type="gramStart"/>
      <w:r w:rsidRPr="00EF6D4A">
        <w:rPr>
          <w:rFonts w:ascii="Arial" w:hAnsi="Arial" w:cs="Arial"/>
        </w:rPr>
        <w:t>L,R.</w:t>
      </w:r>
      <w:proofErr w:type="gramEnd"/>
      <w:r w:rsidRPr="00EF6D4A">
        <w:rPr>
          <w:rFonts w:ascii="Arial" w:hAnsi="Arial" w:cs="Arial"/>
        </w:rPr>
        <w:t xml:space="preserve">, </w:t>
      </w:r>
      <w:r w:rsidRPr="00EF6D4A">
        <w:rPr>
          <w:rFonts w:ascii="Arial" w:hAnsi="Arial" w:cs="Arial"/>
        </w:rPr>
        <w:tab/>
        <w:t xml:space="preserve">Yadav, V.K. and Yadav, Arti 2019. </w:t>
      </w:r>
      <w:r w:rsidR="007C3584" w:rsidRPr="00EF6D4A">
        <w:rPr>
          <w:rFonts w:ascii="Arial" w:hAnsi="Arial" w:cs="Arial"/>
        </w:rPr>
        <w:t>Sulphur</w:t>
      </w:r>
      <w:r w:rsidRPr="00EF6D4A">
        <w:rPr>
          <w:rFonts w:ascii="Arial" w:hAnsi="Arial" w:cs="Arial"/>
        </w:rPr>
        <w:t xml:space="preserve"> management in groundnut for higher </w:t>
      </w:r>
      <w:r w:rsidRPr="00EF6D4A">
        <w:rPr>
          <w:rFonts w:ascii="Arial" w:hAnsi="Arial" w:cs="Arial"/>
        </w:rPr>
        <w:lastRenderedPageBreak/>
        <w:tab/>
        <w:t xml:space="preserve">productivity and profitability under semi-arid condition of Rajasthan, India. </w:t>
      </w:r>
      <w:r w:rsidRPr="00EF6D4A">
        <w:rPr>
          <w:rFonts w:ascii="Arial" w:hAnsi="Arial" w:cs="Arial"/>
          <w:i/>
          <w:iCs/>
        </w:rPr>
        <w:t xml:space="preserve">Legume </w:t>
      </w:r>
      <w:r w:rsidRPr="00EF6D4A">
        <w:rPr>
          <w:rFonts w:ascii="Arial" w:hAnsi="Arial" w:cs="Arial"/>
          <w:i/>
          <w:iCs/>
        </w:rPr>
        <w:tab/>
        <w:t>Research</w:t>
      </w:r>
      <w:r w:rsidRPr="00EF6D4A">
        <w:rPr>
          <w:rFonts w:ascii="Arial" w:hAnsi="Arial" w:cs="Arial"/>
        </w:rPr>
        <w:t>, 42(4):512-517.</w:t>
      </w:r>
    </w:p>
    <w:p w14:paraId="563BE865" w14:textId="7BACF785" w:rsidR="00DA46FD" w:rsidRPr="00EF6D4A" w:rsidRDefault="00DA46F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DA46FD">
        <w:rPr>
          <w:rFonts w:ascii="Arial" w:hAnsi="Arial" w:cs="Arial"/>
        </w:rPr>
        <w:t>Kamble</w:t>
      </w:r>
      <w:proofErr w:type="spellEnd"/>
      <w:r w:rsidRPr="00DA46FD">
        <w:rPr>
          <w:rFonts w:ascii="Arial" w:hAnsi="Arial" w:cs="Arial"/>
        </w:rPr>
        <w:t xml:space="preserve"> BM, </w:t>
      </w:r>
      <w:proofErr w:type="spellStart"/>
      <w:r w:rsidRPr="00DA46FD">
        <w:rPr>
          <w:rFonts w:ascii="Arial" w:hAnsi="Arial" w:cs="Arial"/>
        </w:rPr>
        <w:t>Kathmale</w:t>
      </w:r>
      <w:proofErr w:type="spellEnd"/>
      <w:r w:rsidRPr="00DA46FD">
        <w:rPr>
          <w:rFonts w:ascii="Arial" w:hAnsi="Arial" w:cs="Arial"/>
        </w:rPr>
        <w:t xml:space="preserve"> DK, Rathod SD. Soil nutrient status, uptake, yield and economics of groundnut-wheat cropping sequence as influenced by organic sources and fertilizers. Journal of the Indian Society of Soil Science. 2018;66(1):66-75.</w:t>
      </w:r>
    </w:p>
    <w:p w14:paraId="3CD7214B" w14:textId="77777777" w:rsidR="00855595" w:rsidRDefault="00855595" w:rsidP="005953F4">
      <w:pPr>
        <w:jc w:val="both"/>
        <w:rPr>
          <w:rFonts w:ascii="Times New Roman" w:hAnsi="Times New Roman" w:cs="Times New Roman"/>
          <w:sz w:val="28"/>
          <w:szCs w:val="28"/>
        </w:rPr>
      </w:pPr>
    </w:p>
    <w:p w14:paraId="1AE92B40" w14:textId="09E24087" w:rsidR="00D1189E" w:rsidRDefault="0012201E" w:rsidP="005953F4">
      <w:pPr>
        <w:jc w:val="both"/>
        <w:rPr>
          <w:rFonts w:ascii="Times New Roman" w:hAnsi="Times New Roman" w:cs="Times New Roman"/>
          <w:sz w:val="28"/>
          <w:szCs w:val="28"/>
        </w:rPr>
      </w:pPr>
      <w:r>
        <w:rPr>
          <w:rFonts w:ascii="Times New Roman" w:hAnsi="Times New Roman" w:cs="Times New Roman"/>
          <w:sz w:val="28"/>
          <w:szCs w:val="28"/>
        </w:rPr>
        <w:t>Table:</w:t>
      </w:r>
      <w:r w:rsidR="00C03ACF">
        <w:rPr>
          <w:rFonts w:ascii="Times New Roman" w:hAnsi="Times New Roman" w:cs="Times New Roman"/>
          <w:sz w:val="28"/>
          <w:szCs w:val="28"/>
        </w:rPr>
        <w:t xml:space="preserve"> </w:t>
      </w:r>
      <w:r w:rsidR="00393285">
        <w:rPr>
          <w:rFonts w:ascii="Times New Roman" w:hAnsi="Times New Roman" w:cs="Times New Roman"/>
          <w:sz w:val="28"/>
          <w:szCs w:val="28"/>
        </w:rPr>
        <w:t>1</w:t>
      </w:r>
      <w:r w:rsidR="00B146CB">
        <w:rPr>
          <w:rFonts w:ascii="Times New Roman" w:hAnsi="Times New Roman" w:cs="Times New Roman"/>
          <w:sz w:val="28"/>
          <w:szCs w:val="28"/>
        </w:rPr>
        <w:t xml:space="preserve"> Initial </w:t>
      </w:r>
      <w:proofErr w:type="spellStart"/>
      <w:r w:rsidR="00B146CB">
        <w:rPr>
          <w:rFonts w:ascii="Times New Roman" w:hAnsi="Times New Roman" w:cs="Times New Roman"/>
          <w:sz w:val="28"/>
          <w:szCs w:val="28"/>
        </w:rPr>
        <w:t>physic</w:t>
      </w:r>
      <w:r w:rsidR="00C03ACF">
        <w:rPr>
          <w:rFonts w:ascii="Times New Roman" w:hAnsi="Times New Roman" w:cs="Times New Roman"/>
          <w:sz w:val="28"/>
          <w:szCs w:val="28"/>
        </w:rPr>
        <w:t>o</w:t>
      </w:r>
      <w:proofErr w:type="spellEnd"/>
      <w:r w:rsidR="00B146CB">
        <w:rPr>
          <w:rFonts w:ascii="Times New Roman" w:hAnsi="Times New Roman" w:cs="Times New Roman"/>
          <w:sz w:val="28"/>
          <w:szCs w:val="28"/>
        </w:rPr>
        <w:t>-chemical properties of experimental soil</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835"/>
        <w:gridCol w:w="3690"/>
        <w:gridCol w:w="5065"/>
      </w:tblGrid>
      <w:tr w:rsidR="0073612F" w14:paraId="6EC496D9" w14:textId="77777777" w:rsidTr="0059071F">
        <w:tc>
          <w:tcPr>
            <w:tcW w:w="835" w:type="dxa"/>
          </w:tcPr>
          <w:p w14:paraId="7E2CEDB2" w14:textId="77777777" w:rsidR="0073612F" w:rsidRDefault="0073612F" w:rsidP="0059071F">
            <w:pPr>
              <w:jc w:val="center"/>
              <w:rPr>
                <w:rFonts w:ascii="Times New Roman" w:hAnsi="Times New Roman" w:cs="Times New Roman"/>
                <w:sz w:val="24"/>
                <w:szCs w:val="24"/>
              </w:rPr>
            </w:pPr>
            <w:r>
              <w:rPr>
                <w:rFonts w:ascii="Times New Roman" w:hAnsi="Times New Roman" w:cs="Times New Roman"/>
                <w:sz w:val="24"/>
                <w:szCs w:val="24"/>
              </w:rPr>
              <w:t>Sl. N.</w:t>
            </w:r>
          </w:p>
        </w:tc>
        <w:tc>
          <w:tcPr>
            <w:tcW w:w="3690" w:type="dxa"/>
            <w:vAlign w:val="center"/>
          </w:tcPr>
          <w:p w14:paraId="1CA7AF64" w14:textId="77777777" w:rsidR="0073612F" w:rsidRDefault="007741B2" w:rsidP="0059071F">
            <w:pPr>
              <w:jc w:val="center"/>
              <w:rPr>
                <w:rFonts w:ascii="Times New Roman" w:hAnsi="Times New Roman" w:cs="Times New Roman"/>
                <w:sz w:val="24"/>
                <w:szCs w:val="24"/>
              </w:rPr>
            </w:pPr>
            <w:proofErr w:type="spellStart"/>
            <w:r>
              <w:rPr>
                <w:rFonts w:ascii="Times New Roman" w:hAnsi="Times New Roman" w:cs="Times New Roman"/>
                <w:sz w:val="28"/>
                <w:szCs w:val="28"/>
              </w:rPr>
              <w:t>physico</w:t>
            </w:r>
            <w:proofErr w:type="spellEnd"/>
            <w:r>
              <w:rPr>
                <w:rFonts w:ascii="Times New Roman" w:hAnsi="Times New Roman" w:cs="Times New Roman"/>
                <w:sz w:val="28"/>
                <w:szCs w:val="28"/>
              </w:rPr>
              <w:t>-chemical C</w:t>
            </w:r>
            <w:r w:rsidR="0073612F">
              <w:rPr>
                <w:rFonts w:ascii="Times New Roman" w:hAnsi="Times New Roman" w:cs="Times New Roman"/>
                <w:sz w:val="28"/>
                <w:szCs w:val="28"/>
              </w:rPr>
              <w:t>haracter</w:t>
            </w:r>
          </w:p>
        </w:tc>
        <w:tc>
          <w:tcPr>
            <w:tcW w:w="5065" w:type="dxa"/>
            <w:tcBorders>
              <w:right w:val="single" w:sz="4" w:space="0" w:color="auto"/>
            </w:tcBorders>
            <w:vAlign w:val="center"/>
          </w:tcPr>
          <w:p w14:paraId="68004E31" w14:textId="77777777" w:rsidR="0073612F" w:rsidRDefault="0073612F" w:rsidP="0059071F">
            <w:pPr>
              <w:jc w:val="center"/>
              <w:rPr>
                <w:rFonts w:ascii="Times New Roman" w:hAnsi="Times New Roman" w:cs="Times New Roman"/>
                <w:sz w:val="24"/>
                <w:szCs w:val="24"/>
              </w:rPr>
            </w:pPr>
            <w:r>
              <w:rPr>
                <w:rFonts w:ascii="Times New Roman" w:hAnsi="Times New Roman" w:cs="Times New Roman"/>
                <w:sz w:val="28"/>
                <w:szCs w:val="28"/>
              </w:rPr>
              <w:t>Value</w:t>
            </w:r>
          </w:p>
        </w:tc>
      </w:tr>
      <w:tr w:rsidR="0073612F" w14:paraId="77AB3962" w14:textId="77777777" w:rsidTr="0059071F">
        <w:tc>
          <w:tcPr>
            <w:tcW w:w="835" w:type="dxa"/>
          </w:tcPr>
          <w:p w14:paraId="06DBF600"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1</w:t>
            </w:r>
          </w:p>
        </w:tc>
        <w:tc>
          <w:tcPr>
            <w:tcW w:w="3690" w:type="dxa"/>
            <w:vAlign w:val="center"/>
          </w:tcPr>
          <w:p w14:paraId="3F791885"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pH</w:t>
            </w:r>
          </w:p>
        </w:tc>
        <w:tc>
          <w:tcPr>
            <w:tcW w:w="5065" w:type="dxa"/>
            <w:tcBorders>
              <w:right w:val="single" w:sz="4" w:space="0" w:color="auto"/>
            </w:tcBorders>
            <w:vAlign w:val="center"/>
          </w:tcPr>
          <w:p w14:paraId="23AE7AD6"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8.1</w:t>
            </w:r>
          </w:p>
        </w:tc>
      </w:tr>
      <w:tr w:rsidR="0073612F" w14:paraId="17691F69" w14:textId="77777777" w:rsidTr="0059071F">
        <w:tc>
          <w:tcPr>
            <w:tcW w:w="835" w:type="dxa"/>
          </w:tcPr>
          <w:p w14:paraId="7EC5560A"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2</w:t>
            </w:r>
          </w:p>
        </w:tc>
        <w:tc>
          <w:tcPr>
            <w:tcW w:w="3690" w:type="dxa"/>
            <w:vAlign w:val="center"/>
          </w:tcPr>
          <w:p w14:paraId="7382BE22"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EC</w:t>
            </w:r>
          </w:p>
        </w:tc>
        <w:tc>
          <w:tcPr>
            <w:tcW w:w="5065" w:type="dxa"/>
            <w:tcBorders>
              <w:right w:val="single" w:sz="4" w:space="0" w:color="auto"/>
            </w:tcBorders>
            <w:vAlign w:val="center"/>
          </w:tcPr>
          <w:p w14:paraId="79C50BF8"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0.18</w:t>
            </w:r>
          </w:p>
        </w:tc>
      </w:tr>
      <w:tr w:rsidR="0073612F" w14:paraId="14A9DD3E" w14:textId="77777777" w:rsidTr="0059071F">
        <w:tc>
          <w:tcPr>
            <w:tcW w:w="835" w:type="dxa"/>
          </w:tcPr>
          <w:p w14:paraId="36E6AB6E"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3</w:t>
            </w:r>
          </w:p>
        </w:tc>
        <w:tc>
          <w:tcPr>
            <w:tcW w:w="3690" w:type="dxa"/>
            <w:vAlign w:val="center"/>
          </w:tcPr>
          <w:p w14:paraId="4A4B5BD9"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Organic Carbon (%)</w:t>
            </w:r>
          </w:p>
        </w:tc>
        <w:tc>
          <w:tcPr>
            <w:tcW w:w="5065" w:type="dxa"/>
            <w:tcBorders>
              <w:right w:val="single" w:sz="4" w:space="0" w:color="auto"/>
            </w:tcBorders>
            <w:vAlign w:val="center"/>
          </w:tcPr>
          <w:p w14:paraId="480F7936"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0.21</w:t>
            </w:r>
          </w:p>
        </w:tc>
      </w:tr>
      <w:tr w:rsidR="0073612F" w14:paraId="2C9B0CD5" w14:textId="77777777" w:rsidTr="0059071F">
        <w:tc>
          <w:tcPr>
            <w:tcW w:w="835" w:type="dxa"/>
          </w:tcPr>
          <w:p w14:paraId="53995815"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4</w:t>
            </w:r>
          </w:p>
        </w:tc>
        <w:tc>
          <w:tcPr>
            <w:tcW w:w="3690" w:type="dxa"/>
            <w:vAlign w:val="center"/>
          </w:tcPr>
          <w:p w14:paraId="3CD4FF30"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Available phosphorous (kg/ha)</w:t>
            </w:r>
          </w:p>
        </w:tc>
        <w:tc>
          <w:tcPr>
            <w:tcW w:w="5065" w:type="dxa"/>
            <w:tcBorders>
              <w:right w:val="single" w:sz="4" w:space="0" w:color="auto"/>
            </w:tcBorders>
            <w:vAlign w:val="center"/>
          </w:tcPr>
          <w:p w14:paraId="524E9AF2"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51.0</w:t>
            </w:r>
          </w:p>
        </w:tc>
      </w:tr>
      <w:tr w:rsidR="0073612F" w14:paraId="5C6202DF" w14:textId="77777777" w:rsidTr="0059071F">
        <w:tc>
          <w:tcPr>
            <w:tcW w:w="835" w:type="dxa"/>
          </w:tcPr>
          <w:p w14:paraId="534815D4"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5</w:t>
            </w:r>
          </w:p>
        </w:tc>
        <w:tc>
          <w:tcPr>
            <w:tcW w:w="3690" w:type="dxa"/>
            <w:vAlign w:val="center"/>
          </w:tcPr>
          <w:p w14:paraId="0F7A46AD" w14:textId="77777777" w:rsidR="0073612F" w:rsidRDefault="007741B2" w:rsidP="007741B2">
            <w:pPr>
              <w:rPr>
                <w:rFonts w:ascii="Times New Roman" w:hAnsi="Times New Roman" w:cs="Times New Roman"/>
                <w:sz w:val="24"/>
                <w:szCs w:val="24"/>
              </w:rPr>
            </w:pPr>
            <w:r>
              <w:rPr>
                <w:rFonts w:ascii="Times New Roman" w:hAnsi="Times New Roman" w:cs="Times New Roman"/>
                <w:sz w:val="24"/>
                <w:szCs w:val="24"/>
              </w:rPr>
              <w:t>Available potash (kg/ha)</w:t>
            </w:r>
          </w:p>
        </w:tc>
        <w:tc>
          <w:tcPr>
            <w:tcW w:w="5065" w:type="dxa"/>
            <w:tcBorders>
              <w:right w:val="single" w:sz="4" w:space="0" w:color="auto"/>
            </w:tcBorders>
            <w:vAlign w:val="center"/>
          </w:tcPr>
          <w:p w14:paraId="60F61A76"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159</w:t>
            </w:r>
          </w:p>
        </w:tc>
      </w:tr>
      <w:tr w:rsidR="0073612F" w14:paraId="73CC82AF" w14:textId="77777777" w:rsidTr="0059071F">
        <w:tc>
          <w:tcPr>
            <w:tcW w:w="835" w:type="dxa"/>
          </w:tcPr>
          <w:p w14:paraId="37151555"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6</w:t>
            </w:r>
          </w:p>
        </w:tc>
        <w:tc>
          <w:tcPr>
            <w:tcW w:w="3690" w:type="dxa"/>
            <w:vAlign w:val="center"/>
          </w:tcPr>
          <w:p w14:paraId="3EE01C12" w14:textId="77777777" w:rsidR="0073612F" w:rsidRDefault="007741B2" w:rsidP="007741B2">
            <w:pPr>
              <w:rPr>
                <w:rFonts w:ascii="Times New Roman" w:hAnsi="Times New Roman" w:cs="Times New Roman"/>
                <w:sz w:val="24"/>
                <w:szCs w:val="24"/>
              </w:rPr>
            </w:pPr>
            <w:r>
              <w:rPr>
                <w:rFonts w:ascii="Times New Roman" w:hAnsi="Times New Roman" w:cs="Times New Roman"/>
                <w:sz w:val="24"/>
                <w:szCs w:val="24"/>
              </w:rPr>
              <w:t xml:space="preserve">Available </w:t>
            </w:r>
            <w:proofErr w:type="spellStart"/>
            <w:r w:rsidR="007C3584">
              <w:rPr>
                <w:rFonts w:ascii="Times New Roman" w:hAnsi="Times New Roman" w:cs="Times New Roman"/>
                <w:sz w:val="24"/>
                <w:szCs w:val="24"/>
              </w:rPr>
              <w:t>sulphur</w:t>
            </w:r>
            <w:proofErr w:type="spellEnd"/>
            <w:r>
              <w:rPr>
                <w:rFonts w:ascii="Times New Roman" w:hAnsi="Times New Roman" w:cs="Times New Roman"/>
                <w:sz w:val="24"/>
                <w:szCs w:val="24"/>
              </w:rPr>
              <w:t xml:space="preserve"> (ppm)</w:t>
            </w:r>
          </w:p>
        </w:tc>
        <w:tc>
          <w:tcPr>
            <w:tcW w:w="5065" w:type="dxa"/>
            <w:tcBorders>
              <w:right w:val="single" w:sz="4" w:space="0" w:color="auto"/>
            </w:tcBorders>
            <w:vAlign w:val="center"/>
          </w:tcPr>
          <w:p w14:paraId="36A1AF3D"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7.1</w:t>
            </w:r>
          </w:p>
        </w:tc>
      </w:tr>
    </w:tbl>
    <w:p w14:paraId="6F013746" w14:textId="77777777" w:rsidR="00D1189E" w:rsidRPr="005953F4" w:rsidRDefault="00D1189E" w:rsidP="005953F4">
      <w:pPr>
        <w:jc w:val="both"/>
        <w:rPr>
          <w:rFonts w:ascii="Times New Roman" w:hAnsi="Times New Roman" w:cs="Times New Roman"/>
          <w:sz w:val="28"/>
          <w:szCs w:val="28"/>
        </w:rPr>
      </w:pPr>
    </w:p>
    <w:p w14:paraId="1CB26DFF" w14:textId="77777777" w:rsidR="005953F4" w:rsidRDefault="005953F4" w:rsidP="005953F4">
      <w:pPr>
        <w:jc w:val="both"/>
        <w:rPr>
          <w:rFonts w:ascii="Times New Roman" w:hAnsi="Times New Roman" w:cs="Times New Roman"/>
          <w:b/>
          <w:sz w:val="32"/>
          <w:szCs w:val="32"/>
        </w:rPr>
      </w:pPr>
    </w:p>
    <w:p w14:paraId="043282F7" w14:textId="77777777" w:rsidR="00966C57" w:rsidRDefault="00966C57" w:rsidP="005953F4">
      <w:pPr>
        <w:jc w:val="both"/>
        <w:rPr>
          <w:rFonts w:ascii="Times New Roman" w:hAnsi="Times New Roman" w:cs="Times New Roman"/>
          <w:b/>
          <w:sz w:val="32"/>
          <w:szCs w:val="32"/>
        </w:rPr>
        <w:sectPr w:rsidR="00966C57" w:rsidSect="00966C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0D70178" w14:textId="672CA085" w:rsidR="00966C57" w:rsidRPr="00855595" w:rsidRDefault="003273D0" w:rsidP="00001663">
      <w:pPr>
        <w:spacing w:before="120" w:after="120" w:line="360" w:lineRule="auto"/>
        <w:ind w:right="576"/>
        <w:jc w:val="both"/>
        <w:rPr>
          <w:rFonts w:ascii="Arial" w:eastAsia="Times New Roman" w:hAnsi="Arial" w:cs="Arial"/>
        </w:rPr>
      </w:pPr>
      <w:bookmarkStart w:id="2" w:name="OLE_LINK1"/>
      <w:r w:rsidRPr="00855595">
        <w:rPr>
          <w:rFonts w:ascii="Arial" w:hAnsi="Arial" w:cs="Arial"/>
          <w:b/>
        </w:rPr>
        <w:lastRenderedPageBreak/>
        <w:t xml:space="preserve">Table: </w:t>
      </w:r>
      <w:r w:rsidR="00393285">
        <w:rPr>
          <w:rFonts w:ascii="Arial" w:hAnsi="Arial" w:cs="Arial"/>
          <w:b/>
        </w:rPr>
        <w:t>2</w:t>
      </w:r>
      <w:r w:rsidR="00001663" w:rsidRPr="00855595">
        <w:rPr>
          <w:rFonts w:ascii="Arial" w:eastAsia="Times New Roman" w:hAnsi="Arial" w:cs="Arial"/>
          <w:b/>
        </w:rPr>
        <w:t xml:space="preserve"> Effect of </w:t>
      </w:r>
      <w:proofErr w:type="spellStart"/>
      <w:r w:rsidR="007C3584" w:rsidRPr="00855595">
        <w:rPr>
          <w:rFonts w:ascii="Arial" w:eastAsia="Times New Roman" w:hAnsi="Arial" w:cs="Arial"/>
          <w:b/>
        </w:rPr>
        <w:t>sulphur</w:t>
      </w:r>
      <w:proofErr w:type="spellEnd"/>
      <w:r w:rsidR="00001663" w:rsidRPr="00855595">
        <w:rPr>
          <w:rFonts w:ascii="Arial" w:eastAsia="Times New Roman" w:hAnsi="Arial" w:cs="Arial"/>
          <w:b/>
        </w:rPr>
        <w:t xml:space="preserve"> and vermi</w:t>
      </w:r>
      <w:r w:rsidR="00966C57" w:rsidRPr="00855595">
        <w:rPr>
          <w:rFonts w:ascii="Arial" w:eastAsia="Times New Roman" w:hAnsi="Arial" w:cs="Arial"/>
          <w:b/>
        </w:rPr>
        <w:t xml:space="preserve">compost on </w:t>
      </w:r>
      <w:r w:rsidR="00966C57" w:rsidRPr="00855595">
        <w:rPr>
          <w:rFonts w:ascii="Arial" w:hAnsi="Arial" w:cs="Arial"/>
          <w:b/>
        </w:rPr>
        <w:t>yield of wheat</w:t>
      </w:r>
      <w:r w:rsidR="008A32C5" w:rsidRPr="00855595">
        <w:rPr>
          <w:rFonts w:ascii="Arial" w:hAnsi="Arial" w:cs="Arial"/>
          <w:b/>
        </w:rPr>
        <w:t>,</w:t>
      </w:r>
      <w:r w:rsidR="00966C57" w:rsidRPr="00855595">
        <w:rPr>
          <w:rFonts w:ascii="Arial" w:hAnsi="Arial" w:cs="Arial"/>
          <w:b/>
        </w:rPr>
        <w:t xml:space="preserve"> groundnut</w:t>
      </w:r>
      <w:r w:rsidR="008A32C5" w:rsidRPr="00855595">
        <w:rPr>
          <w:rFonts w:ascii="Arial" w:hAnsi="Arial" w:cs="Arial"/>
          <w:b/>
        </w:rPr>
        <w:t>,</w:t>
      </w:r>
      <w:r w:rsidR="00966C57" w:rsidRPr="00855595">
        <w:rPr>
          <w:rFonts w:ascii="Arial" w:hAnsi="Arial" w:cs="Arial"/>
          <w:b/>
        </w:rPr>
        <w:t xml:space="preserve"> </w:t>
      </w:r>
      <w:r w:rsidR="008A32C5" w:rsidRPr="00855595">
        <w:rPr>
          <w:rFonts w:ascii="Arial" w:hAnsi="Arial" w:cs="Arial"/>
          <w:b/>
        </w:rPr>
        <w:t xml:space="preserve">system wheat equivalent, net return and </w:t>
      </w:r>
      <w:r w:rsidR="00001663" w:rsidRPr="00855595">
        <w:rPr>
          <w:rFonts w:ascii="Arial" w:hAnsi="Arial" w:cs="Arial"/>
          <w:b/>
        </w:rPr>
        <w:t xml:space="preserve">    B:C</w:t>
      </w:r>
      <w:r w:rsidR="008A32C5" w:rsidRPr="00855595">
        <w:rPr>
          <w:rFonts w:ascii="Arial" w:hAnsi="Arial" w:cs="Arial"/>
          <w:b/>
        </w:rPr>
        <w:t xml:space="preserve"> ratio </w:t>
      </w:r>
      <w:r w:rsidR="00966C57" w:rsidRPr="00855595">
        <w:rPr>
          <w:rFonts w:ascii="Arial" w:hAnsi="Arial" w:cs="Arial"/>
          <w:b/>
        </w:rPr>
        <w:t>in Ground</w:t>
      </w:r>
      <w:r w:rsidR="00966C57" w:rsidRPr="00855595">
        <w:rPr>
          <w:rFonts w:ascii="Arial" w:eastAsia="Times New Roman" w:hAnsi="Arial" w:cs="Arial"/>
          <w:b/>
        </w:rPr>
        <w:t xml:space="preserve"> nut –wheat crop sequence</w:t>
      </w:r>
      <w:r w:rsidR="008A32C5" w:rsidRPr="00855595">
        <w:rPr>
          <w:rFonts w:ascii="Arial" w:hAnsi="Arial" w:cs="Arial"/>
          <w:b/>
        </w:rPr>
        <w:t>.</w:t>
      </w:r>
      <w:r w:rsidR="00855595">
        <w:rPr>
          <w:rFonts w:ascii="Arial" w:hAnsi="Arial" w:cs="Arial"/>
          <w:b/>
        </w:rPr>
        <w:t xml:space="preserve"> </w:t>
      </w:r>
      <w:r w:rsidR="00966C57" w:rsidRPr="00855595">
        <w:rPr>
          <w:rFonts w:ascii="Arial" w:hAnsi="Arial" w:cs="Arial"/>
          <w:b/>
        </w:rPr>
        <w:t>(Pooled of three year</w:t>
      </w:r>
      <w:r w:rsidR="00793FC1" w:rsidRPr="00855595">
        <w:rPr>
          <w:rFonts w:ascii="Arial" w:hAnsi="Arial" w:cs="Arial"/>
          <w:b/>
        </w:rPr>
        <w:t>s</w:t>
      </w:r>
      <w:r w:rsidR="00966C57" w:rsidRPr="00855595">
        <w:rPr>
          <w:rFonts w:ascii="Arial" w:hAnsi="Arial" w:cs="Arial"/>
          <w:b/>
        </w:rPr>
        <w:t>)</w:t>
      </w:r>
    </w:p>
    <w:tbl>
      <w:tblPr>
        <w:tblW w:w="11520" w:type="dxa"/>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99"/>
        <w:gridCol w:w="2430"/>
        <w:gridCol w:w="810"/>
        <w:gridCol w:w="833"/>
        <w:gridCol w:w="877"/>
        <w:gridCol w:w="1080"/>
        <w:gridCol w:w="1260"/>
        <w:gridCol w:w="1260"/>
        <w:gridCol w:w="1050"/>
        <w:gridCol w:w="1121"/>
      </w:tblGrid>
      <w:tr w:rsidR="00966C57" w:rsidRPr="004B10C9" w14:paraId="4D7AD11C" w14:textId="77777777" w:rsidTr="00C563CA">
        <w:trPr>
          <w:trHeight w:val="144"/>
        </w:trPr>
        <w:tc>
          <w:tcPr>
            <w:tcW w:w="799" w:type="dxa"/>
            <w:vMerge w:val="restart"/>
          </w:tcPr>
          <w:p w14:paraId="736013DC" w14:textId="77777777" w:rsidR="00966C57" w:rsidRPr="004B10C9" w:rsidRDefault="00966C57" w:rsidP="00C563CA">
            <w:pPr>
              <w:spacing w:after="120" w:line="240" w:lineRule="auto"/>
              <w:rPr>
                <w:rFonts w:ascii="Times New Roman" w:eastAsia="Times New Roman" w:hAnsi="Times New Roman" w:cs="Times New Roman"/>
                <w:b/>
                <w:sz w:val="20"/>
              </w:rPr>
            </w:pPr>
            <w:r w:rsidRPr="004B10C9">
              <w:rPr>
                <w:rFonts w:ascii="Times New Roman" w:eastAsia="Times New Roman" w:hAnsi="Times New Roman" w:cs="Times New Roman"/>
                <w:b/>
                <w:sz w:val="20"/>
              </w:rPr>
              <w:t>S. N.</w:t>
            </w:r>
          </w:p>
        </w:tc>
        <w:tc>
          <w:tcPr>
            <w:tcW w:w="2430" w:type="dxa"/>
            <w:vMerge w:val="restart"/>
          </w:tcPr>
          <w:p w14:paraId="47E6D2C3" w14:textId="77777777" w:rsidR="00966C57" w:rsidRPr="004B10C9" w:rsidRDefault="00966C57" w:rsidP="00C563CA">
            <w:pPr>
              <w:spacing w:after="120" w:line="240" w:lineRule="auto"/>
              <w:jc w:val="center"/>
              <w:rPr>
                <w:rFonts w:ascii="Times New Roman" w:eastAsia="Times New Roman" w:hAnsi="Times New Roman" w:cs="Times New Roman"/>
                <w:b/>
                <w:sz w:val="20"/>
              </w:rPr>
            </w:pPr>
            <w:r w:rsidRPr="004B10C9">
              <w:rPr>
                <w:rFonts w:ascii="Times New Roman" w:eastAsia="Times New Roman" w:hAnsi="Times New Roman" w:cs="Times New Roman"/>
                <w:b/>
                <w:sz w:val="20"/>
              </w:rPr>
              <w:t>Treatments</w:t>
            </w:r>
          </w:p>
        </w:tc>
        <w:tc>
          <w:tcPr>
            <w:tcW w:w="2520" w:type="dxa"/>
            <w:gridSpan w:val="3"/>
          </w:tcPr>
          <w:p w14:paraId="7D3055C8" w14:textId="77777777" w:rsidR="00966C57" w:rsidRPr="004B10C9" w:rsidRDefault="00966C57" w:rsidP="00C563CA">
            <w:pPr>
              <w:spacing w:after="120" w:line="240" w:lineRule="auto"/>
              <w:jc w:val="center"/>
              <w:rPr>
                <w:rFonts w:ascii="Times New Roman" w:hAnsi="Times New Roman" w:cs="Times New Roman"/>
                <w:b/>
                <w:sz w:val="20"/>
              </w:rPr>
            </w:pPr>
            <w:r w:rsidRPr="004B10C9">
              <w:rPr>
                <w:rFonts w:ascii="Times New Roman" w:hAnsi="Times New Roman" w:cs="Times New Roman"/>
                <w:b/>
                <w:sz w:val="20"/>
              </w:rPr>
              <w:t>Groundnut yield</w:t>
            </w:r>
          </w:p>
          <w:p w14:paraId="4257DCC8" w14:textId="77777777" w:rsidR="00966C57" w:rsidRPr="004B10C9" w:rsidRDefault="00966C57" w:rsidP="00C563CA">
            <w:pPr>
              <w:spacing w:after="120" w:line="240" w:lineRule="auto"/>
              <w:jc w:val="center"/>
              <w:rPr>
                <w:rFonts w:ascii="Times New Roman" w:eastAsia="Times New Roman" w:hAnsi="Times New Roman" w:cs="Times New Roman"/>
                <w:b/>
                <w:sz w:val="20"/>
              </w:rPr>
            </w:pPr>
            <w:r w:rsidRPr="004B10C9">
              <w:rPr>
                <w:rFonts w:ascii="Times New Roman" w:hAnsi="Times New Roman" w:cs="Times New Roman"/>
                <w:b/>
                <w:sz w:val="20"/>
              </w:rPr>
              <w:t>(q/ha)</w:t>
            </w:r>
          </w:p>
        </w:tc>
        <w:tc>
          <w:tcPr>
            <w:tcW w:w="2340" w:type="dxa"/>
            <w:gridSpan w:val="2"/>
          </w:tcPr>
          <w:p w14:paraId="3FBDB9B3" w14:textId="77777777" w:rsidR="00966C57" w:rsidRPr="004B10C9" w:rsidRDefault="00966C57" w:rsidP="00C563CA">
            <w:pPr>
              <w:spacing w:after="120" w:line="240" w:lineRule="auto"/>
              <w:jc w:val="center"/>
              <w:rPr>
                <w:rFonts w:ascii="Times New Roman" w:hAnsi="Times New Roman" w:cs="Times New Roman"/>
                <w:b/>
                <w:sz w:val="20"/>
              </w:rPr>
            </w:pPr>
            <w:r w:rsidRPr="004B10C9">
              <w:rPr>
                <w:rFonts w:ascii="Times New Roman" w:hAnsi="Times New Roman" w:cs="Times New Roman"/>
                <w:b/>
                <w:sz w:val="20"/>
              </w:rPr>
              <w:t>wheat yield</w:t>
            </w:r>
          </w:p>
          <w:p w14:paraId="6C89E815" w14:textId="77777777" w:rsidR="00966C57" w:rsidRPr="004B10C9" w:rsidRDefault="00966C57" w:rsidP="00C563CA">
            <w:pPr>
              <w:spacing w:after="120" w:line="240" w:lineRule="auto"/>
              <w:jc w:val="center"/>
              <w:rPr>
                <w:rFonts w:ascii="Times New Roman" w:eastAsia="Times New Roman" w:hAnsi="Times New Roman" w:cs="Times New Roman"/>
                <w:b/>
                <w:sz w:val="20"/>
              </w:rPr>
            </w:pPr>
            <w:r w:rsidRPr="004B10C9">
              <w:rPr>
                <w:rFonts w:ascii="Times New Roman" w:hAnsi="Times New Roman" w:cs="Times New Roman"/>
                <w:b/>
                <w:sz w:val="20"/>
              </w:rPr>
              <w:t>(q/ha)</w:t>
            </w:r>
          </w:p>
        </w:tc>
        <w:tc>
          <w:tcPr>
            <w:tcW w:w="1260" w:type="dxa"/>
            <w:vMerge w:val="restart"/>
          </w:tcPr>
          <w:p w14:paraId="01996897" w14:textId="77777777" w:rsidR="00966C57" w:rsidRDefault="00966C57" w:rsidP="00C563CA">
            <w:pPr>
              <w:spacing w:after="120" w:line="240" w:lineRule="auto"/>
              <w:rPr>
                <w:rFonts w:ascii="Times New Roman" w:eastAsia="Times New Roman" w:hAnsi="Times New Roman" w:cs="Times New Roman"/>
                <w:b/>
                <w:sz w:val="20"/>
              </w:rPr>
            </w:pPr>
          </w:p>
          <w:p w14:paraId="754E1F2D" w14:textId="77777777" w:rsidR="00966C57" w:rsidRDefault="00966C57" w:rsidP="00C563CA">
            <w:pPr>
              <w:spacing w:after="120" w:line="240" w:lineRule="auto"/>
              <w:rPr>
                <w:rFonts w:ascii="Times New Roman" w:eastAsia="Times New Roman" w:hAnsi="Times New Roman" w:cs="Times New Roman"/>
                <w:b/>
                <w:sz w:val="20"/>
              </w:rPr>
            </w:pPr>
            <w:r>
              <w:rPr>
                <w:rFonts w:ascii="Times New Roman" w:eastAsia="Times New Roman" w:hAnsi="Times New Roman" w:cs="Times New Roman"/>
                <w:b/>
                <w:sz w:val="20"/>
              </w:rPr>
              <w:t>S</w:t>
            </w:r>
            <w:r w:rsidR="008A32C5">
              <w:rPr>
                <w:rFonts w:ascii="Times New Roman" w:eastAsia="Times New Roman" w:hAnsi="Times New Roman" w:cs="Times New Roman"/>
                <w:b/>
                <w:sz w:val="20"/>
              </w:rPr>
              <w:t>W</w:t>
            </w:r>
            <w:r>
              <w:rPr>
                <w:rFonts w:ascii="Times New Roman" w:eastAsia="Times New Roman" w:hAnsi="Times New Roman" w:cs="Times New Roman"/>
                <w:b/>
                <w:sz w:val="20"/>
              </w:rPr>
              <w:t>EY</w:t>
            </w:r>
          </w:p>
          <w:p w14:paraId="510EF5A3" w14:textId="77777777" w:rsidR="008A32C5" w:rsidRPr="004B10C9" w:rsidRDefault="008A32C5" w:rsidP="00C563CA">
            <w:pPr>
              <w:spacing w:after="120" w:line="240" w:lineRule="auto"/>
              <w:rPr>
                <w:rFonts w:ascii="Times New Roman" w:eastAsia="Times New Roman" w:hAnsi="Times New Roman" w:cs="Times New Roman"/>
                <w:b/>
                <w:sz w:val="20"/>
              </w:rPr>
            </w:pPr>
            <w:r>
              <w:rPr>
                <w:rFonts w:ascii="Times New Roman" w:hAnsi="Times New Roman" w:cs="Times New Roman"/>
                <w:b/>
                <w:sz w:val="20"/>
              </w:rPr>
              <w:t xml:space="preserve">    </w:t>
            </w:r>
            <w:r w:rsidRPr="004B10C9">
              <w:rPr>
                <w:rFonts w:ascii="Times New Roman" w:hAnsi="Times New Roman" w:cs="Times New Roman"/>
                <w:b/>
                <w:sz w:val="20"/>
              </w:rPr>
              <w:t>(q/ha)</w:t>
            </w:r>
          </w:p>
        </w:tc>
        <w:tc>
          <w:tcPr>
            <w:tcW w:w="1050" w:type="dxa"/>
            <w:vMerge w:val="restart"/>
          </w:tcPr>
          <w:p w14:paraId="45F24FFF" w14:textId="77777777" w:rsidR="00966C57" w:rsidRDefault="00966C57" w:rsidP="00C563CA">
            <w:pPr>
              <w:spacing w:after="120" w:line="240" w:lineRule="auto"/>
              <w:rPr>
                <w:rFonts w:ascii="Times New Roman" w:eastAsia="Times New Roman" w:hAnsi="Times New Roman" w:cs="Times New Roman"/>
                <w:b/>
                <w:sz w:val="20"/>
              </w:rPr>
            </w:pPr>
          </w:p>
          <w:p w14:paraId="7BF3C50C" w14:textId="77777777" w:rsidR="00966C57" w:rsidRPr="004B10C9" w:rsidRDefault="00966C57" w:rsidP="00C563CA">
            <w:pPr>
              <w:spacing w:after="120" w:line="240" w:lineRule="auto"/>
              <w:rPr>
                <w:rFonts w:ascii="Times New Roman" w:eastAsia="Times New Roman" w:hAnsi="Times New Roman" w:cs="Times New Roman"/>
                <w:b/>
                <w:sz w:val="20"/>
              </w:rPr>
            </w:pPr>
            <w:r w:rsidRPr="004B10C9">
              <w:rPr>
                <w:rFonts w:ascii="Times New Roman" w:eastAsia="Times New Roman" w:hAnsi="Times New Roman" w:cs="Times New Roman"/>
                <w:b/>
                <w:sz w:val="20"/>
              </w:rPr>
              <w:t>Net return</w:t>
            </w:r>
          </w:p>
        </w:tc>
        <w:tc>
          <w:tcPr>
            <w:tcW w:w="1121" w:type="dxa"/>
            <w:vMerge w:val="restart"/>
          </w:tcPr>
          <w:p w14:paraId="51DB4E47" w14:textId="77777777" w:rsidR="00966C57" w:rsidRDefault="00966C57" w:rsidP="00C563CA">
            <w:pPr>
              <w:spacing w:after="120" w:line="240" w:lineRule="auto"/>
              <w:rPr>
                <w:rFonts w:ascii="Times New Roman" w:eastAsia="Times New Roman" w:hAnsi="Times New Roman" w:cs="Times New Roman"/>
                <w:b/>
                <w:sz w:val="20"/>
              </w:rPr>
            </w:pPr>
          </w:p>
          <w:p w14:paraId="6556C971" w14:textId="77777777" w:rsidR="00966C57" w:rsidRPr="004B10C9" w:rsidRDefault="00966C57" w:rsidP="00C563CA">
            <w:pPr>
              <w:spacing w:after="120" w:line="240" w:lineRule="auto"/>
              <w:rPr>
                <w:rFonts w:ascii="Times New Roman" w:eastAsia="Times New Roman" w:hAnsi="Times New Roman" w:cs="Times New Roman"/>
                <w:b/>
                <w:sz w:val="20"/>
              </w:rPr>
            </w:pPr>
            <w:r w:rsidRPr="004B10C9">
              <w:rPr>
                <w:rFonts w:ascii="Times New Roman" w:eastAsia="Times New Roman" w:hAnsi="Times New Roman" w:cs="Times New Roman"/>
                <w:b/>
                <w:sz w:val="20"/>
              </w:rPr>
              <w:t>B:C</w:t>
            </w:r>
          </w:p>
        </w:tc>
      </w:tr>
      <w:tr w:rsidR="00966C57" w:rsidRPr="004B10C9" w14:paraId="183FDCAF" w14:textId="77777777" w:rsidTr="00C563CA">
        <w:trPr>
          <w:trHeight w:val="144"/>
        </w:trPr>
        <w:tc>
          <w:tcPr>
            <w:tcW w:w="799" w:type="dxa"/>
            <w:vMerge/>
          </w:tcPr>
          <w:p w14:paraId="7BB50FF0"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2430" w:type="dxa"/>
            <w:vMerge/>
          </w:tcPr>
          <w:p w14:paraId="6C315230"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810" w:type="dxa"/>
          </w:tcPr>
          <w:p w14:paraId="3B2AD9C6"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Seed</w:t>
            </w:r>
          </w:p>
        </w:tc>
        <w:tc>
          <w:tcPr>
            <w:tcW w:w="833" w:type="dxa"/>
          </w:tcPr>
          <w:p w14:paraId="75F14EC7"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Haulm</w:t>
            </w:r>
          </w:p>
        </w:tc>
        <w:tc>
          <w:tcPr>
            <w:tcW w:w="877" w:type="dxa"/>
          </w:tcPr>
          <w:p w14:paraId="45681DEE"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Kernel</w:t>
            </w:r>
          </w:p>
        </w:tc>
        <w:tc>
          <w:tcPr>
            <w:tcW w:w="1080" w:type="dxa"/>
          </w:tcPr>
          <w:p w14:paraId="46511431"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Grain</w:t>
            </w:r>
          </w:p>
        </w:tc>
        <w:tc>
          <w:tcPr>
            <w:tcW w:w="1260" w:type="dxa"/>
          </w:tcPr>
          <w:p w14:paraId="2F8088BF"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Straw</w:t>
            </w:r>
          </w:p>
        </w:tc>
        <w:tc>
          <w:tcPr>
            <w:tcW w:w="1260" w:type="dxa"/>
            <w:vMerge/>
          </w:tcPr>
          <w:p w14:paraId="710AE545" w14:textId="77777777" w:rsidR="00966C57" w:rsidRPr="004B10C9" w:rsidRDefault="00966C57" w:rsidP="00C563CA">
            <w:pPr>
              <w:spacing w:after="120" w:line="240" w:lineRule="auto"/>
              <w:jc w:val="center"/>
              <w:rPr>
                <w:rFonts w:ascii="Times New Roman" w:eastAsia="Times New Roman" w:hAnsi="Times New Roman" w:cs="Times New Roman"/>
                <w:b/>
                <w:sz w:val="20"/>
              </w:rPr>
            </w:pPr>
          </w:p>
        </w:tc>
        <w:tc>
          <w:tcPr>
            <w:tcW w:w="1050" w:type="dxa"/>
            <w:vMerge/>
          </w:tcPr>
          <w:p w14:paraId="4A0A78C2" w14:textId="77777777" w:rsidR="00966C57" w:rsidRPr="004B10C9" w:rsidRDefault="00966C57" w:rsidP="00C563CA">
            <w:pPr>
              <w:spacing w:after="120" w:line="240" w:lineRule="auto"/>
              <w:jc w:val="center"/>
              <w:rPr>
                <w:rFonts w:ascii="Times New Roman" w:eastAsia="Times New Roman" w:hAnsi="Times New Roman" w:cs="Times New Roman"/>
                <w:b/>
                <w:sz w:val="20"/>
              </w:rPr>
            </w:pPr>
          </w:p>
        </w:tc>
        <w:tc>
          <w:tcPr>
            <w:tcW w:w="1121" w:type="dxa"/>
            <w:vMerge/>
          </w:tcPr>
          <w:p w14:paraId="0EC78B83" w14:textId="77777777" w:rsidR="00966C57" w:rsidRPr="004B10C9" w:rsidRDefault="00966C57" w:rsidP="00C563CA">
            <w:pPr>
              <w:spacing w:after="120" w:line="240" w:lineRule="auto"/>
              <w:jc w:val="center"/>
              <w:rPr>
                <w:rFonts w:ascii="Times New Roman" w:eastAsia="Times New Roman" w:hAnsi="Times New Roman" w:cs="Times New Roman"/>
                <w:b/>
                <w:sz w:val="20"/>
              </w:rPr>
            </w:pPr>
          </w:p>
        </w:tc>
      </w:tr>
      <w:tr w:rsidR="00966C57" w:rsidRPr="004B10C9" w14:paraId="34FD6CAB" w14:textId="77777777" w:rsidTr="00384E09">
        <w:trPr>
          <w:trHeight w:val="278"/>
        </w:trPr>
        <w:tc>
          <w:tcPr>
            <w:tcW w:w="799" w:type="dxa"/>
          </w:tcPr>
          <w:p w14:paraId="6501F2F9"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T1</w:t>
            </w:r>
          </w:p>
        </w:tc>
        <w:tc>
          <w:tcPr>
            <w:tcW w:w="2430" w:type="dxa"/>
          </w:tcPr>
          <w:p w14:paraId="16D32CA7"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vc2t/ha +NPK</w:t>
            </w:r>
          </w:p>
        </w:tc>
        <w:tc>
          <w:tcPr>
            <w:tcW w:w="810" w:type="dxa"/>
            <w:vAlign w:val="center"/>
          </w:tcPr>
          <w:p w14:paraId="3E64AF40"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30.52</w:t>
            </w:r>
          </w:p>
        </w:tc>
        <w:tc>
          <w:tcPr>
            <w:tcW w:w="833" w:type="dxa"/>
            <w:vAlign w:val="center"/>
          </w:tcPr>
          <w:p w14:paraId="37A4070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43.60</w:t>
            </w:r>
          </w:p>
        </w:tc>
        <w:tc>
          <w:tcPr>
            <w:tcW w:w="877" w:type="dxa"/>
            <w:vAlign w:val="center"/>
          </w:tcPr>
          <w:p w14:paraId="2AADD2F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20.89</w:t>
            </w:r>
          </w:p>
        </w:tc>
        <w:tc>
          <w:tcPr>
            <w:tcW w:w="1080" w:type="dxa"/>
            <w:vAlign w:val="center"/>
          </w:tcPr>
          <w:p w14:paraId="6983DFA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37.05</w:t>
            </w:r>
          </w:p>
        </w:tc>
        <w:tc>
          <w:tcPr>
            <w:tcW w:w="1260" w:type="dxa"/>
            <w:vAlign w:val="center"/>
          </w:tcPr>
          <w:p w14:paraId="03287FF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51.52</w:t>
            </w:r>
          </w:p>
        </w:tc>
        <w:tc>
          <w:tcPr>
            <w:tcW w:w="1260" w:type="dxa"/>
            <w:vAlign w:val="center"/>
          </w:tcPr>
          <w:p w14:paraId="43C1B5DE"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140.72</w:t>
            </w:r>
          </w:p>
        </w:tc>
        <w:tc>
          <w:tcPr>
            <w:tcW w:w="1050" w:type="dxa"/>
            <w:vAlign w:val="center"/>
          </w:tcPr>
          <w:p w14:paraId="796AD3A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192364</w:t>
            </w:r>
          </w:p>
        </w:tc>
        <w:tc>
          <w:tcPr>
            <w:tcW w:w="1121" w:type="dxa"/>
            <w:vAlign w:val="center"/>
          </w:tcPr>
          <w:p w14:paraId="12467B8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2.21</w:t>
            </w:r>
          </w:p>
        </w:tc>
      </w:tr>
      <w:tr w:rsidR="00966C57" w:rsidRPr="004B10C9" w14:paraId="04939E70" w14:textId="77777777" w:rsidTr="00384E09">
        <w:trPr>
          <w:trHeight w:val="296"/>
        </w:trPr>
        <w:tc>
          <w:tcPr>
            <w:tcW w:w="799" w:type="dxa"/>
          </w:tcPr>
          <w:p w14:paraId="793E9D4E"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T2</w:t>
            </w:r>
          </w:p>
        </w:tc>
        <w:tc>
          <w:tcPr>
            <w:tcW w:w="2430" w:type="dxa"/>
          </w:tcPr>
          <w:p w14:paraId="7225BA96"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vc4t/</w:t>
            </w:r>
            <w:proofErr w:type="spellStart"/>
            <w:r w:rsidRPr="004B10C9">
              <w:rPr>
                <w:rFonts w:ascii="Times New Roman" w:eastAsia="Times New Roman" w:hAnsi="Times New Roman" w:cs="Times New Roman"/>
                <w:bCs/>
                <w:sz w:val="20"/>
              </w:rPr>
              <w:t>ha+NPK</w:t>
            </w:r>
            <w:proofErr w:type="spellEnd"/>
          </w:p>
        </w:tc>
        <w:tc>
          <w:tcPr>
            <w:tcW w:w="810" w:type="dxa"/>
            <w:vAlign w:val="center"/>
          </w:tcPr>
          <w:p w14:paraId="2C73F312"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32.72</w:t>
            </w:r>
          </w:p>
        </w:tc>
        <w:tc>
          <w:tcPr>
            <w:tcW w:w="833" w:type="dxa"/>
            <w:vAlign w:val="center"/>
          </w:tcPr>
          <w:p w14:paraId="7740C6A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47.19</w:t>
            </w:r>
          </w:p>
        </w:tc>
        <w:tc>
          <w:tcPr>
            <w:tcW w:w="877" w:type="dxa"/>
            <w:vAlign w:val="center"/>
          </w:tcPr>
          <w:p w14:paraId="0B1157E6"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22.61</w:t>
            </w:r>
          </w:p>
        </w:tc>
        <w:tc>
          <w:tcPr>
            <w:tcW w:w="1080" w:type="dxa"/>
            <w:vAlign w:val="center"/>
          </w:tcPr>
          <w:p w14:paraId="3365CF9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40.30</w:t>
            </w:r>
          </w:p>
        </w:tc>
        <w:tc>
          <w:tcPr>
            <w:tcW w:w="1260" w:type="dxa"/>
            <w:vAlign w:val="center"/>
          </w:tcPr>
          <w:p w14:paraId="63DAE20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56.62</w:t>
            </w:r>
          </w:p>
        </w:tc>
        <w:tc>
          <w:tcPr>
            <w:tcW w:w="1260" w:type="dxa"/>
            <w:vAlign w:val="center"/>
          </w:tcPr>
          <w:p w14:paraId="5F1DE329"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151.41</w:t>
            </w:r>
          </w:p>
        </w:tc>
        <w:tc>
          <w:tcPr>
            <w:tcW w:w="1050" w:type="dxa"/>
            <w:vAlign w:val="center"/>
          </w:tcPr>
          <w:p w14:paraId="18A073B7"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203997</w:t>
            </w:r>
          </w:p>
        </w:tc>
        <w:tc>
          <w:tcPr>
            <w:tcW w:w="1121" w:type="dxa"/>
            <w:vAlign w:val="center"/>
          </w:tcPr>
          <w:p w14:paraId="5E83E275"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2.10</w:t>
            </w:r>
          </w:p>
        </w:tc>
      </w:tr>
      <w:tr w:rsidR="00966C57" w:rsidRPr="004B10C9" w14:paraId="489185E8" w14:textId="77777777" w:rsidTr="00384E09">
        <w:trPr>
          <w:trHeight w:val="144"/>
        </w:trPr>
        <w:tc>
          <w:tcPr>
            <w:tcW w:w="799" w:type="dxa"/>
          </w:tcPr>
          <w:p w14:paraId="2E31F2CC"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T3</w:t>
            </w:r>
          </w:p>
        </w:tc>
        <w:tc>
          <w:tcPr>
            <w:tcW w:w="2430" w:type="dxa"/>
          </w:tcPr>
          <w:p w14:paraId="4D3C5A38"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vc6t/ha +NPK</w:t>
            </w:r>
          </w:p>
        </w:tc>
        <w:tc>
          <w:tcPr>
            <w:tcW w:w="810" w:type="dxa"/>
            <w:vAlign w:val="center"/>
          </w:tcPr>
          <w:p w14:paraId="1F5DF594"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35.20</w:t>
            </w:r>
          </w:p>
        </w:tc>
        <w:tc>
          <w:tcPr>
            <w:tcW w:w="833" w:type="dxa"/>
            <w:vAlign w:val="center"/>
          </w:tcPr>
          <w:p w14:paraId="72A3036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50.56</w:t>
            </w:r>
          </w:p>
        </w:tc>
        <w:tc>
          <w:tcPr>
            <w:tcW w:w="877" w:type="dxa"/>
            <w:vAlign w:val="center"/>
          </w:tcPr>
          <w:p w14:paraId="72C79CE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24.53</w:t>
            </w:r>
          </w:p>
        </w:tc>
        <w:tc>
          <w:tcPr>
            <w:tcW w:w="1080" w:type="dxa"/>
            <w:vAlign w:val="center"/>
          </w:tcPr>
          <w:p w14:paraId="6EDB333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43.61</w:t>
            </w:r>
          </w:p>
        </w:tc>
        <w:tc>
          <w:tcPr>
            <w:tcW w:w="1260" w:type="dxa"/>
            <w:vAlign w:val="center"/>
          </w:tcPr>
          <w:p w14:paraId="6A47C094"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60.25</w:t>
            </w:r>
          </w:p>
        </w:tc>
        <w:tc>
          <w:tcPr>
            <w:tcW w:w="1260" w:type="dxa"/>
            <w:vAlign w:val="center"/>
          </w:tcPr>
          <w:p w14:paraId="5DB3EF9D"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163.14</w:t>
            </w:r>
          </w:p>
        </w:tc>
        <w:tc>
          <w:tcPr>
            <w:tcW w:w="1050" w:type="dxa"/>
            <w:vAlign w:val="center"/>
          </w:tcPr>
          <w:p w14:paraId="5AFC51EB"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217181</w:t>
            </w:r>
          </w:p>
        </w:tc>
        <w:tc>
          <w:tcPr>
            <w:tcW w:w="1121" w:type="dxa"/>
            <w:vAlign w:val="center"/>
          </w:tcPr>
          <w:p w14:paraId="1CDF9631"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2.03</w:t>
            </w:r>
          </w:p>
        </w:tc>
      </w:tr>
      <w:tr w:rsidR="00966C57" w:rsidRPr="004B10C9" w14:paraId="1B8AF456" w14:textId="77777777" w:rsidTr="00384E09">
        <w:trPr>
          <w:trHeight w:val="144"/>
        </w:trPr>
        <w:tc>
          <w:tcPr>
            <w:tcW w:w="799" w:type="dxa"/>
          </w:tcPr>
          <w:p w14:paraId="11CAE04A"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T4</w:t>
            </w:r>
          </w:p>
        </w:tc>
        <w:tc>
          <w:tcPr>
            <w:tcW w:w="2430" w:type="dxa"/>
          </w:tcPr>
          <w:p w14:paraId="2F0B238B"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vc2t/ha+15kg S/ha+NPK</w:t>
            </w:r>
          </w:p>
        </w:tc>
        <w:tc>
          <w:tcPr>
            <w:tcW w:w="810" w:type="dxa"/>
            <w:vAlign w:val="center"/>
          </w:tcPr>
          <w:p w14:paraId="595F48D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34.62</w:t>
            </w:r>
          </w:p>
        </w:tc>
        <w:tc>
          <w:tcPr>
            <w:tcW w:w="833" w:type="dxa"/>
            <w:vAlign w:val="center"/>
          </w:tcPr>
          <w:p w14:paraId="377B170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49.79</w:t>
            </w:r>
          </w:p>
        </w:tc>
        <w:tc>
          <w:tcPr>
            <w:tcW w:w="877" w:type="dxa"/>
            <w:vAlign w:val="center"/>
          </w:tcPr>
          <w:p w14:paraId="08306CF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23.93</w:t>
            </w:r>
          </w:p>
        </w:tc>
        <w:tc>
          <w:tcPr>
            <w:tcW w:w="1080" w:type="dxa"/>
            <w:vAlign w:val="center"/>
          </w:tcPr>
          <w:p w14:paraId="44D0593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42.08</w:t>
            </w:r>
          </w:p>
        </w:tc>
        <w:tc>
          <w:tcPr>
            <w:tcW w:w="1260" w:type="dxa"/>
            <w:vAlign w:val="center"/>
          </w:tcPr>
          <w:p w14:paraId="07FBF3B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58.52</w:t>
            </w:r>
          </w:p>
        </w:tc>
        <w:tc>
          <w:tcPr>
            <w:tcW w:w="1260" w:type="dxa"/>
            <w:vAlign w:val="center"/>
          </w:tcPr>
          <w:p w14:paraId="67C09D2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159.64</w:t>
            </w:r>
          </w:p>
        </w:tc>
        <w:tc>
          <w:tcPr>
            <w:tcW w:w="1050" w:type="dxa"/>
            <w:vAlign w:val="center"/>
          </w:tcPr>
          <w:p w14:paraId="635A92F3"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229644</w:t>
            </w:r>
          </w:p>
        </w:tc>
        <w:tc>
          <w:tcPr>
            <w:tcW w:w="1121" w:type="dxa"/>
            <w:vAlign w:val="center"/>
          </w:tcPr>
          <w:p w14:paraId="24C458A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2.64</w:t>
            </w:r>
          </w:p>
        </w:tc>
      </w:tr>
      <w:tr w:rsidR="00966C57" w:rsidRPr="004B10C9" w14:paraId="0CD6E1F5" w14:textId="77777777" w:rsidTr="00384E09">
        <w:trPr>
          <w:trHeight w:val="144"/>
        </w:trPr>
        <w:tc>
          <w:tcPr>
            <w:tcW w:w="799" w:type="dxa"/>
          </w:tcPr>
          <w:p w14:paraId="3CCC5B03" w14:textId="77777777" w:rsidR="00966C57" w:rsidRPr="00C24438" w:rsidRDefault="00966C57" w:rsidP="00C563CA">
            <w:pPr>
              <w:spacing w:after="120" w:line="240" w:lineRule="auto"/>
              <w:rPr>
                <w:rFonts w:ascii="Times New Roman" w:eastAsia="Times New Roman" w:hAnsi="Times New Roman" w:cs="Times New Roman"/>
                <w:sz w:val="20"/>
              </w:rPr>
            </w:pPr>
            <w:r w:rsidRPr="00C24438">
              <w:rPr>
                <w:rFonts w:ascii="Times New Roman" w:eastAsia="Times New Roman" w:hAnsi="Times New Roman" w:cs="Times New Roman"/>
                <w:sz w:val="20"/>
              </w:rPr>
              <w:t>T5</w:t>
            </w:r>
          </w:p>
        </w:tc>
        <w:tc>
          <w:tcPr>
            <w:tcW w:w="2430" w:type="dxa"/>
          </w:tcPr>
          <w:p w14:paraId="06CC5EC8" w14:textId="77777777" w:rsidR="00966C57" w:rsidRPr="00C24438" w:rsidRDefault="00966C57" w:rsidP="00C563CA">
            <w:pPr>
              <w:spacing w:after="120" w:line="240" w:lineRule="auto"/>
              <w:rPr>
                <w:rFonts w:ascii="Times New Roman" w:eastAsia="Times New Roman" w:hAnsi="Times New Roman" w:cs="Times New Roman"/>
                <w:sz w:val="20"/>
                <w:lang w:val="sv-SE"/>
              </w:rPr>
            </w:pPr>
            <w:r w:rsidRPr="00C24438">
              <w:rPr>
                <w:rFonts w:ascii="Times New Roman" w:eastAsia="Times New Roman" w:hAnsi="Times New Roman" w:cs="Times New Roman"/>
                <w:sz w:val="20"/>
                <w:lang w:val="sv-SE"/>
              </w:rPr>
              <w:t>vc2t/ha+30kg S/ha+NPK</w:t>
            </w:r>
          </w:p>
        </w:tc>
        <w:tc>
          <w:tcPr>
            <w:tcW w:w="810" w:type="dxa"/>
            <w:vAlign w:val="center"/>
          </w:tcPr>
          <w:p w14:paraId="695CC63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39.33</w:t>
            </w:r>
          </w:p>
        </w:tc>
        <w:tc>
          <w:tcPr>
            <w:tcW w:w="833" w:type="dxa"/>
            <w:vAlign w:val="center"/>
          </w:tcPr>
          <w:p w14:paraId="272D289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55.26</w:t>
            </w:r>
          </w:p>
        </w:tc>
        <w:tc>
          <w:tcPr>
            <w:tcW w:w="877" w:type="dxa"/>
            <w:vAlign w:val="center"/>
          </w:tcPr>
          <w:p w14:paraId="0A7ADEF5"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27.51</w:t>
            </w:r>
          </w:p>
        </w:tc>
        <w:tc>
          <w:tcPr>
            <w:tcW w:w="1080" w:type="dxa"/>
            <w:vAlign w:val="center"/>
          </w:tcPr>
          <w:p w14:paraId="26C8160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46.33</w:t>
            </w:r>
          </w:p>
        </w:tc>
        <w:tc>
          <w:tcPr>
            <w:tcW w:w="1260" w:type="dxa"/>
            <w:vAlign w:val="center"/>
          </w:tcPr>
          <w:p w14:paraId="6501C6C9"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65.33</w:t>
            </w:r>
          </w:p>
        </w:tc>
        <w:tc>
          <w:tcPr>
            <w:tcW w:w="1260" w:type="dxa"/>
            <w:vAlign w:val="center"/>
          </w:tcPr>
          <w:p w14:paraId="1033E85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179.85</w:t>
            </w:r>
          </w:p>
        </w:tc>
        <w:tc>
          <w:tcPr>
            <w:tcW w:w="1050" w:type="dxa"/>
            <w:vAlign w:val="center"/>
          </w:tcPr>
          <w:p w14:paraId="3265D50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269790</w:t>
            </w:r>
          </w:p>
        </w:tc>
        <w:tc>
          <w:tcPr>
            <w:tcW w:w="1121" w:type="dxa"/>
            <w:vAlign w:val="center"/>
          </w:tcPr>
          <w:p w14:paraId="07A9816D"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3.09</w:t>
            </w:r>
          </w:p>
        </w:tc>
      </w:tr>
      <w:tr w:rsidR="00966C57" w:rsidRPr="004B10C9" w14:paraId="76D814A5" w14:textId="77777777" w:rsidTr="00384E09">
        <w:trPr>
          <w:trHeight w:val="144"/>
        </w:trPr>
        <w:tc>
          <w:tcPr>
            <w:tcW w:w="799" w:type="dxa"/>
          </w:tcPr>
          <w:p w14:paraId="2AA71FB0"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T6</w:t>
            </w:r>
          </w:p>
        </w:tc>
        <w:tc>
          <w:tcPr>
            <w:tcW w:w="2430" w:type="dxa"/>
          </w:tcPr>
          <w:p w14:paraId="687778CE"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vc2t/ha+45kg S/ha +NPK</w:t>
            </w:r>
          </w:p>
        </w:tc>
        <w:tc>
          <w:tcPr>
            <w:tcW w:w="810" w:type="dxa"/>
            <w:vAlign w:val="center"/>
          </w:tcPr>
          <w:p w14:paraId="4A6256D2"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40.42</w:t>
            </w:r>
          </w:p>
        </w:tc>
        <w:tc>
          <w:tcPr>
            <w:tcW w:w="833" w:type="dxa"/>
            <w:vAlign w:val="center"/>
          </w:tcPr>
          <w:p w14:paraId="39A983E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58.24</w:t>
            </w:r>
          </w:p>
        </w:tc>
        <w:tc>
          <w:tcPr>
            <w:tcW w:w="877" w:type="dxa"/>
            <w:vAlign w:val="center"/>
          </w:tcPr>
          <w:p w14:paraId="373688BE"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28.35</w:t>
            </w:r>
          </w:p>
        </w:tc>
        <w:tc>
          <w:tcPr>
            <w:tcW w:w="1080" w:type="dxa"/>
            <w:vAlign w:val="center"/>
          </w:tcPr>
          <w:p w14:paraId="4228A79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47.85</w:t>
            </w:r>
          </w:p>
        </w:tc>
        <w:tc>
          <w:tcPr>
            <w:tcW w:w="1260" w:type="dxa"/>
            <w:vAlign w:val="center"/>
          </w:tcPr>
          <w:p w14:paraId="2CB2C33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68.82</w:t>
            </w:r>
          </w:p>
        </w:tc>
        <w:tc>
          <w:tcPr>
            <w:tcW w:w="1260" w:type="dxa"/>
            <w:vAlign w:val="center"/>
          </w:tcPr>
          <w:p w14:paraId="60F71F7E"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185.09</w:t>
            </w:r>
          </w:p>
        </w:tc>
        <w:tc>
          <w:tcPr>
            <w:tcW w:w="1050" w:type="dxa"/>
            <w:vAlign w:val="center"/>
          </w:tcPr>
          <w:p w14:paraId="038005C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279838</w:t>
            </w:r>
          </w:p>
        </w:tc>
        <w:tc>
          <w:tcPr>
            <w:tcW w:w="1121" w:type="dxa"/>
            <w:vAlign w:val="center"/>
          </w:tcPr>
          <w:p w14:paraId="616B924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3.20</w:t>
            </w:r>
          </w:p>
        </w:tc>
      </w:tr>
      <w:tr w:rsidR="00966C57" w:rsidRPr="004B10C9" w14:paraId="42BAA2F0" w14:textId="77777777" w:rsidTr="00384E09">
        <w:trPr>
          <w:trHeight w:val="224"/>
        </w:trPr>
        <w:tc>
          <w:tcPr>
            <w:tcW w:w="799" w:type="dxa"/>
          </w:tcPr>
          <w:p w14:paraId="5A9CF021"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T7</w:t>
            </w:r>
          </w:p>
        </w:tc>
        <w:tc>
          <w:tcPr>
            <w:tcW w:w="2430" w:type="dxa"/>
          </w:tcPr>
          <w:p w14:paraId="51B51B4C"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vc4t/ha+15kg S /ha+NPK</w:t>
            </w:r>
          </w:p>
        </w:tc>
        <w:tc>
          <w:tcPr>
            <w:tcW w:w="810" w:type="dxa"/>
            <w:vAlign w:val="center"/>
          </w:tcPr>
          <w:p w14:paraId="2BE50F5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37.01</w:t>
            </w:r>
          </w:p>
        </w:tc>
        <w:tc>
          <w:tcPr>
            <w:tcW w:w="833" w:type="dxa"/>
            <w:vAlign w:val="center"/>
          </w:tcPr>
          <w:p w14:paraId="0D8B8469"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52.28</w:t>
            </w:r>
          </w:p>
        </w:tc>
        <w:tc>
          <w:tcPr>
            <w:tcW w:w="877" w:type="dxa"/>
            <w:vAlign w:val="center"/>
          </w:tcPr>
          <w:p w14:paraId="3C635BE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25.80</w:t>
            </w:r>
          </w:p>
        </w:tc>
        <w:tc>
          <w:tcPr>
            <w:tcW w:w="1080" w:type="dxa"/>
            <w:vAlign w:val="center"/>
          </w:tcPr>
          <w:p w14:paraId="4AC989C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44.48</w:t>
            </w:r>
          </w:p>
        </w:tc>
        <w:tc>
          <w:tcPr>
            <w:tcW w:w="1260" w:type="dxa"/>
            <w:vAlign w:val="center"/>
          </w:tcPr>
          <w:p w14:paraId="30B68CF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62.55</w:t>
            </w:r>
          </w:p>
        </w:tc>
        <w:tc>
          <w:tcPr>
            <w:tcW w:w="1260" w:type="dxa"/>
            <w:vAlign w:val="center"/>
          </w:tcPr>
          <w:p w14:paraId="664B20D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170.10</w:t>
            </w:r>
          </w:p>
        </w:tc>
        <w:tc>
          <w:tcPr>
            <w:tcW w:w="1050" w:type="dxa"/>
            <w:vAlign w:val="center"/>
          </w:tcPr>
          <w:p w14:paraId="6B36F57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240798</w:t>
            </w:r>
          </w:p>
        </w:tc>
        <w:tc>
          <w:tcPr>
            <w:tcW w:w="1121" w:type="dxa"/>
            <w:vAlign w:val="center"/>
          </w:tcPr>
          <w:p w14:paraId="367507D7"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2.48</w:t>
            </w:r>
          </w:p>
        </w:tc>
      </w:tr>
      <w:tr w:rsidR="00966C57" w:rsidRPr="004B10C9" w14:paraId="6C6C9913" w14:textId="77777777" w:rsidTr="00384E09">
        <w:trPr>
          <w:trHeight w:val="144"/>
        </w:trPr>
        <w:tc>
          <w:tcPr>
            <w:tcW w:w="799" w:type="dxa"/>
          </w:tcPr>
          <w:p w14:paraId="0D09B73E"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T8</w:t>
            </w:r>
          </w:p>
        </w:tc>
        <w:tc>
          <w:tcPr>
            <w:tcW w:w="2430" w:type="dxa"/>
          </w:tcPr>
          <w:p w14:paraId="48C78822"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vc4t/ha+30kg S /ha+NPK</w:t>
            </w:r>
          </w:p>
        </w:tc>
        <w:tc>
          <w:tcPr>
            <w:tcW w:w="810" w:type="dxa"/>
            <w:vAlign w:val="center"/>
          </w:tcPr>
          <w:p w14:paraId="29BE6C8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41.37</w:t>
            </w:r>
          </w:p>
        </w:tc>
        <w:tc>
          <w:tcPr>
            <w:tcW w:w="833" w:type="dxa"/>
            <w:vAlign w:val="center"/>
          </w:tcPr>
          <w:p w14:paraId="09571BC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57.11</w:t>
            </w:r>
          </w:p>
        </w:tc>
        <w:tc>
          <w:tcPr>
            <w:tcW w:w="877" w:type="dxa"/>
            <w:vAlign w:val="center"/>
          </w:tcPr>
          <w:p w14:paraId="6DD1E18E"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29.36</w:t>
            </w:r>
          </w:p>
        </w:tc>
        <w:tc>
          <w:tcPr>
            <w:tcW w:w="1080" w:type="dxa"/>
            <w:vAlign w:val="center"/>
          </w:tcPr>
          <w:p w14:paraId="27C7083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47.81</w:t>
            </w:r>
          </w:p>
        </w:tc>
        <w:tc>
          <w:tcPr>
            <w:tcW w:w="1260" w:type="dxa"/>
            <w:vAlign w:val="center"/>
          </w:tcPr>
          <w:p w14:paraId="1993C52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67.53</w:t>
            </w:r>
          </w:p>
        </w:tc>
        <w:tc>
          <w:tcPr>
            <w:tcW w:w="1260" w:type="dxa"/>
            <w:vAlign w:val="center"/>
          </w:tcPr>
          <w:p w14:paraId="55005851"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188.19</w:t>
            </w:r>
          </w:p>
        </w:tc>
        <w:tc>
          <w:tcPr>
            <w:tcW w:w="1050" w:type="dxa"/>
            <w:vAlign w:val="center"/>
          </w:tcPr>
          <w:p w14:paraId="0948F6C4"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276545</w:t>
            </w:r>
          </w:p>
        </w:tc>
        <w:tc>
          <w:tcPr>
            <w:tcW w:w="1121" w:type="dxa"/>
            <w:vAlign w:val="center"/>
          </w:tcPr>
          <w:p w14:paraId="4F2F80C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2.84</w:t>
            </w:r>
          </w:p>
        </w:tc>
      </w:tr>
      <w:tr w:rsidR="00966C57" w:rsidRPr="004B10C9" w14:paraId="0BFB5F78" w14:textId="77777777" w:rsidTr="00384E09">
        <w:trPr>
          <w:trHeight w:val="144"/>
        </w:trPr>
        <w:tc>
          <w:tcPr>
            <w:tcW w:w="799" w:type="dxa"/>
          </w:tcPr>
          <w:p w14:paraId="1D3969FC"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T9</w:t>
            </w:r>
          </w:p>
        </w:tc>
        <w:tc>
          <w:tcPr>
            <w:tcW w:w="2430" w:type="dxa"/>
          </w:tcPr>
          <w:p w14:paraId="3EA3BA98"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vc4t/ha+45kg S /ha NPK</w:t>
            </w:r>
          </w:p>
        </w:tc>
        <w:tc>
          <w:tcPr>
            <w:tcW w:w="810" w:type="dxa"/>
            <w:vAlign w:val="center"/>
          </w:tcPr>
          <w:p w14:paraId="2A3A2F1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42.43</w:t>
            </w:r>
          </w:p>
        </w:tc>
        <w:tc>
          <w:tcPr>
            <w:tcW w:w="833" w:type="dxa"/>
            <w:vAlign w:val="center"/>
          </w:tcPr>
          <w:p w14:paraId="152D3EF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60.09</w:t>
            </w:r>
          </w:p>
        </w:tc>
        <w:tc>
          <w:tcPr>
            <w:tcW w:w="877" w:type="dxa"/>
            <w:vAlign w:val="center"/>
          </w:tcPr>
          <w:p w14:paraId="03D5CA7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30.30</w:t>
            </w:r>
          </w:p>
        </w:tc>
        <w:tc>
          <w:tcPr>
            <w:tcW w:w="1080" w:type="dxa"/>
            <w:vAlign w:val="center"/>
          </w:tcPr>
          <w:p w14:paraId="3BC45826"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49.90</w:t>
            </w:r>
          </w:p>
        </w:tc>
        <w:tc>
          <w:tcPr>
            <w:tcW w:w="1260" w:type="dxa"/>
            <w:vAlign w:val="center"/>
          </w:tcPr>
          <w:p w14:paraId="7676706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70.18</w:t>
            </w:r>
          </w:p>
        </w:tc>
        <w:tc>
          <w:tcPr>
            <w:tcW w:w="1260" w:type="dxa"/>
            <w:vAlign w:val="center"/>
          </w:tcPr>
          <w:p w14:paraId="38C263D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193.93</w:t>
            </w:r>
          </w:p>
        </w:tc>
        <w:tc>
          <w:tcPr>
            <w:tcW w:w="1050" w:type="dxa"/>
            <w:vAlign w:val="center"/>
          </w:tcPr>
          <w:p w14:paraId="147D6C9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287289</w:t>
            </w:r>
          </w:p>
        </w:tc>
        <w:tc>
          <w:tcPr>
            <w:tcW w:w="1121" w:type="dxa"/>
            <w:vAlign w:val="center"/>
          </w:tcPr>
          <w:p w14:paraId="2ABC119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2.95</w:t>
            </w:r>
          </w:p>
        </w:tc>
      </w:tr>
      <w:tr w:rsidR="00966C57" w:rsidRPr="004B10C9" w14:paraId="013DF03C" w14:textId="77777777" w:rsidTr="00384E09">
        <w:trPr>
          <w:trHeight w:val="144"/>
        </w:trPr>
        <w:tc>
          <w:tcPr>
            <w:tcW w:w="799" w:type="dxa"/>
          </w:tcPr>
          <w:p w14:paraId="458A2602"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T10</w:t>
            </w:r>
          </w:p>
        </w:tc>
        <w:tc>
          <w:tcPr>
            <w:tcW w:w="2430" w:type="dxa"/>
          </w:tcPr>
          <w:p w14:paraId="5FE0E308"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vc6t/ha+15kg S /ha+NPK</w:t>
            </w:r>
          </w:p>
        </w:tc>
        <w:tc>
          <w:tcPr>
            <w:tcW w:w="810" w:type="dxa"/>
            <w:vAlign w:val="center"/>
          </w:tcPr>
          <w:p w14:paraId="51728E9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38.43</w:t>
            </w:r>
          </w:p>
        </w:tc>
        <w:tc>
          <w:tcPr>
            <w:tcW w:w="833" w:type="dxa"/>
            <w:vAlign w:val="center"/>
          </w:tcPr>
          <w:p w14:paraId="32D5D54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54.34</w:t>
            </w:r>
          </w:p>
        </w:tc>
        <w:tc>
          <w:tcPr>
            <w:tcW w:w="877" w:type="dxa"/>
            <w:vAlign w:val="center"/>
          </w:tcPr>
          <w:p w14:paraId="5064FAF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26.92</w:t>
            </w:r>
          </w:p>
        </w:tc>
        <w:tc>
          <w:tcPr>
            <w:tcW w:w="1080" w:type="dxa"/>
            <w:vAlign w:val="center"/>
          </w:tcPr>
          <w:p w14:paraId="4CFD73B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46.00</w:t>
            </w:r>
          </w:p>
        </w:tc>
        <w:tc>
          <w:tcPr>
            <w:tcW w:w="1260" w:type="dxa"/>
            <w:vAlign w:val="center"/>
          </w:tcPr>
          <w:p w14:paraId="324DB323"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65.30</w:t>
            </w:r>
          </w:p>
        </w:tc>
        <w:tc>
          <w:tcPr>
            <w:tcW w:w="1260" w:type="dxa"/>
            <w:vAlign w:val="center"/>
          </w:tcPr>
          <w:p w14:paraId="69DE1643"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176.44</w:t>
            </w:r>
          </w:p>
        </w:tc>
        <w:tc>
          <w:tcPr>
            <w:tcW w:w="1050" w:type="dxa"/>
            <w:vAlign w:val="center"/>
          </w:tcPr>
          <w:p w14:paraId="0808EC4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244009</w:t>
            </w:r>
          </w:p>
        </w:tc>
        <w:tc>
          <w:tcPr>
            <w:tcW w:w="1121" w:type="dxa"/>
            <w:vAlign w:val="center"/>
          </w:tcPr>
          <w:p w14:paraId="595DDEE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2.28</w:t>
            </w:r>
          </w:p>
        </w:tc>
      </w:tr>
      <w:tr w:rsidR="00966C57" w:rsidRPr="004B10C9" w14:paraId="7D765BD0" w14:textId="77777777" w:rsidTr="00384E09">
        <w:trPr>
          <w:trHeight w:val="144"/>
        </w:trPr>
        <w:tc>
          <w:tcPr>
            <w:tcW w:w="799" w:type="dxa"/>
          </w:tcPr>
          <w:p w14:paraId="4035E1DF"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T11</w:t>
            </w:r>
          </w:p>
        </w:tc>
        <w:tc>
          <w:tcPr>
            <w:tcW w:w="2430" w:type="dxa"/>
          </w:tcPr>
          <w:p w14:paraId="6E270B11"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vc6t/ha+30kg S /ha+NPK</w:t>
            </w:r>
          </w:p>
        </w:tc>
        <w:tc>
          <w:tcPr>
            <w:tcW w:w="810" w:type="dxa"/>
            <w:vAlign w:val="center"/>
          </w:tcPr>
          <w:p w14:paraId="6AE0756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42.38</w:t>
            </w:r>
          </w:p>
        </w:tc>
        <w:tc>
          <w:tcPr>
            <w:tcW w:w="833" w:type="dxa"/>
            <w:vAlign w:val="center"/>
          </w:tcPr>
          <w:p w14:paraId="40059FF4"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58.32</w:t>
            </w:r>
          </w:p>
        </w:tc>
        <w:tc>
          <w:tcPr>
            <w:tcW w:w="877" w:type="dxa"/>
            <w:vAlign w:val="center"/>
          </w:tcPr>
          <w:p w14:paraId="32D626E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30.41</w:t>
            </w:r>
          </w:p>
        </w:tc>
        <w:tc>
          <w:tcPr>
            <w:tcW w:w="1080" w:type="dxa"/>
            <w:vAlign w:val="center"/>
          </w:tcPr>
          <w:p w14:paraId="5C9EA4B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48.29</w:t>
            </w:r>
          </w:p>
        </w:tc>
        <w:tc>
          <w:tcPr>
            <w:tcW w:w="1260" w:type="dxa"/>
            <w:vAlign w:val="center"/>
          </w:tcPr>
          <w:p w14:paraId="4D22AB1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69.25</w:t>
            </w:r>
          </w:p>
        </w:tc>
        <w:tc>
          <w:tcPr>
            <w:tcW w:w="1260" w:type="dxa"/>
            <w:vAlign w:val="center"/>
          </w:tcPr>
          <w:p w14:paraId="4609A529"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192.09</w:t>
            </w:r>
          </w:p>
        </w:tc>
        <w:tc>
          <w:tcPr>
            <w:tcW w:w="1050" w:type="dxa"/>
            <w:vAlign w:val="center"/>
          </w:tcPr>
          <w:p w14:paraId="7B11E4A4"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274067</w:t>
            </w:r>
          </w:p>
        </w:tc>
        <w:tc>
          <w:tcPr>
            <w:tcW w:w="1121" w:type="dxa"/>
            <w:vAlign w:val="center"/>
          </w:tcPr>
          <w:p w14:paraId="787D641B"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2.55</w:t>
            </w:r>
          </w:p>
        </w:tc>
      </w:tr>
      <w:tr w:rsidR="00966C57" w:rsidRPr="004B10C9" w14:paraId="751BE4B6" w14:textId="77777777" w:rsidTr="00384E09">
        <w:trPr>
          <w:trHeight w:val="144"/>
        </w:trPr>
        <w:tc>
          <w:tcPr>
            <w:tcW w:w="799" w:type="dxa"/>
          </w:tcPr>
          <w:p w14:paraId="40AD2C14"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T12</w:t>
            </w:r>
          </w:p>
        </w:tc>
        <w:tc>
          <w:tcPr>
            <w:tcW w:w="2430" w:type="dxa"/>
          </w:tcPr>
          <w:p w14:paraId="4E80DC4C"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vc6t/ha+45kg S /ha+NPK</w:t>
            </w:r>
          </w:p>
        </w:tc>
        <w:tc>
          <w:tcPr>
            <w:tcW w:w="810" w:type="dxa"/>
            <w:vAlign w:val="center"/>
          </w:tcPr>
          <w:p w14:paraId="4090321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43.14</w:t>
            </w:r>
          </w:p>
        </w:tc>
        <w:tc>
          <w:tcPr>
            <w:tcW w:w="833" w:type="dxa"/>
            <w:vAlign w:val="center"/>
          </w:tcPr>
          <w:p w14:paraId="76DD839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60.75</w:t>
            </w:r>
          </w:p>
        </w:tc>
        <w:tc>
          <w:tcPr>
            <w:tcW w:w="877" w:type="dxa"/>
            <w:vAlign w:val="center"/>
          </w:tcPr>
          <w:p w14:paraId="2B0D9098"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30.88</w:t>
            </w:r>
          </w:p>
        </w:tc>
        <w:tc>
          <w:tcPr>
            <w:tcW w:w="1080" w:type="dxa"/>
            <w:vAlign w:val="center"/>
          </w:tcPr>
          <w:p w14:paraId="4270EA2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50.23</w:t>
            </w:r>
          </w:p>
        </w:tc>
        <w:tc>
          <w:tcPr>
            <w:tcW w:w="1260" w:type="dxa"/>
            <w:vAlign w:val="center"/>
          </w:tcPr>
          <w:p w14:paraId="00D42A0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71.07</w:t>
            </w:r>
          </w:p>
        </w:tc>
        <w:tc>
          <w:tcPr>
            <w:tcW w:w="1260" w:type="dxa"/>
            <w:vAlign w:val="center"/>
          </w:tcPr>
          <w:p w14:paraId="665CD6B5"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196.64</w:t>
            </w:r>
          </w:p>
        </w:tc>
        <w:tc>
          <w:tcPr>
            <w:tcW w:w="1050" w:type="dxa"/>
            <w:vAlign w:val="center"/>
          </w:tcPr>
          <w:p w14:paraId="12A5D63E"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282721</w:t>
            </w:r>
          </w:p>
        </w:tc>
        <w:tc>
          <w:tcPr>
            <w:tcW w:w="1121" w:type="dxa"/>
            <w:vAlign w:val="center"/>
          </w:tcPr>
          <w:p w14:paraId="7F18CA75"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2.63</w:t>
            </w:r>
          </w:p>
        </w:tc>
      </w:tr>
      <w:tr w:rsidR="00966C57" w:rsidRPr="004B10C9" w14:paraId="55EF9A9C" w14:textId="77777777" w:rsidTr="00384E09">
        <w:trPr>
          <w:trHeight w:val="144"/>
        </w:trPr>
        <w:tc>
          <w:tcPr>
            <w:tcW w:w="799" w:type="dxa"/>
          </w:tcPr>
          <w:p w14:paraId="4A21FDD9" w14:textId="77777777" w:rsidR="00966C57" w:rsidRPr="004B10C9" w:rsidRDefault="00966C57" w:rsidP="00C563CA">
            <w:pPr>
              <w:spacing w:after="120" w:line="240" w:lineRule="auto"/>
              <w:rPr>
                <w:rFonts w:ascii="Times New Roman" w:eastAsia="Times New Roman" w:hAnsi="Times New Roman" w:cs="Times New Roman"/>
                <w:sz w:val="20"/>
              </w:rPr>
            </w:pPr>
            <w:proofErr w:type="spellStart"/>
            <w:proofErr w:type="gramStart"/>
            <w:r w:rsidRPr="004B10C9">
              <w:rPr>
                <w:rFonts w:ascii="Times New Roman" w:eastAsia="Times New Roman" w:hAnsi="Times New Roman" w:cs="Times New Roman"/>
                <w:sz w:val="20"/>
              </w:rPr>
              <w:t>S.Em</w:t>
            </w:r>
            <w:proofErr w:type="spellEnd"/>
            <w:proofErr w:type="gramEnd"/>
            <w:r w:rsidRPr="004B10C9">
              <w:rPr>
                <w:rFonts w:ascii="Times New Roman" w:eastAsia="Times New Roman" w:hAnsi="Times New Roman" w:cs="Times New Roman"/>
                <w:sz w:val="20"/>
                <w:u w:val="single"/>
              </w:rPr>
              <w:t>+</w:t>
            </w:r>
          </w:p>
        </w:tc>
        <w:tc>
          <w:tcPr>
            <w:tcW w:w="2430" w:type="dxa"/>
          </w:tcPr>
          <w:p w14:paraId="15143EAF"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810" w:type="dxa"/>
            <w:vAlign w:val="center"/>
          </w:tcPr>
          <w:p w14:paraId="44B572A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0.81</w:t>
            </w:r>
          </w:p>
        </w:tc>
        <w:tc>
          <w:tcPr>
            <w:tcW w:w="833" w:type="dxa"/>
            <w:vAlign w:val="center"/>
          </w:tcPr>
          <w:p w14:paraId="7FFD2C0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1.11</w:t>
            </w:r>
          </w:p>
        </w:tc>
        <w:tc>
          <w:tcPr>
            <w:tcW w:w="877" w:type="dxa"/>
            <w:vAlign w:val="center"/>
          </w:tcPr>
          <w:p w14:paraId="2E8F69A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0.56</w:t>
            </w:r>
          </w:p>
        </w:tc>
        <w:tc>
          <w:tcPr>
            <w:tcW w:w="1080" w:type="dxa"/>
            <w:vAlign w:val="center"/>
          </w:tcPr>
          <w:p w14:paraId="4ED411D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0.89</w:t>
            </w:r>
          </w:p>
        </w:tc>
        <w:tc>
          <w:tcPr>
            <w:tcW w:w="1260" w:type="dxa"/>
            <w:vAlign w:val="center"/>
          </w:tcPr>
          <w:p w14:paraId="38BD4278"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1.25</w:t>
            </w:r>
          </w:p>
        </w:tc>
        <w:tc>
          <w:tcPr>
            <w:tcW w:w="1260" w:type="dxa"/>
            <w:vAlign w:val="center"/>
          </w:tcPr>
          <w:p w14:paraId="4FABB58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2.94</w:t>
            </w:r>
          </w:p>
        </w:tc>
        <w:tc>
          <w:tcPr>
            <w:tcW w:w="1050" w:type="dxa"/>
            <w:vAlign w:val="center"/>
          </w:tcPr>
          <w:p w14:paraId="095F13BF"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c>
          <w:tcPr>
            <w:tcW w:w="1121" w:type="dxa"/>
            <w:vAlign w:val="center"/>
          </w:tcPr>
          <w:p w14:paraId="1F853FDC"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r>
      <w:tr w:rsidR="00966C57" w:rsidRPr="004B10C9" w14:paraId="7D9D3586" w14:textId="77777777" w:rsidTr="00384E09">
        <w:trPr>
          <w:trHeight w:val="144"/>
        </w:trPr>
        <w:tc>
          <w:tcPr>
            <w:tcW w:w="799" w:type="dxa"/>
          </w:tcPr>
          <w:p w14:paraId="640B3BA5" w14:textId="77777777" w:rsidR="00966C57" w:rsidRPr="004B10C9" w:rsidRDefault="00966C57" w:rsidP="00C563CA">
            <w:pPr>
              <w:spacing w:after="120" w:line="240" w:lineRule="auto"/>
              <w:rPr>
                <w:rFonts w:ascii="Times New Roman" w:hAnsi="Times New Roman" w:cs="Times New Roman"/>
                <w:sz w:val="20"/>
              </w:rPr>
            </w:pPr>
            <w:r w:rsidRPr="004B10C9">
              <w:rPr>
                <w:rFonts w:ascii="Times New Roman" w:eastAsia="Times New Roman" w:hAnsi="Times New Roman" w:cs="Times New Roman"/>
                <w:sz w:val="20"/>
              </w:rPr>
              <w:t>C.D.</w:t>
            </w:r>
          </w:p>
          <w:p w14:paraId="1DFC1524"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sz w:val="20"/>
              </w:rPr>
              <w:t>0.0</w:t>
            </w:r>
            <w:r>
              <w:rPr>
                <w:rFonts w:ascii="Times New Roman" w:eastAsia="Times New Roman" w:hAnsi="Times New Roman" w:cs="Times New Roman"/>
                <w:sz w:val="20"/>
              </w:rPr>
              <w:t>5</w:t>
            </w:r>
            <w:r w:rsidRPr="004B10C9">
              <w:rPr>
                <w:rFonts w:ascii="Times New Roman" w:eastAsia="Times New Roman" w:hAnsi="Times New Roman" w:cs="Times New Roman"/>
                <w:sz w:val="20"/>
              </w:rPr>
              <w:t>%</w:t>
            </w:r>
          </w:p>
        </w:tc>
        <w:tc>
          <w:tcPr>
            <w:tcW w:w="2430" w:type="dxa"/>
          </w:tcPr>
          <w:p w14:paraId="6AC3C4A4"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810" w:type="dxa"/>
            <w:vAlign w:val="center"/>
          </w:tcPr>
          <w:p w14:paraId="735BBB1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2.29</w:t>
            </w:r>
          </w:p>
        </w:tc>
        <w:tc>
          <w:tcPr>
            <w:tcW w:w="833" w:type="dxa"/>
            <w:vAlign w:val="center"/>
          </w:tcPr>
          <w:p w14:paraId="21264B30"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3.15</w:t>
            </w:r>
          </w:p>
        </w:tc>
        <w:tc>
          <w:tcPr>
            <w:tcW w:w="877" w:type="dxa"/>
            <w:vAlign w:val="center"/>
          </w:tcPr>
          <w:p w14:paraId="551F2975"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1.59</w:t>
            </w:r>
          </w:p>
        </w:tc>
        <w:tc>
          <w:tcPr>
            <w:tcW w:w="1080" w:type="dxa"/>
            <w:vAlign w:val="center"/>
          </w:tcPr>
          <w:p w14:paraId="2786501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2.52</w:t>
            </w:r>
          </w:p>
        </w:tc>
        <w:tc>
          <w:tcPr>
            <w:tcW w:w="1260" w:type="dxa"/>
            <w:vAlign w:val="center"/>
          </w:tcPr>
          <w:p w14:paraId="66BC1D8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3.52</w:t>
            </w:r>
          </w:p>
        </w:tc>
        <w:tc>
          <w:tcPr>
            <w:tcW w:w="1260" w:type="dxa"/>
            <w:vAlign w:val="center"/>
          </w:tcPr>
          <w:p w14:paraId="59C4EE2D"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8.29</w:t>
            </w:r>
          </w:p>
        </w:tc>
        <w:tc>
          <w:tcPr>
            <w:tcW w:w="1050" w:type="dxa"/>
            <w:vAlign w:val="center"/>
          </w:tcPr>
          <w:p w14:paraId="72F2080A"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c>
          <w:tcPr>
            <w:tcW w:w="1121" w:type="dxa"/>
            <w:vAlign w:val="center"/>
          </w:tcPr>
          <w:p w14:paraId="4A2B63B7"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r>
    </w:tbl>
    <w:p w14:paraId="131B51EA" w14:textId="77777777" w:rsidR="00966C57" w:rsidRDefault="00966C57" w:rsidP="00966C57">
      <w:pPr>
        <w:rPr>
          <w:rFonts w:ascii="Times New Roman" w:hAnsi="Times New Roman" w:cs="Times New Roman"/>
          <w:sz w:val="24"/>
          <w:szCs w:val="24"/>
        </w:rPr>
        <w:sectPr w:rsidR="00966C57" w:rsidSect="00C563CA">
          <w:pgSz w:w="15840" w:h="12240" w:orient="landscape"/>
          <w:pgMar w:top="1440" w:right="1440" w:bottom="1440" w:left="1440" w:header="720" w:footer="720" w:gutter="0"/>
          <w:cols w:space="720"/>
          <w:docGrid w:linePitch="360"/>
        </w:sectPr>
      </w:pPr>
    </w:p>
    <w:bookmarkEnd w:id="2"/>
    <w:p w14:paraId="1A2237C8" w14:textId="28BB0DDC" w:rsidR="00966C57" w:rsidRPr="00855595" w:rsidRDefault="003273D0" w:rsidP="00966C57">
      <w:pPr>
        <w:spacing w:line="360" w:lineRule="auto"/>
        <w:jc w:val="both"/>
        <w:rPr>
          <w:rFonts w:ascii="Arial" w:eastAsia="Times New Roman" w:hAnsi="Arial" w:cs="Arial"/>
        </w:rPr>
      </w:pPr>
      <w:r w:rsidRPr="00855595">
        <w:rPr>
          <w:rFonts w:ascii="Arial" w:hAnsi="Arial" w:cs="Arial"/>
          <w:b/>
        </w:rPr>
        <w:lastRenderedPageBreak/>
        <w:t xml:space="preserve">   Table: </w:t>
      </w:r>
      <w:r w:rsidR="00393285">
        <w:rPr>
          <w:rFonts w:ascii="Arial" w:hAnsi="Arial" w:cs="Arial"/>
          <w:b/>
        </w:rPr>
        <w:t>3</w:t>
      </w:r>
      <w:r w:rsidR="00001663" w:rsidRPr="00855595">
        <w:rPr>
          <w:rFonts w:ascii="Arial" w:eastAsia="Times New Roman" w:hAnsi="Arial" w:cs="Arial"/>
          <w:b/>
        </w:rPr>
        <w:t xml:space="preserve"> Effect of </w:t>
      </w:r>
      <w:proofErr w:type="spellStart"/>
      <w:r w:rsidR="00001663" w:rsidRPr="00855595">
        <w:rPr>
          <w:rFonts w:ascii="Arial" w:eastAsia="Times New Roman" w:hAnsi="Arial" w:cs="Arial"/>
          <w:b/>
        </w:rPr>
        <w:t>sulphur</w:t>
      </w:r>
      <w:proofErr w:type="spellEnd"/>
      <w:r w:rsidR="00001663" w:rsidRPr="00855595">
        <w:rPr>
          <w:rFonts w:ascii="Arial" w:eastAsia="Times New Roman" w:hAnsi="Arial" w:cs="Arial"/>
          <w:b/>
        </w:rPr>
        <w:t xml:space="preserve"> and vermi</w:t>
      </w:r>
      <w:r w:rsidR="00966C57" w:rsidRPr="00855595">
        <w:rPr>
          <w:rFonts w:ascii="Arial" w:eastAsia="Times New Roman" w:hAnsi="Arial" w:cs="Arial"/>
          <w:b/>
        </w:rPr>
        <w:t xml:space="preserve">compost growth and yield attributes of </w:t>
      </w:r>
      <w:r w:rsidR="00966C57" w:rsidRPr="00855595">
        <w:rPr>
          <w:rFonts w:ascii="Arial" w:hAnsi="Arial" w:cs="Arial"/>
          <w:b/>
        </w:rPr>
        <w:t xml:space="preserve">groundnut </w:t>
      </w:r>
      <w:r w:rsidR="00966C57" w:rsidRPr="00855595">
        <w:rPr>
          <w:rFonts w:ascii="Arial" w:hAnsi="Arial" w:cs="Arial"/>
          <w:b/>
        </w:rPr>
        <w:tab/>
      </w:r>
      <w:r w:rsidR="00966C57" w:rsidRPr="00855595">
        <w:rPr>
          <w:rFonts w:ascii="Arial" w:hAnsi="Arial" w:cs="Arial"/>
          <w:b/>
        </w:rPr>
        <w:tab/>
      </w:r>
      <w:r w:rsidR="00793FC1" w:rsidRPr="00855595">
        <w:rPr>
          <w:rFonts w:ascii="Arial" w:hAnsi="Arial" w:cs="Arial"/>
          <w:b/>
        </w:rPr>
        <w:t xml:space="preserve">              </w:t>
      </w:r>
      <w:r w:rsidR="00966C57" w:rsidRPr="00855595">
        <w:rPr>
          <w:rFonts w:ascii="Arial" w:hAnsi="Arial" w:cs="Arial"/>
          <w:b/>
        </w:rPr>
        <w:t xml:space="preserve">  in Ground</w:t>
      </w:r>
      <w:r w:rsidR="00966C57" w:rsidRPr="00855595">
        <w:rPr>
          <w:rFonts w:ascii="Arial" w:eastAsia="Times New Roman" w:hAnsi="Arial" w:cs="Arial"/>
          <w:b/>
        </w:rPr>
        <w:t>nut-</w:t>
      </w:r>
      <w:r w:rsidR="00966C57" w:rsidRPr="00855595">
        <w:rPr>
          <w:rFonts w:ascii="Arial" w:hAnsi="Arial" w:cs="Arial"/>
          <w:b/>
        </w:rPr>
        <w:t xml:space="preserve"> </w:t>
      </w:r>
      <w:r w:rsidR="00966C57" w:rsidRPr="00855595">
        <w:rPr>
          <w:rFonts w:ascii="Arial" w:eastAsia="Times New Roman" w:hAnsi="Arial" w:cs="Arial"/>
          <w:b/>
        </w:rPr>
        <w:t>wheat crop sequence</w:t>
      </w:r>
      <w:r w:rsidR="00091043" w:rsidRPr="00855595">
        <w:rPr>
          <w:rFonts w:ascii="Arial" w:eastAsia="Times New Roman" w:hAnsi="Arial" w:cs="Arial"/>
          <w:b/>
        </w:rPr>
        <w:t xml:space="preserve"> </w:t>
      </w:r>
      <w:r w:rsidR="00793FC1" w:rsidRPr="00855595">
        <w:rPr>
          <w:rFonts w:ascii="Arial" w:hAnsi="Arial" w:cs="Arial"/>
          <w:b/>
        </w:rPr>
        <w:t>(Pooled of three years</w:t>
      </w:r>
      <w:r w:rsidR="00091043" w:rsidRPr="00855595">
        <w:rPr>
          <w:rFonts w:ascii="Arial" w:eastAsia="Times New Roman" w:hAnsi="Arial" w:cs="Arial"/>
          <w:b/>
        </w:rPr>
        <w:t>)</w:t>
      </w:r>
      <w:r w:rsidR="00966C57" w:rsidRPr="00855595">
        <w:rPr>
          <w:rFonts w:ascii="Arial" w:eastAsia="Times New Roman" w:hAnsi="Arial" w:cs="Arial"/>
          <w:b/>
        </w:rPr>
        <w:t>.</w:t>
      </w:r>
    </w:p>
    <w:tbl>
      <w:tblPr>
        <w:tblW w:w="932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893"/>
        <w:gridCol w:w="1373"/>
        <w:gridCol w:w="1025"/>
        <w:gridCol w:w="1260"/>
        <w:gridCol w:w="1764"/>
      </w:tblGrid>
      <w:tr w:rsidR="00966C57" w:rsidRPr="007F608F" w14:paraId="726E43ED" w14:textId="77777777" w:rsidTr="00C563CA">
        <w:trPr>
          <w:trHeight w:val="521"/>
        </w:trPr>
        <w:tc>
          <w:tcPr>
            <w:tcW w:w="1009" w:type="dxa"/>
            <w:vMerge w:val="restart"/>
          </w:tcPr>
          <w:p w14:paraId="2DC2A8DB" w14:textId="77777777" w:rsidR="00966C57" w:rsidRPr="007F608F" w:rsidRDefault="00966C57" w:rsidP="00C563CA">
            <w:pPr>
              <w:spacing w:line="240" w:lineRule="auto"/>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S. N.</w:t>
            </w:r>
          </w:p>
        </w:tc>
        <w:tc>
          <w:tcPr>
            <w:tcW w:w="2893" w:type="dxa"/>
            <w:vMerge w:val="restart"/>
          </w:tcPr>
          <w:p w14:paraId="1FD4B20D"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Treatments</w:t>
            </w:r>
          </w:p>
        </w:tc>
        <w:tc>
          <w:tcPr>
            <w:tcW w:w="5422" w:type="dxa"/>
            <w:gridSpan w:val="4"/>
          </w:tcPr>
          <w:p w14:paraId="3DBF640E"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Groundnut</w:t>
            </w:r>
          </w:p>
        </w:tc>
      </w:tr>
      <w:tr w:rsidR="00966C57" w:rsidRPr="007F608F" w14:paraId="06B8A2BD" w14:textId="77777777" w:rsidTr="00C563CA">
        <w:trPr>
          <w:trHeight w:val="337"/>
        </w:trPr>
        <w:tc>
          <w:tcPr>
            <w:tcW w:w="1009" w:type="dxa"/>
            <w:vMerge/>
          </w:tcPr>
          <w:p w14:paraId="0B30C8F2" w14:textId="77777777" w:rsidR="00966C57" w:rsidRPr="007F608F" w:rsidRDefault="00966C57" w:rsidP="00C563CA">
            <w:pPr>
              <w:spacing w:line="240" w:lineRule="auto"/>
              <w:rPr>
                <w:rFonts w:ascii="Times New Roman" w:eastAsia="Times New Roman" w:hAnsi="Times New Roman" w:cs="Times New Roman"/>
                <w:b/>
                <w:sz w:val="24"/>
                <w:szCs w:val="24"/>
              </w:rPr>
            </w:pPr>
          </w:p>
        </w:tc>
        <w:tc>
          <w:tcPr>
            <w:tcW w:w="2893" w:type="dxa"/>
            <w:vMerge/>
          </w:tcPr>
          <w:p w14:paraId="6999AA7A" w14:textId="77777777" w:rsidR="00966C57" w:rsidRPr="007F608F" w:rsidRDefault="00966C57" w:rsidP="00C563CA">
            <w:pPr>
              <w:spacing w:line="240" w:lineRule="auto"/>
              <w:jc w:val="center"/>
              <w:rPr>
                <w:rFonts w:ascii="Times New Roman" w:eastAsia="Times New Roman" w:hAnsi="Times New Roman" w:cs="Times New Roman"/>
                <w:b/>
                <w:sz w:val="24"/>
                <w:szCs w:val="24"/>
              </w:rPr>
            </w:pPr>
          </w:p>
        </w:tc>
        <w:tc>
          <w:tcPr>
            <w:tcW w:w="1373" w:type="dxa"/>
            <w:vAlign w:val="center"/>
          </w:tcPr>
          <w:p w14:paraId="472DFDDC"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Seed index</w:t>
            </w:r>
          </w:p>
        </w:tc>
        <w:tc>
          <w:tcPr>
            <w:tcW w:w="1025" w:type="dxa"/>
            <w:vAlign w:val="center"/>
          </w:tcPr>
          <w:p w14:paraId="4A70BE35"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Plant </w:t>
            </w:r>
            <w:r w:rsidRPr="007F608F">
              <w:rPr>
                <w:rFonts w:ascii="Times New Roman" w:eastAsia="Times New Roman" w:hAnsi="Times New Roman" w:cs="Times New Roman"/>
                <w:b/>
                <w:sz w:val="24"/>
                <w:szCs w:val="24"/>
              </w:rPr>
              <w:t>height</w:t>
            </w:r>
          </w:p>
        </w:tc>
        <w:tc>
          <w:tcPr>
            <w:tcW w:w="1260" w:type="dxa"/>
            <w:vAlign w:val="center"/>
          </w:tcPr>
          <w:p w14:paraId="623DD690"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elling</w:t>
            </w:r>
            <w:r w:rsidRPr="007F608F">
              <w:rPr>
                <w:rFonts w:ascii="Times New Roman" w:eastAsia="Times New Roman" w:hAnsi="Times New Roman" w:cs="Times New Roman"/>
                <w:b/>
                <w:sz w:val="24"/>
                <w:szCs w:val="24"/>
              </w:rPr>
              <w:t>%</w:t>
            </w:r>
          </w:p>
        </w:tc>
        <w:tc>
          <w:tcPr>
            <w:tcW w:w="1764" w:type="dxa"/>
            <w:vAlign w:val="center"/>
          </w:tcPr>
          <w:p w14:paraId="795D2DF2"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Pod</w:t>
            </w:r>
            <w:r>
              <w:rPr>
                <w:rFonts w:ascii="Times New Roman" w:eastAsia="Times New Roman" w:hAnsi="Times New Roman" w:cs="Times New Roman"/>
                <w:b/>
                <w:sz w:val="24"/>
                <w:szCs w:val="24"/>
              </w:rPr>
              <w:t>s</w:t>
            </w:r>
            <w:r w:rsidRPr="007F608F">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lant</w:t>
            </w:r>
          </w:p>
        </w:tc>
      </w:tr>
      <w:tr w:rsidR="00966C57" w:rsidRPr="007F608F" w14:paraId="1A20FEEE" w14:textId="77777777" w:rsidTr="00303B1F">
        <w:trPr>
          <w:trHeight w:val="485"/>
        </w:trPr>
        <w:tc>
          <w:tcPr>
            <w:tcW w:w="1009" w:type="dxa"/>
          </w:tcPr>
          <w:p w14:paraId="7447F005"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T1</w:t>
            </w:r>
          </w:p>
        </w:tc>
        <w:tc>
          <w:tcPr>
            <w:tcW w:w="2893" w:type="dxa"/>
          </w:tcPr>
          <w:p w14:paraId="06CFD4F9"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 xml:space="preserve"> vc2t/ha +NPK</w:t>
            </w:r>
          </w:p>
        </w:tc>
        <w:tc>
          <w:tcPr>
            <w:tcW w:w="1373" w:type="dxa"/>
            <w:vAlign w:val="center"/>
          </w:tcPr>
          <w:p w14:paraId="6E2A105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38.91</w:t>
            </w:r>
          </w:p>
        </w:tc>
        <w:tc>
          <w:tcPr>
            <w:tcW w:w="1025" w:type="dxa"/>
            <w:vAlign w:val="center"/>
          </w:tcPr>
          <w:p w14:paraId="5EC11F03"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72.68</w:t>
            </w:r>
          </w:p>
        </w:tc>
        <w:tc>
          <w:tcPr>
            <w:tcW w:w="1260" w:type="dxa"/>
            <w:vAlign w:val="center"/>
          </w:tcPr>
          <w:p w14:paraId="31CF8E6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68.46</w:t>
            </w:r>
          </w:p>
        </w:tc>
        <w:tc>
          <w:tcPr>
            <w:tcW w:w="1764" w:type="dxa"/>
            <w:vAlign w:val="center"/>
          </w:tcPr>
          <w:p w14:paraId="0297F1B9"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39.57</w:t>
            </w:r>
          </w:p>
        </w:tc>
      </w:tr>
      <w:tr w:rsidR="00966C57" w:rsidRPr="007F608F" w14:paraId="705EDD64" w14:textId="77777777" w:rsidTr="00303B1F">
        <w:trPr>
          <w:trHeight w:val="485"/>
        </w:trPr>
        <w:tc>
          <w:tcPr>
            <w:tcW w:w="1009" w:type="dxa"/>
          </w:tcPr>
          <w:p w14:paraId="7EE0B73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T2</w:t>
            </w:r>
          </w:p>
        </w:tc>
        <w:tc>
          <w:tcPr>
            <w:tcW w:w="2893" w:type="dxa"/>
          </w:tcPr>
          <w:p w14:paraId="0DE0D5A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 xml:space="preserve"> vc4t/ha</w:t>
            </w:r>
            <w:r w:rsidR="00AE0444">
              <w:rPr>
                <w:rFonts w:ascii="Times New Roman" w:eastAsia="Times New Roman" w:hAnsi="Times New Roman" w:cs="Times New Roman"/>
                <w:bCs/>
                <w:sz w:val="24"/>
                <w:szCs w:val="24"/>
              </w:rPr>
              <w:t xml:space="preserve"> </w:t>
            </w:r>
            <w:r w:rsidRPr="007F608F">
              <w:rPr>
                <w:rFonts w:ascii="Times New Roman" w:eastAsia="Times New Roman" w:hAnsi="Times New Roman" w:cs="Times New Roman"/>
                <w:bCs/>
                <w:sz w:val="24"/>
                <w:szCs w:val="24"/>
              </w:rPr>
              <w:t>+</w:t>
            </w:r>
            <w:r w:rsidR="00AE0444">
              <w:rPr>
                <w:rFonts w:ascii="Times New Roman" w:eastAsia="Times New Roman" w:hAnsi="Times New Roman" w:cs="Times New Roman"/>
                <w:bCs/>
                <w:sz w:val="24"/>
                <w:szCs w:val="24"/>
              </w:rPr>
              <w:t xml:space="preserve"> </w:t>
            </w:r>
            <w:r w:rsidRPr="007F608F">
              <w:rPr>
                <w:rFonts w:ascii="Times New Roman" w:eastAsia="Times New Roman" w:hAnsi="Times New Roman" w:cs="Times New Roman"/>
                <w:bCs/>
                <w:sz w:val="24"/>
                <w:szCs w:val="24"/>
              </w:rPr>
              <w:t>NPK</w:t>
            </w:r>
          </w:p>
        </w:tc>
        <w:tc>
          <w:tcPr>
            <w:tcW w:w="1373" w:type="dxa"/>
            <w:vAlign w:val="center"/>
          </w:tcPr>
          <w:p w14:paraId="05703AAA"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39.43</w:t>
            </w:r>
          </w:p>
        </w:tc>
        <w:tc>
          <w:tcPr>
            <w:tcW w:w="1025" w:type="dxa"/>
            <w:vAlign w:val="center"/>
          </w:tcPr>
          <w:p w14:paraId="3D872F93"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75.79</w:t>
            </w:r>
          </w:p>
        </w:tc>
        <w:tc>
          <w:tcPr>
            <w:tcW w:w="1260" w:type="dxa"/>
            <w:vAlign w:val="center"/>
          </w:tcPr>
          <w:p w14:paraId="0638ED80"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69.13</w:t>
            </w:r>
          </w:p>
        </w:tc>
        <w:tc>
          <w:tcPr>
            <w:tcW w:w="1764" w:type="dxa"/>
            <w:vAlign w:val="center"/>
          </w:tcPr>
          <w:p w14:paraId="50FC0BD5"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43.60</w:t>
            </w:r>
          </w:p>
        </w:tc>
      </w:tr>
      <w:tr w:rsidR="00966C57" w:rsidRPr="007F608F" w14:paraId="6E2A1818" w14:textId="77777777" w:rsidTr="00303B1F">
        <w:trPr>
          <w:trHeight w:val="384"/>
        </w:trPr>
        <w:tc>
          <w:tcPr>
            <w:tcW w:w="1009" w:type="dxa"/>
          </w:tcPr>
          <w:p w14:paraId="02603E9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T3</w:t>
            </w:r>
          </w:p>
        </w:tc>
        <w:tc>
          <w:tcPr>
            <w:tcW w:w="2893" w:type="dxa"/>
          </w:tcPr>
          <w:p w14:paraId="414CF04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 xml:space="preserve"> vc6t/ha +NPK</w:t>
            </w:r>
          </w:p>
        </w:tc>
        <w:tc>
          <w:tcPr>
            <w:tcW w:w="1373" w:type="dxa"/>
            <w:vAlign w:val="center"/>
          </w:tcPr>
          <w:p w14:paraId="3FA9D491"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39.98</w:t>
            </w:r>
          </w:p>
        </w:tc>
        <w:tc>
          <w:tcPr>
            <w:tcW w:w="1025" w:type="dxa"/>
            <w:vAlign w:val="center"/>
          </w:tcPr>
          <w:p w14:paraId="714C9F2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78.88</w:t>
            </w:r>
          </w:p>
        </w:tc>
        <w:tc>
          <w:tcPr>
            <w:tcW w:w="1260" w:type="dxa"/>
            <w:vAlign w:val="center"/>
          </w:tcPr>
          <w:p w14:paraId="2383A61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69.74</w:t>
            </w:r>
          </w:p>
        </w:tc>
        <w:tc>
          <w:tcPr>
            <w:tcW w:w="1764" w:type="dxa"/>
            <w:vAlign w:val="center"/>
          </w:tcPr>
          <w:p w14:paraId="0C8890DD"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46.57</w:t>
            </w:r>
          </w:p>
        </w:tc>
      </w:tr>
      <w:tr w:rsidR="00966C57" w:rsidRPr="007F608F" w14:paraId="75D5FEF7" w14:textId="77777777" w:rsidTr="00303B1F">
        <w:trPr>
          <w:trHeight w:val="431"/>
        </w:trPr>
        <w:tc>
          <w:tcPr>
            <w:tcW w:w="1009" w:type="dxa"/>
          </w:tcPr>
          <w:p w14:paraId="5FEB383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T4</w:t>
            </w:r>
          </w:p>
        </w:tc>
        <w:tc>
          <w:tcPr>
            <w:tcW w:w="2893" w:type="dxa"/>
          </w:tcPr>
          <w:p w14:paraId="5DD7AA28"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vc2t/ha+15kg S/ha+NPK</w:t>
            </w:r>
          </w:p>
        </w:tc>
        <w:tc>
          <w:tcPr>
            <w:tcW w:w="1373" w:type="dxa"/>
            <w:vAlign w:val="center"/>
          </w:tcPr>
          <w:p w14:paraId="35A7B220"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39.90</w:t>
            </w:r>
          </w:p>
        </w:tc>
        <w:tc>
          <w:tcPr>
            <w:tcW w:w="1025" w:type="dxa"/>
            <w:vAlign w:val="center"/>
          </w:tcPr>
          <w:p w14:paraId="7D69372F"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77.86</w:t>
            </w:r>
          </w:p>
        </w:tc>
        <w:tc>
          <w:tcPr>
            <w:tcW w:w="1260" w:type="dxa"/>
            <w:vAlign w:val="center"/>
          </w:tcPr>
          <w:p w14:paraId="487703C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69.18</w:t>
            </w:r>
          </w:p>
        </w:tc>
        <w:tc>
          <w:tcPr>
            <w:tcW w:w="1764" w:type="dxa"/>
            <w:vAlign w:val="center"/>
          </w:tcPr>
          <w:p w14:paraId="18D9C7E3"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45.63</w:t>
            </w:r>
          </w:p>
        </w:tc>
      </w:tr>
      <w:tr w:rsidR="00966C57" w:rsidRPr="007F608F" w14:paraId="5F13FFE6" w14:textId="77777777" w:rsidTr="00303B1F">
        <w:trPr>
          <w:trHeight w:val="395"/>
        </w:trPr>
        <w:tc>
          <w:tcPr>
            <w:tcW w:w="1009" w:type="dxa"/>
          </w:tcPr>
          <w:p w14:paraId="2DA35014" w14:textId="77777777" w:rsidR="00966C57" w:rsidRPr="00765141" w:rsidRDefault="00966C57" w:rsidP="00C563CA">
            <w:pPr>
              <w:spacing w:line="240" w:lineRule="auto"/>
              <w:rPr>
                <w:rFonts w:ascii="Times New Roman" w:eastAsia="Times New Roman" w:hAnsi="Times New Roman" w:cs="Times New Roman"/>
                <w:sz w:val="24"/>
                <w:szCs w:val="24"/>
              </w:rPr>
            </w:pPr>
            <w:r w:rsidRPr="00765141">
              <w:rPr>
                <w:rFonts w:ascii="Times New Roman" w:eastAsia="Times New Roman" w:hAnsi="Times New Roman" w:cs="Times New Roman"/>
                <w:sz w:val="24"/>
                <w:szCs w:val="24"/>
              </w:rPr>
              <w:t>T5</w:t>
            </w:r>
          </w:p>
        </w:tc>
        <w:tc>
          <w:tcPr>
            <w:tcW w:w="2893" w:type="dxa"/>
          </w:tcPr>
          <w:p w14:paraId="6D43DCF7" w14:textId="77777777" w:rsidR="00966C57" w:rsidRPr="00765141" w:rsidRDefault="00966C57" w:rsidP="00C563CA">
            <w:pPr>
              <w:spacing w:line="240" w:lineRule="auto"/>
              <w:rPr>
                <w:rFonts w:ascii="Times New Roman" w:eastAsia="Times New Roman" w:hAnsi="Times New Roman" w:cs="Times New Roman"/>
                <w:sz w:val="24"/>
                <w:szCs w:val="24"/>
                <w:lang w:val="sv-SE"/>
              </w:rPr>
            </w:pPr>
            <w:r w:rsidRPr="00765141">
              <w:rPr>
                <w:rFonts w:ascii="Times New Roman" w:eastAsia="Times New Roman" w:hAnsi="Times New Roman" w:cs="Times New Roman"/>
                <w:sz w:val="24"/>
                <w:szCs w:val="24"/>
                <w:lang w:val="sv-SE"/>
              </w:rPr>
              <w:t xml:space="preserve"> vc2t/ha+30kg S/ha+NPK</w:t>
            </w:r>
          </w:p>
        </w:tc>
        <w:tc>
          <w:tcPr>
            <w:tcW w:w="1373" w:type="dxa"/>
            <w:vAlign w:val="center"/>
          </w:tcPr>
          <w:p w14:paraId="5F80D76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40.44</w:t>
            </w:r>
          </w:p>
        </w:tc>
        <w:tc>
          <w:tcPr>
            <w:tcW w:w="1025" w:type="dxa"/>
            <w:vAlign w:val="center"/>
          </w:tcPr>
          <w:p w14:paraId="6CD57FC9"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81.90</w:t>
            </w:r>
          </w:p>
        </w:tc>
        <w:tc>
          <w:tcPr>
            <w:tcW w:w="1260" w:type="dxa"/>
            <w:vAlign w:val="center"/>
          </w:tcPr>
          <w:p w14:paraId="55942047"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70.02</w:t>
            </w:r>
          </w:p>
        </w:tc>
        <w:tc>
          <w:tcPr>
            <w:tcW w:w="1764" w:type="dxa"/>
            <w:vAlign w:val="center"/>
          </w:tcPr>
          <w:p w14:paraId="2EA7311D" w14:textId="77777777" w:rsidR="00966C57" w:rsidRPr="00303B1F" w:rsidRDefault="00966C57" w:rsidP="00303B1F">
            <w:pPr>
              <w:jc w:val="center"/>
              <w:rPr>
                <w:rFonts w:ascii="Times New Roman" w:hAnsi="Times New Roman" w:cs="Times New Roman"/>
                <w:color w:val="000000"/>
              </w:rPr>
            </w:pPr>
            <w:r w:rsidRPr="00303B1F">
              <w:rPr>
                <w:rFonts w:ascii="Times New Roman" w:hAnsi="Times New Roman" w:cs="Times New Roman"/>
                <w:color w:val="000000"/>
              </w:rPr>
              <w:t>50.75</w:t>
            </w:r>
          </w:p>
        </w:tc>
      </w:tr>
      <w:tr w:rsidR="00966C57" w:rsidRPr="007F608F" w14:paraId="6FD07ABE" w14:textId="77777777" w:rsidTr="00303B1F">
        <w:trPr>
          <w:trHeight w:val="485"/>
        </w:trPr>
        <w:tc>
          <w:tcPr>
            <w:tcW w:w="1009" w:type="dxa"/>
          </w:tcPr>
          <w:p w14:paraId="1D4CF6A5"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T6</w:t>
            </w:r>
          </w:p>
        </w:tc>
        <w:tc>
          <w:tcPr>
            <w:tcW w:w="2893" w:type="dxa"/>
          </w:tcPr>
          <w:p w14:paraId="2C9ED47C"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vc2t/ha+45kg S/ha +NPK</w:t>
            </w:r>
          </w:p>
        </w:tc>
        <w:tc>
          <w:tcPr>
            <w:tcW w:w="1373" w:type="dxa"/>
            <w:vAlign w:val="center"/>
          </w:tcPr>
          <w:p w14:paraId="644A69E5"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41.01</w:t>
            </w:r>
          </w:p>
        </w:tc>
        <w:tc>
          <w:tcPr>
            <w:tcW w:w="1025" w:type="dxa"/>
            <w:vAlign w:val="center"/>
          </w:tcPr>
          <w:p w14:paraId="15CD4FA9"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84.78</w:t>
            </w:r>
          </w:p>
        </w:tc>
        <w:tc>
          <w:tcPr>
            <w:tcW w:w="1260" w:type="dxa"/>
            <w:vAlign w:val="center"/>
          </w:tcPr>
          <w:p w14:paraId="0075B53B"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70.79</w:t>
            </w:r>
          </w:p>
        </w:tc>
        <w:tc>
          <w:tcPr>
            <w:tcW w:w="1764" w:type="dxa"/>
            <w:vAlign w:val="center"/>
          </w:tcPr>
          <w:p w14:paraId="3EB639B4"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53.48</w:t>
            </w:r>
          </w:p>
        </w:tc>
      </w:tr>
      <w:tr w:rsidR="00966C57" w:rsidRPr="007F608F" w14:paraId="015D13A1" w14:textId="77777777" w:rsidTr="00303B1F">
        <w:trPr>
          <w:trHeight w:val="485"/>
        </w:trPr>
        <w:tc>
          <w:tcPr>
            <w:tcW w:w="1009" w:type="dxa"/>
          </w:tcPr>
          <w:p w14:paraId="2C01B3DA"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T7</w:t>
            </w:r>
          </w:p>
        </w:tc>
        <w:tc>
          <w:tcPr>
            <w:tcW w:w="2893" w:type="dxa"/>
          </w:tcPr>
          <w:p w14:paraId="585D6A2A"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vc4t/ha+15kg S /ha+NPK</w:t>
            </w:r>
          </w:p>
        </w:tc>
        <w:tc>
          <w:tcPr>
            <w:tcW w:w="1373" w:type="dxa"/>
            <w:vAlign w:val="center"/>
          </w:tcPr>
          <w:p w14:paraId="12BEC166"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40.43</w:t>
            </w:r>
          </w:p>
        </w:tc>
        <w:tc>
          <w:tcPr>
            <w:tcW w:w="1025" w:type="dxa"/>
            <w:vAlign w:val="center"/>
          </w:tcPr>
          <w:p w14:paraId="3B0E2E5C"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80.54</w:t>
            </w:r>
          </w:p>
        </w:tc>
        <w:tc>
          <w:tcPr>
            <w:tcW w:w="1260" w:type="dxa"/>
            <w:vAlign w:val="center"/>
          </w:tcPr>
          <w:p w14:paraId="2A156421"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69.78</w:t>
            </w:r>
          </w:p>
        </w:tc>
        <w:tc>
          <w:tcPr>
            <w:tcW w:w="1764" w:type="dxa"/>
            <w:vAlign w:val="center"/>
          </w:tcPr>
          <w:p w14:paraId="11AEFE43"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48.34</w:t>
            </w:r>
          </w:p>
        </w:tc>
      </w:tr>
      <w:tr w:rsidR="00966C57" w:rsidRPr="007F608F" w14:paraId="66EC1226" w14:textId="77777777" w:rsidTr="00303B1F">
        <w:trPr>
          <w:trHeight w:val="485"/>
        </w:trPr>
        <w:tc>
          <w:tcPr>
            <w:tcW w:w="1009" w:type="dxa"/>
          </w:tcPr>
          <w:p w14:paraId="6AC6BF4F"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T8</w:t>
            </w:r>
          </w:p>
        </w:tc>
        <w:tc>
          <w:tcPr>
            <w:tcW w:w="2893" w:type="dxa"/>
          </w:tcPr>
          <w:p w14:paraId="65A61FE7"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vc4t/ha+30kg S /ha+NPK</w:t>
            </w:r>
          </w:p>
        </w:tc>
        <w:tc>
          <w:tcPr>
            <w:tcW w:w="1373" w:type="dxa"/>
            <w:vAlign w:val="center"/>
          </w:tcPr>
          <w:p w14:paraId="3122BD0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40.97</w:t>
            </w:r>
          </w:p>
        </w:tc>
        <w:tc>
          <w:tcPr>
            <w:tcW w:w="1025" w:type="dxa"/>
            <w:vAlign w:val="center"/>
          </w:tcPr>
          <w:p w14:paraId="1CB9B245"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84.34</w:t>
            </w:r>
          </w:p>
        </w:tc>
        <w:tc>
          <w:tcPr>
            <w:tcW w:w="1260" w:type="dxa"/>
            <w:vAlign w:val="center"/>
          </w:tcPr>
          <w:p w14:paraId="1AF8D1EB"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70.70</w:t>
            </w:r>
          </w:p>
        </w:tc>
        <w:tc>
          <w:tcPr>
            <w:tcW w:w="1764" w:type="dxa"/>
            <w:vAlign w:val="center"/>
          </w:tcPr>
          <w:p w14:paraId="5699D779"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51.91</w:t>
            </w:r>
          </w:p>
        </w:tc>
      </w:tr>
      <w:tr w:rsidR="00966C57" w:rsidRPr="007F608F" w14:paraId="0A8B1EE9" w14:textId="77777777" w:rsidTr="00303B1F">
        <w:trPr>
          <w:trHeight w:val="485"/>
        </w:trPr>
        <w:tc>
          <w:tcPr>
            <w:tcW w:w="1009" w:type="dxa"/>
          </w:tcPr>
          <w:p w14:paraId="098129CE"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T9</w:t>
            </w:r>
          </w:p>
        </w:tc>
        <w:tc>
          <w:tcPr>
            <w:tcW w:w="2893" w:type="dxa"/>
          </w:tcPr>
          <w:p w14:paraId="3B2D69D3"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vc4t/ha+45kg S /ha NPK</w:t>
            </w:r>
          </w:p>
        </w:tc>
        <w:tc>
          <w:tcPr>
            <w:tcW w:w="1373" w:type="dxa"/>
            <w:vAlign w:val="center"/>
          </w:tcPr>
          <w:p w14:paraId="5841A103"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41.35</w:t>
            </w:r>
          </w:p>
        </w:tc>
        <w:tc>
          <w:tcPr>
            <w:tcW w:w="1025" w:type="dxa"/>
            <w:vAlign w:val="center"/>
          </w:tcPr>
          <w:p w14:paraId="68CAD65D"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87.28</w:t>
            </w:r>
          </w:p>
        </w:tc>
        <w:tc>
          <w:tcPr>
            <w:tcW w:w="1260" w:type="dxa"/>
            <w:vAlign w:val="center"/>
          </w:tcPr>
          <w:p w14:paraId="488EABAA"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71.43</w:t>
            </w:r>
          </w:p>
        </w:tc>
        <w:tc>
          <w:tcPr>
            <w:tcW w:w="1764" w:type="dxa"/>
            <w:vAlign w:val="center"/>
          </w:tcPr>
          <w:p w14:paraId="245C7898"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54.89</w:t>
            </w:r>
          </w:p>
        </w:tc>
      </w:tr>
      <w:tr w:rsidR="00966C57" w:rsidRPr="007F608F" w14:paraId="4B650EAD" w14:textId="77777777" w:rsidTr="00303B1F">
        <w:trPr>
          <w:trHeight w:val="485"/>
        </w:trPr>
        <w:tc>
          <w:tcPr>
            <w:tcW w:w="1009" w:type="dxa"/>
          </w:tcPr>
          <w:p w14:paraId="162D9342"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T10</w:t>
            </w:r>
          </w:p>
        </w:tc>
        <w:tc>
          <w:tcPr>
            <w:tcW w:w="2893" w:type="dxa"/>
          </w:tcPr>
          <w:p w14:paraId="6D7710CF"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vc6t/ha+15kg S /ha+NPK</w:t>
            </w:r>
          </w:p>
        </w:tc>
        <w:tc>
          <w:tcPr>
            <w:tcW w:w="1373" w:type="dxa"/>
            <w:vAlign w:val="center"/>
          </w:tcPr>
          <w:p w14:paraId="0BCCBA2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41.01</w:t>
            </w:r>
          </w:p>
        </w:tc>
        <w:tc>
          <w:tcPr>
            <w:tcW w:w="1025" w:type="dxa"/>
            <w:vAlign w:val="center"/>
          </w:tcPr>
          <w:p w14:paraId="480D513D"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81.16</w:t>
            </w:r>
          </w:p>
        </w:tc>
        <w:tc>
          <w:tcPr>
            <w:tcW w:w="1260" w:type="dxa"/>
            <w:vAlign w:val="center"/>
          </w:tcPr>
          <w:p w14:paraId="41F2756A"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70.67</w:t>
            </w:r>
          </w:p>
        </w:tc>
        <w:tc>
          <w:tcPr>
            <w:tcW w:w="1764" w:type="dxa"/>
            <w:vAlign w:val="center"/>
          </w:tcPr>
          <w:p w14:paraId="0D8F3EB3"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50.37</w:t>
            </w:r>
          </w:p>
        </w:tc>
      </w:tr>
      <w:tr w:rsidR="00966C57" w:rsidRPr="007F608F" w14:paraId="2133E276" w14:textId="77777777" w:rsidTr="00303B1F">
        <w:trPr>
          <w:trHeight w:val="485"/>
        </w:trPr>
        <w:tc>
          <w:tcPr>
            <w:tcW w:w="1009" w:type="dxa"/>
          </w:tcPr>
          <w:p w14:paraId="7EF0DEC8"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T11</w:t>
            </w:r>
          </w:p>
        </w:tc>
        <w:tc>
          <w:tcPr>
            <w:tcW w:w="2893" w:type="dxa"/>
          </w:tcPr>
          <w:p w14:paraId="799F99FC"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vc6t/ha+30kg S /ha+NPK</w:t>
            </w:r>
          </w:p>
        </w:tc>
        <w:tc>
          <w:tcPr>
            <w:tcW w:w="1373" w:type="dxa"/>
            <w:vAlign w:val="center"/>
          </w:tcPr>
          <w:p w14:paraId="7AE35826"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41.51</w:t>
            </w:r>
          </w:p>
        </w:tc>
        <w:tc>
          <w:tcPr>
            <w:tcW w:w="1025" w:type="dxa"/>
            <w:vAlign w:val="center"/>
          </w:tcPr>
          <w:p w14:paraId="7EB99087"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85.24</w:t>
            </w:r>
          </w:p>
        </w:tc>
        <w:tc>
          <w:tcPr>
            <w:tcW w:w="1260" w:type="dxa"/>
            <w:vAlign w:val="center"/>
          </w:tcPr>
          <w:p w14:paraId="2FEA8C7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71.23</w:t>
            </w:r>
          </w:p>
        </w:tc>
        <w:tc>
          <w:tcPr>
            <w:tcW w:w="1764" w:type="dxa"/>
            <w:vAlign w:val="center"/>
          </w:tcPr>
          <w:p w14:paraId="541ABF90"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54.49</w:t>
            </w:r>
          </w:p>
        </w:tc>
      </w:tr>
      <w:tr w:rsidR="00966C57" w:rsidRPr="007F608F" w14:paraId="21B277CA" w14:textId="77777777" w:rsidTr="00303B1F">
        <w:trPr>
          <w:trHeight w:val="485"/>
        </w:trPr>
        <w:tc>
          <w:tcPr>
            <w:tcW w:w="1009" w:type="dxa"/>
          </w:tcPr>
          <w:p w14:paraId="5E8398F7"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T12</w:t>
            </w:r>
          </w:p>
        </w:tc>
        <w:tc>
          <w:tcPr>
            <w:tcW w:w="2893" w:type="dxa"/>
          </w:tcPr>
          <w:p w14:paraId="79901C3C"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vc6t/ha+45kg S /ha+NPK</w:t>
            </w:r>
          </w:p>
        </w:tc>
        <w:tc>
          <w:tcPr>
            <w:tcW w:w="1373" w:type="dxa"/>
            <w:vAlign w:val="center"/>
          </w:tcPr>
          <w:p w14:paraId="28982834"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41.81</w:t>
            </w:r>
          </w:p>
        </w:tc>
        <w:tc>
          <w:tcPr>
            <w:tcW w:w="1025" w:type="dxa"/>
            <w:vAlign w:val="center"/>
          </w:tcPr>
          <w:p w14:paraId="704B16D9"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87.92</w:t>
            </w:r>
          </w:p>
        </w:tc>
        <w:tc>
          <w:tcPr>
            <w:tcW w:w="1260" w:type="dxa"/>
            <w:vAlign w:val="center"/>
          </w:tcPr>
          <w:p w14:paraId="0BB8795F"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71.64</w:t>
            </w:r>
          </w:p>
        </w:tc>
        <w:tc>
          <w:tcPr>
            <w:tcW w:w="1764" w:type="dxa"/>
            <w:vAlign w:val="center"/>
          </w:tcPr>
          <w:p w14:paraId="3F14F2C6"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56.43</w:t>
            </w:r>
          </w:p>
        </w:tc>
      </w:tr>
      <w:tr w:rsidR="00966C57" w:rsidRPr="007F608F" w14:paraId="7D1E6A56" w14:textId="77777777" w:rsidTr="00303B1F">
        <w:trPr>
          <w:trHeight w:val="485"/>
        </w:trPr>
        <w:tc>
          <w:tcPr>
            <w:tcW w:w="1009" w:type="dxa"/>
          </w:tcPr>
          <w:p w14:paraId="56AA3C66" w14:textId="77777777" w:rsidR="00966C57" w:rsidRPr="007F608F" w:rsidRDefault="00966C57" w:rsidP="00C563CA">
            <w:pPr>
              <w:spacing w:line="240" w:lineRule="auto"/>
              <w:rPr>
                <w:rFonts w:ascii="Times New Roman" w:eastAsia="Times New Roman" w:hAnsi="Times New Roman" w:cs="Times New Roman"/>
                <w:sz w:val="24"/>
                <w:szCs w:val="24"/>
              </w:rPr>
            </w:pPr>
            <w:proofErr w:type="spellStart"/>
            <w:proofErr w:type="gramStart"/>
            <w:r w:rsidRPr="007F608F">
              <w:rPr>
                <w:rFonts w:ascii="Times New Roman" w:eastAsia="Times New Roman" w:hAnsi="Times New Roman" w:cs="Times New Roman"/>
                <w:sz w:val="24"/>
                <w:szCs w:val="24"/>
              </w:rPr>
              <w:t>S.Em</w:t>
            </w:r>
            <w:proofErr w:type="spellEnd"/>
            <w:proofErr w:type="gramEnd"/>
            <w:r w:rsidRPr="007F608F">
              <w:rPr>
                <w:rFonts w:ascii="Times New Roman" w:eastAsia="Times New Roman" w:hAnsi="Times New Roman" w:cs="Times New Roman"/>
                <w:sz w:val="24"/>
                <w:szCs w:val="24"/>
                <w:u w:val="single"/>
              </w:rPr>
              <w:t>+</w:t>
            </w:r>
          </w:p>
        </w:tc>
        <w:tc>
          <w:tcPr>
            <w:tcW w:w="2893" w:type="dxa"/>
          </w:tcPr>
          <w:p w14:paraId="5BDC01D9" w14:textId="77777777" w:rsidR="00966C57" w:rsidRPr="007F608F" w:rsidRDefault="00966C57" w:rsidP="00C563CA">
            <w:pPr>
              <w:spacing w:line="240" w:lineRule="auto"/>
              <w:rPr>
                <w:rFonts w:ascii="Times New Roman" w:eastAsia="Times New Roman" w:hAnsi="Times New Roman" w:cs="Times New Roman"/>
                <w:b/>
                <w:sz w:val="24"/>
                <w:szCs w:val="24"/>
              </w:rPr>
            </w:pPr>
          </w:p>
        </w:tc>
        <w:tc>
          <w:tcPr>
            <w:tcW w:w="1373" w:type="dxa"/>
            <w:vAlign w:val="center"/>
          </w:tcPr>
          <w:p w14:paraId="223FD825"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0.60</w:t>
            </w:r>
          </w:p>
        </w:tc>
        <w:tc>
          <w:tcPr>
            <w:tcW w:w="1025" w:type="dxa"/>
            <w:vAlign w:val="center"/>
          </w:tcPr>
          <w:p w14:paraId="0653D604"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1.14</w:t>
            </w:r>
          </w:p>
        </w:tc>
        <w:tc>
          <w:tcPr>
            <w:tcW w:w="1260" w:type="dxa"/>
            <w:vAlign w:val="center"/>
          </w:tcPr>
          <w:p w14:paraId="5946115F"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1.30</w:t>
            </w:r>
          </w:p>
        </w:tc>
        <w:tc>
          <w:tcPr>
            <w:tcW w:w="1764" w:type="dxa"/>
            <w:vAlign w:val="center"/>
          </w:tcPr>
          <w:p w14:paraId="70155302"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1.11</w:t>
            </w:r>
          </w:p>
        </w:tc>
      </w:tr>
      <w:tr w:rsidR="00966C57" w:rsidRPr="007F608F" w14:paraId="07720410" w14:textId="77777777" w:rsidTr="00303B1F">
        <w:trPr>
          <w:trHeight w:val="800"/>
        </w:trPr>
        <w:tc>
          <w:tcPr>
            <w:tcW w:w="1009" w:type="dxa"/>
          </w:tcPr>
          <w:p w14:paraId="12E253C4" w14:textId="77777777" w:rsidR="00966C57" w:rsidRPr="007F608F" w:rsidRDefault="00966C57" w:rsidP="00C563CA">
            <w:pPr>
              <w:spacing w:line="240" w:lineRule="auto"/>
              <w:rPr>
                <w:rFonts w:ascii="Times New Roman" w:hAnsi="Times New Roman" w:cs="Times New Roman"/>
                <w:sz w:val="24"/>
                <w:szCs w:val="24"/>
              </w:rPr>
            </w:pPr>
            <w:r w:rsidRPr="007F608F">
              <w:rPr>
                <w:rFonts w:ascii="Times New Roman" w:eastAsia="Times New Roman" w:hAnsi="Times New Roman" w:cs="Times New Roman"/>
                <w:sz w:val="24"/>
                <w:szCs w:val="24"/>
              </w:rPr>
              <w:t>C.D.</w:t>
            </w:r>
          </w:p>
          <w:p w14:paraId="0FB436AF"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sz w:val="24"/>
                <w:szCs w:val="24"/>
              </w:rPr>
              <w:t>(0.05%)</w:t>
            </w:r>
          </w:p>
        </w:tc>
        <w:tc>
          <w:tcPr>
            <w:tcW w:w="2893" w:type="dxa"/>
          </w:tcPr>
          <w:p w14:paraId="0FA29F0F" w14:textId="77777777" w:rsidR="00966C57" w:rsidRPr="007F608F" w:rsidRDefault="00966C57" w:rsidP="00C563CA">
            <w:pPr>
              <w:spacing w:line="240" w:lineRule="auto"/>
              <w:rPr>
                <w:rFonts w:ascii="Times New Roman" w:eastAsia="Times New Roman" w:hAnsi="Times New Roman" w:cs="Times New Roman"/>
                <w:b/>
                <w:sz w:val="24"/>
                <w:szCs w:val="24"/>
              </w:rPr>
            </w:pPr>
          </w:p>
        </w:tc>
        <w:tc>
          <w:tcPr>
            <w:tcW w:w="1373" w:type="dxa"/>
            <w:vAlign w:val="center"/>
          </w:tcPr>
          <w:p w14:paraId="6CBCC0DD"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1.71</w:t>
            </w:r>
          </w:p>
        </w:tc>
        <w:tc>
          <w:tcPr>
            <w:tcW w:w="1025" w:type="dxa"/>
            <w:vAlign w:val="center"/>
          </w:tcPr>
          <w:p w14:paraId="203FC3E4"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3.22</w:t>
            </w:r>
          </w:p>
        </w:tc>
        <w:tc>
          <w:tcPr>
            <w:tcW w:w="1260" w:type="dxa"/>
            <w:vAlign w:val="center"/>
          </w:tcPr>
          <w:p w14:paraId="494AC0F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3.66</w:t>
            </w:r>
          </w:p>
        </w:tc>
        <w:tc>
          <w:tcPr>
            <w:tcW w:w="1764" w:type="dxa"/>
            <w:vAlign w:val="center"/>
          </w:tcPr>
          <w:p w14:paraId="53DAAED5"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3.13</w:t>
            </w:r>
          </w:p>
        </w:tc>
      </w:tr>
    </w:tbl>
    <w:p w14:paraId="3C1295C1" w14:textId="77777777" w:rsidR="00966C57" w:rsidRDefault="00966C57" w:rsidP="00966C57">
      <w:pPr>
        <w:rPr>
          <w:rFonts w:ascii="Times New Roman" w:hAnsi="Times New Roman" w:cs="Times New Roman"/>
          <w:sz w:val="24"/>
          <w:szCs w:val="24"/>
        </w:rPr>
      </w:pPr>
    </w:p>
    <w:p w14:paraId="3007F2F1" w14:textId="77777777" w:rsidR="00966C57" w:rsidRDefault="00966C57" w:rsidP="00966C57">
      <w:pPr>
        <w:rPr>
          <w:rFonts w:ascii="Times New Roman" w:hAnsi="Times New Roman" w:cs="Times New Roman"/>
          <w:sz w:val="24"/>
          <w:szCs w:val="24"/>
        </w:rPr>
      </w:pPr>
    </w:p>
    <w:p w14:paraId="3BFFDB9F" w14:textId="77777777" w:rsidR="00966C57" w:rsidRDefault="00966C57" w:rsidP="00966C57">
      <w:pPr>
        <w:rPr>
          <w:rFonts w:ascii="Times New Roman" w:hAnsi="Times New Roman" w:cs="Times New Roman"/>
          <w:sz w:val="24"/>
          <w:szCs w:val="24"/>
        </w:rPr>
      </w:pPr>
    </w:p>
    <w:p w14:paraId="619934F5" w14:textId="77777777" w:rsidR="00966C57" w:rsidRDefault="00966C57" w:rsidP="00966C57">
      <w:pPr>
        <w:rPr>
          <w:rFonts w:ascii="Times New Roman" w:hAnsi="Times New Roman" w:cs="Times New Roman"/>
          <w:sz w:val="24"/>
          <w:szCs w:val="24"/>
        </w:rPr>
      </w:pPr>
    </w:p>
    <w:p w14:paraId="4D917ECF" w14:textId="77777777" w:rsidR="00966C57" w:rsidRDefault="00966C57" w:rsidP="00966C57">
      <w:pPr>
        <w:rPr>
          <w:rFonts w:ascii="Times New Roman" w:hAnsi="Times New Roman" w:cs="Times New Roman"/>
          <w:sz w:val="24"/>
          <w:szCs w:val="24"/>
        </w:rPr>
      </w:pPr>
    </w:p>
    <w:p w14:paraId="61BAA2F0" w14:textId="77777777" w:rsidR="00966C57" w:rsidRDefault="00966C57" w:rsidP="00966C57">
      <w:pPr>
        <w:spacing w:line="360" w:lineRule="auto"/>
        <w:jc w:val="both"/>
        <w:rPr>
          <w:rFonts w:ascii="Times New Roman" w:hAnsi="Times New Roman" w:cs="Times New Roman"/>
          <w:b/>
          <w:sz w:val="24"/>
          <w:szCs w:val="24"/>
        </w:rPr>
      </w:pPr>
    </w:p>
    <w:p w14:paraId="5009C5ED" w14:textId="0AD0149B" w:rsidR="00966C57" w:rsidRPr="00855595" w:rsidRDefault="003273D0" w:rsidP="00966C57">
      <w:pPr>
        <w:spacing w:line="360" w:lineRule="auto"/>
        <w:jc w:val="both"/>
        <w:rPr>
          <w:rFonts w:ascii="Arial" w:eastAsia="Times New Roman" w:hAnsi="Arial" w:cs="Arial"/>
        </w:rPr>
      </w:pPr>
      <w:r w:rsidRPr="00855595">
        <w:rPr>
          <w:rFonts w:ascii="Arial" w:hAnsi="Arial" w:cs="Arial"/>
          <w:b/>
        </w:rPr>
        <w:lastRenderedPageBreak/>
        <w:t xml:space="preserve">Table: </w:t>
      </w:r>
      <w:r w:rsidR="00393285">
        <w:rPr>
          <w:rFonts w:ascii="Arial" w:hAnsi="Arial" w:cs="Arial"/>
          <w:b/>
        </w:rPr>
        <w:t>4</w:t>
      </w:r>
      <w:r w:rsidR="00966C57" w:rsidRPr="00855595">
        <w:rPr>
          <w:rFonts w:ascii="Arial" w:hAnsi="Arial" w:cs="Arial"/>
          <w:b/>
        </w:rPr>
        <w:t xml:space="preserve"> </w:t>
      </w:r>
      <w:r w:rsidR="00001663" w:rsidRPr="00855595">
        <w:rPr>
          <w:rFonts w:ascii="Arial" w:eastAsia="Times New Roman" w:hAnsi="Arial" w:cs="Arial"/>
          <w:b/>
        </w:rPr>
        <w:t xml:space="preserve">Effect of </w:t>
      </w:r>
      <w:proofErr w:type="spellStart"/>
      <w:r w:rsidR="00001663" w:rsidRPr="00855595">
        <w:rPr>
          <w:rFonts w:ascii="Arial" w:eastAsia="Times New Roman" w:hAnsi="Arial" w:cs="Arial"/>
          <w:b/>
        </w:rPr>
        <w:t>sulphur</w:t>
      </w:r>
      <w:proofErr w:type="spellEnd"/>
      <w:r w:rsidR="00001663" w:rsidRPr="00855595">
        <w:rPr>
          <w:rFonts w:ascii="Arial" w:eastAsia="Times New Roman" w:hAnsi="Arial" w:cs="Arial"/>
          <w:b/>
        </w:rPr>
        <w:t xml:space="preserve"> and vermi</w:t>
      </w:r>
      <w:r w:rsidR="00966C57" w:rsidRPr="00855595">
        <w:rPr>
          <w:rFonts w:ascii="Arial" w:eastAsia="Times New Roman" w:hAnsi="Arial" w:cs="Arial"/>
          <w:b/>
        </w:rPr>
        <w:t xml:space="preserve">compost </w:t>
      </w:r>
      <w:r w:rsidR="00650632" w:rsidRPr="00855595">
        <w:rPr>
          <w:rFonts w:ascii="Arial" w:eastAsia="Times New Roman" w:hAnsi="Arial" w:cs="Arial"/>
          <w:b/>
        </w:rPr>
        <w:t xml:space="preserve">on </w:t>
      </w:r>
      <w:r w:rsidR="00966C57" w:rsidRPr="00855595">
        <w:rPr>
          <w:rFonts w:ascii="Arial" w:eastAsia="Times New Roman" w:hAnsi="Arial" w:cs="Arial"/>
          <w:b/>
        </w:rPr>
        <w:t xml:space="preserve">growth and yield attributes of </w:t>
      </w:r>
      <w:r w:rsidR="00966C57" w:rsidRPr="00855595">
        <w:rPr>
          <w:rFonts w:ascii="Arial" w:hAnsi="Arial" w:cs="Arial"/>
          <w:b/>
        </w:rPr>
        <w:t xml:space="preserve">wheat in </w:t>
      </w:r>
      <w:r w:rsidR="00966C57" w:rsidRPr="00855595">
        <w:rPr>
          <w:rFonts w:ascii="Arial" w:hAnsi="Arial" w:cs="Arial"/>
          <w:b/>
        </w:rPr>
        <w:tab/>
      </w:r>
      <w:r w:rsidR="00966C57" w:rsidRPr="00855595">
        <w:rPr>
          <w:rFonts w:ascii="Arial" w:hAnsi="Arial" w:cs="Arial"/>
          <w:b/>
        </w:rPr>
        <w:tab/>
      </w:r>
      <w:r w:rsidR="00966C57" w:rsidRPr="00855595">
        <w:rPr>
          <w:rFonts w:ascii="Arial" w:hAnsi="Arial" w:cs="Arial"/>
          <w:b/>
        </w:rPr>
        <w:tab/>
      </w:r>
      <w:r w:rsidR="00966C57" w:rsidRPr="00855595">
        <w:rPr>
          <w:rFonts w:ascii="Arial" w:hAnsi="Arial" w:cs="Arial"/>
          <w:b/>
        </w:rPr>
        <w:tab/>
        <w:t>Ground</w:t>
      </w:r>
      <w:r w:rsidR="00966C57" w:rsidRPr="00855595">
        <w:rPr>
          <w:rFonts w:ascii="Arial" w:eastAsia="Times New Roman" w:hAnsi="Arial" w:cs="Arial"/>
          <w:b/>
        </w:rPr>
        <w:t xml:space="preserve"> nut-</w:t>
      </w:r>
      <w:r w:rsidR="00966C57" w:rsidRPr="00855595">
        <w:rPr>
          <w:rFonts w:ascii="Arial" w:hAnsi="Arial" w:cs="Arial"/>
          <w:b/>
        </w:rPr>
        <w:t xml:space="preserve"> </w:t>
      </w:r>
      <w:r w:rsidR="00966C57" w:rsidRPr="00855595">
        <w:rPr>
          <w:rFonts w:ascii="Arial" w:eastAsia="Times New Roman" w:hAnsi="Arial" w:cs="Arial"/>
          <w:b/>
        </w:rPr>
        <w:t>wheat crop sequence</w:t>
      </w:r>
      <w:r w:rsidR="00BF32D6" w:rsidRPr="00855595">
        <w:rPr>
          <w:rFonts w:ascii="Arial" w:eastAsia="Times New Roman" w:hAnsi="Arial" w:cs="Arial"/>
          <w:b/>
        </w:rPr>
        <w:t xml:space="preserve"> </w:t>
      </w:r>
      <w:r w:rsidR="00793FC1" w:rsidRPr="00855595">
        <w:rPr>
          <w:rFonts w:ascii="Arial" w:hAnsi="Arial" w:cs="Arial"/>
          <w:b/>
        </w:rPr>
        <w:t>(Pooled of three years)</w:t>
      </w:r>
      <w:r w:rsidR="00966C57" w:rsidRPr="00855595">
        <w:rPr>
          <w:rFonts w:ascii="Arial" w:eastAsia="Times New Roman" w:hAnsi="Arial" w:cs="Arial"/>
          <w:b/>
        </w:rPr>
        <w:t>.</w:t>
      </w:r>
      <w:r w:rsidR="00966C57" w:rsidRPr="00855595">
        <w:rPr>
          <w:rFonts w:ascii="Arial" w:hAnsi="Arial" w:cs="Arial"/>
          <w:b/>
        </w:rPr>
        <w:t xml:space="preserve">           </w:t>
      </w:r>
      <w:r w:rsidR="00966C57" w:rsidRPr="00855595">
        <w:rPr>
          <w:rFonts w:ascii="Arial" w:hAnsi="Arial" w:cs="Arial"/>
          <w:b/>
        </w:rPr>
        <w:tab/>
      </w:r>
    </w:p>
    <w:tbl>
      <w:tblPr>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2875"/>
        <w:gridCol w:w="1176"/>
        <w:gridCol w:w="1792"/>
        <w:gridCol w:w="1614"/>
        <w:gridCol w:w="1841"/>
      </w:tblGrid>
      <w:tr w:rsidR="00966C57" w:rsidRPr="00854984" w14:paraId="65227D3F" w14:textId="77777777" w:rsidTr="00AF188B">
        <w:trPr>
          <w:trHeight w:val="139"/>
        </w:trPr>
        <w:tc>
          <w:tcPr>
            <w:tcW w:w="0" w:type="auto"/>
            <w:vMerge w:val="restart"/>
          </w:tcPr>
          <w:p w14:paraId="21FAEECA"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sidRPr="00854984">
              <w:rPr>
                <w:rFonts w:ascii="Times New Roman" w:eastAsia="Times New Roman" w:hAnsi="Times New Roman" w:cs="Times New Roman"/>
                <w:b/>
                <w:sz w:val="24"/>
                <w:szCs w:val="24"/>
              </w:rPr>
              <w:t>S. N.</w:t>
            </w:r>
          </w:p>
        </w:tc>
        <w:tc>
          <w:tcPr>
            <w:tcW w:w="2875" w:type="dxa"/>
            <w:vMerge w:val="restart"/>
          </w:tcPr>
          <w:p w14:paraId="32A77F1E" w14:textId="77777777" w:rsidR="00AF188B" w:rsidRDefault="00AF188B" w:rsidP="00AF188B">
            <w:pPr>
              <w:spacing w:after="120" w:line="240" w:lineRule="auto"/>
              <w:jc w:val="center"/>
              <w:rPr>
                <w:rFonts w:ascii="Times New Roman" w:eastAsia="Times New Roman" w:hAnsi="Times New Roman" w:cs="Times New Roman"/>
                <w:b/>
                <w:sz w:val="24"/>
                <w:szCs w:val="24"/>
              </w:rPr>
            </w:pPr>
          </w:p>
          <w:p w14:paraId="5EC48387"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sidRPr="00854984">
              <w:rPr>
                <w:rFonts w:ascii="Times New Roman" w:eastAsia="Times New Roman" w:hAnsi="Times New Roman" w:cs="Times New Roman"/>
                <w:b/>
                <w:sz w:val="24"/>
                <w:szCs w:val="24"/>
              </w:rPr>
              <w:t>Treatments</w:t>
            </w:r>
          </w:p>
        </w:tc>
        <w:tc>
          <w:tcPr>
            <w:tcW w:w="1176" w:type="dxa"/>
            <w:tcBorders>
              <w:bottom w:val="nil"/>
            </w:tcBorders>
          </w:tcPr>
          <w:p w14:paraId="33F6C5E2"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792" w:type="dxa"/>
            <w:tcBorders>
              <w:bottom w:val="nil"/>
            </w:tcBorders>
          </w:tcPr>
          <w:p w14:paraId="1D1241E6"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614" w:type="dxa"/>
            <w:tcBorders>
              <w:bottom w:val="nil"/>
            </w:tcBorders>
          </w:tcPr>
          <w:p w14:paraId="6076E361"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841" w:type="dxa"/>
            <w:tcBorders>
              <w:bottom w:val="nil"/>
            </w:tcBorders>
          </w:tcPr>
          <w:p w14:paraId="4BFDDD60"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r>
      <w:tr w:rsidR="00966C57" w:rsidRPr="00854984" w14:paraId="559D4A1B" w14:textId="77777777" w:rsidTr="00AF188B">
        <w:trPr>
          <w:trHeight w:val="206"/>
        </w:trPr>
        <w:tc>
          <w:tcPr>
            <w:tcW w:w="0" w:type="auto"/>
            <w:vMerge/>
          </w:tcPr>
          <w:p w14:paraId="772BBDC3"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2875" w:type="dxa"/>
            <w:vMerge/>
          </w:tcPr>
          <w:p w14:paraId="641BE6E9"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176" w:type="dxa"/>
            <w:tcBorders>
              <w:top w:val="nil"/>
            </w:tcBorders>
          </w:tcPr>
          <w:p w14:paraId="1D766944"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weight(g)</w:t>
            </w:r>
          </w:p>
        </w:tc>
        <w:tc>
          <w:tcPr>
            <w:tcW w:w="1792" w:type="dxa"/>
            <w:tcBorders>
              <w:top w:val="nil"/>
            </w:tcBorders>
          </w:tcPr>
          <w:p w14:paraId="62B10967"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 height(cm)</w:t>
            </w:r>
          </w:p>
        </w:tc>
        <w:tc>
          <w:tcPr>
            <w:tcW w:w="1614" w:type="dxa"/>
            <w:tcBorders>
              <w:top w:val="nil"/>
            </w:tcBorders>
          </w:tcPr>
          <w:p w14:paraId="3CC29AFF"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 tiller/plant</w:t>
            </w:r>
          </w:p>
        </w:tc>
        <w:tc>
          <w:tcPr>
            <w:tcW w:w="1841" w:type="dxa"/>
            <w:tcBorders>
              <w:top w:val="nil"/>
            </w:tcBorders>
          </w:tcPr>
          <w:p w14:paraId="10C0F5AB"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Spike length (cm)</w:t>
            </w:r>
          </w:p>
        </w:tc>
      </w:tr>
      <w:tr w:rsidR="00966C57" w:rsidRPr="00854984" w14:paraId="5E87DEF7" w14:textId="77777777" w:rsidTr="00AF188B">
        <w:trPr>
          <w:trHeight w:val="391"/>
        </w:trPr>
        <w:tc>
          <w:tcPr>
            <w:tcW w:w="0" w:type="auto"/>
          </w:tcPr>
          <w:p w14:paraId="0E30D55D"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T1</w:t>
            </w:r>
          </w:p>
        </w:tc>
        <w:tc>
          <w:tcPr>
            <w:tcW w:w="2875" w:type="dxa"/>
            <w:vAlign w:val="bottom"/>
          </w:tcPr>
          <w:p w14:paraId="02760550"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 xml:space="preserve"> vc2t/ha +NPK</w:t>
            </w:r>
          </w:p>
        </w:tc>
        <w:tc>
          <w:tcPr>
            <w:tcW w:w="1176" w:type="dxa"/>
            <w:vAlign w:val="center"/>
          </w:tcPr>
          <w:p w14:paraId="04B68E34"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45.39</w:t>
            </w:r>
          </w:p>
        </w:tc>
        <w:tc>
          <w:tcPr>
            <w:tcW w:w="1792" w:type="dxa"/>
            <w:vAlign w:val="center"/>
          </w:tcPr>
          <w:p w14:paraId="6A7A26F3"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90.07</w:t>
            </w:r>
          </w:p>
        </w:tc>
        <w:tc>
          <w:tcPr>
            <w:tcW w:w="1614" w:type="dxa"/>
            <w:vAlign w:val="center"/>
          </w:tcPr>
          <w:p w14:paraId="6B3522B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5.59</w:t>
            </w:r>
          </w:p>
        </w:tc>
        <w:tc>
          <w:tcPr>
            <w:tcW w:w="1841" w:type="dxa"/>
            <w:vAlign w:val="center"/>
          </w:tcPr>
          <w:p w14:paraId="7082A1D8"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9.79</w:t>
            </w:r>
          </w:p>
        </w:tc>
      </w:tr>
      <w:tr w:rsidR="00966C57" w:rsidRPr="00854984" w14:paraId="4BA5BF49" w14:textId="77777777" w:rsidTr="00AF188B">
        <w:trPr>
          <w:trHeight w:val="139"/>
        </w:trPr>
        <w:tc>
          <w:tcPr>
            <w:tcW w:w="0" w:type="auto"/>
          </w:tcPr>
          <w:p w14:paraId="1D81A18B"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T2</w:t>
            </w:r>
          </w:p>
        </w:tc>
        <w:tc>
          <w:tcPr>
            <w:tcW w:w="2875" w:type="dxa"/>
            <w:vAlign w:val="bottom"/>
          </w:tcPr>
          <w:p w14:paraId="111F15FC"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 xml:space="preserve"> vc4t/ha+</w:t>
            </w:r>
            <w:r w:rsidR="008A32C5">
              <w:rPr>
                <w:rFonts w:ascii="Times New Roman" w:eastAsia="Times New Roman" w:hAnsi="Times New Roman" w:cs="Times New Roman"/>
                <w:bCs/>
                <w:sz w:val="24"/>
                <w:szCs w:val="24"/>
              </w:rPr>
              <w:t xml:space="preserve"> </w:t>
            </w:r>
            <w:r w:rsidRPr="00854984">
              <w:rPr>
                <w:rFonts w:ascii="Times New Roman" w:eastAsia="Times New Roman" w:hAnsi="Times New Roman" w:cs="Times New Roman"/>
                <w:bCs/>
                <w:sz w:val="24"/>
                <w:szCs w:val="24"/>
              </w:rPr>
              <w:t>NPK</w:t>
            </w:r>
          </w:p>
        </w:tc>
        <w:tc>
          <w:tcPr>
            <w:tcW w:w="1176" w:type="dxa"/>
            <w:vAlign w:val="center"/>
          </w:tcPr>
          <w:p w14:paraId="709B18C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45.93</w:t>
            </w:r>
          </w:p>
        </w:tc>
        <w:tc>
          <w:tcPr>
            <w:tcW w:w="1792" w:type="dxa"/>
            <w:vAlign w:val="center"/>
          </w:tcPr>
          <w:p w14:paraId="09122E90"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93.98</w:t>
            </w:r>
          </w:p>
        </w:tc>
        <w:tc>
          <w:tcPr>
            <w:tcW w:w="1614" w:type="dxa"/>
            <w:vAlign w:val="center"/>
          </w:tcPr>
          <w:p w14:paraId="1990FA7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6.82</w:t>
            </w:r>
          </w:p>
        </w:tc>
        <w:tc>
          <w:tcPr>
            <w:tcW w:w="1841" w:type="dxa"/>
            <w:vAlign w:val="center"/>
          </w:tcPr>
          <w:p w14:paraId="69E685B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10.56</w:t>
            </w:r>
          </w:p>
        </w:tc>
      </w:tr>
      <w:tr w:rsidR="00966C57" w:rsidRPr="00854984" w14:paraId="50010B64" w14:textId="77777777" w:rsidTr="00AF188B">
        <w:trPr>
          <w:trHeight w:val="139"/>
        </w:trPr>
        <w:tc>
          <w:tcPr>
            <w:tcW w:w="0" w:type="auto"/>
          </w:tcPr>
          <w:p w14:paraId="30A837A0"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T3</w:t>
            </w:r>
          </w:p>
        </w:tc>
        <w:tc>
          <w:tcPr>
            <w:tcW w:w="2875" w:type="dxa"/>
            <w:vAlign w:val="bottom"/>
          </w:tcPr>
          <w:p w14:paraId="406AC260"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 xml:space="preserve"> vc6t/ha +NPK</w:t>
            </w:r>
          </w:p>
        </w:tc>
        <w:tc>
          <w:tcPr>
            <w:tcW w:w="1176" w:type="dxa"/>
            <w:vAlign w:val="center"/>
          </w:tcPr>
          <w:p w14:paraId="5AAFC121"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46.77</w:t>
            </w:r>
          </w:p>
        </w:tc>
        <w:tc>
          <w:tcPr>
            <w:tcW w:w="1792" w:type="dxa"/>
            <w:vAlign w:val="center"/>
          </w:tcPr>
          <w:p w14:paraId="2390EA2E"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96.78</w:t>
            </w:r>
          </w:p>
        </w:tc>
        <w:tc>
          <w:tcPr>
            <w:tcW w:w="1614" w:type="dxa"/>
            <w:vAlign w:val="center"/>
          </w:tcPr>
          <w:p w14:paraId="09749C5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7.61</w:t>
            </w:r>
          </w:p>
        </w:tc>
        <w:tc>
          <w:tcPr>
            <w:tcW w:w="1841" w:type="dxa"/>
            <w:vAlign w:val="center"/>
          </w:tcPr>
          <w:p w14:paraId="599F515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11.38</w:t>
            </w:r>
          </w:p>
        </w:tc>
      </w:tr>
      <w:tr w:rsidR="00966C57" w:rsidRPr="00854984" w14:paraId="681D1BAE" w14:textId="77777777" w:rsidTr="00AF188B">
        <w:trPr>
          <w:trHeight w:val="139"/>
        </w:trPr>
        <w:tc>
          <w:tcPr>
            <w:tcW w:w="0" w:type="auto"/>
          </w:tcPr>
          <w:p w14:paraId="531ED46B"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T4</w:t>
            </w:r>
          </w:p>
        </w:tc>
        <w:tc>
          <w:tcPr>
            <w:tcW w:w="2875" w:type="dxa"/>
            <w:vAlign w:val="bottom"/>
          </w:tcPr>
          <w:p w14:paraId="60C7E596"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vc2t/ha+15kg S/ha+NPK</w:t>
            </w:r>
          </w:p>
        </w:tc>
        <w:tc>
          <w:tcPr>
            <w:tcW w:w="1176" w:type="dxa"/>
            <w:vAlign w:val="center"/>
          </w:tcPr>
          <w:p w14:paraId="6FBF87BA"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46.33</w:t>
            </w:r>
          </w:p>
        </w:tc>
        <w:tc>
          <w:tcPr>
            <w:tcW w:w="1792" w:type="dxa"/>
            <w:vAlign w:val="center"/>
          </w:tcPr>
          <w:p w14:paraId="21C6DB6A"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95.18</w:t>
            </w:r>
          </w:p>
        </w:tc>
        <w:tc>
          <w:tcPr>
            <w:tcW w:w="1614" w:type="dxa"/>
            <w:vAlign w:val="center"/>
          </w:tcPr>
          <w:p w14:paraId="64DC3A43"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6.88</w:t>
            </w:r>
          </w:p>
        </w:tc>
        <w:tc>
          <w:tcPr>
            <w:tcW w:w="1841" w:type="dxa"/>
            <w:vAlign w:val="center"/>
          </w:tcPr>
          <w:p w14:paraId="6FB4047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10.31</w:t>
            </w:r>
          </w:p>
        </w:tc>
      </w:tr>
      <w:tr w:rsidR="00966C57" w:rsidRPr="00854984" w14:paraId="56547AC3" w14:textId="77777777" w:rsidTr="00AF188B">
        <w:trPr>
          <w:trHeight w:val="139"/>
        </w:trPr>
        <w:tc>
          <w:tcPr>
            <w:tcW w:w="0" w:type="auto"/>
          </w:tcPr>
          <w:p w14:paraId="3FBBCE2F" w14:textId="77777777" w:rsidR="00966C57" w:rsidRPr="00731CDC" w:rsidRDefault="00966C57" w:rsidP="00C563CA">
            <w:pPr>
              <w:spacing w:line="240" w:lineRule="auto"/>
              <w:rPr>
                <w:rFonts w:ascii="Times New Roman" w:eastAsia="Times New Roman" w:hAnsi="Times New Roman" w:cs="Times New Roman"/>
                <w:sz w:val="24"/>
                <w:szCs w:val="24"/>
              </w:rPr>
            </w:pPr>
            <w:r w:rsidRPr="00731CDC">
              <w:rPr>
                <w:rFonts w:ascii="Times New Roman" w:eastAsia="Times New Roman" w:hAnsi="Times New Roman" w:cs="Times New Roman"/>
                <w:sz w:val="24"/>
                <w:szCs w:val="24"/>
              </w:rPr>
              <w:t>T5</w:t>
            </w:r>
          </w:p>
        </w:tc>
        <w:tc>
          <w:tcPr>
            <w:tcW w:w="2875" w:type="dxa"/>
            <w:vAlign w:val="bottom"/>
          </w:tcPr>
          <w:p w14:paraId="22E1B11A" w14:textId="77777777" w:rsidR="00966C57" w:rsidRPr="00731CDC" w:rsidRDefault="00966C57" w:rsidP="00C563CA">
            <w:pPr>
              <w:spacing w:line="240" w:lineRule="auto"/>
              <w:rPr>
                <w:rFonts w:ascii="Times New Roman" w:eastAsia="Times New Roman" w:hAnsi="Times New Roman" w:cs="Times New Roman"/>
                <w:sz w:val="24"/>
                <w:szCs w:val="24"/>
                <w:lang w:val="sv-SE"/>
              </w:rPr>
            </w:pPr>
            <w:r w:rsidRPr="00731CDC">
              <w:rPr>
                <w:rFonts w:ascii="Times New Roman" w:eastAsia="Times New Roman" w:hAnsi="Times New Roman" w:cs="Times New Roman"/>
                <w:sz w:val="24"/>
                <w:szCs w:val="24"/>
                <w:lang w:val="sv-SE"/>
              </w:rPr>
              <w:t xml:space="preserve"> vc2t/ha+30kg S/ha+NPK</w:t>
            </w:r>
          </w:p>
        </w:tc>
        <w:tc>
          <w:tcPr>
            <w:tcW w:w="1176" w:type="dxa"/>
            <w:vAlign w:val="center"/>
          </w:tcPr>
          <w:p w14:paraId="4753E59F"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47.13</w:t>
            </w:r>
          </w:p>
        </w:tc>
        <w:tc>
          <w:tcPr>
            <w:tcW w:w="1792" w:type="dxa"/>
            <w:vAlign w:val="center"/>
          </w:tcPr>
          <w:p w14:paraId="789CE0EC"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99.94</w:t>
            </w:r>
          </w:p>
        </w:tc>
        <w:tc>
          <w:tcPr>
            <w:tcW w:w="1614" w:type="dxa"/>
            <w:vAlign w:val="center"/>
          </w:tcPr>
          <w:p w14:paraId="356DA79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8.77</w:t>
            </w:r>
          </w:p>
        </w:tc>
        <w:tc>
          <w:tcPr>
            <w:tcW w:w="1841" w:type="dxa"/>
            <w:vAlign w:val="center"/>
          </w:tcPr>
          <w:p w14:paraId="4AC3D879"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11.82</w:t>
            </w:r>
          </w:p>
        </w:tc>
      </w:tr>
      <w:tr w:rsidR="00966C57" w:rsidRPr="00854984" w14:paraId="49D560FB" w14:textId="77777777" w:rsidTr="00AF188B">
        <w:trPr>
          <w:trHeight w:val="139"/>
        </w:trPr>
        <w:tc>
          <w:tcPr>
            <w:tcW w:w="0" w:type="auto"/>
          </w:tcPr>
          <w:p w14:paraId="01F67EC2"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T6</w:t>
            </w:r>
          </w:p>
        </w:tc>
        <w:tc>
          <w:tcPr>
            <w:tcW w:w="2875" w:type="dxa"/>
            <w:vAlign w:val="bottom"/>
          </w:tcPr>
          <w:p w14:paraId="68698BE0"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vc2t/ha+45kg S/ha +NPK</w:t>
            </w:r>
          </w:p>
        </w:tc>
        <w:tc>
          <w:tcPr>
            <w:tcW w:w="1176" w:type="dxa"/>
            <w:vAlign w:val="center"/>
          </w:tcPr>
          <w:p w14:paraId="34280172"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48.04</w:t>
            </w:r>
          </w:p>
        </w:tc>
        <w:tc>
          <w:tcPr>
            <w:tcW w:w="1792" w:type="dxa"/>
            <w:vAlign w:val="center"/>
          </w:tcPr>
          <w:p w14:paraId="7DCC4090"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103.02</w:t>
            </w:r>
          </w:p>
        </w:tc>
        <w:tc>
          <w:tcPr>
            <w:tcW w:w="1614" w:type="dxa"/>
            <w:vAlign w:val="center"/>
          </w:tcPr>
          <w:p w14:paraId="1FD5BF76"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8.91</w:t>
            </w:r>
          </w:p>
        </w:tc>
        <w:tc>
          <w:tcPr>
            <w:tcW w:w="1841" w:type="dxa"/>
            <w:vAlign w:val="center"/>
          </w:tcPr>
          <w:p w14:paraId="661EE21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11.92</w:t>
            </w:r>
          </w:p>
        </w:tc>
      </w:tr>
      <w:tr w:rsidR="00966C57" w:rsidRPr="00854984" w14:paraId="6CD7D322" w14:textId="77777777" w:rsidTr="00AF188B">
        <w:trPr>
          <w:trHeight w:val="139"/>
        </w:trPr>
        <w:tc>
          <w:tcPr>
            <w:tcW w:w="0" w:type="auto"/>
          </w:tcPr>
          <w:p w14:paraId="19F64CFC"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T7</w:t>
            </w:r>
          </w:p>
        </w:tc>
        <w:tc>
          <w:tcPr>
            <w:tcW w:w="2875" w:type="dxa"/>
            <w:vAlign w:val="bottom"/>
          </w:tcPr>
          <w:p w14:paraId="18F4242F"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vc4t/ha+15kg S /ha+NPK</w:t>
            </w:r>
          </w:p>
        </w:tc>
        <w:tc>
          <w:tcPr>
            <w:tcW w:w="1176" w:type="dxa"/>
            <w:vAlign w:val="center"/>
          </w:tcPr>
          <w:p w14:paraId="691CE13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46.43</w:t>
            </w:r>
          </w:p>
        </w:tc>
        <w:tc>
          <w:tcPr>
            <w:tcW w:w="1792" w:type="dxa"/>
            <w:vAlign w:val="center"/>
          </w:tcPr>
          <w:p w14:paraId="13F9A38D"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97.95</w:t>
            </w:r>
          </w:p>
        </w:tc>
        <w:tc>
          <w:tcPr>
            <w:tcW w:w="1614" w:type="dxa"/>
            <w:vAlign w:val="center"/>
          </w:tcPr>
          <w:p w14:paraId="6B040926"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7.69</w:t>
            </w:r>
          </w:p>
        </w:tc>
        <w:tc>
          <w:tcPr>
            <w:tcW w:w="1841" w:type="dxa"/>
            <w:vAlign w:val="center"/>
          </w:tcPr>
          <w:p w14:paraId="14DFE819"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10.85</w:t>
            </w:r>
          </w:p>
        </w:tc>
      </w:tr>
      <w:tr w:rsidR="00966C57" w:rsidRPr="00854984" w14:paraId="4596B0CD" w14:textId="77777777" w:rsidTr="00AF188B">
        <w:trPr>
          <w:trHeight w:val="139"/>
        </w:trPr>
        <w:tc>
          <w:tcPr>
            <w:tcW w:w="0" w:type="auto"/>
          </w:tcPr>
          <w:p w14:paraId="2ECBA734"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T8</w:t>
            </w:r>
          </w:p>
        </w:tc>
        <w:tc>
          <w:tcPr>
            <w:tcW w:w="2875" w:type="dxa"/>
            <w:vAlign w:val="bottom"/>
          </w:tcPr>
          <w:p w14:paraId="55DA4670"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vc4t/ha+30kg S /ha+NPK</w:t>
            </w:r>
          </w:p>
        </w:tc>
        <w:tc>
          <w:tcPr>
            <w:tcW w:w="1176" w:type="dxa"/>
            <w:vAlign w:val="center"/>
          </w:tcPr>
          <w:p w14:paraId="31CD1AA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47.69</w:t>
            </w:r>
          </w:p>
        </w:tc>
        <w:tc>
          <w:tcPr>
            <w:tcW w:w="1792" w:type="dxa"/>
            <w:vAlign w:val="center"/>
          </w:tcPr>
          <w:p w14:paraId="2483EB42"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101.71</w:t>
            </w:r>
          </w:p>
        </w:tc>
        <w:tc>
          <w:tcPr>
            <w:tcW w:w="1614" w:type="dxa"/>
            <w:vAlign w:val="center"/>
          </w:tcPr>
          <w:p w14:paraId="73E5091B"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8.89</w:t>
            </w:r>
          </w:p>
        </w:tc>
        <w:tc>
          <w:tcPr>
            <w:tcW w:w="1841" w:type="dxa"/>
            <w:vAlign w:val="center"/>
          </w:tcPr>
          <w:p w14:paraId="349B519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11.62</w:t>
            </w:r>
          </w:p>
        </w:tc>
      </w:tr>
      <w:tr w:rsidR="00966C57" w:rsidRPr="00854984" w14:paraId="25151A9E" w14:textId="77777777" w:rsidTr="00AF188B">
        <w:trPr>
          <w:trHeight w:val="139"/>
        </w:trPr>
        <w:tc>
          <w:tcPr>
            <w:tcW w:w="0" w:type="auto"/>
          </w:tcPr>
          <w:p w14:paraId="41098E3A"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T9</w:t>
            </w:r>
          </w:p>
        </w:tc>
        <w:tc>
          <w:tcPr>
            <w:tcW w:w="2875" w:type="dxa"/>
            <w:vAlign w:val="bottom"/>
          </w:tcPr>
          <w:p w14:paraId="26A2142C"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vc4t/ha+45kg S /ha NPK</w:t>
            </w:r>
          </w:p>
        </w:tc>
        <w:tc>
          <w:tcPr>
            <w:tcW w:w="1176" w:type="dxa"/>
            <w:vAlign w:val="center"/>
          </w:tcPr>
          <w:p w14:paraId="32ECB24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48.42</w:t>
            </w:r>
          </w:p>
        </w:tc>
        <w:tc>
          <w:tcPr>
            <w:tcW w:w="1792" w:type="dxa"/>
            <w:vAlign w:val="center"/>
          </w:tcPr>
          <w:p w14:paraId="3D811767"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104.37</w:t>
            </w:r>
          </w:p>
        </w:tc>
        <w:tc>
          <w:tcPr>
            <w:tcW w:w="1614" w:type="dxa"/>
            <w:vAlign w:val="center"/>
          </w:tcPr>
          <w:p w14:paraId="1C6BA5AF"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9.61</w:t>
            </w:r>
          </w:p>
        </w:tc>
        <w:tc>
          <w:tcPr>
            <w:tcW w:w="1841" w:type="dxa"/>
            <w:vAlign w:val="center"/>
          </w:tcPr>
          <w:p w14:paraId="68BFE730"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12.28</w:t>
            </w:r>
          </w:p>
        </w:tc>
      </w:tr>
      <w:tr w:rsidR="00966C57" w:rsidRPr="00854984" w14:paraId="19381E58" w14:textId="77777777" w:rsidTr="00AF188B">
        <w:trPr>
          <w:trHeight w:val="139"/>
        </w:trPr>
        <w:tc>
          <w:tcPr>
            <w:tcW w:w="0" w:type="auto"/>
          </w:tcPr>
          <w:p w14:paraId="35AAF4BE"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T10</w:t>
            </w:r>
          </w:p>
        </w:tc>
        <w:tc>
          <w:tcPr>
            <w:tcW w:w="2875" w:type="dxa"/>
            <w:vAlign w:val="bottom"/>
          </w:tcPr>
          <w:p w14:paraId="7A7BF297"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vc6t/ha+15kg S /ha+NPK</w:t>
            </w:r>
          </w:p>
        </w:tc>
        <w:tc>
          <w:tcPr>
            <w:tcW w:w="1176" w:type="dxa"/>
            <w:vAlign w:val="center"/>
          </w:tcPr>
          <w:p w14:paraId="0016755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46.98</w:t>
            </w:r>
          </w:p>
        </w:tc>
        <w:tc>
          <w:tcPr>
            <w:tcW w:w="1792" w:type="dxa"/>
            <w:vAlign w:val="center"/>
          </w:tcPr>
          <w:p w14:paraId="789FF5B3"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99.46</w:t>
            </w:r>
          </w:p>
        </w:tc>
        <w:tc>
          <w:tcPr>
            <w:tcW w:w="1614" w:type="dxa"/>
            <w:vAlign w:val="center"/>
          </w:tcPr>
          <w:p w14:paraId="2BA1BA3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7.91</w:t>
            </w:r>
          </w:p>
        </w:tc>
        <w:tc>
          <w:tcPr>
            <w:tcW w:w="1841" w:type="dxa"/>
            <w:vAlign w:val="center"/>
          </w:tcPr>
          <w:p w14:paraId="767247C4"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11.16</w:t>
            </w:r>
          </w:p>
        </w:tc>
      </w:tr>
      <w:tr w:rsidR="00966C57" w:rsidRPr="00854984" w14:paraId="613BCFD4" w14:textId="77777777" w:rsidTr="00AF188B">
        <w:trPr>
          <w:trHeight w:val="139"/>
        </w:trPr>
        <w:tc>
          <w:tcPr>
            <w:tcW w:w="0" w:type="auto"/>
          </w:tcPr>
          <w:p w14:paraId="18F0DE6D"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T11</w:t>
            </w:r>
          </w:p>
        </w:tc>
        <w:tc>
          <w:tcPr>
            <w:tcW w:w="2875" w:type="dxa"/>
            <w:vAlign w:val="bottom"/>
          </w:tcPr>
          <w:p w14:paraId="6B91C7DF"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vc6t/ha+30kg S /ha+NPK</w:t>
            </w:r>
          </w:p>
        </w:tc>
        <w:tc>
          <w:tcPr>
            <w:tcW w:w="1176" w:type="dxa"/>
            <w:vAlign w:val="center"/>
          </w:tcPr>
          <w:p w14:paraId="52ADB2C4"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48.50</w:t>
            </w:r>
          </w:p>
        </w:tc>
        <w:tc>
          <w:tcPr>
            <w:tcW w:w="1792" w:type="dxa"/>
            <w:vAlign w:val="center"/>
          </w:tcPr>
          <w:p w14:paraId="6CAFF3AC"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102.83</w:t>
            </w:r>
          </w:p>
        </w:tc>
        <w:tc>
          <w:tcPr>
            <w:tcW w:w="1614" w:type="dxa"/>
            <w:vAlign w:val="center"/>
          </w:tcPr>
          <w:p w14:paraId="352411F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9.06</w:t>
            </w:r>
          </w:p>
        </w:tc>
        <w:tc>
          <w:tcPr>
            <w:tcW w:w="1841" w:type="dxa"/>
            <w:vAlign w:val="center"/>
          </w:tcPr>
          <w:p w14:paraId="43D1C33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11.95</w:t>
            </w:r>
          </w:p>
        </w:tc>
      </w:tr>
      <w:tr w:rsidR="00966C57" w:rsidRPr="00854984" w14:paraId="0F5CEA96" w14:textId="77777777" w:rsidTr="00AF188B">
        <w:trPr>
          <w:trHeight w:val="139"/>
        </w:trPr>
        <w:tc>
          <w:tcPr>
            <w:tcW w:w="0" w:type="auto"/>
          </w:tcPr>
          <w:p w14:paraId="4EA0DB98"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T12</w:t>
            </w:r>
          </w:p>
        </w:tc>
        <w:tc>
          <w:tcPr>
            <w:tcW w:w="2875" w:type="dxa"/>
            <w:vAlign w:val="bottom"/>
          </w:tcPr>
          <w:p w14:paraId="0C153F6C"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vc6t/ha+45kg S /ha+NPK</w:t>
            </w:r>
          </w:p>
        </w:tc>
        <w:tc>
          <w:tcPr>
            <w:tcW w:w="1176" w:type="dxa"/>
            <w:vAlign w:val="center"/>
          </w:tcPr>
          <w:p w14:paraId="262EC69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49.09</w:t>
            </w:r>
          </w:p>
        </w:tc>
        <w:tc>
          <w:tcPr>
            <w:tcW w:w="1792" w:type="dxa"/>
            <w:vAlign w:val="center"/>
          </w:tcPr>
          <w:p w14:paraId="6B86273C"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105.81</w:t>
            </w:r>
          </w:p>
        </w:tc>
        <w:tc>
          <w:tcPr>
            <w:tcW w:w="1614" w:type="dxa"/>
            <w:vAlign w:val="center"/>
          </w:tcPr>
          <w:p w14:paraId="149C1D77"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9.69</w:t>
            </w:r>
          </w:p>
        </w:tc>
        <w:tc>
          <w:tcPr>
            <w:tcW w:w="1841" w:type="dxa"/>
            <w:vAlign w:val="center"/>
          </w:tcPr>
          <w:p w14:paraId="44230AAA"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12.42</w:t>
            </w:r>
          </w:p>
        </w:tc>
      </w:tr>
      <w:tr w:rsidR="00966C57" w:rsidRPr="00854984" w14:paraId="7EAEA73D" w14:textId="77777777" w:rsidTr="00AF188B">
        <w:trPr>
          <w:trHeight w:val="139"/>
        </w:trPr>
        <w:tc>
          <w:tcPr>
            <w:tcW w:w="0" w:type="auto"/>
          </w:tcPr>
          <w:p w14:paraId="7AA03343" w14:textId="77777777" w:rsidR="00966C57" w:rsidRPr="00854984" w:rsidRDefault="00966C57" w:rsidP="00C563CA">
            <w:pPr>
              <w:spacing w:line="240" w:lineRule="auto"/>
              <w:rPr>
                <w:rFonts w:ascii="Times New Roman" w:eastAsia="Times New Roman" w:hAnsi="Times New Roman" w:cs="Times New Roman"/>
                <w:sz w:val="24"/>
                <w:szCs w:val="24"/>
              </w:rPr>
            </w:pPr>
            <w:proofErr w:type="spellStart"/>
            <w:proofErr w:type="gramStart"/>
            <w:r w:rsidRPr="00854984">
              <w:rPr>
                <w:rFonts w:ascii="Times New Roman" w:eastAsia="Times New Roman" w:hAnsi="Times New Roman" w:cs="Times New Roman"/>
                <w:sz w:val="24"/>
                <w:szCs w:val="24"/>
              </w:rPr>
              <w:t>S.Em</w:t>
            </w:r>
            <w:proofErr w:type="spellEnd"/>
            <w:proofErr w:type="gramEnd"/>
            <w:r w:rsidRPr="00854984">
              <w:rPr>
                <w:rFonts w:ascii="Times New Roman" w:eastAsia="Times New Roman" w:hAnsi="Times New Roman" w:cs="Times New Roman"/>
                <w:sz w:val="24"/>
                <w:szCs w:val="24"/>
                <w:u w:val="single"/>
              </w:rPr>
              <w:t>+</w:t>
            </w:r>
          </w:p>
        </w:tc>
        <w:tc>
          <w:tcPr>
            <w:tcW w:w="2875" w:type="dxa"/>
          </w:tcPr>
          <w:p w14:paraId="6EDB8913" w14:textId="77777777" w:rsidR="00966C57" w:rsidRPr="00854984" w:rsidRDefault="00966C57" w:rsidP="00C563CA">
            <w:pPr>
              <w:spacing w:line="240" w:lineRule="auto"/>
              <w:rPr>
                <w:rFonts w:ascii="Times New Roman" w:eastAsia="Times New Roman" w:hAnsi="Times New Roman" w:cs="Times New Roman"/>
                <w:b/>
                <w:sz w:val="24"/>
                <w:szCs w:val="24"/>
              </w:rPr>
            </w:pPr>
          </w:p>
        </w:tc>
        <w:tc>
          <w:tcPr>
            <w:tcW w:w="1176" w:type="dxa"/>
            <w:vAlign w:val="center"/>
          </w:tcPr>
          <w:p w14:paraId="772681E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0.74</w:t>
            </w:r>
          </w:p>
        </w:tc>
        <w:tc>
          <w:tcPr>
            <w:tcW w:w="1792" w:type="dxa"/>
            <w:vAlign w:val="center"/>
          </w:tcPr>
          <w:p w14:paraId="1B53742F"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1.05</w:t>
            </w:r>
          </w:p>
        </w:tc>
        <w:tc>
          <w:tcPr>
            <w:tcW w:w="1614" w:type="dxa"/>
            <w:vAlign w:val="center"/>
          </w:tcPr>
          <w:p w14:paraId="6B9CF821"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0.33</w:t>
            </w:r>
          </w:p>
        </w:tc>
        <w:tc>
          <w:tcPr>
            <w:tcW w:w="1841" w:type="dxa"/>
            <w:vAlign w:val="center"/>
          </w:tcPr>
          <w:p w14:paraId="7FE7E7A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0.22</w:t>
            </w:r>
          </w:p>
        </w:tc>
      </w:tr>
      <w:tr w:rsidR="00966C57" w:rsidRPr="00854984" w14:paraId="4A65480E" w14:textId="77777777" w:rsidTr="00AF188B">
        <w:trPr>
          <w:trHeight w:val="705"/>
        </w:trPr>
        <w:tc>
          <w:tcPr>
            <w:tcW w:w="0" w:type="auto"/>
          </w:tcPr>
          <w:p w14:paraId="0D52CA92" w14:textId="77777777" w:rsidR="00966C57" w:rsidRDefault="00966C57" w:rsidP="00C563CA">
            <w:pPr>
              <w:spacing w:line="240" w:lineRule="auto"/>
              <w:rPr>
                <w:rFonts w:ascii="Times New Roman" w:hAnsi="Times New Roman" w:cs="Times New Roman"/>
                <w:sz w:val="24"/>
                <w:szCs w:val="24"/>
              </w:rPr>
            </w:pPr>
            <w:r w:rsidRPr="00854984">
              <w:rPr>
                <w:rFonts w:ascii="Times New Roman" w:eastAsia="Times New Roman" w:hAnsi="Times New Roman" w:cs="Times New Roman"/>
                <w:sz w:val="24"/>
                <w:szCs w:val="24"/>
              </w:rPr>
              <w:t>C.D.</w:t>
            </w:r>
          </w:p>
          <w:p w14:paraId="3C31FCCF"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sz w:val="24"/>
                <w:szCs w:val="24"/>
              </w:rPr>
              <w:t>(0.05%)</w:t>
            </w:r>
          </w:p>
        </w:tc>
        <w:tc>
          <w:tcPr>
            <w:tcW w:w="2875" w:type="dxa"/>
          </w:tcPr>
          <w:p w14:paraId="64BC6CC2" w14:textId="77777777" w:rsidR="00966C57" w:rsidRPr="00854984" w:rsidRDefault="00966C57" w:rsidP="00C563CA">
            <w:pPr>
              <w:spacing w:line="240" w:lineRule="auto"/>
              <w:rPr>
                <w:rFonts w:ascii="Times New Roman" w:eastAsia="Times New Roman" w:hAnsi="Times New Roman" w:cs="Times New Roman"/>
                <w:b/>
                <w:sz w:val="24"/>
                <w:szCs w:val="24"/>
              </w:rPr>
            </w:pPr>
          </w:p>
        </w:tc>
        <w:tc>
          <w:tcPr>
            <w:tcW w:w="1176" w:type="dxa"/>
            <w:vAlign w:val="center"/>
          </w:tcPr>
          <w:p w14:paraId="2BA54D5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2.10</w:t>
            </w:r>
          </w:p>
        </w:tc>
        <w:tc>
          <w:tcPr>
            <w:tcW w:w="1792" w:type="dxa"/>
            <w:vAlign w:val="center"/>
          </w:tcPr>
          <w:p w14:paraId="7F947D35"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2.98</w:t>
            </w:r>
          </w:p>
        </w:tc>
        <w:tc>
          <w:tcPr>
            <w:tcW w:w="1614" w:type="dxa"/>
            <w:vAlign w:val="center"/>
          </w:tcPr>
          <w:p w14:paraId="7E94577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0.94</w:t>
            </w:r>
          </w:p>
        </w:tc>
        <w:tc>
          <w:tcPr>
            <w:tcW w:w="1841" w:type="dxa"/>
            <w:vAlign w:val="center"/>
          </w:tcPr>
          <w:p w14:paraId="1BEC116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0.61</w:t>
            </w:r>
          </w:p>
        </w:tc>
      </w:tr>
    </w:tbl>
    <w:p w14:paraId="2A8A298A" w14:textId="77777777" w:rsidR="00947F1A" w:rsidRDefault="00947F1A" w:rsidP="00966C57">
      <w:pPr>
        <w:spacing w:line="240" w:lineRule="auto"/>
        <w:rPr>
          <w:rFonts w:ascii="Times New Roman" w:hAnsi="Times New Roman" w:cs="Times New Roman"/>
          <w:sz w:val="24"/>
          <w:szCs w:val="24"/>
        </w:rPr>
        <w:sectPr w:rsidR="00947F1A" w:rsidSect="00947F1A">
          <w:pgSz w:w="12240" w:h="15840"/>
          <w:pgMar w:top="1440" w:right="1440" w:bottom="1440" w:left="1440" w:header="720" w:footer="720" w:gutter="0"/>
          <w:cols w:space="720"/>
          <w:docGrid w:linePitch="360"/>
        </w:sectPr>
      </w:pPr>
    </w:p>
    <w:p w14:paraId="11684E8E" w14:textId="56332A8D" w:rsidR="00947F1A" w:rsidRPr="00855595" w:rsidRDefault="003273D0" w:rsidP="00947F1A">
      <w:pPr>
        <w:spacing w:before="120" w:after="120"/>
        <w:ind w:right="576"/>
        <w:rPr>
          <w:rFonts w:ascii="Arial" w:hAnsi="Arial" w:cs="Arial"/>
          <w:b/>
        </w:rPr>
      </w:pPr>
      <w:r w:rsidRPr="00855595">
        <w:rPr>
          <w:rFonts w:ascii="Arial" w:hAnsi="Arial" w:cs="Arial"/>
          <w:b/>
        </w:rPr>
        <w:lastRenderedPageBreak/>
        <w:t xml:space="preserve">Table: </w:t>
      </w:r>
      <w:r w:rsidR="00393285">
        <w:rPr>
          <w:rFonts w:ascii="Arial" w:hAnsi="Arial" w:cs="Arial"/>
          <w:b/>
        </w:rPr>
        <w:t>5</w:t>
      </w:r>
      <w:r w:rsidR="00947F1A" w:rsidRPr="00855595">
        <w:rPr>
          <w:rFonts w:ascii="Arial" w:eastAsia="Times New Roman" w:hAnsi="Arial" w:cs="Arial"/>
          <w:b/>
        </w:rPr>
        <w:t xml:space="preserve"> Effect of </w:t>
      </w:r>
      <w:proofErr w:type="spellStart"/>
      <w:r w:rsidR="00947F1A" w:rsidRPr="00855595">
        <w:rPr>
          <w:rFonts w:ascii="Arial" w:eastAsia="Times New Roman" w:hAnsi="Arial" w:cs="Arial"/>
          <w:b/>
        </w:rPr>
        <w:t>sulpher</w:t>
      </w:r>
      <w:proofErr w:type="spellEnd"/>
      <w:r w:rsidR="00947F1A" w:rsidRPr="00855595">
        <w:rPr>
          <w:rFonts w:ascii="Arial" w:eastAsia="Times New Roman" w:hAnsi="Arial" w:cs="Arial"/>
          <w:b/>
        </w:rPr>
        <w:t xml:space="preserve"> and </w:t>
      </w:r>
      <w:proofErr w:type="spellStart"/>
      <w:r w:rsidR="00947F1A" w:rsidRPr="00855595">
        <w:rPr>
          <w:rFonts w:ascii="Arial" w:eastAsia="Times New Roman" w:hAnsi="Arial" w:cs="Arial"/>
          <w:b/>
        </w:rPr>
        <w:t>vermi</w:t>
      </w:r>
      <w:proofErr w:type="spellEnd"/>
      <w:r w:rsidR="00947F1A" w:rsidRPr="00855595">
        <w:rPr>
          <w:rFonts w:ascii="Arial" w:eastAsia="Times New Roman" w:hAnsi="Arial" w:cs="Arial"/>
          <w:b/>
        </w:rPr>
        <w:t xml:space="preserve">-compost </w:t>
      </w:r>
      <w:r w:rsidR="00947F1A" w:rsidRPr="00855595">
        <w:rPr>
          <w:rFonts w:ascii="Arial" w:hAnsi="Arial" w:cs="Arial"/>
          <w:b/>
        </w:rPr>
        <w:t>on total uptake of nutrient by groundnut and wheat in Ground</w:t>
      </w:r>
      <w:r w:rsidR="00947F1A" w:rsidRPr="00855595">
        <w:rPr>
          <w:rFonts w:ascii="Arial" w:eastAsia="Times New Roman" w:hAnsi="Arial" w:cs="Arial"/>
          <w:b/>
        </w:rPr>
        <w:t xml:space="preserve"> nut –</w:t>
      </w:r>
      <w:r w:rsidR="00947F1A" w:rsidRPr="00855595">
        <w:rPr>
          <w:rFonts w:ascii="Arial" w:eastAsia="Times New Roman" w:hAnsi="Arial" w:cs="Arial"/>
          <w:b/>
        </w:rPr>
        <w:tab/>
        <w:t xml:space="preserve">                                                                             </w:t>
      </w:r>
      <w:r w:rsidR="00CB497A" w:rsidRPr="00855595">
        <w:rPr>
          <w:rFonts w:ascii="Arial" w:eastAsia="Times New Roman" w:hAnsi="Arial" w:cs="Arial"/>
          <w:b/>
        </w:rPr>
        <w:t xml:space="preserve">  </w:t>
      </w:r>
      <w:r w:rsidR="00CB497A" w:rsidRPr="00855595">
        <w:rPr>
          <w:rFonts w:ascii="Arial" w:eastAsia="Times New Roman" w:hAnsi="Arial" w:cs="Arial"/>
          <w:b/>
        </w:rPr>
        <w:tab/>
      </w:r>
      <w:r w:rsidR="00CB497A" w:rsidRPr="00855595">
        <w:rPr>
          <w:rFonts w:ascii="Arial" w:eastAsia="Times New Roman" w:hAnsi="Arial" w:cs="Arial"/>
          <w:b/>
        </w:rPr>
        <w:tab/>
      </w:r>
      <w:r w:rsidR="00CB497A" w:rsidRPr="00855595">
        <w:rPr>
          <w:rFonts w:ascii="Arial" w:eastAsia="Times New Roman" w:hAnsi="Arial" w:cs="Arial"/>
          <w:b/>
        </w:rPr>
        <w:tab/>
        <w:t xml:space="preserve">                                     </w:t>
      </w:r>
      <w:r w:rsidR="00947F1A" w:rsidRPr="00855595">
        <w:rPr>
          <w:rFonts w:ascii="Arial" w:eastAsia="Times New Roman" w:hAnsi="Arial" w:cs="Arial"/>
          <w:b/>
        </w:rPr>
        <w:t>Wheat crop sequence</w:t>
      </w:r>
      <w:r w:rsidR="00793FC1" w:rsidRPr="00855595">
        <w:rPr>
          <w:rFonts w:ascii="Arial" w:eastAsia="Times New Roman" w:hAnsi="Arial" w:cs="Arial"/>
          <w:b/>
        </w:rPr>
        <w:t xml:space="preserve"> </w:t>
      </w:r>
      <w:r w:rsidR="00793FC1" w:rsidRPr="00855595">
        <w:rPr>
          <w:rFonts w:ascii="Arial" w:hAnsi="Arial" w:cs="Arial"/>
          <w:b/>
        </w:rPr>
        <w:t>(Pooled of three years)</w:t>
      </w:r>
      <w:r w:rsidR="00947F1A" w:rsidRPr="00855595">
        <w:rPr>
          <w:rFonts w:ascii="Arial" w:hAnsi="Arial" w:cs="Arial"/>
          <w:b/>
        </w:rPr>
        <w:t>.</w:t>
      </w:r>
      <w:r w:rsidR="00947F1A" w:rsidRPr="00855595">
        <w:rPr>
          <w:rFonts w:ascii="Arial" w:hAnsi="Arial" w:cs="Arial"/>
          <w:b/>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2514"/>
        <w:gridCol w:w="1170"/>
        <w:gridCol w:w="720"/>
        <w:gridCol w:w="900"/>
        <w:gridCol w:w="900"/>
        <w:gridCol w:w="1170"/>
        <w:gridCol w:w="1170"/>
        <w:gridCol w:w="1350"/>
        <w:gridCol w:w="1350"/>
      </w:tblGrid>
      <w:tr w:rsidR="00947F1A" w:rsidRPr="008A5E3C" w14:paraId="231F9783" w14:textId="77777777" w:rsidTr="00C563CA">
        <w:trPr>
          <w:trHeight w:val="494"/>
        </w:trPr>
        <w:tc>
          <w:tcPr>
            <w:tcW w:w="996" w:type="dxa"/>
            <w:vMerge w:val="restart"/>
          </w:tcPr>
          <w:p w14:paraId="699A52A2" w14:textId="77777777" w:rsidR="00947F1A" w:rsidRPr="008A5E3C" w:rsidRDefault="00947F1A" w:rsidP="00C563CA">
            <w:pPr>
              <w:jc w:val="center"/>
              <w:rPr>
                <w:rFonts w:ascii="Times New Roman" w:eastAsia="Times New Roman" w:hAnsi="Times New Roman" w:cs="Times New Roman"/>
                <w:b/>
                <w:sz w:val="20"/>
              </w:rPr>
            </w:pPr>
            <w:r w:rsidRPr="008A5E3C">
              <w:rPr>
                <w:rFonts w:ascii="Times New Roman" w:eastAsia="Times New Roman" w:hAnsi="Times New Roman" w:cs="Times New Roman"/>
                <w:b/>
                <w:sz w:val="20"/>
              </w:rPr>
              <w:t>S. N.</w:t>
            </w:r>
          </w:p>
        </w:tc>
        <w:tc>
          <w:tcPr>
            <w:tcW w:w="2514" w:type="dxa"/>
            <w:vMerge w:val="restart"/>
          </w:tcPr>
          <w:p w14:paraId="606101C4" w14:textId="77777777" w:rsidR="00947F1A" w:rsidRPr="008A5E3C" w:rsidRDefault="00947F1A" w:rsidP="00C563CA">
            <w:pPr>
              <w:jc w:val="center"/>
              <w:rPr>
                <w:rFonts w:ascii="Times New Roman" w:eastAsia="Times New Roman" w:hAnsi="Times New Roman" w:cs="Times New Roman"/>
                <w:b/>
                <w:sz w:val="20"/>
              </w:rPr>
            </w:pPr>
            <w:r w:rsidRPr="008A5E3C">
              <w:rPr>
                <w:rFonts w:ascii="Times New Roman" w:eastAsia="Times New Roman" w:hAnsi="Times New Roman" w:cs="Times New Roman"/>
                <w:b/>
                <w:sz w:val="20"/>
              </w:rPr>
              <w:t>Treatments</w:t>
            </w:r>
          </w:p>
        </w:tc>
        <w:tc>
          <w:tcPr>
            <w:tcW w:w="3690" w:type="dxa"/>
            <w:gridSpan w:val="4"/>
          </w:tcPr>
          <w:p w14:paraId="048DB225" w14:textId="4911B7F5" w:rsidR="00947F1A" w:rsidRPr="008A5E3C" w:rsidRDefault="00947F1A" w:rsidP="00C563CA">
            <w:pPr>
              <w:jc w:val="center"/>
              <w:rPr>
                <w:rFonts w:ascii="Times New Roman" w:eastAsia="Times New Roman" w:hAnsi="Times New Roman" w:cs="Times New Roman"/>
                <w:b/>
                <w:sz w:val="20"/>
              </w:rPr>
            </w:pPr>
            <w:r>
              <w:rPr>
                <w:rFonts w:ascii="Times New Roman" w:hAnsi="Times New Roman" w:cs="Times New Roman"/>
                <w:b/>
                <w:sz w:val="20"/>
              </w:rPr>
              <w:t xml:space="preserve">Groundnut </w:t>
            </w:r>
            <w:r>
              <w:rPr>
                <w:rFonts w:ascii="Times New Roman" w:eastAsia="Times New Roman" w:hAnsi="Times New Roman" w:cs="Times New Roman"/>
                <w:b/>
                <w:sz w:val="20"/>
              </w:rPr>
              <w:t>(kg/ha)</w:t>
            </w:r>
          </w:p>
        </w:tc>
        <w:tc>
          <w:tcPr>
            <w:tcW w:w="5040" w:type="dxa"/>
            <w:gridSpan w:val="4"/>
          </w:tcPr>
          <w:p w14:paraId="4AF7E52C" w14:textId="47CB03E6" w:rsidR="00947F1A" w:rsidRPr="008A5E3C" w:rsidRDefault="00947F1A" w:rsidP="00C563CA">
            <w:pPr>
              <w:jc w:val="center"/>
              <w:rPr>
                <w:rFonts w:ascii="Times New Roman" w:eastAsia="Times New Roman" w:hAnsi="Times New Roman" w:cs="Times New Roman"/>
                <w:b/>
                <w:sz w:val="20"/>
              </w:rPr>
            </w:pPr>
            <w:r>
              <w:rPr>
                <w:rFonts w:ascii="Times New Roman" w:eastAsia="Times New Roman" w:hAnsi="Times New Roman" w:cs="Times New Roman"/>
                <w:b/>
                <w:sz w:val="20"/>
              </w:rPr>
              <w:t>Wheat (kg/ha)</w:t>
            </w:r>
          </w:p>
        </w:tc>
      </w:tr>
      <w:tr w:rsidR="00947F1A" w:rsidRPr="008A5E3C" w14:paraId="6590B7E7" w14:textId="77777777" w:rsidTr="00C563CA">
        <w:trPr>
          <w:trHeight w:val="260"/>
        </w:trPr>
        <w:tc>
          <w:tcPr>
            <w:tcW w:w="996" w:type="dxa"/>
            <w:vMerge/>
          </w:tcPr>
          <w:p w14:paraId="0E043DDB" w14:textId="77777777" w:rsidR="00947F1A" w:rsidRPr="008A5E3C" w:rsidRDefault="00947F1A" w:rsidP="00C563CA">
            <w:pPr>
              <w:jc w:val="center"/>
              <w:rPr>
                <w:rFonts w:ascii="Times New Roman" w:eastAsia="Times New Roman" w:hAnsi="Times New Roman" w:cs="Times New Roman"/>
                <w:b/>
                <w:sz w:val="20"/>
              </w:rPr>
            </w:pPr>
          </w:p>
        </w:tc>
        <w:tc>
          <w:tcPr>
            <w:tcW w:w="2514" w:type="dxa"/>
            <w:vMerge/>
          </w:tcPr>
          <w:p w14:paraId="53C5B60D" w14:textId="77777777" w:rsidR="00947F1A" w:rsidRPr="008A5E3C" w:rsidRDefault="00947F1A" w:rsidP="00C563CA">
            <w:pPr>
              <w:jc w:val="center"/>
              <w:rPr>
                <w:rFonts w:ascii="Times New Roman" w:eastAsia="Times New Roman" w:hAnsi="Times New Roman" w:cs="Times New Roman"/>
                <w:b/>
                <w:sz w:val="20"/>
              </w:rPr>
            </w:pPr>
          </w:p>
        </w:tc>
        <w:tc>
          <w:tcPr>
            <w:tcW w:w="1170" w:type="dxa"/>
            <w:vAlign w:val="bottom"/>
          </w:tcPr>
          <w:p w14:paraId="62E5F31A"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N</w:t>
            </w:r>
          </w:p>
        </w:tc>
        <w:tc>
          <w:tcPr>
            <w:tcW w:w="720" w:type="dxa"/>
            <w:vAlign w:val="bottom"/>
          </w:tcPr>
          <w:p w14:paraId="2AAC193E"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P</w:t>
            </w:r>
          </w:p>
        </w:tc>
        <w:tc>
          <w:tcPr>
            <w:tcW w:w="900" w:type="dxa"/>
            <w:vAlign w:val="bottom"/>
          </w:tcPr>
          <w:p w14:paraId="27512F79"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K</w:t>
            </w:r>
          </w:p>
        </w:tc>
        <w:tc>
          <w:tcPr>
            <w:tcW w:w="900" w:type="dxa"/>
            <w:vAlign w:val="bottom"/>
          </w:tcPr>
          <w:p w14:paraId="70970786"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S</w:t>
            </w:r>
          </w:p>
        </w:tc>
        <w:tc>
          <w:tcPr>
            <w:tcW w:w="1170" w:type="dxa"/>
            <w:vAlign w:val="bottom"/>
          </w:tcPr>
          <w:p w14:paraId="6D08A653"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N</w:t>
            </w:r>
          </w:p>
        </w:tc>
        <w:tc>
          <w:tcPr>
            <w:tcW w:w="1170" w:type="dxa"/>
            <w:vAlign w:val="bottom"/>
          </w:tcPr>
          <w:p w14:paraId="7FE1A7B9"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P</w:t>
            </w:r>
          </w:p>
        </w:tc>
        <w:tc>
          <w:tcPr>
            <w:tcW w:w="1350" w:type="dxa"/>
            <w:vAlign w:val="bottom"/>
          </w:tcPr>
          <w:p w14:paraId="0EEC61DD"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K</w:t>
            </w:r>
          </w:p>
        </w:tc>
        <w:tc>
          <w:tcPr>
            <w:tcW w:w="1350" w:type="dxa"/>
            <w:vAlign w:val="bottom"/>
          </w:tcPr>
          <w:p w14:paraId="1D73264A"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S</w:t>
            </w:r>
          </w:p>
        </w:tc>
      </w:tr>
      <w:tr w:rsidR="00947F1A" w:rsidRPr="008A5E3C" w14:paraId="328F1D4B" w14:textId="77777777" w:rsidTr="00C563CA">
        <w:trPr>
          <w:trHeight w:val="242"/>
        </w:trPr>
        <w:tc>
          <w:tcPr>
            <w:tcW w:w="996" w:type="dxa"/>
          </w:tcPr>
          <w:p w14:paraId="7BEBFCA5"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T1</w:t>
            </w:r>
          </w:p>
        </w:tc>
        <w:tc>
          <w:tcPr>
            <w:tcW w:w="2514" w:type="dxa"/>
          </w:tcPr>
          <w:p w14:paraId="27483D14" w14:textId="77777777" w:rsidR="00947F1A" w:rsidRPr="008A5E3C" w:rsidRDefault="00947F1A" w:rsidP="00C563CA">
            <w:pPr>
              <w:rPr>
                <w:rFonts w:ascii="Times New Roman" w:eastAsia="Times New Roman" w:hAnsi="Times New Roman" w:cs="Times New Roman"/>
                <w:sz w:val="20"/>
              </w:rPr>
            </w:pPr>
            <w:r w:rsidRPr="008A5E3C">
              <w:rPr>
                <w:rFonts w:ascii="Times New Roman" w:eastAsia="Times New Roman" w:hAnsi="Times New Roman" w:cs="Times New Roman"/>
                <w:bCs/>
                <w:sz w:val="20"/>
              </w:rPr>
              <w:t>vc2t/ha +NPK</w:t>
            </w:r>
          </w:p>
        </w:tc>
        <w:tc>
          <w:tcPr>
            <w:tcW w:w="1170" w:type="dxa"/>
          </w:tcPr>
          <w:p w14:paraId="195BFAE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148.66</w:t>
            </w:r>
          </w:p>
        </w:tc>
        <w:tc>
          <w:tcPr>
            <w:tcW w:w="720" w:type="dxa"/>
          </w:tcPr>
          <w:p w14:paraId="78B5A3E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14.41</w:t>
            </w:r>
          </w:p>
        </w:tc>
        <w:tc>
          <w:tcPr>
            <w:tcW w:w="900" w:type="dxa"/>
          </w:tcPr>
          <w:p w14:paraId="6B5D6D9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79.15</w:t>
            </w:r>
          </w:p>
        </w:tc>
        <w:tc>
          <w:tcPr>
            <w:tcW w:w="900" w:type="dxa"/>
          </w:tcPr>
          <w:p w14:paraId="7A414ABC"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7.58</w:t>
            </w:r>
          </w:p>
        </w:tc>
        <w:tc>
          <w:tcPr>
            <w:tcW w:w="1170" w:type="dxa"/>
          </w:tcPr>
          <w:p w14:paraId="35DD004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76.42</w:t>
            </w:r>
          </w:p>
        </w:tc>
        <w:tc>
          <w:tcPr>
            <w:tcW w:w="1170" w:type="dxa"/>
          </w:tcPr>
          <w:p w14:paraId="7A5FEED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10.84</w:t>
            </w:r>
          </w:p>
        </w:tc>
        <w:tc>
          <w:tcPr>
            <w:tcW w:w="1350" w:type="dxa"/>
          </w:tcPr>
          <w:p w14:paraId="4D59B80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57.50</w:t>
            </w:r>
          </w:p>
        </w:tc>
        <w:tc>
          <w:tcPr>
            <w:tcW w:w="1350" w:type="dxa"/>
          </w:tcPr>
          <w:p w14:paraId="05F5677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23.03</w:t>
            </w:r>
          </w:p>
        </w:tc>
      </w:tr>
      <w:tr w:rsidR="00947F1A" w:rsidRPr="008A5E3C" w14:paraId="698ED88B" w14:textId="77777777" w:rsidTr="00C563CA">
        <w:trPr>
          <w:trHeight w:val="20"/>
        </w:trPr>
        <w:tc>
          <w:tcPr>
            <w:tcW w:w="996" w:type="dxa"/>
          </w:tcPr>
          <w:p w14:paraId="376390A7"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T2</w:t>
            </w:r>
          </w:p>
        </w:tc>
        <w:tc>
          <w:tcPr>
            <w:tcW w:w="2514" w:type="dxa"/>
          </w:tcPr>
          <w:p w14:paraId="01B1184F" w14:textId="77777777" w:rsidR="00947F1A" w:rsidRPr="008A5E3C" w:rsidRDefault="00947F1A" w:rsidP="00C563CA">
            <w:pPr>
              <w:rPr>
                <w:rFonts w:ascii="Times New Roman" w:eastAsia="Times New Roman" w:hAnsi="Times New Roman" w:cs="Times New Roman"/>
                <w:sz w:val="20"/>
              </w:rPr>
            </w:pPr>
            <w:r w:rsidRPr="008A5E3C">
              <w:rPr>
                <w:rFonts w:ascii="Times New Roman" w:eastAsia="Times New Roman" w:hAnsi="Times New Roman" w:cs="Times New Roman"/>
                <w:bCs/>
                <w:sz w:val="20"/>
              </w:rPr>
              <w:t>vc4t/</w:t>
            </w:r>
            <w:proofErr w:type="spellStart"/>
            <w:r w:rsidRPr="008A5E3C">
              <w:rPr>
                <w:rFonts w:ascii="Times New Roman" w:eastAsia="Times New Roman" w:hAnsi="Times New Roman" w:cs="Times New Roman"/>
                <w:bCs/>
                <w:sz w:val="20"/>
              </w:rPr>
              <w:t>ha+NPK</w:t>
            </w:r>
            <w:proofErr w:type="spellEnd"/>
          </w:p>
        </w:tc>
        <w:tc>
          <w:tcPr>
            <w:tcW w:w="1170" w:type="dxa"/>
          </w:tcPr>
          <w:p w14:paraId="01FE46A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174.82</w:t>
            </w:r>
          </w:p>
        </w:tc>
        <w:tc>
          <w:tcPr>
            <w:tcW w:w="720" w:type="dxa"/>
          </w:tcPr>
          <w:p w14:paraId="12EA024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16.09</w:t>
            </w:r>
          </w:p>
        </w:tc>
        <w:tc>
          <w:tcPr>
            <w:tcW w:w="900" w:type="dxa"/>
          </w:tcPr>
          <w:p w14:paraId="3665A3A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88.36</w:t>
            </w:r>
          </w:p>
        </w:tc>
        <w:tc>
          <w:tcPr>
            <w:tcW w:w="900" w:type="dxa"/>
          </w:tcPr>
          <w:p w14:paraId="7443C4F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8.95</w:t>
            </w:r>
          </w:p>
        </w:tc>
        <w:tc>
          <w:tcPr>
            <w:tcW w:w="1170" w:type="dxa"/>
          </w:tcPr>
          <w:p w14:paraId="66E7AE5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89.22</w:t>
            </w:r>
          </w:p>
        </w:tc>
        <w:tc>
          <w:tcPr>
            <w:tcW w:w="1170" w:type="dxa"/>
          </w:tcPr>
          <w:p w14:paraId="61190B0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12.60</w:t>
            </w:r>
          </w:p>
        </w:tc>
        <w:tc>
          <w:tcPr>
            <w:tcW w:w="1350" w:type="dxa"/>
          </w:tcPr>
          <w:p w14:paraId="18C85B2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64.24</w:t>
            </w:r>
          </w:p>
        </w:tc>
        <w:tc>
          <w:tcPr>
            <w:tcW w:w="1350" w:type="dxa"/>
          </w:tcPr>
          <w:p w14:paraId="595D40E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27.67</w:t>
            </w:r>
          </w:p>
        </w:tc>
      </w:tr>
      <w:tr w:rsidR="00947F1A" w:rsidRPr="008A5E3C" w14:paraId="2CA7B165" w14:textId="77777777" w:rsidTr="00C563CA">
        <w:trPr>
          <w:trHeight w:val="20"/>
        </w:trPr>
        <w:tc>
          <w:tcPr>
            <w:tcW w:w="996" w:type="dxa"/>
          </w:tcPr>
          <w:p w14:paraId="28164069"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T3</w:t>
            </w:r>
          </w:p>
        </w:tc>
        <w:tc>
          <w:tcPr>
            <w:tcW w:w="2514" w:type="dxa"/>
          </w:tcPr>
          <w:p w14:paraId="78B1D5E8" w14:textId="77777777" w:rsidR="00947F1A" w:rsidRPr="008A5E3C" w:rsidRDefault="00947F1A" w:rsidP="00C563CA">
            <w:pPr>
              <w:rPr>
                <w:rFonts w:ascii="Times New Roman" w:eastAsia="Times New Roman" w:hAnsi="Times New Roman" w:cs="Times New Roman"/>
                <w:sz w:val="20"/>
              </w:rPr>
            </w:pPr>
            <w:r w:rsidRPr="008A5E3C">
              <w:rPr>
                <w:rFonts w:ascii="Times New Roman" w:eastAsia="Times New Roman" w:hAnsi="Times New Roman" w:cs="Times New Roman"/>
                <w:bCs/>
                <w:sz w:val="20"/>
              </w:rPr>
              <w:t>vc6t/ha +NPK</w:t>
            </w:r>
          </w:p>
        </w:tc>
        <w:tc>
          <w:tcPr>
            <w:tcW w:w="1170" w:type="dxa"/>
          </w:tcPr>
          <w:p w14:paraId="5968165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203.31</w:t>
            </w:r>
          </w:p>
        </w:tc>
        <w:tc>
          <w:tcPr>
            <w:tcW w:w="720" w:type="dxa"/>
          </w:tcPr>
          <w:p w14:paraId="092E31EC"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18.11</w:t>
            </w:r>
          </w:p>
        </w:tc>
        <w:tc>
          <w:tcPr>
            <w:tcW w:w="900" w:type="dxa"/>
          </w:tcPr>
          <w:p w14:paraId="4C3DD93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96.69</w:t>
            </w:r>
          </w:p>
        </w:tc>
        <w:tc>
          <w:tcPr>
            <w:tcW w:w="900" w:type="dxa"/>
          </w:tcPr>
          <w:p w14:paraId="7BC1F7F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10.28</w:t>
            </w:r>
          </w:p>
        </w:tc>
        <w:tc>
          <w:tcPr>
            <w:tcW w:w="1170" w:type="dxa"/>
          </w:tcPr>
          <w:p w14:paraId="5B522C9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100.27</w:t>
            </w:r>
          </w:p>
        </w:tc>
        <w:tc>
          <w:tcPr>
            <w:tcW w:w="1170" w:type="dxa"/>
          </w:tcPr>
          <w:p w14:paraId="7A85C53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14.63</w:t>
            </w:r>
          </w:p>
        </w:tc>
        <w:tc>
          <w:tcPr>
            <w:tcW w:w="1350" w:type="dxa"/>
          </w:tcPr>
          <w:p w14:paraId="78EBD4C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68.87</w:t>
            </w:r>
          </w:p>
        </w:tc>
        <w:tc>
          <w:tcPr>
            <w:tcW w:w="1350" w:type="dxa"/>
          </w:tcPr>
          <w:p w14:paraId="0A4FA63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31.95</w:t>
            </w:r>
          </w:p>
        </w:tc>
      </w:tr>
      <w:tr w:rsidR="00947F1A" w:rsidRPr="008A5E3C" w14:paraId="101743C9" w14:textId="77777777" w:rsidTr="00C563CA">
        <w:trPr>
          <w:trHeight w:val="20"/>
        </w:trPr>
        <w:tc>
          <w:tcPr>
            <w:tcW w:w="996" w:type="dxa"/>
          </w:tcPr>
          <w:p w14:paraId="384D3261"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T4</w:t>
            </w:r>
          </w:p>
        </w:tc>
        <w:tc>
          <w:tcPr>
            <w:tcW w:w="2514" w:type="dxa"/>
          </w:tcPr>
          <w:p w14:paraId="0492800B"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vc2t/ha+15kg S/ha+NPK</w:t>
            </w:r>
          </w:p>
        </w:tc>
        <w:tc>
          <w:tcPr>
            <w:tcW w:w="1170" w:type="dxa"/>
          </w:tcPr>
          <w:p w14:paraId="0346E07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188.93</w:t>
            </w:r>
          </w:p>
        </w:tc>
        <w:tc>
          <w:tcPr>
            <w:tcW w:w="720" w:type="dxa"/>
          </w:tcPr>
          <w:p w14:paraId="511D1C9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17.70</w:t>
            </w:r>
          </w:p>
        </w:tc>
        <w:tc>
          <w:tcPr>
            <w:tcW w:w="900" w:type="dxa"/>
          </w:tcPr>
          <w:p w14:paraId="64DF19B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93.70</w:t>
            </w:r>
          </w:p>
        </w:tc>
        <w:tc>
          <w:tcPr>
            <w:tcW w:w="900" w:type="dxa"/>
          </w:tcPr>
          <w:p w14:paraId="5DEA3CD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10.05</w:t>
            </w:r>
          </w:p>
        </w:tc>
        <w:tc>
          <w:tcPr>
            <w:tcW w:w="1170" w:type="dxa"/>
          </w:tcPr>
          <w:p w14:paraId="7E2C3F1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92.83</w:t>
            </w:r>
          </w:p>
        </w:tc>
        <w:tc>
          <w:tcPr>
            <w:tcW w:w="1170" w:type="dxa"/>
          </w:tcPr>
          <w:p w14:paraId="027D70C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13.30</w:t>
            </w:r>
          </w:p>
        </w:tc>
        <w:tc>
          <w:tcPr>
            <w:tcW w:w="1350" w:type="dxa"/>
          </w:tcPr>
          <w:p w14:paraId="215B91D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68.07</w:t>
            </w:r>
          </w:p>
        </w:tc>
        <w:tc>
          <w:tcPr>
            <w:tcW w:w="1350" w:type="dxa"/>
          </w:tcPr>
          <w:p w14:paraId="50F6333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31.88</w:t>
            </w:r>
          </w:p>
        </w:tc>
      </w:tr>
      <w:tr w:rsidR="00947F1A" w:rsidRPr="008A5E3C" w14:paraId="74336D17" w14:textId="77777777" w:rsidTr="00C563CA">
        <w:trPr>
          <w:trHeight w:val="20"/>
        </w:trPr>
        <w:tc>
          <w:tcPr>
            <w:tcW w:w="996" w:type="dxa"/>
          </w:tcPr>
          <w:p w14:paraId="67902D17"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sz w:val="20"/>
              </w:rPr>
              <w:t>T5</w:t>
            </w:r>
          </w:p>
        </w:tc>
        <w:tc>
          <w:tcPr>
            <w:tcW w:w="2514" w:type="dxa"/>
          </w:tcPr>
          <w:p w14:paraId="211EB89A"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sz w:val="20"/>
                <w:lang w:val="sv-SE"/>
              </w:rPr>
              <w:t>vc2t/ha+30kg S/ha+NPK</w:t>
            </w:r>
          </w:p>
        </w:tc>
        <w:tc>
          <w:tcPr>
            <w:tcW w:w="1170" w:type="dxa"/>
          </w:tcPr>
          <w:p w14:paraId="329CBF5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238.22</w:t>
            </w:r>
          </w:p>
        </w:tc>
        <w:tc>
          <w:tcPr>
            <w:tcW w:w="720" w:type="dxa"/>
          </w:tcPr>
          <w:p w14:paraId="42654CD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21.61</w:t>
            </w:r>
          </w:p>
        </w:tc>
        <w:tc>
          <w:tcPr>
            <w:tcW w:w="900" w:type="dxa"/>
          </w:tcPr>
          <w:p w14:paraId="4340AA1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107.10</w:t>
            </w:r>
          </w:p>
        </w:tc>
        <w:tc>
          <w:tcPr>
            <w:tcW w:w="900" w:type="dxa"/>
          </w:tcPr>
          <w:p w14:paraId="22CA2F1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13.00</w:t>
            </w:r>
          </w:p>
        </w:tc>
        <w:tc>
          <w:tcPr>
            <w:tcW w:w="1170" w:type="dxa"/>
          </w:tcPr>
          <w:p w14:paraId="417D4D1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111.03</w:t>
            </w:r>
          </w:p>
        </w:tc>
        <w:tc>
          <w:tcPr>
            <w:tcW w:w="1170" w:type="dxa"/>
          </w:tcPr>
          <w:p w14:paraId="7F02322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16.67</w:t>
            </w:r>
          </w:p>
        </w:tc>
        <w:tc>
          <w:tcPr>
            <w:tcW w:w="1350" w:type="dxa"/>
          </w:tcPr>
          <w:p w14:paraId="124A1B9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78.10</w:t>
            </w:r>
          </w:p>
        </w:tc>
        <w:tc>
          <w:tcPr>
            <w:tcW w:w="1350" w:type="dxa"/>
          </w:tcPr>
          <w:p w14:paraId="4011569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41.05</w:t>
            </w:r>
          </w:p>
        </w:tc>
      </w:tr>
      <w:tr w:rsidR="00947F1A" w:rsidRPr="008A5E3C" w14:paraId="74D18C39" w14:textId="77777777" w:rsidTr="00C563CA">
        <w:trPr>
          <w:trHeight w:val="20"/>
        </w:trPr>
        <w:tc>
          <w:tcPr>
            <w:tcW w:w="996" w:type="dxa"/>
          </w:tcPr>
          <w:p w14:paraId="73ECF8D3"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T6</w:t>
            </w:r>
          </w:p>
        </w:tc>
        <w:tc>
          <w:tcPr>
            <w:tcW w:w="2514" w:type="dxa"/>
          </w:tcPr>
          <w:p w14:paraId="65129F07"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vc2t/ha+45kg S/ha +NPK</w:t>
            </w:r>
          </w:p>
        </w:tc>
        <w:tc>
          <w:tcPr>
            <w:tcW w:w="1170" w:type="dxa"/>
          </w:tcPr>
          <w:p w14:paraId="166BAA6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261.21</w:t>
            </w:r>
          </w:p>
        </w:tc>
        <w:tc>
          <w:tcPr>
            <w:tcW w:w="720" w:type="dxa"/>
          </w:tcPr>
          <w:p w14:paraId="3B76247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23.82</w:t>
            </w:r>
          </w:p>
        </w:tc>
        <w:tc>
          <w:tcPr>
            <w:tcW w:w="900" w:type="dxa"/>
          </w:tcPr>
          <w:p w14:paraId="3E61AF4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115.52</w:t>
            </w:r>
          </w:p>
        </w:tc>
        <w:tc>
          <w:tcPr>
            <w:tcW w:w="900" w:type="dxa"/>
          </w:tcPr>
          <w:p w14:paraId="448E7D5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15.05</w:t>
            </w:r>
          </w:p>
        </w:tc>
        <w:tc>
          <w:tcPr>
            <w:tcW w:w="1170" w:type="dxa"/>
          </w:tcPr>
          <w:p w14:paraId="296BCCE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119.72</w:t>
            </w:r>
          </w:p>
        </w:tc>
        <w:tc>
          <w:tcPr>
            <w:tcW w:w="1170" w:type="dxa"/>
          </w:tcPr>
          <w:p w14:paraId="279F656C"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18.03</w:t>
            </w:r>
          </w:p>
        </w:tc>
        <w:tc>
          <w:tcPr>
            <w:tcW w:w="1350" w:type="dxa"/>
          </w:tcPr>
          <w:p w14:paraId="2902B4F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84.50</w:t>
            </w:r>
          </w:p>
        </w:tc>
        <w:tc>
          <w:tcPr>
            <w:tcW w:w="1350" w:type="dxa"/>
          </w:tcPr>
          <w:p w14:paraId="67E5C55E"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47.00</w:t>
            </w:r>
          </w:p>
        </w:tc>
      </w:tr>
      <w:tr w:rsidR="00947F1A" w:rsidRPr="008A5E3C" w14:paraId="30E7BABC" w14:textId="77777777" w:rsidTr="00C563CA">
        <w:trPr>
          <w:trHeight w:val="20"/>
        </w:trPr>
        <w:tc>
          <w:tcPr>
            <w:tcW w:w="996" w:type="dxa"/>
          </w:tcPr>
          <w:p w14:paraId="25FD682F"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T7</w:t>
            </w:r>
          </w:p>
        </w:tc>
        <w:tc>
          <w:tcPr>
            <w:tcW w:w="2514" w:type="dxa"/>
          </w:tcPr>
          <w:p w14:paraId="0592A81F"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vc4t/ha+15kg S /ha+NPK</w:t>
            </w:r>
          </w:p>
        </w:tc>
        <w:tc>
          <w:tcPr>
            <w:tcW w:w="1170" w:type="dxa"/>
          </w:tcPr>
          <w:p w14:paraId="664866F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210.82</w:t>
            </w:r>
          </w:p>
        </w:tc>
        <w:tc>
          <w:tcPr>
            <w:tcW w:w="720" w:type="dxa"/>
          </w:tcPr>
          <w:p w14:paraId="02A2999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19.40</w:t>
            </w:r>
          </w:p>
        </w:tc>
        <w:tc>
          <w:tcPr>
            <w:tcW w:w="900" w:type="dxa"/>
          </w:tcPr>
          <w:p w14:paraId="32EB5F3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100.15</w:t>
            </w:r>
          </w:p>
        </w:tc>
        <w:tc>
          <w:tcPr>
            <w:tcW w:w="900" w:type="dxa"/>
          </w:tcPr>
          <w:p w14:paraId="0AAFC82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11.40</w:t>
            </w:r>
          </w:p>
        </w:tc>
        <w:tc>
          <w:tcPr>
            <w:tcW w:w="1170" w:type="dxa"/>
          </w:tcPr>
          <w:p w14:paraId="149D3EA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104.11</w:t>
            </w:r>
          </w:p>
        </w:tc>
        <w:tc>
          <w:tcPr>
            <w:tcW w:w="1170" w:type="dxa"/>
          </w:tcPr>
          <w:p w14:paraId="6F78798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15.12</w:t>
            </w:r>
          </w:p>
        </w:tc>
        <w:tc>
          <w:tcPr>
            <w:tcW w:w="1350" w:type="dxa"/>
          </w:tcPr>
          <w:p w14:paraId="7BDA53F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73.92</w:t>
            </w:r>
          </w:p>
        </w:tc>
        <w:tc>
          <w:tcPr>
            <w:tcW w:w="1350" w:type="dxa"/>
          </w:tcPr>
          <w:p w14:paraId="01D3AED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35.84</w:t>
            </w:r>
          </w:p>
        </w:tc>
      </w:tr>
      <w:tr w:rsidR="00947F1A" w:rsidRPr="008A5E3C" w14:paraId="5418BB44" w14:textId="77777777" w:rsidTr="00C563CA">
        <w:trPr>
          <w:trHeight w:val="20"/>
        </w:trPr>
        <w:tc>
          <w:tcPr>
            <w:tcW w:w="996" w:type="dxa"/>
          </w:tcPr>
          <w:p w14:paraId="44F39A76"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T8</w:t>
            </w:r>
          </w:p>
        </w:tc>
        <w:tc>
          <w:tcPr>
            <w:tcW w:w="2514" w:type="dxa"/>
          </w:tcPr>
          <w:p w14:paraId="50797B61"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vc4t/ha+30kg S /ha+NPK</w:t>
            </w:r>
          </w:p>
        </w:tc>
        <w:tc>
          <w:tcPr>
            <w:tcW w:w="1170" w:type="dxa"/>
          </w:tcPr>
          <w:p w14:paraId="5F7F224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256.10</w:t>
            </w:r>
          </w:p>
        </w:tc>
        <w:tc>
          <w:tcPr>
            <w:tcW w:w="720" w:type="dxa"/>
          </w:tcPr>
          <w:p w14:paraId="2B523F0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23.12</w:t>
            </w:r>
          </w:p>
        </w:tc>
        <w:tc>
          <w:tcPr>
            <w:tcW w:w="900" w:type="dxa"/>
          </w:tcPr>
          <w:p w14:paraId="0D47DAF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114.36</w:t>
            </w:r>
          </w:p>
        </w:tc>
        <w:tc>
          <w:tcPr>
            <w:tcW w:w="900" w:type="dxa"/>
          </w:tcPr>
          <w:p w14:paraId="18A7E1C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14.53</w:t>
            </w:r>
          </w:p>
        </w:tc>
        <w:tc>
          <w:tcPr>
            <w:tcW w:w="1170" w:type="dxa"/>
          </w:tcPr>
          <w:p w14:paraId="7B8DD4B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117.79</w:t>
            </w:r>
          </w:p>
        </w:tc>
        <w:tc>
          <w:tcPr>
            <w:tcW w:w="1170" w:type="dxa"/>
          </w:tcPr>
          <w:p w14:paraId="0B26D55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17.73</w:t>
            </w:r>
          </w:p>
        </w:tc>
        <w:tc>
          <w:tcPr>
            <w:tcW w:w="1350" w:type="dxa"/>
          </w:tcPr>
          <w:p w14:paraId="6BD22DB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82.94</w:t>
            </w:r>
          </w:p>
        </w:tc>
        <w:tc>
          <w:tcPr>
            <w:tcW w:w="1350" w:type="dxa"/>
          </w:tcPr>
          <w:p w14:paraId="79307C2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43.58</w:t>
            </w:r>
          </w:p>
        </w:tc>
      </w:tr>
      <w:tr w:rsidR="00947F1A" w:rsidRPr="008A5E3C" w14:paraId="1C1D4D2A" w14:textId="77777777" w:rsidTr="00C563CA">
        <w:trPr>
          <w:trHeight w:val="20"/>
        </w:trPr>
        <w:tc>
          <w:tcPr>
            <w:tcW w:w="996" w:type="dxa"/>
          </w:tcPr>
          <w:p w14:paraId="53D4EF5A"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T9</w:t>
            </w:r>
          </w:p>
        </w:tc>
        <w:tc>
          <w:tcPr>
            <w:tcW w:w="2514" w:type="dxa"/>
          </w:tcPr>
          <w:p w14:paraId="2AEF2CC2"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vc4t/ha+45kg S /ha NPK</w:t>
            </w:r>
          </w:p>
        </w:tc>
        <w:tc>
          <w:tcPr>
            <w:tcW w:w="1170" w:type="dxa"/>
          </w:tcPr>
          <w:p w14:paraId="3494D8E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278.90</w:t>
            </w:r>
          </w:p>
        </w:tc>
        <w:tc>
          <w:tcPr>
            <w:tcW w:w="720" w:type="dxa"/>
          </w:tcPr>
          <w:p w14:paraId="4D5117B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25.30</w:t>
            </w:r>
          </w:p>
        </w:tc>
        <w:tc>
          <w:tcPr>
            <w:tcW w:w="900" w:type="dxa"/>
          </w:tcPr>
          <w:p w14:paraId="3B088BF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121.75</w:t>
            </w:r>
          </w:p>
        </w:tc>
        <w:tc>
          <w:tcPr>
            <w:tcW w:w="900" w:type="dxa"/>
          </w:tcPr>
          <w:p w14:paraId="51EF836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16.58</w:t>
            </w:r>
          </w:p>
        </w:tc>
        <w:tc>
          <w:tcPr>
            <w:tcW w:w="1170" w:type="dxa"/>
          </w:tcPr>
          <w:p w14:paraId="6C9141D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128.15</w:t>
            </w:r>
          </w:p>
        </w:tc>
        <w:tc>
          <w:tcPr>
            <w:tcW w:w="1170" w:type="dxa"/>
          </w:tcPr>
          <w:p w14:paraId="1B96AD4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18.99</w:t>
            </w:r>
          </w:p>
        </w:tc>
        <w:tc>
          <w:tcPr>
            <w:tcW w:w="1350" w:type="dxa"/>
          </w:tcPr>
          <w:p w14:paraId="7E81E85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85.73</w:t>
            </w:r>
          </w:p>
        </w:tc>
        <w:tc>
          <w:tcPr>
            <w:tcW w:w="1350" w:type="dxa"/>
          </w:tcPr>
          <w:p w14:paraId="58BB14E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48.21</w:t>
            </w:r>
          </w:p>
        </w:tc>
      </w:tr>
      <w:tr w:rsidR="00947F1A" w:rsidRPr="008A5E3C" w14:paraId="4F793B55" w14:textId="77777777" w:rsidTr="00C563CA">
        <w:trPr>
          <w:trHeight w:val="20"/>
        </w:trPr>
        <w:tc>
          <w:tcPr>
            <w:tcW w:w="996" w:type="dxa"/>
          </w:tcPr>
          <w:p w14:paraId="2B261209"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T10</w:t>
            </w:r>
          </w:p>
        </w:tc>
        <w:tc>
          <w:tcPr>
            <w:tcW w:w="2514" w:type="dxa"/>
          </w:tcPr>
          <w:p w14:paraId="6E8EAB93"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vc6t/ha+15kg S /ha+NPK</w:t>
            </w:r>
          </w:p>
        </w:tc>
        <w:tc>
          <w:tcPr>
            <w:tcW w:w="1170" w:type="dxa"/>
          </w:tcPr>
          <w:p w14:paraId="72590B1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230.10</w:t>
            </w:r>
          </w:p>
        </w:tc>
        <w:tc>
          <w:tcPr>
            <w:tcW w:w="720" w:type="dxa"/>
          </w:tcPr>
          <w:p w14:paraId="5D0BE97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20.71</w:t>
            </w:r>
          </w:p>
        </w:tc>
        <w:tc>
          <w:tcPr>
            <w:tcW w:w="900" w:type="dxa"/>
          </w:tcPr>
          <w:p w14:paraId="2D077DC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104.97</w:t>
            </w:r>
          </w:p>
        </w:tc>
        <w:tc>
          <w:tcPr>
            <w:tcW w:w="900" w:type="dxa"/>
          </w:tcPr>
          <w:p w14:paraId="1370FA1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12.36</w:t>
            </w:r>
          </w:p>
        </w:tc>
        <w:tc>
          <w:tcPr>
            <w:tcW w:w="1170" w:type="dxa"/>
          </w:tcPr>
          <w:p w14:paraId="7036D9B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110.05</w:t>
            </w:r>
          </w:p>
        </w:tc>
        <w:tc>
          <w:tcPr>
            <w:tcW w:w="1170" w:type="dxa"/>
          </w:tcPr>
          <w:p w14:paraId="034AEC0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16.42</w:t>
            </w:r>
          </w:p>
        </w:tc>
        <w:tc>
          <w:tcPr>
            <w:tcW w:w="1350" w:type="dxa"/>
          </w:tcPr>
          <w:p w14:paraId="6C4E1C1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77.87</w:t>
            </w:r>
          </w:p>
        </w:tc>
        <w:tc>
          <w:tcPr>
            <w:tcW w:w="1350" w:type="dxa"/>
          </w:tcPr>
          <w:p w14:paraId="0B97894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39.11</w:t>
            </w:r>
          </w:p>
        </w:tc>
      </w:tr>
      <w:tr w:rsidR="00947F1A" w:rsidRPr="008A5E3C" w14:paraId="2A928BAF" w14:textId="77777777" w:rsidTr="00C563CA">
        <w:trPr>
          <w:trHeight w:val="20"/>
        </w:trPr>
        <w:tc>
          <w:tcPr>
            <w:tcW w:w="996" w:type="dxa"/>
          </w:tcPr>
          <w:p w14:paraId="78E618F9"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T11</w:t>
            </w:r>
          </w:p>
        </w:tc>
        <w:tc>
          <w:tcPr>
            <w:tcW w:w="2514" w:type="dxa"/>
          </w:tcPr>
          <w:p w14:paraId="2E58F448"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vc6t/ha+30kg S /ha+NPK</w:t>
            </w:r>
          </w:p>
        </w:tc>
        <w:tc>
          <w:tcPr>
            <w:tcW w:w="1170" w:type="dxa"/>
          </w:tcPr>
          <w:p w14:paraId="25A0305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266.64</w:t>
            </w:r>
          </w:p>
        </w:tc>
        <w:tc>
          <w:tcPr>
            <w:tcW w:w="720" w:type="dxa"/>
          </w:tcPr>
          <w:p w14:paraId="0D6A7C2E"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24.31</w:t>
            </w:r>
          </w:p>
        </w:tc>
        <w:tc>
          <w:tcPr>
            <w:tcW w:w="900" w:type="dxa"/>
          </w:tcPr>
          <w:p w14:paraId="492AA1A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118.67</w:t>
            </w:r>
          </w:p>
        </w:tc>
        <w:tc>
          <w:tcPr>
            <w:tcW w:w="900" w:type="dxa"/>
          </w:tcPr>
          <w:p w14:paraId="0387DB8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14.84</w:t>
            </w:r>
          </w:p>
        </w:tc>
        <w:tc>
          <w:tcPr>
            <w:tcW w:w="1170" w:type="dxa"/>
          </w:tcPr>
          <w:p w14:paraId="0DFCD64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122.53</w:t>
            </w:r>
          </w:p>
        </w:tc>
        <w:tc>
          <w:tcPr>
            <w:tcW w:w="1170" w:type="dxa"/>
          </w:tcPr>
          <w:p w14:paraId="37B549A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18.27</w:t>
            </w:r>
          </w:p>
        </w:tc>
        <w:tc>
          <w:tcPr>
            <w:tcW w:w="1350" w:type="dxa"/>
          </w:tcPr>
          <w:p w14:paraId="40D70F5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85.66</w:t>
            </w:r>
          </w:p>
        </w:tc>
        <w:tc>
          <w:tcPr>
            <w:tcW w:w="1350" w:type="dxa"/>
          </w:tcPr>
          <w:p w14:paraId="157452A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45.26</w:t>
            </w:r>
          </w:p>
        </w:tc>
      </w:tr>
      <w:tr w:rsidR="00947F1A" w:rsidRPr="008A5E3C" w14:paraId="2BE19173" w14:textId="77777777" w:rsidTr="00C563CA">
        <w:trPr>
          <w:trHeight w:val="422"/>
        </w:trPr>
        <w:tc>
          <w:tcPr>
            <w:tcW w:w="996" w:type="dxa"/>
          </w:tcPr>
          <w:p w14:paraId="53057DF5"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T12</w:t>
            </w:r>
          </w:p>
        </w:tc>
        <w:tc>
          <w:tcPr>
            <w:tcW w:w="2514" w:type="dxa"/>
          </w:tcPr>
          <w:p w14:paraId="14BE017D"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vc6t/ha+45kg S /ha+NPK</w:t>
            </w:r>
          </w:p>
        </w:tc>
        <w:tc>
          <w:tcPr>
            <w:tcW w:w="1170" w:type="dxa"/>
          </w:tcPr>
          <w:p w14:paraId="584BD7F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292.50</w:t>
            </w:r>
          </w:p>
        </w:tc>
        <w:tc>
          <w:tcPr>
            <w:tcW w:w="720" w:type="dxa"/>
          </w:tcPr>
          <w:p w14:paraId="70A8605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26.28</w:t>
            </w:r>
          </w:p>
        </w:tc>
        <w:tc>
          <w:tcPr>
            <w:tcW w:w="900" w:type="dxa"/>
          </w:tcPr>
          <w:p w14:paraId="0683D18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124.46</w:t>
            </w:r>
          </w:p>
        </w:tc>
        <w:tc>
          <w:tcPr>
            <w:tcW w:w="900" w:type="dxa"/>
          </w:tcPr>
          <w:p w14:paraId="0A08FFD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16.12</w:t>
            </w:r>
          </w:p>
        </w:tc>
        <w:tc>
          <w:tcPr>
            <w:tcW w:w="1170" w:type="dxa"/>
          </w:tcPr>
          <w:p w14:paraId="164B4A2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131.42</w:t>
            </w:r>
          </w:p>
        </w:tc>
        <w:tc>
          <w:tcPr>
            <w:tcW w:w="1170" w:type="dxa"/>
          </w:tcPr>
          <w:p w14:paraId="616951E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19.66</w:t>
            </w:r>
          </w:p>
        </w:tc>
        <w:tc>
          <w:tcPr>
            <w:tcW w:w="1350" w:type="dxa"/>
          </w:tcPr>
          <w:p w14:paraId="2076DAB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91.37</w:t>
            </w:r>
          </w:p>
        </w:tc>
        <w:tc>
          <w:tcPr>
            <w:tcW w:w="1350" w:type="dxa"/>
          </w:tcPr>
          <w:p w14:paraId="0AB0636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50.30</w:t>
            </w:r>
          </w:p>
        </w:tc>
      </w:tr>
      <w:tr w:rsidR="00947F1A" w:rsidRPr="008A5E3C" w14:paraId="672D54EA" w14:textId="77777777" w:rsidTr="00C563CA">
        <w:trPr>
          <w:trHeight w:val="20"/>
        </w:trPr>
        <w:tc>
          <w:tcPr>
            <w:tcW w:w="996" w:type="dxa"/>
          </w:tcPr>
          <w:p w14:paraId="0795C35F" w14:textId="77777777" w:rsidR="00947F1A" w:rsidRPr="008A5E3C" w:rsidRDefault="00947F1A" w:rsidP="00C563CA">
            <w:pPr>
              <w:jc w:val="center"/>
              <w:rPr>
                <w:rFonts w:ascii="Times New Roman" w:eastAsia="Times New Roman" w:hAnsi="Times New Roman" w:cs="Times New Roman"/>
                <w:sz w:val="20"/>
              </w:rPr>
            </w:pPr>
            <w:proofErr w:type="spellStart"/>
            <w:proofErr w:type="gramStart"/>
            <w:r w:rsidRPr="008A5E3C">
              <w:rPr>
                <w:rFonts w:ascii="Times New Roman" w:eastAsia="Times New Roman" w:hAnsi="Times New Roman" w:cs="Times New Roman"/>
                <w:sz w:val="20"/>
              </w:rPr>
              <w:t>S.Em</w:t>
            </w:r>
            <w:proofErr w:type="spellEnd"/>
            <w:proofErr w:type="gramEnd"/>
            <w:r w:rsidRPr="008A5E3C">
              <w:rPr>
                <w:rFonts w:ascii="Times New Roman" w:eastAsia="Times New Roman" w:hAnsi="Times New Roman" w:cs="Times New Roman"/>
                <w:sz w:val="20"/>
                <w:u w:val="single"/>
              </w:rPr>
              <w:t>+</w:t>
            </w:r>
          </w:p>
        </w:tc>
        <w:tc>
          <w:tcPr>
            <w:tcW w:w="2514" w:type="dxa"/>
          </w:tcPr>
          <w:p w14:paraId="1774B7C8" w14:textId="77777777" w:rsidR="00947F1A" w:rsidRPr="008A5E3C" w:rsidRDefault="00947F1A" w:rsidP="00C563CA">
            <w:pPr>
              <w:jc w:val="center"/>
              <w:rPr>
                <w:rFonts w:ascii="Times New Roman" w:eastAsia="Times New Roman" w:hAnsi="Times New Roman" w:cs="Times New Roman"/>
                <w:b/>
                <w:sz w:val="20"/>
              </w:rPr>
            </w:pPr>
          </w:p>
        </w:tc>
        <w:tc>
          <w:tcPr>
            <w:tcW w:w="1170" w:type="dxa"/>
          </w:tcPr>
          <w:p w14:paraId="73BB23D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6.87</w:t>
            </w:r>
          </w:p>
        </w:tc>
        <w:tc>
          <w:tcPr>
            <w:tcW w:w="720" w:type="dxa"/>
          </w:tcPr>
          <w:p w14:paraId="6D5A9AB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0.53</w:t>
            </w:r>
          </w:p>
        </w:tc>
        <w:tc>
          <w:tcPr>
            <w:tcW w:w="900" w:type="dxa"/>
          </w:tcPr>
          <w:p w14:paraId="47EE2D8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2.46</w:t>
            </w:r>
          </w:p>
        </w:tc>
        <w:tc>
          <w:tcPr>
            <w:tcW w:w="900" w:type="dxa"/>
          </w:tcPr>
          <w:p w14:paraId="1755862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0.39</w:t>
            </w:r>
          </w:p>
        </w:tc>
        <w:tc>
          <w:tcPr>
            <w:tcW w:w="1170" w:type="dxa"/>
          </w:tcPr>
          <w:p w14:paraId="47089ED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2.62</w:t>
            </w:r>
          </w:p>
        </w:tc>
        <w:tc>
          <w:tcPr>
            <w:tcW w:w="1170" w:type="dxa"/>
          </w:tcPr>
          <w:p w14:paraId="30C3B1E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0.37</w:t>
            </w:r>
          </w:p>
        </w:tc>
        <w:tc>
          <w:tcPr>
            <w:tcW w:w="1350" w:type="dxa"/>
          </w:tcPr>
          <w:p w14:paraId="5E8C72B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1.83</w:t>
            </w:r>
          </w:p>
        </w:tc>
        <w:tc>
          <w:tcPr>
            <w:tcW w:w="1350" w:type="dxa"/>
          </w:tcPr>
          <w:p w14:paraId="4D1985C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1.25</w:t>
            </w:r>
          </w:p>
        </w:tc>
      </w:tr>
      <w:tr w:rsidR="00947F1A" w:rsidRPr="008A5E3C" w14:paraId="151228CB" w14:textId="77777777" w:rsidTr="00C563CA">
        <w:trPr>
          <w:trHeight w:val="80"/>
        </w:trPr>
        <w:tc>
          <w:tcPr>
            <w:tcW w:w="996" w:type="dxa"/>
          </w:tcPr>
          <w:p w14:paraId="511F955C" w14:textId="77777777" w:rsidR="00947F1A" w:rsidRPr="008A5E3C" w:rsidRDefault="00947F1A" w:rsidP="00C563CA">
            <w:pPr>
              <w:jc w:val="center"/>
              <w:rPr>
                <w:rFonts w:ascii="Times New Roman" w:hAnsi="Times New Roman" w:cs="Times New Roman"/>
                <w:sz w:val="20"/>
              </w:rPr>
            </w:pPr>
            <w:r w:rsidRPr="008A5E3C">
              <w:rPr>
                <w:rFonts w:ascii="Times New Roman" w:eastAsia="Times New Roman" w:hAnsi="Times New Roman" w:cs="Times New Roman"/>
                <w:sz w:val="20"/>
              </w:rPr>
              <w:t>C.D.</w:t>
            </w:r>
          </w:p>
          <w:p w14:paraId="43B1CA08"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sz w:val="20"/>
              </w:rPr>
              <w:t>(0.05%)</w:t>
            </w:r>
          </w:p>
        </w:tc>
        <w:tc>
          <w:tcPr>
            <w:tcW w:w="2514" w:type="dxa"/>
          </w:tcPr>
          <w:p w14:paraId="16A0660E" w14:textId="77777777" w:rsidR="00947F1A" w:rsidRPr="008A5E3C" w:rsidRDefault="00947F1A" w:rsidP="00C563CA">
            <w:pPr>
              <w:spacing w:line="360" w:lineRule="auto"/>
              <w:jc w:val="center"/>
              <w:rPr>
                <w:rFonts w:ascii="Times New Roman" w:eastAsia="Times New Roman" w:hAnsi="Times New Roman" w:cs="Times New Roman"/>
                <w:b/>
                <w:sz w:val="20"/>
              </w:rPr>
            </w:pPr>
          </w:p>
        </w:tc>
        <w:tc>
          <w:tcPr>
            <w:tcW w:w="1170" w:type="dxa"/>
          </w:tcPr>
          <w:p w14:paraId="2277F61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19.39</w:t>
            </w:r>
          </w:p>
        </w:tc>
        <w:tc>
          <w:tcPr>
            <w:tcW w:w="720" w:type="dxa"/>
          </w:tcPr>
          <w:p w14:paraId="6F27888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1.50</w:t>
            </w:r>
          </w:p>
        </w:tc>
        <w:tc>
          <w:tcPr>
            <w:tcW w:w="900" w:type="dxa"/>
          </w:tcPr>
          <w:p w14:paraId="5AAD45C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6.93</w:t>
            </w:r>
          </w:p>
        </w:tc>
        <w:tc>
          <w:tcPr>
            <w:tcW w:w="900" w:type="dxa"/>
          </w:tcPr>
          <w:p w14:paraId="445BFAD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1.10</w:t>
            </w:r>
          </w:p>
        </w:tc>
        <w:tc>
          <w:tcPr>
            <w:tcW w:w="1170" w:type="dxa"/>
          </w:tcPr>
          <w:p w14:paraId="17B26EA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7.40</w:t>
            </w:r>
          </w:p>
        </w:tc>
        <w:tc>
          <w:tcPr>
            <w:tcW w:w="1170" w:type="dxa"/>
          </w:tcPr>
          <w:p w14:paraId="334CF6F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1.03</w:t>
            </w:r>
          </w:p>
        </w:tc>
        <w:tc>
          <w:tcPr>
            <w:tcW w:w="1350" w:type="dxa"/>
          </w:tcPr>
          <w:p w14:paraId="2AABD8F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5.17</w:t>
            </w:r>
          </w:p>
        </w:tc>
        <w:tc>
          <w:tcPr>
            <w:tcW w:w="1350" w:type="dxa"/>
          </w:tcPr>
          <w:p w14:paraId="1DB0720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3.54</w:t>
            </w:r>
          </w:p>
        </w:tc>
      </w:tr>
    </w:tbl>
    <w:p w14:paraId="74B3AF76" w14:textId="77777777" w:rsidR="00947F1A" w:rsidRDefault="00947F1A" w:rsidP="00947F1A">
      <w:pPr>
        <w:rPr>
          <w:rFonts w:ascii="Times New Roman" w:hAnsi="Times New Roman" w:cs="Times New Roman"/>
          <w:b/>
          <w:sz w:val="24"/>
          <w:szCs w:val="24"/>
        </w:rPr>
        <w:sectPr w:rsidR="00947F1A" w:rsidSect="00C563CA">
          <w:pgSz w:w="15840" w:h="12240" w:orient="landscape"/>
          <w:pgMar w:top="1440" w:right="1440" w:bottom="1440" w:left="1440" w:header="720" w:footer="720" w:gutter="0"/>
          <w:cols w:space="720"/>
          <w:docGrid w:linePitch="360"/>
        </w:sectPr>
      </w:pPr>
    </w:p>
    <w:p w14:paraId="2C5F3928" w14:textId="4C615A47" w:rsidR="00947F1A" w:rsidRPr="00855595" w:rsidRDefault="00947F1A" w:rsidP="00C563CA">
      <w:pPr>
        <w:spacing w:line="480" w:lineRule="auto"/>
        <w:jc w:val="center"/>
        <w:rPr>
          <w:rFonts w:ascii="Arial" w:hAnsi="Arial" w:cs="Arial"/>
          <w:b/>
        </w:rPr>
      </w:pPr>
      <w:r w:rsidRPr="00855595">
        <w:rPr>
          <w:rFonts w:ascii="Arial" w:hAnsi="Arial" w:cs="Arial"/>
          <w:b/>
        </w:rPr>
        <w:lastRenderedPageBreak/>
        <w:t>Table</w:t>
      </w:r>
      <w:r w:rsidR="00187881" w:rsidRPr="00855595">
        <w:rPr>
          <w:rFonts w:ascii="Arial" w:hAnsi="Arial" w:cs="Arial"/>
          <w:b/>
        </w:rPr>
        <w:t>:</w:t>
      </w:r>
      <w:r w:rsidR="003273D0" w:rsidRPr="00855595">
        <w:rPr>
          <w:rFonts w:ascii="Arial" w:hAnsi="Arial" w:cs="Arial"/>
          <w:b/>
        </w:rPr>
        <w:t xml:space="preserve"> </w:t>
      </w:r>
      <w:r w:rsidR="00393285">
        <w:rPr>
          <w:rFonts w:ascii="Arial" w:hAnsi="Arial" w:cs="Arial"/>
          <w:b/>
        </w:rPr>
        <w:t>6</w:t>
      </w:r>
      <w:r w:rsidRPr="00855595">
        <w:rPr>
          <w:rFonts w:ascii="Arial" w:hAnsi="Arial" w:cs="Arial"/>
          <w:b/>
        </w:rPr>
        <w:t xml:space="preserve"> </w:t>
      </w:r>
      <w:r w:rsidRPr="00855595">
        <w:rPr>
          <w:rFonts w:ascii="Arial" w:eastAsia="Times New Roman" w:hAnsi="Arial" w:cs="Arial"/>
          <w:b/>
        </w:rPr>
        <w:t xml:space="preserve">Effect of </w:t>
      </w:r>
      <w:proofErr w:type="spellStart"/>
      <w:r w:rsidRPr="00855595">
        <w:rPr>
          <w:rFonts w:ascii="Arial" w:eastAsia="Times New Roman" w:hAnsi="Arial" w:cs="Arial"/>
          <w:b/>
        </w:rPr>
        <w:t>sulpher</w:t>
      </w:r>
      <w:proofErr w:type="spellEnd"/>
      <w:r w:rsidRPr="00855595">
        <w:rPr>
          <w:rFonts w:ascii="Arial" w:eastAsia="Times New Roman" w:hAnsi="Arial" w:cs="Arial"/>
          <w:b/>
        </w:rPr>
        <w:t xml:space="preserve"> and </w:t>
      </w:r>
      <w:proofErr w:type="spellStart"/>
      <w:r w:rsidRPr="00855595">
        <w:rPr>
          <w:rFonts w:ascii="Arial" w:eastAsia="Times New Roman" w:hAnsi="Arial" w:cs="Arial"/>
          <w:b/>
        </w:rPr>
        <w:t>vermi</w:t>
      </w:r>
      <w:proofErr w:type="spellEnd"/>
      <w:r w:rsidRPr="00855595">
        <w:rPr>
          <w:rFonts w:ascii="Arial" w:eastAsia="Times New Roman" w:hAnsi="Arial" w:cs="Arial"/>
          <w:b/>
        </w:rPr>
        <w:t xml:space="preserve">-compost </w:t>
      </w:r>
      <w:r w:rsidRPr="00855595">
        <w:rPr>
          <w:rFonts w:ascii="Arial" w:hAnsi="Arial" w:cs="Arial"/>
          <w:b/>
        </w:rPr>
        <w:t xml:space="preserve">on </w:t>
      </w:r>
      <w:r w:rsidR="004975C5" w:rsidRPr="00855595">
        <w:rPr>
          <w:rFonts w:ascii="Arial" w:hAnsi="Arial" w:cs="Arial"/>
          <w:b/>
        </w:rPr>
        <w:t>physic-</w:t>
      </w:r>
      <w:r w:rsidRPr="00855595">
        <w:rPr>
          <w:rFonts w:ascii="Arial" w:hAnsi="Arial" w:cs="Arial"/>
          <w:b/>
        </w:rPr>
        <w:t>chemical properties of soil after harvest</w:t>
      </w:r>
      <w:r w:rsidR="004975C5" w:rsidRPr="00855595">
        <w:rPr>
          <w:rFonts w:ascii="Arial" w:hAnsi="Arial" w:cs="Arial"/>
          <w:b/>
        </w:rPr>
        <w:t xml:space="preserve"> of groundnut and wheat crops </w:t>
      </w:r>
      <w:r w:rsidR="00C563CA" w:rsidRPr="00855595">
        <w:rPr>
          <w:rFonts w:ascii="Arial" w:hAnsi="Arial" w:cs="Arial"/>
          <w:b/>
        </w:rPr>
        <w:t>(a</w:t>
      </w:r>
      <w:r w:rsidR="004975C5" w:rsidRPr="00855595">
        <w:rPr>
          <w:rFonts w:ascii="Arial" w:hAnsi="Arial" w:cs="Arial"/>
          <w:b/>
        </w:rPr>
        <w:t>fter three years).</w:t>
      </w:r>
    </w:p>
    <w:tbl>
      <w:tblPr>
        <w:tblStyle w:val="TableGrid"/>
        <w:tblW w:w="9630" w:type="dxa"/>
        <w:tblInd w:w="385" w:type="dxa"/>
        <w:tblLayout w:type="fixed"/>
        <w:tblCellMar>
          <w:top w:w="43" w:type="dxa"/>
          <w:left w:w="115" w:type="dxa"/>
          <w:bottom w:w="43" w:type="dxa"/>
          <w:right w:w="115" w:type="dxa"/>
        </w:tblCellMar>
        <w:tblLook w:val="04A0" w:firstRow="1" w:lastRow="0" w:firstColumn="1" w:lastColumn="0" w:noHBand="0" w:noVBand="1"/>
      </w:tblPr>
      <w:tblGrid>
        <w:gridCol w:w="630"/>
        <w:gridCol w:w="2790"/>
        <w:gridCol w:w="990"/>
        <w:gridCol w:w="810"/>
        <w:gridCol w:w="720"/>
        <w:gridCol w:w="1170"/>
        <w:gridCol w:w="1260"/>
        <w:gridCol w:w="1260"/>
      </w:tblGrid>
      <w:tr w:rsidR="00572AA3" w:rsidRPr="00212316" w14:paraId="7B3E3F47" w14:textId="77777777" w:rsidTr="00DA508F">
        <w:trPr>
          <w:trHeight w:val="737"/>
        </w:trPr>
        <w:tc>
          <w:tcPr>
            <w:tcW w:w="630" w:type="dxa"/>
          </w:tcPr>
          <w:p w14:paraId="5C206D99" w14:textId="77777777" w:rsidR="00947F1A" w:rsidRPr="00A0289A" w:rsidRDefault="00947F1A" w:rsidP="00C03ACF">
            <w:pPr>
              <w:spacing w:line="360" w:lineRule="auto"/>
              <w:jc w:val="center"/>
              <w:rPr>
                <w:rFonts w:ascii="Times New Roman" w:eastAsia="Times New Roman" w:hAnsi="Times New Roman" w:cs="Times New Roman"/>
                <w:b/>
                <w:sz w:val="24"/>
                <w:szCs w:val="24"/>
              </w:rPr>
            </w:pPr>
            <w:r w:rsidRPr="00A0289A">
              <w:rPr>
                <w:rFonts w:ascii="Times New Roman" w:eastAsia="Times New Roman" w:hAnsi="Times New Roman" w:cs="Times New Roman"/>
                <w:b/>
                <w:sz w:val="24"/>
                <w:szCs w:val="24"/>
              </w:rPr>
              <w:t>S. No.</w:t>
            </w:r>
          </w:p>
        </w:tc>
        <w:tc>
          <w:tcPr>
            <w:tcW w:w="2790" w:type="dxa"/>
            <w:vAlign w:val="center"/>
          </w:tcPr>
          <w:p w14:paraId="63197E04" w14:textId="77777777" w:rsidR="00947F1A" w:rsidRPr="00A0289A" w:rsidRDefault="00947F1A" w:rsidP="00DA508F">
            <w:pPr>
              <w:spacing w:line="360" w:lineRule="auto"/>
              <w:jc w:val="center"/>
              <w:rPr>
                <w:rFonts w:ascii="Times New Roman" w:eastAsia="Times New Roman" w:hAnsi="Times New Roman" w:cs="Times New Roman"/>
                <w:b/>
                <w:sz w:val="24"/>
                <w:szCs w:val="24"/>
              </w:rPr>
            </w:pPr>
            <w:r w:rsidRPr="00A0289A">
              <w:rPr>
                <w:rFonts w:ascii="Times New Roman" w:eastAsia="Times New Roman" w:hAnsi="Times New Roman" w:cs="Times New Roman"/>
                <w:b/>
                <w:sz w:val="24"/>
                <w:szCs w:val="24"/>
              </w:rPr>
              <w:t>Treatments</w:t>
            </w:r>
          </w:p>
        </w:tc>
        <w:tc>
          <w:tcPr>
            <w:tcW w:w="990" w:type="dxa"/>
          </w:tcPr>
          <w:p w14:paraId="64044DD2"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EC (1:2)</w:t>
            </w:r>
          </w:p>
          <w:p w14:paraId="142A607C"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w:t>
            </w:r>
            <w:proofErr w:type="spellStart"/>
            <w:r w:rsidRPr="003273D0">
              <w:rPr>
                <w:rFonts w:ascii="Times New Roman" w:hAnsi="Times New Roman" w:cs="Times New Roman"/>
                <w:b/>
                <w:szCs w:val="22"/>
              </w:rPr>
              <w:t>dS</w:t>
            </w:r>
            <w:proofErr w:type="spellEnd"/>
            <w:r w:rsidRPr="003273D0">
              <w:rPr>
                <w:rFonts w:ascii="Times New Roman" w:hAnsi="Times New Roman" w:cs="Times New Roman"/>
                <w:b/>
                <w:szCs w:val="22"/>
              </w:rPr>
              <w:t>/m)</w:t>
            </w:r>
          </w:p>
        </w:tc>
        <w:tc>
          <w:tcPr>
            <w:tcW w:w="810" w:type="dxa"/>
          </w:tcPr>
          <w:p w14:paraId="38C43DCE"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 xml:space="preserve">pH (1:2) </w:t>
            </w:r>
          </w:p>
        </w:tc>
        <w:tc>
          <w:tcPr>
            <w:tcW w:w="720" w:type="dxa"/>
          </w:tcPr>
          <w:p w14:paraId="5B83C99F"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OC</w:t>
            </w:r>
          </w:p>
          <w:p w14:paraId="69DAC508"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w:t>
            </w:r>
          </w:p>
        </w:tc>
        <w:tc>
          <w:tcPr>
            <w:tcW w:w="1170" w:type="dxa"/>
          </w:tcPr>
          <w:p w14:paraId="08C5AFCF" w14:textId="77777777" w:rsidR="00947F1A" w:rsidRPr="003273D0" w:rsidRDefault="00947F1A" w:rsidP="00C03ACF">
            <w:pPr>
              <w:spacing w:line="360" w:lineRule="auto"/>
              <w:jc w:val="center"/>
              <w:rPr>
                <w:rFonts w:ascii="Times New Roman" w:hAnsi="Times New Roman" w:cs="Times New Roman"/>
                <w:szCs w:val="22"/>
              </w:rPr>
            </w:pPr>
            <w:r w:rsidRPr="003273D0">
              <w:rPr>
                <w:rFonts w:ascii="Times New Roman" w:hAnsi="Times New Roman" w:cs="Times New Roman"/>
                <w:b/>
                <w:szCs w:val="22"/>
              </w:rPr>
              <w:t>Available     P</w:t>
            </w:r>
            <w:r w:rsidRPr="003273D0">
              <w:rPr>
                <w:rFonts w:ascii="Times New Roman" w:hAnsi="Times New Roman" w:cs="Times New Roman"/>
                <w:b/>
                <w:szCs w:val="22"/>
                <w:vertAlign w:val="subscript"/>
              </w:rPr>
              <w:t>2</w:t>
            </w:r>
            <w:r w:rsidRPr="003273D0">
              <w:rPr>
                <w:rFonts w:ascii="Times New Roman" w:hAnsi="Times New Roman" w:cs="Times New Roman"/>
                <w:b/>
                <w:szCs w:val="22"/>
              </w:rPr>
              <w:t>O</w:t>
            </w:r>
            <w:r w:rsidRPr="003273D0">
              <w:rPr>
                <w:rFonts w:ascii="Times New Roman" w:hAnsi="Times New Roman" w:cs="Times New Roman"/>
                <w:b/>
                <w:szCs w:val="22"/>
                <w:vertAlign w:val="subscript"/>
              </w:rPr>
              <w:t>5</w:t>
            </w:r>
            <w:r w:rsidRPr="003273D0">
              <w:rPr>
                <w:rFonts w:ascii="Times New Roman" w:hAnsi="Times New Roman" w:cs="Times New Roman"/>
                <w:b/>
                <w:szCs w:val="22"/>
              </w:rPr>
              <w:t xml:space="preserve"> (kg/ha)</w:t>
            </w:r>
          </w:p>
        </w:tc>
        <w:tc>
          <w:tcPr>
            <w:tcW w:w="1260" w:type="dxa"/>
            <w:tcBorders>
              <w:right w:val="single" w:sz="4" w:space="0" w:color="auto"/>
            </w:tcBorders>
          </w:tcPr>
          <w:p w14:paraId="22F63AE5"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Available</w:t>
            </w:r>
          </w:p>
          <w:p w14:paraId="5B3E1A7D" w14:textId="77777777" w:rsidR="00947F1A" w:rsidRPr="003273D0" w:rsidRDefault="00947F1A" w:rsidP="00C03ACF">
            <w:pPr>
              <w:spacing w:line="360" w:lineRule="auto"/>
              <w:jc w:val="center"/>
              <w:rPr>
                <w:rFonts w:ascii="Times New Roman" w:hAnsi="Times New Roman" w:cs="Times New Roman"/>
                <w:szCs w:val="22"/>
              </w:rPr>
            </w:pPr>
            <w:r w:rsidRPr="003273D0">
              <w:rPr>
                <w:rFonts w:ascii="Times New Roman" w:hAnsi="Times New Roman" w:cs="Times New Roman"/>
                <w:b/>
                <w:szCs w:val="22"/>
              </w:rPr>
              <w:t>K</w:t>
            </w:r>
            <w:r w:rsidRPr="003273D0">
              <w:rPr>
                <w:rFonts w:ascii="Times New Roman" w:hAnsi="Times New Roman" w:cs="Times New Roman"/>
                <w:b/>
                <w:szCs w:val="22"/>
                <w:vertAlign w:val="subscript"/>
              </w:rPr>
              <w:t>2</w:t>
            </w:r>
            <w:r w:rsidRPr="003273D0">
              <w:rPr>
                <w:rFonts w:ascii="Times New Roman" w:hAnsi="Times New Roman" w:cs="Times New Roman"/>
                <w:b/>
                <w:szCs w:val="22"/>
              </w:rPr>
              <w:t>O (kg/ha)</w:t>
            </w:r>
          </w:p>
        </w:tc>
        <w:tc>
          <w:tcPr>
            <w:tcW w:w="1260" w:type="dxa"/>
            <w:tcBorders>
              <w:left w:val="single" w:sz="4" w:space="0" w:color="auto"/>
            </w:tcBorders>
          </w:tcPr>
          <w:p w14:paraId="788B0932"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Available</w:t>
            </w:r>
          </w:p>
          <w:p w14:paraId="08ECB090" w14:textId="77777777" w:rsidR="00947F1A" w:rsidRPr="003273D0" w:rsidRDefault="00947F1A" w:rsidP="00C03ACF">
            <w:pPr>
              <w:spacing w:line="360" w:lineRule="auto"/>
              <w:jc w:val="center"/>
              <w:rPr>
                <w:rFonts w:ascii="Times New Roman" w:hAnsi="Times New Roman" w:cs="Times New Roman"/>
                <w:szCs w:val="22"/>
              </w:rPr>
            </w:pPr>
            <w:r w:rsidRPr="003273D0">
              <w:rPr>
                <w:rFonts w:ascii="Times New Roman" w:hAnsi="Times New Roman" w:cs="Times New Roman"/>
                <w:b/>
                <w:szCs w:val="22"/>
              </w:rPr>
              <w:t>S</w:t>
            </w:r>
            <w:r w:rsidR="00C563CA" w:rsidRPr="003273D0">
              <w:rPr>
                <w:rFonts w:ascii="Times New Roman" w:hAnsi="Times New Roman" w:cs="Times New Roman"/>
                <w:b/>
                <w:szCs w:val="22"/>
              </w:rPr>
              <w:t xml:space="preserve"> (ppm</w:t>
            </w:r>
            <w:r w:rsidRPr="003273D0">
              <w:rPr>
                <w:rFonts w:ascii="Times New Roman" w:hAnsi="Times New Roman" w:cs="Times New Roman"/>
                <w:b/>
                <w:szCs w:val="22"/>
              </w:rPr>
              <w:t>)</w:t>
            </w:r>
          </w:p>
        </w:tc>
      </w:tr>
      <w:tr w:rsidR="00572AA3" w:rsidRPr="00212316" w14:paraId="1BC8BBB3" w14:textId="77777777" w:rsidTr="003273D0">
        <w:trPr>
          <w:trHeight w:val="350"/>
        </w:trPr>
        <w:tc>
          <w:tcPr>
            <w:tcW w:w="630" w:type="dxa"/>
          </w:tcPr>
          <w:p w14:paraId="1E0E8520"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T1</w:t>
            </w:r>
          </w:p>
        </w:tc>
        <w:tc>
          <w:tcPr>
            <w:tcW w:w="2790" w:type="dxa"/>
          </w:tcPr>
          <w:p w14:paraId="2E15D9B1" w14:textId="77777777" w:rsidR="00947F1A" w:rsidRPr="00A0289A" w:rsidRDefault="00947F1A" w:rsidP="00C03ACF">
            <w:pPr>
              <w:spacing w:line="360" w:lineRule="auto"/>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vc2t/ha +NPK</w:t>
            </w:r>
          </w:p>
        </w:tc>
        <w:tc>
          <w:tcPr>
            <w:tcW w:w="990" w:type="dxa"/>
            <w:vAlign w:val="center"/>
          </w:tcPr>
          <w:p w14:paraId="174D369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0.17</w:t>
            </w:r>
          </w:p>
        </w:tc>
        <w:tc>
          <w:tcPr>
            <w:tcW w:w="810" w:type="dxa"/>
            <w:vAlign w:val="center"/>
          </w:tcPr>
          <w:p w14:paraId="0833154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8.07</w:t>
            </w:r>
          </w:p>
        </w:tc>
        <w:tc>
          <w:tcPr>
            <w:tcW w:w="720" w:type="dxa"/>
            <w:vAlign w:val="center"/>
          </w:tcPr>
          <w:p w14:paraId="2AC4B61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0.32</w:t>
            </w:r>
          </w:p>
        </w:tc>
        <w:tc>
          <w:tcPr>
            <w:tcW w:w="1170" w:type="dxa"/>
            <w:vAlign w:val="center"/>
          </w:tcPr>
          <w:p w14:paraId="57895928"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47.50</w:t>
            </w:r>
          </w:p>
        </w:tc>
        <w:tc>
          <w:tcPr>
            <w:tcW w:w="1260" w:type="dxa"/>
            <w:tcBorders>
              <w:right w:val="single" w:sz="4" w:space="0" w:color="auto"/>
            </w:tcBorders>
            <w:vAlign w:val="center"/>
          </w:tcPr>
          <w:p w14:paraId="4B2E291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186.18</w:t>
            </w:r>
          </w:p>
        </w:tc>
        <w:tc>
          <w:tcPr>
            <w:tcW w:w="1260" w:type="dxa"/>
            <w:tcBorders>
              <w:left w:val="single" w:sz="4" w:space="0" w:color="auto"/>
            </w:tcBorders>
            <w:vAlign w:val="center"/>
          </w:tcPr>
          <w:p w14:paraId="44EB8E8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7.73</w:t>
            </w:r>
          </w:p>
        </w:tc>
      </w:tr>
      <w:tr w:rsidR="00572AA3" w:rsidRPr="00212316" w14:paraId="1691A44F" w14:textId="77777777" w:rsidTr="003273D0">
        <w:tc>
          <w:tcPr>
            <w:tcW w:w="630" w:type="dxa"/>
          </w:tcPr>
          <w:p w14:paraId="7ED57AE5"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T2</w:t>
            </w:r>
          </w:p>
        </w:tc>
        <w:tc>
          <w:tcPr>
            <w:tcW w:w="2790" w:type="dxa"/>
          </w:tcPr>
          <w:p w14:paraId="5ED89E39" w14:textId="77777777" w:rsidR="00947F1A" w:rsidRPr="00A0289A" w:rsidRDefault="00947F1A" w:rsidP="00C03ACF">
            <w:pPr>
              <w:spacing w:line="360" w:lineRule="auto"/>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vc4t/</w:t>
            </w:r>
            <w:proofErr w:type="spellStart"/>
            <w:r w:rsidRPr="00A0289A">
              <w:rPr>
                <w:rFonts w:ascii="Times New Roman" w:eastAsia="Times New Roman" w:hAnsi="Times New Roman" w:cs="Times New Roman"/>
                <w:bCs/>
                <w:sz w:val="24"/>
                <w:szCs w:val="24"/>
              </w:rPr>
              <w:t>ha+NPK</w:t>
            </w:r>
            <w:proofErr w:type="spellEnd"/>
          </w:p>
        </w:tc>
        <w:tc>
          <w:tcPr>
            <w:tcW w:w="990" w:type="dxa"/>
            <w:vAlign w:val="center"/>
          </w:tcPr>
          <w:p w14:paraId="373AD47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0.20</w:t>
            </w:r>
          </w:p>
        </w:tc>
        <w:tc>
          <w:tcPr>
            <w:tcW w:w="810" w:type="dxa"/>
            <w:vAlign w:val="center"/>
          </w:tcPr>
          <w:p w14:paraId="66F49D7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8.03</w:t>
            </w:r>
          </w:p>
        </w:tc>
        <w:tc>
          <w:tcPr>
            <w:tcW w:w="720" w:type="dxa"/>
            <w:vAlign w:val="center"/>
          </w:tcPr>
          <w:p w14:paraId="51498A5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0.35</w:t>
            </w:r>
          </w:p>
        </w:tc>
        <w:tc>
          <w:tcPr>
            <w:tcW w:w="1170" w:type="dxa"/>
            <w:vAlign w:val="center"/>
          </w:tcPr>
          <w:p w14:paraId="0D4DEB1A"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49.12</w:t>
            </w:r>
          </w:p>
        </w:tc>
        <w:tc>
          <w:tcPr>
            <w:tcW w:w="1260" w:type="dxa"/>
            <w:tcBorders>
              <w:right w:val="single" w:sz="4" w:space="0" w:color="auto"/>
            </w:tcBorders>
            <w:vAlign w:val="center"/>
          </w:tcPr>
          <w:p w14:paraId="01410BB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189.08</w:t>
            </w:r>
          </w:p>
        </w:tc>
        <w:tc>
          <w:tcPr>
            <w:tcW w:w="1260" w:type="dxa"/>
            <w:tcBorders>
              <w:left w:val="single" w:sz="4" w:space="0" w:color="auto"/>
            </w:tcBorders>
            <w:vAlign w:val="center"/>
          </w:tcPr>
          <w:p w14:paraId="376AC84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8.93</w:t>
            </w:r>
          </w:p>
        </w:tc>
      </w:tr>
      <w:tr w:rsidR="00572AA3" w:rsidRPr="00212316" w14:paraId="2EE19F4A" w14:textId="77777777" w:rsidTr="003273D0">
        <w:tc>
          <w:tcPr>
            <w:tcW w:w="630" w:type="dxa"/>
          </w:tcPr>
          <w:p w14:paraId="6C593434"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T3</w:t>
            </w:r>
          </w:p>
        </w:tc>
        <w:tc>
          <w:tcPr>
            <w:tcW w:w="2790" w:type="dxa"/>
          </w:tcPr>
          <w:p w14:paraId="35349000" w14:textId="77777777" w:rsidR="00947F1A" w:rsidRPr="00A0289A" w:rsidRDefault="00947F1A" w:rsidP="00C03ACF">
            <w:pPr>
              <w:spacing w:line="360" w:lineRule="auto"/>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vc6t/ha +NPK</w:t>
            </w:r>
          </w:p>
        </w:tc>
        <w:tc>
          <w:tcPr>
            <w:tcW w:w="990" w:type="dxa"/>
            <w:vAlign w:val="center"/>
          </w:tcPr>
          <w:p w14:paraId="3C85131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5839161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7.95</w:t>
            </w:r>
          </w:p>
        </w:tc>
        <w:tc>
          <w:tcPr>
            <w:tcW w:w="720" w:type="dxa"/>
            <w:vAlign w:val="center"/>
          </w:tcPr>
          <w:p w14:paraId="211162E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0.38</w:t>
            </w:r>
          </w:p>
        </w:tc>
        <w:tc>
          <w:tcPr>
            <w:tcW w:w="1170" w:type="dxa"/>
            <w:vAlign w:val="center"/>
          </w:tcPr>
          <w:p w14:paraId="330CC72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51.02</w:t>
            </w:r>
          </w:p>
        </w:tc>
        <w:tc>
          <w:tcPr>
            <w:tcW w:w="1260" w:type="dxa"/>
            <w:tcBorders>
              <w:right w:val="single" w:sz="4" w:space="0" w:color="auto"/>
            </w:tcBorders>
            <w:vAlign w:val="center"/>
          </w:tcPr>
          <w:p w14:paraId="0C41380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192.92</w:t>
            </w:r>
          </w:p>
        </w:tc>
        <w:tc>
          <w:tcPr>
            <w:tcW w:w="1260" w:type="dxa"/>
            <w:tcBorders>
              <w:left w:val="single" w:sz="4" w:space="0" w:color="auto"/>
            </w:tcBorders>
            <w:vAlign w:val="center"/>
          </w:tcPr>
          <w:p w14:paraId="3D10217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9.30</w:t>
            </w:r>
          </w:p>
        </w:tc>
      </w:tr>
      <w:tr w:rsidR="00572AA3" w:rsidRPr="00212316" w14:paraId="2A0A3E76" w14:textId="77777777" w:rsidTr="003273D0">
        <w:tc>
          <w:tcPr>
            <w:tcW w:w="630" w:type="dxa"/>
          </w:tcPr>
          <w:p w14:paraId="20A89C6C"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T4</w:t>
            </w:r>
          </w:p>
        </w:tc>
        <w:tc>
          <w:tcPr>
            <w:tcW w:w="2790" w:type="dxa"/>
          </w:tcPr>
          <w:p w14:paraId="7F859A18"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vc2t/ha+15kg S/ha+NPK</w:t>
            </w:r>
          </w:p>
        </w:tc>
        <w:tc>
          <w:tcPr>
            <w:tcW w:w="990" w:type="dxa"/>
            <w:vAlign w:val="center"/>
          </w:tcPr>
          <w:p w14:paraId="43759A2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0.19</w:t>
            </w:r>
          </w:p>
        </w:tc>
        <w:tc>
          <w:tcPr>
            <w:tcW w:w="810" w:type="dxa"/>
            <w:vAlign w:val="center"/>
          </w:tcPr>
          <w:p w14:paraId="11A6D74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7.94</w:t>
            </w:r>
          </w:p>
        </w:tc>
        <w:tc>
          <w:tcPr>
            <w:tcW w:w="720" w:type="dxa"/>
            <w:vAlign w:val="center"/>
          </w:tcPr>
          <w:p w14:paraId="489E93B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0.32</w:t>
            </w:r>
          </w:p>
        </w:tc>
        <w:tc>
          <w:tcPr>
            <w:tcW w:w="1170" w:type="dxa"/>
            <w:vAlign w:val="center"/>
          </w:tcPr>
          <w:p w14:paraId="0695BF28"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48.50</w:t>
            </w:r>
          </w:p>
        </w:tc>
        <w:tc>
          <w:tcPr>
            <w:tcW w:w="1260" w:type="dxa"/>
            <w:tcBorders>
              <w:right w:val="single" w:sz="4" w:space="0" w:color="auto"/>
            </w:tcBorders>
            <w:vAlign w:val="center"/>
          </w:tcPr>
          <w:p w14:paraId="39D315A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187.32</w:t>
            </w:r>
          </w:p>
        </w:tc>
        <w:tc>
          <w:tcPr>
            <w:tcW w:w="1260" w:type="dxa"/>
            <w:tcBorders>
              <w:left w:val="single" w:sz="4" w:space="0" w:color="auto"/>
            </w:tcBorders>
            <w:vAlign w:val="center"/>
          </w:tcPr>
          <w:p w14:paraId="71F39E3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9.46</w:t>
            </w:r>
          </w:p>
        </w:tc>
      </w:tr>
      <w:tr w:rsidR="00572AA3" w:rsidRPr="00212316" w14:paraId="3023CA18" w14:textId="77777777" w:rsidTr="003273D0">
        <w:tc>
          <w:tcPr>
            <w:tcW w:w="630" w:type="dxa"/>
          </w:tcPr>
          <w:p w14:paraId="660B069D"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T5</w:t>
            </w:r>
          </w:p>
        </w:tc>
        <w:tc>
          <w:tcPr>
            <w:tcW w:w="2790" w:type="dxa"/>
          </w:tcPr>
          <w:p w14:paraId="50099564"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sz w:val="24"/>
                <w:szCs w:val="24"/>
                <w:lang w:val="sv-SE"/>
              </w:rPr>
              <w:t>vc2t/ha+30kg S/ha+NPK</w:t>
            </w:r>
          </w:p>
        </w:tc>
        <w:tc>
          <w:tcPr>
            <w:tcW w:w="990" w:type="dxa"/>
            <w:vAlign w:val="center"/>
          </w:tcPr>
          <w:p w14:paraId="1AB50DC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0.20</w:t>
            </w:r>
          </w:p>
        </w:tc>
        <w:tc>
          <w:tcPr>
            <w:tcW w:w="810" w:type="dxa"/>
            <w:vAlign w:val="center"/>
          </w:tcPr>
          <w:p w14:paraId="2EDF173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7.90</w:t>
            </w:r>
          </w:p>
        </w:tc>
        <w:tc>
          <w:tcPr>
            <w:tcW w:w="720" w:type="dxa"/>
            <w:vAlign w:val="center"/>
          </w:tcPr>
          <w:p w14:paraId="3F8B479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0.34</w:t>
            </w:r>
          </w:p>
        </w:tc>
        <w:tc>
          <w:tcPr>
            <w:tcW w:w="1170" w:type="dxa"/>
            <w:vAlign w:val="center"/>
          </w:tcPr>
          <w:p w14:paraId="5D4744A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49.25</w:t>
            </w:r>
          </w:p>
        </w:tc>
        <w:tc>
          <w:tcPr>
            <w:tcW w:w="1260" w:type="dxa"/>
            <w:tcBorders>
              <w:right w:val="single" w:sz="4" w:space="0" w:color="auto"/>
            </w:tcBorders>
            <w:vAlign w:val="center"/>
          </w:tcPr>
          <w:p w14:paraId="1222773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188.43</w:t>
            </w:r>
          </w:p>
        </w:tc>
        <w:tc>
          <w:tcPr>
            <w:tcW w:w="1260" w:type="dxa"/>
            <w:tcBorders>
              <w:left w:val="single" w:sz="4" w:space="0" w:color="auto"/>
            </w:tcBorders>
            <w:vAlign w:val="center"/>
          </w:tcPr>
          <w:p w14:paraId="4F45498F"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11.10</w:t>
            </w:r>
          </w:p>
        </w:tc>
      </w:tr>
      <w:tr w:rsidR="00572AA3" w:rsidRPr="00212316" w14:paraId="44768232" w14:textId="77777777" w:rsidTr="003273D0">
        <w:tc>
          <w:tcPr>
            <w:tcW w:w="630" w:type="dxa"/>
          </w:tcPr>
          <w:p w14:paraId="680CB7B5"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T6</w:t>
            </w:r>
          </w:p>
        </w:tc>
        <w:tc>
          <w:tcPr>
            <w:tcW w:w="2790" w:type="dxa"/>
          </w:tcPr>
          <w:p w14:paraId="4AF09569"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vc2t/ha+45kg S/ha +NPK</w:t>
            </w:r>
          </w:p>
        </w:tc>
        <w:tc>
          <w:tcPr>
            <w:tcW w:w="990" w:type="dxa"/>
            <w:vAlign w:val="center"/>
          </w:tcPr>
          <w:p w14:paraId="0AA0C44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54957C5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7.85</w:t>
            </w:r>
          </w:p>
        </w:tc>
        <w:tc>
          <w:tcPr>
            <w:tcW w:w="720" w:type="dxa"/>
            <w:vAlign w:val="center"/>
          </w:tcPr>
          <w:p w14:paraId="05CF7B6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0.35</w:t>
            </w:r>
          </w:p>
        </w:tc>
        <w:tc>
          <w:tcPr>
            <w:tcW w:w="1170" w:type="dxa"/>
            <w:vAlign w:val="center"/>
          </w:tcPr>
          <w:p w14:paraId="03BD226A"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50.67</w:t>
            </w:r>
          </w:p>
        </w:tc>
        <w:tc>
          <w:tcPr>
            <w:tcW w:w="1260" w:type="dxa"/>
            <w:tcBorders>
              <w:right w:val="single" w:sz="4" w:space="0" w:color="auto"/>
            </w:tcBorders>
            <w:vAlign w:val="center"/>
          </w:tcPr>
          <w:p w14:paraId="09DDFEC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189.10</w:t>
            </w:r>
          </w:p>
        </w:tc>
        <w:tc>
          <w:tcPr>
            <w:tcW w:w="1260" w:type="dxa"/>
            <w:tcBorders>
              <w:left w:val="single" w:sz="4" w:space="0" w:color="auto"/>
            </w:tcBorders>
            <w:vAlign w:val="center"/>
          </w:tcPr>
          <w:p w14:paraId="2482AEBE"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13.27</w:t>
            </w:r>
          </w:p>
        </w:tc>
      </w:tr>
      <w:tr w:rsidR="00572AA3" w:rsidRPr="00212316" w14:paraId="42174A46" w14:textId="77777777" w:rsidTr="003273D0">
        <w:tc>
          <w:tcPr>
            <w:tcW w:w="630" w:type="dxa"/>
          </w:tcPr>
          <w:p w14:paraId="116D8378"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T7</w:t>
            </w:r>
          </w:p>
        </w:tc>
        <w:tc>
          <w:tcPr>
            <w:tcW w:w="2790" w:type="dxa"/>
          </w:tcPr>
          <w:p w14:paraId="31595B20"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vc4t/ha+15kg S /ha+NPK</w:t>
            </w:r>
          </w:p>
        </w:tc>
        <w:tc>
          <w:tcPr>
            <w:tcW w:w="990" w:type="dxa"/>
            <w:vAlign w:val="center"/>
          </w:tcPr>
          <w:p w14:paraId="4C09ADD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2A60164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7.92</w:t>
            </w:r>
          </w:p>
        </w:tc>
        <w:tc>
          <w:tcPr>
            <w:tcW w:w="720" w:type="dxa"/>
            <w:vAlign w:val="center"/>
          </w:tcPr>
          <w:p w14:paraId="4343B2E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0.35</w:t>
            </w:r>
          </w:p>
        </w:tc>
        <w:tc>
          <w:tcPr>
            <w:tcW w:w="1170" w:type="dxa"/>
            <w:vAlign w:val="center"/>
          </w:tcPr>
          <w:p w14:paraId="1734281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49.81</w:t>
            </w:r>
          </w:p>
        </w:tc>
        <w:tc>
          <w:tcPr>
            <w:tcW w:w="1260" w:type="dxa"/>
            <w:tcBorders>
              <w:right w:val="single" w:sz="4" w:space="0" w:color="auto"/>
            </w:tcBorders>
            <w:vAlign w:val="center"/>
          </w:tcPr>
          <w:p w14:paraId="46F27C6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190.73</w:t>
            </w:r>
          </w:p>
        </w:tc>
        <w:tc>
          <w:tcPr>
            <w:tcW w:w="1260" w:type="dxa"/>
            <w:tcBorders>
              <w:left w:val="single" w:sz="4" w:space="0" w:color="auto"/>
            </w:tcBorders>
            <w:vAlign w:val="center"/>
          </w:tcPr>
          <w:p w14:paraId="5F9A6B67"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9.80</w:t>
            </w:r>
          </w:p>
        </w:tc>
      </w:tr>
      <w:tr w:rsidR="00572AA3" w:rsidRPr="00212316" w14:paraId="08ADDB06" w14:textId="77777777" w:rsidTr="003273D0">
        <w:tc>
          <w:tcPr>
            <w:tcW w:w="630" w:type="dxa"/>
          </w:tcPr>
          <w:p w14:paraId="128942F0"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T8</w:t>
            </w:r>
          </w:p>
        </w:tc>
        <w:tc>
          <w:tcPr>
            <w:tcW w:w="2790" w:type="dxa"/>
          </w:tcPr>
          <w:p w14:paraId="36D9AD0E"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vc4t/ha+30kg S /ha+NPK</w:t>
            </w:r>
          </w:p>
        </w:tc>
        <w:tc>
          <w:tcPr>
            <w:tcW w:w="990" w:type="dxa"/>
            <w:vAlign w:val="center"/>
          </w:tcPr>
          <w:p w14:paraId="57D0D0F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00ECAC1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7.90</w:t>
            </w:r>
          </w:p>
        </w:tc>
        <w:tc>
          <w:tcPr>
            <w:tcW w:w="720" w:type="dxa"/>
            <w:vAlign w:val="center"/>
          </w:tcPr>
          <w:p w14:paraId="129359A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0.36</w:t>
            </w:r>
          </w:p>
        </w:tc>
        <w:tc>
          <w:tcPr>
            <w:tcW w:w="1170" w:type="dxa"/>
            <w:vAlign w:val="center"/>
          </w:tcPr>
          <w:p w14:paraId="39E25CD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50.46</w:t>
            </w:r>
          </w:p>
        </w:tc>
        <w:tc>
          <w:tcPr>
            <w:tcW w:w="1260" w:type="dxa"/>
            <w:tcBorders>
              <w:right w:val="single" w:sz="4" w:space="0" w:color="auto"/>
            </w:tcBorders>
            <w:vAlign w:val="center"/>
          </w:tcPr>
          <w:p w14:paraId="3C0F8F6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191.60</w:t>
            </w:r>
          </w:p>
        </w:tc>
        <w:tc>
          <w:tcPr>
            <w:tcW w:w="1260" w:type="dxa"/>
            <w:tcBorders>
              <w:left w:val="single" w:sz="4" w:space="0" w:color="auto"/>
            </w:tcBorders>
            <w:vAlign w:val="center"/>
          </w:tcPr>
          <w:p w14:paraId="3BFD8A42"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11.47</w:t>
            </w:r>
          </w:p>
        </w:tc>
      </w:tr>
      <w:tr w:rsidR="00572AA3" w:rsidRPr="00212316" w14:paraId="3B4937B5" w14:textId="77777777" w:rsidTr="003273D0">
        <w:tc>
          <w:tcPr>
            <w:tcW w:w="630" w:type="dxa"/>
          </w:tcPr>
          <w:p w14:paraId="10B82EE1"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T9</w:t>
            </w:r>
          </w:p>
        </w:tc>
        <w:tc>
          <w:tcPr>
            <w:tcW w:w="2790" w:type="dxa"/>
          </w:tcPr>
          <w:p w14:paraId="04EB1BF9"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vc4t/ha+45kg S /ha NPK</w:t>
            </w:r>
          </w:p>
        </w:tc>
        <w:tc>
          <w:tcPr>
            <w:tcW w:w="990" w:type="dxa"/>
            <w:vAlign w:val="center"/>
          </w:tcPr>
          <w:p w14:paraId="4A9CD5B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0.22</w:t>
            </w:r>
          </w:p>
        </w:tc>
        <w:tc>
          <w:tcPr>
            <w:tcW w:w="810" w:type="dxa"/>
            <w:vAlign w:val="center"/>
          </w:tcPr>
          <w:p w14:paraId="7DBF47B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7.88</w:t>
            </w:r>
          </w:p>
        </w:tc>
        <w:tc>
          <w:tcPr>
            <w:tcW w:w="720" w:type="dxa"/>
            <w:vAlign w:val="center"/>
          </w:tcPr>
          <w:p w14:paraId="2E2EEB7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0.36</w:t>
            </w:r>
          </w:p>
        </w:tc>
        <w:tc>
          <w:tcPr>
            <w:tcW w:w="1170" w:type="dxa"/>
            <w:vAlign w:val="center"/>
          </w:tcPr>
          <w:p w14:paraId="590CA9E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50.60</w:t>
            </w:r>
          </w:p>
        </w:tc>
        <w:tc>
          <w:tcPr>
            <w:tcW w:w="1260" w:type="dxa"/>
            <w:tcBorders>
              <w:right w:val="single" w:sz="4" w:space="0" w:color="auto"/>
            </w:tcBorders>
            <w:vAlign w:val="center"/>
          </w:tcPr>
          <w:p w14:paraId="55DF8D36"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192.07</w:t>
            </w:r>
          </w:p>
        </w:tc>
        <w:tc>
          <w:tcPr>
            <w:tcW w:w="1260" w:type="dxa"/>
            <w:tcBorders>
              <w:left w:val="single" w:sz="4" w:space="0" w:color="auto"/>
            </w:tcBorders>
            <w:vAlign w:val="center"/>
          </w:tcPr>
          <w:p w14:paraId="7C393F95"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13.47</w:t>
            </w:r>
          </w:p>
        </w:tc>
      </w:tr>
      <w:tr w:rsidR="00572AA3" w:rsidRPr="00212316" w14:paraId="2183F2B6" w14:textId="77777777" w:rsidTr="003273D0">
        <w:tc>
          <w:tcPr>
            <w:tcW w:w="630" w:type="dxa"/>
          </w:tcPr>
          <w:p w14:paraId="02EAE8E8"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u w:val="single"/>
              </w:rPr>
              <w:t>T10</w:t>
            </w:r>
          </w:p>
        </w:tc>
        <w:tc>
          <w:tcPr>
            <w:tcW w:w="2790" w:type="dxa"/>
          </w:tcPr>
          <w:p w14:paraId="08F5D112"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vc6t/ha+15kg S /ha+NPK</w:t>
            </w:r>
          </w:p>
        </w:tc>
        <w:tc>
          <w:tcPr>
            <w:tcW w:w="990" w:type="dxa"/>
            <w:vAlign w:val="center"/>
          </w:tcPr>
          <w:p w14:paraId="59624946"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0.22</w:t>
            </w:r>
          </w:p>
        </w:tc>
        <w:tc>
          <w:tcPr>
            <w:tcW w:w="810" w:type="dxa"/>
            <w:vAlign w:val="center"/>
          </w:tcPr>
          <w:p w14:paraId="2AA1F9E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7.80</w:t>
            </w:r>
          </w:p>
        </w:tc>
        <w:tc>
          <w:tcPr>
            <w:tcW w:w="720" w:type="dxa"/>
            <w:vAlign w:val="center"/>
          </w:tcPr>
          <w:p w14:paraId="22FE058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0.39</w:t>
            </w:r>
          </w:p>
        </w:tc>
        <w:tc>
          <w:tcPr>
            <w:tcW w:w="1170" w:type="dxa"/>
            <w:vAlign w:val="center"/>
          </w:tcPr>
          <w:p w14:paraId="06265B9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51.12</w:t>
            </w:r>
          </w:p>
        </w:tc>
        <w:tc>
          <w:tcPr>
            <w:tcW w:w="1260" w:type="dxa"/>
            <w:tcBorders>
              <w:right w:val="single" w:sz="4" w:space="0" w:color="auto"/>
            </w:tcBorders>
            <w:vAlign w:val="center"/>
          </w:tcPr>
          <w:p w14:paraId="08938F83"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193.73</w:t>
            </w:r>
          </w:p>
        </w:tc>
        <w:tc>
          <w:tcPr>
            <w:tcW w:w="1260" w:type="dxa"/>
            <w:tcBorders>
              <w:left w:val="single" w:sz="4" w:space="0" w:color="auto"/>
            </w:tcBorders>
            <w:vAlign w:val="center"/>
          </w:tcPr>
          <w:p w14:paraId="1FF55328"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10.28</w:t>
            </w:r>
          </w:p>
        </w:tc>
      </w:tr>
      <w:tr w:rsidR="00572AA3" w:rsidRPr="00212316" w14:paraId="666D71B7" w14:textId="77777777" w:rsidTr="003273D0">
        <w:tc>
          <w:tcPr>
            <w:tcW w:w="630" w:type="dxa"/>
          </w:tcPr>
          <w:p w14:paraId="5E02E70A"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T11</w:t>
            </w:r>
          </w:p>
        </w:tc>
        <w:tc>
          <w:tcPr>
            <w:tcW w:w="2790" w:type="dxa"/>
          </w:tcPr>
          <w:p w14:paraId="306649F1"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vc6t/ha+30kg S /ha+NPK</w:t>
            </w:r>
          </w:p>
        </w:tc>
        <w:tc>
          <w:tcPr>
            <w:tcW w:w="990" w:type="dxa"/>
            <w:vAlign w:val="center"/>
          </w:tcPr>
          <w:p w14:paraId="5F2F7E3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0.23</w:t>
            </w:r>
          </w:p>
        </w:tc>
        <w:tc>
          <w:tcPr>
            <w:tcW w:w="810" w:type="dxa"/>
            <w:vAlign w:val="center"/>
          </w:tcPr>
          <w:p w14:paraId="3C08D6E6"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7.77</w:t>
            </w:r>
          </w:p>
        </w:tc>
        <w:tc>
          <w:tcPr>
            <w:tcW w:w="720" w:type="dxa"/>
            <w:vAlign w:val="center"/>
          </w:tcPr>
          <w:p w14:paraId="3A28F8C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0.40</w:t>
            </w:r>
          </w:p>
        </w:tc>
        <w:tc>
          <w:tcPr>
            <w:tcW w:w="1170" w:type="dxa"/>
            <w:vAlign w:val="center"/>
          </w:tcPr>
          <w:p w14:paraId="50DC4E6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51.19</w:t>
            </w:r>
          </w:p>
        </w:tc>
        <w:tc>
          <w:tcPr>
            <w:tcW w:w="1260" w:type="dxa"/>
            <w:tcBorders>
              <w:right w:val="single" w:sz="4" w:space="0" w:color="auto"/>
            </w:tcBorders>
            <w:vAlign w:val="center"/>
          </w:tcPr>
          <w:p w14:paraId="2EB9493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194.37</w:t>
            </w:r>
          </w:p>
        </w:tc>
        <w:tc>
          <w:tcPr>
            <w:tcW w:w="1260" w:type="dxa"/>
            <w:tcBorders>
              <w:left w:val="single" w:sz="4" w:space="0" w:color="auto"/>
            </w:tcBorders>
            <w:vAlign w:val="center"/>
          </w:tcPr>
          <w:p w14:paraId="1539D357"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12.29</w:t>
            </w:r>
          </w:p>
        </w:tc>
      </w:tr>
      <w:tr w:rsidR="00572AA3" w:rsidRPr="00212316" w14:paraId="44442FAC" w14:textId="77777777" w:rsidTr="003273D0">
        <w:tc>
          <w:tcPr>
            <w:tcW w:w="630" w:type="dxa"/>
          </w:tcPr>
          <w:p w14:paraId="0FB073C4"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T12</w:t>
            </w:r>
          </w:p>
        </w:tc>
        <w:tc>
          <w:tcPr>
            <w:tcW w:w="2790" w:type="dxa"/>
          </w:tcPr>
          <w:p w14:paraId="7F55EA76"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vc6t/ha+45kg S /ha+NPK</w:t>
            </w:r>
          </w:p>
        </w:tc>
        <w:tc>
          <w:tcPr>
            <w:tcW w:w="990" w:type="dxa"/>
            <w:vAlign w:val="center"/>
          </w:tcPr>
          <w:p w14:paraId="1E109CE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0.24</w:t>
            </w:r>
          </w:p>
        </w:tc>
        <w:tc>
          <w:tcPr>
            <w:tcW w:w="810" w:type="dxa"/>
            <w:vAlign w:val="center"/>
          </w:tcPr>
          <w:p w14:paraId="7E60942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7.76</w:t>
            </w:r>
          </w:p>
        </w:tc>
        <w:tc>
          <w:tcPr>
            <w:tcW w:w="720" w:type="dxa"/>
            <w:vAlign w:val="center"/>
          </w:tcPr>
          <w:p w14:paraId="5A20592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0.41</w:t>
            </w:r>
          </w:p>
        </w:tc>
        <w:tc>
          <w:tcPr>
            <w:tcW w:w="1170" w:type="dxa"/>
            <w:vAlign w:val="center"/>
          </w:tcPr>
          <w:p w14:paraId="26094E5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51.31</w:t>
            </w:r>
          </w:p>
        </w:tc>
        <w:tc>
          <w:tcPr>
            <w:tcW w:w="1260" w:type="dxa"/>
            <w:tcBorders>
              <w:right w:val="single" w:sz="4" w:space="0" w:color="auto"/>
            </w:tcBorders>
            <w:vAlign w:val="center"/>
          </w:tcPr>
          <w:p w14:paraId="4E0F2E48"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195.07</w:t>
            </w:r>
          </w:p>
        </w:tc>
        <w:tc>
          <w:tcPr>
            <w:tcW w:w="1260" w:type="dxa"/>
            <w:tcBorders>
              <w:left w:val="single" w:sz="4" w:space="0" w:color="auto"/>
            </w:tcBorders>
            <w:vAlign w:val="center"/>
          </w:tcPr>
          <w:p w14:paraId="376F4F5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14.51</w:t>
            </w:r>
          </w:p>
        </w:tc>
      </w:tr>
      <w:tr w:rsidR="00572AA3" w:rsidRPr="00212316" w14:paraId="45ABC26D" w14:textId="77777777" w:rsidTr="003273D0">
        <w:tc>
          <w:tcPr>
            <w:tcW w:w="630" w:type="dxa"/>
          </w:tcPr>
          <w:p w14:paraId="06E5BC9E" w14:textId="77777777" w:rsidR="00947F1A" w:rsidRPr="00A0289A" w:rsidRDefault="00947F1A" w:rsidP="00C03ACF">
            <w:pPr>
              <w:spacing w:line="360" w:lineRule="auto"/>
              <w:jc w:val="center"/>
              <w:rPr>
                <w:rFonts w:ascii="Times New Roman" w:eastAsia="Times New Roman" w:hAnsi="Times New Roman" w:cs="Times New Roman"/>
                <w:sz w:val="24"/>
                <w:szCs w:val="24"/>
              </w:rPr>
            </w:pPr>
          </w:p>
        </w:tc>
        <w:tc>
          <w:tcPr>
            <w:tcW w:w="2790" w:type="dxa"/>
          </w:tcPr>
          <w:p w14:paraId="3681B8CA" w14:textId="77777777" w:rsidR="00947F1A" w:rsidRPr="00A0289A" w:rsidRDefault="00947F1A" w:rsidP="00C03ACF">
            <w:pPr>
              <w:spacing w:line="360" w:lineRule="auto"/>
              <w:jc w:val="both"/>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 xml:space="preserve">S. Em± </w:t>
            </w:r>
          </w:p>
        </w:tc>
        <w:tc>
          <w:tcPr>
            <w:tcW w:w="990" w:type="dxa"/>
            <w:vAlign w:val="center"/>
          </w:tcPr>
          <w:p w14:paraId="299AEA7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0.02</w:t>
            </w:r>
          </w:p>
        </w:tc>
        <w:tc>
          <w:tcPr>
            <w:tcW w:w="810" w:type="dxa"/>
            <w:vAlign w:val="center"/>
          </w:tcPr>
          <w:p w14:paraId="37226D5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0.08</w:t>
            </w:r>
          </w:p>
        </w:tc>
        <w:tc>
          <w:tcPr>
            <w:tcW w:w="720" w:type="dxa"/>
            <w:vAlign w:val="center"/>
          </w:tcPr>
          <w:p w14:paraId="3ECA6C3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0.01</w:t>
            </w:r>
          </w:p>
        </w:tc>
        <w:tc>
          <w:tcPr>
            <w:tcW w:w="1170" w:type="dxa"/>
            <w:vAlign w:val="center"/>
          </w:tcPr>
          <w:p w14:paraId="76A6553D"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1.09</w:t>
            </w:r>
          </w:p>
        </w:tc>
        <w:tc>
          <w:tcPr>
            <w:tcW w:w="1260" w:type="dxa"/>
            <w:tcBorders>
              <w:right w:val="single" w:sz="4" w:space="0" w:color="auto"/>
            </w:tcBorders>
            <w:vAlign w:val="center"/>
          </w:tcPr>
          <w:p w14:paraId="66210E80"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2.04</w:t>
            </w:r>
          </w:p>
        </w:tc>
        <w:tc>
          <w:tcPr>
            <w:tcW w:w="1260" w:type="dxa"/>
            <w:tcBorders>
              <w:left w:val="single" w:sz="4" w:space="0" w:color="auto"/>
            </w:tcBorders>
            <w:vAlign w:val="center"/>
          </w:tcPr>
          <w:p w14:paraId="1D3642C2"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0.48</w:t>
            </w:r>
          </w:p>
        </w:tc>
      </w:tr>
      <w:tr w:rsidR="00572AA3" w:rsidRPr="00212316" w14:paraId="56C54A81" w14:textId="77777777" w:rsidTr="003273D0">
        <w:tc>
          <w:tcPr>
            <w:tcW w:w="630" w:type="dxa"/>
          </w:tcPr>
          <w:p w14:paraId="694EA10B" w14:textId="77777777" w:rsidR="00947F1A" w:rsidRPr="00A0289A" w:rsidRDefault="00947F1A" w:rsidP="00C03ACF">
            <w:pPr>
              <w:spacing w:line="360" w:lineRule="auto"/>
              <w:jc w:val="center"/>
              <w:rPr>
                <w:rFonts w:ascii="Times New Roman" w:eastAsia="Times New Roman" w:hAnsi="Times New Roman" w:cs="Times New Roman"/>
                <w:sz w:val="24"/>
                <w:szCs w:val="24"/>
              </w:rPr>
            </w:pPr>
          </w:p>
        </w:tc>
        <w:tc>
          <w:tcPr>
            <w:tcW w:w="2790" w:type="dxa"/>
          </w:tcPr>
          <w:p w14:paraId="08850DD9" w14:textId="77777777" w:rsidR="00947F1A" w:rsidRPr="00A0289A" w:rsidRDefault="00947F1A" w:rsidP="00C03ACF">
            <w:pPr>
              <w:spacing w:line="360" w:lineRule="auto"/>
              <w:jc w:val="both"/>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C. D. (0.05%)</w:t>
            </w:r>
          </w:p>
        </w:tc>
        <w:tc>
          <w:tcPr>
            <w:tcW w:w="990" w:type="dxa"/>
            <w:vAlign w:val="center"/>
          </w:tcPr>
          <w:p w14:paraId="7370F20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0.06</w:t>
            </w:r>
          </w:p>
        </w:tc>
        <w:tc>
          <w:tcPr>
            <w:tcW w:w="810" w:type="dxa"/>
            <w:vAlign w:val="center"/>
          </w:tcPr>
          <w:p w14:paraId="4F02F41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0.23</w:t>
            </w:r>
          </w:p>
        </w:tc>
        <w:tc>
          <w:tcPr>
            <w:tcW w:w="720" w:type="dxa"/>
            <w:vAlign w:val="center"/>
          </w:tcPr>
          <w:p w14:paraId="3F5A79C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0.04</w:t>
            </w:r>
          </w:p>
        </w:tc>
        <w:tc>
          <w:tcPr>
            <w:tcW w:w="1170" w:type="dxa"/>
            <w:vAlign w:val="center"/>
          </w:tcPr>
          <w:p w14:paraId="0CFFCC2D"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3.20</w:t>
            </w:r>
          </w:p>
        </w:tc>
        <w:tc>
          <w:tcPr>
            <w:tcW w:w="1260" w:type="dxa"/>
            <w:tcBorders>
              <w:right w:val="single" w:sz="4" w:space="0" w:color="auto"/>
            </w:tcBorders>
            <w:vAlign w:val="center"/>
          </w:tcPr>
          <w:p w14:paraId="4C4882E2"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5.98</w:t>
            </w:r>
          </w:p>
        </w:tc>
        <w:tc>
          <w:tcPr>
            <w:tcW w:w="1260" w:type="dxa"/>
            <w:tcBorders>
              <w:left w:val="single" w:sz="4" w:space="0" w:color="auto"/>
            </w:tcBorders>
            <w:vAlign w:val="center"/>
          </w:tcPr>
          <w:p w14:paraId="14D1FC35"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1.43</w:t>
            </w:r>
          </w:p>
        </w:tc>
      </w:tr>
    </w:tbl>
    <w:p w14:paraId="69C81B1D" w14:textId="77777777" w:rsidR="005A6B21" w:rsidRPr="00212316" w:rsidRDefault="005A6B21" w:rsidP="005953F4">
      <w:pPr>
        <w:jc w:val="both"/>
        <w:rPr>
          <w:rFonts w:ascii="Times New Roman" w:hAnsi="Times New Roman" w:cs="Times New Roman"/>
          <w:b/>
        </w:rPr>
      </w:pPr>
    </w:p>
    <w:p w14:paraId="3CC52916" w14:textId="77777777" w:rsidR="005A6B21" w:rsidRDefault="005A6B21" w:rsidP="005953F4">
      <w:pPr>
        <w:jc w:val="both"/>
        <w:rPr>
          <w:rFonts w:ascii="Times New Roman" w:hAnsi="Times New Roman" w:cs="Times New Roman"/>
          <w:b/>
          <w:sz w:val="32"/>
          <w:szCs w:val="32"/>
        </w:rPr>
      </w:pPr>
    </w:p>
    <w:p w14:paraId="72C60D00" w14:textId="77777777" w:rsidR="005A6B21" w:rsidRDefault="005A6B21" w:rsidP="005953F4">
      <w:pPr>
        <w:jc w:val="both"/>
        <w:rPr>
          <w:rFonts w:ascii="Times New Roman" w:hAnsi="Times New Roman" w:cs="Times New Roman"/>
          <w:b/>
          <w:sz w:val="32"/>
          <w:szCs w:val="32"/>
        </w:rPr>
      </w:pPr>
    </w:p>
    <w:p w14:paraId="32EDBB4D" w14:textId="77777777" w:rsidR="001E1E38" w:rsidRDefault="001E1E38" w:rsidP="005953F4">
      <w:pPr>
        <w:jc w:val="both"/>
        <w:rPr>
          <w:rFonts w:ascii="Times New Roman" w:hAnsi="Times New Roman" w:cs="Times New Roman"/>
          <w:b/>
          <w:sz w:val="32"/>
          <w:szCs w:val="32"/>
        </w:rPr>
      </w:pPr>
    </w:p>
    <w:p w14:paraId="65374E04" w14:textId="77777777" w:rsidR="001E1E38" w:rsidRDefault="001E1E38" w:rsidP="005953F4">
      <w:pPr>
        <w:jc w:val="both"/>
        <w:rPr>
          <w:rFonts w:ascii="Times New Roman" w:hAnsi="Times New Roman" w:cs="Times New Roman"/>
          <w:b/>
          <w:sz w:val="32"/>
          <w:szCs w:val="32"/>
        </w:rPr>
      </w:pPr>
    </w:p>
    <w:p w14:paraId="66765DB4" w14:textId="78219FC7" w:rsidR="00B16798" w:rsidRDefault="00B16798" w:rsidP="008F2904">
      <w:pPr>
        <w:jc w:val="both"/>
        <w:rPr>
          <w:rFonts w:ascii="Times New Roman" w:hAnsi="Times New Roman" w:cs="Times New Roman"/>
          <w:bCs/>
          <w:sz w:val="32"/>
          <w:szCs w:val="32"/>
        </w:rPr>
      </w:pPr>
      <w:r>
        <w:rPr>
          <w:noProof/>
        </w:rPr>
        <w:lastRenderedPageBreak/>
        <w:drawing>
          <wp:inline distT="0" distB="0" distL="0" distR="0" wp14:anchorId="127CE9A0" wp14:editId="3F45A407">
            <wp:extent cx="6347460" cy="8740140"/>
            <wp:effectExtent l="0" t="0" r="0" b="0"/>
            <wp:docPr id="62498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7460" cy="8740140"/>
                    </a:xfrm>
                    <a:prstGeom prst="rect">
                      <a:avLst/>
                    </a:prstGeom>
                    <a:noFill/>
                    <a:ln>
                      <a:noFill/>
                    </a:ln>
                  </pic:spPr>
                </pic:pic>
              </a:graphicData>
            </a:graphic>
          </wp:inline>
        </w:drawing>
      </w:r>
    </w:p>
    <w:p w14:paraId="093133C9" w14:textId="6F0EE1D2" w:rsidR="00B16798" w:rsidRDefault="00B16798" w:rsidP="00B16798">
      <w:pPr>
        <w:pStyle w:val="NormalWeb"/>
      </w:pPr>
      <w:r>
        <w:rPr>
          <w:noProof/>
        </w:rPr>
        <w:lastRenderedPageBreak/>
        <w:drawing>
          <wp:inline distT="0" distB="0" distL="0" distR="0" wp14:anchorId="2B6CD4EC" wp14:editId="1B239631">
            <wp:extent cx="5819775" cy="8229600"/>
            <wp:effectExtent l="0" t="0" r="0" b="0"/>
            <wp:docPr id="190171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9775" cy="8229600"/>
                    </a:xfrm>
                    <a:prstGeom prst="rect">
                      <a:avLst/>
                    </a:prstGeom>
                    <a:noFill/>
                    <a:ln>
                      <a:noFill/>
                    </a:ln>
                  </pic:spPr>
                </pic:pic>
              </a:graphicData>
            </a:graphic>
          </wp:inline>
        </w:drawing>
      </w:r>
    </w:p>
    <w:sectPr w:rsidR="00B16798" w:rsidSect="00EC3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907EF" w14:textId="77777777" w:rsidR="00F959A1" w:rsidRDefault="00F959A1" w:rsidP="005A6B21">
      <w:pPr>
        <w:spacing w:after="0" w:line="240" w:lineRule="auto"/>
      </w:pPr>
      <w:r>
        <w:separator/>
      </w:r>
    </w:p>
  </w:endnote>
  <w:endnote w:type="continuationSeparator" w:id="0">
    <w:p w14:paraId="09D33155" w14:textId="77777777" w:rsidR="00F959A1" w:rsidRDefault="00F959A1" w:rsidP="005A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MLB-TTRevathi">
    <w:altName w:val="Calibri"/>
    <w:panose1 w:val="00000000000000000000"/>
    <w:charset w:val="00"/>
    <w:family w:val="swiss"/>
    <w:notTrueType/>
    <w:pitch w:val="default"/>
    <w:sig w:usb0="00000003" w:usb1="00000000" w:usb2="00000000" w:usb3="00000000" w:csb0="00000001" w:csb1="00000000"/>
  </w:font>
  <w:font w:name="Charlemagne Std">
    <w:altName w:val="Charlemagne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7F5A" w14:textId="77777777" w:rsidR="007260B0" w:rsidRDefault="00726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009F" w14:textId="77777777" w:rsidR="007260B0" w:rsidRDefault="00726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AD36" w14:textId="77777777" w:rsidR="007260B0" w:rsidRDefault="00726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C994A" w14:textId="77777777" w:rsidR="00F959A1" w:rsidRDefault="00F959A1" w:rsidP="005A6B21">
      <w:pPr>
        <w:spacing w:after="0" w:line="240" w:lineRule="auto"/>
      </w:pPr>
      <w:r>
        <w:separator/>
      </w:r>
    </w:p>
  </w:footnote>
  <w:footnote w:type="continuationSeparator" w:id="0">
    <w:p w14:paraId="12242CC0" w14:textId="77777777" w:rsidR="00F959A1" w:rsidRDefault="00F959A1" w:rsidP="005A6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A5647" w14:textId="3CA751B4" w:rsidR="007260B0" w:rsidRDefault="00D94647">
    <w:pPr>
      <w:pStyle w:val="Header"/>
    </w:pPr>
    <w:r>
      <w:rPr>
        <w:noProof/>
      </w:rPr>
      <w:pict w14:anchorId="0DA98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19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530D" w14:textId="23738B2F" w:rsidR="007260B0" w:rsidRDefault="00D94647">
    <w:pPr>
      <w:pStyle w:val="Header"/>
    </w:pPr>
    <w:r>
      <w:rPr>
        <w:noProof/>
      </w:rPr>
      <w:pict w14:anchorId="0FAE0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19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01499" w14:textId="6144CE8A" w:rsidR="007260B0" w:rsidRDefault="00D94647">
    <w:pPr>
      <w:pStyle w:val="Header"/>
    </w:pPr>
    <w:r>
      <w:rPr>
        <w:noProof/>
      </w:rPr>
      <w:pict w14:anchorId="7FD3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19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577A8"/>
    <w:multiLevelType w:val="hybridMultilevel"/>
    <w:tmpl w:val="73E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177438"/>
    <w:multiLevelType w:val="hybridMultilevel"/>
    <w:tmpl w:val="A3129B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53F4"/>
    <w:rsid w:val="00001663"/>
    <w:rsid w:val="000023F2"/>
    <w:rsid w:val="00003F9F"/>
    <w:rsid w:val="00004B02"/>
    <w:rsid w:val="00007872"/>
    <w:rsid w:val="00007CE8"/>
    <w:rsid w:val="00010931"/>
    <w:rsid w:val="00013A6C"/>
    <w:rsid w:val="0001589F"/>
    <w:rsid w:val="000203F1"/>
    <w:rsid w:val="0002597A"/>
    <w:rsid w:val="000326D2"/>
    <w:rsid w:val="000332A2"/>
    <w:rsid w:val="00033F85"/>
    <w:rsid w:val="000349BE"/>
    <w:rsid w:val="00037859"/>
    <w:rsid w:val="0004171A"/>
    <w:rsid w:val="000433B9"/>
    <w:rsid w:val="000445C2"/>
    <w:rsid w:val="00045995"/>
    <w:rsid w:val="00046358"/>
    <w:rsid w:val="0004676A"/>
    <w:rsid w:val="00047063"/>
    <w:rsid w:val="00047DA2"/>
    <w:rsid w:val="00047FA0"/>
    <w:rsid w:val="000559B8"/>
    <w:rsid w:val="00055A1A"/>
    <w:rsid w:val="00056027"/>
    <w:rsid w:val="00057025"/>
    <w:rsid w:val="00057D68"/>
    <w:rsid w:val="00060071"/>
    <w:rsid w:val="000609AD"/>
    <w:rsid w:val="000611E8"/>
    <w:rsid w:val="00061A8F"/>
    <w:rsid w:val="00063409"/>
    <w:rsid w:val="0006475B"/>
    <w:rsid w:val="00066A2B"/>
    <w:rsid w:val="00070A42"/>
    <w:rsid w:val="00081B4F"/>
    <w:rsid w:val="00082A2A"/>
    <w:rsid w:val="00082C59"/>
    <w:rsid w:val="00085B11"/>
    <w:rsid w:val="000868A8"/>
    <w:rsid w:val="000872B1"/>
    <w:rsid w:val="00087816"/>
    <w:rsid w:val="00091043"/>
    <w:rsid w:val="000A2C60"/>
    <w:rsid w:val="000A67ED"/>
    <w:rsid w:val="000B066E"/>
    <w:rsid w:val="000B2FB6"/>
    <w:rsid w:val="000B3E75"/>
    <w:rsid w:val="000B638D"/>
    <w:rsid w:val="000B6D7A"/>
    <w:rsid w:val="000B6DDA"/>
    <w:rsid w:val="000B7D7E"/>
    <w:rsid w:val="000C2611"/>
    <w:rsid w:val="000C2D82"/>
    <w:rsid w:val="000C690B"/>
    <w:rsid w:val="000D1901"/>
    <w:rsid w:val="000D4607"/>
    <w:rsid w:val="000D7520"/>
    <w:rsid w:val="000F10BA"/>
    <w:rsid w:val="000F50C6"/>
    <w:rsid w:val="000F619F"/>
    <w:rsid w:val="000F6801"/>
    <w:rsid w:val="0010047B"/>
    <w:rsid w:val="00101BF9"/>
    <w:rsid w:val="00103AC2"/>
    <w:rsid w:val="00104BF8"/>
    <w:rsid w:val="0010520A"/>
    <w:rsid w:val="0010534E"/>
    <w:rsid w:val="001064EB"/>
    <w:rsid w:val="001068EA"/>
    <w:rsid w:val="00107D57"/>
    <w:rsid w:val="00112175"/>
    <w:rsid w:val="0011386A"/>
    <w:rsid w:val="001161DA"/>
    <w:rsid w:val="00116D35"/>
    <w:rsid w:val="00117E11"/>
    <w:rsid w:val="0012201E"/>
    <w:rsid w:val="001226A6"/>
    <w:rsid w:val="00124063"/>
    <w:rsid w:val="00125B28"/>
    <w:rsid w:val="00126A36"/>
    <w:rsid w:val="00130C6C"/>
    <w:rsid w:val="00132083"/>
    <w:rsid w:val="00133AA5"/>
    <w:rsid w:val="00141273"/>
    <w:rsid w:val="00141905"/>
    <w:rsid w:val="00147BF1"/>
    <w:rsid w:val="001508D4"/>
    <w:rsid w:val="00151233"/>
    <w:rsid w:val="00151489"/>
    <w:rsid w:val="001519E5"/>
    <w:rsid w:val="001523F8"/>
    <w:rsid w:val="001541C0"/>
    <w:rsid w:val="0015601F"/>
    <w:rsid w:val="0015640D"/>
    <w:rsid w:val="0016461B"/>
    <w:rsid w:val="00165EF3"/>
    <w:rsid w:val="00167F02"/>
    <w:rsid w:val="0017120F"/>
    <w:rsid w:val="00171E5E"/>
    <w:rsid w:val="00173498"/>
    <w:rsid w:val="00176457"/>
    <w:rsid w:val="0017774E"/>
    <w:rsid w:val="00182D29"/>
    <w:rsid w:val="00187881"/>
    <w:rsid w:val="00193C6D"/>
    <w:rsid w:val="00194C39"/>
    <w:rsid w:val="0019549B"/>
    <w:rsid w:val="0019749C"/>
    <w:rsid w:val="001A2079"/>
    <w:rsid w:val="001A2497"/>
    <w:rsid w:val="001A25F7"/>
    <w:rsid w:val="001A51A1"/>
    <w:rsid w:val="001A54BD"/>
    <w:rsid w:val="001B0403"/>
    <w:rsid w:val="001B0B43"/>
    <w:rsid w:val="001B144E"/>
    <w:rsid w:val="001C2552"/>
    <w:rsid w:val="001C3D8D"/>
    <w:rsid w:val="001C5C89"/>
    <w:rsid w:val="001C74D8"/>
    <w:rsid w:val="001D4357"/>
    <w:rsid w:val="001D76E2"/>
    <w:rsid w:val="001D7CC6"/>
    <w:rsid w:val="001E1E38"/>
    <w:rsid w:val="001F0B69"/>
    <w:rsid w:val="001F5309"/>
    <w:rsid w:val="001F63AF"/>
    <w:rsid w:val="00202E7D"/>
    <w:rsid w:val="00205C8A"/>
    <w:rsid w:val="0021062D"/>
    <w:rsid w:val="00212316"/>
    <w:rsid w:val="002156FD"/>
    <w:rsid w:val="002253D6"/>
    <w:rsid w:val="00225BA6"/>
    <w:rsid w:val="00244884"/>
    <w:rsid w:val="00244FAD"/>
    <w:rsid w:val="00246DEE"/>
    <w:rsid w:val="00247FA5"/>
    <w:rsid w:val="00251681"/>
    <w:rsid w:val="0025348D"/>
    <w:rsid w:val="0025668C"/>
    <w:rsid w:val="0026313A"/>
    <w:rsid w:val="00264E45"/>
    <w:rsid w:val="002667DC"/>
    <w:rsid w:val="002705B6"/>
    <w:rsid w:val="00272A1E"/>
    <w:rsid w:val="00272ACE"/>
    <w:rsid w:val="002733AE"/>
    <w:rsid w:val="0027531A"/>
    <w:rsid w:val="00276A36"/>
    <w:rsid w:val="00277059"/>
    <w:rsid w:val="002839B5"/>
    <w:rsid w:val="00283CA9"/>
    <w:rsid w:val="00285595"/>
    <w:rsid w:val="002860A9"/>
    <w:rsid w:val="00287E07"/>
    <w:rsid w:val="002904B6"/>
    <w:rsid w:val="00295841"/>
    <w:rsid w:val="00295D27"/>
    <w:rsid w:val="00296EA3"/>
    <w:rsid w:val="00297C49"/>
    <w:rsid w:val="002A1A0F"/>
    <w:rsid w:val="002A3813"/>
    <w:rsid w:val="002A477A"/>
    <w:rsid w:val="002A4A5D"/>
    <w:rsid w:val="002A53BA"/>
    <w:rsid w:val="002A629A"/>
    <w:rsid w:val="002B29C9"/>
    <w:rsid w:val="002B3999"/>
    <w:rsid w:val="002B4307"/>
    <w:rsid w:val="002B46C9"/>
    <w:rsid w:val="002B4E20"/>
    <w:rsid w:val="002B7D2C"/>
    <w:rsid w:val="002C0C24"/>
    <w:rsid w:val="002C475C"/>
    <w:rsid w:val="002C4C1C"/>
    <w:rsid w:val="002C6DE1"/>
    <w:rsid w:val="002D3D24"/>
    <w:rsid w:val="002D570B"/>
    <w:rsid w:val="002D7894"/>
    <w:rsid w:val="002E2EB2"/>
    <w:rsid w:val="002F0C64"/>
    <w:rsid w:val="002F165E"/>
    <w:rsid w:val="002F4561"/>
    <w:rsid w:val="002F5C86"/>
    <w:rsid w:val="002F7890"/>
    <w:rsid w:val="003008FE"/>
    <w:rsid w:val="00301657"/>
    <w:rsid w:val="003033AF"/>
    <w:rsid w:val="00303791"/>
    <w:rsid w:val="00303795"/>
    <w:rsid w:val="00303B1F"/>
    <w:rsid w:val="00305046"/>
    <w:rsid w:val="003131AE"/>
    <w:rsid w:val="00321230"/>
    <w:rsid w:val="0032468B"/>
    <w:rsid w:val="003273D0"/>
    <w:rsid w:val="00330C1F"/>
    <w:rsid w:val="00342815"/>
    <w:rsid w:val="003439D5"/>
    <w:rsid w:val="00350B4B"/>
    <w:rsid w:val="00356D5D"/>
    <w:rsid w:val="00357A07"/>
    <w:rsid w:val="0036114B"/>
    <w:rsid w:val="003707FE"/>
    <w:rsid w:val="003753EA"/>
    <w:rsid w:val="00375939"/>
    <w:rsid w:val="00380F2A"/>
    <w:rsid w:val="00384E09"/>
    <w:rsid w:val="00387001"/>
    <w:rsid w:val="00393285"/>
    <w:rsid w:val="00393E1E"/>
    <w:rsid w:val="00393F3F"/>
    <w:rsid w:val="003969F3"/>
    <w:rsid w:val="003A6877"/>
    <w:rsid w:val="003B32BD"/>
    <w:rsid w:val="003B46D3"/>
    <w:rsid w:val="003B6A55"/>
    <w:rsid w:val="003B77B1"/>
    <w:rsid w:val="003B7BDF"/>
    <w:rsid w:val="003C423C"/>
    <w:rsid w:val="003C51D4"/>
    <w:rsid w:val="003C647C"/>
    <w:rsid w:val="003D1C3F"/>
    <w:rsid w:val="003D1DCC"/>
    <w:rsid w:val="003E0601"/>
    <w:rsid w:val="003E741E"/>
    <w:rsid w:val="003F36D0"/>
    <w:rsid w:val="003F3D38"/>
    <w:rsid w:val="003F45DC"/>
    <w:rsid w:val="003F533E"/>
    <w:rsid w:val="00405697"/>
    <w:rsid w:val="00410A4C"/>
    <w:rsid w:val="004129A6"/>
    <w:rsid w:val="00413C5F"/>
    <w:rsid w:val="00422FB8"/>
    <w:rsid w:val="00424A11"/>
    <w:rsid w:val="00424DAB"/>
    <w:rsid w:val="00426501"/>
    <w:rsid w:val="00426C21"/>
    <w:rsid w:val="00426FAB"/>
    <w:rsid w:val="004279E3"/>
    <w:rsid w:val="00430261"/>
    <w:rsid w:val="00430363"/>
    <w:rsid w:val="00432B95"/>
    <w:rsid w:val="00434BB0"/>
    <w:rsid w:val="00442DD2"/>
    <w:rsid w:val="00444620"/>
    <w:rsid w:val="00446D36"/>
    <w:rsid w:val="00450B68"/>
    <w:rsid w:val="00452563"/>
    <w:rsid w:val="004551D0"/>
    <w:rsid w:val="00456EC7"/>
    <w:rsid w:val="004575C9"/>
    <w:rsid w:val="00460148"/>
    <w:rsid w:val="004601DE"/>
    <w:rsid w:val="00467CD7"/>
    <w:rsid w:val="00470C1E"/>
    <w:rsid w:val="00476A3C"/>
    <w:rsid w:val="0048113E"/>
    <w:rsid w:val="00481981"/>
    <w:rsid w:val="004862D7"/>
    <w:rsid w:val="00494F52"/>
    <w:rsid w:val="004975C5"/>
    <w:rsid w:val="004A06B2"/>
    <w:rsid w:val="004A1EA9"/>
    <w:rsid w:val="004A286E"/>
    <w:rsid w:val="004A2E1F"/>
    <w:rsid w:val="004A43A9"/>
    <w:rsid w:val="004A5F1A"/>
    <w:rsid w:val="004A7F2A"/>
    <w:rsid w:val="004B2AFC"/>
    <w:rsid w:val="004B361C"/>
    <w:rsid w:val="004B6B54"/>
    <w:rsid w:val="004C13A6"/>
    <w:rsid w:val="004C5221"/>
    <w:rsid w:val="004C590E"/>
    <w:rsid w:val="004C66FC"/>
    <w:rsid w:val="004D2A66"/>
    <w:rsid w:val="004D5E74"/>
    <w:rsid w:val="004D606B"/>
    <w:rsid w:val="004E3499"/>
    <w:rsid w:val="004E4381"/>
    <w:rsid w:val="004E6CF7"/>
    <w:rsid w:val="004E7C62"/>
    <w:rsid w:val="004F0361"/>
    <w:rsid w:val="004F17DC"/>
    <w:rsid w:val="004F1927"/>
    <w:rsid w:val="004F2395"/>
    <w:rsid w:val="004F450E"/>
    <w:rsid w:val="004F7B9C"/>
    <w:rsid w:val="0050013D"/>
    <w:rsid w:val="00505C66"/>
    <w:rsid w:val="00512C31"/>
    <w:rsid w:val="005168AE"/>
    <w:rsid w:val="005258D4"/>
    <w:rsid w:val="00525E62"/>
    <w:rsid w:val="00531A29"/>
    <w:rsid w:val="00531A2D"/>
    <w:rsid w:val="0053381C"/>
    <w:rsid w:val="00533EB4"/>
    <w:rsid w:val="0054149D"/>
    <w:rsid w:val="005417DF"/>
    <w:rsid w:val="00542503"/>
    <w:rsid w:val="00551F32"/>
    <w:rsid w:val="00554B51"/>
    <w:rsid w:val="00556092"/>
    <w:rsid w:val="00560553"/>
    <w:rsid w:val="00562837"/>
    <w:rsid w:val="00570786"/>
    <w:rsid w:val="0057082D"/>
    <w:rsid w:val="00571788"/>
    <w:rsid w:val="00572AA3"/>
    <w:rsid w:val="00582EBF"/>
    <w:rsid w:val="005848F4"/>
    <w:rsid w:val="0059071F"/>
    <w:rsid w:val="005918B8"/>
    <w:rsid w:val="005953F4"/>
    <w:rsid w:val="00595681"/>
    <w:rsid w:val="0059697B"/>
    <w:rsid w:val="005A1023"/>
    <w:rsid w:val="005A1393"/>
    <w:rsid w:val="005A3633"/>
    <w:rsid w:val="005A45C9"/>
    <w:rsid w:val="005A6B21"/>
    <w:rsid w:val="005A7605"/>
    <w:rsid w:val="005A77E3"/>
    <w:rsid w:val="005B02FA"/>
    <w:rsid w:val="005B468E"/>
    <w:rsid w:val="005C046D"/>
    <w:rsid w:val="005C1221"/>
    <w:rsid w:val="005C370D"/>
    <w:rsid w:val="005D0249"/>
    <w:rsid w:val="005E1A5A"/>
    <w:rsid w:val="005E29B0"/>
    <w:rsid w:val="005E7062"/>
    <w:rsid w:val="005F13E3"/>
    <w:rsid w:val="005F2B52"/>
    <w:rsid w:val="005F2EEE"/>
    <w:rsid w:val="005F3ADE"/>
    <w:rsid w:val="005F3B39"/>
    <w:rsid w:val="005F445D"/>
    <w:rsid w:val="005F5505"/>
    <w:rsid w:val="00601829"/>
    <w:rsid w:val="00604682"/>
    <w:rsid w:val="00605F26"/>
    <w:rsid w:val="006074B8"/>
    <w:rsid w:val="0061002F"/>
    <w:rsid w:val="0061013C"/>
    <w:rsid w:val="0061373B"/>
    <w:rsid w:val="006163DF"/>
    <w:rsid w:val="006179B7"/>
    <w:rsid w:val="0062068E"/>
    <w:rsid w:val="00621971"/>
    <w:rsid w:val="00621BC3"/>
    <w:rsid w:val="00624400"/>
    <w:rsid w:val="0062501A"/>
    <w:rsid w:val="00625EEB"/>
    <w:rsid w:val="0063124F"/>
    <w:rsid w:val="00632F37"/>
    <w:rsid w:val="006347FD"/>
    <w:rsid w:val="00637AC5"/>
    <w:rsid w:val="006417A0"/>
    <w:rsid w:val="00641B69"/>
    <w:rsid w:val="00643090"/>
    <w:rsid w:val="0064533F"/>
    <w:rsid w:val="00646C3C"/>
    <w:rsid w:val="00650632"/>
    <w:rsid w:val="0065171E"/>
    <w:rsid w:val="0065259E"/>
    <w:rsid w:val="00653E90"/>
    <w:rsid w:val="00655D9D"/>
    <w:rsid w:val="00657D8E"/>
    <w:rsid w:val="0066009E"/>
    <w:rsid w:val="00661D26"/>
    <w:rsid w:val="006620D7"/>
    <w:rsid w:val="0066569F"/>
    <w:rsid w:val="0067115B"/>
    <w:rsid w:val="00672FCC"/>
    <w:rsid w:val="00673B70"/>
    <w:rsid w:val="00673D0E"/>
    <w:rsid w:val="006744DE"/>
    <w:rsid w:val="006806C4"/>
    <w:rsid w:val="00681D35"/>
    <w:rsid w:val="00682A03"/>
    <w:rsid w:val="006912C7"/>
    <w:rsid w:val="00692491"/>
    <w:rsid w:val="0069259E"/>
    <w:rsid w:val="00694080"/>
    <w:rsid w:val="006956A6"/>
    <w:rsid w:val="00697109"/>
    <w:rsid w:val="00697C03"/>
    <w:rsid w:val="006A230F"/>
    <w:rsid w:val="006A4609"/>
    <w:rsid w:val="006A478A"/>
    <w:rsid w:val="006A562E"/>
    <w:rsid w:val="006A6816"/>
    <w:rsid w:val="006B178E"/>
    <w:rsid w:val="006B1806"/>
    <w:rsid w:val="006B5BEB"/>
    <w:rsid w:val="006B6AA4"/>
    <w:rsid w:val="006C0D2F"/>
    <w:rsid w:val="006C17C8"/>
    <w:rsid w:val="006C287C"/>
    <w:rsid w:val="006C2DB6"/>
    <w:rsid w:val="006E0F1F"/>
    <w:rsid w:val="006F1EAC"/>
    <w:rsid w:val="006F3D0F"/>
    <w:rsid w:val="006F63B0"/>
    <w:rsid w:val="006F7099"/>
    <w:rsid w:val="007051EB"/>
    <w:rsid w:val="00705DF0"/>
    <w:rsid w:val="00706BE0"/>
    <w:rsid w:val="00707BD9"/>
    <w:rsid w:val="00707FC6"/>
    <w:rsid w:val="00710BAA"/>
    <w:rsid w:val="00712B8B"/>
    <w:rsid w:val="00714FD3"/>
    <w:rsid w:val="00721DBC"/>
    <w:rsid w:val="00722E07"/>
    <w:rsid w:val="00723522"/>
    <w:rsid w:val="00723CD1"/>
    <w:rsid w:val="00725FED"/>
    <w:rsid w:val="007260B0"/>
    <w:rsid w:val="00727473"/>
    <w:rsid w:val="007315F8"/>
    <w:rsid w:val="00733468"/>
    <w:rsid w:val="00733A97"/>
    <w:rsid w:val="00733EA8"/>
    <w:rsid w:val="0073601F"/>
    <w:rsid w:val="0073612F"/>
    <w:rsid w:val="007372FB"/>
    <w:rsid w:val="0073775A"/>
    <w:rsid w:val="00745EFD"/>
    <w:rsid w:val="00746714"/>
    <w:rsid w:val="0074789A"/>
    <w:rsid w:val="007518D0"/>
    <w:rsid w:val="007533CD"/>
    <w:rsid w:val="007536DF"/>
    <w:rsid w:val="007572CE"/>
    <w:rsid w:val="007609FC"/>
    <w:rsid w:val="007647E1"/>
    <w:rsid w:val="0076611E"/>
    <w:rsid w:val="0077167C"/>
    <w:rsid w:val="0077395A"/>
    <w:rsid w:val="007741B2"/>
    <w:rsid w:val="00774774"/>
    <w:rsid w:val="0077482D"/>
    <w:rsid w:val="0077702C"/>
    <w:rsid w:val="00777280"/>
    <w:rsid w:val="0078158C"/>
    <w:rsid w:val="00782A32"/>
    <w:rsid w:val="007840E7"/>
    <w:rsid w:val="00784365"/>
    <w:rsid w:val="0078456D"/>
    <w:rsid w:val="007877A9"/>
    <w:rsid w:val="007903A7"/>
    <w:rsid w:val="00790B34"/>
    <w:rsid w:val="00793FC1"/>
    <w:rsid w:val="007A021A"/>
    <w:rsid w:val="007A08C1"/>
    <w:rsid w:val="007A12DB"/>
    <w:rsid w:val="007A1B44"/>
    <w:rsid w:val="007A2013"/>
    <w:rsid w:val="007A2A5F"/>
    <w:rsid w:val="007A5593"/>
    <w:rsid w:val="007B0291"/>
    <w:rsid w:val="007B08FC"/>
    <w:rsid w:val="007B122A"/>
    <w:rsid w:val="007B267A"/>
    <w:rsid w:val="007B2DB5"/>
    <w:rsid w:val="007B5ABE"/>
    <w:rsid w:val="007B5AF2"/>
    <w:rsid w:val="007B5BB3"/>
    <w:rsid w:val="007B677D"/>
    <w:rsid w:val="007C0F0E"/>
    <w:rsid w:val="007C3584"/>
    <w:rsid w:val="007D23EC"/>
    <w:rsid w:val="007D48AB"/>
    <w:rsid w:val="007D67D5"/>
    <w:rsid w:val="007D7616"/>
    <w:rsid w:val="007E2FE1"/>
    <w:rsid w:val="007E3A78"/>
    <w:rsid w:val="007E6197"/>
    <w:rsid w:val="007F0813"/>
    <w:rsid w:val="007F1C91"/>
    <w:rsid w:val="007F216A"/>
    <w:rsid w:val="007F33B7"/>
    <w:rsid w:val="00802088"/>
    <w:rsid w:val="00803FDA"/>
    <w:rsid w:val="00810126"/>
    <w:rsid w:val="00814C7B"/>
    <w:rsid w:val="00816CC2"/>
    <w:rsid w:val="00820842"/>
    <w:rsid w:val="00826408"/>
    <w:rsid w:val="00841B54"/>
    <w:rsid w:val="0085210A"/>
    <w:rsid w:val="00852924"/>
    <w:rsid w:val="008541C5"/>
    <w:rsid w:val="00855595"/>
    <w:rsid w:val="008560C8"/>
    <w:rsid w:val="00856589"/>
    <w:rsid w:val="008566A1"/>
    <w:rsid w:val="00856A48"/>
    <w:rsid w:val="00862906"/>
    <w:rsid w:val="00862E7B"/>
    <w:rsid w:val="00865468"/>
    <w:rsid w:val="00865E70"/>
    <w:rsid w:val="008667DE"/>
    <w:rsid w:val="00867FF8"/>
    <w:rsid w:val="008711AA"/>
    <w:rsid w:val="008747E4"/>
    <w:rsid w:val="00876378"/>
    <w:rsid w:val="008770D5"/>
    <w:rsid w:val="0088221D"/>
    <w:rsid w:val="00883160"/>
    <w:rsid w:val="0088572E"/>
    <w:rsid w:val="00886C72"/>
    <w:rsid w:val="00886EE9"/>
    <w:rsid w:val="00890EB7"/>
    <w:rsid w:val="008936FE"/>
    <w:rsid w:val="00895212"/>
    <w:rsid w:val="0089724B"/>
    <w:rsid w:val="00897ADE"/>
    <w:rsid w:val="008A32C5"/>
    <w:rsid w:val="008A5C72"/>
    <w:rsid w:val="008B2E40"/>
    <w:rsid w:val="008B37EC"/>
    <w:rsid w:val="008B3F00"/>
    <w:rsid w:val="008B6906"/>
    <w:rsid w:val="008C012B"/>
    <w:rsid w:val="008C035D"/>
    <w:rsid w:val="008C10B4"/>
    <w:rsid w:val="008C1F5C"/>
    <w:rsid w:val="008C3171"/>
    <w:rsid w:val="008D0660"/>
    <w:rsid w:val="008D071D"/>
    <w:rsid w:val="008D1B00"/>
    <w:rsid w:val="008D2EB2"/>
    <w:rsid w:val="008E06B6"/>
    <w:rsid w:val="008E23A4"/>
    <w:rsid w:val="008E7C92"/>
    <w:rsid w:val="008F2904"/>
    <w:rsid w:val="008F38B6"/>
    <w:rsid w:val="008F6567"/>
    <w:rsid w:val="008F6A0A"/>
    <w:rsid w:val="009044FE"/>
    <w:rsid w:val="00905308"/>
    <w:rsid w:val="0091065D"/>
    <w:rsid w:val="00910FC9"/>
    <w:rsid w:val="00914140"/>
    <w:rsid w:val="009142F2"/>
    <w:rsid w:val="00914903"/>
    <w:rsid w:val="00914B23"/>
    <w:rsid w:val="00915A26"/>
    <w:rsid w:val="00926A0B"/>
    <w:rsid w:val="00934E7D"/>
    <w:rsid w:val="00936DD8"/>
    <w:rsid w:val="009373B4"/>
    <w:rsid w:val="00940A4A"/>
    <w:rsid w:val="00943F32"/>
    <w:rsid w:val="009464FB"/>
    <w:rsid w:val="00946FAC"/>
    <w:rsid w:val="00947292"/>
    <w:rsid w:val="00947F1A"/>
    <w:rsid w:val="00952C89"/>
    <w:rsid w:val="0096095B"/>
    <w:rsid w:val="00961337"/>
    <w:rsid w:val="009659BF"/>
    <w:rsid w:val="00966C57"/>
    <w:rsid w:val="00970003"/>
    <w:rsid w:val="00974B4C"/>
    <w:rsid w:val="00976FE2"/>
    <w:rsid w:val="009775F1"/>
    <w:rsid w:val="009809EF"/>
    <w:rsid w:val="00981C0E"/>
    <w:rsid w:val="00982BBF"/>
    <w:rsid w:val="00982D5B"/>
    <w:rsid w:val="009837BB"/>
    <w:rsid w:val="00985E20"/>
    <w:rsid w:val="00987CD5"/>
    <w:rsid w:val="00994DAA"/>
    <w:rsid w:val="00997705"/>
    <w:rsid w:val="009A1F89"/>
    <w:rsid w:val="009A2F3A"/>
    <w:rsid w:val="009A375F"/>
    <w:rsid w:val="009A50F7"/>
    <w:rsid w:val="009B0388"/>
    <w:rsid w:val="009B35AB"/>
    <w:rsid w:val="009B52DF"/>
    <w:rsid w:val="009B6F0D"/>
    <w:rsid w:val="009C7282"/>
    <w:rsid w:val="009D0734"/>
    <w:rsid w:val="009D09A2"/>
    <w:rsid w:val="009D71F5"/>
    <w:rsid w:val="009E0168"/>
    <w:rsid w:val="009E4CD2"/>
    <w:rsid w:val="009E553B"/>
    <w:rsid w:val="009E6451"/>
    <w:rsid w:val="009E73B3"/>
    <w:rsid w:val="009F0E13"/>
    <w:rsid w:val="009F236B"/>
    <w:rsid w:val="00A0289A"/>
    <w:rsid w:val="00A05FDA"/>
    <w:rsid w:val="00A0659F"/>
    <w:rsid w:val="00A06BFB"/>
    <w:rsid w:val="00A12E27"/>
    <w:rsid w:val="00A1321E"/>
    <w:rsid w:val="00A14776"/>
    <w:rsid w:val="00A1521A"/>
    <w:rsid w:val="00A15EBE"/>
    <w:rsid w:val="00A16016"/>
    <w:rsid w:val="00A23053"/>
    <w:rsid w:val="00A242F4"/>
    <w:rsid w:val="00A2456E"/>
    <w:rsid w:val="00A255CC"/>
    <w:rsid w:val="00A26836"/>
    <w:rsid w:val="00A31502"/>
    <w:rsid w:val="00A31FF0"/>
    <w:rsid w:val="00A32F83"/>
    <w:rsid w:val="00A339F1"/>
    <w:rsid w:val="00A35A4E"/>
    <w:rsid w:val="00A35B94"/>
    <w:rsid w:val="00A37B3C"/>
    <w:rsid w:val="00A4606C"/>
    <w:rsid w:val="00A4624C"/>
    <w:rsid w:val="00A500E2"/>
    <w:rsid w:val="00A51017"/>
    <w:rsid w:val="00A52892"/>
    <w:rsid w:val="00A5776E"/>
    <w:rsid w:val="00A64AE3"/>
    <w:rsid w:val="00A65DFB"/>
    <w:rsid w:val="00A65FDD"/>
    <w:rsid w:val="00A66FB3"/>
    <w:rsid w:val="00A704F8"/>
    <w:rsid w:val="00A716D3"/>
    <w:rsid w:val="00A73943"/>
    <w:rsid w:val="00A73BFD"/>
    <w:rsid w:val="00A81748"/>
    <w:rsid w:val="00A83182"/>
    <w:rsid w:val="00A859E7"/>
    <w:rsid w:val="00A87313"/>
    <w:rsid w:val="00A87915"/>
    <w:rsid w:val="00A90CE7"/>
    <w:rsid w:val="00A928D8"/>
    <w:rsid w:val="00A9593A"/>
    <w:rsid w:val="00AA2252"/>
    <w:rsid w:val="00AA4CC6"/>
    <w:rsid w:val="00AA529D"/>
    <w:rsid w:val="00AA720A"/>
    <w:rsid w:val="00AB0117"/>
    <w:rsid w:val="00AB2C6F"/>
    <w:rsid w:val="00AC4B2E"/>
    <w:rsid w:val="00AC639D"/>
    <w:rsid w:val="00AC662B"/>
    <w:rsid w:val="00AD1E9B"/>
    <w:rsid w:val="00AD1EEF"/>
    <w:rsid w:val="00AD42EA"/>
    <w:rsid w:val="00AD4949"/>
    <w:rsid w:val="00AE033A"/>
    <w:rsid w:val="00AE0444"/>
    <w:rsid w:val="00AE6EB6"/>
    <w:rsid w:val="00AE76E5"/>
    <w:rsid w:val="00AF112C"/>
    <w:rsid w:val="00AF169D"/>
    <w:rsid w:val="00AF188B"/>
    <w:rsid w:val="00AF2365"/>
    <w:rsid w:val="00AF2C08"/>
    <w:rsid w:val="00AF3285"/>
    <w:rsid w:val="00AF3D57"/>
    <w:rsid w:val="00AF5714"/>
    <w:rsid w:val="00AF5D33"/>
    <w:rsid w:val="00AF64B4"/>
    <w:rsid w:val="00AF67F8"/>
    <w:rsid w:val="00AF6BE6"/>
    <w:rsid w:val="00AF7354"/>
    <w:rsid w:val="00B031DB"/>
    <w:rsid w:val="00B05601"/>
    <w:rsid w:val="00B0744C"/>
    <w:rsid w:val="00B07660"/>
    <w:rsid w:val="00B1144E"/>
    <w:rsid w:val="00B1359C"/>
    <w:rsid w:val="00B13A19"/>
    <w:rsid w:val="00B146CB"/>
    <w:rsid w:val="00B16798"/>
    <w:rsid w:val="00B2165F"/>
    <w:rsid w:val="00B22D0E"/>
    <w:rsid w:val="00B25248"/>
    <w:rsid w:val="00B2565B"/>
    <w:rsid w:val="00B27B8F"/>
    <w:rsid w:val="00B32750"/>
    <w:rsid w:val="00B340B6"/>
    <w:rsid w:val="00B3511D"/>
    <w:rsid w:val="00B360BA"/>
    <w:rsid w:val="00B37D43"/>
    <w:rsid w:val="00B40F4F"/>
    <w:rsid w:val="00B43194"/>
    <w:rsid w:val="00B43E83"/>
    <w:rsid w:val="00B460E5"/>
    <w:rsid w:val="00B51434"/>
    <w:rsid w:val="00B51450"/>
    <w:rsid w:val="00B518BA"/>
    <w:rsid w:val="00B533A5"/>
    <w:rsid w:val="00B54819"/>
    <w:rsid w:val="00B611E3"/>
    <w:rsid w:val="00B65752"/>
    <w:rsid w:val="00B73BC5"/>
    <w:rsid w:val="00B7441C"/>
    <w:rsid w:val="00B8014E"/>
    <w:rsid w:val="00B81A2E"/>
    <w:rsid w:val="00B826FB"/>
    <w:rsid w:val="00B86F7E"/>
    <w:rsid w:val="00B9484A"/>
    <w:rsid w:val="00B954E7"/>
    <w:rsid w:val="00B95F6C"/>
    <w:rsid w:val="00BA3DF9"/>
    <w:rsid w:val="00BA4CCC"/>
    <w:rsid w:val="00BA4FAF"/>
    <w:rsid w:val="00BA6EBB"/>
    <w:rsid w:val="00BC2A97"/>
    <w:rsid w:val="00BC3804"/>
    <w:rsid w:val="00BD0204"/>
    <w:rsid w:val="00BD161C"/>
    <w:rsid w:val="00BD1E82"/>
    <w:rsid w:val="00BD7E30"/>
    <w:rsid w:val="00BE052F"/>
    <w:rsid w:val="00BE0531"/>
    <w:rsid w:val="00BE1052"/>
    <w:rsid w:val="00BE3E19"/>
    <w:rsid w:val="00BE45BF"/>
    <w:rsid w:val="00BF32D6"/>
    <w:rsid w:val="00BF4C31"/>
    <w:rsid w:val="00BF69B9"/>
    <w:rsid w:val="00C00B82"/>
    <w:rsid w:val="00C03ACF"/>
    <w:rsid w:val="00C05B72"/>
    <w:rsid w:val="00C0789E"/>
    <w:rsid w:val="00C10251"/>
    <w:rsid w:val="00C104FC"/>
    <w:rsid w:val="00C12186"/>
    <w:rsid w:val="00C12F52"/>
    <w:rsid w:val="00C14CB2"/>
    <w:rsid w:val="00C23999"/>
    <w:rsid w:val="00C27868"/>
    <w:rsid w:val="00C30020"/>
    <w:rsid w:val="00C35BCA"/>
    <w:rsid w:val="00C35DA0"/>
    <w:rsid w:val="00C36170"/>
    <w:rsid w:val="00C36B4D"/>
    <w:rsid w:val="00C43AD6"/>
    <w:rsid w:val="00C46F36"/>
    <w:rsid w:val="00C4705F"/>
    <w:rsid w:val="00C502F8"/>
    <w:rsid w:val="00C53AA5"/>
    <w:rsid w:val="00C56299"/>
    <w:rsid w:val="00C563CA"/>
    <w:rsid w:val="00C56B93"/>
    <w:rsid w:val="00C56D9E"/>
    <w:rsid w:val="00C613E2"/>
    <w:rsid w:val="00C61C28"/>
    <w:rsid w:val="00C62270"/>
    <w:rsid w:val="00C63C16"/>
    <w:rsid w:val="00C66575"/>
    <w:rsid w:val="00C75966"/>
    <w:rsid w:val="00C76F82"/>
    <w:rsid w:val="00C83AF0"/>
    <w:rsid w:val="00C90AC9"/>
    <w:rsid w:val="00C93B3B"/>
    <w:rsid w:val="00C952F5"/>
    <w:rsid w:val="00C9785E"/>
    <w:rsid w:val="00C97FFE"/>
    <w:rsid w:val="00CA6F15"/>
    <w:rsid w:val="00CA769C"/>
    <w:rsid w:val="00CB08F1"/>
    <w:rsid w:val="00CB1E41"/>
    <w:rsid w:val="00CB32D4"/>
    <w:rsid w:val="00CB497A"/>
    <w:rsid w:val="00CB7127"/>
    <w:rsid w:val="00CC39D0"/>
    <w:rsid w:val="00CC7003"/>
    <w:rsid w:val="00CD07B9"/>
    <w:rsid w:val="00CD18E4"/>
    <w:rsid w:val="00CD1901"/>
    <w:rsid w:val="00CD3BFD"/>
    <w:rsid w:val="00CD5431"/>
    <w:rsid w:val="00CD7DB1"/>
    <w:rsid w:val="00CE0677"/>
    <w:rsid w:val="00CE1D71"/>
    <w:rsid w:val="00CE2A54"/>
    <w:rsid w:val="00CE77B1"/>
    <w:rsid w:val="00CE7EBD"/>
    <w:rsid w:val="00CF2747"/>
    <w:rsid w:val="00CF40ED"/>
    <w:rsid w:val="00CF6318"/>
    <w:rsid w:val="00D02C69"/>
    <w:rsid w:val="00D1189E"/>
    <w:rsid w:val="00D15187"/>
    <w:rsid w:val="00D1561E"/>
    <w:rsid w:val="00D163E7"/>
    <w:rsid w:val="00D30EA6"/>
    <w:rsid w:val="00D31756"/>
    <w:rsid w:val="00D32E1A"/>
    <w:rsid w:val="00D406DE"/>
    <w:rsid w:val="00D41E1A"/>
    <w:rsid w:val="00D43A76"/>
    <w:rsid w:val="00D455D0"/>
    <w:rsid w:val="00D46645"/>
    <w:rsid w:val="00D47781"/>
    <w:rsid w:val="00D50438"/>
    <w:rsid w:val="00D51545"/>
    <w:rsid w:val="00D5203B"/>
    <w:rsid w:val="00D54927"/>
    <w:rsid w:val="00D552ED"/>
    <w:rsid w:val="00D56699"/>
    <w:rsid w:val="00D56E2D"/>
    <w:rsid w:val="00D571FD"/>
    <w:rsid w:val="00D577B4"/>
    <w:rsid w:val="00D601E1"/>
    <w:rsid w:val="00D62E6D"/>
    <w:rsid w:val="00D6404F"/>
    <w:rsid w:val="00D65181"/>
    <w:rsid w:val="00D7110B"/>
    <w:rsid w:val="00D71652"/>
    <w:rsid w:val="00D72E63"/>
    <w:rsid w:val="00D76411"/>
    <w:rsid w:val="00D7798F"/>
    <w:rsid w:val="00D80247"/>
    <w:rsid w:val="00D822B8"/>
    <w:rsid w:val="00D87422"/>
    <w:rsid w:val="00D87577"/>
    <w:rsid w:val="00D87B16"/>
    <w:rsid w:val="00D924CE"/>
    <w:rsid w:val="00D92895"/>
    <w:rsid w:val="00D94647"/>
    <w:rsid w:val="00D97771"/>
    <w:rsid w:val="00DA46FD"/>
    <w:rsid w:val="00DA508F"/>
    <w:rsid w:val="00DA5B1A"/>
    <w:rsid w:val="00DA605E"/>
    <w:rsid w:val="00DA6B97"/>
    <w:rsid w:val="00DA6E13"/>
    <w:rsid w:val="00DB48EB"/>
    <w:rsid w:val="00DB5C22"/>
    <w:rsid w:val="00DB68E2"/>
    <w:rsid w:val="00DC171B"/>
    <w:rsid w:val="00DC51CD"/>
    <w:rsid w:val="00DC52E8"/>
    <w:rsid w:val="00DD04EE"/>
    <w:rsid w:val="00DD4E65"/>
    <w:rsid w:val="00DD7B50"/>
    <w:rsid w:val="00DE3DEC"/>
    <w:rsid w:val="00DF206F"/>
    <w:rsid w:val="00DF2763"/>
    <w:rsid w:val="00DF4B4B"/>
    <w:rsid w:val="00DF60EF"/>
    <w:rsid w:val="00DF6B6B"/>
    <w:rsid w:val="00DF724D"/>
    <w:rsid w:val="00E041B1"/>
    <w:rsid w:val="00E042C9"/>
    <w:rsid w:val="00E1102F"/>
    <w:rsid w:val="00E117B7"/>
    <w:rsid w:val="00E15535"/>
    <w:rsid w:val="00E155CA"/>
    <w:rsid w:val="00E16418"/>
    <w:rsid w:val="00E2343C"/>
    <w:rsid w:val="00E25B74"/>
    <w:rsid w:val="00E268B4"/>
    <w:rsid w:val="00E27087"/>
    <w:rsid w:val="00E2751D"/>
    <w:rsid w:val="00E27601"/>
    <w:rsid w:val="00E33A0F"/>
    <w:rsid w:val="00E418A7"/>
    <w:rsid w:val="00E427F1"/>
    <w:rsid w:val="00E44623"/>
    <w:rsid w:val="00E44A7D"/>
    <w:rsid w:val="00E458CC"/>
    <w:rsid w:val="00E50C1D"/>
    <w:rsid w:val="00E51CC7"/>
    <w:rsid w:val="00E52D92"/>
    <w:rsid w:val="00E5603B"/>
    <w:rsid w:val="00E666FF"/>
    <w:rsid w:val="00E6710D"/>
    <w:rsid w:val="00E71D83"/>
    <w:rsid w:val="00E7464B"/>
    <w:rsid w:val="00E75FA6"/>
    <w:rsid w:val="00E838B9"/>
    <w:rsid w:val="00E83ED8"/>
    <w:rsid w:val="00E86419"/>
    <w:rsid w:val="00E87A8E"/>
    <w:rsid w:val="00E971FE"/>
    <w:rsid w:val="00EA3799"/>
    <w:rsid w:val="00EA5764"/>
    <w:rsid w:val="00EB2149"/>
    <w:rsid w:val="00EB22C3"/>
    <w:rsid w:val="00EB5FA5"/>
    <w:rsid w:val="00EB6AD8"/>
    <w:rsid w:val="00EC334A"/>
    <w:rsid w:val="00EC58AA"/>
    <w:rsid w:val="00EC60D3"/>
    <w:rsid w:val="00EC7718"/>
    <w:rsid w:val="00EC794B"/>
    <w:rsid w:val="00ED0009"/>
    <w:rsid w:val="00ED38E2"/>
    <w:rsid w:val="00ED5E5D"/>
    <w:rsid w:val="00ED78F2"/>
    <w:rsid w:val="00EE325C"/>
    <w:rsid w:val="00EE6323"/>
    <w:rsid w:val="00EE6AA5"/>
    <w:rsid w:val="00EF0A66"/>
    <w:rsid w:val="00EF2547"/>
    <w:rsid w:val="00EF2ACB"/>
    <w:rsid w:val="00EF570B"/>
    <w:rsid w:val="00EF6D4A"/>
    <w:rsid w:val="00EF74F0"/>
    <w:rsid w:val="00F00763"/>
    <w:rsid w:val="00F01C08"/>
    <w:rsid w:val="00F07B5E"/>
    <w:rsid w:val="00F07D2D"/>
    <w:rsid w:val="00F1077D"/>
    <w:rsid w:val="00F12F3F"/>
    <w:rsid w:val="00F137C7"/>
    <w:rsid w:val="00F1633D"/>
    <w:rsid w:val="00F17EF1"/>
    <w:rsid w:val="00F20637"/>
    <w:rsid w:val="00F22B09"/>
    <w:rsid w:val="00F24AA6"/>
    <w:rsid w:val="00F3455D"/>
    <w:rsid w:val="00F349B3"/>
    <w:rsid w:val="00F350F9"/>
    <w:rsid w:val="00F37B31"/>
    <w:rsid w:val="00F4392A"/>
    <w:rsid w:val="00F43C37"/>
    <w:rsid w:val="00F468CA"/>
    <w:rsid w:val="00F4696A"/>
    <w:rsid w:val="00F53B29"/>
    <w:rsid w:val="00F53CF8"/>
    <w:rsid w:val="00F54656"/>
    <w:rsid w:val="00F549B0"/>
    <w:rsid w:val="00F640D8"/>
    <w:rsid w:val="00F67886"/>
    <w:rsid w:val="00F67E41"/>
    <w:rsid w:val="00F70D97"/>
    <w:rsid w:val="00F731A3"/>
    <w:rsid w:val="00F81144"/>
    <w:rsid w:val="00F818AD"/>
    <w:rsid w:val="00F82F4C"/>
    <w:rsid w:val="00F84E91"/>
    <w:rsid w:val="00F8523B"/>
    <w:rsid w:val="00F85C8F"/>
    <w:rsid w:val="00F959A1"/>
    <w:rsid w:val="00F96129"/>
    <w:rsid w:val="00FA02D8"/>
    <w:rsid w:val="00FA034D"/>
    <w:rsid w:val="00FA2BBA"/>
    <w:rsid w:val="00FA2C6C"/>
    <w:rsid w:val="00FA3EFE"/>
    <w:rsid w:val="00FA7262"/>
    <w:rsid w:val="00FB1C50"/>
    <w:rsid w:val="00FB3B14"/>
    <w:rsid w:val="00FB4438"/>
    <w:rsid w:val="00FC0BA8"/>
    <w:rsid w:val="00FC256D"/>
    <w:rsid w:val="00FC471D"/>
    <w:rsid w:val="00FC7B23"/>
    <w:rsid w:val="00FD02C0"/>
    <w:rsid w:val="00FD52C1"/>
    <w:rsid w:val="00FD7A41"/>
    <w:rsid w:val="00FE0AB9"/>
    <w:rsid w:val="00FE0EC0"/>
    <w:rsid w:val="00FE3BA2"/>
    <w:rsid w:val="00FE4482"/>
    <w:rsid w:val="00FE58ED"/>
    <w:rsid w:val="00FE6994"/>
    <w:rsid w:val="00FF77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A3A71"/>
  <w15:docId w15:val="{3AB802AA-BA80-4EA2-94BF-73D45F3F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3F4"/>
    <w:pPr>
      <w:ind w:left="720"/>
      <w:contextualSpacing/>
    </w:pPr>
    <w:rPr>
      <w:rFonts w:eastAsiaTheme="minorEastAsia"/>
      <w:szCs w:val="20"/>
      <w:lang w:bidi="hi-IN"/>
    </w:rPr>
  </w:style>
  <w:style w:type="character" w:styleId="Hyperlink">
    <w:name w:val="Hyperlink"/>
    <w:basedOn w:val="DefaultParagraphFont"/>
    <w:uiPriority w:val="99"/>
    <w:unhideWhenUsed/>
    <w:rsid w:val="005953F4"/>
    <w:rPr>
      <w:color w:val="0000FF" w:themeColor="hyperlink"/>
      <w:u w:val="single"/>
    </w:rPr>
  </w:style>
  <w:style w:type="paragraph" w:styleId="Header">
    <w:name w:val="header"/>
    <w:basedOn w:val="Normal"/>
    <w:link w:val="HeaderChar"/>
    <w:uiPriority w:val="99"/>
    <w:unhideWhenUsed/>
    <w:rsid w:val="005A6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B21"/>
  </w:style>
  <w:style w:type="paragraph" w:styleId="Footer">
    <w:name w:val="footer"/>
    <w:basedOn w:val="Normal"/>
    <w:link w:val="FooterChar"/>
    <w:uiPriority w:val="99"/>
    <w:unhideWhenUsed/>
    <w:rsid w:val="005A6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B21"/>
  </w:style>
  <w:style w:type="table" w:styleId="TableGrid">
    <w:name w:val="Table Grid"/>
    <w:basedOn w:val="TableNormal"/>
    <w:uiPriority w:val="59"/>
    <w:rsid w:val="00947F1A"/>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A67ED"/>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customStyle="1" w:styleId="Pa4">
    <w:name w:val="Pa4"/>
    <w:basedOn w:val="Default"/>
    <w:next w:val="Default"/>
    <w:uiPriority w:val="99"/>
    <w:rsid w:val="00BA6EBB"/>
    <w:pPr>
      <w:spacing w:line="241" w:lineRule="atLeast"/>
    </w:pPr>
    <w:rPr>
      <w:rFonts w:ascii="Calibri" w:hAnsi="Calibri" w:cs="Mangal"/>
      <w:color w:val="auto"/>
    </w:rPr>
  </w:style>
  <w:style w:type="character" w:customStyle="1" w:styleId="A2">
    <w:name w:val="A2"/>
    <w:uiPriority w:val="99"/>
    <w:rsid w:val="00BA6EBB"/>
    <w:rPr>
      <w:rFonts w:cs="Calibri"/>
      <w:color w:val="000000"/>
      <w:sz w:val="20"/>
      <w:szCs w:val="20"/>
    </w:rPr>
  </w:style>
  <w:style w:type="paragraph" w:customStyle="1" w:styleId="Pa11">
    <w:name w:val="Pa11"/>
    <w:basedOn w:val="Default"/>
    <w:next w:val="Default"/>
    <w:uiPriority w:val="99"/>
    <w:rsid w:val="00BA6EBB"/>
    <w:pPr>
      <w:spacing w:line="241" w:lineRule="atLeast"/>
    </w:pPr>
    <w:rPr>
      <w:rFonts w:ascii="Calibri" w:hAnsi="Calibri" w:cs="Mangal"/>
      <w:color w:val="auto"/>
    </w:rPr>
  </w:style>
  <w:style w:type="character" w:customStyle="1" w:styleId="A7">
    <w:name w:val="A7"/>
    <w:uiPriority w:val="99"/>
    <w:rsid w:val="00BA6EBB"/>
    <w:rPr>
      <w:rFonts w:ascii="Californian FB" w:hAnsi="Californian FB" w:cs="Californian FB"/>
      <w:i/>
      <w:iCs/>
      <w:color w:val="000000"/>
      <w:sz w:val="22"/>
      <w:szCs w:val="22"/>
    </w:rPr>
  </w:style>
  <w:style w:type="character" w:customStyle="1" w:styleId="A4">
    <w:name w:val="A4"/>
    <w:uiPriority w:val="99"/>
    <w:rsid w:val="00BA6EBB"/>
    <w:rPr>
      <w:rFonts w:ascii="MLB-TTRevathi" w:hAnsi="MLB-TTRevathi" w:cs="MLB-TTRevathi"/>
      <w:color w:val="000000"/>
      <w:sz w:val="18"/>
      <w:szCs w:val="18"/>
    </w:rPr>
  </w:style>
  <w:style w:type="paragraph" w:customStyle="1" w:styleId="Pa2">
    <w:name w:val="Pa2"/>
    <w:basedOn w:val="Default"/>
    <w:next w:val="Default"/>
    <w:uiPriority w:val="99"/>
    <w:rsid w:val="00BA6EBB"/>
    <w:pPr>
      <w:spacing w:line="241" w:lineRule="atLeast"/>
    </w:pPr>
    <w:rPr>
      <w:rFonts w:ascii="Calibri" w:hAnsi="Calibri" w:cs="Mangal"/>
      <w:color w:val="auto"/>
    </w:rPr>
  </w:style>
  <w:style w:type="character" w:customStyle="1" w:styleId="A0">
    <w:name w:val="A0"/>
    <w:uiPriority w:val="99"/>
    <w:rsid w:val="00BA6EBB"/>
    <w:rPr>
      <w:rFonts w:ascii="Charlemagne Std" w:hAnsi="Charlemagne Std" w:cs="Charlemagne Std"/>
      <w:color w:val="000000"/>
      <w:sz w:val="16"/>
      <w:szCs w:val="16"/>
    </w:rPr>
  </w:style>
  <w:style w:type="paragraph" w:customStyle="1" w:styleId="Pa0">
    <w:name w:val="Pa0"/>
    <w:basedOn w:val="Default"/>
    <w:next w:val="Default"/>
    <w:uiPriority w:val="99"/>
    <w:rsid w:val="00BA6EBB"/>
    <w:pPr>
      <w:spacing w:line="241" w:lineRule="atLeast"/>
    </w:pPr>
    <w:rPr>
      <w:rFonts w:ascii="Calibri" w:hAnsi="Calibri" w:cs="Mangal"/>
      <w:color w:val="auto"/>
    </w:rPr>
  </w:style>
  <w:style w:type="character" w:customStyle="1" w:styleId="A3">
    <w:name w:val="A3"/>
    <w:uiPriority w:val="99"/>
    <w:rsid w:val="00BA6EBB"/>
    <w:rPr>
      <w:rFonts w:cs="Calibri"/>
      <w:color w:val="000000"/>
      <w:sz w:val="11"/>
      <w:szCs w:val="11"/>
    </w:rPr>
  </w:style>
  <w:style w:type="paragraph" w:styleId="BalloonText">
    <w:name w:val="Balloon Text"/>
    <w:basedOn w:val="Normal"/>
    <w:link w:val="BalloonTextChar"/>
    <w:uiPriority w:val="99"/>
    <w:semiHidden/>
    <w:unhideWhenUsed/>
    <w:rsid w:val="001E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E38"/>
    <w:rPr>
      <w:rFonts w:ascii="Tahoma" w:hAnsi="Tahoma" w:cs="Tahoma"/>
      <w:sz w:val="16"/>
      <w:szCs w:val="16"/>
    </w:rPr>
  </w:style>
  <w:style w:type="paragraph" w:styleId="NormalWeb">
    <w:name w:val="Normal (Web)"/>
    <w:basedOn w:val="Normal"/>
    <w:uiPriority w:val="99"/>
    <w:semiHidden/>
    <w:unhideWhenUsed/>
    <w:rsid w:val="00B1679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BodyTextChar">
    <w:name w:val="Body Text Char"/>
    <w:link w:val="BodyText"/>
    <w:locked/>
    <w:rsid w:val="00456EC7"/>
    <w:rPr>
      <w:rFonts w:cs="Times New Roman"/>
      <w:sz w:val="26"/>
    </w:rPr>
  </w:style>
  <w:style w:type="character" w:customStyle="1" w:styleId="BodyTextIndent2Char">
    <w:name w:val="Body Text Indent 2 Char"/>
    <w:link w:val="BodyTextIndent2"/>
    <w:uiPriority w:val="99"/>
    <w:rsid w:val="00456EC7"/>
    <w:rPr>
      <w:sz w:val="26"/>
    </w:rPr>
  </w:style>
  <w:style w:type="paragraph" w:styleId="BodyText">
    <w:name w:val="Body Text"/>
    <w:basedOn w:val="Normal"/>
    <w:link w:val="BodyTextChar"/>
    <w:rsid w:val="00456EC7"/>
    <w:pPr>
      <w:spacing w:after="120" w:line="240" w:lineRule="auto"/>
    </w:pPr>
    <w:rPr>
      <w:rFonts w:cs="Times New Roman"/>
      <w:sz w:val="26"/>
    </w:rPr>
  </w:style>
  <w:style w:type="character" w:customStyle="1" w:styleId="BodyTextChar1">
    <w:name w:val="Body Text Char1"/>
    <w:basedOn w:val="DefaultParagraphFont"/>
    <w:uiPriority w:val="99"/>
    <w:semiHidden/>
    <w:rsid w:val="00456EC7"/>
  </w:style>
  <w:style w:type="paragraph" w:styleId="BodyTextIndent2">
    <w:name w:val="Body Text Indent 2"/>
    <w:basedOn w:val="Normal"/>
    <w:link w:val="BodyTextIndent2Char"/>
    <w:uiPriority w:val="99"/>
    <w:rsid w:val="00456EC7"/>
    <w:pPr>
      <w:spacing w:after="120" w:line="480" w:lineRule="auto"/>
      <w:ind w:left="360"/>
    </w:pPr>
    <w:rPr>
      <w:sz w:val="26"/>
    </w:rPr>
  </w:style>
  <w:style w:type="character" w:customStyle="1" w:styleId="BodyTextIndent2Char1">
    <w:name w:val="Body Text Indent 2 Char1"/>
    <w:basedOn w:val="DefaultParagraphFont"/>
    <w:uiPriority w:val="99"/>
    <w:semiHidden/>
    <w:rsid w:val="00456EC7"/>
  </w:style>
  <w:style w:type="character" w:styleId="UnresolvedMention">
    <w:name w:val="Unresolved Mention"/>
    <w:basedOn w:val="DefaultParagraphFont"/>
    <w:uiPriority w:val="99"/>
    <w:semiHidden/>
    <w:unhideWhenUsed/>
    <w:rsid w:val="00E44A7D"/>
    <w:rPr>
      <w:color w:val="605E5C"/>
      <w:shd w:val="clear" w:color="auto" w:fill="E1DFDD"/>
    </w:rPr>
  </w:style>
  <w:style w:type="character" w:styleId="CommentReference">
    <w:name w:val="annotation reference"/>
    <w:basedOn w:val="DefaultParagraphFont"/>
    <w:uiPriority w:val="99"/>
    <w:semiHidden/>
    <w:unhideWhenUsed/>
    <w:rsid w:val="00B07660"/>
    <w:rPr>
      <w:sz w:val="16"/>
      <w:szCs w:val="16"/>
    </w:rPr>
  </w:style>
  <w:style w:type="paragraph" w:styleId="CommentText">
    <w:name w:val="annotation text"/>
    <w:basedOn w:val="Normal"/>
    <w:link w:val="CommentTextChar"/>
    <w:uiPriority w:val="99"/>
    <w:unhideWhenUsed/>
    <w:rsid w:val="00B07660"/>
    <w:pPr>
      <w:spacing w:line="240" w:lineRule="auto"/>
    </w:pPr>
    <w:rPr>
      <w:sz w:val="20"/>
      <w:szCs w:val="20"/>
    </w:rPr>
  </w:style>
  <w:style w:type="character" w:customStyle="1" w:styleId="CommentTextChar">
    <w:name w:val="Comment Text Char"/>
    <w:basedOn w:val="DefaultParagraphFont"/>
    <w:link w:val="CommentText"/>
    <w:uiPriority w:val="99"/>
    <w:rsid w:val="00B07660"/>
    <w:rPr>
      <w:sz w:val="20"/>
      <w:szCs w:val="20"/>
    </w:rPr>
  </w:style>
  <w:style w:type="paragraph" w:styleId="CommentSubject">
    <w:name w:val="annotation subject"/>
    <w:basedOn w:val="CommentText"/>
    <w:next w:val="CommentText"/>
    <w:link w:val="CommentSubjectChar"/>
    <w:uiPriority w:val="99"/>
    <w:semiHidden/>
    <w:unhideWhenUsed/>
    <w:rsid w:val="00B07660"/>
    <w:rPr>
      <w:b/>
      <w:bCs/>
    </w:rPr>
  </w:style>
  <w:style w:type="character" w:customStyle="1" w:styleId="CommentSubjectChar">
    <w:name w:val="Comment Subject Char"/>
    <w:basedOn w:val="CommentTextChar"/>
    <w:link w:val="CommentSubject"/>
    <w:uiPriority w:val="99"/>
    <w:semiHidden/>
    <w:rsid w:val="00B076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250">
      <w:bodyDiv w:val="1"/>
      <w:marLeft w:val="0"/>
      <w:marRight w:val="0"/>
      <w:marTop w:val="0"/>
      <w:marBottom w:val="0"/>
      <w:divBdr>
        <w:top w:val="none" w:sz="0" w:space="0" w:color="auto"/>
        <w:left w:val="none" w:sz="0" w:space="0" w:color="auto"/>
        <w:bottom w:val="none" w:sz="0" w:space="0" w:color="auto"/>
        <w:right w:val="none" w:sz="0" w:space="0" w:color="auto"/>
      </w:divBdr>
    </w:div>
    <w:div w:id="342055287">
      <w:bodyDiv w:val="1"/>
      <w:marLeft w:val="0"/>
      <w:marRight w:val="0"/>
      <w:marTop w:val="0"/>
      <w:marBottom w:val="0"/>
      <w:divBdr>
        <w:top w:val="none" w:sz="0" w:space="0" w:color="auto"/>
        <w:left w:val="none" w:sz="0" w:space="0" w:color="auto"/>
        <w:bottom w:val="none" w:sz="0" w:space="0" w:color="auto"/>
        <w:right w:val="none" w:sz="0" w:space="0" w:color="auto"/>
      </w:divBdr>
    </w:div>
    <w:div w:id="562254109">
      <w:bodyDiv w:val="1"/>
      <w:marLeft w:val="0"/>
      <w:marRight w:val="0"/>
      <w:marTop w:val="0"/>
      <w:marBottom w:val="0"/>
      <w:divBdr>
        <w:top w:val="none" w:sz="0" w:space="0" w:color="auto"/>
        <w:left w:val="none" w:sz="0" w:space="0" w:color="auto"/>
        <w:bottom w:val="none" w:sz="0" w:space="0" w:color="auto"/>
        <w:right w:val="none" w:sz="0" w:space="0" w:color="auto"/>
      </w:divBdr>
    </w:div>
    <w:div w:id="908535525">
      <w:bodyDiv w:val="1"/>
      <w:marLeft w:val="0"/>
      <w:marRight w:val="0"/>
      <w:marTop w:val="0"/>
      <w:marBottom w:val="0"/>
      <w:divBdr>
        <w:top w:val="none" w:sz="0" w:space="0" w:color="auto"/>
        <w:left w:val="none" w:sz="0" w:space="0" w:color="auto"/>
        <w:bottom w:val="none" w:sz="0" w:space="0" w:color="auto"/>
        <w:right w:val="none" w:sz="0" w:space="0" w:color="auto"/>
      </w:divBdr>
    </w:div>
    <w:div w:id="1377388327">
      <w:bodyDiv w:val="1"/>
      <w:marLeft w:val="0"/>
      <w:marRight w:val="0"/>
      <w:marTop w:val="0"/>
      <w:marBottom w:val="0"/>
      <w:divBdr>
        <w:top w:val="none" w:sz="0" w:space="0" w:color="auto"/>
        <w:left w:val="none" w:sz="0" w:space="0" w:color="auto"/>
        <w:bottom w:val="none" w:sz="0" w:space="0" w:color="auto"/>
        <w:right w:val="none" w:sz="0" w:space="0" w:color="auto"/>
      </w:divBdr>
    </w:div>
    <w:div w:id="1695185715">
      <w:bodyDiv w:val="1"/>
      <w:marLeft w:val="0"/>
      <w:marRight w:val="0"/>
      <w:marTop w:val="0"/>
      <w:marBottom w:val="0"/>
      <w:divBdr>
        <w:top w:val="none" w:sz="0" w:space="0" w:color="auto"/>
        <w:left w:val="none" w:sz="0" w:space="0" w:color="auto"/>
        <w:bottom w:val="none" w:sz="0" w:space="0" w:color="auto"/>
        <w:right w:val="none" w:sz="0" w:space="0" w:color="auto"/>
      </w:divBdr>
    </w:div>
    <w:div w:id="174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3B9EF-2ACD-4F63-BE6A-693070FD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6460</TotalTime>
  <Pages>30</Pages>
  <Words>9687</Words>
  <Characters>55222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chandradev</dc:creator>
  <cp:keywords/>
  <dc:description/>
  <cp:lastModifiedBy>SDI PC New 16</cp:lastModifiedBy>
  <cp:revision>498</cp:revision>
  <dcterms:created xsi:type="dcterms:W3CDTF">2021-06-03T17:22:00Z</dcterms:created>
  <dcterms:modified xsi:type="dcterms:W3CDTF">2024-11-20T09:06:00Z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ca074761d5af7a30037bdc5172a8d99136df015d42faa97268ff37b4b386a2aa</vt:lpwstr>
  </property>
</Properties>
</file>