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6CC" w:rsidRPr="00773BF2" w:rsidRDefault="00931369" w:rsidP="00773BF2">
      <w:pPr>
        <w:jc w:val="center"/>
        <w:rPr>
          <w:rFonts w:ascii="Times New Roman" w:hAnsi="Times New Roman"/>
          <w:b/>
          <w:sz w:val="24"/>
          <w:szCs w:val="24"/>
          <w:lang w:val="en-IN"/>
        </w:rPr>
      </w:pPr>
      <w:r w:rsidRPr="00773BF2">
        <w:rPr>
          <w:rFonts w:ascii="Times New Roman" w:hAnsi="Times New Roman"/>
          <w:b/>
          <w:sz w:val="24"/>
          <w:szCs w:val="24"/>
          <w:lang w:val="en-IN"/>
        </w:rPr>
        <w:t>Performance e</w:t>
      </w:r>
      <w:r w:rsidR="00E6795B" w:rsidRPr="00773BF2">
        <w:rPr>
          <w:rFonts w:ascii="Times New Roman" w:hAnsi="Times New Roman"/>
          <w:b/>
          <w:sz w:val="24"/>
          <w:szCs w:val="24"/>
          <w:lang w:val="en-IN"/>
        </w:rPr>
        <w:t xml:space="preserve">valuation of growth and carbon sequestration potential of </w:t>
      </w:r>
      <w:proofErr w:type="spellStart"/>
      <w:r w:rsidR="00E6795B" w:rsidRPr="00773BF2">
        <w:rPr>
          <w:rFonts w:ascii="Times New Roman" w:hAnsi="Times New Roman"/>
          <w:b/>
          <w:sz w:val="24"/>
          <w:szCs w:val="24"/>
          <w:lang w:val="en-IN"/>
        </w:rPr>
        <w:t>Pongamia</w:t>
      </w:r>
      <w:proofErr w:type="spellEnd"/>
      <w:r w:rsidR="00E6795B" w:rsidRPr="00773BF2">
        <w:rPr>
          <w:rFonts w:ascii="Times New Roman" w:hAnsi="Times New Roman"/>
          <w:b/>
          <w:sz w:val="24"/>
          <w:szCs w:val="24"/>
          <w:lang w:val="en-IN"/>
        </w:rPr>
        <w:t xml:space="preserve"> </w:t>
      </w:r>
      <w:r w:rsidR="003B71BD">
        <w:rPr>
          <w:rFonts w:ascii="Times New Roman" w:hAnsi="Times New Roman"/>
          <w:b/>
          <w:sz w:val="24"/>
          <w:szCs w:val="24"/>
          <w:lang w:val="en-IN"/>
        </w:rPr>
        <w:t>[</w:t>
      </w:r>
      <w:proofErr w:type="spellStart"/>
      <w:r w:rsidR="00E6795B" w:rsidRPr="00773BF2">
        <w:rPr>
          <w:rFonts w:ascii="Times New Roman" w:hAnsi="Times New Roman"/>
          <w:b/>
          <w:i/>
          <w:sz w:val="24"/>
          <w:szCs w:val="24"/>
          <w:lang w:val="en-IN"/>
        </w:rPr>
        <w:t>Pongamia</w:t>
      </w:r>
      <w:proofErr w:type="spellEnd"/>
      <w:r w:rsidR="00CC76AF">
        <w:rPr>
          <w:rFonts w:ascii="Times New Roman" w:hAnsi="Times New Roman"/>
          <w:b/>
          <w:i/>
          <w:sz w:val="24"/>
          <w:szCs w:val="24"/>
          <w:lang w:val="en-IN"/>
        </w:rPr>
        <w:t xml:space="preserve"> </w:t>
      </w:r>
      <w:proofErr w:type="spellStart"/>
      <w:r w:rsidR="00E6795B" w:rsidRPr="00773BF2">
        <w:rPr>
          <w:rFonts w:ascii="Times New Roman" w:hAnsi="Times New Roman"/>
          <w:b/>
          <w:i/>
          <w:sz w:val="24"/>
          <w:szCs w:val="24"/>
          <w:lang w:val="en-IN"/>
        </w:rPr>
        <w:t>pinnata</w:t>
      </w:r>
      <w:proofErr w:type="spellEnd"/>
      <w:r w:rsidR="007A73F7">
        <w:rPr>
          <w:rFonts w:ascii="Times New Roman" w:hAnsi="Times New Roman"/>
          <w:b/>
          <w:i/>
          <w:sz w:val="24"/>
          <w:szCs w:val="24"/>
          <w:lang w:val="en-IN"/>
        </w:rPr>
        <w:t xml:space="preserve"> </w:t>
      </w:r>
      <w:r w:rsidR="00E6795B" w:rsidRPr="00773BF2">
        <w:rPr>
          <w:rFonts w:ascii="Times New Roman" w:hAnsi="Times New Roman"/>
          <w:b/>
          <w:sz w:val="24"/>
          <w:szCs w:val="24"/>
          <w:lang w:val="en-IN"/>
        </w:rPr>
        <w:t>(L.) Pierre</w:t>
      </w:r>
      <w:r w:rsidR="003B71BD">
        <w:rPr>
          <w:rFonts w:ascii="Times New Roman" w:hAnsi="Times New Roman"/>
          <w:b/>
          <w:sz w:val="24"/>
          <w:szCs w:val="24"/>
          <w:lang w:val="en-IN"/>
        </w:rPr>
        <w:t>]</w:t>
      </w:r>
      <w:r w:rsidR="00E6795B" w:rsidRPr="00773BF2">
        <w:rPr>
          <w:rFonts w:ascii="Times New Roman" w:hAnsi="Times New Roman"/>
          <w:b/>
          <w:sz w:val="24"/>
          <w:szCs w:val="24"/>
          <w:lang w:val="en-IN"/>
        </w:rPr>
        <w:t xml:space="preserve"> germplasms</w:t>
      </w:r>
    </w:p>
    <w:p w:rsidR="00122E0E" w:rsidRDefault="00122E0E" w:rsidP="00D745B7">
      <w:pPr>
        <w:spacing w:after="0"/>
        <w:jc w:val="center"/>
        <w:rPr>
          <w:rFonts w:ascii="Times New Roman" w:hAnsi="Times New Roman"/>
          <w:b/>
          <w:sz w:val="24"/>
          <w:szCs w:val="24"/>
          <w:lang w:val="en-IN"/>
        </w:rPr>
      </w:pPr>
    </w:p>
    <w:p w:rsidR="000B7116" w:rsidRPr="00773BF2" w:rsidRDefault="000B7116" w:rsidP="00D745B7">
      <w:pPr>
        <w:spacing w:after="0"/>
        <w:jc w:val="center"/>
        <w:rPr>
          <w:rFonts w:ascii="Times New Roman" w:hAnsi="Times New Roman"/>
          <w:b/>
          <w:sz w:val="24"/>
          <w:szCs w:val="24"/>
          <w:lang w:val="en-IN"/>
        </w:rPr>
      </w:pPr>
      <w:r w:rsidRPr="00773BF2">
        <w:rPr>
          <w:rFonts w:ascii="Times New Roman" w:hAnsi="Times New Roman"/>
          <w:b/>
          <w:sz w:val="24"/>
          <w:szCs w:val="24"/>
          <w:lang w:val="en-IN"/>
        </w:rPr>
        <w:t>Abstract</w:t>
      </w:r>
    </w:p>
    <w:p w:rsidR="000B7116" w:rsidRPr="00773BF2" w:rsidRDefault="000B7116" w:rsidP="00773BF2">
      <w:pPr>
        <w:jc w:val="both"/>
        <w:rPr>
          <w:rFonts w:ascii="Times New Roman" w:hAnsi="Times New Roman"/>
          <w:sz w:val="24"/>
          <w:szCs w:val="24"/>
          <w:lang w:val="en-IN"/>
        </w:rPr>
      </w:pPr>
      <w:r w:rsidRPr="00773BF2">
        <w:rPr>
          <w:rFonts w:ascii="Times New Roman" w:hAnsi="Times New Roman"/>
          <w:sz w:val="24"/>
          <w:szCs w:val="24"/>
          <w:lang w:val="en-IN"/>
        </w:rPr>
        <w:tab/>
      </w:r>
      <w:r w:rsidR="00076563" w:rsidRPr="00773BF2">
        <w:rPr>
          <w:rFonts w:ascii="Times New Roman" w:hAnsi="Times New Roman"/>
          <w:sz w:val="24"/>
          <w:szCs w:val="24"/>
          <w:lang w:val="en-IN"/>
        </w:rPr>
        <w:t>Agroforestry ha</w:t>
      </w:r>
      <w:r w:rsidRPr="00773BF2">
        <w:rPr>
          <w:rFonts w:ascii="Times New Roman" w:hAnsi="Times New Roman"/>
          <w:sz w:val="24"/>
          <w:szCs w:val="24"/>
          <w:lang w:val="en-IN"/>
        </w:rPr>
        <w:t xml:space="preserve">s emerged as a </w:t>
      </w:r>
      <w:r w:rsidR="00076563" w:rsidRPr="00773BF2">
        <w:rPr>
          <w:rFonts w:ascii="Times New Roman" w:hAnsi="Times New Roman"/>
          <w:sz w:val="24"/>
          <w:szCs w:val="24"/>
          <w:lang w:val="en-IN"/>
        </w:rPr>
        <w:t>powerful land management practis</w:t>
      </w:r>
      <w:r w:rsidRPr="00773BF2">
        <w:rPr>
          <w:rFonts w:ascii="Times New Roman" w:hAnsi="Times New Roman"/>
          <w:sz w:val="24"/>
          <w:szCs w:val="24"/>
          <w:lang w:val="en-IN"/>
        </w:rPr>
        <w:t xml:space="preserve">e </w:t>
      </w:r>
      <w:r w:rsidR="005C2995" w:rsidRPr="00773BF2">
        <w:rPr>
          <w:rFonts w:ascii="Times New Roman" w:hAnsi="Times New Roman"/>
          <w:sz w:val="24"/>
          <w:szCs w:val="24"/>
          <w:lang w:val="en-IN"/>
        </w:rPr>
        <w:t>to</w:t>
      </w:r>
      <w:r w:rsidRPr="00773BF2">
        <w:rPr>
          <w:rFonts w:ascii="Times New Roman" w:hAnsi="Times New Roman"/>
          <w:sz w:val="24"/>
          <w:szCs w:val="24"/>
          <w:lang w:val="en-IN"/>
        </w:rPr>
        <w:t xml:space="preserve"> address</w:t>
      </w:r>
      <w:r w:rsidR="005C2995" w:rsidRPr="00773BF2">
        <w:rPr>
          <w:rFonts w:ascii="Times New Roman" w:hAnsi="Times New Roman"/>
          <w:sz w:val="24"/>
          <w:szCs w:val="24"/>
          <w:lang w:val="en-IN"/>
        </w:rPr>
        <w:t xml:space="preserve"> the</w:t>
      </w:r>
      <w:r w:rsidRPr="00773BF2">
        <w:rPr>
          <w:rFonts w:ascii="Times New Roman" w:hAnsi="Times New Roman"/>
          <w:sz w:val="24"/>
          <w:szCs w:val="24"/>
          <w:lang w:val="en-IN"/>
        </w:rPr>
        <w:t xml:space="preserve"> shrinking land holdings</w:t>
      </w:r>
      <w:r w:rsidR="008D647C" w:rsidRPr="00773BF2">
        <w:rPr>
          <w:rFonts w:ascii="Times New Roman" w:hAnsi="Times New Roman"/>
          <w:sz w:val="24"/>
          <w:szCs w:val="24"/>
          <w:lang w:val="en-IN"/>
        </w:rPr>
        <w:t>,</w:t>
      </w:r>
      <w:r w:rsidRPr="00773BF2">
        <w:rPr>
          <w:rFonts w:ascii="Times New Roman" w:hAnsi="Times New Roman"/>
          <w:sz w:val="24"/>
          <w:szCs w:val="24"/>
          <w:lang w:val="en-IN"/>
        </w:rPr>
        <w:t xml:space="preserve"> size and reduced productivity of t</w:t>
      </w:r>
      <w:r w:rsidR="00076563" w:rsidRPr="00773BF2">
        <w:rPr>
          <w:rFonts w:ascii="Times New Roman" w:hAnsi="Times New Roman"/>
          <w:sz w:val="24"/>
          <w:szCs w:val="24"/>
          <w:lang w:val="en-IN"/>
        </w:rPr>
        <w:t>he land with improved ecosystem</w:t>
      </w:r>
      <w:r w:rsidRPr="00773BF2">
        <w:rPr>
          <w:rFonts w:ascii="Times New Roman" w:hAnsi="Times New Roman"/>
          <w:sz w:val="24"/>
          <w:szCs w:val="24"/>
          <w:lang w:val="en-IN"/>
        </w:rPr>
        <w:t xml:space="preserve"> services. </w:t>
      </w:r>
      <w:r w:rsidR="004D4277" w:rsidRPr="00773BF2">
        <w:rPr>
          <w:rFonts w:ascii="Times New Roman" w:hAnsi="Times New Roman"/>
          <w:sz w:val="24"/>
          <w:szCs w:val="24"/>
          <w:lang w:val="en-IN"/>
        </w:rPr>
        <w:t>In recent decade</w:t>
      </w:r>
      <w:r w:rsidR="00076563" w:rsidRPr="00773BF2">
        <w:rPr>
          <w:rFonts w:ascii="Times New Roman" w:hAnsi="Times New Roman"/>
          <w:sz w:val="24"/>
          <w:szCs w:val="24"/>
          <w:lang w:val="en-IN"/>
        </w:rPr>
        <w:t>s, evaluation of the germplasms</w:t>
      </w:r>
      <w:r w:rsidR="004D4277" w:rsidRPr="00773BF2">
        <w:rPr>
          <w:rFonts w:ascii="Times New Roman" w:hAnsi="Times New Roman"/>
          <w:sz w:val="24"/>
          <w:szCs w:val="24"/>
          <w:lang w:val="en-IN"/>
        </w:rPr>
        <w:t xml:space="preserve">, particularly in Agroforestry systems is gaining a lot of importance in tree improvement programmes. </w:t>
      </w:r>
      <w:r w:rsidR="00076563" w:rsidRPr="00773BF2">
        <w:rPr>
          <w:rFonts w:ascii="Times New Roman" w:hAnsi="Times New Roman"/>
          <w:sz w:val="24"/>
          <w:szCs w:val="24"/>
          <w:lang w:val="en-IN"/>
        </w:rPr>
        <w:t>The g</w:t>
      </w:r>
      <w:r w:rsidR="004D4277" w:rsidRPr="00773BF2">
        <w:rPr>
          <w:rFonts w:ascii="Times New Roman" w:hAnsi="Times New Roman"/>
          <w:sz w:val="24"/>
          <w:szCs w:val="24"/>
          <w:lang w:val="en-IN"/>
        </w:rPr>
        <w:t>enetic section involves the selection</w:t>
      </w:r>
      <w:r w:rsidR="00076563" w:rsidRPr="00773BF2">
        <w:rPr>
          <w:rFonts w:ascii="Times New Roman" w:hAnsi="Times New Roman"/>
          <w:sz w:val="24"/>
          <w:szCs w:val="24"/>
          <w:lang w:val="en-IN"/>
        </w:rPr>
        <w:t xml:space="preserve"> of desired attributes, such as</w:t>
      </w:r>
      <w:r w:rsidR="004D4277" w:rsidRPr="00773BF2">
        <w:rPr>
          <w:rFonts w:ascii="Times New Roman" w:hAnsi="Times New Roman"/>
          <w:sz w:val="24"/>
          <w:szCs w:val="24"/>
          <w:lang w:val="en-IN"/>
        </w:rPr>
        <w:t xml:space="preserve"> stress tolerance, increased wood pr</w:t>
      </w:r>
      <w:r w:rsidR="00076563" w:rsidRPr="00773BF2">
        <w:rPr>
          <w:rFonts w:ascii="Times New Roman" w:hAnsi="Times New Roman"/>
          <w:sz w:val="24"/>
          <w:szCs w:val="24"/>
          <w:lang w:val="en-IN"/>
        </w:rPr>
        <w:t>operties, pest &amp; disease resista</w:t>
      </w:r>
      <w:r w:rsidR="004D4277" w:rsidRPr="00773BF2">
        <w:rPr>
          <w:rFonts w:ascii="Times New Roman" w:hAnsi="Times New Roman"/>
          <w:sz w:val="24"/>
          <w:szCs w:val="24"/>
          <w:lang w:val="en-IN"/>
        </w:rPr>
        <w:t xml:space="preserve">nce, etc. </w:t>
      </w:r>
      <w:proofErr w:type="spellStart"/>
      <w:r w:rsidR="005D72B6" w:rsidRPr="00773BF2">
        <w:rPr>
          <w:rFonts w:ascii="Times New Roman" w:hAnsi="Times New Roman"/>
          <w:sz w:val="24"/>
          <w:szCs w:val="24"/>
          <w:lang w:val="en-IN"/>
        </w:rPr>
        <w:t>Pongamia</w:t>
      </w:r>
      <w:proofErr w:type="spellEnd"/>
      <w:r w:rsidR="005D72B6" w:rsidRPr="00773BF2">
        <w:rPr>
          <w:rFonts w:ascii="Times New Roman" w:hAnsi="Times New Roman"/>
          <w:sz w:val="24"/>
          <w:szCs w:val="24"/>
          <w:lang w:val="en-IN"/>
        </w:rPr>
        <w:t xml:space="preserve"> based</w:t>
      </w:r>
      <w:r w:rsidRPr="00773BF2">
        <w:rPr>
          <w:rFonts w:ascii="Times New Roman" w:hAnsi="Times New Roman"/>
          <w:sz w:val="24"/>
          <w:szCs w:val="24"/>
          <w:lang w:val="en-IN"/>
        </w:rPr>
        <w:t xml:space="preserve"> agroforestry syste</w:t>
      </w:r>
      <w:r w:rsidR="004C4079" w:rsidRPr="00773BF2">
        <w:rPr>
          <w:rFonts w:ascii="Times New Roman" w:hAnsi="Times New Roman"/>
          <w:sz w:val="24"/>
          <w:szCs w:val="24"/>
          <w:lang w:val="en-IN"/>
        </w:rPr>
        <w:t>m not only helps to mitigate</w:t>
      </w:r>
      <w:r w:rsidRPr="00773BF2">
        <w:rPr>
          <w:rFonts w:ascii="Times New Roman" w:hAnsi="Times New Roman"/>
          <w:sz w:val="24"/>
          <w:szCs w:val="24"/>
          <w:lang w:val="en-IN"/>
        </w:rPr>
        <w:t xml:space="preserve"> climate change, </w:t>
      </w:r>
      <w:r w:rsidR="004C4079" w:rsidRPr="00773BF2">
        <w:rPr>
          <w:rFonts w:ascii="Times New Roman" w:hAnsi="Times New Roman"/>
          <w:sz w:val="24"/>
          <w:szCs w:val="24"/>
          <w:lang w:val="en-IN"/>
        </w:rPr>
        <w:t>but it will also have a significant</w:t>
      </w:r>
      <w:r w:rsidRPr="00773BF2">
        <w:rPr>
          <w:rFonts w:ascii="Times New Roman" w:hAnsi="Times New Roman"/>
          <w:sz w:val="24"/>
          <w:szCs w:val="24"/>
          <w:lang w:val="en-IN"/>
        </w:rPr>
        <w:t xml:space="preserve"> share in the </w:t>
      </w:r>
      <w:r w:rsidR="004D4277" w:rsidRPr="00773BF2">
        <w:rPr>
          <w:rFonts w:ascii="Times New Roman" w:hAnsi="Times New Roman"/>
          <w:sz w:val="24"/>
          <w:szCs w:val="24"/>
          <w:lang w:val="en-IN"/>
        </w:rPr>
        <w:t xml:space="preserve">global </w:t>
      </w:r>
      <w:r w:rsidRPr="00773BF2">
        <w:rPr>
          <w:rFonts w:ascii="Times New Roman" w:hAnsi="Times New Roman"/>
          <w:sz w:val="24"/>
          <w:szCs w:val="24"/>
          <w:lang w:val="en-IN"/>
        </w:rPr>
        <w:t xml:space="preserve">biofuel production. The study was conducted in the ‘M’ block of AICRP on Agroforestry unit, ZARS, </w:t>
      </w:r>
      <w:r w:rsidR="004D4277" w:rsidRPr="00773BF2">
        <w:rPr>
          <w:rFonts w:ascii="Times New Roman" w:hAnsi="Times New Roman"/>
          <w:sz w:val="24"/>
          <w:szCs w:val="24"/>
          <w:lang w:val="en-IN"/>
        </w:rPr>
        <w:t xml:space="preserve">UAS, </w:t>
      </w:r>
      <w:r w:rsidRPr="00773BF2">
        <w:rPr>
          <w:rFonts w:ascii="Times New Roman" w:hAnsi="Times New Roman"/>
          <w:sz w:val="24"/>
          <w:szCs w:val="24"/>
          <w:lang w:val="en-IN"/>
        </w:rPr>
        <w:t>GKVK, Bangalore</w:t>
      </w:r>
      <w:r w:rsidR="004D4277" w:rsidRPr="00773BF2">
        <w:rPr>
          <w:rFonts w:ascii="Times New Roman" w:hAnsi="Times New Roman"/>
          <w:sz w:val="24"/>
          <w:szCs w:val="24"/>
          <w:lang w:val="en-IN"/>
        </w:rPr>
        <w:t>,</w:t>
      </w:r>
      <w:r w:rsidRPr="00773BF2">
        <w:rPr>
          <w:rFonts w:ascii="Times New Roman" w:hAnsi="Times New Roman"/>
          <w:sz w:val="24"/>
          <w:szCs w:val="24"/>
          <w:lang w:val="en-IN"/>
        </w:rPr>
        <w:t xml:space="preserve"> during January 2022 to June 2022. </w:t>
      </w:r>
      <w:r w:rsidR="00C95726" w:rsidRPr="00C95726">
        <w:rPr>
          <w:rFonts w:ascii="Times New Roman" w:hAnsi="Times New Roman"/>
          <w:bCs/>
          <w:sz w:val="24"/>
          <w:szCs w:val="24"/>
          <w:lang w:val="en-GB"/>
        </w:rPr>
        <w:t xml:space="preserve">The objective of this study is to compare </w:t>
      </w:r>
      <w:r w:rsidRPr="00773BF2">
        <w:rPr>
          <w:rFonts w:ascii="Times New Roman" w:hAnsi="Times New Roman"/>
          <w:sz w:val="24"/>
          <w:szCs w:val="24"/>
          <w:lang w:val="en-IN"/>
        </w:rPr>
        <w:t>the growth</w:t>
      </w:r>
      <w:r w:rsidR="00C95726">
        <w:rPr>
          <w:rFonts w:ascii="Times New Roman" w:hAnsi="Times New Roman"/>
          <w:sz w:val="24"/>
          <w:szCs w:val="24"/>
          <w:lang w:val="en-IN"/>
        </w:rPr>
        <w:t xml:space="preserve"> parameters</w:t>
      </w:r>
      <w:r w:rsidRPr="00773BF2">
        <w:rPr>
          <w:rFonts w:ascii="Times New Roman" w:hAnsi="Times New Roman"/>
          <w:sz w:val="24"/>
          <w:szCs w:val="24"/>
          <w:lang w:val="en-IN"/>
        </w:rPr>
        <w:t xml:space="preserve"> </w:t>
      </w:r>
      <w:r w:rsidR="00252210" w:rsidRPr="00773BF2">
        <w:rPr>
          <w:rFonts w:ascii="Times New Roman" w:hAnsi="Times New Roman"/>
          <w:sz w:val="24"/>
          <w:szCs w:val="24"/>
          <w:lang w:val="en-IN"/>
        </w:rPr>
        <w:t xml:space="preserve">(tree </w:t>
      </w:r>
      <w:r w:rsidR="004D4277" w:rsidRPr="00773BF2">
        <w:rPr>
          <w:rFonts w:ascii="Times New Roman" w:hAnsi="Times New Roman"/>
          <w:sz w:val="24"/>
          <w:szCs w:val="24"/>
          <w:lang w:val="en-IN"/>
        </w:rPr>
        <w:t>height, stem diameter and crown wi</w:t>
      </w:r>
      <w:r w:rsidR="00252210" w:rsidRPr="00773BF2">
        <w:rPr>
          <w:rFonts w:ascii="Times New Roman" w:hAnsi="Times New Roman"/>
          <w:sz w:val="24"/>
          <w:szCs w:val="24"/>
          <w:lang w:val="en-IN"/>
        </w:rPr>
        <w:t>dth in East-W</w:t>
      </w:r>
      <w:r w:rsidR="004D4277" w:rsidRPr="00773BF2">
        <w:rPr>
          <w:rFonts w:ascii="Times New Roman" w:hAnsi="Times New Roman"/>
          <w:sz w:val="24"/>
          <w:szCs w:val="24"/>
          <w:lang w:val="en-IN"/>
        </w:rPr>
        <w:t xml:space="preserve">est &amp; North-South directions) </w:t>
      </w:r>
      <w:r w:rsidRPr="00773BF2">
        <w:rPr>
          <w:rFonts w:ascii="Times New Roman" w:hAnsi="Times New Roman"/>
          <w:sz w:val="24"/>
          <w:szCs w:val="24"/>
          <w:lang w:val="en-IN"/>
        </w:rPr>
        <w:t xml:space="preserve">and carbon sequestration potential of eight </w:t>
      </w:r>
      <w:proofErr w:type="spellStart"/>
      <w:r w:rsidRPr="00773BF2">
        <w:rPr>
          <w:rFonts w:ascii="Times New Roman" w:hAnsi="Times New Roman"/>
          <w:sz w:val="24"/>
          <w:szCs w:val="24"/>
          <w:lang w:val="en-IN"/>
        </w:rPr>
        <w:t>Pongamia</w:t>
      </w:r>
      <w:proofErr w:type="spellEnd"/>
      <w:r w:rsidRPr="00773BF2">
        <w:rPr>
          <w:rFonts w:ascii="Times New Roman" w:hAnsi="Times New Roman"/>
          <w:sz w:val="24"/>
          <w:szCs w:val="24"/>
          <w:lang w:val="en-IN"/>
        </w:rPr>
        <w:t xml:space="preserve"> germplasms</w:t>
      </w:r>
      <w:r w:rsidR="00C95726">
        <w:rPr>
          <w:rFonts w:ascii="Times New Roman" w:hAnsi="Times New Roman"/>
          <w:sz w:val="24"/>
          <w:szCs w:val="24"/>
          <w:lang w:val="en-IN"/>
        </w:rPr>
        <w:t xml:space="preserve"> </w:t>
      </w:r>
      <w:r w:rsidR="00C95726" w:rsidRPr="00C95726">
        <w:rPr>
          <w:rFonts w:ascii="Times New Roman" w:hAnsi="Times New Roman"/>
          <w:bCs/>
          <w:sz w:val="24"/>
          <w:szCs w:val="24"/>
          <w:lang w:val="en-GB"/>
        </w:rPr>
        <w:t>to identify the most productive genotype</w:t>
      </w:r>
      <w:r w:rsidR="004D4277" w:rsidRPr="00773BF2">
        <w:rPr>
          <w:rFonts w:ascii="Times New Roman" w:hAnsi="Times New Roman"/>
          <w:sz w:val="24"/>
          <w:szCs w:val="24"/>
          <w:lang w:val="en-IN"/>
        </w:rPr>
        <w:t>. The</w:t>
      </w:r>
      <w:r w:rsidR="00252210" w:rsidRPr="00773BF2">
        <w:rPr>
          <w:rFonts w:ascii="Times New Roman" w:hAnsi="Times New Roman"/>
          <w:sz w:val="24"/>
          <w:szCs w:val="24"/>
          <w:lang w:val="en-IN"/>
        </w:rPr>
        <w:t>se</w:t>
      </w:r>
      <w:r w:rsidR="004D4277" w:rsidRPr="00773BF2">
        <w:rPr>
          <w:rFonts w:ascii="Times New Roman" w:hAnsi="Times New Roman"/>
          <w:sz w:val="24"/>
          <w:szCs w:val="24"/>
          <w:lang w:val="en-IN"/>
        </w:rPr>
        <w:t xml:space="preserve"> eigh</w:t>
      </w:r>
      <w:r w:rsidR="00326EE1" w:rsidRPr="00773BF2">
        <w:rPr>
          <w:rFonts w:ascii="Times New Roman" w:hAnsi="Times New Roman"/>
          <w:sz w:val="24"/>
          <w:szCs w:val="24"/>
          <w:lang w:val="en-IN"/>
        </w:rPr>
        <w:t>t</w:t>
      </w:r>
      <w:r w:rsidR="004D4277" w:rsidRPr="00773BF2">
        <w:rPr>
          <w:rFonts w:ascii="Times New Roman" w:hAnsi="Times New Roman"/>
          <w:sz w:val="24"/>
          <w:szCs w:val="24"/>
          <w:lang w:val="en-IN"/>
        </w:rPr>
        <w:t xml:space="preserve"> germplasms are</w:t>
      </w:r>
      <w:r w:rsidRPr="00773BF2">
        <w:rPr>
          <w:rFonts w:ascii="Times New Roman" w:hAnsi="Times New Roman"/>
          <w:sz w:val="24"/>
          <w:szCs w:val="24"/>
          <w:lang w:val="en-IN"/>
        </w:rPr>
        <w:t xml:space="preserve"> established in 5 x 5 spacing of RCBD design in three </w:t>
      </w:r>
      <w:r w:rsidR="00252210" w:rsidRPr="00773BF2">
        <w:rPr>
          <w:rFonts w:ascii="Times New Roman" w:hAnsi="Times New Roman"/>
          <w:sz w:val="24"/>
          <w:szCs w:val="24"/>
          <w:lang w:val="en-IN"/>
        </w:rPr>
        <w:t>replications. The results revealed</w:t>
      </w:r>
      <w:r w:rsidR="004C4079" w:rsidRPr="00773BF2">
        <w:rPr>
          <w:rFonts w:ascii="Times New Roman" w:hAnsi="Times New Roman"/>
          <w:sz w:val="24"/>
          <w:szCs w:val="24"/>
          <w:lang w:val="en-IN"/>
        </w:rPr>
        <w:t xml:space="preserve"> that RAK-2015-10 performed</w:t>
      </w:r>
      <w:r w:rsidR="00621EE3" w:rsidRPr="00773BF2">
        <w:rPr>
          <w:rFonts w:ascii="Times New Roman" w:hAnsi="Times New Roman"/>
          <w:sz w:val="24"/>
          <w:szCs w:val="24"/>
          <w:lang w:val="en-IN"/>
        </w:rPr>
        <w:t xml:space="preserve"> better for height growth, stem diameter and crown spread (East-West and North-South directions) compare</w:t>
      </w:r>
      <w:r w:rsidR="004C4079" w:rsidRPr="00773BF2">
        <w:rPr>
          <w:rFonts w:ascii="Times New Roman" w:hAnsi="Times New Roman"/>
          <w:sz w:val="24"/>
          <w:szCs w:val="24"/>
          <w:lang w:val="en-IN"/>
        </w:rPr>
        <w:t>d to other germplasms. Since</w:t>
      </w:r>
      <w:r w:rsidR="00621EE3" w:rsidRPr="00773BF2">
        <w:rPr>
          <w:rFonts w:ascii="Times New Roman" w:hAnsi="Times New Roman"/>
          <w:sz w:val="24"/>
          <w:szCs w:val="24"/>
          <w:lang w:val="en-IN"/>
        </w:rPr>
        <w:t xml:space="preserve"> the </w:t>
      </w:r>
      <w:r w:rsidR="00252210" w:rsidRPr="00773BF2">
        <w:rPr>
          <w:rFonts w:ascii="Times New Roman" w:hAnsi="Times New Roman"/>
          <w:sz w:val="24"/>
          <w:szCs w:val="24"/>
          <w:lang w:val="en-IN"/>
        </w:rPr>
        <w:t xml:space="preserve">tree </w:t>
      </w:r>
      <w:r w:rsidR="004C4079" w:rsidRPr="00773BF2">
        <w:rPr>
          <w:rFonts w:ascii="Times New Roman" w:hAnsi="Times New Roman"/>
          <w:sz w:val="24"/>
          <w:szCs w:val="24"/>
          <w:lang w:val="en-IN"/>
        </w:rPr>
        <w:t xml:space="preserve">height and stem diameter </w:t>
      </w:r>
      <w:r w:rsidR="001A175A" w:rsidRPr="00773BF2">
        <w:rPr>
          <w:rFonts w:ascii="Times New Roman" w:hAnsi="Times New Roman"/>
          <w:sz w:val="24"/>
          <w:szCs w:val="24"/>
          <w:lang w:val="en-IN"/>
        </w:rPr>
        <w:t xml:space="preserve">positively correlate </w:t>
      </w:r>
      <w:r w:rsidR="00621EE3" w:rsidRPr="00773BF2">
        <w:rPr>
          <w:rFonts w:ascii="Times New Roman" w:hAnsi="Times New Roman"/>
          <w:sz w:val="24"/>
          <w:szCs w:val="24"/>
          <w:lang w:val="en-IN"/>
        </w:rPr>
        <w:t>with volume and biomass accumulation, RAK-2015-10</w:t>
      </w:r>
      <w:r w:rsidR="004C4079" w:rsidRPr="00773BF2">
        <w:rPr>
          <w:rFonts w:ascii="Times New Roman" w:hAnsi="Times New Roman"/>
          <w:sz w:val="24"/>
          <w:szCs w:val="24"/>
          <w:lang w:val="en-IN"/>
        </w:rPr>
        <w:t xml:space="preserve"> has</w:t>
      </w:r>
      <w:r w:rsidR="004D4277" w:rsidRPr="00773BF2">
        <w:rPr>
          <w:rFonts w:ascii="Times New Roman" w:hAnsi="Times New Roman"/>
          <w:sz w:val="24"/>
          <w:szCs w:val="24"/>
          <w:lang w:val="en-IN"/>
        </w:rPr>
        <w:t xml:space="preserve"> recorded the maximum</w:t>
      </w:r>
      <w:r w:rsidR="00CC76AF">
        <w:rPr>
          <w:rFonts w:ascii="Times New Roman" w:hAnsi="Times New Roman"/>
          <w:sz w:val="24"/>
          <w:szCs w:val="24"/>
          <w:lang w:val="en-IN"/>
        </w:rPr>
        <w:t xml:space="preserve"> </w:t>
      </w:r>
      <w:r w:rsidR="004D4277" w:rsidRPr="00773BF2">
        <w:rPr>
          <w:rFonts w:ascii="Times New Roman" w:hAnsi="Times New Roman"/>
          <w:sz w:val="24"/>
          <w:szCs w:val="24"/>
          <w:lang w:val="en-IN"/>
        </w:rPr>
        <w:t xml:space="preserve">volume and biomass accumulation </w:t>
      </w:r>
      <w:r w:rsidR="00621EE3" w:rsidRPr="00773BF2">
        <w:rPr>
          <w:rFonts w:ascii="Times New Roman" w:hAnsi="Times New Roman"/>
          <w:sz w:val="24"/>
          <w:szCs w:val="24"/>
          <w:lang w:val="en-IN"/>
        </w:rPr>
        <w:t xml:space="preserve">among the other germplasms. </w:t>
      </w:r>
      <w:proofErr w:type="gramStart"/>
      <w:r w:rsidR="004D4277" w:rsidRPr="00773BF2">
        <w:rPr>
          <w:rFonts w:ascii="Times New Roman" w:hAnsi="Times New Roman"/>
          <w:sz w:val="24"/>
          <w:szCs w:val="24"/>
          <w:lang w:val="en-IN"/>
        </w:rPr>
        <w:t>.</w:t>
      </w:r>
      <w:r w:rsidR="00621EE3" w:rsidRPr="00773BF2">
        <w:rPr>
          <w:rFonts w:ascii="Times New Roman" w:hAnsi="Times New Roman"/>
          <w:sz w:val="24"/>
          <w:szCs w:val="24"/>
          <w:lang w:val="en-IN"/>
        </w:rPr>
        <w:t>The</w:t>
      </w:r>
      <w:proofErr w:type="gramEnd"/>
      <w:r w:rsidR="00621EE3" w:rsidRPr="00773BF2">
        <w:rPr>
          <w:rFonts w:ascii="Times New Roman" w:hAnsi="Times New Roman"/>
          <w:sz w:val="24"/>
          <w:szCs w:val="24"/>
          <w:lang w:val="en-IN"/>
        </w:rPr>
        <w:t xml:space="preserve"> findings suggest that</w:t>
      </w:r>
      <w:r w:rsidR="004C4079" w:rsidRPr="00773BF2">
        <w:rPr>
          <w:rFonts w:ascii="Times New Roman" w:hAnsi="Times New Roman"/>
          <w:sz w:val="24"/>
          <w:szCs w:val="24"/>
          <w:lang w:val="en-IN"/>
        </w:rPr>
        <w:t xml:space="preserve"> the cultivation of RAK-2015-10</w:t>
      </w:r>
      <w:r w:rsidR="00621EE3" w:rsidRPr="00773BF2">
        <w:rPr>
          <w:rFonts w:ascii="Times New Roman" w:hAnsi="Times New Roman"/>
          <w:sz w:val="24"/>
          <w:szCs w:val="24"/>
          <w:lang w:val="en-IN"/>
        </w:rPr>
        <w:t xml:space="preserve"> c</w:t>
      </w:r>
      <w:r w:rsidR="00CC76AF">
        <w:rPr>
          <w:rFonts w:ascii="Times New Roman" w:hAnsi="Times New Roman"/>
          <w:sz w:val="24"/>
          <w:szCs w:val="24"/>
          <w:lang w:val="en-IN"/>
        </w:rPr>
        <w:t>an improve yield significantly</w:t>
      </w:r>
      <w:r w:rsidR="005D72B6" w:rsidRPr="00773BF2">
        <w:rPr>
          <w:rFonts w:ascii="Times New Roman" w:hAnsi="Times New Roman"/>
          <w:sz w:val="24"/>
          <w:szCs w:val="24"/>
          <w:lang w:val="en-IN"/>
        </w:rPr>
        <w:t xml:space="preserve"> and</w:t>
      </w:r>
      <w:r w:rsidR="00621EE3" w:rsidRPr="00773BF2">
        <w:rPr>
          <w:rFonts w:ascii="Times New Roman" w:hAnsi="Times New Roman"/>
          <w:sz w:val="24"/>
          <w:szCs w:val="24"/>
          <w:lang w:val="en-IN"/>
        </w:rPr>
        <w:t xml:space="preserve"> helps to mitigate climate change. </w:t>
      </w:r>
    </w:p>
    <w:p w:rsidR="005B0E33" w:rsidRPr="00773BF2" w:rsidRDefault="0008307A" w:rsidP="00773BF2">
      <w:pPr>
        <w:jc w:val="both"/>
        <w:rPr>
          <w:rFonts w:ascii="Times New Roman" w:hAnsi="Times New Roman"/>
          <w:sz w:val="24"/>
          <w:szCs w:val="24"/>
          <w:lang w:val="en-IN"/>
        </w:rPr>
      </w:pPr>
      <w:r w:rsidRPr="00773BF2">
        <w:rPr>
          <w:rFonts w:ascii="Times New Roman" w:hAnsi="Times New Roman"/>
          <w:b/>
          <w:sz w:val="24"/>
          <w:szCs w:val="24"/>
          <w:lang w:val="en-IN"/>
        </w:rPr>
        <w:t>Key</w:t>
      </w:r>
      <w:r w:rsidR="00B12B3B" w:rsidRPr="00773BF2">
        <w:rPr>
          <w:rFonts w:ascii="Times New Roman" w:hAnsi="Times New Roman"/>
          <w:b/>
          <w:sz w:val="24"/>
          <w:szCs w:val="24"/>
          <w:lang w:val="en-IN"/>
        </w:rPr>
        <w:t>words:</w:t>
      </w:r>
      <w:r w:rsidR="00B12B3B" w:rsidRPr="00773BF2">
        <w:rPr>
          <w:rFonts w:ascii="Times New Roman" w:hAnsi="Times New Roman"/>
          <w:sz w:val="24"/>
          <w:szCs w:val="24"/>
          <w:lang w:val="en-IN"/>
        </w:rPr>
        <w:t xml:space="preserve"> </w:t>
      </w:r>
      <w:r w:rsidR="00670046" w:rsidRPr="00773BF2">
        <w:rPr>
          <w:rFonts w:ascii="Times New Roman" w:hAnsi="Times New Roman"/>
          <w:sz w:val="24"/>
          <w:szCs w:val="24"/>
          <w:lang w:val="en-IN"/>
        </w:rPr>
        <w:t>Agroforestry</w:t>
      </w:r>
      <w:r w:rsidR="00670046">
        <w:rPr>
          <w:rFonts w:ascii="Times New Roman" w:hAnsi="Times New Roman"/>
          <w:sz w:val="24"/>
          <w:szCs w:val="24"/>
          <w:lang w:val="en-IN"/>
        </w:rPr>
        <w:t>,</w:t>
      </w:r>
      <w:r w:rsidR="00670046" w:rsidRPr="00773BF2">
        <w:rPr>
          <w:rFonts w:ascii="Times New Roman" w:hAnsi="Times New Roman"/>
          <w:sz w:val="24"/>
          <w:szCs w:val="24"/>
          <w:lang w:val="en-IN"/>
        </w:rPr>
        <w:t xml:space="preserve"> Biomass</w:t>
      </w:r>
      <w:r w:rsidR="00670046">
        <w:rPr>
          <w:rFonts w:ascii="Times New Roman" w:hAnsi="Times New Roman"/>
          <w:sz w:val="24"/>
          <w:szCs w:val="24"/>
          <w:lang w:val="en-IN"/>
        </w:rPr>
        <w:t>,</w:t>
      </w:r>
      <w:r w:rsidR="00670046" w:rsidRPr="00773BF2">
        <w:rPr>
          <w:rFonts w:ascii="Times New Roman" w:hAnsi="Times New Roman"/>
          <w:sz w:val="24"/>
          <w:szCs w:val="24"/>
          <w:lang w:val="en-IN"/>
        </w:rPr>
        <w:t xml:space="preserve"> Biofuel</w:t>
      </w:r>
      <w:r w:rsidR="00670046">
        <w:rPr>
          <w:rFonts w:ascii="Times New Roman" w:hAnsi="Times New Roman"/>
          <w:sz w:val="24"/>
          <w:szCs w:val="24"/>
          <w:lang w:val="en-IN"/>
        </w:rPr>
        <w:t>,</w:t>
      </w:r>
      <w:r w:rsidR="00670046" w:rsidRPr="00773BF2">
        <w:rPr>
          <w:rFonts w:ascii="Times New Roman" w:hAnsi="Times New Roman"/>
          <w:sz w:val="24"/>
          <w:szCs w:val="24"/>
          <w:lang w:val="en-IN"/>
        </w:rPr>
        <w:t xml:space="preserve"> Carbon sequestration</w:t>
      </w:r>
      <w:r w:rsidR="00670046">
        <w:rPr>
          <w:rFonts w:ascii="Times New Roman" w:hAnsi="Times New Roman"/>
          <w:sz w:val="24"/>
          <w:szCs w:val="24"/>
          <w:lang w:val="en-IN"/>
        </w:rPr>
        <w:t xml:space="preserve"> </w:t>
      </w:r>
      <w:r w:rsidR="00670046" w:rsidRPr="00773BF2">
        <w:rPr>
          <w:rFonts w:ascii="Times New Roman" w:hAnsi="Times New Roman"/>
          <w:sz w:val="24"/>
          <w:szCs w:val="24"/>
          <w:lang w:val="en-IN"/>
        </w:rPr>
        <w:t>and</w:t>
      </w:r>
      <w:r w:rsidR="00670046">
        <w:rPr>
          <w:rFonts w:ascii="Times New Roman" w:hAnsi="Times New Roman"/>
          <w:sz w:val="24"/>
          <w:szCs w:val="24"/>
          <w:lang w:val="en-IN"/>
        </w:rPr>
        <w:t xml:space="preserve"> Germplasm.</w:t>
      </w: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2C110D" w:rsidRDefault="002C110D" w:rsidP="00122E0E">
      <w:pPr>
        <w:pStyle w:val="BodyText"/>
        <w:spacing w:line="276" w:lineRule="auto"/>
        <w:jc w:val="center"/>
        <w:rPr>
          <w:b/>
          <w:bCs/>
        </w:rPr>
      </w:pPr>
    </w:p>
    <w:p w:rsidR="00F1349E" w:rsidRPr="00122E0E" w:rsidRDefault="00F1349E" w:rsidP="00122E0E">
      <w:pPr>
        <w:pStyle w:val="BodyText"/>
        <w:spacing w:line="276" w:lineRule="auto"/>
        <w:jc w:val="center"/>
        <w:rPr>
          <w:b/>
          <w:bCs/>
        </w:rPr>
      </w:pPr>
      <w:r w:rsidRPr="00C94B7A">
        <w:rPr>
          <w:b/>
          <w:bCs/>
        </w:rPr>
        <w:t>INTRODUCTION</w:t>
      </w:r>
    </w:p>
    <w:p w:rsidR="00E6795B" w:rsidRPr="00773BF2" w:rsidRDefault="00E6795B" w:rsidP="00F1349E">
      <w:pPr>
        <w:pStyle w:val="BodyText"/>
        <w:spacing w:line="276" w:lineRule="auto"/>
        <w:ind w:firstLine="720"/>
        <w:jc w:val="both"/>
        <w:rPr>
          <w:color w:val="000000"/>
          <w:shd w:val="clear" w:color="auto" w:fill="FFFFFF"/>
          <w:lang w:val="en-IN"/>
        </w:rPr>
      </w:pPr>
      <w:r w:rsidRPr="00773BF2">
        <w:t>Agroforestry is frequently regarded as a viable way to mitigate climate change.</w:t>
      </w:r>
      <w:r w:rsidR="003A4D6A" w:rsidRPr="00773BF2">
        <w:t xml:space="preserve"> Agroforestry s</w:t>
      </w:r>
      <w:r w:rsidRPr="00773BF2">
        <w:t>ystems retain carbon in the soils and woody biomass. The majority of agroforestry systems</w:t>
      </w:r>
      <w:r w:rsidR="00596BE5" w:rsidRPr="00773BF2">
        <w:t xml:space="preserve"> can </w:t>
      </w:r>
      <w:r w:rsidRPr="00773BF2">
        <w:t>store carbon, although this capacity may vary depending on the trees</w:t>
      </w:r>
      <w:r w:rsidR="006517A9">
        <w:t xml:space="preserve"> </w:t>
      </w:r>
      <w:proofErr w:type="spellStart"/>
      <w:r w:rsidRPr="00773BF2">
        <w:t>pecies</w:t>
      </w:r>
      <w:proofErr w:type="spellEnd"/>
      <w:r w:rsidRPr="00773BF2">
        <w:t xml:space="preserve"> (Prasad </w:t>
      </w:r>
      <w:r w:rsidRPr="00773BF2">
        <w:rPr>
          <w:i/>
        </w:rPr>
        <w:t>et al.,</w:t>
      </w:r>
      <w:r w:rsidRPr="00773BF2">
        <w:t xml:space="preserve"> 2012) and management practices adopted in agroforestry systems</w:t>
      </w:r>
      <w:r w:rsidR="005B0E33" w:rsidRPr="00773BF2">
        <w:rPr>
          <w:lang w:val="en-IN"/>
        </w:rPr>
        <w:t>.</w:t>
      </w:r>
      <w:r w:rsidR="00A72057">
        <w:t xml:space="preserve"> </w:t>
      </w:r>
      <w:proofErr w:type="spellStart"/>
      <w:r w:rsidR="002C110D">
        <w:rPr>
          <w:color w:val="000000"/>
        </w:rPr>
        <w:t>Pongamia</w:t>
      </w:r>
      <w:proofErr w:type="spellEnd"/>
      <w:r w:rsidR="00CC76AF">
        <w:rPr>
          <w:color w:val="000000"/>
        </w:rPr>
        <w:t xml:space="preserve"> </w:t>
      </w:r>
      <w:r w:rsidRPr="00773BF2">
        <w:rPr>
          <w:color w:val="000000"/>
        </w:rPr>
        <w:t>(</w:t>
      </w:r>
      <w:proofErr w:type="spellStart"/>
      <w:r w:rsidRPr="00773BF2">
        <w:rPr>
          <w:i/>
          <w:color w:val="000000"/>
        </w:rPr>
        <w:t>Pongamia</w:t>
      </w:r>
      <w:proofErr w:type="spellEnd"/>
      <w:r w:rsidR="00CC76AF">
        <w:rPr>
          <w:i/>
          <w:color w:val="000000"/>
        </w:rPr>
        <w:t xml:space="preserve"> </w:t>
      </w:r>
      <w:proofErr w:type="spellStart"/>
      <w:r w:rsidRPr="00773BF2">
        <w:rPr>
          <w:i/>
          <w:color w:val="000000"/>
        </w:rPr>
        <w:t>pinnata</w:t>
      </w:r>
      <w:proofErr w:type="spellEnd"/>
      <w:r w:rsidR="00230643">
        <w:rPr>
          <w:i/>
          <w:color w:val="000000"/>
        </w:rPr>
        <w:t xml:space="preserve"> </w:t>
      </w:r>
      <w:r w:rsidRPr="00773BF2">
        <w:rPr>
          <w:lang w:val="en-IN"/>
        </w:rPr>
        <w:t>(L.) Pierre</w:t>
      </w:r>
      <w:r w:rsidRPr="00773BF2">
        <w:rPr>
          <w:color w:val="000000"/>
        </w:rPr>
        <w:t xml:space="preserve">) belongs to </w:t>
      </w:r>
      <w:r w:rsidR="008E1739" w:rsidRPr="00773BF2">
        <w:rPr>
          <w:color w:val="000000"/>
        </w:rPr>
        <w:t xml:space="preserve">the </w:t>
      </w:r>
      <w:r w:rsidRPr="00773BF2">
        <w:rPr>
          <w:color w:val="000000"/>
        </w:rPr>
        <w:t xml:space="preserve">family </w:t>
      </w:r>
      <w:r w:rsidR="00C50202" w:rsidRPr="00773BF2">
        <w:t>– Fabaceae</w:t>
      </w:r>
      <w:r w:rsidRPr="00773BF2">
        <w:t xml:space="preserve"> and </w:t>
      </w:r>
      <w:r w:rsidR="008E1739" w:rsidRPr="00773BF2">
        <w:t xml:space="preserve">is </w:t>
      </w:r>
      <w:r w:rsidRPr="00773BF2">
        <w:t xml:space="preserve">endemic to the Indian subcontinent and </w:t>
      </w:r>
      <w:r w:rsidR="00952DFF" w:rsidRPr="00773BF2">
        <w:t>S</w:t>
      </w:r>
      <w:r w:rsidRPr="00773BF2">
        <w:t>outh-</w:t>
      </w:r>
      <w:r w:rsidR="00952DFF" w:rsidRPr="00773BF2">
        <w:t>E</w:t>
      </w:r>
      <w:r w:rsidRPr="00773BF2">
        <w:t>ast Asia.</w:t>
      </w:r>
      <w:r w:rsidR="00CC76AF">
        <w:t xml:space="preserve"> </w:t>
      </w:r>
      <w:proofErr w:type="spellStart"/>
      <w:r w:rsidR="008E1739" w:rsidRPr="00773BF2">
        <w:rPr>
          <w:color w:val="000000"/>
          <w:shd w:val="clear" w:color="auto" w:fill="FFFFFF"/>
        </w:rPr>
        <w:t>Pongamia</w:t>
      </w:r>
      <w:proofErr w:type="spellEnd"/>
      <w:r w:rsidR="008E1739" w:rsidRPr="00773BF2">
        <w:rPr>
          <w:color w:val="000000"/>
          <w:shd w:val="clear" w:color="auto" w:fill="FFFFFF"/>
        </w:rPr>
        <w:t xml:space="preserve"> is </w:t>
      </w:r>
      <w:proofErr w:type="spellStart"/>
      <w:r w:rsidR="008E1739" w:rsidRPr="00773BF2">
        <w:rPr>
          <w:color w:val="000000"/>
          <w:shd w:val="clear" w:color="auto" w:fill="FFFFFF"/>
        </w:rPr>
        <w:t>recognised</w:t>
      </w:r>
      <w:proofErr w:type="spellEnd"/>
      <w:r w:rsidR="008E1739" w:rsidRPr="00773BF2">
        <w:rPr>
          <w:color w:val="000000"/>
          <w:shd w:val="clear" w:color="auto" w:fill="FFFFFF"/>
        </w:rPr>
        <w:t xml:space="preserve"> as the</w:t>
      </w:r>
      <w:r w:rsidRPr="00773BF2">
        <w:rPr>
          <w:color w:val="000000"/>
          <w:shd w:val="clear" w:color="auto" w:fill="FFFFFF"/>
        </w:rPr>
        <w:t xml:space="preserve"> best biofuel yielding species due to </w:t>
      </w:r>
      <w:r w:rsidR="00596BE5" w:rsidRPr="00773BF2">
        <w:rPr>
          <w:color w:val="000000"/>
          <w:shd w:val="clear" w:color="auto" w:fill="FFFFFF"/>
        </w:rPr>
        <w:t xml:space="preserve">its </w:t>
      </w:r>
      <w:r w:rsidRPr="00773BF2">
        <w:rPr>
          <w:color w:val="000000"/>
          <w:shd w:val="clear" w:color="auto" w:fill="FFFFFF"/>
        </w:rPr>
        <w:t xml:space="preserve">high oil content in seed </w:t>
      </w:r>
      <w:r w:rsidR="00952DFF" w:rsidRPr="00773BF2">
        <w:rPr>
          <w:color w:val="000000"/>
          <w:shd w:val="clear" w:color="auto" w:fill="FFFFFF"/>
        </w:rPr>
        <w:t>(</w:t>
      </w:r>
      <w:r w:rsidRPr="00773BF2">
        <w:rPr>
          <w:color w:val="000000"/>
          <w:shd w:val="clear" w:color="auto" w:fill="FFFFFF"/>
        </w:rPr>
        <w:t>27 to 39 percent</w:t>
      </w:r>
      <w:r w:rsidR="00952DFF" w:rsidRPr="00773BF2">
        <w:rPr>
          <w:color w:val="000000"/>
          <w:shd w:val="clear" w:color="auto" w:fill="FFFFFF"/>
        </w:rPr>
        <w:t>)</w:t>
      </w:r>
      <w:r w:rsidR="00CC76AF">
        <w:rPr>
          <w:color w:val="000000"/>
          <w:shd w:val="clear" w:color="auto" w:fill="FFFFFF"/>
        </w:rPr>
        <w:t xml:space="preserve"> (Fu </w:t>
      </w:r>
      <w:r w:rsidR="00CC76AF" w:rsidRPr="00CC76AF">
        <w:rPr>
          <w:i/>
          <w:color w:val="000000"/>
          <w:shd w:val="clear" w:color="auto" w:fill="FFFFFF"/>
        </w:rPr>
        <w:t>et al.,</w:t>
      </w:r>
      <w:r w:rsidR="00CC76AF">
        <w:rPr>
          <w:color w:val="000000"/>
          <w:shd w:val="clear" w:color="auto" w:fill="FFFFFF"/>
        </w:rPr>
        <w:t xml:space="preserve"> 2021)</w:t>
      </w:r>
      <w:r w:rsidR="00952DFF" w:rsidRPr="00773BF2">
        <w:rPr>
          <w:color w:val="000000"/>
          <w:shd w:val="clear" w:color="auto" w:fill="FFFFFF"/>
        </w:rPr>
        <w:t>. T</w:t>
      </w:r>
      <w:r w:rsidRPr="00773BF2">
        <w:rPr>
          <w:color w:val="000000"/>
          <w:shd w:val="clear" w:color="auto" w:fill="FFFFFF"/>
        </w:rPr>
        <w:t xml:space="preserve">he presence of toxic and anti-nutritional substances like </w:t>
      </w:r>
      <w:proofErr w:type="spellStart"/>
      <w:r w:rsidRPr="00773BF2">
        <w:rPr>
          <w:color w:val="000000"/>
          <w:shd w:val="clear" w:color="auto" w:fill="FFFFFF"/>
        </w:rPr>
        <w:t>pongamol</w:t>
      </w:r>
      <w:proofErr w:type="spellEnd"/>
      <w:r w:rsidRPr="00773BF2">
        <w:rPr>
          <w:color w:val="000000"/>
          <w:shd w:val="clear" w:color="auto" w:fill="FFFFFF"/>
        </w:rPr>
        <w:t xml:space="preserve">, </w:t>
      </w:r>
      <w:proofErr w:type="spellStart"/>
      <w:r w:rsidRPr="00773BF2">
        <w:rPr>
          <w:color w:val="000000"/>
          <w:shd w:val="clear" w:color="auto" w:fill="FFFFFF"/>
        </w:rPr>
        <w:t>karanjin</w:t>
      </w:r>
      <w:proofErr w:type="spellEnd"/>
      <w:r w:rsidRPr="00773BF2">
        <w:rPr>
          <w:color w:val="000000"/>
          <w:shd w:val="clear" w:color="auto" w:fill="FFFFFF"/>
        </w:rPr>
        <w:t xml:space="preserve"> and </w:t>
      </w:r>
      <w:proofErr w:type="spellStart"/>
      <w:r w:rsidR="00F95CF9" w:rsidRPr="00773BF2">
        <w:rPr>
          <w:color w:val="000000"/>
          <w:shd w:val="clear" w:color="auto" w:fill="FFFFFF"/>
        </w:rPr>
        <w:t>glabrin</w:t>
      </w:r>
      <w:proofErr w:type="spellEnd"/>
      <w:r w:rsidR="00F95CF9" w:rsidRPr="00773BF2">
        <w:rPr>
          <w:color w:val="000000"/>
          <w:shd w:val="clear" w:color="auto" w:fill="FFFFFF"/>
        </w:rPr>
        <w:t>,</w:t>
      </w:r>
      <w:r w:rsidRPr="00773BF2">
        <w:rPr>
          <w:color w:val="000000"/>
          <w:shd w:val="clear" w:color="auto" w:fill="FFFFFF"/>
        </w:rPr>
        <w:t xml:space="preserve"> render it inedible</w:t>
      </w:r>
      <w:r w:rsidR="00A72057">
        <w:rPr>
          <w:color w:val="000000"/>
          <w:shd w:val="clear" w:color="auto" w:fill="FFFFFF"/>
        </w:rPr>
        <w:t xml:space="preserve"> (</w:t>
      </w:r>
      <w:proofErr w:type="spellStart"/>
      <w:r w:rsidR="00A72057">
        <w:rPr>
          <w:color w:val="000000"/>
          <w:shd w:val="clear" w:color="auto" w:fill="FFFFFF"/>
        </w:rPr>
        <w:t>Bala</w:t>
      </w:r>
      <w:proofErr w:type="spellEnd"/>
      <w:r w:rsidR="00A72057">
        <w:rPr>
          <w:color w:val="000000"/>
          <w:shd w:val="clear" w:color="auto" w:fill="FFFFFF"/>
        </w:rPr>
        <w:t xml:space="preserve"> </w:t>
      </w:r>
      <w:r w:rsidR="00A72057" w:rsidRPr="00A72057">
        <w:rPr>
          <w:i/>
          <w:color w:val="000000"/>
          <w:shd w:val="clear" w:color="auto" w:fill="FFFFFF"/>
        </w:rPr>
        <w:t>et al.,</w:t>
      </w:r>
      <w:r w:rsidR="00A72057">
        <w:rPr>
          <w:color w:val="000000"/>
          <w:shd w:val="clear" w:color="auto" w:fill="FFFFFF"/>
        </w:rPr>
        <w:t xml:space="preserve"> 2011)</w:t>
      </w:r>
      <w:r w:rsidRPr="00773BF2">
        <w:rPr>
          <w:color w:val="000000"/>
          <w:shd w:val="clear" w:color="auto" w:fill="FFFFFF"/>
        </w:rPr>
        <w:t xml:space="preserve">. </w:t>
      </w:r>
    </w:p>
    <w:p w:rsidR="00E6795B" w:rsidRPr="00773BF2" w:rsidRDefault="00E6795B" w:rsidP="00773BF2">
      <w:pPr>
        <w:tabs>
          <w:tab w:val="left" w:pos="810"/>
        </w:tabs>
        <w:spacing w:after="0"/>
        <w:jc w:val="both"/>
        <w:rPr>
          <w:rFonts w:ascii="Times New Roman" w:hAnsi="Times New Roman"/>
          <w:color w:val="000000"/>
          <w:sz w:val="24"/>
          <w:szCs w:val="24"/>
          <w:shd w:val="clear" w:color="auto" w:fill="FFFFFF"/>
        </w:rPr>
      </w:pPr>
      <w:r w:rsidRPr="00773BF2">
        <w:rPr>
          <w:rFonts w:ascii="Times New Roman" w:hAnsi="Times New Roman"/>
          <w:color w:val="000000"/>
          <w:sz w:val="24"/>
          <w:szCs w:val="24"/>
          <w:shd w:val="clear" w:color="auto" w:fill="FFFFFF"/>
        </w:rPr>
        <w:lastRenderedPageBreak/>
        <w:t>In particular, in a tree with the desired attributes in terms of optimum growth pattern, phenology and yield component distribution, the knowledge of variation would be be</w:t>
      </w:r>
      <w:r w:rsidR="00A72057">
        <w:rPr>
          <w:rFonts w:ascii="Times New Roman" w:hAnsi="Times New Roman"/>
          <w:color w:val="000000"/>
          <w:sz w:val="24"/>
          <w:szCs w:val="24"/>
          <w:shd w:val="clear" w:color="auto" w:fill="FFFFFF"/>
        </w:rPr>
        <w:t>neficial for genotype</w:t>
      </w:r>
      <w:r w:rsidR="004E396B" w:rsidRPr="00773BF2">
        <w:rPr>
          <w:rFonts w:ascii="Times New Roman" w:hAnsi="Times New Roman"/>
          <w:color w:val="000000"/>
          <w:sz w:val="24"/>
          <w:szCs w:val="24"/>
          <w:shd w:val="clear" w:color="auto" w:fill="FFFFFF"/>
        </w:rPr>
        <w:t xml:space="preserve"> selection. </w:t>
      </w:r>
      <w:r w:rsidRPr="00773BF2">
        <w:rPr>
          <w:rFonts w:ascii="Times New Roman" w:hAnsi="Times New Roman"/>
          <w:color w:val="000000"/>
          <w:sz w:val="24"/>
          <w:szCs w:val="24"/>
          <w:shd w:val="clear" w:color="auto" w:fill="FFFFFF"/>
        </w:rPr>
        <w:t>In the curren</w:t>
      </w:r>
      <w:r w:rsidR="004E396B" w:rsidRPr="00773BF2">
        <w:rPr>
          <w:rFonts w:ascii="Times New Roman" w:hAnsi="Times New Roman"/>
          <w:color w:val="000000"/>
          <w:sz w:val="24"/>
          <w:szCs w:val="24"/>
          <w:shd w:val="clear" w:color="auto" w:fill="FFFFFF"/>
        </w:rPr>
        <w:t>t scenario</w:t>
      </w:r>
      <w:r w:rsidRPr="00773BF2">
        <w:rPr>
          <w:rFonts w:ascii="Times New Roman" w:hAnsi="Times New Roman"/>
          <w:color w:val="000000"/>
          <w:sz w:val="24"/>
          <w:szCs w:val="24"/>
          <w:shd w:val="clear" w:color="auto" w:fill="FFFFFF"/>
        </w:rPr>
        <w:t>, the trapping of atmospheric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in long-lived carbon pools of plant biomass and soil is one of the most viable ways to deal with elevated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levels in the atmosphere. </w:t>
      </w:r>
      <w:r w:rsidR="00F95CF9" w:rsidRPr="00773BF2">
        <w:rPr>
          <w:rFonts w:ascii="Times New Roman" w:hAnsi="Times New Roman"/>
          <w:color w:val="000000"/>
          <w:sz w:val="24"/>
          <w:szCs w:val="24"/>
          <w:shd w:val="clear" w:color="auto" w:fill="FFFFFF"/>
        </w:rPr>
        <w:t xml:space="preserve">The natural process by which plants absorb </w:t>
      </w:r>
      <w:r w:rsidR="00F50BF7" w:rsidRPr="00773BF2">
        <w:rPr>
          <w:rFonts w:ascii="Times New Roman" w:hAnsi="Times New Roman"/>
          <w:color w:val="000000"/>
          <w:sz w:val="24"/>
          <w:szCs w:val="24"/>
          <w:shd w:val="clear" w:color="auto" w:fill="FFFFFF"/>
        </w:rPr>
        <w:t>CO</w:t>
      </w:r>
      <w:r w:rsidR="00F50BF7" w:rsidRPr="00773BF2">
        <w:rPr>
          <w:rFonts w:ascii="Times New Roman" w:hAnsi="Times New Roman"/>
          <w:color w:val="000000"/>
          <w:sz w:val="24"/>
          <w:szCs w:val="24"/>
          <w:shd w:val="clear" w:color="auto" w:fill="FFFFFF"/>
          <w:vertAlign w:val="subscript"/>
        </w:rPr>
        <w:t>2</w:t>
      </w:r>
      <w:r w:rsidR="00F50BF7" w:rsidRPr="00773BF2">
        <w:rPr>
          <w:rFonts w:ascii="Times New Roman" w:hAnsi="Times New Roman"/>
          <w:color w:val="000000"/>
          <w:sz w:val="24"/>
          <w:szCs w:val="24"/>
          <w:shd w:val="clear" w:color="auto" w:fill="FFFFFF"/>
        </w:rPr>
        <w:t xml:space="preserve"> from the atmosphere t</w:t>
      </w:r>
      <w:r w:rsidR="008E1739" w:rsidRPr="00773BF2">
        <w:rPr>
          <w:rFonts w:ascii="Times New Roman" w:hAnsi="Times New Roman"/>
          <w:color w:val="000000"/>
          <w:sz w:val="24"/>
          <w:szCs w:val="24"/>
          <w:shd w:val="clear" w:color="auto" w:fill="FFFFFF"/>
        </w:rPr>
        <w:t>hrough photosynthesis and store it</w:t>
      </w:r>
      <w:r w:rsidR="00F50BF7" w:rsidRPr="00773BF2">
        <w:rPr>
          <w:rFonts w:ascii="Times New Roman" w:hAnsi="Times New Roman"/>
          <w:color w:val="000000"/>
          <w:sz w:val="24"/>
          <w:szCs w:val="24"/>
          <w:shd w:val="clear" w:color="auto" w:fill="FFFFFF"/>
        </w:rPr>
        <w:t xml:space="preserve"> for as long as the plants are alive is known as biological sequestration of carbon</w:t>
      </w:r>
      <w:r w:rsidRPr="00773BF2">
        <w:rPr>
          <w:rFonts w:ascii="Times New Roman" w:hAnsi="Times New Roman"/>
          <w:color w:val="000000"/>
          <w:sz w:val="24"/>
          <w:szCs w:val="24"/>
          <w:shd w:val="clear" w:color="auto" w:fill="FFFFFF"/>
        </w:rPr>
        <w:t>. More photosynthesis results in more CO</w:t>
      </w:r>
      <w:r w:rsidRPr="00773BF2">
        <w:rPr>
          <w:rFonts w:ascii="Times New Roman" w:hAnsi="Times New Roman"/>
          <w:color w:val="000000"/>
          <w:sz w:val="24"/>
          <w:szCs w:val="24"/>
          <w:shd w:val="clear" w:color="auto" w:fill="FFFFFF"/>
          <w:vertAlign w:val="subscript"/>
        </w:rPr>
        <w:t>2</w:t>
      </w:r>
      <w:r w:rsidRPr="00773BF2">
        <w:rPr>
          <w:rFonts w:ascii="Times New Roman" w:hAnsi="Times New Roman"/>
          <w:color w:val="000000"/>
          <w:sz w:val="24"/>
          <w:szCs w:val="24"/>
          <w:shd w:val="clear" w:color="auto" w:fill="FFFFFF"/>
        </w:rPr>
        <w:t xml:space="preserve"> being transformed into</w:t>
      </w:r>
      <w:r w:rsidR="00A72057">
        <w:rPr>
          <w:rFonts w:ascii="Times New Roman" w:hAnsi="Times New Roman"/>
          <w:color w:val="000000"/>
          <w:sz w:val="24"/>
          <w:szCs w:val="24"/>
          <w:shd w:val="clear" w:color="auto" w:fill="FFFFFF"/>
        </w:rPr>
        <w:t xml:space="preserve"> </w:t>
      </w:r>
      <w:r w:rsidRPr="00773BF2">
        <w:rPr>
          <w:rFonts w:ascii="Times New Roman" w:hAnsi="Times New Roman"/>
          <w:color w:val="000000"/>
          <w:sz w:val="24"/>
          <w:szCs w:val="24"/>
          <w:shd w:val="clear" w:color="auto" w:fill="FFFFFF"/>
        </w:rPr>
        <w:t xml:space="preserve">biomass, which reduces atmospheric carbon and sequesters it in above and below ground plant tissue, leading to the expansion of various portions of the plant (Chavan and </w:t>
      </w:r>
      <w:proofErr w:type="spellStart"/>
      <w:r w:rsidRPr="00773BF2">
        <w:rPr>
          <w:rFonts w:ascii="Times New Roman" w:hAnsi="Times New Roman"/>
          <w:color w:val="000000"/>
          <w:sz w:val="24"/>
          <w:szCs w:val="24"/>
          <w:shd w:val="clear" w:color="auto" w:fill="FFFFFF"/>
        </w:rPr>
        <w:t>Rasal</w:t>
      </w:r>
      <w:proofErr w:type="spellEnd"/>
      <w:r w:rsidRPr="00773BF2">
        <w:rPr>
          <w:rFonts w:ascii="Times New Roman" w:hAnsi="Times New Roman"/>
          <w:color w:val="000000"/>
          <w:sz w:val="24"/>
          <w:szCs w:val="24"/>
          <w:shd w:val="clear" w:color="auto" w:fill="FFFFFF"/>
        </w:rPr>
        <w:t>, 2010).</w:t>
      </w:r>
    </w:p>
    <w:p w:rsidR="00FC04B4" w:rsidRDefault="002B4E08" w:rsidP="00773BF2">
      <w:pPr>
        <w:tabs>
          <w:tab w:val="left" w:pos="810"/>
        </w:tabs>
        <w:spacing w:after="0"/>
        <w:jc w:val="both"/>
        <w:rPr>
          <w:rFonts w:ascii="Times New Roman" w:hAnsi="Times New Roman"/>
          <w:color w:val="000000"/>
          <w:sz w:val="24"/>
          <w:szCs w:val="24"/>
          <w:shd w:val="clear" w:color="auto" w:fill="FFFFFF"/>
        </w:rPr>
      </w:pPr>
      <w:r w:rsidRPr="00773BF2">
        <w:rPr>
          <w:rFonts w:ascii="Times New Roman" w:hAnsi="Times New Roman"/>
          <w:color w:val="000000"/>
          <w:sz w:val="24"/>
          <w:szCs w:val="24"/>
          <w:shd w:val="clear" w:color="auto" w:fill="FFFFFF"/>
        </w:rPr>
        <w:t>Since</w:t>
      </w:r>
      <w:r w:rsidR="002C110D">
        <w:rPr>
          <w:rFonts w:ascii="Times New Roman" w:hAnsi="Times New Roman"/>
          <w:color w:val="000000"/>
          <w:sz w:val="24"/>
          <w:szCs w:val="24"/>
          <w:shd w:val="clear" w:color="auto" w:fill="FFFFFF"/>
        </w:rPr>
        <w:t xml:space="preserve">, </w:t>
      </w:r>
      <w:proofErr w:type="spellStart"/>
      <w:r w:rsidR="00FC04B4" w:rsidRPr="00773BF2">
        <w:rPr>
          <w:rFonts w:ascii="Times New Roman" w:hAnsi="Times New Roman"/>
          <w:color w:val="000000"/>
          <w:sz w:val="24"/>
          <w:szCs w:val="24"/>
          <w:shd w:val="clear" w:color="auto" w:fill="FFFFFF"/>
        </w:rPr>
        <w:t>Pongamia</w:t>
      </w:r>
      <w:proofErr w:type="spellEnd"/>
      <w:r w:rsidR="00FC04B4" w:rsidRPr="00773BF2">
        <w:rPr>
          <w:rFonts w:ascii="Times New Roman" w:hAnsi="Times New Roman"/>
          <w:color w:val="000000"/>
          <w:sz w:val="24"/>
          <w:szCs w:val="24"/>
          <w:shd w:val="clear" w:color="auto" w:fill="FFFFFF"/>
        </w:rPr>
        <w:t xml:space="preserve"> is an important</w:t>
      </w:r>
      <w:r w:rsidRPr="00773BF2">
        <w:rPr>
          <w:rFonts w:ascii="Times New Roman" w:hAnsi="Times New Roman"/>
          <w:color w:val="000000"/>
          <w:sz w:val="24"/>
          <w:szCs w:val="24"/>
          <w:shd w:val="clear" w:color="auto" w:fill="FFFFFF"/>
        </w:rPr>
        <w:t xml:space="preserve"> biofuel yielding species, it will help in </w:t>
      </w:r>
      <w:r w:rsidR="008E1739" w:rsidRPr="00773BF2">
        <w:rPr>
          <w:rFonts w:ascii="Times New Roman" w:hAnsi="Times New Roman"/>
          <w:color w:val="000000"/>
          <w:sz w:val="24"/>
          <w:szCs w:val="24"/>
          <w:shd w:val="clear" w:color="auto" w:fill="FFFFFF"/>
        </w:rPr>
        <w:t xml:space="preserve">the </w:t>
      </w:r>
      <w:r w:rsidRPr="00773BF2">
        <w:rPr>
          <w:rFonts w:ascii="Times New Roman" w:hAnsi="Times New Roman"/>
          <w:color w:val="000000"/>
          <w:sz w:val="24"/>
          <w:szCs w:val="24"/>
          <w:shd w:val="clear" w:color="auto" w:fill="FFFFFF"/>
        </w:rPr>
        <w:t>sequestration of carbon by minimizing the dependency on conventional fuels as well plays a critical role in reducing the pollution load in the atmosphe</w:t>
      </w:r>
      <w:r w:rsidR="008E1739" w:rsidRPr="00773BF2">
        <w:rPr>
          <w:rFonts w:ascii="Times New Roman" w:hAnsi="Times New Roman"/>
          <w:color w:val="000000"/>
          <w:sz w:val="24"/>
          <w:szCs w:val="24"/>
          <w:shd w:val="clear" w:color="auto" w:fill="FFFFFF"/>
        </w:rPr>
        <w:t>re by providing biofuel</w:t>
      </w:r>
      <w:r w:rsidR="00A72057">
        <w:rPr>
          <w:rFonts w:ascii="Times New Roman" w:hAnsi="Times New Roman"/>
          <w:color w:val="000000"/>
          <w:sz w:val="24"/>
          <w:szCs w:val="24"/>
          <w:shd w:val="clear" w:color="auto" w:fill="FFFFFF"/>
        </w:rPr>
        <w:t xml:space="preserve"> (</w:t>
      </w:r>
      <w:proofErr w:type="spellStart"/>
      <w:r w:rsidR="00A72057">
        <w:rPr>
          <w:rFonts w:ascii="Times New Roman" w:hAnsi="Times New Roman"/>
          <w:color w:val="000000"/>
          <w:sz w:val="24"/>
          <w:szCs w:val="24"/>
          <w:shd w:val="clear" w:color="auto" w:fill="FFFFFF"/>
        </w:rPr>
        <w:t>Degani</w:t>
      </w:r>
      <w:proofErr w:type="spellEnd"/>
      <w:r w:rsidR="00A72057">
        <w:rPr>
          <w:rFonts w:ascii="Times New Roman" w:hAnsi="Times New Roman"/>
          <w:color w:val="000000"/>
          <w:sz w:val="24"/>
          <w:szCs w:val="24"/>
          <w:shd w:val="clear" w:color="auto" w:fill="FFFFFF"/>
        </w:rPr>
        <w:t xml:space="preserve"> </w:t>
      </w:r>
      <w:r w:rsidR="00A72057" w:rsidRPr="00A72057">
        <w:rPr>
          <w:rFonts w:ascii="Times New Roman" w:hAnsi="Times New Roman"/>
          <w:i/>
          <w:color w:val="000000"/>
          <w:sz w:val="24"/>
          <w:szCs w:val="24"/>
          <w:shd w:val="clear" w:color="auto" w:fill="FFFFFF"/>
        </w:rPr>
        <w:t>et al.,</w:t>
      </w:r>
      <w:r w:rsidR="00A72057">
        <w:rPr>
          <w:rFonts w:ascii="Times New Roman" w:hAnsi="Times New Roman"/>
          <w:color w:val="000000"/>
          <w:sz w:val="24"/>
          <w:szCs w:val="24"/>
          <w:shd w:val="clear" w:color="auto" w:fill="FFFFFF"/>
        </w:rPr>
        <w:t xml:space="preserve"> 2022)</w:t>
      </w:r>
      <w:r w:rsidR="008E1739" w:rsidRPr="00773BF2">
        <w:rPr>
          <w:rFonts w:ascii="Times New Roman" w:hAnsi="Times New Roman"/>
          <w:color w:val="000000"/>
          <w:sz w:val="24"/>
          <w:szCs w:val="24"/>
          <w:shd w:val="clear" w:color="auto" w:fill="FFFFFF"/>
        </w:rPr>
        <w:t xml:space="preserve">. </w:t>
      </w:r>
      <w:r w:rsidR="00767EED" w:rsidRPr="00773BF2">
        <w:rPr>
          <w:rFonts w:ascii="Times New Roman" w:hAnsi="Times New Roman"/>
          <w:color w:val="000000"/>
          <w:sz w:val="24"/>
          <w:szCs w:val="24"/>
          <w:shd w:val="clear" w:color="auto" w:fill="FFFFFF"/>
        </w:rPr>
        <w:t>So,</w:t>
      </w:r>
      <w:r w:rsidRPr="00773BF2">
        <w:rPr>
          <w:rFonts w:ascii="Times New Roman" w:hAnsi="Times New Roman"/>
          <w:color w:val="000000"/>
          <w:sz w:val="24"/>
          <w:szCs w:val="24"/>
          <w:shd w:val="clear" w:color="auto" w:fill="FFFFFF"/>
        </w:rPr>
        <w:t xml:space="preserve"> the species gaining a lot of importance in the field of tree improvement over </w:t>
      </w:r>
      <w:r w:rsidR="00B4490A">
        <w:rPr>
          <w:rFonts w:ascii="Times New Roman" w:hAnsi="Times New Roman"/>
          <w:color w:val="000000"/>
          <w:sz w:val="24"/>
          <w:szCs w:val="24"/>
          <w:shd w:val="clear" w:color="auto" w:fill="FFFFFF"/>
        </w:rPr>
        <w:t>some time</w:t>
      </w:r>
      <w:r w:rsidRPr="00773BF2">
        <w:rPr>
          <w:rFonts w:ascii="Times New Roman" w:hAnsi="Times New Roman"/>
          <w:color w:val="000000"/>
          <w:sz w:val="24"/>
          <w:szCs w:val="24"/>
          <w:shd w:val="clear" w:color="auto" w:fill="FFFFFF"/>
        </w:rPr>
        <w:t xml:space="preserve"> to develop new lines, varieties and hybrids to obtain better</w:t>
      </w:r>
      <w:r w:rsidR="008E1739" w:rsidRPr="00773BF2">
        <w:rPr>
          <w:rFonts w:ascii="Times New Roman" w:hAnsi="Times New Roman"/>
          <w:color w:val="000000"/>
          <w:sz w:val="24"/>
          <w:szCs w:val="24"/>
          <w:shd w:val="clear" w:color="auto" w:fill="FFFFFF"/>
        </w:rPr>
        <w:t xml:space="preserve"> gains in the growth. Germplasm</w:t>
      </w:r>
      <w:r w:rsidRPr="00773BF2">
        <w:rPr>
          <w:rFonts w:ascii="Times New Roman" w:hAnsi="Times New Roman"/>
          <w:color w:val="000000"/>
          <w:sz w:val="24"/>
          <w:szCs w:val="24"/>
          <w:shd w:val="clear" w:color="auto" w:fill="FFFFFF"/>
        </w:rPr>
        <w:t xml:space="preserve"> selection is another way of screening the germplasms</w:t>
      </w:r>
      <w:r w:rsidR="00FC04B4" w:rsidRPr="00773BF2">
        <w:rPr>
          <w:rFonts w:ascii="Times New Roman" w:hAnsi="Times New Roman"/>
          <w:color w:val="000000"/>
          <w:sz w:val="24"/>
          <w:szCs w:val="24"/>
          <w:shd w:val="clear" w:color="auto" w:fill="FFFFFF"/>
        </w:rPr>
        <w:t xml:space="preserve"> to select the better genotype to</w:t>
      </w:r>
      <w:r w:rsidRPr="00773BF2">
        <w:rPr>
          <w:rFonts w:ascii="Times New Roman" w:hAnsi="Times New Roman"/>
          <w:color w:val="000000"/>
          <w:sz w:val="24"/>
          <w:szCs w:val="24"/>
          <w:shd w:val="clear" w:color="auto" w:fill="FFFFFF"/>
        </w:rPr>
        <w:t xml:space="preserve"> obtain the high yield.</w:t>
      </w:r>
    </w:p>
    <w:p w:rsidR="002D6B00" w:rsidRPr="00773BF2" w:rsidRDefault="002D6B00" w:rsidP="00773BF2">
      <w:pPr>
        <w:tabs>
          <w:tab w:val="left" w:pos="810"/>
        </w:tabs>
        <w:spacing w:after="0"/>
        <w:jc w:val="both"/>
        <w:rPr>
          <w:rFonts w:ascii="Times New Roman" w:hAnsi="Times New Roman"/>
          <w:color w:val="000000"/>
          <w:sz w:val="24"/>
          <w:szCs w:val="24"/>
          <w:shd w:val="clear" w:color="auto" w:fill="FFFFFF"/>
        </w:rPr>
      </w:pPr>
      <w:r w:rsidRPr="002D6B00">
        <w:rPr>
          <w:rFonts w:ascii="Times New Roman" w:hAnsi="Times New Roman"/>
          <w:color w:val="000000"/>
          <w:sz w:val="24"/>
          <w:szCs w:val="24"/>
          <w:shd w:val="clear" w:color="auto" w:fill="FFFFFF"/>
        </w:rPr>
        <w:t xml:space="preserve">The present study aims to estimate the </w:t>
      </w:r>
      <w:r>
        <w:rPr>
          <w:rFonts w:ascii="Times New Roman" w:hAnsi="Times New Roman"/>
          <w:color w:val="000000"/>
          <w:sz w:val="24"/>
          <w:szCs w:val="24"/>
          <w:shd w:val="clear" w:color="auto" w:fill="FFFFFF"/>
        </w:rPr>
        <w:t>growth and carbon sequestration potential</w:t>
      </w:r>
      <w:r w:rsidRPr="002D6B00">
        <w:rPr>
          <w:rFonts w:ascii="Times New Roman" w:hAnsi="Times New Roman"/>
          <w:color w:val="000000"/>
          <w:sz w:val="24"/>
          <w:szCs w:val="24"/>
          <w:shd w:val="clear" w:color="auto" w:fill="FFFFFF"/>
        </w:rPr>
        <w:t xml:space="preserve"> in </w:t>
      </w:r>
      <w:r>
        <w:rPr>
          <w:rFonts w:ascii="Times New Roman" w:hAnsi="Times New Roman"/>
          <w:color w:val="000000"/>
          <w:sz w:val="24"/>
          <w:szCs w:val="24"/>
          <w:shd w:val="clear" w:color="auto" w:fill="FFFFFF"/>
        </w:rPr>
        <w:t xml:space="preserve">eight </w:t>
      </w:r>
      <w:proofErr w:type="spellStart"/>
      <w:r>
        <w:rPr>
          <w:rFonts w:ascii="Times New Roman" w:hAnsi="Times New Roman"/>
          <w:color w:val="000000"/>
          <w:sz w:val="24"/>
          <w:szCs w:val="24"/>
          <w:shd w:val="clear" w:color="auto" w:fill="FFFFFF"/>
        </w:rPr>
        <w:t>Pongamia</w:t>
      </w:r>
      <w:proofErr w:type="spellEnd"/>
      <w:r>
        <w:rPr>
          <w:rFonts w:ascii="Times New Roman" w:hAnsi="Times New Roman"/>
          <w:color w:val="000000"/>
          <w:sz w:val="24"/>
          <w:szCs w:val="24"/>
          <w:shd w:val="clear" w:color="auto" w:fill="FFFFFF"/>
        </w:rPr>
        <w:t xml:space="preserve"> germplasms located at the ‘M’ block in </w:t>
      </w:r>
      <w:r w:rsidRPr="00773BF2">
        <w:rPr>
          <w:rFonts w:ascii="Times New Roman" w:hAnsi="Times New Roman"/>
          <w:sz w:val="24"/>
          <w:szCs w:val="24"/>
        </w:rPr>
        <w:t>(AICRP) on Agroforestry unit</w:t>
      </w:r>
      <w:r>
        <w:rPr>
          <w:rFonts w:ascii="Times New Roman" w:hAnsi="Times New Roman"/>
          <w:sz w:val="24"/>
          <w:szCs w:val="24"/>
        </w:rPr>
        <w:t xml:space="preserve">, </w:t>
      </w:r>
      <w:r w:rsidRPr="00773BF2">
        <w:rPr>
          <w:rFonts w:ascii="Times New Roman" w:hAnsi="Times New Roman"/>
          <w:sz w:val="24"/>
          <w:szCs w:val="24"/>
        </w:rPr>
        <w:t>ZARS</w:t>
      </w:r>
      <w:r>
        <w:rPr>
          <w:rFonts w:ascii="Times New Roman" w:hAnsi="Times New Roman"/>
          <w:sz w:val="24"/>
          <w:szCs w:val="24"/>
        </w:rPr>
        <w:t xml:space="preserve">, UAS, </w:t>
      </w:r>
      <w:proofErr w:type="spellStart"/>
      <w:r>
        <w:rPr>
          <w:rFonts w:ascii="Times New Roman" w:hAnsi="Times New Roman"/>
          <w:sz w:val="24"/>
          <w:szCs w:val="24"/>
        </w:rPr>
        <w:t>Banaglore</w:t>
      </w:r>
      <w:proofErr w:type="spellEnd"/>
      <w:r>
        <w:rPr>
          <w:rFonts w:ascii="Times New Roman" w:hAnsi="Times New Roman"/>
          <w:sz w:val="24"/>
          <w:szCs w:val="24"/>
        </w:rPr>
        <w:t>.</w:t>
      </w:r>
    </w:p>
    <w:p w:rsidR="002D6B00" w:rsidRDefault="002D6B00" w:rsidP="00773BF2">
      <w:pPr>
        <w:pStyle w:val="ListParagraph"/>
        <w:tabs>
          <w:tab w:val="left" w:pos="284"/>
        </w:tabs>
        <w:spacing w:line="360" w:lineRule="auto"/>
        <w:ind w:left="0" w:firstLine="0"/>
        <w:jc w:val="center"/>
        <w:rPr>
          <w:b/>
          <w:bCs/>
          <w:color w:val="000000"/>
          <w:sz w:val="24"/>
          <w:szCs w:val="24"/>
          <w:shd w:val="clear" w:color="auto" w:fill="FFFFFF"/>
        </w:rPr>
      </w:pPr>
    </w:p>
    <w:p w:rsidR="008D6F87" w:rsidRPr="00B96E1A" w:rsidRDefault="00012A66" w:rsidP="00773BF2">
      <w:pPr>
        <w:pStyle w:val="ListParagraph"/>
        <w:tabs>
          <w:tab w:val="left" w:pos="284"/>
        </w:tabs>
        <w:spacing w:line="360" w:lineRule="auto"/>
        <w:ind w:left="0" w:firstLine="0"/>
        <w:jc w:val="center"/>
        <w:rPr>
          <w:b/>
          <w:bCs/>
          <w:color w:val="000000"/>
          <w:sz w:val="24"/>
          <w:szCs w:val="24"/>
          <w:shd w:val="clear" w:color="auto" w:fill="FFFFFF"/>
        </w:rPr>
      </w:pPr>
      <w:r w:rsidRPr="00B96E1A">
        <w:rPr>
          <w:b/>
          <w:bCs/>
          <w:color w:val="000000"/>
          <w:sz w:val="24"/>
          <w:szCs w:val="24"/>
          <w:shd w:val="clear" w:color="auto" w:fill="FFFFFF"/>
        </w:rPr>
        <w:t>MATERIAL AND METHODS</w:t>
      </w:r>
    </w:p>
    <w:p w:rsidR="001E6FCE" w:rsidRPr="00773BF2" w:rsidRDefault="008D6F87" w:rsidP="00773BF2">
      <w:pPr>
        <w:tabs>
          <w:tab w:val="left" w:pos="810"/>
        </w:tabs>
        <w:spacing w:after="0"/>
        <w:jc w:val="both"/>
        <w:rPr>
          <w:rFonts w:ascii="Times New Roman" w:hAnsi="Times New Roman"/>
          <w:sz w:val="24"/>
          <w:szCs w:val="24"/>
        </w:rPr>
      </w:pPr>
      <w:r w:rsidRPr="00773BF2">
        <w:rPr>
          <w:rFonts w:ascii="Times New Roman" w:hAnsi="Times New Roman"/>
          <w:b/>
          <w:color w:val="000000"/>
          <w:sz w:val="24"/>
          <w:szCs w:val="24"/>
          <w:shd w:val="clear" w:color="auto" w:fill="FFFFFF"/>
        </w:rPr>
        <w:tab/>
      </w:r>
      <w:r w:rsidRPr="00773BF2">
        <w:rPr>
          <w:rFonts w:ascii="Times New Roman" w:hAnsi="Times New Roman"/>
          <w:sz w:val="24"/>
          <w:szCs w:val="24"/>
        </w:rPr>
        <w:t>The present study was carried out at ‘M’ block, in All India Coordinated Research Project</w:t>
      </w:r>
      <w:r w:rsidR="00A72057">
        <w:rPr>
          <w:rFonts w:ascii="Times New Roman" w:hAnsi="Times New Roman"/>
          <w:sz w:val="24"/>
          <w:szCs w:val="24"/>
        </w:rPr>
        <w:t xml:space="preserve"> </w:t>
      </w:r>
      <w:r w:rsidRPr="00773BF2">
        <w:rPr>
          <w:rFonts w:ascii="Times New Roman" w:hAnsi="Times New Roman"/>
          <w:sz w:val="24"/>
          <w:szCs w:val="24"/>
        </w:rPr>
        <w:t>(AICRP) on Agroforestry unit, Zonal Agricultural Research Station (ZARS),</w:t>
      </w:r>
      <w:r w:rsidR="00A72057">
        <w:rPr>
          <w:rFonts w:ascii="Times New Roman" w:hAnsi="Times New Roman"/>
          <w:sz w:val="24"/>
          <w:szCs w:val="24"/>
        </w:rPr>
        <w:t xml:space="preserve"> </w:t>
      </w:r>
      <w:r w:rsidR="00B12B3B" w:rsidRPr="00773BF2">
        <w:rPr>
          <w:rFonts w:ascii="Times New Roman" w:hAnsi="Times New Roman"/>
          <w:sz w:val="24"/>
          <w:szCs w:val="24"/>
        </w:rPr>
        <w:t xml:space="preserve">Gandhi Krishi </w:t>
      </w:r>
      <w:proofErr w:type="spellStart"/>
      <w:r w:rsidRPr="00773BF2">
        <w:rPr>
          <w:rFonts w:ascii="Times New Roman" w:hAnsi="Times New Roman"/>
          <w:sz w:val="24"/>
          <w:szCs w:val="24"/>
        </w:rPr>
        <w:t>Vigyana</w:t>
      </w:r>
      <w:proofErr w:type="spellEnd"/>
      <w:r w:rsidRPr="00773BF2">
        <w:rPr>
          <w:rFonts w:ascii="Times New Roman" w:hAnsi="Times New Roman"/>
          <w:sz w:val="24"/>
          <w:szCs w:val="24"/>
        </w:rPr>
        <w:t xml:space="preserve"> Kendra (GKVK), University of</w:t>
      </w:r>
      <w:r w:rsidR="00A72057">
        <w:rPr>
          <w:rFonts w:ascii="Times New Roman" w:hAnsi="Times New Roman"/>
          <w:sz w:val="24"/>
          <w:szCs w:val="24"/>
        </w:rPr>
        <w:t xml:space="preserve"> </w:t>
      </w:r>
      <w:r w:rsidRPr="00773BF2">
        <w:rPr>
          <w:rFonts w:ascii="Times New Roman" w:hAnsi="Times New Roman"/>
          <w:sz w:val="24"/>
          <w:szCs w:val="24"/>
        </w:rPr>
        <w:t>Agricultural Sciences, Bengaluru, Karnataka during January 2022 to July 2022.</w:t>
      </w:r>
      <w:r w:rsidR="00F259C0" w:rsidRPr="00773BF2">
        <w:rPr>
          <w:rFonts w:ascii="Times New Roman" w:hAnsi="Times New Roman"/>
          <w:sz w:val="24"/>
          <w:szCs w:val="24"/>
        </w:rPr>
        <w:t xml:space="preserve"> The experimental plot was established in July 2017</w:t>
      </w:r>
      <w:r w:rsidR="001E6FCE" w:rsidRPr="00773BF2">
        <w:rPr>
          <w:rFonts w:ascii="Times New Roman" w:hAnsi="Times New Roman"/>
          <w:sz w:val="24"/>
          <w:szCs w:val="24"/>
        </w:rPr>
        <w:t xml:space="preserve"> and consists of eight </w:t>
      </w:r>
      <w:proofErr w:type="spellStart"/>
      <w:r w:rsidR="001E6FCE" w:rsidRPr="00773BF2">
        <w:rPr>
          <w:rFonts w:ascii="Times New Roman" w:hAnsi="Times New Roman"/>
          <w:sz w:val="24"/>
          <w:szCs w:val="24"/>
        </w:rPr>
        <w:t>Pongamia</w:t>
      </w:r>
      <w:proofErr w:type="spellEnd"/>
      <w:r w:rsidR="00A72057">
        <w:rPr>
          <w:rFonts w:ascii="Times New Roman" w:hAnsi="Times New Roman"/>
          <w:sz w:val="24"/>
          <w:szCs w:val="24"/>
        </w:rPr>
        <w:t xml:space="preserve"> </w:t>
      </w:r>
      <w:r w:rsidR="0096464B" w:rsidRPr="00773BF2">
        <w:rPr>
          <w:rFonts w:ascii="Times New Roman" w:hAnsi="Times New Roman"/>
          <w:sz w:val="24"/>
          <w:szCs w:val="24"/>
        </w:rPr>
        <w:t>germplasms at</w:t>
      </w:r>
      <w:r w:rsidR="001E6FCE" w:rsidRPr="00773BF2">
        <w:rPr>
          <w:rFonts w:ascii="Times New Roman" w:hAnsi="Times New Roman"/>
          <w:sz w:val="24"/>
          <w:szCs w:val="24"/>
        </w:rPr>
        <w:t xml:space="preserve"> 5X5 meters spacing.  The</w:t>
      </w:r>
      <w:r w:rsidR="0060402E" w:rsidRPr="00773BF2">
        <w:rPr>
          <w:rFonts w:ascii="Times New Roman" w:hAnsi="Times New Roman"/>
          <w:sz w:val="24"/>
          <w:szCs w:val="24"/>
        </w:rPr>
        <w:t>se</w:t>
      </w:r>
      <w:r w:rsidR="001E6FCE" w:rsidRPr="00773BF2">
        <w:rPr>
          <w:rFonts w:ascii="Times New Roman" w:hAnsi="Times New Roman"/>
          <w:sz w:val="24"/>
          <w:szCs w:val="24"/>
        </w:rPr>
        <w:t xml:space="preserve"> eight </w:t>
      </w:r>
      <w:proofErr w:type="spellStart"/>
      <w:r w:rsidR="001E6FCE" w:rsidRPr="00773BF2">
        <w:rPr>
          <w:rFonts w:ascii="Times New Roman" w:hAnsi="Times New Roman"/>
          <w:sz w:val="24"/>
          <w:szCs w:val="24"/>
        </w:rPr>
        <w:t>Pongamia</w:t>
      </w:r>
      <w:proofErr w:type="spellEnd"/>
      <w:r w:rsidR="001E6FCE" w:rsidRPr="00773BF2">
        <w:rPr>
          <w:rFonts w:ascii="Times New Roman" w:hAnsi="Times New Roman"/>
          <w:sz w:val="24"/>
          <w:szCs w:val="24"/>
        </w:rPr>
        <w:t xml:space="preserve"> germplasms are aligned in </w:t>
      </w:r>
      <w:r w:rsidR="00916A92" w:rsidRPr="00773BF2">
        <w:rPr>
          <w:rFonts w:ascii="Times New Roman" w:hAnsi="Times New Roman"/>
          <w:sz w:val="24"/>
          <w:szCs w:val="24"/>
        </w:rPr>
        <w:t xml:space="preserve">a </w:t>
      </w:r>
      <w:r w:rsidR="0096464B" w:rsidRPr="00773BF2">
        <w:rPr>
          <w:rFonts w:ascii="Times New Roman" w:hAnsi="Times New Roman"/>
          <w:sz w:val="24"/>
          <w:szCs w:val="24"/>
        </w:rPr>
        <w:t>Randomized</w:t>
      </w:r>
      <w:r w:rsidR="001E6FCE" w:rsidRPr="00773BF2">
        <w:rPr>
          <w:rFonts w:ascii="Times New Roman" w:hAnsi="Times New Roman"/>
          <w:sz w:val="24"/>
          <w:szCs w:val="24"/>
        </w:rPr>
        <w:t xml:space="preserve"> Complete Block D</w:t>
      </w:r>
      <w:r w:rsidR="0060402E" w:rsidRPr="00773BF2">
        <w:rPr>
          <w:rFonts w:ascii="Times New Roman" w:hAnsi="Times New Roman"/>
          <w:sz w:val="24"/>
          <w:szCs w:val="24"/>
        </w:rPr>
        <w:t>esign</w:t>
      </w:r>
      <w:r w:rsidR="00EE45D5" w:rsidRPr="00773BF2">
        <w:rPr>
          <w:rFonts w:ascii="Times New Roman" w:hAnsi="Times New Roman"/>
          <w:sz w:val="24"/>
          <w:szCs w:val="24"/>
        </w:rPr>
        <w:t xml:space="preserve"> (RCBD)</w:t>
      </w:r>
      <w:r w:rsidR="0060402E" w:rsidRPr="00773BF2">
        <w:rPr>
          <w:rFonts w:ascii="Times New Roman" w:hAnsi="Times New Roman"/>
          <w:sz w:val="24"/>
          <w:szCs w:val="24"/>
        </w:rPr>
        <w:t xml:space="preserve"> with three replications and t</w:t>
      </w:r>
      <w:r w:rsidR="001E6FCE" w:rsidRPr="00773BF2">
        <w:rPr>
          <w:rFonts w:ascii="Times New Roman" w:hAnsi="Times New Roman"/>
          <w:sz w:val="24"/>
          <w:szCs w:val="24"/>
        </w:rPr>
        <w:t>he experimental sit</w:t>
      </w:r>
      <w:r w:rsidR="00A72057">
        <w:rPr>
          <w:rFonts w:ascii="Times New Roman" w:hAnsi="Times New Roman"/>
          <w:sz w:val="24"/>
          <w:szCs w:val="24"/>
        </w:rPr>
        <w:t>e comprised</w:t>
      </w:r>
      <w:r w:rsidR="001E6FCE" w:rsidRPr="00773BF2">
        <w:rPr>
          <w:rFonts w:ascii="Times New Roman" w:hAnsi="Times New Roman"/>
          <w:sz w:val="24"/>
          <w:szCs w:val="24"/>
        </w:rPr>
        <w:t xml:space="preserve"> 140 trees. Details </w:t>
      </w:r>
      <w:r w:rsidR="0060402E" w:rsidRPr="00773BF2">
        <w:rPr>
          <w:rFonts w:ascii="Times New Roman" w:hAnsi="Times New Roman"/>
          <w:sz w:val="24"/>
          <w:szCs w:val="24"/>
        </w:rPr>
        <w:t xml:space="preserve">of the eight </w:t>
      </w:r>
      <w:proofErr w:type="spellStart"/>
      <w:r w:rsidR="0060402E" w:rsidRPr="00773BF2">
        <w:rPr>
          <w:rFonts w:ascii="Times New Roman" w:hAnsi="Times New Roman"/>
          <w:sz w:val="24"/>
          <w:szCs w:val="24"/>
        </w:rPr>
        <w:t>Pongamia</w:t>
      </w:r>
      <w:proofErr w:type="spellEnd"/>
      <w:r w:rsidR="0060402E" w:rsidRPr="00773BF2">
        <w:rPr>
          <w:rFonts w:ascii="Times New Roman" w:hAnsi="Times New Roman"/>
          <w:sz w:val="24"/>
          <w:szCs w:val="24"/>
        </w:rPr>
        <w:t xml:space="preserve"> germpl</w:t>
      </w:r>
      <w:r w:rsidR="00916A92" w:rsidRPr="00773BF2">
        <w:rPr>
          <w:rFonts w:ascii="Times New Roman" w:hAnsi="Times New Roman"/>
          <w:sz w:val="24"/>
          <w:szCs w:val="24"/>
        </w:rPr>
        <w:t>a</w:t>
      </w:r>
      <w:r w:rsidR="0060402E" w:rsidRPr="00773BF2">
        <w:rPr>
          <w:rFonts w:ascii="Times New Roman" w:hAnsi="Times New Roman"/>
          <w:sz w:val="24"/>
          <w:szCs w:val="24"/>
        </w:rPr>
        <w:t>sms are given</w:t>
      </w:r>
      <w:r w:rsidR="001E6FCE" w:rsidRPr="00773BF2">
        <w:rPr>
          <w:rFonts w:ascii="Times New Roman" w:hAnsi="Times New Roman"/>
          <w:sz w:val="24"/>
          <w:szCs w:val="24"/>
        </w:rPr>
        <w:t xml:space="preserve"> in Table</w:t>
      </w:r>
      <w:r w:rsidR="00731A7C">
        <w:rPr>
          <w:rFonts w:ascii="Times New Roman" w:hAnsi="Times New Roman"/>
          <w:sz w:val="24"/>
          <w:szCs w:val="24"/>
        </w:rPr>
        <w:t xml:space="preserve"> </w:t>
      </w:r>
      <w:r w:rsidR="001E6FCE" w:rsidRPr="00773BF2">
        <w:rPr>
          <w:rFonts w:ascii="Times New Roman" w:hAnsi="Times New Roman"/>
          <w:sz w:val="24"/>
          <w:szCs w:val="24"/>
        </w:rPr>
        <w:t>1.</w:t>
      </w:r>
    </w:p>
    <w:p w:rsidR="00B36AEE" w:rsidRPr="00773BF2" w:rsidRDefault="00B36AEE" w:rsidP="002C110D">
      <w:pPr>
        <w:tabs>
          <w:tab w:val="left" w:pos="810"/>
        </w:tabs>
        <w:spacing w:after="0"/>
        <w:rPr>
          <w:rFonts w:ascii="Times New Roman" w:hAnsi="Times New Roman"/>
          <w:sz w:val="24"/>
          <w:szCs w:val="24"/>
        </w:rPr>
      </w:pPr>
    </w:p>
    <w:p w:rsidR="00B36AEE" w:rsidRPr="00773BF2" w:rsidRDefault="00B36AEE" w:rsidP="00773BF2">
      <w:pPr>
        <w:tabs>
          <w:tab w:val="left" w:pos="810"/>
        </w:tabs>
        <w:spacing w:after="0"/>
        <w:jc w:val="center"/>
        <w:rPr>
          <w:rFonts w:ascii="Times New Roman" w:hAnsi="Times New Roman"/>
          <w:sz w:val="24"/>
          <w:szCs w:val="24"/>
        </w:rPr>
      </w:pPr>
    </w:p>
    <w:p w:rsidR="002C110D" w:rsidRDefault="002C110D" w:rsidP="00773BF2">
      <w:pPr>
        <w:pStyle w:val="BodyText"/>
        <w:spacing w:line="360" w:lineRule="auto"/>
        <w:jc w:val="center"/>
        <w:rPr>
          <w:color w:val="000000"/>
          <w:shd w:val="clear" w:color="auto" w:fill="FFFFFF"/>
          <w:lang w:val="en-IN"/>
        </w:rPr>
      </w:pPr>
    </w:p>
    <w:p w:rsidR="002C110D" w:rsidRDefault="002C110D" w:rsidP="00773BF2">
      <w:pPr>
        <w:pStyle w:val="BodyText"/>
        <w:spacing w:line="360" w:lineRule="auto"/>
        <w:jc w:val="center"/>
        <w:rPr>
          <w:color w:val="000000"/>
          <w:shd w:val="clear" w:color="auto" w:fill="FFFFFF"/>
          <w:lang w:val="en-IN"/>
        </w:rPr>
      </w:pPr>
    </w:p>
    <w:p w:rsidR="002C110D" w:rsidRDefault="002C110D" w:rsidP="00773BF2">
      <w:pPr>
        <w:pStyle w:val="BodyText"/>
        <w:spacing w:line="360" w:lineRule="auto"/>
        <w:jc w:val="center"/>
        <w:rPr>
          <w:color w:val="000000"/>
          <w:shd w:val="clear" w:color="auto" w:fill="FFFFFF"/>
          <w:lang w:val="en-IN"/>
        </w:rPr>
      </w:pPr>
    </w:p>
    <w:p w:rsidR="00E6795B" w:rsidRPr="00773BF2" w:rsidRDefault="00761DB8" w:rsidP="00773BF2">
      <w:pPr>
        <w:pStyle w:val="BodyText"/>
        <w:spacing w:line="360" w:lineRule="auto"/>
        <w:jc w:val="center"/>
        <w:rPr>
          <w:color w:val="000000"/>
          <w:shd w:val="clear" w:color="auto" w:fill="FFFFFF"/>
          <w:lang w:val="en-IN"/>
        </w:rPr>
      </w:pPr>
      <w:r w:rsidRPr="00773BF2">
        <w:rPr>
          <w:color w:val="000000"/>
          <w:shd w:val="clear" w:color="auto" w:fill="FFFFFF"/>
          <w:lang w:val="en-IN"/>
        </w:rPr>
        <w:t>Table</w:t>
      </w:r>
      <w:r w:rsidR="00F259C0" w:rsidRPr="00773BF2">
        <w:rPr>
          <w:color w:val="000000"/>
          <w:shd w:val="clear" w:color="auto" w:fill="FFFFFF"/>
          <w:lang w:val="en-IN"/>
        </w:rPr>
        <w:t xml:space="preserve"> 1: Details of </w:t>
      </w:r>
      <w:proofErr w:type="spellStart"/>
      <w:r w:rsidR="00F259C0" w:rsidRPr="00773BF2">
        <w:rPr>
          <w:color w:val="000000"/>
          <w:shd w:val="clear" w:color="auto" w:fill="FFFFFF"/>
          <w:lang w:val="en-IN"/>
        </w:rPr>
        <w:t>Po</w:t>
      </w:r>
      <w:r w:rsidRPr="00773BF2">
        <w:rPr>
          <w:color w:val="000000"/>
          <w:shd w:val="clear" w:color="auto" w:fill="FFFFFF"/>
          <w:lang w:val="en-IN"/>
        </w:rPr>
        <w:t>n</w:t>
      </w:r>
      <w:r w:rsidR="00F259C0" w:rsidRPr="00773BF2">
        <w:rPr>
          <w:color w:val="000000"/>
          <w:shd w:val="clear" w:color="auto" w:fill="FFFFFF"/>
          <w:lang w:val="en-IN"/>
        </w:rPr>
        <w:t>gamia</w:t>
      </w:r>
      <w:proofErr w:type="spellEnd"/>
      <w:r w:rsidR="00F259C0" w:rsidRPr="00773BF2">
        <w:rPr>
          <w:color w:val="000000"/>
          <w:shd w:val="clear" w:color="auto" w:fill="FFFFFF"/>
          <w:lang w:val="en-IN"/>
        </w:rPr>
        <w:t xml:space="preserve"> germplasms</w:t>
      </w: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434"/>
        <w:gridCol w:w="2677"/>
        <w:gridCol w:w="2582"/>
      </w:tblGrid>
      <w:tr w:rsidR="008D6F87" w:rsidRPr="00773BF2" w:rsidTr="00FF073E">
        <w:trPr>
          <w:trHeight w:val="393"/>
        </w:trPr>
        <w:tc>
          <w:tcPr>
            <w:tcW w:w="977" w:type="pct"/>
            <w:vMerge w:val="restart"/>
            <w:vAlign w:val="center"/>
          </w:tcPr>
          <w:p w:rsidR="008D6F87" w:rsidRPr="00773BF2" w:rsidRDefault="008D6F87" w:rsidP="00773BF2">
            <w:pPr>
              <w:spacing w:after="0"/>
              <w:jc w:val="center"/>
              <w:rPr>
                <w:rFonts w:ascii="Times New Roman" w:hAnsi="Times New Roman"/>
                <w:b/>
                <w:bCs/>
                <w:sz w:val="24"/>
                <w:szCs w:val="24"/>
              </w:rPr>
            </w:pPr>
            <w:r w:rsidRPr="00773BF2">
              <w:rPr>
                <w:rFonts w:ascii="Times New Roman" w:hAnsi="Times New Roman"/>
                <w:b/>
                <w:bCs/>
                <w:sz w:val="24"/>
                <w:szCs w:val="24"/>
              </w:rPr>
              <w:t>Treatment</w:t>
            </w:r>
          </w:p>
        </w:tc>
        <w:tc>
          <w:tcPr>
            <w:tcW w:w="1272" w:type="pct"/>
            <w:vMerge w:val="restart"/>
            <w:vAlign w:val="center"/>
          </w:tcPr>
          <w:p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2750" w:type="pct"/>
            <w:gridSpan w:val="2"/>
            <w:vAlign w:val="center"/>
          </w:tcPr>
          <w:p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Passport data</w:t>
            </w:r>
          </w:p>
        </w:tc>
      </w:tr>
      <w:tr w:rsidR="008D6F87" w:rsidRPr="00773BF2" w:rsidTr="00FF073E">
        <w:trPr>
          <w:trHeight w:val="393"/>
        </w:trPr>
        <w:tc>
          <w:tcPr>
            <w:tcW w:w="977" w:type="pct"/>
            <w:vMerge/>
            <w:vAlign w:val="center"/>
          </w:tcPr>
          <w:p w:rsidR="008D6F87" w:rsidRPr="00773BF2" w:rsidRDefault="008D6F87" w:rsidP="00773BF2">
            <w:pPr>
              <w:spacing w:after="0"/>
              <w:jc w:val="center"/>
              <w:rPr>
                <w:rFonts w:ascii="Times New Roman" w:hAnsi="Times New Roman"/>
                <w:b/>
                <w:bCs/>
                <w:sz w:val="24"/>
                <w:szCs w:val="24"/>
              </w:rPr>
            </w:pPr>
          </w:p>
        </w:tc>
        <w:tc>
          <w:tcPr>
            <w:tcW w:w="1272" w:type="pct"/>
            <w:vMerge/>
            <w:vAlign w:val="center"/>
          </w:tcPr>
          <w:p w:rsidR="008D6F87" w:rsidRPr="00773BF2" w:rsidRDefault="008D6F87" w:rsidP="00773BF2">
            <w:pPr>
              <w:tabs>
                <w:tab w:val="center" w:pos="2146"/>
              </w:tabs>
              <w:spacing w:after="0"/>
              <w:jc w:val="center"/>
              <w:rPr>
                <w:rFonts w:ascii="Times New Roman" w:hAnsi="Times New Roman"/>
                <w:b/>
                <w:sz w:val="24"/>
                <w:szCs w:val="24"/>
              </w:rPr>
            </w:pPr>
          </w:p>
        </w:tc>
        <w:tc>
          <w:tcPr>
            <w:tcW w:w="1400" w:type="pct"/>
            <w:vAlign w:val="center"/>
          </w:tcPr>
          <w:p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 xml:space="preserve">Germplasm collection </w:t>
            </w:r>
          </w:p>
        </w:tc>
        <w:tc>
          <w:tcPr>
            <w:tcW w:w="1350" w:type="pct"/>
            <w:vAlign w:val="center"/>
          </w:tcPr>
          <w:p w:rsidR="008D6F87" w:rsidRPr="00773BF2" w:rsidRDefault="008D6F87" w:rsidP="00773BF2">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Propagation material</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72" w:type="pct"/>
            <w:vAlign w:val="center"/>
          </w:tcPr>
          <w:p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400" w:type="pct"/>
            <w:vAlign w:val="center"/>
          </w:tcPr>
          <w:p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tabs>
                <w:tab w:val="center" w:pos="2146"/>
              </w:tabs>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RAK-2015-02</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RAK-2015-03</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4</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RAK-2015-04</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72" w:type="pct"/>
            <w:vAlign w:val="center"/>
          </w:tcPr>
          <w:p w:rsidR="008D6F87" w:rsidRPr="00773BF2" w:rsidRDefault="008D6F87" w:rsidP="00773BF2">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lastRenderedPageBreak/>
              <w:t>T</w:t>
            </w:r>
            <w:r w:rsidRPr="00773BF2">
              <w:rPr>
                <w:rFonts w:ascii="Times New Roman" w:hAnsi="Times New Roman"/>
                <w:b/>
                <w:bCs/>
                <w:sz w:val="24"/>
                <w:szCs w:val="24"/>
                <w:vertAlign w:val="subscript"/>
              </w:rPr>
              <w:t>6</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RAK-2015-08</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RAK-2015-09</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r w:rsidR="008D6F87" w:rsidRPr="00773BF2" w:rsidTr="00FF073E">
        <w:trPr>
          <w:trHeight w:val="393"/>
        </w:trPr>
        <w:tc>
          <w:tcPr>
            <w:tcW w:w="977" w:type="pct"/>
            <w:vAlign w:val="center"/>
          </w:tcPr>
          <w:p w:rsidR="008D6F87" w:rsidRPr="00773BF2" w:rsidRDefault="008D6F87" w:rsidP="00773BF2">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72"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RAK-2015-10</w:t>
            </w:r>
          </w:p>
        </w:tc>
        <w:tc>
          <w:tcPr>
            <w:tcW w:w="140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 xml:space="preserve">MPKV, </w:t>
            </w:r>
            <w:proofErr w:type="spellStart"/>
            <w:r w:rsidRPr="00773BF2">
              <w:rPr>
                <w:rFonts w:ascii="Times New Roman" w:hAnsi="Times New Roman"/>
                <w:sz w:val="24"/>
                <w:szCs w:val="24"/>
              </w:rPr>
              <w:t>Rahuri</w:t>
            </w:r>
            <w:proofErr w:type="spellEnd"/>
          </w:p>
        </w:tc>
        <w:tc>
          <w:tcPr>
            <w:tcW w:w="1350" w:type="pct"/>
            <w:vAlign w:val="center"/>
          </w:tcPr>
          <w:p w:rsidR="008D6F87" w:rsidRPr="00773BF2" w:rsidRDefault="008D6F87" w:rsidP="00773BF2">
            <w:pPr>
              <w:spacing w:after="0"/>
              <w:rPr>
                <w:rFonts w:ascii="Times New Roman" w:hAnsi="Times New Roman"/>
                <w:sz w:val="24"/>
                <w:szCs w:val="24"/>
              </w:rPr>
            </w:pPr>
            <w:r w:rsidRPr="00773BF2">
              <w:rPr>
                <w:rFonts w:ascii="Times New Roman" w:hAnsi="Times New Roman"/>
                <w:sz w:val="24"/>
                <w:szCs w:val="24"/>
              </w:rPr>
              <w:t>Clone</w:t>
            </w:r>
          </w:p>
        </w:tc>
      </w:tr>
    </w:tbl>
    <w:p w:rsidR="001E6FCE" w:rsidRPr="00773BF2" w:rsidRDefault="001E6FCE" w:rsidP="00773BF2">
      <w:pPr>
        <w:tabs>
          <w:tab w:val="left" w:pos="810"/>
        </w:tabs>
        <w:spacing w:after="0" w:line="360" w:lineRule="auto"/>
        <w:jc w:val="both"/>
        <w:rPr>
          <w:rFonts w:ascii="Times New Roman" w:hAnsi="Times New Roman"/>
          <w:sz w:val="24"/>
          <w:szCs w:val="24"/>
        </w:rPr>
      </w:pPr>
    </w:p>
    <w:p w:rsidR="00AB34EC" w:rsidRPr="00773BF2" w:rsidRDefault="001E6FCE" w:rsidP="00773BF2">
      <w:pPr>
        <w:spacing w:before="240"/>
        <w:ind w:right="-23"/>
        <w:jc w:val="both"/>
        <w:rPr>
          <w:rFonts w:ascii="Times New Roman" w:hAnsi="Times New Roman"/>
          <w:bCs/>
          <w:sz w:val="24"/>
          <w:szCs w:val="24"/>
        </w:rPr>
      </w:pPr>
      <w:r w:rsidRPr="00773BF2">
        <w:rPr>
          <w:rFonts w:ascii="Times New Roman" w:hAnsi="Times New Roman"/>
          <w:sz w:val="24"/>
          <w:szCs w:val="24"/>
        </w:rPr>
        <w:tab/>
      </w:r>
      <w:r w:rsidRPr="00773BF2">
        <w:rPr>
          <w:rFonts w:ascii="Times New Roman" w:hAnsi="Times New Roman"/>
          <w:i/>
          <w:color w:val="000000"/>
          <w:sz w:val="24"/>
          <w:szCs w:val="24"/>
          <w:shd w:val="clear" w:color="auto" w:fill="FFFFFF"/>
        </w:rPr>
        <w:t>Growth parameters:</w:t>
      </w:r>
      <w:r w:rsidR="006517A9">
        <w:rPr>
          <w:rFonts w:ascii="Times New Roman" w:hAnsi="Times New Roman"/>
          <w:i/>
          <w:color w:val="000000"/>
          <w:sz w:val="24"/>
          <w:szCs w:val="24"/>
          <w:shd w:val="clear" w:color="auto" w:fill="FFFFFF"/>
        </w:rPr>
        <w:t xml:space="preserve"> </w:t>
      </w:r>
      <w:r w:rsidR="00DD63EE" w:rsidRPr="00773BF2">
        <w:rPr>
          <w:rFonts w:ascii="Times New Roman" w:hAnsi="Times New Roman"/>
          <w:bCs/>
          <w:sz w:val="24"/>
          <w:szCs w:val="24"/>
        </w:rPr>
        <w:t xml:space="preserve">The tree biomass was calculated by non-destructive method by taking the measurements of stem diameter and total height of the standing trees and then volume was calculated. </w:t>
      </w:r>
      <w:r w:rsidR="0084707F" w:rsidRPr="00773BF2">
        <w:rPr>
          <w:rFonts w:ascii="Times New Roman" w:hAnsi="Times New Roman"/>
          <w:bCs/>
          <w:sz w:val="24"/>
          <w:szCs w:val="24"/>
        </w:rPr>
        <w:t>The total tree height was measured with the help of a measuring stick from the ground level to the tip of the tree and expressed in meter. The stem diam</w:t>
      </w:r>
      <w:r w:rsidR="0040098F" w:rsidRPr="00773BF2">
        <w:rPr>
          <w:rFonts w:ascii="Times New Roman" w:hAnsi="Times New Roman"/>
          <w:bCs/>
          <w:sz w:val="24"/>
          <w:szCs w:val="24"/>
        </w:rPr>
        <w:t>e</w:t>
      </w:r>
      <w:r w:rsidR="0084707F" w:rsidRPr="00773BF2">
        <w:rPr>
          <w:rFonts w:ascii="Times New Roman" w:hAnsi="Times New Roman"/>
          <w:bCs/>
          <w:sz w:val="24"/>
          <w:szCs w:val="24"/>
        </w:rPr>
        <w:t xml:space="preserve">ter at breast height (1.37 m) from the ground level was measured with the help of measuring tape and expressed in </w:t>
      </w:r>
      <w:r w:rsidR="00907BF1" w:rsidRPr="00773BF2">
        <w:rPr>
          <w:rFonts w:ascii="Times New Roman" w:hAnsi="Times New Roman"/>
          <w:bCs/>
          <w:sz w:val="24"/>
          <w:szCs w:val="24"/>
        </w:rPr>
        <w:t>centi</w:t>
      </w:r>
      <w:r w:rsidR="0084707F" w:rsidRPr="00773BF2">
        <w:rPr>
          <w:rFonts w:ascii="Times New Roman" w:hAnsi="Times New Roman"/>
          <w:bCs/>
          <w:sz w:val="24"/>
          <w:szCs w:val="24"/>
        </w:rPr>
        <w:t xml:space="preserve">meter (Chaturvedi and Khanna, 1981). </w:t>
      </w:r>
      <w:r w:rsidR="0084707F" w:rsidRPr="00773BF2">
        <w:rPr>
          <w:rFonts w:ascii="Times New Roman" w:hAnsi="Times New Roman"/>
          <w:sz w:val="24"/>
          <w:szCs w:val="24"/>
        </w:rPr>
        <w:t>The crown spread of</w:t>
      </w:r>
      <w:r w:rsidR="0040098F" w:rsidRPr="00773BF2">
        <w:rPr>
          <w:rFonts w:ascii="Times New Roman" w:hAnsi="Times New Roman"/>
          <w:sz w:val="24"/>
          <w:szCs w:val="24"/>
        </w:rPr>
        <w:t xml:space="preserve"> the</w:t>
      </w:r>
      <w:r w:rsidR="0084707F" w:rsidRPr="00773BF2">
        <w:rPr>
          <w:rFonts w:ascii="Times New Roman" w:hAnsi="Times New Roman"/>
          <w:sz w:val="24"/>
          <w:szCs w:val="24"/>
        </w:rPr>
        <w:t xml:space="preserve"> tree was measured in East-West and North-South directions with the help of measuring tape and usually expressed in meter (Jennings </w:t>
      </w:r>
      <w:r w:rsidR="0084707F" w:rsidRPr="00773BF2">
        <w:rPr>
          <w:rFonts w:ascii="Times New Roman" w:hAnsi="Times New Roman"/>
          <w:i/>
          <w:sz w:val="24"/>
          <w:szCs w:val="24"/>
        </w:rPr>
        <w:t>et al.</w:t>
      </w:r>
      <w:r w:rsidR="0084707F" w:rsidRPr="00773BF2">
        <w:rPr>
          <w:rFonts w:ascii="Times New Roman" w:hAnsi="Times New Roman"/>
          <w:sz w:val="24"/>
          <w:szCs w:val="24"/>
        </w:rPr>
        <w:t xml:space="preserve">, 1999). </w:t>
      </w:r>
      <w:r w:rsidR="00AB34EC" w:rsidRPr="00773BF2">
        <w:rPr>
          <w:rFonts w:ascii="Times New Roman" w:hAnsi="Times New Roman"/>
          <w:bCs/>
          <w:sz w:val="24"/>
          <w:szCs w:val="24"/>
        </w:rPr>
        <w:t xml:space="preserve">Then the tree volume was calculated with the following formula, given by </w:t>
      </w:r>
      <w:r w:rsidR="00AB34EC" w:rsidRPr="00773BF2">
        <w:rPr>
          <w:rFonts w:ascii="Times New Roman" w:hAnsi="Times New Roman"/>
          <w:sz w:val="24"/>
          <w:szCs w:val="24"/>
        </w:rPr>
        <w:t>Chaturvedi and Khanna, 1981 and expressed in cubic meter.</w:t>
      </w:r>
    </w:p>
    <w:p w:rsidR="00AB34EC" w:rsidRPr="00773BF2" w:rsidRDefault="00AB34EC" w:rsidP="00773BF2">
      <w:pPr>
        <w:spacing w:before="240"/>
        <w:ind w:right="-23"/>
        <w:jc w:val="center"/>
        <w:rPr>
          <w:rFonts w:ascii="Times New Roman" w:hAnsi="Times New Roman"/>
          <w:bCs/>
          <w:sz w:val="24"/>
          <w:szCs w:val="24"/>
        </w:rPr>
      </w:pPr>
      <m:oMathPara>
        <m:oMath>
          <m:r>
            <m:rPr>
              <m:sty m:val="p"/>
            </m:rPr>
            <w:rPr>
              <w:rFonts w:ascii="Cambria Math" w:hAnsi="Cambria Math"/>
              <w:sz w:val="24"/>
              <w:szCs w:val="24"/>
            </w:rPr>
            <m:t>V</m:t>
          </m:r>
          <m:r>
            <w:rPr>
              <w:rFonts w:ascii="Cambria Math" w:hAnsi="Cambria Math"/>
              <w:sz w:val="24"/>
              <w:szCs w:val="24"/>
            </w:rPr>
            <m:t>=</m:t>
          </m:r>
          <m:f>
            <m:fPr>
              <m:ctrlPr>
                <w:rPr>
                  <w:rFonts w:ascii="Cambria Math" w:hAnsi="Cambria Math"/>
                  <w:bCs/>
                  <w:sz w:val="24"/>
                  <w:szCs w:val="24"/>
                </w:rPr>
              </m:ctrlPr>
            </m:fPr>
            <m:num>
              <m:sSup>
                <m:sSupPr>
                  <m:ctrlPr>
                    <w:rPr>
                      <w:rFonts w:ascii="Cambria Math" w:hAnsi="Cambria Math"/>
                      <w:bCs/>
                      <w:sz w:val="24"/>
                      <w:szCs w:val="24"/>
                    </w:rPr>
                  </m:ctrlPr>
                </m:sSupPr>
                <m:e>
                  <m:r>
                    <m:rPr>
                      <m:nor/>
                    </m:rPr>
                    <w:rPr>
                      <w:rFonts w:ascii="Times New Roman" w:hAnsi="Times New Roman"/>
                      <w:sz w:val="24"/>
                      <w:szCs w:val="24"/>
                    </w:rPr>
                    <m:t>Π * D</m:t>
                  </m:r>
                </m:e>
                <m:sup>
                  <m:r>
                    <w:rPr>
                      <w:rFonts w:ascii="Cambria Math" w:hAnsi="Cambria Math"/>
                      <w:sz w:val="24"/>
                      <w:szCs w:val="24"/>
                    </w:rPr>
                    <m:t>2</m:t>
                  </m:r>
                </m:sup>
              </m:sSup>
            </m:num>
            <m:den>
              <m:r>
                <w:rPr>
                  <w:rFonts w:ascii="Cambria Math" w:hAnsi="Cambria Math"/>
                  <w:sz w:val="24"/>
                  <w:szCs w:val="24"/>
                </w:rPr>
                <m:t>4</m:t>
              </m:r>
            </m:den>
          </m:f>
          <m:r>
            <w:rPr>
              <w:rFonts w:ascii="Cambria Math" w:hAnsi="Cambria Math"/>
              <w:sz w:val="24"/>
              <w:szCs w:val="24"/>
            </w:rPr>
            <m:t xml:space="preserve">* </m:t>
          </m:r>
          <m:r>
            <m:rPr>
              <m:nor/>
            </m:rPr>
            <w:rPr>
              <w:rFonts w:ascii="Times New Roman" w:hAnsi="Times New Roman"/>
              <w:sz w:val="24"/>
              <w:szCs w:val="24"/>
            </w:rPr>
            <m:t>h</m:t>
          </m:r>
        </m:oMath>
      </m:oMathPara>
    </w:p>
    <w:p w:rsidR="0084707F" w:rsidRPr="00773BF2" w:rsidRDefault="00AB34EC" w:rsidP="00773BF2">
      <w:pPr>
        <w:ind w:right="-23"/>
        <w:jc w:val="both"/>
        <w:rPr>
          <w:rFonts w:ascii="Times New Roman" w:hAnsi="Times New Roman"/>
          <w:sz w:val="24"/>
          <w:szCs w:val="24"/>
        </w:rPr>
      </w:pPr>
      <w:r w:rsidRPr="00773BF2">
        <w:rPr>
          <w:rFonts w:ascii="Times New Roman" w:hAnsi="Times New Roman"/>
          <w:bCs/>
          <w:sz w:val="24"/>
          <w:szCs w:val="24"/>
        </w:rPr>
        <w:t>Where ‘D’ is stem diameter at breast height (m), ‘h’ is height in (m), п is 3.142</w:t>
      </w:r>
    </w:p>
    <w:p w:rsidR="00AF5573" w:rsidRPr="00773BF2" w:rsidRDefault="00EE45D5" w:rsidP="00773BF2">
      <w:pPr>
        <w:spacing w:before="240"/>
        <w:ind w:right="-23"/>
        <w:jc w:val="both"/>
        <w:rPr>
          <w:rFonts w:ascii="Times New Roman" w:hAnsi="Times New Roman"/>
          <w:i/>
          <w:sz w:val="24"/>
          <w:szCs w:val="24"/>
        </w:rPr>
      </w:pPr>
      <w:r w:rsidRPr="00773BF2">
        <w:rPr>
          <w:rFonts w:ascii="Times New Roman" w:hAnsi="Times New Roman"/>
          <w:i/>
          <w:sz w:val="24"/>
          <w:szCs w:val="24"/>
        </w:rPr>
        <w:t>B</w:t>
      </w:r>
      <w:r w:rsidR="00AF5573" w:rsidRPr="00773BF2">
        <w:rPr>
          <w:rFonts w:ascii="Times New Roman" w:hAnsi="Times New Roman"/>
          <w:i/>
          <w:sz w:val="24"/>
          <w:szCs w:val="24"/>
        </w:rPr>
        <w:t>iomass</w:t>
      </w:r>
      <w:r w:rsidR="00C6228D" w:rsidRPr="00773BF2">
        <w:rPr>
          <w:rFonts w:ascii="Times New Roman" w:hAnsi="Times New Roman"/>
          <w:i/>
          <w:sz w:val="24"/>
          <w:szCs w:val="24"/>
        </w:rPr>
        <w:t xml:space="preserve">: </w:t>
      </w:r>
      <w:r w:rsidR="00AF5573" w:rsidRPr="00773BF2">
        <w:rPr>
          <w:rFonts w:ascii="Times New Roman" w:hAnsi="Times New Roman"/>
          <w:bCs/>
          <w:sz w:val="24"/>
          <w:szCs w:val="24"/>
        </w:rPr>
        <w:t>The tree above ground biomass was estimated by multiplying mean volume with specific wood density and expressed in kg tree</w:t>
      </w:r>
      <w:r w:rsidR="00AF5573" w:rsidRPr="00773BF2">
        <w:rPr>
          <w:rFonts w:ascii="Times New Roman" w:hAnsi="Times New Roman"/>
          <w:bCs/>
          <w:sz w:val="24"/>
          <w:szCs w:val="24"/>
          <w:vertAlign w:val="superscript"/>
        </w:rPr>
        <w:t>-1</w:t>
      </w:r>
      <w:r w:rsidR="00AF5573" w:rsidRPr="00773BF2">
        <w:rPr>
          <w:rFonts w:ascii="Times New Roman" w:hAnsi="Times New Roman"/>
          <w:bCs/>
          <w:sz w:val="24"/>
          <w:szCs w:val="24"/>
        </w:rPr>
        <w:t xml:space="preserve"> (Brown and Lugo, 1982).</w:t>
      </w:r>
    </w:p>
    <w:p w:rsidR="00AF5573" w:rsidRPr="00773BF2" w:rsidRDefault="00AF5573" w:rsidP="00773BF2">
      <w:pPr>
        <w:spacing w:after="0"/>
        <w:ind w:right="-23"/>
        <w:jc w:val="center"/>
        <w:rPr>
          <w:rFonts w:ascii="Times New Roman" w:hAnsi="Times New Roman"/>
          <w:bCs/>
          <w:sz w:val="24"/>
          <w:szCs w:val="24"/>
        </w:rPr>
      </w:pPr>
      <w:r w:rsidRPr="00773BF2">
        <w:rPr>
          <w:rFonts w:ascii="Times New Roman" w:hAnsi="Times New Roman"/>
          <w:bCs/>
          <w:sz w:val="24"/>
          <w:szCs w:val="24"/>
        </w:rPr>
        <w:t xml:space="preserve">Above ground biomass </w:t>
      </w:r>
      <w:r w:rsidR="00731A7C">
        <w:rPr>
          <w:rFonts w:ascii="Times New Roman" w:hAnsi="Times New Roman"/>
          <w:bCs/>
          <w:sz w:val="24"/>
          <w:szCs w:val="24"/>
        </w:rPr>
        <w:t>(AGB)</w:t>
      </w:r>
      <w:r w:rsidRPr="00773BF2">
        <w:rPr>
          <w:rFonts w:ascii="Times New Roman" w:hAnsi="Times New Roman"/>
          <w:bCs/>
          <w:sz w:val="24"/>
          <w:szCs w:val="24"/>
        </w:rPr>
        <w:t>= Volume x Specific wood density.</w:t>
      </w:r>
    </w:p>
    <w:p w:rsidR="00AF5573" w:rsidRPr="00773BF2" w:rsidRDefault="00AF5573" w:rsidP="00773BF2">
      <w:pPr>
        <w:spacing w:after="0"/>
        <w:ind w:right="-23"/>
        <w:jc w:val="center"/>
        <w:rPr>
          <w:rFonts w:ascii="Times New Roman" w:hAnsi="Times New Roman"/>
          <w:sz w:val="24"/>
          <w:szCs w:val="24"/>
        </w:rPr>
      </w:pPr>
      <w:r w:rsidRPr="00773BF2">
        <w:rPr>
          <w:rFonts w:ascii="Times New Roman" w:hAnsi="Times New Roman"/>
          <w:sz w:val="24"/>
          <w:szCs w:val="24"/>
        </w:rPr>
        <w:t>V=</w:t>
      </w:r>
      <w:r w:rsidR="00C6228D" w:rsidRPr="00773BF2">
        <w:rPr>
          <w:rFonts w:ascii="Times New Roman" w:hAnsi="Times New Roman"/>
          <w:sz w:val="24"/>
          <w:szCs w:val="24"/>
        </w:rPr>
        <w:t xml:space="preserve"> Basal area x</w:t>
      </w:r>
      <w:r w:rsidRPr="00773BF2">
        <w:rPr>
          <w:rFonts w:ascii="Times New Roman" w:hAnsi="Times New Roman"/>
          <w:sz w:val="24"/>
          <w:szCs w:val="24"/>
        </w:rPr>
        <w:t xml:space="preserve"> Height</w:t>
      </w:r>
      <w:r w:rsidR="00C6228D" w:rsidRPr="00773BF2">
        <w:rPr>
          <w:rFonts w:ascii="Times New Roman" w:hAnsi="Times New Roman"/>
          <w:sz w:val="24"/>
          <w:szCs w:val="24"/>
        </w:rPr>
        <w:t xml:space="preserve"> x</w:t>
      </w:r>
      <w:r w:rsidRPr="00773BF2">
        <w:rPr>
          <w:rFonts w:ascii="Times New Roman" w:hAnsi="Times New Roman"/>
          <w:sz w:val="24"/>
          <w:szCs w:val="24"/>
        </w:rPr>
        <w:t xml:space="preserve"> Form Factor</w:t>
      </w:r>
    </w:p>
    <w:p w:rsidR="00AF5573" w:rsidRPr="00773BF2" w:rsidRDefault="00AF5573" w:rsidP="00773BF2">
      <w:pPr>
        <w:spacing w:after="0"/>
        <w:ind w:right="-23"/>
        <w:jc w:val="center"/>
        <w:rPr>
          <w:rFonts w:ascii="Times New Roman" w:eastAsia="Times New Roman" w:hAnsi="Times New Roman"/>
          <w:bCs/>
          <w:sz w:val="24"/>
          <w:szCs w:val="24"/>
        </w:rPr>
      </w:pPr>
      <w:r w:rsidRPr="00773BF2">
        <w:rPr>
          <w:rFonts w:ascii="Times New Roman" w:hAnsi="Times New Roman"/>
          <w:sz w:val="24"/>
          <w:szCs w:val="24"/>
        </w:rPr>
        <w:t>Basal area= (</w:t>
      </w:r>
      <w:r w:rsidRPr="00773BF2">
        <w:rPr>
          <w:rFonts w:ascii="Times New Roman" w:hAnsi="Times New Roman"/>
          <w:sz w:val="24"/>
          <w:szCs w:val="24"/>
        </w:rPr>
        <w:sym w:font="Symbol" w:char="F070"/>
      </w:r>
      <w:r w:rsidRPr="00773BF2">
        <w:rPr>
          <w:rFonts w:ascii="Times New Roman" w:hAnsi="Times New Roman"/>
          <w:sz w:val="24"/>
          <w:szCs w:val="24"/>
        </w:rPr>
        <w:t>d</w:t>
      </w:r>
      <w:r w:rsidRPr="00773BF2">
        <w:rPr>
          <w:rFonts w:ascii="Times New Roman" w:hAnsi="Times New Roman"/>
          <w:sz w:val="24"/>
          <w:szCs w:val="24"/>
          <w:vertAlign w:val="superscript"/>
        </w:rPr>
        <w:t>2</w:t>
      </w:r>
      <w:r w:rsidRPr="00773BF2">
        <w:rPr>
          <w:rFonts w:ascii="Times New Roman" w:hAnsi="Times New Roman"/>
          <w:sz w:val="24"/>
          <w:szCs w:val="24"/>
        </w:rPr>
        <w:t>)/ 4</w:t>
      </w:r>
      <w:r w:rsidR="00C54C5C" w:rsidRPr="00773BF2">
        <w:rPr>
          <w:rFonts w:ascii="Times New Roman" w:eastAsia="Times New Roman" w:hAnsi="Times New Roman"/>
          <w:bCs/>
          <w:sz w:val="24"/>
          <w:szCs w:val="24"/>
        </w:rPr>
        <w:fldChar w:fldCharType="begin"/>
      </w:r>
      <w:r w:rsidRPr="00773BF2">
        <w:rPr>
          <w:rFonts w:ascii="Times New Roman" w:eastAsia="Times New Roman" w:hAnsi="Times New Roman"/>
          <w:bCs/>
          <w:sz w:val="24"/>
          <w:szCs w:val="24"/>
        </w:rPr>
        <w:instrText xml:space="preserve"> QUOTE </w:instrText>
      </w:r>
      <m:oMath>
        <m:f>
          <m:fPr>
            <m:ctrlPr>
              <w:rPr>
                <w:rFonts w:ascii="Cambria Math" w:hAnsi="Cambria Math"/>
                <w:bCs/>
                <w:i/>
                <w:sz w:val="24"/>
                <w:szCs w:val="24"/>
              </w:rPr>
            </m:ctrlPr>
          </m:fPr>
          <m:num>
            <m:r>
              <m:rPr>
                <m:nor/>
              </m:rPr>
              <w:rPr>
                <w:rFonts w:ascii="Times New Roman" w:hAnsi="Times New Roman"/>
                <w:sz w:val="24"/>
                <w:szCs w:val="24"/>
              </w:rPr>
              <m:t>g2</m:t>
            </m:r>
          </m:num>
          <m:den>
            <m:r>
              <m:rPr>
                <m:nor/>
              </m:rPr>
              <w:rPr>
                <w:rFonts w:ascii="Times New Roman" w:hAnsi="Times New Roman"/>
                <w:sz w:val="24"/>
                <w:szCs w:val="24"/>
              </w:rPr>
              <m:t>4*3.142</m:t>
            </m:r>
          </m:den>
        </m:f>
      </m:oMath>
      <w:r w:rsidR="00C54C5C" w:rsidRPr="00773BF2">
        <w:rPr>
          <w:rFonts w:ascii="Times New Roman" w:eastAsia="Times New Roman" w:hAnsi="Times New Roman"/>
          <w:bCs/>
          <w:sz w:val="24"/>
          <w:szCs w:val="24"/>
        </w:rPr>
        <w:fldChar w:fldCharType="end"/>
      </w:r>
    </w:p>
    <w:p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t xml:space="preserve">Below ground biomass </w:t>
      </w:r>
      <w:r w:rsidR="00731A7C">
        <w:rPr>
          <w:rFonts w:ascii="Times New Roman" w:hAnsi="Times New Roman"/>
          <w:sz w:val="24"/>
          <w:szCs w:val="24"/>
        </w:rPr>
        <w:t xml:space="preserve">(BGB) </w:t>
      </w:r>
      <w:r w:rsidRPr="00773BF2">
        <w:rPr>
          <w:rFonts w:ascii="Times New Roman" w:hAnsi="Times New Roman"/>
          <w:sz w:val="24"/>
          <w:szCs w:val="24"/>
        </w:rPr>
        <w:t xml:space="preserve">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trees was c</w:t>
      </w:r>
      <w:r w:rsidR="0040098F" w:rsidRPr="00773BF2">
        <w:rPr>
          <w:rFonts w:ascii="Times New Roman" w:hAnsi="Times New Roman"/>
          <w:sz w:val="24"/>
          <w:szCs w:val="24"/>
        </w:rPr>
        <w:t>alculated by multiplying 26 per</w:t>
      </w:r>
      <w:r w:rsidRPr="00773BF2">
        <w:rPr>
          <w:rFonts w:ascii="Times New Roman" w:hAnsi="Times New Roman"/>
          <w:sz w:val="24"/>
          <w:szCs w:val="24"/>
        </w:rPr>
        <w:t>cent to the above ground biomass (</w:t>
      </w:r>
      <w:proofErr w:type="spellStart"/>
      <w:r w:rsidRPr="00773BF2">
        <w:rPr>
          <w:rFonts w:ascii="Times New Roman" w:hAnsi="Times New Roman"/>
          <w:sz w:val="24"/>
          <w:szCs w:val="24"/>
        </w:rPr>
        <w:t>Ravindranath</w:t>
      </w:r>
      <w:proofErr w:type="spellEnd"/>
      <w:r w:rsidRPr="00773BF2">
        <w:rPr>
          <w:rFonts w:ascii="Times New Roman" w:hAnsi="Times New Roman"/>
          <w:sz w:val="24"/>
          <w:szCs w:val="24"/>
        </w:rPr>
        <w:t xml:space="preserve"> and Ostwald, 2008). Usually expressed in </w:t>
      </w:r>
      <w:r w:rsidRPr="00773BF2">
        <w:rPr>
          <w:rFonts w:ascii="Times New Roman" w:hAnsi="Times New Roman"/>
          <w:bCs/>
          <w:sz w:val="24"/>
          <w:szCs w:val="24"/>
        </w:rPr>
        <w:t>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rsidR="00AF5573" w:rsidRPr="00773BF2" w:rsidRDefault="00AF5573" w:rsidP="00773BF2">
      <w:pPr>
        <w:spacing w:before="240" w:after="120"/>
        <w:ind w:right="-23"/>
        <w:jc w:val="center"/>
        <w:rPr>
          <w:rFonts w:ascii="Times New Roman" w:hAnsi="Times New Roman"/>
          <w:sz w:val="24"/>
          <w:szCs w:val="24"/>
        </w:rPr>
      </w:pPr>
      <w:r w:rsidRPr="00773BF2">
        <w:rPr>
          <w:rFonts w:ascii="Times New Roman" w:hAnsi="Times New Roman"/>
          <w:sz w:val="24"/>
          <w:szCs w:val="24"/>
        </w:rPr>
        <w:t>BGB = AGB X 0.26</w:t>
      </w:r>
    </w:p>
    <w:p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t xml:space="preserve">Total biomass </w:t>
      </w:r>
      <w:r w:rsidR="00731A7C">
        <w:rPr>
          <w:rFonts w:ascii="Times New Roman" w:hAnsi="Times New Roman"/>
          <w:sz w:val="24"/>
          <w:szCs w:val="24"/>
        </w:rPr>
        <w:t xml:space="preserve">(TB) </w:t>
      </w:r>
      <w:r w:rsidRPr="00773BF2">
        <w:rPr>
          <w:rFonts w:ascii="Times New Roman" w:hAnsi="Times New Roman"/>
          <w:sz w:val="24"/>
          <w:szCs w:val="24"/>
        </w:rPr>
        <w:t xml:space="preserve">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trees was calculated by adding above and below </w:t>
      </w:r>
      <w:proofErr w:type="gramStart"/>
      <w:r w:rsidRPr="00773BF2">
        <w:rPr>
          <w:rFonts w:ascii="Times New Roman" w:hAnsi="Times New Roman"/>
          <w:sz w:val="24"/>
          <w:szCs w:val="24"/>
        </w:rPr>
        <w:t>ground</w:t>
      </w:r>
      <w:proofErr w:type="gramEnd"/>
      <w:r w:rsidRPr="00773BF2">
        <w:rPr>
          <w:rFonts w:ascii="Times New Roman" w:hAnsi="Times New Roman"/>
          <w:sz w:val="24"/>
          <w:szCs w:val="24"/>
        </w:rPr>
        <w:t xml:space="preserve"> biomass. Usually total biomass </w:t>
      </w:r>
      <w:r w:rsidR="0040098F" w:rsidRPr="00773BF2">
        <w:rPr>
          <w:rFonts w:ascii="Times New Roman" w:hAnsi="Times New Roman"/>
          <w:sz w:val="24"/>
          <w:szCs w:val="24"/>
        </w:rPr>
        <w:t xml:space="preserve">is </w:t>
      </w:r>
      <w:r w:rsidRPr="00773BF2">
        <w:rPr>
          <w:rFonts w:ascii="Times New Roman" w:hAnsi="Times New Roman"/>
          <w:sz w:val="24"/>
          <w:szCs w:val="24"/>
        </w:rPr>
        <w:t xml:space="preserve">expressed in </w:t>
      </w:r>
      <w:r w:rsidRPr="00773BF2">
        <w:rPr>
          <w:rFonts w:ascii="Times New Roman" w:hAnsi="Times New Roman"/>
          <w:bCs/>
          <w:sz w:val="24"/>
          <w:szCs w:val="24"/>
        </w:rPr>
        <w:t>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bCs/>
          <w:sz w:val="24"/>
          <w:szCs w:val="24"/>
        </w:rPr>
        <w:t>TB = AGB + BGB</w:t>
      </w:r>
    </w:p>
    <w:p w:rsidR="00AF5573" w:rsidRPr="00773BF2" w:rsidRDefault="00AF5573" w:rsidP="00773BF2">
      <w:pPr>
        <w:spacing w:after="120"/>
        <w:ind w:right="-23"/>
        <w:jc w:val="both"/>
        <w:rPr>
          <w:rFonts w:ascii="Times New Roman" w:hAnsi="Times New Roman"/>
          <w:b/>
          <w:bCs/>
          <w:sz w:val="24"/>
          <w:szCs w:val="24"/>
        </w:rPr>
      </w:pPr>
      <w:r w:rsidRPr="00773BF2">
        <w:rPr>
          <w:rFonts w:ascii="Times New Roman" w:hAnsi="Times New Roman"/>
          <w:bCs/>
          <w:i/>
          <w:sz w:val="24"/>
          <w:szCs w:val="24"/>
        </w:rPr>
        <w:t>Carbon sequestration potential</w:t>
      </w:r>
      <w:r w:rsidR="00914FEE" w:rsidRPr="00773BF2">
        <w:rPr>
          <w:rFonts w:ascii="Times New Roman" w:hAnsi="Times New Roman"/>
          <w:bCs/>
          <w:i/>
          <w:sz w:val="24"/>
          <w:szCs w:val="24"/>
        </w:rPr>
        <w:t>:</w:t>
      </w:r>
      <w:r w:rsidR="00731A7C">
        <w:rPr>
          <w:rFonts w:ascii="Times New Roman" w:hAnsi="Times New Roman"/>
          <w:bCs/>
          <w:i/>
          <w:sz w:val="24"/>
          <w:szCs w:val="24"/>
        </w:rPr>
        <w:t xml:space="preserve"> </w:t>
      </w:r>
      <w:r w:rsidRPr="00773BF2">
        <w:rPr>
          <w:rFonts w:ascii="Times New Roman" w:hAnsi="Times New Roman"/>
          <w:bCs/>
          <w:sz w:val="24"/>
          <w:szCs w:val="24"/>
        </w:rPr>
        <w:t xml:space="preserve">Fixed carbon content in wood was determined by multiplying the total biomass with </w:t>
      </w:r>
      <w:r w:rsidR="0040098F" w:rsidRPr="00773BF2">
        <w:rPr>
          <w:rFonts w:ascii="Times New Roman" w:hAnsi="Times New Roman"/>
          <w:bCs/>
          <w:sz w:val="24"/>
          <w:szCs w:val="24"/>
        </w:rPr>
        <w:t xml:space="preserve">the </w:t>
      </w:r>
      <w:r w:rsidRPr="00773BF2">
        <w:rPr>
          <w:rFonts w:ascii="Times New Roman" w:hAnsi="Times New Roman"/>
          <w:bCs/>
          <w:sz w:val="24"/>
          <w:szCs w:val="24"/>
        </w:rPr>
        <w:t>dry we</w:t>
      </w:r>
      <w:r w:rsidR="006517A9">
        <w:rPr>
          <w:rFonts w:ascii="Times New Roman" w:hAnsi="Times New Roman"/>
          <w:bCs/>
          <w:sz w:val="24"/>
          <w:szCs w:val="24"/>
        </w:rPr>
        <w:t xml:space="preserve">ight of wood. The dry weight 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was taken as 45%. Usually expressed in kg ha</w:t>
      </w:r>
      <w:r w:rsidRPr="00773BF2">
        <w:rPr>
          <w:rFonts w:ascii="Times New Roman" w:hAnsi="Times New Roman"/>
          <w:bCs/>
          <w:sz w:val="24"/>
          <w:szCs w:val="24"/>
          <w:vertAlign w:val="superscript"/>
        </w:rPr>
        <w:t>-1</w:t>
      </w:r>
      <w:r w:rsidR="000F169E" w:rsidRPr="00773BF2">
        <w:rPr>
          <w:rFonts w:ascii="Times New Roman" w:eastAsia="Times New Roman" w:hAnsi="Times New Roman"/>
          <w:bCs/>
          <w:sz w:val="24"/>
          <w:szCs w:val="24"/>
          <w:lang w:eastAsia="en-IN" w:bidi="ta-IN"/>
        </w:rPr>
        <w:t xml:space="preserve">(Pearson </w:t>
      </w:r>
      <w:r w:rsidR="000F169E" w:rsidRPr="00773BF2">
        <w:rPr>
          <w:rFonts w:ascii="Times New Roman" w:eastAsia="Times New Roman" w:hAnsi="Times New Roman"/>
          <w:bCs/>
          <w:i/>
          <w:sz w:val="24"/>
          <w:szCs w:val="24"/>
          <w:lang w:eastAsia="en-IN" w:bidi="ta-IN"/>
        </w:rPr>
        <w:t>et al</w:t>
      </w:r>
      <w:r w:rsidR="000F169E" w:rsidRPr="00773BF2">
        <w:rPr>
          <w:rFonts w:ascii="Times New Roman" w:eastAsia="Times New Roman" w:hAnsi="Times New Roman"/>
          <w:bCs/>
          <w:sz w:val="24"/>
          <w:szCs w:val="24"/>
          <w:lang w:eastAsia="en-IN" w:bidi="ta-IN"/>
        </w:rPr>
        <w:t>., 2005)</w:t>
      </w:r>
      <w:r w:rsidRPr="00773BF2">
        <w:rPr>
          <w:rFonts w:ascii="Times New Roman" w:hAnsi="Times New Roman"/>
          <w:bCs/>
          <w:sz w:val="24"/>
          <w:szCs w:val="24"/>
        </w:rPr>
        <w:t>.</w:t>
      </w:r>
    </w:p>
    <w:p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bCs/>
          <w:sz w:val="24"/>
          <w:szCs w:val="24"/>
        </w:rPr>
        <w:t>Fixed carbon = TB X 0.45</w:t>
      </w:r>
    </w:p>
    <w:p w:rsidR="00AF5573" w:rsidRPr="00773BF2" w:rsidRDefault="00AF5573" w:rsidP="00773BF2">
      <w:pPr>
        <w:spacing w:before="240" w:after="120"/>
        <w:ind w:right="-23"/>
        <w:jc w:val="both"/>
        <w:rPr>
          <w:rFonts w:ascii="Times New Roman" w:hAnsi="Times New Roman"/>
          <w:bCs/>
          <w:sz w:val="24"/>
          <w:szCs w:val="24"/>
        </w:rPr>
      </w:pPr>
      <w:r w:rsidRPr="00773BF2">
        <w:rPr>
          <w:rFonts w:ascii="Times New Roman" w:hAnsi="Times New Roman"/>
          <w:sz w:val="24"/>
          <w:szCs w:val="24"/>
        </w:rPr>
        <w:t>CO</w:t>
      </w:r>
      <w:r w:rsidRPr="00773BF2">
        <w:rPr>
          <w:rFonts w:ascii="Times New Roman" w:hAnsi="Times New Roman"/>
          <w:sz w:val="24"/>
          <w:szCs w:val="24"/>
          <w:vertAlign w:val="subscript"/>
        </w:rPr>
        <w:t>2</w:t>
      </w:r>
      <w:r w:rsidRPr="00773BF2">
        <w:rPr>
          <w:rFonts w:ascii="Times New Roman" w:hAnsi="Times New Roman"/>
          <w:sz w:val="24"/>
          <w:szCs w:val="24"/>
        </w:rPr>
        <w:t xml:space="preserve"> is composed of one molecule of carbon and two molecules of oxygen. The atomic weight of carbon, oxygen</w:t>
      </w:r>
      <w:r w:rsidR="00731A7C">
        <w:rPr>
          <w:rFonts w:ascii="Times New Roman" w:hAnsi="Times New Roman"/>
          <w:sz w:val="24"/>
          <w:szCs w:val="24"/>
        </w:rPr>
        <w:t xml:space="preserve"> and carbon dioxide is 12, 16 and 44</w:t>
      </w:r>
      <w:r w:rsidRPr="00773BF2">
        <w:rPr>
          <w:rFonts w:ascii="Times New Roman" w:hAnsi="Times New Roman"/>
          <w:sz w:val="24"/>
          <w:szCs w:val="24"/>
        </w:rPr>
        <w:t xml:space="preserve"> respectively. The ratio of atomic weight of CO</w:t>
      </w:r>
      <w:r w:rsidRPr="00773BF2">
        <w:rPr>
          <w:rFonts w:ascii="Times New Roman" w:hAnsi="Times New Roman"/>
          <w:sz w:val="24"/>
          <w:szCs w:val="24"/>
          <w:vertAlign w:val="subscript"/>
        </w:rPr>
        <w:t>2</w:t>
      </w:r>
      <w:r w:rsidRPr="00773BF2">
        <w:rPr>
          <w:rFonts w:ascii="Times New Roman" w:hAnsi="Times New Roman"/>
          <w:sz w:val="24"/>
          <w:szCs w:val="24"/>
        </w:rPr>
        <w:t xml:space="preserve"> </w:t>
      </w:r>
      <w:r w:rsidRPr="00773BF2">
        <w:rPr>
          <w:rFonts w:ascii="Times New Roman" w:hAnsi="Times New Roman"/>
          <w:sz w:val="24"/>
          <w:szCs w:val="24"/>
        </w:rPr>
        <w:lastRenderedPageBreak/>
        <w:t>to C is 3.6663. Therefore, to determine the weight of carbon dioxide sequestered in the tree</w:t>
      </w:r>
      <w:r w:rsidR="00914FEE" w:rsidRPr="00773BF2">
        <w:rPr>
          <w:rFonts w:ascii="Times New Roman" w:hAnsi="Times New Roman"/>
          <w:sz w:val="24"/>
          <w:szCs w:val="24"/>
        </w:rPr>
        <w:t>,</w:t>
      </w:r>
      <w:r w:rsidRPr="00773BF2">
        <w:rPr>
          <w:rFonts w:ascii="Times New Roman" w:hAnsi="Times New Roman"/>
          <w:sz w:val="24"/>
          <w:szCs w:val="24"/>
        </w:rPr>
        <w:t xml:space="preserve"> m</w:t>
      </w:r>
      <w:r w:rsidR="00914FEE" w:rsidRPr="00773BF2">
        <w:rPr>
          <w:rFonts w:ascii="Times New Roman" w:hAnsi="Times New Roman"/>
          <w:sz w:val="24"/>
          <w:szCs w:val="24"/>
        </w:rPr>
        <w:t>ultiply</w:t>
      </w:r>
      <w:r w:rsidRPr="00773BF2">
        <w:rPr>
          <w:rFonts w:ascii="Times New Roman" w:hAnsi="Times New Roman"/>
          <w:sz w:val="24"/>
          <w:szCs w:val="24"/>
        </w:rPr>
        <w:t xml:space="preserve"> the weight of carbon in the tree by </w:t>
      </w:r>
      <w:proofErr w:type="gramStart"/>
      <w:r w:rsidRPr="00773BF2">
        <w:rPr>
          <w:rFonts w:ascii="Times New Roman" w:hAnsi="Times New Roman"/>
          <w:sz w:val="24"/>
          <w:szCs w:val="24"/>
        </w:rPr>
        <w:t>3.6663.</w:t>
      </w:r>
      <w:r w:rsidRPr="00773BF2">
        <w:rPr>
          <w:rFonts w:ascii="Times New Roman" w:hAnsi="Times New Roman"/>
          <w:bCs/>
          <w:sz w:val="24"/>
          <w:szCs w:val="24"/>
        </w:rPr>
        <w:t>Usually</w:t>
      </w:r>
      <w:proofErr w:type="gramEnd"/>
      <w:r w:rsidRPr="00773BF2">
        <w:rPr>
          <w:rFonts w:ascii="Times New Roman" w:hAnsi="Times New Roman"/>
          <w:bCs/>
          <w:sz w:val="24"/>
          <w:szCs w:val="24"/>
        </w:rPr>
        <w:t xml:space="preserve"> expressed in kg ha</w:t>
      </w:r>
      <w:r w:rsidRPr="00773BF2">
        <w:rPr>
          <w:rFonts w:ascii="Times New Roman" w:hAnsi="Times New Roman"/>
          <w:bCs/>
          <w:sz w:val="24"/>
          <w:szCs w:val="24"/>
          <w:vertAlign w:val="superscript"/>
        </w:rPr>
        <w:t>-1</w:t>
      </w:r>
      <w:r w:rsidRPr="00773BF2">
        <w:rPr>
          <w:rFonts w:ascii="Times New Roman" w:hAnsi="Times New Roman"/>
          <w:bCs/>
          <w:sz w:val="24"/>
          <w:szCs w:val="24"/>
        </w:rPr>
        <w:t>.</w:t>
      </w:r>
    </w:p>
    <w:p w:rsidR="00AF5573" w:rsidRPr="00773BF2" w:rsidRDefault="00AF5573" w:rsidP="00773BF2">
      <w:pPr>
        <w:spacing w:before="240" w:after="120"/>
        <w:ind w:right="-23"/>
        <w:jc w:val="center"/>
        <w:rPr>
          <w:rFonts w:ascii="Times New Roman" w:hAnsi="Times New Roman"/>
          <w:bCs/>
          <w:sz w:val="24"/>
          <w:szCs w:val="24"/>
        </w:rPr>
      </w:pPr>
      <w:r w:rsidRPr="00773BF2">
        <w:rPr>
          <w:rFonts w:ascii="Times New Roman" w:hAnsi="Times New Roman"/>
          <w:sz w:val="24"/>
          <w:szCs w:val="24"/>
        </w:rPr>
        <w:t xml:space="preserve">Carbon sequestration = </w:t>
      </w:r>
      <w:r w:rsidRPr="00773BF2">
        <w:rPr>
          <w:rFonts w:ascii="Times New Roman" w:hAnsi="Times New Roman"/>
          <w:bCs/>
          <w:sz w:val="24"/>
          <w:szCs w:val="24"/>
        </w:rPr>
        <w:t xml:space="preserve">Fixed carbon content in wood X 3.6663 </w:t>
      </w:r>
    </w:p>
    <w:p w:rsidR="00105EDF" w:rsidRPr="00773BF2" w:rsidRDefault="00105EDF" w:rsidP="00817E59">
      <w:pPr>
        <w:pStyle w:val="ListParagraph"/>
        <w:tabs>
          <w:tab w:val="left" w:pos="284"/>
        </w:tabs>
        <w:spacing w:before="240"/>
        <w:ind w:left="0" w:firstLine="0"/>
        <w:jc w:val="both"/>
        <w:rPr>
          <w:sz w:val="24"/>
          <w:szCs w:val="24"/>
        </w:rPr>
      </w:pPr>
      <w:r w:rsidRPr="00773BF2">
        <w:rPr>
          <w:i/>
          <w:sz w:val="24"/>
          <w:szCs w:val="24"/>
        </w:rPr>
        <w:tab/>
        <w:t>Statistical Analysis:</w:t>
      </w:r>
      <w:r w:rsidRPr="00773BF2">
        <w:rPr>
          <w:sz w:val="24"/>
          <w:szCs w:val="24"/>
        </w:rPr>
        <w:t xml:space="preserve"> Experimental data obtained were subjected to statistical analysis adopting Fisher’s method of ‘analysis of variance’ as out lined by Gomez and Gomez (1984). The level of significance used in ‘F’ test was given 5 per cent for agroforestry studies. Critical difference (CD) values are given in the table at 5 per cent level of significance for agroforestry studies, wherever the ‘F’ test was found significant.</w:t>
      </w:r>
      <w:r w:rsidR="00817E59">
        <w:rPr>
          <w:sz w:val="24"/>
          <w:szCs w:val="24"/>
        </w:rPr>
        <w:t xml:space="preserve"> </w:t>
      </w:r>
      <w:r w:rsidR="00817E59" w:rsidRPr="00817E59">
        <w:rPr>
          <w:sz w:val="24"/>
          <w:szCs w:val="24"/>
        </w:rPr>
        <w:t>Effective control of variation across blocks and replications was achieved through strategic experimental design and assumption validation. This ensured the reliability of treatment comparisons and strengthened the statistical integrity of the ANOVA results.</w:t>
      </w:r>
    </w:p>
    <w:p w:rsidR="008D6F87" w:rsidRPr="00130602" w:rsidRDefault="00012A66" w:rsidP="00817E59">
      <w:pPr>
        <w:pStyle w:val="ListParagraph"/>
        <w:tabs>
          <w:tab w:val="left" w:pos="284"/>
        </w:tabs>
        <w:spacing w:before="240"/>
        <w:ind w:left="0" w:firstLine="0"/>
        <w:jc w:val="center"/>
        <w:rPr>
          <w:b/>
          <w:bCs/>
          <w:sz w:val="24"/>
          <w:szCs w:val="24"/>
        </w:rPr>
      </w:pPr>
      <w:r w:rsidRPr="00130602">
        <w:rPr>
          <w:b/>
          <w:bCs/>
          <w:sz w:val="24"/>
          <w:szCs w:val="24"/>
        </w:rPr>
        <w:t>RESULTS AND DISCUSSION</w:t>
      </w:r>
    </w:p>
    <w:p w:rsidR="00FD708B" w:rsidRPr="00773BF2" w:rsidRDefault="00FD708B" w:rsidP="00773BF2">
      <w:pPr>
        <w:pStyle w:val="ListParagraph"/>
        <w:ind w:left="0" w:firstLine="0"/>
        <w:rPr>
          <w:b/>
          <w:sz w:val="24"/>
          <w:szCs w:val="24"/>
        </w:rPr>
      </w:pPr>
    </w:p>
    <w:p w:rsidR="00D743F4" w:rsidRPr="00773BF2" w:rsidRDefault="00FD708B" w:rsidP="00CD0BE7">
      <w:pPr>
        <w:pStyle w:val="NoSpacing"/>
        <w:spacing w:line="276" w:lineRule="auto"/>
        <w:ind w:right="-22" w:firstLine="720"/>
        <w:jc w:val="both"/>
        <w:rPr>
          <w:rStyle w:val="Heading1Char"/>
          <w:rFonts w:ascii="Times New Roman" w:hAnsi="Times New Roman" w:cs="Times New Roman"/>
          <w:sz w:val="24"/>
          <w:szCs w:val="24"/>
          <w:lang w:val="en-IN" w:bidi="en-US"/>
        </w:rPr>
      </w:pPr>
      <w:r w:rsidRPr="00773BF2">
        <w:rPr>
          <w:rFonts w:ascii="Times New Roman" w:hAnsi="Times New Roman" w:cs="Times New Roman"/>
          <w:sz w:val="24"/>
          <w:szCs w:val="24"/>
        </w:rPr>
        <w:t>The tree growth parameters like tree height, tree diameter at breast</w:t>
      </w:r>
      <w:r w:rsidR="006A59D4" w:rsidRPr="00773BF2">
        <w:rPr>
          <w:rFonts w:ascii="Times New Roman" w:hAnsi="Times New Roman" w:cs="Times New Roman"/>
          <w:sz w:val="24"/>
          <w:szCs w:val="24"/>
        </w:rPr>
        <w:t xml:space="preserve"> h</w:t>
      </w:r>
      <w:r w:rsidR="0040098F" w:rsidRPr="00773BF2">
        <w:rPr>
          <w:rFonts w:ascii="Times New Roman" w:hAnsi="Times New Roman" w:cs="Times New Roman"/>
          <w:sz w:val="24"/>
          <w:szCs w:val="24"/>
        </w:rPr>
        <w:t>eight, and crown spread (East-West direction and North-South direction) were</w:t>
      </w:r>
      <w:r w:rsidRPr="00773BF2">
        <w:rPr>
          <w:rFonts w:ascii="Times New Roman" w:hAnsi="Times New Roman" w:cs="Times New Roman"/>
          <w:sz w:val="24"/>
          <w:szCs w:val="24"/>
        </w:rPr>
        <w:t xml:space="preserve"> computed and the </w:t>
      </w:r>
      <w:r w:rsidR="00E305CD" w:rsidRPr="00773BF2">
        <w:rPr>
          <w:rFonts w:ascii="Times New Roman" w:hAnsi="Times New Roman" w:cs="Times New Roman"/>
          <w:sz w:val="24"/>
          <w:szCs w:val="24"/>
        </w:rPr>
        <w:t>data is presented in the Table</w:t>
      </w:r>
      <w:r w:rsidR="00E901D2">
        <w:rPr>
          <w:rFonts w:ascii="Times New Roman" w:hAnsi="Times New Roman" w:cs="Times New Roman"/>
          <w:sz w:val="24"/>
          <w:szCs w:val="24"/>
        </w:rPr>
        <w:t>s</w:t>
      </w:r>
      <w:r w:rsidR="00E305CD" w:rsidRPr="00773BF2">
        <w:rPr>
          <w:rFonts w:ascii="Times New Roman" w:hAnsi="Times New Roman" w:cs="Times New Roman"/>
          <w:sz w:val="24"/>
          <w:szCs w:val="24"/>
        </w:rPr>
        <w:t xml:space="preserve"> 2 and 3</w:t>
      </w:r>
      <w:r w:rsidRPr="00773BF2">
        <w:rPr>
          <w:rFonts w:ascii="Times New Roman" w:hAnsi="Times New Roman" w:cs="Times New Roman"/>
          <w:sz w:val="24"/>
          <w:szCs w:val="24"/>
        </w:rPr>
        <w:t>.</w:t>
      </w:r>
      <w:r w:rsidR="0040098F" w:rsidRPr="00773BF2">
        <w:rPr>
          <w:rFonts w:ascii="Times New Roman" w:hAnsi="Times New Roman" w:cs="Times New Roman"/>
          <w:sz w:val="24"/>
          <w:szCs w:val="24"/>
        </w:rPr>
        <w:t>The results present in</w:t>
      </w:r>
      <w:r w:rsidR="00A72057">
        <w:rPr>
          <w:rFonts w:ascii="Times New Roman" w:hAnsi="Times New Roman" w:cs="Times New Roman"/>
          <w:sz w:val="24"/>
          <w:szCs w:val="24"/>
        </w:rPr>
        <w:t xml:space="preserve"> </w:t>
      </w:r>
      <w:r w:rsidR="00E305CD" w:rsidRPr="00773BF2">
        <w:rPr>
          <w:rFonts w:ascii="Times New Roman" w:hAnsi="Times New Roman" w:cs="Times New Roman"/>
          <w:sz w:val="24"/>
          <w:szCs w:val="24"/>
        </w:rPr>
        <w:t>Table 2</w:t>
      </w:r>
      <w:r w:rsidR="00A72057">
        <w:rPr>
          <w:rFonts w:ascii="Times New Roman" w:hAnsi="Times New Roman" w:cs="Times New Roman"/>
          <w:sz w:val="24"/>
          <w:szCs w:val="24"/>
        </w:rPr>
        <w:t xml:space="preserve"> </w:t>
      </w:r>
      <w:r w:rsidR="00B0512A" w:rsidRPr="00773BF2">
        <w:rPr>
          <w:rFonts w:ascii="Times New Roman" w:hAnsi="Times New Roman" w:cs="Times New Roman"/>
          <w:sz w:val="24"/>
          <w:szCs w:val="24"/>
        </w:rPr>
        <w:t>s</w:t>
      </w:r>
      <w:r w:rsidR="006E6EB6" w:rsidRPr="00773BF2">
        <w:rPr>
          <w:rFonts w:ascii="Times New Roman" w:hAnsi="Times New Roman" w:cs="Times New Roman"/>
          <w:sz w:val="24"/>
          <w:szCs w:val="24"/>
        </w:rPr>
        <w:t xml:space="preserve">hows a significant variation in tree height among the eight different </w:t>
      </w:r>
      <w:proofErr w:type="spellStart"/>
      <w:r w:rsidR="006E6EB6" w:rsidRPr="00773BF2">
        <w:rPr>
          <w:rFonts w:ascii="Times New Roman" w:hAnsi="Times New Roman" w:cs="Times New Roman"/>
          <w:sz w:val="24"/>
          <w:szCs w:val="24"/>
        </w:rPr>
        <w:t>Pongamia</w:t>
      </w:r>
      <w:proofErr w:type="spellEnd"/>
      <w:r w:rsidR="00A72057">
        <w:rPr>
          <w:rFonts w:ascii="Times New Roman" w:hAnsi="Times New Roman" w:cs="Times New Roman"/>
          <w:sz w:val="24"/>
          <w:szCs w:val="24"/>
        </w:rPr>
        <w:t xml:space="preserve"> </w:t>
      </w:r>
      <w:r w:rsidR="006E6EB6" w:rsidRPr="00773BF2">
        <w:rPr>
          <w:rFonts w:ascii="Times New Roman" w:hAnsi="Times New Roman" w:cs="Times New Roman"/>
          <w:sz w:val="24"/>
          <w:szCs w:val="24"/>
        </w:rPr>
        <w:t>germpla</w:t>
      </w:r>
      <w:r w:rsidR="00E901D2">
        <w:rPr>
          <w:rFonts w:ascii="Times New Roman" w:hAnsi="Times New Roman" w:cs="Times New Roman"/>
          <w:sz w:val="24"/>
          <w:szCs w:val="24"/>
        </w:rPr>
        <w:t>sms over a period of six months:</w:t>
      </w:r>
      <w:r w:rsidR="006E6EB6" w:rsidRPr="00773BF2">
        <w:rPr>
          <w:rFonts w:ascii="Times New Roman" w:hAnsi="Times New Roman" w:cs="Times New Roman"/>
          <w:sz w:val="24"/>
          <w:szCs w:val="24"/>
        </w:rPr>
        <w:t xml:space="preserve"> </w:t>
      </w:r>
      <w:r w:rsidR="006E6EB6" w:rsidRPr="00773BF2">
        <w:rPr>
          <w:rStyle w:val="Heading1Char"/>
          <w:rFonts w:ascii="Times New Roman" w:hAnsi="Times New Roman" w:cs="Times New Roman"/>
          <w:b w:val="0"/>
          <w:sz w:val="24"/>
          <w:szCs w:val="24"/>
        </w:rPr>
        <w:t>the total heig</w:t>
      </w:r>
      <w:r w:rsidR="00E901D2">
        <w:rPr>
          <w:rStyle w:val="Heading1Char"/>
          <w:rFonts w:ascii="Times New Roman" w:hAnsi="Times New Roman" w:cs="Times New Roman"/>
          <w:b w:val="0"/>
          <w:sz w:val="24"/>
          <w:szCs w:val="24"/>
        </w:rPr>
        <w:t>ht of five year</w:t>
      </w:r>
      <w:r w:rsidR="00AC5F40" w:rsidRPr="00773BF2">
        <w:rPr>
          <w:rStyle w:val="Heading1Char"/>
          <w:rFonts w:ascii="Times New Roman" w:hAnsi="Times New Roman" w:cs="Times New Roman"/>
          <w:b w:val="0"/>
          <w:sz w:val="24"/>
          <w:szCs w:val="24"/>
        </w:rPr>
        <w:t xml:space="preserve"> old plants was</w:t>
      </w:r>
      <w:r w:rsidR="006E6EB6" w:rsidRPr="00773BF2">
        <w:rPr>
          <w:rStyle w:val="Heading1Char"/>
          <w:rFonts w:ascii="Times New Roman" w:hAnsi="Times New Roman" w:cs="Times New Roman"/>
          <w:b w:val="0"/>
          <w:sz w:val="24"/>
          <w:szCs w:val="24"/>
        </w:rPr>
        <w:t xml:space="preserve"> found </w:t>
      </w:r>
      <w:r w:rsidR="00A72057">
        <w:rPr>
          <w:rStyle w:val="Heading1Char"/>
          <w:rFonts w:ascii="Times New Roman" w:hAnsi="Times New Roman" w:cs="Times New Roman"/>
          <w:b w:val="0"/>
          <w:sz w:val="24"/>
          <w:szCs w:val="24"/>
        </w:rPr>
        <w:t xml:space="preserve">to be </w:t>
      </w:r>
      <w:r w:rsidR="006E6EB6" w:rsidRPr="00773BF2">
        <w:rPr>
          <w:rStyle w:val="Heading1Char"/>
          <w:rFonts w:ascii="Times New Roman" w:hAnsi="Times New Roman" w:cs="Times New Roman"/>
          <w:b w:val="0"/>
          <w:sz w:val="24"/>
          <w:szCs w:val="24"/>
        </w:rPr>
        <w:t xml:space="preserve">maximum in </w:t>
      </w:r>
      <w:r w:rsidR="006E6EB6" w:rsidRPr="00773BF2">
        <w:rPr>
          <w:rFonts w:ascii="Times New Roman" w:hAnsi="Times New Roman" w:cs="Times New Roman"/>
          <w:b/>
          <w:sz w:val="24"/>
          <w:szCs w:val="24"/>
        </w:rPr>
        <w:t>RAK-2015-10</w:t>
      </w:r>
      <w:r w:rsidR="00A72057">
        <w:rPr>
          <w:rFonts w:ascii="Times New Roman" w:hAnsi="Times New Roman" w:cs="Times New Roman"/>
          <w:b/>
          <w:sz w:val="24"/>
          <w:szCs w:val="24"/>
        </w:rPr>
        <w:t xml:space="preserve"> </w:t>
      </w:r>
      <w:r w:rsidR="006E6EB6" w:rsidRPr="00773BF2">
        <w:rPr>
          <w:rStyle w:val="Heading1Char"/>
          <w:rFonts w:ascii="Times New Roman" w:hAnsi="Times New Roman" w:cs="Times New Roman"/>
          <w:b w:val="0"/>
          <w:sz w:val="24"/>
          <w:szCs w:val="24"/>
        </w:rPr>
        <w:t xml:space="preserve">(4.15 m) followed by </w:t>
      </w:r>
      <w:r w:rsidR="006E6EB6" w:rsidRPr="00773BF2">
        <w:rPr>
          <w:rFonts w:ascii="Times New Roman" w:hAnsi="Times New Roman" w:cs="Times New Roman"/>
          <w:b/>
          <w:sz w:val="24"/>
          <w:szCs w:val="24"/>
        </w:rPr>
        <w:t>RAK-2015-07</w:t>
      </w:r>
      <w:r w:rsidR="006E6EB6" w:rsidRPr="00773BF2">
        <w:rPr>
          <w:rStyle w:val="Heading1Char"/>
          <w:rFonts w:ascii="Times New Roman" w:hAnsi="Times New Roman" w:cs="Times New Roman"/>
          <w:b w:val="0"/>
          <w:sz w:val="24"/>
          <w:szCs w:val="24"/>
        </w:rPr>
        <w:t xml:space="preserve"> (3.83 m) and </w:t>
      </w:r>
      <w:r w:rsidR="006E6EB6" w:rsidRPr="00773BF2">
        <w:rPr>
          <w:rFonts w:ascii="Times New Roman" w:hAnsi="Times New Roman" w:cs="Times New Roman"/>
          <w:b/>
          <w:sz w:val="24"/>
          <w:szCs w:val="24"/>
        </w:rPr>
        <w:t xml:space="preserve">RAK-2015-01 </w:t>
      </w:r>
      <w:r w:rsidR="006E6EB6" w:rsidRPr="00773BF2">
        <w:rPr>
          <w:rFonts w:ascii="Times New Roman" w:hAnsi="Times New Roman" w:cs="Times New Roman"/>
          <w:sz w:val="24"/>
          <w:szCs w:val="24"/>
        </w:rPr>
        <w:t>(3.81 m)</w:t>
      </w:r>
      <w:r w:rsidR="006E6EB6" w:rsidRPr="00773BF2">
        <w:rPr>
          <w:rStyle w:val="Heading1Char"/>
          <w:rFonts w:ascii="Times New Roman" w:hAnsi="Times New Roman" w:cs="Times New Roman"/>
          <w:sz w:val="24"/>
          <w:szCs w:val="24"/>
        </w:rPr>
        <w:t>.</w:t>
      </w:r>
      <w:r w:rsidR="00A72057">
        <w:rPr>
          <w:rStyle w:val="Heading1Char"/>
          <w:rFonts w:ascii="Times New Roman" w:hAnsi="Times New Roman" w:cs="Times New Roman"/>
          <w:sz w:val="24"/>
          <w:szCs w:val="24"/>
        </w:rPr>
        <w:t xml:space="preserve"> </w:t>
      </w:r>
      <w:r w:rsidR="006E6EB6" w:rsidRPr="00773BF2">
        <w:rPr>
          <w:rStyle w:val="Heading1Char"/>
          <w:rFonts w:ascii="Times New Roman" w:hAnsi="Times New Roman" w:cs="Times New Roman"/>
          <w:b w:val="0"/>
          <w:sz w:val="24"/>
          <w:szCs w:val="24"/>
        </w:rPr>
        <w:t xml:space="preserve">Minimum performance was recorded in </w:t>
      </w:r>
      <w:r w:rsidR="006E6EB6" w:rsidRPr="00773BF2">
        <w:rPr>
          <w:rFonts w:ascii="Times New Roman" w:hAnsi="Times New Roman" w:cs="Times New Roman"/>
          <w:b/>
          <w:color w:val="000000"/>
          <w:sz w:val="24"/>
          <w:szCs w:val="24"/>
        </w:rPr>
        <w:t xml:space="preserve">RAK-2015-02 </w:t>
      </w:r>
      <w:r w:rsidR="006E6EB6" w:rsidRPr="00773BF2">
        <w:rPr>
          <w:rFonts w:ascii="Times New Roman" w:hAnsi="Times New Roman" w:cs="Times New Roman"/>
          <w:color w:val="000000"/>
          <w:sz w:val="24"/>
          <w:szCs w:val="24"/>
        </w:rPr>
        <w:t xml:space="preserve">(3.10 m). </w:t>
      </w:r>
      <w:r w:rsidR="00D743F4" w:rsidRPr="00773BF2">
        <w:rPr>
          <w:rFonts w:ascii="Times New Roman" w:hAnsi="Times New Roman" w:cs="Times New Roman"/>
          <w:sz w:val="24"/>
          <w:szCs w:val="24"/>
        </w:rPr>
        <w:t>Data presented in the Table 2, indicate the variation in the diameter at breast height (DBH) over a period of six months</w:t>
      </w:r>
      <w:r w:rsidR="00D743F4" w:rsidRPr="00773BF2">
        <w:rPr>
          <w:rFonts w:ascii="Times New Roman" w:hAnsi="Times New Roman" w:cs="Times New Roman"/>
          <w:b/>
          <w:sz w:val="24"/>
          <w:szCs w:val="24"/>
        </w:rPr>
        <w:t xml:space="preserve">. </w:t>
      </w:r>
      <w:r w:rsidR="00D743F4" w:rsidRPr="00773BF2">
        <w:rPr>
          <w:rFonts w:ascii="Times New Roman" w:hAnsi="Times New Roman" w:cs="Times New Roman"/>
          <w:sz w:val="24"/>
          <w:szCs w:val="24"/>
        </w:rPr>
        <w:t xml:space="preserve">Among the eight different </w:t>
      </w:r>
      <w:proofErr w:type="spellStart"/>
      <w:r w:rsidR="00D743F4" w:rsidRPr="00773BF2">
        <w:rPr>
          <w:rFonts w:ascii="Times New Roman" w:hAnsi="Times New Roman" w:cs="Times New Roman"/>
          <w:sz w:val="24"/>
          <w:szCs w:val="24"/>
        </w:rPr>
        <w:t>Pongamia</w:t>
      </w:r>
      <w:proofErr w:type="spellEnd"/>
      <w:r w:rsidR="00D743F4" w:rsidRPr="00773BF2">
        <w:rPr>
          <w:rFonts w:ascii="Times New Roman" w:hAnsi="Times New Roman" w:cs="Times New Roman"/>
          <w:sz w:val="24"/>
          <w:szCs w:val="24"/>
        </w:rPr>
        <w:t xml:space="preserve"> germplasms</w:t>
      </w:r>
      <w:r w:rsidR="00D743F4" w:rsidRPr="00773BF2">
        <w:rPr>
          <w:rFonts w:ascii="Times New Roman" w:hAnsi="Times New Roman" w:cs="Times New Roman"/>
          <w:b/>
          <w:sz w:val="24"/>
          <w:szCs w:val="24"/>
        </w:rPr>
        <w:t xml:space="preserve">, </w:t>
      </w:r>
      <w:r w:rsidR="00D743F4" w:rsidRPr="00773BF2">
        <w:rPr>
          <w:rStyle w:val="Heading1Char"/>
          <w:rFonts w:ascii="Times New Roman" w:hAnsi="Times New Roman" w:cs="Times New Roman"/>
          <w:b w:val="0"/>
          <w:sz w:val="24"/>
          <w:szCs w:val="24"/>
        </w:rPr>
        <w:t>the diame</w:t>
      </w:r>
      <w:r w:rsidR="00AC5F40" w:rsidRPr="00773BF2">
        <w:rPr>
          <w:rStyle w:val="Heading1Char"/>
          <w:rFonts w:ascii="Times New Roman" w:hAnsi="Times New Roman" w:cs="Times New Roman"/>
          <w:b w:val="0"/>
          <w:sz w:val="24"/>
          <w:szCs w:val="24"/>
        </w:rPr>
        <w:t xml:space="preserve">ter of </w:t>
      </w:r>
      <w:proofErr w:type="gramStart"/>
      <w:r w:rsidR="00AC5F40" w:rsidRPr="00773BF2">
        <w:rPr>
          <w:rStyle w:val="Heading1Char"/>
          <w:rFonts w:ascii="Times New Roman" w:hAnsi="Times New Roman" w:cs="Times New Roman"/>
          <w:b w:val="0"/>
          <w:sz w:val="24"/>
          <w:szCs w:val="24"/>
        </w:rPr>
        <w:t>five year</w:t>
      </w:r>
      <w:proofErr w:type="gramEnd"/>
      <w:r w:rsidR="00AC5F40" w:rsidRPr="00773BF2">
        <w:rPr>
          <w:rStyle w:val="Heading1Char"/>
          <w:rFonts w:ascii="Times New Roman" w:hAnsi="Times New Roman" w:cs="Times New Roman"/>
          <w:b w:val="0"/>
          <w:sz w:val="24"/>
          <w:szCs w:val="24"/>
        </w:rPr>
        <w:t xml:space="preserve"> age plants was</w:t>
      </w:r>
      <w:r w:rsidR="00D743F4" w:rsidRPr="00773BF2">
        <w:rPr>
          <w:rStyle w:val="Heading1Char"/>
          <w:rFonts w:ascii="Times New Roman" w:hAnsi="Times New Roman" w:cs="Times New Roman"/>
          <w:b w:val="0"/>
          <w:sz w:val="24"/>
          <w:szCs w:val="24"/>
        </w:rPr>
        <w:t xml:space="preserve"> found maximum in </w:t>
      </w:r>
      <w:r w:rsidR="00D743F4" w:rsidRPr="00773BF2">
        <w:rPr>
          <w:rFonts w:ascii="Times New Roman" w:hAnsi="Times New Roman" w:cs="Times New Roman"/>
          <w:b/>
          <w:sz w:val="24"/>
          <w:szCs w:val="24"/>
        </w:rPr>
        <w:t>RAK-2015-10</w:t>
      </w:r>
      <w:r w:rsidR="00D743F4" w:rsidRPr="00773BF2">
        <w:rPr>
          <w:rStyle w:val="Heading1Char"/>
          <w:rFonts w:ascii="Times New Roman" w:hAnsi="Times New Roman" w:cs="Times New Roman"/>
          <w:b w:val="0"/>
          <w:sz w:val="24"/>
          <w:szCs w:val="24"/>
        </w:rPr>
        <w:t xml:space="preserve"> (8.37 cm) followed by </w:t>
      </w:r>
      <w:r w:rsidR="00D743F4" w:rsidRPr="00773BF2">
        <w:rPr>
          <w:rFonts w:ascii="Times New Roman" w:hAnsi="Times New Roman" w:cs="Times New Roman"/>
          <w:b/>
          <w:sz w:val="24"/>
          <w:szCs w:val="24"/>
        </w:rPr>
        <w:t>RAK-2015-07</w:t>
      </w:r>
      <w:r w:rsidR="00D743F4" w:rsidRPr="00773BF2">
        <w:rPr>
          <w:rStyle w:val="Heading1Char"/>
          <w:rFonts w:ascii="Times New Roman" w:hAnsi="Times New Roman" w:cs="Times New Roman"/>
          <w:b w:val="0"/>
          <w:sz w:val="24"/>
          <w:szCs w:val="24"/>
        </w:rPr>
        <w:t xml:space="preserve"> (7.67 cm) and </w:t>
      </w:r>
      <w:r w:rsidR="00D743F4" w:rsidRPr="00773BF2">
        <w:rPr>
          <w:rFonts w:ascii="Times New Roman" w:hAnsi="Times New Roman" w:cs="Times New Roman"/>
          <w:b/>
          <w:sz w:val="24"/>
          <w:szCs w:val="24"/>
        </w:rPr>
        <w:t xml:space="preserve">RAK-2015-01 </w:t>
      </w:r>
      <w:r w:rsidR="00D743F4" w:rsidRPr="00773BF2">
        <w:rPr>
          <w:rFonts w:ascii="Times New Roman" w:hAnsi="Times New Roman" w:cs="Times New Roman"/>
          <w:sz w:val="24"/>
          <w:szCs w:val="24"/>
        </w:rPr>
        <w:t>(7.62 cm)</w:t>
      </w:r>
      <w:r w:rsidR="00D743F4" w:rsidRPr="00773BF2">
        <w:rPr>
          <w:rStyle w:val="Heading1Char"/>
          <w:rFonts w:ascii="Times New Roman" w:hAnsi="Times New Roman" w:cs="Times New Roman"/>
          <w:b w:val="0"/>
          <w:sz w:val="24"/>
          <w:szCs w:val="24"/>
        </w:rPr>
        <w:t xml:space="preserve">. The lower diameter at breast height was observed in </w:t>
      </w:r>
      <w:r w:rsidR="00D743F4" w:rsidRPr="00773BF2">
        <w:rPr>
          <w:rFonts w:ascii="Times New Roman" w:hAnsi="Times New Roman" w:cs="Times New Roman"/>
          <w:b/>
          <w:sz w:val="24"/>
          <w:szCs w:val="24"/>
        </w:rPr>
        <w:t>RAK-2015-02</w:t>
      </w:r>
      <w:r w:rsidR="00D743F4" w:rsidRPr="00773BF2">
        <w:rPr>
          <w:rStyle w:val="Heading1Char"/>
          <w:rFonts w:ascii="Times New Roman" w:hAnsi="Times New Roman" w:cs="Times New Roman"/>
          <w:b w:val="0"/>
          <w:sz w:val="24"/>
          <w:szCs w:val="24"/>
        </w:rPr>
        <w:t xml:space="preserve"> (6.54 cm). </w:t>
      </w:r>
      <w:r w:rsidR="00D743F4" w:rsidRPr="00773BF2">
        <w:rPr>
          <w:rFonts w:ascii="Times New Roman" w:hAnsi="Times New Roman" w:cs="Times New Roman"/>
          <w:color w:val="000000"/>
          <w:sz w:val="24"/>
          <w:szCs w:val="24"/>
        </w:rPr>
        <w:t>Better performance of gr</w:t>
      </w:r>
      <w:r w:rsidR="00AC5F40" w:rsidRPr="00773BF2">
        <w:rPr>
          <w:rFonts w:ascii="Times New Roman" w:hAnsi="Times New Roman" w:cs="Times New Roman"/>
          <w:color w:val="000000"/>
          <w:sz w:val="24"/>
          <w:szCs w:val="24"/>
        </w:rPr>
        <w:t>owth characteristics like height</w:t>
      </w:r>
      <w:r w:rsidR="00D743F4" w:rsidRPr="00773BF2">
        <w:rPr>
          <w:rFonts w:ascii="Times New Roman" w:hAnsi="Times New Roman" w:cs="Times New Roman"/>
          <w:color w:val="000000"/>
          <w:sz w:val="24"/>
          <w:szCs w:val="24"/>
        </w:rPr>
        <w:t xml:space="preserve"> and stem diameter in </w:t>
      </w:r>
      <w:r w:rsidR="00D743F4" w:rsidRPr="00773BF2">
        <w:rPr>
          <w:rFonts w:ascii="Times New Roman" w:hAnsi="Times New Roman" w:cs="Times New Roman"/>
          <w:b/>
          <w:sz w:val="24"/>
          <w:szCs w:val="24"/>
        </w:rPr>
        <w:t xml:space="preserve">RAK-2015-10 </w:t>
      </w:r>
      <w:r w:rsidR="00D743F4" w:rsidRPr="00773BF2">
        <w:rPr>
          <w:rFonts w:ascii="Times New Roman" w:hAnsi="Times New Roman" w:cs="Times New Roman"/>
          <w:sz w:val="24"/>
          <w:szCs w:val="24"/>
        </w:rPr>
        <w:t>may be due to</w:t>
      </w:r>
      <w:r w:rsidR="00AC5F40" w:rsidRPr="00773BF2">
        <w:rPr>
          <w:rFonts w:ascii="Times New Roman" w:hAnsi="Times New Roman" w:cs="Times New Roman"/>
          <w:sz w:val="24"/>
          <w:szCs w:val="24"/>
        </w:rPr>
        <w:t xml:space="preserve"> the</w:t>
      </w:r>
      <w:r w:rsidR="00D743F4" w:rsidRPr="00773BF2">
        <w:rPr>
          <w:rFonts w:ascii="Times New Roman" w:hAnsi="Times New Roman" w:cs="Times New Roman"/>
          <w:sz w:val="24"/>
          <w:szCs w:val="24"/>
        </w:rPr>
        <w:t xml:space="preserve"> genotypic response and environmental factors of the germplasms. As a consequence of</w:t>
      </w:r>
      <w:r w:rsidR="00A72057">
        <w:rPr>
          <w:rFonts w:ascii="Times New Roman" w:hAnsi="Times New Roman" w:cs="Times New Roman"/>
          <w:sz w:val="24"/>
          <w:szCs w:val="24"/>
        </w:rPr>
        <w:t xml:space="preserve"> variation in the germplasm which could</w:t>
      </w:r>
      <w:r w:rsidR="00D743F4" w:rsidRPr="00773BF2">
        <w:rPr>
          <w:rFonts w:ascii="Times New Roman" w:hAnsi="Times New Roman" w:cs="Times New Roman"/>
          <w:sz w:val="24"/>
          <w:szCs w:val="24"/>
        </w:rPr>
        <w:t xml:space="preserve"> contribute to increased biomass production can be exploited for enhancing land productivity. This was also in accordance with the </w:t>
      </w:r>
      <w:r w:rsidR="00CE38B7">
        <w:rPr>
          <w:rFonts w:ascii="Times New Roman" w:hAnsi="Times New Roman" w:cs="Times New Roman"/>
          <w:sz w:val="24"/>
          <w:szCs w:val="24"/>
        </w:rPr>
        <w:t xml:space="preserve">         </w:t>
      </w:r>
      <w:proofErr w:type="spellStart"/>
      <w:r w:rsidR="00D743F4" w:rsidRPr="00773BF2">
        <w:rPr>
          <w:rFonts w:ascii="Times New Roman" w:hAnsi="Times New Roman" w:cs="Times New Roman"/>
          <w:sz w:val="24"/>
          <w:szCs w:val="24"/>
        </w:rPr>
        <w:t>Whittet</w:t>
      </w:r>
      <w:proofErr w:type="spellEnd"/>
      <w:r w:rsidR="00A72057">
        <w:rPr>
          <w:rFonts w:ascii="Times New Roman" w:hAnsi="Times New Roman" w:cs="Times New Roman"/>
          <w:sz w:val="24"/>
          <w:szCs w:val="24"/>
        </w:rPr>
        <w:t xml:space="preserve"> </w:t>
      </w:r>
      <w:r w:rsidR="00D743F4" w:rsidRPr="00773BF2">
        <w:rPr>
          <w:rFonts w:ascii="Times New Roman" w:hAnsi="Times New Roman" w:cs="Times New Roman"/>
          <w:i/>
          <w:sz w:val="24"/>
          <w:szCs w:val="24"/>
        </w:rPr>
        <w:t>et al</w:t>
      </w:r>
      <w:r w:rsidR="00D743F4" w:rsidRPr="00773BF2">
        <w:rPr>
          <w:rFonts w:ascii="Times New Roman" w:hAnsi="Times New Roman" w:cs="Times New Roman"/>
          <w:sz w:val="24"/>
          <w:szCs w:val="24"/>
        </w:rPr>
        <w:t>. (2016).</w:t>
      </w:r>
    </w:p>
    <w:p w:rsidR="00D743F4" w:rsidRPr="00773BF2" w:rsidRDefault="00D743F4" w:rsidP="00773BF2">
      <w:pPr>
        <w:spacing w:after="0"/>
        <w:jc w:val="both"/>
        <w:rPr>
          <w:rStyle w:val="Heading1Char"/>
          <w:rFonts w:ascii="Times New Roman" w:hAnsi="Times New Roman"/>
          <w:b w:val="0"/>
          <w:sz w:val="24"/>
          <w:szCs w:val="24"/>
        </w:rPr>
      </w:pPr>
    </w:p>
    <w:p w:rsidR="0040098F" w:rsidRDefault="0040098F" w:rsidP="00773BF2">
      <w:pPr>
        <w:jc w:val="both"/>
        <w:rPr>
          <w:rFonts w:ascii="Times New Roman" w:hAnsi="Times New Roman"/>
          <w:bCs/>
          <w:sz w:val="24"/>
          <w:szCs w:val="24"/>
        </w:rPr>
      </w:pPr>
    </w:p>
    <w:p w:rsidR="00B902F4" w:rsidRDefault="00B902F4" w:rsidP="00773BF2">
      <w:pPr>
        <w:jc w:val="both"/>
        <w:rPr>
          <w:rFonts w:ascii="Times New Roman" w:hAnsi="Times New Roman"/>
          <w:bCs/>
          <w:sz w:val="24"/>
          <w:szCs w:val="24"/>
        </w:rPr>
      </w:pPr>
    </w:p>
    <w:p w:rsidR="00B902F4" w:rsidRPr="00773BF2" w:rsidRDefault="00B902F4" w:rsidP="00773BF2">
      <w:pPr>
        <w:jc w:val="both"/>
        <w:rPr>
          <w:rFonts w:ascii="Times New Roman" w:hAnsi="Times New Roman"/>
          <w:bCs/>
          <w:sz w:val="24"/>
          <w:szCs w:val="24"/>
        </w:rPr>
      </w:pPr>
    </w:p>
    <w:p w:rsidR="0040098F" w:rsidRPr="00773BF2" w:rsidRDefault="0040098F" w:rsidP="00773BF2">
      <w:pPr>
        <w:jc w:val="both"/>
        <w:rPr>
          <w:rFonts w:ascii="Times New Roman" w:hAnsi="Times New Roman"/>
          <w:bCs/>
          <w:sz w:val="24"/>
          <w:szCs w:val="24"/>
        </w:rPr>
      </w:pPr>
    </w:p>
    <w:p w:rsidR="006E6EB6" w:rsidRPr="00773BF2" w:rsidRDefault="00E305CD" w:rsidP="00773BF2">
      <w:pPr>
        <w:jc w:val="both"/>
        <w:rPr>
          <w:rFonts w:ascii="Times New Roman" w:hAnsi="Times New Roman"/>
          <w:bCs/>
          <w:sz w:val="24"/>
          <w:szCs w:val="24"/>
        </w:rPr>
      </w:pPr>
      <w:r w:rsidRPr="00773BF2">
        <w:rPr>
          <w:rFonts w:ascii="Times New Roman" w:hAnsi="Times New Roman"/>
          <w:bCs/>
          <w:sz w:val="24"/>
          <w:szCs w:val="24"/>
        </w:rPr>
        <w:t>Table 2</w:t>
      </w:r>
      <w:r w:rsidR="006E6EB6" w:rsidRPr="00773BF2">
        <w:rPr>
          <w:rFonts w:ascii="Times New Roman" w:hAnsi="Times New Roman"/>
          <w:bCs/>
          <w:sz w:val="24"/>
          <w:szCs w:val="24"/>
        </w:rPr>
        <w:t xml:space="preserve">: Tree height (m) and </w:t>
      </w:r>
      <w:r w:rsidRPr="00773BF2">
        <w:rPr>
          <w:rFonts w:ascii="Times New Roman" w:hAnsi="Times New Roman"/>
          <w:bCs/>
          <w:sz w:val="24"/>
          <w:szCs w:val="24"/>
        </w:rPr>
        <w:t>stem D</w:t>
      </w:r>
      <w:r w:rsidR="006E6EB6" w:rsidRPr="00773BF2">
        <w:rPr>
          <w:rFonts w:ascii="Times New Roman" w:hAnsi="Times New Roman"/>
          <w:bCs/>
          <w:sz w:val="24"/>
          <w:szCs w:val="24"/>
        </w:rPr>
        <w:t xml:space="preserve">iameter at Breast Height (DBH) (cm) of </w:t>
      </w:r>
      <w:proofErr w:type="spellStart"/>
      <w:r w:rsidR="006E6EB6" w:rsidRPr="00773BF2">
        <w:rPr>
          <w:rFonts w:ascii="Times New Roman" w:hAnsi="Times New Roman"/>
          <w:bCs/>
          <w:sz w:val="24"/>
          <w:szCs w:val="24"/>
        </w:rPr>
        <w:t>Pongamia</w:t>
      </w:r>
      <w:proofErr w:type="spellEnd"/>
      <w:r w:rsidR="006E6EB6" w:rsidRPr="00773BF2">
        <w:rPr>
          <w:rFonts w:ascii="Times New Roman" w:hAnsi="Times New Roman"/>
          <w:bCs/>
          <w:sz w:val="24"/>
          <w:szCs w:val="24"/>
        </w:rPr>
        <w:t xml:space="preserve"> germplasms</w:t>
      </w:r>
      <w:r w:rsidR="006E6EB6" w:rsidRPr="00773BF2">
        <w:rPr>
          <w:rFonts w:ascii="Times New Roman" w:hAnsi="Times New Roman"/>
          <w:bCs/>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2035"/>
        <w:gridCol w:w="1842"/>
        <w:gridCol w:w="2007"/>
        <w:gridCol w:w="1840"/>
      </w:tblGrid>
      <w:tr w:rsidR="006E6EB6" w:rsidRPr="00773BF2" w:rsidTr="006E6EB6">
        <w:trPr>
          <w:trHeight w:val="385"/>
        </w:trPr>
        <w:tc>
          <w:tcPr>
            <w:tcW w:w="1071" w:type="pct"/>
            <w:vMerge w:val="restar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972" w:type="pct"/>
            <w:gridSpan w:val="2"/>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bCs/>
                <w:sz w:val="24"/>
                <w:szCs w:val="24"/>
              </w:rPr>
              <w:t>Tree height(m)</w:t>
            </w:r>
          </w:p>
        </w:tc>
        <w:tc>
          <w:tcPr>
            <w:tcW w:w="1957" w:type="pct"/>
            <w:gridSpan w:val="2"/>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bCs/>
                <w:sz w:val="24"/>
                <w:szCs w:val="24"/>
              </w:rPr>
              <w:t>DBH (cm)</w:t>
            </w:r>
          </w:p>
        </w:tc>
      </w:tr>
      <w:tr w:rsidR="006E6EB6" w:rsidRPr="00773BF2" w:rsidTr="006E6EB6">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line="240" w:lineRule="auto"/>
              <w:rPr>
                <w:rStyle w:val="Heading1Char"/>
                <w:rFonts w:ascii="Times New Roman" w:hAnsi="Times New Roman"/>
                <w:b w:val="0"/>
                <w:sz w:val="24"/>
                <w:szCs w:val="24"/>
              </w:rPr>
            </w:pP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3.46</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3.81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6.73</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7.62</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2.87</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3.10</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5.96</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6.54</w:t>
            </w:r>
          </w:p>
        </w:tc>
      </w:tr>
      <w:tr w:rsidR="006E6EB6" w:rsidRPr="00773BF2"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2.82</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3.18</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5.56</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6.57</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lastRenderedPageBreak/>
              <w:t>RAK-2015-04</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3.16</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3.59</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6.83</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7.53</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3.15</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3.83</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7.00</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7.67</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3.08</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3.32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6.74</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7.41</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2.94</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3.19</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6.24</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6.90</w:t>
            </w:r>
          </w:p>
        </w:tc>
      </w:tr>
      <w:tr w:rsidR="006E6EB6" w:rsidRPr="00773BF2"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3.65</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4.15</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7.74</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sz w:val="24"/>
                <w:szCs w:val="24"/>
              </w:rPr>
            </w:pPr>
            <w:r w:rsidRPr="00773BF2">
              <w:rPr>
                <w:rFonts w:ascii="Times New Roman" w:hAnsi="Times New Roman"/>
                <w:sz w:val="24"/>
                <w:szCs w:val="24"/>
              </w:rPr>
              <w:t>8.37</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proofErr w:type="spellStart"/>
            <w:proofErr w:type="gramStart"/>
            <w:r w:rsidRPr="00773BF2">
              <w:rPr>
                <w:rFonts w:ascii="Times New Roman" w:hAnsi="Times New Roman"/>
                <w:b/>
                <w:color w:val="000000"/>
                <w:sz w:val="24"/>
                <w:szCs w:val="24"/>
              </w:rPr>
              <w:t>S.Em</w:t>
            </w:r>
            <w:proofErr w:type="spellEnd"/>
            <w:proofErr w:type="gramEnd"/>
            <w:r w:rsidRPr="00773BF2">
              <w:rPr>
                <w:rFonts w:ascii="Times New Roman" w:hAnsi="Times New Roman"/>
                <w:b/>
                <w:color w:val="000000"/>
                <w:sz w:val="24"/>
                <w:szCs w:val="24"/>
              </w:rPr>
              <w:t xml:space="preserve"> ±</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0.15</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0.22</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0.42</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0.51</w:t>
            </w:r>
          </w:p>
        </w:tc>
      </w:tr>
      <w:tr w:rsidR="006E6EB6" w:rsidRPr="00773BF2" w:rsidTr="006E6EB6">
        <w:trPr>
          <w:trHeight w:val="134"/>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0.47</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0.68</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NS</w:t>
            </w:r>
          </w:p>
        </w:tc>
      </w:tr>
      <w:tr w:rsidR="006E6EB6" w:rsidRPr="00773BF2" w:rsidTr="006E6EB6">
        <w:trPr>
          <w:trHeight w:val="138"/>
        </w:trPr>
        <w:tc>
          <w:tcPr>
            <w:tcW w:w="107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8.67</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11.16</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10.93</w:t>
            </w:r>
          </w:p>
        </w:tc>
        <w:tc>
          <w:tcPr>
            <w:tcW w:w="936" w:type="pct"/>
            <w:tcBorders>
              <w:top w:val="single" w:sz="4" w:space="0" w:color="000000"/>
              <w:left w:val="single" w:sz="4" w:space="0" w:color="000000"/>
              <w:bottom w:val="single" w:sz="4" w:space="0" w:color="000000"/>
              <w:right w:val="single" w:sz="4" w:space="0" w:color="000000"/>
            </w:tcBorders>
            <w:vAlign w:val="center"/>
            <w:hideMark/>
          </w:tcPr>
          <w:p w:rsidR="006E6EB6" w:rsidRPr="00773BF2" w:rsidRDefault="006E6EB6" w:rsidP="00773BF2">
            <w:pPr>
              <w:spacing w:after="0"/>
              <w:jc w:val="center"/>
              <w:rPr>
                <w:rFonts w:ascii="Times New Roman" w:hAnsi="Times New Roman"/>
                <w:b/>
                <w:sz w:val="24"/>
                <w:szCs w:val="24"/>
              </w:rPr>
            </w:pPr>
            <w:r w:rsidRPr="00773BF2">
              <w:rPr>
                <w:rFonts w:ascii="Times New Roman" w:hAnsi="Times New Roman"/>
                <w:b/>
                <w:sz w:val="24"/>
                <w:szCs w:val="24"/>
              </w:rPr>
              <w:t>12.17</w:t>
            </w:r>
          </w:p>
        </w:tc>
      </w:tr>
    </w:tbl>
    <w:p w:rsidR="00215E5A" w:rsidRPr="00773BF2" w:rsidRDefault="006E6EB6" w:rsidP="00773BF2">
      <w:pPr>
        <w:tabs>
          <w:tab w:val="left" w:pos="6987"/>
        </w:tabs>
        <w:spacing w:before="120"/>
        <w:ind w:right="-23"/>
        <w:jc w:val="both"/>
        <w:rPr>
          <w:rFonts w:ascii="Times New Roman" w:hAnsi="Times New Roman"/>
          <w:bCs/>
          <w:sz w:val="24"/>
          <w:szCs w:val="24"/>
        </w:rPr>
      </w:pPr>
      <w:r w:rsidRPr="00773BF2">
        <w:rPr>
          <w:rFonts w:ascii="Times New Roman" w:hAnsi="Times New Roman"/>
          <w:bCs/>
          <w:sz w:val="24"/>
          <w:szCs w:val="24"/>
        </w:rPr>
        <w:t xml:space="preserve">*Significant at 5% level of significance         NS- </w:t>
      </w:r>
      <w:proofErr w:type="gramStart"/>
      <w:r w:rsidRPr="00773BF2">
        <w:rPr>
          <w:rFonts w:ascii="Times New Roman" w:hAnsi="Times New Roman"/>
          <w:bCs/>
          <w:sz w:val="24"/>
          <w:szCs w:val="24"/>
        </w:rPr>
        <w:t>non significant</w:t>
      </w:r>
      <w:proofErr w:type="gramEnd"/>
      <w:r w:rsidRPr="00773BF2">
        <w:rPr>
          <w:rFonts w:ascii="Times New Roman" w:hAnsi="Times New Roman"/>
          <w:bCs/>
          <w:sz w:val="24"/>
          <w:szCs w:val="24"/>
        </w:rPr>
        <w:tab/>
      </w:r>
    </w:p>
    <w:p w:rsidR="00B502A1" w:rsidRPr="00773BF2" w:rsidRDefault="005B0E33" w:rsidP="00304DD3">
      <w:pPr>
        <w:spacing w:after="0"/>
        <w:ind w:firstLine="720"/>
        <w:jc w:val="both"/>
        <w:rPr>
          <w:rFonts w:ascii="Times New Roman" w:hAnsi="Times New Roman"/>
          <w:color w:val="000000"/>
          <w:sz w:val="24"/>
          <w:szCs w:val="24"/>
        </w:rPr>
      </w:pPr>
      <w:r w:rsidRPr="00773BF2">
        <w:rPr>
          <w:rFonts w:ascii="Times New Roman" w:hAnsi="Times New Roman"/>
          <w:sz w:val="24"/>
          <w:szCs w:val="24"/>
        </w:rPr>
        <w:t>The data p</w:t>
      </w:r>
      <w:r w:rsidR="00787028" w:rsidRPr="00773BF2">
        <w:rPr>
          <w:rFonts w:ascii="Times New Roman" w:hAnsi="Times New Roman"/>
          <w:sz w:val="24"/>
          <w:szCs w:val="24"/>
        </w:rPr>
        <w:t>resented in the Table 3</w:t>
      </w:r>
      <w:r w:rsidRPr="00773BF2">
        <w:rPr>
          <w:rFonts w:ascii="Times New Roman" w:hAnsi="Times New Roman"/>
          <w:sz w:val="24"/>
          <w:szCs w:val="24"/>
        </w:rPr>
        <w:t xml:space="preserve">, reveals the variation in the crown spread of east-west direction in an interval of six months. Among the eight different </w:t>
      </w:r>
      <w:proofErr w:type="spellStart"/>
      <w:r w:rsidRPr="00773BF2">
        <w:rPr>
          <w:rFonts w:ascii="Times New Roman" w:hAnsi="Times New Roman"/>
          <w:sz w:val="24"/>
          <w:szCs w:val="24"/>
        </w:rPr>
        <w:t>Pongamiagermplasms</w:t>
      </w:r>
      <w:proofErr w:type="spellEnd"/>
      <w:r w:rsidRPr="00773BF2">
        <w:rPr>
          <w:rFonts w:ascii="Times New Roman" w:hAnsi="Times New Roman"/>
          <w:b/>
          <w:sz w:val="24"/>
          <w:szCs w:val="24"/>
        </w:rPr>
        <w:t xml:space="preserve">, </w:t>
      </w:r>
      <w:r w:rsidRPr="00773BF2">
        <w:rPr>
          <w:rStyle w:val="Heading1Char"/>
          <w:rFonts w:ascii="Times New Roman" w:hAnsi="Times New Roman"/>
          <w:b w:val="0"/>
          <w:sz w:val="24"/>
          <w:szCs w:val="24"/>
        </w:rPr>
        <w:t xml:space="preserve">the crown spread of east-west </w:t>
      </w:r>
      <w:r w:rsidR="00C15540" w:rsidRPr="00773BF2">
        <w:rPr>
          <w:rStyle w:val="Heading1Char"/>
          <w:rFonts w:ascii="Times New Roman" w:hAnsi="Times New Roman"/>
          <w:b w:val="0"/>
          <w:sz w:val="24"/>
          <w:szCs w:val="24"/>
        </w:rPr>
        <w:t xml:space="preserve">direction </w:t>
      </w:r>
      <w:r w:rsidR="002B2751" w:rsidRPr="00773BF2">
        <w:rPr>
          <w:rStyle w:val="Heading1Char"/>
          <w:rFonts w:ascii="Times New Roman" w:hAnsi="Times New Roman"/>
          <w:b w:val="0"/>
          <w:sz w:val="24"/>
          <w:szCs w:val="24"/>
        </w:rPr>
        <w:t>was</w:t>
      </w:r>
      <w:r w:rsidRPr="00773BF2">
        <w:rPr>
          <w:rStyle w:val="Heading1Char"/>
          <w:rFonts w:ascii="Times New Roman" w:hAnsi="Times New Roman"/>
          <w:b w:val="0"/>
          <w:sz w:val="24"/>
          <w:szCs w:val="24"/>
        </w:rPr>
        <w:t xml:space="preserve"> found maximum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(3.92m) followed by </w:t>
      </w:r>
      <w:r w:rsidRPr="00773BF2">
        <w:rPr>
          <w:rFonts w:ascii="Times New Roman" w:hAnsi="Times New Roman"/>
          <w:b/>
          <w:sz w:val="24"/>
          <w:szCs w:val="24"/>
        </w:rPr>
        <w:t>RAK-2015-07</w:t>
      </w:r>
      <w:r w:rsidRPr="00773BF2">
        <w:rPr>
          <w:rStyle w:val="Heading1Char"/>
          <w:rFonts w:ascii="Times New Roman" w:hAnsi="Times New Roman"/>
          <w:b w:val="0"/>
          <w:sz w:val="24"/>
          <w:szCs w:val="24"/>
        </w:rPr>
        <w:t xml:space="preserve"> (3.51m) and </w:t>
      </w:r>
      <w:r w:rsidRPr="00773BF2">
        <w:rPr>
          <w:rFonts w:ascii="Times New Roman" w:hAnsi="Times New Roman"/>
          <w:b/>
          <w:sz w:val="24"/>
          <w:szCs w:val="24"/>
        </w:rPr>
        <w:t>RAK-2015-01 (</w:t>
      </w:r>
      <w:r w:rsidRPr="00773BF2">
        <w:rPr>
          <w:rFonts w:ascii="Times New Roman" w:hAnsi="Times New Roman"/>
          <w:sz w:val="24"/>
          <w:szCs w:val="24"/>
        </w:rPr>
        <w:t>3.44m</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The minimum crown spread was recorded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(3.06m).</w:t>
      </w:r>
      <w:r w:rsidR="00E178B9">
        <w:rPr>
          <w:rFonts w:ascii="Times New Roman" w:hAnsi="Times New Roman"/>
          <w:color w:val="000000"/>
          <w:sz w:val="24"/>
          <w:szCs w:val="24"/>
        </w:rPr>
        <w:t xml:space="preserve"> </w:t>
      </w:r>
      <w:r w:rsidRPr="00773BF2">
        <w:rPr>
          <w:rFonts w:ascii="Times New Roman" w:hAnsi="Times New Roman"/>
          <w:sz w:val="24"/>
          <w:szCs w:val="24"/>
        </w:rPr>
        <w:t xml:space="preserve">Among the eight different </w:t>
      </w:r>
      <w:proofErr w:type="spellStart"/>
      <w:r w:rsidRPr="00773BF2">
        <w:rPr>
          <w:rFonts w:ascii="Times New Roman" w:hAnsi="Times New Roman"/>
          <w:sz w:val="24"/>
          <w:szCs w:val="24"/>
        </w:rPr>
        <w:t>Pongamiagermplasms</w:t>
      </w:r>
      <w:proofErr w:type="spellEnd"/>
      <w:r w:rsidRPr="00773BF2">
        <w:rPr>
          <w:rFonts w:ascii="Times New Roman" w:hAnsi="Times New Roman"/>
          <w:b/>
          <w:sz w:val="24"/>
          <w:szCs w:val="24"/>
        </w:rPr>
        <w:t xml:space="preserve">, </w:t>
      </w:r>
      <w:r w:rsidRPr="00773BF2">
        <w:rPr>
          <w:rStyle w:val="Heading1Char"/>
          <w:rFonts w:ascii="Times New Roman" w:hAnsi="Times New Roman"/>
          <w:b w:val="0"/>
          <w:sz w:val="24"/>
          <w:szCs w:val="24"/>
        </w:rPr>
        <w:t xml:space="preserve">the significant variations were observed in crown spread (north- south) over a period of six months. After five years of planting the crown spread were found to be maximum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(4.15m) followed by </w:t>
      </w:r>
      <w:r w:rsidRPr="00773BF2">
        <w:rPr>
          <w:rFonts w:ascii="Times New Roman" w:hAnsi="Times New Roman"/>
          <w:b/>
          <w:sz w:val="24"/>
          <w:szCs w:val="24"/>
        </w:rPr>
        <w:t>RAK-2015-07</w:t>
      </w:r>
      <w:r w:rsidRPr="00773BF2">
        <w:rPr>
          <w:rStyle w:val="Heading1Char"/>
          <w:rFonts w:ascii="Times New Roman" w:hAnsi="Times New Roman"/>
          <w:b w:val="0"/>
          <w:sz w:val="24"/>
          <w:szCs w:val="24"/>
        </w:rPr>
        <w:t xml:space="preserve"> (3.97m) and </w:t>
      </w:r>
      <w:r w:rsidRPr="00773BF2">
        <w:rPr>
          <w:rFonts w:ascii="Times New Roman" w:hAnsi="Times New Roman"/>
          <w:b/>
          <w:sz w:val="24"/>
          <w:szCs w:val="24"/>
        </w:rPr>
        <w:t>RAK-2015-01 (</w:t>
      </w:r>
      <w:r w:rsidRPr="00773BF2">
        <w:rPr>
          <w:rFonts w:ascii="Times New Roman" w:hAnsi="Times New Roman"/>
          <w:sz w:val="24"/>
          <w:szCs w:val="24"/>
        </w:rPr>
        <w:t>3.75m</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The minimum crown spread was recorded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(3.10m).</w:t>
      </w:r>
      <w:r w:rsidR="0047504E" w:rsidRPr="00773BF2">
        <w:rPr>
          <w:rFonts w:ascii="Times New Roman" w:hAnsi="Times New Roman"/>
          <w:color w:val="000000"/>
          <w:sz w:val="24"/>
          <w:szCs w:val="24"/>
        </w:rPr>
        <w:t xml:space="preserve"> The higher crown spread in </w:t>
      </w:r>
      <w:r w:rsidR="0047504E" w:rsidRPr="00773BF2">
        <w:rPr>
          <w:rFonts w:ascii="Times New Roman" w:hAnsi="Times New Roman"/>
          <w:b/>
          <w:sz w:val="24"/>
          <w:szCs w:val="24"/>
        </w:rPr>
        <w:t>RAK-2015-10</w:t>
      </w:r>
      <w:r w:rsidR="0047504E" w:rsidRPr="00773BF2">
        <w:rPr>
          <w:rFonts w:ascii="Times New Roman" w:hAnsi="Times New Roman"/>
          <w:sz w:val="24"/>
          <w:szCs w:val="24"/>
        </w:rPr>
        <w:t xml:space="preserve"> might be due genomic response of the respective germplasm, easy availability of nutrients from the decomposition of litter and also from the mineralization.</w:t>
      </w:r>
    </w:p>
    <w:p w:rsidR="005B0E33" w:rsidRPr="00773BF2" w:rsidRDefault="00787028" w:rsidP="00773BF2">
      <w:pPr>
        <w:ind w:right="-7"/>
        <w:jc w:val="center"/>
        <w:rPr>
          <w:rFonts w:ascii="Times New Roman" w:hAnsi="Times New Roman"/>
          <w:bCs/>
          <w:sz w:val="24"/>
          <w:szCs w:val="24"/>
        </w:rPr>
      </w:pPr>
      <w:r w:rsidRPr="00773BF2">
        <w:rPr>
          <w:rFonts w:ascii="Times New Roman" w:hAnsi="Times New Roman"/>
          <w:bCs/>
          <w:sz w:val="24"/>
          <w:szCs w:val="24"/>
        </w:rPr>
        <w:t>Table 3</w:t>
      </w:r>
      <w:r w:rsidR="005B0E33" w:rsidRPr="00773BF2">
        <w:rPr>
          <w:rFonts w:ascii="Times New Roman" w:hAnsi="Times New Roman"/>
          <w:bCs/>
          <w:sz w:val="24"/>
          <w:szCs w:val="24"/>
        </w:rPr>
        <w:t xml:space="preserve">: Canopy spread </w:t>
      </w:r>
      <w:r w:rsidR="005B0E33" w:rsidRPr="00773BF2">
        <w:rPr>
          <w:rStyle w:val="Heading1Char"/>
          <w:rFonts w:ascii="Times New Roman" w:hAnsi="Times New Roman"/>
          <w:b w:val="0"/>
          <w:sz w:val="24"/>
          <w:szCs w:val="24"/>
        </w:rPr>
        <w:t>(m)</w:t>
      </w:r>
      <w:r w:rsidR="005B0E33" w:rsidRPr="00773BF2">
        <w:rPr>
          <w:rFonts w:ascii="Times New Roman" w:hAnsi="Times New Roman"/>
          <w:bCs/>
          <w:sz w:val="24"/>
          <w:szCs w:val="24"/>
        </w:rPr>
        <w:t xml:space="preserve"> </w:t>
      </w:r>
      <w:proofErr w:type="spellStart"/>
      <w:r w:rsidR="005B0E33" w:rsidRPr="00773BF2">
        <w:rPr>
          <w:rFonts w:ascii="Times New Roman" w:hAnsi="Times New Roman"/>
          <w:bCs/>
          <w:sz w:val="24"/>
          <w:szCs w:val="24"/>
        </w:rPr>
        <w:t>ofPongamia</w:t>
      </w:r>
      <w:proofErr w:type="spellEnd"/>
      <w:r w:rsidR="005B0E33" w:rsidRPr="00773BF2">
        <w:rPr>
          <w:rFonts w:ascii="Times New Roman" w:hAnsi="Times New Roman"/>
          <w:bCs/>
          <w:sz w:val="24"/>
          <w:szCs w:val="24"/>
        </w:rPr>
        <w:t xml:space="preserve"> germplasms</w:t>
      </w: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053"/>
        <w:gridCol w:w="1881"/>
        <w:gridCol w:w="2053"/>
        <w:gridCol w:w="1879"/>
      </w:tblGrid>
      <w:tr w:rsidR="005B0E33" w:rsidRPr="00773BF2" w:rsidTr="00C94B1E">
        <w:trPr>
          <w:trHeight w:val="380"/>
        </w:trPr>
        <w:tc>
          <w:tcPr>
            <w:tcW w:w="1019" w:type="pct"/>
            <w:vMerge w:val="restar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991" w:type="pct"/>
            <w:gridSpan w:val="2"/>
            <w:shd w:val="clear" w:color="auto" w:fill="auto"/>
            <w:vAlign w:val="center"/>
          </w:tcPr>
          <w:p w:rsidR="005B0E33" w:rsidRPr="00773BF2" w:rsidRDefault="005B0E33"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East – West direction (m)</w:t>
            </w:r>
          </w:p>
        </w:tc>
        <w:tc>
          <w:tcPr>
            <w:tcW w:w="1990" w:type="pct"/>
            <w:gridSpan w:val="2"/>
            <w:shd w:val="clear" w:color="auto" w:fill="auto"/>
            <w:vAlign w:val="center"/>
          </w:tcPr>
          <w:p w:rsidR="005B0E33" w:rsidRPr="00773BF2" w:rsidRDefault="005B0E33"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North – South direction (m)</w:t>
            </w:r>
          </w:p>
        </w:tc>
      </w:tr>
      <w:tr w:rsidR="005B0E33" w:rsidRPr="00773BF2" w:rsidTr="00C94B1E">
        <w:trPr>
          <w:trHeight w:val="340"/>
        </w:trPr>
        <w:tc>
          <w:tcPr>
            <w:tcW w:w="1019" w:type="pct"/>
            <w:vMerge/>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p>
        </w:tc>
        <w:tc>
          <w:tcPr>
            <w:tcW w:w="1039"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52"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39"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51"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2.95</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3.44</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3.25</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3.75</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2.75</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3.06</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2.85</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3.10</w:t>
            </w:r>
          </w:p>
        </w:tc>
      </w:tr>
      <w:tr w:rsidR="005B0E33" w:rsidRPr="00773BF2" w:rsidTr="00C94B1E">
        <w:trPr>
          <w:trHeight w:val="135"/>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2.47</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3.11</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2.77</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3.19</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2.74</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3.18</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2.83</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3.53</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3.02</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3.51</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2.87</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3.97</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2.59</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3.16</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2.67</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3.32</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2.75</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3.11</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2.48</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3.19</w:t>
            </w:r>
          </w:p>
        </w:tc>
      </w:tr>
      <w:tr w:rsidR="005B0E33" w:rsidRPr="00773BF2" w:rsidTr="00C94B1E">
        <w:trPr>
          <w:trHeight w:val="135"/>
        </w:trPr>
        <w:tc>
          <w:tcPr>
            <w:tcW w:w="101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3.07</w:t>
            </w:r>
          </w:p>
        </w:tc>
        <w:tc>
          <w:tcPr>
            <w:tcW w:w="952"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3.92</w:t>
            </w:r>
          </w:p>
        </w:tc>
        <w:tc>
          <w:tcPr>
            <w:tcW w:w="1039"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3.26</w:t>
            </w:r>
          </w:p>
        </w:tc>
        <w:tc>
          <w:tcPr>
            <w:tcW w:w="951" w:type="pct"/>
            <w:shd w:val="clear" w:color="auto" w:fill="auto"/>
            <w:vAlign w:val="center"/>
          </w:tcPr>
          <w:p w:rsidR="005B0E33" w:rsidRPr="00773BF2" w:rsidRDefault="005B0E33" w:rsidP="00773BF2">
            <w:pPr>
              <w:spacing w:after="0"/>
              <w:jc w:val="center"/>
              <w:rPr>
                <w:rFonts w:ascii="Times New Roman" w:hAnsi="Times New Roman"/>
                <w:sz w:val="24"/>
                <w:szCs w:val="24"/>
              </w:rPr>
            </w:pPr>
            <w:r w:rsidRPr="00773BF2">
              <w:rPr>
                <w:rFonts w:ascii="Times New Roman" w:hAnsi="Times New Roman"/>
                <w:sz w:val="24"/>
                <w:szCs w:val="24"/>
              </w:rPr>
              <w:t>4.15</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proofErr w:type="spellStart"/>
            <w:proofErr w:type="gramStart"/>
            <w:r w:rsidRPr="00773BF2">
              <w:rPr>
                <w:rFonts w:ascii="Times New Roman" w:hAnsi="Times New Roman"/>
                <w:b/>
                <w:color w:val="000000"/>
                <w:sz w:val="24"/>
                <w:szCs w:val="24"/>
              </w:rPr>
              <w:t>S.Em</w:t>
            </w:r>
            <w:proofErr w:type="spellEnd"/>
            <w:proofErr w:type="gramEnd"/>
            <w:r w:rsidRPr="00773BF2">
              <w:rPr>
                <w:rFonts w:ascii="Times New Roman" w:hAnsi="Times New Roman"/>
                <w:b/>
                <w:color w:val="000000"/>
                <w:sz w:val="24"/>
                <w:szCs w:val="24"/>
              </w:rPr>
              <w:t xml:space="preserve"> ±</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0.19</w:t>
            </w:r>
          </w:p>
        </w:tc>
        <w:tc>
          <w:tcPr>
            <w:tcW w:w="952"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0.27</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0.15</w:t>
            </w:r>
          </w:p>
        </w:tc>
        <w:tc>
          <w:tcPr>
            <w:tcW w:w="951"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0.23</w:t>
            </w:r>
          </w:p>
        </w:tc>
      </w:tr>
      <w:tr w:rsidR="005B0E33" w:rsidRPr="00773BF2" w:rsidTr="00C94B1E">
        <w:trPr>
          <w:trHeight w:val="131"/>
        </w:trPr>
        <w:tc>
          <w:tcPr>
            <w:tcW w:w="101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952"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NS</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0.46</w:t>
            </w:r>
          </w:p>
        </w:tc>
        <w:tc>
          <w:tcPr>
            <w:tcW w:w="951"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0.69</w:t>
            </w:r>
          </w:p>
        </w:tc>
      </w:tr>
      <w:tr w:rsidR="005B0E33" w:rsidRPr="00773BF2" w:rsidTr="00C94B1E">
        <w:trPr>
          <w:trHeight w:val="135"/>
        </w:trPr>
        <w:tc>
          <w:tcPr>
            <w:tcW w:w="101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11.78</w:t>
            </w:r>
          </w:p>
        </w:tc>
        <w:tc>
          <w:tcPr>
            <w:tcW w:w="952"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13.87</w:t>
            </w:r>
          </w:p>
        </w:tc>
        <w:tc>
          <w:tcPr>
            <w:tcW w:w="1039"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9.13</w:t>
            </w:r>
          </w:p>
        </w:tc>
        <w:tc>
          <w:tcPr>
            <w:tcW w:w="951" w:type="pct"/>
            <w:shd w:val="clear" w:color="auto" w:fill="auto"/>
            <w:vAlign w:val="center"/>
          </w:tcPr>
          <w:p w:rsidR="005B0E33" w:rsidRPr="00773BF2" w:rsidRDefault="005B0E33" w:rsidP="00773BF2">
            <w:pPr>
              <w:spacing w:after="0"/>
              <w:jc w:val="center"/>
              <w:rPr>
                <w:rFonts w:ascii="Times New Roman" w:hAnsi="Times New Roman"/>
                <w:b/>
                <w:sz w:val="24"/>
                <w:szCs w:val="24"/>
              </w:rPr>
            </w:pPr>
            <w:r w:rsidRPr="00773BF2">
              <w:rPr>
                <w:rFonts w:ascii="Times New Roman" w:hAnsi="Times New Roman"/>
                <w:b/>
                <w:sz w:val="24"/>
                <w:szCs w:val="24"/>
              </w:rPr>
              <w:t>11.10</w:t>
            </w:r>
          </w:p>
        </w:tc>
      </w:tr>
    </w:tbl>
    <w:p w:rsidR="0047504E" w:rsidRPr="00773BF2" w:rsidRDefault="005B0E33" w:rsidP="00773BF2">
      <w:pPr>
        <w:spacing w:before="120" w:line="360" w:lineRule="auto"/>
        <w:ind w:right="-23"/>
        <w:jc w:val="both"/>
        <w:rPr>
          <w:rFonts w:ascii="Times New Roman" w:hAnsi="Times New Roman"/>
          <w:bCs/>
          <w:sz w:val="24"/>
          <w:szCs w:val="24"/>
        </w:rPr>
      </w:pPr>
      <w:r w:rsidRPr="00773BF2">
        <w:rPr>
          <w:rFonts w:ascii="Times New Roman" w:hAnsi="Times New Roman"/>
          <w:bCs/>
          <w:sz w:val="24"/>
          <w:szCs w:val="24"/>
        </w:rPr>
        <w:t xml:space="preserve">*Significant at 5% level of significance               NS- </w:t>
      </w:r>
      <w:proofErr w:type="gramStart"/>
      <w:r w:rsidRPr="00773BF2">
        <w:rPr>
          <w:rFonts w:ascii="Times New Roman" w:hAnsi="Times New Roman"/>
          <w:bCs/>
          <w:sz w:val="24"/>
          <w:szCs w:val="24"/>
        </w:rPr>
        <w:t>non significant</w:t>
      </w:r>
      <w:proofErr w:type="gramEnd"/>
    </w:p>
    <w:p w:rsidR="00694B3E" w:rsidRPr="00773BF2" w:rsidRDefault="00B96CF5" w:rsidP="00773BF2">
      <w:pPr>
        <w:spacing w:after="0"/>
        <w:jc w:val="both"/>
        <w:rPr>
          <w:rFonts w:ascii="Times New Roman" w:hAnsi="Times New Roman"/>
          <w:color w:val="000000"/>
          <w:sz w:val="24"/>
          <w:szCs w:val="24"/>
        </w:rPr>
      </w:pPr>
      <w:r w:rsidRPr="00773BF2">
        <w:rPr>
          <w:rFonts w:ascii="Times New Roman" w:hAnsi="Times New Roman"/>
          <w:b/>
          <w:i/>
          <w:sz w:val="24"/>
          <w:szCs w:val="24"/>
        </w:rPr>
        <w:t>Biomass:</w:t>
      </w:r>
      <w:r w:rsidR="00A72057">
        <w:rPr>
          <w:rFonts w:ascii="Times New Roman" w:hAnsi="Times New Roman"/>
          <w:b/>
          <w:i/>
          <w:sz w:val="24"/>
          <w:szCs w:val="24"/>
        </w:rPr>
        <w:t xml:space="preserve"> </w:t>
      </w:r>
      <w:r w:rsidRPr="00773BF2">
        <w:rPr>
          <w:rFonts w:ascii="Times New Roman" w:hAnsi="Times New Roman"/>
          <w:sz w:val="24"/>
          <w:szCs w:val="24"/>
        </w:rPr>
        <w:t xml:space="preserve">The biomass is assessed based on the data of growth performance of </w:t>
      </w:r>
      <w:proofErr w:type="spellStart"/>
      <w:r w:rsidRPr="00773BF2">
        <w:rPr>
          <w:rFonts w:ascii="Times New Roman" w:hAnsi="Times New Roman"/>
          <w:bCs/>
          <w:i/>
          <w:iCs/>
          <w:sz w:val="24"/>
          <w:szCs w:val="24"/>
        </w:rPr>
        <w:t>Pongamia</w:t>
      </w:r>
      <w:proofErr w:type="spellEnd"/>
      <w:r w:rsidR="00A72057">
        <w:rPr>
          <w:rFonts w:ascii="Times New Roman" w:hAnsi="Times New Roman"/>
          <w:bCs/>
          <w:i/>
          <w:iCs/>
          <w:sz w:val="24"/>
          <w:szCs w:val="24"/>
        </w:rPr>
        <w:t xml:space="preserve"> </w:t>
      </w:r>
      <w:proofErr w:type="spellStart"/>
      <w:r w:rsidRPr="00773BF2">
        <w:rPr>
          <w:rFonts w:ascii="Times New Roman" w:hAnsi="Times New Roman"/>
          <w:bCs/>
          <w:i/>
          <w:iCs/>
          <w:sz w:val="24"/>
          <w:szCs w:val="24"/>
        </w:rPr>
        <w:t>pinnata</w:t>
      </w:r>
      <w:proofErr w:type="spellEnd"/>
      <w:r w:rsidR="00CE38B7">
        <w:rPr>
          <w:rFonts w:ascii="Times New Roman" w:hAnsi="Times New Roman"/>
          <w:bCs/>
          <w:i/>
          <w:iCs/>
          <w:sz w:val="24"/>
          <w:szCs w:val="24"/>
        </w:rPr>
        <w:t xml:space="preserve"> </w:t>
      </w:r>
      <w:r w:rsidRPr="00773BF2">
        <w:rPr>
          <w:rFonts w:ascii="Times New Roman" w:hAnsi="Times New Roman"/>
          <w:i/>
          <w:iCs/>
          <w:sz w:val="24"/>
          <w:szCs w:val="24"/>
        </w:rPr>
        <w:t xml:space="preserve">viz., </w:t>
      </w:r>
      <w:r w:rsidRPr="00773BF2">
        <w:rPr>
          <w:rFonts w:ascii="Times New Roman" w:hAnsi="Times New Roman"/>
          <w:sz w:val="24"/>
          <w:szCs w:val="24"/>
        </w:rPr>
        <w:t>height (m), stem diameter or diameter at breast height (cm), volume (m</w:t>
      </w:r>
      <w:r w:rsidRPr="00773BF2">
        <w:rPr>
          <w:rFonts w:ascii="Times New Roman" w:hAnsi="Times New Roman"/>
          <w:sz w:val="24"/>
          <w:szCs w:val="24"/>
          <w:vertAlign w:val="superscript"/>
        </w:rPr>
        <w:t>3</w:t>
      </w:r>
      <w:r w:rsidR="00B4490A" w:rsidRPr="00773BF2">
        <w:rPr>
          <w:rFonts w:ascii="Times New Roman" w:hAnsi="Times New Roman"/>
          <w:sz w:val="24"/>
          <w:szCs w:val="24"/>
        </w:rPr>
        <w:t>), above</w:t>
      </w:r>
      <w:r w:rsidRPr="00773BF2">
        <w:rPr>
          <w:rFonts w:ascii="Times New Roman" w:hAnsi="Times New Roman"/>
          <w:sz w:val="24"/>
          <w:szCs w:val="24"/>
        </w:rPr>
        <w:t xml:space="preserve"> ground biomass (kg ha</w:t>
      </w:r>
      <w:r w:rsidRPr="00773BF2">
        <w:rPr>
          <w:rFonts w:ascii="Times New Roman" w:hAnsi="Times New Roman"/>
          <w:sz w:val="24"/>
          <w:szCs w:val="24"/>
          <w:vertAlign w:val="superscript"/>
        </w:rPr>
        <w:t>-1</w:t>
      </w:r>
      <w:r w:rsidRPr="00773BF2">
        <w:rPr>
          <w:rFonts w:ascii="Times New Roman" w:hAnsi="Times New Roman"/>
          <w:sz w:val="24"/>
          <w:szCs w:val="24"/>
        </w:rPr>
        <w:t>), below ground biomass (kg ha</w:t>
      </w:r>
      <w:r w:rsidRPr="00773BF2">
        <w:rPr>
          <w:rFonts w:ascii="Times New Roman" w:hAnsi="Times New Roman"/>
          <w:sz w:val="24"/>
          <w:szCs w:val="24"/>
          <w:vertAlign w:val="superscript"/>
        </w:rPr>
        <w:t>-1</w:t>
      </w:r>
      <w:r w:rsidRPr="00773BF2">
        <w:rPr>
          <w:rFonts w:ascii="Times New Roman" w:hAnsi="Times New Roman"/>
          <w:sz w:val="24"/>
          <w:szCs w:val="24"/>
        </w:rPr>
        <w:t>) and total biomass (kg ha</w:t>
      </w:r>
      <w:r w:rsidRPr="00773BF2">
        <w:rPr>
          <w:rFonts w:ascii="Times New Roman" w:hAnsi="Times New Roman"/>
          <w:sz w:val="24"/>
          <w:szCs w:val="24"/>
          <w:vertAlign w:val="superscript"/>
        </w:rPr>
        <w:t>-1</w:t>
      </w:r>
      <w:r w:rsidRPr="00773BF2">
        <w:rPr>
          <w:rFonts w:ascii="Times New Roman" w:hAnsi="Times New Roman"/>
          <w:sz w:val="24"/>
          <w:szCs w:val="24"/>
        </w:rPr>
        <w:t>). The tree growth increment parameters like volume (</w:t>
      </w:r>
      <w:r w:rsidRPr="00773BF2">
        <w:rPr>
          <w:rStyle w:val="Heading1Char"/>
          <w:rFonts w:ascii="Times New Roman" w:hAnsi="Times New Roman"/>
          <w:b w:val="0"/>
          <w:sz w:val="24"/>
          <w:szCs w:val="24"/>
        </w:rPr>
        <w:t>m</w:t>
      </w:r>
      <w:r w:rsidRPr="00773BF2">
        <w:rPr>
          <w:rStyle w:val="Heading1Char"/>
          <w:rFonts w:ascii="Times New Roman" w:hAnsi="Times New Roman"/>
          <w:b w:val="0"/>
          <w:sz w:val="24"/>
          <w:szCs w:val="24"/>
          <w:vertAlign w:val="superscript"/>
        </w:rPr>
        <w:t xml:space="preserve">3 </w:t>
      </w:r>
      <w:r w:rsidRPr="00773BF2">
        <w:rPr>
          <w:rStyle w:val="Heading1Char"/>
          <w:rFonts w:ascii="Times New Roman" w:hAnsi="Times New Roman"/>
          <w:b w:val="0"/>
          <w:sz w:val="24"/>
          <w:szCs w:val="24"/>
        </w:rPr>
        <w:t>tree</w:t>
      </w:r>
      <w:r w:rsidRPr="00773BF2">
        <w:rPr>
          <w:rStyle w:val="Heading1Char"/>
          <w:rFonts w:ascii="Times New Roman" w:hAnsi="Times New Roman"/>
          <w:b w:val="0"/>
          <w:sz w:val="24"/>
          <w:szCs w:val="24"/>
          <w:vertAlign w:val="superscript"/>
        </w:rPr>
        <w:t>-1</w:t>
      </w:r>
      <w:r w:rsidR="00817BA8">
        <w:rPr>
          <w:rStyle w:val="Heading1Char"/>
          <w:rFonts w:ascii="Times New Roman" w:hAnsi="Times New Roman"/>
          <w:b w:val="0"/>
          <w:sz w:val="24"/>
          <w:szCs w:val="24"/>
          <w:vertAlign w:val="superscript"/>
        </w:rPr>
        <w:t xml:space="preserve"> </w:t>
      </w:r>
      <w:r w:rsidRPr="00773BF2">
        <w:rPr>
          <w:rFonts w:ascii="Times New Roman" w:hAnsi="Times New Roman"/>
          <w:sz w:val="24"/>
          <w:szCs w:val="24"/>
        </w:rPr>
        <w:t>&amp; m</w:t>
      </w:r>
      <w:r w:rsidRPr="00773BF2">
        <w:rPr>
          <w:rFonts w:ascii="Times New Roman" w:hAnsi="Times New Roman"/>
          <w:sz w:val="24"/>
          <w:szCs w:val="24"/>
          <w:vertAlign w:val="superscript"/>
        </w:rPr>
        <w:t xml:space="preserve">3 </w:t>
      </w:r>
      <w:r w:rsidRPr="00773BF2">
        <w:rPr>
          <w:rFonts w:ascii="Times New Roman" w:hAnsi="Times New Roman"/>
          <w:sz w:val="24"/>
          <w:szCs w:val="24"/>
        </w:rPr>
        <w:t>ha</w:t>
      </w:r>
      <w:r w:rsidRPr="00773BF2">
        <w:rPr>
          <w:rFonts w:ascii="Times New Roman" w:hAnsi="Times New Roman"/>
          <w:sz w:val="24"/>
          <w:szCs w:val="24"/>
          <w:vertAlign w:val="superscript"/>
        </w:rPr>
        <w:t>-1</w:t>
      </w:r>
      <w:r w:rsidRPr="00773BF2">
        <w:rPr>
          <w:rFonts w:ascii="Times New Roman" w:hAnsi="Times New Roman"/>
          <w:sz w:val="24"/>
          <w:szCs w:val="24"/>
        </w:rPr>
        <w:t>), above ground biomass (kg ha</w:t>
      </w:r>
      <w:r w:rsidRPr="00773BF2">
        <w:rPr>
          <w:rFonts w:ascii="Times New Roman" w:hAnsi="Times New Roman"/>
          <w:sz w:val="24"/>
          <w:szCs w:val="24"/>
          <w:vertAlign w:val="superscript"/>
        </w:rPr>
        <w:t>-1</w:t>
      </w:r>
      <w:r w:rsidRPr="00773BF2">
        <w:rPr>
          <w:rFonts w:ascii="Times New Roman" w:hAnsi="Times New Roman"/>
          <w:sz w:val="24"/>
          <w:szCs w:val="24"/>
        </w:rPr>
        <w:t>), below ground biomass (kg ha</w:t>
      </w:r>
      <w:r w:rsidRPr="00773BF2">
        <w:rPr>
          <w:rFonts w:ascii="Times New Roman" w:hAnsi="Times New Roman"/>
          <w:sz w:val="24"/>
          <w:szCs w:val="24"/>
          <w:vertAlign w:val="superscript"/>
        </w:rPr>
        <w:t>-1</w:t>
      </w:r>
      <w:r w:rsidRPr="00773BF2">
        <w:rPr>
          <w:rFonts w:ascii="Times New Roman" w:hAnsi="Times New Roman"/>
          <w:sz w:val="24"/>
          <w:szCs w:val="24"/>
        </w:rPr>
        <w:t>) and total biomass (kg ha</w:t>
      </w:r>
      <w:r w:rsidRPr="00773BF2">
        <w:rPr>
          <w:rFonts w:ascii="Times New Roman" w:hAnsi="Times New Roman"/>
          <w:sz w:val="24"/>
          <w:szCs w:val="24"/>
          <w:vertAlign w:val="superscript"/>
        </w:rPr>
        <w:t>-1</w:t>
      </w:r>
      <w:r w:rsidRPr="00773BF2">
        <w:rPr>
          <w:rFonts w:ascii="Times New Roman" w:hAnsi="Times New Roman"/>
          <w:sz w:val="24"/>
          <w:szCs w:val="24"/>
        </w:rPr>
        <w:t>) are presented in the Table</w:t>
      </w:r>
      <w:r w:rsidR="00A72057">
        <w:rPr>
          <w:rFonts w:ascii="Times New Roman" w:hAnsi="Times New Roman"/>
          <w:sz w:val="24"/>
          <w:szCs w:val="24"/>
        </w:rPr>
        <w:t>s</w:t>
      </w:r>
      <w:r w:rsidRPr="00773BF2">
        <w:rPr>
          <w:rFonts w:ascii="Times New Roman" w:hAnsi="Times New Roman"/>
          <w:sz w:val="24"/>
          <w:szCs w:val="24"/>
        </w:rPr>
        <w:t xml:space="preserve"> 4 and 5. </w:t>
      </w:r>
      <w:r w:rsidR="00694B3E" w:rsidRPr="00773BF2">
        <w:rPr>
          <w:rFonts w:ascii="Times New Roman" w:hAnsi="Times New Roman"/>
          <w:sz w:val="24"/>
          <w:szCs w:val="24"/>
        </w:rPr>
        <w:t xml:space="preserve">All the </w:t>
      </w:r>
      <w:r w:rsidR="00694B3E" w:rsidRPr="00773BF2">
        <w:rPr>
          <w:rFonts w:ascii="Times New Roman" w:hAnsi="Times New Roman"/>
          <w:sz w:val="24"/>
          <w:szCs w:val="24"/>
        </w:rPr>
        <w:lastRenderedPageBreak/>
        <w:t xml:space="preserve">germplasms showed significant difference for volume per tree and </w:t>
      </w:r>
      <w:r w:rsidR="00C15540" w:rsidRPr="00773BF2">
        <w:rPr>
          <w:rFonts w:ascii="Times New Roman" w:hAnsi="Times New Roman"/>
          <w:sz w:val="24"/>
          <w:szCs w:val="24"/>
        </w:rPr>
        <w:t xml:space="preserve">volume </w:t>
      </w:r>
      <w:r w:rsidR="00694B3E" w:rsidRPr="00773BF2">
        <w:rPr>
          <w:rFonts w:ascii="Times New Roman" w:hAnsi="Times New Roman"/>
          <w:sz w:val="24"/>
          <w:szCs w:val="24"/>
        </w:rPr>
        <w:t xml:space="preserve">per hectare in five years old plantation. Among the eight different </w:t>
      </w:r>
      <w:proofErr w:type="spellStart"/>
      <w:r w:rsidR="00694B3E" w:rsidRPr="00773BF2">
        <w:rPr>
          <w:rFonts w:ascii="Times New Roman" w:hAnsi="Times New Roman"/>
          <w:sz w:val="24"/>
          <w:szCs w:val="24"/>
        </w:rPr>
        <w:t>Pongamia</w:t>
      </w:r>
      <w:proofErr w:type="spellEnd"/>
      <w:r w:rsidR="00694B3E" w:rsidRPr="00773BF2">
        <w:rPr>
          <w:rFonts w:ascii="Times New Roman" w:hAnsi="Times New Roman"/>
          <w:sz w:val="24"/>
          <w:szCs w:val="24"/>
        </w:rPr>
        <w:t xml:space="preserve"> germplasms, </w:t>
      </w:r>
      <w:r w:rsidR="00694B3E" w:rsidRPr="00773BF2">
        <w:rPr>
          <w:rStyle w:val="Heading1Char"/>
          <w:rFonts w:ascii="Times New Roman" w:hAnsi="Times New Roman"/>
          <w:b w:val="0"/>
          <w:sz w:val="24"/>
          <w:szCs w:val="24"/>
        </w:rPr>
        <w:t>the volume per tree and</w:t>
      </w:r>
      <w:r w:rsidR="00B502A1" w:rsidRPr="00773BF2">
        <w:rPr>
          <w:rStyle w:val="Heading1Char"/>
          <w:rFonts w:ascii="Times New Roman" w:hAnsi="Times New Roman"/>
          <w:b w:val="0"/>
          <w:sz w:val="24"/>
          <w:szCs w:val="24"/>
        </w:rPr>
        <w:t xml:space="preserve"> volume</w:t>
      </w:r>
      <w:r w:rsidR="00694B3E" w:rsidRPr="00773BF2">
        <w:rPr>
          <w:rStyle w:val="Heading1Char"/>
          <w:rFonts w:ascii="Times New Roman" w:hAnsi="Times New Roman"/>
          <w:b w:val="0"/>
          <w:sz w:val="24"/>
          <w:szCs w:val="24"/>
        </w:rPr>
        <w:t xml:space="preserve"> per hectare were found</w:t>
      </w:r>
      <w:r w:rsidR="00A72057">
        <w:rPr>
          <w:rStyle w:val="Heading1Char"/>
          <w:rFonts w:ascii="Times New Roman" w:hAnsi="Times New Roman"/>
          <w:b w:val="0"/>
          <w:sz w:val="24"/>
          <w:szCs w:val="24"/>
        </w:rPr>
        <w:t xml:space="preserve"> to be</w:t>
      </w:r>
      <w:r w:rsidR="00694B3E" w:rsidRPr="00773BF2">
        <w:rPr>
          <w:rStyle w:val="Heading1Char"/>
          <w:rFonts w:ascii="Times New Roman" w:hAnsi="Times New Roman"/>
          <w:b w:val="0"/>
          <w:sz w:val="24"/>
          <w:szCs w:val="24"/>
        </w:rPr>
        <w:t xml:space="preserve"> maximum in</w:t>
      </w:r>
      <w:r w:rsidR="00A72057">
        <w:rPr>
          <w:rStyle w:val="Heading1Char"/>
          <w:rFonts w:ascii="Times New Roman" w:hAnsi="Times New Roman"/>
          <w:b w:val="0"/>
          <w:sz w:val="24"/>
          <w:szCs w:val="24"/>
        </w:rPr>
        <w:t xml:space="preserve"> </w:t>
      </w:r>
      <w:r w:rsidR="00694B3E" w:rsidRPr="00773BF2">
        <w:rPr>
          <w:rFonts w:ascii="Times New Roman" w:hAnsi="Times New Roman"/>
          <w:b/>
          <w:sz w:val="24"/>
          <w:szCs w:val="24"/>
        </w:rPr>
        <w:t>RAK-2015-10</w:t>
      </w:r>
      <w:r w:rsidR="00694B3E" w:rsidRPr="00773BF2">
        <w:rPr>
          <w:rStyle w:val="Heading1Char"/>
          <w:rFonts w:ascii="Times New Roman" w:hAnsi="Times New Roman"/>
          <w:b w:val="0"/>
          <w:sz w:val="24"/>
          <w:szCs w:val="24"/>
        </w:rPr>
        <w:t xml:space="preserve"> (0.0082</w:t>
      </w:r>
      <w:r w:rsidR="00E901D2">
        <w:rPr>
          <w:rStyle w:val="Heading1Char"/>
          <w:rFonts w:ascii="Times New Roman" w:hAnsi="Times New Roman"/>
          <w:b w:val="0"/>
          <w:sz w:val="24"/>
          <w:szCs w:val="24"/>
        </w:rPr>
        <w:t xml:space="preserve"> </w:t>
      </w:r>
      <w:r w:rsidR="00694B3E" w:rsidRPr="00773BF2">
        <w:rPr>
          <w:rStyle w:val="Heading1Char"/>
          <w:rFonts w:ascii="Times New Roman" w:hAnsi="Times New Roman"/>
          <w:b w:val="0"/>
          <w:sz w:val="24"/>
          <w:szCs w:val="24"/>
        </w:rPr>
        <w:t>m</w:t>
      </w:r>
      <w:r w:rsidR="00694B3E" w:rsidRPr="00773BF2">
        <w:rPr>
          <w:rStyle w:val="Heading1Char"/>
          <w:rFonts w:ascii="Times New Roman" w:hAnsi="Times New Roman"/>
          <w:b w:val="0"/>
          <w:sz w:val="24"/>
          <w:szCs w:val="24"/>
          <w:vertAlign w:val="superscript"/>
        </w:rPr>
        <w:t>3</w:t>
      </w:r>
      <w:r w:rsidR="00E901D2">
        <w:rPr>
          <w:rStyle w:val="Heading1Char"/>
          <w:rFonts w:ascii="Times New Roman" w:hAnsi="Times New Roman"/>
          <w:b w:val="0"/>
          <w:sz w:val="24"/>
          <w:szCs w:val="24"/>
          <w:vertAlign w:val="superscript"/>
        </w:rPr>
        <w:t xml:space="preserve">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E901D2">
        <w:rPr>
          <w:rStyle w:val="Heading1Char"/>
          <w:rFonts w:ascii="Times New Roman" w:hAnsi="Times New Roman"/>
          <w:b w:val="0"/>
          <w:sz w:val="24"/>
          <w:szCs w:val="24"/>
          <w:vertAlign w:val="superscript"/>
        </w:rPr>
        <w:t xml:space="preserve"> </w:t>
      </w:r>
      <w:r w:rsidR="00AD5148" w:rsidRPr="00773BF2">
        <w:rPr>
          <w:rStyle w:val="Heading1Char"/>
          <w:rFonts w:ascii="Times New Roman" w:hAnsi="Times New Roman"/>
          <w:b w:val="0"/>
          <w:sz w:val="24"/>
          <w:szCs w:val="24"/>
        </w:rPr>
        <w:t xml:space="preserve">and </w:t>
      </w:r>
      <w:r w:rsidR="00AD5148" w:rsidRPr="00773BF2">
        <w:rPr>
          <w:rFonts w:ascii="Times New Roman" w:hAnsi="Times New Roman"/>
          <w:sz w:val="24"/>
          <w:szCs w:val="24"/>
        </w:rPr>
        <w:t xml:space="preserve">3.272 </w:t>
      </w:r>
      <w:r w:rsidR="00AD5148" w:rsidRPr="00773BF2">
        <w:rPr>
          <w:rStyle w:val="Heading1Char"/>
          <w:rFonts w:ascii="Times New Roman" w:hAnsi="Times New Roman"/>
          <w:b w:val="0"/>
          <w:sz w:val="24"/>
          <w:szCs w:val="24"/>
        </w:rPr>
        <w:t>m</w:t>
      </w:r>
      <w:r w:rsidR="00AD5148" w:rsidRPr="00773BF2">
        <w:rPr>
          <w:rStyle w:val="Heading1Char"/>
          <w:rFonts w:ascii="Times New Roman" w:hAnsi="Times New Roman"/>
          <w:b w:val="0"/>
          <w:sz w:val="24"/>
          <w:szCs w:val="24"/>
          <w:vertAlign w:val="superscript"/>
        </w:rPr>
        <w:t xml:space="preserve">3 </w:t>
      </w:r>
      <w:r w:rsidR="00AD5148" w:rsidRPr="00773BF2">
        <w:rPr>
          <w:rStyle w:val="Heading1Char"/>
          <w:rFonts w:ascii="Times New Roman" w:hAnsi="Times New Roman"/>
          <w:b w:val="0"/>
          <w:sz w:val="24"/>
          <w:szCs w:val="24"/>
        </w:rPr>
        <w:t>ha</w:t>
      </w:r>
      <w:r w:rsidR="00AD5148"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followed by </w:t>
      </w:r>
      <w:r w:rsidR="00694B3E" w:rsidRPr="00773BF2">
        <w:rPr>
          <w:rFonts w:ascii="Times New Roman" w:hAnsi="Times New Roman"/>
          <w:b/>
          <w:sz w:val="24"/>
          <w:szCs w:val="24"/>
        </w:rPr>
        <w:t>RAK-2015-07</w:t>
      </w:r>
      <w:r w:rsidR="00694B3E" w:rsidRPr="00773BF2">
        <w:rPr>
          <w:rStyle w:val="Heading1Char"/>
          <w:rFonts w:ascii="Times New Roman" w:hAnsi="Times New Roman"/>
          <w:b w:val="0"/>
          <w:sz w:val="24"/>
          <w:szCs w:val="24"/>
        </w:rPr>
        <w:t xml:space="preserve"> (0.0051m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E901D2">
        <w:rPr>
          <w:rStyle w:val="Heading1Char"/>
          <w:rFonts w:ascii="Times New Roman" w:hAnsi="Times New Roman"/>
          <w:b w:val="0"/>
          <w:sz w:val="24"/>
          <w:szCs w:val="24"/>
          <w:vertAlign w:val="superscript"/>
        </w:rPr>
        <w:t xml:space="preserve"> </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2.041</w:t>
      </w:r>
      <w:r w:rsidR="00791BDB" w:rsidRPr="00773BF2">
        <w:rPr>
          <w:rStyle w:val="Heading1Char"/>
          <w:rFonts w:ascii="Times New Roman" w:hAnsi="Times New Roman"/>
          <w:b w:val="0"/>
          <w:sz w:val="24"/>
          <w:szCs w:val="24"/>
        </w:rPr>
        <w:t xml:space="preserve"> 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and </w:t>
      </w:r>
      <w:r w:rsidR="00694B3E" w:rsidRPr="00773BF2">
        <w:rPr>
          <w:rFonts w:ascii="Times New Roman" w:hAnsi="Times New Roman"/>
          <w:b/>
          <w:sz w:val="24"/>
          <w:szCs w:val="24"/>
        </w:rPr>
        <w:t xml:space="preserve">RAK-2015-01 </w:t>
      </w:r>
      <w:r w:rsidR="00694B3E" w:rsidRPr="00773BF2">
        <w:rPr>
          <w:rFonts w:ascii="Times New Roman" w:hAnsi="Times New Roman"/>
          <w:sz w:val="24"/>
          <w:szCs w:val="24"/>
        </w:rPr>
        <w:t>(0.0050</w:t>
      </w:r>
      <w:r w:rsidR="00694B3E" w:rsidRPr="00773BF2">
        <w:rPr>
          <w:rStyle w:val="Heading1Char"/>
          <w:rFonts w:ascii="Times New Roman" w:hAnsi="Times New Roman"/>
          <w:b w:val="0"/>
          <w:sz w:val="24"/>
          <w:szCs w:val="24"/>
        </w:rPr>
        <w:t xml:space="preserve"> 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 xml:space="preserve">1.994 </w:t>
      </w:r>
      <w:r w:rsidR="00791BDB" w:rsidRPr="00773BF2">
        <w:rPr>
          <w:rStyle w:val="Heading1Char"/>
          <w:rFonts w:ascii="Times New Roman" w:hAnsi="Times New Roman"/>
          <w:b w:val="0"/>
          <w:sz w:val="24"/>
          <w:szCs w:val="24"/>
        </w:rPr>
        <w:t>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Style w:val="Heading1Char"/>
          <w:rFonts w:ascii="Times New Roman" w:hAnsi="Times New Roman"/>
          <w:b w:val="0"/>
          <w:sz w:val="24"/>
          <w:szCs w:val="24"/>
        </w:rPr>
        <w:t xml:space="preserve">). The lowest volume per tree was recorded in </w:t>
      </w:r>
      <w:r w:rsidR="00694B3E" w:rsidRPr="00773BF2">
        <w:rPr>
          <w:rFonts w:ascii="Times New Roman" w:hAnsi="Times New Roman"/>
          <w:b/>
          <w:color w:val="000000"/>
          <w:sz w:val="24"/>
          <w:szCs w:val="24"/>
        </w:rPr>
        <w:t>RAK-2015-02</w:t>
      </w:r>
      <w:r w:rsidR="00694B3E" w:rsidRPr="00773BF2">
        <w:rPr>
          <w:rFonts w:ascii="Times New Roman" w:hAnsi="Times New Roman"/>
          <w:color w:val="000000"/>
          <w:sz w:val="24"/>
          <w:szCs w:val="24"/>
        </w:rPr>
        <w:t xml:space="preserve"> (</w:t>
      </w:r>
      <w:r w:rsidR="00694B3E" w:rsidRPr="00773BF2">
        <w:rPr>
          <w:rFonts w:ascii="Times New Roman" w:hAnsi="Times New Roman"/>
          <w:sz w:val="24"/>
          <w:szCs w:val="24"/>
        </w:rPr>
        <w:t>0.0031</w:t>
      </w:r>
      <w:r w:rsidR="00694B3E" w:rsidRPr="00773BF2">
        <w:rPr>
          <w:rStyle w:val="Heading1Char"/>
          <w:rFonts w:ascii="Times New Roman" w:hAnsi="Times New Roman"/>
          <w:b w:val="0"/>
          <w:sz w:val="24"/>
          <w:szCs w:val="24"/>
        </w:rPr>
        <w:t>m</w:t>
      </w:r>
      <w:r w:rsidR="00694B3E" w:rsidRPr="00773BF2">
        <w:rPr>
          <w:rStyle w:val="Heading1Char"/>
          <w:rFonts w:ascii="Times New Roman" w:hAnsi="Times New Roman"/>
          <w:b w:val="0"/>
          <w:sz w:val="24"/>
          <w:szCs w:val="24"/>
          <w:vertAlign w:val="superscript"/>
        </w:rPr>
        <w:t xml:space="preserve">3 </w:t>
      </w:r>
      <w:r w:rsidR="00694B3E" w:rsidRPr="00773BF2">
        <w:rPr>
          <w:rStyle w:val="Heading1Char"/>
          <w:rFonts w:ascii="Times New Roman" w:hAnsi="Times New Roman"/>
          <w:b w:val="0"/>
          <w:sz w:val="24"/>
          <w:szCs w:val="24"/>
        </w:rPr>
        <w:t>tree</w:t>
      </w:r>
      <w:r w:rsidR="00694B3E" w:rsidRPr="00773BF2">
        <w:rPr>
          <w:rStyle w:val="Heading1Char"/>
          <w:rFonts w:ascii="Times New Roman" w:hAnsi="Times New Roman"/>
          <w:b w:val="0"/>
          <w:sz w:val="24"/>
          <w:szCs w:val="24"/>
          <w:vertAlign w:val="superscript"/>
        </w:rPr>
        <w:t>-1</w:t>
      </w:r>
      <w:r w:rsidR="00E901D2">
        <w:rPr>
          <w:rStyle w:val="Heading1Char"/>
          <w:rFonts w:ascii="Times New Roman" w:hAnsi="Times New Roman"/>
          <w:b w:val="0"/>
          <w:sz w:val="24"/>
          <w:szCs w:val="24"/>
          <w:vertAlign w:val="superscript"/>
        </w:rPr>
        <w:t xml:space="preserve"> </w:t>
      </w:r>
      <w:r w:rsidR="00791BDB" w:rsidRPr="00773BF2">
        <w:rPr>
          <w:rStyle w:val="Heading1Char"/>
          <w:rFonts w:ascii="Times New Roman" w:hAnsi="Times New Roman"/>
          <w:b w:val="0"/>
          <w:sz w:val="24"/>
          <w:szCs w:val="24"/>
        </w:rPr>
        <w:t xml:space="preserve">and </w:t>
      </w:r>
      <w:r w:rsidR="00791BDB" w:rsidRPr="00773BF2">
        <w:rPr>
          <w:rFonts w:ascii="Times New Roman" w:hAnsi="Times New Roman"/>
          <w:sz w:val="24"/>
          <w:szCs w:val="24"/>
        </w:rPr>
        <w:t xml:space="preserve">1.249 </w:t>
      </w:r>
      <w:r w:rsidR="00791BDB" w:rsidRPr="00773BF2">
        <w:rPr>
          <w:rStyle w:val="Heading1Char"/>
          <w:rFonts w:ascii="Times New Roman" w:hAnsi="Times New Roman"/>
          <w:b w:val="0"/>
          <w:sz w:val="24"/>
          <w:szCs w:val="24"/>
        </w:rPr>
        <w:t>m</w:t>
      </w:r>
      <w:r w:rsidR="00791BDB" w:rsidRPr="00773BF2">
        <w:rPr>
          <w:rStyle w:val="Heading1Char"/>
          <w:rFonts w:ascii="Times New Roman" w:hAnsi="Times New Roman"/>
          <w:b w:val="0"/>
          <w:sz w:val="24"/>
          <w:szCs w:val="24"/>
          <w:vertAlign w:val="superscript"/>
        </w:rPr>
        <w:t xml:space="preserve">3 </w:t>
      </w:r>
      <w:r w:rsidR="00791BDB" w:rsidRPr="00773BF2">
        <w:rPr>
          <w:rStyle w:val="Heading1Char"/>
          <w:rFonts w:ascii="Times New Roman" w:hAnsi="Times New Roman"/>
          <w:b w:val="0"/>
          <w:sz w:val="24"/>
          <w:szCs w:val="24"/>
        </w:rPr>
        <w:t>ha</w:t>
      </w:r>
      <w:r w:rsidR="00791BDB" w:rsidRPr="00773BF2">
        <w:rPr>
          <w:rStyle w:val="Heading1Char"/>
          <w:rFonts w:ascii="Times New Roman" w:hAnsi="Times New Roman"/>
          <w:b w:val="0"/>
          <w:sz w:val="24"/>
          <w:szCs w:val="24"/>
          <w:vertAlign w:val="superscript"/>
        </w:rPr>
        <w:t>-1</w:t>
      </w:r>
      <w:r w:rsidR="00694B3E" w:rsidRPr="00773BF2">
        <w:rPr>
          <w:rFonts w:ascii="Times New Roman" w:hAnsi="Times New Roman"/>
          <w:color w:val="000000"/>
          <w:sz w:val="24"/>
          <w:szCs w:val="24"/>
        </w:rPr>
        <w:t>) (Table 4).</w:t>
      </w:r>
      <w:r w:rsidR="00817BA8">
        <w:rPr>
          <w:rFonts w:ascii="Times New Roman" w:hAnsi="Times New Roman"/>
          <w:color w:val="000000"/>
          <w:sz w:val="24"/>
          <w:szCs w:val="24"/>
        </w:rPr>
        <w:t xml:space="preserve"> </w:t>
      </w:r>
      <w:r w:rsidR="00694B3E" w:rsidRPr="00773BF2">
        <w:rPr>
          <w:rFonts w:ascii="Times New Roman" w:hAnsi="Times New Roman"/>
          <w:color w:val="000000"/>
          <w:sz w:val="24"/>
          <w:szCs w:val="24"/>
        </w:rPr>
        <w:t>Tree volume is the most important for estimation of biomass to estimate the degree of carbon sequestration by the trees. Volume to biomass is considered as the better estimation method of forest tree biomass</w:t>
      </w:r>
      <w:r w:rsidR="00EB2A97" w:rsidRPr="00773BF2">
        <w:rPr>
          <w:rFonts w:ascii="Times New Roman" w:hAnsi="Times New Roman"/>
          <w:color w:val="000000"/>
          <w:sz w:val="24"/>
          <w:szCs w:val="24"/>
        </w:rPr>
        <w:t>. Similar results were also reported by</w:t>
      </w:r>
      <w:r w:rsidR="00B502A1" w:rsidRPr="00773BF2">
        <w:rPr>
          <w:rFonts w:ascii="Times New Roman" w:hAnsi="Times New Roman"/>
          <w:color w:val="000000"/>
          <w:sz w:val="24"/>
          <w:szCs w:val="24"/>
        </w:rPr>
        <w:t xml:space="preserve"> Brown, 1997</w:t>
      </w:r>
      <w:r w:rsidR="00791BDB" w:rsidRPr="00773BF2">
        <w:rPr>
          <w:rFonts w:ascii="Times New Roman" w:hAnsi="Times New Roman"/>
          <w:color w:val="000000"/>
          <w:sz w:val="24"/>
          <w:szCs w:val="24"/>
        </w:rPr>
        <w:t xml:space="preserve"> and </w:t>
      </w:r>
      <w:proofErr w:type="spellStart"/>
      <w:r w:rsidR="00791BDB" w:rsidRPr="00773BF2">
        <w:rPr>
          <w:rFonts w:ascii="Times New Roman" w:hAnsi="Times New Roman"/>
          <w:color w:val="000000"/>
          <w:sz w:val="24"/>
          <w:szCs w:val="24"/>
        </w:rPr>
        <w:t>Bohre</w:t>
      </w:r>
      <w:proofErr w:type="spellEnd"/>
      <w:r w:rsidR="00A72057">
        <w:rPr>
          <w:rFonts w:ascii="Times New Roman" w:hAnsi="Times New Roman"/>
          <w:color w:val="000000"/>
          <w:sz w:val="24"/>
          <w:szCs w:val="24"/>
        </w:rPr>
        <w:t xml:space="preserve"> </w:t>
      </w:r>
      <w:r w:rsidR="00791BDB" w:rsidRPr="00773BF2">
        <w:rPr>
          <w:rFonts w:ascii="Times New Roman" w:hAnsi="Times New Roman"/>
          <w:i/>
          <w:color w:val="000000"/>
          <w:sz w:val="24"/>
          <w:szCs w:val="24"/>
        </w:rPr>
        <w:t>et al</w:t>
      </w:r>
      <w:r w:rsidR="00791BDB" w:rsidRPr="00773BF2">
        <w:rPr>
          <w:rFonts w:ascii="Times New Roman" w:hAnsi="Times New Roman"/>
          <w:color w:val="000000"/>
          <w:sz w:val="24"/>
          <w:szCs w:val="24"/>
        </w:rPr>
        <w:t>. (2014)</w:t>
      </w:r>
      <w:r w:rsidR="00694B3E" w:rsidRPr="00773BF2">
        <w:rPr>
          <w:rFonts w:ascii="Times New Roman" w:hAnsi="Times New Roman"/>
          <w:color w:val="000000"/>
          <w:sz w:val="24"/>
          <w:szCs w:val="24"/>
        </w:rPr>
        <w:t>.</w:t>
      </w:r>
    </w:p>
    <w:p w:rsidR="00B502A1" w:rsidRPr="00773BF2" w:rsidRDefault="00B502A1" w:rsidP="00B4490A">
      <w:pPr>
        <w:spacing w:after="0"/>
        <w:ind w:firstLine="720"/>
        <w:jc w:val="both"/>
        <w:rPr>
          <w:rFonts w:ascii="Times New Roman" w:hAnsi="Times New Roman"/>
          <w:bCs/>
          <w:sz w:val="24"/>
          <w:szCs w:val="24"/>
        </w:rPr>
      </w:pPr>
      <w:r w:rsidRPr="00773BF2">
        <w:rPr>
          <w:rStyle w:val="Heading1Char"/>
          <w:rFonts w:ascii="Times New Roman" w:hAnsi="Times New Roman"/>
          <w:b w:val="0"/>
          <w:sz w:val="24"/>
          <w:szCs w:val="24"/>
        </w:rPr>
        <w:t xml:space="preserve">Different germplasms showed the significant influence on the above ground biomass, below ground biomass and total biomass (Table 5). Significantly maximum above ground biomass, below ground biomass and total biomass was recorded in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(1992 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518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2510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followed by </w:t>
      </w:r>
      <w:r w:rsidRPr="00773BF2">
        <w:rPr>
          <w:rFonts w:ascii="Times New Roman" w:hAnsi="Times New Roman"/>
          <w:b/>
          <w:sz w:val="24"/>
          <w:szCs w:val="24"/>
        </w:rPr>
        <w:t xml:space="preserve">RAK-2015-07 </w:t>
      </w:r>
      <w:r w:rsidRPr="00773BF2">
        <w:rPr>
          <w:rFonts w:ascii="Times New Roman" w:hAnsi="Times New Roman"/>
          <w:sz w:val="24"/>
          <w:szCs w:val="24"/>
        </w:rPr>
        <w:t>(1243 kg ha</w:t>
      </w:r>
      <w:r w:rsidRPr="00773BF2">
        <w:rPr>
          <w:rFonts w:ascii="Times New Roman" w:hAnsi="Times New Roman"/>
          <w:sz w:val="24"/>
          <w:szCs w:val="24"/>
          <w:vertAlign w:val="superscript"/>
        </w:rPr>
        <w:t>-1</w:t>
      </w:r>
      <w:r w:rsidRPr="00773BF2">
        <w:rPr>
          <w:rFonts w:ascii="Times New Roman" w:hAnsi="Times New Roman"/>
          <w:sz w:val="24"/>
          <w:szCs w:val="24"/>
        </w:rPr>
        <w:t xml:space="preserve">, </w:t>
      </w:r>
      <w:r w:rsidRPr="00773BF2">
        <w:rPr>
          <w:rFonts w:ascii="Times New Roman" w:hAnsi="Times New Roman"/>
          <w:color w:val="000000"/>
          <w:sz w:val="24"/>
          <w:szCs w:val="24"/>
        </w:rPr>
        <w:t xml:space="preserve">323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1566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Fonts w:ascii="Times New Roman" w:hAnsi="Times New Roman"/>
          <w:b/>
          <w:sz w:val="24"/>
          <w:szCs w:val="24"/>
        </w:rPr>
        <w:t>)</w:t>
      </w:r>
      <w:r w:rsidRPr="00773BF2">
        <w:rPr>
          <w:rStyle w:val="Heading1Char"/>
          <w:rFonts w:ascii="Times New Roman" w:hAnsi="Times New Roman"/>
          <w:b w:val="0"/>
          <w:sz w:val="24"/>
          <w:szCs w:val="24"/>
        </w:rPr>
        <w:t xml:space="preserve"> and </w:t>
      </w:r>
      <w:r w:rsidRPr="00773BF2">
        <w:rPr>
          <w:rFonts w:ascii="Times New Roman" w:hAnsi="Times New Roman"/>
          <w:b/>
          <w:sz w:val="24"/>
          <w:szCs w:val="24"/>
        </w:rPr>
        <w:t xml:space="preserve">RAK-2015-01 </w:t>
      </w:r>
      <w:r w:rsidRPr="00773BF2">
        <w:rPr>
          <w:rStyle w:val="Heading1Char"/>
          <w:rFonts w:ascii="Times New Roman" w:hAnsi="Times New Roman"/>
          <w:b w:val="0"/>
          <w:sz w:val="24"/>
          <w:szCs w:val="24"/>
        </w:rPr>
        <w:t>(1214 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315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1530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respectively. The lower above ground biomass observed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(761</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 xml:space="preserve">197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958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(Table 5). </w:t>
      </w:r>
      <w:r w:rsidRPr="00773BF2">
        <w:rPr>
          <w:rFonts w:ascii="Times New Roman" w:hAnsi="Times New Roman"/>
          <w:color w:val="000000"/>
          <w:sz w:val="24"/>
          <w:szCs w:val="24"/>
        </w:rPr>
        <w:t xml:space="preserve">Among the different germplasms </w:t>
      </w:r>
      <w:r w:rsidRPr="00773BF2">
        <w:rPr>
          <w:rFonts w:ascii="Times New Roman" w:hAnsi="Times New Roman"/>
          <w:b/>
          <w:color w:val="000000"/>
          <w:sz w:val="24"/>
          <w:szCs w:val="24"/>
        </w:rPr>
        <w:t xml:space="preserve">RAK-2015-10 </w:t>
      </w:r>
      <w:r w:rsidRPr="00773BF2">
        <w:rPr>
          <w:rFonts w:ascii="Times New Roman" w:hAnsi="Times New Roman"/>
          <w:color w:val="000000"/>
          <w:sz w:val="24"/>
          <w:szCs w:val="24"/>
        </w:rPr>
        <w:t xml:space="preserve">found to have higher accumulation of above ground biomass, </w:t>
      </w:r>
      <w:r w:rsidRPr="00773BF2">
        <w:rPr>
          <w:rStyle w:val="Heading1Char"/>
          <w:rFonts w:ascii="Times New Roman" w:hAnsi="Times New Roman"/>
          <w:b w:val="0"/>
          <w:sz w:val="24"/>
          <w:szCs w:val="24"/>
        </w:rPr>
        <w:t>below ground biomass and total biomass,</w:t>
      </w:r>
      <w:r w:rsidRPr="00773BF2">
        <w:rPr>
          <w:rFonts w:ascii="Times New Roman" w:hAnsi="Times New Roman"/>
          <w:color w:val="000000"/>
          <w:sz w:val="24"/>
          <w:szCs w:val="24"/>
        </w:rPr>
        <w:t xml:space="preserve"> might be due to environmental factors and genotypic response of the germplasm. </w:t>
      </w:r>
      <w:r w:rsidR="006438FE" w:rsidRPr="00773BF2">
        <w:rPr>
          <w:rFonts w:ascii="Times New Roman" w:hAnsi="Times New Roman"/>
          <w:color w:val="000000"/>
          <w:sz w:val="24"/>
          <w:szCs w:val="24"/>
        </w:rPr>
        <w:t>So,</w:t>
      </w:r>
      <w:r w:rsidRPr="00773BF2">
        <w:rPr>
          <w:rFonts w:ascii="Times New Roman" w:hAnsi="Times New Roman"/>
          <w:color w:val="000000"/>
          <w:sz w:val="24"/>
          <w:szCs w:val="24"/>
        </w:rPr>
        <w:t xml:space="preserve"> this variation in the germplasm in terms of above ground accumulation, </w:t>
      </w:r>
      <w:r w:rsidRPr="00773BF2">
        <w:rPr>
          <w:rStyle w:val="Heading1Char"/>
          <w:rFonts w:ascii="Times New Roman" w:hAnsi="Times New Roman"/>
          <w:b w:val="0"/>
          <w:sz w:val="24"/>
          <w:szCs w:val="24"/>
        </w:rPr>
        <w:t>below ground biomass and total biomass</w:t>
      </w:r>
      <w:r w:rsidRPr="00773BF2">
        <w:rPr>
          <w:rFonts w:ascii="Times New Roman" w:hAnsi="Times New Roman"/>
          <w:color w:val="000000"/>
          <w:sz w:val="24"/>
          <w:szCs w:val="24"/>
        </w:rPr>
        <w:t xml:space="preserve"> can be exploited for enhancing the land productivity.</w:t>
      </w:r>
      <w:r w:rsidRPr="00773BF2">
        <w:rPr>
          <w:rFonts w:ascii="Times New Roman" w:hAnsi="Times New Roman"/>
          <w:sz w:val="24"/>
          <w:szCs w:val="24"/>
        </w:rPr>
        <w:t xml:space="preserve"> This was also in accordance with the </w:t>
      </w:r>
      <w:r w:rsidR="00CE38B7">
        <w:rPr>
          <w:rFonts w:ascii="Times New Roman" w:hAnsi="Times New Roman"/>
          <w:sz w:val="24"/>
          <w:szCs w:val="24"/>
        </w:rPr>
        <w:t xml:space="preserve">findings of </w:t>
      </w:r>
      <w:proofErr w:type="spellStart"/>
      <w:r w:rsidRPr="00773BF2">
        <w:rPr>
          <w:rFonts w:ascii="Times New Roman" w:hAnsi="Times New Roman"/>
          <w:sz w:val="24"/>
          <w:szCs w:val="24"/>
        </w:rPr>
        <w:t>Bohre</w:t>
      </w:r>
      <w:proofErr w:type="spellEnd"/>
      <w:r w:rsidR="00A72057">
        <w:rPr>
          <w:rFonts w:ascii="Times New Roman" w:hAnsi="Times New Roman"/>
          <w:sz w:val="24"/>
          <w:szCs w:val="24"/>
        </w:rPr>
        <w:t xml:space="preserve"> </w:t>
      </w:r>
      <w:r w:rsidRPr="00773BF2">
        <w:rPr>
          <w:rFonts w:ascii="Times New Roman" w:hAnsi="Times New Roman"/>
          <w:i/>
          <w:sz w:val="24"/>
          <w:szCs w:val="24"/>
        </w:rPr>
        <w:t>et al</w:t>
      </w:r>
      <w:r w:rsidRPr="00773BF2">
        <w:rPr>
          <w:rFonts w:ascii="Times New Roman" w:hAnsi="Times New Roman"/>
          <w:sz w:val="24"/>
          <w:szCs w:val="24"/>
        </w:rPr>
        <w:t xml:space="preserve">. (2014) and </w:t>
      </w:r>
      <w:r w:rsidRPr="00773BF2">
        <w:rPr>
          <w:rFonts w:ascii="Times New Roman" w:hAnsi="Times New Roman"/>
          <w:color w:val="000000"/>
          <w:sz w:val="24"/>
          <w:szCs w:val="24"/>
        </w:rPr>
        <w:t xml:space="preserve">Singh and </w:t>
      </w:r>
      <w:proofErr w:type="spellStart"/>
      <w:r w:rsidRPr="00773BF2">
        <w:rPr>
          <w:rFonts w:ascii="Times New Roman" w:hAnsi="Times New Roman"/>
          <w:color w:val="000000"/>
          <w:sz w:val="24"/>
          <w:szCs w:val="24"/>
        </w:rPr>
        <w:t>Pokhrial</w:t>
      </w:r>
      <w:proofErr w:type="spellEnd"/>
      <w:r w:rsidRPr="00773BF2">
        <w:rPr>
          <w:rFonts w:ascii="Times New Roman" w:hAnsi="Times New Roman"/>
          <w:color w:val="000000"/>
          <w:sz w:val="24"/>
          <w:szCs w:val="24"/>
        </w:rPr>
        <w:t>, 2000</w:t>
      </w:r>
      <w:r w:rsidRPr="00773BF2">
        <w:rPr>
          <w:rFonts w:ascii="Times New Roman" w:hAnsi="Times New Roman"/>
          <w:sz w:val="24"/>
          <w:szCs w:val="24"/>
        </w:rPr>
        <w:t>.</w:t>
      </w:r>
    </w:p>
    <w:p w:rsidR="00694B3E" w:rsidRPr="00773BF2" w:rsidRDefault="00694B3E" w:rsidP="00773BF2">
      <w:pPr>
        <w:spacing w:after="0" w:line="360" w:lineRule="auto"/>
        <w:jc w:val="center"/>
        <w:rPr>
          <w:rFonts w:ascii="Times New Roman" w:hAnsi="Times New Roman"/>
          <w:bCs/>
          <w:sz w:val="24"/>
          <w:szCs w:val="24"/>
        </w:rPr>
      </w:pPr>
      <w:r w:rsidRPr="00773BF2">
        <w:rPr>
          <w:rFonts w:ascii="Times New Roman" w:hAnsi="Times New Roman"/>
          <w:bCs/>
          <w:sz w:val="24"/>
          <w:szCs w:val="24"/>
        </w:rPr>
        <w:t>Table 4: Tree volume (</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tree</w:t>
      </w:r>
      <w:r w:rsidRPr="00773BF2">
        <w:rPr>
          <w:rStyle w:val="Heading1Char"/>
          <w:rFonts w:ascii="Times New Roman" w:hAnsi="Times New Roman"/>
          <w:sz w:val="24"/>
          <w:szCs w:val="24"/>
          <w:vertAlign w:val="superscript"/>
        </w:rPr>
        <w:t xml:space="preserve">-1 </w:t>
      </w:r>
      <w:r w:rsidRPr="00773BF2">
        <w:rPr>
          <w:rFonts w:ascii="Times New Roman" w:hAnsi="Times New Roman"/>
          <w:bCs/>
          <w:sz w:val="24"/>
          <w:szCs w:val="24"/>
        </w:rPr>
        <w:t>&amp;</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ha</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 xml:space="preserve">) </w:t>
      </w:r>
      <w:r w:rsidR="004F535D" w:rsidRPr="00773BF2">
        <w:rPr>
          <w:rFonts w:ascii="Times New Roman" w:hAnsi="Times New Roman"/>
          <w:bCs/>
          <w:sz w:val="24"/>
          <w:szCs w:val="24"/>
        </w:rPr>
        <w:t xml:space="preserve">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germplasms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2082"/>
        <w:gridCol w:w="1866"/>
        <w:gridCol w:w="2082"/>
        <w:gridCol w:w="1866"/>
      </w:tblGrid>
      <w:tr w:rsidR="00694B3E" w:rsidRPr="00773BF2" w:rsidTr="00200D48">
        <w:trPr>
          <w:trHeight w:val="371"/>
        </w:trPr>
        <w:tc>
          <w:tcPr>
            <w:tcW w:w="984" w:type="pct"/>
            <w:vMerge w:val="restart"/>
            <w:shd w:val="clear" w:color="auto" w:fill="auto"/>
            <w:vAlign w:val="center"/>
          </w:tcPr>
          <w:p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2008" w:type="pct"/>
            <w:gridSpan w:val="2"/>
            <w:shd w:val="clear" w:color="auto" w:fill="auto"/>
            <w:vAlign w:val="center"/>
          </w:tcPr>
          <w:p w:rsidR="00694B3E" w:rsidRPr="00773BF2" w:rsidRDefault="00694B3E"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 xml:space="preserve">Tree volume </w:t>
            </w:r>
            <w:r w:rsidRPr="00773BF2">
              <w:rPr>
                <w:rFonts w:ascii="Times New Roman" w:hAnsi="Times New Roman"/>
                <w:bCs/>
                <w:sz w:val="24"/>
                <w:szCs w:val="24"/>
              </w:rPr>
              <w:t>(</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tree</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w:t>
            </w:r>
          </w:p>
        </w:tc>
        <w:tc>
          <w:tcPr>
            <w:tcW w:w="2008" w:type="pct"/>
            <w:gridSpan w:val="2"/>
            <w:shd w:val="clear" w:color="auto" w:fill="auto"/>
            <w:vAlign w:val="center"/>
          </w:tcPr>
          <w:p w:rsidR="00694B3E" w:rsidRPr="00773BF2" w:rsidRDefault="00694B3E"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 xml:space="preserve">Tree volume </w:t>
            </w:r>
            <w:r w:rsidRPr="00773BF2">
              <w:rPr>
                <w:rFonts w:ascii="Times New Roman" w:hAnsi="Times New Roman"/>
                <w:bCs/>
                <w:sz w:val="24"/>
                <w:szCs w:val="24"/>
              </w:rPr>
              <w:t>(</w:t>
            </w:r>
            <w:r w:rsidRPr="00773BF2">
              <w:rPr>
                <w:rStyle w:val="Heading1Char"/>
                <w:rFonts w:ascii="Times New Roman" w:hAnsi="Times New Roman"/>
                <w:sz w:val="24"/>
                <w:szCs w:val="24"/>
              </w:rPr>
              <w:t>m</w:t>
            </w:r>
            <w:r w:rsidRPr="00773BF2">
              <w:rPr>
                <w:rStyle w:val="Heading1Char"/>
                <w:rFonts w:ascii="Times New Roman" w:hAnsi="Times New Roman"/>
                <w:sz w:val="24"/>
                <w:szCs w:val="24"/>
                <w:vertAlign w:val="superscript"/>
              </w:rPr>
              <w:t xml:space="preserve">3 </w:t>
            </w:r>
            <w:r w:rsidRPr="00773BF2">
              <w:rPr>
                <w:rStyle w:val="Heading1Char"/>
                <w:rFonts w:ascii="Times New Roman" w:hAnsi="Times New Roman"/>
                <w:sz w:val="24"/>
                <w:szCs w:val="24"/>
              </w:rPr>
              <w:t>ha</w:t>
            </w:r>
            <w:r w:rsidRPr="00773BF2">
              <w:rPr>
                <w:rStyle w:val="Heading1Char"/>
                <w:rFonts w:ascii="Times New Roman" w:hAnsi="Times New Roman"/>
                <w:sz w:val="24"/>
                <w:szCs w:val="24"/>
                <w:vertAlign w:val="superscript"/>
              </w:rPr>
              <w:t>-1</w:t>
            </w:r>
            <w:r w:rsidRPr="00773BF2">
              <w:rPr>
                <w:rFonts w:ascii="Times New Roman" w:hAnsi="Times New Roman"/>
                <w:bCs/>
                <w:sz w:val="24"/>
                <w:szCs w:val="24"/>
              </w:rPr>
              <w:t>)</w:t>
            </w:r>
          </w:p>
        </w:tc>
      </w:tr>
      <w:tr w:rsidR="00694B3E" w:rsidRPr="00773BF2" w:rsidTr="00200D48">
        <w:trPr>
          <w:trHeight w:val="332"/>
        </w:trPr>
        <w:tc>
          <w:tcPr>
            <w:tcW w:w="984" w:type="pct"/>
            <w:vMerge/>
            <w:shd w:val="clear" w:color="auto" w:fill="auto"/>
            <w:vAlign w:val="center"/>
          </w:tcPr>
          <w:p w:rsidR="00694B3E" w:rsidRPr="00773BF2" w:rsidRDefault="00694B3E" w:rsidP="00773BF2">
            <w:pPr>
              <w:spacing w:after="0"/>
              <w:jc w:val="center"/>
              <w:rPr>
                <w:rStyle w:val="Heading1Char"/>
                <w:rFonts w:ascii="Times New Roman" w:hAnsi="Times New Roman"/>
                <w:b w:val="0"/>
                <w:sz w:val="24"/>
                <w:szCs w:val="24"/>
              </w:rPr>
            </w:pPr>
          </w:p>
        </w:tc>
        <w:tc>
          <w:tcPr>
            <w:tcW w:w="1059" w:type="pct"/>
            <w:shd w:val="clear" w:color="auto" w:fill="auto"/>
            <w:vAlign w:val="center"/>
          </w:tcPr>
          <w:p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48" w:type="pct"/>
            <w:shd w:val="clear" w:color="auto" w:fill="auto"/>
            <w:vAlign w:val="center"/>
          </w:tcPr>
          <w:p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1059" w:type="pct"/>
            <w:shd w:val="clear" w:color="auto" w:fill="auto"/>
            <w:vAlign w:val="center"/>
          </w:tcPr>
          <w:p w:rsidR="00694B3E" w:rsidRPr="00773BF2" w:rsidRDefault="00694B3E"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948" w:type="pct"/>
            <w:shd w:val="clear" w:color="auto" w:fill="auto"/>
            <w:vAlign w:val="center"/>
          </w:tcPr>
          <w:p w:rsidR="00694B3E" w:rsidRPr="00773BF2" w:rsidRDefault="00694B3E" w:rsidP="00773BF2">
            <w:pPr>
              <w:tabs>
                <w:tab w:val="left" w:pos="900"/>
              </w:tabs>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0.0039</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0.0050</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1.547</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1.994</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0.0023</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0.0031</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0.933</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1.249</w:t>
            </w:r>
          </w:p>
        </w:tc>
      </w:tr>
      <w:tr w:rsidR="00694B3E" w:rsidRPr="00773BF2" w:rsidTr="00200D48">
        <w:trPr>
          <w:trHeight w:val="133"/>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0.0023</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0.0031</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1.055</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1.371</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0.0038</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0.0049</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1.511</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1.951</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0.0039</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0.0051</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1.551</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2.041</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0.0034</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0.0046</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1.353</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1.840</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0.0034</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0.0045</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1.374</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1.813</w:t>
            </w:r>
          </w:p>
        </w:tc>
      </w:tr>
      <w:tr w:rsidR="00694B3E" w:rsidRPr="00773BF2" w:rsidTr="00200D48">
        <w:trPr>
          <w:trHeight w:val="133"/>
        </w:trPr>
        <w:tc>
          <w:tcPr>
            <w:tcW w:w="984" w:type="pct"/>
            <w:shd w:val="clear" w:color="auto" w:fill="auto"/>
            <w:vAlign w:val="center"/>
          </w:tcPr>
          <w:p w:rsidR="00694B3E" w:rsidRPr="00773BF2" w:rsidRDefault="00694B3E"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0.0068</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0.0082</w:t>
            </w:r>
          </w:p>
        </w:tc>
        <w:tc>
          <w:tcPr>
            <w:tcW w:w="1059"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2.725</w:t>
            </w:r>
          </w:p>
        </w:tc>
        <w:tc>
          <w:tcPr>
            <w:tcW w:w="948" w:type="pct"/>
            <w:shd w:val="clear" w:color="auto" w:fill="auto"/>
            <w:vAlign w:val="center"/>
          </w:tcPr>
          <w:p w:rsidR="00694B3E" w:rsidRPr="00773BF2" w:rsidRDefault="00694B3E" w:rsidP="00773BF2">
            <w:pPr>
              <w:spacing w:after="0"/>
              <w:jc w:val="center"/>
              <w:rPr>
                <w:rFonts w:ascii="Times New Roman" w:hAnsi="Times New Roman"/>
                <w:sz w:val="24"/>
                <w:szCs w:val="24"/>
              </w:rPr>
            </w:pPr>
            <w:r w:rsidRPr="00773BF2">
              <w:rPr>
                <w:rFonts w:ascii="Times New Roman" w:hAnsi="Times New Roman"/>
                <w:sz w:val="24"/>
                <w:szCs w:val="24"/>
              </w:rPr>
              <w:t>3.272</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b/>
                <w:color w:val="000000"/>
                <w:sz w:val="24"/>
                <w:szCs w:val="24"/>
              </w:rPr>
            </w:pPr>
            <w:proofErr w:type="spellStart"/>
            <w:proofErr w:type="gramStart"/>
            <w:r w:rsidRPr="00773BF2">
              <w:rPr>
                <w:rFonts w:ascii="Times New Roman" w:hAnsi="Times New Roman"/>
                <w:b/>
                <w:color w:val="000000"/>
                <w:sz w:val="24"/>
                <w:szCs w:val="24"/>
              </w:rPr>
              <w:t>S.Em</w:t>
            </w:r>
            <w:proofErr w:type="spellEnd"/>
            <w:proofErr w:type="gramEnd"/>
            <w:r w:rsidRPr="00773BF2">
              <w:rPr>
                <w:rFonts w:ascii="Times New Roman" w:hAnsi="Times New Roman"/>
                <w:b/>
                <w:color w:val="000000"/>
                <w:sz w:val="24"/>
                <w:szCs w:val="24"/>
              </w:rPr>
              <w:t xml:space="preserve"> ±</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0.0004</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0.0005</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0.148</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0.205</w:t>
            </w:r>
          </w:p>
        </w:tc>
      </w:tr>
      <w:tr w:rsidR="00694B3E" w:rsidRPr="00773BF2" w:rsidTr="00200D48">
        <w:trPr>
          <w:trHeight w:val="129"/>
        </w:trPr>
        <w:tc>
          <w:tcPr>
            <w:tcW w:w="984" w:type="pct"/>
            <w:shd w:val="clear" w:color="auto" w:fill="auto"/>
            <w:vAlign w:val="center"/>
          </w:tcPr>
          <w:p w:rsidR="00694B3E" w:rsidRPr="00773BF2" w:rsidRDefault="00694B3E"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CD (p=0.05)</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0.0011</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0.0016</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0.449</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0.623</w:t>
            </w:r>
          </w:p>
        </w:tc>
      </w:tr>
      <w:tr w:rsidR="00694B3E" w:rsidRPr="00773BF2" w:rsidTr="00200D48">
        <w:trPr>
          <w:trHeight w:val="133"/>
        </w:trPr>
        <w:tc>
          <w:tcPr>
            <w:tcW w:w="984" w:type="pct"/>
            <w:shd w:val="clear" w:color="auto" w:fill="auto"/>
            <w:vAlign w:val="center"/>
          </w:tcPr>
          <w:p w:rsidR="00694B3E" w:rsidRPr="00773BF2" w:rsidRDefault="00694B3E"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17.03</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18.31</w:t>
            </w:r>
          </w:p>
        </w:tc>
        <w:tc>
          <w:tcPr>
            <w:tcW w:w="1059"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17.03</w:t>
            </w:r>
          </w:p>
        </w:tc>
        <w:tc>
          <w:tcPr>
            <w:tcW w:w="948" w:type="pct"/>
            <w:shd w:val="clear" w:color="auto" w:fill="auto"/>
            <w:vAlign w:val="center"/>
          </w:tcPr>
          <w:p w:rsidR="00694B3E" w:rsidRPr="00773BF2" w:rsidRDefault="00694B3E" w:rsidP="00773BF2">
            <w:pPr>
              <w:spacing w:after="0"/>
              <w:jc w:val="center"/>
              <w:rPr>
                <w:rFonts w:ascii="Times New Roman" w:hAnsi="Times New Roman"/>
                <w:b/>
                <w:sz w:val="24"/>
                <w:szCs w:val="24"/>
              </w:rPr>
            </w:pPr>
            <w:r w:rsidRPr="00773BF2">
              <w:rPr>
                <w:rFonts w:ascii="Times New Roman" w:hAnsi="Times New Roman"/>
                <w:b/>
                <w:sz w:val="24"/>
                <w:szCs w:val="24"/>
              </w:rPr>
              <w:t>18.31</w:t>
            </w:r>
          </w:p>
        </w:tc>
      </w:tr>
    </w:tbl>
    <w:p w:rsidR="00B502A1" w:rsidRPr="00773BF2" w:rsidRDefault="00694B3E" w:rsidP="00773BF2">
      <w:pPr>
        <w:spacing w:before="120" w:line="360" w:lineRule="auto"/>
        <w:ind w:right="-23"/>
        <w:jc w:val="both"/>
        <w:rPr>
          <w:rFonts w:ascii="Times New Roman" w:hAnsi="Times New Roman"/>
          <w:bCs/>
          <w:sz w:val="24"/>
          <w:szCs w:val="24"/>
        </w:rPr>
      </w:pPr>
      <w:r w:rsidRPr="00773BF2">
        <w:rPr>
          <w:rFonts w:ascii="Times New Roman" w:hAnsi="Times New Roman"/>
          <w:bCs/>
          <w:sz w:val="24"/>
          <w:szCs w:val="24"/>
        </w:rPr>
        <w:t>*Significant at 5% level of significance.</w:t>
      </w:r>
    </w:p>
    <w:p w:rsidR="00B502A1" w:rsidRPr="00773BF2" w:rsidRDefault="00B502A1" w:rsidP="00773BF2">
      <w:pPr>
        <w:spacing w:after="0"/>
        <w:jc w:val="both"/>
        <w:rPr>
          <w:rFonts w:ascii="Times New Roman" w:hAnsi="Times New Roman"/>
          <w:b/>
          <w:bCs/>
          <w:sz w:val="24"/>
          <w:szCs w:val="24"/>
        </w:rPr>
      </w:pPr>
      <w:r w:rsidRPr="00773BF2">
        <w:rPr>
          <w:rFonts w:ascii="Times New Roman" w:hAnsi="Times New Roman"/>
          <w:i/>
          <w:sz w:val="24"/>
          <w:szCs w:val="24"/>
        </w:rPr>
        <w:t>Carbon Sequestration</w:t>
      </w:r>
      <w:r w:rsidRPr="00773BF2">
        <w:rPr>
          <w:rFonts w:ascii="Times New Roman" w:hAnsi="Times New Roman"/>
          <w:b/>
          <w:sz w:val="24"/>
          <w:szCs w:val="24"/>
        </w:rPr>
        <w:t xml:space="preserve">: </w:t>
      </w:r>
      <w:r w:rsidRPr="00773BF2">
        <w:rPr>
          <w:rFonts w:ascii="Times New Roman" w:hAnsi="Times New Roman"/>
          <w:sz w:val="24"/>
          <w:szCs w:val="24"/>
        </w:rPr>
        <w:t xml:space="preserve">The carbon sequestration is assessed based on the data of growth performance of </w:t>
      </w:r>
      <w:proofErr w:type="spellStart"/>
      <w:r w:rsidRPr="00773BF2">
        <w:rPr>
          <w:rFonts w:ascii="Times New Roman" w:hAnsi="Times New Roman"/>
          <w:bCs/>
          <w:i/>
          <w:iCs/>
          <w:sz w:val="24"/>
          <w:szCs w:val="24"/>
        </w:rPr>
        <w:t>Pongamia</w:t>
      </w:r>
      <w:proofErr w:type="spellEnd"/>
      <w:r w:rsidR="00A72057">
        <w:rPr>
          <w:rFonts w:ascii="Times New Roman" w:hAnsi="Times New Roman"/>
          <w:bCs/>
          <w:i/>
          <w:iCs/>
          <w:sz w:val="24"/>
          <w:szCs w:val="24"/>
        </w:rPr>
        <w:t xml:space="preserve"> </w:t>
      </w:r>
      <w:proofErr w:type="spellStart"/>
      <w:r w:rsidRPr="00773BF2">
        <w:rPr>
          <w:rFonts w:ascii="Times New Roman" w:hAnsi="Times New Roman"/>
          <w:bCs/>
          <w:i/>
          <w:iCs/>
          <w:sz w:val="24"/>
          <w:szCs w:val="24"/>
        </w:rPr>
        <w:t>pinnata</w:t>
      </w:r>
      <w:proofErr w:type="spellEnd"/>
      <w:r w:rsidR="00AA4FAC">
        <w:rPr>
          <w:rFonts w:ascii="Times New Roman" w:hAnsi="Times New Roman"/>
          <w:bCs/>
          <w:i/>
          <w:iCs/>
          <w:sz w:val="24"/>
          <w:szCs w:val="24"/>
        </w:rPr>
        <w:t xml:space="preserve"> </w:t>
      </w:r>
      <w:r w:rsidRPr="00773BF2">
        <w:rPr>
          <w:rFonts w:ascii="Times New Roman" w:hAnsi="Times New Roman"/>
          <w:i/>
          <w:iCs/>
          <w:sz w:val="24"/>
          <w:szCs w:val="24"/>
        </w:rPr>
        <w:t xml:space="preserve">viz., </w:t>
      </w:r>
      <w:r w:rsidRPr="00773BF2">
        <w:rPr>
          <w:rFonts w:ascii="Times New Roman" w:hAnsi="Times New Roman"/>
          <w:sz w:val="24"/>
          <w:szCs w:val="24"/>
        </w:rPr>
        <w:t>height (m), girth (m) or diameter at breast height (cm), volume (m</w:t>
      </w:r>
      <w:r w:rsidRPr="00773BF2">
        <w:rPr>
          <w:rFonts w:ascii="Times New Roman" w:hAnsi="Times New Roman"/>
          <w:sz w:val="24"/>
          <w:szCs w:val="24"/>
          <w:vertAlign w:val="superscript"/>
        </w:rPr>
        <w:t>3</w:t>
      </w:r>
      <w:r w:rsidRPr="00773BF2">
        <w:rPr>
          <w:rFonts w:ascii="Times New Roman" w:hAnsi="Times New Roman"/>
          <w:sz w:val="24"/>
          <w:szCs w:val="24"/>
        </w:rPr>
        <w:t>) and biomass (kg ha</w:t>
      </w:r>
      <w:r w:rsidRPr="00773BF2">
        <w:rPr>
          <w:rFonts w:ascii="Times New Roman" w:hAnsi="Times New Roman"/>
          <w:sz w:val="24"/>
          <w:szCs w:val="24"/>
          <w:vertAlign w:val="superscript"/>
        </w:rPr>
        <w:t>-1</w:t>
      </w:r>
      <w:r w:rsidRPr="00773BF2">
        <w:rPr>
          <w:rFonts w:ascii="Times New Roman" w:hAnsi="Times New Roman"/>
          <w:sz w:val="24"/>
          <w:szCs w:val="24"/>
        </w:rPr>
        <w:t>). The total carbon content (kg ha</w:t>
      </w:r>
      <w:r w:rsidRPr="00773BF2">
        <w:rPr>
          <w:rFonts w:ascii="Times New Roman" w:hAnsi="Times New Roman"/>
          <w:sz w:val="24"/>
          <w:szCs w:val="24"/>
          <w:vertAlign w:val="superscript"/>
        </w:rPr>
        <w:t>-1</w:t>
      </w:r>
      <w:r w:rsidRPr="00773BF2">
        <w:rPr>
          <w:rFonts w:ascii="Times New Roman" w:hAnsi="Times New Roman"/>
          <w:sz w:val="24"/>
          <w:szCs w:val="24"/>
        </w:rPr>
        <w:t>) and carbon sequestration potential (kg ha</w:t>
      </w:r>
      <w:r w:rsidRPr="00773BF2">
        <w:rPr>
          <w:rFonts w:ascii="Times New Roman" w:hAnsi="Times New Roman"/>
          <w:sz w:val="24"/>
          <w:szCs w:val="24"/>
          <w:vertAlign w:val="superscript"/>
        </w:rPr>
        <w:t>-1</w:t>
      </w:r>
      <w:r w:rsidRPr="00773BF2">
        <w:rPr>
          <w:rFonts w:ascii="Times New Roman" w:hAnsi="Times New Roman"/>
          <w:sz w:val="24"/>
          <w:szCs w:val="24"/>
        </w:rPr>
        <w:t xml:space="preserve">) are presented in Table 6. The data presented in the </w:t>
      </w:r>
      <w:r w:rsidRPr="00773BF2">
        <w:rPr>
          <w:rStyle w:val="Heading1Char"/>
          <w:rFonts w:ascii="Times New Roman" w:hAnsi="Times New Roman"/>
          <w:b w:val="0"/>
          <w:sz w:val="24"/>
          <w:szCs w:val="24"/>
        </w:rPr>
        <w:t>Table 6</w:t>
      </w:r>
      <w:r w:rsidR="00CE38B7">
        <w:rPr>
          <w:rFonts w:ascii="Times New Roman" w:hAnsi="Times New Roman"/>
          <w:sz w:val="24"/>
          <w:szCs w:val="24"/>
        </w:rPr>
        <w:t xml:space="preserve"> reveals</w:t>
      </w:r>
      <w:r w:rsidRPr="00773BF2">
        <w:rPr>
          <w:rFonts w:ascii="Times New Roman" w:hAnsi="Times New Roman"/>
          <w:sz w:val="24"/>
          <w:szCs w:val="24"/>
        </w:rPr>
        <w:t xml:space="preserve"> significant variation in the </w:t>
      </w:r>
      <w:r w:rsidRPr="00773BF2">
        <w:rPr>
          <w:rStyle w:val="Heading1Char"/>
          <w:rFonts w:ascii="Times New Roman" w:hAnsi="Times New Roman"/>
          <w:b w:val="0"/>
          <w:sz w:val="24"/>
          <w:szCs w:val="24"/>
        </w:rPr>
        <w:t>accumulated</w:t>
      </w:r>
      <w:r w:rsidRPr="00773BF2">
        <w:rPr>
          <w:rFonts w:ascii="Times New Roman" w:hAnsi="Times New Roman"/>
          <w:sz w:val="24"/>
          <w:szCs w:val="24"/>
        </w:rPr>
        <w:t xml:space="preserve"> carbon content and carbon sequestration potential of </w:t>
      </w:r>
      <w:proofErr w:type="spellStart"/>
      <w:r w:rsidRPr="00773BF2">
        <w:rPr>
          <w:rFonts w:ascii="Times New Roman" w:hAnsi="Times New Roman"/>
          <w:sz w:val="24"/>
          <w:szCs w:val="24"/>
        </w:rPr>
        <w:t>Pongamia</w:t>
      </w:r>
      <w:proofErr w:type="spellEnd"/>
      <w:r w:rsidRPr="00773BF2">
        <w:rPr>
          <w:rFonts w:ascii="Times New Roman" w:hAnsi="Times New Roman"/>
          <w:sz w:val="24"/>
          <w:szCs w:val="24"/>
        </w:rPr>
        <w:t xml:space="preserve">. </w:t>
      </w:r>
      <w:r w:rsidRPr="00773BF2">
        <w:rPr>
          <w:rFonts w:ascii="Times New Roman" w:hAnsi="Times New Roman"/>
          <w:b/>
          <w:sz w:val="24"/>
          <w:szCs w:val="24"/>
        </w:rPr>
        <w:t>RAK-2015-10</w:t>
      </w:r>
      <w:r w:rsidRPr="00773BF2">
        <w:rPr>
          <w:rStyle w:val="Heading1Char"/>
          <w:rFonts w:ascii="Times New Roman" w:hAnsi="Times New Roman"/>
          <w:b w:val="0"/>
          <w:sz w:val="24"/>
          <w:szCs w:val="24"/>
        </w:rPr>
        <w:t xml:space="preserve"> was found to have accumulated higher carbon content and </w:t>
      </w:r>
      <w:r w:rsidRPr="00773BF2">
        <w:rPr>
          <w:rFonts w:ascii="Times New Roman" w:hAnsi="Times New Roman"/>
          <w:sz w:val="24"/>
          <w:szCs w:val="24"/>
        </w:rPr>
        <w:t>carbon sequestration potential</w:t>
      </w:r>
      <w:r w:rsidRPr="00773BF2">
        <w:rPr>
          <w:rStyle w:val="Heading1Char"/>
          <w:rFonts w:ascii="Times New Roman" w:hAnsi="Times New Roman"/>
          <w:b w:val="0"/>
          <w:sz w:val="24"/>
          <w:szCs w:val="24"/>
        </w:rPr>
        <w:t xml:space="preserve"> </w:t>
      </w:r>
      <w:r w:rsidRPr="00773BF2">
        <w:rPr>
          <w:rStyle w:val="Heading1Char"/>
          <w:rFonts w:ascii="Times New Roman" w:hAnsi="Times New Roman"/>
          <w:b w:val="0"/>
          <w:sz w:val="24"/>
          <w:szCs w:val="24"/>
        </w:rPr>
        <w:lastRenderedPageBreak/>
        <w:t>(1129 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 xml:space="preserve">4142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among the eight different </w:t>
      </w:r>
      <w:proofErr w:type="spellStart"/>
      <w:r w:rsidRPr="00773BF2">
        <w:rPr>
          <w:rStyle w:val="Heading1Char"/>
          <w:rFonts w:ascii="Times New Roman" w:hAnsi="Times New Roman"/>
          <w:b w:val="0"/>
          <w:sz w:val="24"/>
          <w:szCs w:val="24"/>
        </w:rPr>
        <w:t>Pongamia</w:t>
      </w:r>
      <w:proofErr w:type="spellEnd"/>
      <w:r w:rsidRPr="00773BF2">
        <w:rPr>
          <w:rStyle w:val="Heading1Char"/>
          <w:rFonts w:ascii="Times New Roman" w:hAnsi="Times New Roman"/>
          <w:b w:val="0"/>
          <w:sz w:val="24"/>
          <w:szCs w:val="24"/>
        </w:rPr>
        <w:t xml:space="preserve"> germplasms. Results also revealed that the lower carbon content and </w:t>
      </w:r>
      <w:r w:rsidRPr="00773BF2">
        <w:rPr>
          <w:rFonts w:ascii="Times New Roman" w:hAnsi="Times New Roman"/>
          <w:sz w:val="24"/>
          <w:szCs w:val="24"/>
        </w:rPr>
        <w:t>carbon sequestration potential</w:t>
      </w:r>
      <w:r w:rsidRPr="00773BF2">
        <w:rPr>
          <w:rStyle w:val="Heading1Char"/>
          <w:rFonts w:ascii="Times New Roman" w:hAnsi="Times New Roman"/>
          <w:b w:val="0"/>
          <w:sz w:val="24"/>
          <w:szCs w:val="24"/>
        </w:rPr>
        <w:t xml:space="preserve"> was observed in </w:t>
      </w:r>
      <w:r w:rsidRPr="00773BF2">
        <w:rPr>
          <w:rFonts w:ascii="Times New Roman" w:hAnsi="Times New Roman"/>
          <w:b/>
          <w:color w:val="000000"/>
          <w:sz w:val="24"/>
          <w:szCs w:val="24"/>
        </w:rPr>
        <w:t>RAK-2015-02</w:t>
      </w:r>
      <w:r w:rsidRPr="00773BF2">
        <w:rPr>
          <w:rFonts w:ascii="Times New Roman" w:hAnsi="Times New Roman"/>
          <w:color w:val="000000"/>
          <w:sz w:val="24"/>
          <w:szCs w:val="24"/>
        </w:rPr>
        <w:t xml:space="preserve"> (431 </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 xml:space="preserve">-1 </w:t>
      </w:r>
      <w:r w:rsidRPr="00773BF2">
        <w:rPr>
          <w:rStyle w:val="Heading1Char"/>
          <w:rFonts w:ascii="Times New Roman" w:hAnsi="Times New Roman"/>
          <w:b w:val="0"/>
          <w:sz w:val="24"/>
          <w:szCs w:val="24"/>
        </w:rPr>
        <w:t xml:space="preserve">and </w:t>
      </w:r>
      <w:r w:rsidRPr="00773BF2">
        <w:rPr>
          <w:rFonts w:ascii="Times New Roman" w:hAnsi="Times New Roman"/>
          <w:color w:val="000000"/>
          <w:sz w:val="24"/>
          <w:szCs w:val="24"/>
        </w:rPr>
        <w:t>1582</w:t>
      </w:r>
      <w:r w:rsidRPr="00773BF2">
        <w:rPr>
          <w:rStyle w:val="Heading1Char"/>
          <w:rFonts w:ascii="Times New Roman" w:hAnsi="Times New Roman"/>
          <w:b w:val="0"/>
          <w:sz w:val="24"/>
          <w:szCs w:val="24"/>
        </w:rPr>
        <w:t>kg ha</w:t>
      </w:r>
      <w:r w:rsidRPr="00773BF2">
        <w:rPr>
          <w:rStyle w:val="Heading1Char"/>
          <w:rFonts w:ascii="Times New Roman" w:hAnsi="Times New Roman"/>
          <w:b w:val="0"/>
          <w:sz w:val="24"/>
          <w:szCs w:val="24"/>
          <w:vertAlign w:val="superscript"/>
        </w:rPr>
        <w:t>-1</w:t>
      </w:r>
      <w:r w:rsidRPr="00773BF2">
        <w:rPr>
          <w:rStyle w:val="Heading1Char"/>
          <w:rFonts w:ascii="Times New Roman" w:hAnsi="Times New Roman"/>
          <w:b w:val="0"/>
          <w:sz w:val="24"/>
          <w:szCs w:val="24"/>
        </w:rPr>
        <w:t xml:space="preserve">). </w:t>
      </w:r>
      <w:r w:rsidRPr="00773BF2">
        <w:rPr>
          <w:rFonts w:ascii="Times New Roman" w:hAnsi="Times New Roman"/>
          <w:color w:val="000000"/>
          <w:sz w:val="24"/>
          <w:szCs w:val="24"/>
        </w:rPr>
        <w:t>Assessment and adaptation of genotypic variation can play vital role in improving biomass production of agroforestry trees. It is also established that geography and ecosystem contribute to the species genetic constitution that results in the production of biomass variation within the same species (FAO, 1985).</w:t>
      </w:r>
    </w:p>
    <w:p w:rsidR="00B502A1" w:rsidRPr="00773BF2" w:rsidRDefault="00B502A1" w:rsidP="00773BF2">
      <w:pPr>
        <w:tabs>
          <w:tab w:val="left" w:pos="6499"/>
        </w:tabs>
        <w:spacing w:before="120"/>
        <w:ind w:right="-23"/>
        <w:jc w:val="both"/>
        <w:rPr>
          <w:rFonts w:ascii="Times New Roman" w:hAnsi="Times New Roman"/>
          <w:bCs/>
          <w:sz w:val="24"/>
          <w:szCs w:val="24"/>
        </w:rPr>
      </w:pPr>
    </w:p>
    <w:p w:rsidR="00916E67" w:rsidRPr="00773BF2" w:rsidRDefault="00916E67" w:rsidP="00773BF2">
      <w:pPr>
        <w:spacing w:before="120"/>
        <w:ind w:right="-23"/>
        <w:jc w:val="both"/>
        <w:rPr>
          <w:rStyle w:val="Heading1Char"/>
          <w:rFonts w:ascii="Times New Roman" w:hAnsi="Times New Roman"/>
          <w:b w:val="0"/>
          <w:sz w:val="24"/>
          <w:szCs w:val="24"/>
        </w:rPr>
      </w:pPr>
      <w:r w:rsidRPr="00773BF2">
        <w:rPr>
          <w:rFonts w:ascii="Times New Roman" w:hAnsi="Times New Roman"/>
          <w:bCs/>
          <w:sz w:val="24"/>
          <w:szCs w:val="24"/>
        </w:rPr>
        <w:t>Table 5: Above ground biomass (</w:t>
      </w:r>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Fonts w:ascii="Times New Roman" w:hAnsi="Times New Roman"/>
          <w:bCs/>
          <w:sz w:val="24"/>
          <w:szCs w:val="24"/>
        </w:rPr>
        <w:t>), below ground biomass (</w:t>
      </w:r>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Style w:val="Heading1Char"/>
          <w:rFonts w:ascii="Times New Roman" w:hAnsi="Times New Roman"/>
          <w:sz w:val="24"/>
          <w:szCs w:val="24"/>
        </w:rPr>
        <w:t xml:space="preserve">) </w:t>
      </w:r>
      <w:r w:rsidRPr="00773BF2">
        <w:rPr>
          <w:rFonts w:ascii="Times New Roman" w:hAnsi="Times New Roman"/>
          <w:bCs/>
          <w:sz w:val="24"/>
          <w:szCs w:val="24"/>
        </w:rPr>
        <w:t xml:space="preserve">and total biomass </w:t>
      </w:r>
      <w:r w:rsidR="000D3532">
        <w:rPr>
          <w:rFonts w:ascii="Times New Roman" w:hAnsi="Times New Roman"/>
          <w:bCs/>
          <w:sz w:val="24"/>
          <w:szCs w:val="24"/>
        </w:rPr>
        <w:t xml:space="preserve">    </w:t>
      </w:r>
      <w:proofErr w:type="gramStart"/>
      <w:r w:rsidR="000D3532">
        <w:rPr>
          <w:rFonts w:ascii="Times New Roman" w:hAnsi="Times New Roman"/>
          <w:bCs/>
          <w:sz w:val="24"/>
          <w:szCs w:val="24"/>
        </w:rPr>
        <w:t xml:space="preserve">   </w:t>
      </w:r>
      <w:r w:rsidRPr="00773BF2">
        <w:rPr>
          <w:rFonts w:ascii="Times New Roman" w:hAnsi="Times New Roman"/>
          <w:bCs/>
          <w:sz w:val="24"/>
          <w:szCs w:val="24"/>
        </w:rPr>
        <w:t>(</w:t>
      </w:r>
      <w:proofErr w:type="gramEnd"/>
      <w:r w:rsidRPr="00773BF2">
        <w:rPr>
          <w:rFonts w:ascii="Times New Roman" w:hAnsi="Times New Roman"/>
          <w:sz w:val="24"/>
          <w:szCs w:val="24"/>
        </w:rPr>
        <w:t>kg ha</w:t>
      </w:r>
      <w:r w:rsidRPr="00773BF2">
        <w:rPr>
          <w:rFonts w:ascii="Times New Roman" w:hAnsi="Times New Roman"/>
          <w:sz w:val="24"/>
          <w:szCs w:val="24"/>
          <w:vertAlign w:val="superscript"/>
        </w:rPr>
        <w:t>-1</w:t>
      </w:r>
      <w:r w:rsidRPr="00773BF2">
        <w:rPr>
          <w:rStyle w:val="Heading1Char"/>
          <w:rFonts w:ascii="Times New Roman" w:hAnsi="Times New Roman"/>
          <w:sz w:val="24"/>
          <w:szCs w:val="24"/>
        </w:rPr>
        <w:t xml:space="preserve">) </w:t>
      </w:r>
      <w:r w:rsidRPr="00773BF2">
        <w:rPr>
          <w:rFonts w:ascii="Times New Roman" w:hAnsi="Times New Roman"/>
          <w:bCs/>
          <w:sz w:val="24"/>
          <w:szCs w:val="24"/>
        </w:rPr>
        <w:t xml:space="preserve">of </w:t>
      </w:r>
      <w:proofErr w:type="spellStart"/>
      <w:r w:rsidRPr="00773BF2">
        <w:rPr>
          <w:rFonts w:ascii="Times New Roman" w:hAnsi="Times New Roman"/>
          <w:bCs/>
          <w:sz w:val="24"/>
          <w:szCs w:val="24"/>
        </w:rPr>
        <w:t>Pongamia</w:t>
      </w:r>
      <w:proofErr w:type="spellEnd"/>
      <w:r w:rsidRPr="00773BF2">
        <w:rPr>
          <w:rFonts w:ascii="Times New Roman" w:hAnsi="Times New Roman"/>
          <w:bCs/>
          <w:sz w:val="24"/>
          <w:szCs w:val="24"/>
        </w:rPr>
        <w:t xml:space="preserve"> germplasms.                </w:t>
      </w:r>
      <w:r w:rsidRPr="00773BF2">
        <w:rPr>
          <w:rFonts w:ascii="Times New Roman" w:hAnsi="Times New Roman"/>
          <w:bCs/>
          <w:sz w:val="24"/>
          <w:szCs w:val="24"/>
        </w:rPr>
        <w:tab/>
      </w:r>
      <w:r w:rsidRPr="00773BF2">
        <w:rPr>
          <w:rFonts w:ascii="Times New Roman" w:hAnsi="Times New Roman"/>
          <w:bCs/>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49"/>
        <w:gridCol w:w="1150"/>
        <w:gridCol w:w="1290"/>
        <w:gridCol w:w="1443"/>
        <w:gridCol w:w="1457"/>
        <w:gridCol w:w="1294"/>
      </w:tblGrid>
      <w:tr w:rsidR="00916E67" w:rsidRPr="00773BF2" w:rsidTr="00200D48">
        <w:trPr>
          <w:trHeight w:val="20"/>
        </w:trPr>
        <w:tc>
          <w:tcPr>
            <w:tcW w:w="940" w:type="pct"/>
            <w:vMerge w:val="restar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Germplasm</w:t>
            </w:r>
          </w:p>
        </w:tc>
        <w:tc>
          <w:tcPr>
            <w:tcW w:w="1271" w:type="pct"/>
            <w:gridSpan w:val="2"/>
            <w:shd w:val="clear" w:color="auto" w:fill="auto"/>
            <w:vAlign w:val="center"/>
          </w:tcPr>
          <w:p w:rsidR="00916E67" w:rsidRPr="00773BF2" w:rsidRDefault="00916E67" w:rsidP="00773BF2">
            <w:pPr>
              <w:spacing w:after="0"/>
              <w:jc w:val="center"/>
              <w:rPr>
                <w:rStyle w:val="Heading1Char"/>
                <w:rFonts w:ascii="Times New Roman" w:hAnsi="Times New Roman"/>
                <w:sz w:val="24"/>
                <w:szCs w:val="24"/>
              </w:rPr>
            </w:pPr>
            <w:r w:rsidRPr="00773BF2">
              <w:rPr>
                <w:rStyle w:val="Heading1Char"/>
                <w:rFonts w:ascii="Times New Roman" w:hAnsi="Times New Roman"/>
                <w:sz w:val="24"/>
                <w:szCs w:val="24"/>
              </w:rPr>
              <w:t xml:space="preserve">AGB </w:t>
            </w: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1390" w:type="pct"/>
            <w:gridSpan w:val="2"/>
            <w:shd w:val="clear" w:color="auto" w:fill="auto"/>
            <w:vAlign w:val="center"/>
          </w:tcPr>
          <w:p w:rsidR="00916E67" w:rsidRPr="00773BF2" w:rsidRDefault="00916E67" w:rsidP="00773BF2">
            <w:pPr>
              <w:spacing w:after="0"/>
              <w:jc w:val="center"/>
              <w:rPr>
                <w:rStyle w:val="Heading1Char"/>
                <w:rFonts w:ascii="Times New Roman" w:hAnsi="Times New Roman"/>
                <w:sz w:val="24"/>
                <w:szCs w:val="24"/>
              </w:rPr>
            </w:pPr>
            <w:proofErr w:type="gramStart"/>
            <w:r w:rsidRPr="00773BF2">
              <w:rPr>
                <w:rStyle w:val="Heading1Char"/>
                <w:rFonts w:ascii="Times New Roman" w:hAnsi="Times New Roman"/>
                <w:sz w:val="24"/>
                <w:szCs w:val="24"/>
              </w:rPr>
              <w:t xml:space="preserve">BGB  </w:t>
            </w:r>
            <w:r w:rsidRPr="00773BF2">
              <w:rPr>
                <w:rFonts w:ascii="Times New Roman" w:hAnsi="Times New Roman"/>
                <w:b/>
                <w:bCs/>
                <w:sz w:val="24"/>
                <w:szCs w:val="24"/>
              </w:rPr>
              <w:t>(</w:t>
            </w:r>
            <w:proofErr w:type="gramEnd"/>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1398" w:type="pct"/>
            <w:gridSpan w:val="2"/>
            <w:shd w:val="clear" w:color="auto" w:fill="auto"/>
            <w:vAlign w:val="center"/>
          </w:tcPr>
          <w:p w:rsidR="00916E67" w:rsidRPr="00773BF2" w:rsidRDefault="00916E67" w:rsidP="00773BF2">
            <w:pPr>
              <w:spacing w:after="0"/>
              <w:jc w:val="center"/>
              <w:rPr>
                <w:rFonts w:ascii="Times New Roman" w:hAnsi="Times New Roman"/>
                <w:b/>
                <w:bCs/>
                <w:sz w:val="24"/>
                <w:szCs w:val="24"/>
              </w:rPr>
            </w:pPr>
            <w:r w:rsidRPr="00773BF2">
              <w:rPr>
                <w:rFonts w:ascii="Times New Roman" w:hAnsi="Times New Roman"/>
                <w:b/>
                <w:bCs/>
                <w:sz w:val="24"/>
                <w:szCs w:val="24"/>
              </w:rPr>
              <w:t>TB (</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r>
      <w:tr w:rsidR="00916E67" w:rsidRPr="00773BF2" w:rsidTr="00200D48">
        <w:trPr>
          <w:trHeight w:val="20"/>
        </w:trPr>
        <w:tc>
          <w:tcPr>
            <w:tcW w:w="940" w:type="pct"/>
            <w:vMerge/>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p>
        </w:tc>
        <w:tc>
          <w:tcPr>
            <w:tcW w:w="686"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585"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656"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734"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c>
          <w:tcPr>
            <w:tcW w:w="741"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 2022</w:t>
            </w:r>
          </w:p>
        </w:tc>
        <w:tc>
          <w:tcPr>
            <w:tcW w:w="658" w:type="pct"/>
            <w:shd w:val="clear" w:color="auto" w:fill="auto"/>
            <w:vAlign w:val="center"/>
          </w:tcPr>
          <w:p w:rsidR="00916E67" w:rsidRPr="00773BF2" w:rsidRDefault="00916E67"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 2022</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942</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1214</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245</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315</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1187</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1530</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568</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761</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147</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197</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716</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958</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642</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835</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167</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217</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809</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1052</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920</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1188</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239</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309</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1159</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1497</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944</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1243</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245</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323</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1190</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1566</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824</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1121</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214</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291</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1038</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1412</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837</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1104</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217</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287</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1054</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1391</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68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1660</w:t>
            </w:r>
          </w:p>
        </w:tc>
        <w:tc>
          <w:tcPr>
            <w:tcW w:w="585"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1992</w:t>
            </w:r>
          </w:p>
        </w:tc>
        <w:tc>
          <w:tcPr>
            <w:tcW w:w="656"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431</w:t>
            </w:r>
          </w:p>
        </w:tc>
        <w:tc>
          <w:tcPr>
            <w:tcW w:w="734"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518</w:t>
            </w:r>
          </w:p>
        </w:tc>
        <w:tc>
          <w:tcPr>
            <w:tcW w:w="741"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2091</w:t>
            </w:r>
          </w:p>
        </w:tc>
        <w:tc>
          <w:tcPr>
            <w:tcW w:w="658" w:type="pct"/>
            <w:shd w:val="clear" w:color="auto" w:fill="auto"/>
            <w:vAlign w:val="center"/>
          </w:tcPr>
          <w:p w:rsidR="00916E67" w:rsidRPr="00773BF2" w:rsidRDefault="00916E67"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2510</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proofErr w:type="spellStart"/>
            <w:proofErr w:type="gramStart"/>
            <w:r w:rsidRPr="00773BF2">
              <w:rPr>
                <w:rFonts w:ascii="Times New Roman" w:hAnsi="Times New Roman"/>
                <w:b/>
                <w:color w:val="000000"/>
                <w:sz w:val="24"/>
                <w:szCs w:val="24"/>
              </w:rPr>
              <w:t>S.Em</w:t>
            </w:r>
            <w:proofErr w:type="spellEnd"/>
            <w:proofErr w:type="gramEnd"/>
            <w:r w:rsidRPr="00773BF2">
              <w:rPr>
                <w:rFonts w:ascii="Times New Roman" w:hAnsi="Times New Roman"/>
                <w:b/>
                <w:color w:val="000000"/>
                <w:sz w:val="24"/>
                <w:szCs w:val="24"/>
              </w:rPr>
              <w:t xml:space="preserve"> ±</w:t>
            </w:r>
          </w:p>
        </w:tc>
        <w:tc>
          <w:tcPr>
            <w:tcW w:w="68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90</w:t>
            </w:r>
          </w:p>
        </w:tc>
        <w:tc>
          <w:tcPr>
            <w:tcW w:w="585"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125</w:t>
            </w:r>
          </w:p>
        </w:tc>
        <w:tc>
          <w:tcPr>
            <w:tcW w:w="65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23</w:t>
            </w:r>
          </w:p>
        </w:tc>
        <w:tc>
          <w:tcPr>
            <w:tcW w:w="734"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32</w:t>
            </w:r>
          </w:p>
        </w:tc>
        <w:tc>
          <w:tcPr>
            <w:tcW w:w="741"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113</w:t>
            </w:r>
          </w:p>
        </w:tc>
        <w:tc>
          <w:tcPr>
            <w:tcW w:w="658"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157</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 D (p=0.05)</w:t>
            </w:r>
          </w:p>
        </w:tc>
        <w:tc>
          <w:tcPr>
            <w:tcW w:w="68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273</w:t>
            </w:r>
          </w:p>
        </w:tc>
        <w:tc>
          <w:tcPr>
            <w:tcW w:w="585"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379</w:t>
            </w:r>
          </w:p>
        </w:tc>
        <w:tc>
          <w:tcPr>
            <w:tcW w:w="65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71</w:t>
            </w:r>
          </w:p>
        </w:tc>
        <w:tc>
          <w:tcPr>
            <w:tcW w:w="734"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98</w:t>
            </w:r>
          </w:p>
        </w:tc>
        <w:tc>
          <w:tcPr>
            <w:tcW w:w="741"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345</w:t>
            </w:r>
          </w:p>
        </w:tc>
        <w:tc>
          <w:tcPr>
            <w:tcW w:w="658"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478</w:t>
            </w:r>
          </w:p>
        </w:tc>
      </w:tr>
      <w:tr w:rsidR="00916E67" w:rsidRPr="00773BF2" w:rsidTr="00200D48">
        <w:trPr>
          <w:trHeight w:val="20"/>
        </w:trPr>
        <w:tc>
          <w:tcPr>
            <w:tcW w:w="940"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68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585"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656"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734"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741"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658" w:type="pct"/>
            <w:shd w:val="clear" w:color="auto" w:fill="auto"/>
            <w:vAlign w:val="center"/>
          </w:tcPr>
          <w:p w:rsidR="00916E67" w:rsidRPr="00773BF2" w:rsidRDefault="00916E67"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r>
    </w:tbl>
    <w:p w:rsidR="00916E67" w:rsidRPr="00773BF2" w:rsidRDefault="00916E67" w:rsidP="00773BF2">
      <w:pPr>
        <w:spacing w:before="240" w:after="0" w:line="360" w:lineRule="auto"/>
        <w:ind w:right="-23"/>
        <w:jc w:val="both"/>
        <w:rPr>
          <w:rFonts w:ascii="Times New Roman" w:hAnsi="Times New Roman"/>
          <w:bCs/>
          <w:sz w:val="24"/>
          <w:szCs w:val="24"/>
        </w:rPr>
      </w:pPr>
      <w:r w:rsidRPr="00773BF2">
        <w:rPr>
          <w:rFonts w:ascii="Times New Roman" w:hAnsi="Times New Roman"/>
          <w:bCs/>
          <w:sz w:val="24"/>
          <w:szCs w:val="24"/>
        </w:rPr>
        <w:t>*Significant at 5% level of significance</w:t>
      </w:r>
    </w:p>
    <w:p w:rsidR="00215E5A" w:rsidRPr="00773BF2" w:rsidRDefault="00916E67" w:rsidP="00773BF2">
      <w:pPr>
        <w:ind w:right="-23"/>
        <w:jc w:val="both"/>
        <w:rPr>
          <w:rFonts w:ascii="Times New Roman" w:hAnsi="Times New Roman"/>
          <w:bCs/>
          <w:sz w:val="24"/>
          <w:szCs w:val="24"/>
        </w:rPr>
      </w:pPr>
      <w:r w:rsidRPr="00773BF2">
        <w:rPr>
          <w:rFonts w:ascii="Times New Roman" w:hAnsi="Times New Roman"/>
          <w:bCs/>
          <w:sz w:val="24"/>
          <w:szCs w:val="24"/>
        </w:rPr>
        <w:t>AGB-Above ground biomass      BGB- Below ground biomass      TB- Total biomass</w:t>
      </w:r>
    </w:p>
    <w:p w:rsidR="00B36AEE" w:rsidRPr="00773BF2" w:rsidRDefault="00B36AEE" w:rsidP="00773BF2">
      <w:pPr>
        <w:spacing w:after="0"/>
        <w:ind w:right="-23"/>
        <w:jc w:val="both"/>
        <w:rPr>
          <w:rFonts w:ascii="Times New Roman" w:hAnsi="Times New Roman"/>
          <w:bCs/>
          <w:sz w:val="24"/>
          <w:szCs w:val="24"/>
        </w:rPr>
      </w:pPr>
    </w:p>
    <w:p w:rsidR="00B36AEE" w:rsidRPr="00773BF2" w:rsidRDefault="00B36AEE" w:rsidP="00773BF2">
      <w:pPr>
        <w:spacing w:after="0"/>
        <w:ind w:right="-23"/>
        <w:jc w:val="both"/>
        <w:rPr>
          <w:rFonts w:ascii="Times New Roman" w:hAnsi="Times New Roman"/>
          <w:bCs/>
          <w:sz w:val="24"/>
          <w:szCs w:val="24"/>
        </w:rPr>
      </w:pPr>
    </w:p>
    <w:p w:rsidR="00B36AEE" w:rsidRPr="00773BF2" w:rsidRDefault="00B36AEE" w:rsidP="00773BF2">
      <w:pPr>
        <w:spacing w:after="0"/>
        <w:ind w:right="-23"/>
        <w:jc w:val="both"/>
        <w:rPr>
          <w:rFonts w:ascii="Times New Roman" w:hAnsi="Times New Roman"/>
          <w:bCs/>
          <w:sz w:val="24"/>
          <w:szCs w:val="24"/>
        </w:rPr>
      </w:pPr>
    </w:p>
    <w:p w:rsidR="00B36AEE" w:rsidRDefault="00B36AEE" w:rsidP="00773BF2">
      <w:pPr>
        <w:spacing w:after="0"/>
        <w:ind w:right="-23"/>
        <w:jc w:val="both"/>
        <w:rPr>
          <w:rFonts w:ascii="Times New Roman" w:hAnsi="Times New Roman"/>
          <w:bCs/>
          <w:sz w:val="24"/>
          <w:szCs w:val="24"/>
        </w:rPr>
      </w:pPr>
    </w:p>
    <w:p w:rsidR="009472AD" w:rsidRPr="00773BF2" w:rsidRDefault="009472AD" w:rsidP="00773BF2">
      <w:pPr>
        <w:spacing w:after="0"/>
        <w:ind w:right="-23"/>
        <w:jc w:val="both"/>
        <w:rPr>
          <w:rFonts w:ascii="Times New Roman" w:hAnsi="Times New Roman"/>
          <w:bCs/>
          <w:sz w:val="24"/>
          <w:szCs w:val="24"/>
        </w:rPr>
      </w:pPr>
    </w:p>
    <w:p w:rsidR="00B36AEE" w:rsidRPr="00773BF2" w:rsidRDefault="00B36AEE" w:rsidP="00773BF2">
      <w:pPr>
        <w:spacing w:after="0"/>
        <w:ind w:right="-23"/>
        <w:jc w:val="both"/>
        <w:rPr>
          <w:rFonts w:ascii="Times New Roman" w:hAnsi="Times New Roman"/>
          <w:bCs/>
          <w:sz w:val="24"/>
          <w:szCs w:val="24"/>
        </w:rPr>
      </w:pPr>
    </w:p>
    <w:p w:rsidR="00122E0E" w:rsidRDefault="00122E0E" w:rsidP="00773BF2">
      <w:pPr>
        <w:spacing w:after="0"/>
        <w:ind w:right="-23"/>
        <w:jc w:val="both"/>
        <w:rPr>
          <w:rFonts w:ascii="Times New Roman" w:hAnsi="Times New Roman"/>
          <w:bCs/>
          <w:sz w:val="24"/>
          <w:szCs w:val="24"/>
        </w:rPr>
      </w:pPr>
    </w:p>
    <w:p w:rsidR="00122E0E" w:rsidRDefault="00122E0E" w:rsidP="00773BF2">
      <w:pPr>
        <w:spacing w:after="0"/>
        <w:ind w:right="-23"/>
        <w:jc w:val="both"/>
        <w:rPr>
          <w:rFonts w:ascii="Times New Roman" w:hAnsi="Times New Roman"/>
          <w:bCs/>
          <w:sz w:val="24"/>
          <w:szCs w:val="24"/>
        </w:rPr>
      </w:pPr>
    </w:p>
    <w:p w:rsidR="005B0E33" w:rsidRPr="00773BF2" w:rsidRDefault="0047504E" w:rsidP="00773BF2">
      <w:pPr>
        <w:spacing w:after="0"/>
        <w:ind w:right="-23"/>
        <w:jc w:val="both"/>
        <w:rPr>
          <w:rFonts w:ascii="Times New Roman" w:hAnsi="Times New Roman"/>
          <w:bCs/>
          <w:sz w:val="24"/>
          <w:szCs w:val="24"/>
        </w:rPr>
      </w:pPr>
      <w:r w:rsidRPr="00773BF2">
        <w:rPr>
          <w:rFonts w:ascii="Times New Roman" w:hAnsi="Times New Roman"/>
          <w:bCs/>
          <w:sz w:val="24"/>
          <w:szCs w:val="24"/>
        </w:rPr>
        <w:t>Table 6</w:t>
      </w:r>
      <w:r w:rsidR="005B0E33" w:rsidRPr="00773BF2">
        <w:rPr>
          <w:rFonts w:ascii="Times New Roman" w:hAnsi="Times New Roman"/>
          <w:bCs/>
          <w:sz w:val="24"/>
          <w:szCs w:val="24"/>
        </w:rPr>
        <w:t>: Total carbon content (</w:t>
      </w:r>
      <w:r w:rsidR="005B0E33" w:rsidRPr="00773BF2">
        <w:rPr>
          <w:rFonts w:ascii="Times New Roman" w:hAnsi="Times New Roman"/>
          <w:sz w:val="24"/>
          <w:szCs w:val="24"/>
        </w:rPr>
        <w:t>kg ha</w:t>
      </w:r>
      <w:r w:rsidR="005B0E33" w:rsidRPr="00773BF2">
        <w:rPr>
          <w:rFonts w:ascii="Times New Roman" w:hAnsi="Times New Roman"/>
          <w:sz w:val="24"/>
          <w:szCs w:val="24"/>
          <w:vertAlign w:val="superscript"/>
        </w:rPr>
        <w:t>-1</w:t>
      </w:r>
      <w:r w:rsidR="005B0E33" w:rsidRPr="00773BF2">
        <w:rPr>
          <w:rFonts w:ascii="Times New Roman" w:hAnsi="Times New Roman"/>
          <w:bCs/>
          <w:sz w:val="24"/>
          <w:szCs w:val="24"/>
        </w:rPr>
        <w:t>) and carbon sequestration potential (kg ha</w:t>
      </w:r>
      <w:r w:rsidR="005B0E33" w:rsidRPr="00773BF2">
        <w:rPr>
          <w:rFonts w:ascii="Times New Roman" w:hAnsi="Times New Roman"/>
          <w:bCs/>
          <w:sz w:val="24"/>
          <w:szCs w:val="24"/>
          <w:vertAlign w:val="superscript"/>
        </w:rPr>
        <w:t>-1</w:t>
      </w:r>
      <w:r w:rsidR="005B0E33" w:rsidRPr="00773BF2">
        <w:rPr>
          <w:rFonts w:ascii="Times New Roman" w:hAnsi="Times New Roman"/>
          <w:bCs/>
          <w:sz w:val="24"/>
          <w:szCs w:val="24"/>
        </w:rPr>
        <w:t xml:space="preserve">) of </w:t>
      </w:r>
      <w:proofErr w:type="spellStart"/>
      <w:r w:rsidR="005B0E33" w:rsidRPr="00773BF2">
        <w:rPr>
          <w:rFonts w:ascii="Times New Roman" w:hAnsi="Times New Roman"/>
          <w:bCs/>
          <w:sz w:val="24"/>
          <w:szCs w:val="24"/>
        </w:rPr>
        <w:t>Pongamia</w:t>
      </w:r>
      <w:proofErr w:type="spellEnd"/>
      <w:r w:rsidR="001A502B">
        <w:rPr>
          <w:rFonts w:ascii="Times New Roman" w:hAnsi="Times New Roman"/>
          <w:bCs/>
          <w:sz w:val="24"/>
          <w:szCs w:val="24"/>
        </w:rPr>
        <w:t xml:space="preserve"> </w:t>
      </w:r>
      <w:r w:rsidR="00EE5F97" w:rsidRPr="00773BF2">
        <w:rPr>
          <w:rFonts w:ascii="Times New Roman" w:hAnsi="Times New Roman"/>
          <w:bCs/>
          <w:sz w:val="24"/>
          <w:szCs w:val="24"/>
        </w:rPr>
        <w:t>germplasms</w:t>
      </w:r>
    </w:p>
    <w:p w:rsidR="005B0E33" w:rsidRPr="00773BF2" w:rsidRDefault="005B0E33" w:rsidP="00773BF2">
      <w:pPr>
        <w:spacing w:after="0" w:line="360" w:lineRule="auto"/>
        <w:ind w:right="-23"/>
        <w:jc w:val="both"/>
        <w:rPr>
          <w:rFonts w:ascii="Times New Roman" w:hAnsi="Times New Roman"/>
          <w:b/>
          <w:bCs/>
          <w:sz w:val="24"/>
          <w:szCs w:val="24"/>
        </w:rPr>
      </w:pPr>
    </w:p>
    <w:tbl>
      <w:tblPr>
        <w:tblpPr w:leftFromText="180" w:rightFromText="180" w:vertAnchor="text" w:horzAnchor="margin" w:tblpY="-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1746"/>
        <w:gridCol w:w="1746"/>
        <w:gridCol w:w="2137"/>
        <w:gridCol w:w="2139"/>
      </w:tblGrid>
      <w:tr w:rsidR="005B0E33" w:rsidRPr="00773BF2" w:rsidTr="00C94B1E">
        <w:trPr>
          <w:trHeight w:val="365"/>
        </w:trPr>
        <w:tc>
          <w:tcPr>
            <w:tcW w:w="1049" w:type="pct"/>
            <w:vMerge w:val="restar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lastRenderedPageBreak/>
              <w:t>Germplasm</w:t>
            </w:r>
          </w:p>
        </w:tc>
        <w:tc>
          <w:tcPr>
            <w:tcW w:w="1776" w:type="pct"/>
            <w:gridSpan w:val="2"/>
            <w:shd w:val="clear" w:color="auto" w:fill="auto"/>
            <w:vAlign w:val="center"/>
          </w:tcPr>
          <w:p w:rsidR="005B0E33" w:rsidRPr="00773BF2" w:rsidRDefault="00E6387B" w:rsidP="00773BF2">
            <w:pPr>
              <w:spacing w:after="0"/>
              <w:jc w:val="center"/>
              <w:rPr>
                <w:rFonts w:ascii="Times New Roman" w:hAnsi="Times New Roman"/>
                <w:b/>
                <w:bCs/>
                <w:sz w:val="24"/>
                <w:szCs w:val="24"/>
              </w:rPr>
            </w:pPr>
            <w:r w:rsidRPr="00773BF2">
              <w:rPr>
                <w:rFonts w:ascii="Times New Roman" w:hAnsi="Times New Roman"/>
                <w:b/>
                <w:bCs/>
                <w:sz w:val="24"/>
                <w:szCs w:val="24"/>
              </w:rPr>
              <w:t>Total carbon</w:t>
            </w:r>
            <w:r w:rsidR="005B0E33" w:rsidRPr="00773BF2">
              <w:rPr>
                <w:rFonts w:ascii="Times New Roman" w:hAnsi="Times New Roman"/>
                <w:b/>
                <w:bCs/>
                <w:sz w:val="24"/>
                <w:szCs w:val="24"/>
              </w:rPr>
              <w:t xml:space="preserve"> content        </w:t>
            </w:r>
          </w:p>
          <w:p w:rsidR="005B0E33" w:rsidRPr="00773BF2" w:rsidRDefault="005B0E33"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c>
          <w:tcPr>
            <w:tcW w:w="2175" w:type="pct"/>
            <w:gridSpan w:val="2"/>
            <w:shd w:val="clear" w:color="auto" w:fill="auto"/>
            <w:vAlign w:val="center"/>
          </w:tcPr>
          <w:p w:rsidR="005B0E33" w:rsidRPr="00773BF2" w:rsidRDefault="005B0E33" w:rsidP="00773BF2">
            <w:pPr>
              <w:spacing w:after="0"/>
              <w:jc w:val="center"/>
              <w:rPr>
                <w:rFonts w:ascii="Times New Roman" w:hAnsi="Times New Roman"/>
                <w:b/>
                <w:bCs/>
                <w:sz w:val="24"/>
                <w:szCs w:val="24"/>
              </w:rPr>
            </w:pPr>
            <w:r w:rsidRPr="00773BF2">
              <w:rPr>
                <w:rFonts w:ascii="Times New Roman" w:hAnsi="Times New Roman"/>
                <w:b/>
                <w:bCs/>
                <w:sz w:val="24"/>
                <w:szCs w:val="24"/>
              </w:rPr>
              <w:t xml:space="preserve">Carbon sequestration potential       </w:t>
            </w:r>
          </w:p>
          <w:p w:rsidR="005B0E33" w:rsidRPr="00773BF2" w:rsidRDefault="005B0E33" w:rsidP="00773BF2">
            <w:pPr>
              <w:spacing w:after="0"/>
              <w:jc w:val="center"/>
              <w:rPr>
                <w:rStyle w:val="Heading1Char"/>
                <w:rFonts w:ascii="Times New Roman" w:hAnsi="Times New Roman"/>
                <w:sz w:val="24"/>
                <w:szCs w:val="24"/>
              </w:rPr>
            </w:pPr>
            <w:r w:rsidRPr="00773BF2">
              <w:rPr>
                <w:rFonts w:ascii="Times New Roman" w:hAnsi="Times New Roman"/>
                <w:b/>
                <w:bCs/>
                <w:sz w:val="24"/>
                <w:szCs w:val="24"/>
              </w:rPr>
              <w:t>(</w:t>
            </w:r>
            <w:r w:rsidRPr="00773BF2">
              <w:rPr>
                <w:rFonts w:ascii="Times New Roman" w:hAnsi="Times New Roman"/>
                <w:b/>
                <w:sz w:val="24"/>
                <w:szCs w:val="24"/>
              </w:rPr>
              <w:t>kg ha</w:t>
            </w:r>
            <w:r w:rsidRPr="00773BF2">
              <w:rPr>
                <w:rFonts w:ascii="Times New Roman" w:hAnsi="Times New Roman"/>
                <w:b/>
                <w:sz w:val="24"/>
                <w:szCs w:val="24"/>
                <w:vertAlign w:val="superscript"/>
              </w:rPr>
              <w:t>-1</w:t>
            </w:r>
            <w:r w:rsidRPr="00773BF2">
              <w:rPr>
                <w:rFonts w:ascii="Times New Roman" w:hAnsi="Times New Roman"/>
                <w:b/>
                <w:bCs/>
                <w:sz w:val="24"/>
                <w:szCs w:val="24"/>
              </w:rPr>
              <w:t>)</w:t>
            </w:r>
          </w:p>
        </w:tc>
      </w:tr>
      <w:tr w:rsidR="005B0E33" w:rsidRPr="00773BF2" w:rsidTr="00C94B1E">
        <w:trPr>
          <w:trHeight w:val="326"/>
        </w:trPr>
        <w:tc>
          <w:tcPr>
            <w:tcW w:w="1049" w:type="pct"/>
            <w:vMerge/>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p>
        </w:tc>
        <w:tc>
          <w:tcPr>
            <w:tcW w:w="888"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w:t>
            </w:r>
          </w:p>
        </w:tc>
        <w:tc>
          <w:tcPr>
            <w:tcW w:w="888"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w:t>
            </w:r>
          </w:p>
        </w:tc>
        <w:tc>
          <w:tcPr>
            <w:tcW w:w="1087"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January</w:t>
            </w:r>
          </w:p>
        </w:tc>
        <w:tc>
          <w:tcPr>
            <w:tcW w:w="1088" w:type="pct"/>
            <w:shd w:val="clear" w:color="auto" w:fill="auto"/>
            <w:vAlign w:val="center"/>
          </w:tcPr>
          <w:p w:rsidR="005B0E33" w:rsidRPr="00773BF2" w:rsidRDefault="005B0E33" w:rsidP="00773BF2">
            <w:pPr>
              <w:spacing w:after="0"/>
              <w:jc w:val="center"/>
              <w:rPr>
                <w:rStyle w:val="Heading1Char"/>
                <w:rFonts w:ascii="Times New Roman" w:hAnsi="Times New Roman"/>
                <w:b w:val="0"/>
                <w:sz w:val="24"/>
                <w:szCs w:val="24"/>
              </w:rPr>
            </w:pPr>
            <w:r w:rsidRPr="00773BF2">
              <w:rPr>
                <w:rFonts w:ascii="Times New Roman" w:hAnsi="Times New Roman"/>
                <w:b/>
                <w:color w:val="000000"/>
                <w:sz w:val="24"/>
                <w:szCs w:val="24"/>
              </w:rPr>
              <w:t>June</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RAK-2015-01</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534</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688</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1959</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2525</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RAK-2015-02</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322</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431</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1182</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1582</w:t>
            </w:r>
          </w:p>
        </w:tc>
      </w:tr>
      <w:tr w:rsidR="005B0E33" w:rsidRPr="00773BF2" w:rsidTr="00C94B1E">
        <w:trPr>
          <w:trHeight w:val="130"/>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RAK-2015-03</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364</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473</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1336</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1736</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RAK-2015-04</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521</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673</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1913</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2470</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RAK-2015-07</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535</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705</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1964</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2585</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RAK-2015-08</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467</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635</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1712</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2330</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RAK-2015-09</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474</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626</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1740</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2296</w:t>
            </w:r>
          </w:p>
        </w:tc>
      </w:tr>
      <w:tr w:rsidR="005B0E33" w:rsidRPr="00773BF2" w:rsidTr="00C94B1E">
        <w:trPr>
          <w:trHeight w:val="130"/>
        </w:trPr>
        <w:tc>
          <w:tcPr>
            <w:tcW w:w="1049"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RAK-2015-10</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941</w:t>
            </w:r>
          </w:p>
        </w:tc>
        <w:tc>
          <w:tcPr>
            <w:tcW w:w="8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1129</w:t>
            </w:r>
          </w:p>
        </w:tc>
        <w:tc>
          <w:tcPr>
            <w:tcW w:w="1087"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3450</w:t>
            </w:r>
          </w:p>
        </w:tc>
        <w:tc>
          <w:tcPr>
            <w:tcW w:w="1088" w:type="pct"/>
            <w:shd w:val="clear" w:color="auto" w:fill="auto"/>
            <w:vAlign w:val="center"/>
          </w:tcPr>
          <w:p w:rsidR="005B0E33" w:rsidRPr="00773BF2" w:rsidRDefault="005B0E33" w:rsidP="00773BF2">
            <w:pPr>
              <w:spacing w:after="0"/>
              <w:jc w:val="center"/>
              <w:rPr>
                <w:rFonts w:ascii="Times New Roman" w:hAnsi="Times New Roman"/>
                <w:color w:val="000000"/>
                <w:sz w:val="24"/>
                <w:szCs w:val="24"/>
              </w:rPr>
            </w:pPr>
            <w:r w:rsidRPr="00773BF2">
              <w:rPr>
                <w:rFonts w:ascii="Times New Roman" w:hAnsi="Times New Roman"/>
                <w:color w:val="000000"/>
                <w:sz w:val="24"/>
                <w:szCs w:val="24"/>
              </w:rPr>
              <w:t>4142</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proofErr w:type="spellStart"/>
            <w:proofErr w:type="gramStart"/>
            <w:r w:rsidRPr="00773BF2">
              <w:rPr>
                <w:rFonts w:ascii="Times New Roman" w:hAnsi="Times New Roman"/>
                <w:b/>
                <w:color w:val="000000"/>
                <w:sz w:val="24"/>
                <w:szCs w:val="24"/>
              </w:rPr>
              <w:t>S.Em</w:t>
            </w:r>
            <w:proofErr w:type="spellEnd"/>
            <w:proofErr w:type="gramEnd"/>
            <w:r w:rsidRPr="00773BF2">
              <w:rPr>
                <w:rFonts w:ascii="Times New Roman" w:hAnsi="Times New Roman"/>
                <w:b/>
                <w:color w:val="000000"/>
                <w:sz w:val="24"/>
                <w:szCs w:val="24"/>
              </w:rPr>
              <w:t xml:space="preserve"> ±</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51</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70</w:t>
            </w:r>
          </w:p>
        </w:tc>
        <w:tc>
          <w:tcPr>
            <w:tcW w:w="1087"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187</w:t>
            </w:r>
          </w:p>
        </w:tc>
        <w:tc>
          <w:tcPr>
            <w:tcW w:w="10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260</w:t>
            </w:r>
          </w:p>
        </w:tc>
      </w:tr>
      <w:tr w:rsidR="005B0E33" w:rsidRPr="00773BF2" w:rsidTr="00C94B1E">
        <w:trPr>
          <w:trHeight w:val="127"/>
        </w:trPr>
        <w:tc>
          <w:tcPr>
            <w:tcW w:w="104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 D (p=0.05)</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155</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215</w:t>
            </w:r>
          </w:p>
        </w:tc>
        <w:tc>
          <w:tcPr>
            <w:tcW w:w="1087"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569</w:t>
            </w:r>
          </w:p>
        </w:tc>
        <w:tc>
          <w:tcPr>
            <w:tcW w:w="10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788</w:t>
            </w:r>
          </w:p>
        </w:tc>
      </w:tr>
      <w:tr w:rsidR="005B0E33" w:rsidRPr="00773BF2" w:rsidTr="00C94B1E">
        <w:trPr>
          <w:trHeight w:val="130"/>
        </w:trPr>
        <w:tc>
          <w:tcPr>
            <w:tcW w:w="1049"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C.V (%)</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8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c>
          <w:tcPr>
            <w:tcW w:w="1087"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17</w:t>
            </w:r>
          </w:p>
        </w:tc>
        <w:tc>
          <w:tcPr>
            <w:tcW w:w="1088" w:type="pct"/>
            <w:shd w:val="clear" w:color="auto" w:fill="auto"/>
            <w:vAlign w:val="center"/>
          </w:tcPr>
          <w:p w:rsidR="005B0E33" w:rsidRPr="00773BF2" w:rsidRDefault="005B0E33" w:rsidP="00773BF2">
            <w:pPr>
              <w:spacing w:after="0"/>
              <w:jc w:val="center"/>
              <w:rPr>
                <w:rFonts w:ascii="Times New Roman" w:hAnsi="Times New Roman"/>
                <w:b/>
                <w:color w:val="000000"/>
                <w:sz w:val="24"/>
                <w:szCs w:val="24"/>
              </w:rPr>
            </w:pPr>
            <w:r w:rsidRPr="00773BF2">
              <w:rPr>
                <w:rFonts w:ascii="Times New Roman" w:hAnsi="Times New Roman"/>
                <w:b/>
                <w:color w:val="000000"/>
                <w:sz w:val="24"/>
                <w:szCs w:val="24"/>
              </w:rPr>
              <w:t>18</w:t>
            </w:r>
          </w:p>
        </w:tc>
      </w:tr>
    </w:tbl>
    <w:p w:rsidR="005B0E33" w:rsidRPr="00773BF2" w:rsidRDefault="005B0E33" w:rsidP="00773BF2">
      <w:pPr>
        <w:spacing w:line="360" w:lineRule="auto"/>
        <w:jc w:val="both"/>
        <w:rPr>
          <w:rFonts w:ascii="Times New Roman" w:hAnsi="Times New Roman"/>
          <w:b/>
          <w:bCs/>
          <w:sz w:val="24"/>
          <w:szCs w:val="24"/>
        </w:rPr>
      </w:pPr>
      <w:r w:rsidRPr="00773BF2">
        <w:rPr>
          <w:rFonts w:ascii="Times New Roman" w:hAnsi="Times New Roman"/>
          <w:bCs/>
          <w:sz w:val="24"/>
          <w:szCs w:val="24"/>
        </w:rPr>
        <w:t>*Significant at 5% level of significance.</w:t>
      </w:r>
    </w:p>
    <w:p w:rsidR="00E11A53" w:rsidRPr="00130602" w:rsidRDefault="00130602" w:rsidP="00773BF2">
      <w:pPr>
        <w:jc w:val="both"/>
        <w:rPr>
          <w:rFonts w:ascii="Times New Roman" w:hAnsi="Times New Roman"/>
          <w:b/>
          <w:bCs/>
          <w:sz w:val="24"/>
          <w:szCs w:val="24"/>
        </w:rPr>
      </w:pPr>
      <w:r w:rsidRPr="00130602">
        <w:rPr>
          <w:rFonts w:ascii="Times New Roman" w:hAnsi="Times New Roman"/>
          <w:b/>
          <w:bCs/>
          <w:sz w:val="24"/>
          <w:szCs w:val="24"/>
        </w:rPr>
        <w:t>CONCLUSION:</w:t>
      </w:r>
    </w:p>
    <w:p w:rsidR="00215E5A" w:rsidRDefault="001F66A0" w:rsidP="00304DD3">
      <w:pPr>
        <w:pStyle w:val="ListParagraph"/>
        <w:spacing w:line="276" w:lineRule="auto"/>
        <w:ind w:left="0" w:firstLine="720"/>
        <w:jc w:val="both"/>
        <w:rPr>
          <w:sz w:val="24"/>
          <w:szCs w:val="24"/>
        </w:rPr>
      </w:pPr>
      <w:r w:rsidRPr="00773BF2">
        <w:rPr>
          <w:sz w:val="24"/>
          <w:szCs w:val="24"/>
        </w:rPr>
        <w:t xml:space="preserve">The study </w:t>
      </w:r>
      <w:r w:rsidR="00900662">
        <w:rPr>
          <w:sz w:val="24"/>
          <w:szCs w:val="24"/>
        </w:rPr>
        <w:t xml:space="preserve">was </w:t>
      </w:r>
      <w:r w:rsidRPr="00773BF2">
        <w:rPr>
          <w:sz w:val="24"/>
          <w:szCs w:val="24"/>
        </w:rPr>
        <w:t xml:space="preserve">conducted to assess the growth and carbon sequestration potential of eight </w:t>
      </w:r>
      <w:proofErr w:type="spellStart"/>
      <w:r w:rsidRPr="00773BF2">
        <w:rPr>
          <w:sz w:val="24"/>
          <w:szCs w:val="24"/>
        </w:rPr>
        <w:t>Pongamia</w:t>
      </w:r>
      <w:proofErr w:type="spellEnd"/>
      <w:r w:rsidRPr="00773BF2">
        <w:rPr>
          <w:sz w:val="24"/>
          <w:szCs w:val="24"/>
        </w:rPr>
        <w:t xml:space="preserve"> germplasms</w:t>
      </w:r>
      <w:r w:rsidR="001A502B">
        <w:rPr>
          <w:sz w:val="24"/>
          <w:szCs w:val="24"/>
        </w:rPr>
        <w:t xml:space="preserve"> </w:t>
      </w:r>
      <w:r w:rsidR="00900662">
        <w:rPr>
          <w:sz w:val="24"/>
          <w:szCs w:val="24"/>
        </w:rPr>
        <w:t>over</w:t>
      </w:r>
      <w:r w:rsidRPr="00773BF2">
        <w:rPr>
          <w:sz w:val="24"/>
          <w:szCs w:val="24"/>
        </w:rPr>
        <w:t xml:space="preserve"> six months</w:t>
      </w:r>
      <w:r w:rsidR="00AC1FF5" w:rsidRPr="00773BF2">
        <w:rPr>
          <w:sz w:val="24"/>
          <w:szCs w:val="24"/>
        </w:rPr>
        <w:t xml:space="preserve"> after five years of planting</w:t>
      </w:r>
      <w:r w:rsidRPr="00773BF2">
        <w:rPr>
          <w:sz w:val="24"/>
          <w:szCs w:val="24"/>
        </w:rPr>
        <w:t>. Study reveals</w:t>
      </w:r>
      <w:r w:rsidR="00AC1FF5" w:rsidRPr="00773BF2">
        <w:rPr>
          <w:sz w:val="24"/>
          <w:szCs w:val="24"/>
        </w:rPr>
        <w:t xml:space="preserve"> that the height, stem diameter</w:t>
      </w:r>
      <w:r w:rsidR="000D3532">
        <w:rPr>
          <w:sz w:val="24"/>
          <w:szCs w:val="24"/>
        </w:rPr>
        <w:t xml:space="preserve"> </w:t>
      </w:r>
      <w:r w:rsidR="00AC1FF5" w:rsidRPr="00773BF2">
        <w:rPr>
          <w:sz w:val="24"/>
          <w:szCs w:val="24"/>
        </w:rPr>
        <w:t>and crown spread in East-West and North-South directions were recorded</w:t>
      </w:r>
      <w:r w:rsidRPr="00773BF2">
        <w:rPr>
          <w:sz w:val="24"/>
          <w:szCs w:val="24"/>
        </w:rPr>
        <w:t xml:space="preserve"> maximum in </w:t>
      </w:r>
      <w:r w:rsidR="001A502B">
        <w:rPr>
          <w:sz w:val="24"/>
          <w:szCs w:val="24"/>
        </w:rPr>
        <w:t xml:space="preserve">germplasms </w:t>
      </w:r>
      <w:r w:rsidRPr="00773BF2">
        <w:rPr>
          <w:sz w:val="24"/>
          <w:szCs w:val="24"/>
        </w:rPr>
        <w:t xml:space="preserve">RAK-2015-10. </w:t>
      </w:r>
      <w:r w:rsidR="00AC1FF5" w:rsidRPr="00773BF2">
        <w:rPr>
          <w:sz w:val="24"/>
          <w:szCs w:val="24"/>
        </w:rPr>
        <w:t>Since, the stem diameter and tree height growths are directly proportional to the volume increment and</w:t>
      </w:r>
      <w:r w:rsidR="002F47B2" w:rsidRPr="00773BF2">
        <w:rPr>
          <w:sz w:val="24"/>
          <w:szCs w:val="24"/>
        </w:rPr>
        <w:t xml:space="preserve"> biomass accumulation,</w:t>
      </w:r>
      <w:r w:rsidR="00AC1FF5" w:rsidRPr="00773BF2">
        <w:rPr>
          <w:sz w:val="24"/>
          <w:szCs w:val="24"/>
        </w:rPr>
        <w:t xml:space="preserve"> RAK-2015-10 has </w:t>
      </w:r>
      <w:r w:rsidR="00731A6F" w:rsidRPr="00773BF2">
        <w:rPr>
          <w:sz w:val="24"/>
          <w:szCs w:val="24"/>
        </w:rPr>
        <w:t xml:space="preserve">recorded </w:t>
      </w:r>
      <w:r w:rsidR="00AC1FF5" w:rsidRPr="00773BF2">
        <w:rPr>
          <w:sz w:val="24"/>
          <w:szCs w:val="24"/>
        </w:rPr>
        <w:t xml:space="preserve">the </w:t>
      </w:r>
      <w:r w:rsidR="00731A6F" w:rsidRPr="00773BF2">
        <w:rPr>
          <w:sz w:val="24"/>
          <w:szCs w:val="24"/>
        </w:rPr>
        <w:t>highest</w:t>
      </w:r>
      <w:r w:rsidR="00AC1FF5" w:rsidRPr="00773BF2">
        <w:rPr>
          <w:sz w:val="24"/>
          <w:szCs w:val="24"/>
        </w:rPr>
        <w:t xml:space="preserve"> volume increment and biomass accumulation</w:t>
      </w:r>
      <w:r w:rsidR="00731A6F" w:rsidRPr="00773BF2">
        <w:rPr>
          <w:sz w:val="24"/>
          <w:szCs w:val="24"/>
        </w:rPr>
        <w:t>. The carbon seque</w:t>
      </w:r>
      <w:r w:rsidR="002F47B2" w:rsidRPr="00773BF2">
        <w:rPr>
          <w:sz w:val="24"/>
          <w:szCs w:val="24"/>
        </w:rPr>
        <w:t xml:space="preserve">stration potential </w:t>
      </w:r>
      <w:r w:rsidR="001A502B">
        <w:rPr>
          <w:sz w:val="24"/>
          <w:szCs w:val="24"/>
        </w:rPr>
        <w:t xml:space="preserve">was </w:t>
      </w:r>
      <w:r w:rsidR="002F47B2" w:rsidRPr="00773BF2">
        <w:rPr>
          <w:sz w:val="24"/>
          <w:szCs w:val="24"/>
        </w:rPr>
        <w:t xml:space="preserve">found </w:t>
      </w:r>
      <w:r w:rsidR="001A502B">
        <w:rPr>
          <w:sz w:val="24"/>
          <w:szCs w:val="24"/>
        </w:rPr>
        <w:t xml:space="preserve">to be </w:t>
      </w:r>
      <w:r w:rsidR="002F47B2" w:rsidRPr="00773BF2">
        <w:rPr>
          <w:sz w:val="24"/>
          <w:szCs w:val="24"/>
        </w:rPr>
        <w:t>maximum</w:t>
      </w:r>
      <w:r w:rsidR="00731A6F" w:rsidRPr="00773BF2">
        <w:rPr>
          <w:sz w:val="24"/>
          <w:szCs w:val="24"/>
        </w:rPr>
        <w:t xml:space="preserve"> in RAK-2015-10, when compared to other germplasms. Hence, expanding the planting of RAK-2015-10 can improve the yield significantly. In addition to this, managing more and more plantations of RAK-2015-10 helps to mitigate the climate change. </w:t>
      </w:r>
    </w:p>
    <w:p w:rsidR="003B71BD" w:rsidRPr="00773BF2" w:rsidRDefault="003B71BD" w:rsidP="00304DD3">
      <w:pPr>
        <w:pStyle w:val="ListParagraph"/>
        <w:spacing w:line="276" w:lineRule="auto"/>
        <w:ind w:left="0" w:firstLine="720"/>
        <w:jc w:val="both"/>
        <w:rPr>
          <w:sz w:val="24"/>
          <w:szCs w:val="24"/>
        </w:rPr>
      </w:pPr>
    </w:p>
    <w:p w:rsidR="007A6C58" w:rsidRPr="003B71BD" w:rsidRDefault="007A6C58" w:rsidP="007A6C58">
      <w:pPr>
        <w:rPr>
          <w:b/>
          <w:kern w:val="2"/>
          <w:highlight w:val="yellow"/>
        </w:rPr>
      </w:pPr>
      <w:bookmarkStart w:id="0" w:name="_Hlk193540946"/>
      <w:bookmarkStart w:id="1" w:name="_Hlk180402183"/>
      <w:bookmarkStart w:id="2" w:name="_Hlk183680988"/>
      <w:r w:rsidRPr="003B71BD">
        <w:rPr>
          <w:b/>
          <w:kern w:val="2"/>
          <w:highlight w:val="yellow"/>
        </w:rPr>
        <w:t>Disclaimer (Artificial intelligence)</w:t>
      </w:r>
    </w:p>
    <w:p w:rsidR="007A6C58" w:rsidRPr="009C5487" w:rsidRDefault="007A6C58" w:rsidP="007A6C58">
      <w:pPr>
        <w:rPr>
          <w:kern w:val="2"/>
          <w:highlight w:val="yellow"/>
        </w:rPr>
      </w:pPr>
      <w:r w:rsidRPr="009C5487">
        <w:rPr>
          <w:kern w:val="2"/>
          <w:highlight w:val="yellow"/>
        </w:rPr>
        <w:t xml:space="preserve">Option 1: </w:t>
      </w:r>
      <w:r w:rsidR="001F6B42">
        <w:rPr>
          <w:kern w:val="2"/>
          <w:highlight w:val="yellow"/>
        </w:rPr>
        <w:t xml:space="preserve"> </w:t>
      </w:r>
      <w:bookmarkStart w:id="3" w:name="_GoBack"/>
      <w:bookmarkEnd w:id="3"/>
    </w:p>
    <w:p w:rsidR="007A6C58" w:rsidRPr="009C5487" w:rsidRDefault="007A6C58" w:rsidP="007A6C58">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COPILOT, etc.) and text-to-image generators have been used during the writing or editing of this manuscript. </w:t>
      </w:r>
    </w:p>
    <w:bookmarkEnd w:id="0"/>
    <w:bookmarkEnd w:id="1"/>
    <w:bookmarkEnd w:id="2"/>
    <w:p w:rsidR="000F67A3" w:rsidRPr="00773BF2" w:rsidRDefault="000F67A3" w:rsidP="00773BF2">
      <w:pPr>
        <w:rPr>
          <w:rFonts w:ascii="Times New Roman" w:hAnsi="Times New Roman"/>
          <w:b/>
          <w:sz w:val="24"/>
          <w:szCs w:val="24"/>
        </w:rPr>
      </w:pPr>
    </w:p>
    <w:p w:rsidR="00215E5A" w:rsidRPr="00773BF2" w:rsidRDefault="00215E5A" w:rsidP="00773BF2">
      <w:pPr>
        <w:rPr>
          <w:rFonts w:ascii="Times New Roman" w:hAnsi="Times New Roman"/>
          <w:b/>
          <w:sz w:val="24"/>
          <w:szCs w:val="24"/>
        </w:rPr>
      </w:pPr>
      <w:r w:rsidRPr="00773BF2">
        <w:rPr>
          <w:rFonts w:ascii="Times New Roman" w:hAnsi="Times New Roman"/>
          <w:b/>
          <w:sz w:val="24"/>
          <w:szCs w:val="24"/>
        </w:rPr>
        <w:t>References</w:t>
      </w:r>
    </w:p>
    <w:p w:rsidR="00621D79" w:rsidRPr="00621D79" w:rsidRDefault="00621D79" w:rsidP="000D3532">
      <w:pPr>
        <w:pStyle w:val="ListParagraph"/>
        <w:spacing w:after="240"/>
        <w:ind w:left="0" w:firstLine="0"/>
        <w:jc w:val="both"/>
        <w:rPr>
          <w:b/>
          <w:sz w:val="24"/>
          <w:szCs w:val="24"/>
        </w:rPr>
      </w:pPr>
      <w:r w:rsidRPr="00127A1F">
        <w:rPr>
          <w:sz w:val="24"/>
          <w:szCs w:val="24"/>
        </w:rPr>
        <w:t xml:space="preserve">BALA, </w:t>
      </w:r>
      <w:r>
        <w:rPr>
          <w:sz w:val="24"/>
          <w:szCs w:val="24"/>
        </w:rPr>
        <w:t xml:space="preserve">M., </w:t>
      </w:r>
      <w:r w:rsidRPr="00127A1F">
        <w:rPr>
          <w:sz w:val="24"/>
          <w:szCs w:val="24"/>
        </w:rPr>
        <w:t>NAG</w:t>
      </w:r>
      <w:r>
        <w:rPr>
          <w:sz w:val="24"/>
          <w:szCs w:val="24"/>
        </w:rPr>
        <w:t xml:space="preserve">, T. N., </w:t>
      </w:r>
      <w:r w:rsidRPr="00127A1F">
        <w:rPr>
          <w:sz w:val="24"/>
          <w:szCs w:val="24"/>
        </w:rPr>
        <w:t>KUMAR</w:t>
      </w:r>
      <w:r>
        <w:rPr>
          <w:sz w:val="24"/>
          <w:szCs w:val="24"/>
        </w:rPr>
        <w:t>, S.,</w:t>
      </w:r>
      <w:r w:rsidRPr="00127A1F">
        <w:rPr>
          <w:sz w:val="24"/>
          <w:szCs w:val="24"/>
        </w:rPr>
        <w:t xml:space="preserve"> VYAS</w:t>
      </w:r>
      <w:r>
        <w:rPr>
          <w:sz w:val="24"/>
          <w:szCs w:val="24"/>
        </w:rPr>
        <w:t>, M.,</w:t>
      </w:r>
      <w:r w:rsidRPr="00127A1F">
        <w:rPr>
          <w:sz w:val="24"/>
          <w:szCs w:val="24"/>
        </w:rPr>
        <w:t xml:space="preserve"> KUMAR</w:t>
      </w:r>
      <w:r>
        <w:rPr>
          <w:sz w:val="24"/>
          <w:szCs w:val="24"/>
        </w:rPr>
        <w:t xml:space="preserve">, A. AND </w:t>
      </w:r>
      <w:r w:rsidRPr="00127A1F">
        <w:rPr>
          <w:sz w:val="24"/>
          <w:szCs w:val="24"/>
        </w:rPr>
        <w:t>BHOGAL,</w:t>
      </w:r>
      <w:r>
        <w:rPr>
          <w:sz w:val="24"/>
          <w:szCs w:val="24"/>
        </w:rPr>
        <w:t xml:space="preserve"> </w:t>
      </w:r>
      <w:r w:rsidRPr="00127A1F">
        <w:rPr>
          <w:sz w:val="24"/>
          <w:szCs w:val="24"/>
        </w:rPr>
        <w:t>T. N.</w:t>
      </w:r>
      <w:r>
        <w:rPr>
          <w:sz w:val="24"/>
          <w:szCs w:val="24"/>
        </w:rPr>
        <w:t>,</w:t>
      </w:r>
      <w:r w:rsidRPr="00127A1F">
        <w:rPr>
          <w:sz w:val="24"/>
          <w:szCs w:val="24"/>
        </w:rPr>
        <w:t xml:space="preserve"> 2011. Proximate Composition and Fatty Acid Profile of </w:t>
      </w:r>
      <w:proofErr w:type="spellStart"/>
      <w:r w:rsidRPr="00127A1F">
        <w:rPr>
          <w:sz w:val="24"/>
          <w:szCs w:val="24"/>
        </w:rPr>
        <w:t>Pongamia</w:t>
      </w:r>
      <w:proofErr w:type="spellEnd"/>
      <w:r w:rsidRPr="00127A1F">
        <w:rPr>
          <w:sz w:val="24"/>
          <w:szCs w:val="24"/>
        </w:rPr>
        <w:t xml:space="preserve"> </w:t>
      </w:r>
      <w:proofErr w:type="spellStart"/>
      <w:r w:rsidRPr="00127A1F">
        <w:rPr>
          <w:sz w:val="24"/>
          <w:szCs w:val="24"/>
        </w:rPr>
        <w:t>pinnata</w:t>
      </w:r>
      <w:proofErr w:type="spellEnd"/>
      <w:r w:rsidRPr="00127A1F">
        <w:rPr>
          <w:sz w:val="24"/>
          <w:szCs w:val="24"/>
        </w:rPr>
        <w:t>, a Potential Biodiesel Crop. J Am Oil Chem Soc (2011) 88:559–562</w:t>
      </w:r>
    </w:p>
    <w:p w:rsidR="00215E5A" w:rsidRPr="00773BF2" w:rsidRDefault="00215E5A" w:rsidP="00621D79">
      <w:pPr>
        <w:pStyle w:val="BodyText"/>
        <w:spacing w:after="240" w:line="276" w:lineRule="auto"/>
        <w:jc w:val="both"/>
      </w:pPr>
      <w:proofErr w:type="spellStart"/>
      <w:r w:rsidRPr="00773BF2">
        <w:t>B</w:t>
      </w:r>
      <w:r w:rsidR="00431ABF" w:rsidRPr="00773BF2">
        <w:t>ohre</w:t>
      </w:r>
      <w:proofErr w:type="spellEnd"/>
      <w:r w:rsidR="00431ABF" w:rsidRPr="00773BF2">
        <w:t xml:space="preserve">, </w:t>
      </w:r>
      <w:r w:rsidRPr="00773BF2">
        <w:t>P</w:t>
      </w:r>
      <w:r w:rsidR="00431ABF" w:rsidRPr="00773BF2">
        <w:t xml:space="preserve">., </w:t>
      </w:r>
      <w:proofErr w:type="spellStart"/>
      <w:r w:rsidRPr="00773BF2">
        <w:t>C</w:t>
      </w:r>
      <w:r w:rsidR="00431ABF" w:rsidRPr="00773BF2">
        <w:t>haubey</w:t>
      </w:r>
      <w:proofErr w:type="spellEnd"/>
      <w:r w:rsidR="00431ABF" w:rsidRPr="00773BF2">
        <w:t xml:space="preserve">, </w:t>
      </w:r>
      <w:r w:rsidRPr="00773BF2">
        <w:t>O</w:t>
      </w:r>
      <w:r w:rsidR="00431ABF" w:rsidRPr="00773BF2">
        <w:t>.</w:t>
      </w:r>
      <w:r w:rsidRPr="00773BF2">
        <w:t>P</w:t>
      </w:r>
      <w:r w:rsidR="00431ABF" w:rsidRPr="00773BF2">
        <w:t xml:space="preserve">. and </w:t>
      </w:r>
      <w:r w:rsidRPr="00773BF2">
        <w:t>S</w:t>
      </w:r>
      <w:r w:rsidR="00431ABF" w:rsidRPr="00773BF2">
        <w:t xml:space="preserve">inghal, </w:t>
      </w:r>
      <w:r w:rsidRPr="00773BF2">
        <w:t>P</w:t>
      </w:r>
      <w:r w:rsidR="00431ABF" w:rsidRPr="00773BF2">
        <w:t xml:space="preserve">. </w:t>
      </w:r>
      <w:r w:rsidRPr="00773BF2">
        <w:t>K</w:t>
      </w:r>
      <w:r w:rsidR="00431ABF" w:rsidRPr="00773BF2">
        <w:t>.</w:t>
      </w:r>
      <w:r w:rsidR="00121DCB">
        <w:t xml:space="preserve"> (</w:t>
      </w:r>
      <w:r w:rsidRPr="00773BF2">
        <w:t>2014</w:t>
      </w:r>
      <w:r w:rsidR="00121DCB">
        <w:t>).</w:t>
      </w:r>
      <w:r w:rsidR="00D764DC">
        <w:t xml:space="preserve"> </w:t>
      </w:r>
      <w:r w:rsidRPr="00773BF2">
        <w:t>Biomass</w:t>
      </w:r>
      <w:r w:rsidR="00D764DC">
        <w:t xml:space="preserve"> </w:t>
      </w:r>
      <w:r w:rsidRPr="00773BF2">
        <w:t xml:space="preserve">Production </w:t>
      </w:r>
      <w:proofErr w:type="gramStart"/>
      <w:r w:rsidRPr="00773BF2">
        <w:t>and</w:t>
      </w:r>
      <w:r w:rsidR="00D764DC">
        <w:t xml:space="preserve">  </w:t>
      </w:r>
      <w:r w:rsidRPr="00773BF2">
        <w:t>Carbon</w:t>
      </w:r>
      <w:proofErr w:type="gramEnd"/>
      <w:r w:rsidR="00D764DC">
        <w:t xml:space="preserve"> </w:t>
      </w:r>
      <w:r w:rsidRPr="00773BF2">
        <w:t>Sequestration</w:t>
      </w:r>
      <w:r w:rsidR="00D764DC">
        <w:t xml:space="preserve"> </w:t>
      </w:r>
      <w:r w:rsidRPr="00773BF2">
        <w:t>by</w:t>
      </w:r>
      <w:r w:rsidR="00D764DC">
        <w:t xml:space="preserve"> </w:t>
      </w:r>
      <w:proofErr w:type="spellStart"/>
      <w:r w:rsidRPr="00773BF2">
        <w:rPr>
          <w:i/>
        </w:rPr>
        <w:t>Pongamia</w:t>
      </w:r>
      <w:proofErr w:type="spellEnd"/>
      <w:r w:rsidR="00D764DC">
        <w:rPr>
          <w:i/>
        </w:rPr>
        <w:t xml:space="preserve"> </w:t>
      </w:r>
      <w:proofErr w:type="spellStart"/>
      <w:r w:rsidRPr="00773BF2">
        <w:rPr>
          <w:i/>
        </w:rPr>
        <w:t>pinnata</w:t>
      </w:r>
      <w:proofErr w:type="spellEnd"/>
      <w:r w:rsidR="00D764DC">
        <w:rPr>
          <w:i/>
        </w:rPr>
        <w:t xml:space="preserve"> </w:t>
      </w:r>
      <w:r w:rsidRPr="00773BF2">
        <w:t>(Linn)</w:t>
      </w:r>
      <w:r w:rsidR="00D764DC">
        <w:t xml:space="preserve"> </w:t>
      </w:r>
      <w:r w:rsidRPr="00773BF2">
        <w:t>Pierre</w:t>
      </w:r>
      <w:r w:rsidR="00D764DC">
        <w:t xml:space="preserve"> </w:t>
      </w:r>
      <w:r w:rsidRPr="00773BF2">
        <w:t>in</w:t>
      </w:r>
      <w:r w:rsidR="00D764DC">
        <w:t xml:space="preserve"> </w:t>
      </w:r>
      <w:r w:rsidRPr="00773BF2">
        <w:t>Tropical</w:t>
      </w:r>
      <w:r w:rsidR="00D764DC">
        <w:t xml:space="preserve"> </w:t>
      </w:r>
      <w:r w:rsidRPr="00773BF2">
        <w:t>Environment,</w:t>
      </w:r>
      <w:r w:rsidR="00D764DC">
        <w:t xml:space="preserve"> </w:t>
      </w:r>
      <w:r w:rsidRPr="00773BF2">
        <w:rPr>
          <w:i/>
        </w:rPr>
        <w:t>Int</w:t>
      </w:r>
      <w:r w:rsidR="00D30F9C" w:rsidRPr="00773BF2">
        <w:rPr>
          <w:i/>
        </w:rPr>
        <w:t>ernational</w:t>
      </w:r>
      <w:r w:rsidRPr="00773BF2">
        <w:rPr>
          <w:i/>
        </w:rPr>
        <w:t xml:space="preserve"> J</w:t>
      </w:r>
      <w:r w:rsidR="00D30F9C" w:rsidRPr="00773BF2">
        <w:rPr>
          <w:i/>
        </w:rPr>
        <w:t xml:space="preserve">ournal </w:t>
      </w:r>
      <w:r w:rsidR="00EA0E6C" w:rsidRPr="00773BF2">
        <w:rPr>
          <w:i/>
        </w:rPr>
        <w:t>of Bio</w:t>
      </w:r>
      <w:r w:rsidR="00D30F9C" w:rsidRPr="00773BF2">
        <w:rPr>
          <w:i/>
        </w:rPr>
        <w:t>-</w:t>
      </w:r>
      <w:r w:rsidRPr="00773BF2">
        <w:rPr>
          <w:i/>
        </w:rPr>
        <w:t>Sc</w:t>
      </w:r>
      <w:r w:rsidR="00D30F9C" w:rsidRPr="00773BF2">
        <w:rPr>
          <w:i/>
        </w:rPr>
        <w:t xml:space="preserve">iences </w:t>
      </w:r>
      <w:r w:rsidR="00D30F9C" w:rsidRPr="00773BF2">
        <w:rPr>
          <w:i/>
        </w:rPr>
        <w:lastRenderedPageBreak/>
        <w:t>and</w:t>
      </w:r>
      <w:r w:rsidRPr="00773BF2">
        <w:rPr>
          <w:i/>
        </w:rPr>
        <w:t xml:space="preserve"> Bio</w:t>
      </w:r>
      <w:r w:rsidR="00D30F9C" w:rsidRPr="00773BF2">
        <w:rPr>
          <w:i/>
        </w:rPr>
        <w:t>-Technology.</w:t>
      </w:r>
      <w:r w:rsidRPr="00773BF2">
        <w:rPr>
          <w:i/>
        </w:rPr>
        <w:t>,</w:t>
      </w:r>
      <w:r w:rsidRPr="00773BF2">
        <w:rPr>
          <w:b/>
        </w:rPr>
        <w:t>6</w:t>
      </w:r>
      <w:r w:rsidRPr="00773BF2">
        <w:t>(2):129-140.</w:t>
      </w:r>
    </w:p>
    <w:p w:rsidR="00B57DA0" w:rsidRPr="00773BF2" w:rsidRDefault="00215E5A" w:rsidP="00773BF2">
      <w:pPr>
        <w:pStyle w:val="BodyText"/>
        <w:spacing w:after="120" w:line="276" w:lineRule="auto"/>
        <w:jc w:val="both"/>
        <w:rPr>
          <w:lang w:val="en-IN"/>
        </w:rPr>
      </w:pPr>
      <w:r w:rsidRPr="00773BF2">
        <w:t>B</w:t>
      </w:r>
      <w:r w:rsidR="00EA0E6C" w:rsidRPr="00773BF2">
        <w:t>rown</w:t>
      </w:r>
      <w:r w:rsidRPr="00773BF2">
        <w:t xml:space="preserve">, S. </w:t>
      </w:r>
      <w:r w:rsidR="00EA0E6C" w:rsidRPr="00773BF2">
        <w:t xml:space="preserve">and </w:t>
      </w:r>
      <w:r w:rsidRPr="00773BF2">
        <w:t>L</w:t>
      </w:r>
      <w:r w:rsidR="00EA0E6C" w:rsidRPr="00773BF2">
        <w:t>ugo</w:t>
      </w:r>
      <w:r w:rsidRPr="00773BF2">
        <w:t xml:space="preserve">, A. E. </w:t>
      </w:r>
      <w:r w:rsidR="00121DCB">
        <w:t>(</w:t>
      </w:r>
      <w:r w:rsidRPr="00773BF2">
        <w:t>1982</w:t>
      </w:r>
      <w:r w:rsidR="00121DCB">
        <w:t>).</w:t>
      </w:r>
      <w:r w:rsidRPr="00773BF2">
        <w:t xml:space="preserve"> The storage and production of organic </w:t>
      </w:r>
      <w:proofErr w:type="spellStart"/>
      <w:r w:rsidRPr="00773BF2">
        <w:t>matterin</w:t>
      </w:r>
      <w:proofErr w:type="spellEnd"/>
      <w:r w:rsidRPr="00773BF2">
        <w:t xml:space="preserve"> tropical forests and their role in the global carbon cycle. </w:t>
      </w:r>
      <w:proofErr w:type="spellStart"/>
      <w:r w:rsidRPr="00773BF2">
        <w:rPr>
          <w:i/>
        </w:rPr>
        <w:t>Biotropica</w:t>
      </w:r>
      <w:proofErr w:type="spellEnd"/>
      <w:r w:rsidRPr="00773BF2">
        <w:rPr>
          <w:i/>
        </w:rPr>
        <w:t>.</w:t>
      </w:r>
      <w:r w:rsidRPr="00773BF2">
        <w:t xml:space="preserve">, </w:t>
      </w:r>
      <w:r w:rsidRPr="00773BF2">
        <w:rPr>
          <w:b/>
        </w:rPr>
        <w:t>14</w:t>
      </w:r>
      <w:r w:rsidRPr="00773BF2">
        <w:t>(3):161</w:t>
      </w:r>
      <w:r w:rsidR="00D30F9C" w:rsidRPr="00773BF2">
        <w:t>-</w:t>
      </w:r>
      <w:r w:rsidRPr="00773BF2">
        <w:t>187.</w:t>
      </w:r>
    </w:p>
    <w:p w:rsidR="002F47B2" w:rsidRPr="00773BF2" w:rsidRDefault="00B57DA0" w:rsidP="00773BF2">
      <w:pPr>
        <w:pStyle w:val="BodyText"/>
        <w:spacing w:after="120" w:line="276" w:lineRule="auto"/>
        <w:jc w:val="both"/>
      </w:pPr>
      <w:r w:rsidRPr="00773BF2">
        <w:t>B</w:t>
      </w:r>
      <w:r w:rsidR="00EA0E6C" w:rsidRPr="00773BF2">
        <w:t>rown</w:t>
      </w:r>
      <w:r w:rsidRPr="00773BF2">
        <w:t>, S.</w:t>
      </w:r>
      <w:r w:rsidR="00121DCB">
        <w:t xml:space="preserve"> (</w:t>
      </w:r>
      <w:r w:rsidRPr="00773BF2">
        <w:t>1997</w:t>
      </w:r>
      <w:r w:rsidR="00121DCB">
        <w:t>).</w:t>
      </w:r>
      <w:r w:rsidRPr="00773BF2">
        <w:t xml:space="preserve"> Estimating biomass and biomass change of tropical forests. </w:t>
      </w:r>
      <w:proofErr w:type="spellStart"/>
      <w:r w:rsidRPr="00773BF2">
        <w:t>Apremier</w:t>
      </w:r>
      <w:proofErr w:type="spellEnd"/>
      <w:r w:rsidR="00621D79">
        <w:t xml:space="preserve"> </w:t>
      </w:r>
      <w:r w:rsidRPr="00773BF2">
        <w:t>FAO</w:t>
      </w:r>
      <w:r w:rsidR="00621D79">
        <w:t xml:space="preserve"> </w:t>
      </w:r>
      <w:r w:rsidRPr="00773BF2">
        <w:t>forestry</w:t>
      </w:r>
      <w:r w:rsidR="00621D79">
        <w:t xml:space="preserve"> </w:t>
      </w:r>
      <w:r w:rsidRPr="00773BF2">
        <w:t>paper, FAO,</w:t>
      </w:r>
      <w:r w:rsidR="00621D79">
        <w:t xml:space="preserve"> </w:t>
      </w:r>
      <w:r w:rsidRPr="00773BF2">
        <w:t>Rome: 134.</w:t>
      </w:r>
    </w:p>
    <w:p w:rsidR="00B57DA0" w:rsidRPr="00773BF2" w:rsidRDefault="00B57DA0" w:rsidP="00773BF2">
      <w:pPr>
        <w:pStyle w:val="BodyText"/>
        <w:spacing w:after="120" w:line="276" w:lineRule="auto"/>
        <w:jc w:val="both"/>
      </w:pPr>
      <w:proofErr w:type="spellStart"/>
      <w:proofErr w:type="gramStart"/>
      <w:r w:rsidRPr="00773BF2">
        <w:t>C</w:t>
      </w:r>
      <w:r w:rsidR="00EA0E6C" w:rsidRPr="00773BF2">
        <w:t>haturvedi</w:t>
      </w:r>
      <w:r w:rsidRPr="00773BF2">
        <w:t>,A</w:t>
      </w:r>
      <w:proofErr w:type="spellEnd"/>
      <w:r w:rsidRPr="00773BF2">
        <w:t>.</w:t>
      </w:r>
      <w:proofErr w:type="gramEnd"/>
      <w:r w:rsidRPr="00773BF2">
        <w:t xml:space="preserve">  N.  </w:t>
      </w:r>
      <w:r w:rsidR="00EA0E6C" w:rsidRPr="00773BF2">
        <w:t>and Khanna, L.</w:t>
      </w:r>
      <w:r w:rsidRPr="00773BF2">
        <w:t xml:space="preserve">  S.</w:t>
      </w:r>
      <w:r w:rsidR="00121DCB">
        <w:t xml:space="preserve"> (19</w:t>
      </w:r>
      <w:r w:rsidR="00EA0E6C" w:rsidRPr="00773BF2">
        <w:t>81</w:t>
      </w:r>
      <w:r w:rsidR="00121DCB">
        <w:t>).</w:t>
      </w:r>
      <w:r w:rsidR="00EA0E6C" w:rsidRPr="00773BF2">
        <w:t xml:space="preserve"> Forest Mensuration</w:t>
      </w:r>
      <w:r w:rsidRPr="00773BF2">
        <w:t>. International</w:t>
      </w:r>
      <w:r w:rsidR="00621D79">
        <w:t xml:space="preserve"> </w:t>
      </w:r>
      <w:r w:rsidRPr="00773BF2">
        <w:t>book</w:t>
      </w:r>
      <w:r w:rsidR="00621D79">
        <w:t xml:space="preserve"> </w:t>
      </w:r>
      <w:r w:rsidRPr="00773BF2">
        <w:t>distributors,</w:t>
      </w:r>
      <w:r w:rsidR="00621D79">
        <w:t xml:space="preserve"> </w:t>
      </w:r>
      <w:r w:rsidRPr="00773BF2">
        <w:t>Dehradun.</w:t>
      </w:r>
    </w:p>
    <w:p w:rsidR="00B57DA0" w:rsidRPr="00773BF2" w:rsidRDefault="00B57DA0" w:rsidP="00773BF2">
      <w:pPr>
        <w:pStyle w:val="BodyText"/>
        <w:spacing w:after="120" w:line="276" w:lineRule="auto"/>
        <w:jc w:val="both"/>
      </w:pPr>
      <w:r w:rsidRPr="00773BF2">
        <w:t>C</w:t>
      </w:r>
      <w:r w:rsidR="00EA0E6C" w:rsidRPr="00773BF2">
        <w:t>havan</w:t>
      </w:r>
      <w:r w:rsidRPr="00773BF2">
        <w:t xml:space="preserve">, B. L. </w:t>
      </w:r>
      <w:r w:rsidR="00EA0E6C" w:rsidRPr="00773BF2">
        <w:t xml:space="preserve">and </w:t>
      </w:r>
      <w:proofErr w:type="spellStart"/>
      <w:r w:rsidRPr="00773BF2">
        <w:t>R</w:t>
      </w:r>
      <w:r w:rsidR="00EA0E6C" w:rsidRPr="00773BF2">
        <w:t>asal</w:t>
      </w:r>
      <w:proofErr w:type="spellEnd"/>
      <w:r w:rsidRPr="00773BF2">
        <w:t>, G. B.</w:t>
      </w:r>
      <w:r w:rsidR="00121DCB">
        <w:t xml:space="preserve"> (</w:t>
      </w:r>
      <w:r w:rsidRPr="00773BF2">
        <w:t>2010</w:t>
      </w:r>
      <w:r w:rsidR="00121DCB">
        <w:t>).</w:t>
      </w:r>
      <w:r w:rsidRPr="00773BF2">
        <w:t xml:space="preserve"> Sequestered standing carbon stock </w:t>
      </w:r>
      <w:proofErr w:type="spellStart"/>
      <w:r w:rsidRPr="00773BF2">
        <w:t>inselective</w:t>
      </w:r>
      <w:proofErr w:type="spellEnd"/>
      <w:r w:rsidRPr="00773BF2">
        <w:t xml:space="preserve"> tree species grown in University campus at Aurangabad, Maharashtra,</w:t>
      </w:r>
      <w:r w:rsidR="00621D79">
        <w:t xml:space="preserve"> </w:t>
      </w:r>
      <w:r w:rsidRPr="00773BF2">
        <w:t>India</w:t>
      </w:r>
      <w:r w:rsidRPr="00773BF2">
        <w:rPr>
          <w:i/>
        </w:rPr>
        <w:t>.</w:t>
      </w:r>
      <w:r w:rsidR="00D30F9C" w:rsidRPr="00773BF2">
        <w:rPr>
          <w:i/>
        </w:rPr>
        <w:t xml:space="preserve"> International Journal of </w:t>
      </w:r>
      <w:r w:rsidRPr="00773BF2">
        <w:rPr>
          <w:i/>
        </w:rPr>
        <w:t>Eng</w:t>
      </w:r>
      <w:r w:rsidR="00D30F9C" w:rsidRPr="00773BF2">
        <w:rPr>
          <w:i/>
        </w:rPr>
        <w:t>ineering</w:t>
      </w:r>
      <w:r w:rsidRPr="00773BF2">
        <w:rPr>
          <w:i/>
        </w:rPr>
        <w:t xml:space="preserve"> Sci</w:t>
      </w:r>
      <w:r w:rsidR="00D30F9C" w:rsidRPr="00773BF2">
        <w:rPr>
          <w:i/>
        </w:rPr>
        <w:t>ence and</w:t>
      </w:r>
      <w:r w:rsidRPr="00773BF2">
        <w:rPr>
          <w:i/>
        </w:rPr>
        <w:t xml:space="preserve"> Technol.,</w:t>
      </w:r>
      <w:r w:rsidRPr="00773BF2">
        <w:rPr>
          <w:b/>
        </w:rPr>
        <w:t>2</w:t>
      </w:r>
      <w:r w:rsidRPr="00773BF2">
        <w:t>(7): 3003-3007.</w:t>
      </w:r>
    </w:p>
    <w:p w:rsidR="001A502B" w:rsidRDefault="001A502B" w:rsidP="00773BF2">
      <w:pPr>
        <w:pStyle w:val="BodyText"/>
        <w:spacing w:after="120" w:line="276" w:lineRule="auto"/>
        <w:jc w:val="both"/>
      </w:pPr>
      <w:r w:rsidRPr="00230643">
        <w:t>DEGANI, E., PRASAD, M.V.R., PARADKAR, A., PENA, R., SOLTANGHEISI, A.</w:t>
      </w:r>
      <w:proofErr w:type="gramStart"/>
      <w:r w:rsidRPr="00230643">
        <w:t>,  ULLAH</w:t>
      </w:r>
      <w:proofErr w:type="gramEnd"/>
      <w:r w:rsidRPr="00230643">
        <w:t xml:space="preserve">, I., WARR, B. AND TIBBETT, M., 2022. A critical review of </w:t>
      </w:r>
      <w:proofErr w:type="spellStart"/>
      <w:r w:rsidRPr="00230643">
        <w:t>Pongamia</w:t>
      </w:r>
      <w:proofErr w:type="spellEnd"/>
      <w:r w:rsidRPr="00230643">
        <w:t xml:space="preserve"> </w:t>
      </w:r>
      <w:proofErr w:type="spellStart"/>
      <w:r w:rsidRPr="00230643">
        <w:t>pinnata</w:t>
      </w:r>
      <w:proofErr w:type="spellEnd"/>
      <w:r w:rsidRPr="00230643">
        <w:t xml:space="preserve"> multiple applications: From land remediation and carbon sequestr</w:t>
      </w:r>
      <w:r w:rsidR="00621D79" w:rsidRPr="00230643">
        <w:t>ation to socioeconomic benefits.</w:t>
      </w:r>
      <w:r w:rsidRPr="00230643">
        <w:t xml:space="preserve"> </w:t>
      </w:r>
      <w:r w:rsidRPr="00230643">
        <w:rPr>
          <w:i/>
        </w:rPr>
        <w:t>Journal of Environmental Management.</w:t>
      </w:r>
      <w:r w:rsidR="00621D79">
        <w:t xml:space="preserve"> 324: 905-917</w:t>
      </w:r>
    </w:p>
    <w:p w:rsidR="00B57DA0" w:rsidRPr="00773BF2" w:rsidRDefault="00B57DA0" w:rsidP="00773BF2">
      <w:pPr>
        <w:pStyle w:val="BodyText"/>
        <w:spacing w:after="120" w:line="276" w:lineRule="auto"/>
        <w:jc w:val="both"/>
      </w:pPr>
      <w:r w:rsidRPr="00773BF2">
        <w:t>FAO</w:t>
      </w:r>
      <w:r w:rsidR="00121DCB">
        <w:t xml:space="preserve"> (</w:t>
      </w:r>
      <w:r w:rsidRPr="00773BF2">
        <w:t>1985</w:t>
      </w:r>
      <w:r w:rsidR="00121DCB">
        <w:t>)</w:t>
      </w:r>
      <w:r w:rsidRPr="00773BF2">
        <w:t xml:space="preserve"> A guide of forest seed handling: with special reference to tropics. </w:t>
      </w:r>
      <w:proofErr w:type="spellStart"/>
      <w:r w:rsidRPr="00773BF2">
        <w:rPr>
          <w:i/>
        </w:rPr>
        <w:t>FAOFor</w:t>
      </w:r>
      <w:proofErr w:type="spellEnd"/>
      <w:r w:rsidRPr="00773BF2">
        <w:rPr>
          <w:i/>
        </w:rPr>
        <w:t>. Pap.,</w:t>
      </w:r>
      <w:r w:rsidRPr="00773BF2">
        <w:t>379.</w:t>
      </w:r>
    </w:p>
    <w:p w:rsidR="00191F74" w:rsidRPr="00773BF2" w:rsidRDefault="00191F74" w:rsidP="00773BF2">
      <w:pPr>
        <w:pStyle w:val="BodyText"/>
        <w:spacing w:after="120" w:line="276" w:lineRule="auto"/>
        <w:jc w:val="both"/>
      </w:pPr>
      <w:r w:rsidRPr="00773BF2">
        <w:t>G</w:t>
      </w:r>
      <w:r w:rsidR="00EA0E6C" w:rsidRPr="00773BF2">
        <w:t>omez</w:t>
      </w:r>
      <w:r w:rsidRPr="00773BF2">
        <w:t xml:space="preserve">, K. A. </w:t>
      </w:r>
      <w:r w:rsidR="00EA0E6C" w:rsidRPr="00773BF2">
        <w:t>and</w:t>
      </w:r>
      <w:r w:rsidRPr="00773BF2">
        <w:t xml:space="preserve"> G</w:t>
      </w:r>
      <w:r w:rsidR="00EA0E6C" w:rsidRPr="00773BF2">
        <w:t>omez</w:t>
      </w:r>
      <w:r w:rsidRPr="00773BF2">
        <w:t>, A. A.</w:t>
      </w:r>
      <w:r w:rsidR="00121DCB">
        <w:t xml:space="preserve"> (</w:t>
      </w:r>
      <w:r w:rsidRPr="00773BF2">
        <w:t>1984</w:t>
      </w:r>
      <w:r w:rsidR="00121DCB">
        <w:t>).</w:t>
      </w:r>
      <w:r w:rsidRPr="00773BF2">
        <w:t xml:space="preserve"> Statistical procedures for agricultural</w:t>
      </w:r>
      <w:r w:rsidR="00621D79">
        <w:t xml:space="preserve"> </w:t>
      </w:r>
      <w:r w:rsidRPr="00773BF2">
        <w:t>research, an international Rice Research Institute book, Wiley-Inter science Publication, John Wiley and Sons, New York.</w:t>
      </w:r>
    </w:p>
    <w:p w:rsidR="00127A1F" w:rsidRPr="00127A1F" w:rsidRDefault="00127A1F" w:rsidP="00773BF2">
      <w:pPr>
        <w:pStyle w:val="BodyText"/>
        <w:spacing w:after="240" w:line="276" w:lineRule="auto"/>
        <w:ind w:right="-90"/>
        <w:jc w:val="both"/>
      </w:pPr>
      <w:r>
        <w:t>FU, J., SUMMERS,</w:t>
      </w:r>
      <w:r w:rsidR="00621D79">
        <w:t xml:space="preserve"> S.,</w:t>
      </w:r>
      <w:r>
        <w:t xml:space="preserve"> MORGAN, T. J., TURN, S. Q. AND KUSCH, W., 2021. Fuel Properties of </w:t>
      </w:r>
      <w:proofErr w:type="spellStart"/>
      <w:r>
        <w:t>Pongamia</w:t>
      </w:r>
      <w:proofErr w:type="spellEnd"/>
      <w:r>
        <w:t xml:space="preserve"> (</w:t>
      </w:r>
      <w:proofErr w:type="spellStart"/>
      <w:r>
        <w:t>Milletia</w:t>
      </w:r>
      <w:proofErr w:type="spellEnd"/>
      <w:r>
        <w:t xml:space="preserve"> </w:t>
      </w:r>
      <w:proofErr w:type="spellStart"/>
      <w:r>
        <w:t>pinnata</w:t>
      </w:r>
      <w:proofErr w:type="spellEnd"/>
      <w:r>
        <w:t xml:space="preserve">) Seeds and Pods Grown in Hawaii, ACS Omega 2021 6 (13), 9222-9233. </w:t>
      </w:r>
    </w:p>
    <w:p w:rsidR="00127A1F" w:rsidRDefault="00014F7D" w:rsidP="00621D79">
      <w:pPr>
        <w:pStyle w:val="BodyText"/>
        <w:spacing w:after="240" w:line="276" w:lineRule="auto"/>
        <w:ind w:right="-90"/>
        <w:jc w:val="both"/>
      </w:pPr>
      <w:r w:rsidRPr="00773BF2">
        <w:rPr>
          <w:spacing w:val="-2"/>
        </w:rPr>
        <w:t>J</w:t>
      </w:r>
      <w:r w:rsidR="00EA0E6C" w:rsidRPr="00773BF2">
        <w:rPr>
          <w:spacing w:val="-2"/>
        </w:rPr>
        <w:t>ennings</w:t>
      </w:r>
      <w:r w:rsidRPr="00773BF2">
        <w:rPr>
          <w:spacing w:val="-2"/>
        </w:rPr>
        <w:t>, S. B., B</w:t>
      </w:r>
      <w:r w:rsidR="00EA0E6C" w:rsidRPr="00773BF2">
        <w:rPr>
          <w:spacing w:val="-2"/>
        </w:rPr>
        <w:t>rown</w:t>
      </w:r>
      <w:r w:rsidRPr="00773BF2">
        <w:rPr>
          <w:spacing w:val="-2"/>
        </w:rPr>
        <w:t xml:space="preserve">, N. D. </w:t>
      </w:r>
      <w:r w:rsidR="00EA0E6C" w:rsidRPr="00773BF2">
        <w:rPr>
          <w:spacing w:val="-2"/>
        </w:rPr>
        <w:t>and</w:t>
      </w:r>
      <w:r w:rsidRPr="00773BF2">
        <w:rPr>
          <w:spacing w:val="-2"/>
        </w:rPr>
        <w:t xml:space="preserve"> </w:t>
      </w:r>
      <w:proofErr w:type="spellStart"/>
      <w:r w:rsidRPr="00773BF2">
        <w:rPr>
          <w:spacing w:val="-2"/>
        </w:rPr>
        <w:t>S</w:t>
      </w:r>
      <w:r w:rsidR="00EA0E6C" w:rsidRPr="00773BF2">
        <w:rPr>
          <w:spacing w:val="-2"/>
        </w:rPr>
        <w:t>heil</w:t>
      </w:r>
      <w:proofErr w:type="spellEnd"/>
      <w:r w:rsidRPr="00773BF2">
        <w:rPr>
          <w:spacing w:val="-2"/>
        </w:rPr>
        <w:t xml:space="preserve">, </w:t>
      </w:r>
      <w:r w:rsidRPr="00773BF2">
        <w:rPr>
          <w:spacing w:val="-1"/>
        </w:rPr>
        <w:t>D</w:t>
      </w:r>
      <w:r w:rsidR="00121DCB">
        <w:rPr>
          <w:spacing w:val="-1"/>
        </w:rPr>
        <w:t>. (</w:t>
      </w:r>
      <w:r w:rsidRPr="00773BF2">
        <w:rPr>
          <w:spacing w:val="-1"/>
        </w:rPr>
        <w:t>1999</w:t>
      </w:r>
      <w:r w:rsidR="00121DCB">
        <w:rPr>
          <w:spacing w:val="-1"/>
        </w:rPr>
        <w:t>)</w:t>
      </w:r>
      <w:r w:rsidRPr="00773BF2">
        <w:rPr>
          <w:spacing w:val="-1"/>
        </w:rPr>
        <w:t>. Assess</w:t>
      </w:r>
      <w:r w:rsidRPr="00773BF2">
        <w:t xml:space="preserve">ing forest canopies and understory illumination: Canopy closure, canopy cover and other measures. </w:t>
      </w:r>
      <w:r w:rsidRPr="00773BF2">
        <w:rPr>
          <w:i/>
        </w:rPr>
        <w:t>Forestry</w:t>
      </w:r>
      <w:r w:rsidRPr="00773BF2">
        <w:rPr>
          <w:bCs/>
        </w:rPr>
        <w:t xml:space="preserve">, </w:t>
      </w:r>
      <w:r w:rsidRPr="00773BF2">
        <w:rPr>
          <w:b/>
          <w:bCs/>
        </w:rPr>
        <w:t>72</w:t>
      </w:r>
      <w:r w:rsidRPr="00773BF2">
        <w:t>(1): 59–74.</w:t>
      </w:r>
    </w:p>
    <w:p w:rsidR="00014F7D" w:rsidRPr="00773BF2" w:rsidRDefault="00D30F9C" w:rsidP="00773BF2">
      <w:pPr>
        <w:ind w:right="-90"/>
        <w:jc w:val="both"/>
        <w:rPr>
          <w:rFonts w:ascii="Times New Roman" w:hAnsi="Times New Roman"/>
          <w:sz w:val="24"/>
          <w:szCs w:val="24"/>
        </w:rPr>
      </w:pPr>
      <w:r w:rsidRPr="00773BF2">
        <w:rPr>
          <w:rFonts w:ascii="Times New Roman" w:hAnsi="Times New Roman"/>
          <w:sz w:val="24"/>
          <w:szCs w:val="24"/>
        </w:rPr>
        <w:t>P</w:t>
      </w:r>
      <w:r w:rsidR="002F0299" w:rsidRPr="00773BF2">
        <w:rPr>
          <w:rFonts w:ascii="Times New Roman" w:hAnsi="Times New Roman"/>
          <w:sz w:val="24"/>
          <w:szCs w:val="24"/>
        </w:rPr>
        <w:t>earson</w:t>
      </w:r>
      <w:r w:rsidRPr="00773BF2">
        <w:rPr>
          <w:rFonts w:ascii="Times New Roman" w:hAnsi="Times New Roman"/>
          <w:sz w:val="24"/>
          <w:szCs w:val="24"/>
        </w:rPr>
        <w:t>, T., W</w:t>
      </w:r>
      <w:r w:rsidR="002F0299" w:rsidRPr="00773BF2">
        <w:rPr>
          <w:rFonts w:ascii="Times New Roman" w:hAnsi="Times New Roman"/>
          <w:sz w:val="24"/>
          <w:szCs w:val="24"/>
        </w:rPr>
        <w:t>alker</w:t>
      </w:r>
      <w:r w:rsidRPr="00773BF2">
        <w:rPr>
          <w:rFonts w:ascii="Times New Roman" w:hAnsi="Times New Roman"/>
          <w:sz w:val="24"/>
          <w:szCs w:val="24"/>
        </w:rPr>
        <w:t xml:space="preserve">, S. </w:t>
      </w:r>
      <w:proofErr w:type="spellStart"/>
      <w:r w:rsidR="002F0299" w:rsidRPr="00773BF2">
        <w:rPr>
          <w:rFonts w:ascii="Times New Roman" w:hAnsi="Times New Roman"/>
          <w:sz w:val="24"/>
          <w:szCs w:val="24"/>
        </w:rPr>
        <w:t>and</w:t>
      </w:r>
      <w:r w:rsidR="00014F7D" w:rsidRPr="00773BF2">
        <w:rPr>
          <w:rFonts w:ascii="Times New Roman" w:hAnsi="Times New Roman"/>
          <w:sz w:val="24"/>
          <w:szCs w:val="24"/>
        </w:rPr>
        <w:t>B</w:t>
      </w:r>
      <w:r w:rsidR="002F0299" w:rsidRPr="00773BF2">
        <w:rPr>
          <w:rFonts w:ascii="Times New Roman" w:hAnsi="Times New Roman"/>
          <w:sz w:val="24"/>
          <w:szCs w:val="24"/>
        </w:rPr>
        <w:t>rown</w:t>
      </w:r>
      <w:proofErr w:type="spellEnd"/>
      <w:r w:rsidR="00014F7D" w:rsidRPr="00773BF2">
        <w:rPr>
          <w:rFonts w:ascii="Times New Roman" w:hAnsi="Times New Roman"/>
          <w:sz w:val="24"/>
          <w:szCs w:val="24"/>
        </w:rPr>
        <w:t>, S.</w:t>
      </w:r>
      <w:r w:rsidR="00121DCB">
        <w:rPr>
          <w:rFonts w:ascii="Times New Roman" w:hAnsi="Times New Roman"/>
          <w:sz w:val="24"/>
          <w:szCs w:val="24"/>
        </w:rPr>
        <w:t xml:space="preserve"> (</w:t>
      </w:r>
      <w:r w:rsidR="00014F7D" w:rsidRPr="00773BF2">
        <w:rPr>
          <w:rFonts w:ascii="Times New Roman" w:hAnsi="Times New Roman"/>
          <w:sz w:val="24"/>
          <w:szCs w:val="24"/>
        </w:rPr>
        <w:t>2005</w:t>
      </w:r>
      <w:r w:rsidR="00121DCB">
        <w:rPr>
          <w:rFonts w:ascii="Times New Roman" w:hAnsi="Times New Roman"/>
          <w:sz w:val="24"/>
          <w:szCs w:val="24"/>
        </w:rPr>
        <w:t>)</w:t>
      </w:r>
      <w:r w:rsidR="0027617A">
        <w:rPr>
          <w:rFonts w:ascii="Times New Roman" w:hAnsi="Times New Roman"/>
          <w:sz w:val="24"/>
          <w:szCs w:val="24"/>
        </w:rPr>
        <w:t>.</w:t>
      </w:r>
      <w:r w:rsidR="00014F7D" w:rsidRPr="00773BF2">
        <w:rPr>
          <w:rFonts w:ascii="Times New Roman" w:hAnsi="Times New Roman"/>
          <w:sz w:val="24"/>
          <w:szCs w:val="24"/>
        </w:rPr>
        <w:t xml:space="preserve"> Source book for Land -Use, Land Use Change and Forestry Projects. </w:t>
      </w:r>
      <w:proofErr w:type="spellStart"/>
      <w:r w:rsidR="00014F7D" w:rsidRPr="00773BF2">
        <w:rPr>
          <w:rFonts w:ascii="Times New Roman" w:hAnsi="Times New Roman"/>
          <w:sz w:val="24"/>
          <w:szCs w:val="24"/>
        </w:rPr>
        <w:t>Winrock</w:t>
      </w:r>
      <w:proofErr w:type="spellEnd"/>
      <w:r w:rsidR="00014F7D" w:rsidRPr="00773BF2">
        <w:rPr>
          <w:rFonts w:ascii="Times New Roman" w:hAnsi="Times New Roman"/>
          <w:sz w:val="24"/>
          <w:szCs w:val="24"/>
        </w:rPr>
        <w:t xml:space="preserve"> International and the Biocarbon fund of the World Bank Arlington, USA: 19-35.</w:t>
      </w:r>
    </w:p>
    <w:p w:rsidR="00B57DA0" w:rsidRPr="00773BF2" w:rsidRDefault="00B57DA0" w:rsidP="00773BF2">
      <w:pPr>
        <w:pStyle w:val="BodyText"/>
        <w:tabs>
          <w:tab w:val="left" w:pos="3836"/>
          <w:tab w:val="left" w:pos="4376"/>
          <w:tab w:val="left" w:pos="5204"/>
          <w:tab w:val="left" w:pos="7720"/>
          <w:tab w:val="left" w:pos="8308"/>
        </w:tabs>
        <w:spacing w:after="120" w:line="276" w:lineRule="auto"/>
        <w:jc w:val="both"/>
      </w:pPr>
      <w:proofErr w:type="gramStart"/>
      <w:r w:rsidRPr="00773BF2">
        <w:t>P</w:t>
      </w:r>
      <w:r w:rsidR="002F0299" w:rsidRPr="00773BF2">
        <w:t>rasad</w:t>
      </w:r>
      <w:r w:rsidRPr="00773BF2">
        <w:t>,J.V.N.S.</w:t>
      </w:r>
      <w:proofErr w:type="gramEnd"/>
      <w:r w:rsidRPr="00773BF2">
        <w:t>,S</w:t>
      </w:r>
      <w:r w:rsidR="002F0299" w:rsidRPr="00773BF2">
        <w:t>rinivas</w:t>
      </w:r>
      <w:r w:rsidRPr="00773BF2">
        <w:t>,K.,S</w:t>
      </w:r>
      <w:r w:rsidR="002F0299" w:rsidRPr="00773BF2">
        <w:t>rinivasarao</w:t>
      </w:r>
      <w:r w:rsidRPr="00773BF2">
        <w:t>,C.,R</w:t>
      </w:r>
      <w:r w:rsidR="002F0299" w:rsidRPr="00773BF2">
        <w:t>amesh</w:t>
      </w:r>
      <w:r w:rsidRPr="00773BF2">
        <w:t>,C.,V</w:t>
      </w:r>
      <w:r w:rsidR="002F0299" w:rsidRPr="00773BF2">
        <w:t>enkatravamma</w:t>
      </w:r>
      <w:r w:rsidRPr="00773BF2">
        <w:t xml:space="preserve">, K. </w:t>
      </w:r>
      <w:r w:rsidR="002F0299" w:rsidRPr="00773BF2">
        <w:t xml:space="preserve">and </w:t>
      </w:r>
      <w:proofErr w:type="spellStart"/>
      <w:r w:rsidRPr="00773BF2">
        <w:t>V</w:t>
      </w:r>
      <w:r w:rsidR="002F0299" w:rsidRPr="00773BF2">
        <w:t>enkateswarlu</w:t>
      </w:r>
      <w:proofErr w:type="spellEnd"/>
      <w:r w:rsidRPr="00773BF2">
        <w:t>, B.</w:t>
      </w:r>
      <w:r w:rsidR="00121DCB">
        <w:t xml:space="preserve"> (</w:t>
      </w:r>
      <w:r w:rsidRPr="00773BF2">
        <w:rPr>
          <w:spacing w:val="-1"/>
        </w:rPr>
        <w:t>2012</w:t>
      </w:r>
      <w:r w:rsidR="00121DCB">
        <w:rPr>
          <w:spacing w:val="-1"/>
        </w:rPr>
        <w:t>)</w:t>
      </w:r>
      <w:r w:rsidR="0027617A">
        <w:rPr>
          <w:spacing w:val="-1"/>
        </w:rPr>
        <w:t>.</w:t>
      </w:r>
      <w:r w:rsidRPr="00773BF2">
        <w:t>Biomass productivity</w:t>
      </w:r>
      <w:r w:rsidR="00FC6E7C">
        <w:t xml:space="preserve"> </w:t>
      </w:r>
      <w:r w:rsidRPr="00773BF2">
        <w:t>and</w:t>
      </w:r>
      <w:r w:rsidR="00FC6E7C">
        <w:t xml:space="preserve"> </w:t>
      </w:r>
      <w:r w:rsidRPr="00773BF2">
        <w:t>carbon</w:t>
      </w:r>
      <w:r w:rsidR="00FC6E7C">
        <w:t xml:space="preserve"> </w:t>
      </w:r>
      <w:r w:rsidRPr="00773BF2">
        <w:t>stocks</w:t>
      </w:r>
      <w:r w:rsidR="00FC6E7C">
        <w:t xml:space="preserve"> </w:t>
      </w:r>
      <w:r w:rsidRPr="00773BF2">
        <w:t>of</w:t>
      </w:r>
      <w:r w:rsidR="00FC6E7C">
        <w:t xml:space="preserve"> </w:t>
      </w:r>
      <w:r w:rsidRPr="00773BF2">
        <w:t>farm</w:t>
      </w:r>
      <w:r w:rsidR="00FC6E7C">
        <w:t xml:space="preserve"> </w:t>
      </w:r>
      <w:r w:rsidRPr="00773BF2">
        <w:t>forestry</w:t>
      </w:r>
      <w:r w:rsidR="00FC6E7C">
        <w:t xml:space="preserve"> </w:t>
      </w:r>
      <w:r w:rsidRPr="00773BF2">
        <w:t>and</w:t>
      </w:r>
      <w:r w:rsidR="00FC6E7C">
        <w:t xml:space="preserve"> </w:t>
      </w:r>
      <w:r w:rsidRPr="00773BF2">
        <w:t>agroforestry</w:t>
      </w:r>
      <w:r w:rsidR="00FC6E7C">
        <w:t xml:space="preserve"> </w:t>
      </w:r>
      <w:r w:rsidRPr="00773BF2">
        <w:t>systems</w:t>
      </w:r>
      <w:r w:rsidR="00FC6E7C">
        <w:t xml:space="preserve"> </w:t>
      </w:r>
      <w:r w:rsidRPr="00773BF2">
        <w:t xml:space="preserve">of </w:t>
      </w:r>
      <w:r w:rsidRPr="00773BF2">
        <w:rPr>
          <w:i/>
        </w:rPr>
        <w:t>Leucaena</w:t>
      </w:r>
      <w:r w:rsidR="00FC6E7C">
        <w:rPr>
          <w:i/>
        </w:rPr>
        <w:t xml:space="preserve"> </w:t>
      </w:r>
      <w:r w:rsidRPr="00773BF2">
        <w:t xml:space="preserve">and </w:t>
      </w:r>
      <w:r w:rsidRPr="00773BF2">
        <w:rPr>
          <w:i/>
        </w:rPr>
        <w:t xml:space="preserve">Eucalyptus </w:t>
      </w:r>
      <w:r w:rsidRPr="00773BF2">
        <w:t xml:space="preserve">in Andhra Pradesh, India. </w:t>
      </w:r>
      <w:r w:rsidRPr="00773BF2">
        <w:rPr>
          <w:i/>
        </w:rPr>
        <w:t>Curr</w:t>
      </w:r>
      <w:r w:rsidR="00D30F9C" w:rsidRPr="00773BF2">
        <w:rPr>
          <w:i/>
        </w:rPr>
        <w:t>ent</w:t>
      </w:r>
      <w:r w:rsidRPr="00773BF2">
        <w:rPr>
          <w:i/>
        </w:rPr>
        <w:t xml:space="preserve"> Sci</w:t>
      </w:r>
      <w:r w:rsidR="00D30F9C" w:rsidRPr="00773BF2">
        <w:rPr>
          <w:i/>
        </w:rPr>
        <w:t>ence</w:t>
      </w:r>
      <w:r w:rsidRPr="00773BF2">
        <w:rPr>
          <w:i/>
        </w:rPr>
        <w:t>.,</w:t>
      </w:r>
      <w:r w:rsidRPr="00773BF2">
        <w:rPr>
          <w:b/>
        </w:rPr>
        <w:t>103</w:t>
      </w:r>
      <w:r w:rsidRPr="00773BF2">
        <w:t>(5):536-540.</w:t>
      </w:r>
    </w:p>
    <w:p w:rsidR="00B57DA0" w:rsidRPr="00773BF2" w:rsidRDefault="00B57DA0" w:rsidP="00773BF2">
      <w:pPr>
        <w:pStyle w:val="BodyText"/>
        <w:spacing w:after="120" w:line="276" w:lineRule="auto"/>
        <w:jc w:val="both"/>
      </w:pPr>
      <w:proofErr w:type="spellStart"/>
      <w:r w:rsidRPr="00773BF2">
        <w:t>R</w:t>
      </w:r>
      <w:r w:rsidR="00BD498F" w:rsidRPr="00773BF2">
        <w:t>avindranath</w:t>
      </w:r>
      <w:proofErr w:type="spellEnd"/>
      <w:r w:rsidRPr="00773BF2">
        <w:t xml:space="preserve">, N. H. </w:t>
      </w:r>
      <w:r w:rsidR="00BD498F" w:rsidRPr="00773BF2">
        <w:t>and</w:t>
      </w:r>
      <w:r w:rsidRPr="00773BF2">
        <w:t xml:space="preserve"> O</w:t>
      </w:r>
      <w:r w:rsidR="00BD498F" w:rsidRPr="00773BF2">
        <w:t>stwald</w:t>
      </w:r>
      <w:r w:rsidRPr="00773BF2">
        <w:t>, M.</w:t>
      </w:r>
      <w:r w:rsidR="00121DCB">
        <w:t xml:space="preserve"> (</w:t>
      </w:r>
      <w:r w:rsidRPr="00773BF2">
        <w:t>2008</w:t>
      </w:r>
      <w:r w:rsidR="00121DCB">
        <w:t>)</w:t>
      </w:r>
      <w:r w:rsidR="0027617A">
        <w:t>.</w:t>
      </w:r>
      <w:r w:rsidRPr="00773BF2">
        <w:t xml:space="preserve"> Methods for estimating above ground biomass, In: </w:t>
      </w:r>
      <w:proofErr w:type="spellStart"/>
      <w:r w:rsidRPr="00773BF2">
        <w:t>Ravindranath</w:t>
      </w:r>
      <w:proofErr w:type="spellEnd"/>
      <w:r w:rsidRPr="00773BF2">
        <w:t>, N. H. and Ostwald, M. (Editors) Carbon Inventory Methods: Handbook for Greenhouse Gas Inventory, Carbon Mitigation and Roundwood Production Projects (Advances in Global Change Research 29). Springer, Dordrecht, Netherlands, 113-147.</w:t>
      </w:r>
    </w:p>
    <w:p w:rsidR="00B57DA0" w:rsidRPr="00773BF2" w:rsidRDefault="00B57DA0" w:rsidP="00773BF2">
      <w:pPr>
        <w:spacing w:before="120" w:after="120"/>
        <w:jc w:val="both"/>
        <w:rPr>
          <w:rFonts w:ascii="Times New Roman" w:hAnsi="Times New Roman"/>
          <w:sz w:val="24"/>
          <w:szCs w:val="24"/>
        </w:rPr>
      </w:pPr>
      <w:proofErr w:type="spellStart"/>
      <w:r w:rsidRPr="00773BF2">
        <w:rPr>
          <w:rFonts w:ascii="Times New Roman" w:hAnsi="Times New Roman"/>
          <w:sz w:val="24"/>
          <w:szCs w:val="24"/>
        </w:rPr>
        <w:t>S</w:t>
      </w:r>
      <w:r w:rsidR="00BD498F" w:rsidRPr="00773BF2">
        <w:rPr>
          <w:rFonts w:ascii="Times New Roman" w:hAnsi="Times New Roman"/>
          <w:sz w:val="24"/>
          <w:szCs w:val="24"/>
        </w:rPr>
        <w:t>inghand</w:t>
      </w:r>
      <w:proofErr w:type="spellEnd"/>
      <w:r w:rsidR="00BD498F">
        <w:rPr>
          <w:rFonts w:ascii="Times New Roman" w:hAnsi="Times New Roman"/>
          <w:sz w:val="24"/>
          <w:szCs w:val="24"/>
        </w:rPr>
        <w:t xml:space="preserve"> Sharma</w:t>
      </w:r>
      <w:r w:rsidR="00121DCB">
        <w:rPr>
          <w:rFonts w:ascii="Times New Roman" w:hAnsi="Times New Roman"/>
          <w:sz w:val="24"/>
          <w:szCs w:val="24"/>
        </w:rPr>
        <w:t>. (</w:t>
      </w:r>
      <w:r w:rsidRPr="00773BF2">
        <w:rPr>
          <w:rFonts w:ascii="Times New Roman" w:hAnsi="Times New Roman"/>
          <w:sz w:val="24"/>
          <w:szCs w:val="24"/>
        </w:rPr>
        <w:t>2012</w:t>
      </w:r>
      <w:r w:rsidR="00121DCB">
        <w:rPr>
          <w:rFonts w:ascii="Times New Roman" w:hAnsi="Times New Roman"/>
          <w:sz w:val="24"/>
          <w:szCs w:val="24"/>
        </w:rPr>
        <w:t>).</w:t>
      </w:r>
      <w:r w:rsidR="00FC6E7C">
        <w:rPr>
          <w:rFonts w:ascii="Times New Roman" w:hAnsi="Times New Roman"/>
          <w:sz w:val="24"/>
          <w:szCs w:val="24"/>
        </w:rPr>
        <w:t xml:space="preserve"> </w:t>
      </w:r>
      <w:proofErr w:type="spellStart"/>
      <w:r w:rsidRPr="00773BF2">
        <w:rPr>
          <w:rFonts w:ascii="Times New Roman" w:hAnsi="Times New Roman"/>
          <w:i/>
          <w:sz w:val="24"/>
          <w:szCs w:val="24"/>
        </w:rPr>
        <w:t>Sesbenia</w:t>
      </w:r>
      <w:proofErr w:type="spellEnd"/>
      <w:r w:rsidR="00FC6E7C">
        <w:rPr>
          <w:rFonts w:ascii="Times New Roman" w:hAnsi="Times New Roman"/>
          <w:i/>
          <w:sz w:val="24"/>
          <w:szCs w:val="24"/>
        </w:rPr>
        <w:t xml:space="preserve"> </w:t>
      </w:r>
      <w:r w:rsidRPr="00773BF2">
        <w:rPr>
          <w:rFonts w:ascii="Times New Roman" w:hAnsi="Times New Roman"/>
          <w:i/>
          <w:sz w:val="24"/>
          <w:szCs w:val="24"/>
        </w:rPr>
        <w:t>grandiflora</w:t>
      </w:r>
      <w:r w:rsidRPr="00773BF2">
        <w:rPr>
          <w:rFonts w:ascii="Times New Roman" w:hAnsi="Times New Roman"/>
          <w:sz w:val="24"/>
          <w:szCs w:val="24"/>
        </w:rPr>
        <w:t>:  Forage</w:t>
      </w:r>
      <w:r w:rsidR="00FC6E7C">
        <w:rPr>
          <w:rFonts w:ascii="Times New Roman" w:hAnsi="Times New Roman"/>
          <w:sz w:val="24"/>
          <w:szCs w:val="24"/>
        </w:rPr>
        <w:t xml:space="preserve"> </w:t>
      </w:r>
      <w:r w:rsidRPr="00773BF2">
        <w:rPr>
          <w:rFonts w:ascii="Times New Roman" w:hAnsi="Times New Roman"/>
          <w:sz w:val="24"/>
          <w:szCs w:val="24"/>
        </w:rPr>
        <w:t>yield and</w:t>
      </w:r>
      <w:r w:rsidR="00FC6E7C">
        <w:rPr>
          <w:rFonts w:ascii="Times New Roman" w:hAnsi="Times New Roman"/>
          <w:sz w:val="24"/>
          <w:szCs w:val="24"/>
        </w:rPr>
        <w:t xml:space="preserve"> </w:t>
      </w:r>
      <w:r w:rsidRPr="00773BF2">
        <w:rPr>
          <w:rFonts w:ascii="Times New Roman" w:hAnsi="Times New Roman"/>
          <w:sz w:val="24"/>
          <w:szCs w:val="24"/>
        </w:rPr>
        <w:t>nutritive value</w:t>
      </w:r>
      <w:r w:rsidR="00FC6E7C">
        <w:rPr>
          <w:rFonts w:ascii="Times New Roman" w:hAnsi="Times New Roman"/>
          <w:sz w:val="24"/>
          <w:szCs w:val="24"/>
        </w:rPr>
        <w:t xml:space="preserve"> </w:t>
      </w:r>
      <w:r w:rsidRPr="00773BF2">
        <w:rPr>
          <w:rFonts w:ascii="Times New Roman" w:hAnsi="Times New Roman"/>
          <w:sz w:val="24"/>
          <w:szCs w:val="24"/>
        </w:rPr>
        <w:t>of</w:t>
      </w:r>
      <w:r w:rsidR="00FC6E7C">
        <w:rPr>
          <w:rFonts w:ascii="Times New Roman" w:hAnsi="Times New Roman"/>
          <w:sz w:val="24"/>
          <w:szCs w:val="24"/>
        </w:rPr>
        <w:t xml:space="preserve"> </w:t>
      </w:r>
      <w:r w:rsidRPr="00773BF2">
        <w:rPr>
          <w:rFonts w:ascii="Times New Roman" w:hAnsi="Times New Roman"/>
          <w:sz w:val="24"/>
          <w:szCs w:val="24"/>
        </w:rPr>
        <w:t>intensive</w:t>
      </w:r>
      <w:r w:rsidR="00FC6E7C">
        <w:rPr>
          <w:rFonts w:ascii="Times New Roman" w:hAnsi="Times New Roman"/>
          <w:sz w:val="24"/>
          <w:szCs w:val="24"/>
        </w:rPr>
        <w:t xml:space="preserve"> </w:t>
      </w:r>
      <w:proofErr w:type="spellStart"/>
      <w:r w:rsidRPr="00773BF2">
        <w:rPr>
          <w:rFonts w:ascii="Times New Roman" w:hAnsi="Times New Roman"/>
          <w:sz w:val="24"/>
          <w:szCs w:val="24"/>
        </w:rPr>
        <w:t>silvopasture</w:t>
      </w:r>
      <w:proofErr w:type="spellEnd"/>
      <w:r w:rsidR="00FC6E7C">
        <w:rPr>
          <w:rFonts w:ascii="Times New Roman" w:hAnsi="Times New Roman"/>
          <w:sz w:val="24"/>
          <w:szCs w:val="24"/>
        </w:rPr>
        <w:t xml:space="preserve"> </w:t>
      </w:r>
      <w:r w:rsidRPr="00773BF2">
        <w:rPr>
          <w:rFonts w:ascii="Times New Roman" w:hAnsi="Times New Roman"/>
          <w:sz w:val="24"/>
          <w:szCs w:val="24"/>
        </w:rPr>
        <w:t>systems.</w:t>
      </w:r>
      <w:r w:rsidR="00FC6E7C">
        <w:rPr>
          <w:rFonts w:ascii="Times New Roman" w:hAnsi="Times New Roman"/>
          <w:sz w:val="24"/>
          <w:szCs w:val="24"/>
        </w:rPr>
        <w:t xml:space="preserve"> </w:t>
      </w:r>
      <w:r w:rsidR="00EF0A31">
        <w:rPr>
          <w:rFonts w:ascii="Times New Roman" w:hAnsi="Times New Roman"/>
          <w:i/>
          <w:sz w:val="24"/>
          <w:szCs w:val="24"/>
        </w:rPr>
        <w:t xml:space="preserve">Agroforestry </w:t>
      </w:r>
      <w:r w:rsidRPr="00773BF2">
        <w:rPr>
          <w:rFonts w:ascii="Times New Roman" w:hAnsi="Times New Roman"/>
          <w:i/>
          <w:sz w:val="24"/>
          <w:szCs w:val="24"/>
        </w:rPr>
        <w:t>Syst</w:t>
      </w:r>
      <w:r w:rsidR="00EF0A31">
        <w:rPr>
          <w:rFonts w:ascii="Times New Roman" w:hAnsi="Times New Roman"/>
          <w:i/>
          <w:sz w:val="24"/>
          <w:szCs w:val="24"/>
        </w:rPr>
        <w:t>ems</w:t>
      </w:r>
      <w:r w:rsidRPr="00773BF2">
        <w:rPr>
          <w:rFonts w:ascii="Times New Roman" w:hAnsi="Times New Roman"/>
          <w:sz w:val="24"/>
          <w:szCs w:val="24"/>
        </w:rPr>
        <w:t xml:space="preserve">., </w:t>
      </w:r>
      <w:r w:rsidRPr="00773BF2">
        <w:rPr>
          <w:rFonts w:ascii="Times New Roman" w:hAnsi="Times New Roman"/>
          <w:b/>
          <w:sz w:val="24"/>
          <w:szCs w:val="24"/>
        </w:rPr>
        <w:t>43</w:t>
      </w:r>
      <w:r w:rsidRPr="00773BF2">
        <w:rPr>
          <w:rFonts w:ascii="Times New Roman" w:hAnsi="Times New Roman"/>
          <w:sz w:val="24"/>
          <w:szCs w:val="24"/>
        </w:rPr>
        <w:t>(4): 84-102.</w:t>
      </w:r>
    </w:p>
    <w:p w:rsidR="00B57DA0" w:rsidRPr="00773BF2" w:rsidRDefault="00B57DA0" w:rsidP="00773BF2">
      <w:pPr>
        <w:pStyle w:val="BodyText"/>
        <w:spacing w:after="120" w:line="276" w:lineRule="auto"/>
        <w:jc w:val="both"/>
      </w:pPr>
      <w:r w:rsidRPr="00773BF2">
        <w:t>S</w:t>
      </w:r>
      <w:r w:rsidR="00BD498F" w:rsidRPr="00773BF2">
        <w:t>ingh</w:t>
      </w:r>
      <w:r w:rsidRPr="00773BF2">
        <w:t xml:space="preserve">, N. </w:t>
      </w:r>
      <w:r w:rsidR="00BD498F" w:rsidRPr="00773BF2">
        <w:t>and</w:t>
      </w:r>
      <w:r w:rsidR="00FC6E7C">
        <w:t xml:space="preserve"> </w:t>
      </w:r>
      <w:proofErr w:type="spellStart"/>
      <w:r w:rsidRPr="00773BF2">
        <w:t>P</w:t>
      </w:r>
      <w:r w:rsidR="00BD498F" w:rsidRPr="00773BF2">
        <w:t>okhriyal</w:t>
      </w:r>
      <w:proofErr w:type="spellEnd"/>
      <w:r w:rsidRPr="00773BF2">
        <w:t>, T. C</w:t>
      </w:r>
      <w:r w:rsidR="00121DCB">
        <w:t>. (</w:t>
      </w:r>
      <w:r w:rsidRPr="00773BF2">
        <w:t>2000</w:t>
      </w:r>
      <w:r w:rsidR="00121DCB">
        <w:t>)</w:t>
      </w:r>
      <w:r w:rsidR="0027617A">
        <w:t>.</w:t>
      </w:r>
      <w:r w:rsidRPr="00773BF2">
        <w:t xml:space="preserve"> Biomass distribution pattern in relation</w:t>
      </w:r>
      <w:r w:rsidR="00FC6E7C">
        <w:t xml:space="preserve"> </w:t>
      </w:r>
      <w:r w:rsidRPr="00773BF2">
        <w:t xml:space="preserve">to seed source variation in </w:t>
      </w:r>
      <w:proofErr w:type="spellStart"/>
      <w:r w:rsidRPr="00773BF2">
        <w:rPr>
          <w:i/>
        </w:rPr>
        <w:t>Dalbergia</w:t>
      </w:r>
      <w:proofErr w:type="spellEnd"/>
      <w:r w:rsidR="00FC6E7C">
        <w:rPr>
          <w:i/>
        </w:rPr>
        <w:t xml:space="preserve"> </w:t>
      </w:r>
      <w:r w:rsidRPr="00773BF2">
        <w:rPr>
          <w:i/>
        </w:rPr>
        <w:t>sissoo</w:t>
      </w:r>
      <w:r w:rsidR="00FC6E7C">
        <w:rPr>
          <w:i/>
        </w:rPr>
        <w:t xml:space="preserve"> </w:t>
      </w:r>
      <w:r w:rsidRPr="00773BF2">
        <w:t xml:space="preserve">seedlings. </w:t>
      </w:r>
      <w:r w:rsidR="00D30F9C" w:rsidRPr="00773BF2">
        <w:rPr>
          <w:i/>
        </w:rPr>
        <w:t xml:space="preserve">Annals </w:t>
      </w:r>
      <w:r w:rsidR="00C45DD1" w:rsidRPr="00773BF2">
        <w:rPr>
          <w:i/>
        </w:rPr>
        <w:t>of Forestry</w:t>
      </w:r>
      <w:r w:rsidRPr="00773BF2">
        <w:rPr>
          <w:i/>
        </w:rPr>
        <w:t xml:space="preserve">, </w:t>
      </w:r>
      <w:r w:rsidRPr="00773BF2">
        <w:rPr>
          <w:b/>
        </w:rPr>
        <w:t>8</w:t>
      </w:r>
      <w:r w:rsidRPr="00773BF2">
        <w:t>(2000):238-249.</w:t>
      </w:r>
    </w:p>
    <w:p w:rsidR="00B57DA0" w:rsidRPr="00773BF2" w:rsidRDefault="00B57DA0" w:rsidP="00773BF2">
      <w:pPr>
        <w:pStyle w:val="BodyText"/>
        <w:spacing w:after="120" w:line="276" w:lineRule="auto"/>
        <w:jc w:val="both"/>
      </w:pPr>
      <w:proofErr w:type="gramStart"/>
      <w:r w:rsidRPr="00773BF2">
        <w:lastRenderedPageBreak/>
        <w:t>W</w:t>
      </w:r>
      <w:r w:rsidR="00BD498F" w:rsidRPr="00773BF2">
        <w:t>hittet</w:t>
      </w:r>
      <w:r w:rsidRPr="00773BF2">
        <w:t>,R.</w:t>
      </w:r>
      <w:proofErr w:type="gramEnd"/>
      <w:r w:rsidRPr="00773BF2">
        <w:t>,S</w:t>
      </w:r>
      <w:r w:rsidR="00BD498F" w:rsidRPr="00773BF2">
        <w:t>tephen</w:t>
      </w:r>
      <w:r w:rsidRPr="00773BF2">
        <w:t>,C.,</w:t>
      </w:r>
      <w:proofErr w:type="spellStart"/>
      <w:r w:rsidRPr="00773BF2">
        <w:t>J</w:t>
      </w:r>
      <w:r w:rsidR="00BD498F" w:rsidRPr="00773BF2">
        <w:t>oan</w:t>
      </w:r>
      <w:r w:rsidRPr="00773BF2">
        <w:t>,C.</w:t>
      </w:r>
      <w:r w:rsidR="00BD498F" w:rsidRPr="00773BF2">
        <w:t>and</w:t>
      </w:r>
      <w:r w:rsidRPr="00773BF2">
        <w:t>R</w:t>
      </w:r>
      <w:r w:rsidR="00BD498F" w:rsidRPr="00773BF2">
        <w:t>ichard</w:t>
      </w:r>
      <w:r w:rsidRPr="00773BF2">
        <w:t>,E</w:t>
      </w:r>
      <w:proofErr w:type="spellEnd"/>
      <w:r w:rsidRPr="00773BF2">
        <w:t>.</w:t>
      </w:r>
      <w:r w:rsidR="00121DCB">
        <w:t xml:space="preserve"> (</w:t>
      </w:r>
      <w:r w:rsidRPr="00773BF2">
        <w:t>2016</w:t>
      </w:r>
      <w:r w:rsidR="00121DCB">
        <w:t>).</w:t>
      </w:r>
      <w:r w:rsidR="00FC6E7C">
        <w:t xml:space="preserve"> </w:t>
      </w:r>
      <w:proofErr w:type="spellStart"/>
      <w:r w:rsidRPr="00773BF2">
        <w:t>Seedsourcing</w:t>
      </w:r>
      <w:proofErr w:type="spellEnd"/>
      <w:r w:rsidRPr="00773BF2">
        <w:t xml:space="preserve"> for woodland creation in an area of </w:t>
      </w:r>
      <w:r w:rsidR="00C45DD1">
        <w:t>uncertainty</w:t>
      </w:r>
      <w:r w:rsidRPr="00773BF2">
        <w:t>:</w:t>
      </w:r>
      <w:r w:rsidR="00FC6E7C">
        <w:t xml:space="preserve"> </w:t>
      </w:r>
      <w:r w:rsidR="00C45DD1">
        <w:t>analysis</w:t>
      </w:r>
      <w:r w:rsidRPr="00773BF2">
        <w:t xml:space="preserve"> of the options for</w:t>
      </w:r>
      <w:r w:rsidR="00FC6E7C">
        <w:t xml:space="preserve"> </w:t>
      </w:r>
      <w:r w:rsidRPr="00773BF2">
        <w:t>Great</w:t>
      </w:r>
      <w:r w:rsidR="00FC6E7C">
        <w:t xml:space="preserve"> </w:t>
      </w:r>
      <w:r w:rsidRPr="00773BF2">
        <w:t xml:space="preserve">Britain. </w:t>
      </w:r>
      <w:r w:rsidRPr="00773BF2">
        <w:rPr>
          <w:i/>
        </w:rPr>
        <w:t>For</w:t>
      </w:r>
      <w:r w:rsidRPr="00773BF2">
        <w:t xml:space="preserve">., </w:t>
      </w:r>
      <w:r w:rsidRPr="00773BF2">
        <w:rPr>
          <w:b/>
        </w:rPr>
        <w:t>90</w:t>
      </w:r>
      <w:r w:rsidRPr="00773BF2">
        <w:t>: 163-173.</w:t>
      </w:r>
    </w:p>
    <w:p w:rsidR="005F7782" w:rsidRPr="00773BF2" w:rsidRDefault="005F7782" w:rsidP="00773BF2">
      <w:pPr>
        <w:pStyle w:val="ListParagraph"/>
        <w:ind w:left="0" w:firstLine="0"/>
        <w:rPr>
          <w:b/>
          <w:sz w:val="24"/>
          <w:szCs w:val="24"/>
        </w:rPr>
      </w:pPr>
    </w:p>
    <w:sectPr w:rsidR="005F7782" w:rsidRPr="00773BF2" w:rsidSect="00773B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981" w:rsidRDefault="00797981" w:rsidP="002E6F24">
      <w:pPr>
        <w:spacing w:after="0" w:line="240" w:lineRule="auto"/>
      </w:pPr>
      <w:r>
        <w:separator/>
      </w:r>
    </w:p>
  </w:endnote>
  <w:endnote w:type="continuationSeparator" w:id="0">
    <w:p w:rsidR="00797981" w:rsidRDefault="00797981" w:rsidP="002E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670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670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67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981" w:rsidRDefault="00797981" w:rsidP="002E6F24">
      <w:pPr>
        <w:spacing w:after="0" w:line="240" w:lineRule="auto"/>
      </w:pPr>
      <w:r>
        <w:separator/>
      </w:r>
    </w:p>
  </w:footnote>
  <w:footnote w:type="continuationSeparator" w:id="0">
    <w:p w:rsidR="00797981" w:rsidRDefault="00797981" w:rsidP="002E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797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6" o:spid="_x0000_s2050" type="#_x0000_t136" style="position:absolute;margin-left:0;margin-top:0;width:570.7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797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7" o:spid="_x0000_s2051" type="#_x0000_t136" style="position:absolute;margin-left:0;margin-top:0;width:570.7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46" w:rsidRDefault="00797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71875" o:spid="_x0000_s2049" type="#_x0000_t136" style="position:absolute;margin-left:0;margin-top:0;width:570.7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620F"/>
    <w:multiLevelType w:val="multilevel"/>
    <w:tmpl w:val="8A767B0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8D52E3"/>
    <w:multiLevelType w:val="hybridMultilevel"/>
    <w:tmpl w:val="138AEE20"/>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963"/>
    <w:rsid w:val="00012A66"/>
    <w:rsid w:val="00014F7D"/>
    <w:rsid w:val="00020D52"/>
    <w:rsid w:val="00025A98"/>
    <w:rsid w:val="00026E79"/>
    <w:rsid w:val="00065466"/>
    <w:rsid w:val="00071C4A"/>
    <w:rsid w:val="00076563"/>
    <w:rsid w:val="0008307A"/>
    <w:rsid w:val="000862A9"/>
    <w:rsid w:val="00096A7A"/>
    <w:rsid w:val="000A02DD"/>
    <w:rsid w:val="000B7116"/>
    <w:rsid w:val="000D3532"/>
    <w:rsid w:val="000F169E"/>
    <w:rsid w:val="000F3A38"/>
    <w:rsid w:val="000F67A3"/>
    <w:rsid w:val="00105EDF"/>
    <w:rsid w:val="00105FFA"/>
    <w:rsid w:val="00112508"/>
    <w:rsid w:val="00121DCB"/>
    <w:rsid w:val="00122E0E"/>
    <w:rsid w:val="001238E9"/>
    <w:rsid w:val="00127A1F"/>
    <w:rsid w:val="00130602"/>
    <w:rsid w:val="001601EE"/>
    <w:rsid w:val="00191F74"/>
    <w:rsid w:val="001A175A"/>
    <w:rsid w:val="001A502B"/>
    <w:rsid w:val="001B6C15"/>
    <w:rsid w:val="001C7D62"/>
    <w:rsid w:val="001D3842"/>
    <w:rsid w:val="001E6FCE"/>
    <w:rsid w:val="001F66A0"/>
    <w:rsid w:val="001F6B42"/>
    <w:rsid w:val="00200D48"/>
    <w:rsid w:val="00207DE4"/>
    <w:rsid w:val="00215E5A"/>
    <w:rsid w:val="00217487"/>
    <w:rsid w:val="00230643"/>
    <w:rsid w:val="00252210"/>
    <w:rsid w:val="00256CFD"/>
    <w:rsid w:val="0027617A"/>
    <w:rsid w:val="00284731"/>
    <w:rsid w:val="002B2751"/>
    <w:rsid w:val="002B4E08"/>
    <w:rsid w:val="002B588C"/>
    <w:rsid w:val="002C0A80"/>
    <w:rsid w:val="002C110D"/>
    <w:rsid w:val="002C1A8F"/>
    <w:rsid w:val="002D6B00"/>
    <w:rsid w:val="002E520D"/>
    <w:rsid w:val="002E6F24"/>
    <w:rsid w:val="002F0299"/>
    <w:rsid w:val="002F47B2"/>
    <w:rsid w:val="002F7D02"/>
    <w:rsid w:val="00304DD3"/>
    <w:rsid w:val="003074A7"/>
    <w:rsid w:val="00326EE1"/>
    <w:rsid w:val="00374530"/>
    <w:rsid w:val="003A48D4"/>
    <w:rsid w:val="003A4D6A"/>
    <w:rsid w:val="003B71BD"/>
    <w:rsid w:val="003C3533"/>
    <w:rsid w:val="003E2718"/>
    <w:rsid w:val="0040098F"/>
    <w:rsid w:val="004101B9"/>
    <w:rsid w:val="00425F84"/>
    <w:rsid w:val="00431ABF"/>
    <w:rsid w:val="0047504E"/>
    <w:rsid w:val="004A3744"/>
    <w:rsid w:val="004C4079"/>
    <w:rsid w:val="004C5E8C"/>
    <w:rsid w:val="004D4277"/>
    <w:rsid w:val="004E396B"/>
    <w:rsid w:val="004F535D"/>
    <w:rsid w:val="00522B88"/>
    <w:rsid w:val="0059098F"/>
    <w:rsid w:val="00596BE5"/>
    <w:rsid w:val="005A613C"/>
    <w:rsid w:val="005B0E33"/>
    <w:rsid w:val="005C2995"/>
    <w:rsid w:val="005D72B6"/>
    <w:rsid w:val="005D74BA"/>
    <w:rsid w:val="005F7782"/>
    <w:rsid w:val="0060402E"/>
    <w:rsid w:val="0061610E"/>
    <w:rsid w:val="00621D79"/>
    <w:rsid w:val="00621EE3"/>
    <w:rsid w:val="00630346"/>
    <w:rsid w:val="006438FE"/>
    <w:rsid w:val="006517A9"/>
    <w:rsid w:val="00670046"/>
    <w:rsid w:val="00694B3E"/>
    <w:rsid w:val="006A4750"/>
    <w:rsid w:val="006A59D4"/>
    <w:rsid w:val="006C533B"/>
    <w:rsid w:val="006D2620"/>
    <w:rsid w:val="006D2E6B"/>
    <w:rsid w:val="006D5250"/>
    <w:rsid w:val="006E6EB6"/>
    <w:rsid w:val="00705A00"/>
    <w:rsid w:val="00731A6F"/>
    <w:rsid w:val="00731A7C"/>
    <w:rsid w:val="00732FB4"/>
    <w:rsid w:val="00761DB8"/>
    <w:rsid w:val="00767EED"/>
    <w:rsid w:val="00773BF2"/>
    <w:rsid w:val="00780613"/>
    <w:rsid w:val="0078411F"/>
    <w:rsid w:val="00787028"/>
    <w:rsid w:val="00791BDB"/>
    <w:rsid w:val="00797981"/>
    <w:rsid w:val="007A6C58"/>
    <w:rsid w:val="007A73F7"/>
    <w:rsid w:val="007D7CFE"/>
    <w:rsid w:val="008022F6"/>
    <w:rsid w:val="00817BA8"/>
    <w:rsid w:val="00817E59"/>
    <w:rsid w:val="00822BBE"/>
    <w:rsid w:val="0084707F"/>
    <w:rsid w:val="00885130"/>
    <w:rsid w:val="00887D23"/>
    <w:rsid w:val="008D647C"/>
    <w:rsid w:val="008D6F87"/>
    <w:rsid w:val="008E1739"/>
    <w:rsid w:val="00900662"/>
    <w:rsid w:val="00907BF1"/>
    <w:rsid w:val="00907FE6"/>
    <w:rsid w:val="00914FEE"/>
    <w:rsid w:val="00916A92"/>
    <w:rsid w:val="00916E67"/>
    <w:rsid w:val="00925E31"/>
    <w:rsid w:val="00931369"/>
    <w:rsid w:val="00937AD8"/>
    <w:rsid w:val="00945170"/>
    <w:rsid w:val="009466C2"/>
    <w:rsid w:val="009472AD"/>
    <w:rsid w:val="00952DFF"/>
    <w:rsid w:val="0096464B"/>
    <w:rsid w:val="0098096F"/>
    <w:rsid w:val="009A4878"/>
    <w:rsid w:val="009B561A"/>
    <w:rsid w:val="00A06D1D"/>
    <w:rsid w:val="00A368F9"/>
    <w:rsid w:val="00A402D1"/>
    <w:rsid w:val="00A47B80"/>
    <w:rsid w:val="00A55F86"/>
    <w:rsid w:val="00A72057"/>
    <w:rsid w:val="00A978A9"/>
    <w:rsid w:val="00AA4FAC"/>
    <w:rsid w:val="00AB34EC"/>
    <w:rsid w:val="00AC1FF5"/>
    <w:rsid w:val="00AC5F40"/>
    <w:rsid w:val="00AD5148"/>
    <w:rsid w:val="00AF5573"/>
    <w:rsid w:val="00B0512A"/>
    <w:rsid w:val="00B12B3B"/>
    <w:rsid w:val="00B36AEE"/>
    <w:rsid w:val="00B4490A"/>
    <w:rsid w:val="00B502A1"/>
    <w:rsid w:val="00B57DA0"/>
    <w:rsid w:val="00B902F4"/>
    <w:rsid w:val="00B9608D"/>
    <w:rsid w:val="00B96CF5"/>
    <w:rsid w:val="00B96E1A"/>
    <w:rsid w:val="00BC1605"/>
    <w:rsid w:val="00BD498F"/>
    <w:rsid w:val="00C075F4"/>
    <w:rsid w:val="00C15540"/>
    <w:rsid w:val="00C45DD1"/>
    <w:rsid w:val="00C50202"/>
    <w:rsid w:val="00C54C5C"/>
    <w:rsid w:val="00C6228D"/>
    <w:rsid w:val="00C71B57"/>
    <w:rsid w:val="00C85A81"/>
    <w:rsid w:val="00C92653"/>
    <w:rsid w:val="00C94B1E"/>
    <w:rsid w:val="00C94B7A"/>
    <w:rsid w:val="00C95726"/>
    <w:rsid w:val="00CA6210"/>
    <w:rsid w:val="00CC76AF"/>
    <w:rsid w:val="00CD0BE7"/>
    <w:rsid w:val="00CE38B7"/>
    <w:rsid w:val="00CF52F0"/>
    <w:rsid w:val="00D03730"/>
    <w:rsid w:val="00D24714"/>
    <w:rsid w:val="00D30F9C"/>
    <w:rsid w:val="00D5624C"/>
    <w:rsid w:val="00D743F4"/>
    <w:rsid w:val="00D745B7"/>
    <w:rsid w:val="00D764DC"/>
    <w:rsid w:val="00D90A80"/>
    <w:rsid w:val="00DD63EE"/>
    <w:rsid w:val="00E026CC"/>
    <w:rsid w:val="00E11A53"/>
    <w:rsid w:val="00E1638A"/>
    <w:rsid w:val="00E17509"/>
    <w:rsid w:val="00E178B9"/>
    <w:rsid w:val="00E305CD"/>
    <w:rsid w:val="00E33CA0"/>
    <w:rsid w:val="00E55FC0"/>
    <w:rsid w:val="00E6387B"/>
    <w:rsid w:val="00E6795B"/>
    <w:rsid w:val="00E901D2"/>
    <w:rsid w:val="00EA0E6C"/>
    <w:rsid w:val="00EB2A97"/>
    <w:rsid w:val="00ED4234"/>
    <w:rsid w:val="00EE45D5"/>
    <w:rsid w:val="00EE5F97"/>
    <w:rsid w:val="00EF0A31"/>
    <w:rsid w:val="00F1349E"/>
    <w:rsid w:val="00F259C0"/>
    <w:rsid w:val="00F50BF7"/>
    <w:rsid w:val="00F54963"/>
    <w:rsid w:val="00F60F8F"/>
    <w:rsid w:val="00F72F27"/>
    <w:rsid w:val="00F95CF9"/>
    <w:rsid w:val="00FA01AE"/>
    <w:rsid w:val="00FC04B4"/>
    <w:rsid w:val="00FC5AA0"/>
    <w:rsid w:val="00FC6E7C"/>
    <w:rsid w:val="00FD708B"/>
    <w:rsid w:val="00FF073E"/>
    <w:rsid w:val="00FF5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D22AEC"/>
  <w15:docId w15:val="{980FB820-0979-4E4D-8839-87030D1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95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95B"/>
    <w:pPr>
      <w:widowControl w:val="0"/>
      <w:autoSpaceDE w:val="0"/>
      <w:autoSpaceDN w:val="0"/>
      <w:spacing w:after="0" w:line="240" w:lineRule="auto"/>
      <w:ind w:left="1760" w:hanging="361"/>
    </w:pPr>
    <w:rPr>
      <w:rFonts w:ascii="Times New Roman" w:eastAsia="Times New Roman" w:hAnsi="Times New Roman"/>
      <w:lang w:bidi="en-US"/>
    </w:rPr>
  </w:style>
  <w:style w:type="paragraph" w:styleId="BodyText">
    <w:name w:val="Body Text"/>
    <w:basedOn w:val="Normal"/>
    <w:link w:val="BodyTextChar"/>
    <w:uiPriority w:val="1"/>
    <w:qFormat/>
    <w:rsid w:val="00E6795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6795B"/>
    <w:rPr>
      <w:rFonts w:ascii="Times New Roman" w:eastAsia="Times New Roman" w:hAnsi="Times New Roman" w:cs="Times New Roman"/>
      <w:sz w:val="24"/>
      <w:szCs w:val="24"/>
    </w:rPr>
  </w:style>
  <w:style w:type="paragraph" w:styleId="NormalWeb">
    <w:name w:val="Normal (Web)"/>
    <w:basedOn w:val="Normal"/>
    <w:uiPriority w:val="99"/>
    <w:unhideWhenUsed/>
    <w:rsid w:val="00AF5573"/>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alloonText">
    <w:name w:val="Balloon Text"/>
    <w:basedOn w:val="Normal"/>
    <w:link w:val="BalloonTextChar"/>
    <w:uiPriority w:val="99"/>
    <w:semiHidden/>
    <w:unhideWhenUsed/>
    <w:rsid w:val="00AF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73"/>
    <w:rPr>
      <w:rFonts w:ascii="Tahoma" w:eastAsia="Calibri" w:hAnsi="Tahoma" w:cs="Tahoma"/>
      <w:sz w:val="16"/>
      <w:szCs w:val="16"/>
      <w:lang w:val="en-US"/>
    </w:rPr>
  </w:style>
  <w:style w:type="character" w:customStyle="1" w:styleId="NoSpacingChar">
    <w:name w:val="No Spacing Char"/>
    <w:link w:val="NoSpacing"/>
    <w:locked/>
    <w:rsid w:val="00FD708B"/>
    <w:rPr>
      <w:lang w:bidi="en-US"/>
    </w:rPr>
  </w:style>
  <w:style w:type="paragraph" w:styleId="NoSpacing">
    <w:name w:val="No Spacing"/>
    <w:basedOn w:val="Normal"/>
    <w:link w:val="NoSpacingChar"/>
    <w:qFormat/>
    <w:rsid w:val="00FD708B"/>
    <w:pPr>
      <w:spacing w:after="0" w:line="240" w:lineRule="auto"/>
    </w:pPr>
    <w:rPr>
      <w:rFonts w:asciiTheme="minorHAnsi" w:eastAsiaTheme="minorHAnsi" w:hAnsiTheme="minorHAnsi" w:cstheme="minorBidi"/>
      <w:lang w:val="en-IN" w:bidi="en-US"/>
    </w:rPr>
  </w:style>
  <w:style w:type="character" w:customStyle="1" w:styleId="Heading1Char">
    <w:name w:val="Heading 1 Char"/>
    <w:rsid w:val="006E6EB6"/>
    <w:rPr>
      <w:b/>
      <w:bCs/>
      <w:sz w:val="26"/>
      <w:szCs w:val="26"/>
      <w:lang w:val="en-US" w:eastAsia="en-US" w:bidi="ar-SA"/>
    </w:rPr>
  </w:style>
  <w:style w:type="paragraph" w:styleId="Revision">
    <w:name w:val="Revision"/>
    <w:hidden/>
    <w:uiPriority w:val="99"/>
    <w:semiHidden/>
    <w:rsid w:val="002C0A80"/>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EE45D5"/>
    <w:rPr>
      <w:sz w:val="16"/>
      <w:szCs w:val="16"/>
    </w:rPr>
  </w:style>
  <w:style w:type="paragraph" w:styleId="CommentText">
    <w:name w:val="annotation text"/>
    <w:basedOn w:val="Normal"/>
    <w:link w:val="CommentTextChar"/>
    <w:uiPriority w:val="99"/>
    <w:semiHidden/>
    <w:unhideWhenUsed/>
    <w:rsid w:val="00EE45D5"/>
    <w:pPr>
      <w:spacing w:line="240" w:lineRule="auto"/>
    </w:pPr>
    <w:rPr>
      <w:sz w:val="20"/>
      <w:szCs w:val="20"/>
    </w:rPr>
  </w:style>
  <w:style w:type="character" w:customStyle="1" w:styleId="CommentTextChar">
    <w:name w:val="Comment Text Char"/>
    <w:basedOn w:val="DefaultParagraphFont"/>
    <w:link w:val="CommentText"/>
    <w:uiPriority w:val="99"/>
    <w:semiHidden/>
    <w:rsid w:val="00EE45D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45D5"/>
    <w:rPr>
      <w:b/>
      <w:bCs/>
    </w:rPr>
  </w:style>
  <w:style w:type="character" w:customStyle="1" w:styleId="CommentSubjectChar">
    <w:name w:val="Comment Subject Char"/>
    <w:basedOn w:val="CommentTextChar"/>
    <w:link w:val="CommentSubject"/>
    <w:uiPriority w:val="99"/>
    <w:semiHidden/>
    <w:rsid w:val="00EE45D5"/>
    <w:rPr>
      <w:rFonts w:ascii="Calibri" w:eastAsia="Calibri" w:hAnsi="Calibri" w:cs="Times New Roman"/>
      <w:b/>
      <w:bCs/>
      <w:sz w:val="20"/>
      <w:szCs w:val="20"/>
      <w:lang w:val="en-US"/>
    </w:rPr>
  </w:style>
  <w:style w:type="character" w:styleId="Hyperlink">
    <w:name w:val="Hyperlink"/>
    <w:basedOn w:val="DefaultParagraphFont"/>
    <w:uiPriority w:val="99"/>
    <w:unhideWhenUsed/>
    <w:rsid w:val="00B9608D"/>
    <w:rPr>
      <w:color w:val="0000FF" w:themeColor="hyperlink"/>
      <w:u w:val="single"/>
    </w:rPr>
  </w:style>
  <w:style w:type="character" w:customStyle="1" w:styleId="UnresolvedMention1">
    <w:name w:val="Unresolved Mention1"/>
    <w:basedOn w:val="DefaultParagraphFont"/>
    <w:uiPriority w:val="99"/>
    <w:semiHidden/>
    <w:unhideWhenUsed/>
    <w:rsid w:val="00B9608D"/>
    <w:rPr>
      <w:color w:val="605E5C"/>
      <w:shd w:val="clear" w:color="auto" w:fill="E1DFDD"/>
    </w:rPr>
  </w:style>
  <w:style w:type="paragraph" w:styleId="Header">
    <w:name w:val="header"/>
    <w:basedOn w:val="Normal"/>
    <w:link w:val="HeaderChar"/>
    <w:uiPriority w:val="99"/>
    <w:unhideWhenUsed/>
    <w:rsid w:val="002E6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24"/>
    <w:rPr>
      <w:rFonts w:ascii="Calibri" w:eastAsia="Calibri" w:hAnsi="Calibri" w:cs="Times New Roman"/>
      <w:lang w:val="en-US"/>
    </w:rPr>
  </w:style>
  <w:style w:type="paragraph" w:styleId="Footer">
    <w:name w:val="footer"/>
    <w:basedOn w:val="Normal"/>
    <w:link w:val="FooterChar"/>
    <w:uiPriority w:val="99"/>
    <w:unhideWhenUsed/>
    <w:rsid w:val="002E6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2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671">
      <w:bodyDiv w:val="1"/>
      <w:marLeft w:val="0"/>
      <w:marRight w:val="0"/>
      <w:marTop w:val="0"/>
      <w:marBottom w:val="0"/>
      <w:divBdr>
        <w:top w:val="none" w:sz="0" w:space="0" w:color="auto"/>
        <w:left w:val="none" w:sz="0" w:space="0" w:color="auto"/>
        <w:bottom w:val="none" w:sz="0" w:space="0" w:color="auto"/>
        <w:right w:val="none" w:sz="0" w:space="0" w:color="auto"/>
      </w:divBdr>
    </w:div>
    <w:div w:id="517961401">
      <w:bodyDiv w:val="1"/>
      <w:marLeft w:val="0"/>
      <w:marRight w:val="0"/>
      <w:marTop w:val="0"/>
      <w:marBottom w:val="0"/>
      <w:divBdr>
        <w:top w:val="none" w:sz="0" w:space="0" w:color="auto"/>
        <w:left w:val="none" w:sz="0" w:space="0" w:color="auto"/>
        <w:bottom w:val="none" w:sz="0" w:space="0" w:color="auto"/>
        <w:right w:val="none" w:sz="0" w:space="0" w:color="auto"/>
      </w:divBdr>
    </w:div>
    <w:div w:id="818306642">
      <w:bodyDiv w:val="1"/>
      <w:marLeft w:val="0"/>
      <w:marRight w:val="0"/>
      <w:marTop w:val="0"/>
      <w:marBottom w:val="0"/>
      <w:divBdr>
        <w:top w:val="none" w:sz="0" w:space="0" w:color="auto"/>
        <w:left w:val="none" w:sz="0" w:space="0" w:color="auto"/>
        <w:bottom w:val="none" w:sz="0" w:space="0" w:color="auto"/>
        <w:right w:val="none" w:sz="0" w:space="0" w:color="auto"/>
      </w:divBdr>
    </w:div>
    <w:div w:id="10422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10</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 D</dc:creator>
  <cp:lastModifiedBy>SDI 1183</cp:lastModifiedBy>
  <cp:revision>167</cp:revision>
  <dcterms:created xsi:type="dcterms:W3CDTF">2023-03-09T11:28:00Z</dcterms:created>
  <dcterms:modified xsi:type="dcterms:W3CDTF">2025-05-26T09:36:00Z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3cc35203979e14f07fd26a3c8fe567a9188341f4534d4aef829fd4c703dbbd37</vt:lpwstr>
  </property>
</Properties>
</file>