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603B0" w14:textId="2691177F" w:rsidR="000248D2" w:rsidRPr="00765DC1" w:rsidRDefault="00BD7F32" w:rsidP="00765DC1">
      <w:pPr>
        <w:jc w:val="both"/>
        <w:rPr>
          <w:rFonts w:ascii="Times New Roman" w:hAnsi="Times New Roman" w:cs="Times New Roman"/>
          <w:sz w:val="24"/>
          <w:szCs w:val="24"/>
          <w:lang w:val="en-IN"/>
        </w:rPr>
      </w:pPr>
      <w:r w:rsidRPr="00682649">
        <w:rPr>
          <w:rFonts w:ascii="Cambria" w:eastAsia="Times New Roman" w:hAnsi="Cambria" w:cs="Times New Roman"/>
          <w:b/>
          <w:bCs/>
          <w:color w:val="000000"/>
          <w:sz w:val="24"/>
          <w:szCs w:val="24"/>
          <w:bdr w:val="none" w:sz="0" w:space="0" w:color="auto" w:frame="1"/>
          <w:lang w:eastAsia="en-IN"/>
        </w:rPr>
        <w:t xml:space="preserve">Real Time Water Quality Monitoring System (RTWQMS) for surface water quality: </w:t>
      </w:r>
      <w:r>
        <w:rPr>
          <w:rFonts w:ascii="Cambria" w:eastAsia="Times New Roman" w:hAnsi="Cambria" w:cs="Times New Roman"/>
          <w:b/>
          <w:bCs/>
          <w:color w:val="000000"/>
          <w:sz w:val="24"/>
          <w:szCs w:val="24"/>
          <w:bdr w:val="none" w:sz="0" w:space="0" w:color="auto" w:frame="1"/>
          <w:lang w:eastAsia="en-IN"/>
        </w:rPr>
        <w:t>Water quality</w:t>
      </w:r>
      <w:r w:rsidRPr="00682649">
        <w:rPr>
          <w:rFonts w:ascii="Cambria" w:eastAsia="Times New Roman" w:hAnsi="Cambria" w:cs="Times New Roman"/>
          <w:b/>
          <w:bCs/>
          <w:color w:val="000000"/>
          <w:sz w:val="24"/>
          <w:szCs w:val="24"/>
          <w:bdr w:val="none" w:sz="0" w:space="0" w:color="auto" w:frame="1"/>
          <w:lang w:eastAsia="en-IN"/>
        </w:rPr>
        <w:t xml:space="preserve"> of River Ganga and variation analysis of important water quality parameters</w:t>
      </w:r>
      <w:r>
        <w:rPr>
          <w:rFonts w:ascii="Cambria" w:eastAsia="Times New Roman" w:hAnsi="Cambria" w:cs="Times New Roman"/>
          <w:b/>
          <w:bCs/>
          <w:color w:val="000000"/>
          <w:sz w:val="24"/>
          <w:szCs w:val="24"/>
          <w:bdr w:val="none" w:sz="0" w:space="0" w:color="auto" w:frame="1"/>
          <w:lang w:eastAsia="en-IN"/>
        </w:rPr>
        <w:t xml:space="preserve"> </w:t>
      </w:r>
      <w:r w:rsidR="00E372E7">
        <w:rPr>
          <w:rFonts w:ascii="Times New Roman" w:hAnsi="Times New Roman" w:cs="Times New Roman"/>
          <w:sz w:val="24"/>
          <w:szCs w:val="24"/>
          <w:lang w:val="en-IN"/>
        </w:rPr>
        <w:t xml:space="preserve"> </w:t>
      </w:r>
    </w:p>
    <w:p w14:paraId="097FC0B1" w14:textId="0D5ED9F6" w:rsidR="00071D45" w:rsidRDefault="00071D45" w:rsidP="00765DC1">
      <w:pPr>
        <w:jc w:val="both"/>
        <w:rPr>
          <w:rFonts w:ascii="Times New Roman" w:hAnsi="Times New Roman" w:cs="Times New Roman"/>
          <w:sz w:val="24"/>
          <w:szCs w:val="24"/>
          <w:lang w:val="en-IN"/>
        </w:rPr>
      </w:pPr>
      <w:r w:rsidRPr="00765DC1">
        <w:rPr>
          <w:rFonts w:ascii="Times New Roman" w:hAnsi="Times New Roman" w:cs="Times New Roman"/>
          <w:b/>
          <w:bCs/>
          <w:sz w:val="24"/>
          <w:szCs w:val="24"/>
          <w:lang w:val="en-IN"/>
        </w:rPr>
        <w:t>Abstract:</w:t>
      </w:r>
      <w:r w:rsidRPr="00765DC1">
        <w:rPr>
          <w:rFonts w:ascii="Times New Roman" w:hAnsi="Times New Roman" w:cs="Times New Roman"/>
          <w:sz w:val="24"/>
          <w:szCs w:val="24"/>
          <w:lang w:val="en-IN"/>
        </w:rPr>
        <w:t xml:space="preserve"> The research paper</w:t>
      </w:r>
      <w:r w:rsidR="00C91C61">
        <w:rPr>
          <w:rFonts w:ascii="Times New Roman" w:hAnsi="Times New Roman" w:cs="Times New Roman"/>
          <w:sz w:val="24"/>
          <w:szCs w:val="24"/>
          <w:lang w:val="en-IN"/>
        </w:rPr>
        <w:t xml:space="preserve"> </w:t>
      </w:r>
      <w:r w:rsidR="001176A9">
        <w:rPr>
          <w:rFonts w:ascii="Times New Roman" w:hAnsi="Times New Roman" w:cs="Times New Roman"/>
          <w:sz w:val="24"/>
          <w:szCs w:val="24"/>
          <w:lang w:val="en-IN"/>
        </w:rPr>
        <w:t xml:space="preserve">has </w:t>
      </w:r>
      <w:r w:rsidR="00BB565B">
        <w:rPr>
          <w:rFonts w:ascii="Times New Roman" w:hAnsi="Times New Roman" w:cs="Times New Roman"/>
          <w:sz w:val="24"/>
          <w:szCs w:val="24"/>
          <w:lang w:val="en-IN"/>
        </w:rPr>
        <w:t>presented</w:t>
      </w:r>
      <w:r w:rsidR="00654F8C">
        <w:rPr>
          <w:rFonts w:ascii="Times New Roman" w:hAnsi="Times New Roman" w:cs="Times New Roman"/>
          <w:sz w:val="24"/>
          <w:szCs w:val="24"/>
          <w:lang w:val="en-IN"/>
        </w:rPr>
        <w:t xml:space="preserve"> an overview </w:t>
      </w:r>
      <w:r w:rsidR="00C91C61">
        <w:rPr>
          <w:rFonts w:ascii="Times New Roman" w:hAnsi="Times New Roman" w:cs="Times New Roman"/>
          <w:sz w:val="24"/>
          <w:szCs w:val="24"/>
          <w:lang w:val="en-IN"/>
        </w:rPr>
        <w:t xml:space="preserve">of </w:t>
      </w:r>
      <w:r w:rsidR="00654F8C">
        <w:rPr>
          <w:rFonts w:ascii="Times New Roman" w:hAnsi="Times New Roman" w:cs="Times New Roman"/>
          <w:sz w:val="24"/>
          <w:szCs w:val="24"/>
          <w:lang w:val="en-IN"/>
        </w:rPr>
        <w:t xml:space="preserve">the </w:t>
      </w:r>
      <w:r w:rsidR="00C91C61" w:rsidRPr="00765DC1">
        <w:rPr>
          <w:rFonts w:ascii="Times New Roman" w:hAnsi="Times New Roman" w:cs="Times New Roman"/>
          <w:sz w:val="24"/>
          <w:szCs w:val="24"/>
          <w:lang w:val="en-IN"/>
        </w:rPr>
        <w:t>online Real Time Water Quality</w:t>
      </w:r>
      <w:r w:rsidR="00C91C61">
        <w:rPr>
          <w:rFonts w:ascii="Times New Roman" w:hAnsi="Times New Roman" w:cs="Times New Roman"/>
          <w:sz w:val="24"/>
          <w:szCs w:val="24"/>
          <w:lang w:val="en-IN"/>
        </w:rPr>
        <w:t xml:space="preserve"> Monitoring S</w:t>
      </w:r>
      <w:r w:rsidR="00237F5D">
        <w:rPr>
          <w:rFonts w:ascii="Times New Roman" w:hAnsi="Times New Roman" w:cs="Times New Roman"/>
          <w:sz w:val="24"/>
          <w:szCs w:val="24"/>
          <w:lang w:val="en-IN"/>
        </w:rPr>
        <w:t>tations</w:t>
      </w:r>
      <w:r w:rsidR="00C91C61" w:rsidRPr="00765DC1">
        <w:rPr>
          <w:rFonts w:ascii="Times New Roman" w:hAnsi="Times New Roman" w:cs="Times New Roman"/>
          <w:sz w:val="24"/>
          <w:szCs w:val="24"/>
          <w:lang w:val="en-IN"/>
        </w:rPr>
        <w:t xml:space="preserve"> (RTWQM</w:t>
      </w:r>
      <w:r w:rsidR="00C91C61">
        <w:rPr>
          <w:rFonts w:ascii="Times New Roman" w:hAnsi="Times New Roman" w:cs="Times New Roman"/>
          <w:sz w:val="24"/>
          <w:szCs w:val="24"/>
          <w:lang w:val="en-IN"/>
        </w:rPr>
        <w:t>S</w:t>
      </w:r>
      <w:r w:rsidR="00C91C61" w:rsidRPr="00765DC1">
        <w:rPr>
          <w:rFonts w:ascii="Times New Roman" w:hAnsi="Times New Roman" w:cs="Times New Roman"/>
          <w:sz w:val="24"/>
          <w:szCs w:val="24"/>
          <w:lang w:val="en-IN"/>
        </w:rPr>
        <w:t>)</w:t>
      </w:r>
      <w:r w:rsidR="00E2484E">
        <w:rPr>
          <w:rFonts w:ascii="Times New Roman" w:hAnsi="Times New Roman" w:cs="Times New Roman"/>
          <w:sz w:val="24"/>
          <w:szCs w:val="24"/>
          <w:lang w:val="en-IN"/>
        </w:rPr>
        <w:t xml:space="preserve"> of </w:t>
      </w:r>
      <w:r w:rsidR="00331B2C">
        <w:rPr>
          <w:rFonts w:ascii="Times New Roman" w:hAnsi="Times New Roman" w:cs="Times New Roman"/>
          <w:sz w:val="24"/>
          <w:szCs w:val="24"/>
          <w:lang w:val="en-IN"/>
        </w:rPr>
        <w:t>River</w:t>
      </w:r>
      <w:r w:rsidR="00E2484E">
        <w:rPr>
          <w:rFonts w:ascii="Times New Roman" w:hAnsi="Times New Roman" w:cs="Times New Roman"/>
          <w:sz w:val="24"/>
          <w:szCs w:val="24"/>
          <w:lang w:val="en-IN"/>
        </w:rPr>
        <w:t xml:space="preserve"> Ganga</w:t>
      </w:r>
      <w:r w:rsidR="00C91C61">
        <w:rPr>
          <w:rFonts w:ascii="Times New Roman" w:hAnsi="Times New Roman" w:cs="Times New Roman"/>
          <w:sz w:val="24"/>
          <w:szCs w:val="24"/>
          <w:lang w:val="en-IN"/>
        </w:rPr>
        <w:t xml:space="preserve"> an</w:t>
      </w:r>
      <w:r w:rsidR="00654F8C">
        <w:rPr>
          <w:rFonts w:ascii="Times New Roman" w:hAnsi="Times New Roman" w:cs="Times New Roman"/>
          <w:sz w:val="24"/>
          <w:szCs w:val="24"/>
          <w:lang w:val="en-IN"/>
        </w:rPr>
        <w:t xml:space="preserve">d </w:t>
      </w:r>
      <w:r w:rsidR="001176A9">
        <w:rPr>
          <w:rFonts w:ascii="Times New Roman" w:hAnsi="Times New Roman" w:cs="Times New Roman"/>
          <w:sz w:val="24"/>
          <w:szCs w:val="24"/>
          <w:lang w:val="en-IN"/>
        </w:rPr>
        <w:t>an</w:t>
      </w:r>
      <w:r w:rsidRPr="00765DC1">
        <w:rPr>
          <w:rFonts w:ascii="Times New Roman" w:hAnsi="Times New Roman" w:cs="Times New Roman"/>
          <w:sz w:val="24"/>
          <w:szCs w:val="24"/>
          <w:lang w:val="en-IN"/>
        </w:rPr>
        <w:t xml:space="preserve"> analysis of </w:t>
      </w:r>
      <w:r w:rsidR="00E2484E">
        <w:rPr>
          <w:rFonts w:ascii="Times New Roman" w:hAnsi="Times New Roman" w:cs="Times New Roman"/>
          <w:sz w:val="24"/>
          <w:szCs w:val="24"/>
          <w:lang w:val="en-IN"/>
        </w:rPr>
        <w:t xml:space="preserve">the important </w:t>
      </w:r>
      <w:r w:rsidRPr="00765DC1">
        <w:rPr>
          <w:rFonts w:ascii="Times New Roman" w:hAnsi="Times New Roman" w:cs="Times New Roman"/>
          <w:sz w:val="24"/>
          <w:szCs w:val="24"/>
          <w:lang w:val="en-IN"/>
        </w:rPr>
        <w:t>water quality parameters</w:t>
      </w:r>
      <w:r w:rsidR="00726ADA">
        <w:rPr>
          <w:rFonts w:ascii="Times New Roman" w:hAnsi="Times New Roman" w:cs="Times New Roman"/>
          <w:sz w:val="24"/>
          <w:szCs w:val="24"/>
          <w:lang w:val="en-IN"/>
        </w:rPr>
        <w:t xml:space="preserve">. </w:t>
      </w:r>
      <w:r w:rsidR="000D23B1">
        <w:rPr>
          <w:rFonts w:ascii="Times New Roman" w:hAnsi="Times New Roman" w:cs="Times New Roman"/>
          <w:sz w:val="24"/>
          <w:szCs w:val="24"/>
          <w:lang w:val="en-IN"/>
        </w:rPr>
        <w:t xml:space="preserve">The </w:t>
      </w:r>
      <w:r w:rsidR="00726ADA">
        <w:rPr>
          <w:rFonts w:ascii="Times New Roman" w:hAnsi="Times New Roman" w:cs="Times New Roman"/>
          <w:sz w:val="24"/>
          <w:szCs w:val="24"/>
          <w:lang w:val="en-IN"/>
        </w:rPr>
        <w:t xml:space="preserve">data </w:t>
      </w:r>
      <w:r w:rsidR="000D23B1">
        <w:rPr>
          <w:rFonts w:ascii="Times New Roman" w:hAnsi="Times New Roman" w:cs="Times New Roman"/>
          <w:sz w:val="24"/>
          <w:szCs w:val="24"/>
          <w:lang w:val="en-IN"/>
        </w:rPr>
        <w:t xml:space="preserve">analysis is based on </w:t>
      </w:r>
      <w:r w:rsidR="008D0764">
        <w:rPr>
          <w:rFonts w:ascii="Times New Roman" w:hAnsi="Times New Roman" w:cs="Times New Roman"/>
          <w:sz w:val="24"/>
          <w:szCs w:val="24"/>
          <w:lang w:val="en-IN"/>
        </w:rPr>
        <w:t xml:space="preserve">large </w:t>
      </w:r>
      <w:r w:rsidR="00385193">
        <w:rPr>
          <w:rFonts w:ascii="Times New Roman" w:hAnsi="Times New Roman" w:cs="Times New Roman"/>
          <w:sz w:val="24"/>
          <w:szCs w:val="24"/>
          <w:lang w:val="en-IN"/>
        </w:rPr>
        <w:t xml:space="preserve">and validated </w:t>
      </w:r>
      <w:r w:rsidR="008D0764">
        <w:rPr>
          <w:rFonts w:ascii="Times New Roman" w:hAnsi="Times New Roman" w:cs="Times New Roman"/>
          <w:sz w:val="24"/>
          <w:szCs w:val="24"/>
          <w:lang w:val="en-IN"/>
        </w:rPr>
        <w:t>data</w:t>
      </w:r>
      <w:r w:rsidR="00726ADA">
        <w:rPr>
          <w:rFonts w:ascii="Times New Roman" w:hAnsi="Times New Roman" w:cs="Times New Roman"/>
          <w:sz w:val="24"/>
          <w:szCs w:val="24"/>
          <w:lang w:val="en-IN"/>
        </w:rPr>
        <w:t xml:space="preserve">sets from </w:t>
      </w:r>
      <w:r w:rsidRPr="00765DC1">
        <w:rPr>
          <w:rFonts w:ascii="Times New Roman" w:hAnsi="Times New Roman" w:cs="Times New Roman"/>
          <w:sz w:val="24"/>
          <w:szCs w:val="24"/>
          <w:lang w:val="en-IN"/>
        </w:rPr>
        <w:t xml:space="preserve">18 RTWQM stations </w:t>
      </w:r>
      <w:r w:rsidR="000D23B1">
        <w:rPr>
          <w:rFonts w:ascii="Times New Roman" w:hAnsi="Times New Roman" w:cs="Times New Roman"/>
          <w:sz w:val="24"/>
          <w:szCs w:val="24"/>
          <w:lang w:val="en-IN"/>
        </w:rPr>
        <w:t xml:space="preserve">set up </w:t>
      </w:r>
      <w:r w:rsidR="00BB565B">
        <w:rPr>
          <w:rFonts w:ascii="Times New Roman" w:hAnsi="Times New Roman" w:cs="Times New Roman"/>
          <w:sz w:val="24"/>
          <w:szCs w:val="24"/>
          <w:lang w:val="en-IN"/>
        </w:rPr>
        <w:t>on</w:t>
      </w:r>
      <w:r w:rsidRPr="00765DC1">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w:t>
      </w:r>
      <w:r w:rsidR="000D23B1">
        <w:rPr>
          <w:rFonts w:ascii="Times New Roman" w:hAnsi="Times New Roman" w:cs="Times New Roman"/>
          <w:sz w:val="24"/>
          <w:szCs w:val="24"/>
          <w:lang w:val="en-IN"/>
        </w:rPr>
        <w:t xml:space="preserve"> in 2016</w:t>
      </w:r>
      <w:r w:rsidRPr="00765DC1">
        <w:rPr>
          <w:rFonts w:ascii="Times New Roman" w:hAnsi="Times New Roman" w:cs="Times New Roman"/>
          <w:sz w:val="24"/>
          <w:szCs w:val="24"/>
          <w:lang w:val="en-IN"/>
        </w:rPr>
        <w:t xml:space="preserve">. The data were </w:t>
      </w:r>
      <w:r w:rsidR="00091CE2"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for five most important surface water quality parameters</w:t>
      </w:r>
      <w:r w:rsidR="0000524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for nearly three years</w:t>
      </w:r>
      <w:r w:rsidR="006E4546">
        <w:rPr>
          <w:rFonts w:ascii="Times New Roman" w:hAnsi="Times New Roman" w:cs="Times New Roman"/>
          <w:sz w:val="24"/>
          <w:szCs w:val="24"/>
          <w:lang w:val="en-IN"/>
        </w:rPr>
        <w:t xml:space="preserve"> and</w:t>
      </w:r>
      <w:r w:rsidR="00975EC3">
        <w:rPr>
          <w:rFonts w:ascii="Times New Roman" w:hAnsi="Times New Roman" w:cs="Times New Roman"/>
          <w:sz w:val="24"/>
          <w:szCs w:val="24"/>
          <w:lang w:val="en-IN"/>
        </w:rPr>
        <w:t xml:space="preserve"> </w:t>
      </w:r>
      <w:r w:rsidR="00594362">
        <w:rPr>
          <w:rFonts w:ascii="Times New Roman" w:hAnsi="Times New Roman" w:cs="Times New Roman"/>
          <w:sz w:val="24"/>
          <w:szCs w:val="24"/>
          <w:lang w:val="en-IN"/>
        </w:rPr>
        <w:t>compared</w:t>
      </w:r>
      <w:r w:rsidRPr="00765DC1">
        <w:rPr>
          <w:rFonts w:ascii="Times New Roman" w:hAnsi="Times New Roman" w:cs="Times New Roman"/>
          <w:sz w:val="24"/>
          <w:szCs w:val="24"/>
          <w:lang w:val="en-IN"/>
        </w:rPr>
        <w:t xml:space="preserve"> with </w:t>
      </w:r>
      <w:r w:rsidR="00397383">
        <w:rPr>
          <w:rFonts w:ascii="Times New Roman" w:hAnsi="Times New Roman" w:cs="Times New Roman"/>
          <w:sz w:val="24"/>
          <w:szCs w:val="24"/>
          <w:lang w:val="en-IN"/>
        </w:rPr>
        <w:t xml:space="preserve">the notified </w:t>
      </w:r>
      <w:r w:rsidRPr="00765DC1">
        <w:rPr>
          <w:rFonts w:ascii="Times New Roman" w:hAnsi="Times New Roman" w:cs="Times New Roman"/>
          <w:sz w:val="24"/>
          <w:szCs w:val="24"/>
          <w:lang w:val="en-IN"/>
        </w:rPr>
        <w:t>primary water quality criteria</w:t>
      </w:r>
      <w:r w:rsidR="00397383">
        <w:rPr>
          <w:rFonts w:ascii="Times New Roman" w:hAnsi="Times New Roman" w:cs="Times New Roman"/>
          <w:sz w:val="24"/>
          <w:szCs w:val="24"/>
          <w:lang w:val="en-IN"/>
        </w:rPr>
        <w:t xml:space="preserve"> for bathing in surface waters, which</w:t>
      </w:r>
      <w:r w:rsidR="000D23B1">
        <w:rPr>
          <w:rFonts w:ascii="Times New Roman" w:hAnsi="Times New Roman" w:cs="Times New Roman"/>
          <w:sz w:val="24"/>
          <w:szCs w:val="24"/>
          <w:lang w:val="en-IN"/>
        </w:rPr>
        <w:t xml:space="preserve"> revealed progressive impr</w:t>
      </w:r>
      <w:bookmarkStart w:id="0" w:name="_GoBack"/>
      <w:bookmarkEnd w:id="0"/>
      <w:r w:rsidR="000D23B1">
        <w:rPr>
          <w:rFonts w:ascii="Times New Roman" w:hAnsi="Times New Roman" w:cs="Times New Roman"/>
          <w:sz w:val="24"/>
          <w:szCs w:val="24"/>
          <w:lang w:val="en-IN"/>
        </w:rPr>
        <w:t>ovement</w:t>
      </w:r>
      <w:r w:rsidR="00BB565B">
        <w:rPr>
          <w:rFonts w:ascii="Times New Roman" w:hAnsi="Times New Roman" w:cs="Times New Roman"/>
          <w:sz w:val="24"/>
          <w:szCs w:val="24"/>
          <w:lang w:val="en-IN"/>
        </w:rPr>
        <w:t xml:space="preserve"> in </w:t>
      </w:r>
      <w:r w:rsidR="006D4135">
        <w:rPr>
          <w:rFonts w:ascii="Times New Roman" w:hAnsi="Times New Roman" w:cs="Times New Roman"/>
          <w:sz w:val="24"/>
          <w:szCs w:val="24"/>
          <w:lang w:val="en-IN"/>
        </w:rPr>
        <w:t xml:space="preserve">the </w:t>
      </w:r>
      <w:r w:rsidR="00BB565B">
        <w:rPr>
          <w:rFonts w:ascii="Times New Roman" w:hAnsi="Times New Roman" w:cs="Times New Roman"/>
          <w:sz w:val="24"/>
          <w:szCs w:val="24"/>
          <w:lang w:val="en-IN"/>
        </w:rPr>
        <w:t>water quality</w:t>
      </w:r>
      <w:r w:rsidR="006E4546">
        <w:rPr>
          <w:rFonts w:ascii="Times New Roman" w:hAnsi="Times New Roman" w:cs="Times New Roman"/>
          <w:sz w:val="24"/>
          <w:szCs w:val="24"/>
          <w:lang w:val="en-IN"/>
        </w:rPr>
        <w:t xml:space="preserve"> of </w:t>
      </w:r>
      <w:r w:rsidR="00331B2C">
        <w:rPr>
          <w:rFonts w:ascii="Times New Roman" w:hAnsi="Times New Roman" w:cs="Times New Roman"/>
          <w:sz w:val="24"/>
          <w:szCs w:val="24"/>
          <w:lang w:val="en-IN"/>
        </w:rPr>
        <w:t>River</w:t>
      </w:r>
      <w:r w:rsidR="006E4546">
        <w:rPr>
          <w:rFonts w:ascii="Times New Roman" w:hAnsi="Times New Roman" w:cs="Times New Roman"/>
          <w:sz w:val="24"/>
          <w:szCs w:val="24"/>
          <w:lang w:val="en-IN"/>
        </w:rPr>
        <w:t xml:space="preserve"> Ganga</w:t>
      </w:r>
      <w:r w:rsidR="00BB565B">
        <w:rPr>
          <w:rFonts w:ascii="Times New Roman" w:hAnsi="Times New Roman" w:cs="Times New Roman"/>
          <w:sz w:val="24"/>
          <w:szCs w:val="24"/>
          <w:lang w:val="en-IN"/>
        </w:rPr>
        <w:t xml:space="preserve">. </w:t>
      </w:r>
      <w:r w:rsidR="00594362">
        <w:rPr>
          <w:rFonts w:ascii="Times New Roman" w:hAnsi="Times New Roman" w:cs="Times New Roman"/>
          <w:sz w:val="24"/>
          <w:szCs w:val="24"/>
          <w:lang w:val="en-IN"/>
        </w:rPr>
        <w:t>A comparison of</w:t>
      </w:r>
      <w:r w:rsidR="007E5A68">
        <w:rPr>
          <w:rFonts w:ascii="Times New Roman" w:hAnsi="Times New Roman" w:cs="Times New Roman"/>
          <w:sz w:val="24"/>
          <w:szCs w:val="24"/>
          <w:lang w:val="en-IN"/>
        </w:rPr>
        <w:t xml:space="preserve"> RTWQM da</w:t>
      </w:r>
      <w:r w:rsidR="00397383">
        <w:rPr>
          <w:rFonts w:ascii="Times New Roman" w:hAnsi="Times New Roman" w:cs="Times New Roman"/>
          <w:sz w:val="24"/>
          <w:szCs w:val="24"/>
          <w:lang w:val="en-IN"/>
        </w:rPr>
        <w:t xml:space="preserve">ta </w:t>
      </w:r>
      <w:r w:rsidR="00BD7F32">
        <w:rPr>
          <w:rFonts w:ascii="Times New Roman" w:hAnsi="Times New Roman" w:cs="Times New Roman"/>
          <w:sz w:val="24"/>
          <w:szCs w:val="24"/>
          <w:lang w:val="en-IN"/>
        </w:rPr>
        <w:t xml:space="preserve">in comparison to </w:t>
      </w:r>
      <w:r w:rsidR="000640A8">
        <w:rPr>
          <w:rFonts w:ascii="Times New Roman" w:hAnsi="Times New Roman" w:cs="Times New Roman"/>
          <w:sz w:val="24"/>
          <w:szCs w:val="24"/>
          <w:lang w:val="en-IN"/>
        </w:rPr>
        <w:t>the laboratory</w:t>
      </w:r>
      <w:r w:rsidR="007E5A68">
        <w:rPr>
          <w:rFonts w:ascii="Times New Roman" w:hAnsi="Times New Roman" w:cs="Times New Roman"/>
          <w:sz w:val="24"/>
          <w:szCs w:val="24"/>
          <w:lang w:val="en-IN"/>
        </w:rPr>
        <w:t xml:space="preserve"> </w:t>
      </w:r>
      <w:r w:rsidR="00CB3CF5">
        <w:rPr>
          <w:rFonts w:ascii="Times New Roman" w:hAnsi="Times New Roman" w:cs="Times New Roman"/>
          <w:sz w:val="24"/>
          <w:szCs w:val="24"/>
          <w:lang w:val="en-IN"/>
        </w:rPr>
        <w:t xml:space="preserve">analysed values </w:t>
      </w:r>
      <w:r w:rsidR="00397383">
        <w:rPr>
          <w:rFonts w:ascii="Times New Roman" w:hAnsi="Times New Roman" w:cs="Times New Roman"/>
          <w:sz w:val="24"/>
          <w:szCs w:val="24"/>
          <w:lang w:val="en-IN"/>
        </w:rPr>
        <w:t xml:space="preserve">was also </w:t>
      </w:r>
      <w:r w:rsidR="00594362">
        <w:rPr>
          <w:rFonts w:ascii="Times New Roman" w:hAnsi="Times New Roman" w:cs="Times New Roman"/>
          <w:sz w:val="24"/>
          <w:szCs w:val="24"/>
          <w:lang w:val="en-IN"/>
        </w:rPr>
        <w:t>done</w:t>
      </w:r>
      <w:r w:rsidR="00397383">
        <w:rPr>
          <w:rFonts w:ascii="Times New Roman" w:hAnsi="Times New Roman" w:cs="Times New Roman"/>
          <w:sz w:val="24"/>
          <w:szCs w:val="24"/>
          <w:lang w:val="en-IN"/>
        </w:rPr>
        <w:t xml:space="preserve"> </w:t>
      </w:r>
      <w:r w:rsidR="00594362">
        <w:rPr>
          <w:rFonts w:ascii="Times New Roman" w:hAnsi="Times New Roman" w:cs="Times New Roman"/>
          <w:sz w:val="24"/>
          <w:szCs w:val="24"/>
          <w:lang w:val="en-IN"/>
        </w:rPr>
        <w:t xml:space="preserve">for </w:t>
      </w:r>
      <w:r w:rsidR="00C341E7">
        <w:rPr>
          <w:rFonts w:ascii="Times New Roman" w:hAnsi="Times New Roman" w:cs="Times New Roman"/>
          <w:sz w:val="24"/>
          <w:szCs w:val="24"/>
          <w:lang w:val="en-IN"/>
        </w:rPr>
        <w:t>some of the important</w:t>
      </w:r>
      <w:r w:rsidR="00594362">
        <w:rPr>
          <w:rFonts w:ascii="Times New Roman" w:hAnsi="Times New Roman" w:cs="Times New Roman"/>
          <w:sz w:val="24"/>
          <w:szCs w:val="24"/>
          <w:lang w:val="en-IN"/>
        </w:rPr>
        <w:t xml:space="preserve"> parameters </w:t>
      </w:r>
      <w:r w:rsidR="002F4702">
        <w:rPr>
          <w:rFonts w:ascii="Times New Roman" w:hAnsi="Times New Roman" w:cs="Times New Roman"/>
          <w:sz w:val="24"/>
          <w:szCs w:val="24"/>
          <w:lang w:val="en-IN"/>
        </w:rPr>
        <w:t>to d</w:t>
      </w:r>
      <w:r w:rsidR="001176A9">
        <w:rPr>
          <w:rFonts w:ascii="Times New Roman" w:hAnsi="Times New Roman" w:cs="Times New Roman"/>
          <w:sz w:val="24"/>
          <w:szCs w:val="24"/>
          <w:lang w:val="en-IN"/>
        </w:rPr>
        <w:t>etermine variation in the RTWQM</w:t>
      </w:r>
      <w:r w:rsidR="006E4546">
        <w:rPr>
          <w:rFonts w:ascii="Times New Roman" w:hAnsi="Times New Roman" w:cs="Times New Roman"/>
          <w:sz w:val="24"/>
          <w:szCs w:val="24"/>
          <w:lang w:val="en-IN"/>
        </w:rPr>
        <w:t>S</w:t>
      </w:r>
      <w:r w:rsidR="002F4702">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The variation of RTWQM data was found </w:t>
      </w:r>
      <w:r w:rsidR="002F4702" w:rsidRPr="00765DC1">
        <w:rPr>
          <w:rFonts w:ascii="Times New Roman" w:hAnsi="Times New Roman" w:cs="Times New Roman"/>
          <w:sz w:val="24"/>
          <w:szCs w:val="24"/>
          <w:lang w:val="en-IN"/>
        </w:rPr>
        <w:t>to be</w:t>
      </w:r>
      <w:r w:rsidRPr="00765DC1">
        <w:rPr>
          <w:rFonts w:ascii="Times New Roman" w:hAnsi="Times New Roman" w:cs="Times New Roman"/>
          <w:sz w:val="24"/>
          <w:szCs w:val="24"/>
          <w:lang w:val="en-IN"/>
        </w:rPr>
        <w:t xml:space="preserve"> </w:t>
      </w:r>
      <w:r w:rsidR="002F4702">
        <w:rPr>
          <w:rFonts w:ascii="Times New Roman" w:hAnsi="Times New Roman" w:cs="Times New Roman"/>
          <w:sz w:val="24"/>
          <w:szCs w:val="24"/>
          <w:lang w:val="en-IN"/>
        </w:rPr>
        <w:t>parameter-</w:t>
      </w:r>
      <w:r w:rsidR="002F4702" w:rsidRPr="00765DC1">
        <w:rPr>
          <w:rFonts w:ascii="Times New Roman" w:hAnsi="Times New Roman" w:cs="Times New Roman"/>
          <w:sz w:val="24"/>
          <w:szCs w:val="24"/>
          <w:lang w:val="en-IN"/>
        </w:rPr>
        <w:t>specific</w:t>
      </w:r>
      <w:r w:rsidRPr="00765DC1">
        <w:rPr>
          <w:rFonts w:ascii="Times New Roman" w:hAnsi="Times New Roman" w:cs="Times New Roman"/>
          <w:sz w:val="24"/>
          <w:szCs w:val="24"/>
          <w:lang w:val="en-IN"/>
        </w:rPr>
        <w:t>. The least variation was observed for T</w:t>
      </w:r>
      <w:r w:rsidR="002F4702">
        <w:rPr>
          <w:rFonts w:ascii="Times New Roman" w:hAnsi="Times New Roman" w:cs="Times New Roman"/>
          <w:sz w:val="24"/>
          <w:szCs w:val="24"/>
          <w:lang w:val="en-IN"/>
        </w:rPr>
        <w:t xml:space="preserve">otal </w:t>
      </w:r>
      <w:r w:rsidRPr="00765DC1">
        <w:rPr>
          <w:rFonts w:ascii="Times New Roman" w:hAnsi="Times New Roman" w:cs="Times New Roman"/>
          <w:sz w:val="24"/>
          <w:szCs w:val="24"/>
          <w:lang w:val="en-IN"/>
        </w:rPr>
        <w:t>S</w:t>
      </w:r>
      <w:r w:rsidR="002F4702">
        <w:rPr>
          <w:rFonts w:ascii="Times New Roman" w:hAnsi="Times New Roman" w:cs="Times New Roman"/>
          <w:sz w:val="24"/>
          <w:szCs w:val="24"/>
          <w:lang w:val="en-IN"/>
        </w:rPr>
        <w:t xml:space="preserve">uspended </w:t>
      </w:r>
      <w:r w:rsidRPr="00765DC1">
        <w:rPr>
          <w:rFonts w:ascii="Times New Roman" w:hAnsi="Times New Roman" w:cs="Times New Roman"/>
          <w:sz w:val="24"/>
          <w:szCs w:val="24"/>
          <w:lang w:val="en-IN"/>
        </w:rPr>
        <w:t>S</w:t>
      </w:r>
      <w:r w:rsidR="002F4702">
        <w:rPr>
          <w:rFonts w:ascii="Times New Roman" w:hAnsi="Times New Roman" w:cs="Times New Roman"/>
          <w:sz w:val="24"/>
          <w:szCs w:val="24"/>
          <w:lang w:val="en-IN"/>
        </w:rPr>
        <w:t>olids (TSS)</w:t>
      </w:r>
      <w:r w:rsidRPr="00765DC1">
        <w:rPr>
          <w:rFonts w:ascii="Times New Roman" w:hAnsi="Times New Roman" w:cs="Times New Roman"/>
          <w:sz w:val="24"/>
          <w:szCs w:val="24"/>
          <w:lang w:val="en-IN"/>
        </w:rPr>
        <w:t xml:space="preserve">, </w:t>
      </w:r>
      <w:r w:rsidR="006E4546">
        <w:rPr>
          <w:rFonts w:ascii="Times New Roman" w:hAnsi="Times New Roman" w:cs="Times New Roman"/>
          <w:sz w:val="24"/>
          <w:szCs w:val="24"/>
          <w:lang w:val="en-IN"/>
        </w:rPr>
        <w:t>and</w:t>
      </w:r>
      <w:r w:rsidRPr="00765DC1">
        <w:rPr>
          <w:rFonts w:ascii="Times New Roman" w:hAnsi="Times New Roman" w:cs="Times New Roman"/>
          <w:sz w:val="24"/>
          <w:szCs w:val="24"/>
          <w:lang w:val="en-IN"/>
        </w:rPr>
        <w:t xml:space="preserve"> the highest variation was observed for </w:t>
      </w:r>
      <w:r w:rsidR="002F4702">
        <w:rPr>
          <w:rFonts w:ascii="Times New Roman" w:hAnsi="Times New Roman" w:cs="Times New Roman"/>
          <w:sz w:val="24"/>
          <w:szCs w:val="24"/>
          <w:lang w:val="en-IN"/>
        </w:rPr>
        <w:t>Biological Oxygen Demand (</w:t>
      </w:r>
      <w:r w:rsidRPr="00765DC1">
        <w:rPr>
          <w:rFonts w:ascii="Times New Roman" w:hAnsi="Times New Roman" w:cs="Times New Roman"/>
          <w:sz w:val="24"/>
          <w:szCs w:val="24"/>
          <w:lang w:val="en-IN"/>
        </w:rPr>
        <w:t>BOD</w:t>
      </w:r>
      <w:r w:rsidR="002F470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t>
      </w:r>
      <w:r w:rsidR="007B70D9">
        <w:rPr>
          <w:rFonts w:ascii="Times New Roman" w:hAnsi="Times New Roman" w:cs="Times New Roman"/>
          <w:sz w:val="24"/>
          <w:szCs w:val="24"/>
          <w:lang w:val="en-IN"/>
        </w:rPr>
        <w:t>T</w:t>
      </w:r>
      <w:r w:rsidR="00BD7CEE">
        <w:rPr>
          <w:rFonts w:ascii="Times New Roman" w:hAnsi="Times New Roman" w:cs="Times New Roman"/>
          <w:sz w:val="24"/>
          <w:szCs w:val="24"/>
          <w:lang w:val="en-IN"/>
        </w:rPr>
        <w:t xml:space="preserve">he </w:t>
      </w:r>
      <w:r w:rsidR="00A66011">
        <w:rPr>
          <w:rFonts w:ascii="Times New Roman" w:hAnsi="Times New Roman" w:cs="Times New Roman"/>
          <w:sz w:val="24"/>
          <w:szCs w:val="24"/>
          <w:lang w:val="en-IN"/>
        </w:rPr>
        <w:t>RTWQMS</w:t>
      </w:r>
      <w:r w:rsidR="00385193">
        <w:rPr>
          <w:rFonts w:ascii="Times New Roman" w:hAnsi="Times New Roman" w:cs="Times New Roman"/>
          <w:sz w:val="24"/>
          <w:szCs w:val="24"/>
          <w:lang w:val="en-IN"/>
        </w:rPr>
        <w:t xml:space="preserve"> </w:t>
      </w:r>
      <w:r w:rsidR="0031316C">
        <w:rPr>
          <w:rFonts w:ascii="Times New Roman" w:hAnsi="Times New Roman" w:cs="Times New Roman"/>
          <w:sz w:val="24"/>
          <w:szCs w:val="24"/>
          <w:lang w:val="en-IN"/>
        </w:rPr>
        <w:t>could be</w:t>
      </w:r>
      <w:r w:rsidR="007B70D9">
        <w:rPr>
          <w:rFonts w:ascii="Times New Roman" w:hAnsi="Times New Roman" w:cs="Times New Roman"/>
          <w:sz w:val="24"/>
          <w:szCs w:val="24"/>
          <w:lang w:val="en-IN"/>
        </w:rPr>
        <w:t xml:space="preserve"> </w:t>
      </w:r>
      <w:r w:rsidR="000640A8">
        <w:rPr>
          <w:rFonts w:ascii="Times New Roman" w:hAnsi="Times New Roman" w:cs="Times New Roman"/>
          <w:sz w:val="24"/>
          <w:szCs w:val="24"/>
          <w:lang w:val="en-IN"/>
        </w:rPr>
        <w:t>a</w:t>
      </w:r>
      <w:r w:rsidR="008C0C53">
        <w:rPr>
          <w:rFonts w:ascii="Times New Roman" w:hAnsi="Times New Roman" w:cs="Times New Roman"/>
          <w:sz w:val="24"/>
          <w:szCs w:val="24"/>
          <w:lang w:val="en-IN"/>
        </w:rPr>
        <w:t xml:space="preserve"> good </w:t>
      </w:r>
      <w:r w:rsidR="007B70D9">
        <w:rPr>
          <w:rFonts w:ascii="Times New Roman" w:hAnsi="Times New Roman" w:cs="Times New Roman"/>
          <w:sz w:val="24"/>
          <w:szCs w:val="24"/>
          <w:lang w:val="en-IN"/>
        </w:rPr>
        <w:t>supp</w:t>
      </w:r>
      <w:r w:rsidR="00A66011">
        <w:rPr>
          <w:rFonts w:ascii="Times New Roman" w:hAnsi="Times New Roman" w:cs="Times New Roman"/>
          <w:sz w:val="24"/>
          <w:szCs w:val="24"/>
          <w:lang w:val="en-IN"/>
        </w:rPr>
        <w:t>lementary</w:t>
      </w:r>
      <w:r w:rsidR="007B70D9">
        <w:rPr>
          <w:rFonts w:ascii="Times New Roman" w:hAnsi="Times New Roman" w:cs="Times New Roman"/>
          <w:sz w:val="24"/>
          <w:szCs w:val="24"/>
          <w:lang w:val="en-IN"/>
        </w:rPr>
        <w:t xml:space="preserve"> mechanism for monitoring of surface waters </w:t>
      </w:r>
      <w:r w:rsidR="0031316C">
        <w:rPr>
          <w:rFonts w:ascii="Times New Roman" w:hAnsi="Times New Roman" w:cs="Times New Roman"/>
          <w:sz w:val="24"/>
          <w:szCs w:val="24"/>
          <w:lang w:val="en-IN"/>
        </w:rPr>
        <w:t>for parameters such as pH, T</w:t>
      </w:r>
      <w:r w:rsidR="00E971EA">
        <w:rPr>
          <w:rFonts w:ascii="Times New Roman" w:hAnsi="Times New Roman" w:cs="Times New Roman"/>
          <w:sz w:val="24"/>
          <w:szCs w:val="24"/>
          <w:lang w:val="en-IN"/>
        </w:rPr>
        <w:t xml:space="preserve">otal </w:t>
      </w:r>
      <w:r w:rsidR="0031316C">
        <w:rPr>
          <w:rFonts w:ascii="Times New Roman" w:hAnsi="Times New Roman" w:cs="Times New Roman"/>
          <w:sz w:val="24"/>
          <w:szCs w:val="24"/>
          <w:lang w:val="en-IN"/>
        </w:rPr>
        <w:t>S</w:t>
      </w:r>
      <w:r w:rsidR="00E971EA">
        <w:rPr>
          <w:rFonts w:ascii="Times New Roman" w:hAnsi="Times New Roman" w:cs="Times New Roman"/>
          <w:sz w:val="24"/>
          <w:szCs w:val="24"/>
          <w:lang w:val="en-IN"/>
        </w:rPr>
        <w:t xml:space="preserve">uspended </w:t>
      </w:r>
      <w:r w:rsidR="0031316C">
        <w:rPr>
          <w:rFonts w:ascii="Times New Roman" w:hAnsi="Times New Roman" w:cs="Times New Roman"/>
          <w:sz w:val="24"/>
          <w:szCs w:val="24"/>
          <w:lang w:val="en-IN"/>
        </w:rPr>
        <w:t>S</w:t>
      </w:r>
      <w:r w:rsidR="00E971EA">
        <w:rPr>
          <w:rFonts w:ascii="Times New Roman" w:hAnsi="Times New Roman" w:cs="Times New Roman"/>
          <w:sz w:val="24"/>
          <w:szCs w:val="24"/>
          <w:lang w:val="en-IN"/>
        </w:rPr>
        <w:t>olids (TSS)</w:t>
      </w:r>
      <w:r w:rsidR="0031316C">
        <w:rPr>
          <w:rFonts w:ascii="Times New Roman" w:hAnsi="Times New Roman" w:cs="Times New Roman"/>
          <w:sz w:val="24"/>
          <w:szCs w:val="24"/>
          <w:lang w:val="en-IN"/>
        </w:rPr>
        <w:t>, Turbidity, D</w:t>
      </w:r>
      <w:r w:rsidR="00E971EA">
        <w:rPr>
          <w:rFonts w:ascii="Times New Roman" w:hAnsi="Times New Roman" w:cs="Times New Roman"/>
          <w:sz w:val="24"/>
          <w:szCs w:val="24"/>
          <w:lang w:val="en-IN"/>
        </w:rPr>
        <w:t xml:space="preserve">issolved </w:t>
      </w:r>
      <w:r w:rsidR="0031316C">
        <w:rPr>
          <w:rFonts w:ascii="Times New Roman" w:hAnsi="Times New Roman" w:cs="Times New Roman"/>
          <w:sz w:val="24"/>
          <w:szCs w:val="24"/>
          <w:lang w:val="en-IN"/>
        </w:rPr>
        <w:t>O</w:t>
      </w:r>
      <w:r w:rsidR="00E971EA">
        <w:rPr>
          <w:rFonts w:ascii="Times New Roman" w:hAnsi="Times New Roman" w:cs="Times New Roman"/>
          <w:sz w:val="24"/>
          <w:szCs w:val="24"/>
          <w:lang w:val="en-IN"/>
        </w:rPr>
        <w:t>xygen (DO),</w:t>
      </w:r>
      <w:r w:rsidR="0031316C">
        <w:rPr>
          <w:rFonts w:ascii="Times New Roman" w:hAnsi="Times New Roman" w:cs="Times New Roman"/>
          <w:sz w:val="24"/>
          <w:szCs w:val="24"/>
          <w:lang w:val="en-IN"/>
        </w:rPr>
        <w:t xml:space="preserve"> and Nitrate</w:t>
      </w:r>
      <w:r w:rsidR="00925D8F">
        <w:rPr>
          <w:rFonts w:ascii="Times New Roman" w:hAnsi="Times New Roman" w:cs="Times New Roman"/>
          <w:sz w:val="24"/>
          <w:szCs w:val="24"/>
          <w:lang w:val="en-IN"/>
        </w:rPr>
        <w:t>,</w:t>
      </w:r>
      <w:r w:rsidR="00E971EA">
        <w:rPr>
          <w:rFonts w:ascii="Times New Roman" w:hAnsi="Times New Roman" w:cs="Times New Roman"/>
          <w:sz w:val="24"/>
          <w:szCs w:val="24"/>
          <w:lang w:val="en-IN"/>
        </w:rPr>
        <w:t xml:space="preserve"> etc. H</w:t>
      </w:r>
      <w:r w:rsidR="0031316C">
        <w:rPr>
          <w:rFonts w:ascii="Times New Roman" w:hAnsi="Times New Roman" w:cs="Times New Roman"/>
          <w:sz w:val="24"/>
          <w:szCs w:val="24"/>
          <w:lang w:val="en-IN"/>
        </w:rPr>
        <w:t>owever</w:t>
      </w:r>
      <w:r w:rsidR="00E971EA">
        <w:rPr>
          <w:rFonts w:ascii="Times New Roman" w:hAnsi="Times New Roman" w:cs="Times New Roman"/>
          <w:sz w:val="24"/>
          <w:szCs w:val="24"/>
          <w:lang w:val="en-IN"/>
        </w:rPr>
        <w:t>,</w:t>
      </w:r>
      <w:r w:rsidR="0031316C">
        <w:rPr>
          <w:rFonts w:ascii="Times New Roman" w:hAnsi="Times New Roman" w:cs="Times New Roman"/>
          <w:sz w:val="24"/>
          <w:szCs w:val="24"/>
          <w:lang w:val="en-IN"/>
        </w:rPr>
        <w:t xml:space="preserve"> it is not a replacement of </w:t>
      </w:r>
      <w:r w:rsidR="0020143B">
        <w:rPr>
          <w:rFonts w:ascii="Times New Roman" w:hAnsi="Times New Roman" w:cs="Times New Roman"/>
          <w:sz w:val="24"/>
          <w:szCs w:val="24"/>
          <w:lang w:val="en-IN"/>
        </w:rPr>
        <w:t xml:space="preserve">the </w:t>
      </w:r>
      <w:r w:rsidR="00E971EA">
        <w:rPr>
          <w:rFonts w:ascii="Times New Roman" w:hAnsi="Times New Roman" w:cs="Times New Roman"/>
          <w:sz w:val="24"/>
          <w:szCs w:val="24"/>
          <w:lang w:val="en-IN"/>
        </w:rPr>
        <w:t>laboratory-based monitoring</w:t>
      </w:r>
      <w:r w:rsidR="00A66011">
        <w:rPr>
          <w:rFonts w:ascii="Times New Roman" w:hAnsi="Times New Roman" w:cs="Times New Roman"/>
          <w:sz w:val="24"/>
          <w:szCs w:val="24"/>
          <w:lang w:val="en-IN"/>
        </w:rPr>
        <w:t xml:space="preserve"> mechanism</w:t>
      </w:r>
      <w:r w:rsidR="008408EF">
        <w:rPr>
          <w:rFonts w:ascii="Times New Roman" w:hAnsi="Times New Roman" w:cs="Times New Roman"/>
          <w:sz w:val="24"/>
          <w:szCs w:val="24"/>
          <w:lang w:val="en-IN"/>
        </w:rPr>
        <w:t>, and t</w:t>
      </w:r>
      <w:r w:rsidR="00A66011">
        <w:rPr>
          <w:rFonts w:ascii="Times New Roman" w:hAnsi="Times New Roman" w:cs="Times New Roman"/>
          <w:sz w:val="24"/>
          <w:szCs w:val="24"/>
          <w:lang w:val="en-IN"/>
        </w:rPr>
        <w:t xml:space="preserve">here are several impediments such as theft and vandalism, disruptions due to </w:t>
      </w:r>
      <w:r w:rsidR="00925D8F">
        <w:rPr>
          <w:rFonts w:ascii="Times New Roman" w:hAnsi="Times New Roman" w:cs="Times New Roman"/>
          <w:sz w:val="24"/>
          <w:szCs w:val="24"/>
          <w:lang w:val="en-IN"/>
        </w:rPr>
        <w:t>floods</w:t>
      </w:r>
      <w:r w:rsidR="00A66011">
        <w:rPr>
          <w:rFonts w:ascii="Times New Roman" w:hAnsi="Times New Roman" w:cs="Times New Roman"/>
          <w:sz w:val="24"/>
          <w:szCs w:val="24"/>
          <w:lang w:val="en-IN"/>
        </w:rPr>
        <w:t xml:space="preserve"> </w:t>
      </w:r>
      <w:r w:rsidR="008408EF">
        <w:rPr>
          <w:rFonts w:ascii="Times New Roman" w:hAnsi="Times New Roman" w:cs="Times New Roman"/>
          <w:sz w:val="24"/>
          <w:szCs w:val="24"/>
          <w:lang w:val="en-IN"/>
        </w:rPr>
        <w:t>and low water</w:t>
      </w:r>
      <w:r w:rsidR="00A66011">
        <w:rPr>
          <w:rFonts w:ascii="Times New Roman" w:hAnsi="Times New Roman" w:cs="Times New Roman"/>
          <w:sz w:val="24"/>
          <w:szCs w:val="24"/>
          <w:lang w:val="en-IN"/>
        </w:rPr>
        <w:t xml:space="preserve">, and </w:t>
      </w:r>
      <w:proofErr w:type="gramStart"/>
      <w:r w:rsidR="00A66011">
        <w:rPr>
          <w:rFonts w:ascii="Times New Roman" w:hAnsi="Times New Roman" w:cs="Times New Roman"/>
          <w:sz w:val="24"/>
          <w:szCs w:val="24"/>
          <w:lang w:val="en-IN"/>
        </w:rPr>
        <w:t xml:space="preserve">high </w:t>
      </w:r>
      <w:r w:rsidR="0098119C">
        <w:rPr>
          <w:rFonts w:ascii="Times New Roman" w:hAnsi="Times New Roman" w:cs="Times New Roman"/>
          <w:sz w:val="24"/>
          <w:szCs w:val="24"/>
          <w:lang w:val="en-IN"/>
        </w:rPr>
        <w:t xml:space="preserve"> monitoring</w:t>
      </w:r>
      <w:proofErr w:type="gramEnd"/>
      <w:r w:rsidR="0098119C">
        <w:rPr>
          <w:rFonts w:ascii="Times New Roman" w:hAnsi="Times New Roman" w:cs="Times New Roman"/>
          <w:sz w:val="24"/>
          <w:szCs w:val="24"/>
          <w:lang w:val="en-IN"/>
        </w:rPr>
        <w:t xml:space="preserve"> </w:t>
      </w:r>
      <w:r w:rsidR="008C0C53">
        <w:rPr>
          <w:rFonts w:ascii="Times New Roman" w:hAnsi="Times New Roman" w:cs="Times New Roman"/>
          <w:sz w:val="24"/>
          <w:szCs w:val="24"/>
          <w:lang w:val="en-IN"/>
        </w:rPr>
        <w:t>costs</w:t>
      </w:r>
      <w:r w:rsidR="0020143B">
        <w:rPr>
          <w:rFonts w:ascii="Times New Roman" w:hAnsi="Times New Roman" w:cs="Times New Roman"/>
          <w:sz w:val="24"/>
          <w:szCs w:val="24"/>
          <w:lang w:val="en-IN"/>
        </w:rPr>
        <w:t xml:space="preserve">, which </w:t>
      </w:r>
      <w:r w:rsidR="008408EF">
        <w:rPr>
          <w:rFonts w:ascii="Times New Roman" w:hAnsi="Times New Roman" w:cs="Times New Roman"/>
          <w:sz w:val="24"/>
          <w:szCs w:val="24"/>
          <w:lang w:val="en-IN"/>
        </w:rPr>
        <w:t>should be factored into planning for it.</w:t>
      </w:r>
      <w:r w:rsidR="0020143B">
        <w:rPr>
          <w:rFonts w:ascii="Times New Roman" w:hAnsi="Times New Roman" w:cs="Times New Roman"/>
          <w:sz w:val="24"/>
          <w:szCs w:val="24"/>
          <w:lang w:val="en-IN"/>
        </w:rPr>
        <w:t xml:space="preserve">  </w:t>
      </w:r>
      <w:r w:rsidRPr="00765DC1">
        <w:rPr>
          <w:rFonts w:ascii="Times New Roman" w:hAnsi="Times New Roman" w:cs="Times New Roman"/>
          <w:b/>
          <w:bCs/>
          <w:sz w:val="24"/>
          <w:szCs w:val="24"/>
          <w:lang w:val="en-IN"/>
        </w:rPr>
        <w:t>Keywords:</w:t>
      </w:r>
      <w:r w:rsidRPr="00765DC1">
        <w:rPr>
          <w:rFonts w:ascii="Times New Roman" w:hAnsi="Times New Roman" w:cs="Times New Roman"/>
          <w:sz w:val="24"/>
          <w:szCs w:val="24"/>
          <w:lang w:val="en-IN"/>
        </w:rPr>
        <w:t xml:space="preserve"> India, Water Quality,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R</w:t>
      </w:r>
      <w:r w:rsidR="001B5F10">
        <w:rPr>
          <w:rFonts w:ascii="Times New Roman" w:hAnsi="Times New Roman" w:cs="Times New Roman"/>
          <w:sz w:val="24"/>
          <w:szCs w:val="24"/>
          <w:lang w:val="en-IN"/>
        </w:rPr>
        <w:t xml:space="preserve">eal </w:t>
      </w:r>
      <w:r w:rsidRPr="00765DC1">
        <w:rPr>
          <w:rFonts w:ascii="Times New Roman" w:hAnsi="Times New Roman" w:cs="Times New Roman"/>
          <w:sz w:val="24"/>
          <w:szCs w:val="24"/>
          <w:lang w:val="en-IN"/>
        </w:rPr>
        <w:t>T</w:t>
      </w:r>
      <w:r w:rsidR="001B5F10">
        <w:rPr>
          <w:rFonts w:ascii="Times New Roman" w:hAnsi="Times New Roman" w:cs="Times New Roman"/>
          <w:sz w:val="24"/>
          <w:szCs w:val="24"/>
          <w:lang w:val="en-IN"/>
        </w:rPr>
        <w:t xml:space="preserve">ime </w:t>
      </w:r>
      <w:r w:rsidRPr="00765DC1">
        <w:rPr>
          <w:rFonts w:ascii="Times New Roman" w:hAnsi="Times New Roman" w:cs="Times New Roman"/>
          <w:sz w:val="24"/>
          <w:szCs w:val="24"/>
          <w:lang w:val="en-IN"/>
        </w:rPr>
        <w:t>W</w:t>
      </w:r>
      <w:r w:rsidR="001B5F10">
        <w:rPr>
          <w:rFonts w:ascii="Times New Roman" w:hAnsi="Times New Roman" w:cs="Times New Roman"/>
          <w:sz w:val="24"/>
          <w:szCs w:val="24"/>
          <w:lang w:val="en-IN"/>
        </w:rPr>
        <w:t xml:space="preserve">ater </w:t>
      </w:r>
      <w:r w:rsidRPr="00765DC1">
        <w:rPr>
          <w:rFonts w:ascii="Times New Roman" w:hAnsi="Times New Roman" w:cs="Times New Roman"/>
          <w:sz w:val="24"/>
          <w:szCs w:val="24"/>
          <w:lang w:val="en-IN"/>
        </w:rPr>
        <w:t>Q</w:t>
      </w:r>
      <w:r w:rsidR="001B5F10">
        <w:rPr>
          <w:rFonts w:ascii="Times New Roman" w:hAnsi="Times New Roman" w:cs="Times New Roman"/>
          <w:sz w:val="24"/>
          <w:szCs w:val="24"/>
          <w:lang w:val="en-IN"/>
        </w:rPr>
        <w:t xml:space="preserve">uality </w:t>
      </w:r>
      <w:r w:rsidRPr="00765DC1">
        <w:rPr>
          <w:rFonts w:ascii="Times New Roman" w:hAnsi="Times New Roman" w:cs="Times New Roman"/>
          <w:sz w:val="24"/>
          <w:szCs w:val="24"/>
          <w:lang w:val="en-IN"/>
        </w:rPr>
        <w:t>M</w:t>
      </w:r>
      <w:r w:rsidR="001B5F10">
        <w:rPr>
          <w:rFonts w:ascii="Times New Roman" w:hAnsi="Times New Roman" w:cs="Times New Roman"/>
          <w:sz w:val="24"/>
          <w:szCs w:val="24"/>
          <w:lang w:val="en-IN"/>
        </w:rPr>
        <w:t xml:space="preserve">onitoring </w:t>
      </w:r>
      <w:r w:rsidRPr="00765DC1">
        <w:rPr>
          <w:rFonts w:ascii="Times New Roman" w:hAnsi="Times New Roman" w:cs="Times New Roman"/>
          <w:sz w:val="24"/>
          <w:szCs w:val="24"/>
          <w:lang w:val="en-IN"/>
        </w:rPr>
        <w:t>S</w:t>
      </w:r>
      <w:r w:rsidR="001B5F10">
        <w:rPr>
          <w:rFonts w:ascii="Times New Roman" w:hAnsi="Times New Roman" w:cs="Times New Roman"/>
          <w:sz w:val="24"/>
          <w:szCs w:val="24"/>
          <w:lang w:val="en-IN"/>
        </w:rPr>
        <w:t>tations (RTWQMS)</w:t>
      </w:r>
      <w:r w:rsidRPr="00765DC1">
        <w:rPr>
          <w:rFonts w:ascii="Times New Roman" w:hAnsi="Times New Roman" w:cs="Times New Roman"/>
          <w:sz w:val="24"/>
          <w:szCs w:val="24"/>
          <w:lang w:val="en-IN"/>
        </w:rPr>
        <w:t>, Data validatio</w:t>
      </w:r>
      <w:r w:rsidR="001B5F10">
        <w:rPr>
          <w:rFonts w:ascii="Times New Roman" w:hAnsi="Times New Roman" w:cs="Times New Roman"/>
          <w:sz w:val="24"/>
          <w:szCs w:val="24"/>
          <w:lang w:val="en-IN"/>
        </w:rPr>
        <w:t>n, Calibration, Dissolved Oxygen (DO).</w:t>
      </w:r>
    </w:p>
    <w:p w14:paraId="0ADC62DA" w14:textId="1AD7CDE2" w:rsidR="00322F48" w:rsidRPr="00322F48" w:rsidRDefault="00322F48" w:rsidP="00765DC1">
      <w:pPr>
        <w:jc w:val="both"/>
        <w:rPr>
          <w:rFonts w:ascii="Times New Roman" w:hAnsi="Times New Roman" w:cs="Times New Roman"/>
          <w:b/>
          <w:sz w:val="24"/>
          <w:szCs w:val="24"/>
          <w:lang w:val="en-IN"/>
        </w:rPr>
      </w:pPr>
      <w:r>
        <w:rPr>
          <w:rFonts w:ascii="Times New Roman" w:hAnsi="Times New Roman" w:cs="Times New Roman"/>
          <w:sz w:val="24"/>
          <w:szCs w:val="24"/>
          <w:lang w:val="en-IN"/>
        </w:rPr>
        <w:t xml:space="preserve">Keywords: </w:t>
      </w:r>
      <w:r w:rsidRPr="00322F48">
        <w:rPr>
          <w:rFonts w:ascii="Times New Roman" w:hAnsi="Times New Roman" w:cs="Times New Roman"/>
          <w:sz w:val="24"/>
          <w:szCs w:val="24"/>
          <w:lang w:val="en-IN"/>
        </w:rPr>
        <w:t>RTWQMS</w:t>
      </w:r>
      <w:r>
        <w:rPr>
          <w:rFonts w:ascii="Times New Roman" w:hAnsi="Times New Roman" w:cs="Times New Roman"/>
          <w:sz w:val="24"/>
          <w:szCs w:val="24"/>
          <w:lang w:val="en-IN"/>
        </w:rPr>
        <w:t xml:space="preserve">, </w:t>
      </w:r>
      <w:r w:rsidRPr="00322F48">
        <w:rPr>
          <w:rFonts w:ascii="Times New Roman" w:hAnsi="Times New Roman" w:cs="Times New Roman"/>
          <w:sz w:val="24"/>
          <w:szCs w:val="24"/>
          <w:lang w:val="en-IN"/>
        </w:rPr>
        <w:t>surface water quality</w:t>
      </w:r>
      <w:r>
        <w:rPr>
          <w:rFonts w:ascii="Times New Roman" w:hAnsi="Times New Roman" w:cs="Times New Roman"/>
          <w:sz w:val="24"/>
          <w:szCs w:val="24"/>
          <w:lang w:val="en-IN"/>
        </w:rPr>
        <w:t xml:space="preserve">, </w:t>
      </w:r>
      <w:r w:rsidRPr="00322F48">
        <w:rPr>
          <w:rFonts w:ascii="Times New Roman" w:hAnsi="Times New Roman" w:cs="Times New Roman"/>
          <w:sz w:val="24"/>
          <w:szCs w:val="24"/>
          <w:lang w:val="en-IN"/>
        </w:rPr>
        <w:t>water quality parameters</w:t>
      </w:r>
      <w:r>
        <w:rPr>
          <w:rFonts w:ascii="Times New Roman" w:hAnsi="Times New Roman" w:cs="Times New Roman"/>
          <w:sz w:val="24"/>
          <w:szCs w:val="24"/>
          <w:lang w:val="en-IN"/>
        </w:rPr>
        <w:t xml:space="preserve">, </w:t>
      </w:r>
      <w:r w:rsidRPr="00322F48">
        <w:rPr>
          <w:rFonts w:ascii="Times New Roman" w:hAnsi="Times New Roman" w:cs="Times New Roman"/>
          <w:sz w:val="24"/>
          <w:szCs w:val="24"/>
          <w:lang w:val="en-IN"/>
        </w:rPr>
        <w:t>River Ganga</w:t>
      </w:r>
    </w:p>
    <w:p w14:paraId="41B87A64" w14:textId="77777777" w:rsidR="00071D45" w:rsidRPr="00765DC1" w:rsidRDefault="00071D45" w:rsidP="00765DC1">
      <w:pPr>
        <w:jc w:val="both"/>
        <w:rPr>
          <w:rFonts w:ascii="Times New Roman" w:hAnsi="Times New Roman" w:cs="Times New Roman"/>
          <w:b/>
          <w:bCs/>
          <w:sz w:val="24"/>
          <w:szCs w:val="24"/>
          <w:lang w:val="en-IN"/>
        </w:rPr>
      </w:pPr>
      <w:r w:rsidRPr="00765DC1">
        <w:rPr>
          <w:rFonts w:ascii="Times New Roman" w:hAnsi="Times New Roman" w:cs="Times New Roman"/>
          <w:b/>
          <w:bCs/>
          <w:sz w:val="24"/>
          <w:szCs w:val="24"/>
          <w:lang w:val="en-IN"/>
        </w:rPr>
        <w:t xml:space="preserve">Introduction: </w:t>
      </w:r>
    </w:p>
    <w:p w14:paraId="5D3C1ECD" w14:textId="4B7A72AC" w:rsidR="00071D45" w:rsidRPr="00765DC1" w:rsidRDefault="002F4702"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water quality of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Ganga is</w:t>
      </w:r>
      <w:r w:rsidR="00EF22B3">
        <w:rPr>
          <w:rFonts w:ascii="Times New Roman" w:hAnsi="Times New Roman" w:cs="Times New Roman"/>
          <w:sz w:val="24"/>
          <w:szCs w:val="24"/>
          <w:lang w:val="en-IN"/>
        </w:rPr>
        <w:t xml:space="preserve"> c</w:t>
      </w:r>
      <w:r w:rsidR="00EF22B3" w:rsidRPr="00765DC1">
        <w:rPr>
          <w:rFonts w:ascii="Times New Roman" w:hAnsi="Times New Roman" w:cs="Times New Roman"/>
          <w:sz w:val="24"/>
          <w:szCs w:val="24"/>
          <w:lang w:val="en-IN"/>
        </w:rPr>
        <w:t>onventionally</w:t>
      </w:r>
      <w:r w:rsidR="00071D45" w:rsidRPr="00765DC1">
        <w:rPr>
          <w:rFonts w:ascii="Times New Roman" w:hAnsi="Times New Roman" w:cs="Times New Roman"/>
          <w:sz w:val="24"/>
          <w:szCs w:val="24"/>
          <w:lang w:val="en-IN"/>
        </w:rPr>
        <w:t xml:space="preserve"> monitored by </w:t>
      </w:r>
      <w:r w:rsidR="00EF22B3">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State Pollution Control Boards</w:t>
      </w:r>
      <w:r w:rsidR="00EF22B3">
        <w:rPr>
          <w:rFonts w:ascii="Times New Roman" w:hAnsi="Times New Roman" w:cs="Times New Roman"/>
          <w:sz w:val="24"/>
          <w:szCs w:val="24"/>
          <w:lang w:val="en-IN"/>
        </w:rPr>
        <w:t xml:space="preserve"> (SPCBs)</w:t>
      </w:r>
      <w:r w:rsidR="00071D45" w:rsidRPr="00765DC1">
        <w:rPr>
          <w:rFonts w:ascii="Times New Roman" w:hAnsi="Times New Roman" w:cs="Times New Roman"/>
          <w:sz w:val="24"/>
          <w:szCs w:val="24"/>
          <w:lang w:val="en-IN"/>
        </w:rPr>
        <w:t xml:space="preserve"> by taking grab samples at </w:t>
      </w:r>
      <w:r w:rsidR="00C91C61">
        <w:rPr>
          <w:rFonts w:ascii="Times New Roman" w:hAnsi="Times New Roman" w:cs="Times New Roman"/>
          <w:sz w:val="24"/>
          <w:szCs w:val="24"/>
          <w:lang w:val="en-IN"/>
        </w:rPr>
        <w:t>specifie</w:t>
      </w:r>
      <w:r w:rsidR="00EF22B3">
        <w:rPr>
          <w:rFonts w:ascii="Times New Roman" w:hAnsi="Times New Roman" w:cs="Times New Roman"/>
          <w:sz w:val="24"/>
          <w:szCs w:val="24"/>
          <w:lang w:val="en-IN"/>
        </w:rPr>
        <w:t>d locations</w:t>
      </w:r>
      <w:r w:rsidR="00071D45" w:rsidRPr="00765DC1">
        <w:rPr>
          <w:rFonts w:ascii="Times New Roman" w:hAnsi="Times New Roman" w:cs="Times New Roman"/>
          <w:sz w:val="24"/>
          <w:szCs w:val="24"/>
          <w:lang w:val="en-IN"/>
        </w:rPr>
        <w:t xml:space="preserve">. At present, water quality is monitored at 112 locations on the nearly 2525 km long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Ganga by the 5 main Ganga State Pollution Control Boards</w:t>
      </w:r>
      <w:r w:rsidR="00654F8C">
        <w:rPr>
          <w:rFonts w:ascii="Times New Roman" w:hAnsi="Times New Roman" w:cs="Times New Roman"/>
          <w:sz w:val="24"/>
          <w:szCs w:val="24"/>
          <w:lang w:val="en-IN"/>
        </w:rPr>
        <w:t xml:space="preserve"> on </w:t>
      </w:r>
      <w:r>
        <w:rPr>
          <w:rFonts w:ascii="Times New Roman" w:hAnsi="Times New Roman" w:cs="Times New Roman"/>
          <w:sz w:val="24"/>
          <w:szCs w:val="24"/>
          <w:lang w:val="en-IN"/>
        </w:rPr>
        <w:t xml:space="preserve">a </w:t>
      </w:r>
      <w:r w:rsidR="00654F8C">
        <w:rPr>
          <w:rFonts w:ascii="Times New Roman" w:hAnsi="Times New Roman" w:cs="Times New Roman"/>
          <w:sz w:val="24"/>
          <w:szCs w:val="24"/>
          <w:lang w:val="en-IN"/>
        </w:rPr>
        <w:t>bimonthly basis for general parameters</w:t>
      </w:r>
      <w:r w:rsidR="00071D45" w:rsidRPr="00765DC1">
        <w:rPr>
          <w:rFonts w:ascii="Times New Roman" w:hAnsi="Times New Roman" w:cs="Times New Roman"/>
          <w:sz w:val="24"/>
          <w:szCs w:val="24"/>
          <w:lang w:val="en-IN"/>
        </w:rPr>
        <w:t>. Samples are collected from the designated locations, preserved as per standard procedure, and provided in laboratories for analysis</w:t>
      </w:r>
      <w:r w:rsidR="00EF22B3">
        <w:rPr>
          <w:rFonts w:ascii="Times New Roman" w:hAnsi="Times New Roman" w:cs="Times New Roman"/>
          <w:sz w:val="24"/>
          <w:szCs w:val="24"/>
          <w:lang w:val="en-IN"/>
        </w:rPr>
        <w:t>. The analysis in laboratories</w:t>
      </w:r>
      <w:r w:rsidR="00071D45"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provides</w:t>
      </w:r>
      <w:r w:rsidR="00071D45" w:rsidRPr="00765DC1">
        <w:rPr>
          <w:rFonts w:ascii="Times New Roman" w:hAnsi="Times New Roman" w:cs="Times New Roman"/>
          <w:sz w:val="24"/>
          <w:szCs w:val="24"/>
          <w:lang w:val="en-IN"/>
        </w:rPr>
        <w:t xml:space="preserve"> a snapshot of </w:t>
      </w:r>
      <w:r w:rsidR="00EF22B3">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prevalent conditions. Field parameters are </w:t>
      </w:r>
      <w:r w:rsidR="00091CE2" w:rsidRPr="00765DC1">
        <w:rPr>
          <w:rFonts w:ascii="Times New Roman" w:hAnsi="Times New Roman" w:cs="Times New Roman"/>
          <w:sz w:val="24"/>
          <w:szCs w:val="24"/>
          <w:lang w:val="en-IN"/>
        </w:rPr>
        <w:t>analysed</w:t>
      </w:r>
      <w:r w:rsidR="00071D45" w:rsidRPr="00765DC1">
        <w:rPr>
          <w:rFonts w:ascii="Times New Roman" w:hAnsi="Times New Roman" w:cs="Times New Roman"/>
          <w:sz w:val="24"/>
          <w:szCs w:val="24"/>
          <w:lang w:val="en-IN"/>
        </w:rPr>
        <w:t xml:space="preserve"> on the spot. There are nearly 65 water quality parameters that are </w:t>
      </w:r>
      <w:r w:rsidR="00331B2C" w:rsidRPr="00765DC1">
        <w:rPr>
          <w:rFonts w:ascii="Times New Roman" w:hAnsi="Times New Roman" w:cs="Times New Roman"/>
          <w:sz w:val="24"/>
          <w:szCs w:val="24"/>
          <w:lang w:val="en-IN"/>
        </w:rPr>
        <w:t>analysed</w:t>
      </w:r>
      <w:r w:rsidR="00071D45" w:rsidRPr="00765DC1">
        <w:rPr>
          <w:rFonts w:ascii="Times New Roman" w:hAnsi="Times New Roman" w:cs="Times New Roman"/>
          <w:sz w:val="24"/>
          <w:szCs w:val="24"/>
          <w:lang w:val="en-IN"/>
        </w:rPr>
        <w:t xml:space="preserve"> as per </w:t>
      </w:r>
      <w:r w:rsidR="00331B2C">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desired frequency. Based on water quality analysis,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stretches are classified from Priority I (</w:t>
      </w:r>
      <w:r w:rsidR="00120280">
        <w:rPr>
          <w:rFonts w:ascii="Times New Roman" w:hAnsi="Times New Roman" w:cs="Times New Roman"/>
          <w:sz w:val="24"/>
          <w:szCs w:val="24"/>
          <w:lang w:val="en-IN"/>
        </w:rPr>
        <w:t>BOD &gt;30 mg/</w:t>
      </w:r>
      <w:r w:rsidR="009D48AA">
        <w:rPr>
          <w:rFonts w:ascii="Times New Roman" w:hAnsi="Times New Roman" w:cs="Times New Roman"/>
          <w:sz w:val="24"/>
          <w:szCs w:val="24"/>
          <w:lang w:val="en-IN"/>
        </w:rPr>
        <w:t xml:space="preserve">L, most </w:t>
      </w:r>
      <w:proofErr w:type="gramStart"/>
      <w:r w:rsidR="009D48AA">
        <w:rPr>
          <w:rFonts w:ascii="Times New Roman" w:hAnsi="Times New Roman" w:cs="Times New Roman"/>
          <w:sz w:val="24"/>
          <w:szCs w:val="24"/>
          <w:lang w:val="en-IN"/>
        </w:rPr>
        <w:t xml:space="preserve">polluted </w:t>
      </w:r>
      <w:r w:rsidR="00071D45" w:rsidRPr="00765DC1">
        <w:rPr>
          <w:rFonts w:ascii="Times New Roman" w:hAnsi="Times New Roman" w:cs="Times New Roman"/>
          <w:sz w:val="24"/>
          <w:szCs w:val="24"/>
          <w:lang w:val="en-IN"/>
        </w:rPr>
        <w:t>)</w:t>
      </w:r>
      <w:proofErr w:type="gramEnd"/>
      <w:r w:rsidR="00071D45" w:rsidRPr="00765DC1">
        <w:rPr>
          <w:rFonts w:ascii="Times New Roman" w:hAnsi="Times New Roman" w:cs="Times New Roman"/>
          <w:sz w:val="24"/>
          <w:szCs w:val="24"/>
          <w:lang w:val="en-IN"/>
        </w:rPr>
        <w:t xml:space="preserve"> to Priority V (</w:t>
      </w:r>
      <w:r w:rsidR="00120280">
        <w:rPr>
          <w:rFonts w:ascii="Times New Roman" w:hAnsi="Times New Roman" w:cs="Times New Roman"/>
          <w:sz w:val="24"/>
          <w:szCs w:val="24"/>
          <w:lang w:val="en-IN"/>
        </w:rPr>
        <w:t>BOD between 3.0 -6.00 mg/</w:t>
      </w:r>
      <w:r w:rsidR="009D48AA">
        <w:rPr>
          <w:rFonts w:ascii="Times New Roman" w:hAnsi="Times New Roman" w:cs="Times New Roman"/>
          <w:sz w:val="24"/>
          <w:szCs w:val="24"/>
          <w:lang w:val="en-IN"/>
        </w:rPr>
        <w:t xml:space="preserve">L least polluted </w:t>
      </w:r>
      <w:r w:rsidR="00071D45" w:rsidRPr="00765DC1">
        <w:rPr>
          <w:rFonts w:ascii="Times New Roman" w:hAnsi="Times New Roman" w:cs="Times New Roman"/>
          <w:sz w:val="24"/>
          <w:szCs w:val="24"/>
          <w:lang w:val="en-IN"/>
        </w:rPr>
        <w:t>). However.</w:t>
      </w:r>
      <w:r w:rsidR="00955E9C">
        <w:rPr>
          <w:rFonts w:ascii="Times New Roman" w:hAnsi="Times New Roman" w:cs="Times New Roman"/>
          <w:sz w:val="24"/>
          <w:szCs w:val="24"/>
          <w:lang w:val="en-IN"/>
        </w:rPr>
        <w:t xml:space="preserve"> </w:t>
      </w:r>
      <w:r w:rsidR="007E5A68">
        <w:rPr>
          <w:rFonts w:ascii="Times New Roman" w:hAnsi="Times New Roman" w:cs="Times New Roman"/>
          <w:sz w:val="24"/>
          <w:szCs w:val="24"/>
          <w:lang w:val="en-IN"/>
        </w:rPr>
        <w:t>Manual</w:t>
      </w:r>
      <w:r w:rsidR="00071D45" w:rsidRPr="00765DC1">
        <w:rPr>
          <w:rFonts w:ascii="Times New Roman" w:hAnsi="Times New Roman" w:cs="Times New Roman"/>
          <w:sz w:val="24"/>
          <w:szCs w:val="24"/>
          <w:lang w:val="en-IN"/>
        </w:rPr>
        <w:t xml:space="preserve"> water quality monitoring has the following limitations:</w:t>
      </w:r>
    </w:p>
    <w:p w14:paraId="66767B75" w14:textId="0B04F4E6" w:rsidR="00071D45" w:rsidRDefault="00071D45" w:rsidP="00C91C61">
      <w:pPr>
        <w:pStyle w:val="ListParagraph"/>
        <w:numPr>
          <w:ilvl w:val="0"/>
          <w:numId w:val="1"/>
        </w:numPr>
        <w:jc w:val="both"/>
        <w:rPr>
          <w:rFonts w:ascii="Times New Roman" w:hAnsi="Times New Roman" w:cs="Times New Roman"/>
          <w:sz w:val="24"/>
          <w:szCs w:val="24"/>
          <w:lang w:val="en-IN"/>
        </w:rPr>
      </w:pPr>
      <w:r w:rsidRPr="00C91C61">
        <w:rPr>
          <w:rFonts w:ascii="Times New Roman" w:hAnsi="Times New Roman" w:cs="Times New Roman"/>
          <w:sz w:val="24"/>
          <w:szCs w:val="24"/>
          <w:lang w:val="en-IN"/>
        </w:rPr>
        <w:t xml:space="preserve">Grab samples do not represent </w:t>
      </w:r>
      <w:proofErr w:type="gramStart"/>
      <w:r w:rsidRPr="00C91C61">
        <w:rPr>
          <w:rFonts w:ascii="Times New Roman" w:hAnsi="Times New Roman" w:cs="Times New Roman"/>
          <w:sz w:val="24"/>
          <w:szCs w:val="24"/>
          <w:lang w:val="en-IN"/>
        </w:rPr>
        <w:t>the  representativeness</w:t>
      </w:r>
      <w:proofErr w:type="gramEnd"/>
      <w:r w:rsidRPr="00C91C61">
        <w:rPr>
          <w:rFonts w:ascii="Times New Roman" w:hAnsi="Times New Roman" w:cs="Times New Roman"/>
          <w:sz w:val="24"/>
          <w:szCs w:val="24"/>
          <w:lang w:val="en-IN"/>
        </w:rPr>
        <w:t xml:space="preserve"> of aquatic systems</w:t>
      </w:r>
      <w:r w:rsidR="002F4702">
        <w:rPr>
          <w:rFonts w:ascii="Times New Roman" w:hAnsi="Times New Roman" w:cs="Times New Roman"/>
          <w:sz w:val="24"/>
          <w:szCs w:val="24"/>
          <w:lang w:val="en-IN"/>
        </w:rPr>
        <w:t>,</w:t>
      </w:r>
      <w:r w:rsidRPr="00C91C61">
        <w:rPr>
          <w:rFonts w:ascii="Times New Roman" w:hAnsi="Times New Roman" w:cs="Times New Roman"/>
          <w:sz w:val="24"/>
          <w:szCs w:val="24"/>
          <w:lang w:val="en-IN"/>
        </w:rPr>
        <w:t xml:space="preserve"> particularly for </w:t>
      </w:r>
      <w:r w:rsidR="00331B2C">
        <w:rPr>
          <w:rFonts w:ascii="Times New Roman" w:hAnsi="Times New Roman" w:cs="Times New Roman"/>
          <w:sz w:val="24"/>
          <w:szCs w:val="24"/>
          <w:lang w:val="en-IN"/>
        </w:rPr>
        <w:t>river</w:t>
      </w:r>
      <w:r w:rsidRPr="00C91C61">
        <w:rPr>
          <w:rFonts w:ascii="Times New Roman" w:hAnsi="Times New Roman" w:cs="Times New Roman"/>
          <w:sz w:val="24"/>
          <w:szCs w:val="24"/>
          <w:lang w:val="en-IN"/>
        </w:rPr>
        <w:t>s</w:t>
      </w:r>
      <w:r w:rsidR="002F4702">
        <w:rPr>
          <w:rFonts w:ascii="Times New Roman" w:hAnsi="Times New Roman" w:cs="Times New Roman"/>
          <w:sz w:val="24"/>
          <w:szCs w:val="24"/>
          <w:lang w:val="en-IN"/>
        </w:rPr>
        <w:t>,</w:t>
      </w:r>
      <w:r w:rsidR="00B445D4">
        <w:rPr>
          <w:rFonts w:ascii="Times New Roman" w:hAnsi="Times New Roman" w:cs="Times New Roman"/>
          <w:sz w:val="24"/>
          <w:szCs w:val="24"/>
          <w:lang w:val="en-IN"/>
        </w:rPr>
        <w:t xml:space="preserve"> due to </w:t>
      </w:r>
      <w:r w:rsidR="00C867E0">
        <w:rPr>
          <w:rFonts w:ascii="Times New Roman" w:hAnsi="Times New Roman" w:cs="Times New Roman"/>
          <w:sz w:val="24"/>
          <w:szCs w:val="24"/>
          <w:lang w:val="en-IN"/>
        </w:rPr>
        <w:t>changes</w:t>
      </w:r>
      <w:r w:rsidR="00B445D4">
        <w:rPr>
          <w:rFonts w:ascii="Times New Roman" w:hAnsi="Times New Roman" w:cs="Times New Roman"/>
          <w:sz w:val="24"/>
          <w:szCs w:val="24"/>
          <w:lang w:val="en-IN"/>
        </w:rPr>
        <w:t xml:space="preserve"> in </w:t>
      </w:r>
      <w:r w:rsidR="00331B2C">
        <w:rPr>
          <w:rFonts w:ascii="Times New Roman" w:hAnsi="Times New Roman" w:cs="Times New Roman"/>
          <w:sz w:val="24"/>
          <w:szCs w:val="24"/>
          <w:lang w:val="en-IN"/>
        </w:rPr>
        <w:t>river</w:t>
      </w:r>
      <w:r w:rsidR="00B445D4">
        <w:rPr>
          <w:rFonts w:ascii="Times New Roman" w:hAnsi="Times New Roman" w:cs="Times New Roman"/>
          <w:sz w:val="24"/>
          <w:szCs w:val="24"/>
          <w:lang w:val="en-IN"/>
        </w:rPr>
        <w:t xml:space="preserve"> profile</w:t>
      </w:r>
      <w:r w:rsidR="00EF22B3">
        <w:rPr>
          <w:rFonts w:ascii="Times New Roman" w:hAnsi="Times New Roman" w:cs="Times New Roman"/>
          <w:sz w:val="24"/>
          <w:szCs w:val="24"/>
          <w:lang w:val="en-IN"/>
        </w:rPr>
        <w:t xml:space="preserve"> with time</w:t>
      </w:r>
      <w:r w:rsidRPr="00C91C61">
        <w:rPr>
          <w:rFonts w:ascii="Times New Roman" w:hAnsi="Times New Roman" w:cs="Times New Roman"/>
          <w:sz w:val="24"/>
          <w:szCs w:val="24"/>
          <w:lang w:val="en-IN"/>
        </w:rPr>
        <w:t>.</w:t>
      </w:r>
      <w:r w:rsidR="00120280">
        <w:rPr>
          <w:rFonts w:ascii="Times New Roman" w:hAnsi="Times New Roman" w:cs="Times New Roman"/>
          <w:sz w:val="24"/>
          <w:szCs w:val="24"/>
          <w:lang w:val="en-IN"/>
        </w:rPr>
        <w:t xml:space="preserve"> Composite sampling of surface waters is time-consuming and practically infeasible for general monitoring.</w:t>
      </w:r>
    </w:p>
    <w:p w14:paraId="132A66D9" w14:textId="2C3303DF" w:rsidR="006D3CE0" w:rsidRPr="006D3CE0" w:rsidRDefault="006D3CE0" w:rsidP="006D3CE0">
      <w:pPr>
        <w:pStyle w:val="ListParagraph"/>
        <w:numPr>
          <w:ilvl w:val="0"/>
          <w:numId w:val="1"/>
        </w:numPr>
        <w:jc w:val="both"/>
        <w:rPr>
          <w:rFonts w:ascii="Times New Roman" w:hAnsi="Times New Roman" w:cs="Times New Roman"/>
          <w:sz w:val="24"/>
          <w:szCs w:val="24"/>
          <w:lang w:val="en-IN"/>
        </w:rPr>
      </w:pPr>
      <w:r>
        <w:rPr>
          <w:rFonts w:ascii="Times New Roman" w:hAnsi="Times New Roman" w:cs="Times New Roman"/>
          <w:sz w:val="24"/>
          <w:szCs w:val="24"/>
          <w:lang w:val="en-IN"/>
        </w:rPr>
        <w:t>There are also chances of</w:t>
      </w:r>
      <w:r w:rsidRPr="00C91C61">
        <w:rPr>
          <w:rFonts w:ascii="Times New Roman" w:hAnsi="Times New Roman" w:cs="Times New Roman"/>
          <w:sz w:val="24"/>
          <w:szCs w:val="24"/>
          <w:lang w:val="en-IN"/>
        </w:rPr>
        <w:t xml:space="preserve"> a considerable gap between </w:t>
      </w:r>
      <w:r w:rsidR="002F4702">
        <w:rPr>
          <w:rFonts w:ascii="Times New Roman" w:hAnsi="Times New Roman" w:cs="Times New Roman"/>
          <w:sz w:val="24"/>
          <w:szCs w:val="24"/>
          <w:lang w:val="en-IN"/>
        </w:rPr>
        <w:t xml:space="preserve">the </w:t>
      </w:r>
      <w:r w:rsidRPr="00C91C61">
        <w:rPr>
          <w:rFonts w:ascii="Times New Roman" w:hAnsi="Times New Roman" w:cs="Times New Roman"/>
          <w:sz w:val="24"/>
          <w:szCs w:val="24"/>
          <w:lang w:val="en-IN"/>
        </w:rPr>
        <w:t>collect</w:t>
      </w:r>
      <w:r>
        <w:rPr>
          <w:rFonts w:ascii="Times New Roman" w:hAnsi="Times New Roman" w:cs="Times New Roman"/>
          <w:sz w:val="24"/>
          <w:szCs w:val="24"/>
          <w:lang w:val="en-IN"/>
        </w:rPr>
        <w:t>ion of</w:t>
      </w:r>
      <w:r w:rsidRPr="00C91C61">
        <w:rPr>
          <w:rFonts w:ascii="Times New Roman" w:hAnsi="Times New Roman" w:cs="Times New Roman"/>
          <w:sz w:val="24"/>
          <w:szCs w:val="24"/>
          <w:lang w:val="en-IN"/>
        </w:rPr>
        <w:t xml:space="preserve"> sample</w:t>
      </w:r>
      <w:r>
        <w:rPr>
          <w:rFonts w:ascii="Times New Roman" w:hAnsi="Times New Roman" w:cs="Times New Roman"/>
          <w:sz w:val="24"/>
          <w:szCs w:val="24"/>
          <w:lang w:val="en-IN"/>
        </w:rPr>
        <w:t>s</w:t>
      </w:r>
      <w:r w:rsidRPr="00C91C61">
        <w:rPr>
          <w:rFonts w:ascii="Times New Roman" w:hAnsi="Times New Roman" w:cs="Times New Roman"/>
          <w:sz w:val="24"/>
          <w:szCs w:val="24"/>
          <w:lang w:val="en-IN"/>
        </w:rPr>
        <w:t xml:space="preserve"> and analysis in laboratories.</w:t>
      </w:r>
    </w:p>
    <w:p w14:paraId="6A6B214D" w14:textId="29A1D623" w:rsidR="00071D45" w:rsidRPr="00C91C61" w:rsidRDefault="006D3CE0" w:rsidP="00C91C61">
      <w:pPr>
        <w:pStyle w:val="ListParagraph"/>
        <w:numPr>
          <w:ilvl w:val="0"/>
          <w:numId w:val="1"/>
        </w:numPr>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T</w:t>
      </w:r>
      <w:r w:rsidR="00071D45" w:rsidRPr="00C91C61">
        <w:rPr>
          <w:rFonts w:ascii="Times New Roman" w:hAnsi="Times New Roman" w:cs="Times New Roman"/>
          <w:sz w:val="24"/>
          <w:szCs w:val="24"/>
          <w:lang w:val="en-IN"/>
        </w:rPr>
        <w:t>here is</w:t>
      </w:r>
      <w:r w:rsidR="00B445D4">
        <w:rPr>
          <w:rFonts w:ascii="Times New Roman" w:hAnsi="Times New Roman" w:cs="Times New Roman"/>
          <w:sz w:val="24"/>
          <w:szCs w:val="24"/>
          <w:lang w:val="en-IN"/>
        </w:rPr>
        <w:t xml:space="preserve"> </w:t>
      </w:r>
      <w:r w:rsidR="00071D45" w:rsidRPr="00C91C61">
        <w:rPr>
          <w:rFonts w:ascii="Times New Roman" w:hAnsi="Times New Roman" w:cs="Times New Roman"/>
          <w:sz w:val="24"/>
          <w:szCs w:val="24"/>
          <w:lang w:val="en-IN"/>
        </w:rPr>
        <w:t xml:space="preserve">subjectivity in </w:t>
      </w:r>
      <w:r w:rsidR="002F4702">
        <w:rPr>
          <w:rFonts w:ascii="Times New Roman" w:hAnsi="Times New Roman" w:cs="Times New Roman"/>
          <w:sz w:val="24"/>
          <w:szCs w:val="24"/>
          <w:lang w:val="en-IN"/>
        </w:rPr>
        <w:t xml:space="preserve">the </w:t>
      </w:r>
      <w:r w:rsidR="00071D45" w:rsidRPr="00C91C61">
        <w:rPr>
          <w:rFonts w:ascii="Times New Roman" w:hAnsi="Times New Roman" w:cs="Times New Roman"/>
          <w:sz w:val="24"/>
          <w:szCs w:val="24"/>
          <w:lang w:val="en-IN"/>
        </w:rPr>
        <w:t>collect</w:t>
      </w:r>
      <w:r w:rsidR="00B445D4">
        <w:rPr>
          <w:rFonts w:ascii="Times New Roman" w:hAnsi="Times New Roman" w:cs="Times New Roman"/>
          <w:sz w:val="24"/>
          <w:szCs w:val="24"/>
          <w:lang w:val="en-IN"/>
        </w:rPr>
        <w:t>ion</w:t>
      </w:r>
      <w:r w:rsidR="00071D45" w:rsidRPr="00C91C61">
        <w:rPr>
          <w:rFonts w:ascii="Times New Roman" w:hAnsi="Times New Roman" w:cs="Times New Roman"/>
          <w:sz w:val="24"/>
          <w:szCs w:val="24"/>
          <w:lang w:val="en-IN"/>
        </w:rPr>
        <w:t>, preserv</w:t>
      </w:r>
      <w:r w:rsidR="00B445D4">
        <w:rPr>
          <w:rFonts w:ascii="Times New Roman" w:hAnsi="Times New Roman" w:cs="Times New Roman"/>
          <w:sz w:val="24"/>
          <w:szCs w:val="24"/>
          <w:lang w:val="en-IN"/>
        </w:rPr>
        <w:t>ation</w:t>
      </w:r>
      <w:r w:rsidR="00071D45" w:rsidRPr="00C91C61">
        <w:rPr>
          <w:rFonts w:ascii="Times New Roman" w:hAnsi="Times New Roman" w:cs="Times New Roman"/>
          <w:sz w:val="24"/>
          <w:szCs w:val="24"/>
          <w:lang w:val="en-IN"/>
        </w:rPr>
        <w:t>, fix</w:t>
      </w:r>
      <w:r w:rsidR="00B445D4">
        <w:rPr>
          <w:rFonts w:ascii="Times New Roman" w:hAnsi="Times New Roman" w:cs="Times New Roman"/>
          <w:sz w:val="24"/>
          <w:szCs w:val="24"/>
          <w:lang w:val="en-IN"/>
        </w:rPr>
        <w:t>ation</w:t>
      </w:r>
      <w:r w:rsidR="00071D45" w:rsidRPr="00C91C61">
        <w:rPr>
          <w:rFonts w:ascii="Times New Roman" w:hAnsi="Times New Roman" w:cs="Times New Roman"/>
          <w:sz w:val="24"/>
          <w:szCs w:val="24"/>
          <w:lang w:val="en-IN"/>
        </w:rPr>
        <w:t>, transport</w:t>
      </w:r>
      <w:r w:rsidR="00B445D4">
        <w:rPr>
          <w:rFonts w:ascii="Times New Roman" w:hAnsi="Times New Roman" w:cs="Times New Roman"/>
          <w:sz w:val="24"/>
          <w:szCs w:val="24"/>
          <w:lang w:val="en-IN"/>
        </w:rPr>
        <w:t>ation</w:t>
      </w:r>
      <w:r w:rsidR="00071D45" w:rsidRPr="00C91C61">
        <w:rPr>
          <w:rFonts w:ascii="Times New Roman" w:hAnsi="Times New Roman" w:cs="Times New Roman"/>
          <w:sz w:val="24"/>
          <w:szCs w:val="24"/>
          <w:lang w:val="en-IN"/>
        </w:rPr>
        <w:t>, and analy</w:t>
      </w:r>
      <w:r w:rsidR="00B445D4">
        <w:rPr>
          <w:rFonts w:ascii="Times New Roman" w:hAnsi="Times New Roman" w:cs="Times New Roman"/>
          <w:sz w:val="24"/>
          <w:szCs w:val="24"/>
          <w:lang w:val="en-IN"/>
        </w:rPr>
        <w:t>sis</w:t>
      </w:r>
      <w:r>
        <w:rPr>
          <w:rFonts w:ascii="Times New Roman" w:hAnsi="Times New Roman" w:cs="Times New Roman"/>
          <w:sz w:val="24"/>
          <w:szCs w:val="24"/>
          <w:lang w:val="en-IN"/>
        </w:rPr>
        <w:t xml:space="preserve"> of samples</w:t>
      </w:r>
      <w:r w:rsidR="00B445D4">
        <w:rPr>
          <w:rFonts w:ascii="Times New Roman" w:hAnsi="Times New Roman" w:cs="Times New Roman"/>
          <w:sz w:val="24"/>
          <w:szCs w:val="24"/>
          <w:lang w:val="en-IN"/>
        </w:rPr>
        <w:t xml:space="preserve">. </w:t>
      </w:r>
      <w:r w:rsidR="002F4702">
        <w:rPr>
          <w:rFonts w:ascii="Times New Roman" w:hAnsi="Times New Roman" w:cs="Times New Roman"/>
          <w:sz w:val="24"/>
          <w:szCs w:val="24"/>
          <w:lang w:val="en-IN"/>
        </w:rPr>
        <w:t>The correct</w:t>
      </w:r>
      <w:r w:rsidR="00B445D4">
        <w:rPr>
          <w:rFonts w:ascii="Times New Roman" w:hAnsi="Times New Roman" w:cs="Times New Roman"/>
          <w:sz w:val="24"/>
          <w:szCs w:val="24"/>
          <w:lang w:val="en-IN"/>
        </w:rPr>
        <w:t xml:space="preserve"> analysis</w:t>
      </w:r>
      <w:r w:rsidR="00955E9C">
        <w:rPr>
          <w:rFonts w:ascii="Times New Roman" w:hAnsi="Times New Roman" w:cs="Times New Roman"/>
          <w:sz w:val="24"/>
          <w:szCs w:val="24"/>
          <w:lang w:val="en-IN"/>
        </w:rPr>
        <w:t xml:space="preserve"> of samples</w:t>
      </w:r>
      <w:r w:rsidR="00071D45" w:rsidRPr="00C91C61">
        <w:rPr>
          <w:rFonts w:ascii="Times New Roman" w:hAnsi="Times New Roman" w:cs="Times New Roman"/>
          <w:sz w:val="24"/>
          <w:szCs w:val="24"/>
          <w:lang w:val="en-IN"/>
        </w:rPr>
        <w:t xml:space="preserve"> </w:t>
      </w:r>
      <w:r w:rsidR="00EF22B3" w:rsidRPr="00C91C61">
        <w:rPr>
          <w:rFonts w:ascii="Times New Roman" w:hAnsi="Times New Roman" w:cs="Times New Roman"/>
          <w:sz w:val="24"/>
          <w:szCs w:val="24"/>
          <w:lang w:val="en-IN"/>
        </w:rPr>
        <w:t>depends</w:t>
      </w:r>
      <w:r w:rsidR="00071D45" w:rsidRPr="00C91C61">
        <w:rPr>
          <w:rFonts w:ascii="Times New Roman" w:hAnsi="Times New Roman" w:cs="Times New Roman"/>
          <w:sz w:val="24"/>
          <w:szCs w:val="24"/>
          <w:lang w:val="en-IN"/>
        </w:rPr>
        <w:t xml:space="preserve"> upon</w:t>
      </w:r>
      <w:r w:rsidR="00B445D4">
        <w:rPr>
          <w:rFonts w:ascii="Times New Roman" w:hAnsi="Times New Roman" w:cs="Times New Roman"/>
          <w:sz w:val="24"/>
          <w:szCs w:val="24"/>
          <w:lang w:val="en-IN"/>
        </w:rPr>
        <w:t xml:space="preserve"> </w:t>
      </w:r>
      <w:r w:rsidR="002F4702">
        <w:rPr>
          <w:rFonts w:ascii="Times New Roman" w:hAnsi="Times New Roman" w:cs="Times New Roman"/>
          <w:sz w:val="24"/>
          <w:szCs w:val="24"/>
          <w:lang w:val="en-IN"/>
        </w:rPr>
        <w:t xml:space="preserve">an </w:t>
      </w:r>
      <w:r w:rsidR="00071D45" w:rsidRPr="00C91C61">
        <w:rPr>
          <w:rFonts w:ascii="Times New Roman" w:hAnsi="Times New Roman" w:cs="Times New Roman"/>
          <w:sz w:val="24"/>
          <w:szCs w:val="24"/>
          <w:lang w:val="en-IN"/>
        </w:rPr>
        <w:t>understanding of water quality a</w:t>
      </w:r>
      <w:r w:rsidR="00B445D4">
        <w:rPr>
          <w:rFonts w:ascii="Times New Roman" w:hAnsi="Times New Roman" w:cs="Times New Roman"/>
          <w:sz w:val="24"/>
          <w:szCs w:val="24"/>
          <w:lang w:val="en-IN"/>
        </w:rPr>
        <w:t>s well as</w:t>
      </w:r>
      <w:r w:rsidR="00071D45" w:rsidRPr="00C91C61">
        <w:rPr>
          <w:rFonts w:ascii="Times New Roman" w:hAnsi="Times New Roman" w:cs="Times New Roman"/>
          <w:sz w:val="24"/>
          <w:szCs w:val="24"/>
          <w:lang w:val="en-IN"/>
        </w:rPr>
        <w:t xml:space="preserve"> </w:t>
      </w:r>
      <w:r w:rsidR="002F4702">
        <w:rPr>
          <w:rFonts w:ascii="Times New Roman" w:hAnsi="Times New Roman" w:cs="Times New Roman"/>
          <w:sz w:val="24"/>
          <w:szCs w:val="24"/>
          <w:lang w:val="en-IN"/>
        </w:rPr>
        <w:t xml:space="preserve">the </w:t>
      </w:r>
      <w:r w:rsidR="00071D45" w:rsidRPr="00C91C61">
        <w:rPr>
          <w:rFonts w:ascii="Times New Roman" w:hAnsi="Times New Roman" w:cs="Times New Roman"/>
          <w:sz w:val="24"/>
          <w:szCs w:val="24"/>
          <w:lang w:val="en-IN"/>
        </w:rPr>
        <w:t xml:space="preserve">qualifications of the persons </w:t>
      </w:r>
      <w:r w:rsidR="00955E9C" w:rsidRPr="00C91C61">
        <w:rPr>
          <w:rFonts w:ascii="Times New Roman" w:hAnsi="Times New Roman" w:cs="Times New Roman"/>
          <w:sz w:val="24"/>
          <w:szCs w:val="24"/>
          <w:lang w:val="en-IN"/>
        </w:rPr>
        <w:t>entrusted.</w:t>
      </w:r>
      <w:r w:rsidR="00071D45" w:rsidRPr="00C91C61">
        <w:rPr>
          <w:rFonts w:ascii="Times New Roman" w:hAnsi="Times New Roman" w:cs="Times New Roman"/>
          <w:sz w:val="24"/>
          <w:szCs w:val="24"/>
          <w:lang w:val="en-IN"/>
        </w:rPr>
        <w:t xml:space="preserve"> </w:t>
      </w:r>
    </w:p>
    <w:p w14:paraId="2AE97319" w14:textId="5833D9D2" w:rsidR="00071D45" w:rsidRPr="00C91C61" w:rsidRDefault="002F4702" w:rsidP="00C91C61">
      <w:pPr>
        <w:pStyle w:val="ListParagraph"/>
        <w:numPr>
          <w:ilvl w:val="0"/>
          <w:numId w:val="1"/>
        </w:numPr>
        <w:jc w:val="both"/>
        <w:rPr>
          <w:rFonts w:ascii="Times New Roman" w:hAnsi="Times New Roman" w:cs="Times New Roman"/>
          <w:sz w:val="24"/>
          <w:szCs w:val="24"/>
          <w:lang w:val="en-IN"/>
        </w:rPr>
      </w:pPr>
      <w:r>
        <w:rPr>
          <w:rFonts w:ascii="Times New Roman" w:hAnsi="Times New Roman" w:cs="Times New Roman"/>
          <w:sz w:val="24"/>
          <w:szCs w:val="24"/>
          <w:lang w:val="en-IN"/>
        </w:rPr>
        <w:t>Sample</w:t>
      </w:r>
      <w:r w:rsidR="00955E9C">
        <w:rPr>
          <w:rFonts w:ascii="Times New Roman" w:hAnsi="Times New Roman" w:cs="Times New Roman"/>
          <w:sz w:val="24"/>
          <w:szCs w:val="24"/>
          <w:lang w:val="en-IN"/>
        </w:rPr>
        <w:t xml:space="preserve"> analysis in laboratories </w:t>
      </w:r>
      <w:proofErr w:type="gramStart"/>
      <w:r>
        <w:rPr>
          <w:rFonts w:ascii="Times New Roman" w:hAnsi="Times New Roman" w:cs="Times New Roman"/>
          <w:sz w:val="24"/>
          <w:szCs w:val="24"/>
          <w:lang w:val="en-IN"/>
        </w:rPr>
        <w:t>involves</w:t>
      </w:r>
      <w:r w:rsidR="00955E9C">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00955E9C">
        <w:rPr>
          <w:rFonts w:ascii="Times New Roman" w:hAnsi="Times New Roman" w:cs="Times New Roman"/>
          <w:sz w:val="24"/>
          <w:szCs w:val="24"/>
          <w:lang w:val="en-IN"/>
        </w:rPr>
        <w:t>use</w:t>
      </w:r>
      <w:proofErr w:type="gramEnd"/>
      <w:r w:rsidR="00955E9C">
        <w:rPr>
          <w:rFonts w:ascii="Times New Roman" w:hAnsi="Times New Roman" w:cs="Times New Roman"/>
          <w:sz w:val="24"/>
          <w:szCs w:val="24"/>
          <w:lang w:val="en-IN"/>
        </w:rPr>
        <w:t xml:space="preserve"> of many c</w:t>
      </w:r>
      <w:r w:rsidR="00071D45" w:rsidRPr="00C91C61">
        <w:rPr>
          <w:rFonts w:ascii="Times New Roman" w:hAnsi="Times New Roman" w:cs="Times New Roman"/>
          <w:sz w:val="24"/>
          <w:szCs w:val="24"/>
          <w:lang w:val="en-IN"/>
        </w:rPr>
        <w:t>hemicals</w:t>
      </w:r>
      <w:r w:rsidR="00955E9C">
        <w:rPr>
          <w:rFonts w:ascii="Times New Roman" w:hAnsi="Times New Roman" w:cs="Times New Roman"/>
          <w:sz w:val="24"/>
          <w:szCs w:val="24"/>
          <w:lang w:val="en-IN"/>
        </w:rPr>
        <w:t>,</w:t>
      </w:r>
      <w:r w:rsidR="00071D45" w:rsidRPr="00C91C61">
        <w:rPr>
          <w:rFonts w:ascii="Times New Roman" w:hAnsi="Times New Roman" w:cs="Times New Roman"/>
          <w:sz w:val="24"/>
          <w:szCs w:val="24"/>
          <w:lang w:val="en-IN"/>
        </w:rPr>
        <w:t xml:space="preserve"> </w:t>
      </w:r>
      <w:r w:rsidR="006D3CE0">
        <w:rPr>
          <w:rFonts w:ascii="Times New Roman" w:hAnsi="Times New Roman" w:cs="Times New Roman"/>
          <w:sz w:val="24"/>
          <w:szCs w:val="24"/>
          <w:lang w:val="en-IN"/>
        </w:rPr>
        <w:t>which</w:t>
      </w:r>
      <w:r w:rsidR="00955E9C">
        <w:rPr>
          <w:rFonts w:ascii="Times New Roman" w:hAnsi="Times New Roman" w:cs="Times New Roman"/>
          <w:sz w:val="24"/>
          <w:szCs w:val="24"/>
          <w:lang w:val="en-IN"/>
        </w:rPr>
        <w:t xml:space="preserve"> are harmful </w:t>
      </w:r>
      <w:r>
        <w:rPr>
          <w:rFonts w:ascii="Times New Roman" w:hAnsi="Times New Roman" w:cs="Times New Roman"/>
          <w:sz w:val="24"/>
          <w:szCs w:val="24"/>
          <w:lang w:val="en-IN"/>
        </w:rPr>
        <w:t>to</w:t>
      </w:r>
      <w:r w:rsidR="00955E9C">
        <w:rPr>
          <w:rFonts w:ascii="Times New Roman" w:hAnsi="Times New Roman" w:cs="Times New Roman"/>
          <w:sz w:val="24"/>
          <w:szCs w:val="24"/>
          <w:lang w:val="en-IN"/>
        </w:rPr>
        <w:t xml:space="preserve"> the </w:t>
      </w:r>
      <w:r w:rsidR="000A7A51">
        <w:rPr>
          <w:rFonts w:ascii="Times New Roman" w:hAnsi="Times New Roman" w:cs="Times New Roman"/>
          <w:sz w:val="24"/>
          <w:szCs w:val="24"/>
          <w:lang w:val="en-IN"/>
        </w:rPr>
        <w:t xml:space="preserve">surrounding </w:t>
      </w:r>
      <w:r w:rsidR="00955E9C">
        <w:rPr>
          <w:rFonts w:ascii="Times New Roman" w:hAnsi="Times New Roman" w:cs="Times New Roman"/>
          <w:sz w:val="24"/>
          <w:szCs w:val="24"/>
          <w:lang w:val="en-IN"/>
        </w:rPr>
        <w:t>environment</w:t>
      </w:r>
      <w:r w:rsidR="00EF22B3">
        <w:rPr>
          <w:rFonts w:ascii="Times New Roman" w:hAnsi="Times New Roman" w:cs="Times New Roman"/>
          <w:sz w:val="24"/>
          <w:szCs w:val="24"/>
          <w:lang w:val="en-IN"/>
        </w:rPr>
        <w:t>. I</w:t>
      </w:r>
      <w:r w:rsidR="00955E9C">
        <w:rPr>
          <w:rFonts w:ascii="Times New Roman" w:hAnsi="Times New Roman" w:cs="Times New Roman"/>
          <w:sz w:val="24"/>
          <w:szCs w:val="24"/>
          <w:lang w:val="en-IN"/>
        </w:rPr>
        <w:t>f not treated adequately before discharge from the laboratories</w:t>
      </w:r>
      <w:r w:rsidR="006D3CE0">
        <w:rPr>
          <w:rFonts w:ascii="Times New Roman" w:hAnsi="Times New Roman" w:cs="Times New Roman"/>
          <w:sz w:val="24"/>
          <w:szCs w:val="24"/>
          <w:lang w:val="en-IN"/>
        </w:rPr>
        <w:t xml:space="preserve">, the chemicals </w:t>
      </w:r>
      <w:r w:rsidR="00EF22B3">
        <w:rPr>
          <w:rFonts w:ascii="Times New Roman" w:hAnsi="Times New Roman" w:cs="Times New Roman"/>
          <w:sz w:val="24"/>
          <w:szCs w:val="24"/>
          <w:lang w:val="en-IN"/>
        </w:rPr>
        <w:t xml:space="preserve">may have </w:t>
      </w:r>
      <w:r w:rsidR="006D3CE0">
        <w:rPr>
          <w:rFonts w:ascii="Times New Roman" w:hAnsi="Times New Roman" w:cs="Times New Roman"/>
          <w:sz w:val="24"/>
          <w:szCs w:val="24"/>
          <w:lang w:val="en-IN"/>
        </w:rPr>
        <w:t xml:space="preserve">a </w:t>
      </w:r>
      <w:r w:rsidR="00EF22B3">
        <w:rPr>
          <w:rFonts w:ascii="Times New Roman" w:hAnsi="Times New Roman" w:cs="Times New Roman"/>
          <w:sz w:val="24"/>
          <w:szCs w:val="24"/>
          <w:lang w:val="en-IN"/>
        </w:rPr>
        <w:t xml:space="preserve">deleterious impact on </w:t>
      </w:r>
      <w:r>
        <w:rPr>
          <w:rFonts w:ascii="Times New Roman" w:hAnsi="Times New Roman" w:cs="Times New Roman"/>
          <w:sz w:val="24"/>
          <w:szCs w:val="24"/>
          <w:lang w:val="en-IN"/>
        </w:rPr>
        <w:t xml:space="preserve">the </w:t>
      </w:r>
      <w:r w:rsidR="006D3CE0">
        <w:rPr>
          <w:rFonts w:ascii="Times New Roman" w:hAnsi="Times New Roman" w:cs="Times New Roman"/>
          <w:sz w:val="24"/>
          <w:szCs w:val="24"/>
          <w:lang w:val="en-IN"/>
        </w:rPr>
        <w:t xml:space="preserve">surrounding </w:t>
      </w:r>
      <w:r w:rsidR="00EF22B3">
        <w:rPr>
          <w:rFonts w:ascii="Times New Roman" w:hAnsi="Times New Roman" w:cs="Times New Roman"/>
          <w:sz w:val="24"/>
          <w:szCs w:val="24"/>
          <w:lang w:val="en-IN"/>
        </w:rPr>
        <w:t>flora and fauna.</w:t>
      </w:r>
      <w:r w:rsidR="00955E9C">
        <w:rPr>
          <w:rFonts w:ascii="Times New Roman" w:hAnsi="Times New Roman" w:cs="Times New Roman"/>
          <w:sz w:val="24"/>
          <w:szCs w:val="24"/>
          <w:lang w:val="en-IN"/>
        </w:rPr>
        <w:t xml:space="preserve"> </w:t>
      </w:r>
    </w:p>
    <w:p w14:paraId="308B1124" w14:textId="5A65B15D" w:rsidR="00071D45"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w:t>
      </w:r>
      <w:r w:rsidR="009D48AA">
        <w:rPr>
          <w:rFonts w:ascii="Times New Roman" w:hAnsi="Times New Roman" w:cs="Times New Roman"/>
          <w:sz w:val="24"/>
          <w:szCs w:val="24"/>
          <w:lang w:val="en-IN"/>
        </w:rPr>
        <w:t>real-</w:t>
      </w:r>
      <w:proofErr w:type="gramStart"/>
      <w:r w:rsidR="009D48AA">
        <w:rPr>
          <w:rFonts w:ascii="Times New Roman" w:hAnsi="Times New Roman" w:cs="Times New Roman"/>
          <w:sz w:val="24"/>
          <w:szCs w:val="24"/>
          <w:lang w:val="en-IN"/>
        </w:rPr>
        <w:t>time</w:t>
      </w:r>
      <w:r w:rsidR="00053375">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 water</w:t>
      </w:r>
      <w:proofErr w:type="gramEnd"/>
      <w:r w:rsidRPr="00765DC1">
        <w:rPr>
          <w:rFonts w:ascii="Times New Roman" w:hAnsi="Times New Roman" w:cs="Times New Roman"/>
          <w:sz w:val="24"/>
          <w:szCs w:val="24"/>
          <w:lang w:val="en-IN"/>
        </w:rPr>
        <w:t xml:space="preserve"> quality monitoring system overcomes the  limitations</w:t>
      </w:r>
      <w:r w:rsidR="009D48AA">
        <w:rPr>
          <w:rFonts w:ascii="Times New Roman" w:hAnsi="Times New Roman" w:cs="Times New Roman"/>
          <w:sz w:val="24"/>
          <w:szCs w:val="24"/>
          <w:lang w:val="en-IN"/>
        </w:rPr>
        <w:t xml:space="preserve"> of manual water quality monitoring</w:t>
      </w:r>
      <w:r w:rsidRPr="00765DC1">
        <w:rPr>
          <w:rFonts w:ascii="Times New Roman" w:hAnsi="Times New Roman" w:cs="Times New Roman"/>
          <w:sz w:val="24"/>
          <w:szCs w:val="24"/>
          <w:lang w:val="en-IN"/>
        </w:rPr>
        <w:t xml:space="preserve"> to a large extent and provides continuous data</w:t>
      </w:r>
      <w:r w:rsidR="009D48AA">
        <w:rPr>
          <w:rFonts w:ascii="Times New Roman" w:hAnsi="Times New Roman" w:cs="Times New Roman"/>
          <w:sz w:val="24"/>
          <w:szCs w:val="24"/>
          <w:lang w:val="en-IN"/>
        </w:rPr>
        <w:t xml:space="preserve"> on near near-real-time basis</w:t>
      </w:r>
      <w:r w:rsidRPr="00765DC1">
        <w:rPr>
          <w:rFonts w:ascii="Times New Roman" w:hAnsi="Times New Roman" w:cs="Times New Roman"/>
          <w:sz w:val="24"/>
          <w:szCs w:val="24"/>
          <w:lang w:val="en-IN"/>
        </w:rPr>
        <w:t xml:space="preserve">. </w:t>
      </w:r>
      <w:r w:rsidR="00053375">
        <w:rPr>
          <w:rFonts w:ascii="Times New Roman" w:hAnsi="Times New Roman" w:cs="Times New Roman"/>
          <w:sz w:val="24"/>
          <w:szCs w:val="24"/>
          <w:lang w:val="en-IN"/>
        </w:rPr>
        <w:t xml:space="preserve">The frequency of obtaining data can </w:t>
      </w:r>
      <w:r w:rsidR="009D48AA">
        <w:rPr>
          <w:rFonts w:ascii="Times New Roman" w:hAnsi="Times New Roman" w:cs="Times New Roman"/>
          <w:sz w:val="24"/>
          <w:szCs w:val="24"/>
          <w:lang w:val="en-IN"/>
        </w:rPr>
        <w:t xml:space="preserve">now </w:t>
      </w:r>
      <w:r w:rsidR="00053375">
        <w:rPr>
          <w:rFonts w:ascii="Times New Roman" w:hAnsi="Times New Roman" w:cs="Times New Roman"/>
          <w:sz w:val="24"/>
          <w:szCs w:val="24"/>
          <w:lang w:val="en-IN"/>
        </w:rPr>
        <w:t>be customized</w:t>
      </w:r>
      <w:r w:rsidR="009D48AA">
        <w:rPr>
          <w:rFonts w:ascii="Times New Roman" w:hAnsi="Times New Roman" w:cs="Times New Roman"/>
          <w:sz w:val="24"/>
          <w:szCs w:val="24"/>
          <w:lang w:val="en-IN"/>
        </w:rPr>
        <w:t>,</w:t>
      </w:r>
      <w:r w:rsidR="00053375">
        <w:rPr>
          <w:rFonts w:ascii="Times New Roman" w:hAnsi="Times New Roman" w:cs="Times New Roman"/>
          <w:sz w:val="24"/>
          <w:szCs w:val="24"/>
          <w:lang w:val="en-IN"/>
        </w:rPr>
        <w:t xml:space="preserve"> </w:t>
      </w:r>
      <w:r w:rsidR="009D48AA">
        <w:rPr>
          <w:rFonts w:ascii="Times New Roman" w:hAnsi="Times New Roman" w:cs="Times New Roman"/>
          <w:sz w:val="24"/>
          <w:szCs w:val="24"/>
          <w:lang w:val="en-IN"/>
        </w:rPr>
        <w:t xml:space="preserve">even </w:t>
      </w:r>
      <w:r w:rsidR="00053375">
        <w:rPr>
          <w:rFonts w:ascii="Times New Roman" w:hAnsi="Times New Roman" w:cs="Times New Roman"/>
          <w:sz w:val="24"/>
          <w:szCs w:val="24"/>
          <w:lang w:val="en-IN"/>
        </w:rPr>
        <w:t>up to 2 minutes for each station</w:t>
      </w:r>
      <w:r w:rsidR="009D48AA">
        <w:rPr>
          <w:rFonts w:ascii="Times New Roman" w:hAnsi="Times New Roman" w:cs="Times New Roman"/>
          <w:sz w:val="24"/>
          <w:szCs w:val="24"/>
          <w:lang w:val="en-IN"/>
        </w:rPr>
        <w:t>, though, for</w:t>
      </w:r>
      <w:r w:rsidR="00053375">
        <w:rPr>
          <w:rFonts w:ascii="Times New Roman" w:hAnsi="Times New Roman" w:cs="Times New Roman"/>
          <w:sz w:val="24"/>
          <w:szCs w:val="24"/>
          <w:lang w:val="en-IN"/>
        </w:rPr>
        <w:t xml:space="preserve"> most practical reasons, obtaining data at </w:t>
      </w:r>
      <w:r w:rsidR="009D48AA">
        <w:rPr>
          <w:rFonts w:ascii="Times New Roman" w:hAnsi="Times New Roman" w:cs="Times New Roman"/>
          <w:sz w:val="24"/>
          <w:szCs w:val="24"/>
          <w:lang w:val="en-IN"/>
        </w:rPr>
        <w:t xml:space="preserve">an </w:t>
      </w:r>
      <w:r w:rsidR="00053375">
        <w:rPr>
          <w:rFonts w:ascii="Times New Roman" w:hAnsi="Times New Roman" w:cs="Times New Roman"/>
          <w:sz w:val="24"/>
          <w:szCs w:val="24"/>
          <w:lang w:val="en-IN"/>
        </w:rPr>
        <w:t xml:space="preserve">hourly frequency is sufficient. The large volume of data sets in different hydrological conditions not only helps to know the instant data but also provides a pattern of fluctuation in values, which helps in enhancing the understanding of water quality of rivers. Any episodic instances of high pollution discharge </w:t>
      </w:r>
      <w:r w:rsidR="009D48AA">
        <w:rPr>
          <w:rFonts w:ascii="Times New Roman" w:hAnsi="Times New Roman" w:cs="Times New Roman"/>
          <w:sz w:val="24"/>
          <w:szCs w:val="24"/>
          <w:lang w:val="en-IN"/>
        </w:rPr>
        <w:t xml:space="preserve">in river waters </w:t>
      </w:r>
      <w:r w:rsidR="00053375">
        <w:rPr>
          <w:rFonts w:ascii="Times New Roman" w:hAnsi="Times New Roman" w:cs="Times New Roman"/>
          <w:sz w:val="24"/>
          <w:szCs w:val="24"/>
          <w:lang w:val="en-IN"/>
        </w:rPr>
        <w:t>can be captured</w:t>
      </w:r>
      <w:r w:rsidR="009D48AA">
        <w:rPr>
          <w:rFonts w:ascii="Times New Roman" w:hAnsi="Times New Roman" w:cs="Times New Roman"/>
          <w:sz w:val="24"/>
          <w:szCs w:val="24"/>
          <w:lang w:val="en-IN"/>
        </w:rPr>
        <w:t>,</w:t>
      </w:r>
      <w:r w:rsidR="00053375">
        <w:rPr>
          <w:rFonts w:ascii="Times New Roman" w:hAnsi="Times New Roman" w:cs="Times New Roman"/>
          <w:sz w:val="24"/>
          <w:szCs w:val="24"/>
          <w:lang w:val="en-IN"/>
        </w:rPr>
        <w:t xml:space="preserve"> and based on historical </w:t>
      </w:r>
      <w:r w:rsidR="009D48AA">
        <w:rPr>
          <w:rFonts w:ascii="Times New Roman" w:hAnsi="Times New Roman" w:cs="Times New Roman"/>
          <w:sz w:val="24"/>
          <w:szCs w:val="24"/>
          <w:lang w:val="en-IN"/>
        </w:rPr>
        <w:t>data,</w:t>
      </w:r>
      <w:r w:rsidR="00053375">
        <w:rPr>
          <w:rFonts w:ascii="Times New Roman" w:hAnsi="Times New Roman" w:cs="Times New Roman"/>
          <w:sz w:val="24"/>
          <w:szCs w:val="24"/>
          <w:lang w:val="en-IN"/>
        </w:rPr>
        <w:t xml:space="preserve"> </w:t>
      </w:r>
      <w:r w:rsidR="009D48AA">
        <w:rPr>
          <w:rFonts w:ascii="Times New Roman" w:hAnsi="Times New Roman" w:cs="Times New Roman"/>
          <w:sz w:val="24"/>
          <w:szCs w:val="24"/>
          <w:lang w:val="en-IN"/>
        </w:rPr>
        <w:t>an alert</w:t>
      </w:r>
      <w:r w:rsidR="00053375">
        <w:rPr>
          <w:rFonts w:ascii="Times New Roman" w:hAnsi="Times New Roman" w:cs="Times New Roman"/>
          <w:sz w:val="24"/>
          <w:szCs w:val="24"/>
          <w:lang w:val="en-IN"/>
        </w:rPr>
        <w:t xml:space="preserve"> system can be generated for remedial actions. </w:t>
      </w:r>
      <w:r w:rsidRPr="00765DC1">
        <w:rPr>
          <w:rFonts w:ascii="Times New Roman" w:hAnsi="Times New Roman" w:cs="Times New Roman"/>
          <w:sz w:val="24"/>
          <w:szCs w:val="24"/>
          <w:lang w:val="en-IN"/>
        </w:rPr>
        <w:t>Water quality sensors have evolved from the traditional lab-based sensors (</w:t>
      </w:r>
      <w:r w:rsidR="00765DC1" w:rsidRPr="00765DC1">
        <w:rPr>
          <w:rFonts w:ascii="Times New Roman" w:hAnsi="Times New Roman" w:cs="Times New Roman"/>
          <w:sz w:val="24"/>
          <w:szCs w:val="24"/>
          <w:lang w:val="en-IN"/>
        </w:rPr>
        <w:t>e.g.,</w:t>
      </w:r>
      <w:r w:rsidRPr="00765DC1">
        <w:rPr>
          <w:rFonts w:ascii="Times New Roman" w:hAnsi="Times New Roman" w:cs="Times New Roman"/>
          <w:sz w:val="24"/>
          <w:szCs w:val="24"/>
          <w:lang w:val="en-IN"/>
        </w:rPr>
        <w:t xml:space="preserve"> potentiometric, conductometric, mass spectrometry, ion-sensitive electrodes, and </w:t>
      </w:r>
      <w:proofErr w:type="spellStart"/>
      <w:r w:rsidRPr="00765DC1">
        <w:rPr>
          <w:rFonts w:ascii="Times New Roman" w:hAnsi="Times New Roman" w:cs="Times New Roman"/>
          <w:sz w:val="24"/>
          <w:szCs w:val="24"/>
          <w:lang w:val="en-IN"/>
        </w:rPr>
        <w:t>amperometric</w:t>
      </w:r>
      <w:proofErr w:type="spellEnd"/>
      <w:r w:rsidRPr="00765DC1">
        <w:rPr>
          <w:rFonts w:ascii="Times New Roman" w:hAnsi="Times New Roman" w:cs="Times New Roman"/>
          <w:sz w:val="24"/>
          <w:szCs w:val="24"/>
          <w:lang w:val="en-IN"/>
        </w:rPr>
        <w:t xml:space="preserve"> sensors) to in-situ sensors capable of real-time measurement of water quality parameters on site (</w:t>
      </w:r>
      <w:r w:rsidR="00765DC1" w:rsidRPr="00765DC1">
        <w:rPr>
          <w:rFonts w:ascii="Times New Roman" w:hAnsi="Times New Roman" w:cs="Times New Roman"/>
          <w:sz w:val="24"/>
          <w:szCs w:val="24"/>
          <w:lang w:val="en-IN"/>
        </w:rPr>
        <w:t>e.g.,</w:t>
      </w:r>
      <w:r w:rsidRPr="00765DC1">
        <w:rPr>
          <w:rFonts w:ascii="Times New Roman" w:hAnsi="Times New Roman" w:cs="Times New Roman"/>
          <w:sz w:val="24"/>
          <w:szCs w:val="24"/>
          <w:lang w:val="en-IN"/>
        </w:rPr>
        <w:t xml:space="preserve"> biosensors, </w:t>
      </w:r>
      <w:r w:rsidR="00765DC1" w:rsidRPr="00765DC1">
        <w:rPr>
          <w:rFonts w:ascii="Times New Roman" w:hAnsi="Times New Roman" w:cs="Times New Roman"/>
          <w:sz w:val="24"/>
          <w:szCs w:val="24"/>
          <w:lang w:val="en-IN"/>
        </w:rPr>
        <w:t>fibre</w:t>
      </w:r>
      <w:r w:rsidRPr="00765DC1">
        <w:rPr>
          <w:rFonts w:ascii="Times New Roman" w:hAnsi="Times New Roman" w:cs="Times New Roman"/>
          <w:sz w:val="24"/>
          <w:szCs w:val="24"/>
          <w:lang w:val="en-IN"/>
        </w:rPr>
        <w:t xml:space="preserve"> optic sensors, lab-on-a-chip sensors, electromagnetic wave sensors, fluorescence detection, and infrared sensors). These can measure various parameters such as temperature, pH, DO, TSS, TN, TP, COD, BOD, turbidity, conductivity, ammonium ion, nitrate, etc. Commencement of RTWQM stations gathered some momentum since 2008</w:t>
      </w:r>
      <w:r w:rsidR="00C7264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with monitoring in </w:t>
      </w:r>
      <w:r w:rsidR="009A141E">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Nile in Egypt</w:t>
      </w:r>
      <w:r w:rsidR="00A33005">
        <w:rPr>
          <w:rFonts w:ascii="Times New Roman" w:hAnsi="Times New Roman" w:cs="Times New Roman"/>
          <w:sz w:val="24"/>
          <w:szCs w:val="24"/>
          <w:lang w:val="en-IN"/>
        </w:rPr>
        <w:t xml:space="preserve"> (</w:t>
      </w:r>
      <w:r w:rsidR="00A33005" w:rsidRPr="006E7F29">
        <w:rPr>
          <w:rFonts w:ascii="Times New Roman" w:hAnsi="Times New Roman" w:cs="Times New Roman"/>
          <w:sz w:val="24"/>
          <w:szCs w:val="24"/>
          <w:lang w:val="en-IN"/>
        </w:rPr>
        <w:t>Khan et al</w:t>
      </w:r>
      <w:r w:rsidR="00A33005">
        <w:rPr>
          <w:rFonts w:ascii="Times New Roman" w:hAnsi="Times New Roman" w:cs="Times New Roman"/>
          <w:sz w:val="24"/>
          <w:szCs w:val="24"/>
          <w:lang w:val="en-IN"/>
        </w:rPr>
        <w:t>.</w:t>
      </w:r>
      <w:r w:rsidR="00A33005" w:rsidRPr="006E7F29">
        <w:rPr>
          <w:rFonts w:ascii="Times New Roman" w:hAnsi="Times New Roman" w:cs="Times New Roman"/>
          <w:sz w:val="24"/>
          <w:szCs w:val="24"/>
          <w:lang w:val="en-IN"/>
        </w:rPr>
        <w:t xml:space="preserve"> 2008).</w:t>
      </w:r>
      <w:r w:rsidRPr="00765DC1">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Exploits in Newfoundland and Labrador in Canada </w:t>
      </w:r>
      <w:r w:rsidR="00353F69">
        <w:rPr>
          <w:rFonts w:ascii="Times New Roman" w:hAnsi="Times New Roman" w:cs="Times New Roman"/>
          <w:sz w:val="24"/>
          <w:szCs w:val="24"/>
          <w:lang w:val="en-IN"/>
        </w:rPr>
        <w:t>(</w:t>
      </w:r>
      <w:r w:rsidR="00353F69" w:rsidRPr="006E7F29">
        <w:rPr>
          <w:rFonts w:ascii="Times New Roman" w:hAnsi="Times New Roman" w:cs="Times New Roman"/>
          <w:sz w:val="24"/>
          <w:szCs w:val="24"/>
          <w:lang w:val="en-IN"/>
        </w:rPr>
        <w:t>Zhang S</w:t>
      </w:r>
      <w:r w:rsidR="00353F69">
        <w:rPr>
          <w:rFonts w:ascii="Times New Roman" w:hAnsi="Times New Roman" w:cs="Times New Roman"/>
          <w:sz w:val="24"/>
          <w:szCs w:val="24"/>
          <w:lang w:val="en-IN"/>
        </w:rPr>
        <w:t>.,</w:t>
      </w:r>
      <w:r w:rsidR="00353F69" w:rsidRPr="006E7F29">
        <w:rPr>
          <w:rFonts w:ascii="Times New Roman" w:hAnsi="Times New Roman" w:cs="Times New Roman"/>
          <w:sz w:val="24"/>
          <w:szCs w:val="24"/>
          <w:lang w:val="en-IN"/>
        </w:rPr>
        <w:t xml:space="preserve"> 2011)</w:t>
      </w:r>
      <w:r w:rsidRPr="00765DC1">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w:t>
      </w:r>
      <w:proofErr w:type="spellStart"/>
      <w:r w:rsidRPr="00765DC1">
        <w:rPr>
          <w:rFonts w:ascii="Times New Roman" w:hAnsi="Times New Roman" w:cs="Times New Roman"/>
          <w:sz w:val="24"/>
          <w:szCs w:val="24"/>
          <w:lang w:val="en-IN"/>
        </w:rPr>
        <w:t>Kolubara</w:t>
      </w:r>
      <w:proofErr w:type="spellEnd"/>
      <w:r w:rsidRPr="00765DC1">
        <w:rPr>
          <w:rFonts w:ascii="Times New Roman" w:hAnsi="Times New Roman" w:cs="Times New Roman"/>
          <w:sz w:val="24"/>
          <w:szCs w:val="24"/>
          <w:lang w:val="en-IN"/>
        </w:rPr>
        <w:t xml:space="preserve"> and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Tisa in Serbia </w:t>
      </w:r>
      <w:r w:rsidR="00353F69">
        <w:rPr>
          <w:rFonts w:ascii="Times New Roman" w:hAnsi="Times New Roman" w:cs="Times New Roman"/>
          <w:sz w:val="24"/>
          <w:szCs w:val="24"/>
          <w:lang w:val="en-IN"/>
        </w:rPr>
        <w:t>(</w:t>
      </w:r>
      <w:r w:rsidR="00353F69" w:rsidRPr="006E7F29">
        <w:rPr>
          <w:rFonts w:ascii="Times New Roman" w:hAnsi="Times New Roman" w:cs="Times New Roman"/>
          <w:sz w:val="24"/>
          <w:szCs w:val="24"/>
          <w:lang w:val="en-IN"/>
        </w:rPr>
        <w:t>Harvey</w:t>
      </w:r>
      <w:r w:rsidR="00353F69">
        <w:rPr>
          <w:rFonts w:ascii="Times New Roman" w:hAnsi="Times New Roman" w:cs="Times New Roman"/>
          <w:sz w:val="24"/>
          <w:szCs w:val="24"/>
          <w:lang w:val="en-IN"/>
        </w:rPr>
        <w:t xml:space="preserve"> et al., </w:t>
      </w:r>
      <w:r w:rsidR="00353F69" w:rsidRPr="006E7F29">
        <w:rPr>
          <w:rFonts w:ascii="Times New Roman" w:hAnsi="Times New Roman" w:cs="Times New Roman"/>
          <w:sz w:val="24"/>
          <w:szCs w:val="24"/>
          <w:lang w:val="en-IN"/>
        </w:rPr>
        <w:t>2011)</w:t>
      </w:r>
      <w:r w:rsidR="00353F69">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and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w:t>
      </w:r>
      <w:proofErr w:type="spellStart"/>
      <w:r w:rsidRPr="00765DC1">
        <w:rPr>
          <w:rFonts w:ascii="Times New Roman" w:hAnsi="Times New Roman" w:cs="Times New Roman"/>
          <w:sz w:val="24"/>
          <w:szCs w:val="24"/>
          <w:lang w:val="en-IN"/>
        </w:rPr>
        <w:t>Atoyac</w:t>
      </w:r>
      <w:proofErr w:type="spellEnd"/>
      <w:r w:rsidRPr="00765DC1">
        <w:rPr>
          <w:rFonts w:ascii="Times New Roman" w:hAnsi="Times New Roman" w:cs="Times New Roman"/>
          <w:sz w:val="24"/>
          <w:szCs w:val="24"/>
          <w:lang w:val="en-IN"/>
        </w:rPr>
        <w:t xml:space="preserve"> in Mexico </w:t>
      </w:r>
      <w:r w:rsidR="00353F69">
        <w:rPr>
          <w:rFonts w:ascii="Times New Roman" w:hAnsi="Times New Roman" w:cs="Times New Roman"/>
          <w:sz w:val="24"/>
          <w:szCs w:val="24"/>
          <w:lang w:val="en-IN"/>
        </w:rPr>
        <w:t>(</w:t>
      </w:r>
      <w:proofErr w:type="spellStart"/>
      <w:r w:rsidR="00353F69" w:rsidRPr="006E7F29">
        <w:rPr>
          <w:rFonts w:ascii="Times New Roman" w:hAnsi="Times New Roman" w:cs="Times New Roman"/>
          <w:sz w:val="24"/>
          <w:szCs w:val="24"/>
          <w:lang w:val="en-IN"/>
        </w:rPr>
        <w:t>Mijović</w:t>
      </w:r>
      <w:proofErr w:type="spellEnd"/>
      <w:r w:rsidR="00353F69" w:rsidRPr="006E7F29">
        <w:rPr>
          <w:rFonts w:ascii="Times New Roman" w:hAnsi="Times New Roman" w:cs="Times New Roman"/>
          <w:sz w:val="24"/>
          <w:szCs w:val="24"/>
          <w:lang w:val="en-IN"/>
        </w:rPr>
        <w:t xml:space="preserve"> </w:t>
      </w:r>
      <w:r w:rsidR="00353F69">
        <w:rPr>
          <w:rFonts w:ascii="Times New Roman" w:hAnsi="Times New Roman" w:cs="Times New Roman"/>
          <w:sz w:val="24"/>
          <w:szCs w:val="24"/>
          <w:lang w:val="en-IN"/>
        </w:rPr>
        <w:t xml:space="preserve">et al., </w:t>
      </w:r>
      <w:r w:rsidR="00353F69" w:rsidRPr="006E7F29">
        <w:rPr>
          <w:rFonts w:ascii="Times New Roman" w:hAnsi="Times New Roman" w:cs="Times New Roman"/>
          <w:sz w:val="24"/>
          <w:szCs w:val="24"/>
          <w:lang w:val="en-IN"/>
        </w:rPr>
        <w:t>2012).</w:t>
      </w:r>
    </w:p>
    <w:p w14:paraId="3C813112" w14:textId="44FD8565" w:rsidR="002B2BD7" w:rsidRDefault="00852C43" w:rsidP="00765DC1">
      <w:pPr>
        <w:jc w:val="both"/>
        <w:rPr>
          <w:rFonts w:ascii="Times New Roman" w:hAnsi="Times New Roman" w:cs="Times New Roman"/>
          <w:b/>
          <w:bCs/>
          <w:sz w:val="24"/>
          <w:szCs w:val="24"/>
          <w:lang w:val="en-IN"/>
        </w:rPr>
      </w:pPr>
      <w:r>
        <w:rPr>
          <w:rFonts w:ascii="Times New Roman" w:hAnsi="Times New Roman" w:cs="Times New Roman"/>
          <w:sz w:val="24"/>
          <w:szCs w:val="24"/>
          <w:lang w:val="en-IN"/>
        </w:rPr>
        <w:t>The importance</w:t>
      </w:r>
      <w:r w:rsidR="0097416C">
        <w:rPr>
          <w:rFonts w:ascii="Times New Roman" w:hAnsi="Times New Roman" w:cs="Times New Roman"/>
          <w:sz w:val="24"/>
          <w:szCs w:val="24"/>
          <w:lang w:val="en-IN"/>
        </w:rPr>
        <w:t xml:space="preserve"> of RTWQMS has been documented well by various researchers (IISD-ELA Report</w:t>
      </w:r>
      <w:r w:rsidR="00100225">
        <w:rPr>
          <w:rFonts w:ascii="Times New Roman" w:hAnsi="Times New Roman" w:cs="Times New Roman"/>
          <w:sz w:val="24"/>
          <w:szCs w:val="24"/>
          <w:lang w:val="en-IN"/>
        </w:rPr>
        <w:t>,</w:t>
      </w:r>
      <w:r w:rsidR="0097416C">
        <w:rPr>
          <w:rFonts w:ascii="Times New Roman" w:hAnsi="Times New Roman" w:cs="Times New Roman"/>
          <w:sz w:val="24"/>
          <w:szCs w:val="24"/>
          <w:lang w:val="en-IN"/>
        </w:rPr>
        <w:t xml:space="preserve"> 2023</w:t>
      </w:r>
      <w:r w:rsidR="00100225">
        <w:rPr>
          <w:rFonts w:ascii="Times New Roman" w:hAnsi="Times New Roman" w:cs="Times New Roman"/>
          <w:sz w:val="24"/>
          <w:szCs w:val="24"/>
          <w:lang w:val="en-IN"/>
        </w:rPr>
        <w:t xml:space="preserve">; </w:t>
      </w:r>
      <w:r w:rsidR="00100225" w:rsidRPr="003C1676">
        <w:rPr>
          <w:rFonts w:ascii="Times New Roman" w:hAnsi="Times New Roman" w:cs="Times New Roman"/>
          <w:sz w:val="24"/>
          <w:szCs w:val="24"/>
        </w:rPr>
        <w:t>Whitehead PG</w:t>
      </w:r>
      <w:r w:rsidR="00100225">
        <w:rPr>
          <w:rFonts w:ascii="Times New Roman" w:hAnsi="Times New Roman" w:cs="Times New Roman"/>
          <w:sz w:val="24"/>
          <w:szCs w:val="24"/>
        </w:rPr>
        <w:t>, 2024).</w:t>
      </w:r>
      <w:r w:rsidR="0097416C">
        <w:rPr>
          <w:rFonts w:ascii="Times New Roman" w:hAnsi="Times New Roman" w:cs="Times New Roman"/>
          <w:sz w:val="24"/>
          <w:szCs w:val="24"/>
          <w:lang w:val="en-IN"/>
        </w:rPr>
        <w:t xml:space="preserve"> </w:t>
      </w:r>
      <w:r w:rsidR="00071D45" w:rsidRPr="00765DC1">
        <w:rPr>
          <w:rFonts w:ascii="Times New Roman" w:hAnsi="Times New Roman" w:cs="Times New Roman"/>
          <w:sz w:val="24"/>
          <w:szCs w:val="24"/>
          <w:lang w:val="en-IN"/>
        </w:rPr>
        <w:t>There is not much availab</w:t>
      </w:r>
      <w:r w:rsidR="0097416C">
        <w:rPr>
          <w:rFonts w:ascii="Times New Roman" w:hAnsi="Times New Roman" w:cs="Times New Roman"/>
          <w:sz w:val="24"/>
          <w:szCs w:val="24"/>
          <w:lang w:val="en-IN"/>
        </w:rPr>
        <w:t xml:space="preserve">ility </w:t>
      </w:r>
      <w:r w:rsidR="007A214E">
        <w:rPr>
          <w:rFonts w:ascii="Times New Roman" w:hAnsi="Times New Roman" w:cs="Times New Roman"/>
          <w:sz w:val="24"/>
          <w:szCs w:val="24"/>
          <w:lang w:val="en-IN"/>
        </w:rPr>
        <w:t xml:space="preserve">of </w:t>
      </w:r>
      <w:r w:rsidR="007A214E" w:rsidRPr="00765DC1">
        <w:rPr>
          <w:rFonts w:ascii="Times New Roman" w:hAnsi="Times New Roman" w:cs="Times New Roman"/>
          <w:sz w:val="24"/>
          <w:szCs w:val="24"/>
          <w:lang w:val="en-IN"/>
        </w:rPr>
        <w:t>scientific</w:t>
      </w:r>
      <w:r w:rsidR="00071D45" w:rsidRPr="00765DC1">
        <w:rPr>
          <w:rFonts w:ascii="Times New Roman" w:hAnsi="Times New Roman" w:cs="Times New Roman"/>
          <w:sz w:val="24"/>
          <w:szCs w:val="24"/>
          <w:lang w:val="en-IN"/>
        </w:rPr>
        <w:t xml:space="preserve"> literature </w:t>
      </w:r>
      <w:r w:rsidR="0097416C">
        <w:rPr>
          <w:rFonts w:ascii="Times New Roman" w:hAnsi="Times New Roman" w:cs="Times New Roman"/>
          <w:sz w:val="24"/>
          <w:szCs w:val="24"/>
          <w:lang w:val="en-IN"/>
        </w:rPr>
        <w:t xml:space="preserve">on </w:t>
      </w:r>
      <w:r w:rsidR="00071D45" w:rsidRPr="00765DC1">
        <w:rPr>
          <w:rFonts w:ascii="Times New Roman" w:hAnsi="Times New Roman" w:cs="Times New Roman"/>
          <w:sz w:val="24"/>
          <w:szCs w:val="24"/>
          <w:lang w:val="en-IN"/>
        </w:rPr>
        <w:t>implementation of the RTWQM project for surface water monitoring. The available information mainly focuses on the design of RTWQM systems and Wireless Sensor Networks</w:t>
      </w:r>
      <w:r w:rsidR="00D70F9C">
        <w:rPr>
          <w:rFonts w:ascii="Times New Roman" w:hAnsi="Times New Roman" w:cs="Times New Roman"/>
          <w:sz w:val="24"/>
          <w:szCs w:val="24"/>
          <w:lang w:val="en-IN"/>
        </w:rPr>
        <w:t xml:space="preserve"> (</w:t>
      </w:r>
      <w:r w:rsidR="00D70F9C" w:rsidRPr="006E7F29">
        <w:rPr>
          <w:rFonts w:ascii="Times New Roman" w:hAnsi="Times New Roman" w:cs="Times New Roman"/>
          <w:sz w:val="24"/>
          <w:szCs w:val="24"/>
          <w:lang w:val="en-IN"/>
        </w:rPr>
        <w:t xml:space="preserve">Hernandez </w:t>
      </w:r>
      <w:r w:rsidR="00D70F9C">
        <w:rPr>
          <w:rFonts w:ascii="Times New Roman" w:hAnsi="Times New Roman" w:cs="Times New Roman"/>
          <w:sz w:val="24"/>
          <w:szCs w:val="24"/>
          <w:lang w:val="en-IN"/>
        </w:rPr>
        <w:t xml:space="preserve">et al., 2012; </w:t>
      </w:r>
      <w:r w:rsidR="00D70F9C" w:rsidRPr="006E7F29">
        <w:rPr>
          <w:rFonts w:ascii="Times New Roman" w:hAnsi="Times New Roman" w:cs="Times New Roman"/>
          <w:sz w:val="24"/>
          <w:szCs w:val="24"/>
          <w:lang w:val="en-IN"/>
        </w:rPr>
        <w:t xml:space="preserve">Neil Andre </w:t>
      </w:r>
      <w:r w:rsidR="00D70F9C">
        <w:rPr>
          <w:rFonts w:ascii="Times New Roman" w:hAnsi="Times New Roman" w:cs="Times New Roman"/>
          <w:sz w:val="24"/>
          <w:szCs w:val="24"/>
          <w:lang w:val="en-IN"/>
        </w:rPr>
        <w:t xml:space="preserve">et al., 2016; </w:t>
      </w:r>
      <w:r w:rsidR="00D70F9C" w:rsidRPr="006E7F29">
        <w:rPr>
          <w:rFonts w:ascii="Times New Roman" w:hAnsi="Times New Roman" w:cs="Times New Roman"/>
          <w:sz w:val="24"/>
          <w:szCs w:val="24"/>
          <w:lang w:val="en-IN"/>
        </w:rPr>
        <w:t xml:space="preserve">Alexander T. </w:t>
      </w:r>
      <w:proofErr w:type="spellStart"/>
      <w:r w:rsidR="00D70F9C" w:rsidRPr="006E7F29">
        <w:rPr>
          <w:rFonts w:ascii="Times New Roman" w:hAnsi="Times New Roman" w:cs="Times New Roman"/>
          <w:sz w:val="24"/>
          <w:szCs w:val="24"/>
          <w:lang w:val="en-IN"/>
        </w:rPr>
        <w:t>Dumetella</w:t>
      </w:r>
      <w:proofErr w:type="spellEnd"/>
      <w:r w:rsidR="00D70F9C">
        <w:rPr>
          <w:rFonts w:ascii="Times New Roman" w:hAnsi="Times New Roman" w:cs="Times New Roman"/>
          <w:sz w:val="24"/>
          <w:szCs w:val="24"/>
          <w:lang w:val="en-IN"/>
        </w:rPr>
        <w:t xml:space="preserve"> et al., </w:t>
      </w:r>
      <w:r w:rsidR="00D70F9C" w:rsidRPr="006E7F29">
        <w:rPr>
          <w:rFonts w:ascii="Times New Roman" w:hAnsi="Times New Roman" w:cs="Times New Roman"/>
          <w:sz w:val="24"/>
          <w:szCs w:val="24"/>
          <w:lang w:val="en-IN"/>
        </w:rPr>
        <w:t>2019)</w:t>
      </w:r>
      <w:r w:rsidR="00071D45" w:rsidRPr="00765DC1">
        <w:rPr>
          <w:rFonts w:ascii="Times New Roman" w:hAnsi="Times New Roman" w:cs="Times New Roman"/>
          <w:sz w:val="24"/>
          <w:szCs w:val="24"/>
          <w:lang w:val="en-IN"/>
        </w:rPr>
        <w:t xml:space="preserve">. </w:t>
      </w:r>
      <w:r w:rsidR="002F4702" w:rsidRPr="00765DC1">
        <w:rPr>
          <w:rFonts w:ascii="Times New Roman" w:hAnsi="Times New Roman" w:cs="Times New Roman"/>
          <w:sz w:val="24"/>
          <w:szCs w:val="24"/>
          <w:lang w:val="en-IN"/>
        </w:rPr>
        <w:t>In particular</w:t>
      </w:r>
      <w:r w:rsidR="00071D45" w:rsidRPr="00765DC1">
        <w:rPr>
          <w:rFonts w:ascii="Times New Roman" w:hAnsi="Times New Roman" w:cs="Times New Roman"/>
          <w:sz w:val="24"/>
          <w:szCs w:val="24"/>
          <w:lang w:val="en-IN"/>
        </w:rPr>
        <w:t xml:space="preserve">, the literature on experiences about water quality aspects and data purchase </w:t>
      </w:r>
      <w:r w:rsidR="0025468E" w:rsidRPr="00765DC1">
        <w:rPr>
          <w:rFonts w:ascii="Times New Roman" w:hAnsi="Times New Roman" w:cs="Times New Roman"/>
          <w:sz w:val="24"/>
          <w:szCs w:val="24"/>
          <w:lang w:val="en-IN"/>
        </w:rPr>
        <w:t>concepts</w:t>
      </w:r>
      <w:r w:rsidR="00071D45" w:rsidRPr="00765DC1">
        <w:rPr>
          <w:rFonts w:ascii="Times New Roman" w:hAnsi="Times New Roman" w:cs="Times New Roman"/>
          <w:sz w:val="24"/>
          <w:szCs w:val="24"/>
          <w:lang w:val="en-IN"/>
        </w:rPr>
        <w:t xml:space="preserve"> is not available in journals</w:t>
      </w:r>
      <w:r w:rsidR="002F4702">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as per the author's understanding. The concept of a data purchase model in Real Time Water Quality Monitoring was undertaken for the first time in India by the Central Pollution Control Board (CPCB) in 2016</w:t>
      </w:r>
      <w:r w:rsidR="00547D0D">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and a network of 36 Real Time Water Quality Monitoring (RTWQM) Stations was installed</w:t>
      </w:r>
      <w:r w:rsidR="00FD4A9E">
        <w:rPr>
          <w:rFonts w:ascii="Times New Roman" w:hAnsi="Times New Roman" w:cs="Times New Roman"/>
          <w:sz w:val="24"/>
          <w:szCs w:val="24"/>
          <w:lang w:val="en-IN"/>
        </w:rPr>
        <w:t xml:space="preserve"> on an experimental basis</w:t>
      </w:r>
      <w:r w:rsidR="00071D45" w:rsidRPr="00765DC1">
        <w:rPr>
          <w:rFonts w:ascii="Times New Roman" w:hAnsi="Times New Roman" w:cs="Times New Roman"/>
          <w:sz w:val="24"/>
          <w:szCs w:val="24"/>
          <w:lang w:val="en-IN"/>
        </w:rPr>
        <w:t xml:space="preserve"> to </w:t>
      </w:r>
      <w:r w:rsidR="00FD4A9E">
        <w:rPr>
          <w:rFonts w:ascii="Times New Roman" w:hAnsi="Times New Roman" w:cs="Times New Roman"/>
          <w:sz w:val="24"/>
          <w:szCs w:val="24"/>
          <w:lang w:val="en-IN"/>
        </w:rPr>
        <w:t>obtain</w:t>
      </w:r>
      <w:r w:rsidR="00071D45" w:rsidRPr="00765DC1">
        <w:rPr>
          <w:rFonts w:ascii="Times New Roman" w:hAnsi="Times New Roman" w:cs="Times New Roman"/>
          <w:sz w:val="24"/>
          <w:szCs w:val="24"/>
          <w:lang w:val="en-IN"/>
        </w:rPr>
        <w:t xml:space="preserve"> continuous data under World Bank supported National Ganga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Basin Authority (NGRBA) Project. Of the 36 RTWQM stations set up on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Ganga, 18 stations were on the main stem of Ganga, 9 stations were on tributaries of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Ganga, and 9 stations were on drains (</w:t>
      </w:r>
      <w:r w:rsidR="00071D45" w:rsidRPr="00547D0D">
        <w:rPr>
          <w:rFonts w:ascii="Times New Roman" w:hAnsi="Times New Roman" w:cs="Times New Roman"/>
          <w:b/>
          <w:bCs/>
          <w:sz w:val="24"/>
          <w:szCs w:val="24"/>
          <w:lang w:val="en-IN"/>
        </w:rPr>
        <w:t>Table 1</w:t>
      </w:r>
      <w:r w:rsidR="00071D45" w:rsidRPr="00765DC1">
        <w:rPr>
          <w:rFonts w:ascii="Times New Roman" w:hAnsi="Times New Roman" w:cs="Times New Roman"/>
          <w:sz w:val="24"/>
          <w:szCs w:val="24"/>
          <w:lang w:val="en-IN"/>
        </w:rPr>
        <w:t xml:space="preserve">). </w:t>
      </w:r>
      <w:r w:rsidR="00831B07" w:rsidRPr="00765DC1">
        <w:rPr>
          <w:rFonts w:ascii="Times New Roman" w:hAnsi="Times New Roman" w:cs="Times New Roman"/>
          <w:sz w:val="24"/>
          <w:szCs w:val="24"/>
          <w:lang w:val="en-IN"/>
        </w:rPr>
        <w:t xml:space="preserve">Most of the RTWQM stations were installed to monitor the water quality of </w:t>
      </w:r>
      <w:r w:rsidR="00331B2C">
        <w:rPr>
          <w:rFonts w:ascii="Times New Roman" w:hAnsi="Times New Roman" w:cs="Times New Roman"/>
          <w:sz w:val="24"/>
          <w:szCs w:val="24"/>
          <w:lang w:val="en-IN"/>
        </w:rPr>
        <w:t>River</w:t>
      </w:r>
      <w:r w:rsidR="00831B07" w:rsidRPr="00765DC1">
        <w:rPr>
          <w:rFonts w:ascii="Times New Roman" w:hAnsi="Times New Roman" w:cs="Times New Roman"/>
          <w:sz w:val="24"/>
          <w:szCs w:val="24"/>
          <w:lang w:val="en-IN"/>
        </w:rPr>
        <w:t xml:space="preserve"> Ganga in the State of Uttar Pradesh and West Bengal in the wake of </w:t>
      </w:r>
      <w:r w:rsidR="00CF330F">
        <w:rPr>
          <w:rFonts w:ascii="Times New Roman" w:hAnsi="Times New Roman" w:cs="Times New Roman"/>
          <w:sz w:val="24"/>
          <w:szCs w:val="24"/>
          <w:lang w:val="en-IN"/>
        </w:rPr>
        <w:t>a relatively</w:t>
      </w:r>
      <w:r w:rsidR="002F4702">
        <w:rPr>
          <w:rFonts w:ascii="Times New Roman" w:hAnsi="Times New Roman" w:cs="Times New Roman"/>
          <w:sz w:val="24"/>
          <w:szCs w:val="24"/>
          <w:lang w:val="en-IN"/>
        </w:rPr>
        <w:t xml:space="preserve"> </w:t>
      </w:r>
      <w:r w:rsidR="00831B07" w:rsidRPr="00765DC1">
        <w:rPr>
          <w:rFonts w:ascii="Times New Roman" w:hAnsi="Times New Roman" w:cs="Times New Roman"/>
          <w:sz w:val="24"/>
          <w:szCs w:val="24"/>
          <w:lang w:val="en-IN"/>
        </w:rPr>
        <w:t>high</w:t>
      </w:r>
      <w:r w:rsidR="00CF330F">
        <w:rPr>
          <w:rFonts w:ascii="Times New Roman" w:hAnsi="Times New Roman" w:cs="Times New Roman"/>
          <w:sz w:val="24"/>
          <w:szCs w:val="24"/>
          <w:lang w:val="en-IN"/>
        </w:rPr>
        <w:t>er</w:t>
      </w:r>
      <w:r w:rsidR="00831B07" w:rsidRPr="00765DC1">
        <w:rPr>
          <w:rFonts w:ascii="Times New Roman" w:hAnsi="Times New Roman" w:cs="Times New Roman"/>
          <w:sz w:val="24"/>
          <w:szCs w:val="24"/>
          <w:lang w:val="en-IN"/>
        </w:rPr>
        <w:t xml:space="preserve"> pollution load.</w:t>
      </w:r>
      <w:r w:rsidR="00831B07">
        <w:rPr>
          <w:rFonts w:ascii="Times New Roman" w:hAnsi="Times New Roman" w:cs="Times New Roman"/>
          <w:sz w:val="24"/>
          <w:szCs w:val="24"/>
          <w:lang w:val="en-IN"/>
        </w:rPr>
        <w:t xml:space="preserve"> </w:t>
      </w:r>
      <w:r w:rsidR="00071D45" w:rsidRPr="00765DC1">
        <w:rPr>
          <w:rFonts w:ascii="Times New Roman" w:hAnsi="Times New Roman" w:cs="Times New Roman"/>
          <w:sz w:val="24"/>
          <w:szCs w:val="24"/>
          <w:lang w:val="en-IN"/>
        </w:rPr>
        <w:t xml:space="preserve">The stations commenced providing continuous </w:t>
      </w:r>
      <w:r w:rsidR="0025468E" w:rsidRPr="00765DC1">
        <w:rPr>
          <w:rFonts w:ascii="Times New Roman" w:hAnsi="Times New Roman" w:cs="Times New Roman"/>
          <w:sz w:val="24"/>
          <w:szCs w:val="24"/>
          <w:lang w:val="en-IN"/>
        </w:rPr>
        <w:lastRenderedPageBreak/>
        <w:t>real-time</w:t>
      </w:r>
      <w:r w:rsidR="00071D45" w:rsidRPr="00765DC1">
        <w:rPr>
          <w:rFonts w:ascii="Times New Roman" w:hAnsi="Times New Roman" w:cs="Times New Roman"/>
          <w:sz w:val="24"/>
          <w:szCs w:val="24"/>
          <w:lang w:val="en-IN"/>
        </w:rPr>
        <w:t xml:space="preserve"> water quality data with effect from 11 March 2017. Though the project was for 5 years, it got a series of extensions and continued till August 2023. Up to 17 water quality parameters–each station having assigned a minimum of 6 parameters</w:t>
      </w:r>
      <w:r w:rsidR="002F4702" w:rsidRPr="00765DC1">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were monitored by RTWQM stations</w:t>
      </w:r>
      <w:r w:rsidR="008E7789">
        <w:rPr>
          <w:rFonts w:ascii="Times New Roman" w:hAnsi="Times New Roman" w:cs="Times New Roman"/>
          <w:sz w:val="24"/>
          <w:szCs w:val="24"/>
          <w:lang w:val="en-IN"/>
        </w:rPr>
        <w:t xml:space="preserve">. The </w:t>
      </w:r>
      <w:r w:rsidR="00071D45" w:rsidRPr="00765DC1">
        <w:rPr>
          <w:rFonts w:ascii="Times New Roman" w:hAnsi="Times New Roman" w:cs="Times New Roman"/>
          <w:sz w:val="24"/>
          <w:szCs w:val="24"/>
          <w:lang w:val="en-IN"/>
        </w:rPr>
        <w:t>data were provided on a real-time basis to the CPCB server.</w:t>
      </w:r>
    </w:p>
    <w:p w14:paraId="345FA58C" w14:textId="7F0D4E49"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 xml:space="preserve">Materials and Methodology </w:t>
      </w:r>
    </w:p>
    <w:p w14:paraId="38EBDFCF" w14:textId="52C33104" w:rsidR="00C6331A" w:rsidRDefault="00EB2D04"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RTWQM repository had </w:t>
      </w:r>
      <w:r w:rsidR="009A141E">
        <w:rPr>
          <w:rFonts w:ascii="Times New Roman" w:hAnsi="Times New Roman" w:cs="Times New Roman"/>
          <w:sz w:val="24"/>
          <w:szCs w:val="24"/>
          <w:lang w:val="en-IN"/>
        </w:rPr>
        <w:t>quite a</w:t>
      </w:r>
      <w:r w:rsidR="00331B2C">
        <w:rPr>
          <w:rFonts w:ascii="Times New Roman" w:hAnsi="Times New Roman" w:cs="Times New Roman"/>
          <w:sz w:val="24"/>
          <w:szCs w:val="24"/>
          <w:lang w:val="en-IN"/>
        </w:rPr>
        <w:t xml:space="preserve"> large</w:t>
      </w:r>
      <w:r w:rsidR="00071D45" w:rsidRPr="00765DC1">
        <w:rPr>
          <w:rFonts w:ascii="Times New Roman" w:hAnsi="Times New Roman" w:cs="Times New Roman"/>
          <w:sz w:val="24"/>
          <w:szCs w:val="24"/>
          <w:lang w:val="en-IN"/>
        </w:rPr>
        <w:t xml:space="preserve"> volume of data that had been used</w:t>
      </w:r>
      <w:r w:rsidR="008C3073">
        <w:rPr>
          <w:rFonts w:ascii="Times New Roman" w:hAnsi="Times New Roman" w:cs="Times New Roman"/>
          <w:sz w:val="24"/>
          <w:szCs w:val="24"/>
          <w:lang w:val="en-IN"/>
        </w:rPr>
        <w:t xml:space="preserve"> only</w:t>
      </w:r>
      <w:r w:rsidR="00071D45" w:rsidRPr="00765DC1">
        <w:rPr>
          <w:rFonts w:ascii="Times New Roman" w:hAnsi="Times New Roman" w:cs="Times New Roman"/>
          <w:sz w:val="24"/>
          <w:szCs w:val="24"/>
          <w:lang w:val="en-IN"/>
        </w:rPr>
        <w:t xml:space="preserve"> for internal purposes (i.e.</w:t>
      </w:r>
      <w:r w:rsidR="00491711">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within the various government institutions). A need was felt for analysis of the historical data and </w:t>
      </w:r>
      <w:r w:rsidR="00491711">
        <w:rPr>
          <w:rFonts w:ascii="Times New Roman" w:hAnsi="Times New Roman" w:cs="Times New Roman"/>
          <w:sz w:val="24"/>
          <w:szCs w:val="24"/>
          <w:lang w:val="en-IN"/>
        </w:rPr>
        <w:t>dissemination</w:t>
      </w:r>
      <w:r>
        <w:rPr>
          <w:rFonts w:ascii="Times New Roman" w:hAnsi="Times New Roman" w:cs="Times New Roman"/>
          <w:sz w:val="24"/>
          <w:szCs w:val="24"/>
          <w:lang w:val="en-IN"/>
        </w:rPr>
        <w:t xml:space="preserve"> </w:t>
      </w:r>
      <w:r w:rsidR="00491711">
        <w:rPr>
          <w:rFonts w:ascii="Times New Roman" w:hAnsi="Times New Roman" w:cs="Times New Roman"/>
          <w:sz w:val="24"/>
          <w:szCs w:val="24"/>
          <w:lang w:val="en-IN"/>
        </w:rPr>
        <w:t xml:space="preserve">of </w:t>
      </w:r>
      <w:r w:rsidR="001B5F10">
        <w:rPr>
          <w:rFonts w:ascii="Times New Roman" w:hAnsi="Times New Roman" w:cs="Times New Roman"/>
          <w:sz w:val="24"/>
          <w:szCs w:val="24"/>
          <w:lang w:val="en-IN"/>
        </w:rPr>
        <w:t>the information</w:t>
      </w:r>
      <w:r w:rsidR="0017075A">
        <w:rPr>
          <w:rFonts w:ascii="Times New Roman" w:hAnsi="Times New Roman" w:cs="Times New Roman"/>
          <w:sz w:val="24"/>
          <w:szCs w:val="24"/>
          <w:lang w:val="en-IN"/>
        </w:rPr>
        <w:t xml:space="preserve"> for research purposes</w:t>
      </w:r>
      <w:r w:rsidR="001B5F10">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given the non-availability of </w:t>
      </w:r>
      <w:r>
        <w:rPr>
          <w:rFonts w:ascii="Times New Roman" w:hAnsi="Times New Roman" w:cs="Times New Roman"/>
          <w:sz w:val="24"/>
          <w:szCs w:val="24"/>
          <w:lang w:val="en-IN"/>
        </w:rPr>
        <w:t xml:space="preserve">information on </w:t>
      </w:r>
      <w:r w:rsidR="00071D45" w:rsidRPr="00765DC1">
        <w:rPr>
          <w:rFonts w:ascii="Times New Roman" w:hAnsi="Times New Roman" w:cs="Times New Roman"/>
          <w:sz w:val="24"/>
          <w:szCs w:val="24"/>
          <w:lang w:val="en-IN"/>
        </w:rPr>
        <w:t>RTWQM</w:t>
      </w:r>
      <w:r>
        <w:rPr>
          <w:rFonts w:ascii="Times New Roman" w:hAnsi="Times New Roman" w:cs="Times New Roman"/>
          <w:sz w:val="24"/>
          <w:szCs w:val="24"/>
          <w:lang w:val="en-IN"/>
        </w:rPr>
        <w:t>S</w:t>
      </w:r>
      <w:r w:rsidR="00071D45" w:rsidRPr="00765DC1">
        <w:rPr>
          <w:rFonts w:ascii="Times New Roman" w:hAnsi="Times New Roman" w:cs="Times New Roman"/>
          <w:sz w:val="24"/>
          <w:szCs w:val="24"/>
          <w:lang w:val="en-IN"/>
        </w:rPr>
        <w:t xml:space="preserve"> data for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water quality. </w:t>
      </w:r>
    </w:p>
    <w:p w14:paraId="4F1320E5" w14:textId="43B869E4" w:rsidR="00071D45" w:rsidRDefault="007E5A68"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The</w:t>
      </w:r>
      <w:r w:rsidR="00C6331A" w:rsidRPr="00765DC1">
        <w:rPr>
          <w:rFonts w:ascii="Times New Roman" w:hAnsi="Times New Roman" w:cs="Times New Roman"/>
          <w:sz w:val="24"/>
          <w:szCs w:val="24"/>
          <w:lang w:val="en-IN"/>
        </w:rPr>
        <w:t xml:space="preserve"> water quality measurement </w:t>
      </w:r>
      <w:r w:rsidR="00416F2D">
        <w:rPr>
          <w:rFonts w:ascii="Times New Roman" w:hAnsi="Times New Roman" w:cs="Times New Roman"/>
          <w:sz w:val="24"/>
          <w:szCs w:val="24"/>
          <w:lang w:val="en-IN"/>
        </w:rPr>
        <w:t xml:space="preserve">from RTWQM systems on </w:t>
      </w:r>
      <w:r w:rsidR="009A141E">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00416F2D">
        <w:rPr>
          <w:rFonts w:ascii="Times New Roman" w:hAnsi="Times New Roman" w:cs="Times New Roman"/>
          <w:sz w:val="24"/>
          <w:szCs w:val="24"/>
          <w:lang w:val="en-IN"/>
        </w:rPr>
        <w:t xml:space="preserve"> Ganga </w:t>
      </w:r>
      <w:r w:rsidR="00C6331A" w:rsidRPr="00765DC1">
        <w:rPr>
          <w:rFonts w:ascii="Times New Roman" w:hAnsi="Times New Roman" w:cs="Times New Roman"/>
          <w:sz w:val="24"/>
          <w:szCs w:val="24"/>
          <w:lang w:val="en-IN"/>
        </w:rPr>
        <w:t>involve</w:t>
      </w:r>
      <w:r w:rsidR="00C6331A">
        <w:rPr>
          <w:rFonts w:ascii="Times New Roman" w:hAnsi="Times New Roman" w:cs="Times New Roman"/>
          <w:sz w:val="24"/>
          <w:szCs w:val="24"/>
          <w:lang w:val="en-IN"/>
        </w:rPr>
        <w:t>d</w:t>
      </w:r>
      <w:r w:rsidR="00C6331A" w:rsidRPr="00765DC1">
        <w:rPr>
          <w:rFonts w:ascii="Times New Roman" w:hAnsi="Times New Roman" w:cs="Times New Roman"/>
          <w:sz w:val="24"/>
          <w:szCs w:val="24"/>
          <w:lang w:val="en-IN"/>
        </w:rPr>
        <w:t xml:space="preserve"> </w:t>
      </w:r>
      <w:r w:rsidR="006E4546">
        <w:rPr>
          <w:rFonts w:ascii="Times New Roman" w:hAnsi="Times New Roman" w:cs="Times New Roman"/>
          <w:sz w:val="24"/>
          <w:szCs w:val="24"/>
          <w:lang w:val="en-IN"/>
        </w:rPr>
        <w:t xml:space="preserve">the </w:t>
      </w:r>
      <w:r w:rsidR="00C6331A" w:rsidRPr="00765DC1">
        <w:rPr>
          <w:rFonts w:ascii="Times New Roman" w:hAnsi="Times New Roman" w:cs="Times New Roman"/>
          <w:sz w:val="24"/>
          <w:szCs w:val="24"/>
          <w:lang w:val="en-IN"/>
        </w:rPr>
        <w:t xml:space="preserve">use of </w:t>
      </w:r>
      <w:r w:rsidR="00416F2D">
        <w:rPr>
          <w:rFonts w:ascii="Times New Roman" w:hAnsi="Times New Roman" w:cs="Times New Roman"/>
          <w:sz w:val="24"/>
          <w:szCs w:val="24"/>
          <w:lang w:val="en-IN"/>
        </w:rPr>
        <w:t xml:space="preserve">single or </w:t>
      </w:r>
      <w:r w:rsidR="00C6331A" w:rsidRPr="00765DC1">
        <w:rPr>
          <w:rFonts w:ascii="Times New Roman" w:hAnsi="Times New Roman" w:cs="Times New Roman"/>
          <w:sz w:val="24"/>
          <w:szCs w:val="24"/>
          <w:lang w:val="en-IN"/>
        </w:rPr>
        <w:t>multi-parameter sensors</w:t>
      </w:r>
      <w:r w:rsidR="00C6331A">
        <w:rPr>
          <w:rFonts w:ascii="Times New Roman" w:hAnsi="Times New Roman" w:cs="Times New Roman"/>
          <w:sz w:val="24"/>
          <w:szCs w:val="24"/>
          <w:lang w:val="en-IN"/>
        </w:rPr>
        <w:t xml:space="preserve">. </w:t>
      </w:r>
      <w:r w:rsidR="00C6331A" w:rsidRPr="00765DC1">
        <w:rPr>
          <w:rFonts w:ascii="Times New Roman" w:hAnsi="Times New Roman" w:cs="Times New Roman"/>
          <w:sz w:val="24"/>
          <w:szCs w:val="24"/>
          <w:lang w:val="en-IN"/>
        </w:rPr>
        <w:t xml:space="preserve">The system </w:t>
      </w:r>
      <w:r w:rsidR="00C6331A">
        <w:rPr>
          <w:rFonts w:ascii="Times New Roman" w:hAnsi="Times New Roman" w:cs="Times New Roman"/>
          <w:sz w:val="24"/>
          <w:szCs w:val="24"/>
          <w:lang w:val="en-IN"/>
        </w:rPr>
        <w:t xml:space="preserve">involved </w:t>
      </w:r>
      <w:r w:rsidR="00491711">
        <w:rPr>
          <w:rFonts w:ascii="Times New Roman" w:hAnsi="Times New Roman" w:cs="Times New Roman"/>
          <w:sz w:val="24"/>
          <w:szCs w:val="24"/>
          <w:lang w:val="en-IN"/>
        </w:rPr>
        <w:t xml:space="preserve">the </w:t>
      </w:r>
      <w:r w:rsidR="00C6331A" w:rsidRPr="00765DC1">
        <w:rPr>
          <w:rFonts w:ascii="Times New Roman" w:hAnsi="Times New Roman" w:cs="Times New Roman"/>
          <w:sz w:val="24"/>
          <w:szCs w:val="24"/>
          <w:lang w:val="en-IN"/>
        </w:rPr>
        <w:t>use</w:t>
      </w:r>
      <w:r w:rsidR="00C6331A">
        <w:rPr>
          <w:rFonts w:ascii="Times New Roman" w:hAnsi="Times New Roman" w:cs="Times New Roman"/>
          <w:sz w:val="24"/>
          <w:szCs w:val="24"/>
          <w:lang w:val="en-IN"/>
        </w:rPr>
        <w:t xml:space="preserve"> of</w:t>
      </w:r>
      <w:r w:rsidR="00C6331A" w:rsidRPr="00765DC1">
        <w:rPr>
          <w:rFonts w:ascii="Times New Roman" w:hAnsi="Times New Roman" w:cs="Times New Roman"/>
          <w:sz w:val="24"/>
          <w:szCs w:val="24"/>
          <w:lang w:val="en-IN"/>
        </w:rPr>
        <w:t xml:space="preserve"> a fully submersible UV and Visible (UV/Vis) spectrometer probe. The probe used was 647 mm long, 44 mm </w:t>
      </w:r>
      <w:r w:rsidR="00491711">
        <w:rPr>
          <w:rFonts w:ascii="Times New Roman" w:hAnsi="Times New Roman" w:cs="Times New Roman"/>
          <w:sz w:val="24"/>
          <w:szCs w:val="24"/>
          <w:lang w:val="en-IN"/>
        </w:rPr>
        <w:t xml:space="preserve">in </w:t>
      </w:r>
      <w:r w:rsidR="00C6331A" w:rsidRPr="00765DC1">
        <w:rPr>
          <w:rFonts w:ascii="Times New Roman" w:hAnsi="Times New Roman" w:cs="Times New Roman"/>
          <w:sz w:val="24"/>
          <w:szCs w:val="24"/>
          <w:lang w:val="en-IN"/>
        </w:rPr>
        <w:t xml:space="preserve">diameter, and </w:t>
      </w:r>
      <w:r w:rsidR="00491711" w:rsidRPr="00765DC1">
        <w:rPr>
          <w:rFonts w:ascii="Times New Roman" w:hAnsi="Times New Roman" w:cs="Times New Roman"/>
          <w:sz w:val="24"/>
          <w:szCs w:val="24"/>
          <w:lang w:val="en-IN"/>
        </w:rPr>
        <w:t>weighed</w:t>
      </w:r>
      <w:r w:rsidR="00C6331A" w:rsidRPr="00765DC1">
        <w:rPr>
          <w:rFonts w:ascii="Times New Roman" w:hAnsi="Times New Roman" w:cs="Times New Roman"/>
          <w:sz w:val="24"/>
          <w:szCs w:val="24"/>
          <w:lang w:val="en-IN"/>
        </w:rPr>
        <w:t xml:space="preserve"> 2.1 kg.</w:t>
      </w:r>
      <w:r w:rsidR="00C6331A">
        <w:rPr>
          <w:rFonts w:ascii="Times New Roman" w:hAnsi="Times New Roman" w:cs="Times New Roman"/>
          <w:sz w:val="24"/>
          <w:szCs w:val="24"/>
          <w:lang w:val="en-IN"/>
        </w:rPr>
        <w:t xml:space="preserve"> The sensors</w:t>
      </w:r>
      <w:r w:rsidR="00C6331A" w:rsidRPr="00765DC1">
        <w:rPr>
          <w:rFonts w:ascii="Times New Roman" w:hAnsi="Times New Roman" w:cs="Times New Roman"/>
          <w:sz w:val="24"/>
          <w:szCs w:val="24"/>
          <w:lang w:val="en-IN"/>
        </w:rPr>
        <w:t xml:space="preserve"> generate</w:t>
      </w:r>
      <w:r w:rsidR="00C6331A">
        <w:rPr>
          <w:rFonts w:ascii="Times New Roman" w:hAnsi="Times New Roman" w:cs="Times New Roman"/>
          <w:sz w:val="24"/>
          <w:szCs w:val="24"/>
          <w:lang w:val="en-IN"/>
        </w:rPr>
        <w:t>d</w:t>
      </w:r>
      <w:r w:rsidR="00C6331A" w:rsidRPr="00765DC1">
        <w:rPr>
          <w:rFonts w:ascii="Times New Roman" w:hAnsi="Times New Roman" w:cs="Times New Roman"/>
          <w:sz w:val="24"/>
          <w:szCs w:val="24"/>
          <w:lang w:val="en-IN"/>
        </w:rPr>
        <w:t xml:space="preserve"> a broadband picture of overall water </w:t>
      </w:r>
      <w:r w:rsidR="00416F2D" w:rsidRPr="00765DC1">
        <w:rPr>
          <w:rFonts w:ascii="Times New Roman" w:hAnsi="Times New Roman" w:cs="Times New Roman"/>
          <w:sz w:val="24"/>
          <w:szCs w:val="24"/>
          <w:lang w:val="en-IN"/>
        </w:rPr>
        <w:t>quality.</w:t>
      </w:r>
      <w:r w:rsidR="00491711">
        <w:rPr>
          <w:rFonts w:ascii="Times New Roman" w:hAnsi="Times New Roman" w:cs="Times New Roman"/>
          <w:sz w:val="24"/>
          <w:szCs w:val="24"/>
          <w:lang w:val="en-IN"/>
        </w:rPr>
        <w:t xml:space="preserve"> </w:t>
      </w:r>
      <w:r w:rsidR="00416F2D">
        <w:rPr>
          <w:rFonts w:ascii="Times New Roman" w:hAnsi="Times New Roman" w:cs="Times New Roman"/>
          <w:sz w:val="24"/>
          <w:szCs w:val="24"/>
          <w:lang w:val="en-IN"/>
        </w:rPr>
        <w:t>The</w:t>
      </w:r>
      <w:r w:rsidR="00C6331A" w:rsidRPr="00765DC1">
        <w:rPr>
          <w:rFonts w:ascii="Times New Roman" w:hAnsi="Times New Roman" w:cs="Times New Roman"/>
          <w:sz w:val="24"/>
          <w:szCs w:val="24"/>
          <w:lang w:val="en-IN"/>
        </w:rPr>
        <w:t xml:space="preserve"> contaminant</w:t>
      </w:r>
      <w:r w:rsidR="00C6331A">
        <w:rPr>
          <w:rFonts w:ascii="Times New Roman" w:hAnsi="Times New Roman" w:cs="Times New Roman"/>
          <w:sz w:val="24"/>
          <w:szCs w:val="24"/>
          <w:lang w:val="en-IN"/>
        </w:rPr>
        <w:t>s</w:t>
      </w:r>
      <w:r w:rsidR="00C6331A" w:rsidRPr="00765DC1">
        <w:rPr>
          <w:rFonts w:ascii="Times New Roman" w:hAnsi="Times New Roman" w:cs="Times New Roman"/>
          <w:sz w:val="24"/>
          <w:szCs w:val="24"/>
          <w:lang w:val="en-IN"/>
        </w:rPr>
        <w:t xml:space="preserve"> in the water </w:t>
      </w:r>
      <w:r w:rsidR="00C6331A">
        <w:rPr>
          <w:rFonts w:ascii="Times New Roman" w:hAnsi="Times New Roman" w:cs="Times New Roman"/>
          <w:sz w:val="24"/>
          <w:szCs w:val="24"/>
          <w:lang w:val="en-IN"/>
        </w:rPr>
        <w:t>were</w:t>
      </w:r>
      <w:r w:rsidR="00C6331A" w:rsidRPr="00765DC1">
        <w:rPr>
          <w:rFonts w:ascii="Times New Roman" w:hAnsi="Times New Roman" w:cs="Times New Roman"/>
          <w:sz w:val="24"/>
          <w:szCs w:val="24"/>
          <w:lang w:val="en-IN"/>
        </w:rPr>
        <w:t xml:space="preserve"> detected as a deviation from the baseline or reference signal. Sensors </w:t>
      </w:r>
      <w:r w:rsidR="00C6331A">
        <w:rPr>
          <w:rFonts w:ascii="Times New Roman" w:hAnsi="Times New Roman" w:cs="Times New Roman"/>
          <w:sz w:val="24"/>
          <w:szCs w:val="24"/>
          <w:lang w:val="en-IN"/>
        </w:rPr>
        <w:t>were</w:t>
      </w:r>
      <w:r w:rsidR="00C6331A" w:rsidRPr="00765DC1">
        <w:rPr>
          <w:rFonts w:ascii="Times New Roman" w:hAnsi="Times New Roman" w:cs="Times New Roman"/>
          <w:sz w:val="24"/>
          <w:szCs w:val="24"/>
          <w:lang w:val="en-IN"/>
        </w:rPr>
        <w:t xml:space="preserve"> connected to the </w:t>
      </w:r>
      <w:r w:rsidR="00491711" w:rsidRPr="00765DC1">
        <w:rPr>
          <w:rFonts w:ascii="Times New Roman" w:hAnsi="Times New Roman" w:cs="Times New Roman"/>
          <w:sz w:val="24"/>
          <w:szCs w:val="24"/>
          <w:lang w:val="en-IN"/>
        </w:rPr>
        <w:t>data</w:t>
      </w:r>
      <w:r w:rsidR="00491711">
        <w:rPr>
          <w:rFonts w:ascii="Times New Roman" w:hAnsi="Times New Roman" w:cs="Times New Roman"/>
          <w:sz w:val="24"/>
          <w:szCs w:val="24"/>
          <w:lang w:val="en-IN"/>
        </w:rPr>
        <w:t xml:space="preserve"> </w:t>
      </w:r>
      <w:r w:rsidR="00491711" w:rsidRPr="00765DC1">
        <w:rPr>
          <w:rFonts w:ascii="Times New Roman" w:hAnsi="Times New Roman" w:cs="Times New Roman"/>
          <w:sz w:val="24"/>
          <w:szCs w:val="24"/>
          <w:lang w:val="en-IN"/>
        </w:rPr>
        <w:t>logger</w:t>
      </w:r>
      <w:r w:rsidR="00491711">
        <w:rPr>
          <w:rFonts w:ascii="Times New Roman" w:hAnsi="Times New Roman" w:cs="Times New Roman"/>
          <w:sz w:val="24"/>
          <w:szCs w:val="24"/>
          <w:lang w:val="en-IN"/>
        </w:rPr>
        <w:t>,</w:t>
      </w:r>
      <w:r w:rsidR="00C6331A" w:rsidRPr="00765DC1">
        <w:rPr>
          <w:rFonts w:ascii="Times New Roman" w:hAnsi="Times New Roman" w:cs="Times New Roman"/>
          <w:sz w:val="24"/>
          <w:szCs w:val="24"/>
          <w:lang w:val="en-IN"/>
        </w:rPr>
        <w:t xml:space="preserve"> and data </w:t>
      </w:r>
      <w:r w:rsidR="00C6331A">
        <w:rPr>
          <w:rFonts w:ascii="Times New Roman" w:hAnsi="Times New Roman" w:cs="Times New Roman"/>
          <w:sz w:val="24"/>
          <w:szCs w:val="24"/>
          <w:lang w:val="en-IN"/>
        </w:rPr>
        <w:t>was</w:t>
      </w:r>
      <w:r w:rsidR="00C6331A" w:rsidRPr="00765DC1">
        <w:rPr>
          <w:rFonts w:ascii="Times New Roman" w:hAnsi="Times New Roman" w:cs="Times New Roman"/>
          <w:sz w:val="24"/>
          <w:szCs w:val="24"/>
          <w:lang w:val="en-IN"/>
        </w:rPr>
        <w:t xml:space="preserve"> transmitted to the server through telemetry. Electrode sensors </w:t>
      </w:r>
      <w:r w:rsidR="00C6331A">
        <w:rPr>
          <w:rFonts w:ascii="Times New Roman" w:hAnsi="Times New Roman" w:cs="Times New Roman"/>
          <w:sz w:val="24"/>
          <w:szCs w:val="24"/>
          <w:lang w:val="en-IN"/>
        </w:rPr>
        <w:t>were</w:t>
      </w:r>
      <w:r w:rsidR="00C6331A" w:rsidRPr="00765DC1">
        <w:rPr>
          <w:rFonts w:ascii="Times New Roman" w:hAnsi="Times New Roman" w:cs="Times New Roman"/>
          <w:sz w:val="24"/>
          <w:szCs w:val="24"/>
          <w:lang w:val="en-IN"/>
        </w:rPr>
        <w:t xml:space="preserve"> used for monitoring </w:t>
      </w:r>
      <w:r w:rsidR="00C6331A">
        <w:rPr>
          <w:rFonts w:ascii="Times New Roman" w:hAnsi="Times New Roman" w:cs="Times New Roman"/>
          <w:sz w:val="24"/>
          <w:szCs w:val="24"/>
          <w:lang w:val="en-IN"/>
        </w:rPr>
        <w:t xml:space="preserve">some of the </w:t>
      </w:r>
      <w:r w:rsidR="00C6331A" w:rsidRPr="00765DC1">
        <w:rPr>
          <w:rFonts w:ascii="Times New Roman" w:hAnsi="Times New Roman" w:cs="Times New Roman"/>
          <w:sz w:val="24"/>
          <w:szCs w:val="24"/>
          <w:lang w:val="en-IN"/>
        </w:rPr>
        <w:t>parameters</w:t>
      </w:r>
      <w:r w:rsidR="00C6331A">
        <w:rPr>
          <w:rFonts w:ascii="Times New Roman" w:hAnsi="Times New Roman" w:cs="Times New Roman"/>
          <w:sz w:val="24"/>
          <w:szCs w:val="24"/>
          <w:lang w:val="en-IN"/>
        </w:rPr>
        <w:t>.</w:t>
      </w:r>
      <w:r w:rsidR="00C6331A" w:rsidRPr="00765DC1">
        <w:rPr>
          <w:rFonts w:ascii="Times New Roman" w:hAnsi="Times New Roman" w:cs="Times New Roman"/>
          <w:sz w:val="24"/>
          <w:szCs w:val="24"/>
          <w:lang w:val="en-IN"/>
        </w:rPr>
        <w:t xml:space="preserve"> The</w:t>
      </w:r>
      <w:r w:rsidR="00071D45" w:rsidRPr="00765DC1">
        <w:rPr>
          <w:rFonts w:ascii="Times New Roman" w:hAnsi="Times New Roman" w:cs="Times New Roman"/>
          <w:sz w:val="24"/>
          <w:szCs w:val="24"/>
          <w:lang w:val="en-IN"/>
        </w:rPr>
        <w:t xml:space="preserve"> </w:t>
      </w:r>
      <w:r w:rsidR="00EB2D04">
        <w:rPr>
          <w:rFonts w:ascii="Times New Roman" w:hAnsi="Times New Roman" w:cs="Times New Roman"/>
          <w:sz w:val="24"/>
          <w:szCs w:val="24"/>
          <w:lang w:val="en-IN"/>
        </w:rPr>
        <w:t>RTWQMS data</w:t>
      </w:r>
      <w:r w:rsidR="00071D45" w:rsidRPr="00765DC1">
        <w:rPr>
          <w:rFonts w:ascii="Times New Roman" w:hAnsi="Times New Roman" w:cs="Times New Roman"/>
          <w:sz w:val="24"/>
          <w:szCs w:val="24"/>
          <w:lang w:val="en-IN"/>
        </w:rPr>
        <w:t xml:space="preserve"> </w:t>
      </w:r>
      <w:r w:rsidR="00EB2D04">
        <w:rPr>
          <w:rFonts w:ascii="Times New Roman" w:hAnsi="Times New Roman" w:cs="Times New Roman"/>
          <w:sz w:val="24"/>
          <w:szCs w:val="24"/>
          <w:lang w:val="en-IN"/>
        </w:rPr>
        <w:t>was</w:t>
      </w:r>
      <w:r w:rsidR="00071D45" w:rsidRPr="00765DC1">
        <w:rPr>
          <w:rFonts w:ascii="Times New Roman" w:hAnsi="Times New Roman" w:cs="Times New Roman"/>
          <w:sz w:val="24"/>
          <w:szCs w:val="24"/>
          <w:lang w:val="en-IN"/>
        </w:rPr>
        <w:t xml:space="preserve"> generated every two minutes and transferred on </w:t>
      </w:r>
      <w:r w:rsidR="00491711">
        <w:rPr>
          <w:rFonts w:ascii="Times New Roman" w:hAnsi="Times New Roman" w:cs="Times New Roman"/>
          <w:sz w:val="24"/>
          <w:szCs w:val="24"/>
          <w:lang w:val="en-IN"/>
        </w:rPr>
        <w:t xml:space="preserve">an </w:t>
      </w:r>
      <w:r w:rsidR="00071D45" w:rsidRPr="00765DC1">
        <w:rPr>
          <w:rFonts w:ascii="Times New Roman" w:hAnsi="Times New Roman" w:cs="Times New Roman"/>
          <w:sz w:val="24"/>
          <w:szCs w:val="24"/>
          <w:lang w:val="en-IN"/>
        </w:rPr>
        <w:t xml:space="preserve">hourly basis to the server. The five most important parameters </w:t>
      </w:r>
      <w:r w:rsidR="008C3073">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Dissolved Oxygen, Biological Oxygen Demand, pH, COD, and Ammonia were selected for the study of water quality.  </w:t>
      </w:r>
    </w:p>
    <w:p w14:paraId="2EA21324" w14:textId="51A1A01F" w:rsidR="00071D45" w:rsidRPr="00765DC1" w:rsidRDefault="00EB2D04"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data analysis is based on hourly data received for each parameter for the period from March 2017 to December 2019. </w:t>
      </w:r>
      <w:r w:rsidR="00C6331A">
        <w:rPr>
          <w:rFonts w:ascii="Times New Roman" w:hAnsi="Times New Roman" w:cs="Times New Roman"/>
          <w:sz w:val="24"/>
          <w:szCs w:val="24"/>
          <w:lang w:val="en-IN"/>
        </w:rPr>
        <w:t>D</w:t>
      </w:r>
      <w:r w:rsidRPr="00765DC1">
        <w:rPr>
          <w:rFonts w:ascii="Times New Roman" w:hAnsi="Times New Roman" w:cs="Times New Roman"/>
          <w:sz w:val="24"/>
          <w:szCs w:val="24"/>
          <w:lang w:val="en-IN"/>
        </w:rPr>
        <w:t xml:space="preserve">ata </w:t>
      </w:r>
      <w:r w:rsidR="00491711">
        <w:rPr>
          <w:rFonts w:ascii="Times New Roman" w:hAnsi="Times New Roman" w:cs="Times New Roman"/>
          <w:sz w:val="24"/>
          <w:szCs w:val="24"/>
          <w:lang w:val="en-IN"/>
        </w:rPr>
        <w:t>was</w:t>
      </w:r>
      <w:r w:rsidRPr="00765DC1">
        <w:rPr>
          <w:rFonts w:ascii="Times New Roman" w:hAnsi="Times New Roman" w:cs="Times New Roman"/>
          <w:sz w:val="24"/>
          <w:szCs w:val="24"/>
          <w:lang w:val="en-IN"/>
        </w:rPr>
        <w:t xml:space="preserve"> generated</w:t>
      </w:r>
      <w:r w:rsidR="00C6331A">
        <w:rPr>
          <w:rFonts w:ascii="Times New Roman" w:hAnsi="Times New Roman" w:cs="Times New Roman"/>
          <w:sz w:val="24"/>
          <w:szCs w:val="24"/>
          <w:lang w:val="en-IN"/>
        </w:rPr>
        <w:t xml:space="preserve"> </w:t>
      </w:r>
      <w:r w:rsidR="00491711">
        <w:rPr>
          <w:rFonts w:ascii="Times New Roman" w:hAnsi="Times New Roman" w:cs="Times New Roman"/>
          <w:sz w:val="24"/>
          <w:szCs w:val="24"/>
          <w:lang w:val="en-IN"/>
        </w:rPr>
        <w:t xml:space="preserve">in </w:t>
      </w:r>
      <w:r w:rsidR="00C6331A">
        <w:rPr>
          <w:rFonts w:ascii="Times New Roman" w:hAnsi="Times New Roman" w:cs="Times New Roman"/>
          <w:sz w:val="24"/>
          <w:szCs w:val="24"/>
          <w:lang w:val="en-IN"/>
        </w:rPr>
        <w:t xml:space="preserve">real time </w:t>
      </w:r>
      <w:r w:rsidRPr="00765DC1">
        <w:rPr>
          <w:rFonts w:ascii="Times New Roman" w:hAnsi="Times New Roman" w:cs="Times New Roman"/>
          <w:sz w:val="24"/>
          <w:szCs w:val="24"/>
          <w:lang w:val="en-IN"/>
        </w:rPr>
        <w:t>every 2 minutes</w:t>
      </w:r>
      <w:r w:rsidR="00C6331A">
        <w:rPr>
          <w:rFonts w:ascii="Times New Roman" w:hAnsi="Times New Roman" w:cs="Times New Roman"/>
          <w:sz w:val="24"/>
          <w:szCs w:val="24"/>
          <w:lang w:val="en-IN"/>
        </w:rPr>
        <w:t>.</w:t>
      </w:r>
      <w:r w:rsidR="001B5F10">
        <w:rPr>
          <w:rFonts w:ascii="Times New Roman" w:hAnsi="Times New Roman" w:cs="Times New Roman"/>
          <w:sz w:val="24"/>
          <w:szCs w:val="24"/>
          <w:lang w:val="en-IN"/>
        </w:rPr>
        <w:t xml:space="preserve"> Thus, the data was obtained</w:t>
      </w:r>
      <w:r w:rsidRPr="00765DC1">
        <w:rPr>
          <w:rFonts w:ascii="Times New Roman" w:hAnsi="Times New Roman" w:cs="Times New Roman"/>
          <w:sz w:val="24"/>
          <w:szCs w:val="24"/>
          <w:lang w:val="en-IN"/>
        </w:rPr>
        <w:t xml:space="preserve"> for calculating the average value for each station on an hourly basis for the stated duration. On average, 720 data </w:t>
      </w:r>
      <w:r w:rsidR="009A141E">
        <w:rPr>
          <w:rFonts w:ascii="Times New Roman" w:hAnsi="Times New Roman" w:cs="Times New Roman"/>
          <w:sz w:val="24"/>
          <w:szCs w:val="24"/>
          <w:lang w:val="en-IN"/>
        </w:rPr>
        <w:t xml:space="preserve">points </w:t>
      </w:r>
      <w:r w:rsidRPr="00765DC1">
        <w:rPr>
          <w:rFonts w:ascii="Times New Roman" w:hAnsi="Times New Roman" w:cs="Times New Roman"/>
          <w:sz w:val="24"/>
          <w:szCs w:val="24"/>
          <w:lang w:val="en-IN"/>
        </w:rPr>
        <w:t>are accepted for one parameter every month. Thus, for a year, 12 x 720 data are supposed to be provided if a station is continuousl</w:t>
      </w:r>
      <w:r w:rsidR="001B5F10">
        <w:rPr>
          <w:rFonts w:ascii="Times New Roman" w:hAnsi="Times New Roman" w:cs="Times New Roman"/>
          <w:sz w:val="24"/>
          <w:szCs w:val="24"/>
          <w:lang w:val="en-IN"/>
        </w:rPr>
        <w:t>y functional.</w:t>
      </w:r>
      <w:r w:rsidRPr="00765DC1">
        <w:rPr>
          <w:rFonts w:ascii="Times New Roman" w:hAnsi="Times New Roman" w:cs="Times New Roman"/>
          <w:sz w:val="24"/>
          <w:szCs w:val="24"/>
          <w:lang w:val="en-IN"/>
        </w:rPr>
        <w:t xml:space="preserve"> </w:t>
      </w:r>
      <w:r w:rsidR="0049171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RTWQM data set was arranged month</w:t>
      </w:r>
      <w:r>
        <w:rPr>
          <w:rFonts w:ascii="Times New Roman" w:hAnsi="Times New Roman" w:cs="Times New Roman"/>
          <w:sz w:val="24"/>
          <w:szCs w:val="24"/>
          <w:lang w:val="en-IN"/>
        </w:rPr>
        <w:t>-</w:t>
      </w:r>
      <w:r w:rsidRPr="00765DC1">
        <w:rPr>
          <w:rFonts w:ascii="Times New Roman" w:hAnsi="Times New Roman" w:cs="Times New Roman"/>
          <w:sz w:val="24"/>
          <w:szCs w:val="24"/>
          <w:lang w:val="en-IN"/>
        </w:rPr>
        <w:t>wise and year</w:t>
      </w:r>
      <w:r>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wise based on </w:t>
      </w:r>
      <w:r w:rsidR="00491711">
        <w:rPr>
          <w:rFonts w:ascii="Times New Roman" w:hAnsi="Times New Roman" w:cs="Times New Roman"/>
          <w:sz w:val="24"/>
          <w:szCs w:val="24"/>
          <w:lang w:val="en-IN"/>
        </w:rPr>
        <w:t xml:space="preserve">a </w:t>
      </w:r>
      <w:r w:rsidRPr="00765DC1">
        <w:rPr>
          <w:rFonts w:ascii="Times New Roman" w:hAnsi="Times New Roman" w:cs="Times New Roman"/>
          <w:sz w:val="24"/>
          <w:szCs w:val="24"/>
          <w:lang w:val="en-IN"/>
        </w:rPr>
        <w:t xml:space="preserve">monthly average. </w:t>
      </w:r>
      <w:r w:rsidR="00FD4A9E">
        <w:rPr>
          <w:rFonts w:ascii="Times New Roman" w:hAnsi="Times New Roman" w:cs="Times New Roman"/>
          <w:sz w:val="24"/>
          <w:szCs w:val="24"/>
          <w:lang w:val="en-IN"/>
        </w:rPr>
        <w:t xml:space="preserve">The data generation was sometimes affected due to flood conditions and theft &amp; vandalism of the equipment. </w:t>
      </w:r>
      <w:r w:rsidR="0017075A">
        <w:rPr>
          <w:rFonts w:ascii="Times New Roman" w:hAnsi="Times New Roman" w:cs="Times New Roman"/>
          <w:sz w:val="24"/>
          <w:szCs w:val="24"/>
          <w:lang w:val="en-IN"/>
        </w:rPr>
        <w:t xml:space="preserve">Still, </w:t>
      </w:r>
      <w:r w:rsidR="00100225">
        <w:rPr>
          <w:rFonts w:ascii="Times New Roman" w:hAnsi="Times New Roman" w:cs="Times New Roman"/>
          <w:sz w:val="24"/>
          <w:szCs w:val="24"/>
          <w:lang w:val="en-IN"/>
        </w:rPr>
        <w:t>data generation was very satisfactory</w:t>
      </w:r>
      <w:r w:rsidR="0017075A">
        <w:rPr>
          <w:rFonts w:ascii="Times New Roman" w:hAnsi="Times New Roman" w:cs="Times New Roman"/>
          <w:sz w:val="24"/>
          <w:szCs w:val="24"/>
          <w:lang w:val="en-IN"/>
        </w:rPr>
        <w:t xml:space="preserve"> (minimum 88 %). </w:t>
      </w:r>
      <w:r w:rsidR="00491711" w:rsidRPr="00765DC1">
        <w:rPr>
          <w:rFonts w:ascii="Times New Roman" w:hAnsi="Times New Roman" w:cs="Times New Roman"/>
          <w:sz w:val="24"/>
          <w:szCs w:val="24"/>
          <w:lang w:val="en-IN"/>
        </w:rPr>
        <w:t>Year-wise</w:t>
      </w:r>
      <w:r w:rsidRPr="00765DC1">
        <w:rPr>
          <w:rFonts w:ascii="Times New Roman" w:hAnsi="Times New Roman" w:cs="Times New Roman"/>
          <w:sz w:val="24"/>
          <w:szCs w:val="24"/>
          <w:lang w:val="en-IN"/>
        </w:rPr>
        <w:t xml:space="preserve"> percentage availability of data for the water quality parameters </w:t>
      </w:r>
      <w:r>
        <w:rPr>
          <w:rFonts w:ascii="Times New Roman" w:hAnsi="Times New Roman" w:cs="Times New Roman"/>
          <w:sz w:val="24"/>
          <w:szCs w:val="24"/>
          <w:lang w:val="en-IN"/>
        </w:rPr>
        <w:t>is</w:t>
      </w:r>
      <w:r w:rsidRPr="00765DC1">
        <w:rPr>
          <w:rFonts w:ascii="Times New Roman" w:hAnsi="Times New Roman" w:cs="Times New Roman"/>
          <w:sz w:val="24"/>
          <w:szCs w:val="24"/>
          <w:lang w:val="en-IN"/>
        </w:rPr>
        <w:t xml:space="preserve"> mentioned in Table 3 to indicate </w:t>
      </w:r>
      <w:r w:rsidR="00331B2C">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representative sample size. Screening of water quality data was done based on </w:t>
      </w:r>
      <w:r w:rsidR="001B5F10" w:rsidRPr="00765DC1">
        <w:rPr>
          <w:rFonts w:ascii="Times New Roman" w:hAnsi="Times New Roman" w:cs="Times New Roman"/>
          <w:sz w:val="24"/>
          <w:szCs w:val="24"/>
          <w:lang w:val="en-IN"/>
        </w:rPr>
        <w:t>observations</w:t>
      </w:r>
      <w:r w:rsidR="001B5F10">
        <w:rPr>
          <w:rFonts w:ascii="Times New Roman" w:hAnsi="Times New Roman" w:cs="Times New Roman"/>
          <w:sz w:val="24"/>
          <w:szCs w:val="24"/>
          <w:lang w:val="en-IN"/>
        </w:rPr>
        <w:t xml:space="preserve">, </w:t>
      </w:r>
      <w:r w:rsidR="001B5F10" w:rsidRPr="00765DC1">
        <w:rPr>
          <w:rFonts w:ascii="Times New Roman" w:hAnsi="Times New Roman" w:cs="Times New Roman"/>
          <w:sz w:val="24"/>
          <w:szCs w:val="24"/>
          <w:lang w:val="en-IN"/>
        </w:rPr>
        <w:t>considering</w:t>
      </w:r>
      <w:r w:rsidRPr="00765DC1">
        <w:rPr>
          <w:rFonts w:ascii="Times New Roman" w:hAnsi="Times New Roman" w:cs="Times New Roman"/>
          <w:sz w:val="24"/>
          <w:szCs w:val="24"/>
          <w:lang w:val="en-IN"/>
        </w:rPr>
        <w:t xml:space="preserve"> minimum and max</w:t>
      </w:r>
      <w:r w:rsidR="001B5F10">
        <w:rPr>
          <w:rFonts w:ascii="Times New Roman" w:hAnsi="Times New Roman" w:cs="Times New Roman"/>
          <w:sz w:val="24"/>
          <w:szCs w:val="24"/>
          <w:lang w:val="en-IN"/>
        </w:rPr>
        <w:t>imum value</w:t>
      </w:r>
      <w:r w:rsidR="00331B2C">
        <w:rPr>
          <w:rFonts w:ascii="Times New Roman" w:hAnsi="Times New Roman" w:cs="Times New Roman"/>
          <w:sz w:val="24"/>
          <w:szCs w:val="24"/>
          <w:lang w:val="en-IN"/>
        </w:rPr>
        <w:t>s</w:t>
      </w:r>
      <w:r w:rsidR="001B5F10">
        <w:rPr>
          <w:rFonts w:ascii="Times New Roman" w:hAnsi="Times New Roman" w:cs="Times New Roman"/>
          <w:sz w:val="24"/>
          <w:szCs w:val="24"/>
          <w:lang w:val="en-IN"/>
        </w:rPr>
        <w:t xml:space="preserve"> along with the stuck</w:t>
      </w:r>
      <w:r w:rsidR="00331B2C">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values. Outliers were removed based on plausibility values derived in-house. For data validation, a plausibility </w:t>
      </w:r>
      <w:r>
        <w:rPr>
          <w:rFonts w:ascii="Times New Roman" w:hAnsi="Times New Roman" w:cs="Times New Roman"/>
          <w:sz w:val="24"/>
          <w:szCs w:val="24"/>
          <w:lang w:val="en-IN"/>
        </w:rPr>
        <w:t>range</w:t>
      </w:r>
      <w:r w:rsidRPr="00765DC1">
        <w:rPr>
          <w:rFonts w:ascii="Times New Roman" w:hAnsi="Times New Roman" w:cs="Times New Roman"/>
          <w:sz w:val="24"/>
          <w:szCs w:val="24"/>
          <w:lang w:val="en-IN"/>
        </w:rPr>
        <w:t xml:space="preserve"> was applied to filter out implausible or erroneous data. </w:t>
      </w:r>
    </w:p>
    <w:p w14:paraId="28486A3D" w14:textId="5057F7C1"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Each site was physically visited for assessment of RTWQM stations. The RTWQM values were observed and noted (Pre-value)</w:t>
      </w:r>
      <w:r w:rsidR="00A00F06">
        <w:rPr>
          <w:rFonts w:ascii="Times New Roman" w:hAnsi="Times New Roman" w:cs="Times New Roman"/>
          <w:sz w:val="24"/>
          <w:szCs w:val="24"/>
          <w:lang w:val="en-IN"/>
        </w:rPr>
        <w:t xml:space="preserve"> </w:t>
      </w:r>
      <w:r w:rsidR="00A00F06" w:rsidRPr="00765DC1">
        <w:rPr>
          <w:rFonts w:ascii="Times New Roman" w:hAnsi="Times New Roman" w:cs="Times New Roman"/>
          <w:sz w:val="24"/>
          <w:szCs w:val="24"/>
          <w:lang w:val="en-IN"/>
        </w:rPr>
        <w:t>as displayed online</w:t>
      </w:r>
      <w:r w:rsidRPr="00765DC1">
        <w:rPr>
          <w:rFonts w:ascii="Times New Roman" w:hAnsi="Times New Roman" w:cs="Times New Roman"/>
          <w:sz w:val="24"/>
          <w:szCs w:val="24"/>
          <w:lang w:val="en-IN"/>
        </w:rPr>
        <w:t xml:space="preserve">. Thereafter, samples were taken from 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at each station as per schedule (every 14 days)</w:t>
      </w:r>
      <w:r w:rsidR="00A00F06">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just adjacent to the submerged sensor</w:t>
      </w:r>
      <w:r w:rsidR="009A141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t>
      </w:r>
      <w:r w:rsidR="007D5401" w:rsidRPr="00765DC1">
        <w:rPr>
          <w:rFonts w:ascii="Times New Roman" w:hAnsi="Times New Roman" w:cs="Times New Roman"/>
          <w:sz w:val="24"/>
          <w:szCs w:val="24"/>
          <w:lang w:val="en-IN"/>
        </w:rPr>
        <w:t>to</w:t>
      </w:r>
      <w:r w:rsidRPr="00765DC1">
        <w:rPr>
          <w:rFonts w:ascii="Times New Roman" w:hAnsi="Times New Roman" w:cs="Times New Roman"/>
          <w:sz w:val="24"/>
          <w:szCs w:val="24"/>
          <w:lang w:val="en-IN"/>
        </w:rPr>
        <w:t xml:space="preserve"> have </w:t>
      </w:r>
      <w:r w:rsidR="007D540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same matrix as measured by the RTWQM stations. The samples were </w:t>
      </w:r>
      <w:proofErr w:type="spellStart"/>
      <w:r w:rsidRPr="00765DC1">
        <w:rPr>
          <w:rFonts w:ascii="Times New Roman" w:hAnsi="Times New Roman" w:cs="Times New Roman"/>
          <w:sz w:val="24"/>
          <w:szCs w:val="24"/>
          <w:lang w:val="en-IN"/>
        </w:rPr>
        <w:t>analyzed</w:t>
      </w:r>
      <w:proofErr w:type="spellEnd"/>
      <w:r w:rsidRPr="00765DC1">
        <w:rPr>
          <w:rFonts w:ascii="Times New Roman" w:hAnsi="Times New Roman" w:cs="Times New Roman"/>
          <w:sz w:val="24"/>
          <w:szCs w:val="24"/>
          <w:lang w:val="en-IN"/>
        </w:rPr>
        <w:t xml:space="preserve"> on the spot </w:t>
      </w:r>
      <w:r w:rsidR="00A00F06">
        <w:rPr>
          <w:rFonts w:ascii="Times New Roman" w:hAnsi="Times New Roman" w:cs="Times New Roman"/>
          <w:sz w:val="24"/>
          <w:szCs w:val="24"/>
          <w:lang w:val="en-IN"/>
        </w:rPr>
        <w:t xml:space="preserve">with field instruments </w:t>
      </w:r>
      <w:r w:rsidRPr="00765DC1">
        <w:rPr>
          <w:rFonts w:ascii="Times New Roman" w:hAnsi="Times New Roman" w:cs="Times New Roman"/>
          <w:sz w:val="24"/>
          <w:szCs w:val="24"/>
          <w:lang w:val="en-IN"/>
        </w:rPr>
        <w:t xml:space="preserve">to assess the variation of measurement. </w:t>
      </w:r>
      <w:r w:rsidR="009A141E">
        <w:rPr>
          <w:rFonts w:ascii="Times New Roman" w:hAnsi="Times New Roman" w:cs="Times New Roman"/>
          <w:sz w:val="24"/>
          <w:szCs w:val="24"/>
          <w:lang w:val="en-IN"/>
        </w:rPr>
        <w:t>The average</w:t>
      </w:r>
      <w:r w:rsidR="009E4241" w:rsidRPr="00765DC1">
        <w:rPr>
          <w:rFonts w:ascii="Times New Roman" w:hAnsi="Times New Roman" w:cs="Times New Roman"/>
          <w:sz w:val="24"/>
          <w:szCs w:val="24"/>
          <w:lang w:val="en-IN"/>
        </w:rPr>
        <w:t xml:space="preserve"> value of </w:t>
      </w:r>
      <w:r w:rsidR="009A141E">
        <w:rPr>
          <w:rFonts w:ascii="Times New Roman" w:hAnsi="Times New Roman" w:cs="Times New Roman"/>
          <w:sz w:val="24"/>
          <w:szCs w:val="24"/>
          <w:lang w:val="en-IN"/>
        </w:rPr>
        <w:t>data sets</w:t>
      </w:r>
      <w:r w:rsidR="009E4241">
        <w:rPr>
          <w:rFonts w:ascii="Times New Roman" w:hAnsi="Times New Roman" w:cs="Times New Roman"/>
          <w:sz w:val="24"/>
          <w:szCs w:val="24"/>
          <w:lang w:val="en-IN"/>
        </w:rPr>
        <w:t xml:space="preserve">, </w:t>
      </w:r>
      <w:r w:rsidR="009E4241" w:rsidRPr="00765DC1">
        <w:rPr>
          <w:rFonts w:ascii="Times New Roman" w:hAnsi="Times New Roman" w:cs="Times New Roman"/>
          <w:sz w:val="24"/>
          <w:szCs w:val="24"/>
          <w:lang w:val="en-IN"/>
        </w:rPr>
        <w:t xml:space="preserve">after </w:t>
      </w:r>
      <w:r w:rsidR="009E4241" w:rsidRPr="00765DC1">
        <w:rPr>
          <w:rFonts w:ascii="Times New Roman" w:hAnsi="Times New Roman" w:cs="Times New Roman"/>
          <w:sz w:val="24"/>
          <w:szCs w:val="24"/>
          <w:lang w:val="en-IN"/>
        </w:rPr>
        <w:lastRenderedPageBreak/>
        <w:t>removing outliers</w:t>
      </w:r>
      <w:r w:rsidR="009E4241">
        <w:rPr>
          <w:rFonts w:ascii="Times New Roman" w:hAnsi="Times New Roman" w:cs="Times New Roman"/>
          <w:sz w:val="24"/>
          <w:szCs w:val="24"/>
          <w:lang w:val="en-IN"/>
        </w:rPr>
        <w:t>,</w:t>
      </w:r>
      <w:r w:rsidR="009E4241" w:rsidRPr="00765DC1">
        <w:rPr>
          <w:rFonts w:ascii="Times New Roman" w:hAnsi="Times New Roman" w:cs="Times New Roman"/>
          <w:sz w:val="24"/>
          <w:szCs w:val="24"/>
          <w:lang w:val="en-IN"/>
        </w:rPr>
        <w:t xml:space="preserve"> </w:t>
      </w:r>
      <w:r w:rsidR="009A141E">
        <w:rPr>
          <w:rFonts w:ascii="Times New Roman" w:hAnsi="Times New Roman" w:cs="Times New Roman"/>
          <w:sz w:val="24"/>
          <w:szCs w:val="24"/>
          <w:lang w:val="en-IN"/>
        </w:rPr>
        <w:t>was</w:t>
      </w:r>
      <w:r w:rsidR="009E4241" w:rsidRPr="00765DC1">
        <w:rPr>
          <w:rFonts w:ascii="Times New Roman" w:hAnsi="Times New Roman" w:cs="Times New Roman"/>
          <w:sz w:val="24"/>
          <w:szCs w:val="24"/>
          <w:lang w:val="en-IN"/>
        </w:rPr>
        <w:t xml:space="preserve"> compared </w:t>
      </w:r>
      <w:r w:rsidR="009E4241">
        <w:rPr>
          <w:rFonts w:ascii="Times New Roman" w:hAnsi="Times New Roman" w:cs="Times New Roman"/>
          <w:sz w:val="24"/>
          <w:szCs w:val="24"/>
          <w:lang w:val="en-IN"/>
        </w:rPr>
        <w:t>with the</w:t>
      </w:r>
      <w:r w:rsidR="009E4241" w:rsidRPr="00765DC1">
        <w:rPr>
          <w:rFonts w:ascii="Times New Roman" w:hAnsi="Times New Roman" w:cs="Times New Roman"/>
          <w:sz w:val="24"/>
          <w:szCs w:val="24"/>
          <w:lang w:val="en-IN"/>
        </w:rPr>
        <w:t xml:space="preserve"> standard</w:t>
      </w:r>
      <w:r w:rsidR="009E4241">
        <w:rPr>
          <w:rFonts w:ascii="Times New Roman" w:hAnsi="Times New Roman" w:cs="Times New Roman"/>
          <w:sz w:val="24"/>
          <w:szCs w:val="24"/>
          <w:lang w:val="en-IN"/>
        </w:rPr>
        <w:t xml:space="preserve"> for bathing</w:t>
      </w:r>
      <w:r w:rsidR="009E4241"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The variation analysis is based on RTWQM data displayed at Madhya Ganga Barrage (</w:t>
      </w:r>
      <w:r w:rsidR="001B5F10">
        <w:rPr>
          <w:rFonts w:ascii="Times New Roman" w:hAnsi="Times New Roman" w:cs="Times New Roman"/>
          <w:sz w:val="24"/>
          <w:szCs w:val="24"/>
          <w:lang w:val="en-IN"/>
        </w:rPr>
        <w:t>Station-code-</w:t>
      </w:r>
      <w:r w:rsidRPr="00765DC1">
        <w:rPr>
          <w:rFonts w:ascii="Times New Roman" w:hAnsi="Times New Roman" w:cs="Times New Roman"/>
          <w:sz w:val="24"/>
          <w:szCs w:val="24"/>
          <w:lang w:val="en-IN"/>
        </w:rPr>
        <w:t xml:space="preserve">UP 02) on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for the year 2019. To assess variation, RTWQMS values of important parameters such as DO, BOD, TSS, Turbidity, and Nitrate were compared with values obtained from water quality analysis carried out using handheld devices </w:t>
      </w:r>
      <w:r w:rsidR="009A141E">
        <w:rPr>
          <w:rFonts w:ascii="Times New Roman" w:hAnsi="Times New Roman" w:cs="Times New Roman"/>
          <w:sz w:val="24"/>
          <w:szCs w:val="24"/>
          <w:lang w:val="en-IN"/>
        </w:rPr>
        <w:t>in</w:t>
      </w:r>
      <w:r w:rsidRPr="00765DC1">
        <w:rPr>
          <w:rFonts w:ascii="Times New Roman" w:hAnsi="Times New Roman" w:cs="Times New Roman"/>
          <w:sz w:val="24"/>
          <w:szCs w:val="24"/>
          <w:lang w:val="en-IN"/>
        </w:rPr>
        <w:t xml:space="preserve"> the field. RTWQM stations are visited every 14 days to assess proper measurement and for </w:t>
      </w:r>
      <w:r w:rsidR="007D540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calibration of sensors. Data sets for at least 15 rounds of visits (hence 15 sets of analysis) were taken</w:t>
      </w:r>
      <w:r w:rsidR="007D540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and the variations were calculated. BOD and COD</w:t>
      </w:r>
      <w:r w:rsidR="007D540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could not be measured </w:t>
      </w:r>
      <w:r w:rsidR="009A141E">
        <w:rPr>
          <w:rFonts w:ascii="Times New Roman" w:hAnsi="Times New Roman" w:cs="Times New Roman"/>
          <w:sz w:val="24"/>
          <w:szCs w:val="24"/>
          <w:lang w:val="en-IN"/>
        </w:rPr>
        <w:t>in situ</w:t>
      </w:r>
      <w:r w:rsidR="007D540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were </w:t>
      </w:r>
      <w:r w:rsidR="007D5401"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in the laboratory as per standard methods. Besides, the laboratory value of samples was also used as an additional check for analysis carried out through handheld devices. The RTWQM sensors were calibrated after obtaining values from a handheld device or the laboratory when significant variations were noticed. </w:t>
      </w:r>
    </w:p>
    <w:p w14:paraId="60F58787" w14:textId="3DE667EB"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The value</w:t>
      </w:r>
      <w:r w:rsidR="006D4C8C">
        <w:rPr>
          <w:rFonts w:ascii="Times New Roman" w:hAnsi="Times New Roman" w:cs="Times New Roman"/>
          <w:sz w:val="24"/>
          <w:szCs w:val="24"/>
          <w:lang w:val="en-IN"/>
        </w:rPr>
        <w:t>s</w:t>
      </w:r>
      <w:r w:rsidRPr="00765DC1">
        <w:rPr>
          <w:rFonts w:ascii="Times New Roman" w:hAnsi="Times New Roman" w:cs="Times New Roman"/>
          <w:sz w:val="24"/>
          <w:szCs w:val="24"/>
          <w:lang w:val="en-IN"/>
        </w:rPr>
        <w:t xml:space="preserve"> provided by each RTWQM </w:t>
      </w:r>
      <w:r w:rsidR="007D5401" w:rsidRPr="00765DC1">
        <w:rPr>
          <w:rFonts w:ascii="Times New Roman" w:hAnsi="Times New Roman" w:cs="Times New Roman"/>
          <w:sz w:val="24"/>
          <w:szCs w:val="24"/>
          <w:lang w:val="en-IN"/>
        </w:rPr>
        <w:t>station</w:t>
      </w:r>
      <w:r w:rsidRPr="00765DC1">
        <w:rPr>
          <w:rFonts w:ascii="Times New Roman" w:hAnsi="Times New Roman" w:cs="Times New Roman"/>
          <w:sz w:val="24"/>
          <w:szCs w:val="24"/>
          <w:lang w:val="en-IN"/>
        </w:rPr>
        <w:t xml:space="preserve"> </w:t>
      </w:r>
      <w:r w:rsidR="00100225">
        <w:rPr>
          <w:rFonts w:ascii="Times New Roman" w:hAnsi="Times New Roman" w:cs="Times New Roman"/>
          <w:sz w:val="24"/>
          <w:szCs w:val="24"/>
          <w:lang w:val="en-IN"/>
        </w:rPr>
        <w:t>are</w:t>
      </w:r>
      <w:r w:rsidR="00100225"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calibrated at every </w:t>
      </w:r>
      <w:r w:rsidR="007D5401" w:rsidRPr="00765DC1">
        <w:rPr>
          <w:rFonts w:ascii="Times New Roman" w:hAnsi="Times New Roman" w:cs="Times New Roman"/>
          <w:sz w:val="24"/>
          <w:szCs w:val="24"/>
          <w:lang w:val="en-IN"/>
        </w:rPr>
        <w:t>14-day</w:t>
      </w:r>
      <w:r w:rsidRPr="00765DC1">
        <w:rPr>
          <w:rFonts w:ascii="Times New Roman" w:hAnsi="Times New Roman" w:cs="Times New Roman"/>
          <w:sz w:val="24"/>
          <w:szCs w:val="24"/>
          <w:lang w:val="en-IN"/>
        </w:rPr>
        <w:t xml:space="preserve"> interval, based on </w:t>
      </w:r>
      <w:r w:rsidR="007D540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result of water </w:t>
      </w:r>
      <w:r w:rsidR="007D5401" w:rsidRPr="00765DC1">
        <w:rPr>
          <w:rFonts w:ascii="Times New Roman" w:hAnsi="Times New Roman" w:cs="Times New Roman"/>
          <w:sz w:val="24"/>
          <w:szCs w:val="24"/>
          <w:lang w:val="en-IN"/>
        </w:rPr>
        <w:t>samples</w:t>
      </w:r>
      <w:r w:rsidRPr="00765DC1">
        <w:rPr>
          <w:rFonts w:ascii="Times New Roman" w:hAnsi="Times New Roman" w:cs="Times New Roman"/>
          <w:sz w:val="24"/>
          <w:szCs w:val="24"/>
          <w:lang w:val="en-IN"/>
        </w:rPr>
        <w:t xml:space="preserve"> collected from the same s</w:t>
      </w:r>
      <w:r w:rsidR="009E4241">
        <w:rPr>
          <w:rFonts w:ascii="Times New Roman" w:hAnsi="Times New Roman" w:cs="Times New Roman"/>
          <w:sz w:val="24"/>
          <w:szCs w:val="24"/>
          <w:lang w:val="en-IN"/>
        </w:rPr>
        <w:t>ite,</w:t>
      </w:r>
      <w:r w:rsidRPr="00765DC1">
        <w:rPr>
          <w:rFonts w:ascii="Times New Roman" w:hAnsi="Times New Roman" w:cs="Times New Roman"/>
          <w:sz w:val="24"/>
          <w:szCs w:val="24"/>
          <w:lang w:val="en-IN"/>
        </w:rPr>
        <w:t xml:space="preserve"> where RTWQM sensors are installed and analysed by </w:t>
      </w:r>
      <w:r w:rsidR="009A141E">
        <w:rPr>
          <w:rFonts w:ascii="Times New Roman" w:hAnsi="Times New Roman" w:cs="Times New Roman"/>
          <w:sz w:val="24"/>
          <w:szCs w:val="24"/>
          <w:lang w:val="en-IN"/>
        </w:rPr>
        <w:t xml:space="preserve">a </w:t>
      </w:r>
      <w:r w:rsidRPr="00765DC1">
        <w:rPr>
          <w:rFonts w:ascii="Times New Roman" w:hAnsi="Times New Roman" w:cs="Times New Roman"/>
          <w:sz w:val="24"/>
          <w:szCs w:val="24"/>
          <w:lang w:val="en-IN"/>
        </w:rPr>
        <w:t xml:space="preserve">certified handheld field instrument. The calibration is done if there are significant </w:t>
      </w:r>
      <w:r w:rsidR="007D5401" w:rsidRPr="00765DC1">
        <w:rPr>
          <w:rFonts w:ascii="Times New Roman" w:hAnsi="Times New Roman" w:cs="Times New Roman"/>
          <w:sz w:val="24"/>
          <w:szCs w:val="24"/>
          <w:lang w:val="en-IN"/>
        </w:rPr>
        <w:t>variations</w:t>
      </w:r>
      <w:r w:rsidRPr="00765DC1">
        <w:rPr>
          <w:rFonts w:ascii="Times New Roman" w:hAnsi="Times New Roman" w:cs="Times New Roman"/>
          <w:sz w:val="24"/>
          <w:szCs w:val="24"/>
          <w:lang w:val="en-IN"/>
        </w:rPr>
        <w:t xml:space="preserve"> in the analysis or if there </w:t>
      </w:r>
      <w:r w:rsidR="009E4241">
        <w:rPr>
          <w:rFonts w:ascii="Times New Roman" w:hAnsi="Times New Roman" w:cs="Times New Roman"/>
          <w:sz w:val="24"/>
          <w:szCs w:val="24"/>
          <w:lang w:val="en-IN"/>
        </w:rPr>
        <w:t>is a</w:t>
      </w:r>
      <w:r w:rsidRPr="00765DC1">
        <w:rPr>
          <w:rFonts w:ascii="Times New Roman" w:hAnsi="Times New Roman" w:cs="Times New Roman"/>
          <w:sz w:val="24"/>
          <w:szCs w:val="24"/>
          <w:lang w:val="en-IN"/>
        </w:rPr>
        <w:t xml:space="preserve"> significant drift </w:t>
      </w:r>
      <w:r w:rsidR="009A141E">
        <w:rPr>
          <w:rFonts w:ascii="Times New Roman" w:hAnsi="Times New Roman" w:cs="Times New Roman"/>
          <w:sz w:val="24"/>
          <w:szCs w:val="24"/>
          <w:lang w:val="en-IN"/>
        </w:rPr>
        <w:t>in</w:t>
      </w:r>
      <w:r w:rsidRPr="00765DC1">
        <w:rPr>
          <w:rFonts w:ascii="Times New Roman" w:hAnsi="Times New Roman" w:cs="Times New Roman"/>
          <w:sz w:val="24"/>
          <w:szCs w:val="24"/>
          <w:lang w:val="en-IN"/>
        </w:rPr>
        <w:t xml:space="preserve"> measurement by the sensor. The purpose was to understand </w:t>
      </w:r>
      <w:r w:rsidR="007D5401" w:rsidRPr="00765DC1">
        <w:rPr>
          <w:rFonts w:ascii="Times New Roman" w:hAnsi="Times New Roman" w:cs="Times New Roman"/>
          <w:sz w:val="24"/>
          <w:szCs w:val="24"/>
          <w:lang w:val="en-IN"/>
        </w:rPr>
        <w:t>parameter-specific</w:t>
      </w:r>
      <w:r w:rsidRPr="00765DC1">
        <w:rPr>
          <w:rFonts w:ascii="Times New Roman" w:hAnsi="Times New Roman" w:cs="Times New Roman"/>
          <w:sz w:val="24"/>
          <w:szCs w:val="24"/>
          <w:lang w:val="en-IN"/>
        </w:rPr>
        <w:t xml:space="preserve"> variation. RTWQM data indicated in the table is the instant (</w:t>
      </w:r>
      <w:r w:rsidR="009A141E">
        <w:rPr>
          <w:rFonts w:ascii="Times New Roman" w:hAnsi="Times New Roman" w:cs="Times New Roman"/>
          <w:sz w:val="24"/>
          <w:szCs w:val="24"/>
          <w:lang w:val="en-IN"/>
        </w:rPr>
        <w:t>real-time</w:t>
      </w:r>
      <w:r w:rsidRPr="00765DC1">
        <w:rPr>
          <w:rFonts w:ascii="Times New Roman" w:hAnsi="Times New Roman" w:cs="Times New Roman"/>
          <w:sz w:val="24"/>
          <w:szCs w:val="24"/>
          <w:lang w:val="en-IN"/>
        </w:rPr>
        <w:t xml:space="preserve">) reading displayed at the time of collection of samples by the handheld devices. The author conducted several visits to </w:t>
      </w:r>
      <w:r w:rsidR="007D5401" w:rsidRPr="00765DC1">
        <w:rPr>
          <w:rFonts w:ascii="Times New Roman" w:hAnsi="Times New Roman" w:cs="Times New Roman"/>
          <w:sz w:val="24"/>
          <w:szCs w:val="24"/>
          <w:lang w:val="en-IN"/>
        </w:rPr>
        <w:t>oversee/witness</w:t>
      </w:r>
      <w:r w:rsidRPr="00765DC1">
        <w:rPr>
          <w:rFonts w:ascii="Times New Roman" w:hAnsi="Times New Roman" w:cs="Times New Roman"/>
          <w:sz w:val="24"/>
          <w:szCs w:val="24"/>
          <w:lang w:val="en-IN"/>
        </w:rPr>
        <w:t xml:space="preserve"> the functioning of RTWQM systems and the calibration done by the representative of the Data Service Provider. Findings are presented in </w:t>
      </w:r>
      <w:r w:rsidR="007D5401">
        <w:rPr>
          <w:rFonts w:ascii="Times New Roman" w:hAnsi="Times New Roman" w:cs="Times New Roman"/>
          <w:sz w:val="24"/>
          <w:szCs w:val="24"/>
          <w:lang w:val="en-IN"/>
        </w:rPr>
        <w:t xml:space="preserve">the </w:t>
      </w:r>
      <w:r w:rsidR="009A141E">
        <w:rPr>
          <w:rFonts w:ascii="Times New Roman" w:hAnsi="Times New Roman" w:cs="Times New Roman"/>
          <w:sz w:val="24"/>
          <w:szCs w:val="24"/>
          <w:lang w:val="en-IN"/>
        </w:rPr>
        <w:t>results</w:t>
      </w:r>
      <w:r w:rsidRPr="00765DC1">
        <w:rPr>
          <w:rFonts w:ascii="Times New Roman" w:hAnsi="Times New Roman" w:cs="Times New Roman"/>
          <w:sz w:val="24"/>
          <w:szCs w:val="24"/>
          <w:lang w:val="en-IN"/>
        </w:rPr>
        <w:t xml:space="preserve"> and discussion section.</w:t>
      </w:r>
    </w:p>
    <w:p w14:paraId="6EAF9E0A" w14:textId="1D03D2FF" w:rsidR="00C76D78" w:rsidRPr="004E5202" w:rsidRDefault="00071D45" w:rsidP="00C76D78">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 xml:space="preserve">Results and Discussion </w:t>
      </w:r>
    </w:p>
    <w:p w14:paraId="7BFAE28E" w14:textId="3A816B81" w:rsidR="007A59DB" w:rsidRPr="000B1F50" w:rsidRDefault="00C76D78"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w:t>
      </w:r>
      <w:r w:rsidR="008252BC">
        <w:rPr>
          <w:rFonts w:ascii="Times New Roman" w:hAnsi="Times New Roman" w:cs="Times New Roman"/>
          <w:sz w:val="24"/>
          <w:szCs w:val="24"/>
          <w:lang w:val="en-IN"/>
        </w:rPr>
        <w:t>real-time</w:t>
      </w:r>
      <w:r w:rsidRPr="00765DC1">
        <w:rPr>
          <w:rFonts w:ascii="Times New Roman" w:hAnsi="Times New Roman" w:cs="Times New Roman"/>
          <w:sz w:val="24"/>
          <w:szCs w:val="24"/>
          <w:lang w:val="en-IN"/>
        </w:rPr>
        <w:t xml:space="preserve"> water quality</w:t>
      </w:r>
      <w:r w:rsidR="00D15276">
        <w:rPr>
          <w:rFonts w:ascii="Times New Roman" w:hAnsi="Times New Roman" w:cs="Times New Roman"/>
          <w:sz w:val="24"/>
          <w:szCs w:val="24"/>
          <w:lang w:val="en-IN"/>
        </w:rPr>
        <w:t xml:space="preserve"> </w:t>
      </w:r>
      <w:r w:rsidR="00564108">
        <w:rPr>
          <w:rFonts w:ascii="Times New Roman" w:hAnsi="Times New Roman" w:cs="Times New Roman"/>
          <w:sz w:val="24"/>
          <w:szCs w:val="24"/>
          <w:lang w:val="en-IN"/>
        </w:rPr>
        <w:t xml:space="preserve">data </w:t>
      </w:r>
      <w:r w:rsidR="00D15276">
        <w:rPr>
          <w:rFonts w:ascii="Times New Roman" w:hAnsi="Times New Roman" w:cs="Times New Roman"/>
          <w:sz w:val="24"/>
          <w:szCs w:val="24"/>
          <w:lang w:val="en-IN"/>
        </w:rPr>
        <w:t xml:space="preserve">obtained from RTWQM stations on </w:t>
      </w:r>
      <w:r w:rsidR="008252BC">
        <w:rPr>
          <w:rFonts w:ascii="Times New Roman" w:hAnsi="Times New Roman" w:cs="Times New Roman"/>
          <w:sz w:val="24"/>
          <w:szCs w:val="24"/>
          <w:lang w:val="en-IN"/>
        </w:rPr>
        <w:t xml:space="preserve">the main </w:t>
      </w:r>
      <w:r w:rsidR="00D15276">
        <w:rPr>
          <w:rFonts w:ascii="Times New Roman" w:hAnsi="Times New Roman" w:cs="Times New Roman"/>
          <w:sz w:val="24"/>
          <w:szCs w:val="24"/>
          <w:lang w:val="en-IN"/>
        </w:rPr>
        <w:t xml:space="preserve">stem of </w:t>
      </w:r>
      <w:r w:rsidR="00331B2C">
        <w:rPr>
          <w:rFonts w:ascii="Times New Roman" w:hAnsi="Times New Roman" w:cs="Times New Roman"/>
          <w:sz w:val="24"/>
          <w:szCs w:val="24"/>
          <w:lang w:val="en-IN"/>
        </w:rPr>
        <w:t>River</w:t>
      </w:r>
      <w:r w:rsidR="00D15276">
        <w:rPr>
          <w:rFonts w:ascii="Times New Roman" w:hAnsi="Times New Roman" w:cs="Times New Roman"/>
          <w:sz w:val="24"/>
          <w:szCs w:val="24"/>
          <w:lang w:val="en-IN"/>
        </w:rPr>
        <w:t xml:space="preserve"> Ganga</w:t>
      </w:r>
      <w:r w:rsidR="008252BC" w:rsidRPr="00765DC1">
        <w:rPr>
          <w:rFonts w:ascii="Times New Roman" w:hAnsi="Times New Roman" w:cs="Times New Roman"/>
          <w:sz w:val="24"/>
          <w:szCs w:val="24"/>
          <w:lang w:val="en-IN"/>
        </w:rPr>
        <w:t xml:space="preserve"> </w:t>
      </w:r>
      <w:r w:rsidR="001B5F10">
        <w:rPr>
          <w:rFonts w:ascii="Times New Roman" w:hAnsi="Times New Roman" w:cs="Times New Roman"/>
          <w:sz w:val="24"/>
          <w:szCs w:val="24"/>
          <w:lang w:val="en-IN"/>
        </w:rPr>
        <w:t>were</w:t>
      </w:r>
      <w:r w:rsidRPr="00765DC1">
        <w:rPr>
          <w:rFonts w:ascii="Times New Roman" w:hAnsi="Times New Roman" w:cs="Times New Roman"/>
          <w:sz w:val="24"/>
          <w:szCs w:val="24"/>
          <w:lang w:val="en-IN"/>
        </w:rPr>
        <w:t xml:space="preserve"> </w:t>
      </w:r>
      <w:r w:rsidR="00D15276">
        <w:rPr>
          <w:rFonts w:ascii="Times New Roman" w:hAnsi="Times New Roman" w:cs="Times New Roman"/>
          <w:sz w:val="24"/>
          <w:szCs w:val="24"/>
          <w:lang w:val="en-IN"/>
        </w:rPr>
        <w:t>tabulated and graphically represented. The values</w:t>
      </w:r>
      <w:r w:rsidR="000B1F50">
        <w:rPr>
          <w:rFonts w:ascii="Times New Roman" w:hAnsi="Times New Roman" w:cs="Times New Roman"/>
          <w:sz w:val="24"/>
          <w:szCs w:val="24"/>
          <w:lang w:val="en-IN"/>
        </w:rPr>
        <w:t xml:space="preserve">, after eliminating redundancy and outliers, </w:t>
      </w:r>
      <w:r w:rsidR="001B5F10">
        <w:rPr>
          <w:rFonts w:ascii="Times New Roman" w:hAnsi="Times New Roman" w:cs="Times New Roman"/>
          <w:sz w:val="24"/>
          <w:szCs w:val="24"/>
          <w:lang w:val="en-IN"/>
        </w:rPr>
        <w:t>were</w:t>
      </w:r>
      <w:r w:rsidR="00D15276">
        <w:rPr>
          <w:rFonts w:ascii="Times New Roman" w:hAnsi="Times New Roman" w:cs="Times New Roman"/>
          <w:sz w:val="24"/>
          <w:szCs w:val="24"/>
          <w:lang w:val="en-IN"/>
        </w:rPr>
        <w:t xml:space="preserve"> compared with </w:t>
      </w:r>
      <w:r w:rsidR="00822B38">
        <w:rPr>
          <w:rFonts w:ascii="Times New Roman" w:hAnsi="Times New Roman" w:cs="Times New Roman"/>
          <w:sz w:val="24"/>
          <w:szCs w:val="24"/>
          <w:lang w:val="en-IN"/>
        </w:rPr>
        <w:t xml:space="preserve">primary water quality criteria </w:t>
      </w:r>
      <w:r w:rsidR="00D15276">
        <w:rPr>
          <w:rFonts w:ascii="Times New Roman" w:hAnsi="Times New Roman" w:cs="Times New Roman"/>
          <w:sz w:val="24"/>
          <w:szCs w:val="24"/>
          <w:lang w:val="en-IN"/>
        </w:rPr>
        <w:t>for</w:t>
      </w:r>
      <w:r w:rsidR="00822B38">
        <w:rPr>
          <w:rFonts w:ascii="Times New Roman" w:hAnsi="Times New Roman" w:cs="Times New Roman"/>
          <w:sz w:val="24"/>
          <w:szCs w:val="24"/>
          <w:lang w:val="en-IN"/>
        </w:rPr>
        <w:t xml:space="preserve"> </w:t>
      </w:r>
      <w:r w:rsidR="004E5202">
        <w:rPr>
          <w:rFonts w:ascii="Times New Roman" w:hAnsi="Times New Roman" w:cs="Times New Roman"/>
          <w:sz w:val="24"/>
          <w:szCs w:val="24"/>
          <w:lang w:val="en-IN"/>
        </w:rPr>
        <w:t>bathing</w:t>
      </w:r>
      <w:r w:rsidR="00D15276">
        <w:rPr>
          <w:rFonts w:ascii="Times New Roman" w:hAnsi="Times New Roman" w:cs="Times New Roman"/>
          <w:sz w:val="24"/>
          <w:szCs w:val="24"/>
          <w:lang w:val="en-IN"/>
        </w:rPr>
        <w:t xml:space="preserve"> in surface waters, notified by the Central Pollution Control Board (Ministry of Environment, Forest &amp; Climate Change)</w:t>
      </w:r>
      <w:r w:rsidR="00822B38">
        <w:rPr>
          <w:rFonts w:ascii="Times New Roman" w:hAnsi="Times New Roman" w:cs="Times New Roman"/>
          <w:sz w:val="24"/>
          <w:szCs w:val="24"/>
          <w:lang w:val="en-IN"/>
        </w:rPr>
        <w:t xml:space="preserve"> [</w:t>
      </w:r>
      <w:r w:rsidR="00822B38" w:rsidRPr="00765DC1">
        <w:rPr>
          <w:rFonts w:ascii="Times New Roman" w:hAnsi="Times New Roman" w:cs="Times New Roman"/>
          <w:sz w:val="24"/>
          <w:szCs w:val="24"/>
          <w:lang w:val="en-IN"/>
        </w:rPr>
        <w:t>Table 2</w:t>
      </w:r>
      <w:r w:rsidR="00822B38">
        <w:rPr>
          <w:rFonts w:ascii="Times New Roman" w:hAnsi="Times New Roman" w:cs="Times New Roman"/>
          <w:sz w:val="24"/>
          <w:szCs w:val="24"/>
          <w:lang w:val="en-IN"/>
        </w:rPr>
        <w:t xml:space="preserve">]. </w:t>
      </w:r>
      <w:r w:rsidR="000B1F50">
        <w:rPr>
          <w:rFonts w:ascii="Times New Roman" w:hAnsi="Times New Roman" w:cs="Times New Roman"/>
          <w:sz w:val="24"/>
          <w:szCs w:val="24"/>
          <w:lang w:val="en-IN"/>
        </w:rPr>
        <w:t xml:space="preserve">The results are presented below: </w:t>
      </w:r>
    </w:p>
    <w:p w14:paraId="3B299DB3" w14:textId="109B05E0" w:rsidR="007A59DB" w:rsidRDefault="007A59DB"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Dissolved Oxygen (DO)</w:t>
      </w:r>
      <w:r w:rsidR="00051115">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Dissolved Oxygen is the most critical parameter in surface water systems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ine system). The dissolved oxygen reveals the changes that occur in the biological parameters due to aerobic or anaerobic phenomena and signifies the condition of 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/stream water for </w:t>
      </w:r>
      <w:r w:rsidR="009A141E">
        <w:rPr>
          <w:rFonts w:ascii="Times New Roman" w:hAnsi="Times New Roman" w:cs="Times New Roman"/>
          <w:sz w:val="24"/>
          <w:szCs w:val="24"/>
          <w:lang w:val="en-IN"/>
        </w:rPr>
        <w:t>both</w:t>
      </w:r>
      <w:r w:rsidRPr="00765DC1">
        <w:rPr>
          <w:rFonts w:ascii="Times New Roman" w:hAnsi="Times New Roman" w:cs="Times New Roman"/>
          <w:sz w:val="24"/>
          <w:szCs w:val="24"/>
          <w:lang w:val="en-IN"/>
        </w:rPr>
        <w:t xml:space="preserve"> aquatic as well as for human life. Primary Water Quality criteria for bathing as specified by the Central Pollution Control Board (Ministry of Environment, Forest &amp; Climate Change) states that DO should be 5</w:t>
      </w:r>
      <w:r w:rsidR="005807AC">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mg/L or more in surface water. The minimum DO concentration of 5mg/L ensures reasonable freedom from oxygen-consuming organic pollution </w:t>
      </w:r>
      <w:r w:rsidR="00DB4934">
        <w:rPr>
          <w:rFonts w:ascii="Times New Roman" w:hAnsi="Times New Roman" w:cs="Times New Roman"/>
          <w:sz w:val="24"/>
          <w:szCs w:val="24"/>
          <w:lang w:val="en-IN"/>
        </w:rPr>
        <w:t>(</w:t>
      </w:r>
      <w:r w:rsidR="00DB4934" w:rsidRPr="006E7F29">
        <w:rPr>
          <w:rFonts w:ascii="Times New Roman" w:hAnsi="Times New Roman" w:cs="Times New Roman"/>
          <w:sz w:val="24"/>
          <w:szCs w:val="24"/>
          <w:lang w:val="en-IN"/>
        </w:rPr>
        <w:t>Gupta N</w:t>
      </w:r>
      <w:r w:rsidR="00DB4934">
        <w:rPr>
          <w:rFonts w:ascii="Times New Roman" w:hAnsi="Times New Roman" w:cs="Times New Roman"/>
          <w:sz w:val="24"/>
          <w:szCs w:val="24"/>
          <w:lang w:val="en-IN"/>
        </w:rPr>
        <w:t xml:space="preserve"> et al., </w:t>
      </w:r>
      <w:r w:rsidR="00DB4934" w:rsidRPr="006E7F29">
        <w:rPr>
          <w:rFonts w:ascii="Times New Roman" w:hAnsi="Times New Roman" w:cs="Times New Roman"/>
          <w:sz w:val="24"/>
          <w:szCs w:val="24"/>
          <w:lang w:val="en-IN"/>
        </w:rPr>
        <w:t>2017)</w:t>
      </w:r>
      <w:r w:rsidRPr="00765DC1">
        <w:rPr>
          <w:rFonts w:ascii="Times New Roman" w:hAnsi="Times New Roman" w:cs="Times New Roman"/>
          <w:sz w:val="24"/>
          <w:szCs w:val="24"/>
          <w:lang w:val="en-IN"/>
        </w:rPr>
        <w:t xml:space="preserve">. </w:t>
      </w:r>
      <w:r w:rsidR="008B32EF">
        <w:rPr>
          <w:rFonts w:ascii="Times New Roman" w:hAnsi="Times New Roman" w:cs="Times New Roman"/>
          <w:sz w:val="24"/>
          <w:szCs w:val="24"/>
          <w:lang w:val="en-IN"/>
        </w:rPr>
        <w:t xml:space="preserve">The desirable DO </w:t>
      </w:r>
      <w:r w:rsidRPr="00765DC1">
        <w:rPr>
          <w:rFonts w:ascii="Times New Roman" w:hAnsi="Times New Roman" w:cs="Times New Roman"/>
          <w:sz w:val="24"/>
          <w:szCs w:val="24"/>
          <w:lang w:val="en-IN"/>
        </w:rPr>
        <w:t xml:space="preserve">for natural waters </w:t>
      </w:r>
      <w:r w:rsidR="008B32EF">
        <w:rPr>
          <w:rFonts w:ascii="Times New Roman" w:hAnsi="Times New Roman" w:cs="Times New Roman"/>
          <w:sz w:val="24"/>
          <w:szCs w:val="24"/>
          <w:lang w:val="en-IN"/>
        </w:rPr>
        <w:t xml:space="preserve">is </w:t>
      </w:r>
      <w:r w:rsidR="008B32EF" w:rsidRPr="00765DC1">
        <w:rPr>
          <w:rFonts w:ascii="Times New Roman" w:hAnsi="Times New Roman" w:cs="Times New Roman"/>
          <w:sz w:val="24"/>
          <w:szCs w:val="24"/>
          <w:lang w:val="en-IN"/>
        </w:rPr>
        <w:t>in the range of 5–14.5 mg/L</w:t>
      </w:r>
      <w:r w:rsidRPr="00765DC1">
        <w:rPr>
          <w:rFonts w:ascii="Times New Roman" w:hAnsi="Times New Roman" w:cs="Times New Roman"/>
          <w:sz w:val="24"/>
          <w:szCs w:val="24"/>
          <w:lang w:val="en-IN"/>
        </w:rPr>
        <w:t xml:space="preserve">. </w:t>
      </w:r>
    </w:p>
    <w:p w14:paraId="68ED6628" w14:textId="12CA70E5" w:rsidR="005807AC" w:rsidRPr="00765DC1" w:rsidRDefault="005807AC" w:rsidP="005807AC">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DO was found </w:t>
      </w:r>
      <w:r w:rsidR="008252BC" w:rsidRPr="00765DC1">
        <w:rPr>
          <w:rFonts w:ascii="Times New Roman" w:hAnsi="Times New Roman" w:cs="Times New Roman"/>
          <w:sz w:val="24"/>
          <w:szCs w:val="24"/>
          <w:lang w:val="en-IN"/>
        </w:rPr>
        <w:t>to comply</w:t>
      </w:r>
      <w:r w:rsidRPr="00765DC1">
        <w:rPr>
          <w:rFonts w:ascii="Times New Roman" w:hAnsi="Times New Roman" w:cs="Times New Roman"/>
          <w:sz w:val="24"/>
          <w:szCs w:val="24"/>
          <w:lang w:val="en-IN"/>
        </w:rPr>
        <w:t xml:space="preserve"> with </w:t>
      </w:r>
      <w:r w:rsidR="00B21DBD">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primary water quality for bathing at all 18 locations </w:t>
      </w:r>
      <w:r w:rsidR="001B5F10">
        <w:rPr>
          <w:rFonts w:ascii="Times New Roman" w:hAnsi="Times New Roman" w:cs="Times New Roman"/>
          <w:sz w:val="24"/>
          <w:szCs w:val="24"/>
          <w:lang w:val="en-IN"/>
        </w:rPr>
        <w:t>for the entire duration of analysis (</w:t>
      </w:r>
      <w:r w:rsidRPr="00765DC1">
        <w:rPr>
          <w:rFonts w:ascii="Times New Roman" w:hAnsi="Times New Roman" w:cs="Times New Roman"/>
          <w:sz w:val="24"/>
          <w:szCs w:val="24"/>
          <w:lang w:val="en-IN"/>
        </w:rPr>
        <w:t>2017, 2018, and 2019</w:t>
      </w:r>
      <w:r w:rsidR="001B5F10">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The overall range of DO for all the stations for the period March 2017 to December 2019 was found between 5.3 to 9.2 mg/L. The data analysis </w:t>
      </w:r>
      <w:r w:rsidRPr="00765DC1">
        <w:rPr>
          <w:rFonts w:ascii="Times New Roman" w:hAnsi="Times New Roman" w:cs="Times New Roman"/>
          <w:sz w:val="24"/>
          <w:szCs w:val="24"/>
          <w:lang w:val="en-IN"/>
        </w:rPr>
        <w:lastRenderedPageBreak/>
        <w:t>further reveal</w:t>
      </w:r>
      <w:r>
        <w:rPr>
          <w:rFonts w:ascii="Times New Roman" w:hAnsi="Times New Roman" w:cs="Times New Roman"/>
          <w:sz w:val="24"/>
          <w:szCs w:val="24"/>
          <w:lang w:val="en-IN"/>
        </w:rPr>
        <w:t>ed</w:t>
      </w:r>
      <w:r w:rsidRPr="00765DC1">
        <w:rPr>
          <w:rFonts w:ascii="Times New Roman" w:hAnsi="Times New Roman" w:cs="Times New Roman"/>
          <w:sz w:val="24"/>
          <w:szCs w:val="24"/>
          <w:lang w:val="en-IN"/>
        </w:rPr>
        <w:t xml:space="preserve"> that the maximum level of DO was slightly </w:t>
      </w:r>
      <w:r w:rsidR="008252BC" w:rsidRPr="00765DC1">
        <w:rPr>
          <w:rFonts w:ascii="Times New Roman" w:hAnsi="Times New Roman" w:cs="Times New Roman"/>
          <w:sz w:val="24"/>
          <w:szCs w:val="24"/>
          <w:lang w:val="en-IN"/>
        </w:rPr>
        <w:t>lower</w:t>
      </w:r>
      <w:r w:rsidR="008252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from 8.3 mg/L in</w:t>
      </w:r>
      <w:r w:rsidR="000B1F50">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2017 to 8.22 mg/L in 2019. </w:t>
      </w:r>
      <w:r>
        <w:rPr>
          <w:rFonts w:ascii="Times New Roman" w:hAnsi="Times New Roman" w:cs="Times New Roman"/>
          <w:sz w:val="24"/>
          <w:szCs w:val="24"/>
          <w:lang w:val="en-IN"/>
        </w:rPr>
        <w:t>T</w:t>
      </w:r>
      <w:r w:rsidRPr="00765DC1">
        <w:rPr>
          <w:rFonts w:ascii="Times New Roman" w:hAnsi="Times New Roman" w:cs="Times New Roman"/>
          <w:sz w:val="24"/>
          <w:szCs w:val="24"/>
          <w:lang w:val="en-IN"/>
        </w:rPr>
        <w:t xml:space="preserve">he number of </w:t>
      </w:r>
      <w:r>
        <w:rPr>
          <w:rFonts w:ascii="Times New Roman" w:hAnsi="Times New Roman" w:cs="Times New Roman"/>
          <w:sz w:val="24"/>
          <w:szCs w:val="24"/>
          <w:lang w:val="en-IN"/>
        </w:rPr>
        <w:t>DO values</w:t>
      </w:r>
      <w:r w:rsidRPr="00765DC1">
        <w:rPr>
          <w:rFonts w:ascii="Times New Roman" w:hAnsi="Times New Roman" w:cs="Times New Roman"/>
          <w:sz w:val="24"/>
          <w:szCs w:val="24"/>
          <w:lang w:val="en-IN"/>
        </w:rPr>
        <w:t xml:space="preserve"> in 2019 </w:t>
      </w:r>
      <w:r>
        <w:rPr>
          <w:rFonts w:ascii="Times New Roman" w:hAnsi="Times New Roman" w:cs="Times New Roman"/>
          <w:sz w:val="24"/>
          <w:szCs w:val="24"/>
          <w:lang w:val="en-IN"/>
        </w:rPr>
        <w:t>was</w:t>
      </w:r>
      <w:r w:rsidRPr="00765DC1">
        <w:rPr>
          <w:rFonts w:ascii="Times New Roman" w:hAnsi="Times New Roman" w:cs="Times New Roman"/>
          <w:sz w:val="24"/>
          <w:szCs w:val="24"/>
          <w:lang w:val="en-IN"/>
        </w:rPr>
        <w:t xml:space="preserve"> much higher as compared to </w:t>
      </w:r>
      <w:r w:rsidR="000B1F50">
        <w:rPr>
          <w:rFonts w:ascii="Times New Roman" w:hAnsi="Times New Roman" w:cs="Times New Roman"/>
          <w:sz w:val="24"/>
          <w:szCs w:val="24"/>
          <w:lang w:val="en-IN"/>
        </w:rPr>
        <w:t xml:space="preserve">values obtained in </w:t>
      </w:r>
      <w:r w:rsidRPr="00765DC1">
        <w:rPr>
          <w:rFonts w:ascii="Times New Roman" w:hAnsi="Times New Roman" w:cs="Times New Roman"/>
          <w:sz w:val="24"/>
          <w:szCs w:val="24"/>
          <w:lang w:val="en-IN"/>
        </w:rPr>
        <w:t xml:space="preserve">2017 </w:t>
      </w:r>
      <w:r w:rsidR="000B1F50">
        <w:rPr>
          <w:rFonts w:ascii="Times New Roman" w:hAnsi="Times New Roman" w:cs="Times New Roman"/>
          <w:sz w:val="24"/>
          <w:szCs w:val="24"/>
          <w:lang w:val="en-IN"/>
        </w:rPr>
        <w:t xml:space="preserve">since </w:t>
      </w:r>
      <w:r w:rsidR="008252BC">
        <w:rPr>
          <w:rFonts w:ascii="Times New Roman" w:hAnsi="Times New Roman" w:cs="Times New Roman"/>
          <w:sz w:val="24"/>
          <w:szCs w:val="24"/>
          <w:lang w:val="en-IN"/>
        </w:rPr>
        <w:t xml:space="preserve">the </w:t>
      </w:r>
      <w:r>
        <w:rPr>
          <w:rFonts w:ascii="Times New Roman" w:hAnsi="Times New Roman" w:cs="Times New Roman"/>
          <w:sz w:val="24"/>
          <w:szCs w:val="24"/>
          <w:lang w:val="en-IN"/>
        </w:rPr>
        <w:t xml:space="preserve">project </w:t>
      </w:r>
      <w:r w:rsidRPr="00765DC1">
        <w:rPr>
          <w:rFonts w:ascii="Times New Roman" w:hAnsi="Times New Roman" w:cs="Times New Roman"/>
          <w:sz w:val="24"/>
          <w:szCs w:val="24"/>
          <w:lang w:val="en-IN"/>
        </w:rPr>
        <w:t>comme</w:t>
      </w:r>
      <w:r>
        <w:rPr>
          <w:rFonts w:ascii="Times New Roman" w:hAnsi="Times New Roman" w:cs="Times New Roman"/>
          <w:sz w:val="24"/>
          <w:szCs w:val="24"/>
          <w:lang w:val="en-IN"/>
        </w:rPr>
        <w:t>nc</w:t>
      </w:r>
      <w:r w:rsidR="000B1F50">
        <w:rPr>
          <w:rFonts w:ascii="Times New Roman" w:hAnsi="Times New Roman" w:cs="Times New Roman"/>
          <w:sz w:val="24"/>
          <w:szCs w:val="24"/>
          <w:lang w:val="en-IN"/>
        </w:rPr>
        <w:t>ed</w:t>
      </w:r>
      <w:r w:rsidRPr="00765DC1">
        <w:rPr>
          <w:rFonts w:ascii="Times New Roman" w:hAnsi="Times New Roman" w:cs="Times New Roman"/>
          <w:sz w:val="24"/>
          <w:szCs w:val="24"/>
          <w:lang w:val="en-IN"/>
        </w:rPr>
        <w:t xml:space="preserve"> </w:t>
      </w:r>
      <w:r>
        <w:rPr>
          <w:rFonts w:ascii="Times New Roman" w:hAnsi="Times New Roman" w:cs="Times New Roman"/>
          <w:sz w:val="24"/>
          <w:szCs w:val="24"/>
          <w:lang w:val="en-IN"/>
        </w:rPr>
        <w:t>in</w:t>
      </w:r>
      <w:r w:rsidRPr="00765DC1">
        <w:rPr>
          <w:rFonts w:ascii="Times New Roman" w:hAnsi="Times New Roman" w:cs="Times New Roman"/>
          <w:sz w:val="24"/>
          <w:szCs w:val="24"/>
          <w:lang w:val="en-IN"/>
        </w:rPr>
        <w:t xml:space="preserve"> March 2017. </w:t>
      </w:r>
      <w:r w:rsidR="000B1F50">
        <w:rPr>
          <w:rFonts w:ascii="Times New Roman" w:hAnsi="Times New Roman" w:cs="Times New Roman"/>
          <w:sz w:val="24"/>
          <w:szCs w:val="24"/>
          <w:lang w:val="en-IN"/>
        </w:rPr>
        <w:t>T</w:t>
      </w:r>
      <w:r>
        <w:rPr>
          <w:rFonts w:ascii="Times New Roman" w:hAnsi="Times New Roman" w:cs="Times New Roman"/>
          <w:sz w:val="24"/>
          <w:szCs w:val="24"/>
          <w:lang w:val="en-IN"/>
        </w:rPr>
        <w:t xml:space="preserve">he </w:t>
      </w:r>
      <w:r w:rsidRPr="00765DC1">
        <w:rPr>
          <w:rFonts w:ascii="Times New Roman" w:hAnsi="Times New Roman" w:cs="Times New Roman"/>
          <w:sz w:val="24"/>
          <w:szCs w:val="24"/>
          <w:lang w:val="en-IN"/>
        </w:rPr>
        <w:t>minimum value</w:t>
      </w:r>
      <w:r w:rsidR="000B1F50">
        <w:rPr>
          <w:rFonts w:ascii="Times New Roman" w:hAnsi="Times New Roman" w:cs="Times New Roman"/>
          <w:sz w:val="24"/>
          <w:szCs w:val="24"/>
          <w:lang w:val="en-IN"/>
        </w:rPr>
        <w:t xml:space="preserve"> of DO</w:t>
      </w:r>
      <w:r w:rsidRPr="00765DC1">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increased </w:t>
      </w:r>
      <w:r w:rsidRPr="00765DC1">
        <w:rPr>
          <w:rFonts w:ascii="Times New Roman" w:hAnsi="Times New Roman" w:cs="Times New Roman"/>
          <w:sz w:val="24"/>
          <w:szCs w:val="24"/>
          <w:lang w:val="en-IN"/>
        </w:rPr>
        <w:t>from 5.3 mg/L in 2017 to 5.62 mg/L in 2019</w:t>
      </w:r>
      <w:r w:rsidR="008252BC">
        <w:rPr>
          <w:rFonts w:ascii="Times New Roman" w:hAnsi="Times New Roman" w:cs="Times New Roman"/>
          <w:sz w:val="24"/>
          <w:szCs w:val="24"/>
          <w:lang w:val="en-IN"/>
        </w:rPr>
        <w:t>,</w:t>
      </w:r>
      <w:r w:rsidR="000B1F50">
        <w:rPr>
          <w:rFonts w:ascii="Times New Roman" w:hAnsi="Times New Roman" w:cs="Times New Roman"/>
          <w:sz w:val="24"/>
          <w:szCs w:val="24"/>
          <w:lang w:val="en-IN"/>
        </w:rPr>
        <w:t xml:space="preserve"> which indicated </w:t>
      </w:r>
      <w:r w:rsidR="009A141E">
        <w:rPr>
          <w:rFonts w:ascii="Times New Roman" w:hAnsi="Times New Roman" w:cs="Times New Roman"/>
          <w:sz w:val="24"/>
          <w:szCs w:val="24"/>
          <w:lang w:val="en-IN"/>
        </w:rPr>
        <w:t xml:space="preserve">a </w:t>
      </w:r>
      <w:r w:rsidR="000B1F50">
        <w:rPr>
          <w:rFonts w:ascii="Times New Roman" w:hAnsi="Times New Roman" w:cs="Times New Roman"/>
          <w:sz w:val="24"/>
          <w:szCs w:val="24"/>
          <w:lang w:val="en-IN"/>
        </w:rPr>
        <w:t xml:space="preserve">marginal improvement in </w:t>
      </w:r>
      <w:r w:rsidR="00331B2C">
        <w:rPr>
          <w:rFonts w:ascii="Times New Roman" w:hAnsi="Times New Roman" w:cs="Times New Roman"/>
          <w:sz w:val="24"/>
          <w:szCs w:val="24"/>
          <w:lang w:val="en-IN"/>
        </w:rPr>
        <w:t>river</w:t>
      </w:r>
      <w:r w:rsidR="000B1F50">
        <w:rPr>
          <w:rFonts w:ascii="Times New Roman" w:hAnsi="Times New Roman" w:cs="Times New Roman"/>
          <w:sz w:val="24"/>
          <w:szCs w:val="24"/>
          <w:lang w:val="en-IN"/>
        </w:rPr>
        <w:t xml:space="preserve"> water quality</w:t>
      </w:r>
      <w:r w:rsidRPr="00765DC1">
        <w:rPr>
          <w:rFonts w:ascii="Times New Roman" w:hAnsi="Times New Roman" w:cs="Times New Roman"/>
          <w:sz w:val="24"/>
          <w:szCs w:val="24"/>
          <w:lang w:val="en-IN"/>
        </w:rPr>
        <w:t xml:space="preserve"> </w:t>
      </w:r>
      <w:r w:rsidRPr="00831B07">
        <w:rPr>
          <w:rFonts w:ascii="Times New Roman" w:hAnsi="Times New Roman" w:cs="Times New Roman"/>
          <w:b/>
          <w:bCs/>
          <w:sz w:val="24"/>
          <w:szCs w:val="24"/>
          <w:lang w:val="en-IN"/>
        </w:rPr>
        <w:t>(Figure 1)</w:t>
      </w:r>
      <w:r w:rsidR="00831B07">
        <w:rPr>
          <w:rFonts w:ascii="Times New Roman" w:hAnsi="Times New Roman" w:cs="Times New Roman"/>
          <w:b/>
          <w:bCs/>
          <w:sz w:val="24"/>
          <w:szCs w:val="24"/>
          <w:lang w:val="en-IN"/>
        </w:rPr>
        <w:t>.</w:t>
      </w:r>
    </w:p>
    <w:p w14:paraId="68EC4CD2" w14:textId="7211F263" w:rsidR="007A59DB" w:rsidRPr="00765DC1" w:rsidRDefault="007A59DB"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Bio</w:t>
      </w:r>
      <w:r w:rsidR="00E00E72">
        <w:rPr>
          <w:rFonts w:ascii="Times New Roman" w:hAnsi="Times New Roman" w:cs="Times New Roman"/>
          <w:sz w:val="24"/>
          <w:szCs w:val="24"/>
          <w:lang w:val="en-IN"/>
        </w:rPr>
        <w:t>logical</w:t>
      </w:r>
      <w:r w:rsidRPr="00765DC1">
        <w:rPr>
          <w:rFonts w:ascii="Times New Roman" w:hAnsi="Times New Roman" w:cs="Times New Roman"/>
          <w:sz w:val="24"/>
          <w:szCs w:val="24"/>
          <w:lang w:val="en-IN"/>
        </w:rPr>
        <w:t xml:space="preserve"> Oxygen Demand (BOD</w:t>
      </w:r>
      <w:r w:rsidR="008B32EF" w:rsidRPr="00765DC1">
        <w:rPr>
          <w:rFonts w:ascii="Times New Roman" w:hAnsi="Times New Roman" w:cs="Times New Roman"/>
          <w:sz w:val="24"/>
          <w:szCs w:val="24"/>
          <w:lang w:val="en-IN"/>
        </w:rPr>
        <w:t>)</w:t>
      </w:r>
      <w:r w:rsidR="008B32EF">
        <w:rPr>
          <w:rFonts w:ascii="Times New Roman" w:hAnsi="Times New Roman" w:cs="Times New Roman"/>
          <w:sz w:val="24"/>
          <w:szCs w:val="24"/>
          <w:lang w:val="en-IN"/>
        </w:rPr>
        <w:t>:</w:t>
      </w:r>
      <w:r w:rsidR="00051115">
        <w:rPr>
          <w:rFonts w:ascii="Times New Roman" w:hAnsi="Times New Roman" w:cs="Times New Roman"/>
          <w:sz w:val="24"/>
          <w:szCs w:val="24"/>
          <w:lang w:val="en-IN"/>
        </w:rPr>
        <w:t xml:space="preserve"> </w:t>
      </w:r>
      <w:r w:rsidR="00F94B06">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Bio</w:t>
      </w:r>
      <w:r w:rsidR="00E00E72">
        <w:rPr>
          <w:rFonts w:ascii="Times New Roman" w:hAnsi="Times New Roman" w:cs="Times New Roman"/>
          <w:sz w:val="24"/>
          <w:szCs w:val="24"/>
          <w:lang w:val="en-IN"/>
        </w:rPr>
        <w:t>logical</w:t>
      </w:r>
      <w:r w:rsidRPr="00765DC1">
        <w:rPr>
          <w:rFonts w:ascii="Times New Roman" w:hAnsi="Times New Roman" w:cs="Times New Roman"/>
          <w:sz w:val="24"/>
          <w:szCs w:val="24"/>
          <w:lang w:val="en-IN"/>
        </w:rPr>
        <w:t xml:space="preserve"> </w:t>
      </w:r>
      <w:r w:rsidR="00C728EE">
        <w:rPr>
          <w:rFonts w:ascii="Times New Roman" w:hAnsi="Times New Roman" w:cs="Times New Roman"/>
          <w:sz w:val="24"/>
          <w:szCs w:val="24"/>
          <w:lang w:val="en-IN"/>
        </w:rPr>
        <w:t>O</w:t>
      </w:r>
      <w:r w:rsidRPr="00765DC1">
        <w:rPr>
          <w:rFonts w:ascii="Times New Roman" w:hAnsi="Times New Roman" w:cs="Times New Roman"/>
          <w:sz w:val="24"/>
          <w:szCs w:val="24"/>
          <w:lang w:val="en-IN"/>
        </w:rPr>
        <w:t xml:space="preserve">xygen </w:t>
      </w:r>
      <w:r w:rsidR="00C728EE">
        <w:rPr>
          <w:rFonts w:ascii="Times New Roman" w:hAnsi="Times New Roman" w:cs="Times New Roman"/>
          <w:sz w:val="24"/>
          <w:szCs w:val="24"/>
          <w:lang w:val="en-IN"/>
        </w:rPr>
        <w:t>D</w:t>
      </w:r>
      <w:r w:rsidRPr="00765DC1">
        <w:rPr>
          <w:rFonts w:ascii="Times New Roman" w:hAnsi="Times New Roman" w:cs="Times New Roman"/>
          <w:sz w:val="24"/>
          <w:szCs w:val="24"/>
          <w:lang w:val="en-IN"/>
        </w:rPr>
        <w:t>emand</w:t>
      </w:r>
      <w:r w:rsidR="00F94B06">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BOD</w:t>
      </w:r>
      <w:r w:rsidR="00F94B06">
        <w:rPr>
          <w:rFonts w:ascii="Times New Roman" w:hAnsi="Times New Roman" w:cs="Times New Roman"/>
          <w:sz w:val="24"/>
          <w:szCs w:val="24"/>
          <w:lang w:val="en-IN"/>
        </w:rPr>
        <w:t>) reveals</w:t>
      </w:r>
      <w:r w:rsidRPr="00765DC1">
        <w:rPr>
          <w:rFonts w:ascii="Times New Roman" w:hAnsi="Times New Roman" w:cs="Times New Roman"/>
          <w:sz w:val="24"/>
          <w:szCs w:val="24"/>
          <w:lang w:val="en-IN"/>
        </w:rPr>
        <w:t xml:space="preserve"> the amount of oxygen consumed by microorganisms in decomposing organic matter in stream water. </w:t>
      </w:r>
      <w:r w:rsidR="008252BC">
        <w:rPr>
          <w:rFonts w:ascii="Times New Roman" w:hAnsi="Times New Roman" w:cs="Times New Roman"/>
          <w:sz w:val="24"/>
          <w:szCs w:val="24"/>
          <w:lang w:val="en-IN"/>
        </w:rPr>
        <w:t>The high</w:t>
      </w:r>
      <w:r w:rsidR="00C728EE">
        <w:rPr>
          <w:rFonts w:ascii="Times New Roman" w:hAnsi="Times New Roman" w:cs="Times New Roman"/>
          <w:sz w:val="24"/>
          <w:szCs w:val="24"/>
          <w:lang w:val="en-IN"/>
        </w:rPr>
        <w:t xml:space="preserve"> value of</w:t>
      </w:r>
      <w:r w:rsidRPr="00765DC1">
        <w:rPr>
          <w:rFonts w:ascii="Times New Roman" w:hAnsi="Times New Roman" w:cs="Times New Roman"/>
          <w:sz w:val="24"/>
          <w:szCs w:val="24"/>
          <w:lang w:val="en-IN"/>
        </w:rPr>
        <w:t xml:space="preserve"> BOD rapidly deplete</w:t>
      </w:r>
      <w:r w:rsidR="00C728EE">
        <w:rPr>
          <w:rFonts w:ascii="Times New Roman" w:hAnsi="Times New Roman" w:cs="Times New Roman"/>
          <w:sz w:val="24"/>
          <w:szCs w:val="24"/>
          <w:lang w:val="en-IN"/>
        </w:rPr>
        <w:t>s oxygen</w:t>
      </w:r>
      <w:r w:rsidRPr="00765DC1">
        <w:rPr>
          <w:rFonts w:ascii="Times New Roman" w:hAnsi="Times New Roman" w:cs="Times New Roman"/>
          <w:sz w:val="24"/>
          <w:szCs w:val="24"/>
          <w:lang w:val="en-IN"/>
        </w:rPr>
        <w:t xml:space="preserve"> in the stream. This means less oxygen is available to higher forms of aquatic life. Sources of BOD include leaves and woody debris</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dead plants and animals</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animal manure</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effluents from pulp and paper mills, wastewater treatment plants, feedlots, and food-processing plants; failing septic systems; and urban </w:t>
      </w:r>
      <w:r w:rsidR="009A141E">
        <w:rPr>
          <w:rFonts w:ascii="Times New Roman" w:hAnsi="Times New Roman" w:cs="Times New Roman"/>
          <w:sz w:val="24"/>
          <w:szCs w:val="24"/>
          <w:lang w:val="en-IN"/>
        </w:rPr>
        <w:t>stormwater</w:t>
      </w:r>
      <w:r w:rsidRPr="00765DC1">
        <w:rPr>
          <w:rFonts w:ascii="Times New Roman" w:hAnsi="Times New Roman" w:cs="Times New Roman"/>
          <w:sz w:val="24"/>
          <w:szCs w:val="24"/>
          <w:lang w:val="en-IN"/>
        </w:rPr>
        <w:t xml:space="preserve"> runoff [8].</w:t>
      </w:r>
      <w:r w:rsidR="008252BC">
        <w:rPr>
          <w:rFonts w:ascii="Times New Roman" w:hAnsi="Times New Roman" w:cs="Times New Roman"/>
          <w:sz w:val="24"/>
          <w:szCs w:val="24"/>
          <w:lang w:val="en-IN"/>
        </w:rPr>
        <w:t xml:space="preserve"> </w:t>
      </w:r>
      <w:r w:rsidR="00E00E72" w:rsidRPr="00E00E72">
        <w:rPr>
          <w:rFonts w:ascii="Times New Roman" w:hAnsi="Times New Roman" w:cs="Times New Roman"/>
          <w:sz w:val="24"/>
          <w:szCs w:val="24"/>
          <w:lang w:val="en-IN"/>
        </w:rPr>
        <w:t xml:space="preserve">The bathing criteria for Biological Oxygen Demand in surface waters in India </w:t>
      </w:r>
      <w:r w:rsidR="00331B2C">
        <w:rPr>
          <w:rFonts w:ascii="Times New Roman" w:hAnsi="Times New Roman" w:cs="Times New Roman"/>
          <w:sz w:val="24"/>
          <w:szCs w:val="24"/>
          <w:lang w:val="en-IN"/>
        </w:rPr>
        <w:t>are</w:t>
      </w:r>
      <w:r w:rsidR="00E00E72" w:rsidRPr="00E00E72">
        <w:rPr>
          <w:rFonts w:ascii="Times New Roman" w:hAnsi="Times New Roman" w:cs="Times New Roman"/>
          <w:sz w:val="24"/>
          <w:szCs w:val="24"/>
          <w:lang w:val="en-IN"/>
        </w:rPr>
        <w:t xml:space="preserve"> 3mg/</w:t>
      </w:r>
      <w:r w:rsidR="005319AE">
        <w:rPr>
          <w:rFonts w:ascii="Times New Roman" w:hAnsi="Times New Roman" w:cs="Times New Roman"/>
          <w:sz w:val="24"/>
          <w:szCs w:val="24"/>
          <w:lang w:val="en-IN"/>
        </w:rPr>
        <w:t>L</w:t>
      </w:r>
      <w:r w:rsidR="00E00E72" w:rsidRPr="00E00E72">
        <w:rPr>
          <w:rFonts w:ascii="Times New Roman" w:hAnsi="Times New Roman" w:cs="Times New Roman"/>
          <w:sz w:val="24"/>
          <w:szCs w:val="24"/>
          <w:lang w:val="en-IN"/>
        </w:rPr>
        <w:t xml:space="preserve"> or less</w:t>
      </w:r>
      <w:r w:rsidR="002126D0">
        <w:rPr>
          <w:rFonts w:ascii="Times New Roman" w:hAnsi="Times New Roman" w:cs="Times New Roman"/>
          <w:sz w:val="24"/>
          <w:szCs w:val="24"/>
          <w:lang w:val="en-IN"/>
        </w:rPr>
        <w:t>.</w:t>
      </w:r>
      <w:r w:rsidR="00051115">
        <w:rPr>
          <w:rFonts w:ascii="Times New Roman" w:hAnsi="Times New Roman" w:cs="Times New Roman"/>
          <w:sz w:val="24"/>
          <w:szCs w:val="24"/>
          <w:lang w:val="en-IN"/>
        </w:rPr>
        <w:t xml:space="preserve"> </w:t>
      </w:r>
      <w:r w:rsidR="00DF4159">
        <w:rPr>
          <w:rFonts w:ascii="Times New Roman" w:hAnsi="Times New Roman" w:cs="Times New Roman"/>
          <w:sz w:val="24"/>
          <w:szCs w:val="24"/>
          <w:lang w:val="en-IN"/>
        </w:rPr>
        <w:t xml:space="preserve">The </w:t>
      </w:r>
      <w:r w:rsidR="00DF4159" w:rsidRPr="00765DC1">
        <w:rPr>
          <w:rFonts w:ascii="Times New Roman" w:hAnsi="Times New Roman" w:cs="Times New Roman"/>
          <w:sz w:val="24"/>
          <w:szCs w:val="24"/>
          <w:lang w:val="en-IN"/>
        </w:rPr>
        <w:t xml:space="preserve">BOD </w:t>
      </w:r>
      <w:r w:rsidR="00DF4159">
        <w:rPr>
          <w:rFonts w:ascii="Times New Roman" w:hAnsi="Times New Roman" w:cs="Times New Roman"/>
          <w:sz w:val="24"/>
          <w:szCs w:val="24"/>
          <w:lang w:val="en-IN"/>
        </w:rPr>
        <w:t xml:space="preserve">values were </w:t>
      </w:r>
      <w:r w:rsidR="00DF4159" w:rsidRPr="00765DC1">
        <w:rPr>
          <w:rFonts w:ascii="Times New Roman" w:hAnsi="Times New Roman" w:cs="Times New Roman"/>
          <w:sz w:val="24"/>
          <w:szCs w:val="24"/>
          <w:lang w:val="en-IN"/>
        </w:rPr>
        <w:t xml:space="preserve">found </w:t>
      </w:r>
      <w:r w:rsidR="008252BC">
        <w:rPr>
          <w:rFonts w:ascii="Times New Roman" w:hAnsi="Times New Roman" w:cs="Times New Roman"/>
          <w:sz w:val="24"/>
          <w:szCs w:val="24"/>
          <w:lang w:val="en-IN"/>
        </w:rPr>
        <w:t>to comply</w:t>
      </w:r>
      <w:r w:rsidR="00DF4159">
        <w:rPr>
          <w:rFonts w:ascii="Times New Roman" w:hAnsi="Times New Roman" w:cs="Times New Roman"/>
          <w:sz w:val="24"/>
          <w:szCs w:val="24"/>
          <w:lang w:val="en-IN"/>
        </w:rPr>
        <w:t xml:space="preserve"> with</w:t>
      </w:r>
      <w:r w:rsidR="00DF4159" w:rsidRPr="00765DC1">
        <w:rPr>
          <w:rFonts w:ascii="Times New Roman" w:hAnsi="Times New Roman" w:cs="Times New Roman"/>
          <w:sz w:val="24"/>
          <w:szCs w:val="24"/>
          <w:lang w:val="en-IN"/>
        </w:rPr>
        <w:t xml:space="preserve"> the </w:t>
      </w:r>
      <w:r w:rsidR="00DF4159">
        <w:rPr>
          <w:rFonts w:ascii="Times New Roman" w:hAnsi="Times New Roman" w:cs="Times New Roman"/>
          <w:sz w:val="24"/>
          <w:szCs w:val="24"/>
          <w:lang w:val="en-IN"/>
        </w:rPr>
        <w:t xml:space="preserve">bathing </w:t>
      </w:r>
      <w:r w:rsidR="00DF4159" w:rsidRPr="00765DC1">
        <w:rPr>
          <w:rFonts w:ascii="Times New Roman" w:hAnsi="Times New Roman" w:cs="Times New Roman"/>
          <w:sz w:val="24"/>
          <w:szCs w:val="24"/>
          <w:lang w:val="en-IN"/>
        </w:rPr>
        <w:t xml:space="preserve">criteria at 6 stations and </w:t>
      </w:r>
      <w:r w:rsidR="008252BC" w:rsidRPr="00765DC1">
        <w:rPr>
          <w:rFonts w:ascii="Times New Roman" w:hAnsi="Times New Roman" w:cs="Times New Roman"/>
          <w:sz w:val="24"/>
          <w:szCs w:val="24"/>
          <w:lang w:val="en-IN"/>
        </w:rPr>
        <w:t>non-compliant</w:t>
      </w:r>
      <w:r w:rsidR="00DF4159" w:rsidRPr="00765DC1">
        <w:rPr>
          <w:rFonts w:ascii="Times New Roman" w:hAnsi="Times New Roman" w:cs="Times New Roman"/>
          <w:sz w:val="24"/>
          <w:szCs w:val="24"/>
          <w:lang w:val="en-IN"/>
        </w:rPr>
        <w:t xml:space="preserve"> at 12 stations in </w:t>
      </w:r>
      <w:r w:rsidR="008252BC">
        <w:rPr>
          <w:rFonts w:ascii="Times New Roman" w:hAnsi="Times New Roman" w:cs="Times New Roman"/>
          <w:sz w:val="24"/>
          <w:szCs w:val="24"/>
          <w:lang w:val="en-IN"/>
        </w:rPr>
        <w:t xml:space="preserve">the </w:t>
      </w:r>
      <w:r w:rsidR="00DF4159">
        <w:rPr>
          <w:rFonts w:ascii="Times New Roman" w:hAnsi="Times New Roman" w:cs="Times New Roman"/>
          <w:sz w:val="24"/>
          <w:szCs w:val="24"/>
          <w:lang w:val="en-IN"/>
        </w:rPr>
        <w:t xml:space="preserve">year </w:t>
      </w:r>
      <w:r w:rsidR="00DF4159" w:rsidRPr="00765DC1">
        <w:rPr>
          <w:rFonts w:ascii="Times New Roman" w:hAnsi="Times New Roman" w:cs="Times New Roman"/>
          <w:sz w:val="24"/>
          <w:szCs w:val="24"/>
          <w:lang w:val="en-IN"/>
        </w:rPr>
        <w:t xml:space="preserve">2017. </w:t>
      </w:r>
      <w:r w:rsidR="00DF4159">
        <w:rPr>
          <w:rFonts w:ascii="Times New Roman" w:hAnsi="Times New Roman" w:cs="Times New Roman"/>
          <w:sz w:val="24"/>
          <w:szCs w:val="24"/>
          <w:lang w:val="en-IN"/>
        </w:rPr>
        <w:t>The values were</w:t>
      </w:r>
      <w:r w:rsidR="00DF4159" w:rsidRPr="00765DC1">
        <w:rPr>
          <w:rFonts w:ascii="Times New Roman" w:hAnsi="Times New Roman" w:cs="Times New Roman"/>
          <w:sz w:val="24"/>
          <w:szCs w:val="24"/>
          <w:lang w:val="en-IN"/>
        </w:rPr>
        <w:t xml:space="preserve"> </w:t>
      </w:r>
      <w:r w:rsidR="00DF4159">
        <w:rPr>
          <w:rFonts w:ascii="Times New Roman" w:hAnsi="Times New Roman" w:cs="Times New Roman"/>
          <w:sz w:val="24"/>
          <w:szCs w:val="24"/>
          <w:lang w:val="en-IN"/>
        </w:rPr>
        <w:t xml:space="preserve">found </w:t>
      </w:r>
      <w:r w:rsidR="00DF4159" w:rsidRPr="00765DC1">
        <w:rPr>
          <w:rFonts w:ascii="Times New Roman" w:hAnsi="Times New Roman" w:cs="Times New Roman"/>
          <w:sz w:val="24"/>
          <w:szCs w:val="24"/>
          <w:lang w:val="en-IN"/>
        </w:rPr>
        <w:t>in the range of 2.1 to 7.7 mg/L</w:t>
      </w:r>
      <w:r w:rsidR="00DF4159">
        <w:rPr>
          <w:rFonts w:ascii="Times New Roman" w:hAnsi="Times New Roman" w:cs="Times New Roman"/>
          <w:sz w:val="24"/>
          <w:szCs w:val="24"/>
          <w:lang w:val="en-IN"/>
        </w:rPr>
        <w:t xml:space="preserve"> during the year 2017</w:t>
      </w:r>
      <w:r w:rsidR="00DF4159" w:rsidRPr="00765DC1">
        <w:rPr>
          <w:rFonts w:ascii="Times New Roman" w:hAnsi="Times New Roman" w:cs="Times New Roman"/>
          <w:sz w:val="24"/>
          <w:szCs w:val="24"/>
          <w:lang w:val="en-IN"/>
        </w:rPr>
        <w:t xml:space="preserve">. </w:t>
      </w:r>
      <w:r w:rsidR="00DF4159">
        <w:rPr>
          <w:rFonts w:ascii="Times New Roman" w:hAnsi="Times New Roman" w:cs="Times New Roman"/>
          <w:sz w:val="24"/>
          <w:szCs w:val="24"/>
          <w:lang w:val="en-IN"/>
        </w:rPr>
        <w:t>The data revealed that i</w:t>
      </w:r>
      <w:r w:rsidR="00DF4159" w:rsidRPr="00765DC1">
        <w:rPr>
          <w:rFonts w:ascii="Times New Roman" w:hAnsi="Times New Roman" w:cs="Times New Roman"/>
          <w:sz w:val="24"/>
          <w:szCs w:val="24"/>
          <w:lang w:val="en-IN"/>
        </w:rPr>
        <w:t>t improved marginally in 2018</w:t>
      </w:r>
      <w:r w:rsidR="00331B2C">
        <w:rPr>
          <w:rFonts w:ascii="Times New Roman" w:hAnsi="Times New Roman" w:cs="Times New Roman"/>
          <w:sz w:val="24"/>
          <w:szCs w:val="24"/>
          <w:lang w:val="en-IN"/>
        </w:rPr>
        <w:t>,</w:t>
      </w:r>
      <w:r w:rsidR="00DF4159">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 xml:space="preserve">with </w:t>
      </w:r>
      <w:r w:rsidR="00DF4159">
        <w:rPr>
          <w:rFonts w:ascii="Times New Roman" w:hAnsi="Times New Roman" w:cs="Times New Roman"/>
          <w:sz w:val="24"/>
          <w:szCs w:val="24"/>
          <w:lang w:val="en-IN"/>
        </w:rPr>
        <w:t>compliance</w:t>
      </w:r>
      <w:r w:rsidR="00DF4159" w:rsidRPr="00765DC1">
        <w:rPr>
          <w:rFonts w:ascii="Times New Roman" w:hAnsi="Times New Roman" w:cs="Times New Roman"/>
          <w:sz w:val="24"/>
          <w:szCs w:val="24"/>
          <w:lang w:val="en-IN"/>
        </w:rPr>
        <w:t xml:space="preserve"> for bathing at </w:t>
      </w:r>
      <w:r w:rsidR="00A57240">
        <w:rPr>
          <w:rFonts w:ascii="Times New Roman" w:hAnsi="Times New Roman" w:cs="Times New Roman"/>
          <w:sz w:val="24"/>
          <w:szCs w:val="24"/>
          <w:lang w:val="en-IN"/>
        </w:rPr>
        <w:t>9</w:t>
      </w:r>
      <w:r w:rsidR="00DF4159" w:rsidRPr="00765DC1">
        <w:rPr>
          <w:rFonts w:ascii="Times New Roman" w:hAnsi="Times New Roman" w:cs="Times New Roman"/>
          <w:sz w:val="24"/>
          <w:szCs w:val="24"/>
          <w:lang w:val="en-IN"/>
        </w:rPr>
        <w:t xml:space="preserve"> stations and </w:t>
      </w:r>
      <w:r w:rsidR="008252BC" w:rsidRPr="00765DC1">
        <w:rPr>
          <w:rFonts w:ascii="Times New Roman" w:hAnsi="Times New Roman" w:cs="Times New Roman"/>
          <w:sz w:val="24"/>
          <w:szCs w:val="24"/>
          <w:lang w:val="en-IN"/>
        </w:rPr>
        <w:t>non-compliance</w:t>
      </w:r>
      <w:r w:rsidR="00DF4159" w:rsidRPr="00765DC1">
        <w:rPr>
          <w:rFonts w:ascii="Times New Roman" w:hAnsi="Times New Roman" w:cs="Times New Roman"/>
          <w:sz w:val="24"/>
          <w:szCs w:val="24"/>
          <w:lang w:val="en-IN"/>
        </w:rPr>
        <w:t xml:space="preserve"> at </w:t>
      </w:r>
      <w:r w:rsidR="00A57240">
        <w:rPr>
          <w:rFonts w:ascii="Times New Roman" w:hAnsi="Times New Roman" w:cs="Times New Roman"/>
          <w:sz w:val="24"/>
          <w:szCs w:val="24"/>
          <w:lang w:val="en-IN"/>
        </w:rPr>
        <w:t>9</w:t>
      </w:r>
      <w:r w:rsidR="00DF4159" w:rsidRPr="00765DC1">
        <w:rPr>
          <w:rFonts w:ascii="Times New Roman" w:hAnsi="Times New Roman" w:cs="Times New Roman"/>
          <w:sz w:val="24"/>
          <w:szCs w:val="24"/>
          <w:lang w:val="en-IN"/>
        </w:rPr>
        <w:t xml:space="preserve"> stations (improvement at 2 locations). </w:t>
      </w:r>
      <w:r w:rsidR="00392892">
        <w:rPr>
          <w:rFonts w:ascii="Times New Roman" w:hAnsi="Times New Roman" w:cs="Times New Roman"/>
          <w:sz w:val="24"/>
          <w:szCs w:val="24"/>
          <w:lang w:val="en-IN"/>
        </w:rPr>
        <w:t xml:space="preserve">There was further progressive improvement in the year 2019 </w:t>
      </w:r>
      <w:r w:rsidR="00DF4159" w:rsidRPr="00765DC1">
        <w:rPr>
          <w:rFonts w:ascii="Times New Roman" w:hAnsi="Times New Roman" w:cs="Times New Roman"/>
          <w:sz w:val="24"/>
          <w:szCs w:val="24"/>
          <w:lang w:val="en-IN"/>
        </w:rPr>
        <w:t>a</w:t>
      </w:r>
      <w:r w:rsidR="00392892">
        <w:rPr>
          <w:rFonts w:ascii="Times New Roman" w:hAnsi="Times New Roman" w:cs="Times New Roman"/>
          <w:sz w:val="24"/>
          <w:szCs w:val="24"/>
          <w:lang w:val="en-IN"/>
        </w:rPr>
        <w:t>s well (c</w:t>
      </w:r>
      <w:r w:rsidR="00DF4159" w:rsidRPr="00765DC1">
        <w:rPr>
          <w:rFonts w:ascii="Times New Roman" w:hAnsi="Times New Roman" w:cs="Times New Roman"/>
          <w:sz w:val="24"/>
          <w:szCs w:val="24"/>
          <w:lang w:val="en-IN"/>
        </w:rPr>
        <w:t>ompl</w:t>
      </w:r>
      <w:r w:rsidR="00392892">
        <w:rPr>
          <w:rFonts w:ascii="Times New Roman" w:hAnsi="Times New Roman" w:cs="Times New Roman"/>
          <w:sz w:val="24"/>
          <w:szCs w:val="24"/>
          <w:lang w:val="en-IN"/>
        </w:rPr>
        <w:t>iance</w:t>
      </w:r>
      <w:r w:rsidR="00DF4159" w:rsidRPr="00765DC1">
        <w:rPr>
          <w:rFonts w:ascii="Times New Roman" w:hAnsi="Times New Roman" w:cs="Times New Roman"/>
          <w:sz w:val="24"/>
          <w:szCs w:val="24"/>
          <w:lang w:val="en-IN"/>
        </w:rPr>
        <w:t xml:space="preserve"> at 11 stations and non-compl</w:t>
      </w:r>
      <w:r w:rsidR="00392892">
        <w:rPr>
          <w:rFonts w:ascii="Times New Roman" w:hAnsi="Times New Roman" w:cs="Times New Roman"/>
          <w:sz w:val="24"/>
          <w:szCs w:val="24"/>
          <w:lang w:val="en-IN"/>
        </w:rPr>
        <w:t>iance</w:t>
      </w:r>
      <w:r w:rsidR="00DF4159" w:rsidRPr="00765DC1">
        <w:rPr>
          <w:rFonts w:ascii="Times New Roman" w:hAnsi="Times New Roman" w:cs="Times New Roman"/>
          <w:sz w:val="24"/>
          <w:szCs w:val="24"/>
          <w:lang w:val="en-IN"/>
        </w:rPr>
        <w:t xml:space="preserve"> at 7 stations</w:t>
      </w:r>
      <w:r w:rsidR="00392892">
        <w:rPr>
          <w:rFonts w:ascii="Times New Roman" w:hAnsi="Times New Roman" w:cs="Times New Roman"/>
          <w:sz w:val="24"/>
          <w:szCs w:val="24"/>
          <w:lang w:val="en-IN"/>
        </w:rPr>
        <w:t>)</w:t>
      </w:r>
      <w:r w:rsidR="00DF4159" w:rsidRPr="00765DC1">
        <w:rPr>
          <w:rFonts w:ascii="Times New Roman" w:hAnsi="Times New Roman" w:cs="Times New Roman"/>
          <w:sz w:val="24"/>
          <w:szCs w:val="24"/>
          <w:lang w:val="en-IN"/>
        </w:rPr>
        <w:t>.</w:t>
      </w:r>
      <w:r w:rsidR="00392892">
        <w:rPr>
          <w:rFonts w:ascii="Times New Roman" w:hAnsi="Times New Roman" w:cs="Times New Roman"/>
          <w:sz w:val="24"/>
          <w:szCs w:val="24"/>
          <w:lang w:val="en-IN"/>
        </w:rPr>
        <w:t xml:space="preserve"> </w:t>
      </w:r>
      <w:r w:rsidR="008252BC" w:rsidRPr="00765DC1">
        <w:rPr>
          <w:rFonts w:ascii="Times New Roman" w:hAnsi="Times New Roman" w:cs="Times New Roman"/>
          <w:sz w:val="24"/>
          <w:szCs w:val="24"/>
          <w:lang w:val="en-IN"/>
        </w:rPr>
        <w:t>The maximum</w:t>
      </w:r>
      <w:r w:rsidR="00DF4159" w:rsidRPr="00765DC1">
        <w:rPr>
          <w:rFonts w:ascii="Times New Roman" w:hAnsi="Times New Roman" w:cs="Times New Roman"/>
          <w:sz w:val="24"/>
          <w:szCs w:val="24"/>
          <w:lang w:val="en-IN"/>
        </w:rPr>
        <w:t xml:space="preserve"> value of BOD </w:t>
      </w:r>
      <w:r w:rsidR="00392892">
        <w:rPr>
          <w:rFonts w:ascii="Times New Roman" w:hAnsi="Times New Roman" w:cs="Times New Roman"/>
          <w:sz w:val="24"/>
          <w:szCs w:val="24"/>
          <w:lang w:val="en-IN"/>
        </w:rPr>
        <w:t>was found</w:t>
      </w:r>
      <w:r w:rsidR="00DF4159" w:rsidRPr="00765DC1">
        <w:rPr>
          <w:rFonts w:ascii="Times New Roman" w:hAnsi="Times New Roman" w:cs="Times New Roman"/>
          <w:sz w:val="24"/>
          <w:szCs w:val="24"/>
          <w:lang w:val="en-IN"/>
        </w:rPr>
        <w:t xml:space="preserve"> </w:t>
      </w:r>
      <w:r w:rsidR="008252BC">
        <w:rPr>
          <w:rFonts w:ascii="Times New Roman" w:hAnsi="Times New Roman" w:cs="Times New Roman"/>
          <w:sz w:val="24"/>
          <w:szCs w:val="24"/>
          <w:lang w:val="en-IN"/>
        </w:rPr>
        <w:t xml:space="preserve">to have </w:t>
      </w:r>
      <w:r w:rsidR="00DF4159" w:rsidRPr="00765DC1">
        <w:rPr>
          <w:rFonts w:ascii="Times New Roman" w:hAnsi="Times New Roman" w:cs="Times New Roman"/>
          <w:sz w:val="24"/>
          <w:szCs w:val="24"/>
          <w:lang w:val="en-IN"/>
        </w:rPr>
        <w:t xml:space="preserve">reduced from 7.7 mg/L in 2017 to 5.53 mg/L in 2019. Its minimum value has also decreased from 2.8 mg/L in 2017 to 2.15 mg/L in 2019 </w:t>
      </w:r>
      <w:r w:rsidR="00DF4159" w:rsidRPr="008E3BB7">
        <w:rPr>
          <w:rFonts w:ascii="Times New Roman" w:hAnsi="Times New Roman" w:cs="Times New Roman"/>
          <w:b/>
          <w:bCs/>
          <w:sz w:val="24"/>
          <w:szCs w:val="24"/>
          <w:lang w:val="en-IN"/>
        </w:rPr>
        <w:t>(Figure 2)</w:t>
      </w:r>
      <w:r w:rsidR="00DF4159" w:rsidRPr="00765DC1">
        <w:rPr>
          <w:rFonts w:ascii="Times New Roman" w:hAnsi="Times New Roman" w:cs="Times New Roman"/>
          <w:sz w:val="24"/>
          <w:szCs w:val="24"/>
          <w:lang w:val="en-IN"/>
        </w:rPr>
        <w:t>.</w:t>
      </w:r>
    </w:p>
    <w:p w14:paraId="18E9CEEE" w14:textId="264DC406" w:rsidR="007A59DB" w:rsidRDefault="007A59DB"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Chemical Oxygen Demand</w:t>
      </w:r>
      <w:r w:rsidR="008B32EF">
        <w:rPr>
          <w:rFonts w:ascii="Times New Roman" w:hAnsi="Times New Roman" w:cs="Times New Roman"/>
          <w:sz w:val="24"/>
          <w:szCs w:val="24"/>
          <w:lang w:val="en-IN"/>
        </w:rPr>
        <w:t xml:space="preserve"> (COD): </w:t>
      </w:r>
      <w:r w:rsidRPr="00765DC1">
        <w:rPr>
          <w:rFonts w:ascii="Times New Roman" w:hAnsi="Times New Roman" w:cs="Times New Roman"/>
          <w:sz w:val="24"/>
          <w:szCs w:val="24"/>
          <w:lang w:val="en-IN"/>
        </w:rPr>
        <w:t>Chemical Oxygen Demand (COD) is also a measure of the organic pollution present in the water. Like BOD, it is a measure of the oxygen demand exerted by organic matter when it is discharged into the water environment. A strong chemical oxidizing agent is used to ensure that virtually all organic matter within the sample is oxidized during the analysis</w:t>
      </w:r>
      <w:r w:rsidR="008B32EF">
        <w:rPr>
          <w:rFonts w:ascii="Times New Roman" w:hAnsi="Times New Roman" w:cs="Times New Roman"/>
          <w:sz w:val="24"/>
          <w:szCs w:val="24"/>
          <w:lang w:val="en-IN"/>
        </w:rPr>
        <w:t>. This includes</w:t>
      </w:r>
      <w:r w:rsidRPr="00765DC1">
        <w:rPr>
          <w:rFonts w:ascii="Times New Roman" w:hAnsi="Times New Roman" w:cs="Times New Roman"/>
          <w:sz w:val="24"/>
          <w:szCs w:val="24"/>
          <w:lang w:val="en-IN"/>
        </w:rPr>
        <w:t xml:space="preserve"> some of </w:t>
      </w:r>
      <w:r w:rsidR="008B32EF">
        <w:rPr>
          <w:rFonts w:ascii="Times New Roman" w:hAnsi="Times New Roman" w:cs="Times New Roman"/>
          <w:sz w:val="24"/>
          <w:szCs w:val="24"/>
          <w:lang w:val="en-IN"/>
        </w:rPr>
        <w:t>those that</w:t>
      </w:r>
      <w:r w:rsidRPr="00765DC1">
        <w:rPr>
          <w:rFonts w:ascii="Times New Roman" w:hAnsi="Times New Roman" w:cs="Times New Roman"/>
          <w:sz w:val="24"/>
          <w:szCs w:val="24"/>
          <w:lang w:val="en-IN"/>
        </w:rPr>
        <w:t xml:space="preserve"> may not be susceptible to bacterial decomposition.</w:t>
      </w:r>
      <w:r w:rsidR="008B32EF">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Some naturally occurring organic compounds</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such as celluloses, fulvic acids, </w:t>
      </w:r>
      <w:proofErr w:type="spellStart"/>
      <w:r w:rsidRPr="00765DC1">
        <w:rPr>
          <w:rFonts w:ascii="Times New Roman" w:hAnsi="Times New Roman" w:cs="Times New Roman"/>
          <w:sz w:val="24"/>
          <w:szCs w:val="24"/>
          <w:lang w:val="en-IN"/>
        </w:rPr>
        <w:t>lignins</w:t>
      </w:r>
      <w:proofErr w:type="spellEnd"/>
      <w:r w:rsidRPr="00765DC1">
        <w:rPr>
          <w:rFonts w:ascii="Times New Roman" w:hAnsi="Times New Roman" w:cs="Times New Roman"/>
          <w:sz w:val="24"/>
          <w:szCs w:val="24"/>
          <w:lang w:val="en-IN"/>
        </w:rPr>
        <w:t>, or many synthetic petrochemicals</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are either non-decomposable or are degraded at a very slow rate by bacteria. For a given water sample, therefore, COD is always greater than BOD.</w:t>
      </w:r>
    </w:p>
    <w:p w14:paraId="35F176A1" w14:textId="2C28F522" w:rsidR="00D570AD" w:rsidRPr="00765DC1" w:rsidRDefault="00D570AD"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Chemical Oxygen Demand </w:t>
      </w:r>
      <w:r>
        <w:rPr>
          <w:rFonts w:ascii="Times New Roman" w:hAnsi="Times New Roman" w:cs="Times New Roman"/>
          <w:sz w:val="24"/>
          <w:szCs w:val="24"/>
          <w:lang w:val="en-IN"/>
        </w:rPr>
        <w:t>is n</w:t>
      </w:r>
      <w:r w:rsidRPr="00765DC1">
        <w:rPr>
          <w:rFonts w:ascii="Times New Roman" w:hAnsi="Times New Roman" w:cs="Times New Roman"/>
          <w:sz w:val="24"/>
          <w:szCs w:val="24"/>
          <w:lang w:val="en-IN"/>
        </w:rPr>
        <w:t xml:space="preserve">ot </w:t>
      </w:r>
      <w:r w:rsidR="008252BC" w:rsidRPr="00765DC1">
        <w:rPr>
          <w:rFonts w:ascii="Times New Roman" w:hAnsi="Times New Roman" w:cs="Times New Roman"/>
          <w:sz w:val="24"/>
          <w:szCs w:val="24"/>
          <w:lang w:val="en-IN"/>
        </w:rPr>
        <w:t>a</w:t>
      </w:r>
      <w:r>
        <w:rPr>
          <w:rFonts w:ascii="Times New Roman" w:hAnsi="Times New Roman" w:cs="Times New Roman"/>
          <w:sz w:val="24"/>
          <w:szCs w:val="24"/>
          <w:lang w:val="en-IN"/>
        </w:rPr>
        <w:t xml:space="preserve"> specified</w:t>
      </w:r>
      <w:r w:rsidRPr="00765DC1">
        <w:rPr>
          <w:rFonts w:ascii="Times New Roman" w:hAnsi="Times New Roman" w:cs="Times New Roman"/>
          <w:sz w:val="24"/>
          <w:szCs w:val="24"/>
          <w:lang w:val="en-IN"/>
        </w:rPr>
        <w:t xml:space="preserve"> parameter under bathing criteria for surface water</w:t>
      </w:r>
      <w:r>
        <w:rPr>
          <w:rFonts w:ascii="Times New Roman" w:hAnsi="Times New Roman" w:cs="Times New Roman"/>
          <w:sz w:val="24"/>
          <w:szCs w:val="24"/>
          <w:lang w:val="en-IN"/>
        </w:rPr>
        <w:t xml:space="preserve">, however, it is </w:t>
      </w:r>
      <w:r w:rsidR="00397383">
        <w:rPr>
          <w:rFonts w:ascii="Times New Roman" w:hAnsi="Times New Roman" w:cs="Times New Roman"/>
          <w:sz w:val="24"/>
          <w:szCs w:val="24"/>
          <w:lang w:val="en-IN"/>
        </w:rPr>
        <w:t>an important</w:t>
      </w:r>
      <w:r w:rsidRPr="00765DC1">
        <w:rPr>
          <w:rFonts w:ascii="Times New Roman" w:hAnsi="Times New Roman" w:cs="Times New Roman"/>
          <w:sz w:val="24"/>
          <w:szCs w:val="24"/>
          <w:lang w:val="en-IN"/>
        </w:rPr>
        <w:t xml:space="preserve"> parameter for </w:t>
      </w:r>
      <w:r w:rsidR="00397383">
        <w:rPr>
          <w:rFonts w:ascii="Times New Roman" w:hAnsi="Times New Roman" w:cs="Times New Roman"/>
          <w:sz w:val="24"/>
          <w:szCs w:val="24"/>
          <w:lang w:val="en-IN"/>
        </w:rPr>
        <w:t xml:space="preserve">indicating surface </w:t>
      </w:r>
      <w:r w:rsidRPr="00765DC1">
        <w:rPr>
          <w:rFonts w:ascii="Times New Roman" w:hAnsi="Times New Roman" w:cs="Times New Roman"/>
          <w:sz w:val="24"/>
          <w:szCs w:val="24"/>
          <w:lang w:val="en-IN"/>
        </w:rPr>
        <w:t>water pollution</w:t>
      </w:r>
      <w:r w:rsidR="00397383">
        <w:rPr>
          <w:rFonts w:ascii="Times New Roman" w:hAnsi="Times New Roman" w:cs="Times New Roman"/>
          <w:sz w:val="24"/>
          <w:szCs w:val="24"/>
          <w:lang w:val="en-IN"/>
        </w:rPr>
        <w:t xml:space="preserve"> as well as for Sewage Treatment Plants (STPs)</w:t>
      </w:r>
      <w:r>
        <w:rPr>
          <w:rFonts w:ascii="Times New Roman" w:hAnsi="Times New Roman" w:cs="Times New Roman"/>
          <w:sz w:val="24"/>
          <w:szCs w:val="24"/>
          <w:lang w:val="en-IN"/>
        </w:rPr>
        <w:t>.</w:t>
      </w:r>
      <w:r w:rsidR="00397383">
        <w:rPr>
          <w:rFonts w:ascii="Times New Roman" w:hAnsi="Times New Roman" w:cs="Times New Roman"/>
          <w:sz w:val="24"/>
          <w:szCs w:val="24"/>
          <w:lang w:val="en-IN"/>
        </w:rPr>
        <w:t xml:space="preserve"> The maximum value for COD</w:t>
      </w:r>
      <w:r w:rsidRPr="00765DC1">
        <w:rPr>
          <w:rFonts w:ascii="Times New Roman" w:hAnsi="Times New Roman" w:cs="Times New Roman"/>
          <w:sz w:val="24"/>
          <w:szCs w:val="24"/>
          <w:lang w:val="en-IN"/>
        </w:rPr>
        <w:t xml:space="preserve"> significantly decreased from 44.9 mg/l in 2017 to 28.1 mg/l in 2019. However, its minimum value increased from 10.6 mg/l in 2017 to 14.2 mg/l in 2019 (</w:t>
      </w:r>
      <w:r w:rsidRPr="00822B38">
        <w:rPr>
          <w:rFonts w:ascii="Times New Roman" w:hAnsi="Times New Roman" w:cs="Times New Roman"/>
          <w:b/>
          <w:bCs/>
          <w:sz w:val="24"/>
          <w:szCs w:val="24"/>
          <w:lang w:val="en-IN"/>
        </w:rPr>
        <w:t xml:space="preserve">Figure </w:t>
      </w:r>
      <w:r w:rsidR="007A214E">
        <w:rPr>
          <w:rFonts w:ascii="Times New Roman" w:hAnsi="Times New Roman" w:cs="Times New Roman"/>
          <w:b/>
          <w:bCs/>
          <w:sz w:val="24"/>
          <w:szCs w:val="24"/>
          <w:lang w:val="en-IN"/>
        </w:rPr>
        <w:t>3)</w:t>
      </w:r>
      <w:r w:rsidRPr="00765DC1">
        <w:rPr>
          <w:rFonts w:ascii="Times New Roman" w:hAnsi="Times New Roman" w:cs="Times New Roman"/>
          <w:sz w:val="24"/>
          <w:szCs w:val="24"/>
          <w:lang w:val="en-IN"/>
        </w:rPr>
        <w:t>.</w:t>
      </w:r>
    </w:p>
    <w:p w14:paraId="08A3AB14" w14:textId="38C32675" w:rsidR="007A59DB" w:rsidRDefault="007A59DB"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Ammoni</w:t>
      </w:r>
      <w:r w:rsidR="008E3BB7">
        <w:rPr>
          <w:rFonts w:ascii="Times New Roman" w:hAnsi="Times New Roman" w:cs="Times New Roman"/>
          <w:sz w:val="24"/>
          <w:szCs w:val="24"/>
          <w:lang w:val="en-IN"/>
        </w:rPr>
        <w:t>a</w:t>
      </w:r>
      <w:r w:rsidRPr="00765DC1">
        <w:rPr>
          <w:rFonts w:ascii="Times New Roman" w:hAnsi="Times New Roman" w:cs="Times New Roman"/>
          <w:sz w:val="24"/>
          <w:szCs w:val="24"/>
          <w:lang w:val="en-IN"/>
        </w:rPr>
        <w:t xml:space="preserve"> (NH</w:t>
      </w:r>
      <w:r w:rsidRPr="008E3BB7">
        <w:rPr>
          <w:rFonts w:ascii="Times New Roman" w:hAnsi="Times New Roman" w:cs="Times New Roman"/>
          <w:sz w:val="24"/>
          <w:szCs w:val="24"/>
          <w:vertAlign w:val="subscript"/>
          <w:lang w:val="en-IN"/>
        </w:rPr>
        <w:t>4</w:t>
      </w:r>
      <w:r w:rsidRPr="008E3BB7">
        <w:rPr>
          <w:rFonts w:ascii="Times New Roman" w:hAnsi="Times New Roman" w:cs="Times New Roman"/>
          <w:sz w:val="24"/>
          <w:szCs w:val="24"/>
          <w:vertAlign w:val="superscript"/>
          <w:lang w:val="en-IN"/>
        </w:rPr>
        <w:t>+</w:t>
      </w:r>
      <w:r w:rsidRPr="00765DC1">
        <w:rPr>
          <w:rFonts w:ascii="Times New Roman" w:hAnsi="Times New Roman" w:cs="Times New Roman"/>
          <w:sz w:val="24"/>
          <w:szCs w:val="24"/>
          <w:lang w:val="en-IN"/>
        </w:rPr>
        <w:t>)</w:t>
      </w:r>
      <w:r w:rsidR="008E3BB7">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Ammonia occurs naturally in water bodies from the microbiological decomposition of nitrogenous compounds in organic matter. Fish and other aquatic organisms also excrete ammonia. It is also discharged into waterbodies by some industrial processes or </w:t>
      </w:r>
      <w:r w:rsidR="008252BC">
        <w:rPr>
          <w:rFonts w:ascii="Times New Roman" w:hAnsi="Times New Roman" w:cs="Times New Roman"/>
          <w:sz w:val="24"/>
          <w:szCs w:val="24"/>
          <w:lang w:val="en-IN"/>
        </w:rPr>
        <w:t xml:space="preserve">the </w:t>
      </w:r>
      <w:r w:rsidR="008E3BB7">
        <w:rPr>
          <w:rFonts w:ascii="Times New Roman" w:hAnsi="Times New Roman" w:cs="Times New Roman"/>
          <w:sz w:val="24"/>
          <w:szCs w:val="24"/>
          <w:lang w:val="en-IN"/>
        </w:rPr>
        <w:t>decomposition</w:t>
      </w:r>
      <w:r w:rsidRPr="00765DC1">
        <w:rPr>
          <w:rFonts w:ascii="Times New Roman" w:hAnsi="Times New Roman" w:cs="Times New Roman"/>
          <w:sz w:val="24"/>
          <w:szCs w:val="24"/>
          <w:lang w:val="en-IN"/>
        </w:rPr>
        <w:t xml:space="preserve"> of domestic sewage. Natural (unpolluted) waters contain relatively small amounts of ammonia, usually </w:t>
      </w:r>
      <w:r w:rsidR="000B1F50">
        <w:rPr>
          <w:rFonts w:ascii="Times New Roman" w:hAnsi="Times New Roman" w:cs="Times New Roman"/>
          <w:sz w:val="24"/>
          <w:szCs w:val="24"/>
          <w:lang w:val="en-IN"/>
        </w:rPr>
        <w:t xml:space="preserve">less than </w:t>
      </w:r>
      <w:r w:rsidRPr="00765DC1">
        <w:rPr>
          <w:rFonts w:ascii="Times New Roman" w:hAnsi="Times New Roman" w:cs="Times New Roman"/>
          <w:sz w:val="24"/>
          <w:szCs w:val="24"/>
          <w:lang w:val="en-IN"/>
        </w:rPr>
        <w:t xml:space="preserve">0.02 mg/L as N. </w:t>
      </w:r>
      <w:r w:rsidR="000B1F50">
        <w:rPr>
          <w:rFonts w:ascii="Times New Roman" w:hAnsi="Times New Roman" w:cs="Times New Roman"/>
          <w:sz w:val="24"/>
          <w:szCs w:val="24"/>
          <w:lang w:val="en-IN"/>
        </w:rPr>
        <w:t>The ammonia</w:t>
      </w:r>
      <w:r w:rsidRPr="00765DC1">
        <w:rPr>
          <w:rFonts w:ascii="Times New Roman" w:hAnsi="Times New Roman" w:cs="Times New Roman"/>
          <w:sz w:val="24"/>
          <w:szCs w:val="24"/>
          <w:lang w:val="en-IN"/>
        </w:rPr>
        <w:t xml:space="preserve"> exists in aqueous solutions in two </w:t>
      </w:r>
      <w:r w:rsidRPr="00765DC1">
        <w:rPr>
          <w:rFonts w:ascii="Times New Roman" w:hAnsi="Times New Roman" w:cs="Times New Roman"/>
          <w:sz w:val="24"/>
          <w:szCs w:val="24"/>
          <w:lang w:val="en-IN"/>
        </w:rPr>
        <w:lastRenderedPageBreak/>
        <w:t>forms, ionised (NH</w:t>
      </w:r>
      <w:r w:rsidRPr="000B1F50">
        <w:rPr>
          <w:rFonts w:ascii="Times New Roman" w:hAnsi="Times New Roman" w:cs="Times New Roman"/>
          <w:sz w:val="24"/>
          <w:szCs w:val="24"/>
          <w:vertAlign w:val="subscript"/>
          <w:lang w:val="en-IN"/>
        </w:rPr>
        <w:t>4</w:t>
      </w:r>
      <w:r w:rsidRPr="000B1F50">
        <w:rPr>
          <w:rFonts w:ascii="Times New Roman" w:hAnsi="Times New Roman" w:cs="Times New Roman"/>
          <w:sz w:val="24"/>
          <w:szCs w:val="24"/>
          <w:vertAlign w:val="superscript"/>
          <w:lang w:val="en-IN"/>
        </w:rPr>
        <w:t>+</w:t>
      </w:r>
      <w:r w:rsidRPr="00765DC1">
        <w:rPr>
          <w:rFonts w:ascii="Times New Roman" w:hAnsi="Times New Roman" w:cs="Times New Roman"/>
          <w:sz w:val="24"/>
          <w:szCs w:val="24"/>
          <w:lang w:val="en-IN"/>
        </w:rPr>
        <w:t>) and un-ionised (NH</w:t>
      </w:r>
      <w:r w:rsidRPr="000B1F50">
        <w:rPr>
          <w:rFonts w:ascii="Times New Roman" w:hAnsi="Times New Roman" w:cs="Times New Roman"/>
          <w:sz w:val="24"/>
          <w:szCs w:val="24"/>
          <w:vertAlign w:val="subscript"/>
          <w:lang w:val="en-IN"/>
        </w:rPr>
        <w:t>3</w:t>
      </w:r>
      <w:r w:rsidRPr="00765DC1">
        <w:rPr>
          <w:rFonts w:ascii="Times New Roman" w:hAnsi="Times New Roman" w:cs="Times New Roman"/>
          <w:sz w:val="24"/>
          <w:szCs w:val="24"/>
          <w:lang w:val="en-IN"/>
        </w:rPr>
        <w:t>). The un-ionized fraction is toxic to freshwater fish even at very low concentrations. The relative proportions of ionized and un-ionized ammonia in water depend on temperature, pH, and</w:t>
      </w:r>
      <w:r w:rsidR="008252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to a lesser extent</w:t>
      </w:r>
      <w:r w:rsidR="008252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salinity. The concentration of un-ionised ammonia becomes greater with increasing temperatures</w:t>
      </w:r>
      <w:r w:rsidR="00AB7FBC" w:rsidRPr="00765DC1">
        <w:rPr>
          <w:rFonts w:ascii="Times New Roman" w:hAnsi="Times New Roman" w:cs="Times New Roman"/>
          <w:sz w:val="24"/>
          <w:szCs w:val="24"/>
          <w:lang w:val="en-IN"/>
        </w:rPr>
        <w:t xml:space="preserve"> and</w:t>
      </w:r>
      <w:r w:rsidRPr="00765DC1">
        <w:rPr>
          <w:rFonts w:ascii="Times New Roman" w:hAnsi="Times New Roman" w:cs="Times New Roman"/>
          <w:sz w:val="24"/>
          <w:szCs w:val="24"/>
          <w:lang w:val="en-IN"/>
        </w:rPr>
        <w:t xml:space="preserve"> pH and decreasing salinity </w:t>
      </w:r>
      <w:r w:rsidR="00D33693">
        <w:rPr>
          <w:rFonts w:ascii="Times New Roman" w:hAnsi="Times New Roman" w:cs="Times New Roman"/>
          <w:sz w:val="24"/>
          <w:szCs w:val="24"/>
          <w:lang w:val="en-IN"/>
        </w:rPr>
        <w:t>(</w:t>
      </w:r>
      <w:r w:rsidR="00D33693" w:rsidRPr="006E7F29">
        <w:rPr>
          <w:rFonts w:ascii="Times New Roman" w:hAnsi="Times New Roman" w:cs="Times New Roman"/>
          <w:sz w:val="24"/>
          <w:szCs w:val="24"/>
          <w:lang w:val="en-IN"/>
        </w:rPr>
        <w:t xml:space="preserve">Robertson </w:t>
      </w:r>
      <w:r w:rsidR="00D33693">
        <w:rPr>
          <w:rFonts w:ascii="Times New Roman" w:hAnsi="Times New Roman" w:cs="Times New Roman"/>
          <w:sz w:val="24"/>
          <w:szCs w:val="24"/>
          <w:lang w:val="en-IN"/>
        </w:rPr>
        <w:t xml:space="preserve">et al., </w:t>
      </w:r>
      <w:r w:rsidR="00D33693" w:rsidRPr="006E7F29">
        <w:rPr>
          <w:rFonts w:ascii="Times New Roman" w:hAnsi="Times New Roman" w:cs="Times New Roman"/>
          <w:sz w:val="24"/>
          <w:szCs w:val="24"/>
          <w:lang w:val="en-IN"/>
        </w:rPr>
        <w:t>2007)</w:t>
      </w:r>
      <w:r w:rsidRPr="00765DC1">
        <w:rPr>
          <w:rFonts w:ascii="Times New Roman" w:hAnsi="Times New Roman" w:cs="Times New Roman"/>
          <w:sz w:val="24"/>
          <w:szCs w:val="24"/>
          <w:lang w:val="en-IN"/>
        </w:rPr>
        <w:t>.</w:t>
      </w:r>
      <w:r w:rsidR="00D570AD">
        <w:rPr>
          <w:rFonts w:ascii="Times New Roman" w:hAnsi="Times New Roman" w:cs="Times New Roman"/>
          <w:sz w:val="24"/>
          <w:szCs w:val="24"/>
          <w:lang w:val="en-IN"/>
        </w:rPr>
        <w:t xml:space="preserve"> The RTWQM stations installed on </w:t>
      </w:r>
      <w:r w:rsidR="00331B2C">
        <w:rPr>
          <w:rFonts w:ascii="Times New Roman" w:hAnsi="Times New Roman" w:cs="Times New Roman"/>
          <w:sz w:val="24"/>
          <w:szCs w:val="24"/>
          <w:lang w:val="en-IN"/>
        </w:rPr>
        <w:t>the River</w:t>
      </w:r>
      <w:r w:rsidR="00D570AD">
        <w:rPr>
          <w:rFonts w:ascii="Times New Roman" w:hAnsi="Times New Roman" w:cs="Times New Roman"/>
          <w:sz w:val="24"/>
          <w:szCs w:val="24"/>
          <w:lang w:val="en-IN"/>
        </w:rPr>
        <w:t xml:space="preserve"> Ganga measured </w:t>
      </w:r>
      <w:r w:rsidR="00AB7FBC">
        <w:rPr>
          <w:rFonts w:ascii="Times New Roman" w:hAnsi="Times New Roman" w:cs="Times New Roman"/>
          <w:sz w:val="24"/>
          <w:szCs w:val="24"/>
          <w:lang w:val="en-IN"/>
        </w:rPr>
        <w:t xml:space="preserve">the </w:t>
      </w:r>
      <w:r w:rsidR="00D570AD">
        <w:rPr>
          <w:rFonts w:ascii="Times New Roman" w:hAnsi="Times New Roman" w:cs="Times New Roman"/>
          <w:sz w:val="24"/>
          <w:szCs w:val="24"/>
          <w:lang w:val="en-IN"/>
        </w:rPr>
        <w:t>ionic form of ammonia (i.e., NH</w:t>
      </w:r>
      <w:r w:rsidR="00D570AD" w:rsidRPr="00D570AD">
        <w:rPr>
          <w:rFonts w:ascii="Times New Roman" w:hAnsi="Times New Roman" w:cs="Times New Roman"/>
          <w:sz w:val="24"/>
          <w:szCs w:val="24"/>
          <w:vertAlign w:val="subscript"/>
          <w:lang w:val="en-IN"/>
        </w:rPr>
        <w:t>4</w:t>
      </w:r>
      <w:r w:rsidR="00D570AD" w:rsidRPr="00D570AD">
        <w:rPr>
          <w:rFonts w:ascii="Times New Roman" w:hAnsi="Times New Roman" w:cs="Times New Roman"/>
          <w:sz w:val="24"/>
          <w:szCs w:val="24"/>
          <w:vertAlign w:val="superscript"/>
          <w:lang w:val="en-IN"/>
        </w:rPr>
        <w:t>+</w:t>
      </w:r>
      <w:r w:rsidR="007A214E">
        <w:rPr>
          <w:rFonts w:ascii="Times New Roman" w:hAnsi="Times New Roman" w:cs="Times New Roman"/>
          <w:sz w:val="24"/>
          <w:szCs w:val="24"/>
          <w:vertAlign w:val="superscript"/>
          <w:lang w:val="en-IN"/>
        </w:rPr>
        <w:t xml:space="preserve"> </w:t>
      </w:r>
      <w:r w:rsidR="007A214E">
        <w:rPr>
          <w:rFonts w:ascii="Times New Roman" w:hAnsi="Times New Roman" w:cs="Times New Roman"/>
          <w:sz w:val="24"/>
          <w:szCs w:val="24"/>
          <w:lang w:val="en-IN"/>
        </w:rPr>
        <w:t>-N</w:t>
      </w:r>
      <w:r w:rsidR="00D570AD">
        <w:rPr>
          <w:rFonts w:ascii="Times New Roman" w:hAnsi="Times New Roman" w:cs="Times New Roman"/>
          <w:sz w:val="24"/>
          <w:szCs w:val="24"/>
          <w:lang w:val="en-IN"/>
        </w:rPr>
        <w:t>).</w:t>
      </w:r>
    </w:p>
    <w:p w14:paraId="781336DD" w14:textId="71312056" w:rsidR="00D570AD" w:rsidRPr="00765DC1" w:rsidRDefault="00D570AD"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Ammonia was found in the range of 0.3 to 3.4 mg/L. Most of the time, it remained under 1.0 mg/L</w:t>
      </w:r>
      <w:r w:rsidR="00AB7F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shows that the water quality of the main stem of </w:t>
      </w:r>
      <w:r w:rsidR="00AB7FBC">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is satisfactory. The maximum value of Ammonia has reduced from 3.4 mg/L in 2017 to 1.4 mg/L in 2019. There has been no change in its minimum value, which stands at 0.3 mg/L in all three years </w:t>
      </w:r>
      <w:r w:rsidRPr="000640A8">
        <w:rPr>
          <w:rFonts w:ascii="Times New Roman" w:hAnsi="Times New Roman" w:cs="Times New Roman"/>
          <w:b/>
          <w:bCs/>
          <w:sz w:val="24"/>
          <w:szCs w:val="24"/>
          <w:lang w:val="en-IN"/>
        </w:rPr>
        <w:t xml:space="preserve">(Figure </w:t>
      </w:r>
      <w:proofErr w:type="gramStart"/>
      <w:r w:rsidR="006D4C8C" w:rsidRPr="000640A8">
        <w:rPr>
          <w:rFonts w:ascii="Times New Roman" w:hAnsi="Times New Roman" w:cs="Times New Roman"/>
          <w:b/>
          <w:bCs/>
          <w:sz w:val="24"/>
          <w:szCs w:val="24"/>
          <w:lang w:val="en-IN"/>
        </w:rPr>
        <w:t xml:space="preserve">4 </w:t>
      </w:r>
      <w:r w:rsidRPr="000640A8">
        <w:rPr>
          <w:rFonts w:ascii="Times New Roman" w:hAnsi="Times New Roman" w:cs="Times New Roman"/>
          <w:b/>
          <w:bCs/>
          <w:sz w:val="24"/>
          <w:szCs w:val="24"/>
          <w:lang w:val="en-IN"/>
        </w:rPr>
        <w:t>)</w:t>
      </w:r>
      <w:proofErr w:type="gramEnd"/>
      <w:r w:rsidRPr="00765DC1">
        <w:rPr>
          <w:rFonts w:ascii="Times New Roman" w:hAnsi="Times New Roman" w:cs="Times New Roman"/>
          <w:sz w:val="24"/>
          <w:szCs w:val="24"/>
          <w:lang w:val="en-IN"/>
        </w:rPr>
        <w:t xml:space="preserve">. It is also important to note that the measurement conditions at </w:t>
      </w:r>
      <w:proofErr w:type="spellStart"/>
      <w:r w:rsidRPr="00765DC1">
        <w:rPr>
          <w:rFonts w:ascii="Times New Roman" w:hAnsi="Times New Roman" w:cs="Times New Roman"/>
          <w:sz w:val="24"/>
          <w:szCs w:val="24"/>
          <w:lang w:val="en-IN"/>
        </w:rPr>
        <w:t>Kachla</w:t>
      </w:r>
      <w:proofErr w:type="spellEnd"/>
      <w:r w:rsidRPr="00765DC1">
        <w:rPr>
          <w:rFonts w:ascii="Times New Roman" w:hAnsi="Times New Roman" w:cs="Times New Roman"/>
          <w:sz w:val="24"/>
          <w:szCs w:val="24"/>
          <w:lang w:val="en-IN"/>
        </w:rPr>
        <w:t xml:space="preserve"> </w:t>
      </w:r>
      <w:proofErr w:type="spellStart"/>
      <w:r w:rsidRPr="00765DC1">
        <w:rPr>
          <w:rFonts w:ascii="Times New Roman" w:hAnsi="Times New Roman" w:cs="Times New Roman"/>
          <w:sz w:val="24"/>
          <w:szCs w:val="24"/>
          <w:lang w:val="en-IN"/>
        </w:rPr>
        <w:t>Ghat</w:t>
      </w:r>
      <w:proofErr w:type="spellEnd"/>
      <w:r w:rsidRPr="00765DC1">
        <w:rPr>
          <w:rFonts w:ascii="Times New Roman" w:hAnsi="Times New Roman" w:cs="Times New Roman"/>
          <w:sz w:val="24"/>
          <w:szCs w:val="24"/>
          <w:lang w:val="en-IN"/>
        </w:rPr>
        <w:t xml:space="preserve">, </w:t>
      </w:r>
      <w:proofErr w:type="spellStart"/>
      <w:r w:rsidRPr="00765DC1">
        <w:rPr>
          <w:rFonts w:ascii="Times New Roman" w:hAnsi="Times New Roman" w:cs="Times New Roman"/>
          <w:sz w:val="24"/>
          <w:szCs w:val="24"/>
          <w:lang w:val="en-IN"/>
        </w:rPr>
        <w:t>Badaun</w:t>
      </w:r>
      <w:proofErr w:type="spellEnd"/>
      <w:r w:rsidRPr="00765DC1">
        <w:rPr>
          <w:rFonts w:ascii="Times New Roman" w:hAnsi="Times New Roman" w:cs="Times New Roman"/>
          <w:sz w:val="24"/>
          <w:szCs w:val="24"/>
          <w:lang w:val="en-IN"/>
        </w:rPr>
        <w:t xml:space="preserve"> in UP</w:t>
      </w:r>
      <w:r w:rsidR="00AB7F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were not met all the time for the RTWQM sensor, hence</w:t>
      </w:r>
      <w:r w:rsidR="00AB7F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data for this location is not representative of Ammonia in 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The station at this location was also under force majeure conditions due to the low water depth</w:t>
      </w:r>
      <w:r w:rsidR="002D414E">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around the sensor. This is the reason for </w:t>
      </w:r>
      <w:r w:rsidR="00AB7FBC">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abnormal ammonia levels shown for that particular station</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while the handheld and laboratory values show satisfactory (low) ammonia levels. </w:t>
      </w:r>
    </w:p>
    <w:p w14:paraId="61C920C4" w14:textId="08F2A9A6" w:rsidR="007A59DB" w:rsidRPr="009E4241" w:rsidRDefault="007A59DB"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Total Suspended Solids (TSS)</w:t>
      </w:r>
      <w:r w:rsidR="00D570AD">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Total suspended solids (TSS) </w:t>
      </w:r>
      <w:r w:rsidR="00D570AD">
        <w:rPr>
          <w:rFonts w:ascii="Times New Roman" w:hAnsi="Times New Roman" w:cs="Times New Roman"/>
          <w:sz w:val="24"/>
          <w:szCs w:val="24"/>
          <w:lang w:val="en-IN"/>
        </w:rPr>
        <w:t xml:space="preserve">in the water column </w:t>
      </w:r>
      <w:r w:rsidRPr="00765DC1">
        <w:rPr>
          <w:rFonts w:ascii="Times New Roman" w:hAnsi="Times New Roman" w:cs="Times New Roman"/>
          <w:sz w:val="24"/>
          <w:szCs w:val="24"/>
          <w:lang w:val="en-IN"/>
        </w:rPr>
        <w:t xml:space="preserve">are </w:t>
      </w:r>
      <w:r w:rsidR="00D570AD">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particles that are larger than 2 microns. </w:t>
      </w:r>
      <w:r w:rsidR="00D570AD">
        <w:rPr>
          <w:rFonts w:ascii="Times New Roman" w:hAnsi="Times New Roman" w:cs="Times New Roman"/>
          <w:sz w:val="24"/>
          <w:szCs w:val="24"/>
          <w:lang w:val="en-IN"/>
        </w:rPr>
        <w:t xml:space="preserve">The size of the solids </w:t>
      </w:r>
      <w:r w:rsidRPr="00765DC1">
        <w:rPr>
          <w:rFonts w:ascii="Times New Roman" w:hAnsi="Times New Roman" w:cs="Times New Roman"/>
          <w:sz w:val="24"/>
          <w:szCs w:val="24"/>
          <w:lang w:val="en-IN"/>
        </w:rPr>
        <w:t xml:space="preserve">smaller than 2 microns is considered a dissolved solid. Most suspended solids are made up of inorganic materials, though bacteria and algae can also contribute to the total </w:t>
      </w:r>
      <w:proofErr w:type="gramStart"/>
      <w:r w:rsidRPr="00765DC1">
        <w:rPr>
          <w:rFonts w:ascii="Times New Roman" w:hAnsi="Times New Roman" w:cs="Times New Roman"/>
          <w:sz w:val="24"/>
          <w:szCs w:val="24"/>
          <w:lang w:val="en-IN"/>
        </w:rPr>
        <w:t>solids</w:t>
      </w:r>
      <w:proofErr w:type="gramEnd"/>
      <w:r w:rsidRPr="00765DC1">
        <w:rPr>
          <w:rFonts w:ascii="Times New Roman" w:hAnsi="Times New Roman" w:cs="Times New Roman"/>
          <w:sz w:val="24"/>
          <w:szCs w:val="24"/>
          <w:lang w:val="en-IN"/>
        </w:rPr>
        <w:t xml:space="preserve"> concentration. These solids include anything drifting or floating in the water, from sediment, silt, and sand to plankton and algae. Organic particles from decomposing materials can also contribute to the TSS concentration. As algae, plants, and </w:t>
      </w:r>
      <w:proofErr w:type="gramStart"/>
      <w:r w:rsidR="00D570AD" w:rsidRPr="00765DC1">
        <w:rPr>
          <w:rFonts w:ascii="Times New Roman" w:hAnsi="Times New Roman" w:cs="Times New Roman"/>
          <w:sz w:val="24"/>
          <w:szCs w:val="24"/>
          <w:lang w:val="en-IN"/>
        </w:rPr>
        <w:t>animals</w:t>
      </w:r>
      <w:proofErr w:type="gramEnd"/>
      <w:r w:rsidRPr="00765DC1">
        <w:rPr>
          <w:rFonts w:ascii="Times New Roman" w:hAnsi="Times New Roman" w:cs="Times New Roman"/>
          <w:sz w:val="24"/>
          <w:szCs w:val="24"/>
          <w:lang w:val="en-IN"/>
        </w:rPr>
        <w:t xml:space="preserve"> decay, the decomposition process allows small organic particles to break away and enter the water column as suspended solids. Total suspended solids (TSS) are the main cause of turbidity. The most common and accurate method of measur</w:t>
      </w:r>
      <w:r w:rsidR="00D570AD">
        <w:rPr>
          <w:rFonts w:ascii="Times New Roman" w:hAnsi="Times New Roman" w:cs="Times New Roman"/>
          <w:sz w:val="24"/>
          <w:szCs w:val="24"/>
          <w:lang w:val="en-IN"/>
        </w:rPr>
        <w:t>ement of</w:t>
      </w:r>
      <w:r w:rsidRPr="00765DC1">
        <w:rPr>
          <w:rFonts w:ascii="Times New Roman" w:hAnsi="Times New Roman" w:cs="Times New Roman"/>
          <w:sz w:val="24"/>
          <w:szCs w:val="24"/>
          <w:lang w:val="en-IN"/>
        </w:rPr>
        <w:t xml:space="preserve"> suspended solids is by weight </w:t>
      </w:r>
      <w:r w:rsidR="00D33693">
        <w:rPr>
          <w:rFonts w:ascii="Times New Roman" w:hAnsi="Times New Roman" w:cs="Times New Roman"/>
          <w:sz w:val="24"/>
          <w:szCs w:val="24"/>
          <w:lang w:val="en-IN"/>
        </w:rPr>
        <w:t>(</w:t>
      </w:r>
      <w:proofErr w:type="spellStart"/>
      <w:r w:rsidR="00D33693" w:rsidRPr="006E7F29">
        <w:rPr>
          <w:rFonts w:ascii="Times New Roman" w:hAnsi="Times New Roman" w:cs="Times New Roman"/>
          <w:sz w:val="24"/>
          <w:szCs w:val="24"/>
          <w:lang w:val="en-IN"/>
        </w:rPr>
        <w:t>Haba</w:t>
      </w:r>
      <w:r w:rsidR="00D33693">
        <w:rPr>
          <w:rFonts w:ascii="Times New Roman" w:hAnsi="Times New Roman" w:cs="Times New Roman"/>
          <w:sz w:val="24"/>
          <w:szCs w:val="24"/>
          <w:lang w:val="en-IN"/>
        </w:rPr>
        <w:t>sh</w:t>
      </w:r>
      <w:proofErr w:type="spellEnd"/>
      <w:r w:rsidR="00D33693">
        <w:rPr>
          <w:rFonts w:ascii="Times New Roman" w:hAnsi="Times New Roman" w:cs="Times New Roman"/>
          <w:sz w:val="24"/>
          <w:szCs w:val="24"/>
          <w:lang w:val="en-IN"/>
        </w:rPr>
        <w:t xml:space="preserve"> A., </w:t>
      </w:r>
      <w:r w:rsidR="00D33693" w:rsidRPr="006E7F29">
        <w:rPr>
          <w:rFonts w:ascii="Times New Roman" w:hAnsi="Times New Roman" w:cs="Times New Roman"/>
          <w:sz w:val="24"/>
          <w:szCs w:val="24"/>
          <w:lang w:val="en-IN"/>
        </w:rPr>
        <w:t>2016)</w:t>
      </w:r>
      <w:r w:rsidR="00D33693">
        <w:rPr>
          <w:rFonts w:ascii="Times New Roman" w:hAnsi="Times New Roman" w:cs="Times New Roman"/>
          <w:sz w:val="24"/>
          <w:szCs w:val="24"/>
          <w:lang w:val="en-IN"/>
        </w:rPr>
        <w:t>.</w:t>
      </w:r>
    </w:p>
    <w:p w14:paraId="08553195" w14:textId="04B26600" w:rsidR="00071D45" w:rsidRPr="00416F2D" w:rsidRDefault="00A96EB1"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The year</w:t>
      </w:r>
      <w:r w:rsidRPr="00765DC1">
        <w:rPr>
          <w:rFonts w:ascii="Times New Roman" w:hAnsi="Times New Roman" w:cs="Times New Roman"/>
          <w:sz w:val="24"/>
          <w:szCs w:val="24"/>
          <w:lang w:val="en-IN"/>
        </w:rPr>
        <w:t>-wise</w:t>
      </w:r>
      <w:r w:rsidR="00071D45" w:rsidRPr="00765DC1">
        <w:rPr>
          <w:rFonts w:ascii="Times New Roman" w:hAnsi="Times New Roman" w:cs="Times New Roman"/>
          <w:sz w:val="24"/>
          <w:szCs w:val="24"/>
          <w:lang w:val="en-IN"/>
        </w:rPr>
        <w:t xml:space="preserve"> range (</w:t>
      </w:r>
      <w:r w:rsidR="00822B38">
        <w:rPr>
          <w:rFonts w:ascii="Times New Roman" w:hAnsi="Times New Roman" w:cs="Times New Roman"/>
          <w:sz w:val="24"/>
          <w:szCs w:val="24"/>
          <w:lang w:val="en-IN"/>
        </w:rPr>
        <w:t>m</w:t>
      </w:r>
      <w:r w:rsidR="00071D45" w:rsidRPr="00765DC1">
        <w:rPr>
          <w:rFonts w:ascii="Times New Roman" w:hAnsi="Times New Roman" w:cs="Times New Roman"/>
          <w:sz w:val="24"/>
          <w:szCs w:val="24"/>
          <w:lang w:val="en-IN"/>
        </w:rPr>
        <w:t xml:space="preserve">inimum and </w:t>
      </w:r>
      <w:r w:rsidR="00822B38">
        <w:rPr>
          <w:rFonts w:ascii="Times New Roman" w:hAnsi="Times New Roman" w:cs="Times New Roman"/>
          <w:sz w:val="24"/>
          <w:szCs w:val="24"/>
          <w:lang w:val="en-IN"/>
        </w:rPr>
        <w:t>m</w:t>
      </w:r>
      <w:r w:rsidR="00071D45" w:rsidRPr="00765DC1">
        <w:rPr>
          <w:rFonts w:ascii="Times New Roman" w:hAnsi="Times New Roman" w:cs="Times New Roman"/>
          <w:sz w:val="24"/>
          <w:szCs w:val="24"/>
          <w:lang w:val="en-IN"/>
        </w:rPr>
        <w:t>aximum) of DO, BOD, COD, pH</w:t>
      </w:r>
      <w:r>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and NH</w:t>
      </w:r>
      <w:r w:rsidR="00071D45" w:rsidRPr="00D570AD">
        <w:rPr>
          <w:rFonts w:ascii="Times New Roman" w:hAnsi="Times New Roman" w:cs="Times New Roman"/>
          <w:sz w:val="24"/>
          <w:szCs w:val="24"/>
          <w:vertAlign w:val="subscript"/>
          <w:lang w:val="en-IN"/>
        </w:rPr>
        <w:t>4</w:t>
      </w:r>
      <w:r w:rsidR="00071D45" w:rsidRPr="00765DC1">
        <w:rPr>
          <w:rFonts w:ascii="Times New Roman" w:hAnsi="Times New Roman" w:cs="Times New Roman"/>
          <w:sz w:val="24"/>
          <w:szCs w:val="24"/>
          <w:lang w:val="en-IN"/>
        </w:rPr>
        <w:t>-N</w:t>
      </w:r>
      <w:r>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a</w:t>
      </w:r>
      <w:r w:rsidR="00822B38">
        <w:rPr>
          <w:rFonts w:ascii="Times New Roman" w:hAnsi="Times New Roman" w:cs="Times New Roman"/>
          <w:sz w:val="24"/>
          <w:szCs w:val="24"/>
          <w:lang w:val="en-IN"/>
        </w:rPr>
        <w:t>s well as</w:t>
      </w:r>
      <w:r w:rsidR="00071D45" w:rsidRPr="00765DC1">
        <w:rPr>
          <w:rFonts w:ascii="Times New Roman" w:hAnsi="Times New Roman" w:cs="Times New Roman"/>
          <w:sz w:val="24"/>
          <w:szCs w:val="24"/>
          <w:lang w:val="en-IN"/>
        </w:rPr>
        <w:t xml:space="preserve"> the average value of these parameters</w:t>
      </w:r>
      <w:r>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is given in </w:t>
      </w:r>
      <w:r w:rsidR="00331B2C">
        <w:rPr>
          <w:rFonts w:ascii="Times New Roman" w:hAnsi="Times New Roman" w:cs="Times New Roman"/>
          <w:b/>
          <w:bCs/>
          <w:sz w:val="24"/>
          <w:szCs w:val="24"/>
          <w:lang w:val="en-IN"/>
        </w:rPr>
        <w:t>Tables</w:t>
      </w:r>
      <w:r w:rsidR="00071D45" w:rsidRPr="00D570AD">
        <w:rPr>
          <w:rFonts w:ascii="Times New Roman" w:hAnsi="Times New Roman" w:cs="Times New Roman"/>
          <w:b/>
          <w:bCs/>
          <w:sz w:val="24"/>
          <w:szCs w:val="24"/>
          <w:lang w:val="en-IN"/>
        </w:rPr>
        <w:t xml:space="preserve"> 4</w:t>
      </w:r>
      <w:r w:rsidR="00071D45" w:rsidRPr="00765DC1">
        <w:rPr>
          <w:rFonts w:ascii="Times New Roman" w:hAnsi="Times New Roman" w:cs="Times New Roman"/>
          <w:sz w:val="24"/>
          <w:szCs w:val="24"/>
          <w:lang w:val="en-IN"/>
        </w:rPr>
        <w:t xml:space="preserve"> and </w:t>
      </w:r>
      <w:r w:rsidR="00071D45" w:rsidRPr="00D570AD">
        <w:rPr>
          <w:rFonts w:ascii="Times New Roman" w:hAnsi="Times New Roman" w:cs="Times New Roman"/>
          <w:b/>
          <w:bCs/>
          <w:sz w:val="24"/>
          <w:szCs w:val="24"/>
          <w:lang w:val="en-IN"/>
        </w:rPr>
        <w:t>5</w:t>
      </w:r>
      <w:r w:rsidR="00071D45"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Station-wise</w:t>
      </w:r>
      <w:r w:rsidR="00071D45" w:rsidRPr="00765DC1">
        <w:rPr>
          <w:rFonts w:ascii="Times New Roman" w:hAnsi="Times New Roman" w:cs="Times New Roman"/>
          <w:sz w:val="24"/>
          <w:szCs w:val="24"/>
          <w:lang w:val="en-IN"/>
        </w:rPr>
        <w:t xml:space="preserve"> comparison of </w:t>
      </w:r>
      <w:r w:rsidR="00331B2C">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most important water quality parameters for the period 2017- 2019, based on average RTWQM values, </w:t>
      </w:r>
      <w:r w:rsidR="00331B2C">
        <w:rPr>
          <w:rFonts w:ascii="Times New Roman" w:hAnsi="Times New Roman" w:cs="Times New Roman"/>
          <w:sz w:val="24"/>
          <w:szCs w:val="24"/>
          <w:lang w:val="en-IN"/>
        </w:rPr>
        <w:t>is</w:t>
      </w:r>
      <w:r w:rsidR="00071D45" w:rsidRPr="00765DC1">
        <w:rPr>
          <w:rFonts w:ascii="Times New Roman" w:hAnsi="Times New Roman" w:cs="Times New Roman"/>
          <w:sz w:val="24"/>
          <w:szCs w:val="24"/>
          <w:lang w:val="en-IN"/>
        </w:rPr>
        <w:t xml:space="preserve"> provided in graphical representation from </w:t>
      </w:r>
      <w:r w:rsidR="00331B2C">
        <w:rPr>
          <w:rFonts w:ascii="Times New Roman" w:hAnsi="Times New Roman" w:cs="Times New Roman"/>
          <w:b/>
          <w:bCs/>
          <w:sz w:val="24"/>
          <w:szCs w:val="24"/>
          <w:lang w:val="en-IN"/>
        </w:rPr>
        <w:t>Figures</w:t>
      </w:r>
      <w:r w:rsidR="00071D45" w:rsidRPr="000A7A51">
        <w:rPr>
          <w:rFonts w:ascii="Times New Roman" w:hAnsi="Times New Roman" w:cs="Times New Roman"/>
          <w:b/>
          <w:bCs/>
          <w:sz w:val="24"/>
          <w:szCs w:val="24"/>
          <w:lang w:val="en-IN"/>
        </w:rPr>
        <w:t xml:space="preserve"> 1 </w:t>
      </w:r>
      <w:r w:rsidR="00D570AD" w:rsidRPr="000A7A51">
        <w:rPr>
          <w:rFonts w:ascii="Times New Roman" w:hAnsi="Times New Roman" w:cs="Times New Roman"/>
          <w:b/>
          <w:bCs/>
          <w:sz w:val="24"/>
          <w:szCs w:val="24"/>
          <w:lang w:val="en-IN"/>
        </w:rPr>
        <w:t xml:space="preserve">to </w:t>
      </w:r>
      <w:r w:rsidR="006D4C8C">
        <w:rPr>
          <w:rFonts w:ascii="Times New Roman" w:hAnsi="Times New Roman" w:cs="Times New Roman"/>
          <w:b/>
          <w:bCs/>
          <w:sz w:val="24"/>
          <w:szCs w:val="24"/>
          <w:lang w:val="en-IN"/>
        </w:rPr>
        <w:t>4</w:t>
      </w:r>
      <w:r w:rsidR="00071D45" w:rsidRPr="000A7A51">
        <w:rPr>
          <w:rFonts w:ascii="Times New Roman" w:hAnsi="Times New Roman" w:cs="Times New Roman"/>
          <w:b/>
          <w:bCs/>
          <w:sz w:val="24"/>
          <w:szCs w:val="24"/>
          <w:lang w:val="en-IN"/>
        </w:rPr>
        <w:t>.</w:t>
      </w:r>
    </w:p>
    <w:p w14:paraId="04B05E54" w14:textId="77777777"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pH (Bathing Criteria Complying Conditions-: 6.5 to 8.5)</w:t>
      </w:r>
    </w:p>
    <w:p w14:paraId="3760943E" w14:textId="4345DCC2"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pH was also found </w:t>
      </w:r>
      <w:r w:rsidR="00331B2C">
        <w:rPr>
          <w:rFonts w:ascii="Times New Roman" w:hAnsi="Times New Roman" w:cs="Times New Roman"/>
          <w:sz w:val="24"/>
          <w:szCs w:val="24"/>
          <w:lang w:val="en-IN"/>
        </w:rPr>
        <w:t>to comply</w:t>
      </w:r>
      <w:r w:rsidRPr="00765DC1">
        <w:rPr>
          <w:rFonts w:ascii="Times New Roman" w:hAnsi="Times New Roman" w:cs="Times New Roman"/>
          <w:sz w:val="24"/>
          <w:szCs w:val="24"/>
          <w:lang w:val="en-IN"/>
        </w:rPr>
        <w:t xml:space="preserve"> at all 18 RTWQM stations on the main stem of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in </w:t>
      </w:r>
      <w:r w:rsidR="00A96EB1">
        <w:rPr>
          <w:rFonts w:ascii="Times New Roman" w:hAnsi="Times New Roman" w:cs="Times New Roman"/>
          <w:sz w:val="24"/>
          <w:szCs w:val="24"/>
          <w:lang w:val="en-IN"/>
        </w:rPr>
        <w:t>the years</w:t>
      </w:r>
      <w:r w:rsidR="00822B38">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2017, 2018, and 2019. </w:t>
      </w:r>
      <w:r w:rsidR="00A96EB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pH was found in the range of 7.5 to 8.6.</w:t>
      </w:r>
    </w:p>
    <w:p w14:paraId="6F7F0A7D" w14:textId="473188C7" w:rsidR="00071D45" w:rsidRPr="00256159" w:rsidRDefault="00071D45" w:rsidP="009E4241">
      <w:pPr>
        <w:spacing w:after="0" w:line="240" w:lineRule="auto"/>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 xml:space="preserve">Variation Analysis for RTWQM </w:t>
      </w:r>
      <w:r w:rsidR="002D414E">
        <w:rPr>
          <w:rFonts w:ascii="Times New Roman" w:hAnsi="Times New Roman" w:cs="Times New Roman"/>
          <w:b/>
          <w:bCs/>
          <w:sz w:val="24"/>
          <w:szCs w:val="24"/>
          <w:lang w:val="en-IN"/>
        </w:rPr>
        <w:t>Station</w:t>
      </w:r>
      <w:r w:rsidRPr="00256159">
        <w:rPr>
          <w:rFonts w:ascii="Times New Roman" w:hAnsi="Times New Roman" w:cs="Times New Roman"/>
          <w:b/>
          <w:bCs/>
          <w:sz w:val="24"/>
          <w:szCs w:val="24"/>
          <w:lang w:val="en-IN"/>
        </w:rPr>
        <w:t xml:space="preserve"> at Madhya Ganga Barrage, Uttar</w:t>
      </w:r>
      <w:r w:rsidR="002D414E">
        <w:rPr>
          <w:rFonts w:ascii="Times New Roman" w:hAnsi="Times New Roman" w:cs="Times New Roman"/>
          <w:b/>
          <w:bCs/>
          <w:sz w:val="24"/>
          <w:szCs w:val="24"/>
          <w:lang w:val="en-IN"/>
        </w:rPr>
        <w:t xml:space="preserve"> Pradesh</w:t>
      </w:r>
      <w:r w:rsidRPr="00256159">
        <w:rPr>
          <w:rFonts w:ascii="Times New Roman" w:hAnsi="Times New Roman" w:cs="Times New Roman"/>
          <w:b/>
          <w:bCs/>
          <w:sz w:val="24"/>
          <w:szCs w:val="24"/>
          <w:lang w:val="en-IN"/>
        </w:rPr>
        <w:t xml:space="preserve"> </w:t>
      </w:r>
    </w:p>
    <w:p w14:paraId="60196C3A" w14:textId="7721F52D" w:rsidR="009E4241" w:rsidRDefault="00071D45" w:rsidP="009E4241">
      <w:pPr>
        <w:spacing w:after="0" w:line="240" w:lineRule="auto"/>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(UP02)</w:t>
      </w:r>
    </w:p>
    <w:p w14:paraId="6866A700" w14:textId="77777777" w:rsidR="009E4241" w:rsidRPr="009E4241" w:rsidRDefault="009E4241" w:rsidP="009E4241">
      <w:pPr>
        <w:spacing w:after="0" w:line="240" w:lineRule="auto"/>
        <w:jc w:val="both"/>
        <w:rPr>
          <w:rFonts w:ascii="Times New Roman" w:hAnsi="Times New Roman" w:cs="Times New Roman"/>
          <w:b/>
          <w:bCs/>
          <w:sz w:val="24"/>
          <w:szCs w:val="24"/>
          <w:lang w:val="en-IN"/>
        </w:rPr>
      </w:pPr>
    </w:p>
    <w:p w14:paraId="75ADEBDE" w14:textId="4CE8B727"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lastRenderedPageBreak/>
        <w:t xml:space="preserve">The value provided by each RTWQM </w:t>
      </w:r>
      <w:r w:rsidR="00A96EB1" w:rsidRPr="00765DC1">
        <w:rPr>
          <w:rFonts w:ascii="Times New Roman" w:hAnsi="Times New Roman" w:cs="Times New Roman"/>
          <w:sz w:val="24"/>
          <w:szCs w:val="24"/>
          <w:lang w:val="en-IN"/>
        </w:rPr>
        <w:t>station</w:t>
      </w:r>
      <w:r w:rsidRPr="00765DC1">
        <w:rPr>
          <w:rFonts w:ascii="Times New Roman" w:hAnsi="Times New Roman" w:cs="Times New Roman"/>
          <w:sz w:val="24"/>
          <w:szCs w:val="24"/>
          <w:lang w:val="en-IN"/>
        </w:rPr>
        <w:t xml:space="preserve"> </w:t>
      </w:r>
      <w:r w:rsidR="00A96EB1" w:rsidRPr="00765DC1">
        <w:rPr>
          <w:rFonts w:ascii="Times New Roman" w:hAnsi="Times New Roman" w:cs="Times New Roman"/>
          <w:sz w:val="24"/>
          <w:szCs w:val="24"/>
          <w:lang w:val="en-IN"/>
        </w:rPr>
        <w:t>is</w:t>
      </w:r>
      <w:r w:rsidRPr="00765DC1">
        <w:rPr>
          <w:rFonts w:ascii="Times New Roman" w:hAnsi="Times New Roman" w:cs="Times New Roman"/>
          <w:sz w:val="24"/>
          <w:szCs w:val="24"/>
          <w:lang w:val="en-IN"/>
        </w:rPr>
        <w:t xml:space="preserve"> calibrated at every </w:t>
      </w:r>
      <w:r w:rsidR="00A96EB1" w:rsidRPr="00765DC1">
        <w:rPr>
          <w:rFonts w:ascii="Times New Roman" w:hAnsi="Times New Roman" w:cs="Times New Roman"/>
          <w:sz w:val="24"/>
          <w:szCs w:val="24"/>
          <w:lang w:val="en-IN"/>
        </w:rPr>
        <w:t>14-day</w:t>
      </w:r>
      <w:r w:rsidRPr="00765DC1">
        <w:rPr>
          <w:rFonts w:ascii="Times New Roman" w:hAnsi="Times New Roman" w:cs="Times New Roman"/>
          <w:sz w:val="24"/>
          <w:szCs w:val="24"/>
          <w:lang w:val="en-IN"/>
        </w:rPr>
        <w:t xml:space="preserve"> interval, based on </w:t>
      </w:r>
      <w:r w:rsidR="00A96EB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result of water </w:t>
      </w:r>
      <w:r w:rsidR="00A96EB1" w:rsidRPr="00765DC1">
        <w:rPr>
          <w:rFonts w:ascii="Times New Roman" w:hAnsi="Times New Roman" w:cs="Times New Roman"/>
          <w:sz w:val="24"/>
          <w:szCs w:val="24"/>
          <w:lang w:val="en-IN"/>
        </w:rPr>
        <w:t>samples</w:t>
      </w:r>
      <w:r w:rsidRPr="00765DC1">
        <w:rPr>
          <w:rFonts w:ascii="Times New Roman" w:hAnsi="Times New Roman" w:cs="Times New Roman"/>
          <w:sz w:val="24"/>
          <w:szCs w:val="24"/>
          <w:lang w:val="en-IN"/>
        </w:rPr>
        <w:t xml:space="preserve"> collected from the same spot where RTWQM sensors are installed and analysed by </w:t>
      </w:r>
      <w:r w:rsidR="002D414E">
        <w:rPr>
          <w:rFonts w:ascii="Times New Roman" w:hAnsi="Times New Roman" w:cs="Times New Roman"/>
          <w:sz w:val="24"/>
          <w:szCs w:val="24"/>
          <w:lang w:val="en-IN"/>
        </w:rPr>
        <w:t xml:space="preserve">a </w:t>
      </w:r>
      <w:r w:rsidRPr="00765DC1">
        <w:rPr>
          <w:rFonts w:ascii="Times New Roman" w:hAnsi="Times New Roman" w:cs="Times New Roman"/>
          <w:sz w:val="24"/>
          <w:szCs w:val="24"/>
          <w:lang w:val="en-IN"/>
        </w:rPr>
        <w:t xml:space="preserve">certified handheld field instrument. The calibration is done if there are significant </w:t>
      </w:r>
      <w:r w:rsidR="00A96EB1" w:rsidRPr="00765DC1">
        <w:rPr>
          <w:rFonts w:ascii="Times New Roman" w:hAnsi="Times New Roman" w:cs="Times New Roman"/>
          <w:sz w:val="24"/>
          <w:szCs w:val="24"/>
          <w:lang w:val="en-IN"/>
        </w:rPr>
        <w:t>variations</w:t>
      </w:r>
      <w:r w:rsidRPr="00765DC1">
        <w:rPr>
          <w:rFonts w:ascii="Times New Roman" w:hAnsi="Times New Roman" w:cs="Times New Roman"/>
          <w:sz w:val="24"/>
          <w:szCs w:val="24"/>
          <w:lang w:val="en-IN"/>
        </w:rPr>
        <w:t xml:space="preserve"> in the analysis or if there are significant </w:t>
      </w:r>
      <w:r w:rsidR="002D414E">
        <w:rPr>
          <w:rFonts w:ascii="Times New Roman" w:hAnsi="Times New Roman" w:cs="Times New Roman"/>
          <w:sz w:val="24"/>
          <w:szCs w:val="24"/>
          <w:lang w:val="en-IN"/>
        </w:rPr>
        <w:t>drifts</w:t>
      </w:r>
      <w:r w:rsidRPr="00765DC1">
        <w:rPr>
          <w:rFonts w:ascii="Times New Roman" w:hAnsi="Times New Roman" w:cs="Times New Roman"/>
          <w:sz w:val="24"/>
          <w:szCs w:val="24"/>
          <w:lang w:val="en-IN"/>
        </w:rPr>
        <w:t xml:space="preserve"> </w:t>
      </w:r>
      <w:r w:rsidR="009A141E">
        <w:rPr>
          <w:rFonts w:ascii="Times New Roman" w:hAnsi="Times New Roman" w:cs="Times New Roman"/>
          <w:sz w:val="24"/>
          <w:szCs w:val="24"/>
          <w:lang w:val="en-IN"/>
        </w:rPr>
        <w:t>in</w:t>
      </w:r>
      <w:r w:rsidRPr="00765DC1">
        <w:rPr>
          <w:rFonts w:ascii="Times New Roman" w:hAnsi="Times New Roman" w:cs="Times New Roman"/>
          <w:sz w:val="24"/>
          <w:szCs w:val="24"/>
          <w:lang w:val="en-IN"/>
        </w:rPr>
        <w:t xml:space="preserve"> </w:t>
      </w:r>
      <w:r w:rsidR="002D414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measurement by the sensor. </w:t>
      </w:r>
    </w:p>
    <w:p w14:paraId="2C3E929E" w14:textId="6872BA74"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purpose was to understand </w:t>
      </w:r>
      <w:r w:rsidR="00A96EB1" w:rsidRPr="00765DC1">
        <w:rPr>
          <w:rFonts w:ascii="Times New Roman" w:hAnsi="Times New Roman" w:cs="Times New Roman"/>
          <w:sz w:val="24"/>
          <w:szCs w:val="24"/>
          <w:lang w:val="en-IN"/>
        </w:rPr>
        <w:t>parameter-specific</w:t>
      </w:r>
      <w:r w:rsidRPr="00765DC1">
        <w:rPr>
          <w:rFonts w:ascii="Times New Roman" w:hAnsi="Times New Roman" w:cs="Times New Roman"/>
          <w:sz w:val="24"/>
          <w:szCs w:val="24"/>
          <w:lang w:val="en-IN"/>
        </w:rPr>
        <w:t xml:space="preserve"> variation. RTWQM data indicated in the table is the instant (</w:t>
      </w:r>
      <w:r w:rsidR="009A141E">
        <w:rPr>
          <w:rFonts w:ascii="Times New Roman" w:hAnsi="Times New Roman" w:cs="Times New Roman"/>
          <w:sz w:val="24"/>
          <w:szCs w:val="24"/>
          <w:lang w:val="en-IN"/>
        </w:rPr>
        <w:t>real-time</w:t>
      </w:r>
      <w:r w:rsidRPr="00765DC1">
        <w:rPr>
          <w:rFonts w:ascii="Times New Roman" w:hAnsi="Times New Roman" w:cs="Times New Roman"/>
          <w:sz w:val="24"/>
          <w:szCs w:val="24"/>
          <w:lang w:val="en-IN"/>
        </w:rPr>
        <w:t>) reading displayed at the time of collection of samples by the handheld devices.</w:t>
      </w:r>
    </w:p>
    <w:p w14:paraId="4060E20E" w14:textId="3C669508" w:rsidR="00071D45" w:rsidRPr="006E7F2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Dissolved Oxygen (DO)</w:t>
      </w:r>
    </w:p>
    <w:p w14:paraId="5FCD1A1C" w14:textId="4AFFD10F" w:rsidR="00071D45" w:rsidRPr="00765DC1" w:rsidRDefault="00A96EB1"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The minimum</w:t>
      </w:r>
      <w:r w:rsidR="00071D45" w:rsidRPr="00765DC1">
        <w:rPr>
          <w:rFonts w:ascii="Times New Roman" w:hAnsi="Times New Roman" w:cs="Times New Roman"/>
          <w:sz w:val="24"/>
          <w:szCs w:val="24"/>
          <w:lang w:val="en-IN"/>
        </w:rPr>
        <w:t xml:space="preserve"> and maximum value for DO from </w:t>
      </w:r>
      <w:r>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RTWQM station at UP02 was between 6.83 to 9.93 mg/L, whereas from </w:t>
      </w:r>
      <w:r>
        <w:rPr>
          <w:rFonts w:ascii="Times New Roman" w:hAnsi="Times New Roman" w:cs="Times New Roman"/>
          <w:sz w:val="24"/>
          <w:szCs w:val="24"/>
          <w:lang w:val="en-IN"/>
        </w:rPr>
        <w:t xml:space="preserve">a </w:t>
      </w:r>
      <w:r w:rsidR="00071D45" w:rsidRPr="00765DC1">
        <w:rPr>
          <w:rFonts w:ascii="Times New Roman" w:hAnsi="Times New Roman" w:cs="Times New Roman"/>
          <w:sz w:val="24"/>
          <w:szCs w:val="24"/>
          <w:lang w:val="en-IN"/>
        </w:rPr>
        <w:t xml:space="preserve">handheld device, the value is in the range of 6.42 to 9.66 mg/L. DO value </w:t>
      </w:r>
      <w:r w:rsidR="00AE189E" w:rsidRPr="00765DC1">
        <w:rPr>
          <w:rFonts w:ascii="Times New Roman" w:hAnsi="Times New Roman" w:cs="Times New Roman"/>
          <w:sz w:val="24"/>
          <w:szCs w:val="24"/>
          <w:lang w:val="en-IN"/>
        </w:rPr>
        <w:t>analysed</w:t>
      </w:r>
      <w:r w:rsidR="00071D45" w:rsidRPr="00765DC1">
        <w:rPr>
          <w:rFonts w:ascii="Times New Roman" w:hAnsi="Times New Roman" w:cs="Times New Roman"/>
          <w:sz w:val="24"/>
          <w:szCs w:val="24"/>
          <w:lang w:val="en-IN"/>
        </w:rPr>
        <w:t xml:space="preserve"> in </w:t>
      </w:r>
      <w:r>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CPCB laboratory ranges from 6.34 to 10.44mg/L </w:t>
      </w:r>
      <w:r w:rsidR="00071D45" w:rsidRPr="000640A8">
        <w:rPr>
          <w:rFonts w:ascii="Times New Roman" w:hAnsi="Times New Roman" w:cs="Times New Roman"/>
          <w:b/>
          <w:bCs/>
          <w:sz w:val="24"/>
          <w:szCs w:val="24"/>
          <w:lang w:val="en-IN"/>
        </w:rPr>
        <w:t xml:space="preserve">(Figure </w:t>
      </w:r>
      <w:r w:rsidR="00747180">
        <w:rPr>
          <w:rFonts w:ascii="Times New Roman" w:hAnsi="Times New Roman" w:cs="Times New Roman"/>
          <w:b/>
          <w:bCs/>
          <w:sz w:val="24"/>
          <w:szCs w:val="24"/>
          <w:lang w:val="en-IN"/>
        </w:rPr>
        <w:t>5</w:t>
      </w:r>
      <w:r w:rsidR="00071D45" w:rsidRPr="000640A8">
        <w:rPr>
          <w:rFonts w:ascii="Times New Roman" w:hAnsi="Times New Roman" w:cs="Times New Roman"/>
          <w:b/>
          <w:bCs/>
          <w:sz w:val="24"/>
          <w:szCs w:val="24"/>
          <w:lang w:val="en-IN"/>
        </w:rPr>
        <w:t>)</w:t>
      </w:r>
      <w:r w:rsidR="00071D45" w:rsidRPr="00765DC1">
        <w:rPr>
          <w:rFonts w:ascii="Times New Roman" w:hAnsi="Times New Roman" w:cs="Times New Roman"/>
          <w:sz w:val="24"/>
          <w:szCs w:val="24"/>
          <w:lang w:val="en-IN"/>
        </w:rPr>
        <w:t>.</w:t>
      </w:r>
    </w:p>
    <w:p w14:paraId="069A78B7" w14:textId="06D432C8"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Variation in respect of DO is not much significant as </w:t>
      </w:r>
      <w:r w:rsidR="009A141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maximum deviation </w:t>
      </w:r>
      <w:r w:rsidR="009A141E">
        <w:rPr>
          <w:rFonts w:ascii="Times New Roman" w:hAnsi="Times New Roman" w:cs="Times New Roman"/>
          <w:sz w:val="24"/>
          <w:szCs w:val="24"/>
          <w:lang w:val="en-IN"/>
        </w:rPr>
        <w:t xml:space="preserve">is </w:t>
      </w:r>
      <w:r w:rsidRPr="00765DC1">
        <w:rPr>
          <w:rFonts w:ascii="Times New Roman" w:hAnsi="Times New Roman" w:cs="Times New Roman"/>
          <w:sz w:val="24"/>
          <w:szCs w:val="24"/>
          <w:lang w:val="en-IN"/>
        </w:rPr>
        <w:t xml:space="preserve">only up to 13.84 %. Out of a set of 18 values, </w:t>
      </w:r>
      <w:r w:rsidR="00A96EB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handheld </w:t>
      </w:r>
      <w:r w:rsidR="00AE189E"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value was found </w:t>
      </w:r>
      <w:r w:rsidR="00AE189E">
        <w:rPr>
          <w:rFonts w:ascii="Times New Roman" w:hAnsi="Times New Roman" w:cs="Times New Roman"/>
          <w:sz w:val="24"/>
          <w:szCs w:val="24"/>
          <w:lang w:val="en-IN"/>
        </w:rPr>
        <w:t xml:space="preserve">to be </w:t>
      </w:r>
      <w:r w:rsidRPr="00765DC1">
        <w:rPr>
          <w:rFonts w:ascii="Times New Roman" w:hAnsi="Times New Roman" w:cs="Times New Roman"/>
          <w:sz w:val="24"/>
          <w:szCs w:val="24"/>
          <w:lang w:val="en-IN"/>
        </w:rPr>
        <w:t xml:space="preserve">higher as compared to </w:t>
      </w:r>
      <w:r w:rsidR="00A96EB1" w:rsidRPr="00765DC1">
        <w:rPr>
          <w:rFonts w:ascii="Times New Roman" w:hAnsi="Times New Roman" w:cs="Times New Roman"/>
          <w:sz w:val="24"/>
          <w:szCs w:val="24"/>
          <w:lang w:val="en-IN"/>
        </w:rPr>
        <w:t>the RTWQM-derived</w:t>
      </w:r>
      <w:r w:rsidRPr="00765DC1">
        <w:rPr>
          <w:rFonts w:ascii="Times New Roman" w:hAnsi="Times New Roman" w:cs="Times New Roman"/>
          <w:sz w:val="24"/>
          <w:szCs w:val="24"/>
          <w:lang w:val="en-IN"/>
        </w:rPr>
        <w:t xml:space="preserve"> average value for 2019 (except for 2 readings</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could be exceptions). This is further corroborated </w:t>
      </w:r>
      <w:r w:rsidR="00AE189E" w:rsidRPr="00765DC1">
        <w:rPr>
          <w:rFonts w:ascii="Times New Roman" w:hAnsi="Times New Roman" w:cs="Times New Roman"/>
          <w:sz w:val="24"/>
          <w:szCs w:val="24"/>
          <w:lang w:val="en-IN"/>
        </w:rPr>
        <w:t>by</w:t>
      </w:r>
      <w:r w:rsidRPr="00765DC1">
        <w:rPr>
          <w:rFonts w:ascii="Times New Roman" w:hAnsi="Times New Roman" w:cs="Times New Roman"/>
          <w:sz w:val="24"/>
          <w:szCs w:val="24"/>
          <w:lang w:val="en-IN"/>
        </w:rPr>
        <w:t xml:space="preserve"> </w:t>
      </w:r>
      <w:r w:rsidR="00AE189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CPCB lab value</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was also higher compared to </w:t>
      </w:r>
      <w:r w:rsidR="00AE189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RTWQM value.</w:t>
      </w:r>
    </w:p>
    <w:p w14:paraId="6F15C7EA" w14:textId="2661E108" w:rsidR="00071D45" w:rsidRPr="00256159" w:rsidRDefault="00AE189E"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Biochemical</w:t>
      </w:r>
      <w:r w:rsidR="00071D45" w:rsidRPr="00256159">
        <w:rPr>
          <w:rFonts w:ascii="Times New Roman" w:hAnsi="Times New Roman" w:cs="Times New Roman"/>
          <w:b/>
          <w:bCs/>
          <w:sz w:val="24"/>
          <w:szCs w:val="24"/>
          <w:lang w:val="en-IN"/>
        </w:rPr>
        <w:t xml:space="preserve"> Oxygen Demand (BOD)</w:t>
      </w:r>
    </w:p>
    <w:p w14:paraId="6012F806" w14:textId="53041C17"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The comparative analysis reveal</w:t>
      </w:r>
      <w:r w:rsidR="00E76578">
        <w:rPr>
          <w:rFonts w:ascii="Times New Roman" w:hAnsi="Times New Roman" w:cs="Times New Roman"/>
          <w:sz w:val="24"/>
          <w:szCs w:val="24"/>
          <w:lang w:val="en-IN"/>
        </w:rPr>
        <w:t>ed</w:t>
      </w:r>
      <w:r w:rsidRPr="00765DC1">
        <w:rPr>
          <w:rFonts w:ascii="Times New Roman" w:hAnsi="Times New Roman" w:cs="Times New Roman"/>
          <w:sz w:val="24"/>
          <w:szCs w:val="24"/>
          <w:lang w:val="en-IN"/>
        </w:rPr>
        <w:t xml:space="preserve"> all three trend lines moving along with each other</w:t>
      </w:r>
      <w:r w:rsidR="009A141E">
        <w:rPr>
          <w:rFonts w:ascii="Times New Roman" w:hAnsi="Times New Roman" w:cs="Times New Roman"/>
          <w:sz w:val="24"/>
          <w:szCs w:val="24"/>
          <w:lang w:val="en-IN"/>
        </w:rPr>
        <w:t>,</w:t>
      </w:r>
      <w:r w:rsidR="00E76578">
        <w:rPr>
          <w:rFonts w:ascii="Times New Roman" w:hAnsi="Times New Roman" w:cs="Times New Roman"/>
          <w:sz w:val="24"/>
          <w:szCs w:val="24"/>
          <w:lang w:val="en-IN"/>
        </w:rPr>
        <w:t xml:space="preserve"> except for </w:t>
      </w:r>
      <w:r w:rsidRPr="00765DC1">
        <w:rPr>
          <w:rFonts w:ascii="Times New Roman" w:hAnsi="Times New Roman" w:cs="Times New Roman"/>
          <w:sz w:val="24"/>
          <w:szCs w:val="24"/>
          <w:lang w:val="en-IN"/>
        </w:rPr>
        <w:t xml:space="preserve">the exception of </w:t>
      </w:r>
      <w:r w:rsidR="00E76578">
        <w:rPr>
          <w:rFonts w:ascii="Times New Roman" w:hAnsi="Times New Roman" w:cs="Times New Roman"/>
          <w:sz w:val="24"/>
          <w:szCs w:val="24"/>
          <w:lang w:val="en-IN"/>
        </w:rPr>
        <w:t xml:space="preserve">initial </w:t>
      </w:r>
      <w:r w:rsidRPr="00765DC1">
        <w:rPr>
          <w:rFonts w:ascii="Times New Roman" w:hAnsi="Times New Roman" w:cs="Times New Roman"/>
          <w:sz w:val="24"/>
          <w:szCs w:val="24"/>
          <w:lang w:val="en-IN"/>
        </w:rPr>
        <w:t>RTWQM display value</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could be due to malfunctioning of the sensor or some material stuck on the sensor. The minimum and maximum value for BOD from the RTWQM station at UP02 was found to range from 1.12 to 14.24 mg/L</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whereas </w:t>
      </w:r>
      <w:r w:rsidR="00AE189E" w:rsidRPr="00765DC1">
        <w:rPr>
          <w:rFonts w:ascii="Times New Roman" w:hAnsi="Times New Roman" w:cs="Times New Roman"/>
          <w:sz w:val="24"/>
          <w:szCs w:val="24"/>
          <w:lang w:val="en-IN"/>
        </w:rPr>
        <w:t>the</w:t>
      </w:r>
      <w:r w:rsidRPr="00765DC1">
        <w:rPr>
          <w:rFonts w:ascii="Times New Roman" w:hAnsi="Times New Roman" w:cs="Times New Roman"/>
          <w:sz w:val="24"/>
          <w:szCs w:val="24"/>
          <w:lang w:val="en-IN"/>
        </w:rPr>
        <w:t xml:space="preserve"> lab value provided by the Data Service Provider (DSP) is in the range of 1.08 to 3.1 mg/L. BOD value </w:t>
      </w:r>
      <w:r w:rsidR="001F6D44"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in the CPCB laboratory ranges from 1 to 4.5 mg/L. The value indicated as 1.0 mg/L in the CPCB lab analysis report signifies the Below Detection Limit (BDL). The high value of 14.24 mg/L observed at the time of calibration can be ignored as an exception. The comparison of the BOD value from the RTWQM station with the value obtained from the handheld device does not reveal any significant variation </w:t>
      </w:r>
      <w:r w:rsidRPr="000640A8">
        <w:rPr>
          <w:rFonts w:ascii="Times New Roman" w:hAnsi="Times New Roman" w:cs="Times New Roman"/>
          <w:b/>
          <w:bCs/>
          <w:sz w:val="24"/>
          <w:szCs w:val="24"/>
          <w:lang w:val="en-IN"/>
        </w:rPr>
        <w:t xml:space="preserve">(Figure </w:t>
      </w:r>
      <w:r w:rsidR="00747180">
        <w:rPr>
          <w:rFonts w:ascii="Times New Roman" w:hAnsi="Times New Roman" w:cs="Times New Roman"/>
          <w:b/>
          <w:bCs/>
          <w:sz w:val="24"/>
          <w:szCs w:val="24"/>
          <w:lang w:val="en-IN"/>
        </w:rPr>
        <w:t>6</w:t>
      </w:r>
      <w:r w:rsidRPr="000640A8">
        <w:rPr>
          <w:rFonts w:ascii="Times New Roman" w:hAnsi="Times New Roman" w:cs="Times New Roman"/>
          <w:b/>
          <w:bCs/>
          <w:sz w:val="24"/>
          <w:szCs w:val="24"/>
          <w:lang w:val="en-IN"/>
        </w:rPr>
        <w:t>)</w:t>
      </w:r>
      <w:r w:rsidRPr="00765DC1">
        <w:rPr>
          <w:rFonts w:ascii="Times New Roman" w:hAnsi="Times New Roman" w:cs="Times New Roman"/>
          <w:sz w:val="24"/>
          <w:szCs w:val="24"/>
          <w:lang w:val="en-IN"/>
        </w:rPr>
        <w:t>.</w:t>
      </w:r>
    </w:p>
    <w:p w14:paraId="52C1D672" w14:textId="6F659B6D"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Total Suspended Solids</w:t>
      </w:r>
      <w:r w:rsidR="008E7789">
        <w:rPr>
          <w:rFonts w:ascii="Times New Roman" w:hAnsi="Times New Roman" w:cs="Times New Roman"/>
          <w:b/>
          <w:bCs/>
          <w:sz w:val="24"/>
          <w:szCs w:val="24"/>
          <w:lang w:val="en-IN"/>
        </w:rPr>
        <w:t xml:space="preserve"> (TSS)</w:t>
      </w:r>
    </w:p>
    <w:p w14:paraId="1422016E" w14:textId="5FB690EB" w:rsidR="006E7F29" w:rsidRPr="00654F8C"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minimum and maximum value from the RTWQM station at UP02 was found </w:t>
      </w:r>
      <w:r w:rsidR="00331B2C">
        <w:rPr>
          <w:rFonts w:ascii="Times New Roman" w:hAnsi="Times New Roman" w:cs="Times New Roman"/>
          <w:sz w:val="24"/>
          <w:szCs w:val="24"/>
          <w:lang w:val="en-IN"/>
        </w:rPr>
        <w:t>in the</w:t>
      </w:r>
      <w:r w:rsidRPr="00765DC1">
        <w:rPr>
          <w:rFonts w:ascii="Times New Roman" w:hAnsi="Times New Roman" w:cs="Times New Roman"/>
          <w:sz w:val="24"/>
          <w:szCs w:val="24"/>
          <w:lang w:val="en-IN"/>
        </w:rPr>
        <w:t xml:space="preserve"> range </w:t>
      </w:r>
      <w:proofErr w:type="gramStart"/>
      <w:r w:rsidR="00331B2C">
        <w:rPr>
          <w:rFonts w:ascii="Times New Roman" w:hAnsi="Times New Roman" w:cs="Times New Roman"/>
          <w:sz w:val="24"/>
          <w:szCs w:val="24"/>
          <w:lang w:val="en-IN"/>
        </w:rPr>
        <w:t xml:space="preserve">of </w:t>
      </w:r>
      <w:r w:rsidRPr="00765DC1">
        <w:rPr>
          <w:rFonts w:ascii="Times New Roman" w:hAnsi="Times New Roman" w:cs="Times New Roman"/>
          <w:sz w:val="24"/>
          <w:szCs w:val="24"/>
          <w:lang w:val="en-IN"/>
        </w:rPr>
        <w:t xml:space="preserve"> 22.89</w:t>
      </w:r>
      <w:proofErr w:type="gramEnd"/>
      <w:r w:rsidRPr="00765DC1">
        <w:rPr>
          <w:rFonts w:ascii="Times New Roman" w:hAnsi="Times New Roman" w:cs="Times New Roman"/>
          <w:sz w:val="24"/>
          <w:szCs w:val="24"/>
          <w:lang w:val="en-IN"/>
        </w:rPr>
        <w:t xml:space="preserve"> to 379.02 mg/L, whereas, for handheld devices, the observed value is in the range of 4.0 to 453 mg/L. TSS value </w:t>
      </w:r>
      <w:r w:rsidR="001F6D44"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in the CPCB laboratory ranges from 8 to 1097 mg/L. </w:t>
      </w:r>
      <w:r w:rsidR="00AE189E" w:rsidRPr="00765DC1">
        <w:rPr>
          <w:rFonts w:ascii="Times New Roman" w:hAnsi="Times New Roman" w:cs="Times New Roman"/>
          <w:sz w:val="24"/>
          <w:szCs w:val="24"/>
          <w:lang w:val="en-IN"/>
        </w:rPr>
        <w:t>An extremely</w:t>
      </w:r>
      <w:r w:rsidRPr="00765DC1">
        <w:rPr>
          <w:rFonts w:ascii="Times New Roman" w:hAnsi="Times New Roman" w:cs="Times New Roman"/>
          <w:sz w:val="24"/>
          <w:szCs w:val="24"/>
          <w:lang w:val="en-IN"/>
        </w:rPr>
        <w:t xml:space="preserve"> high variation has been found for TSS from UP02 as compared to handheld devices. However, if the trend lines are observed </w:t>
      </w:r>
      <w:r w:rsidR="006E7F29" w:rsidRPr="00765DC1">
        <w:rPr>
          <w:rFonts w:ascii="Times New Roman" w:hAnsi="Times New Roman" w:cs="Times New Roman"/>
          <w:sz w:val="24"/>
          <w:szCs w:val="24"/>
          <w:lang w:val="en-IN"/>
        </w:rPr>
        <w:t>minutely,</w:t>
      </w:r>
      <w:r w:rsidRPr="00765DC1">
        <w:rPr>
          <w:rFonts w:ascii="Times New Roman" w:hAnsi="Times New Roman" w:cs="Times New Roman"/>
          <w:sz w:val="24"/>
          <w:szCs w:val="24"/>
          <w:lang w:val="en-IN"/>
        </w:rPr>
        <w:t xml:space="preserve"> it shows that most of the time</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the values </w:t>
      </w:r>
      <w:r w:rsidR="00AE189E" w:rsidRPr="00765DC1">
        <w:rPr>
          <w:rFonts w:ascii="Times New Roman" w:hAnsi="Times New Roman" w:cs="Times New Roman"/>
          <w:sz w:val="24"/>
          <w:szCs w:val="24"/>
          <w:lang w:val="en-IN"/>
        </w:rPr>
        <w:t>almost coincide</w:t>
      </w:r>
      <w:r w:rsidRPr="00765DC1">
        <w:rPr>
          <w:rFonts w:ascii="Times New Roman" w:hAnsi="Times New Roman" w:cs="Times New Roman"/>
          <w:sz w:val="24"/>
          <w:szCs w:val="24"/>
          <w:lang w:val="en-IN"/>
        </w:rPr>
        <w:t xml:space="preserve">. The abnormal peaks are mostly in </w:t>
      </w:r>
      <w:r w:rsidR="00AE189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rainy </w:t>
      </w:r>
      <w:r w:rsidR="00AE189E" w:rsidRPr="00765DC1">
        <w:rPr>
          <w:rFonts w:ascii="Times New Roman" w:hAnsi="Times New Roman" w:cs="Times New Roman"/>
          <w:sz w:val="24"/>
          <w:szCs w:val="24"/>
          <w:lang w:val="en-IN"/>
        </w:rPr>
        <w:t>season</w:t>
      </w:r>
      <w:r w:rsidRPr="00765DC1">
        <w:rPr>
          <w:rFonts w:ascii="Times New Roman" w:hAnsi="Times New Roman" w:cs="Times New Roman"/>
          <w:sz w:val="24"/>
          <w:szCs w:val="24"/>
          <w:lang w:val="en-IN"/>
        </w:rPr>
        <w:t xml:space="preserve"> </w:t>
      </w:r>
      <w:r w:rsidRPr="000640A8">
        <w:rPr>
          <w:rFonts w:ascii="Times New Roman" w:hAnsi="Times New Roman" w:cs="Times New Roman"/>
          <w:b/>
          <w:bCs/>
          <w:sz w:val="24"/>
          <w:szCs w:val="24"/>
          <w:lang w:val="en-IN"/>
        </w:rPr>
        <w:t xml:space="preserve">(Figure </w:t>
      </w:r>
      <w:r w:rsidR="00747180">
        <w:rPr>
          <w:rFonts w:ascii="Times New Roman" w:hAnsi="Times New Roman" w:cs="Times New Roman"/>
          <w:b/>
          <w:bCs/>
          <w:sz w:val="24"/>
          <w:szCs w:val="24"/>
          <w:lang w:val="en-IN"/>
        </w:rPr>
        <w:t>7</w:t>
      </w:r>
      <w:r w:rsidRPr="000640A8">
        <w:rPr>
          <w:rFonts w:ascii="Times New Roman" w:hAnsi="Times New Roman" w:cs="Times New Roman"/>
          <w:b/>
          <w:bCs/>
          <w:sz w:val="24"/>
          <w:szCs w:val="24"/>
          <w:lang w:val="en-IN"/>
        </w:rPr>
        <w:t>).</w:t>
      </w:r>
    </w:p>
    <w:p w14:paraId="5A705AC8" w14:textId="77777777" w:rsidR="003C513D" w:rsidRDefault="003C513D" w:rsidP="00765DC1">
      <w:pPr>
        <w:jc w:val="both"/>
        <w:rPr>
          <w:rFonts w:ascii="Times New Roman" w:hAnsi="Times New Roman" w:cs="Times New Roman"/>
          <w:b/>
          <w:bCs/>
          <w:sz w:val="24"/>
          <w:szCs w:val="24"/>
          <w:lang w:val="en-IN"/>
        </w:rPr>
      </w:pPr>
    </w:p>
    <w:p w14:paraId="6796C770" w14:textId="4D51E94F"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lastRenderedPageBreak/>
        <w:t>Turbidity</w:t>
      </w:r>
    </w:p>
    <w:p w14:paraId="1E6E0309" w14:textId="79E27D28"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comparative study of turbidity presents the smoothest curve of all the parameters. The sudden rise in turbidity in the middle of the graph reveals the increased turbidity in the rainy season. The minimum and maximum value from the RTWQM station at UP02 was found </w:t>
      </w:r>
      <w:r w:rsidR="00166912">
        <w:rPr>
          <w:rFonts w:ascii="Times New Roman" w:hAnsi="Times New Roman" w:cs="Times New Roman"/>
          <w:sz w:val="24"/>
          <w:szCs w:val="24"/>
          <w:lang w:val="en-IN"/>
        </w:rPr>
        <w:t xml:space="preserve">to be </w:t>
      </w:r>
      <w:r w:rsidRPr="00765DC1">
        <w:rPr>
          <w:rFonts w:ascii="Times New Roman" w:hAnsi="Times New Roman" w:cs="Times New Roman"/>
          <w:sz w:val="24"/>
          <w:szCs w:val="24"/>
          <w:lang w:val="en-IN"/>
        </w:rPr>
        <w:t>in the range of 43.25 to 684.96 NTU, whereas, for handheld in-situ analysis, the value is in the range of 23.3 to 842 NTU. The laboratory value reveals the impact of time lag in turbidity analysis as it remains almost flat for the entire period.  The situation reveals that, in general, the values provided by the RTWQM system are also nearly similar to the handheld device. However, extremely high variation has been recorded for turbidity</w:t>
      </w:r>
      <w:r w:rsidR="00331B2C">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compared with laboratory values </w:t>
      </w:r>
      <w:r w:rsidRPr="000640A8">
        <w:rPr>
          <w:rFonts w:ascii="Times New Roman" w:hAnsi="Times New Roman" w:cs="Times New Roman"/>
          <w:b/>
          <w:bCs/>
          <w:sz w:val="24"/>
          <w:szCs w:val="24"/>
          <w:lang w:val="en-IN"/>
        </w:rPr>
        <w:t xml:space="preserve">(Figure </w:t>
      </w:r>
      <w:r w:rsidR="00747180">
        <w:rPr>
          <w:rFonts w:ascii="Times New Roman" w:hAnsi="Times New Roman" w:cs="Times New Roman"/>
          <w:b/>
          <w:bCs/>
          <w:sz w:val="24"/>
          <w:szCs w:val="24"/>
          <w:lang w:val="en-IN"/>
        </w:rPr>
        <w:t>8</w:t>
      </w:r>
      <w:r w:rsidRPr="000640A8">
        <w:rPr>
          <w:rFonts w:ascii="Times New Roman" w:hAnsi="Times New Roman" w:cs="Times New Roman"/>
          <w:b/>
          <w:bCs/>
          <w:sz w:val="24"/>
          <w:szCs w:val="24"/>
          <w:lang w:val="en-IN"/>
        </w:rPr>
        <w:t>)</w:t>
      </w:r>
      <w:r w:rsidRPr="00765DC1">
        <w:rPr>
          <w:rFonts w:ascii="Times New Roman" w:hAnsi="Times New Roman" w:cs="Times New Roman"/>
          <w:sz w:val="24"/>
          <w:szCs w:val="24"/>
          <w:lang w:val="en-IN"/>
        </w:rPr>
        <w:t xml:space="preserve">. </w:t>
      </w:r>
    </w:p>
    <w:p w14:paraId="7D772098" w14:textId="77777777"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Nitrate-Nitrogen (NO</w:t>
      </w:r>
      <w:r w:rsidRPr="000640A8">
        <w:rPr>
          <w:rFonts w:ascii="Times New Roman" w:hAnsi="Times New Roman" w:cs="Times New Roman"/>
          <w:b/>
          <w:bCs/>
          <w:sz w:val="24"/>
          <w:szCs w:val="24"/>
          <w:vertAlign w:val="subscript"/>
          <w:lang w:val="en-IN"/>
        </w:rPr>
        <w:t>3</w:t>
      </w:r>
      <w:r w:rsidRPr="00256159">
        <w:rPr>
          <w:rFonts w:ascii="Times New Roman" w:hAnsi="Times New Roman" w:cs="Times New Roman"/>
          <w:b/>
          <w:bCs/>
          <w:sz w:val="24"/>
          <w:szCs w:val="24"/>
          <w:lang w:val="en-IN"/>
        </w:rPr>
        <w:t>-N)</w:t>
      </w:r>
    </w:p>
    <w:p w14:paraId="470853BD" w14:textId="00E8560E" w:rsidR="00237F5D"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The variation in nitrate also reveals the same pattern as observed in the case of turbidity. There is no significant deviation in the nitrate value measured by the RTWQM sensor</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vis-à-vis</w:t>
      </w:r>
      <w:r w:rsidRPr="00765DC1">
        <w:rPr>
          <w:rFonts w:ascii="Times New Roman" w:hAnsi="Times New Roman" w:cs="Times New Roman"/>
          <w:sz w:val="24"/>
          <w:szCs w:val="24"/>
          <w:lang w:val="en-IN"/>
        </w:rPr>
        <w:t xml:space="preserve"> </w:t>
      </w:r>
      <w:r w:rsidR="00166912" w:rsidRPr="00765DC1">
        <w:rPr>
          <w:rFonts w:ascii="Times New Roman" w:hAnsi="Times New Roman" w:cs="Times New Roman"/>
          <w:sz w:val="24"/>
          <w:szCs w:val="24"/>
          <w:lang w:val="en-IN"/>
        </w:rPr>
        <w:t>the</w:t>
      </w:r>
      <w:r w:rsidRPr="00765DC1">
        <w:rPr>
          <w:rFonts w:ascii="Times New Roman" w:hAnsi="Times New Roman" w:cs="Times New Roman"/>
          <w:sz w:val="24"/>
          <w:szCs w:val="24"/>
          <w:lang w:val="en-IN"/>
        </w:rPr>
        <w:t xml:space="preserve"> handheld device. The minimum and maximum value from the RTWQM station at UP02 was found </w:t>
      </w:r>
      <w:r w:rsidR="00166912">
        <w:rPr>
          <w:rFonts w:ascii="Times New Roman" w:hAnsi="Times New Roman" w:cs="Times New Roman"/>
          <w:sz w:val="24"/>
          <w:szCs w:val="24"/>
          <w:lang w:val="en-IN"/>
        </w:rPr>
        <w:t xml:space="preserve">to be </w:t>
      </w:r>
      <w:r w:rsidRPr="00765DC1">
        <w:rPr>
          <w:rFonts w:ascii="Times New Roman" w:hAnsi="Times New Roman" w:cs="Times New Roman"/>
          <w:sz w:val="24"/>
          <w:szCs w:val="24"/>
          <w:lang w:val="en-IN"/>
        </w:rPr>
        <w:t>in the range of 0.32 to 1.3</w:t>
      </w:r>
      <w:r w:rsidR="00792D15">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mg/L</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whereas for handheld </w:t>
      </w:r>
      <w:r w:rsidR="00166912" w:rsidRPr="00765DC1">
        <w:rPr>
          <w:rFonts w:ascii="Times New Roman" w:hAnsi="Times New Roman" w:cs="Times New Roman"/>
          <w:sz w:val="24"/>
          <w:szCs w:val="24"/>
          <w:lang w:val="en-IN"/>
        </w:rPr>
        <w:t>values</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the observed value </w:t>
      </w:r>
      <w:r w:rsidR="00166912" w:rsidRPr="00765DC1">
        <w:rPr>
          <w:rFonts w:ascii="Times New Roman" w:hAnsi="Times New Roman" w:cs="Times New Roman"/>
          <w:sz w:val="24"/>
          <w:szCs w:val="24"/>
          <w:lang w:val="en-IN"/>
        </w:rPr>
        <w:t>was</w:t>
      </w:r>
      <w:r w:rsidRPr="00765DC1">
        <w:rPr>
          <w:rFonts w:ascii="Times New Roman" w:hAnsi="Times New Roman" w:cs="Times New Roman"/>
          <w:sz w:val="24"/>
          <w:szCs w:val="24"/>
          <w:lang w:val="en-IN"/>
        </w:rPr>
        <w:t xml:space="preserve"> in the range of 0.3 to 1.1 mg/L. Nitrate-nitrogen value </w:t>
      </w:r>
      <w:r w:rsidR="001F6D44"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in the laboratory ranges from 0.2 to 3.6 mg/L </w:t>
      </w:r>
      <w:r w:rsidRPr="000640A8">
        <w:rPr>
          <w:rFonts w:ascii="Times New Roman" w:hAnsi="Times New Roman" w:cs="Times New Roman"/>
          <w:b/>
          <w:bCs/>
          <w:sz w:val="24"/>
          <w:szCs w:val="24"/>
          <w:lang w:val="en-IN"/>
        </w:rPr>
        <w:t xml:space="preserve">(Figure </w:t>
      </w:r>
      <w:r w:rsidR="00747180" w:rsidRPr="000640A8">
        <w:rPr>
          <w:rFonts w:ascii="Times New Roman" w:hAnsi="Times New Roman" w:cs="Times New Roman"/>
          <w:b/>
          <w:bCs/>
          <w:sz w:val="24"/>
          <w:szCs w:val="24"/>
          <w:lang w:val="en-IN"/>
        </w:rPr>
        <w:t>9</w:t>
      </w:r>
      <w:r w:rsidRPr="000640A8">
        <w:rPr>
          <w:rFonts w:ascii="Times New Roman" w:hAnsi="Times New Roman" w:cs="Times New Roman"/>
          <w:b/>
          <w:bCs/>
          <w:sz w:val="24"/>
          <w:szCs w:val="24"/>
          <w:lang w:val="en-IN"/>
        </w:rPr>
        <w:t>)</w:t>
      </w:r>
      <w:r w:rsidRPr="00765DC1">
        <w:rPr>
          <w:rFonts w:ascii="Times New Roman" w:hAnsi="Times New Roman" w:cs="Times New Roman"/>
          <w:sz w:val="24"/>
          <w:szCs w:val="24"/>
          <w:lang w:val="en-IN"/>
        </w:rPr>
        <w:t>.</w:t>
      </w:r>
    </w:p>
    <w:p w14:paraId="1CB7416F" w14:textId="31132893" w:rsidR="00071D45" w:rsidRPr="00256159" w:rsidRDefault="00071D45" w:rsidP="00765DC1">
      <w:pPr>
        <w:jc w:val="both"/>
        <w:rPr>
          <w:rFonts w:ascii="Times New Roman" w:hAnsi="Times New Roman" w:cs="Times New Roman"/>
          <w:b/>
          <w:bCs/>
          <w:sz w:val="24"/>
          <w:szCs w:val="24"/>
          <w:lang w:val="en-IN"/>
        </w:rPr>
      </w:pPr>
      <w:r w:rsidRPr="00765DC1">
        <w:rPr>
          <w:rFonts w:ascii="Times New Roman" w:hAnsi="Times New Roman" w:cs="Times New Roman"/>
          <w:sz w:val="24"/>
          <w:szCs w:val="24"/>
          <w:lang w:val="en-IN"/>
        </w:rPr>
        <w:t xml:space="preserve"> </w:t>
      </w:r>
      <w:r w:rsidRPr="00256159">
        <w:rPr>
          <w:rFonts w:ascii="Times New Roman" w:hAnsi="Times New Roman" w:cs="Times New Roman"/>
          <w:b/>
          <w:bCs/>
          <w:sz w:val="24"/>
          <w:szCs w:val="24"/>
          <w:lang w:val="en-IN"/>
        </w:rPr>
        <w:t>Conclusion</w:t>
      </w:r>
      <w:r w:rsidR="003745FD">
        <w:rPr>
          <w:rFonts w:ascii="Times New Roman" w:hAnsi="Times New Roman" w:cs="Times New Roman"/>
          <w:b/>
          <w:bCs/>
          <w:sz w:val="24"/>
          <w:szCs w:val="24"/>
          <w:lang w:val="en-IN"/>
        </w:rPr>
        <w:t xml:space="preserve"> and recommendations.</w:t>
      </w:r>
    </w:p>
    <w:p w14:paraId="4E542F69" w14:textId="48AF10C9"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Analysis of a la</w:t>
      </w:r>
      <w:r w:rsidR="00AF74E9">
        <w:rPr>
          <w:rFonts w:ascii="Times New Roman" w:hAnsi="Times New Roman" w:cs="Times New Roman"/>
          <w:sz w:val="24"/>
          <w:szCs w:val="24"/>
          <w:lang w:val="en-IN"/>
        </w:rPr>
        <w:t>rge volume of RTWQM data revealed</w:t>
      </w:r>
      <w:r w:rsidRPr="00765DC1">
        <w:rPr>
          <w:rFonts w:ascii="Times New Roman" w:hAnsi="Times New Roman" w:cs="Times New Roman"/>
          <w:sz w:val="24"/>
          <w:szCs w:val="24"/>
          <w:lang w:val="en-IN"/>
        </w:rPr>
        <w:t xml:space="preserve"> that the water quality of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was found to comply with </w:t>
      </w:r>
      <w:r w:rsidR="009E4241">
        <w:rPr>
          <w:rFonts w:ascii="Times New Roman" w:hAnsi="Times New Roman" w:cs="Times New Roman"/>
          <w:sz w:val="24"/>
          <w:szCs w:val="24"/>
          <w:lang w:val="en-IN"/>
        </w:rPr>
        <w:t xml:space="preserve">the specified </w:t>
      </w:r>
      <w:r w:rsidR="00AF74E9">
        <w:rPr>
          <w:rFonts w:ascii="Times New Roman" w:hAnsi="Times New Roman" w:cs="Times New Roman"/>
          <w:sz w:val="24"/>
          <w:szCs w:val="24"/>
          <w:lang w:val="en-IN"/>
        </w:rPr>
        <w:t>Dissolved oxygen</w:t>
      </w:r>
      <w:r w:rsidR="00AF74E9" w:rsidRPr="00765DC1">
        <w:rPr>
          <w:rFonts w:ascii="Times New Roman" w:hAnsi="Times New Roman" w:cs="Times New Roman"/>
          <w:sz w:val="24"/>
          <w:szCs w:val="24"/>
          <w:lang w:val="en-IN"/>
        </w:rPr>
        <w:t xml:space="preserve"> </w:t>
      </w:r>
      <w:r w:rsidR="00AF74E9">
        <w:rPr>
          <w:rFonts w:ascii="Times New Roman" w:hAnsi="Times New Roman" w:cs="Times New Roman"/>
          <w:sz w:val="24"/>
          <w:szCs w:val="24"/>
          <w:lang w:val="en-IN"/>
        </w:rPr>
        <w:t>(</w:t>
      </w:r>
      <w:r w:rsidRPr="00765DC1">
        <w:rPr>
          <w:rFonts w:ascii="Times New Roman" w:hAnsi="Times New Roman" w:cs="Times New Roman"/>
          <w:sz w:val="24"/>
          <w:szCs w:val="24"/>
          <w:lang w:val="en-IN"/>
        </w:rPr>
        <w:t>DO</w:t>
      </w:r>
      <w:r w:rsidR="00AF74E9">
        <w:rPr>
          <w:rFonts w:ascii="Times New Roman" w:hAnsi="Times New Roman" w:cs="Times New Roman"/>
          <w:sz w:val="24"/>
          <w:szCs w:val="24"/>
          <w:lang w:val="en-IN"/>
        </w:rPr>
        <w:t>)</w:t>
      </w:r>
      <w:r w:rsidR="00BD3E8D">
        <w:rPr>
          <w:rFonts w:ascii="Times New Roman" w:hAnsi="Times New Roman" w:cs="Times New Roman"/>
          <w:sz w:val="24"/>
          <w:szCs w:val="24"/>
          <w:lang w:val="en-IN"/>
        </w:rPr>
        <w:t xml:space="preserve"> </w:t>
      </w:r>
      <w:r w:rsidR="00BD3E8D" w:rsidRPr="00765DC1">
        <w:rPr>
          <w:rFonts w:ascii="Times New Roman" w:hAnsi="Times New Roman" w:cs="Times New Roman"/>
          <w:sz w:val="24"/>
          <w:szCs w:val="24"/>
          <w:lang w:val="en-IN"/>
        </w:rPr>
        <w:t>at all</w:t>
      </w:r>
      <w:r w:rsidR="00747180">
        <w:rPr>
          <w:rFonts w:ascii="Times New Roman" w:hAnsi="Times New Roman" w:cs="Times New Roman"/>
          <w:sz w:val="24"/>
          <w:szCs w:val="24"/>
          <w:lang w:val="en-IN"/>
        </w:rPr>
        <w:t xml:space="preserve"> </w:t>
      </w:r>
      <w:r w:rsidR="00BD3E8D" w:rsidRPr="00765DC1">
        <w:rPr>
          <w:rFonts w:ascii="Times New Roman" w:hAnsi="Times New Roman" w:cs="Times New Roman"/>
          <w:sz w:val="24"/>
          <w:szCs w:val="24"/>
          <w:lang w:val="en-IN"/>
        </w:rPr>
        <w:t>18 locations</w:t>
      </w:r>
      <w:r w:rsidR="00DF1C6F">
        <w:rPr>
          <w:rFonts w:ascii="Times New Roman" w:hAnsi="Times New Roman" w:cs="Times New Roman"/>
          <w:sz w:val="24"/>
          <w:szCs w:val="24"/>
          <w:lang w:val="en-IN"/>
        </w:rPr>
        <w:t xml:space="preserve"> for the entire period</w:t>
      </w:r>
      <w:r w:rsidR="00BD3E8D">
        <w:rPr>
          <w:rFonts w:ascii="Times New Roman" w:hAnsi="Times New Roman" w:cs="Times New Roman"/>
          <w:sz w:val="24"/>
          <w:szCs w:val="24"/>
          <w:lang w:val="en-IN"/>
        </w:rPr>
        <w:t xml:space="preserve">. </w:t>
      </w:r>
      <w:r w:rsidR="00AF74E9">
        <w:rPr>
          <w:rFonts w:ascii="Times New Roman" w:hAnsi="Times New Roman" w:cs="Times New Roman"/>
          <w:sz w:val="24"/>
          <w:szCs w:val="24"/>
          <w:lang w:val="en-IN"/>
        </w:rPr>
        <w:t>Dissolved oxygen (</w:t>
      </w:r>
      <w:r w:rsidR="00BD3E8D">
        <w:rPr>
          <w:rFonts w:ascii="Times New Roman" w:hAnsi="Times New Roman" w:cs="Times New Roman"/>
          <w:sz w:val="24"/>
          <w:szCs w:val="24"/>
          <w:lang w:val="en-IN"/>
        </w:rPr>
        <w:t>DO</w:t>
      </w:r>
      <w:r w:rsidR="00AF74E9">
        <w:rPr>
          <w:rFonts w:ascii="Times New Roman" w:hAnsi="Times New Roman" w:cs="Times New Roman"/>
          <w:sz w:val="24"/>
          <w:szCs w:val="24"/>
          <w:lang w:val="en-IN"/>
        </w:rPr>
        <w:t>)</w:t>
      </w:r>
      <w:r w:rsidR="00BD3E8D">
        <w:rPr>
          <w:rFonts w:ascii="Times New Roman" w:hAnsi="Times New Roman" w:cs="Times New Roman"/>
          <w:sz w:val="24"/>
          <w:szCs w:val="24"/>
          <w:lang w:val="en-IN"/>
        </w:rPr>
        <w:t xml:space="preserve"> is considered </w:t>
      </w:r>
      <w:r w:rsidR="00C52761">
        <w:rPr>
          <w:rFonts w:ascii="Times New Roman" w:hAnsi="Times New Roman" w:cs="Times New Roman"/>
          <w:sz w:val="24"/>
          <w:szCs w:val="24"/>
          <w:lang w:val="en-IN"/>
        </w:rPr>
        <w:t xml:space="preserve">one of </w:t>
      </w:r>
      <w:r w:rsidRPr="00765DC1">
        <w:rPr>
          <w:rFonts w:ascii="Times New Roman" w:hAnsi="Times New Roman" w:cs="Times New Roman"/>
          <w:sz w:val="24"/>
          <w:szCs w:val="24"/>
          <w:lang w:val="en-IN"/>
        </w:rPr>
        <w:t xml:space="preserve">the most critical surface water quality </w:t>
      </w:r>
      <w:r w:rsidR="00C52761">
        <w:rPr>
          <w:rFonts w:ascii="Times New Roman" w:hAnsi="Times New Roman" w:cs="Times New Roman"/>
          <w:sz w:val="24"/>
          <w:szCs w:val="24"/>
          <w:lang w:val="en-IN"/>
        </w:rPr>
        <w:t>parameters</w:t>
      </w:r>
      <w:r w:rsidRPr="00765DC1">
        <w:rPr>
          <w:rFonts w:ascii="Times New Roman" w:hAnsi="Times New Roman" w:cs="Times New Roman"/>
          <w:sz w:val="24"/>
          <w:szCs w:val="24"/>
          <w:lang w:val="en-IN"/>
        </w:rPr>
        <w:t xml:space="preserve">. The </w:t>
      </w:r>
      <w:r w:rsidR="009E4241">
        <w:rPr>
          <w:rFonts w:ascii="Times New Roman" w:hAnsi="Times New Roman" w:cs="Times New Roman"/>
          <w:sz w:val="24"/>
          <w:szCs w:val="24"/>
          <w:lang w:val="en-IN"/>
        </w:rPr>
        <w:t xml:space="preserve">values of the </w:t>
      </w:r>
      <w:r w:rsidRPr="00765DC1">
        <w:rPr>
          <w:rFonts w:ascii="Times New Roman" w:hAnsi="Times New Roman" w:cs="Times New Roman"/>
          <w:sz w:val="24"/>
          <w:szCs w:val="24"/>
          <w:lang w:val="en-IN"/>
        </w:rPr>
        <w:t>other parameters</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such as Biological Oxygen Demand (BOD), Chemical Oxygen Demand (COD), and ammonia</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also </w:t>
      </w:r>
      <w:r w:rsidR="009E4241">
        <w:rPr>
          <w:rFonts w:ascii="Times New Roman" w:hAnsi="Times New Roman" w:cs="Times New Roman"/>
          <w:sz w:val="24"/>
          <w:szCs w:val="24"/>
          <w:lang w:val="en-IN"/>
        </w:rPr>
        <w:t>reveal</w:t>
      </w:r>
      <w:r w:rsidR="00C52761">
        <w:rPr>
          <w:rFonts w:ascii="Times New Roman" w:hAnsi="Times New Roman" w:cs="Times New Roman"/>
          <w:sz w:val="24"/>
          <w:szCs w:val="24"/>
          <w:lang w:val="en-IN"/>
        </w:rPr>
        <w:t>ed</w:t>
      </w:r>
      <w:r w:rsidRPr="00765DC1">
        <w:rPr>
          <w:rFonts w:ascii="Times New Roman" w:hAnsi="Times New Roman" w:cs="Times New Roman"/>
          <w:sz w:val="24"/>
          <w:szCs w:val="24"/>
          <w:lang w:val="en-IN"/>
        </w:rPr>
        <w:t xml:space="preserve"> satisfactory water quality </w:t>
      </w:r>
      <w:r w:rsidR="00166912" w:rsidRPr="00765DC1">
        <w:rPr>
          <w:rFonts w:ascii="Times New Roman" w:hAnsi="Times New Roman" w:cs="Times New Roman"/>
          <w:sz w:val="24"/>
          <w:szCs w:val="24"/>
          <w:lang w:val="en-IN"/>
        </w:rPr>
        <w:t>values</w:t>
      </w:r>
      <w:r w:rsidR="00AF74E9">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exce</w:t>
      </w:r>
      <w:r w:rsidR="00166912">
        <w:rPr>
          <w:rFonts w:ascii="Times New Roman" w:hAnsi="Times New Roman" w:cs="Times New Roman"/>
          <w:sz w:val="24"/>
          <w:szCs w:val="24"/>
          <w:lang w:val="en-IN"/>
        </w:rPr>
        <w:t xml:space="preserve">pt for a few instances of </w:t>
      </w:r>
      <w:r w:rsidR="00AF74E9">
        <w:rPr>
          <w:rFonts w:ascii="Times New Roman" w:hAnsi="Times New Roman" w:cs="Times New Roman"/>
          <w:sz w:val="24"/>
          <w:szCs w:val="24"/>
          <w:lang w:val="en-IN"/>
        </w:rPr>
        <w:t xml:space="preserve">slightly high </w:t>
      </w:r>
      <w:r w:rsidR="00166912">
        <w:rPr>
          <w:rFonts w:ascii="Times New Roman" w:hAnsi="Times New Roman" w:cs="Times New Roman"/>
          <w:sz w:val="24"/>
          <w:szCs w:val="24"/>
          <w:lang w:val="en-IN"/>
        </w:rPr>
        <w:t xml:space="preserve">BOD. </w:t>
      </w:r>
      <w:r w:rsidRPr="00765DC1">
        <w:rPr>
          <w:rFonts w:ascii="Times New Roman" w:hAnsi="Times New Roman" w:cs="Times New Roman"/>
          <w:sz w:val="24"/>
          <w:szCs w:val="24"/>
          <w:lang w:val="en-IN"/>
        </w:rPr>
        <w:t>In 2017, 12 RTWQM locations showed high BOD values (</w:t>
      </w:r>
      <w:r w:rsidR="00166912" w:rsidRPr="00765DC1">
        <w:rPr>
          <w:rFonts w:ascii="Times New Roman" w:hAnsi="Times New Roman" w:cs="Times New Roman"/>
          <w:sz w:val="24"/>
          <w:szCs w:val="24"/>
          <w:lang w:val="en-IN"/>
        </w:rPr>
        <w:t>non-compliant</w:t>
      </w:r>
      <w:r w:rsidRPr="00765DC1">
        <w:rPr>
          <w:rFonts w:ascii="Times New Roman" w:hAnsi="Times New Roman" w:cs="Times New Roman"/>
          <w:sz w:val="24"/>
          <w:szCs w:val="24"/>
          <w:lang w:val="en-IN"/>
        </w:rPr>
        <w:t xml:space="preserve"> concerning primary water quality criteria of bathing for BOD &lt;3mg/</w:t>
      </w:r>
      <w:r w:rsidR="00792D15">
        <w:rPr>
          <w:rFonts w:ascii="Times New Roman" w:hAnsi="Times New Roman" w:cs="Times New Roman"/>
          <w:sz w:val="24"/>
          <w:szCs w:val="24"/>
          <w:lang w:val="en-IN"/>
        </w:rPr>
        <w:t>L</w:t>
      </w:r>
      <w:r w:rsidRPr="00765DC1">
        <w:rPr>
          <w:rFonts w:ascii="Times New Roman" w:hAnsi="Times New Roman" w:cs="Times New Roman"/>
          <w:sz w:val="24"/>
          <w:szCs w:val="24"/>
          <w:lang w:val="en-IN"/>
        </w:rPr>
        <w:t>)</w:t>
      </w:r>
      <w:r w:rsidR="00166912" w:rsidRPr="00765DC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however, the </w:t>
      </w:r>
      <w:r w:rsidR="00166912" w:rsidRPr="00765DC1">
        <w:rPr>
          <w:rFonts w:ascii="Times New Roman" w:hAnsi="Times New Roman" w:cs="Times New Roman"/>
          <w:sz w:val="24"/>
          <w:szCs w:val="24"/>
          <w:lang w:val="en-IN"/>
        </w:rPr>
        <w:t>number</w:t>
      </w:r>
      <w:r w:rsidRPr="00765DC1">
        <w:rPr>
          <w:rFonts w:ascii="Times New Roman" w:hAnsi="Times New Roman" w:cs="Times New Roman"/>
          <w:sz w:val="24"/>
          <w:szCs w:val="24"/>
          <w:lang w:val="en-IN"/>
        </w:rPr>
        <w:t xml:space="preserve"> of </w:t>
      </w:r>
      <w:r w:rsidR="0025468E" w:rsidRPr="00765DC1">
        <w:rPr>
          <w:rFonts w:ascii="Times New Roman" w:hAnsi="Times New Roman" w:cs="Times New Roman"/>
          <w:sz w:val="24"/>
          <w:szCs w:val="24"/>
          <w:lang w:val="en-IN"/>
        </w:rPr>
        <w:t>non-compliant</w:t>
      </w:r>
      <w:r w:rsidRPr="00765DC1">
        <w:rPr>
          <w:rFonts w:ascii="Times New Roman" w:hAnsi="Times New Roman" w:cs="Times New Roman"/>
          <w:sz w:val="24"/>
          <w:szCs w:val="24"/>
          <w:lang w:val="en-IN"/>
        </w:rPr>
        <w:t xml:space="preserve"> locations progressively decreased to 10 in 2018 and 07 in 2019. Thus, progressive impro</w:t>
      </w:r>
      <w:r w:rsidR="00C52761">
        <w:rPr>
          <w:rFonts w:ascii="Times New Roman" w:hAnsi="Times New Roman" w:cs="Times New Roman"/>
          <w:sz w:val="24"/>
          <w:szCs w:val="24"/>
          <w:lang w:val="en-IN"/>
        </w:rPr>
        <w:t>vement in water quality has been</w:t>
      </w:r>
      <w:r w:rsidRPr="00765DC1">
        <w:rPr>
          <w:rFonts w:ascii="Times New Roman" w:hAnsi="Times New Roman" w:cs="Times New Roman"/>
          <w:sz w:val="24"/>
          <w:szCs w:val="24"/>
          <w:lang w:val="en-IN"/>
        </w:rPr>
        <w:t xml:space="preserve"> observed. </w:t>
      </w:r>
      <w:r w:rsidR="00303671">
        <w:rPr>
          <w:rFonts w:ascii="Times New Roman" w:hAnsi="Times New Roman" w:cs="Times New Roman"/>
          <w:sz w:val="24"/>
          <w:szCs w:val="24"/>
          <w:lang w:val="en-IN"/>
        </w:rPr>
        <w:t xml:space="preserve"> </w:t>
      </w:r>
      <w:r w:rsidR="00DF1C6F">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comparatively high BOD in t</w:t>
      </w:r>
      <w:r w:rsidR="00D41097">
        <w:rPr>
          <w:rFonts w:ascii="Times New Roman" w:hAnsi="Times New Roman" w:cs="Times New Roman"/>
          <w:sz w:val="24"/>
          <w:szCs w:val="24"/>
          <w:lang w:val="en-IN"/>
        </w:rPr>
        <w:t>he</w:t>
      </w:r>
      <w:r w:rsidR="00AF74E9">
        <w:rPr>
          <w:rFonts w:ascii="Times New Roman" w:hAnsi="Times New Roman" w:cs="Times New Roman"/>
          <w:sz w:val="24"/>
          <w:szCs w:val="24"/>
          <w:lang w:val="en-IN"/>
        </w:rPr>
        <w:t xml:space="preserve"> West Bengal stretch</w:t>
      </w:r>
      <w:r w:rsidR="00303671">
        <w:rPr>
          <w:rFonts w:ascii="Times New Roman" w:hAnsi="Times New Roman" w:cs="Times New Roman"/>
          <w:sz w:val="24"/>
          <w:szCs w:val="24"/>
          <w:lang w:val="en-IN"/>
        </w:rPr>
        <w:t xml:space="preserve"> could be due to </w:t>
      </w:r>
      <w:r w:rsidR="008408EF">
        <w:rPr>
          <w:rFonts w:ascii="Times New Roman" w:hAnsi="Times New Roman" w:cs="Times New Roman"/>
          <w:sz w:val="24"/>
          <w:szCs w:val="24"/>
          <w:lang w:val="en-IN"/>
        </w:rPr>
        <w:t xml:space="preserve">the </w:t>
      </w:r>
      <w:r w:rsidR="00303671">
        <w:rPr>
          <w:rFonts w:ascii="Times New Roman" w:hAnsi="Times New Roman" w:cs="Times New Roman"/>
          <w:sz w:val="24"/>
          <w:szCs w:val="24"/>
          <w:lang w:val="en-IN"/>
        </w:rPr>
        <w:t xml:space="preserve">higher number of </w:t>
      </w:r>
      <w:r w:rsidR="00DF1C6F">
        <w:rPr>
          <w:rFonts w:ascii="Times New Roman" w:hAnsi="Times New Roman" w:cs="Times New Roman"/>
          <w:sz w:val="24"/>
          <w:szCs w:val="24"/>
          <w:lang w:val="en-IN"/>
        </w:rPr>
        <w:t xml:space="preserve">priority </w:t>
      </w:r>
      <w:r w:rsidR="00303671">
        <w:rPr>
          <w:rFonts w:ascii="Times New Roman" w:hAnsi="Times New Roman" w:cs="Times New Roman"/>
          <w:sz w:val="24"/>
          <w:szCs w:val="24"/>
          <w:lang w:val="en-IN"/>
        </w:rPr>
        <w:t xml:space="preserve">drains (58 in number) </w:t>
      </w:r>
      <w:r w:rsidR="008408EF">
        <w:rPr>
          <w:rFonts w:ascii="Times New Roman" w:hAnsi="Times New Roman" w:cs="Times New Roman"/>
          <w:sz w:val="24"/>
          <w:szCs w:val="24"/>
          <w:lang w:val="en-IN"/>
        </w:rPr>
        <w:t>discharging</w:t>
      </w:r>
      <w:r w:rsidR="00303671">
        <w:rPr>
          <w:rFonts w:ascii="Times New Roman" w:hAnsi="Times New Roman" w:cs="Times New Roman"/>
          <w:sz w:val="24"/>
          <w:szCs w:val="24"/>
          <w:lang w:val="en-IN"/>
        </w:rPr>
        <w:t xml:space="preserve"> 7375 </w:t>
      </w:r>
      <w:r w:rsidR="00303671" w:rsidRPr="00765DC1">
        <w:rPr>
          <w:rFonts w:ascii="Times New Roman" w:hAnsi="Times New Roman" w:cs="Times New Roman"/>
          <w:sz w:val="24"/>
          <w:szCs w:val="24"/>
          <w:lang w:val="en-IN"/>
        </w:rPr>
        <w:t>MLD of sewage (BOD load 241 TPD)</w:t>
      </w:r>
      <w:r w:rsidR="00AF74E9">
        <w:rPr>
          <w:rFonts w:ascii="Times New Roman" w:hAnsi="Times New Roman" w:cs="Times New Roman"/>
          <w:sz w:val="24"/>
          <w:szCs w:val="24"/>
          <w:lang w:val="en-IN"/>
        </w:rPr>
        <w:t xml:space="preserve">. The </w:t>
      </w:r>
      <w:r w:rsidRPr="00765DC1">
        <w:rPr>
          <w:rFonts w:ascii="Times New Roman" w:hAnsi="Times New Roman" w:cs="Times New Roman"/>
          <w:sz w:val="24"/>
          <w:szCs w:val="24"/>
          <w:lang w:val="en-IN"/>
        </w:rPr>
        <w:t>DO</w:t>
      </w:r>
      <w:r w:rsidR="00AF74E9">
        <w:rPr>
          <w:rFonts w:ascii="Times New Roman" w:hAnsi="Times New Roman" w:cs="Times New Roman"/>
          <w:sz w:val="24"/>
          <w:szCs w:val="24"/>
          <w:lang w:val="en-IN"/>
        </w:rPr>
        <w:t xml:space="preserve"> values</w:t>
      </w:r>
      <w:r w:rsidRPr="00765DC1">
        <w:rPr>
          <w:rFonts w:ascii="Times New Roman" w:hAnsi="Times New Roman" w:cs="Times New Roman"/>
          <w:sz w:val="24"/>
          <w:szCs w:val="24"/>
          <w:lang w:val="en-IN"/>
        </w:rPr>
        <w:t xml:space="preserve">, though found in compliance </w:t>
      </w:r>
      <w:r w:rsidR="0025468E" w:rsidRPr="00765DC1">
        <w:rPr>
          <w:rFonts w:ascii="Times New Roman" w:hAnsi="Times New Roman" w:cs="Times New Roman"/>
          <w:sz w:val="24"/>
          <w:szCs w:val="24"/>
          <w:lang w:val="en-IN"/>
        </w:rPr>
        <w:t>with</w:t>
      </w:r>
      <w:r w:rsidR="00AF74E9">
        <w:rPr>
          <w:rFonts w:ascii="Times New Roman" w:hAnsi="Times New Roman" w:cs="Times New Roman"/>
          <w:sz w:val="24"/>
          <w:szCs w:val="24"/>
          <w:lang w:val="en-IN"/>
        </w:rPr>
        <w:t xml:space="preserve"> the bathing criterion of &gt;</w:t>
      </w:r>
      <w:r w:rsidRPr="00765DC1">
        <w:rPr>
          <w:rFonts w:ascii="Times New Roman" w:hAnsi="Times New Roman" w:cs="Times New Roman"/>
          <w:sz w:val="24"/>
          <w:szCs w:val="24"/>
          <w:lang w:val="en-IN"/>
        </w:rPr>
        <w:t>5mg/</w:t>
      </w:r>
      <w:r w:rsidR="00792D15">
        <w:rPr>
          <w:rFonts w:ascii="Times New Roman" w:hAnsi="Times New Roman" w:cs="Times New Roman"/>
          <w:sz w:val="24"/>
          <w:szCs w:val="24"/>
          <w:lang w:val="en-IN"/>
        </w:rPr>
        <w:t>L</w:t>
      </w:r>
      <w:r w:rsidRPr="00765DC1">
        <w:rPr>
          <w:rFonts w:ascii="Times New Roman" w:hAnsi="Times New Roman" w:cs="Times New Roman"/>
          <w:sz w:val="24"/>
          <w:szCs w:val="24"/>
          <w:lang w:val="en-IN"/>
        </w:rPr>
        <w:t xml:space="preserve">, </w:t>
      </w:r>
      <w:r w:rsidR="00AF74E9">
        <w:rPr>
          <w:rFonts w:ascii="Times New Roman" w:hAnsi="Times New Roman" w:cs="Times New Roman"/>
          <w:sz w:val="24"/>
          <w:szCs w:val="24"/>
          <w:lang w:val="en-IN"/>
        </w:rPr>
        <w:t>were also lower than the other RTWQM stations</w:t>
      </w:r>
      <w:r w:rsidRPr="00765DC1">
        <w:rPr>
          <w:rFonts w:ascii="Times New Roman" w:hAnsi="Times New Roman" w:cs="Times New Roman"/>
          <w:sz w:val="24"/>
          <w:szCs w:val="24"/>
          <w:lang w:val="en-IN"/>
        </w:rPr>
        <w:t>.</w:t>
      </w:r>
      <w:r w:rsidR="00831B07">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There are 56 priority drains in Uttar Pradesh, of which 16 drains are in Kanpur itself, from which 2213 MLD of sewage (BOD load 107 TPD) </w:t>
      </w:r>
      <w:r w:rsidR="00DF1C6F">
        <w:rPr>
          <w:rFonts w:ascii="Times New Roman" w:hAnsi="Times New Roman" w:cs="Times New Roman"/>
          <w:sz w:val="24"/>
          <w:szCs w:val="24"/>
          <w:lang w:val="en-IN"/>
        </w:rPr>
        <w:t>were</w:t>
      </w:r>
      <w:r w:rsidRPr="00765DC1">
        <w:rPr>
          <w:rFonts w:ascii="Times New Roman" w:hAnsi="Times New Roman" w:cs="Times New Roman"/>
          <w:sz w:val="24"/>
          <w:szCs w:val="24"/>
          <w:lang w:val="en-IN"/>
        </w:rPr>
        <w:t xml:space="preserve"> discharged into </w:t>
      </w:r>
      <w:r w:rsidR="009A141E">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This could be the reason </w:t>
      </w:r>
      <w:r w:rsidR="0025468E" w:rsidRPr="00765DC1">
        <w:rPr>
          <w:rFonts w:ascii="Times New Roman" w:hAnsi="Times New Roman" w:cs="Times New Roman"/>
          <w:sz w:val="24"/>
          <w:szCs w:val="24"/>
          <w:lang w:val="en-IN"/>
        </w:rPr>
        <w:t>for</w:t>
      </w:r>
      <w:r w:rsidRPr="00765DC1">
        <w:rPr>
          <w:rFonts w:ascii="Times New Roman" w:hAnsi="Times New Roman" w:cs="Times New Roman"/>
          <w:sz w:val="24"/>
          <w:szCs w:val="24"/>
          <w:lang w:val="en-IN"/>
        </w:rPr>
        <w:t xml:space="preserve"> comparatively low DO (though complying) and high BOD at one of the RTWQM stations (i.e., </w:t>
      </w:r>
      <w:proofErr w:type="spellStart"/>
      <w:r w:rsidRPr="00765DC1">
        <w:rPr>
          <w:rFonts w:ascii="Times New Roman" w:hAnsi="Times New Roman" w:cs="Times New Roman"/>
          <w:sz w:val="24"/>
          <w:szCs w:val="24"/>
          <w:lang w:val="en-IN"/>
        </w:rPr>
        <w:t>Dhondhi</w:t>
      </w:r>
      <w:proofErr w:type="spellEnd"/>
      <w:r w:rsidRPr="00765DC1">
        <w:rPr>
          <w:rFonts w:ascii="Times New Roman" w:hAnsi="Times New Roman" w:cs="Times New Roman"/>
          <w:sz w:val="24"/>
          <w:szCs w:val="24"/>
          <w:lang w:val="en-IN"/>
        </w:rPr>
        <w:t xml:space="preserve"> </w:t>
      </w:r>
      <w:proofErr w:type="spellStart"/>
      <w:r w:rsidRPr="00765DC1">
        <w:rPr>
          <w:rFonts w:ascii="Times New Roman" w:hAnsi="Times New Roman" w:cs="Times New Roman"/>
          <w:sz w:val="24"/>
          <w:szCs w:val="24"/>
          <w:lang w:val="en-IN"/>
        </w:rPr>
        <w:t>Ghat</w:t>
      </w:r>
      <w:proofErr w:type="spellEnd"/>
      <w:r w:rsidRPr="00765DC1">
        <w:rPr>
          <w:rFonts w:ascii="Times New Roman" w:hAnsi="Times New Roman" w:cs="Times New Roman"/>
          <w:sz w:val="24"/>
          <w:szCs w:val="24"/>
          <w:lang w:val="en-IN"/>
        </w:rPr>
        <w:t>, Kanpur) in Uttar Pradesh.</w:t>
      </w:r>
      <w:r w:rsidR="00831B07">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The State Pollution Control Boards identified 1072 Grossly Polluting Industries (GPI) in </w:t>
      </w:r>
      <w:r w:rsidR="0025468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main stem of </w:t>
      </w:r>
      <w:r w:rsidR="009A141E">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based on BOD load and </w:t>
      </w:r>
      <w:r w:rsidR="00331B2C">
        <w:rPr>
          <w:rFonts w:ascii="Times New Roman" w:hAnsi="Times New Roman" w:cs="Times New Roman"/>
          <w:sz w:val="24"/>
          <w:szCs w:val="24"/>
          <w:lang w:val="en-IN"/>
        </w:rPr>
        <w:t>potential</w:t>
      </w:r>
      <w:r w:rsidRPr="00765DC1">
        <w:rPr>
          <w:rFonts w:ascii="Times New Roman" w:hAnsi="Times New Roman" w:cs="Times New Roman"/>
          <w:sz w:val="24"/>
          <w:szCs w:val="24"/>
          <w:lang w:val="en-IN"/>
        </w:rPr>
        <w:t xml:space="preserve"> to pollute 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w:t>
      </w:r>
    </w:p>
    <w:p w14:paraId="0EABAE62" w14:textId="306DC93C" w:rsidR="00071D45" w:rsidRDefault="00AF74E9"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The study revealed</w:t>
      </w:r>
      <w:r w:rsidR="00071D45" w:rsidRPr="00765DC1">
        <w:rPr>
          <w:rFonts w:ascii="Times New Roman" w:hAnsi="Times New Roman" w:cs="Times New Roman"/>
          <w:sz w:val="24"/>
          <w:szCs w:val="24"/>
          <w:lang w:val="en-IN"/>
        </w:rPr>
        <w:t xml:space="preserve"> less than 10</w:t>
      </w:r>
      <w:r w:rsidR="0025468E" w:rsidRPr="00765DC1">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variation for some parameters</w:t>
      </w:r>
      <w:r w:rsidR="00331B2C">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such as TSS, conductivity, and nitrate, and greater than 10 % </w:t>
      </w:r>
      <w:r>
        <w:rPr>
          <w:rFonts w:ascii="Times New Roman" w:hAnsi="Times New Roman" w:cs="Times New Roman"/>
          <w:sz w:val="24"/>
          <w:szCs w:val="24"/>
          <w:lang w:val="en-IN"/>
        </w:rPr>
        <w:t xml:space="preserve">variation </w:t>
      </w:r>
      <w:r w:rsidR="00071D45" w:rsidRPr="00765DC1">
        <w:rPr>
          <w:rFonts w:ascii="Times New Roman" w:hAnsi="Times New Roman" w:cs="Times New Roman"/>
          <w:sz w:val="24"/>
          <w:szCs w:val="24"/>
          <w:lang w:val="en-IN"/>
        </w:rPr>
        <w:t xml:space="preserve">for parameters such as BOD, COD, and Turbidity. </w:t>
      </w:r>
      <w:r w:rsidR="00071D45" w:rsidRPr="00765DC1">
        <w:rPr>
          <w:rFonts w:ascii="Times New Roman" w:hAnsi="Times New Roman" w:cs="Times New Roman"/>
          <w:sz w:val="24"/>
          <w:szCs w:val="24"/>
          <w:lang w:val="en-IN"/>
        </w:rPr>
        <w:lastRenderedPageBreak/>
        <w:t>Significant variations in data provided by sensors and by other field-based / laboratory analytical methods are inevitable due to the following reasons:</w:t>
      </w:r>
    </w:p>
    <w:p w14:paraId="3B3FC342" w14:textId="131027C5" w:rsidR="00E21449" w:rsidRPr="000640A8" w:rsidRDefault="00E21449" w:rsidP="000640A8">
      <w:pPr>
        <w:pStyle w:val="ListParagraph"/>
        <w:numPr>
          <w:ilvl w:val="0"/>
          <w:numId w:val="3"/>
        </w:numPr>
        <w:spacing w:after="160" w:line="240" w:lineRule="auto"/>
        <w:jc w:val="both"/>
        <w:rPr>
          <w:rFonts w:ascii="Times New Roman" w:hAnsi="Times New Roman" w:cs="Times New Roman"/>
          <w:sz w:val="24"/>
          <w:szCs w:val="24"/>
          <w:lang w:val="en-IN"/>
        </w:rPr>
      </w:pPr>
      <w:r w:rsidRPr="000640A8">
        <w:rPr>
          <w:rFonts w:ascii="Times New Roman" w:hAnsi="Times New Roman" w:cs="Times New Roman"/>
          <w:sz w:val="24"/>
          <w:szCs w:val="24"/>
          <w:lang w:val="en-IN"/>
        </w:rPr>
        <w:t xml:space="preserve">Time lag in measurement: RTWQM sensors measure water quality in submerged conditions instantaneously, while in-situ portable and laboratory measurement analyses water quality after collection of the same, </w:t>
      </w:r>
      <w:r w:rsidR="00C16F0F" w:rsidRPr="000640A8">
        <w:rPr>
          <w:rFonts w:ascii="Times New Roman" w:hAnsi="Times New Roman" w:cs="Times New Roman"/>
          <w:sz w:val="24"/>
          <w:szCs w:val="24"/>
          <w:lang w:val="en-IN"/>
        </w:rPr>
        <w:t>after a</w:t>
      </w:r>
      <w:r w:rsidRPr="000640A8">
        <w:rPr>
          <w:rFonts w:ascii="Times New Roman" w:hAnsi="Times New Roman" w:cs="Times New Roman"/>
          <w:sz w:val="24"/>
          <w:szCs w:val="24"/>
          <w:lang w:val="en-IN"/>
        </w:rPr>
        <w:t xml:space="preserve"> time lag. The variation is always likely to be significant for some parameter (such as BOD, COD, </w:t>
      </w:r>
      <w:r w:rsidR="00C16F0F" w:rsidRPr="000640A8">
        <w:rPr>
          <w:rFonts w:ascii="Times New Roman" w:hAnsi="Times New Roman" w:cs="Times New Roman"/>
          <w:sz w:val="24"/>
          <w:szCs w:val="24"/>
          <w:lang w:val="en-IN"/>
        </w:rPr>
        <w:t>BTX) for</w:t>
      </w:r>
      <w:r w:rsidRPr="000640A8">
        <w:rPr>
          <w:rFonts w:ascii="Times New Roman" w:hAnsi="Times New Roman" w:cs="Times New Roman"/>
          <w:sz w:val="24"/>
          <w:szCs w:val="24"/>
          <w:lang w:val="en-IN"/>
        </w:rPr>
        <w:t xml:space="preserve"> which in-situ analysis at RTWQMS installation sites is not possible and these are </w:t>
      </w:r>
      <w:proofErr w:type="spellStart"/>
      <w:r w:rsidR="00C16F0F" w:rsidRPr="000640A8">
        <w:rPr>
          <w:rFonts w:ascii="Times New Roman" w:hAnsi="Times New Roman" w:cs="Times New Roman"/>
          <w:sz w:val="24"/>
          <w:szCs w:val="24"/>
          <w:lang w:val="en-IN"/>
        </w:rPr>
        <w:t>analyzed</w:t>
      </w:r>
      <w:proofErr w:type="spellEnd"/>
      <w:r w:rsidRPr="000640A8">
        <w:rPr>
          <w:rFonts w:ascii="Times New Roman" w:hAnsi="Times New Roman" w:cs="Times New Roman"/>
          <w:sz w:val="24"/>
          <w:szCs w:val="24"/>
          <w:lang w:val="en-IN"/>
        </w:rPr>
        <w:t xml:space="preserve"> in laboratory. </w:t>
      </w:r>
    </w:p>
    <w:p w14:paraId="7ECDE10E" w14:textId="7F23D4C5" w:rsidR="00E21449" w:rsidRPr="000640A8" w:rsidRDefault="00E21449" w:rsidP="000640A8">
      <w:pPr>
        <w:pStyle w:val="ListParagraph"/>
        <w:numPr>
          <w:ilvl w:val="0"/>
          <w:numId w:val="3"/>
        </w:numPr>
        <w:spacing w:after="160" w:line="240" w:lineRule="auto"/>
        <w:jc w:val="both"/>
        <w:rPr>
          <w:rFonts w:ascii="Times New Roman" w:hAnsi="Times New Roman" w:cs="Times New Roman"/>
          <w:sz w:val="24"/>
          <w:szCs w:val="24"/>
          <w:lang w:val="en-IN"/>
        </w:rPr>
      </w:pPr>
      <w:r w:rsidRPr="000640A8">
        <w:rPr>
          <w:rFonts w:ascii="Times New Roman" w:hAnsi="Times New Roman" w:cs="Times New Roman"/>
          <w:sz w:val="24"/>
          <w:szCs w:val="24"/>
          <w:lang w:val="en-IN"/>
        </w:rPr>
        <w:t xml:space="preserve">Change in sample dynamics: There are always some horizontal </w:t>
      </w:r>
      <w:r w:rsidR="00792D15">
        <w:rPr>
          <w:rFonts w:ascii="Times New Roman" w:hAnsi="Times New Roman" w:cs="Times New Roman"/>
          <w:sz w:val="24"/>
          <w:szCs w:val="24"/>
          <w:lang w:val="en-IN"/>
        </w:rPr>
        <w:t>gaps</w:t>
      </w:r>
      <w:r w:rsidRPr="000640A8">
        <w:rPr>
          <w:rFonts w:ascii="Times New Roman" w:hAnsi="Times New Roman" w:cs="Times New Roman"/>
          <w:sz w:val="24"/>
          <w:szCs w:val="24"/>
          <w:lang w:val="en-IN"/>
        </w:rPr>
        <w:t xml:space="preserve"> (distance) in collection of samples for in-situ analysis, and the place </w:t>
      </w:r>
      <w:r w:rsidR="00C16F0F" w:rsidRPr="000640A8">
        <w:rPr>
          <w:rFonts w:ascii="Times New Roman" w:hAnsi="Times New Roman" w:cs="Times New Roman"/>
          <w:sz w:val="24"/>
          <w:szCs w:val="24"/>
          <w:lang w:val="en-IN"/>
        </w:rPr>
        <w:t>of</w:t>
      </w:r>
      <w:r w:rsidRPr="000640A8">
        <w:rPr>
          <w:rFonts w:ascii="Times New Roman" w:hAnsi="Times New Roman" w:cs="Times New Roman"/>
          <w:sz w:val="24"/>
          <w:szCs w:val="24"/>
          <w:lang w:val="en-IN"/>
        </w:rPr>
        <w:t xml:space="preserve"> RTWQMS </w:t>
      </w:r>
      <w:r w:rsidR="00C16F0F" w:rsidRPr="000640A8">
        <w:rPr>
          <w:rFonts w:ascii="Times New Roman" w:hAnsi="Times New Roman" w:cs="Times New Roman"/>
          <w:sz w:val="24"/>
          <w:szCs w:val="24"/>
          <w:lang w:val="en-IN"/>
        </w:rPr>
        <w:t>monitoring</w:t>
      </w:r>
      <w:r w:rsidRPr="000640A8">
        <w:rPr>
          <w:rFonts w:ascii="Times New Roman" w:hAnsi="Times New Roman" w:cs="Times New Roman"/>
          <w:sz w:val="24"/>
          <w:szCs w:val="24"/>
          <w:lang w:val="en-IN"/>
        </w:rPr>
        <w:t>.</w:t>
      </w:r>
    </w:p>
    <w:p w14:paraId="62A32BCC" w14:textId="3088B802" w:rsidR="00654F8C" w:rsidRPr="00765DC1" w:rsidRDefault="007424B5"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Online RTWQMS has been proving a</w:t>
      </w:r>
      <w:r w:rsidR="00BC0F73">
        <w:rPr>
          <w:rFonts w:ascii="Times New Roman" w:hAnsi="Times New Roman" w:cs="Times New Roman"/>
          <w:sz w:val="24"/>
          <w:szCs w:val="24"/>
          <w:lang w:val="en-IN"/>
        </w:rPr>
        <w:t>n effective and</w:t>
      </w:r>
      <w:r>
        <w:rPr>
          <w:rFonts w:ascii="Times New Roman" w:hAnsi="Times New Roman" w:cs="Times New Roman"/>
          <w:sz w:val="24"/>
          <w:szCs w:val="24"/>
          <w:lang w:val="en-IN"/>
        </w:rPr>
        <w:t xml:space="preserve"> fast</w:t>
      </w:r>
      <w:r w:rsidRPr="00765DC1">
        <w:rPr>
          <w:rFonts w:ascii="Times New Roman" w:hAnsi="Times New Roman" w:cs="Times New Roman"/>
          <w:sz w:val="24"/>
          <w:szCs w:val="24"/>
          <w:lang w:val="en-IN"/>
        </w:rPr>
        <w:t xml:space="preserve"> water quality monitoring </w:t>
      </w:r>
      <w:r w:rsidR="00493971">
        <w:rPr>
          <w:rFonts w:ascii="Times New Roman" w:hAnsi="Times New Roman" w:cs="Times New Roman"/>
          <w:sz w:val="24"/>
          <w:szCs w:val="24"/>
          <w:lang w:val="en-IN"/>
        </w:rPr>
        <w:t>tool</w:t>
      </w:r>
      <w:r w:rsidR="00BC0F73">
        <w:rPr>
          <w:rFonts w:ascii="Times New Roman" w:hAnsi="Times New Roman" w:cs="Times New Roman"/>
          <w:sz w:val="24"/>
          <w:szCs w:val="24"/>
          <w:lang w:val="en-IN"/>
        </w:rPr>
        <w:t xml:space="preserve"> </w:t>
      </w:r>
      <w:r w:rsidR="00D41097">
        <w:rPr>
          <w:rFonts w:ascii="Times New Roman" w:hAnsi="Times New Roman" w:cs="Times New Roman"/>
          <w:sz w:val="24"/>
          <w:szCs w:val="24"/>
          <w:lang w:val="en-IN"/>
        </w:rPr>
        <w:t>for</w:t>
      </w:r>
      <w:r w:rsidR="00493971" w:rsidRPr="00765DC1">
        <w:rPr>
          <w:rFonts w:ascii="Times New Roman" w:hAnsi="Times New Roman" w:cs="Times New Roman"/>
          <w:sz w:val="24"/>
          <w:szCs w:val="24"/>
          <w:lang w:val="en-IN"/>
        </w:rPr>
        <w:t xml:space="preserve"> surface water and industrial effluent monitoring</w:t>
      </w:r>
      <w:r w:rsidR="00331B2C">
        <w:rPr>
          <w:rFonts w:ascii="Times New Roman" w:hAnsi="Times New Roman" w:cs="Times New Roman"/>
          <w:sz w:val="24"/>
          <w:szCs w:val="24"/>
          <w:lang w:val="en-IN"/>
        </w:rPr>
        <w:t>,</w:t>
      </w:r>
      <w:r w:rsidR="00493971"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but </w:t>
      </w:r>
      <w:r w:rsidR="00493971">
        <w:rPr>
          <w:rFonts w:ascii="Times New Roman" w:hAnsi="Times New Roman" w:cs="Times New Roman"/>
          <w:sz w:val="24"/>
          <w:szCs w:val="24"/>
          <w:lang w:val="en-IN"/>
        </w:rPr>
        <w:t>lacks</w:t>
      </w:r>
      <w:r w:rsidR="00BC0F73">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 xml:space="preserve">the </w:t>
      </w:r>
      <w:r w:rsidR="00BC0F73">
        <w:rPr>
          <w:rFonts w:ascii="Times New Roman" w:hAnsi="Times New Roman" w:cs="Times New Roman"/>
          <w:sz w:val="24"/>
          <w:szCs w:val="24"/>
          <w:lang w:val="en-IN"/>
        </w:rPr>
        <w:t xml:space="preserve">reliability of data under different hydrological conditions. </w:t>
      </w:r>
      <w:r w:rsidR="00D41097">
        <w:rPr>
          <w:rFonts w:ascii="Times New Roman" w:hAnsi="Times New Roman" w:cs="Times New Roman"/>
          <w:sz w:val="24"/>
          <w:szCs w:val="24"/>
          <w:lang w:val="en-IN"/>
        </w:rPr>
        <w:t xml:space="preserve">The RTWQMS is not a replacement </w:t>
      </w:r>
      <w:r w:rsidR="00C16F0F">
        <w:rPr>
          <w:rFonts w:ascii="Times New Roman" w:hAnsi="Times New Roman" w:cs="Times New Roman"/>
          <w:sz w:val="24"/>
          <w:szCs w:val="24"/>
          <w:lang w:val="en-IN"/>
        </w:rPr>
        <w:t>for</w:t>
      </w:r>
      <w:r w:rsidR="00D41097">
        <w:rPr>
          <w:rFonts w:ascii="Times New Roman" w:hAnsi="Times New Roman" w:cs="Times New Roman"/>
          <w:sz w:val="24"/>
          <w:szCs w:val="24"/>
          <w:lang w:val="en-IN"/>
        </w:rPr>
        <w:t xml:space="preserve"> laboratory-based analysis, and the</w:t>
      </w:r>
      <w:r w:rsidR="00D87BDC" w:rsidRPr="00765DC1">
        <w:rPr>
          <w:rFonts w:ascii="Times New Roman" w:hAnsi="Times New Roman" w:cs="Times New Roman"/>
          <w:sz w:val="24"/>
          <w:szCs w:val="24"/>
          <w:lang w:val="en-IN"/>
        </w:rPr>
        <w:t xml:space="preserve"> actions</w:t>
      </w:r>
      <w:r w:rsidR="00CA54F5">
        <w:rPr>
          <w:rFonts w:ascii="Times New Roman" w:hAnsi="Times New Roman" w:cs="Times New Roman"/>
          <w:sz w:val="24"/>
          <w:szCs w:val="24"/>
          <w:lang w:val="en-IN"/>
        </w:rPr>
        <w:t>,</w:t>
      </w:r>
      <w:r w:rsidR="00D87BDC" w:rsidRPr="00765DC1">
        <w:rPr>
          <w:rFonts w:ascii="Times New Roman" w:hAnsi="Times New Roman" w:cs="Times New Roman"/>
          <w:sz w:val="24"/>
          <w:szCs w:val="24"/>
          <w:lang w:val="en-IN"/>
        </w:rPr>
        <w:t xml:space="preserve"> based only on data supplied by the sensors</w:t>
      </w:r>
      <w:r w:rsidR="00CA54F5">
        <w:rPr>
          <w:rFonts w:ascii="Times New Roman" w:hAnsi="Times New Roman" w:cs="Times New Roman"/>
          <w:sz w:val="24"/>
          <w:szCs w:val="24"/>
          <w:lang w:val="en-IN"/>
        </w:rPr>
        <w:t>,</w:t>
      </w:r>
      <w:r w:rsidR="00493971">
        <w:rPr>
          <w:rFonts w:ascii="Times New Roman" w:hAnsi="Times New Roman" w:cs="Times New Roman"/>
          <w:sz w:val="24"/>
          <w:szCs w:val="24"/>
          <w:lang w:val="en-IN"/>
        </w:rPr>
        <w:t xml:space="preserve"> </w:t>
      </w:r>
      <w:r w:rsidR="00D87BDC" w:rsidRPr="00765DC1">
        <w:rPr>
          <w:rFonts w:ascii="Times New Roman" w:hAnsi="Times New Roman" w:cs="Times New Roman"/>
          <w:sz w:val="24"/>
          <w:szCs w:val="24"/>
          <w:lang w:val="en-IN"/>
        </w:rPr>
        <w:t xml:space="preserve">could </w:t>
      </w:r>
      <w:r w:rsidR="00D41097">
        <w:rPr>
          <w:rFonts w:ascii="Times New Roman" w:hAnsi="Times New Roman" w:cs="Times New Roman"/>
          <w:sz w:val="24"/>
          <w:szCs w:val="24"/>
          <w:lang w:val="en-IN"/>
        </w:rPr>
        <w:t>prove erroneous</w:t>
      </w:r>
      <w:r w:rsidR="00CA54F5">
        <w:rPr>
          <w:rFonts w:ascii="Times New Roman" w:hAnsi="Times New Roman" w:cs="Times New Roman"/>
          <w:sz w:val="24"/>
          <w:szCs w:val="24"/>
          <w:lang w:val="en-IN"/>
        </w:rPr>
        <w:t xml:space="preserve"> if </w:t>
      </w:r>
      <w:r w:rsidR="00331B2C">
        <w:rPr>
          <w:rFonts w:ascii="Times New Roman" w:hAnsi="Times New Roman" w:cs="Times New Roman"/>
          <w:sz w:val="24"/>
          <w:szCs w:val="24"/>
          <w:lang w:val="en-IN"/>
        </w:rPr>
        <w:t xml:space="preserve">a </w:t>
      </w:r>
      <w:r w:rsidR="00CA54F5">
        <w:rPr>
          <w:rFonts w:ascii="Times New Roman" w:hAnsi="Times New Roman" w:cs="Times New Roman"/>
          <w:sz w:val="24"/>
          <w:szCs w:val="24"/>
          <w:lang w:val="en-IN"/>
        </w:rPr>
        <w:t>proper validation protocol is not formed</w:t>
      </w:r>
      <w:r w:rsidR="00D87BDC" w:rsidRPr="00765DC1">
        <w:rPr>
          <w:rFonts w:ascii="Times New Roman" w:hAnsi="Times New Roman" w:cs="Times New Roman"/>
          <w:sz w:val="24"/>
          <w:szCs w:val="24"/>
          <w:lang w:val="en-IN"/>
        </w:rPr>
        <w:t xml:space="preserve">. </w:t>
      </w:r>
      <w:r w:rsidR="00D87BDC">
        <w:rPr>
          <w:rFonts w:ascii="Times New Roman" w:hAnsi="Times New Roman" w:cs="Times New Roman"/>
          <w:sz w:val="24"/>
          <w:szCs w:val="24"/>
          <w:lang w:val="en-IN"/>
        </w:rPr>
        <w:t xml:space="preserve">The </w:t>
      </w:r>
      <w:r w:rsidR="003E06B4">
        <w:rPr>
          <w:rFonts w:ascii="Times New Roman" w:hAnsi="Times New Roman" w:cs="Times New Roman"/>
          <w:sz w:val="24"/>
          <w:szCs w:val="24"/>
          <w:lang w:val="en-IN"/>
        </w:rPr>
        <w:t xml:space="preserve">RTWQM </w:t>
      </w:r>
      <w:r w:rsidR="00D87BDC">
        <w:rPr>
          <w:rFonts w:ascii="Times New Roman" w:hAnsi="Times New Roman" w:cs="Times New Roman"/>
          <w:sz w:val="24"/>
          <w:szCs w:val="24"/>
          <w:lang w:val="en-IN"/>
        </w:rPr>
        <w:t>data</w:t>
      </w:r>
      <w:r w:rsidR="00BC0F73">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requires constant supervision by </w:t>
      </w:r>
      <w:r w:rsidR="00D87BDC">
        <w:rPr>
          <w:rFonts w:ascii="Times New Roman" w:hAnsi="Times New Roman" w:cs="Times New Roman"/>
          <w:sz w:val="24"/>
          <w:szCs w:val="24"/>
          <w:lang w:val="en-IN"/>
        </w:rPr>
        <w:t xml:space="preserve">an </w:t>
      </w:r>
      <w:r w:rsidRPr="00765DC1">
        <w:rPr>
          <w:rFonts w:ascii="Times New Roman" w:hAnsi="Times New Roman" w:cs="Times New Roman"/>
          <w:sz w:val="24"/>
          <w:szCs w:val="24"/>
          <w:lang w:val="en-IN"/>
        </w:rPr>
        <w:t xml:space="preserve">experienced water quality </w:t>
      </w:r>
      <w:r w:rsidR="00D87BDC">
        <w:rPr>
          <w:rFonts w:ascii="Times New Roman" w:hAnsi="Times New Roman" w:cs="Times New Roman"/>
          <w:sz w:val="24"/>
          <w:szCs w:val="24"/>
          <w:lang w:val="en-IN"/>
        </w:rPr>
        <w:t>specialist</w:t>
      </w:r>
      <w:r w:rsidRPr="00765DC1">
        <w:rPr>
          <w:rFonts w:ascii="Times New Roman" w:hAnsi="Times New Roman" w:cs="Times New Roman"/>
          <w:sz w:val="24"/>
          <w:szCs w:val="24"/>
          <w:lang w:val="en-IN"/>
        </w:rPr>
        <w:t>. It is i</w:t>
      </w:r>
      <w:r w:rsidR="00D87BDC">
        <w:rPr>
          <w:rFonts w:ascii="Times New Roman" w:hAnsi="Times New Roman" w:cs="Times New Roman"/>
          <w:sz w:val="24"/>
          <w:szCs w:val="24"/>
          <w:lang w:val="en-IN"/>
        </w:rPr>
        <w:t xml:space="preserve">mportant to distinguish the </w:t>
      </w:r>
      <w:r w:rsidR="00D41097">
        <w:rPr>
          <w:rFonts w:ascii="Times New Roman" w:hAnsi="Times New Roman" w:cs="Times New Roman"/>
          <w:sz w:val="24"/>
          <w:szCs w:val="24"/>
          <w:lang w:val="en-IN"/>
        </w:rPr>
        <w:t>true outliers</w:t>
      </w:r>
      <w:r w:rsidRPr="00765DC1">
        <w:rPr>
          <w:rFonts w:ascii="Times New Roman" w:hAnsi="Times New Roman" w:cs="Times New Roman"/>
          <w:sz w:val="24"/>
          <w:szCs w:val="24"/>
          <w:lang w:val="en-IN"/>
        </w:rPr>
        <w:t xml:space="preserve"> and pseudo-outliers </w:t>
      </w:r>
      <w:r w:rsidR="00D87BDC">
        <w:rPr>
          <w:rFonts w:ascii="Times New Roman" w:hAnsi="Times New Roman" w:cs="Times New Roman"/>
          <w:sz w:val="24"/>
          <w:szCs w:val="24"/>
          <w:lang w:val="en-IN"/>
        </w:rPr>
        <w:t xml:space="preserve">in the continuous stream of data flow. </w:t>
      </w:r>
      <w:r w:rsidRPr="00765DC1">
        <w:rPr>
          <w:rFonts w:ascii="Times New Roman" w:hAnsi="Times New Roman" w:cs="Times New Roman"/>
          <w:sz w:val="24"/>
          <w:szCs w:val="24"/>
          <w:lang w:val="en-IN"/>
        </w:rPr>
        <w:t>Hence, the development of a robust statistical tool to screen out the o</w:t>
      </w:r>
      <w:r w:rsidR="003E06B4">
        <w:rPr>
          <w:rFonts w:ascii="Times New Roman" w:hAnsi="Times New Roman" w:cs="Times New Roman"/>
          <w:sz w:val="24"/>
          <w:szCs w:val="24"/>
          <w:lang w:val="en-IN"/>
        </w:rPr>
        <w:t>utliers and erroneous data could</w:t>
      </w:r>
      <w:r w:rsidRPr="00765DC1">
        <w:rPr>
          <w:rFonts w:ascii="Times New Roman" w:hAnsi="Times New Roman" w:cs="Times New Roman"/>
          <w:sz w:val="24"/>
          <w:szCs w:val="24"/>
          <w:lang w:val="en-IN"/>
        </w:rPr>
        <w:t xml:space="preserve"> be</w:t>
      </w:r>
      <w:r w:rsidR="003E06B4">
        <w:rPr>
          <w:rFonts w:ascii="Times New Roman" w:hAnsi="Times New Roman" w:cs="Times New Roman"/>
          <w:sz w:val="24"/>
          <w:szCs w:val="24"/>
          <w:lang w:val="en-IN"/>
        </w:rPr>
        <w:t xml:space="preserve"> of immense help for the reliability of the data</w:t>
      </w:r>
      <w:r w:rsidR="0049397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apart from checking field conditions at regular intervals</w:t>
      </w:r>
      <w:r w:rsidR="008D7983">
        <w:rPr>
          <w:rFonts w:ascii="Times New Roman" w:hAnsi="Times New Roman" w:cs="Times New Roman"/>
          <w:sz w:val="24"/>
          <w:szCs w:val="24"/>
          <w:lang w:val="en-IN"/>
        </w:rPr>
        <w:t xml:space="preserve"> of time. </w:t>
      </w:r>
      <w:r w:rsidR="003E06B4">
        <w:rPr>
          <w:rFonts w:ascii="Times New Roman" w:hAnsi="Times New Roman" w:cs="Times New Roman"/>
          <w:sz w:val="24"/>
          <w:szCs w:val="24"/>
          <w:lang w:val="en-IN"/>
        </w:rPr>
        <w:t xml:space="preserve">Another recommendation is to </w:t>
      </w:r>
      <w:r w:rsidR="0035284E">
        <w:rPr>
          <w:rFonts w:ascii="Times New Roman" w:hAnsi="Times New Roman" w:cs="Times New Roman"/>
          <w:sz w:val="24"/>
          <w:szCs w:val="24"/>
          <w:lang w:val="en-IN"/>
        </w:rPr>
        <w:t xml:space="preserve">ensure the timely </w:t>
      </w:r>
      <w:r w:rsidR="003E06B4">
        <w:rPr>
          <w:rFonts w:ascii="Times New Roman" w:hAnsi="Times New Roman" w:cs="Times New Roman"/>
          <w:sz w:val="24"/>
          <w:szCs w:val="24"/>
          <w:lang w:val="en-IN"/>
        </w:rPr>
        <w:t>calibration of sensor data</w:t>
      </w:r>
      <w:r w:rsidR="00493971">
        <w:rPr>
          <w:rFonts w:ascii="Times New Roman" w:hAnsi="Times New Roman" w:cs="Times New Roman"/>
          <w:sz w:val="24"/>
          <w:szCs w:val="24"/>
          <w:lang w:val="en-IN"/>
        </w:rPr>
        <w:t>, but that does not mean too often calibration</w:t>
      </w:r>
      <w:r w:rsidR="00D41097">
        <w:rPr>
          <w:rFonts w:ascii="Times New Roman" w:hAnsi="Times New Roman" w:cs="Times New Roman"/>
          <w:sz w:val="24"/>
          <w:szCs w:val="24"/>
          <w:lang w:val="en-IN"/>
        </w:rPr>
        <w:t xml:space="preserve">. </w:t>
      </w:r>
      <w:r w:rsidR="0035284E">
        <w:rPr>
          <w:rFonts w:ascii="Times New Roman" w:hAnsi="Times New Roman" w:cs="Times New Roman"/>
          <w:sz w:val="24"/>
          <w:szCs w:val="24"/>
          <w:lang w:val="en-IN"/>
        </w:rPr>
        <w:t>RTWQM sensors</w:t>
      </w:r>
      <w:r w:rsidR="0035284E" w:rsidRPr="00765DC1">
        <w:rPr>
          <w:rFonts w:ascii="Times New Roman" w:hAnsi="Times New Roman" w:cs="Times New Roman"/>
          <w:sz w:val="24"/>
          <w:szCs w:val="24"/>
          <w:lang w:val="en-IN"/>
        </w:rPr>
        <w:t xml:space="preserve"> are designed based on a </w:t>
      </w:r>
      <w:proofErr w:type="spellStart"/>
      <w:r w:rsidR="00C16F0F">
        <w:rPr>
          <w:rFonts w:ascii="Times New Roman" w:hAnsi="Times New Roman" w:cs="Times New Roman"/>
          <w:sz w:val="24"/>
          <w:szCs w:val="24"/>
          <w:lang w:val="en-IN"/>
        </w:rPr>
        <w:t>preset</w:t>
      </w:r>
      <w:proofErr w:type="spellEnd"/>
      <w:r w:rsidR="0035284E" w:rsidRPr="00765DC1">
        <w:rPr>
          <w:rFonts w:ascii="Times New Roman" w:hAnsi="Times New Roman" w:cs="Times New Roman"/>
          <w:sz w:val="24"/>
          <w:szCs w:val="24"/>
          <w:lang w:val="en-IN"/>
        </w:rPr>
        <w:t xml:space="preserve"> experi</w:t>
      </w:r>
      <w:r w:rsidR="0035284E">
        <w:rPr>
          <w:rFonts w:ascii="Times New Roman" w:hAnsi="Times New Roman" w:cs="Times New Roman"/>
          <w:sz w:val="24"/>
          <w:szCs w:val="24"/>
          <w:lang w:val="en-IN"/>
        </w:rPr>
        <w:t>mental algorithm</w:t>
      </w:r>
      <w:r w:rsidR="00D41097">
        <w:rPr>
          <w:rFonts w:ascii="Times New Roman" w:hAnsi="Times New Roman" w:cs="Times New Roman"/>
          <w:sz w:val="24"/>
          <w:szCs w:val="24"/>
          <w:lang w:val="en-IN"/>
        </w:rPr>
        <w:t xml:space="preserve">, and sensor </w:t>
      </w:r>
      <w:r w:rsidR="00331B2C">
        <w:rPr>
          <w:rFonts w:ascii="Times New Roman" w:hAnsi="Times New Roman" w:cs="Times New Roman"/>
          <w:sz w:val="24"/>
          <w:szCs w:val="24"/>
          <w:lang w:val="en-IN"/>
        </w:rPr>
        <w:t>settings</w:t>
      </w:r>
      <w:r w:rsidR="00D41097">
        <w:rPr>
          <w:rFonts w:ascii="Times New Roman" w:hAnsi="Times New Roman" w:cs="Times New Roman"/>
          <w:sz w:val="24"/>
          <w:szCs w:val="24"/>
          <w:lang w:val="en-IN"/>
        </w:rPr>
        <w:t xml:space="preserve"> should not be disturbed without a thorough understanding of the field conditions and measurements</w:t>
      </w:r>
      <w:r w:rsidR="0035284E">
        <w:rPr>
          <w:rFonts w:ascii="Times New Roman" w:hAnsi="Times New Roman" w:cs="Times New Roman"/>
          <w:sz w:val="24"/>
          <w:szCs w:val="24"/>
          <w:lang w:val="en-IN"/>
        </w:rPr>
        <w:t>. Calibr</w:t>
      </w:r>
      <w:r w:rsidR="008E7789">
        <w:rPr>
          <w:rFonts w:ascii="Times New Roman" w:hAnsi="Times New Roman" w:cs="Times New Roman"/>
          <w:sz w:val="24"/>
          <w:szCs w:val="24"/>
          <w:lang w:val="en-IN"/>
        </w:rPr>
        <w:t xml:space="preserve">ation should be undertaken </w:t>
      </w:r>
      <w:r w:rsidR="00071D45" w:rsidRPr="00765DC1">
        <w:rPr>
          <w:rFonts w:ascii="Times New Roman" w:hAnsi="Times New Roman" w:cs="Times New Roman"/>
          <w:sz w:val="24"/>
          <w:szCs w:val="24"/>
          <w:lang w:val="en-IN"/>
        </w:rPr>
        <w:t xml:space="preserve">if </w:t>
      </w:r>
      <w:r w:rsidR="0035284E">
        <w:rPr>
          <w:rFonts w:ascii="Times New Roman" w:hAnsi="Times New Roman" w:cs="Times New Roman"/>
          <w:sz w:val="24"/>
          <w:szCs w:val="24"/>
          <w:lang w:val="en-IN"/>
        </w:rPr>
        <w:t xml:space="preserve">there is a </w:t>
      </w:r>
      <w:r w:rsidR="00071D45" w:rsidRPr="00765DC1">
        <w:rPr>
          <w:rFonts w:ascii="Times New Roman" w:hAnsi="Times New Roman" w:cs="Times New Roman"/>
          <w:sz w:val="24"/>
          <w:szCs w:val="24"/>
          <w:lang w:val="en-IN"/>
        </w:rPr>
        <w:t>significant va</w:t>
      </w:r>
      <w:r w:rsidR="0035284E">
        <w:rPr>
          <w:rFonts w:ascii="Times New Roman" w:hAnsi="Times New Roman" w:cs="Times New Roman"/>
          <w:sz w:val="24"/>
          <w:szCs w:val="24"/>
          <w:lang w:val="en-IN"/>
        </w:rPr>
        <w:t xml:space="preserve">riation in values </w:t>
      </w:r>
      <w:r w:rsidR="00071D45" w:rsidRPr="00765DC1">
        <w:rPr>
          <w:rFonts w:ascii="Times New Roman" w:hAnsi="Times New Roman" w:cs="Times New Roman"/>
          <w:sz w:val="24"/>
          <w:szCs w:val="24"/>
          <w:lang w:val="en-IN"/>
        </w:rPr>
        <w:t xml:space="preserve">on repeated </w:t>
      </w:r>
      <w:r w:rsidR="0035284E">
        <w:rPr>
          <w:rFonts w:ascii="Times New Roman" w:hAnsi="Times New Roman" w:cs="Times New Roman"/>
          <w:sz w:val="24"/>
          <w:szCs w:val="24"/>
          <w:lang w:val="en-IN"/>
        </w:rPr>
        <w:t>analysis in similar conditions</w:t>
      </w:r>
      <w:r w:rsidR="008E7789">
        <w:rPr>
          <w:rFonts w:ascii="Times New Roman" w:hAnsi="Times New Roman" w:cs="Times New Roman"/>
          <w:sz w:val="24"/>
          <w:szCs w:val="24"/>
          <w:lang w:val="en-IN"/>
        </w:rPr>
        <w:t xml:space="preserve">. However, if the variations are significantly higher even after repeated calibration and there </w:t>
      </w:r>
      <w:r w:rsidR="00A00F06">
        <w:rPr>
          <w:rFonts w:ascii="Times New Roman" w:hAnsi="Times New Roman" w:cs="Times New Roman"/>
          <w:sz w:val="24"/>
          <w:szCs w:val="24"/>
          <w:lang w:val="en-IN"/>
        </w:rPr>
        <w:t>is</w:t>
      </w:r>
      <w:r w:rsidR="008E7789">
        <w:rPr>
          <w:rFonts w:ascii="Times New Roman" w:hAnsi="Times New Roman" w:cs="Times New Roman"/>
          <w:sz w:val="24"/>
          <w:szCs w:val="24"/>
          <w:lang w:val="en-IN"/>
        </w:rPr>
        <w:t xml:space="preserve"> </w:t>
      </w:r>
      <w:r w:rsidR="00A00F06">
        <w:rPr>
          <w:rFonts w:ascii="Times New Roman" w:hAnsi="Times New Roman" w:cs="Times New Roman"/>
          <w:sz w:val="24"/>
          <w:szCs w:val="24"/>
          <w:lang w:val="en-IN"/>
        </w:rPr>
        <w:t>a</w:t>
      </w:r>
      <w:r w:rsidR="008E7789">
        <w:rPr>
          <w:rFonts w:ascii="Times New Roman" w:hAnsi="Times New Roman" w:cs="Times New Roman"/>
          <w:sz w:val="24"/>
          <w:szCs w:val="24"/>
          <w:lang w:val="en-IN"/>
        </w:rPr>
        <w:t xml:space="preserve"> high drift in successive measurements, the sensors may be replaced.</w:t>
      </w:r>
      <w:r w:rsidR="00493971">
        <w:rPr>
          <w:rFonts w:ascii="Times New Roman" w:hAnsi="Times New Roman" w:cs="Times New Roman"/>
          <w:sz w:val="24"/>
          <w:szCs w:val="24"/>
          <w:lang w:val="en-IN"/>
        </w:rPr>
        <w:t xml:space="preserve"> </w:t>
      </w:r>
      <w:r w:rsidR="00792D15">
        <w:rPr>
          <w:rFonts w:ascii="Times New Roman" w:hAnsi="Times New Roman" w:cs="Times New Roman"/>
          <w:sz w:val="24"/>
          <w:szCs w:val="24"/>
          <w:lang w:val="en-IN"/>
        </w:rPr>
        <w:t xml:space="preserve">The experimental </w:t>
      </w:r>
      <w:r w:rsidR="00FD1503">
        <w:rPr>
          <w:rFonts w:ascii="Times New Roman" w:hAnsi="Times New Roman" w:cs="Times New Roman"/>
          <w:sz w:val="24"/>
          <w:szCs w:val="24"/>
          <w:lang w:val="en-IN"/>
        </w:rPr>
        <w:t>setup</w:t>
      </w:r>
      <w:r w:rsidR="00792D15">
        <w:rPr>
          <w:rFonts w:ascii="Times New Roman" w:hAnsi="Times New Roman" w:cs="Times New Roman"/>
          <w:sz w:val="24"/>
          <w:szCs w:val="24"/>
          <w:lang w:val="en-IN"/>
        </w:rPr>
        <w:t xml:space="preserve"> of RTWQMS served some of the objectives, such as obtaining large datasets</w:t>
      </w:r>
      <w:r w:rsidR="00FD1503">
        <w:rPr>
          <w:rFonts w:ascii="Times New Roman" w:hAnsi="Times New Roman" w:cs="Times New Roman"/>
          <w:sz w:val="24"/>
          <w:szCs w:val="24"/>
          <w:lang w:val="en-IN"/>
        </w:rPr>
        <w:t xml:space="preserve"> of water quality, </w:t>
      </w:r>
      <w:r w:rsidR="00792D15">
        <w:rPr>
          <w:rFonts w:ascii="Times New Roman" w:hAnsi="Times New Roman" w:cs="Times New Roman"/>
          <w:sz w:val="24"/>
          <w:szCs w:val="24"/>
          <w:lang w:val="en-IN"/>
        </w:rPr>
        <w:t xml:space="preserve">understanding of parameters and sometimes </w:t>
      </w:r>
      <w:r w:rsidR="00FD1503">
        <w:rPr>
          <w:rFonts w:ascii="Times New Roman" w:hAnsi="Times New Roman" w:cs="Times New Roman"/>
          <w:sz w:val="24"/>
          <w:szCs w:val="24"/>
          <w:lang w:val="en-IN"/>
        </w:rPr>
        <w:t>episodic</w:t>
      </w:r>
      <w:r w:rsidR="00792D15">
        <w:rPr>
          <w:rFonts w:ascii="Times New Roman" w:hAnsi="Times New Roman" w:cs="Times New Roman"/>
          <w:sz w:val="24"/>
          <w:szCs w:val="24"/>
          <w:lang w:val="en-IN"/>
        </w:rPr>
        <w:t xml:space="preserve"> instances </w:t>
      </w:r>
      <w:r w:rsidR="00FD1503">
        <w:rPr>
          <w:rFonts w:ascii="Times New Roman" w:hAnsi="Times New Roman" w:cs="Times New Roman"/>
          <w:sz w:val="24"/>
          <w:szCs w:val="24"/>
          <w:lang w:val="en-IN"/>
        </w:rPr>
        <w:t>of high fluctuations in water quality values.</w:t>
      </w:r>
    </w:p>
    <w:p w14:paraId="7BB079B5" w14:textId="77777777" w:rsidR="00322F48" w:rsidRDefault="00322F48" w:rsidP="00765DC1">
      <w:pPr>
        <w:jc w:val="both"/>
        <w:rPr>
          <w:rFonts w:ascii="Times New Roman" w:hAnsi="Times New Roman" w:cs="Times New Roman"/>
          <w:b/>
          <w:bCs/>
          <w:sz w:val="24"/>
          <w:szCs w:val="24"/>
          <w:lang w:val="en-IN"/>
        </w:rPr>
      </w:pPr>
      <w:r w:rsidRPr="00322F48">
        <w:rPr>
          <w:rFonts w:ascii="Times New Roman" w:hAnsi="Times New Roman" w:cs="Times New Roman"/>
          <w:b/>
          <w:bCs/>
          <w:sz w:val="24"/>
          <w:szCs w:val="24"/>
          <w:lang w:val="en-IN"/>
        </w:rPr>
        <w:t>Disclaimer (Artificial intelligence)</w:t>
      </w:r>
    </w:p>
    <w:p w14:paraId="76420694" w14:textId="6FF3EBF8" w:rsidR="001D22DE" w:rsidRPr="00457FE6" w:rsidRDefault="00457FE6"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w:t>
      </w:r>
      <w:r w:rsidR="001D22DE" w:rsidRPr="00457FE6">
        <w:rPr>
          <w:rFonts w:ascii="Times New Roman" w:hAnsi="Times New Roman" w:cs="Times New Roman"/>
          <w:sz w:val="24"/>
          <w:szCs w:val="24"/>
          <w:lang w:val="en-IN"/>
        </w:rPr>
        <w:t>Author</w:t>
      </w:r>
      <w:r w:rsidRPr="00457FE6">
        <w:rPr>
          <w:rFonts w:ascii="Times New Roman" w:hAnsi="Times New Roman" w:cs="Times New Roman"/>
          <w:sz w:val="24"/>
          <w:szCs w:val="24"/>
          <w:lang w:val="en-IN"/>
        </w:rPr>
        <w:t xml:space="preserve"> hereby</w:t>
      </w:r>
      <w:r w:rsidR="001D22DE" w:rsidRPr="00457FE6">
        <w:rPr>
          <w:rFonts w:ascii="Times New Roman" w:hAnsi="Times New Roman" w:cs="Times New Roman"/>
          <w:sz w:val="24"/>
          <w:szCs w:val="24"/>
          <w:lang w:val="en-IN"/>
        </w:rPr>
        <w:t xml:space="preserve"> </w:t>
      </w:r>
      <w:r w:rsidRPr="00457FE6">
        <w:rPr>
          <w:rFonts w:ascii="Times New Roman" w:hAnsi="Times New Roman" w:cs="Times New Roman"/>
          <w:sz w:val="24"/>
          <w:szCs w:val="24"/>
          <w:lang w:val="en-IN"/>
        </w:rPr>
        <w:t>declares</w:t>
      </w:r>
      <w:r w:rsidR="001D22DE" w:rsidRPr="00457FE6">
        <w:rPr>
          <w:rFonts w:ascii="Times New Roman" w:hAnsi="Times New Roman" w:cs="Times New Roman"/>
          <w:sz w:val="24"/>
          <w:szCs w:val="24"/>
          <w:lang w:val="en-IN"/>
        </w:rPr>
        <w:t xml:space="preserve"> </w:t>
      </w:r>
      <w:r w:rsidRPr="00457FE6">
        <w:rPr>
          <w:rFonts w:ascii="Times New Roman" w:hAnsi="Times New Roman" w:cs="Times New Roman"/>
          <w:sz w:val="24"/>
          <w:szCs w:val="24"/>
          <w:lang w:val="en-IN"/>
        </w:rPr>
        <w:t>that NO generative AI</w:t>
      </w:r>
      <w:r w:rsidR="001D22DE" w:rsidRPr="00457FE6">
        <w:rPr>
          <w:rFonts w:ascii="Times New Roman" w:hAnsi="Times New Roman" w:cs="Times New Roman"/>
          <w:sz w:val="24"/>
          <w:szCs w:val="24"/>
          <w:lang w:val="en-IN"/>
        </w:rPr>
        <w:t xml:space="preserve"> technologies such </w:t>
      </w:r>
      <w:r w:rsidRPr="00457FE6">
        <w:rPr>
          <w:rFonts w:ascii="Times New Roman" w:hAnsi="Times New Roman" w:cs="Times New Roman"/>
          <w:sz w:val="24"/>
          <w:szCs w:val="24"/>
          <w:lang w:val="en-IN"/>
        </w:rPr>
        <w:t>as Large</w:t>
      </w:r>
      <w:r w:rsidR="001D22DE" w:rsidRPr="00457FE6">
        <w:rPr>
          <w:rFonts w:ascii="Times New Roman" w:hAnsi="Times New Roman" w:cs="Times New Roman"/>
          <w:sz w:val="24"/>
          <w:szCs w:val="24"/>
          <w:lang w:val="en-IN"/>
        </w:rPr>
        <w:t xml:space="preserve"> </w:t>
      </w:r>
      <w:r w:rsidRPr="00457FE6">
        <w:rPr>
          <w:rFonts w:ascii="Times New Roman" w:hAnsi="Times New Roman" w:cs="Times New Roman"/>
          <w:sz w:val="24"/>
          <w:szCs w:val="24"/>
          <w:lang w:val="en-IN"/>
        </w:rPr>
        <w:t>Language Models</w:t>
      </w:r>
      <w:r w:rsidR="001D22DE" w:rsidRPr="00457FE6">
        <w:rPr>
          <w:rFonts w:ascii="Times New Roman" w:hAnsi="Times New Roman" w:cs="Times New Roman"/>
          <w:sz w:val="24"/>
          <w:szCs w:val="24"/>
          <w:lang w:val="en-IN"/>
        </w:rPr>
        <w:t xml:space="preserve"> (</w:t>
      </w:r>
      <w:proofErr w:type="spellStart"/>
      <w:r w:rsidRPr="00457FE6">
        <w:rPr>
          <w:rFonts w:ascii="Times New Roman" w:hAnsi="Times New Roman" w:cs="Times New Roman"/>
          <w:sz w:val="24"/>
          <w:szCs w:val="24"/>
          <w:lang w:val="en-IN"/>
        </w:rPr>
        <w:t>ChatGPT</w:t>
      </w:r>
      <w:proofErr w:type="spellEnd"/>
      <w:r w:rsidRPr="00457FE6">
        <w:rPr>
          <w:rFonts w:ascii="Times New Roman" w:hAnsi="Times New Roman" w:cs="Times New Roman"/>
          <w:sz w:val="24"/>
          <w:szCs w:val="24"/>
          <w:lang w:val="en-IN"/>
        </w:rPr>
        <w:t>, COPILOT</w:t>
      </w:r>
      <w:r w:rsidR="001D22DE" w:rsidRPr="00457FE6">
        <w:rPr>
          <w:rFonts w:ascii="Times New Roman" w:hAnsi="Times New Roman" w:cs="Times New Roman"/>
          <w:sz w:val="24"/>
          <w:szCs w:val="24"/>
          <w:lang w:val="en-IN"/>
        </w:rPr>
        <w:t xml:space="preserve">, </w:t>
      </w:r>
      <w:r w:rsidRPr="00457FE6">
        <w:rPr>
          <w:rFonts w:ascii="Times New Roman" w:hAnsi="Times New Roman" w:cs="Times New Roman"/>
          <w:sz w:val="24"/>
          <w:szCs w:val="24"/>
          <w:lang w:val="en-IN"/>
        </w:rPr>
        <w:t>etc.</w:t>
      </w:r>
      <w:r w:rsidR="001D22DE" w:rsidRPr="00457FE6">
        <w:rPr>
          <w:rFonts w:ascii="Times New Roman" w:hAnsi="Times New Roman" w:cs="Times New Roman"/>
          <w:sz w:val="24"/>
          <w:szCs w:val="24"/>
          <w:lang w:val="en-IN"/>
        </w:rPr>
        <w:t xml:space="preserve">) and text-to-image generators have been used during </w:t>
      </w:r>
      <w:r>
        <w:rPr>
          <w:rFonts w:ascii="Times New Roman" w:hAnsi="Times New Roman" w:cs="Times New Roman"/>
          <w:sz w:val="24"/>
          <w:szCs w:val="24"/>
          <w:lang w:val="en-IN"/>
        </w:rPr>
        <w:t xml:space="preserve">the </w:t>
      </w:r>
      <w:r w:rsidR="001D22DE" w:rsidRPr="00457FE6">
        <w:rPr>
          <w:rFonts w:ascii="Times New Roman" w:hAnsi="Times New Roman" w:cs="Times New Roman"/>
          <w:sz w:val="24"/>
          <w:szCs w:val="24"/>
          <w:lang w:val="en-IN"/>
        </w:rPr>
        <w:t>writing or editing of manuscripts.</w:t>
      </w:r>
    </w:p>
    <w:p w14:paraId="3EAABCDA" w14:textId="478ABE36" w:rsidR="00E32E42" w:rsidRDefault="00E32E42" w:rsidP="00765DC1">
      <w:pPr>
        <w:jc w:val="both"/>
        <w:rPr>
          <w:rFonts w:ascii="Times New Roman" w:hAnsi="Times New Roman" w:cs="Times New Roman"/>
          <w:b/>
          <w:bCs/>
          <w:sz w:val="24"/>
          <w:szCs w:val="24"/>
          <w:lang w:val="en-IN"/>
        </w:rPr>
      </w:pPr>
    </w:p>
    <w:p w14:paraId="30AFEDDE" w14:textId="77777777" w:rsidR="00803207" w:rsidRDefault="00803207" w:rsidP="00765DC1">
      <w:pPr>
        <w:jc w:val="both"/>
        <w:rPr>
          <w:rFonts w:ascii="Times New Roman" w:hAnsi="Times New Roman" w:cs="Times New Roman"/>
          <w:b/>
          <w:bCs/>
          <w:sz w:val="24"/>
          <w:szCs w:val="24"/>
          <w:lang w:val="en-IN"/>
        </w:rPr>
      </w:pPr>
    </w:p>
    <w:p w14:paraId="46361ADF" w14:textId="78202652" w:rsidR="00071D45"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References:</w:t>
      </w:r>
    </w:p>
    <w:p w14:paraId="1C0E36D1"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lastRenderedPageBreak/>
        <w:t xml:space="preserve">Thomas Saleh, Madeline Stanley (2023) Real-Time Water Quality Monitoring: Benefits for decision </w:t>
      </w:r>
      <w:proofErr w:type="spellStart"/>
      <w:proofErr w:type="gramStart"/>
      <w:r w:rsidRPr="003C1676">
        <w:rPr>
          <w:rFonts w:ascii="Times New Roman" w:hAnsi="Times New Roman" w:cs="Times New Roman"/>
          <w:sz w:val="24"/>
          <w:szCs w:val="24"/>
        </w:rPr>
        <w:t>making.International</w:t>
      </w:r>
      <w:proofErr w:type="spellEnd"/>
      <w:proofErr w:type="gramEnd"/>
      <w:r w:rsidRPr="003C1676">
        <w:rPr>
          <w:rFonts w:ascii="Times New Roman" w:hAnsi="Times New Roman" w:cs="Times New Roman"/>
          <w:sz w:val="24"/>
          <w:szCs w:val="24"/>
        </w:rPr>
        <w:t xml:space="preserve"> Institute for Sustainable Development -Experimental Lakes Area   (IISD-ELA) Report. </w:t>
      </w:r>
    </w:p>
    <w:p w14:paraId="6859A3ED"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t xml:space="preserve">Whitehead PG, Edmunds P, </w:t>
      </w:r>
      <w:proofErr w:type="spellStart"/>
      <w:r w:rsidRPr="003C1676">
        <w:rPr>
          <w:rFonts w:ascii="Times New Roman" w:hAnsi="Times New Roman" w:cs="Times New Roman"/>
          <w:sz w:val="24"/>
          <w:szCs w:val="24"/>
        </w:rPr>
        <w:t>Bussi</w:t>
      </w:r>
      <w:proofErr w:type="spellEnd"/>
      <w:r w:rsidRPr="003C1676">
        <w:rPr>
          <w:rFonts w:ascii="Times New Roman" w:hAnsi="Times New Roman" w:cs="Times New Roman"/>
          <w:sz w:val="24"/>
          <w:szCs w:val="24"/>
        </w:rPr>
        <w:t xml:space="preserve"> G, O’Donnell S, </w:t>
      </w:r>
      <w:proofErr w:type="spellStart"/>
      <w:r w:rsidRPr="003C1676">
        <w:rPr>
          <w:rFonts w:ascii="Times New Roman" w:hAnsi="Times New Roman" w:cs="Times New Roman"/>
          <w:sz w:val="24"/>
          <w:szCs w:val="24"/>
        </w:rPr>
        <w:t>Futter</w:t>
      </w:r>
      <w:proofErr w:type="spellEnd"/>
      <w:r w:rsidRPr="003C1676">
        <w:rPr>
          <w:rFonts w:ascii="Times New Roman" w:hAnsi="Times New Roman" w:cs="Times New Roman"/>
          <w:sz w:val="24"/>
          <w:szCs w:val="24"/>
        </w:rPr>
        <w:t xml:space="preserve"> M, Groom S, </w:t>
      </w:r>
      <w:proofErr w:type="spellStart"/>
      <w:r w:rsidRPr="003C1676">
        <w:rPr>
          <w:rFonts w:ascii="Times New Roman" w:hAnsi="Times New Roman" w:cs="Times New Roman"/>
          <w:sz w:val="24"/>
          <w:szCs w:val="24"/>
        </w:rPr>
        <w:t>Rampley</w:t>
      </w:r>
      <w:proofErr w:type="spellEnd"/>
      <w:r w:rsidRPr="003C1676">
        <w:rPr>
          <w:rFonts w:ascii="Times New Roman" w:hAnsi="Times New Roman" w:cs="Times New Roman"/>
          <w:sz w:val="24"/>
          <w:szCs w:val="24"/>
        </w:rPr>
        <w:t xml:space="preserve"> C, </w:t>
      </w:r>
      <w:proofErr w:type="spellStart"/>
      <w:r w:rsidRPr="003C1676">
        <w:rPr>
          <w:rFonts w:ascii="Times New Roman" w:hAnsi="Times New Roman" w:cs="Times New Roman"/>
          <w:sz w:val="24"/>
          <w:szCs w:val="24"/>
        </w:rPr>
        <w:t>Szweda</w:t>
      </w:r>
      <w:proofErr w:type="spellEnd"/>
      <w:r w:rsidRPr="003C1676">
        <w:rPr>
          <w:rFonts w:ascii="Times New Roman" w:hAnsi="Times New Roman" w:cs="Times New Roman"/>
          <w:sz w:val="24"/>
          <w:szCs w:val="24"/>
        </w:rPr>
        <w:t xml:space="preserve"> C, Johnson D, </w:t>
      </w:r>
      <w:proofErr w:type="spellStart"/>
      <w:r w:rsidRPr="003C1676">
        <w:rPr>
          <w:rFonts w:ascii="Times New Roman" w:hAnsi="Times New Roman" w:cs="Times New Roman"/>
          <w:sz w:val="24"/>
          <w:szCs w:val="24"/>
        </w:rPr>
        <w:t>Triggs</w:t>
      </w:r>
      <w:proofErr w:type="spellEnd"/>
      <w:r w:rsidRPr="003C1676">
        <w:rPr>
          <w:rFonts w:ascii="Times New Roman" w:hAnsi="Times New Roman" w:cs="Times New Roman"/>
          <w:sz w:val="24"/>
          <w:szCs w:val="24"/>
        </w:rPr>
        <w:t xml:space="preserve"> Hodge A, Porter T and Castro G (2024), </w:t>
      </w:r>
    </w:p>
    <w:p w14:paraId="51F2972F"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t xml:space="preserve">Real-time water quality forecasting in rivers using satellite data and dynamic models: an online system for operational management, control and citizen science. Front. Environ. Sci. 12:1331783. </w:t>
      </w:r>
      <w:proofErr w:type="spellStart"/>
      <w:r w:rsidRPr="003C1676">
        <w:rPr>
          <w:rFonts w:ascii="Times New Roman" w:hAnsi="Times New Roman" w:cs="Times New Roman"/>
          <w:sz w:val="24"/>
          <w:szCs w:val="24"/>
        </w:rPr>
        <w:t>doi</w:t>
      </w:r>
      <w:proofErr w:type="spellEnd"/>
      <w:r w:rsidRPr="003C1676">
        <w:rPr>
          <w:rFonts w:ascii="Times New Roman" w:hAnsi="Times New Roman" w:cs="Times New Roman"/>
          <w:sz w:val="24"/>
          <w:szCs w:val="24"/>
        </w:rPr>
        <w:t>: 10.3389/fenvs.2024.1331783Khan et al (2008). A Real-Time Water Quality Monitoring Network and Water Quality Indices for River Nile. Published in International Water Research Association (IWRA) Proceedings in IWRA   https://iwra.org/proceedings/congress/resource/abs894_article.pdf</w:t>
      </w:r>
    </w:p>
    <w:p w14:paraId="629EC8FA"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t>Zhang S, Zhang L. (2011). Water pollution monitoring system based on Zigbee wireless sensor network. 2011 International Conference on Electronics, Communications and Control (ICECC) 2011 (pp. 1775-1779).</w:t>
      </w:r>
    </w:p>
    <w:p w14:paraId="00911609"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t xml:space="preserve">Harvey, R., Lye, L., &amp; Khan, A. (2011). Recent Advances in The Analysis of Real-Time Water Quality Data Collected in Newfoundland and Labrador. Canadian Water Resources Journal/Revue Canadienne </w:t>
      </w:r>
      <w:proofErr w:type="gramStart"/>
      <w:r w:rsidRPr="003C1676">
        <w:rPr>
          <w:rFonts w:ascii="Times New Roman" w:hAnsi="Times New Roman" w:cs="Times New Roman"/>
          <w:sz w:val="24"/>
          <w:szCs w:val="24"/>
        </w:rPr>
        <w:t>Des</w:t>
      </w:r>
      <w:proofErr w:type="gramEnd"/>
      <w:r w:rsidRPr="003C1676">
        <w:rPr>
          <w:rFonts w:ascii="Times New Roman" w:hAnsi="Times New Roman" w:cs="Times New Roman"/>
          <w:sz w:val="24"/>
          <w:szCs w:val="24"/>
        </w:rPr>
        <w:t xml:space="preserve"> Resources Henriques, 36(4), 349-361.</w:t>
      </w:r>
    </w:p>
    <w:p w14:paraId="59070A5F"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proofErr w:type="spellStart"/>
      <w:r w:rsidRPr="003C1676">
        <w:rPr>
          <w:rFonts w:ascii="Times New Roman" w:hAnsi="Times New Roman" w:cs="Times New Roman"/>
          <w:sz w:val="24"/>
          <w:szCs w:val="24"/>
        </w:rPr>
        <w:t>Mijović</w:t>
      </w:r>
      <w:proofErr w:type="spellEnd"/>
      <w:r w:rsidRPr="003C1676">
        <w:rPr>
          <w:rFonts w:ascii="Times New Roman" w:hAnsi="Times New Roman" w:cs="Times New Roman"/>
          <w:sz w:val="24"/>
          <w:szCs w:val="24"/>
        </w:rPr>
        <w:t xml:space="preserve"> S, Palmar B. (2012). Water quality monitoring automation of rivers in Serbia. </w:t>
      </w:r>
      <w:proofErr w:type="spellStart"/>
      <w:r w:rsidRPr="003C1676">
        <w:rPr>
          <w:rFonts w:ascii="Times New Roman" w:hAnsi="Times New Roman" w:cs="Times New Roman"/>
          <w:sz w:val="24"/>
          <w:szCs w:val="24"/>
        </w:rPr>
        <w:t>Facta</w:t>
      </w:r>
      <w:proofErr w:type="spellEnd"/>
      <w:r w:rsidRPr="003C1676">
        <w:rPr>
          <w:rFonts w:ascii="Times New Roman" w:hAnsi="Times New Roman" w:cs="Times New Roman"/>
          <w:sz w:val="24"/>
          <w:szCs w:val="24"/>
        </w:rPr>
        <w:t xml:space="preserve"> </w:t>
      </w:r>
      <w:proofErr w:type="spellStart"/>
      <w:r w:rsidRPr="003C1676">
        <w:rPr>
          <w:rFonts w:ascii="Times New Roman" w:hAnsi="Times New Roman" w:cs="Times New Roman"/>
          <w:sz w:val="24"/>
          <w:szCs w:val="24"/>
        </w:rPr>
        <w:t>universitatis-</w:t>
      </w:r>
      <w:proofErr w:type="gramStart"/>
      <w:r w:rsidRPr="003C1676">
        <w:rPr>
          <w:rFonts w:ascii="Times New Roman" w:hAnsi="Times New Roman" w:cs="Times New Roman"/>
          <w:sz w:val="24"/>
          <w:szCs w:val="24"/>
        </w:rPr>
        <w:t>series:Working</w:t>
      </w:r>
      <w:proofErr w:type="spellEnd"/>
      <w:proofErr w:type="gramEnd"/>
      <w:r w:rsidRPr="003C1676">
        <w:rPr>
          <w:rFonts w:ascii="Times New Roman" w:hAnsi="Times New Roman" w:cs="Times New Roman"/>
          <w:sz w:val="24"/>
          <w:szCs w:val="24"/>
        </w:rPr>
        <w:t xml:space="preserve"> and Living Environmental Protection.2012;9(1):1-0.</w:t>
      </w:r>
    </w:p>
    <w:p w14:paraId="7E25B3B4"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t xml:space="preserve">Hernandez Ramirez AG, Martinez-Tavera E, Rodriguez-Espinosa PF, Mendoza-Pérez JA, </w:t>
      </w:r>
      <w:proofErr w:type="spellStart"/>
      <w:r w:rsidRPr="003C1676">
        <w:rPr>
          <w:rFonts w:ascii="Times New Roman" w:hAnsi="Times New Roman" w:cs="Times New Roman"/>
          <w:sz w:val="24"/>
          <w:szCs w:val="24"/>
        </w:rPr>
        <w:t>Tabla</w:t>
      </w:r>
      <w:proofErr w:type="spellEnd"/>
      <w:r w:rsidRPr="003C1676">
        <w:rPr>
          <w:rFonts w:ascii="Times New Roman" w:hAnsi="Times New Roman" w:cs="Times New Roman"/>
          <w:sz w:val="24"/>
          <w:szCs w:val="24"/>
        </w:rPr>
        <w:t xml:space="preserve"> Hernandez J, Escobedo-</w:t>
      </w:r>
      <w:proofErr w:type="spellStart"/>
      <w:r w:rsidRPr="003C1676">
        <w:rPr>
          <w:rFonts w:ascii="Times New Roman" w:hAnsi="Times New Roman" w:cs="Times New Roman"/>
          <w:sz w:val="24"/>
          <w:szCs w:val="24"/>
        </w:rPr>
        <w:t>Urías</w:t>
      </w:r>
      <w:proofErr w:type="spellEnd"/>
      <w:r w:rsidRPr="003C1676">
        <w:rPr>
          <w:rFonts w:ascii="Times New Roman" w:hAnsi="Times New Roman" w:cs="Times New Roman"/>
          <w:sz w:val="24"/>
          <w:szCs w:val="24"/>
        </w:rPr>
        <w:t xml:space="preserve"> DC, Jonathan MP, </w:t>
      </w:r>
      <w:proofErr w:type="spellStart"/>
      <w:r w:rsidRPr="003C1676">
        <w:rPr>
          <w:rFonts w:ascii="Times New Roman" w:hAnsi="Times New Roman" w:cs="Times New Roman"/>
          <w:sz w:val="24"/>
          <w:szCs w:val="24"/>
        </w:rPr>
        <w:t>Sujitha</w:t>
      </w:r>
      <w:proofErr w:type="spellEnd"/>
      <w:r w:rsidRPr="003C1676">
        <w:rPr>
          <w:rFonts w:ascii="Times New Roman" w:hAnsi="Times New Roman" w:cs="Times New Roman"/>
          <w:sz w:val="24"/>
          <w:szCs w:val="24"/>
        </w:rPr>
        <w:t xml:space="preserve"> SB (2019). Detection, provenance, and associated environmental risks of water quality pollutants during anomaly events in River </w:t>
      </w:r>
      <w:proofErr w:type="spellStart"/>
      <w:r w:rsidRPr="003C1676">
        <w:rPr>
          <w:rFonts w:ascii="Times New Roman" w:hAnsi="Times New Roman" w:cs="Times New Roman"/>
          <w:sz w:val="24"/>
          <w:szCs w:val="24"/>
        </w:rPr>
        <w:t>Atoyac</w:t>
      </w:r>
      <w:proofErr w:type="spellEnd"/>
      <w:r w:rsidRPr="003C1676">
        <w:rPr>
          <w:rFonts w:ascii="Times New Roman" w:hAnsi="Times New Roman" w:cs="Times New Roman"/>
          <w:sz w:val="24"/>
          <w:szCs w:val="24"/>
        </w:rPr>
        <w:t>, Central Mexico: A real-time monitoring approach. Science of the Total Environment. 2019; 669:1019-32.</w:t>
      </w:r>
    </w:p>
    <w:p w14:paraId="076BF9DA"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t>Neil Andre Cloete, Reza Malakian, And Lakshmi Nair (2016), Design of Smart Sensors for Real-Time Water Quality Monitoring IEEE Access Digital Object Identifier 10.1109/ACCESS.2016.2592958.</w:t>
      </w:r>
    </w:p>
    <w:p w14:paraId="545CE49B"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t xml:space="preserve">Alexander T. </w:t>
      </w:r>
      <w:proofErr w:type="spellStart"/>
      <w:r w:rsidRPr="003C1676">
        <w:rPr>
          <w:rFonts w:ascii="Times New Roman" w:hAnsi="Times New Roman" w:cs="Times New Roman"/>
          <w:sz w:val="24"/>
          <w:szCs w:val="24"/>
        </w:rPr>
        <w:t>Dumetella</w:t>
      </w:r>
      <w:proofErr w:type="spellEnd"/>
      <w:r w:rsidRPr="003C1676">
        <w:rPr>
          <w:rFonts w:ascii="Times New Roman" w:hAnsi="Times New Roman" w:cs="Times New Roman"/>
          <w:sz w:val="24"/>
          <w:szCs w:val="24"/>
        </w:rPr>
        <w:t>, Michelle V. Napitane and Evelyn B. Taboada (2019). A system for monitoring water quality in a large aquatic area using wireless sensor network technology. Sustainable Environment Research. Available online https://doi.org/10.1186/s42834-019-0009-4.</w:t>
      </w:r>
    </w:p>
    <w:p w14:paraId="0ABAE1EF"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t>Gupta N, Pandey P, Hussain J. (2017). Effect of physicochemical and biological parameters on the quality of river water of Narmada, Madhya Pradesh, India. Water Science. 2017;31(1):11-23.</w:t>
      </w:r>
    </w:p>
    <w:p w14:paraId="3E7A3636" w14:textId="77777777" w:rsidR="005C08AD" w:rsidRPr="003C1676" w:rsidRDefault="005C08AD" w:rsidP="005C08AD">
      <w:pPr>
        <w:pStyle w:val="ListParagraph"/>
        <w:numPr>
          <w:ilvl w:val="0"/>
          <w:numId w:val="6"/>
        </w:numPr>
        <w:jc w:val="both"/>
        <w:rPr>
          <w:rFonts w:ascii="Times New Roman" w:hAnsi="Times New Roman" w:cs="Times New Roman"/>
          <w:sz w:val="24"/>
          <w:szCs w:val="24"/>
        </w:rPr>
      </w:pPr>
      <w:r w:rsidRPr="003C1676">
        <w:rPr>
          <w:rFonts w:ascii="Times New Roman" w:hAnsi="Times New Roman" w:cs="Times New Roman"/>
          <w:sz w:val="24"/>
          <w:szCs w:val="24"/>
        </w:rPr>
        <w:t xml:space="preserve">Robertson GP, </w:t>
      </w:r>
      <w:proofErr w:type="spellStart"/>
      <w:r w:rsidRPr="003C1676">
        <w:rPr>
          <w:rFonts w:ascii="Times New Roman" w:hAnsi="Times New Roman" w:cs="Times New Roman"/>
          <w:sz w:val="24"/>
          <w:szCs w:val="24"/>
        </w:rPr>
        <w:t>Groffman</w:t>
      </w:r>
      <w:proofErr w:type="spellEnd"/>
      <w:r w:rsidRPr="003C1676">
        <w:rPr>
          <w:rFonts w:ascii="Times New Roman" w:hAnsi="Times New Roman" w:cs="Times New Roman"/>
          <w:sz w:val="24"/>
          <w:szCs w:val="24"/>
        </w:rPr>
        <w:t xml:space="preserve"> PM (2007). Nitrogen transformations. In Soil microbiology, ecology and biochemistry 2007 (pp. 341-364). Academic Press. </w:t>
      </w:r>
    </w:p>
    <w:p w14:paraId="046B1B98" w14:textId="3EF40E1B" w:rsidR="005C08AD" w:rsidRPr="00875118" w:rsidRDefault="005C08AD" w:rsidP="00765DC1">
      <w:pPr>
        <w:pStyle w:val="ListParagraph"/>
        <w:numPr>
          <w:ilvl w:val="0"/>
          <w:numId w:val="6"/>
        </w:numPr>
        <w:jc w:val="both"/>
        <w:rPr>
          <w:rFonts w:ascii="Times New Roman" w:hAnsi="Times New Roman" w:cs="Times New Roman"/>
          <w:sz w:val="24"/>
          <w:szCs w:val="24"/>
        </w:rPr>
      </w:pPr>
      <w:proofErr w:type="spellStart"/>
      <w:r w:rsidRPr="003C1676">
        <w:rPr>
          <w:rFonts w:ascii="Times New Roman" w:hAnsi="Times New Roman" w:cs="Times New Roman"/>
          <w:sz w:val="24"/>
          <w:szCs w:val="24"/>
        </w:rPr>
        <w:t>Habash</w:t>
      </w:r>
      <w:proofErr w:type="spellEnd"/>
      <w:r w:rsidRPr="003C1676">
        <w:rPr>
          <w:rFonts w:ascii="Times New Roman" w:hAnsi="Times New Roman" w:cs="Times New Roman"/>
          <w:sz w:val="24"/>
          <w:szCs w:val="24"/>
        </w:rPr>
        <w:t xml:space="preserve"> A. (2016), Using Real-Time Telemetry System for Assessing Water Quality and Improving Routine Monitoring. Ministry of Water Resources and Irrigation National Water Research Centre Drainage Research Institute.</w:t>
      </w:r>
    </w:p>
    <w:p w14:paraId="1D8553E9" w14:textId="33CDEFA9" w:rsidR="009F7652"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w:t>
      </w:r>
      <w:proofErr w:type="spellStart"/>
      <w:r w:rsidRPr="00765DC1">
        <w:rPr>
          <w:rFonts w:ascii="Times New Roman" w:hAnsi="Times New Roman" w:cs="Times New Roman"/>
          <w:sz w:val="24"/>
          <w:szCs w:val="24"/>
          <w:lang w:val="en-IN"/>
        </w:rPr>
        <w:t>xxxxxxxxxxxxx</w:t>
      </w:r>
      <w:proofErr w:type="spellEnd"/>
      <w:r w:rsidRPr="00765DC1">
        <w:rPr>
          <w:rFonts w:ascii="Times New Roman" w:hAnsi="Times New Roman" w:cs="Times New Roman"/>
          <w:sz w:val="24"/>
          <w:szCs w:val="24"/>
          <w:lang w:val="en-IN"/>
        </w:rPr>
        <w:t>-------------------------------------------</w:t>
      </w:r>
    </w:p>
    <w:p w14:paraId="4C97FEF5" w14:textId="77777777" w:rsidR="009F7652" w:rsidRDefault="009F7652" w:rsidP="009F7652">
      <w:pPr>
        <w:jc w:val="center"/>
        <w:rPr>
          <w:rFonts w:ascii="Cambria" w:hAnsi="Cambria"/>
          <w:b/>
          <w:bCs/>
          <w:sz w:val="28"/>
          <w:szCs w:val="28"/>
        </w:rPr>
      </w:pPr>
    </w:p>
    <w:p w14:paraId="7E1CD3EB" w14:textId="77777777" w:rsidR="009F7652" w:rsidRPr="00C65432" w:rsidRDefault="009F7652" w:rsidP="009F7652">
      <w:pPr>
        <w:rPr>
          <w:rFonts w:ascii="Cambria" w:hAnsi="Cambria"/>
          <w:b/>
          <w:bCs/>
          <w:sz w:val="24"/>
          <w:szCs w:val="24"/>
        </w:rPr>
      </w:pPr>
      <w:r w:rsidRPr="00C65432">
        <w:rPr>
          <w:rFonts w:ascii="Cambria" w:hAnsi="Cambria"/>
          <w:b/>
          <w:bCs/>
          <w:sz w:val="24"/>
          <w:szCs w:val="24"/>
        </w:rPr>
        <w:t>Photographs of a few RTWQM Stations on River Ganga</w:t>
      </w:r>
    </w:p>
    <w:tbl>
      <w:tblPr>
        <w:tblStyle w:val="TableGrid"/>
        <w:tblW w:w="5896" w:type="pct"/>
        <w:tblInd w:w="-572" w:type="dxa"/>
        <w:tblLayout w:type="fixed"/>
        <w:tblLook w:val="04A0" w:firstRow="1" w:lastRow="0" w:firstColumn="1" w:lastColumn="0" w:noHBand="0" w:noVBand="1"/>
      </w:tblPr>
      <w:tblGrid>
        <w:gridCol w:w="5645"/>
        <w:gridCol w:w="5381"/>
      </w:tblGrid>
      <w:tr w:rsidR="009F7652" w:rsidRPr="003C1528" w14:paraId="5CB6B70E" w14:textId="77777777" w:rsidTr="003B2543">
        <w:trPr>
          <w:trHeight w:val="5215"/>
        </w:trPr>
        <w:tc>
          <w:tcPr>
            <w:tcW w:w="2560" w:type="pct"/>
          </w:tcPr>
          <w:p w14:paraId="32FAE0D3" w14:textId="77777777" w:rsidR="009F7652" w:rsidRPr="003C1528" w:rsidRDefault="009F7652" w:rsidP="003B2543">
            <w:pPr>
              <w:jc w:val="center"/>
            </w:pPr>
            <w:r w:rsidRPr="003C1528">
              <w:rPr>
                <w:noProof/>
                <w:lang w:eastAsia="en-IN" w:bidi="hi-IN"/>
              </w:rPr>
              <w:drawing>
                <wp:inline distT="0" distB="0" distL="0" distR="0" wp14:anchorId="5B7CEC49" wp14:editId="628199EA">
                  <wp:extent cx="3190875" cy="3114675"/>
                  <wp:effectExtent l="0" t="0" r="9525" b="9525"/>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7" cstate="print">
                            <a:extLst>
                              <a:ext uri="{28A0092B-C50C-407E-A947-70E740481C1C}">
                                <a14:useLocalDpi xmlns:a14="http://schemas.microsoft.com/office/drawing/2010/main" val="0"/>
                              </a:ext>
                            </a:extLst>
                          </a:blip>
                          <a:srcRect l="48637" b="43162"/>
                          <a:stretch/>
                        </pic:blipFill>
                        <pic:spPr bwMode="auto">
                          <a:xfrm>
                            <a:off x="0" y="0"/>
                            <a:ext cx="3196012" cy="3119689"/>
                          </a:xfrm>
                          <a:prstGeom prst="rect">
                            <a:avLst/>
                          </a:prstGeom>
                          <a:noFill/>
                          <a:ln>
                            <a:noFill/>
                          </a:ln>
                        </pic:spPr>
                      </pic:pic>
                    </a:graphicData>
                  </a:graphic>
                </wp:inline>
              </w:drawing>
            </w:r>
          </w:p>
          <w:p w14:paraId="5D8FBB45" w14:textId="77777777" w:rsidR="009F7652" w:rsidRPr="003C1528" w:rsidRDefault="009F7652" w:rsidP="003B2543">
            <w:r>
              <w:rPr>
                <w:rFonts w:ascii="Cambria" w:hAnsi="Cambria"/>
                <w:b/>
              </w:rPr>
              <w:t xml:space="preserve">Pic 1. Madhya Ganga Barrage, </w:t>
            </w:r>
            <w:proofErr w:type="spellStart"/>
            <w:r>
              <w:rPr>
                <w:rFonts w:ascii="Cambria" w:hAnsi="Cambria"/>
                <w:b/>
              </w:rPr>
              <w:t>Bijnore</w:t>
            </w:r>
            <w:proofErr w:type="spellEnd"/>
            <w:r>
              <w:rPr>
                <w:rFonts w:ascii="Cambria" w:hAnsi="Cambria"/>
                <w:b/>
              </w:rPr>
              <w:t xml:space="preserve"> (U.P)</w:t>
            </w:r>
          </w:p>
        </w:tc>
        <w:tc>
          <w:tcPr>
            <w:tcW w:w="2440" w:type="pct"/>
          </w:tcPr>
          <w:p w14:paraId="6E101DE1" w14:textId="77777777" w:rsidR="009F7652" w:rsidRDefault="009F7652" w:rsidP="003B2543">
            <w:r w:rsidRPr="003C1528">
              <w:rPr>
                <w:noProof/>
                <w:lang w:eastAsia="en-IN" w:bidi="hi-IN"/>
              </w:rPr>
              <w:drawing>
                <wp:inline distT="0" distB="0" distL="0" distR="0" wp14:anchorId="20FA8758" wp14:editId="4626EC92">
                  <wp:extent cx="3193730" cy="313372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4594"/>
                          <a:stretch/>
                        </pic:blipFill>
                        <pic:spPr bwMode="auto">
                          <a:xfrm>
                            <a:off x="0" y="0"/>
                            <a:ext cx="3221710" cy="3161179"/>
                          </a:xfrm>
                          <a:prstGeom prst="rect">
                            <a:avLst/>
                          </a:prstGeom>
                          <a:noFill/>
                          <a:ln>
                            <a:noFill/>
                          </a:ln>
                          <a:extLst>
                            <a:ext uri="{53640926-AAD7-44D8-BBD7-CCE9431645EC}">
                              <a14:shadowObscured xmlns:a14="http://schemas.microsoft.com/office/drawing/2010/main"/>
                            </a:ext>
                          </a:extLst>
                        </pic:spPr>
                      </pic:pic>
                    </a:graphicData>
                  </a:graphic>
                </wp:inline>
              </w:drawing>
            </w:r>
          </w:p>
          <w:p w14:paraId="7B573C71" w14:textId="77777777" w:rsidR="009F7652" w:rsidRPr="003C1528" w:rsidRDefault="009F7652" w:rsidP="003B2543">
            <w:pPr>
              <w:jc w:val="center"/>
            </w:pPr>
            <w:r>
              <w:rPr>
                <w:rFonts w:ascii="Cambria" w:hAnsi="Cambria"/>
                <w:b/>
              </w:rPr>
              <w:t xml:space="preserve">Pic 2. </w:t>
            </w:r>
            <w:r w:rsidRPr="003C1528">
              <w:rPr>
                <w:rFonts w:ascii="Cambria" w:hAnsi="Cambria"/>
                <w:b/>
              </w:rPr>
              <w:t>Barrage at Kanpur (UP19)</w:t>
            </w:r>
          </w:p>
        </w:tc>
      </w:tr>
      <w:tr w:rsidR="009F7652" w:rsidRPr="003C1528" w14:paraId="5B7B40CA" w14:textId="77777777" w:rsidTr="003B2543">
        <w:trPr>
          <w:trHeight w:val="4121"/>
        </w:trPr>
        <w:tc>
          <w:tcPr>
            <w:tcW w:w="2560" w:type="pct"/>
          </w:tcPr>
          <w:p w14:paraId="6899859A" w14:textId="77777777" w:rsidR="009F7652" w:rsidRPr="003C1528" w:rsidRDefault="009F7652" w:rsidP="003B2543">
            <w:r w:rsidRPr="003C1528">
              <w:rPr>
                <w:noProof/>
                <w:lang w:eastAsia="en-IN" w:bidi="hi-IN"/>
              </w:rPr>
              <w:drawing>
                <wp:inline distT="0" distB="0" distL="0" distR="0" wp14:anchorId="5E4E8051" wp14:editId="049D971E">
                  <wp:extent cx="3429000" cy="2933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24086"/>
                          <a:stretch/>
                        </pic:blipFill>
                        <pic:spPr bwMode="auto">
                          <a:xfrm>
                            <a:off x="0" y="0"/>
                            <a:ext cx="3434673" cy="2938554"/>
                          </a:xfrm>
                          <a:prstGeom prst="rect">
                            <a:avLst/>
                          </a:prstGeom>
                          <a:noFill/>
                          <a:ln>
                            <a:noFill/>
                          </a:ln>
                          <a:extLst>
                            <a:ext uri="{53640926-AAD7-44D8-BBD7-CCE9431645EC}">
                              <a14:shadowObscured xmlns:a14="http://schemas.microsoft.com/office/drawing/2010/main"/>
                            </a:ext>
                          </a:extLst>
                        </pic:spPr>
                      </pic:pic>
                    </a:graphicData>
                  </a:graphic>
                </wp:inline>
              </w:drawing>
            </w:r>
          </w:p>
          <w:p w14:paraId="64A745E7" w14:textId="77777777" w:rsidR="009F7652" w:rsidRPr="003C1528" w:rsidRDefault="009F7652" w:rsidP="003B2543">
            <w:r w:rsidRPr="003C1528">
              <w:rPr>
                <w:rFonts w:ascii="Cambria" w:hAnsi="Cambria"/>
                <w:b/>
              </w:rPr>
              <w:t xml:space="preserve">            </w:t>
            </w:r>
            <w:r>
              <w:rPr>
                <w:rFonts w:ascii="Cambria" w:hAnsi="Cambria"/>
                <w:b/>
              </w:rPr>
              <w:t xml:space="preserve">Pic 3. </w:t>
            </w:r>
            <w:proofErr w:type="spellStart"/>
            <w:r w:rsidRPr="003C1528">
              <w:rPr>
                <w:rFonts w:ascii="Cambria" w:hAnsi="Cambria"/>
                <w:b/>
              </w:rPr>
              <w:t>Bithoor</w:t>
            </w:r>
            <w:proofErr w:type="spellEnd"/>
            <w:r w:rsidRPr="003C1528">
              <w:rPr>
                <w:rFonts w:ascii="Cambria" w:hAnsi="Cambria"/>
                <w:b/>
              </w:rPr>
              <w:t xml:space="preserve"> Bridge, </w:t>
            </w:r>
            <w:proofErr w:type="gramStart"/>
            <w:r w:rsidRPr="003C1528">
              <w:rPr>
                <w:rFonts w:ascii="Cambria" w:hAnsi="Cambria"/>
                <w:b/>
              </w:rPr>
              <w:t>Kanpur  (</w:t>
            </w:r>
            <w:proofErr w:type="gramEnd"/>
            <w:r w:rsidRPr="003C1528">
              <w:rPr>
                <w:rFonts w:ascii="Cambria" w:hAnsi="Cambria"/>
                <w:b/>
              </w:rPr>
              <w:t>UP-18)</w:t>
            </w:r>
          </w:p>
        </w:tc>
        <w:tc>
          <w:tcPr>
            <w:tcW w:w="2440" w:type="pct"/>
          </w:tcPr>
          <w:p w14:paraId="00318A69" w14:textId="77777777" w:rsidR="009F7652" w:rsidRPr="003C1528" w:rsidRDefault="009F7652" w:rsidP="003B2543">
            <w:pPr>
              <w:rPr>
                <w:rFonts w:ascii="Cambria" w:hAnsi="Cambria"/>
                <w:b/>
              </w:rPr>
            </w:pPr>
            <w:r w:rsidRPr="003C1528">
              <w:rPr>
                <w:rFonts w:ascii="Cambria" w:hAnsi="Cambria"/>
                <w:b/>
              </w:rPr>
              <w:t xml:space="preserve">  </w:t>
            </w:r>
            <w:r w:rsidRPr="003C1528">
              <w:rPr>
                <w:noProof/>
                <w:lang w:eastAsia="en-IN" w:bidi="hi-IN"/>
              </w:rPr>
              <w:drawing>
                <wp:inline distT="0" distB="0" distL="0" distR="0" wp14:anchorId="2CBB1EC2" wp14:editId="2197CF8C">
                  <wp:extent cx="3181350" cy="2943225"/>
                  <wp:effectExtent l="0" t="0" r="0" b="952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3332" t="5556" r="50002" b="17407"/>
                          <a:stretch/>
                        </pic:blipFill>
                        <pic:spPr>
                          <a:xfrm>
                            <a:off x="0" y="0"/>
                            <a:ext cx="3188806" cy="2950123"/>
                          </a:xfrm>
                          <a:prstGeom prst="rect">
                            <a:avLst/>
                          </a:prstGeom>
                        </pic:spPr>
                      </pic:pic>
                    </a:graphicData>
                  </a:graphic>
                </wp:inline>
              </w:drawing>
            </w:r>
          </w:p>
          <w:p w14:paraId="0797894F" w14:textId="474F5F4D" w:rsidR="009F7652" w:rsidRPr="003C1528" w:rsidRDefault="009F7652" w:rsidP="003B2543">
            <w:pPr>
              <w:rPr>
                <w:rFonts w:ascii="Cambria" w:hAnsi="Cambria"/>
                <w:b/>
              </w:rPr>
            </w:pPr>
            <w:r>
              <w:rPr>
                <w:rFonts w:ascii="Cambria" w:hAnsi="Cambria"/>
                <w:b/>
              </w:rPr>
              <w:t xml:space="preserve">Pic </w:t>
            </w:r>
            <w:r w:rsidR="003D6744">
              <w:rPr>
                <w:rFonts w:ascii="Cambria" w:hAnsi="Cambria"/>
                <w:b/>
              </w:rPr>
              <w:t>4</w:t>
            </w:r>
            <w:r>
              <w:rPr>
                <w:rFonts w:ascii="Cambria" w:hAnsi="Cambria"/>
                <w:b/>
              </w:rPr>
              <w:t xml:space="preserve">. </w:t>
            </w:r>
            <w:r w:rsidRPr="003C1528">
              <w:rPr>
                <w:rFonts w:ascii="Cambria" w:hAnsi="Cambria"/>
                <w:b/>
              </w:rPr>
              <w:t xml:space="preserve">D/s of Murshidabad, West </w:t>
            </w:r>
            <w:proofErr w:type="gramStart"/>
            <w:r w:rsidRPr="003C1528">
              <w:rPr>
                <w:rFonts w:ascii="Cambria" w:hAnsi="Cambria"/>
                <w:b/>
              </w:rPr>
              <w:t>Bengal(</w:t>
            </w:r>
            <w:proofErr w:type="gramEnd"/>
            <w:r w:rsidRPr="003C1528">
              <w:rPr>
                <w:rFonts w:ascii="Cambria" w:hAnsi="Cambria"/>
                <w:b/>
              </w:rPr>
              <w:t>WB11)</w:t>
            </w:r>
          </w:p>
        </w:tc>
      </w:tr>
    </w:tbl>
    <w:p w14:paraId="22716A3B"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7405105A"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38CEA05C"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69EABD1D"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lang w:val="en-US" w:eastAsia="en-US"/>
        </w:rPr>
      </w:pPr>
      <w:r w:rsidRPr="00AB6D2C">
        <w:rPr>
          <w:rFonts w:asciiTheme="majorHAnsi" w:eastAsiaTheme="minorHAnsi" w:hAnsiTheme="majorHAnsi"/>
          <w:b/>
          <w:bCs/>
          <w:lang w:val="en-US" w:eastAsia="en-US"/>
        </w:rPr>
        <w:lastRenderedPageBreak/>
        <w:t>Table 1</w:t>
      </w:r>
      <w:r>
        <w:rPr>
          <w:rFonts w:asciiTheme="majorHAnsi" w:eastAsiaTheme="minorHAnsi" w:hAnsiTheme="majorHAnsi"/>
          <w:b/>
          <w:bCs/>
          <w:lang w:val="en-US" w:eastAsia="en-US"/>
        </w:rPr>
        <w:t>.</w:t>
      </w:r>
      <w:r>
        <w:rPr>
          <w:rFonts w:asciiTheme="majorHAnsi" w:eastAsiaTheme="minorHAnsi" w:hAnsiTheme="majorHAnsi"/>
          <w:lang w:val="en-US" w:eastAsia="en-US"/>
        </w:rPr>
        <w:t xml:space="preserve"> </w:t>
      </w:r>
      <w:r w:rsidRPr="00707AAB">
        <w:rPr>
          <w:b/>
          <w:bCs/>
          <w:color w:val="000000"/>
        </w:rPr>
        <w:t>L</w:t>
      </w:r>
      <w:r>
        <w:rPr>
          <w:b/>
          <w:bCs/>
          <w:color w:val="000000"/>
        </w:rPr>
        <w:t>ocations</w:t>
      </w:r>
      <w:r w:rsidRPr="00707AAB">
        <w:rPr>
          <w:b/>
          <w:bCs/>
          <w:color w:val="000000"/>
        </w:rPr>
        <w:t xml:space="preserve"> of </w:t>
      </w:r>
      <w:r>
        <w:rPr>
          <w:b/>
          <w:bCs/>
          <w:color w:val="000000"/>
        </w:rPr>
        <w:t xml:space="preserve">18 </w:t>
      </w:r>
      <w:r w:rsidRPr="00707AAB">
        <w:rPr>
          <w:b/>
          <w:bCs/>
          <w:color w:val="000000"/>
        </w:rPr>
        <w:t xml:space="preserve">Real Time Water Quality Monitoring Station </w:t>
      </w:r>
      <w:r>
        <w:rPr>
          <w:b/>
          <w:bCs/>
          <w:color w:val="000000"/>
        </w:rPr>
        <w:t xml:space="preserve">installed on River Ganga </w:t>
      </w:r>
    </w:p>
    <w:tbl>
      <w:tblPr>
        <w:tblW w:w="9928" w:type="dxa"/>
        <w:tblInd w:w="-113" w:type="dxa"/>
        <w:tblLook w:val="04A0" w:firstRow="1" w:lastRow="0" w:firstColumn="1" w:lastColumn="0" w:noHBand="0" w:noVBand="1"/>
      </w:tblPr>
      <w:tblGrid>
        <w:gridCol w:w="703"/>
        <w:gridCol w:w="1732"/>
        <w:gridCol w:w="3368"/>
        <w:gridCol w:w="1290"/>
        <w:gridCol w:w="1276"/>
        <w:gridCol w:w="1559"/>
      </w:tblGrid>
      <w:tr w:rsidR="009F7652" w:rsidRPr="00707AAB" w14:paraId="57DBA2C7" w14:textId="77777777" w:rsidTr="003B2543">
        <w:trPr>
          <w:trHeight w:val="33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5FD9D"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proofErr w:type="spellStart"/>
            <w:proofErr w:type="gramStart"/>
            <w:r w:rsidRPr="00707AAB">
              <w:rPr>
                <w:rFonts w:ascii="Times New Roman" w:eastAsia="Times New Roman" w:hAnsi="Times New Roman" w:cs="Times New Roman"/>
                <w:b/>
                <w:bCs/>
                <w:color w:val="000000"/>
                <w:sz w:val="24"/>
                <w:szCs w:val="24"/>
                <w:lang w:eastAsia="en-IN" w:bidi="hi-IN"/>
              </w:rPr>
              <w:t>S.No</w:t>
            </w:r>
            <w:proofErr w:type="spellEnd"/>
            <w:proofErr w:type="gramEnd"/>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F6871"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State</w:t>
            </w:r>
          </w:p>
        </w:tc>
        <w:tc>
          <w:tcPr>
            <w:tcW w:w="3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6B35B"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Location</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B9116"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Lat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9C977"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Long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2B738"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Station code</w:t>
            </w:r>
          </w:p>
        </w:tc>
      </w:tr>
      <w:tr w:rsidR="009F7652" w:rsidRPr="00707AAB" w14:paraId="504CE741" w14:textId="77777777" w:rsidTr="003B2543">
        <w:trPr>
          <w:trHeight w:val="330"/>
        </w:trPr>
        <w:tc>
          <w:tcPr>
            <w:tcW w:w="70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000986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single" w:sz="4" w:space="0" w:color="auto"/>
              <w:left w:val="nil"/>
              <w:bottom w:val="single" w:sz="8" w:space="0" w:color="auto"/>
              <w:right w:val="single" w:sz="8" w:space="0" w:color="auto"/>
            </w:tcBorders>
            <w:shd w:val="clear" w:color="auto" w:fill="auto"/>
            <w:noWrap/>
            <w:vAlign w:val="center"/>
            <w:hideMark/>
          </w:tcPr>
          <w:p w14:paraId="51E3F87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single" w:sz="4" w:space="0" w:color="auto"/>
              <w:left w:val="nil"/>
              <w:bottom w:val="single" w:sz="8" w:space="0" w:color="auto"/>
              <w:right w:val="single" w:sz="8" w:space="0" w:color="auto"/>
            </w:tcBorders>
            <w:shd w:val="clear" w:color="auto" w:fill="auto"/>
            <w:noWrap/>
            <w:vAlign w:val="center"/>
            <w:hideMark/>
          </w:tcPr>
          <w:p w14:paraId="31BFE4E4"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Madhya Ganga Barrage</w:t>
            </w:r>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Bijnore</w:t>
            </w:r>
            <w:proofErr w:type="spellEnd"/>
          </w:p>
        </w:tc>
        <w:tc>
          <w:tcPr>
            <w:tcW w:w="1290" w:type="dxa"/>
            <w:tcBorders>
              <w:top w:val="single" w:sz="4" w:space="0" w:color="auto"/>
              <w:left w:val="nil"/>
              <w:bottom w:val="single" w:sz="8" w:space="0" w:color="auto"/>
              <w:right w:val="single" w:sz="8" w:space="0" w:color="auto"/>
            </w:tcBorders>
            <w:shd w:val="clear" w:color="auto" w:fill="auto"/>
            <w:vAlign w:val="center"/>
            <w:hideMark/>
          </w:tcPr>
          <w:p w14:paraId="29BCDBB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29.3732</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4D46C47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78.0404</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14:paraId="2EECDFA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UP-02</w:t>
            </w:r>
          </w:p>
        </w:tc>
      </w:tr>
      <w:tr w:rsidR="009F7652" w:rsidRPr="00707AAB" w14:paraId="6D1C5BB4"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31507D6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77E8D67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3A78E74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Anupshahar</w:t>
            </w:r>
            <w:proofErr w:type="spellEnd"/>
            <w:r w:rsidRPr="00707AAB">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Ghat</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4B4D6A6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28.3555</w:t>
            </w:r>
          </w:p>
        </w:tc>
        <w:tc>
          <w:tcPr>
            <w:tcW w:w="1276" w:type="dxa"/>
            <w:tcBorders>
              <w:top w:val="nil"/>
              <w:left w:val="nil"/>
              <w:bottom w:val="single" w:sz="8" w:space="0" w:color="auto"/>
              <w:right w:val="single" w:sz="8" w:space="0" w:color="auto"/>
            </w:tcBorders>
            <w:shd w:val="clear" w:color="auto" w:fill="auto"/>
            <w:vAlign w:val="center"/>
            <w:hideMark/>
          </w:tcPr>
          <w:p w14:paraId="73F8DD6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78.2717</w:t>
            </w:r>
          </w:p>
        </w:tc>
        <w:tc>
          <w:tcPr>
            <w:tcW w:w="1559" w:type="dxa"/>
            <w:tcBorders>
              <w:top w:val="nil"/>
              <w:left w:val="nil"/>
              <w:bottom w:val="single" w:sz="8" w:space="0" w:color="auto"/>
              <w:right w:val="single" w:sz="8" w:space="0" w:color="auto"/>
            </w:tcBorders>
            <w:shd w:val="clear" w:color="auto" w:fill="auto"/>
            <w:noWrap/>
            <w:vAlign w:val="center"/>
            <w:hideMark/>
          </w:tcPr>
          <w:p w14:paraId="2D533B7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UP-06</w:t>
            </w:r>
          </w:p>
        </w:tc>
      </w:tr>
      <w:tr w:rsidR="009F7652" w:rsidRPr="00707AAB" w14:paraId="02F2AB82"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73F6F9A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3.</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64D57AA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6CCE340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Narora</w:t>
            </w:r>
            <w:proofErr w:type="spellEnd"/>
            <w:r w:rsidRPr="00707AAB">
              <w:rPr>
                <w:rFonts w:ascii="Times New Roman" w:eastAsia="Times New Roman" w:hAnsi="Times New Roman" w:cs="Times New Roman"/>
                <w:color w:val="000000"/>
                <w:sz w:val="24"/>
                <w:szCs w:val="24"/>
                <w:lang w:eastAsia="en-IN" w:bidi="hi-IN"/>
              </w:rPr>
              <w:t xml:space="preserve"> Barrage</w:t>
            </w:r>
            <w:r>
              <w:rPr>
                <w:rFonts w:ascii="Times New Roman" w:eastAsia="Times New Roman" w:hAnsi="Times New Roman" w:cs="Times New Roman"/>
                <w:color w:val="000000"/>
                <w:sz w:val="24"/>
                <w:szCs w:val="24"/>
                <w:lang w:eastAsia="en-IN" w:bidi="hi-IN"/>
              </w:rPr>
              <w:t xml:space="preserve">, </w:t>
            </w:r>
            <w:proofErr w:type="spellStart"/>
            <w:r>
              <w:rPr>
                <w:rFonts w:ascii="Times New Roman" w:eastAsia="Times New Roman" w:hAnsi="Times New Roman" w:cs="Times New Roman"/>
                <w:color w:val="000000"/>
                <w:sz w:val="24"/>
                <w:szCs w:val="24"/>
                <w:lang w:eastAsia="en-IN" w:bidi="hi-IN"/>
              </w:rPr>
              <w:t>Narora</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3DAFAE1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28.1903</w:t>
            </w:r>
          </w:p>
        </w:tc>
        <w:tc>
          <w:tcPr>
            <w:tcW w:w="1276" w:type="dxa"/>
            <w:tcBorders>
              <w:top w:val="nil"/>
              <w:left w:val="nil"/>
              <w:bottom w:val="single" w:sz="8" w:space="0" w:color="auto"/>
              <w:right w:val="single" w:sz="8" w:space="0" w:color="auto"/>
            </w:tcBorders>
            <w:shd w:val="clear" w:color="auto" w:fill="auto"/>
            <w:vAlign w:val="center"/>
            <w:hideMark/>
          </w:tcPr>
          <w:p w14:paraId="17B67A6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78.3953</w:t>
            </w:r>
          </w:p>
        </w:tc>
        <w:tc>
          <w:tcPr>
            <w:tcW w:w="1559" w:type="dxa"/>
            <w:tcBorders>
              <w:top w:val="nil"/>
              <w:left w:val="nil"/>
              <w:bottom w:val="single" w:sz="8" w:space="0" w:color="auto"/>
              <w:right w:val="single" w:sz="8" w:space="0" w:color="auto"/>
            </w:tcBorders>
            <w:shd w:val="clear" w:color="auto" w:fill="auto"/>
            <w:noWrap/>
            <w:vAlign w:val="center"/>
            <w:hideMark/>
          </w:tcPr>
          <w:p w14:paraId="4E82974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UP-08</w:t>
            </w:r>
          </w:p>
        </w:tc>
      </w:tr>
      <w:tr w:rsidR="009F7652" w:rsidRPr="00707AAB" w14:paraId="60C6CC14"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32AA417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4.</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489F392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1F601E0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Kachla</w:t>
            </w:r>
            <w:proofErr w:type="spellEnd"/>
            <w:r w:rsidRPr="00707AAB">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Ghat</w:t>
            </w:r>
            <w:proofErr w:type="spellEnd"/>
            <w:r w:rsidRPr="00707AAB">
              <w:rPr>
                <w:rFonts w:ascii="Times New Roman" w:eastAsia="Times New Roman" w:hAnsi="Times New Roman" w:cs="Times New Roman"/>
                <w:color w:val="000000"/>
                <w:sz w:val="24"/>
                <w:szCs w:val="24"/>
                <w:lang w:eastAsia="en-IN" w:bidi="hi-IN"/>
              </w:rPr>
              <w:t xml:space="preserve"> Bridge</w:t>
            </w:r>
            <w:r>
              <w:rPr>
                <w:rFonts w:ascii="Times New Roman" w:eastAsia="Times New Roman" w:hAnsi="Times New Roman" w:cs="Times New Roman"/>
                <w:color w:val="000000"/>
                <w:sz w:val="24"/>
                <w:szCs w:val="24"/>
                <w:lang w:eastAsia="en-IN" w:bidi="hi-IN"/>
              </w:rPr>
              <w:t xml:space="preserve">, </w:t>
            </w:r>
            <w:proofErr w:type="spellStart"/>
            <w:r>
              <w:rPr>
                <w:rFonts w:ascii="Times New Roman" w:eastAsia="Times New Roman" w:hAnsi="Times New Roman" w:cs="Times New Roman"/>
                <w:color w:val="000000"/>
                <w:sz w:val="24"/>
                <w:szCs w:val="24"/>
                <w:lang w:eastAsia="en-IN" w:bidi="hi-IN"/>
              </w:rPr>
              <w:t>Badaun</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456CC75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27.9325</w:t>
            </w:r>
          </w:p>
        </w:tc>
        <w:tc>
          <w:tcPr>
            <w:tcW w:w="1276" w:type="dxa"/>
            <w:tcBorders>
              <w:top w:val="nil"/>
              <w:left w:val="nil"/>
              <w:bottom w:val="single" w:sz="8" w:space="0" w:color="auto"/>
              <w:right w:val="single" w:sz="8" w:space="0" w:color="auto"/>
            </w:tcBorders>
            <w:shd w:val="clear" w:color="auto" w:fill="auto"/>
            <w:vAlign w:val="center"/>
            <w:hideMark/>
          </w:tcPr>
          <w:p w14:paraId="792905E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78.858</w:t>
            </w:r>
          </w:p>
        </w:tc>
        <w:tc>
          <w:tcPr>
            <w:tcW w:w="1559" w:type="dxa"/>
            <w:tcBorders>
              <w:top w:val="nil"/>
              <w:left w:val="nil"/>
              <w:bottom w:val="single" w:sz="8" w:space="0" w:color="auto"/>
              <w:right w:val="single" w:sz="8" w:space="0" w:color="auto"/>
            </w:tcBorders>
            <w:shd w:val="clear" w:color="auto" w:fill="auto"/>
            <w:noWrap/>
            <w:vAlign w:val="center"/>
            <w:hideMark/>
          </w:tcPr>
          <w:p w14:paraId="35D5A92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UP-09</w:t>
            </w:r>
          </w:p>
        </w:tc>
      </w:tr>
      <w:tr w:rsidR="009F7652" w:rsidRPr="00707AAB" w14:paraId="46699D5C"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458FFAB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5.</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F9274C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7096F3D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Ghatiyaghat</w:t>
            </w:r>
            <w:proofErr w:type="spellEnd"/>
            <w:r w:rsidRPr="00707AAB">
              <w:rPr>
                <w:rFonts w:ascii="Times New Roman" w:eastAsia="Times New Roman" w:hAnsi="Times New Roman" w:cs="Times New Roman"/>
                <w:color w:val="000000"/>
                <w:sz w:val="24"/>
                <w:szCs w:val="24"/>
                <w:lang w:eastAsia="en-IN" w:bidi="hi-IN"/>
              </w:rPr>
              <w:t xml:space="preserve"> Bridge</w:t>
            </w:r>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Farrukhabad</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6A169C5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27.3987</w:t>
            </w:r>
          </w:p>
        </w:tc>
        <w:tc>
          <w:tcPr>
            <w:tcW w:w="1276" w:type="dxa"/>
            <w:tcBorders>
              <w:top w:val="nil"/>
              <w:left w:val="nil"/>
              <w:bottom w:val="single" w:sz="8" w:space="0" w:color="auto"/>
              <w:right w:val="single" w:sz="8" w:space="0" w:color="auto"/>
            </w:tcBorders>
            <w:shd w:val="clear" w:color="auto" w:fill="auto"/>
            <w:vAlign w:val="center"/>
            <w:hideMark/>
          </w:tcPr>
          <w:p w14:paraId="00785F7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79.6273</w:t>
            </w:r>
          </w:p>
        </w:tc>
        <w:tc>
          <w:tcPr>
            <w:tcW w:w="1559" w:type="dxa"/>
            <w:tcBorders>
              <w:top w:val="nil"/>
              <w:left w:val="nil"/>
              <w:bottom w:val="single" w:sz="8" w:space="0" w:color="auto"/>
              <w:right w:val="single" w:sz="8" w:space="0" w:color="auto"/>
            </w:tcBorders>
            <w:shd w:val="clear" w:color="auto" w:fill="auto"/>
            <w:noWrap/>
            <w:vAlign w:val="center"/>
            <w:hideMark/>
          </w:tcPr>
          <w:p w14:paraId="24F42CD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UP-14</w:t>
            </w:r>
          </w:p>
        </w:tc>
      </w:tr>
      <w:tr w:rsidR="009F7652" w:rsidRPr="00707AAB" w14:paraId="22CCF556"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5CC6A28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6.</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4B5718B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675C43B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Manimau</w:t>
            </w:r>
            <w:proofErr w:type="spellEnd"/>
            <w:r w:rsidRPr="00707AAB">
              <w:rPr>
                <w:rFonts w:ascii="Times New Roman" w:eastAsia="Times New Roman" w:hAnsi="Times New Roman" w:cs="Times New Roman"/>
                <w:color w:val="000000"/>
                <w:sz w:val="24"/>
                <w:szCs w:val="24"/>
                <w:lang w:eastAsia="en-IN" w:bidi="hi-IN"/>
              </w:rPr>
              <w:t xml:space="preserve"> Bridge (</w:t>
            </w:r>
            <w:proofErr w:type="spellStart"/>
            <w:r w:rsidRPr="00707AAB">
              <w:rPr>
                <w:rFonts w:ascii="Times New Roman" w:eastAsia="Times New Roman" w:hAnsi="Times New Roman" w:cs="Times New Roman"/>
                <w:color w:val="000000"/>
                <w:sz w:val="24"/>
                <w:szCs w:val="24"/>
                <w:lang w:eastAsia="en-IN" w:bidi="hi-IN"/>
              </w:rPr>
              <w:t>Mehendi</w:t>
            </w:r>
            <w:proofErr w:type="spellEnd"/>
            <w:r w:rsidRPr="00707AAB">
              <w:rPr>
                <w:rFonts w:ascii="Times New Roman" w:eastAsia="Times New Roman" w:hAnsi="Times New Roman" w:cs="Times New Roman"/>
                <w:color w:val="000000"/>
                <w:sz w:val="24"/>
                <w:szCs w:val="24"/>
                <w:lang w:eastAsia="en-IN" w:bidi="hi-IN"/>
              </w:rPr>
              <w:t xml:space="preserve"> </w:t>
            </w:r>
            <w:proofErr w:type="spellStart"/>
            <w:proofErr w:type="gramStart"/>
            <w:r w:rsidRPr="00707AAB">
              <w:rPr>
                <w:rFonts w:ascii="Times New Roman" w:eastAsia="Times New Roman" w:hAnsi="Times New Roman" w:cs="Times New Roman"/>
                <w:color w:val="000000"/>
                <w:sz w:val="24"/>
                <w:szCs w:val="24"/>
                <w:lang w:eastAsia="en-IN" w:bidi="hi-IN"/>
              </w:rPr>
              <w:t>Ghat</w:t>
            </w:r>
            <w:proofErr w:type="spellEnd"/>
            <w:r w:rsidRPr="00707AAB">
              <w:rPr>
                <w:rFonts w:ascii="Times New Roman" w:eastAsia="Times New Roman" w:hAnsi="Times New Roman" w:cs="Times New Roman"/>
                <w:color w:val="000000"/>
                <w:sz w:val="24"/>
                <w:szCs w:val="24"/>
                <w:lang w:eastAsia="en-IN" w:bidi="hi-IN"/>
              </w:rPr>
              <w:t xml:space="preserve"> )</w:t>
            </w:r>
            <w:proofErr w:type="gramEnd"/>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Kannauj</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599E29B4"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27.0111</w:t>
            </w:r>
          </w:p>
        </w:tc>
        <w:tc>
          <w:tcPr>
            <w:tcW w:w="1276" w:type="dxa"/>
            <w:tcBorders>
              <w:top w:val="nil"/>
              <w:left w:val="nil"/>
              <w:bottom w:val="single" w:sz="8" w:space="0" w:color="auto"/>
              <w:right w:val="single" w:sz="8" w:space="0" w:color="auto"/>
            </w:tcBorders>
            <w:shd w:val="clear" w:color="auto" w:fill="auto"/>
            <w:vAlign w:val="center"/>
            <w:hideMark/>
          </w:tcPr>
          <w:p w14:paraId="23B2CC0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79.9866</w:t>
            </w:r>
          </w:p>
        </w:tc>
        <w:tc>
          <w:tcPr>
            <w:tcW w:w="1559" w:type="dxa"/>
            <w:tcBorders>
              <w:top w:val="nil"/>
              <w:left w:val="nil"/>
              <w:bottom w:val="single" w:sz="8" w:space="0" w:color="auto"/>
              <w:right w:val="single" w:sz="8" w:space="0" w:color="auto"/>
            </w:tcBorders>
            <w:shd w:val="clear" w:color="auto" w:fill="auto"/>
            <w:noWrap/>
            <w:vAlign w:val="center"/>
            <w:hideMark/>
          </w:tcPr>
          <w:p w14:paraId="1D495EF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UP-16</w:t>
            </w:r>
          </w:p>
        </w:tc>
      </w:tr>
      <w:tr w:rsidR="009F7652" w:rsidRPr="00707AAB" w14:paraId="6E392EFE"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BECA24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01A8D4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05AAD6E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Pariyal</w:t>
            </w:r>
            <w:proofErr w:type="spellEnd"/>
            <w:r w:rsidRPr="00707AAB">
              <w:rPr>
                <w:rFonts w:ascii="Times New Roman" w:eastAsia="Times New Roman" w:hAnsi="Times New Roman" w:cs="Times New Roman"/>
                <w:color w:val="000000"/>
                <w:sz w:val="24"/>
                <w:szCs w:val="24"/>
                <w:lang w:eastAsia="en-IN" w:bidi="hi-IN"/>
              </w:rPr>
              <w:t xml:space="preserve"> Bridge</w:t>
            </w:r>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Bithoor</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06041EC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26.3658</w:t>
            </w:r>
          </w:p>
        </w:tc>
        <w:tc>
          <w:tcPr>
            <w:tcW w:w="1276" w:type="dxa"/>
            <w:tcBorders>
              <w:top w:val="nil"/>
              <w:left w:val="nil"/>
              <w:bottom w:val="single" w:sz="8" w:space="0" w:color="auto"/>
              <w:right w:val="single" w:sz="8" w:space="0" w:color="auto"/>
            </w:tcBorders>
            <w:shd w:val="clear" w:color="auto" w:fill="auto"/>
            <w:vAlign w:val="center"/>
            <w:hideMark/>
          </w:tcPr>
          <w:p w14:paraId="671DD2F1"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80.1628</w:t>
            </w:r>
          </w:p>
        </w:tc>
        <w:tc>
          <w:tcPr>
            <w:tcW w:w="1559" w:type="dxa"/>
            <w:tcBorders>
              <w:top w:val="nil"/>
              <w:left w:val="nil"/>
              <w:bottom w:val="single" w:sz="8" w:space="0" w:color="auto"/>
              <w:right w:val="single" w:sz="8" w:space="0" w:color="auto"/>
            </w:tcBorders>
            <w:shd w:val="clear" w:color="auto" w:fill="auto"/>
            <w:noWrap/>
            <w:vAlign w:val="center"/>
            <w:hideMark/>
          </w:tcPr>
          <w:p w14:paraId="7E32642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UP-18</w:t>
            </w:r>
          </w:p>
        </w:tc>
      </w:tr>
      <w:tr w:rsidR="009F7652" w:rsidRPr="00707AAB" w14:paraId="5FCCF39D"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2CCA5C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2001C07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7E40FC3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Ganga Barrage Bridge</w:t>
            </w:r>
            <w:r>
              <w:rPr>
                <w:rFonts w:ascii="Times New Roman" w:eastAsia="Times New Roman" w:hAnsi="Times New Roman" w:cs="Times New Roman"/>
                <w:color w:val="000000"/>
                <w:sz w:val="24"/>
                <w:szCs w:val="24"/>
                <w:lang w:eastAsia="en-IN" w:bidi="hi-IN"/>
              </w:rPr>
              <w:t>, Kanpur</w:t>
            </w:r>
          </w:p>
        </w:tc>
        <w:tc>
          <w:tcPr>
            <w:tcW w:w="1290" w:type="dxa"/>
            <w:tcBorders>
              <w:top w:val="nil"/>
              <w:left w:val="nil"/>
              <w:bottom w:val="single" w:sz="8" w:space="0" w:color="auto"/>
              <w:right w:val="single" w:sz="8" w:space="0" w:color="auto"/>
            </w:tcBorders>
            <w:shd w:val="clear" w:color="auto" w:fill="auto"/>
            <w:vAlign w:val="center"/>
            <w:hideMark/>
          </w:tcPr>
          <w:p w14:paraId="1E183D7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26.3029</w:t>
            </w:r>
          </w:p>
        </w:tc>
        <w:tc>
          <w:tcPr>
            <w:tcW w:w="1276" w:type="dxa"/>
            <w:tcBorders>
              <w:top w:val="nil"/>
              <w:left w:val="nil"/>
              <w:bottom w:val="single" w:sz="8" w:space="0" w:color="auto"/>
              <w:right w:val="single" w:sz="8" w:space="0" w:color="auto"/>
            </w:tcBorders>
            <w:shd w:val="clear" w:color="auto" w:fill="auto"/>
            <w:vAlign w:val="center"/>
            <w:hideMark/>
          </w:tcPr>
          <w:p w14:paraId="22FAF1B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80.1859</w:t>
            </w:r>
          </w:p>
        </w:tc>
        <w:tc>
          <w:tcPr>
            <w:tcW w:w="1559" w:type="dxa"/>
            <w:tcBorders>
              <w:top w:val="nil"/>
              <w:left w:val="nil"/>
              <w:bottom w:val="single" w:sz="8" w:space="0" w:color="auto"/>
              <w:right w:val="single" w:sz="8" w:space="0" w:color="auto"/>
            </w:tcBorders>
            <w:shd w:val="clear" w:color="auto" w:fill="auto"/>
            <w:noWrap/>
            <w:vAlign w:val="center"/>
            <w:hideMark/>
          </w:tcPr>
          <w:p w14:paraId="10170FF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UP-19</w:t>
            </w:r>
          </w:p>
        </w:tc>
      </w:tr>
      <w:tr w:rsidR="009F7652" w:rsidRPr="00707AAB" w14:paraId="72D36FCB"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54AAA94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9.</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22DAB9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1D1C97A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Shuklaganj</w:t>
            </w:r>
            <w:proofErr w:type="spellEnd"/>
            <w:r w:rsidRPr="00707AAB">
              <w:rPr>
                <w:rFonts w:ascii="Times New Roman" w:eastAsia="Times New Roman" w:hAnsi="Times New Roman" w:cs="Times New Roman"/>
                <w:color w:val="000000"/>
                <w:sz w:val="24"/>
                <w:szCs w:val="24"/>
                <w:lang w:eastAsia="en-IN" w:bidi="hi-IN"/>
              </w:rPr>
              <w:t xml:space="preserve"> Bridge</w:t>
            </w:r>
            <w:r>
              <w:rPr>
                <w:rFonts w:ascii="Times New Roman" w:eastAsia="Times New Roman" w:hAnsi="Times New Roman" w:cs="Times New Roman"/>
                <w:color w:val="000000"/>
                <w:sz w:val="24"/>
                <w:szCs w:val="24"/>
                <w:lang w:eastAsia="en-IN" w:bidi="hi-IN"/>
              </w:rPr>
              <w:t>, Kanpur</w:t>
            </w:r>
          </w:p>
        </w:tc>
        <w:tc>
          <w:tcPr>
            <w:tcW w:w="1290" w:type="dxa"/>
            <w:tcBorders>
              <w:top w:val="nil"/>
              <w:left w:val="nil"/>
              <w:bottom w:val="single" w:sz="8" w:space="0" w:color="auto"/>
              <w:right w:val="single" w:sz="8" w:space="0" w:color="auto"/>
            </w:tcBorders>
            <w:shd w:val="clear" w:color="auto" w:fill="auto"/>
            <w:vAlign w:val="center"/>
            <w:hideMark/>
          </w:tcPr>
          <w:p w14:paraId="6CF376D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26.2814</w:t>
            </w:r>
          </w:p>
        </w:tc>
        <w:tc>
          <w:tcPr>
            <w:tcW w:w="1276" w:type="dxa"/>
            <w:tcBorders>
              <w:top w:val="nil"/>
              <w:left w:val="nil"/>
              <w:bottom w:val="single" w:sz="8" w:space="0" w:color="auto"/>
              <w:right w:val="single" w:sz="8" w:space="0" w:color="auto"/>
            </w:tcBorders>
            <w:shd w:val="clear" w:color="auto" w:fill="auto"/>
            <w:vAlign w:val="center"/>
            <w:hideMark/>
          </w:tcPr>
          <w:p w14:paraId="5322789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80.2237</w:t>
            </w:r>
          </w:p>
        </w:tc>
        <w:tc>
          <w:tcPr>
            <w:tcW w:w="1559" w:type="dxa"/>
            <w:tcBorders>
              <w:top w:val="nil"/>
              <w:left w:val="nil"/>
              <w:bottom w:val="single" w:sz="8" w:space="0" w:color="auto"/>
              <w:right w:val="single" w:sz="8" w:space="0" w:color="auto"/>
            </w:tcBorders>
            <w:shd w:val="clear" w:color="auto" w:fill="auto"/>
            <w:noWrap/>
            <w:vAlign w:val="center"/>
            <w:hideMark/>
          </w:tcPr>
          <w:p w14:paraId="6C78D6C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UP-26</w:t>
            </w:r>
          </w:p>
        </w:tc>
      </w:tr>
      <w:tr w:rsidR="009F7652" w:rsidRPr="00707AAB" w14:paraId="6CF8659E"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3474BC41"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10.</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7D66C6A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6AE0DC7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Deorighat</w:t>
            </w:r>
            <w:proofErr w:type="spellEnd"/>
            <w:r w:rsidRPr="00707AAB">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Maharajpur</w:t>
            </w:r>
            <w:proofErr w:type="spellEnd"/>
            <w:r w:rsidRPr="00707AAB">
              <w:rPr>
                <w:rFonts w:ascii="Times New Roman" w:eastAsia="Times New Roman" w:hAnsi="Times New Roman" w:cs="Times New Roman"/>
                <w:color w:val="000000"/>
                <w:sz w:val="24"/>
                <w:szCs w:val="24"/>
                <w:lang w:eastAsia="en-IN" w:bidi="hi-IN"/>
              </w:rPr>
              <w:t>)</w:t>
            </w:r>
            <w:r>
              <w:rPr>
                <w:rFonts w:ascii="Times New Roman" w:eastAsia="Times New Roman" w:hAnsi="Times New Roman" w:cs="Times New Roman"/>
                <w:color w:val="000000"/>
                <w:sz w:val="24"/>
                <w:szCs w:val="24"/>
                <w:lang w:eastAsia="en-IN" w:bidi="hi-IN"/>
              </w:rPr>
              <w:t>, Kanpur</w:t>
            </w:r>
          </w:p>
        </w:tc>
        <w:tc>
          <w:tcPr>
            <w:tcW w:w="1290" w:type="dxa"/>
            <w:tcBorders>
              <w:top w:val="nil"/>
              <w:left w:val="nil"/>
              <w:bottom w:val="single" w:sz="8" w:space="0" w:color="auto"/>
              <w:right w:val="single" w:sz="8" w:space="0" w:color="auto"/>
            </w:tcBorders>
            <w:shd w:val="clear" w:color="auto" w:fill="auto"/>
            <w:vAlign w:val="center"/>
            <w:hideMark/>
          </w:tcPr>
          <w:p w14:paraId="4F76F116"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26.2242</w:t>
            </w:r>
          </w:p>
        </w:tc>
        <w:tc>
          <w:tcPr>
            <w:tcW w:w="1276" w:type="dxa"/>
            <w:tcBorders>
              <w:top w:val="nil"/>
              <w:left w:val="nil"/>
              <w:bottom w:val="single" w:sz="8" w:space="0" w:color="auto"/>
              <w:right w:val="single" w:sz="8" w:space="0" w:color="auto"/>
            </w:tcBorders>
            <w:shd w:val="clear" w:color="auto" w:fill="auto"/>
            <w:vAlign w:val="center"/>
            <w:hideMark/>
          </w:tcPr>
          <w:p w14:paraId="210BBED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80.2925</w:t>
            </w:r>
          </w:p>
        </w:tc>
        <w:tc>
          <w:tcPr>
            <w:tcW w:w="1559" w:type="dxa"/>
            <w:tcBorders>
              <w:top w:val="nil"/>
              <w:left w:val="nil"/>
              <w:bottom w:val="single" w:sz="8" w:space="0" w:color="auto"/>
              <w:right w:val="single" w:sz="8" w:space="0" w:color="auto"/>
            </w:tcBorders>
            <w:shd w:val="clear" w:color="auto" w:fill="auto"/>
            <w:noWrap/>
            <w:vAlign w:val="center"/>
            <w:hideMark/>
          </w:tcPr>
          <w:p w14:paraId="5AA4525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UP-24</w:t>
            </w:r>
          </w:p>
        </w:tc>
      </w:tr>
      <w:tr w:rsidR="009F7652" w:rsidRPr="00707AAB" w14:paraId="56933481"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105F423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11.</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17B9CA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6E34C13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 xml:space="preserve">Bridge at </w:t>
            </w:r>
            <w:proofErr w:type="spellStart"/>
            <w:r w:rsidRPr="00707AAB">
              <w:rPr>
                <w:rFonts w:ascii="Times New Roman" w:eastAsia="Times New Roman" w:hAnsi="Times New Roman" w:cs="Times New Roman"/>
                <w:color w:val="000000"/>
                <w:sz w:val="24"/>
                <w:szCs w:val="24"/>
                <w:lang w:eastAsia="en-IN" w:bidi="hi-IN"/>
              </w:rPr>
              <w:t>Ansi</w:t>
            </w:r>
            <w:proofErr w:type="spellEnd"/>
            <w:r>
              <w:rPr>
                <w:rFonts w:ascii="Times New Roman" w:eastAsia="Times New Roman" w:hAnsi="Times New Roman" w:cs="Times New Roman"/>
                <w:color w:val="000000"/>
                <w:sz w:val="24"/>
                <w:szCs w:val="24"/>
                <w:lang w:eastAsia="en-IN" w:bidi="hi-IN"/>
              </w:rPr>
              <w:t>, Fatehpur</w:t>
            </w:r>
          </w:p>
        </w:tc>
        <w:tc>
          <w:tcPr>
            <w:tcW w:w="1290" w:type="dxa"/>
            <w:tcBorders>
              <w:top w:val="nil"/>
              <w:left w:val="nil"/>
              <w:bottom w:val="single" w:sz="8" w:space="0" w:color="auto"/>
              <w:right w:val="single" w:sz="8" w:space="0" w:color="auto"/>
            </w:tcBorders>
            <w:shd w:val="clear" w:color="auto" w:fill="auto"/>
            <w:vAlign w:val="center"/>
            <w:hideMark/>
          </w:tcPr>
          <w:p w14:paraId="78E5A7C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26.326</w:t>
            </w:r>
          </w:p>
        </w:tc>
        <w:tc>
          <w:tcPr>
            <w:tcW w:w="1276" w:type="dxa"/>
            <w:tcBorders>
              <w:top w:val="nil"/>
              <w:left w:val="nil"/>
              <w:bottom w:val="single" w:sz="8" w:space="0" w:color="auto"/>
              <w:right w:val="single" w:sz="8" w:space="0" w:color="auto"/>
            </w:tcBorders>
            <w:shd w:val="clear" w:color="auto" w:fill="auto"/>
            <w:vAlign w:val="center"/>
            <w:hideMark/>
          </w:tcPr>
          <w:p w14:paraId="1D61A7A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80.5424</w:t>
            </w:r>
          </w:p>
        </w:tc>
        <w:tc>
          <w:tcPr>
            <w:tcW w:w="1559" w:type="dxa"/>
            <w:tcBorders>
              <w:top w:val="nil"/>
              <w:left w:val="nil"/>
              <w:bottom w:val="single" w:sz="8" w:space="0" w:color="auto"/>
              <w:right w:val="single" w:sz="8" w:space="0" w:color="auto"/>
            </w:tcBorders>
            <w:shd w:val="clear" w:color="auto" w:fill="auto"/>
            <w:noWrap/>
            <w:vAlign w:val="center"/>
            <w:hideMark/>
          </w:tcPr>
          <w:p w14:paraId="466973F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UP-32</w:t>
            </w:r>
          </w:p>
        </w:tc>
      </w:tr>
      <w:tr w:rsidR="009F7652" w:rsidRPr="00707AAB" w14:paraId="206154AB"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68522E46"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12.</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3C6257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539857F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Pontoon Bridge Sirsa</w:t>
            </w:r>
            <w:r>
              <w:rPr>
                <w:rFonts w:ascii="Times New Roman" w:eastAsia="Times New Roman" w:hAnsi="Times New Roman" w:cs="Times New Roman"/>
                <w:color w:val="000000"/>
                <w:sz w:val="24"/>
                <w:szCs w:val="24"/>
                <w:lang w:eastAsia="en-IN" w:bidi="hi-IN"/>
              </w:rPr>
              <w:t xml:space="preserve">, Allahabad </w:t>
            </w:r>
            <w:proofErr w:type="gramStart"/>
            <w:r>
              <w:rPr>
                <w:rFonts w:ascii="Times New Roman" w:eastAsia="Times New Roman" w:hAnsi="Times New Roman" w:cs="Times New Roman"/>
                <w:color w:val="000000"/>
                <w:sz w:val="24"/>
                <w:szCs w:val="24"/>
                <w:lang w:eastAsia="en-IN" w:bidi="hi-IN"/>
              </w:rPr>
              <w:t xml:space="preserve">( </w:t>
            </w:r>
            <w:proofErr w:type="spellStart"/>
            <w:r>
              <w:rPr>
                <w:rFonts w:ascii="Times New Roman" w:eastAsia="Times New Roman" w:hAnsi="Times New Roman" w:cs="Times New Roman"/>
                <w:color w:val="000000"/>
                <w:sz w:val="24"/>
                <w:szCs w:val="24"/>
                <w:lang w:eastAsia="en-IN" w:bidi="hi-IN"/>
              </w:rPr>
              <w:t>Prayagraj</w:t>
            </w:r>
            <w:proofErr w:type="spellEnd"/>
            <w:proofErr w:type="gramEnd"/>
            <w:r>
              <w:rPr>
                <w:rFonts w:ascii="Times New Roman" w:eastAsia="Times New Roman" w:hAnsi="Times New Roman" w:cs="Times New Roman"/>
                <w:color w:val="000000"/>
                <w:sz w:val="24"/>
                <w:szCs w:val="24"/>
                <w:lang w:eastAsia="en-IN" w:bidi="hi-IN"/>
              </w:rPr>
              <w:t xml:space="preserve">) </w:t>
            </w:r>
          </w:p>
        </w:tc>
        <w:tc>
          <w:tcPr>
            <w:tcW w:w="1290" w:type="dxa"/>
            <w:tcBorders>
              <w:top w:val="nil"/>
              <w:left w:val="nil"/>
              <w:bottom w:val="single" w:sz="8" w:space="0" w:color="auto"/>
              <w:right w:val="single" w:sz="8" w:space="0" w:color="auto"/>
            </w:tcBorders>
            <w:shd w:val="clear" w:color="auto" w:fill="auto"/>
            <w:vAlign w:val="center"/>
            <w:hideMark/>
          </w:tcPr>
          <w:p w14:paraId="167383B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25.2678</w:t>
            </w:r>
          </w:p>
        </w:tc>
        <w:tc>
          <w:tcPr>
            <w:tcW w:w="1276" w:type="dxa"/>
            <w:tcBorders>
              <w:top w:val="nil"/>
              <w:left w:val="nil"/>
              <w:bottom w:val="single" w:sz="8" w:space="0" w:color="auto"/>
              <w:right w:val="single" w:sz="8" w:space="0" w:color="auto"/>
            </w:tcBorders>
            <w:shd w:val="clear" w:color="auto" w:fill="auto"/>
            <w:vAlign w:val="center"/>
            <w:hideMark/>
          </w:tcPr>
          <w:p w14:paraId="6891977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82.093</w:t>
            </w:r>
          </w:p>
        </w:tc>
        <w:tc>
          <w:tcPr>
            <w:tcW w:w="1559" w:type="dxa"/>
            <w:tcBorders>
              <w:top w:val="nil"/>
              <w:left w:val="nil"/>
              <w:bottom w:val="single" w:sz="8" w:space="0" w:color="auto"/>
              <w:right w:val="single" w:sz="8" w:space="0" w:color="auto"/>
            </w:tcBorders>
            <w:shd w:val="clear" w:color="auto" w:fill="auto"/>
            <w:noWrap/>
            <w:vAlign w:val="center"/>
            <w:hideMark/>
          </w:tcPr>
          <w:p w14:paraId="346BA33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UP-40</w:t>
            </w:r>
          </w:p>
        </w:tc>
      </w:tr>
      <w:tr w:rsidR="009F7652" w:rsidRPr="00707AAB" w14:paraId="730522A2"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50F9D5D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13.</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1B8EBD3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4DFE4584"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 xml:space="preserve">Chaudhary </w:t>
            </w:r>
            <w:proofErr w:type="spellStart"/>
            <w:r w:rsidRPr="00707AAB">
              <w:rPr>
                <w:rFonts w:ascii="Times New Roman" w:eastAsia="Times New Roman" w:hAnsi="Times New Roman" w:cs="Times New Roman"/>
                <w:color w:val="000000"/>
                <w:sz w:val="24"/>
                <w:szCs w:val="24"/>
                <w:lang w:eastAsia="en-IN" w:bidi="hi-IN"/>
              </w:rPr>
              <w:t>Charan</w:t>
            </w:r>
            <w:proofErr w:type="spellEnd"/>
            <w:r w:rsidRPr="00707AAB">
              <w:rPr>
                <w:rFonts w:ascii="Times New Roman" w:eastAsia="Times New Roman" w:hAnsi="Times New Roman" w:cs="Times New Roman"/>
                <w:color w:val="000000"/>
                <w:sz w:val="24"/>
                <w:szCs w:val="24"/>
                <w:lang w:eastAsia="en-IN" w:bidi="hi-IN"/>
              </w:rPr>
              <w:t xml:space="preserve"> Singh, Pump Canal</w:t>
            </w:r>
            <w:r>
              <w:rPr>
                <w:rFonts w:ascii="Times New Roman" w:eastAsia="Times New Roman" w:hAnsi="Times New Roman" w:cs="Times New Roman"/>
                <w:color w:val="000000"/>
                <w:sz w:val="24"/>
                <w:szCs w:val="24"/>
                <w:lang w:eastAsia="en-IN" w:bidi="hi-IN"/>
              </w:rPr>
              <w:t>, Ghazipur</w:t>
            </w:r>
          </w:p>
        </w:tc>
        <w:tc>
          <w:tcPr>
            <w:tcW w:w="1290" w:type="dxa"/>
            <w:tcBorders>
              <w:top w:val="nil"/>
              <w:left w:val="nil"/>
              <w:bottom w:val="single" w:sz="8" w:space="0" w:color="auto"/>
              <w:right w:val="single" w:sz="8" w:space="0" w:color="auto"/>
            </w:tcBorders>
            <w:shd w:val="clear" w:color="auto" w:fill="auto"/>
            <w:vAlign w:val="center"/>
            <w:hideMark/>
          </w:tcPr>
          <w:p w14:paraId="2EBDC4E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25.5374</w:t>
            </w:r>
          </w:p>
        </w:tc>
        <w:tc>
          <w:tcPr>
            <w:tcW w:w="1276" w:type="dxa"/>
            <w:tcBorders>
              <w:top w:val="nil"/>
              <w:left w:val="nil"/>
              <w:bottom w:val="single" w:sz="8" w:space="0" w:color="auto"/>
              <w:right w:val="single" w:sz="8" w:space="0" w:color="auto"/>
            </w:tcBorders>
            <w:shd w:val="clear" w:color="auto" w:fill="auto"/>
            <w:vAlign w:val="center"/>
            <w:hideMark/>
          </w:tcPr>
          <w:p w14:paraId="4138881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83.1988</w:t>
            </w:r>
          </w:p>
        </w:tc>
        <w:tc>
          <w:tcPr>
            <w:tcW w:w="1559" w:type="dxa"/>
            <w:tcBorders>
              <w:top w:val="nil"/>
              <w:left w:val="nil"/>
              <w:bottom w:val="single" w:sz="8" w:space="0" w:color="auto"/>
              <w:right w:val="single" w:sz="8" w:space="0" w:color="auto"/>
            </w:tcBorders>
            <w:shd w:val="clear" w:color="auto" w:fill="auto"/>
            <w:noWrap/>
            <w:vAlign w:val="center"/>
            <w:hideMark/>
          </w:tcPr>
          <w:p w14:paraId="30CAE6C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UP-56</w:t>
            </w:r>
          </w:p>
        </w:tc>
      </w:tr>
      <w:tr w:rsidR="009F7652" w:rsidRPr="00707AAB" w14:paraId="35A0B77E"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70E8AB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14.</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73ECCE5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5EB5F351"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 xml:space="preserve">Bridge at </w:t>
            </w:r>
            <w:proofErr w:type="spellStart"/>
            <w:r w:rsidRPr="00707AAB">
              <w:rPr>
                <w:rFonts w:ascii="Times New Roman" w:eastAsia="Times New Roman" w:hAnsi="Times New Roman" w:cs="Times New Roman"/>
                <w:color w:val="000000"/>
                <w:sz w:val="24"/>
                <w:szCs w:val="24"/>
                <w:lang w:eastAsia="en-IN" w:bidi="hi-IN"/>
              </w:rPr>
              <w:t>Behrampore</w:t>
            </w:r>
            <w:proofErr w:type="spellEnd"/>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Behrampore</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05445E5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24.0602</w:t>
            </w:r>
          </w:p>
        </w:tc>
        <w:tc>
          <w:tcPr>
            <w:tcW w:w="1276" w:type="dxa"/>
            <w:tcBorders>
              <w:top w:val="nil"/>
              <w:left w:val="nil"/>
              <w:bottom w:val="single" w:sz="8" w:space="0" w:color="auto"/>
              <w:right w:val="single" w:sz="8" w:space="0" w:color="auto"/>
            </w:tcBorders>
            <w:shd w:val="clear" w:color="auto" w:fill="auto"/>
            <w:vAlign w:val="center"/>
            <w:hideMark/>
          </w:tcPr>
          <w:p w14:paraId="2AE4095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88.1468</w:t>
            </w:r>
          </w:p>
        </w:tc>
        <w:tc>
          <w:tcPr>
            <w:tcW w:w="1559" w:type="dxa"/>
            <w:tcBorders>
              <w:top w:val="nil"/>
              <w:left w:val="nil"/>
              <w:bottom w:val="single" w:sz="8" w:space="0" w:color="auto"/>
              <w:right w:val="single" w:sz="8" w:space="0" w:color="auto"/>
            </w:tcBorders>
            <w:shd w:val="clear" w:color="auto" w:fill="auto"/>
            <w:noWrap/>
            <w:vAlign w:val="center"/>
            <w:hideMark/>
          </w:tcPr>
          <w:p w14:paraId="09484C3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WB-10</w:t>
            </w:r>
          </w:p>
        </w:tc>
      </w:tr>
      <w:tr w:rsidR="009F7652" w:rsidRPr="00707AAB" w14:paraId="512AD3CE"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71AC2A9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15.</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74EC0B6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1E7E28C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 xml:space="preserve">Bridge at d/s of </w:t>
            </w:r>
            <w:proofErr w:type="spellStart"/>
            <w:r w:rsidRPr="00707AAB">
              <w:rPr>
                <w:rFonts w:ascii="Times New Roman" w:eastAsia="Times New Roman" w:hAnsi="Times New Roman" w:cs="Times New Roman"/>
                <w:color w:val="000000"/>
                <w:sz w:val="24"/>
                <w:szCs w:val="24"/>
                <w:lang w:eastAsia="en-IN" w:bidi="hi-IN"/>
              </w:rPr>
              <w:t>Behrampore</w:t>
            </w:r>
            <w:proofErr w:type="spellEnd"/>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Behrampore</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68EF940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24.0373</w:t>
            </w:r>
          </w:p>
        </w:tc>
        <w:tc>
          <w:tcPr>
            <w:tcW w:w="1276" w:type="dxa"/>
            <w:tcBorders>
              <w:top w:val="nil"/>
              <w:left w:val="nil"/>
              <w:bottom w:val="single" w:sz="8" w:space="0" w:color="auto"/>
              <w:right w:val="single" w:sz="8" w:space="0" w:color="auto"/>
            </w:tcBorders>
            <w:shd w:val="clear" w:color="auto" w:fill="auto"/>
            <w:vAlign w:val="center"/>
            <w:hideMark/>
          </w:tcPr>
          <w:p w14:paraId="4A0F287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88.1368</w:t>
            </w:r>
          </w:p>
        </w:tc>
        <w:tc>
          <w:tcPr>
            <w:tcW w:w="1559" w:type="dxa"/>
            <w:tcBorders>
              <w:top w:val="nil"/>
              <w:left w:val="nil"/>
              <w:bottom w:val="single" w:sz="8" w:space="0" w:color="auto"/>
              <w:right w:val="single" w:sz="8" w:space="0" w:color="auto"/>
            </w:tcBorders>
            <w:shd w:val="clear" w:color="auto" w:fill="auto"/>
            <w:noWrap/>
            <w:vAlign w:val="center"/>
            <w:hideMark/>
          </w:tcPr>
          <w:p w14:paraId="4291099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WB-11</w:t>
            </w:r>
          </w:p>
        </w:tc>
      </w:tr>
      <w:tr w:rsidR="009F7652" w:rsidRPr="00707AAB" w14:paraId="456AA962"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730C64C4"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16.</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D82B8B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5AF5856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Ghat</w:t>
            </w:r>
            <w:proofErr w:type="spellEnd"/>
            <w:r w:rsidRPr="00707AAB">
              <w:rPr>
                <w:rFonts w:ascii="Times New Roman" w:eastAsia="Times New Roman" w:hAnsi="Times New Roman" w:cs="Times New Roman"/>
                <w:color w:val="000000"/>
                <w:sz w:val="24"/>
                <w:szCs w:val="24"/>
                <w:lang w:eastAsia="en-IN" w:bidi="hi-IN"/>
              </w:rPr>
              <w:t xml:space="preserve"> at </w:t>
            </w:r>
            <w:proofErr w:type="spellStart"/>
            <w:r w:rsidRPr="00707AAB">
              <w:rPr>
                <w:rFonts w:ascii="Times New Roman" w:eastAsia="Times New Roman" w:hAnsi="Times New Roman" w:cs="Times New Roman"/>
                <w:color w:val="000000"/>
                <w:sz w:val="24"/>
                <w:szCs w:val="24"/>
                <w:lang w:eastAsia="en-IN" w:bidi="hi-IN"/>
              </w:rPr>
              <w:t>Srirampore</w:t>
            </w:r>
            <w:proofErr w:type="spellEnd"/>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Behrampore</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180C4F8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22.4354</w:t>
            </w:r>
          </w:p>
        </w:tc>
        <w:tc>
          <w:tcPr>
            <w:tcW w:w="1276" w:type="dxa"/>
            <w:tcBorders>
              <w:top w:val="nil"/>
              <w:left w:val="nil"/>
              <w:bottom w:val="single" w:sz="8" w:space="0" w:color="auto"/>
              <w:right w:val="single" w:sz="8" w:space="0" w:color="auto"/>
            </w:tcBorders>
            <w:shd w:val="clear" w:color="auto" w:fill="auto"/>
            <w:vAlign w:val="center"/>
            <w:hideMark/>
          </w:tcPr>
          <w:p w14:paraId="2B530ED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88.2135</w:t>
            </w:r>
          </w:p>
        </w:tc>
        <w:tc>
          <w:tcPr>
            <w:tcW w:w="1559" w:type="dxa"/>
            <w:tcBorders>
              <w:top w:val="nil"/>
              <w:left w:val="nil"/>
              <w:bottom w:val="single" w:sz="8" w:space="0" w:color="auto"/>
              <w:right w:val="single" w:sz="8" w:space="0" w:color="auto"/>
            </w:tcBorders>
            <w:shd w:val="clear" w:color="auto" w:fill="auto"/>
            <w:noWrap/>
            <w:vAlign w:val="center"/>
            <w:hideMark/>
          </w:tcPr>
          <w:p w14:paraId="2C6BFA36"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WB-21</w:t>
            </w:r>
          </w:p>
        </w:tc>
      </w:tr>
      <w:tr w:rsidR="009F7652" w:rsidRPr="00707AAB" w14:paraId="6C343FC3"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7F0DE2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17.</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5E8872C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33A86E5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 xml:space="preserve">Intake Pumping station at </w:t>
            </w:r>
            <w:proofErr w:type="spellStart"/>
            <w:r w:rsidRPr="00707AAB">
              <w:rPr>
                <w:rFonts w:ascii="Times New Roman" w:eastAsia="Times New Roman" w:hAnsi="Times New Roman" w:cs="Times New Roman"/>
                <w:color w:val="000000"/>
                <w:sz w:val="24"/>
                <w:szCs w:val="24"/>
                <w:lang w:eastAsia="en-IN" w:bidi="hi-IN"/>
              </w:rPr>
              <w:t>Belgharia</w:t>
            </w:r>
            <w:proofErr w:type="spellEnd"/>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Belgharia</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5F9D2FC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22.6709</w:t>
            </w:r>
          </w:p>
        </w:tc>
        <w:tc>
          <w:tcPr>
            <w:tcW w:w="1276" w:type="dxa"/>
            <w:tcBorders>
              <w:top w:val="nil"/>
              <w:left w:val="nil"/>
              <w:bottom w:val="single" w:sz="8" w:space="0" w:color="auto"/>
              <w:right w:val="single" w:sz="8" w:space="0" w:color="auto"/>
            </w:tcBorders>
            <w:shd w:val="clear" w:color="auto" w:fill="auto"/>
            <w:vAlign w:val="center"/>
            <w:hideMark/>
          </w:tcPr>
          <w:p w14:paraId="2C3FE0E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88.3597</w:t>
            </w:r>
          </w:p>
        </w:tc>
        <w:tc>
          <w:tcPr>
            <w:tcW w:w="1559" w:type="dxa"/>
            <w:tcBorders>
              <w:top w:val="nil"/>
              <w:left w:val="nil"/>
              <w:bottom w:val="single" w:sz="8" w:space="0" w:color="auto"/>
              <w:right w:val="single" w:sz="8" w:space="0" w:color="auto"/>
            </w:tcBorders>
            <w:shd w:val="clear" w:color="auto" w:fill="auto"/>
            <w:noWrap/>
            <w:vAlign w:val="center"/>
            <w:hideMark/>
          </w:tcPr>
          <w:p w14:paraId="29A2F8E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WB-23</w:t>
            </w:r>
          </w:p>
        </w:tc>
      </w:tr>
      <w:tr w:rsidR="009F7652" w:rsidRPr="00707AAB" w14:paraId="1DC3CD99"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B7F075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18.</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434A477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13A3669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Millennium Park_ Howrah Bridge</w:t>
            </w:r>
            <w:r>
              <w:rPr>
                <w:rFonts w:ascii="Times New Roman" w:eastAsia="Times New Roman" w:hAnsi="Times New Roman" w:cs="Times New Roman"/>
                <w:color w:val="000000"/>
                <w:sz w:val="24"/>
                <w:szCs w:val="24"/>
                <w:lang w:eastAsia="en-IN" w:bidi="hi-IN"/>
              </w:rPr>
              <w:t xml:space="preserve">, </w:t>
            </w:r>
            <w:r w:rsidRPr="00707AAB">
              <w:rPr>
                <w:rFonts w:ascii="Times New Roman" w:eastAsia="Times New Roman" w:hAnsi="Times New Roman" w:cs="Times New Roman"/>
                <w:color w:val="000000"/>
                <w:sz w:val="24"/>
                <w:szCs w:val="24"/>
                <w:lang w:eastAsia="en-IN" w:bidi="hi-IN"/>
              </w:rPr>
              <w:t>Howrah</w:t>
            </w:r>
          </w:p>
        </w:tc>
        <w:tc>
          <w:tcPr>
            <w:tcW w:w="1290" w:type="dxa"/>
            <w:tcBorders>
              <w:top w:val="nil"/>
              <w:left w:val="nil"/>
              <w:bottom w:val="single" w:sz="8" w:space="0" w:color="auto"/>
              <w:right w:val="single" w:sz="8" w:space="0" w:color="auto"/>
            </w:tcBorders>
            <w:shd w:val="clear" w:color="auto" w:fill="auto"/>
            <w:vAlign w:val="center"/>
            <w:hideMark/>
          </w:tcPr>
          <w:p w14:paraId="7EA251B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22.3495</w:t>
            </w:r>
          </w:p>
        </w:tc>
        <w:tc>
          <w:tcPr>
            <w:tcW w:w="1276" w:type="dxa"/>
            <w:tcBorders>
              <w:top w:val="nil"/>
              <w:left w:val="nil"/>
              <w:bottom w:val="single" w:sz="8" w:space="0" w:color="auto"/>
              <w:right w:val="single" w:sz="8" w:space="0" w:color="auto"/>
            </w:tcBorders>
            <w:shd w:val="clear" w:color="auto" w:fill="auto"/>
            <w:vAlign w:val="center"/>
            <w:hideMark/>
          </w:tcPr>
          <w:p w14:paraId="3426BF0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88.2087</w:t>
            </w:r>
          </w:p>
        </w:tc>
        <w:tc>
          <w:tcPr>
            <w:tcW w:w="1559" w:type="dxa"/>
            <w:tcBorders>
              <w:top w:val="nil"/>
              <w:left w:val="nil"/>
              <w:bottom w:val="single" w:sz="8" w:space="0" w:color="auto"/>
              <w:right w:val="single" w:sz="8" w:space="0" w:color="auto"/>
            </w:tcBorders>
            <w:shd w:val="clear" w:color="auto" w:fill="auto"/>
            <w:noWrap/>
            <w:vAlign w:val="center"/>
            <w:hideMark/>
          </w:tcPr>
          <w:p w14:paraId="4D7BB461"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WB-27</w:t>
            </w:r>
          </w:p>
        </w:tc>
      </w:tr>
    </w:tbl>
    <w:p w14:paraId="79981D4A" w14:textId="77777777" w:rsidR="003D6744" w:rsidRDefault="003D6744" w:rsidP="00875118">
      <w:pPr>
        <w:pStyle w:val="NormalWeb"/>
        <w:spacing w:before="0" w:beforeAutospacing="0" w:after="0" w:afterAutospacing="0" w:line="360" w:lineRule="auto"/>
        <w:rPr>
          <w:rFonts w:asciiTheme="majorHAnsi" w:eastAsiaTheme="minorHAnsi" w:hAnsiTheme="majorHAnsi"/>
          <w:lang w:val="en-US" w:eastAsia="en-US"/>
        </w:rPr>
      </w:pPr>
    </w:p>
    <w:p w14:paraId="02F300A3" w14:textId="77777777" w:rsidR="009F7652" w:rsidRPr="0097104A" w:rsidRDefault="009F7652" w:rsidP="009F7652">
      <w:pPr>
        <w:pStyle w:val="NormalWeb"/>
        <w:spacing w:before="0" w:beforeAutospacing="0" w:after="0" w:afterAutospacing="0" w:line="360" w:lineRule="auto"/>
        <w:ind w:left="426"/>
        <w:rPr>
          <w:rFonts w:ascii="Cambria" w:eastAsiaTheme="minorHAnsi" w:hAnsi="Cambria"/>
          <w:lang w:val="en-US" w:eastAsia="en-US"/>
        </w:rPr>
      </w:pPr>
      <w:r w:rsidRPr="0097104A">
        <w:rPr>
          <w:rFonts w:ascii="Cambria" w:eastAsiaTheme="minorHAnsi" w:hAnsi="Cambria"/>
          <w:b/>
          <w:bCs/>
          <w:lang w:val="en-US" w:eastAsia="en-US"/>
        </w:rPr>
        <w:t>Table 2.</w:t>
      </w:r>
      <w:r w:rsidRPr="0097104A">
        <w:rPr>
          <w:rFonts w:ascii="Cambria" w:eastAsiaTheme="minorHAnsi" w:hAnsi="Cambria"/>
          <w:lang w:val="en-US" w:eastAsia="en-US"/>
        </w:rPr>
        <w:t xml:space="preserve"> </w:t>
      </w:r>
      <w:r w:rsidRPr="0097104A">
        <w:rPr>
          <w:rFonts w:ascii="Cambria" w:hAnsi="Cambria" w:cs="Calibri Light"/>
          <w:b/>
          <w:bCs/>
          <w:color w:val="000000"/>
        </w:rPr>
        <w:t>Primary Water Quality Criteria for Bathing</w:t>
      </w:r>
    </w:p>
    <w:tbl>
      <w:tblPr>
        <w:tblStyle w:val="TableGrid"/>
        <w:tblW w:w="0" w:type="auto"/>
        <w:tblInd w:w="426" w:type="dxa"/>
        <w:tblLook w:val="04A0" w:firstRow="1" w:lastRow="0" w:firstColumn="1" w:lastColumn="0" w:noHBand="0" w:noVBand="1"/>
      </w:tblPr>
      <w:tblGrid>
        <w:gridCol w:w="4429"/>
        <w:gridCol w:w="4495"/>
      </w:tblGrid>
      <w:tr w:rsidR="009F7652" w:rsidRPr="00A808CF" w14:paraId="57231DA3" w14:textId="77777777" w:rsidTr="003B2543">
        <w:tc>
          <w:tcPr>
            <w:tcW w:w="4570" w:type="dxa"/>
          </w:tcPr>
          <w:p w14:paraId="3F6C1321"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t>Criteria</w:t>
            </w:r>
          </w:p>
        </w:tc>
        <w:tc>
          <w:tcPr>
            <w:tcW w:w="4632" w:type="dxa"/>
          </w:tcPr>
          <w:p w14:paraId="3026AF62"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t>Justification</w:t>
            </w:r>
          </w:p>
        </w:tc>
      </w:tr>
      <w:tr w:rsidR="009F7652" w:rsidRPr="00A808CF" w14:paraId="423D7688" w14:textId="77777777" w:rsidTr="003B2543">
        <w:tc>
          <w:tcPr>
            <w:tcW w:w="4570" w:type="dxa"/>
          </w:tcPr>
          <w:p w14:paraId="7934EAA6"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t>Faecal Coliform 500 (desirable)</w:t>
            </w:r>
          </w:p>
          <w:p w14:paraId="7E1AECD8" w14:textId="4E2E4A94"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t>MPN/100</w:t>
            </w:r>
            <w:r w:rsidR="00792D15">
              <w:rPr>
                <w:rFonts w:ascii="Cambria" w:hAnsi="Cambria" w:cs="Calibri Light"/>
                <w:b/>
                <w:bCs/>
                <w:color w:val="000000"/>
              </w:rPr>
              <w:t xml:space="preserve"> </w:t>
            </w:r>
            <w:proofErr w:type="gramStart"/>
            <w:r w:rsidRPr="00A808CF">
              <w:rPr>
                <w:rFonts w:ascii="Cambria" w:hAnsi="Cambria" w:cs="Calibri Light"/>
                <w:b/>
                <w:bCs/>
                <w:color w:val="000000"/>
              </w:rPr>
              <w:t>ml :</w:t>
            </w:r>
            <w:proofErr w:type="gramEnd"/>
            <w:r w:rsidRPr="00A808CF">
              <w:rPr>
                <w:rFonts w:ascii="Cambria" w:hAnsi="Cambria" w:cs="Calibri Light"/>
                <w:b/>
                <w:bCs/>
                <w:color w:val="000000"/>
              </w:rPr>
              <w:t xml:space="preserve"> 2500  (Max permissible)</w:t>
            </w:r>
          </w:p>
          <w:p w14:paraId="69FD1520"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p>
          <w:p w14:paraId="2D2053CD"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t>Faecal Streptococci    100 (desirable)</w:t>
            </w:r>
          </w:p>
          <w:p w14:paraId="4C3BBDE2" w14:textId="25D3ECC0" w:rsidR="009F7652" w:rsidRPr="00A808CF" w:rsidRDefault="009F7652" w:rsidP="003B2543">
            <w:pPr>
              <w:pStyle w:val="NormalWeb"/>
              <w:spacing w:before="0" w:beforeAutospacing="0" w:after="0" w:afterAutospacing="0" w:line="360" w:lineRule="auto"/>
              <w:rPr>
                <w:rFonts w:ascii="Cambria" w:eastAsiaTheme="minorHAnsi" w:hAnsi="Cambria"/>
                <w:lang w:val="en-US" w:eastAsia="en-US"/>
              </w:rPr>
            </w:pPr>
            <w:r w:rsidRPr="00A808CF">
              <w:rPr>
                <w:rFonts w:ascii="Cambria" w:hAnsi="Cambria" w:cs="Calibri Light"/>
                <w:b/>
                <w:bCs/>
                <w:color w:val="000000"/>
              </w:rPr>
              <w:lastRenderedPageBreak/>
              <w:t>MPN/100</w:t>
            </w:r>
            <w:r w:rsidR="00792D15">
              <w:rPr>
                <w:rFonts w:ascii="Cambria" w:hAnsi="Cambria" w:cs="Calibri Light"/>
                <w:b/>
                <w:bCs/>
                <w:color w:val="000000"/>
              </w:rPr>
              <w:t xml:space="preserve"> </w:t>
            </w:r>
            <w:proofErr w:type="gramStart"/>
            <w:r w:rsidRPr="00A808CF">
              <w:rPr>
                <w:rFonts w:ascii="Cambria" w:hAnsi="Cambria" w:cs="Calibri Light"/>
                <w:b/>
                <w:bCs/>
                <w:color w:val="000000"/>
              </w:rPr>
              <w:t>ml :</w:t>
            </w:r>
            <w:proofErr w:type="gramEnd"/>
            <w:r w:rsidRPr="00A808CF">
              <w:rPr>
                <w:rFonts w:ascii="Cambria" w:hAnsi="Cambria" w:cs="Calibri Light"/>
                <w:b/>
                <w:bCs/>
                <w:color w:val="000000"/>
              </w:rPr>
              <w:t xml:space="preserve">   500 (Max. permissible)</w:t>
            </w:r>
          </w:p>
        </w:tc>
        <w:tc>
          <w:tcPr>
            <w:tcW w:w="4632" w:type="dxa"/>
          </w:tcPr>
          <w:p w14:paraId="2AF05BD9" w14:textId="77777777" w:rsidR="009F7652" w:rsidRPr="00A808CF" w:rsidRDefault="009F7652" w:rsidP="003B2543">
            <w:pPr>
              <w:pStyle w:val="NormalWeb"/>
              <w:spacing w:before="0" w:beforeAutospacing="0" w:after="0" w:afterAutospacing="0" w:line="360" w:lineRule="auto"/>
              <w:jc w:val="both"/>
              <w:rPr>
                <w:rFonts w:ascii="Cambria" w:hAnsi="Cambria" w:cs="Calibri Light"/>
                <w:color w:val="000000"/>
              </w:rPr>
            </w:pPr>
            <w:r w:rsidRPr="00A808CF">
              <w:rPr>
                <w:rFonts w:ascii="Cambria" w:hAnsi="Cambria" w:cs="Calibri Light"/>
                <w:color w:val="000000"/>
              </w:rPr>
              <w:lastRenderedPageBreak/>
              <w:t xml:space="preserve">To ensure low sewage contamination. Faecal coliform and faecal streptococci are considered as they </w:t>
            </w:r>
            <w:proofErr w:type="gramStart"/>
            <w:r w:rsidRPr="00A808CF">
              <w:rPr>
                <w:rFonts w:ascii="Cambria" w:hAnsi="Cambria" w:cs="Calibri Light"/>
                <w:color w:val="000000"/>
              </w:rPr>
              <w:t>reflect</w:t>
            </w:r>
            <w:proofErr w:type="gramEnd"/>
            <w:r w:rsidRPr="00A808CF">
              <w:rPr>
                <w:rFonts w:ascii="Cambria" w:hAnsi="Cambria" w:cs="Calibri Light"/>
                <w:color w:val="000000"/>
              </w:rPr>
              <w:t xml:space="preserve"> the bacterial pathogenicity.</w:t>
            </w:r>
          </w:p>
          <w:p w14:paraId="62005804" w14:textId="77777777" w:rsidR="009F7652" w:rsidRPr="00A808CF" w:rsidRDefault="009F7652" w:rsidP="003B2543">
            <w:pPr>
              <w:pStyle w:val="NormalWeb"/>
              <w:spacing w:before="0" w:beforeAutospacing="0" w:after="0" w:afterAutospacing="0" w:line="360" w:lineRule="auto"/>
              <w:jc w:val="both"/>
              <w:rPr>
                <w:rFonts w:ascii="Cambria" w:eastAsiaTheme="minorHAnsi" w:hAnsi="Cambria"/>
                <w:lang w:val="en-US" w:eastAsia="en-US"/>
              </w:rPr>
            </w:pPr>
            <w:r w:rsidRPr="00A808CF">
              <w:rPr>
                <w:rFonts w:ascii="Cambria" w:hAnsi="Cambria" w:cs="Calibri Light"/>
                <w:color w:val="000000"/>
              </w:rPr>
              <w:lastRenderedPageBreak/>
              <w:t>The desirable and permissible limits are suggested to allow for fluctuation in environmental conditions such as seasonal changes, changes in flow conditions etc.</w:t>
            </w:r>
          </w:p>
        </w:tc>
      </w:tr>
      <w:tr w:rsidR="009F7652" w:rsidRPr="00A808CF" w14:paraId="7EBAEA7A" w14:textId="77777777" w:rsidTr="003B2543">
        <w:tc>
          <w:tcPr>
            <w:tcW w:w="4570" w:type="dxa"/>
          </w:tcPr>
          <w:p w14:paraId="4AF91A85" w14:textId="77777777" w:rsidR="009F7652" w:rsidRPr="00A808CF" w:rsidRDefault="009F7652" w:rsidP="003B2543">
            <w:pPr>
              <w:pStyle w:val="NormalWeb"/>
              <w:spacing w:before="0" w:beforeAutospacing="0" w:after="0" w:afterAutospacing="0" w:line="360" w:lineRule="auto"/>
              <w:rPr>
                <w:rFonts w:ascii="Cambria" w:eastAsiaTheme="minorHAnsi" w:hAnsi="Cambria"/>
                <w:lang w:val="en-US" w:eastAsia="en-US"/>
              </w:rPr>
            </w:pPr>
            <w:r w:rsidRPr="00A808CF">
              <w:rPr>
                <w:rFonts w:ascii="Cambria" w:hAnsi="Cambria" w:cs="Calibri Light"/>
                <w:b/>
                <w:bCs/>
                <w:color w:val="000000"/>
              </w:rPr>
              <w:lastRenderedPageBreak/>
              <w:t>pH:    Between 6.5-8.5</w:t>
            </w:r>
          </w:p>
        </w:tc>
        <w:tc>
          <w:tcPr>
            <w:tcW w:w="4632" w:type="dxa"/>
          </w:tcPr>
          <w:p w14:paraId="517B355C" w14:textId="77777777" w:rsidR="009F7652" w:rsidRPr="00A808CF" w:rsidRDefault="009F7652" w:rsidP="003B2543">
            <w:pPr>
              <w:pStyle w:val="NormalWeb"/>
              <w:spacing w:before="0" w:beforeAutospacing="0" w:after="0" w:afterAutospacing="0" w:line="360" w:lineRule="auto"/>
              <w:jc w:val="both"/>
              <w:rPr>
                <w:rFonts w:ascii="Cambria" w:eastAsiaTheme="minorHAnsi" w:hAnsi="Cambria"/>
                <w:lang w:val="en-US" w:eastAsia="en-US"/>
              </w:rPr>
            </w:pPr>
            <w:r w:rsidRPr="00A808CF">
              <w:rPr>
                <w:rFonts w:ascii="Cambria" w:hAnsi="Cambria" w:cs="Calibri Light"/>
                <w:color w:val="000000"/>
              </w:rPr>
              <w:t>The range provides protection of the skin and delicate organs like eyes, nose, and ears etc. which are directly exposed during outdoor bathing.</w:t>
            </w:r>
          </w:p>
        </w:tc>
      </w:tr>
      <w:tr w:rsidR="009F7652" w:rsidRPr="00A808CF" w14:paraId="2B21E99C" w14:textId="77777777" w:rsidTr="003B2543">
        <w:tc>
          <w:tcPr>
            <w:tcW w:w="4570" w:type="dxa"/>
          </w:tcPr>
          <w:p w14:paraId="63C24547" w14:textId="3ED67D66" w:rsidR="009F7652" w:rsidRPr="00A808CF" w:rsidRDefault="009F7652" w:rsidP="003B2543">
            <w:pPr>
              <w:pStyle w:val="NormalWeb"/>
              <w:spacing w:before="0" w:beforeAutospacing="0" w:after="0" w:afterAutospacing="0" w:line="360" w:lineRule="auto"/>
              <w:rPr>
                <w:rFonts w:ascii="Cambria" w:eastAsiaTheme="minorHAnsi" w:hAnsi="Cambria"/>
                <w:lang w:val="en-US" w:eastAsia="en-US"/>
              </w:rPr>
            </w:pPr>
            <w:r w:rsidRPr="00A808CF">
              <w:rPr>
                <w:rFonts w:ascii="Cambria" w:hAnsi="Cambria" w:cs="Calibri Light"/>
                <w:b/>
                <w:bCs/>
                <w:color w:val="000000"/>
              </w:rPr>
              <w:t>Dissolved Oxygen: 5 mg/</w:t>
            </w:r>
            <w:r w:rsidR="00792D15">
              <w:rPr>
                <w:rFonts w:ascii="Cambria" w:hAnsi="Cambria" w:cs="Calibri Light"/>
                <w:b/>
                <w:bCs/>
                <w:color w:val="000000"/>
              </w:rPr>
              <w:t>L</w:t>
            </w:r>
            <w:r w:rsidRPr="00A808CF">
              <w:rPr>
                <w:rFonts w:ascii="Cambria" w:hAnsi="Cambria" w:cs="Calibri Light"/>
                <w:b/>
                <w:bCs/>
                <w:color w:val="000000"/>
              </w:rPr>
              <w:t xml:space="preserve"> or more</w:t>
            </w:r>
          </w:p>
        </w:tc>
        <w:tc>
          <w:tcPr>
            <w:tcW w:w="4632" w:type="dxa"/>
          </w:tcPr>
          <w:p w14:paraId="2EE8917B" w14:textId="45957EA2" w:rsidR="009F7652" w:rsidRPr="00A808CF" w:rsidRDefault="009F7652" w:rsidP="003B2543">
            <w:pPr>
              <w:pStyle w:val="NormalWeb"/>
              <w:spacing w:before="0" w:beforeAutospacing="0" w:after="0" w:afterAutospacing="0" w:line="360" w:lineRule="auto"/>
              <w:jc w:val="both"/>
              <w:rPr>
                <w:rFonts w:ascii="Cambria" w:eastAsiaTheme="minorHAnsi" w:hAnsi="Cambria"/>
                <w:lang w:val="en-US" w:eastAsia="en-US"/>
              </w:rPr>
            </w:pPr>
            <w:r w:rsidRPr="00A808CF">
              <w:rPr>
                <w:rFonts w:ascii="Cambria" w:hAnsi="Cambria" w:cs="Calibri Light"/>
                <w:color w:val="000000"/>
              </w:rPr>
              <w:t>The minimum dissolved oxygen concentration of 5 mg/</w:t>
            </w:r>
            <w:r w:rsidR="00792D15">
              <w:rPr>
                <w:rFonts w:ascii="Cambria" w:hAnsi="Cambria" w:cs="Calibri Light"/>
                <w:color w:val="000000"/>
              </w:rPr>
              <w:t>L</w:t>
            </w:r>
            <w:r w:rsidRPr="00A808CF">
              <w:rPr>
                <w:rFonts w:ascii="Cambria" w:hAnsi="Cambria" w:cs="Calibri Light"/>
                <w:color w:val="000000"/>
              </w:rPr>
              <w:t xml:space="preserve"> ensures reasonable freedom from oxy</w:t>
            </w:r>
            <w:r>
              <w:rPr>
                <w:rFonts w:ascii="Cambria" w:hAnsi="Cambria" w:cs="Calibri Light"/>
                <w:color w:val="000000"/>
              </w:rPr>
              <w:t xml:space="preserve">gen consuming organic pollution. DO in water </w:t>
            </w:r>
            <w:r w:rsidRPr="00A808CF">
              <w:rPr>
                <w:rFonts w:ascii="Cambria" w:hAnsi="Cambria" w:cs="Calibri Light"/>
                <w:color w:val="000000"/>
              </w:rPr>
              <w:t>is necessary for preventing production of anaerobic gases (obnoxious gases) from sediments</w:t>
            </w:r>
          </w:p>
        </w:tc>
      </w:tr>
      <w:tr w:rsidR="009F7652" w:rsidRPr="00A808CF" w14:paraId="4EB3E6FA" w14:textId="77777777" w:rsidTr="003B2543">
        <w:tc>
          <w:tcPr>
            <w:tcW w:w="4570" w:type="dxa"/>
          </w:tcPr>
          <w:p w14:paraId="4F0BDBEA" w14:textId="1327D8C2" w:rsidR="009F7652" w:rsidRPr="00A808CF" w:rsidRDefault="009F7652" w:rsidP="003B2543">
            <w:pPr>
              <w:pStyle w:val="NormalWeb"/>
              <w:spacing w:before="0" w:beforeAutospacing="0" w:after="0" w:afterAutospacing="0" w:line="360" w:lineRule="auto"/>
              <w:rPr>
                <w:rFonts w:ascii="Cambria" w:eastAsiaTheme="minorHAnsi" w:hAnsi="Cambria"/>
                <w:lang w:val="en-US" w:eastAsia="en-US"/>
              </w:rPr>
            </w:pPr>
            <w:r w:rsidRPr="00A808CF">
              <w:rPr>
                <w:rFonts w:ascii="Cambria" w:hAnsi="Cambria" w:cs="Calibri Light"/>
                <w:b/>
                <w:bCs/>
                <w:color w:val="000000"/>
              </w:rPr>
              <w:t>Biochemical Oxygen Demand   3 mg/</w:t>
            </w:r>
            <w:r w:rsidR="00792D15">
              <w:rPr>
                <w:rFonts w:ascii="Cambria" w:hAnsi="Cambria" w:cs="Calibri Light"/>
                <w:b/>
                <w:bCs/>
                <w:color w:val="000000"/>
              </w:rPr>
              <w:t>L</w:t>
            </w:r>
            <w:r w:rsidRPr="00A808CF">
              <w:rPr>
                <w:rFonts w:ascii="Cambria" w:hAnsi="Cambria" w:cs="Calibri Light"/>
                <w:b/>
                <w:bCs/>
                <w:color w:val="000000"/>
              </w:rPr>
              <w:t xml:space="preserve"> or less 3 day, 27</w:t>
            </w:r>
            <w:r w:rsidRPr="00A808CF">
              <w:rPr>
                <w:rFonts w:ascii="Cambria" w:hAnsi="Cambria" w:cs="Calibri Light"/>
                <w:b/>
                <w:bCs/>
                <w:color w:val="000000"/>
                <w:vertAlign w:val="superscript"/>
              </w:rPr>
              <w:t>o</w:t>
            </w:r>
            <w:r w:rsidRPr="00A808CF">
              <w:rPr>
                <w:rFonts w:ascii="Cambria" w:hAnsi="Cambria" w:cs="Calibri Light"/>
                <w:b/>
                <w:bCs/>
                <w:color w:val="000000"/>
              </w:rPr>
              <w:t>C:</w:t>
            </w:r>
          </w:p>
        </w:tc>
        <w:tc>
          <w:tcPr>
            <w:tcW w:w="4632" w:type="dxa"/>
          </w:tcPr>
          <w:p w14:paraId="15007C79" w14:textId="7AB33E06" w:rsidR="009F7652" w:rsidRPr="00A808CF" w:rsidRDefault="009F7652" w:rsidP="003B2543">
            <w:pPr>
              <w:pStyle w:val="NormalWeb"/>
              <w:spacing w:before="0" w:beforeAutospacing="0" w:after="0" w:afterAutospacing="0" w:line="360" w:lineRule="auto"/>
              <w:jc w:val="both"/>
              <w:rPr>
                <w:rFonts w:ascii="Cambria" w:eastAsiaTheme="minorHAnsi" w:hAnsi="Cambria"/>
                <w:lang w:val="en-US" w:eastAsia="en-US"/>
              </w:rPr>
            </w:pPr>
            <w:r w:rsidRPr="00A808CF">
              <w:rPr>
                <w:rFonts w:ascii="Cambria" w:hAnsi="Cambria" w:cs="Calibri Light"/>
                <w:color w:val="000000"/>
              </w:rPr>
              <w:t>The Biochemical Oxygen Demand of 3 mg/</w:t>
            </w:r>
            <w:r w:rsidR="00792D15">
              <w:rPr>
                <w:rFonts w:ascii="Cambria" w:hAnsi="Cambria" w:cs="Calibri Light"/>
                <w:color w:val="000000"/>
              </w:rPr>
              <w:t>L</w:t>
            </w:r>
            <w:r w:rsidRPr="00A808CF">
              <w:rPr>
                <w:rFonts w:ascii="Cambria" w:hAnsi="Cambria" w:cs="Calibri Light"/>
                <w:color w:val="000000"/>
              </w:rPr>
              <w:t xml:space="preserve"> or less of the water ensures reasonable freedom from oxygen demanding pollutants and prevent production of obnoxious gases.</w:t>
            </w:r>
          </w:p>
        </w:tc>
      </w:tr>
    </w:tbl>
    <w:p w14:paraId="424596D8" w14:textId="32923A78" w:rsidR="00144DBA" w:rsidRDefault="00144DBA" w:rsidP="009F7652">
      <w:pPr>
        <w:spacing w:after="0" w:line="360" w:lineRule="auto"/>
        <w:jc w:val="both"/>
        <w:rPr>
          <w:rFonts w:ascii="Cambria" w:hAnsi="Cambria" w:cs="Times New Roman"/>
          <w:b/>
          <w:sz w:val="24"/>
          <w:szCs w:val="24"/>
        </w:rPr>
      </w:pPr>
    </w:p>
    <w:p w14:paraId="2BAB1BF0" w14:textId="6030915D" w:rsidR="009F7652" w:rsidRPr="00C44DDA" w:rsidRDefault="009F7652" w:rsidP="009F7652">
      <w:pPr>
        <w:spacing w:after="0" w:line="360" w:lineRule="auto"/>
        <w:jc w:val="both"/>
        <w:rPr>
          <w:rFonts w:ascii="Cambria" w:hAnsi="Cambria"/>
          <w:b/>
          <w:sz w:val="24"/>
        </w:rPr>
      </w:pPr>
      <w:r>
        <w:rPr>
          <w:rFonts w:ascii="Cambria" w:hAnsi="Cambria" w:cs="Times New Roman"/>
          <w:b/>
          <w:sz w:val="24"/>
          <w:szCs w:val="24"/>
        </w:rPr>
        <w:t xml:space="preserve">   </w:t>
      </w:r>
      <w:r w:rsidRPr="00C44DDA">
        <w:rPr>
          <w:rFonts w:ascii="Cambria" w:hAnsi="Cambria" w:cs="Times New Roman"/>
          <w:b/>
          <w:sz w:val="24"/>
          <w:szCs w:val="24"/>
        </w:rPr>
        <w:t xml:space="preserve">Table </w:t>
      </w:r>
      <w:r>
        <w:rPr>
          <w:rFonts w:ascii="Cambria" w:hAnsi="Cambria" w:cs="Times New Roman"/>
          <w:b/>
          <w:sz w:val="24"/>
          <w:szCs w:val="24"/>
        </w:rPr>
        <w:t>3.</w:t>
      </w:r>
      <w:r w:rsidRPr="00C44DDA">
        <w:rPr>
          <w:rFonts w:ascii="Cambria" w:hAnsi="Cambria" w:cs="Times New Roman"/>
          <w:b/>
          <w:sz w:val="24"/>
          <w:szCs w:val="24"/>
        </w:rPr>
        <w:t xml:space="preserve"> Percentage of </w:t>
      </w:r>
      <w:r w:rsidRPr="00C44DDA">
        <w:rPr>
          <w:rFonts w:ascii="Cambria" w:hAnsi="Cambria"/>
          <w:b/>
          <w:sz w:val="24"/>
        </w:rPr>
        <w:t>Sample Size of 5 parameters for the year 2017-2019</w:t>
      </w:r>
    </w:p>
    <w:tbl>
      <w:tblPr>
        <w:tblStyle w:val="GridTable4-Accent51"/>
        <w:tblW w:w="7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57"/>
        <w:gridCol w:w="1695"/>
        <w:gridCol w:w="1573"/>
        <w:gridCol w:w="2094"/>
      </w:tblGrid>
      <w:tr w:rsidR="009F7652" w:rsidRPr="00712715" w14:paraId="024AE8D3" w14:textId="77777777" w:rsidTr="003B2543">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FFFFFF" w:themeFill="background1"/>
            <w:vAlign w:val="center"/>
            <w:hideMark/>
          </w:tcPr>
          <w:p w14:paraId="5E5B89C5" w14:textId="77777777" w:rsidR="009F7652" w:rsidRPr="00712715" w:rsidRDefault="009F7652" w:rsidP="003B2543">
            <w:pPr>
              <w:jc w:val="center"/>
              <w:rPr>
                <w:rFonts w:ascii="Cambria" w:eastAsia="Times New Roman" w:hAnsi="Cambria" w:cs="Times New Roman"/>
                <w:color w:val="auto"/>
                <w:sz w:val="28"/>
                <w:szCs w:val="24"/>
              </w:rPr>
            </w:pPr>
            <w:r w:rsidRPr="00712715">
              <w:rPr>
                <w:rFonts w:ascii="Cambria" w:eastAsia="Times New Roman" w:hAnsi="Cambria" w:cs="Times New Roman"/>
                <w:color w:val="auto"/>
                <w:sz w:val="28"/>
                <w:szCs w:val="24"/>
              </w:rPr>
              <w:t>Parameters</w:t>
            </w:r>
          </w:p>
        </w:tc>
        <w:tc>
          <w:tcPr>
            <w:tcW w:w="5362" w:type="dxa"/>
            <w:gridSpan w:val="3"/>
            <w:shd w:val="clear" w:color="auto" w:fill="FFFFFF" w:themeFill="background1"/>
            <w:vAlign w:val="center"/>
            <w:hideMark/>
          </w:tcPr>
          <w:p w14:paraId="78C1449F" w14:textId="77777777" w:rsidR="009F7652" w:rsidRPr="00712715" w:rsidRDefault="009F7652" w:rsidP="003B25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p>
          <w:p w14:paraId="297283D8" w14:textId="77777777" w:rsidR="009F7652" w:rsidRPr="00712715" w:rsidRDefault="009F7652" w:rsidP="003B25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8"/>
                <w:szCs w:val="24"/>
              </w:rPr>
            </w:pPr>
            <w:r w:rsidRPr="00712715">
              <w:rPr>
                <w:rFonts w:ascii="Cambria" w:eastAsia="Times New Roman" w:hAnsi="Cambria" w:cs="Times New Roman"/>
                <w:color w:val="auto"/>
                <w:sz w:val="28"/>
                <w:szCs w:val="24"/>
              </w:rPr>
              <w:t>Percentage availability of data</w:t>
            </w:r>
            <w:r>
              <w:rPr>
                <w:rFonts w:ascii="Cambria" w:eastAsia="Times New Roman" w:hAnsi="Cambria" w:cs="Times New Roman"/>
                <w:color w:val="auto"/>
                <w:sz w:val="28"/>
                <w:szCs w:val="24"/>
              </w:rPr>
              <w:t xml:space="preserve"> from RTWQM Stations</w:t>
            </w:r>
          </w:p>
          <w:p w14:paraId="2938C784" w14:textId="77777777" w:rsidR="009F7652" w:rsidRPr="00712715" w:rsidRDefault="009F7652" w:rsidP="003B25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24"/>
                <w:szCs w:val="24"/>
              </w:rPr>
            </w:pPr>
          </w:p>
        </w:tc>
      </w:tr>
      <w:tr w:rsidR="009F7652" w:rsidRPr="00712715" w14:paraId="40DD6368" w14:textId="77777777" w:rsidTr="003B2543">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FFFFFF" w:themeFill="background1"/>
            <w:hideMark/>
          </w:tcPr>
          <w:p w14:paraId="0ED2A047" w14:textId="77777777" w:rsidR="009F7652" w:rsidRPr="00712715" w:rsidRDefault="009F7652" w:rsidP="003B2543">
            <w:pPr>
              <w:rPr>
                <w:rFonts w:ascii="Cambria" w:eastAsia="Times New Roman" w:hAnsi="Cambria" w:cs="Times New Roman"/>
                <w:sz w:val="24"/>
                <w:szCs w:val="24"/>
              </w:rPr>
            </w:pPr>
          </w:p>
        </w:tc>
        <w:tc>
          <w:tcPr>
            <w:tcW w:w="1695" w:type="dxa"/>
            <w:shd w:val="clear" w:color="auto" w:fill="FFFFFF" w:themeFill="background1"/>
            <w:hideMark/>
          </w:tcPr>
          <w:p w14:paraId="415B6B0F"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sz w:val="24"/>
                <w:szCs w:val="24"/>
              </w:rPr>
            </w:pPr>
            <w:r w:rsidRPr="00712715">
              <w:rPr>
                <w:rFonts w:ascii="Cambria" w:eastAsia="Times New Roman" w:hAnsi="Cambria" w:cs="Times New Roman"/>
                <w:b/>
                <w:bCs/>
                <w:sz w:val="24"/>
                <w:szCs w:val="24"/>
              </w:rPr>
              <w:t>2017</w:t>
            </w:r>
          </w:p>
        </w:tc>
        <w:tc>
          <w:tcPr>
            <w:tcW w:w="1573" w:type="dxa"/>
            <w:shd w:val="clear" w:color="auto" w:fill="FFFFFF" w:themeFill="background1"/>
            <w:hideMark/>
          </w:tcPr>
          <w:p w14:paraId="6B26EFD2"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sz w:val="24"/>
                <w:szCs w:val="24"/>
              </w:rPr>
            </w:pPr>
            <w:r w:rsidRPr="00712715">
              <w:rPr>
                <w:rFonts w:ascii="Cambria" w:eastAsia="Times New Roman" w:hAnsi="Cambria" w:cs="Times New Roman"/>
                <w:b/>
                <w:bCs/>
                <w:sz w:val="24"/>
                <w:szCs w:val="24"/>
              </w:rPr>
              <w:t>2018</w:t>
            </w:r>
          </w:p>
        </w:tc>
        <w:tc>
          <w:tcPr>
            <w:tcW w:w="2094" w:type="dxa"/>
            <w:shd w:val="clear" w:color="auto" w:fill="FFFFFF" w:themeFill="background1"/>
            <w:hideMark/>
          </w:tcPr>
          <w:p w14:paraId="4FCB2F2B"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sz w:val="24"/>
                <w:szCs w:val="24"/>
              </w:rPr>
            </w:pPr>
            <w:r w:rsidRPr="00712715">
              <w:rPr>
                <w:rFonts w:ascii="Cambria" w:eastAsia="Times New Roman" w:hAnsi="Cambria" w:cs="Times New Roman"/>
                <w:b/>
                <w:bCs/>
                <w:sz w:val="24"/>
                <w:szCs w:val="24"/>
              </w:rPr>
              <w:t>2019</w:t>
            </w:r>
          </w:p>
        </w:tc>
      </w:tr>
      <w:tr w:rsidR="009F7652" w:rsidRPr="00712715" w14:paraId="503C5012" w14:textId="77777777" w:rsidTr="003B2543">
        <w:trPr>
          <w:trHeight w:val="33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083B5E02"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COD</w:t>
            </w:r>
          </w:p>
        </w:tc>
        <w:tc>
          <w:tcPr>
            <w:tcW w:w="1695" w:type="dxa"/>
            <w:shd w:val="clear" w:color="auto" w:fill="FFFFFF" w:themeFill="background1"/>
            <w:hideMark/>
          </w:tcPr>
          <w:p w14:paraId="6892224E"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93.8</w:t>
            </w:r>
          </w:p>
        </w:tc>
        <w:tc>
          <w:tcPr>
            <w:tcW w:w="1573" w:type="dxa"/>
            <w:shd w:val="clear" w:color="auto" w:fill="FFFFFF" w:themeFill="background1"/>
            <w:hideMark/>
          </w:tcPr>
          <w:p w14:paraId="493AF14A"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90.0</w:t>
            </w:r>
          </w:p>
        </w:tc>
        <w:tc>
          <w:tcPr>
            <w:tcW w:w="2094" w:type="dxa"/>
            <w:shd w:val="clear" w:color="auto" w:fill="FFFFFF" w:themeFill="background1"/>
            <w:hideMark/>
          </w:tcPr>
          <w:p w14:paraId="75476D62"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88.1</w:t>
            </w:r>
          </w:p>
        </w:tc>
      </w:tr>
      <w:tr w:rsidR="009F7652" w:rsidRPr="00712715" w14:paraId="2368DD83" w14:textId="77777777" w:rsidTr="003B25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34D8ABF7"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BOD</w:t>
            </w:r>
          </w:p>
        </w:tc>
        <w:tc>
          <w:tcPr>
            <w:tcW w:w="1695" w:type="dxa"/>
            <w:shd w:val="clear" w:color="auto" w:fill="FFFFFF" w:themeFill="background1"/>
            <w:hideMark/>
          </w:tcPr>
          <w:p w14:paraId="7749EC02"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93.9</w:t>
            </w:r>
          </w:p>
        </w:tc>
        <w:tc>
          <w:tcPr>
            <w:tcW w:w="1573" w:type="dxa"/>
            <w:shd w:val="clear" w:color="auto" w:fill="FFFFFF" w:themeFill="background1"/>
            <w:hideMark/>
          </w:tcPr>
          <w:p w14:paraId="69EFFB4A"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90.1</w:t>
            </w:r>
          </w:p>
        </w:tc>
        <w:tc>
          <w:tcPr>
            <w:tcW w:w="2094" w:type="dxa"/>
            <w:shd w:val="clear" w:color="auto" w:fill="FFFFFF" w:themeFill="background1"/>
            <w:hideMark/>
          </w:tcPr>
          <w:p w14:paraId="36883BBF"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88.1</w:t>
            </w:r>
          </w:p>
        </w:tc>
      </w:tr>
      <w:tr w:rsidR="009F7652" w:rsidRPr="00712715" w14:paraId="50522B14" w14:textId="77777777" w:rsidTr="003B2543">
        <w:trPr>
          <w:trHeight w:val="33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0906BD3D"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DO</w:t>
            </w:r>
          </w:p>
        </w:tc>
        <w:tc>
          <w:tcPr>
            <w:tcW w:w="1695" w:type="dxa"/>
            <w:shd w:val="clear" w:color="auto" w:fill="FFFFFF" w:themeFill="background1"/>
            <w:hideMark/>
          </w:tcPr>
          <w:p w14:paraId="62968E0C"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94.6</w:t>
            </w:r>
          </w:p>
        </w:tc>
        <w:tc>
          <w:tcPr>
            <w:tcW w:w="1573" w:type="dxa"/>
            <w:shd w:val="clear" w:color="auto" w:fill="FFFFFF" w:themeFill="background1"/>
            <w:hideMark/>
          </w:tcPr>
          <w:p w14:paraId="44D447BD"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94.6</w:t>
            </w:r>
          </w:p>
        </w:tc>
        <w:tc>
          <w:tcPr>
            <w:tcW w:w="2094" w:type="dxa"/>
            <w:shd w:val="clear" w:color="auto" w:fill="FFFFFF" w:themeFill="background1"/>
            <w:hideMark/>
          </w:tcPr>
          <w:p w14:paraId="1ED0EE49"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91.9</w:t>
            </w:r>
          </w:p>
        </w:tc>
      </w:tr>
      <w:tr w:rsidR="009F7652" w:rsidRPr="00712715" w14:paraId="58214AA3" w14:textId="77777777" w:rsidTr="003B2543">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7B4B7FD2"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NH</w:t>
            </w:r>
            <w:r w:rsidRPr="00712715">
              <w:rPr>
                <w:rFonts w:ascii="Cambria" w:eastAsia="Times New Roman" w:hAnsi="Cambria" w:cs="Times New Roman"/>
                <w:sz w:val="24"/>
                <w:szCs w:val="24"/>
                <w:vertAlign w:val="subscript"/>
              </w:rPr>
              <w:t>4</w:t>
            </w:r>
            <w:r w:rsidRPr="00712715">
              <w:rPr>
                <w:rFonts w:ascii="Cambria" w:eastAsia="Times New Roman" w:hAnsi="Cambria" w:cs="Times New Roman"/>
                <w:sz w:val="24"/>
                <w:szCs w:val="24"/>
                <w:vertAlign w:val="superscript"/>
              </w:rPr>
              <w:t>+</w:t>
            </w:r>
          </w:p>
        </w:tc>
        <w:tc>
          <w:tcPr>
            <w:tcW w:w="1695" w:type="dxa"/>
            <w:shd w:val="clear" w:color="auto" w:fill="FFFFFF" w:themeFill="background1"/>
            <w:hideMark/>
          </w:tcPr>
          <w:p w14:paraId="1A73882A"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92.2</w:t>
            </w:r>
          </w:p>
        </w:tc>
        <w:tc>
          <w:tcPr>
            <w:tcW w:w="1573" w:type="dxa"/>
            <w:shd w:val="clear" w:color="auto" w:fill="FFFFFF" w:themeFill="background1"/>
            <w:hideMark/>
          </w:tcPr>
          <w:p w14:paraId="5D3B63E3"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92.7</w:t>
            </w:r>
          </w:p>
        </w:tc>
        <w:tc>
          <w:tcPr>
            <w:tcW w:w="2094" w:type="dxa"/>
            <w:shd w:val="clear" w:color="auto" w:fill="FFFFFF" w:themeFill="background1"/>
            <w:hideMark/>
          </w:tcPr>
          <w:p w14:paraId="4A73D0E2"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90.6</w:t>
            </w:r>
          </w:p>
        </w:tc>
      </w:tr>
      <w:tr w:rsidR="009F7652" w:rsidRPr="00712715" w14:paraId="2A2FF3C0" w14:textId="77777777" w:rsidTr="003B2543">
        <w:trPr>
          <w:trHeight w:val="33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10393592"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pH</w:t>
            </w:r>
          </w:p>
        </w:tc>
        <w:tc>
          <w:tcPr>
            <w:tcW w:w="1695" w:type="dxa"/>
            <w:shd w:val="clear" w:color="auto" w:fill="FFFFFF" w:themeFill="background1"/>
            <w:hideMark/>
          </w:tcPr>
          <w:p w14:paraId="7DC8DA28"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92.5</w:t>
            </w:r>
          </w:p>
        </w:tc>
        <w:tc>
          <w:tcPr>
            <w:tcW w:w="1573" w:type="dxa"/>
            <w:shd w:val="clear" w:color="auto" w:fill="FFFFFF" w:themeFill="background1"/>
            <w:hideMark/>
          </w:tcPr>
          <w:p w14:paraId="1D66329C"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94.0</w:t>
            </w:r>
          </w:p>
        </w:tc>
        <w:tc>
          <w:tcPr>
            <w:tcW w:w="2094" w:type="dxa"/>
            <w:shd w:val="clear" w:color="auto" w:fill="FFFFFF" w:themeFill="background1"/>
            <w:hideMark/>
          </w:tcPr>
          <w:p w14:paraId="74B04ABC"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92.0</w:t>
            </w:r>
          </w:p>
        </w:tc>
      </w:tr>
    </w:tbl>
    <w:p w14:paraId="0CA6E47F"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79988425"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6B127F7E"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r>
        <w:rPr>
          <w:rFonts w:ascii="Cambria" w:hAnsi="Cambria"/>
          <w:b/>
        </w:rPr>
        <w:t xml:space="preserve">          </w:t>
      </w:r>
      <w:r w:rsidRPr="00C44DDA">
        <w:rPr>
          <w:rFonts w:ascii="Cambria" w:hAnsi="Cambria"/>
          <w:b/>
        </w:rPr>
        <w:t xml:space="preserve">Table </w:t>
      </w:r>
      <w:r>
        <w:rPr>
          <w:rFonts w:ascii="Cambria" w:hAnsi="Cambria"/>
          <w:b/>
        </w:rPr>
        <w:t>4.</w:t>
      </w:r>
      <w:r w:rsidRPr="00C44DDA">
        <w:rPr>
          <w:rFonts w:ascii="Cambria" w:hAnsi="Cambria"/>
          <w:b/>
        </w:rPr>
        <w:t xml:space="preserve"> </w:t>
      </w:r>
      <w:r w:rsidRPr="00C03E60">
        <w:rPr>
          <w:rFonts w:ascii="Calibri" w:hAnsi="Calibri" w:cs="Calibri"/>
          <w:b/>
          <w:bCs/>
          <w:color w:val="000000"/>
        </w:rPr>
        <w:t xml:space="preserve">Range of values </w:t>
      </w:r>
      <w:r>
        <w:rPr>
          <w:rFonts w:ascii="Calibri" w:hAnsi="Calibri" w:cs="Calibri"/>
          <w:b/>
          <w:bCs/>
          <w:color w:val="000000"/>
        </w:rPr>
        <w:t xml:space="preserve">for critical parameters </w:t>
      </w:r>
      <w:r w:rsidRPr="00C03E60">
        <w:rPr>
          <w:rFonts w:ascii="Calibri" w:hAnsi="Calibri" w:cs="Calibri"/>
          <w:b/>
          <w:bCs/>
          <w:color w:val="000000"/>
        </w:rPr>
        <w:t>displayed by RTWQM</w:t>
      </w:r>
      <w:r>
        <w:rPr>
          <w:rFonts w:ascii="Calibri" w:hAnsi="Calibri" w:cs="Calibri"/>
          <w:b/>
          <w:bCs/>
          <w:color w:val="000000"/>
        </w:rPr>
        <w:t xml:space="preserve"> Stations</w:t>
      </w:r>
    </w:p>
    <w:tbl>
      <w:tblPr>
        <w:tblW w:w="0" w:type="auto"/>
        <w:tblInd w:w="1498" w:type="dxa"/>
        <w:tblCellMar>
          <w:left w:w="0" w:type="dxa"/>
          <w:right w:w="0" w:type="dxa"/>
        </w:tblCellMar>
        <w:tblLook w:val="04A0" w:firstRow="1" w:lastRow="0" w:firstColumn="1" w:lastColumn="0" w:noHBand="0" w:noVBand="1"/>
      </w:tblPr>
      <w:tblGrid>
        <w:gridCol w:w="671"/>
        <w:gridCol w:w="729"/>
        <w:gridCol w:w="784"/>
        <w:gridCol w:w="731"/>
        <w:gridCol w:w="840"/>
        <w:gridCol w:w="771"/>
        <w:gridCol w:w="840"/>
      </w:tblGrid>
      <w:tr w:rsidR="009F7652" w:rsidRPr="00C03E60" w14:paraId="337FEE85" w14:textId="77777777" w:rsidTr="003B2543">
        <w:trPr>
          <w:trHeight w:val="90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1EEF2"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 </w:t>
            </w:r>
          </w:p>
        </w:tc>
        <w:tc>
          <w:tcPr>
            <w:tcW w:w="1509" w:type="dxa"/>
            <w:gridSpan w:val="2"/>
            <w:tcBorders>
              <w:top w:val="single" w:sz="4" w:space="0" w:color="auto"/>
              <w:left w:val="nil"/>
              <w:bottom w:val="single" w:sz="4" w:space="0" w:color="auto"/>
              <w:right w:val="single" w:sz="4" w:space="0" w:color="000000"/>
            </w:tcBorders>
            <w:shd w:val="clear" w:color="auto" w:fill="auto"/>
            <w:vAlign w:val="center"/>
            <w:hideMark/>
          </w:tcPr>
          <w:p w14:paraId="2828A297"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 xml:space="preserve">Year </w:t>
            </w:r>
            <w:r w:rsidRPr="00C03E60">
              <w:rPr>
                <w:rFonts w:ascii="Calibri" w:eastAsia="Times New Roman" w:hAnsi="Calibri" w:cs="Calibri"/>
                <w:color w:val="000000"/>
                <w:lang w:eastAsia="en-IN" w:bidi="hi-IN"/>
              </w:rPr>
              <w:t>2017</w:t>
            </w:r>
          </w:p>
        </w:tc>
        <w:tc>
          <w:tcPr>
            <w:tcW w:w="156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F24B2E"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Year 2018</w:t>
            </w:r>
          </w:p>
        </w:tc>
        <w:tc>
          <w:tcPr>
            <w:tcW w:w="160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3AF2C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Year 2019</w:t>
            </w:r>
          </w:p>
        </w:tc>
      </w:tr>
      <w:tr w:rsidR="009F7652" w:rsidRPr="00C03E60" w14:paraId="401614E4"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DEE295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 </w:t>
            </w:r>
          </w:p>
        </w:tc>
        <w:tc>
          <w:tcPr>
            <w:tcW w:w="727" w:type="dxa"/>
            <w:tcBorders>
              <w:top w:val="nil"/>
              <w:left w:val="nil"/>
              <w:bottom w:val="single" w:sz="4" w:space="0" w:color="auto"/>
              <w:right w:val="single" w:sz="4" w:space="0" w:color="auto"/>
            </w:tcBorders>
            <w:shd w:val="clear" w:color="auto" w:fill="auto"/>
            <w:noWrap/>
            <w:vAlign w:val="center"/>
            <w:hideMark/>
          </w:tcPr>
          <w:p w14:paraId="44B43A28"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Min.</w:t>
            </w:r>
          </w:p>
        </w:tc>
        <w:tc>
          <w:tcPr>
            <w:tcW w:w="782" w:type="dxa"/>
            <w:tcBorders>
              <w:top w:val="nil"/>
              <w:left w:val="nil"/>
              <w:bottom w:val="single" w:sz="4" w:space="0" w:color="auto"/>
              <w:right w:val="single" w:sz="4" w:space="0" w:color="auto"/>
            </w:tcBorders>
            <w:shd w:val="clear" w:color="auto" w:fill="auto"/>
            <w:noWrap/>
            <w:vAlign w:val="center"/>
            <w:hideMark/>
          </w:tcPr>
          <w:p w14:paraId="5127E4AD"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Max.</w:t>
            </w:r>
          </w:p>
        </w:tc>
        <w:tc>
          <w:tcPr>
            <w:tcW w:w="729" w:type="dxa"/>
            <w:tcBorders>
              <w:top w:val="nil"/>
              <w:left w:val="nil"/>
              <w:bottom w:val="single" w:sz="4" w:space="0" w:color="auto"/>
              <w:right w:val="single" w:sz="4" w:space="0" w:color="auto"/>
            </w:tcBorders>
            <w:shd w:val="clear" w:color="auto" w:fill="auto"/>
            <w:noWrap/>
            <w:vAlign w:val="center"/>
            <w:hideMark/>
          </w:tcPr>
          <w:p w14:paraId="027C9A04"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Min.</w:t>
            </w:r>
          </w:p>
        </w:tc>
        <w:tc>
          <w:tcPr>
            <w:tcW w:w="837" w:type="dxa"/>
            <w:tcBorders>
              <w:top w:val="nil"/>
              <w:left w:val="nil"/>
              <w:bottom w:val="single" w:sz="4" w:space="0" w:color="auto"/>
              <w:right w:val="single" w:sz="4" w:space="0" w:color="auto"/>
            </w:tcBorders>
            <w:shd w:val="clear" w:color="auto" w:fill="auto"/>
            <w:noWrap/>
            <w:vAlign w:val="center"/>
            <w:hideMark/>
          </w:tcPr>
          <w:p w14:paraId="012D44C7"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 xml:space="preserve">Max. </w:t>
            </w:r>
          </w:p>
        </w:tc>
        <w:tc>
          <w:tcPr>
            <w:tcW w:w="769" w:type="dxa"/>
            <w:tcBorders>
              <w:top w:val="nil"/>
              <w:left w:val="nil"/>
              <w:bottom w:val="single" w:sz="4" w:space="0" w:color="auto"/>
              <w:right w:val="single" w:sz="4" w:space="0" w:color="auto"/>
            </w:tcBorders>
            <w:shd w:val="clear" w:color="auto" w:fill="auto"/>
            <w:noWrap/>
            <w:vAlign w:val="center"/>
            <w:hideMark/>
          </w:tcPr>
          <w:p w14:paraId="40B4380C"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Min.</w:t>
            </w:r>
          </w:p>
        </w:tc>
        <w:tc>
          <w:tcPr>
            <w:tcW w:w="837" w:type="dxa"/>
            <w:tcBorders>
              <w:top w:val="nil"/>
              <w:left w:val="nil"/>
              <w:bottom w:val="single" w:sz="4" w:space="0" w:color="auto"/>
              <w:right w:val="single" w:sz="4" w:space="0" w:color="auto"/>
            </w:tcBorders>
            <w:shd w:val="clear" w:color="auto" w:fill="auto"/>
            <w:noWrap/>
            <w:vAlign w:val="center"/>
            <w:hideMark/>
          </w:tcPr>
          <w:p w14:paraId="5CD70635"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Max.</w:t>
            </w:r>
          </w:p>
        </w:tc>
      </w:tr>
      <w:tr w:rsidR="009F7652" w:rsidRPr="00C03E60" w14:paraId="11E9F2BE"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A2C4F6A"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pH</w:t>
            </w:r>
          </w:p>
        </w:tc>
        <w:tc>
          <w:tcPr>
            <w:tcW w:w="727" w:type="dxa"/>
            <w:tcBorders>
              <w:top w:val="nil"/>
              <w:left w:val="nil"/>
              <w:bottom w:val="single" w:sz="4" w:space="0" w:color="auto"/>
              <w:right w:val="single" w:sz="4" w:space="0" w:color="auto"/>
            </w:tcBorders>
            <w:shd w:val="clear" w:color="auto" w:fill="auto"/>
            <w:noWrap/>
            <w:vAlign w:val="center"/>
            <w:hideMark/>
          </w:tcPr>
          <w:p w14:paraId="00EF4E28"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7.6</w:t>
            </w:r>
          </w:p>
        </w:tc>
        <w:tc>
          <w:tcPr>
            <w:tcW w:w="782" w:type="dxa"/>
            <w:tcBorders>
              <w:top w:val="nil"/>
              <w:left w:val="nil"/>
              <w:bottom w:val="single" w:sz="4" w:space="0" w:color="auto"/>
              <w:right w:val="single" w:sz="4" w:space="0" w:color="auto"/>
            </w:tcBorders>
            <w:shd w:val="clear" w:color="auto" w:fill="auto"/>
            <w:noWrap/>
            <w:vAlign w:val="center"/>
            <w:hideMark/>
          </w:tcPr>
          <w:p w14:paraId="7796144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8.3</w:t>
            </w:r>
          </w:p>
        </w:tc>
        <w:tc>
          <w:tcPr>
            <w:tcW w:w="729" w:type="dxa"/>
            <w:tcBorders>
              <w:top w:val="nil"/>
              <w:left w:val="nil"/>
              <w:bottom w:val="single" w:sz="4" w:space="0" w:color="auto"/>
              <w:right w:val="single" w:sz="4" w:space="0" w:color="auto"/>
            </w:tcBorders>
            <w:shd w:val="clear" w:color="auto" w:fill="auto"/>
            <w:noWrap/>
            <w:vAlign w:val="center"/>
            <w:hideMark/>
          </w:tcPr>
          <w:p w14:paraId="53957130"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7.5</w:t>
            </w:r>
          </w:p>
        </w:tc>
        <w:tc>
          <w:tcPr>
            <w:tcW w:w="837" w:type="dxa"/>
            <w:tcBorders>
              <w:top w:val="nil"/>
              <w:left w:val="nil"/>
              <w:bottom w:val="single" w:sz="4" w:space="0" w:color="auto"/>
              <w:right w:val="single" w:sz="4" w:space="0" w:color="auto"/>
            </w:tcBorders>
            <w:shd w:val="clear" w:color="auto" w:fill="auto"/>
            <w:noWrap/>
            <w:vAlign w:val="center"/>
            <w:hideMark/>
          </w:tcPr>
          <w:p w14:paraId="2724320E"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8.2</w:t>
            </w:r>
          </w:p>
        </w:tc>
        <w:tc>
          <w:tcPr>
            <w:tcW w:w="769" w:type="dxa"/>
            <w:tcBorders>
              <w:top w:val="nil"/>
              <w:left w:val="nil"/>
              <w:bottom w:val="single" w:sz="4" w:space="0" w:color="auto"/>
              <w:right w:val="single" w:sz="4" w:space="0" w:color="auto"/>
            </w:tcBorders>
            <w:shd w:val="clear" w:color="auto" w:fill="auto"/>
            <w:noWrap/>
            <w:vAlign w:val="center"/>
            <w:hideMark/>
          </w:tcPr>
          <w:p w14:paraId="32A100FA"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7.57</w:t>
            </w:r>
          </w:p>
        </w:tc>
        <w:tc>
          <w:tcPr>
            <w:tcW w:w="837" w:type="dxa"/>
            <w:tcBorders>
              <w:top w:val="nil"/>
              <w:left w:val="nil"/>
              <w:bottom w:val="single" w:sz="4" w:space="0" w:color="auto"/>
              <w:right w:val="single" w:sz="4" w:space="0" w:color="auto"/>
            </w:tcBorders>
            <w:shd w:val="clear" w:color="auto" w:fill="auto"/>
            <w:noWrap/>
            <w:vAlign w:val="center"/>
            <w:hideMark/>
          </w:tcPr>
          <w:p w14:paraId="65AF5202"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8.27</w:t>
            </w:r>
          </w:p>
        </w:tc>
      </w:tr>
      <w:tr w:rsidR="009F7652" w:rsidRPr="00C03E60" w14:paraId="0FB54720"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7121899"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DO</w:t>
            </w:r>
          </w:p>
        </w:tc>
        <w:tc>
          <w:tcPr>
            <w:tcW w:w="727" w:type="dxa"/>
            <w:tcBorders>
              <w:top w:val="nil"/>
              <w:left w:val="nil"/>
              <w:bottom w:val="single" w:sz="4" w:space="0" w:color="auto"/>
              <w:right w:val="single" w:sz="4" w:space="0" w:color="auto"/>
            </w:tcBorders>
            <w:shd w:val="clear" w:color="auto" w:fill="auto"/>
            <w:noWrap/>
            <w:vAlign w:val="center"/>
            <w:hideMark/>
          </w:tcPr>
          <w:p w14:paraId="6C467A8C"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5.3</w:t>
            </w:r>
          </w:p>
        </w:tc>
        <w:tc>
          <w:tcPr>
            <w:tcW w:w="782" w:type="dxa"/>
            <w:tcBorders>
              <w:top w:val="nil"/>
              <w:left w:val="nil"/>
              <w:bottom w:val="single" w:sz="4" w:space="0" w:color="auto"/>
              <w:right w:val="single" w:sz="4" w:space="0" w:color="auto"/>
            </w:tcBorders>
            <w:shd w:val="clear" w:color="auto" w:fill="auto"/>
            <w:noWrap/>
            <w:vAlign w:val="center"/>
            <w:hideMark/>
          </w:tcPr>
          <w:p w14:paraId="66D84C4F"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8.3</w:t>
            </w:r>
          </w:p>
        </w:tc>
        <w:tc>
          <w:tcPr>
            <w:tcW w:w="729" w:type="dxa"/>
            <w:tcBorders>
              <w:top w:val="nil"/>
              <w:left w:val="nil"/>
              <w:bottom w:val="single" w:sz="4" w:space="0" w:color="auto"/>
              <w:right w:val="single" w:sz="4" w:space="0" w:color="auto"/>
            </w:tcBorders>
            <w:shd w:val="clear" w:color="auto" w:fill="auto"/>
            <w:noWrap/>
            <w:vAlign w:val="center"/>
            <w:hideMark/>
          </w:tcPr>
          <w:p w14:paraId="12F471D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6</w:t>
            </w:r>
          </w:p>
        </w:tc>
        <w:tc>
          <w:tcPr>
            <w:tcW w:w="837" w:type="dxa"/>
            <w:tcBorders>
              <w:top w:val="nil"/>
              <w:left w:val="nil"/>
              <w:bottom w:val="single" w:sz="4" w:space="0" w:color="auto"/>
              <w:right w:val="single" w:sz="4" w:space="0" w:color="auto"/>
            </w:tcBorders>
            <w:shd w:val="clear" w:color="auto" w:fill="auto"/>
            <w:noWrap/>
            <w:vAlign w:val="center"/>
            <w:hideMark/>
          </w:tcPr>
          <w:p w14:paraId="46C09B66"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9.2</w:t>
            </w:r>
          </w:p>
        </w:tc>
        <w:tc>
          <w:tcPr>
            <w:tcW w:w="769" w:type="dxa"/>
            <w:tcBorders>
              <w:top w:val="nil"/>
              <w:left w:val="nil"/>
              <w:bottom w:val="single" w:sz="4" w:space="0" w:color="auto"/>
              <w:right w:val="single" w:sz="4" w:space="0" w:color="auto"/>
            </w:tcBorders>
            <w:shd w:val="clear" w:color="auto" w:fill="auto"/>
            <w:noWrap/>
            <w:vAlign w:val="center"/>
            <w:hideMark/>
          </w:tcPr>
          <w:p w14:paraId="661684C6"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5.62</w:t>
            </w:r>
          </w:p>
        </w:tc>
        <w:tc>
          <w:tcPr>
            <w:tcW w:w="837" w:type="dxa"/>
            <w:tcBorders>
              <w:top w:val="nil"/>
              <w:left w:val="nil"/>
              <w:bottom w:val="single" w:sz="4" w:space="0" w:color="auto"/>
              <w:right w:val="single" w:sz="4" w:space="0" w:color="auto"/>
            </w:tcBorders>
            <w:shd w:val="clear" w:color="auto" w:fill="auto"/>
            <w:noWrap/>
            <w:vAlign w:val="center"/>
            <w:hideMark/>
          </w:tcPr>
          <w:p w14:paraId="08F08F47"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8.22</w:t>
            </w:r>
          </w:p>
        </w:tc>
      </w:tr>
      <w:tr w:rsidR="009F7652" w:rsidRPr="00C03E60" w14:paraId="7377FE4F"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876502C"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BOD</w:t>
            </w:r>
          </w:p>
        </w:tc>
        <w:tc>
          <w:tcPr>
            <w:tcW w:w="727" w:type="dxa"/>
            <w:tcBorders>
              <w:top w:val="nil"/>
              <w:left w:val="nil"/>
              <w:bottom w:val="single" w:sz="4" w:space="0" w:color="auto"/>
              <w:right w:val="single" w:sz="4" w:space="0" w:color="auto"/>
            </w:tcBorders>
            <w:shd w:val="clear" w:color="auto" w:fill="auto"/>
            <w:noWrap/>
            <w:vAlign w:val="center"/>
            <w:hideMark/>
          </w:tcPr>
          <w:p w14:paraId="2DEE6EA5"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2.8</w:t>
            </w:r>
          </w:p>
        </w:tc>
        <w:tc>
          <w:tcPr>
            <w:tcW w:w="782" w:type="dxa"/>
            <w:tcBorders>
              <w:top w:val="nil"/>
              <w:left w:val="nil"/>
              <w:bottom w:val="single" w:sz="4" w:space="0" w:color="auto"/>
              <w:right w:val="single" w:sz="4" w:space="0" w:color="auto"/>
            </w:tcBorders>
            <w:shd w:val="clear" w:color="auto" w:fill="auto"/>
            <w:noWrap/>
            <w:vAlign w:val="center"/>
            <w:hideMark/>
          </w:tcPr>
          <w:p w14:paraId="2F176E6F"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7.7</w:t>
            </w:r>
          </w:p>
        </w:tc>
        <w:tc>
          <w:tcPr>
            <w:tcW w:w="729" w:type="dxa"/>
            <w:tcBorders>
              <w:top w:val="nil"/>
              <w:left w:val="nil"/>
              <w:bottom w:val="single" w:sz="4" w:space="0" w:color="auto"/>
              <w:right w:val="single" w:sz="4" w:space="0" w:color="auto"/>
            </w:tcBorders>
            <w:shd w:val="clear" w:color="auto" w:fill="auto"/>
            <w:noWrap/>
            <w:vAlign w:val="center"/>
            <w:hideMark/>
          </w:tcPr>
          <w:p w14:paraId="30F45E89"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1.3</w:t>
            </w:r>
          </w:p>
        </w:tc>
        <w:tc>
          <w:tcPr>
            <w:tcW w:w="837" w:type="dxa"/>
            <w:tcBorders>
              <w:top w:val="nil"/>
              <w:left w:val="nil"/>
              <w:bottom w:val="single" w:sz="4" w:space="0" w:color="auto"/>
              <w:right w:val="single" w:sz="4" w:space="0" w:color="auto"/>
            </w:tcBorders>
            <w:shd w:val="clear" w:color="auto" w:fill="auto"/>
            <w:noWrap/>
            <w:vAlign w:val="center"/>
            <w:hideMark/>
          </w:tcPr>
          <w:p w14:paraId="29DB68D1"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6.5</w:t>
            </w:r>
          </w:p>
        </w:tc>
        <w:tc>
          <w:tcPr>
            <w:tcW w:w="769" w:type="dxa"/>
            <w:tcBorders>
              <w:top w:val="nil"/>
              <w:left w:val="nil"/>
              <w:bottom w:val="single" w:sz="4" w:space="0" w:color="auto"/>
              <w:right w:val="single" w:sz="4" w:space="0" w:color="auto"/>
            </w:tcBorders>
            <w:shd w:val="clear" w:color="auto" w:fill="auto"/>
            <w:noWrap/>
            <w:vAlign w:val="center"/>
            <w:hideMark/>
          </w:tcPr>
          <w:p w14:paraId="6150D27F"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2.15</w:t>
            </w:r>
          </w:p>
        </w:tc>
        <w:tc>
          <w:tcPr>
            <w:tcW w:w="837" w:type="dxa"/>
            <w:tcBorders>
              <w:top w:val="nil"/>
              <w:left w:val="nil"/>
              <w:bottom w:val="single" w:sz="4" w:space="0" w:color="auto"/>
              <w:right w:val="single" w:sz="4" w:space="0" w:color="auto"/>
            </w:tcBorders>
            <w:shd w:val="clear" w:color="auto" w:fill="auto"/>
            <w:noWrap/>
            <w:vAlign w:val="center"/>
            <w:hideMark/>
          </w:tcPr>
          <w:p w14:paraId="74A8314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5.53</w:t>
            </w:r>
          </w:p>
        </w:tc>
      </w:tr>
      <w:tr w:rsidR="009F7652" w:rsidRPr="00C03E60" w14:paraId="3FB34086"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D640479"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COD</w:t>
            </w:r>
          </w:p>
        </w:tc>
        <w:tc>
          <w:tcPr>
            <w:tcW w:w="727" w:type="dxa"/>
            <w:tcBorders>
              <w:top w:val="nil"/>
              <w:left w:val="nil"/>
              <w:bottom w:val="single" w:sz="4" w:space="0" w:color="auto"/>
              <w:right w:val="single" w:sz="4" w:space="0" w:color="auto"/>
            </w:tcBorders>
            <w:shd w:val="clear" w:color="auto" w:fill="auto"/>
            <w:noWrap/>
            <w:vAlign w:val="center"/>
            <w:hideMark/>
          </w:tcPr>
          <w:p w14:paraId="610C85D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10.6</w:t>
            </w:r>
          </w:p>
        </w:tc>
        <w:tc>
          <w:tcPr>
            <w:tcW w:w="782" w:type="dxa"/>
            <w:tcBorders>
              <w:top w:val="nil"/>
              <w:left w:val="nil"/>
              <w:bottom w:val="single" w:sz="4" w:space="0" w:color="auto"/>
              <w:right w:val="single" w:sz="4" w:space="0" w:color="auto"/>
            </w:tcBorders>
            <w:shd w:val="clear" w:color="auto" w:fill="auto"/>
            <w:noWrap/>
            <w:vAlign w:val="center"/>
            <w:hideMark/>
          </w:tcPr>
          <w:p w14:paraId="3876D0C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44.9</w:t>
            </w:r>
          </w:p>
        </w:tc>
        <w:tc>
          <w:tcPr>
            <w:tcW w:w="729" w:type="dxa"/>
            <w:tcBorders>
              <w:top w:val="nil"/>
              <w:left w:val="nil"/>
              <w:bottom w:val="single" w:sz="4" w:space="0" w:color="auto"/>
              <w:right w:val="single" w:sz="4" w:space="0" w:color="auto"/>
            </w:tcBorders>
            <w:shd w:val="clear" w:color="auto" w:fill="auto"/>
            <w:noWrap/>
            <w:vAlign w:val="center"/>
            <w:hideMark/>
          </w:tcPr>
          <w:p w14:paraId="41338BE7"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10.4</w:t>
            </w:r>
          </w:p>
        </w:tc>
        <w:tc>
          <w:tcPr>
            <w:tcW w:w="837" w:type="dxa"/>
            <w:tcBorders>
              <w:top w:val="nil"/>
              <w:left w:val="nil"/>
              <w:bottom w:val="single" w:sz="4" w:space="0" w:color="auto"/>
              <w:right w:val="single" w:sz="4" w:space="0" w:color="auto"/>
            </w:tcBorders>
            <w:shd w:val="clear" w:color="auto" w:fill="auto"/>
            <w:noWrap/>
            <w:vAlign w:val="center"/>
            <w:hideMark/>
          </w:tcPr>
          <w:p w14:paraId="718AE632"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35.8</w:t>
            </w:r>
          </w:p>
        </w:tc>
        <w:tc>
          <w:tcPr>
            <w:tcW w:w="769" w:type="dxa"/>
            <w:tcBorders>
              <w:top w:val="nil"/>
              <w:left w:val="nil"/>
              <w:bottom w:val="single" w:sz="4" w:space="0" w:color="auto"/>
              <w:right w:val="single" w:sz="4" w:space="0" w:color="auto"/>
            </w:tcBorders>
            <w:shd w:val="clear" w:color="auto" w:fill="auto"/>
            <w:noWrap/>
            <w:vAlign w:val="center"/>
            <w:hideMark/>
          </w:tcPr>
          <w:p w14:paraId="78ADFEBA"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14.2</w:t>
            </w:r>
          </w:p>
        </w:tc>
        <w:tc>
          <w:tcPr>
            <w:tcW w:w="837" w:type="dxa"/>
            <w:tcBorders>
              <w:top w:val="nil"/>
              <w:left w:val="nil"/>
              <w:bottom w:val="single" w:sz="4" w:space="0" w:color="auto"/>
              <w:right w:val="single" w:sz="4" w:space="0" w:color="auto"/>
            </w:tcBorders>
            <w:shd w:val="clear" w:color="auto" w:fill="auto"/>
            <w:noWrap/>
            <w:vAlign w:val="center"/>
            <w:hideMark/>
          </w:tcPr>
          <w:p w14:paraId="46121B6F"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28.1</w:t>
            </w:r>
          </w:p>
        </w:tc>
      </w:tr>
      <w:tr w:rsidR="009F7652" w:rsidRPr="00C03E60" w14:paraId="09FF2996"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ABF2E4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NH</w:t>
            </w:r>
            <w:r w:rsidRPr="00113DDC">
              <w:rPr>
                <w:rFonts w:ascii="Calibri" w:eastAsia="Times New Roman" w:hAnsi="Calibri" w:cs="Calibri"/>
                <w:color w:val="000000"/>
                <w:vertAlign w:val="subscript"/>
                <w:lang w:eastAsia="en-IN" w:bidi="hi-IN"/>
              </w:rPr>
              <w:t>4</w:t>
            </w:r>
            <w:r w:rsidRPr="00C03E60">
              <w:rPr>
                <w:rFonts w:ascii="Calibri" w:eastAsia="Times New Roman" w:hAnsi="Calibri" w:cs="Calibri"/>
                <w:color w:val="000000"/>
                <w:lang w:eastAsia="en-IN" w:bidi="hi-IN"/>
              </w:rPr>
              <w:t>+</w:t>
            </w:r>
          </w:p>
        </w:tc>
        <w:tc>
          <w:tcPr>
            <w:tcW w:w="727" w:type="dxa"/>
            <w:tcBorders>
              <w:top w:val="nil"/>
              <w:left w:val="nil"/>
              <w:bottom w:val="single" w:sz="4" w:space="0" w:color="auto"/>
              <w:right w:val="single" w:sz="4" w:space="0" w:color="auto"/>
            </w:tcBorders>
            <w:shd w:val="clear" w:color="auto" w:fill="auto"/>
            <w:noWrap/>
            <w:vAlign w:val="center"/>
            <w:hideMark/>
          </w:tcPr>
          <w:p w14:paraId="735FD660"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0.4</w:t>
            </w:r>
          </w:p>
        </w:tc>
        <w:tc>
          <w:tcPr>
            <w:tcW w:w="782" w:type="dxa"/>
            <w:tcBorders>
              <w:top w:val="nil"/>
              <w:left w:val="nil"/>
              <w:bottom w:val="single" w:sz="4" w:space="0" w:color="auto"/>
              <w:right w:val="single" w:sz="4" w:space="0" w:color="auto"/>
            </w:tcBorders>
            <w:shd w:val="clear" w:color="auto" w:fill="auto"/>
            <w:noWrap/>
            <w:vAlign w:val="center"/>
            <w:hideMark/>
          </w:tcPr>
          <w:p w14:paraId="3EB006A1"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3.4</w:t>
            </w:r>
          </w:p>
        </w:tc>
        <w:tc>
          <w:tcPr>
            <w:tcW w:w="729" w:type="dxa"/>
            <w:tcBorders>
              <w:top w:val="nil"/>
              <w:left w:val="nil"/>
              <w:bottom w:val="single" w:sz="4" w:space="0" w:color="auto"/>
              <w:right w:val="single" w:sz="4" w:space="0" w:color="auto"/>
            </w:tcBorders>
            <w:shd w:val="clear" w:color="auto" w:fill="auto"/>
            <w:noWrap/>
            <w:vAlign w:val="center"/>
            <w:hideMark/>
          </w:tcPr>
          <w:p w14:paraId="01FB1BBE"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0.3</w:t>
            </w:r>
          </w:p>
        </w:tc>
        <w:tc>
          <w:tcPr>
            <w:tcW w:w="837" w:type="dxa"/>
            <w:tcBorders>
              <w:top w:val="nil"/>
              <w:left w:val="nil"/>
              <w:bottom w:val="single" w:sz="4" w:space="0" w:color="auto"/>
              <w:right w:val="single" w:sz="4" w:space="0" w:color="auto"/>
            </w:tcBorders>
            <w:shd w:val="clear" w:color="auto" w:fill="auto"/>
            <w:noWrap/>
            <w:vAlign w:val="center"/>
            <w:hideMark/>
          </w:tcPr>
          <w:p w14:paraId="196405E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3.2</w:t>
            </w:r>
          </w:p>
        </w:tc>
        <w:tc>
          <w:tcPr>
            <w:tcW w:w="769" w:type="dxa"/>
            <w:tcBorders>
              <w:top w:val="nil"/>
              <w:left w:val="nil"/>
              <w:bottom w:val="single" w:sz="4" w:space="0" w:color="auto"/>
              <w:right w:val="single" w:sz="4" w:space="0" w:color="auto"/>
            </w:tcBorders>
            <w:shd w:val="clear" w:color="auto" w:fill="auto"/>
            <w:noWrap/>
            <w:vAlign w:val="center"/>
            <w:hideMark/>
          </w:tcPr>
          <w:p w14:paraId="2D43BD3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0.3</w:t>
            </w:r>
          </w:p>
        </w:tc>
        <w:tc>
          <w:tcPr>
            <w:tcW w:w="837" w:type="dxa"/>
            <w:tcBorders>
              <w:top w:val="nil"/>
              <w:left w:val="nil"/>
              <w:bottom w:val="single" w:sz="4" w:space="0" w:color="auto"/>
              <w:right w:val="single" w:sz="4" w:space="0" w:color="auto"/>
            </w:tcBorders>
            <w:shd w:val="clear" w:color="auto" w:fill="auto"/>
            <w:noWrap/>
            <w:vAlign w:val="center"/>
            <w:hideMark/>
          </w:tcPr>
          <w:p w14:paraId="1ABE1A2E"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1.4</w:t>
            </w:r>
          </w:p>
        </w:tc>
      </w:tr>
      <w:tr w:rsidR="009F7652" w:rsidRPr="00C03E60" w14:paraId="00A84CC1" w14:textId="77777777" w:rsidTr="003B2543">
        <w:trPr>
          <w:trHeight w:val="300"/>
        </w:trPr>
        <w:tc>
          <w:tcPr>
            <w:tcW w:w="5350" w:type="dxa"/>
            <w:gridSpan w:val="7"/>
            <w:tcBorders>
              <w:top w:val="nil"/>
              <w:left w:val="nil"/>
              <w:bottom w:val="nil"/>
            </w:tcBorders>
            <w:shd w:val="clear" w:color="auto" w:fill="auto"/>
            <w:noWrap/>
            <w:vAlign w:val="bottom"/>
            <w:hideMark/>
          </w:tcPr>
          <w:p w14:paraId="1CEB0EED" w14:textId="77777777" w:rsidR="009F7652" w:rsidRPr="00A808CF" w:rsidRDefault="009F7652" w:rsidP="003B2543">
            <w:pPr>
              <w:spacing w:after="0" w:line="240" w:lineRule="auto"/>
              <w:rPr>
                <w:rFonts w:ascii="Calibri" w:eastAsia="Times New Roman" w:hAnsi="Calibri" w:cs="Calibri"/>
                <w:color w:val="000000"/>
                <w:lang w:eastAsia="en-IN" w:bidi="hi-IN"/>
              </w:rPr>
            </w:pPr>
            <w:proofErr w:type="gramStart"/>
            <w:r>
              <w:rPr>
                <w:rFonts w:ascii="Calibri" w:eastAsia="Times New Roman" w:hAnsi="Calibri" w:cs="Calibri"/>
                <w:color w:val="000000"/>
                <w:lang w:eastAsia="en-IN" w:bidi="hi-IN"/>
              </w:rPr>
              <w:t xml:space="preserve">Except </w:t>
            </w:r>
            <w:r w:rsidRPr="00C03E60">
              <w:rPr>
                <w:rFonts w:ascii="Calibri" w:eastAsia="Times New Roman" w:hAnsi="Calibri" w:cs="Calibri"/>
                <w:color w:val="000000"/>
                <w:lang w:eastAsia="en-IN" w:bidi="hi-IN"/>
              </w:rPr>
              <w:t xml:space="preserve"> pH</w:t>
            </w:r>
            <w:proofErr w:type="gramEnd"/>
            <w:r w:rsidRPr="00C03E60">
              <w:rPr>
                <w:rFonts w:ascii="Calibri" w:eastAsia="Times New Roman" w:hAnsi="Calibri" w:cs="Calibri"/>
                <w:color w:val="000000"/>
                <w:lang w:eastAsia="en-IN" w:bidi="hi-IN"/>
              </w:rPr>
              <w:t>, other values are</w:t>
            </w:r>
            <w:r>
              <w:rPr>
                <w:rFonts w:ascii="Calibri" w:eastAsia="Times New Roman" w:hAnsi="Calibri" w:cs="Calibri"/>
                <w:color w:val="000000"/>
                <w:lang w:eastAsia="en-IN" w:bidi="hi-IN"/>
              </w:rPr>
              <w:t xml:space="preserve"> in mg/L</w:t>
            </w:r>
          </w:p>
        </w:tc>
      </w:tr>
    </w:tbl>
    <w:p w14:paraId="5395337F"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1DE56F80" w14:textId="77777777" w:rsidR="009F7652" w:rsidRDefault="009F7652" w:rsidP="009F7652">
      <w:pPr>
        <w:pStyle w:val="NormalWeb"/>
        <w:spacing w:before="0" w:beforeAutospacing="0" w:after="0" w:afterAutospacing="0" w:line="276" w:lineRule="auto"/>
        <w:rPr>
          <w:rFonts w:asciiTheme="majorHAnsi" w:eastAsiaTheme="minorHAnsi" w:hAnsiTheme="majorHAnsi"/>
          <w:lang w:val="en-US" w:eastAsia="en-US"/>
        </w:rPr>
      </w:pPr>
      <w:r>
        <w:rPr>
          <w:rFonts w:ascii="Calibri" w:hAnsi="Calibri"/>
          <w:b/>
          <w:bCs/>
          <w:color w:val="000000"/>
        </w:rPr>
        <w:t>Table 5</w:t>
      </w:r>
      <w:r w:rsidRPr="00AD3D10">
        <w:rPr>
          <w:rFonts w:ascii="Calibri" w:hAnsi="Calibri"/>
          <w:b/>
          <w:bCs/>
          <w:color w:val="000000"/>
        </w:rPr>
        <w:t>. Number of complying and Non-complying stations based on DO, BOD and pH values of RTWQM system on main stem of River Ganga</w:t>
      </w:r>
    </w:p>
    <w:tbl>
      <w:tblPr>
        <w:tblW w:w="10453" w:type="dxa"/>
        <w:tblInd w:w="-820" w:type="dxa"/>
        <w:tblCellMar>
          <w:left w:w="0" w:type="dxa"/>
          <w:right w:w="0" w:type="dxa"/>
        </w:tblCellMar>
        <w:tblLook w:val="04A0" w:firstRow="1" w:lastRow="0" w:firstColumn="1" w:lastColumn="0" w:noHBand="0" w:noVBand="1"/>
      </w:tblPr>
      <w:tblGrid>
        <w:gridCol w:w="1209"/>
        <w:gridCol w:w="1195"/>
        <w:gridCol w:w="1277"/>
        <w:gridCol w:w="1090"/>
        <w:gridCol w:w="1251"/>
        <w:gridCol w:w="1448"/>
        <w:gridCol w:w="1420"/>
        <w:gridCol w:w="1563"/>
      </w:tblGrid>
      <w:tr w:rsidR="009F7652" w:rsidRPr="00AD3D10" w14:paraId="5792B2C8" w14:textId="77777777" w:rsidTr="003B2543">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330B5" w14:textId="77777777" w:rsidR="009F7652" w:rsidRPr="00AD3D10" w:rsidRDefault="009F7652" w:rsidP="003B2543">
            <w:pPr>
              <w:spacing w:after="0" w:line="240" w:lineRule="auto"/>
              <w:ind w:left="787"/>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 </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5DA053DD" w14:textId="77777777" w:rsidR="009F7652" w:rsidRPr="00AD3D10" w:rsidRDefault="009F7652" w:rsidP="003B2543">
            <w:pPr>
              <w:spacing w:after="0" w:line="240" w:lineRule="auto"/>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 </w:t>
            </w:r>
          </w:p>
        </w:tc>
        <w:tc>
          <w:tcPr>
            <w:tcW w:w="236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ABE2365"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Year 2017</w:t>
            </w:r>
          </w:p>
        </w:tc>
        <w:tc>
          <w:tcPr>
            <w:tcW w:w="26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60B8EE"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Year 2018</w:t>
            </w:r>
          </w:p>
        </w:tc>
        <w:tc>
          <w:tcPr>
            <w:tcW w:w="29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A330C4"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Year 2019</w:t>
            </w:r>
          </w:p>
        </w:tc>
      </w:tr>
      <w:tr w:rsidR="009F7652" w:rsidRPr="00AB6D2C" w14:paraId="3975FC98" w14:textId="77777777" w:rsidTr="003B2543">
        <w:trPr>
          <w:cantSplit/>
          <w:trHeight w:val="900"/>
        </w:trPr>
        <w:tc>
          <w:tcPr>
            <w:tcW w:w="1209" w:type="dxa"/>
            <w:tcBorders>
              <w:top w:val="nil"/>
              <w:left w:val="single" w:sz="4" w:space="0" w:color="auto"/>
              <w:bottom w:val="single" w:sz="4" w:space="0" w:color="auto"/>
              <w:right w:val="single" w:sz="4" w:space="0" w:color="auto"/>
            </w:tcBorders>
            <w:shd w:val="clear" w:color="auto" w:fill="auto"/>
            <w:vAlign w:val="center"/>
            <w:hideMark/>
          </w:tcPr>
          <w:p w14:paraId="31E18BDB" w14:textId="77777777" w:rsidR="009F7652" w:rsidRPr="00AB6D2C" w:rsidRDefault="009F7652" w:rsidP="003B2543">
            <w:pPr>
              <w:spacing w:after="0" w:line="240" w:lineRule="auto"/>
              <w:ind w:left="193"/>
              <w:jc w:val="center"/>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Parameters </w:t>
            </w:r>
          </w:p>
        </w:tc>
        <w:tc>
          <w:tcPr>
            <w:tcW w:w="1195" w:type="dxa"/>
            <w:tcBorders>
              <w:top w:val="nil"/>
              <w:left w:val="nil"/>
              <w:bottom w:val="single" w:sz="4" w:space="0" w:color="auto"/>
              <w:right w:val="single" w:sz="4" w:space="0" w:color="auto"/>
            </w:tcBorders>
            <w:shd w:val="clear" w:color="auto" w:fill="auto"/>
            <w:vAlign w:val="center"/>
            <w:hideMark/>
          </w:tcPr>
          <w:p w14:paraId="34BF2B4C"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Pr>
                <w:rFonts w:ascii="Calibri" w:eastAsia="Times New Roman" w:hAnsi="Calibri" w:cs="Times New Roman"/>
                <w:color w:val="000000"/>
                <w:sz w:val="20"/>
                <w:szCs w:val="20"/>
                <w:lang w:eastAsia="en-IN" w:bidi="hi-IN"/>
              </w:rPr>
              <w:t xml:space="preserve">  </w:t>
            </w:r>
            <w:r w:rsidRPr="00AB6D2C">
              <w:rPr>
                <w:rFonts w:ascii="Calibri" w:eastAsia="Times New Roman" w:hAnsi="Calibri" w:cs="Times New Roman"/>
                <w:color w:val="000000"/>
                <w:sz w:val="20"/>
                <w:szCs w:val="20"/>
                <w:lang w:eastAsia="en-IN" w:bidi="hi-IN"/>
              </w:rPr>
              <w:t xml:space="preserve">Criteria </w:t>
            </w:r>
          </w:p>
        </w:tc>
        <w:tc>
          <w:tcPr>
            <w:tcW w:w="1277" w:type="dxa"/>
            <w:tcBorders>
              <w:top w:val="nil"/>
              <w:left w:val="nil"/>
              <w:bottom w:val="single" w:sz="4" w:space="0" w:color="auto"/>
              <w:right w:val="single" w:sz="4" w:space="0" w:color="auto"/>
            </w:tcBorders>
            <w:shd w:val="clear" w:color="auto" w:fill="auto"/>
            <w:vAlign w:val="center"/>
            <w:hideMark/>
          </w:tcPr>
          <w:p w14:paraId="24ECDB2D"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complying stations </w:t>
            </w:r>
          </w:p>
        </w:tc>
        <w:tc>
          <w:tcPr>
            <w:tcW w:w="1090" w:type="dxa"/>
            <w:tcBorders>
              <w:top w:val="nil"/>
              <w:left w:val="nil"/>
              <w:bottom w:val="single" w:sz="4" w:space="0" w:color="auto"/>
              <w:right w:val="single" w:sz="4" w:space="0" w:color="auto"/>
            </w:tcBorders>
            <w:shd w:val="clear" w:color="auto" w:fill="auto"/>
            <w:vAlign w:val="center"/>
            <w:hideMark/>
          </w:tcPr>
          <w:p w14:paraId="2DA11BA6"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Non-complying stations </w:t>
            </w:r>
          </w:p>
        </w:tc>
        <w:tc>
          <w:tcPr>
            <w:tcW w:w="1251" w:type="dxa"/>
            <w:tcBorders>
              <w:top w:val="nil"/>
              <w:left w:val="nil"/>
              <w:bottom w:val="single" w:sz="4" w:space="0" w:color="auto"/>
              <w:right w:val="single" w:sz="4" w:space="0" w:color="auto"/>
            </w:tcBorders>
            <w:shd w:val="clear" w:color="auto" w:fill="auto"/>
            <w:vAlign w:val="center"/>
            <w:hideMark/>
          </w:tcPr>
          <w:p w14:paraId="18AE8207"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complying stations </w:t>
            </w:r>
          </w:p>
        </w:tc>
        <w:tc>
          <w:tcPr>
            <w:tcW w:w="1448" w:type="dxa"/>
            <w:tcBorders>
              <w:top w:val="nil"/>
              <w:left w:val="nil"/>
              <w:bottom w:val="single" w:sz="4" w:space="0" w:color="auto"/>
              <w:right w:val="single" w:sz="4" w:space="0" w:color="auto"/>
            </w:tcBorders>
            <w:shd w:val="clear" w:color="auto" w:fill="auto"/>
            <w:vAlign w:val="center"/>
            <w:hideMark/>
          </w:tcPr>
          <w:p w14:paraId="79BF0E65"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Non-complying stations </w:t>
            </w:r>
          </w:p>
        </w:tc>
        <w:tc>
          <w:tcPr>
            <w:tcW w:w="1420" w:type="dxa"/>
            <w:tcBorders>
              <w:top w:val="nil"/>
              <w:left w:val="nil"/>
              <w:bottom w:val="single" w:sz="4" w:space="0" w:color="auto"/>
              <w:right w:val="single" w:sz="4" w:space="0" w:color="auto"/>
            </w:tcBorders>
            <w:shd w:val="clear" w:color="auto" w:fill="auto"/>
            <w:vAlign w:val="center"/>
            <w:hideMark/>
          </w:tcPr>
          <w:p w14:paraId="31984050"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complying station </w:t>
            </w:r>
          </w:p>
        </w:tc>
        <w:tc>
          <w:tcPr>
            <w:tcW w:w="1563" w:type="dxa"/>
            <w:tcBorders>
              <w:top w:val="nil"/>
              <w:left w:val="nil"/>
              <w:bottom w:val="single" w:sz="4" w:space="0" w:color="auto"/>
              <w:right w:val="single" w:sz="4" w:space="0" w:color="auto"/>
            </w:tcBorders>
            <w:shd w:val="clear" w:color="auto" w:fill="auto"/>
            <w:vAlign w:val="bottom"/>
            <w:hideMark/>
          </w:tcPr>
          <w:p w14:paraId="38E80E36"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Non-complying stations </w:t>
            </w:r>
          </w:p>
        </w:tc>
      </w:tr>
      <w:tr w:rsidR="009F7652" w:rsidRPr="00AD3D10" w14:paraId="4AEF0470" w14:textId="77777777" w:rsidTr="003B2543">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E6817ED" w14:textId="77777777" w:rsidR="009F7652" w:rsidRPr="00AD3D10" w:rsidRDefault="009F7652" w:rsidP="003B2543">
            <w:pPr>
              <w:spacing w:after="0" w:line="240" w:lineRule="auto"/>
              <w:rPr>
                <w:rFonts w:ascii="Calibri" w:eastAsia="Times New Roman" w:hAnsi="Calibri" w:cs="Times New Roman"/>
                <w:color w:val="000000"/>
                <w:lang w:eastAsia="en-IN" w:bidi="hi-IN"/>
              </w:rPr>
            </w:pPr>
            <w:r>
              <w:rPr>
                <w:rFonts w:ascii="Calibri" w:eastAsia="Times New Roman" w:hAnsi="Calibri" w:cs="Times New Roman"/>
                <w:color w:val="000000"/>
                <w:lang w:eastAsia="en-IN" w:bidi="hi-IN"/>
              </w:rPr>
              <w:t xml:space="preserve">        </w:t>
            </w:r>
            <w:r w:rsidRPr="00AD3D10">
              <w:rPr>
                <w:rFonts w:ascii="Calibri" w:eastAsia="Times New Roman" w:hAnsi="Calibri" w:cs="Times New Roman"/>
                <w:color w:val="000000"/>
                <w:lang w:eastAsia="en-IN" w:bidi="hi-IN"/>
              </w:rPr>
              <w:t>pH</w:t>
            </w:r>
          </w:p>
        </w:tc>
        <w:tc>
          <w:tcPr>
            <w:tcW w:w="1195" w:type="dxa"/>
            <w:tcBorders>
              <w:top w:val="nil"/>
              <w:left w:val="nil"/>
              <w:bottom w:val="single" w:sz="4" w:space="0" w:color="auto"/>
              <w:right w:val="single" w:sz="4" w:space="0" w:color="auto"/>
            </w:tcBorders>
            <w:shd w:val="clear" w:color="auto" w:fill="auto"/>
            <w:noWrap/>
            <w:vAlign w:val="bottom"/>
            <w:hideMark/>
          </w:tcPr>
          <w:p w14:paraId="7A6ACE96"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6.5-8.5</w:t>
            </w:r>
          </w:p>
        </w:tc>
        <w:tc>
          <w:tcPr>
            <w:tcW w:w="1277" w:type="dxa"/>
            <w:tcBorders>
              <w:top w:val="nil"/>
              <w:left w:val="nil"/>
              <w:bottom w:val="single" w:sz="4" w:space="0" w:color="auto"/>
              <w:right w:val="single" w:sz="4" w:space="0" w:color="auto"/>
            </w:tcBorders>
            <w:shd w:val="clear" w:color="auto" w:fill="auto"/>
            <w:noWrap/>
            <w:vAlign w:val="bottom"/>
            <w:hideMark/>
          </w:tcPr>
          <w:p w14:paraId="6E845B7B"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090" w:type="dxa"/>
            <w:tcBorders>
              <w:top w:val="nil"/>
              <w:left w:val="nil"/>
              <w:bottom w:val="single" w:sz="4" w:space="0" w:color="auto"/>
              <w:right w:val="single" w:sz="4" w:space="0" w:color="auto"/>
            </w:tcBorders>
            <w:shd w:val="clear" w:color="auto" w:fill="auto"/>
            <w:noWrap/>
            <w:vAlign w:val="bottom"/>
            <w:hideMark/>
          </w:tcPr>
          <w:p w14:paraId="66B67BC9"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c>
          <w:tcPr>
            <w:tcW w:w="1251" w:type="dxa"/>
            <w:tcBorders>
              <w:top w:val="nil"/>
              <w:left w:val="nil"/>
              <w:bottom w:val="single" w:sz="4" w:space="0" w:color="auto"/>
              <w:right w:val="single" w:sz="4" w:space="0" w:color="auto"/>
            </w:tcBorders>
            <w:shd w:val="clear" w:color="auto" w:fill="auto"/>
            <w:noWrap/>
            <w:vAlign w:val="bottom"/>
            <w:hideMark/>
          </w:tcPr>
          <w:p w14:paraId="01B7C2D6"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448" w:type="dxa"/>
            <w:tcBorders>
              <w:top w:val="nil"/>
              <w:left w:val="nil"/>
              <w:bottom w:val="single" w:sz="4" w:space="0" w:color="auto"/>
              <w:right w:val="single" w:sz="4" w:space="0" w:color="auto"/>
            </w:tcBorders>
            <w:shd w:val="clear" w:color="auto" w:fill="auto"/>
            <w:noWrap/>
            <w:vAlign w:val="bottom"/>
            <w:hideMark/>
          </w:tcPr>
          <w:p w14:paraId="01BA460A"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c>
          <w:tcPr>
            <w:tcW w:w="1420" w:type="dxa"/>
            <w:tcBorders>
              <w:top w:val="nil"/>
              <w:left w:val="nil"/>
              <w:bottom w:val="single" w:sz="4" w:space="0" w:color="auto"/>
              <w:right w:val="single" w:sz="4" w:space="0" w:color="auto"/>
            </w:tcBorders>
            <w:shd w:val="clear" w:color="auto" w:fill="auto"/>
            <w:noWrap/>
            <w:vAlign w:val="bottom"/>
            <w:hideMark/>
          </w:tcPr>
          <w:p w14:paraId="621DAD3F"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563" w:type="dxa"/>
            <w:tcBorders>
              <w:top w:val="nil"/>
              <w:left w:val="nil"/>
              <w:bottom w:val="single" w:sz="4" w:space="0" w:color="auto"/>
              <w:right w:val="single" w:sz="4" w:space="0" w:color="auto"/>
            </w:tcBorders>
            <w:shd w:val="clear" w:color="auto" w:fill="auto"/>
            <w:noWrap/>
            <w:vAlign w:val="bottom"/>
            <w:hideMark/>
          </w:tcPr>
          <w:p w14:paraId="278C42E5"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r>
      <w:tr w:rsidR="009F7652" w:rsidRPr="00AD3D10" w14:paraId="79BBB6C6" w14:textId="77777777" w:rsidTr="003B2543">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4E8A0DD6"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DO</w:t>
            </w:r>
          </w:p>
        </w:tc>
        <w:tc>
          <w:tcPr>
            <w:tcW w:w="1195" w:type="dxa"/>
            <w:tcBorders>
              <w:top w:val="nil"/>
              <w:left w:val="nil"/>
              <w:bottom w:val="single" w:sz="4" w:space="0" w:color="auto"/>
              <w:right w:val="single" w:sz="4" w:space="0" w:color="auto"/>
            </w:tcBorders>
            <w:shd w:val="clear" w:color="auto" w:fill="auto"/>
            <w:noWrap/>
            <w:vAlign w:val="bottom"/>
            <w:hideMark/>
          </w:tcPr>
          <w:p w14:paraId="214199B8"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 5 mg/l</w:t>
            </w:r>
          </w:p>
        </w:tc>
        <w:tc>
          <w:tcPr>
            <w:tcW w:w="1277" w:type="dxa"/>
            <w:tcBorders>
              <w:top w:val="nil"/>
              <w:left w:val="nil"/>
              <w:bottom w:val="single" w:sz="4" w:space="0" w:color="auto"/>
              <w:right w:val="single" w:sz="4" w:space="0" w:color="auto"/>
            </w:tcBorders>
            <w:shd w:val="clear" w:color="auto" w:fill="auto"/>
            <w:noWrap/>
            <w:vAlign w:val="bottom"/>
            <w:hideMark/>
          </w:tcPr>
          <w:p w14:paraId="6CB2EC8D"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090" w:type="dxa"/>
            <w:tcBorders>
              <w:top w:val="nil"/>
              <w:left w:val="nil"/>
              <w:bottom w:val="single" w:sz="4" w:space="0" w:color="auto"/>
              <w:right w:val="single" w:sz="4" w:space="0" w:color="auto"/>
            </w:tcBorders>
            <w:shd w:val="clear" w:color="auto" w:fill="auto"/>
            <w:noWrap/>
            <w:vAlign w:val="bottom"/>
            <w:hideMark/>
          </w:tcPr>
          <w:p w14:paraId="2729CCB8"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c>
          <w:tcPr>
            <w:tcW w:w="1251" w:type="dxa"/>
            <w:tcBorders>
              <w:top w:val="nil"/>
              <w:left w:val="nil"/>
              <w:bottom w:val="single" w:sz="4" w:space="0" w:color="auto"/>
              <w:right w:val="single" w:sz="4" w:space="0" w:color="auto"/>
            </w:tcBorders>
            <w:shd w:val="clear" w:color="auto" w:fill="auto"/>
            <w:noWrap/>
            <w:vAlign w:val="bottom"/>
            <w:hideMark/>
          </w:tcPr>
          <w:p w14:paraId="099F6D1D"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448" w:type="dxa"/>
            <w:tcBorders>
              <w:top w:val="nil"/>
              <w:left w:val="nil"/>
              <w:bottom w:val="single" w:sz="4" w:space="0" w:color="auto"/>
              <w:right w:val="single" w:sz="4" w:space="0" w:color="auto"/>
            </w:tcBorders>
            <w:shd w:val="clear" w:color="auto" w:fill="auto"/>
            <w:noWrap/>
            <w:vAlign w:val="bottom"/>
            <w:hideMark/>
          </w:tcPr>
          <w:p w14:paraId="4429A2D7"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c>
          <w:tcPr>
            <w:tcW w:w="1420" w:type="dxa"/>
            <w:tcBorders>
              <w:top w:val="nil"/>
              <w:left w:val="nil"/>
              <w:bottom w:val="single" w:sz="4" w:space="0" w:color="auto"/>
              <w:right w:val="single" w:sz="4" w:space="0" w:color="auto"/>
            </w:tcBorders>
            <w:shd w:val="clear" w:color="auto" w:fill="auto"/>
            <w:noWrap/>
            <w:vAlign w:val="bottom"/>
            <w:hideMark/>
          </w:tcPr>
          <w:p w14:paraId="0C58D984"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563" w:type="dxa"/>
            <w:tcBorders>
              <w:top w:val="nil"/>
              <w:left w:val="nil"/>
              <w:bottom w:val="single" w:sz="4" w:space="0" w:color="auto"/>
              <w:right w:val="single" w:sz="4" w:space="0" w:color="auto"/>
            </w:tcBorders>
            <w:shd w:val="clear" w:color="auto" w:fill="auto"/>
            <w:noWrap/>
            <w:vAlign w:val="bottom"/>
            <w:hideMark/>
          </w:tcPr>
          <w:p w14:paraId="479D5466"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r>
      <w:tr w:rsidR="009F7652" w:rsidRPr="00AD3D10" w14:paraId="14D8E305" w14:textId="77777777" w:rsidTr="003B2543">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315FD573"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BOD</w:t>
            </w:r>
          </w:p>
        </w:tc>
        <w:tc>
          <w:tcPr>
            <w:tcW w:w="1195" w:type="dxa"/>
            <w:tcBorders>
              <w:top w:val="nil"/>
              <w:left w:val="nil"/>
              <w:bottom w:val="single" w:sz="4" w:space="0" w:color="auto"/>
              <w:right w:val="single" w:sz="4" w:space="0" w:color="auto"/>
            </w:tcBorders>
            <w:shd w:val="clear" w:color="auto" w:fill="auto"/>
            <w:noWrap/>
            <w:vAlign w:val="bottom"/>
            <w:hideMark/>
          </w:tcPr>
          <w:p w14:paraId="448C58A5"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 3 mg/l</w:t>
            </w:r>
          </w:p>
        </w:tc>
        <w:tc>
          <w:tcPr>
            <w:tcW w:w="1277" w:type="dxa"/>
            <w:tcBorders>
              <w:top w:val="nil"/>
              <w:left w:val="nil"/>
              <w:bottom w:val="single" w:sz="4" w:space="0" w:color="auto"/>
              <w:right w:val="single" w:sz="4" w:space="0" w:color="auto"/>
            </w:tcBorders>
            <w:shd w:val="clear" w:color="auto" w:fill="auto"/>
            <w:noWrap/>
            <w:vAlign w:val="bottom"/>
            <w:hideMark/>
          </w:tcPr>
          <w:p w14:paraId="573190CD"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3</w:t>
            </w:r>
          </w:p>
        </w:tc>
        <w:tc>
          <w:tcPr>
            <w:tcW w:w="1090" w:type="dxa"/>
            <w:tcBorders>
              <w:top w:val="nil"/>
              <w:left w:val="nil"/>
              <w:bottom w:val="single" w:sz="4" w:space="0" w:color="auto"/>
              <w:right w:val="single" w:sz="4" w:space="0" w:color="auto"/>
            </w:tcBorders>
            <w:shd w:val="clear" w:color="auto" w:fill="auto"/>
            <w:noWrap/>
            <w:vAlign w:val="bottom"/>
            <w:hideMark/>
          </w:tcPr>
          <w:p w14:paraId="238CE0AA"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15</w:t>
            </w:r>
          </w:p>
        </w:tc>
        <w:tc>
          <w:tcPr>
            <w:tcW w:w="1251" w:type="dxa"/>
            <w:tcBorders>
              <w:top w:val="nil"/>
              <w:left w:val="nil"/>
              <w:bottom w:val="single" w:sz="4" w:space="0" w:color="auto"/>
              <w:right w:val="single" w:sz="4" w:space="0" w:color="auto"/>
            </w:tcBorders>
            <w:shd w:val="clear" w:color="auto" w:fill="auto"/>
            <w:noWrap/>
            <w:vAlign w:val="bottom"/>
            <w:hideMark/>
          </w:tcPr>
          <w:p w14:paraId="6E93AB94"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11</w:t>
            </w:r>
          </w:p>
        </w:tc>
        <w:tc>
          <w:tcPr>
            <w:tcW w:w="1448" w:type="dxa"/>
            <w:tcBorders>
              <w:top w:val="nil"/>
              <w:left w:val="nil"/>
              <w:bottom w:val="single" w:sz="4" w:space="0" w:color="auto"/>
              <w:right w:val="single" w:sz="4" w:space="0" w:color="auto"/>
            </w:tcBorders>
            <w:shd w:val="clear" w:color="auto" w:fill="auto"/>
            <w:noWrap/>
            <w:vAlign w:val="bottom"/>
            <w:hideMark/>
          </w:tcPr>
          <w:p w14:paraId="322A3418"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7</w:t>
            </w:r>
          </w:p>
        </w:tc>
        <w:tc>
          <w:tcPr>
            <w:tcW w:w="1420" w:type="dxa"/>
            <w:tcBorders>
              <w:top w:val="nil"/>
              <w:left w:val="nil"/>
              <w:bottom w:val="single" w:sz="4" w:space="0" w:color="auto"/>
              <w:right w:val="single" w:sz="4" w:space="0" w:color="auto"/>
            </w:tcBorders>
            <w:shd w:val="clear" w:color="auto" w:fill="auto"/>
            <w:noWrap/>
            <w:vAlign w:val="bottom"/>
            <w:hideMark/>
          </w:tcPr>
          <w:p w14:paraId="181D42C8"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8</w:t>
            </w:r>
          </w:p>
        </w:tc>
        <w:tc>
          <w:tcPr>
            <w:tcW w:w="1563" w:type="dxa"/>
            <w:tcBorders>
              <w:top w:val="nil"/>
              <w:left w:val="nil"/>
              <w:bottom w:val="single" w:sz="4" w:space="0" w:color="auto"/>
              <w:right w:val="single" w:sz="4" w:space="0" w:color="auto"/>
            </w:tcBorders>
            <w:shd w:val="clear" w:color="auto" w:fill="auto"/>
            <w:noWrap/>
            <w:vAlign w:val="bottom"/>
            <w:hideMark/>
          </w:tcPr>
          <w:p w14:paraId="35979FC4"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10</w:t>
            </w:r>
          </w:p>
        </w:tc>
      </w:tr>
    </w:tbl>
    <w:p w14:paraId="5F89EEDC"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499D6907" w14:textId="77777777" w:rsidR="009F7652" w:rsidRDefault="009F7652" w:rsidP="009F7652">
      <w:pPr>
        <w:pStyle w:val="NormalWeb"/>
        <w:spacing w:before="0" w:beforeAutospacing="0" w:after="0" w:afterAutospacing="0" w:line="360" w:lineRule="auto"/>
        <w:rPr>
          <w:rFonts w:asciiTheme="majorHAnsi" w:eastAsiaTheme="minorHAnsi" w:hAnsiTheme="majorHAnsi"/>
          <w:lang w:val="en-US" w:eastAsia="en-US"/>
        </w:rPr>
      </w:pPr>
    </w:p>
    <w:p w14:paraId="36D31C18"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5BE9836F" w14:textId="77777777" w:rsidR="009F7652" w:rsidRPr="00BD5C8E" w:rsidRDefault="009F7652" w:rsidP="009F7652">
      <w:pPr>
        <w:pStyle w:val="ListParagraph"/>
        <w:spacing w:line="360" w:lineRule="auto"/>
        <w:jc w:val="both"/>
        <w:rPr>
          <w:rFonts w:asciiTheme="majorHAnsi" w:hAnsiTheme="majorHAnsi" w:cs="Times New Roman"/>
          <w:sz w:val="24"/>
          <w:szCs w:val="24"/>
        </w:rPr>
      </w:pPr>
      <w:r w:rsidRPr="00BD5C8E">
        <w:rPr>
          <w:rFonts w:asciiTheme="majorHAnsi" w:hAnsiTheme="majorHAnsi" w:cs="Times New Roman"/>
          <w:noProof/>
          <w:sz w:val="24"/>
          <w:szCs w:val="24"/>
          <w:lang w:eastAsia="en-IN"/>
        </w:rPr>
        <w:lastRenderedPageBreak/>
        <w:drawing>
          <wp:inline distT="0" distB="0" distL="0" distR="0" wp14:anchorId="5801E3E2" wp14:editId="2898596E">
            <wp:extent cx="5555556" cy="3042877"/>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5300" cy="3042737"/>
                    </a:xfrm>
                    <a:prstGeom prst="rect">
                      <a:avLst/>
                    </a:prstGeom>
                    <a:noFill/>
                  </pic:spPr>
                </pic:pic>
              </a:graphicData>
            </a:graphic>
          </wp:inline>
        </w:drawing>
      </w:r>
    </w:p>
    <w:p w14:paraId="28641470"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2270E1BC" w14:textId="495F6B2F" w:rsidR="009F7652" w:rsidRDefault="009F7652" w:rsidP="009F7652">
      <w:pPr>
        <w:pStyle w:val="ListParagraph"/>
        <w:spacing w:line="360" w:lineRule="auto"/>
        <w:ind w:left="426"/>
        <w:jc w:val="center"/>
        <w:rPr>
          <w:rFonts w:asciiTheme="majorHAnsi" w:hAnsiTheme="majorHAnsi" w:cs="Times New Roman"/>
          <w:b/>
          <w:bCs/>
          <w:sz w:val="24"/>
          <w:szCs w:val="24"/>
        </w:rPr>
      </w:pPr>
      <w:r w:rsidRPr="00BD5C8E">
        <w:rPr>
          <w:rFonts w:asciiTheme="majorHAnsi" w:hAnsiTheme="majorHAnsi" w:cs="Times New Roman"/>
          <w:b/>
          <w:bCs/>
          <w:sz w:val="24"/>
          <w:szCs w:val="24"/>
        </w:rPr>
        <w:t xml:space="preserve">Figure </w:t>
      </w:r>
      <w:r>
        <w:rPr>
          <w:rFonts w:asciiTheme="majorHAnsi" w:hAnsiTheme="majorHAnsi" w:cs="Times New Roman"/>
          <w:b/>
          <w:bCs/>
          <w:sz w:val="24"/>
          <w:szCs w:val="24"/>
        </w:rPr>
        <w:t xml:space="preserve">1. </w:t>
      </w:r>
      <w:r w:rsidRPr="00BD5C8E">
        <w:rPr>
          <w:rFonts w:asciiTheme="majorHAnsi" w:hAnsiTheme="majorHAnsi" w:cs="Times New Roman"/>
          <w:b/>
          <w:bCs/>
          <w:sz w:val="24"/>
          <w:szCs w:val="24"/>
        </w:rPr>
        <w:t>Comparative Analysis of DO (mg/</w:t>
      </w:r>
      <w:r w:rsidR="00792D15">
        <w:rPr>
          <w:rFonts w:asciiTheme="majorHAnsi" w:hAnsiTheme="majorHAnsi" w:cs="Times New Roman"/>
          <w:b/>
          <w:bCs/>
          <w:sz w:val="24"/>
          <w:szCs w:val="24"/>
        </w:rPr>
        <w:t>L</w:t>
      </w:r>
      <w:r w:rsidRPr="00BD5C8E">
        <w:rPr>
          <w:rFonts w:asciiTheme="majorHAnsi" w:hAnsiTheme="majorHAnsi" w:cs="Times New Roman"/>
          <w:b/>
          <w:bCs/>
          <w:sz w:val="24"/>
          <w:szCs w:val="24"/>
        </w:rPr>
        <w:t>) for main stem stations on River Ganga (2017 to 2019)</w:t>
      </w:r>
    </w:p>
    <w:p w14:paraId="5F90A2FD" w14:textId="77777777" w:rsidR="009F7652" w:rsidRPr="00BD5C8E" w:rsidRDefault="009F7652" w:rsidP="009F7652">
      <w:pPr>
        <w:pStyle w:val="ListParagraph"/>
        <w:spacing w:line="360" w:lineRule="auto"/>
        <w:jc w:val="both"/>
        <w:rPr>
          <w:rFonts w:asciiTheme="majorHAnsi" w:hAnsiTheme="majorHAnsi" w:cs="Times New Roman"/>
          <w:sz w:val="24"/>
          <w:szCs w:val="24"/>
        </w:rPr>
      </w:pPr>
      <w:r w:rsidRPr="00BD5C8E">
        <w:rPr>
          <w:rFonts w:asciiTheme="majorHAnsi" w:hAnsiTheme="majorHAnsi" w:cs="Times New Roman"/>
          <w:noProof/>
          <w:sz w:val="24"/>
          <w:szCs w:val="24"/>
          <w:lang w:eastAsia="en-IN"/>
        </w:rPr>
        <w:drawing>
          <wp:inline distT="0" distB="0" distL="0" distR="0" wp14:anchorId="452F07AE" wp14:editId="229AD2DE">
            <wp:extent cx="5378823" cy="252804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2187" cy="2534328"/>
                    </a:xfrm>
                    <a:prstGeom prst="rect">
                      <a:avLst/>
                    </a:prstGeom>
                    <a:noFill/>
                  </pic:spPr>
                </pic:pic>
              </a:graphicData>
            </a:graphic>
          </wp:inline>
        </w:drawing>
      </w:r>
    </w:p>
    <w:p w14:paraId="4AC9BEDE" w14:textId="6C9FBF6A" w:rsidR="009F7652" w:rsidRDefault="009F7652" w:rsidP="009F7652">
      <w:pPr>
        <w:pStyle w:val="ListParagraph"/>
        <w:spacing w:line="360" w:lineRule="auto"/>
        <w:ind w:left="426"/>
        <w:jc w:val="center"/>
        <w:rPr>
          <w:rFonts w:asciiTheme="majorHAnsi" w:hAnsiTheme="majorHAnsi" w:cs="Times New Roman"/>
          <w:b/>
          <w:bCs/>
          <w:sz w:val="24"/>
          <w:szCs w:val="24"/>
        </w:rPr>
      </w:pPr>
      <w:r w:rsidRPr="00BD5C8E">
        <w:rPr>
          <w:rFonts w:asciiTheme="majorHAnsi" w:hAnsiTheme="majorHAnsi" w:cs="Times New Roman"/>
          <w:b/>
          <w:bCs/>
          <w:sz w:val="24"/>
          <w:szCs w:val="24"/>
        </w:rPr>
        <w:t xml:space="preserve">Figure </w:t>
      </w:r>
      <w:r>
        <w:rPr>
          <w:rFonts w:asciiTheme="majorHAnsi" w:hAnsiTheme="majorHAnsi" w:cs="Times New Roman"/>
          <w:b/>
          <w:bCs/>
          <w:sz w:val="24"/>
          <w:szCs w:val="24"/>
        </w:rPr>
        <w:t xml:space="preserve">2. </w:t>
      </w:r>
      <w:r w:rsidRPr="00BD5C8E">
        <w:rPr>
          <w:rFonts w:asciiTheme="majorHAnsi" w:hAnsiTheme="majorHAnsi" w:cs="Times New Roman"/>
          <w:b/>
          <w:bCs/>
          <w:sz w:val="24"/>
          <w:szCs w:val="24"/>
        </w:rPr>
        <w:t>Comparative Analysis of BOD (mg/</w:t>
      </w:r>
      <w:r w:rsidR="00792D15">
        <w:rPr>
          <w:rFonts w:asciiTheme="majorHAnsi" w:hAnsiTheme="majorHAnsi" w:cs="Times New Roman"/>
          <w:b/>
          <w:bCs/>
          <w:sz w:val="24"/>
          <w:szCs w:val="24"/>
        </w:rPr>
        <w:t>L</w:t>
      </w:r>
      <w:r w:rsidRPr="00BD5C8E">
        <w:rPr>
          <w:rFonts w:asciiTheme="majorHAnsi" w:hAnsiTheme="majorHAnsi" w:cs="Times New Roman"/>
          <w:b/>
          <w:bCs/>
          <w:sz w:val="24"/>
          <w:szCs w:val="24"/>
        </w:rPr>
        <w:t>) for main stem stations on River Ganga (2017 to 2019)</w:t>
      </w:r>
    </w:p>
    <w:p w14:paraId="38AC2743"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3F6AFC4C"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065DC9FA" w14:textId="77777777" w:rsidR="009F7652" w:rsidRPr="00BD5C8E" w:rsidRDefault="009F7652" w:rsidP="009F7652">
      <w:pPr>
        <w:pStyle w:val="ListParagraph"/>
        <w:spacing w:line="360" w:lineRule="auto"/>
        <w:ind w:left="426"/>
        <w:jc w:val="center"/>
        <w:rPr>
          <w:rFonts w:asciiTheme="majorHAnsi" w:hAnsiTheme="majorHAnsi" w:cs="Times New Roman"/>
          <w:sz w:val="24"/>
          <w:szCs w:val="24"/>
        </w:rPr>
      </w:pPr>
      <w:r w:rsidRPr="00BD5C8E">
        <w:rPr>
          <w:rFonts w:asciiTheme="majorHAnsi" w:hAnsiTheme="majorHAnsi" w:cs="Times New Roman"/>
          <w:noProof/>
          <w:sz w:val="24"/>
          <w:szCs w:val="24"/>
          <w:lang w:eastAsia="en-IN"/>
        </w:rPr>
        <w:lastRenderedPageBreak/>
        <w:drawing>
          <wp:inline distT="0" distB="0" distL="0" distR="0" wp14:anchorId="02A37A75" wp14:editId="4BEEC8D1">
            <wp:extent cx="5255879" cy="225910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675" cy="2266754"/>
                    </a:xfrm>
                    <a:prstGeom prst="rect">
                      <a:avLst/>
                    </a:prstGeom>
                    <a:noFill/>
                  </pic:spPr>
                </pic:pic>
              </a:graphicData>
            </a:graphic>
          </wp:inline>
        </w:drawing>
      </w:r>
    </w:p>
    <w:p w14:paraId="22EB8467" w14:textId="477F4170" w:rsidR="009F7652" w:rsidRPr="00BD5C8E" w:rsidRDefault="009F7652" w:rsidP="009F7652">
      <w:pPr>
        <w:pStyle w:val="ListParagraph"/>
        <w:spacing w:line="360" w:lineRule="auto"/>
        <w:ind w:left="426"/>
        <w:jc w:val="center"/>
        <w:rPr>
          <w:rFonts w:asciiTheme="majorHAnsi" w:hAnsiTheme="majorHAnsi" w:cs="Times New Roman"/>
          <w:b/>
          <w:bCs/>
          <w:sz w:val="24"/>
          <w:szCs w:val="24"/>
        </w:rPr>
      </w:pPr>
      <w:r w:rsidRPr="00BD5C8E">
        <w:rPr>
          <w:rFonts w:asciiTheme="majorHAnsi" w:hAnsiTheme="majorHAnsi" w:cs="Times New Roman"/>
          <w:b/>
          <w:bCs/>
          <w:sz w:val="24"/>
          <w:szCs w:val="24"/>
        </w:rPr>
        <w:t xml:space="preserve">Figure </w:t>
      </w:r>
      <w:r>
        <w:rPr>
          <w:rFonts w:asciiTheme="majorHAnsi" w:hAnsiTheme="majorHAnsi" w:cs="Times New Roman"/>
          <w:b/>
          <w:bCs/>
          <w:sz w:val="24"/>
          <w:szCs w:val="24"/>
        </w:rPr>
        <w:t xml:space="preserve">3. </w:t>
      </w:r>
      <w:r w:rsidRPr="00BD5C8E">
        <w:rPr>
          <w:rFonts w:asciiTheme="majorHAnsi" w:hAnsiTheme="majorHAnsi" w:cs="Times New Roman"/>
          <w:b/>
          <w:bCs/>
          <w:sz w:val="24"/>
          <w:szCs w:val="24"/>
        </w:rPr>
        <w:t>Comparative Analysis of COD (mg/</w:t>
      </w:r>
      <w:r w:rsidR="00792D15">
        <w:rPr>
          <w:rFonts w:asciiTheme="majorHAnsi" w:hAnsiTheme="majorHAnsi" w:cs="Times New Roman"/>
          <w:b/>
          <w:bCs/>
          <w:sz w:val="24"/>
          <w:szCs w:val="24"/>
        </w:rPr>
        <w:t>L</w:t>
      </w:r>
      <w:r w:rsidRPr="00BD5C8E">
        <w:rPr>
          <w:rFonts w:asciiTheme="majorHAnsi" w:hAnsiTheme="majorHAnsi" w:cs="Times New Roman"/>
          <w:b/>
          <w:bCs/>
          <w:sz w:val="24"/>
          <w:szCs w:val="24"/>
        </w:rPr>
        <w:t>) for main stem stations on River Ganga (2017 to 2019)</w:t>
      </w:r>
    </w:p>
    <w:p w14:paraId="40433444"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6D38EE2A"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3C15BCD1" w14:textId="77777777" w:rsidR="009F7652" w:rsidRPr="00BD5C8E" w:rsidRDefault="009F7652" w:rsidP="009F7652">
      <w:pPr>
        <w:pStyle w:val="ListParagraph"/>
        <w:spacing w:line="360" w:lineRule="auto"/>
        <w:jc w:val="both"/>
        <w:rPr>
          <w:rFonts w:asciiTheme="majorHAnsi" w:hAnsiTheme="majorHAnsi" w:cs="Times New Roman"/>
          <w:sz w:val="24"/>
          <w:szCs w:val="24"/>
        </w:rPr>
      </w:pPr>
      <w:r w:rsidRPr="00BD5C8E">
        <w:rPr>
          <w:rFonts w:asciiTheme="majorHAnsi" w:hAnsiTheme="majorHAnsi" w:cs="Times New Roman"/>
          <w:noProof/>
          <w:sz w:val="24"/>
          <w:szCs w:val="24"/>
          <w:lang w:eastAsia="en-IN"/>
        </w:rPr>
        <w:drawing>
          <wp:inline distT="0" distB="0" distL="0" distR="0" wp14:anchorId="3D876EE6" wp14:editId="3E25D1CF">
            <wp:extent cx="5506720" cy="2673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0362" cy="2675443"/>
                    </a:xfrm>
                    <a:prstGeom prst="rect">
                      <a:avLst/>
                    </a:prstGeom>
                    <a:noFill/>
                  </pic:spPr>
                </pic:pic>
              </a:graphicData>
            </a:graphic>
          </wp:inline>
        </w:drawing>
      </w:r>
    </w:p>
    <w:p w14:paraId="28F965A2" w14:textId="04BA14DC" w:rsidR="009F7652" w:rsidRPr="000E40FF" w:rsidRDefault="009F7652" w:rsidP="009F7652">
      <w:pPr>
        <w:pStyle w:val="ListParagraph"/>
        <w:spacing w:line="360" w:lineRule="auto"/>
        <w:ind w:left="426"/>
        <w:jc w:val="center"/>
        <w:rPr>
          <w:rFonts w:asciiTheme="majorHAnsi" w:hAnsiTheme="majorHAnsi" w:cs="Times New Roman"/>
          <w:b/>
          <w:bCs/>
          <w:sz w:val="24"/>
          <w:szCs w:val="24"/>
        </w:rPr>
      </w:pPr>
      <w:r w:rsidRPr="00BD5C8E">
        <w:rPr>
          <w:rFonts w:asciiTheme="majorHAnsi" w:hAnsiTheme="majorHAnsi" w:cs="Times New Roman"/>
          <w:b/>
          <w:bCs/>
          <w:sz w:val="24"/>
          <w:szCs w:val="24"/>
        </w:rPr>
        <w:t xml:space="preserve">Figure </w:t>
      </w:r>
      <w:r w:rsidR="00BD7F32">
        <w:rPr>
          <w:rFonts w:asciiTheme="majorHAnsi" w:hAnsiTheme="majorHAnsi" w:cs="Times New Roman"/>
          <w:b/>
          <w:bCs/>
          <w:sz w:val="24"/>
          <w:szCs w:val="24"/>
        </w:rPr>
        <w:t>4</w:t>
      </w:r>
      <w:r>
        <w:rPr>
          <w:rFonts w:asciiTheme="majorHAnsi" w:hAnsiTheme="majorHAnsi" w:cs="Times New Roman"/>
          <w:b/>
          <w:bCs/>
          <w:sz w:val="24"/>
          <w:szCs w:val="24"/>
        </w:rPr>
        <w:t xml:space="preserve">. </w:t>
      </w:r>
      <w:r w:rsidRPr="00BD5C8E">
        <w:rPr>
          <w:rFonts w:asciiTheme="majorHAnsi" w:hAnsiTheme="majorHAnsi" w:cs="Times New Roman"/>
          <w:b/>
          <w:bCs/>
          <w:sz w:val="24"/>
          <w:szCs w:val="24"/>
        </w:rPr>
        <w:t xml:space="preserve">Comparative Analysis of </w:t>
      </w:r>
      <w:r w:rsidR="003C513D">
        <w:rPr>
          <w:rFonts w:asciiTheme="majorHAnsi" w:hAnsiTheme="majorHAnsi" w:cs="Times New Roman"/>
          <w:b/>
          <w:bCs/>
          <w:sz w:val="24"/>
          <w:szCs w:val="24"/>
        </w:rPr>
        <w:t>NH</w:t>
      </w:r>
      <w:r w:rsidR="003C513D" w:rsidRPr="003C513D">
        <w:rPr>
          <w:rFonts w:asciiTheme="majorHAnsi" w:hAnsiTheme="majorHAnsi" w:cs="Times New Roman"/>
          <w:b/>
          <w:bCs/>
          <w:sz w:val="24"/>
          <w:szCs w:val="24"/>
          <w:vertAlign w:val="superscript"/>
        </w:rPr>
        <w:t>4</w:t>
      </w:r>
      <w:r w:rsidR="003C513D">
        <w:rPr>
          <w:rFonts w:asciiTheme="majorHAnsi" w:hAnsiTheme="majorHAnsi" w:cs="Times New Roman"/>
          <w:b/>
          <w:bCs/>
          <w:sz w:val="24"/>
          <w:szCs w:val="24"/>
        </w:rPr>
        <w:t>-N</w:t>
      </w:r>
      <w:r w:rsidRPr="00BD5C8E">
        <w:rPr>
          <w:rFonts w:asciiTheme="majorHAnsi" w:hAnsiTheme="majorHAnsi" w:cs="Times New Roman"/>
          <w:b/>
          <w:bCs/>
          <w:sz w:val="24"/>
          <w:szCs w:val="24"/>
        </w:rPr>
        <w:t xml:space="preserve"> (mg/</w:t>
      </w:r>
      <w:r w:rsidR="00792D15">
        <w:rPr>
          <w:rFonts w:asciiTheme="majorHAnsi" w:hAnsiTheme="majorHAnsi" w:cs="Times New Roman"/>
          <w:b/>
          <w:bCs/>
          <w:sz w:val="24"/>
          <w:szCs w:val="24"/>
        </w:rPr>
        <w:t>L</w:t>
      </w:r>
      <w:r w:rsidRPr="00BD5C8E">
        <w:rPr>
          <w:rFonts w:asciiTheme="majorHAnsi" w:hAnsiTheme="majorHAnsi" w:cs="Times New Roman"/>
          <w:b/>
          <w:bCs/>
          <w:sz w:val="24"/>
          <w:szCs w:val="24"/>
        </w:rPr>
        <w:t>) for main stem stations on River Ganga (2017 to 2019)</w:t>
      </w:r>
    </w:p>
    <w:p w14:paraId="02BCCB2D" w14:textId="77777777" w:rsidR="009F7652" w:rsidRDefault="009F7652" w:rsidP="009F7652">
      <w:pPr>
        <w:pStyle w:val="NormalWeb"/>
        <w:spacing w:before="0" w:beforeAutospacing="0" w:after="0" w:afterAutospacing="0" w:line="360" w:lineRule="auto"/>
        <w:rPr>
          <w:rFonts w:asciiTheme="majorHAnsi" w:eastAsiaTheme="minorHAnsi" w:hAnsiTheme="majorHAnsi"/>
          <w:lang w:val="en-US" w:eastAsia="en-US"/>
        </w:rPr>
      </w:pPr>
    </w:p>
    <w:p w14:paraId="1FCB303A"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5105E15C" w14:textId="77777777" w:rsidR="009F7652" w:rsidRPr="003C1528"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69A3716B" w14:textId="77777777" w:rsidR="009F7652" w:rsidRPr="003C1528" w:rsidRDefault="009F7652"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r w:rsidRPr="003C1528">
        <w:rPr>
          <w:rFonts w:asciiTheme="majorHAnsi" w:eastAsiaTheme="minorHAnsi" w:hAnsiTheme="majorHAnsi"/>
          <w:noProof/>
        </w:rPr>
        <w:lastRenderedPageBreak/>
        <w:drawing>
          <wp:inline distT="0" distB="0" distL="0" distR="0" wp14:anchorId="5E0908EF" wp14:editId="1BA89045">
            <wp:extent cx="5588120" cy="2791069"/>
            <wp:effectExtent l="19050" t="19050" r="12580" b="28331"/>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595767" cy="2794888"/>
                    </a:xfrm>
                    <a:prstGeom prst="rect">
                      <a:avLst/>
                    </a:prstGeom>
                    <a:noFill/>
                    <a:ln w="12700">
                      <a:solidFill>
                        <a:schemeClr val="tx1"/>
                      </a:solidFill>
                    </a:ln>
                  </pic:spPr>
                </pic:pic>
              </a:graphicData>
            </a:graphic>
          </wp:inline>
        </w:drawing>
      </w:r>
    </w:p>
    <w:p w14:paraId="3E42FE66" w14:textId="47B0C087" w:rsidR="009F7652" w:rsidRPr="00C14E4F" w:rsidRDefault="009F7652" w:rsidP="009F7652">
      <w:pPr>
        <w:pStyle w:val="ListParagraph"/>
        <w:spacing w:line="360" w:lineRule="auto"/>
        <w:ind w:left="426"/>
        <w:jc w:val="center"/>
        <w:rPr>
          <w:rFonts w:asciiTheme="majorHAnsi" w:hAnsiTheme="majorHAnsi"/>
        </w:rPr>
      </w:pPr>
      <w:r>
        <w:rPr>
          <w:rFonts w:asciiTheme="majorHAnsi" w:hAnsiTheme="majorHAnsi" w:cs="Times New Roman"/>
          <w:b/>
          <w:bCs/>
          <w:sz w:val="24"/>
          <w:szCs w:val="24"/>
        </w:rPr>
        <w:t xml:space="preserve">Figure </w:t>
      </w:r>
      <w:r w:rsidR="00747180">
        <w:rPr>
          <w:rFonts w:asciiTheme="majorHAnsi" w:hAnsiTheme="majorHAnsi" w:cs="Times New Roman"/>
          <w:b/>
          <w:bCs/>
          <w:sz w:val="24"/>
          <w:szCs w:val="24"/>
        </w:rPr>
        <w:t>5</w:t>
      </w:r>
      <w:r>
        <w:rPr>
          <w:rFonts w:asciiTheme="majorHAnsi" w:hAnsiTheme="majorHAnsi" w:cs="Times New Roman"/>
          <w:b/>
          <w:bCs/>
          <w:sz w:val="24"/>
          <w:szCs w:val="24"/>
        </w:rPr>
        <w:t xml:space="preserve">. </w:t>
      </w:r>
      <w:r w:rsidRPr="003C1528">
        <w:rPr>
          <w:rFonts w:asciiTheme="majorHAnsi" w:hAnsiTheme="majorHAnsi" w:cs="Times New Roman"/>
          <w:b/>
          <w:bCs/>
          <w:sz w:val="24"/>
          <w:szCs w:val="24"/>
        </w:rPr>
        <w:t xml:space="preserve">Comparative Analysis of </w:t>
      </w:r>
      <w:r w:rsidR="00144DBA">
        <w:rPr>
          <w:rFonts w:asciiTheme="majorHAnsi" w:hAnsiTheme="majorHAnsi" w:cs="Times New Roman"/>
          <w:b/>
          <w:bCs/>
          <w:sz w:val="24"/>
          <w:szCs w:val="24"/>
        </w:rPr>
        <w:t>Pre-value</w:t>
      </w:r>
      <w:r w:rsidRPr="003C1528">
        <w:rPr>
          <w:rFonts w:asciiTheme="majorHAnsi" w:hAnsiTheme="majorHAnsi" w:cs="Times New Roman"/>
          <w:b/>
          <w:bCs/>
          <w:sz w:val="24"/>
          <w:szCs w:val="24"/>
        </w:rPr>
        <w:t xml:space="preserve"> Calib</w:t>
      </w:r>
      <w:r>
        <w:rPr>
          <w:rFonts w:asciiTheme="majorHAnsi" w:hAnsiTheme="majorHAnsi" w:cs="Times New Roman"/>
          <w:b/>
          <w:bCs/>
          <w:sz w:val="24"/>
          <w:szCs w:val="24"/>
        </w:rPr>
        <w:t xml:space="preserve">ration, Handheld </w:t>
      </w:r>
      <w:r w:rsidR="00144DBA">
        <w:rPr>
          <w:rFonts w:asciiTheme="majorHAnsi" w:hAnsiTheme="majorHAnsi" w:cs="Times New Roman"/>
          <w:b/>
          <w:bCs/>
          <w:sz w:val="24"/>
          <w:szCs w:val="24"/>
        </w:rPr>
        <w:t>Values,</w:t>
      </w:r>
      <w:r>
        <w:rPr>
          <w:rFonts w:asciiTheme="majorHAnsi" w:hAnsiTheme="majorHAnsi" w:cs="Times New Roman"/>
          <w:b/>
          <w:bCs/>
          <w:sz w:val="24"/>
          <w:szCs w:val="24"/>
        </w:rPr>
        <w:t xml:space="preserve"> and </w:t>
      </w:r>
      <w:r w:rsidR="00144DBA">
        <w:rPr>
          <w:rFonts w:asciiTheme="majorHAnsi" w:hAnsiTheme="majorHAnsi" w:cs="Times New Roman"/>
          <w:b/>
          <w:bCs/>
          <w:sz w:val="24"/>
          <w:szCs w:val="24"/>
        </w:rPr>
        <w:t>Lab</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Values</w:t>
      </w:r>
      <w:r w:rsidRPr="003C1528">
        <w:rPr>
          <w:rFonts w:asciiTheme="majorHAnsi" w:hAnsiTheme="majorHAnsi" w:cs="Times New Roman"/>
          <w:b/>
          <w:bCs/>
          <w:sz w:val="24"/>
          <w:szCs w:val="24"/>
        </w:rPr>
        <w:t xml:space="preserve"> of Dissolved Oxygen (mg/L)</w:t>
      </w:r>
    </w:p>
    <w:p w14:paraId="2B265171" w14:textId="77777777" w:rsidR="009F7652" w:rsidRDefault="009F7652" w:rsidP="009F7652">
      <w:pPr>
        <w:pStyle w:val="NormalWeb"/>
        <w:spacing w:before="0" w:beforeAutospacing="0" w:after="0" w:afterAutospacing="0" w:line="360" w:lineRule="auto"/>
        <w:jc w:val="both"/>
        <w:rPr>
          <w:rFonts w:asciiTheme="majorHAnsi" w:eastAsiaTheme="minorHAnsi" w:hAnsiTheme="majorHAnsi"/>
          <w:lang w:val="en-US" w:eastAsia="en-US"/>
        </w:rPr>
      </w:pPr>
    </w:p>
    <w:p w14:paraId="780F3357" w14:textId="77777777" w:rsidR="009F7652" w:rsidRPr="003C1528" w:rsidRDefault="009F7652" w:rsidP="009F7652">
      <w:pPr>
        <w:pStyle w:val="NormalWeb"/>
        <w:spacing w:before="0" w:beforeAutospacing="0" w:after="0" w:afterAutospacing="0" w:line="360" w:lineRule="auto"/>
        <w:jc w:val="both"/>
        <w:rPr>
          <w:rFonts w:asciiTheme="majorHAnsi" w:eastAsiaTheme="minorHAnsi" w:hAnsiTheme="majorHAnsi"/>
          <w:lang w:val="en-US" w:eastAsia="en-US"/>
        </w:rPr>
      </w:pPr>
    </w:p>
    <w:p w14:paraId="7A3181E5" w14:textId="77777777" w:rsidR="009F7652" w:rsidRPr="003C1528" w:rsidRDefault="009F7652"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r>
        <w:rPr>
          <w:rFonts w:asciiTheme="majorHAnsi" w:eastAsiaTheme="minorHAnsi" w:hAnsiTheme="majorHAnsi"/>
          <w:noProof/>
        </w:rPr>
        <w:drawing>
          <wp:inline distT="0" distB="0" distL="0" distR="0" wp14:anchorId="2CB35992" wp14:editId="777FF9D9">
            <wp:extent cx="5333907" cy="24098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1119" cy="2422119"/>
                    </a:xfrm>
                    <a:prstGeom prst="rect">
                      <a:avLst/>
                    </a:prstGeom>
                    <a:noFill/>
                  </pic:spPr>
                </pic:pic>
              </a:graphicData>
            </a:graphic>
          </wp:inline>
        </w:drawing>
      </w:r>
    </w:p>
    <w:p w14:paraId="5851209B" w14:textId="6821A338" w:rsidR="009F7652" w:rsidRPr="00AD3D10" w:rsidRDefault="009F7652" w:rsidP="009F7652">
      <w:pPr>
        <w:pStyle w:val="ListParagraph"/>
        <w:spacing w:after="0" w:line="240" w:lineRule="auto"/>
        <w:ind w:left="425"/>
        <w:jc w:val="center"/>
        <w:rPr>
          <w:rFonts w:asciiTheme="majorHAnsi" w:hAnsiTheme="majorHAnsi" w:cs="Times New Roman"/>
          <w:b/>
          <w:bCs/>
          <w:sz w:val="24"/>
          <w:szCs w:val="24"/>
        </w:rPr>
      </w:pPr>
      <w:r>
        <w:rPr>
          <w:rFonts w:asciiTheme="majorHAnsi" w:hAnsiTheme="majorHAnsi" w:cs="Times New Roman"/>
          <w:b/>
          <w:bCs/>
          <w:sz w:val="24"/>
          <w:szCs w:val="24"/>
        </w:rPr>
        <w:t xml:space="preserve">Figure </w:t>
      </w:r>
      <w:r w:rsidR="00747180">
        <w:rPr>
          <w:rFonts w:asciiTheme="majorHAnsi" w:hAnsiTheme="majorHAnsi" w:cs="Times New Roman"/>
          <w:b/>
          <w:bCs/>
          <w:sz w:val="24"/>
          <w:szCs w:val="24"/>
        </w:rPr>
        <w:t>6</w:t>
      </w:r>
      <w:r>
        <w:rPr>
          <w:rFonts w:asciiTheme="majorHAnsi" w:hAnsiTheme="majorHAnsi" w:cs="Times New Roman"/>
          <w:b/>
          <w:bCs/>
          <w:sz w:val="24"/>
          <w:szCs w:val="24"/>
        </w:rPr>
        <w:t xml:space="preserve">. </w:t>
      </w:r>
      <w:r w:rsidRPr="003C1528">
        <w:rPr>
          <w:rFonts w:asciiTheme="majorHAnsi" w:hAnsiTheme="majorHAnsi" w:cs="Times New Roman"/>
          <w:b/>
          <w:bCs/>
          <w:sz w:val="24"/>
          <w:szCs w:val="24"/>
        </w:rPr>
        <w:t xml:space="preserve">Comparative Analysis of </w:t>
      </w:r>
      <w:r w:rsidR="00144DBA">
        <w:rPr>
          <w:rFonts w:asciiTheme="majorHAnsi" w:hAnsiTheme="majorHAnsi" w:cs="Times New Roman"/>
          <w:b/>
          <w:bCs/>
          <w:sz w:val="24"/>
          <w:szCs w:val="24"/>
        </w:rPr>
        <w:t>Pre-value</w:t>
      </w:r>
      <w:r w:rsidRPr="003C1528">
        <w:rPr>
          <w:rFonts w:asciiTheme="majorHAnsi" w:hAnsiTheme="majorHAnsi" w:cs="Times New Roman"/>
          <w:b/>
          <w:bCs/>
          <w:sz w:val="24"/>
          <w:szCs w:val="24"/>
        </w:rPr>
        <w:t xml:space="preserve"> Calibration, </w:t>
      </w:r>
      <w:r w:rsidRPr="0069648F">
        <w:rPr>
          <w:rFonts w:asciiTheme="majorHAnsi" w:hAnsiTheme="majorHAnsi" w:cs="Times New Roman"/>
          <w:b/>
          <w:bCs/>
          <w:sz w:val="24"/>
          <w:szCs w:val="24"/>
        </w:rPr>
        <w:t>lab value provided by DSP</w:t>
      </w:r>
      <w:r w:rsidR="00144DBA">
        <w:rPr>
          <w:rFonts w:asciiTheme="majorHAnsi" w:hAnsiTheme="majorHAnsi" w:cs="Times New Roman"/>
          <w:b/>
          <w:bCs/>
          <w:sz w:val="24"/>
          <w:szCs w:val="24"/>
        </w:rPr>
        <w:t>,</w:t>
      </w:r>
      <w:r w:rsidRPr="0069648F">
        <w:rPr>
          <w:rFonts w:asciiTheme="majorHAnsi" w:hAnsiTheme="majorHAnsi" w:cs="Times New Roman"/>
          <w:b/>
          <w:bCs/>
          <w:sz w:val="24"/>
          <w:szCs w:val="24"/>
        </w:rPr>
        <w:t xml:space="preserve"> </w:t>
      </w:r>
      <w:r w:rsidR="00792D15" w:rsidRPr="003C1528">
        <w:rPr>
          <w:rFonts w:asciiTheme="majorHAnsi" w:hAnsiTheme="majorHAnsi" w:cs="Times New Roman"/>
          <w:b/>
          <w:bCs/>
          <w:sz w:val="24"/>
          <w:szCs w:val="24"/>
        </w:rPr>
        <w:t>and lab</w:t>
      </w:r>
      <w:r w:rsidRPr="003C1528">
        <w:rPr>
          <w:rFonts w:asciiTheme="majorHAnsi" w:hAnsiTheme="majorHAnsi" w:cs="Times New Roman"/>
          <w:b/>
          <w:bCs/>
          <w:sz w:val="24"/>
          <w:szCs w:val="24"/>
        </w:rPr>
        <w:t xml:space="preserve"> value of BOD (mg/L)</w:t>
      </w:r>
    </w:p>
    <w:p w14:paraId="3B5CC23C" w14:textId="77777777" w:rsidR="009F7652" w:rsidRDefault="009F7652" w:rsidP="009F7652">
      <w:pPr>
        <w:pStyle w:val="NormalWeb"/>
        <w:spacing w:before="0" w:beforeAutospacing="0" w:after="0" w:afterAutospacing="0" w:line="360" w:lineRule="auto"/>
        <w:jc w:val="both"/>
        <w:rPr>
          <w:rFonts w:asciiTheme="majorHAnsi" w:eastAsiaTheme="minorHAnsi" w:hAnsiTheme="majorHAnsi"/>
          <w:lang w:val="en-US" w:eastAsia="en-US"/>
        </w:rPr>
      </w:pPr>
    </w:p>
    <w:p w14:paraId="70944F29" w14:textId="77777777" w:rsidR="009F7652" w:rsidRPr="003C1528" w:rsidRDefault="009F7652" w:rsidP="009F7652">
      <w:pPr>
        <w:pStyle w:val="NormalWeb"/>
        <w:spacing w:before="0" w:beforeAutospacing="0" w:after="0" w:afterAutospacing="0" w:line="360" w:lineRule="auto"/>
        <w:jc w:val="both"/>
        <w:rPr>
          <w:rFonts w:asciiTheme="majorHAnsi" w:eastAsiaTheme="minorHAnsi" w:hAnsiTheme="majorHAnsi"/>
          <w:lang w:val="en-US" w:eastAsia="en-US"/>
        </w:rPr>
      </w:pPr>
    </w:p>
    <w:p w14:paraId="04ADD029" w14:textId="77777777" w:rsidR="009F7652" w:rsidRPr="003C1528" w:rsidRDefault="009F7652"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r w:rsidRPr="003C1528">
        <w:rPr>
          <w:rFonts w:asciiTheme="majorHAnsi" w:eastAsiaTheme="minorHAnsi" w:hAnsiTheme="majorHAnsi"/>
          <w:noProof/>
        </w:rPr>
        <w:lastRenderedPageBreak/>
        <w:drawing>
          <wp:inline distT="0" distB="0" distL="0" distR="0" wp14:anchorId="03A0E270" wp14:editId="4E1B85AE">
            <wp:extent cx="5538158" cy="2294626"/>
            <wp:effectExtent l="19050" t="19050" r="24442" b="10424"/>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549533" cy="2299339"/>
                    </a:xfrm>
                    <a:prstGeom prst="rect">
                      <a:avLst/>
                    </a:prstGeom>
                    <a:noFill/>
                    <a:ln w="12700">
                      <a:solidFill>
                        <a:schemeClr val="tx1"/>
                      </a:solidFill>
                    </a:ln>
                  </pic:spPr>
                </pic:pic>
              </a:graphicData>
            </a:graphic>
          </wp:inline>
        </w:drawing>
      </w:r>
    </w:p>
    <w:p w14:paraId="1B17568A" w14:textId="6D7F7E52" w:rsidR="009F7652" w:rsidRDefault="009F7652" w:rsidP="009F7652">
      <w:pPr>
        <w:pStyle w:val="ListParagraph"/>
        <w:spacing w:line="360" w:lineRule="auto"/>
        <w:ind w:left="426"/>
        <w:jc w:val="center"/>
        <w:rPr>
          <w:rFonts w:asciiTheme="majorHAnsi" w:hAnsiTheme="majorHAnsi" w:cs="Times New Roman"/>
          <w:b/>
          <w:bCs/>
          <w:sz w:val="24"/>
          <w:szCs w:val="24"/>
        </w:rPr>
      </w:pPr>
      <w:r>
        <w:rPr>
          <w:rFonts w:asciiTheme="majorHAnsi" w:hAnsiTheme="majorHAnsi" w:cs="Times New Roman"/>
          <w:b/>
          <w:bCs/>
          <w:sz w:val="24"/>
          <w:szCs w:val="24"/>
        </w:rPr>
        <w:t xml:space="preserve">Figure </w:t>
      </w:r>
      <w:r w:rsidR="00747180">
        <w:rPr>
          <w:rFonts w:asciiTheme="majorHAnsi" w:hAnsiTheme="majorHAnsi" w:cs="Times New Roman"/>
          <w:b/>
          <w:bCs/>
          <w:sz w:val="24"/>
          <w:szCs w:val="24"/>
        </w:rPr>
        <w:t>7</w:t>
      </w:r>
      <w:r>
        <w:rPr>
          <w:rFonts w:asciiTheme="majorHAnsi" w:hAnsiTheme="majorHAnsi" w:cs="Times New Roman"/>
          <w:b/>
          <w:bCs/>
          <w:sz w:val="24"/>
          <w:szCs w:val="24"/>
        </w:rPr>
        <w:t xml:space="preserve">. </w:t>
      </w:r>
      <w:r w:rsidRPr="003C1528">
        <w:rPr>
          <w:rFonts w:asciiTheme="majorHAnsi" w:hAnsiTheme="majorHAnsi" w:cs="Times New Roman"/>
          <w:b/>
          <w:bCs/>
          <w:sz w:val="24"/>
          <w:szCs w:val="24"/>
        </w:rPr>
        <w:t xml:space="preserve">Comparative Analysis of </w:t>
      </w:r>
      <w:r w:rsidR="00144DBA">
        <w:rPr>
          <w:rFonts w:asciiTheme="majorHAnsi" w:hAnsiTheme="majorHAnsi" w:cs="Times New Roman"/>
          <w:b/>
          <w:bCs/>
          <w:sz w:val="24"/>
          <w:szCs w:val="24"/>
        </w:rPr>
        <w:t>Pre-value</w:t>
      </w:r>
      <w:r w:rsidRPr="003C1528">
        <w:rPr>
          <w:rFonts w:asciiTheme="majorHAnsi" w:hAnsiTheme="majorHAnsi" w:cs="Times New Roman"/>
          <w:b/>
          <w:bCs/>
          <w:sz w:val="24"/>
          <w:szCs w:val="24"/>
        </w:rPr>
        <w:t xml:space="preserve"> Calib</w:t>
      </w:r>
      <w:r>
        <w:rPr>
          <w:rFonts w:asciiTheme="majorHAnsi" w:hAnsiTheme="majorHAnsi" w:cs="Times New Roman"/>
          <w:b/>
          <w:bCs/>
          <w:sz w:val="24"/>
          <w:szCs w:val="24"/>
        </w:rPr>
        <w:t xml:space="preserve">ration, Handheld </w:t>
      </w:r>
      <w:r w:rsidR="00144DBA">
        <w:rPr>
          <w:rFonts w:asciiTheme="majorHAnsi" w:hAnsiTheme="majorHAnsi" w:cs="Times New Roman"/>
          <w:b/>
          <w:bCs/>
          <w:sz w:val="24"/>
          <w:szCs w:val="24"/>
        </w:rPr>
        <w:t>Values</w:t>
      </w:r>
      <w:r>
        <w:rPr>
          <w:rFonts w:asciiTheme="majorHAnsi" w:hAnsiTheme="majorHAnsi" w:cs="Times New Roman"/>
          <w:b/>
          <w:bCs/>
          <w:sz w:val="24"/>
          <w:szCs w:val="24"/>
        </w:rPr>
        <w:t xml:space="preserve"> and</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Lab</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Values</w:t>
      </w:r>
      <w:r w:rsidRPr="003C1528">
        <w:rPr>
          <w:rFonts w:asciiTheme="majorHAnsi" w:hAnsiTheme="majorHAnsi" w:cs="Times New Roman"/>
          <w:b/>
          <w:bCs/>
          <w:sz w:val="24"/>
          <w:szCs w:val="24"/>
        </w:rPr>
        <w:t xml:space="preserve"> of TSS (mg/L)</w:t>
      </w:r>
    </w:p>
    <w:p w14:paraId="695FB4F6"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17AE307D"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r w:rsidRPr="003C1528">
        <w:rPr>
          <w:rFonts w:asciiTheme="majorHAnsi" w:hAnsiTheme="majorHAnsi"/>
          <w:noProof/>
          <w:lang w:eastAsia="en-IN"/>
        </w:rPr>
        <w:drawing>
          <wp:inline distT="0" distB="0" distL="0" distR="0" wp14:anchorId="10E43762" wp14:editId="1E2D75E8">
            <wp:extent cx="5428418" cy="2292830"/>
            <wp:effectExtent l="19050" t="19050" r="19882" b="1222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38140" cy="2296937"/>
                    </a:xfrm>
                    <a:prstGeom prst="rect">
                      <a:avLst/>
                    </a:prstGeom>
                    <a:noFill/>
                    <a:ln w="12700">
                      <a:solidFill>
                        <a:schemeClr val="tx1"/>
                      </a:solidFill>
                    </a:ln>
                  </pic:spPr>
                </pic:pic>
              </a:graphicData>
            </a:graphic>
          </wp:inline>
        </w:drawing>
      </w:r>
    </w:p>
    <w:p w14:paraId="632D2538" w14:textId="235797C1" w:rsidR="009F7652" w:rsidRDefault="009F7652" w:rsidP="009F7652">
      <w:pPr>
        <w:pStyle w:val="ListParagraph"/>
        <w:spacing w:line="360" w:lineRule="auto"/>
        <w:ind w:left="426"/>
        <w:jc w:val="center"/>
        <w:rPr>
          <w:rFonts w:asciiTheme="majorHAnsi" w:hAnsiTheme="majorHAnsi" w:cs="Times New Roman"/>
          <w:b/>
          <w:bCs/>
          <w:sz w:val="24"/>
          <w:szCs w:val="24"/>
        </w:rPr>
      </w:pPr>
      <w:r>
        <w:rPr>
          <w:rFonts w:asciiTheme="majorHAnsi" w:hAnsiTheme="majorHAnsi" w:cs="Times New Roman"/>
          <w:b/>
          <w:bCs/>
          <w:sz w:val="24"/>
          <w:szCs w:val="24"/>
        </w:rPr>
        <w:t xml:space="preserve">Figure </w:t>
      </w:r>
      <w:r w:rsidR="00747180">
        <w:rPr>
          <w:rFonts w:asciiTheme="majorHAnsi" w:hAnsiTheme="majorHAnsi" w:cs="Times New Roman"/>
          <w:b/>
          <w:bCs/>
          <w:sz w:val="24"/>
          <w:szCs w:val="24"/>
        </w:rPr>
        <w:t>8</w:t>
      </w:r>
      <w:r>
        <w:rPr>
          <w:rFonts w:asciiTheme="majorHAnsi" w:hAnsiTheme="majorHAnsi" w:cs="Times New Roman"/>
          <w:b/>
          <w:bCs/>
          <w:sz w:val="24"/>
          <w:szCs w:val="24"/>
        </w:rPr>
        <w:t xml:space="preserve">. </w:t>
      </w:r>
      <w:r w:rsidRPr="003C1528">
        <w:rPr>
          <w:rFonts w:asciiTheme="majorHAnsi" w:hAnsiTheme="majorHAnsi" w:cs="Times New Roman"/>
          <w:b/>
          <w:bCs/>
          <w:sz w:val="24"/>
          <w:szCs w:val="24"/>
        </w:rPr>
        <w:t xml:space="preserve">Comparative Analysis of </w:t>
      </w:r>
      <w:r w:rsidR="00144DBA">
        <w:rPr>
          <w:rFonts w:asciiTheme="majorHAnsi" w:hAnsiTheme="majorHAnsi" w:cs="Times New Roman"/>
          <w:b/>
          <w:bCs/>
          <w:sz w:val="24"/>
          <w:szCs w:val="24"/>
        </w:rPr>
        <w:t>Pre-Value</w:t>
      </w:r>
      <w:r w:rsidRPr="003C1528">
        <w:rPr>
          <w:rFonts w:asciiTheme="majorHAnsi" w:hAnsiTheme="majorHAnsi" w:cs="Times New Roman"/>
          <w:b/>
          <w:bCs/>
          <w:sz w:val="24"/>
          <w:szCs w:val="24"/>
        </w:rPr>
        <w:t xml:space="preserve"> Calib</w:t>
      </w:r>
      <w:r>
        <w:rPr>
          <w:rFonts w:asciiTheme="majorHAnsi" w:hAnsiTheme="majorHAnsi" w:cs="Times New Roman"/>
          <w:b/>
          <w:bCs/>
          <w:sz w:val="24"/>
          <w:szCs w:val="24"/>
        </w:rPr>
        <w:t xml:space="preserve">ration, Handheld </w:t>
      </w:r>
      <w:r w:rsidR="00144DBA">
        <w:rPr>
          <w:rFonts w:asciiTheme="majorHAnsi" w:hAnsiTheme="majorHAnsi" w:cs="Times New Roman"/>
          <w:b/>
          <w:bCs/>
          <w:sz w:val="24"/>
          <w:szCs w:val="24"/>
        </w:rPr>
        <w:t>Values,</w:t>
      </w:r>
      <w:r>
        <w:rPr>
          <w:rFonts w:asciiTheme="majorHAnsi" w:hAnsiTheme="majorHAnsi" w:cs="Times New Roman"/>
          <w:b/>
          <w:bCs/>
          <w:sz w:val="24"/>
          <w:szCs w:val="24"/>
        </w:rPr>
        <w:t xml:space="preserve"> and</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Lab</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Values</w:t>
      </w:r>
      <w:r w:rsidRPr="003C1528">
        <w:rPr>
          <w:rFonts w:asciiTheme="majorHAnsi" w:hAnsiTheme="majorHAnsi" w:cs="Times New Roman"/>
          <w:b/>
          <w:bCs/>
          <w:sz w:val="24"/>
          <w:szCs w:val="24"/>
        </w:rPr>
        <w:t xml:space="preserve"> of </w:t>
      </w:r>
      <w:r>
        <w:rPr>
          <w:rFonts w:asciiTheme="majorHAnsi" w:hAnsiTheme="majorHAnsi" w:cs="Times New Roman"/>
          <w:b/>
          <w:bCs/>
          <w:sz w:val="24"/>
          <w:szCs w:val="24"/>
        </w:rPr>
        <w:t>Turbidity</w:t>
      </w:r>
      <w:r w:rsidRPr="003C1528">
        <w:rPr>
          <w:rFonts w:asciiTheme="majorHAnsi" w:hAnsiTheme="majorHAnsi" w:cs="Times New Roman"/>
          <w:b/>
          <w:bCs/>
          <w:sz w:val="24"/>
          <w:szCs w:val="24"/>
        </w:rPr>
        <w:t xml:space="preserve"> (</w:t>
      </w:r>
      <w:r>
        <w:rPr>
          <w:rFonts w:asciiTheme="majorHAnsi" w:hAnsiTheme="majorHAnsi" w:cs="Times New Roman"/>
          <w:b/>
          <w:bCs/>
          <w:sz w:val="24"/>
          <w:szCs w:val="24"/>
        </w:rPr>
        <w:t>NTU</w:t>
      </w:r>
      <w:r w:rsidRPr="003C1528">
        <w:rPr>
          <w:rFonts w:asciiTheme="majorHAnsi" w:hAnsiTheme="majorHAnsi" w:cs="Times New Roman"/>
          <w:b/>
          <w:bCs/>
          <w:sz w:val="24"/>
          <w:szCs w:val="24"/>
        </w:rPr>
        <w:t>)</w:t>
      </w:r>
    </w:p>
    <w:p w14:paraId="72658C92" w14:textId="77777777" w:rsidR="003C513D" w:rsidRPr="000E40FF" w:rsidRDefault="003C513D" w:rsidP="009F7652">
      <w:pPr>
        <w:pStyle w:val="ListParagraph"/>
        <w:spacing w:line="360" w:lineRule="auto"/>
        <w:ind w:left="426"/>
        <w:jc w:val="center"/>
        <w:rPr>
          <w:rFonts w:asciiTheme="majorHAnsi" w:hAnsiTheme="majorHAnsi" w:cs="Times New Roman"/>
          <w:b/>
          <w:bCs/>
          <w:sz w:val="24"/>
          <w:szCs w:val="24"/>
        </w:rPr>
      </w:pPr>
    </w:p>
    <w:p w14:paraId="55F9C4C3"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r w:rsidRPr="003C1528">
        <w:rPr>
          <w:rFonts w:asciiTheme="majorHAnsi" w:hAnsiTheme="majorHAnsi"/>
          <w:noProof/>
          <w:lang w:eastAsia="en-IN"/>
        </w:rPr>
        <w:lastRenderedPageBreak/>
        <w:drawing>
          <wp:inline distT="0" distB="0" distL="0" distR="0" wp14:anchorId="51110DD0" wp14:editId="25CF69AC">
            <wp:extent cx="5591072" cy="2729230"/>
            <wp:effectExtent l="19050" t="19050" r="10160" b="1397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srcRect/>
                    <a:stretch/>
                  </pic:blipFill>
                  <pic:spPr bwMode="auto">
                    <a:xfrm>
                      <a:off x="0" y="0"/>
                      <a:ext cx="5599010" cy="273310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FE4A7F" w14:textId="4F0AB870" w:rsidR="009F7652" w:rsidRPr="0097104A" w:rsidRDefault="009F7652" w:rsidP="009F7652">
      <w:pPr>
        <w:pStyle w:val="ListParagraph"/>
        <w:spacing w:line="360" w:lineRule="auto"/>
        <w:ind w:left="426"/>
        <w:jc w:val="center"/>
        <w:rPr>
          <w:rFonts w:asciiTheme="majorHAnsi" w:hAnsiTheme="majorHAnsi" w:cs="Times New Roman"/>
          <w:b/>
          <w:bCs/>
          <w:sz w:val="24"/>
          <w:szCs w:val="24"/>
        </w:rPr>
      </w:pPr>
      <w:r w:rsidRPr="0097104A">
        <w:rPr>
          <w:rFonts w:asciiTheme="majorHAnsi" w:hAnsiTheme="majorHAnsi" w:cs="Times New Roman"/>
          <w:b/>
          <w:bCs/>
          <w:sz w:val="24"/>
          <w:szCs w:val="24"/>
        </w:rPr>
        <w:t xml:space="preserve">Figure </w:t>
      </w:r>
      <w:r w:rsidR="00747180">
        <w:rPr>
          <w:rFonts w:asciiTheme="majorHAnsi" w:hAnsiTheme="majorHAnsi" w:cs="Times New Roman"/>
          <w:b/>
          <w:bCs/>
          <w:sz w:val="24"/>
          <w:szCs w:val="24"/>
        </w:rPr>
        <w:t>9</w:t>
      </w:r>
      <w:r w:rsidRPr="0097104A">
        <w:rPr>
          <w:rFonts w:asciiTheme="majorHAnsi" w:hAnsiTheme="majorHAnsi" w:cs="Times New Roman"/>
          <w:b/>
          <w:bCs/>
          <w:sz w:val="24"/>
          <w:szCs w:val="24"/>
        </w:rPr>
        <w:t xml:space="preserve">. Comparative Analysis of </w:t>
      </w:r>
      <w:r w:rsidR="00144DBA">
        <w:rPr>
          <w:rFonts w:asciiTheme="majorHAnsi" w:hAnsiTheme="majorHAnsi" w:cs="Times New Roman"/>
          <w:b/>
          <w:bCs/>
          <w:sz w:val="24"/>
          <w:szCs w:val="24"/>
        </w:rPr>
        <w:t>Pre-Value</w:t>
      </w:r>
      <w:r w:rsidRPr="0097104A">
        <w:rPr>
          <w:rFonts w:asciiTheme="majorHAnsi" w:hAnsiTheme="majorHAnsi" w:cs="Times New Roman"/>
          <w:b/>
          <w:bCs/>
          <w:sz w:val="24"/>
          <w:szCs w:val="24"/>
        </w:rPr>
        <w:t xml:space="preserve"> Calibration, Handheld </w:t>
      </w:r>
      <w:r w:rsidR="00144DBA">
        <w:rPr>
          <w:rFonts w:asciiTheme="majorHAnsi" w:hAnsiTheme="majorHAnsi" w:cs="Times New Roman"/>
          <w:b/>
          <w:bCs/>
          <w:sz w:val="24"/>
          <w:szCs w:val="24"/>
        </w:rPr>
        <w:t>Values,</w:t>
      </w:r>
      <w:r w:rsidRPr="0097104A">
        <w:rPr>
          <w:rFonts w:asciiTheme="majorHAnsi" w:hAnsiTheme="majorHAnsi" w:cs="Times New Roman"/>
          <w:b/>
          <w:bCs/>
          <w:sz w:val="24"/>
          <w:szCs w:val="24"/>
        </w:rPr>
        <w:t xml:space="preserve"> and </w:t>
      </w:r>
      <w:r w:rsidR="00144DBA">
        <w:rPr>
          <w:rFonts w:asciiTheme="majorHAnsi" w:hAnsiTheme="majorHAnsi" w:cs="Times New Roman"/>
          <w:b/>
          <w:bCs/>
          <w:sz w:val="24"/>
          <w:szCs w:val="24"/>
        </w:rPr>
        <w:t>Lab</w:t>
      </w:r>
      <w:r w:rsidRPr="0097104A">
        <w:rPr>
          <w:rFonts w:asciiTheme="majorHAnsi" w:hAnsiTheme="majorHAnsi" w:cs="Times New Roman"/>
          <w:b/>
          <w:bCs/>
          <w:sz w:val="24"/>
          <w:szCs w:val="24"/>
        </w:rPr>
        <w:t xml:space="preserve"> </w:t>
      </w:r>
      <w:r w:rsidR="00144DBA">
        <w:rPr>
          <w:rFonts w:asciiTheme="majorHAnsi" w:hAnsiTheme="majorHAnsi" w:cs="Times New Roman"/>
          <w:b/>
          <w:bCs/>
          <w:sz w:val="24"/>
          <w:szCs w:val="24"/>
        </w:rPr>
        <w:t>Values</w:t>
      </w:r>
      <w:r w:rsidRPr="0097104A">
        <w:rPr>
          <w:rFonts w:asciiTheme="majorHAnsi" w:hAnsiTheme="majorHAnsi" w:cs="Times New Roman"/>
          <w:b/>
          <w:bCs/>
          <w:sz w:val="24"/>
          <w:szCs w:val="24"/>
        </w:rPr>
        <w:t xml:space="preserve"> of Nitrate (mg/L)</w:t>
      </w:r>
    </w:p>
    <w:p w14:paraId="45CA6180" w14:textId="77777777" w:rsidR="009F7652" w:rsidRPr="00765DC1" w:rsidRDefault="009F7652" w:rsidP="00765DC1">
      <w:pPr>
        <w:jc w:val="both"/>
        <w:rPr>
          <w:rFonts w:ascii="Times New Roman" w:hAnsi="Times New Roman" w:cs="Times New Roman"/>
          <w:sz w:val="24"/>
          <w:szCs w:val="24"/>
          <w:lang w:val="en-IN"/>
        </w:rPr>
      </w:pPr>
    </w:p>
    <w:sectPr w:rsidR="009F7652" w:rsidRPr="00765DC1" w:rsidSect="0066646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743EB" w14:textId="77777777" w:rsidR="00FE70F0" w:rsidRDefault="00FE70F0" w:rsidP="00D1040F">
      <w:pPr>
        <w:spacing w:after="0" w:line="240" w:lineRule="auto"/>
      </w:pPr>
      <w:r>
        <w:separator/>
      </w:r>
    </w:p>
  </w:endnote>
  <w:endnote w:type="continuationSeparator" w:id="0">
    <w:p w14:paraId="5A2EDDC7" w14:textId="77777777" w:rsidR="00FE70F0" w:rsidRDefault="00FE70F0" w:rsidP="00D1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CE759" w14:textId="77777777" w:rsidR="00D1040F" w:rsidRDefault="00D104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F23F" w14:textId="77777777" w:rsidR="00D1040F" w:rsidRDefault="00D10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90BF4" w14:textId="77777777" w:rsidR="00D1040F" w:rsidRDefault="00D10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F2001" w14:textId="77777777" w:rsidR="00FE70F0" w:rsidRDefault="00FE70F0" w:rsidP="00D1040F">
      <w:pPr>
        <w:spacing w:after="0" w:line="240" w:lineRule="auto"/>
      </w:pPr>
      <w:r>
        <w:separator/>
      </w:r>
    </w:p>
  </w:footnote>
  <w:footnote w:type="continuationSeparator" w:id="0">
    <w:p w14:paraId="2D2537E9" w14:textId="77777777" w:rsidR="00FE70F0" w:rsidRDefault="00FE70F0" w:rsidP="00D10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9BC53" w14:textId="1CEDAAD9" w:rsidR="00D1040F" w:rsidRDefault="00FE70F0">
    <w:pPr>
      <w:pStyle w:val="Header"/>
    </w:pPr>
    <w:r>
      <w:rPr>
        <w:noProof/>
      </w:rPr>
      <w:pict w14:anchorId="2CDFB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997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02304" w14:textId="4E03FB67" w:rsidR="00D1040F" w:rsidRDefault="00FE70F0">
    <w:pPr>
      <w:pStyle w:val="Header"/>
    </w:pPr>
    <w:r>
      <w:rPr>
        <w:noProof/>
      </w:rPr>
      <w:pict w14:anchorId="3FDAF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997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92FAE" w14:textId="78A608DF" w:rsidR="00D1040F" w:rsidRDefault="00FE70F0">
    <w:pPr>
      <w:pStyle w:val="Header"/>
    </w:pPr>
    <w:r>
      <w:rPr>
        <w:noProof/>
      </w:rPr>
      <w:pict w14:anchorId="17176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997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332A8"/>
    <w:multiLevelType w:val="hybridMultilevel"/>
    <w:tmpl w:val="3FECD4D8"/>
    <w:lvl w:ilvl="0" w:tplc="4009000F">
      <w:start w:val="1"/>
      <w:numFmt w:val="decimal"/>
      <w:lvlText w:val="%1."/>
      <w:lvlJc w:val="left"/>
      <w:pPr>
        <w:ind w:left="720" w:hanging="360"/>
      </w:pPr>
    </w:lvl>
    <w:lvl w:ilvl="1" w:tplc="DA2C6872">
      <w:start w:val="1"/>
      <w:numFmt w:val="upperLetter"/>
      <w:lvlText w:val="%2."/>
      <w:lvlJc w:val="left"/>
      <w:pPr>
        <w:ind w:left="1455" w:hanging="375"/>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834260"/>
    <w:multiLevelType w:val="hybridMultilevel"/>
    <w:tmpl w:val="F5845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E6AFA"/>
    <w:multiLevelType w:val="hybridMultilevel"/>
    <w:tmpl w:val="8B8ABA5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59E698F"/>
    <w:multiLevelType w:val="hybridMultilevel"/>
    <w:tmpl w:val="3FECD4D8"/>
    <w:lvl w:ilvl="0" w:tplc="4009000F">
      <w:start w:val="1"/>
      <w:numFmt w:val="decimal"/>
      <w:lvlText w:val="%1."/>
      <w:lvlJc w:val="left"/>
      <w:pPr>
        <w:ind w:left="720" w:hanging="360"/>
      </w:pPr>
    </w:lvl>
    <w:lvl w:ilvl="1" w:tplc="DA2C6872">
      <w:start w:val="1"/>
      <w:numFmt w:val="upperLetter"/>
      <w:lvlText w:val="%2."/>
      <w:lvlJc w:val="left"/>
      <w:pPr>
        <w:ind w:left="1455" w:hanging="375"/>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1A815DA"/>
    <w:multiLevelType w:val="hybridMultilevel"/>
    <w:tmpl w:val="0ECAC0A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A0D1317"/>
    <w:multiLevelType w:val="hybridMultilevel"/>
    <w:tmpl w:val="1A14C28C"/>
    <w:lvl w:ilvl="0" w:tplc="E45C26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D45"/>
    <w:rsid w:val="00002099"/>
    <w:rsid w:val="00005241"/>
    <w:rsid w:val="000146AF"/>
    <w:rsid w:val="000248D2"/>
    <w:rsid w:val="00051115"/>
    <w:rsid w:val="00053375"/>
    <w:rsid w:val="000640A8"/>
    <w:rsid w:val="00071D45"/>
    <w:rsid w:val="000909C6"/>
    <w:rsid w:val="00091CE2"/>
    <w:rsid w:val="000932D4"/>
    <w:rsid w:val="000A7A51"/>
    <w:rsid w:val="000B1DD7"/>
    <w:rsid w:val="000B1F50"/>
    <w:rsid w:val="000D23B1"/>
    <w:rsid w:val="000D402F"/>
    <w:rsid w:val="000D70A5"/>
    <w:rsid w:val="00100225"/>
    <w:rsid w:val="001176A9"/>
    <w:rsid w:val="00120280"/>
    <w:rsid w:val="001245D0"/>
    <w:rsid w:val="00144DBA"/>
    <w:rsid w:val="00164D59"/>
    <w:rsid w:val="00166912"/>
    <w:rsid w:val="0017075A"/>
    <w:rsid w:val="001B5F10"/>
    <w:rsid w:val="001D22DE"/>
    <w:rsid w:val="001D7884"/>
    <w:rsid w:val="001F6D44"/>
    <w:rsid w:val="0020143B"/>
    <w:rsid w:val="00205DA8"/>
    <w:rsid w:val="002126D0"/>
    <w:rsid w:val="00237F5D"/>
    <w:rsid w:val="0025468E"/>
    <w:rsid w:val="00256159"/>
    <w:rsid w:val="002B2BD7"/>
    <w:rsid w:val="002D414E"/>
    <w:rsid w:val="002F4702"/>
    <w:rsid w:val="00303671"/>
    <w:rsid w:val="0031316C"/>
    <w:rsid w:val="00322F48"/>
    <w:rsid w:val="00331B2C"/>
    <w:rsid w:val="003368CC"/>
    <w:rsid w:val="0035284E"/>
    <w:rsid w:val="00353F69"/>
    <w:rsid w:val="0036289E"/>
    <w:rsid w:val="003745FD"/>
    <w:rsid w:val="00380FA0"/>
    <w:rsid w:val="00385193"/>
    <w:rsid w:val="00392892"/>
    <w:rsid w:val="00397383"/>
    <w:rsid w:val="003C2DA8"/>
    <w:rsid w:val="003C513D"/>
    <w:rsid w:val="003D6744"/>
    <w:rsid w:val="003E06B4"/>
    <w:rsid w:val="003F4381"/>
    <w:rsid w:val="00416F2D"/>
    <w:rsid w:val="004373ED"/>
    <w:rsid w:val="00457FE6"/>
    <w:rsid w:val="00464FC1"/>
    <w:rsid w:val="00491711"/>
    <w:rsid w:val="00493971"/>
    <w:rsid w:val="004947AD"/>
    <w:rsid w:val="004A0E4F"/>
    <w:rsid w:val="004B470C"/>
    <w:rsid w:val="004B4EE2"/>
    <w:rsid w:val="004C0B02"/>
    <w:rsid w:val="004D2190"/>
    <w:rsid w:val="004D4E35"/>
    <w:rsid w:val="004E5202"/>
    <w:rsid w:val="004F02F5"/>
    <w:rsid w:val="005319AE"/>
    <w:rsid w:val="00547D0D"/>
    <w:rsid w:val="0056076D"/>
    <w:rsid w:val="00564108"/>
    <w:rsid w:val="005806BA"/>
    <w:rsid w:val="005807AC"/>
    <w:rsid w:val="00594362"/>
    <w:rsid w:val="005A357C"/>
    <w:rsid w:val="005C08AD"/>
    <w:rsid w:val="005E1F51"/>
    <w:rsid w:val="005E7B75"/>
    <w:rsid w:val="00654F8C"/>
    <w:rsid w:val="0066646B"/>
    <w:rsid w:val="006905B1"/>
    <w:rsid w:val="00694AA7"/>
    <w:rsid w:val="006D3CE0"/>
    <w:rsid w:val="006D4135"/>
    <w:rsid w:val="006D4C8C"/>
    <w:rsid w:val="006E4546"/>
    <w:rsid w:val="006E7F29"/>
    <w:rsid w:val="007075DD"/>
    <w:rsid w:val="00725D5D"/>
    <w:rsid w:val="00726ADA"/>
    <w:rsid w:val="007312D6"/>
    <w:rsid w:val="007424B5"/>
    <w:rsid w:val="00746293"/>
    <w:rsid w:val="00747180"/>
    <w:rsid w:val="00755BC7"/>
    <w:rsid w:val="00765DC1"/>
    <w:rsid w:val="007721B8"/>
    <w:rsid w:val="00792D15"/>
    <w:rsid w:val="007A214E"/>
    <w:rsid w:val="007A59DB"/>
    <w:rsid w:val="007B70D9"/>
    <w:rsid w:val="007D5401"/>
    <w:rsid w:val="007E5A68"/>
    <w:rsid w:val="00803207"/>
    <w:rsid w:val="00822B38"/>
    <w:rsid w:val="008252BC"/>
    <w:rsid w:val="008268D5"/>
    <w:rsid w:val="00827920"/>
    <w:rsid w:val="00831B07"/>
    <w:rsid w:val="008408EF"/>
    <w:rsid w:val="00852C43"/>
    <w:rsid w:val="00862563"/>
    <w:rsid w:val="00875118"/>
    <w:rsid w:val="008B32EF"/>
    <w:rsid w:val="008C0C53"/>
    <w:rsid w:val="008C3073"/>
    <w:rsid w:val="008D0764"/>
    <w:rsid w:val="008D3DE7"/>
    <w:rsid w:val="008D7983"/>
    <w:rsid w:val="008E3BB7"/>
    <w:rsid w:val="008E7789"/>
    <w:rsid w:val="00910D97"/>
    <w:rsid w:val="00917928"/>
    <w:rsid w:val="00925D8F"/>
    <w:rsid w:val="009346D0"/>
    <w:rsid w:val="00955E9C"/>
    <w:rsid w:val="0097416C"/>
    <w:rsid w:val="00975EC3"/>
    <w:rsid w:val="0098119C"/>
    <w:rsid w:val="009A141E"/>
    <w:rsid w:val="009B58D5"/>
    <w:rsid w:val="009D1145"/>
    <w:rsid w:val="009D48AA"/>
    <w:rsid w:val="009E4241"/>
    <w:rsid w:val="009F7652"/>
    <w:rsid w:val="00A00F06"/>
    <w:rsid w:val="00A33005"/>
    <w:rsid w:val="00A57240"/>
    <w:rsid w:val="00A66011"/>
    <w:rsid w:val="00A96EB1"/>
    <w:rsid w:val="00AA74C2"/>
    <w:rsid w:val="00AA7DD5"/>
    <w:rsid w:val="00AB7FBC"/>
    <w:rsid w:val="00AD3F92"/>
    <w:rsid w:val="00AE189E"/>
    <w:rsid w:val="00AF14FE"/>
    <w:rsid w:val="00AF74E9"/>
    <w:rsid w:val="00B21DBD"/>
    <w:rsid w:val="00B445D4"/>
    <w:rsid w:val="00B664B2"/>
    <w:rsid w:val="00B77C9C"/>
    <w:rsid w:val="00BB565B"/>
    <w:rsid w:val="00BC0F73"/>
    <w:rsid w:val="00BD3E8D"/>
    <w:rsid w:val="00BD7CEE"/>
    <w:rsid w:val="00BD7F32"/>
    <w:rsid w:val="00C140A8"/>
    <w:rsid w:val="00C16F0F"/>
    <w:rsid w:val="00C30DEF"/>
    <w:rsid w:val="00C340E1"/>
    <w:rsid w:val="00C341E7"/>
    <w:rsid w:val="00C52761"/>
    <w:rsid w:val="00C6331A"/>
    <w:rsid w:val="00C7264E"/>
    <w:rsid w:val="00C728EE"/>
    <w:rsid w:val="00C76D78"/>
    <w:rsid w:val="00C86122"/>
    <w:rsid w:val="00C867E0"/>
    <w:rsid w:val="00C91C61"/>
    <w:rsid w:val="00CA54F5"/>
    <w:rsid w:val="00CB3CF5"/>
    <w:rsid w:val="00CF330F"/>
    <w:rsid w:val="00CF47F6"/>
    <w:rsid w:val="00D0420E"/>
    <w:rsid w:val="00D1040F"/>
    <w:rsid w:val="00D15276"/>
    <w:rsid w:val="00D33693"/>
    <w:rsid w:val="00D4022A"/>
    <w:rsid w:val="00D41097"/>
    <w:rsid w:val="00D570AD"/>
    <w:rsid w:val="00D624A8"/>
    <w:rsid w:val="00D70F9C"/>
    <w:rsid w:val="00D75E0B"/>
    <w:rsid w:val="00D87BDC"/>
    <w:rsid w:val="00D955A3"/>
    <w:rsid w:val="00DB4934"/>
    <w:rsid w:val="00DD5808"/>
    <w:rsid w:val="00DF1C6F"/>
    <w:rsid w:val="00DF4159"/>
    <w:rsid w:val="00E00E72"/>
    <w:rsid w:val="00E03442"/>
    <w:rsid w:val="00E05F9C"/>
    <w:rsid w:val="00E113EA"/>
    <w:rsid w:val="00E21449"/>
    <w:rsid w:val="00E22FE1"/>
    <w:rsid w:val="00E2484E"/>
    <w:rsid w:val="00E32E42"/>
    <w:rsid w:val="00E354AF"/>
    <w:rsid w:val="00E372E7"/>
    <w:rsid w:val="00E76578"/>
    <w:rsid w:val="00E83EEB"/>
    <w:rsid w:val="00E971EA"/>
    <w:rsid w:val="00EB2D04"/>
    <w:rsid w:val="00ED10A6"/>
    <w:rsid w:val="00EF22B3"/>
    <w:rsid w:val="00F7187F"/>
    <w:rsid w:val="00F94B06"/>
    <w:rsid w:val="00FC5A1C"/>
    <w:rsid w:val="00FD1503"/>
    <w:rsid w:val="00FD4A9E"/>
    <w:rsid w:val="00FE2BC1"/>
    <w:rsid w:val="00FE53DC"/>
    <w:rsid w:val="00FE70F0"/>
    <w:rsid w:val="00FF2350"/>
    <w:rsid w:val="00FF6A3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5B0C3A0"/>
  <w15:docId w15:val="{C99C25D2-C208-4020-B835-69305496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0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C91C61"/>
    <w:pPr>
      <w:ind w:left="720"/>
      <w:contextualSpacing/>
    </w:pPr>
  </w:style>
  <w:style w:type="paragraph" w:styleId="NormalWeb">
    <w:name w:val="Normal (Web)"/>
    <w:basedOn w:val="Normal"/>
    <w:uiPriority w:val="99"/>
    <w:unhideWhenUsed/>
    <w:rsid w:val="009F7652"/>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ListParagraphChar">
    <w:name w:val="List Paragraph Char"/>
    <w:aliases w:val="Paragraph Char"/>
    <w:basedOn w:val="DefaultParagraphFont"/>
    <w:link w:val="ListParagraph"/>
    <w:uiPriority w:val="34"/>
    <w:locked/>
    <w:rsid w:val="009F7652"/>
  </w:style>
  <w:style w:type="table" w:customStyle="1" w:styleId="GridTable4-Accent51">
    <w:name w:val="Grid Table 4 - Accent 51"/>
    <w:basedOn w:val="TableNormal"/>
    <w:uiPriority w:val="49"/>
    <w:rsid w:val="009F7652"/>
    <w:pPr>
      <w:spacing w:after="0" w:line="240" w:lineRule="auto"/>
    </w:pPr>
    <w:rPr>
      <w:lang w:val="en-I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39"/>
    <w:rsid w:val="009F765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72E7"/>
    <w:rPr>
      <w:color w:val="0000FF" w:themeColor="hyperlink"/>
      <w:u w:val="single"/>
    </w:rPr>
  </w:style>
  <w:style w:type="character" w:styleId="UnresolvedMention">
    <w:name w:val="Unresolved Mention"/>
    <w:basedOn w:val="DefaultParagraphFont"/>
    <w:uiPriority w:val="99"/>
    <w:semiHidden/>
    <w:unhideWhenUsed/>
    <w:rsid w:val="00E372E7"/>
    <w:rPr>
      <w:color w:val="605E5C"/>
      <w:shd w:val="clear" w:color="auto" w:fill="E1DFDD"/>
    </w:rPr>
  </w:style>
  <w:style w:type="paragraph" w:styleId="Header">
    <w:name w:val="header"/>
    <w:basedOn w:val="Normal"/>
    <w:link w:val="HeaderChar"/>
    <w:uiPriority w:val="99"/>
    <w:unhideWhenUsed/>
    <w:rsid w:val="00D10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40F"/>
  </w:style>
  <w:style w:type="paragraph" w:styleId="Footer">
    <w:name w:val="footer"/>
    <w:basedOn w:val="Normal"/>
    <w:link w:val="FooterChar"/>
    <w:uiPriority w:val="99"/>
    <w:unhideWhenUsed/>
    <w:rsid w:val="00D10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5340</Words>
  <Characters>30438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GEETA SHRIVASTAVA</dc:creator>
  <cp:lastModifiedBy>SDI 1183</cp:lastModifiedBy>
  <cp:revision>8</cp:revision>
  <cp:lastPrinted>2025-03-12T12:23:00Z</cp:lastPrinted>
  <dcterms:created xsi:type="dcterms:W3CDTF">2025-05-11T15:33:00Z</dcterms:created>
  <dcterms:modified xsi:type="dcterms:W3CDTF">2025-05-15T12:31:00Z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e2e79ed5e0ca83bfdb37b1deb2d76a2732a313c03c5f5251ea4c89ed25b8da8f</vt:lpwstr>
  </property>
</Properties>
</file>