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DBE98E" w14:textId="77777777" w:rsidR="00754C9A" w:rsidRDefault="00754C9A" w:rsidP="00441B6F">
      <w:pPr>
        <w:pStyle w:val="Title"/>
        <w:spacing w:after="0"/>
        <w:jc w:val="both"/>
        <w:rPr>
          <w:rFonts w:ascii="Arial" w:hAnsi="Arial" w:cs="Arial"/>
        </w:rPr>
      </w:pPr>
    </w:p>
    <w:p w14:paraId="2A24B00C" w14:textId="2C1E9F38" w:rsidR="006B22E9" w:rsidRPr="004C3F76" w:rsidRDefault="006B22E9" w:rsidP="006B22E9">
      <w:pPr>
        <w:pStyle w:val="Author"/>
        <w:spacing w:line="240" w:lineRule="auto"/>
        <w:rPr>
          <w:rFonts w:ascii="Arial" w:hAnsi="Arial" w:cs="Arial"/>
          <w:bCs/>
          <w:iCs/>
          <w:color w:val="000000" w:themeColor="text1"/>
          <w:kern w:val="28"/>
          <w:sz w:val="36"/>
        </w:rPr>
      </w:pPr>
      <w:r w:rsidRPr="004C3F76">
        <w:rPr>
          <w:rFonts w:ascii="Arial" w:hAnsi="Arial" w:cs="Arial"/>
          <w:bCs/>
          <w:iCs/>
          <w:color w:val="000000" w:themeColor="text1"/>
          <w:kern w:val="28"/>
          <w:sz w:val="36"/>
        </w:rPr>
        <w:t>Removal of Copper (ii) ions from Synthetic Waste</w:t>
      </w:r>
      <w:r w:rsidR="00684AB5">
        <w:rPr>
          <w:rFonts w:ascii="Arial" w:hAnsi="Arial" w:cs="Arial"/>
          <w:bCs/>
          <w:iCs/>
          <w:color w:val="000000" w:themeColor="text1"/>
          <w:kern w:val="28"/>
          <w:sz w:val="36"/>
        </w:rPr>
        <w:t xml:space="preserve"> </w:t>
      </w:r>
      <w:r w:rsidRPr="004C3F76">
        <w:rPr>
          <w:rFonts w:ascii="Arial" w:hAnsi="Arial" w:cs="Arial"/>
          <w:bCs/>
          <w:iCs/>
          <w:color w:val="000000" w:themeColor="text1"/>
          <w:kern w:val="28"/>
          <w:sz w:val="36"/>
        </w:rPr>
        <w:t>Water Using Fe</w:t>
      </w:r>
      <w:r w:rsidRPr="004C3F76">
        <w:rPr>
          <w:rFonts w:ascii="Arial" w:hAnsi="Arial" w:cs="Arial"/>
          <w:bCs/>
          <w:iCs/>
          <w:color w:val="000000" w:themeColor="text1"/>
          <w:kern w:val="28"/>
          <w:sz w:val="36"/>
          <w:vertAlign w:val="subscript"/>
        </w:rPr>
        <w:t>2</w:t>
      </w:r>
      <w:r w:rsidRPr="004C3F76">
        <w:rPr>
          <w:rFonts w:ascii="Arial" w:hAnsi="Arial" w:cs="Arial"/>
          <w:bCs/>
          <w:iCs/>
          <w:color w:val="000000" w:themeColor="text1"/>
          <w:kern w:val="28"/>
          <w:sz w:val="36"/>
        </w:rPr>
        <w:t>O</w:t>
      </w:r>
      <w:r w:rsidRPr="004C3F76">
        <w:rPr>
          <w:rFonts w:ascii="Arial" w:hAnsi="Arial" w:cs="Arial"/>
          <w:bCs/>
          <w:iCs/>
          <w:color w:val="000000" w:themeColor="text1"/>
          <w:kern w:val="28"/>
          <w:sz w:val="36"/>
          <w:vertAlign w:val="subscript"/>
        </w:rPr>
        <w:t>3</w:t>
      </w:r>
      <w:r w:rsidRPr="004C3F76">
        <w:rPr>
          <w:rFonts w:ascii="Arial" w:hAnsi="Arial" w:cs="Arial"/>
          <w:bCs/>
          <w:iCs/>
          <w:color w:val="000000" w:themeColor="text1"/>
          <w:kern w:val="28"/>
          <w:sz w:val="36"/>
        </w:rPr>
        <w:t xml:space="preserve"> Magnetic Nanoparticles</w:t>
      </w:r>
    </w:p>
    <w:p w14:paraId="4C94AB17" w14:textId="77777777" w:rsidR="0059308B" w:rsidRDefault="0059308B" w:rsidP="00441B6F">
      <w:pPr>
        <w:pStyle w:val="Author"/>
        <w:spacing w:line="240" w:lineRule="auto"/>
        <w:rPr>
          <w:rFonts w:ascii="Arial" w:hAnsi="Arial" w:cs="Arial"/>
          <w:b w:val="0"/>
          <w:i/>
          <w:sz w:val="16"/>
          <w:rtl/>
          <w:lang w:val="ca-ES"/>
        </w:rPr>
      </w:pPr>
    </w:p>
    <w:p w14:paraId="7E746F16" w14:textId="77777777" w:rsidR="002C57D2" w:rsidRPr="00FB3A86" w:rsidRDefault="002C57D2" w:rsidP="00441B6F">
      <w:pPr>
        <w:pStyle w:val="Affiliation"/>
        <w:spacing w:after="0" w:line="240" w:lineRule="auto"/>
        <w:jc w:val="both"/>
        <w:rPr>
          <w:rFonts w:ascii="Arial" w:hAnsi="Arial" w:cs="Arial"/>
        </w:rPr>
      </w:pPr>
    </w:p>
    <w:p w14:paraId="53D6A81C" w14:textId="77777777" w:rsidR="00B01FCD" w:rsidRPr="00FB3A86" w:rsidRDefault="00A25367" w:rsidP="00441B6F">
      <w:pPr>
        <w:pStyle w:val="Copyright"/>
        <w:spacing w:after="0" w:line="240" w:lineRule="auto"/>
        <w:jc w:val="both"/>
        <w:rPr>
          <w:rFonts w:ascii="Arial" w:hAnsi="Arial" w:cs="Arial"/>
        </w:rPr>
        <w:sectPr w:rsidR="00B01FCD" w:rsidRPr="00FB3A86" w:rsidSect="00632A6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A7FBE2D" wp14:editId="01AF8264">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F492E3F"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6CFC2398" w14:textId="77777777" w:rsidR="0059308B" w:rsidRPr="0059308B" w:rsidRDefault="0059308B" w:rsidP="0059308B">
      <w:pPr>
        <w:ind w:left="-274" w:right="-331"/>
        <w:rPr>
          <w:rFonts w:ascii="Arial" w:hAnsi="Arial" w:cs="Arial"/>
          <w:b/>
          <w:caps/>
          <w:sz w:val="22"/>
          <w:rtl/>
        </w:rPr>
      </w:pPr>
      <w:r w:rsidRPr="0059308B">
        <w:rPr>
          <w:rFonts w:ascii="Arial" w:hAnsi="Arial" w:cs="Arial"/>
          <w:b/>
          <w:caps/>
          <w:sz w:val="22"/>
        </w:rPr>
        <w:t xml:space="preserve">Abstract </w:t>
      </w:r>
    </w:p>
    <w:p w14:paraId="1FEE6DD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825ACBB" w14:textId="77777777" w:rsidTr="006B22E9">
        <w:tc>
          <w:tcPr>
            <w:tcW w:w="9576" w:type="dxa"/>
            <w:shd w:val="clear" w:color="auto" w:fill="F2F2F2" w:themeFill="background1" w:themeFillShade="F2"/>
          </w:tcPr>
          <w:p w14:paraId="18F983A4" w14:textId="12629F18" w:rsidR="00A03B96" w:rsidRDefault="0059308B" w:rsidP="003C0DD6">
            <w:pPr>
              <w:pStyle w:val="Body"/>
              <w:shd w:val="clear" w:color="auto" w:fill="D9D9D9" w:themeFill="background1" w:themeFillShade="D9"/>
              <w:spacing w:after="0"/>
              <w:rPr>
                <w:rFonts w:ascii="Arial" w:eastAsia="Calibri" w:hAnsi="Arial" w:cs="Arial"/>
                <w:szCs w:val="22"/>
              </w:rPr>
            </w:pPr>
            <w:r w:rsidRPr="0059308B">
              <w:rPr>
                <w:rFonts w:ascii="Arial" w:eastAsia="Calibri" w:hAnsi="Arial" w:cs="Arial"/>
                <w:szCs w:val="22"/>
              </w:rPr>
              <w:t xml:space="preserve">Many techniques </w:t>
            </w:r>
            <w:r w:rsidR="008868E3">
              <w:rPr>
                <w:rFonts w:ascii="Arial" w:eastAsia="Calibri" w:hAnsi="Arial" w:cs="Arial"/>
                <w:szCs w:val="22"/>
              </w:rPr>
              <w:t>have been</w:t>
            </w:r>
            <w:r w:rsidRPr="0059308B">
              <w:rPr>
                <w:rFonts w:ascii="Arial" w:eastAsia="Calibri" w:hAnsi="Arial" w:cs="Arial"/>
                <w:szCs w:val="22"/>
              </w:rPr>
              <w:t xml:space="preserve"> developed to treat heavy metals</w:t>
            </w:r>
            <w:r w:rsidR="008868E3">
              <w:rPr>
                <w:rFonts w:ascii="Arial" w:eastAsia="Calibri" w:hAnsi="Arial" w:cs="Arial"/>
                <w:szCs w:val="22"/>
              </w:rPr>
              <w:t>,</w:t>
            </w:r>
            <w:r w:rsidRPr="0059308B">
              <w:rPr>
                <w:rFonts w:ascii="Arial" w:eastAsia="Calibri" w:hAnsi="Arial" w:cs="Arial"/>
                <w:szCs w:val="22"/>
              </w:rPr>
              <w:t xml:space="preserve"> including adsorption. The present work aims to treat </w:t>
            </w:r>
            <w:r w:rsidRPr="004C3F76">
              <w:rPr>
                <w:rFonts w:ascii="Arial" w:eastAsia="Calibri" w:hAnsi="Arial" w:cs="Arial"/>
                <w:color w:val="000000" w:themeColor="text1"/>
                <w:szCs w:val="22"/>
              </w:rPr>
              <w:t xml:space="preserve">synthetic </w:t>
            </w:r>
            <w:r w:rsidR="006B22E9" w:rsidRPr="004C3F76">
              <w:rPr>
                <w:rFonts w:ascii="Arial" w:eastAsia="Calibri" w:hAnsi="Arial" w:cs="Arial"/>
                <w:color w:val="000000" w:themeColor="text1"/>
                <w:szCs w:val="22"/>
              </w:rPr>
              <w:t>wastewater</w:t>
            </w:r>
            <w:r w:rsidRPr="004C3F76">
              <w:rPr>
                <w:rFonts w:ascii="Arial" w:eastAsia="Calibri" w:hAnsi="Arial" w:cs="Arial"/>
                <w:color w:val="000000" w:themeColor="text1"/>
                <w:szCs w:val="22"/>
              </w:rPr>
              <w:t xml:space="preserve"> polluted with copper by magnetic nanoparticles. The range of the studied parameters is: pH 3-9, adsorbent dose 10-70 mg, contact time (CT) 5-60 minutes, magnetic field strength (MFS) 1.5-5.5 Tesla, and initial copper concentration(Co) 2-8 mg/L. Batch experiments were conducted using a jar test apparatus to obtain the best conditions for Copper removal. The results indicated that the highest removal efficiency for copper is 82.35% under the following operating conditions: pH 5, CT 20 minutes, Dose 50mg /l, MFS 3 T, and copper initial concentration(Co) 2 mg/l. </w:t>
            </w:r>
            <w:r w:rsidR="006B22E9" w:rsidRPr="004C3F76">
              <w:rPr>
                <w:rFonts w:ascii="Arial" w:eastAsia="Calibri" w:hAnsi="Arial" w:cs="Arial"/>
                <w:color w:val="000000" w:themeColor="text1"/>
                <w:szCs w:val="22"/>
                <w:shd w:val="clear" w:color="auto" w:fill="D9D9D9" w:themeFill="background1" w:themeFillShade="D9"/>
              </w:rPr>
              <w:t>It is found that the Langmuir adsorption model fairly fits the experimental data, which implies that there was a monolayer adsorption of Cu</w:t>
            </w:r>
            <w:r w:rsidR="00CB476B" w:rsidRPr="00CB476B">
              <w:rPr>
                <w:rFonts w:ascii="Arial" w:eastAsia="Calibri" w:hAnsi="Arial" w:cs="Arial"/>
                <w:color w:val="000000" w:themeColor="text1"/>
                <w:szCs w:val="22"/>
                <w:shd w:val="clear" w:color="auto" w:fill="D9D9D9" w:themeFill="background1" w:themeFillShade="D9"/>
                <w:vertAlign w:val="superscript"/>
              </w:rPr>
              <w:t>+</w:t>
            </w:r>
            <w:r w:rsidR="006B22E9" w:rsidRPr="004C3F76">
              <w:rPr>
                <w:rFonts w:ascii="Arial" w:eastAsia="Calibri" w:hAnsi="Arial" w:cs="Arial"/>
                <w:color w:val="000000" w:themeColor="text1"/>
                <w:szCs w:val="22"/>
                <w:shd w:val="clear" w:color="auto" w:fill="D9D9D9" w:themeFill="background1" w:themeFillShade="D9"/>
                <w:vertAlign w:val="superscript"/>
              </w:rPr>
              <w:t>2</w:t>
            </w:r>
            <w:r w:rsidR="006B22E9" w:rsidRPr="004C3F76">
              <w:rPr>
                <w:rFonts w:ascii="Arial" w:eastAsia="Calibri" w:hAnsi="Arial" w:cs="Arial"/>
                <w:color w:val="000000" w:themeColor="text1"/>
                <w:szCs w:val="22"/>
                <w:shd w:val="clear" w:color="auto" w:fill="D9D9D9" w:themeFill="background1" w:themeFillShade="D9"/>
              </w:rPr>
              <w:t>. T</w:t>
            </w:r>
            <w:r w:rsidRPr="004C3F76">
              <w:rPr>
                <w:rFonts w:ascii="Arial" w:eastAsia="Calibri" w:hAnsi="Arial" w:cs="Arial"/>
                <w:color w:val="000000" w:themeColor="text1"/>
                <w:szCs w:val="22"/>
                <w:shd w:val="clear" w:color="auto" w:fill="D9D9D9" w:themeFill="background1" w:themeFillShade="D9"/>
              </w:rPr>
              <w:t>he</w:t>
            </w:r>
            <w:r w:rsidRPr="004C3F76">
              <w:rPr>
                <w:rFonts w:ascii="Arial" w:eastAsia="Calibri" w:hAnsi="Arial" w:cs="Arial"/>
                <w:color w:val="000000" w:themeColor="text1"/>
                <w:szCs w:val="22"/>
              </w:rPr>
              <w:t xml:space="preserve"> adsorption capacity under the operating parameters that give maximum removal efficiency is 12.36 mg/g.  However, the obtained adsorption capacity </w:t>
            </w:r>
            <w:r w:rsidR="008868E3">
              <w:rPr>
                <w:rFonts w:ascii="Arial" w:eastAsia="Calibri" w:hAnsi="Arial" w:cs="Arial"/>
                <w:szCs w:val="22"/>
              </w:rPr>
              <w:t>ranges</w:t>
            </w:r>
            <w:r w:rsidRPr="0059308B">
              <w:rPr>
                <w:rFonts w:ascii="Arial" w:eastAsia="Calibri" w:hAnsi="Arial" w:cs="Arial"/>
                <w:szCs w:val="22"/>
              </w:rPr>
              <w:t xml:space="preserve"> </w:t>
            </w:r>
            <w:r w:rsidR="008868E3">
              <w:rPr>
                <w:rFonts w:ascii="Arial" w:eastAsia="Calibri" w:hAnsi="Arial" w:cs="Arial"/>
                <w:szCs w:val="22"/>
              </w:rPr>
              <w:t xml:space="preserve">from </w:t>
            </w:r>
            <w:r w:rsidRPr="0059308B">
              <w:rPr>
                <w:rFonts w:ascii="Arial" w:eastAsia="Calibri" w:hAnsi="Arial" w:cs="Arial"/>
                <w:szCs w:val="22"/>
              </w:rPr>
              <w:t xml:space="preserve">9.10 </w:t>
            </w:r>
            <w:r w:rsidR="008868E3">
              <w:rPr>
                <w:rFonts w:ascii="Arial" w:eastAsia="Calibri" w:hAnsi="Arial" w:cs="Arial"/>
                <w:szCs w:val="22"/>
              </w:rPr>
              <w:t>to</w:t>
            </w:r>
            <w:r w:rsidRPr="0059308B">
              <w:rPr>
                <w:rFonts w:ascii="Arial" w:eastAsia="Calibri" w:hAnsi="Arial" w:cs="Arial"/>
                <w:szCs w:val="22"/>
              </w:rPr>
              <w:t xml:space="preserve"> 855.58 mg/g. The results also indicate that copper removal is increased with time, dose, and magnetic field strength</w:t>
            </w:r>
            <w:r w:rsidR="00CB476B">
              <w:rPr>
                <w:rFonts w:ascii="Arial" w:eastAsia="Calibri" w:hAnsi="Arial" w:cs="Arial"/>
                <w:szCs w:val="22"/>
              </w:rPr>
              <w:t>,</w:t>
            </w:r>
            <w:r w:rsidRPr="0059308B">
              <w:rPr>
                <w:rFonts w:ascii="Arial" w:eastAsia="Calibri" w:hAnsi="Arial" w:cs="Arial"/>
                <w:szCs w:val="22"/>
              </w:rPr>
              <w:t xml:space="preserve"> while it decreases with copper concentration. Moreover, copper removal increases till the pH of 5 and then decreases.</w:t>
            </w:r>
            <w:r w:rsidR="008868E3">
              <w:rPr>
                <w:rFonts w:ascii="Arial" w:eastAsia="Calibri" w:hAnsi="Arial" w:cs="Arial"/>
                <w:szCs w:val="22"/>
              </w:rPr>
              <w:t xml:space="preserve"> </w:t>
            </w:r>
          </w:p>
          <w:p w14:paraId="373BE194" w14:textId="77777777" w:rsidR="00E3114E" w:rsidRDefault="00E3114E" w:rsidP="006B22E9">
            <w:pPr>
              <w:pStyle w:val="Body"/>
              <w:shd w:val="clear" w:color="auto" w:fill="D9D9D9" w:themeFill="background1" w:themeFillShade="D9"/>
              <w:spacing w:after="0"/>
              <w:rPr>
                <w:rFonts w:ascii="Arial" w:eastAsia="Calibri" w:hAnsi="Arial" w:cs="Arial"/>
                <w:szCs w:val="22"/>
              </w:rPr>
            </w:pPr>
          </w:p>
          <w:p w14:paraId="0F49AAAF" w14:textId="77777777" w:rsidR="00505F06" w:rsidRPr="00BA1B01" w:rsidRDefault="00505F06" w:rsidP="00441B6F">
            <w:pPr>
              <w:pStyle w:val="Body"/>
              <w:spacing w:after="0"/>
              <w:rPr>
                <w:rFonts w:ascii="Arial" w:eastAsia="Calibri" w:hAnsi="Arial" w:cs="Arial"/>
                <w:szCs w:val="22"/>
              </w:rPr>
            </w:pPr>
          </w:p>
        </w:tc>
      </w:tr>
    </w:tbl>
    <w:p w14:paraId="78603B67" w14:textId="77777777" w:rsidR="00636EB2" w:rsidRDefault="00636EB2" w:rsidP="00441B6F">
      <w:pPr>
        <w:pStyle w:val="Body"/>
        <w:spacing w:after="0"/>
        <w:rPr>
          <w:rFonts w:ascii="Arial" w:hAnsi="Arial" w:cs="Arial"/>
          <w:i/>
        </w:rPr>
      </w:pPr>
    </w:p>
    <w:p w14:paraId="1ED3C479" w14:textId="77777777" w:rsidR="0059308B" w:rsidRPr="0059308B" w:rsidRDefault="0059308B" w:rsidP="0059308B">
      <w:pPr>
        <w:spacing w:after="120"/>
        <w:ind w:left="-90" w:right="-334"/>
        <w:jc w:val="both"/>
        <w:rPr>
          <w:rFonts w:ascii="Arial" w:hAnsi="Arial" w:cs="Arial"/>
          <w:i/>
        </w:rPr>
      </w:pPr>
      <w:r w:rsidRPr="0059308B">
        <w:rPr>
          <w:rFonts w:ascii="Arial" w:hAnsi="Arial" w:cs="Arial"/>
          <w:i/>
        </w:rPr>
        <w:t xml:space="preserve">Keywords: Copper; Magnetic nanoparticles, Adsorption, Isotherm, Wastewater </w:t>
      </w:r>
    </w:p>
    <w:p w14:paraId="3D2518B8" w14:textId="77777777" w:rsidR="0059308B" w:rsidRDefault="0059308B" w:rsidP="00441B6F">
      <w:pPr>
        <w:pStyle w:val="Body"/>
        <w:spacing w:after="0"/>
        <w:rPr>
          <w:rFonts w:ascii="Arial" w:hAnsi="Arial" w:cs="Arial"/>
          <w:i/>
          <w:rtl/>
        </w:rPr>
      </w:pPr>
    </w:p>
    <w:p w14:paraId="44CD49B9" w14:textId="77777777" w:rsidR="00657B6F" w:rsidRPr="00657B6F" w:rsidRDefault="00657B6F" w:rsidP="003C0DD6">
      <w:pPr>
        <w:pStyle w:val="ListParagraph"/>
        <w:numPr>
          <w:ilvl w:val="0"/>
          <w:numId w:val="31"/>
        </w:numPr>
        <w:bidi w:val="0"/>
        <w:spacing w:after="120" w:line="240" w:lineRule="auto"/>
        <w:ind w:left="274" w:hanging="274"/>
        <w:jc w:val="both"/>
        <w:rPr>
          <w:rFonts w:ascii="Arial" w:eastAsia="Times New Roman" w:hAnsi="Arial"/>
          <w:b/>
          <w:caps/>
          <w:szCs w:val="20"/>
        </w:rPr>
      </w:pPr>
      <w:r w:rsidRPr="00657B6F">
        <w:rPr>
          <w:rFonts w:ascii="Arial" w:eastAsia="Times New Roman" w:hAnsi="Arial"/>
          <w:b/>
          <w:caps/>
          <w:szCs w:val="20"/>
        </w:rPr>
        <w:t xml:space="preserve">Introduction </w:t>
      </w:r>
    </w:p>
    <w:p w14:paraId="12920C23" w14:textId="3DA8F19C" w:rsidR="008868E3" w:rsidRDefault="00657B6F" w:rsidP="003C0DD6">
      <w:pPr>
        <w:spacing w:after="120"/>
        <w:jc w:val="lowKashida"/>
        <w:rPr>
          <w:rFonts w:ascii="Arial" w:hAnsi="Arial"/>
        </w:rPr>
      </w:pPr>
      <w:r w:rsidRPr="00657B6F">
        <w:rPr>
          <w:rFonts w:ascii="Arial" w:hAnsi="Arial"/>
        </w:rPr>
        <w:t>Pollution is always associated with technical and industrial development, resulting in many environmental challenges. Various industrial wastewater contains a non-biodegradable compound that cannot be easily removed (Giannakis et al</w:t>
      </w:r>
      <w:r w:rsidR="00CB476B">
        <w:rPr>
          <w:rFonts w:ascii="Arial" w:hAnsi="Arial"/>
        </w:rPr>
        <w:t>,</w:t>
      </w:r>
      <w:r w:rsidRPr="00657B6F">
        <w:rPr>
          <w:rFonts w:ascii="Arial" w:hAnsi="Arial"/>
        </w:rPr>
        <w:t xml:space="preserve"> 2021). Water contamination and heavy metals have become a global environmental issue. Many industries, </w:t>
      </w:r>
      <w:r w:rsidR="00CB476B">
        <w:rPr>
          <w:rFonts w:ascii="Arial" w:hAnsi="Arial"/>
        </w:rPr>
        <w:t xml:space="preserve">such as </w:t>
      </w:r>
      <w:r w:rsidRPr="00657B6F">
        <w:rPr>
          <w:rFonts w:ascii="Arial" w:hAnsi="Arial"/>
        </w:rPr>
        <w:t>metal processing operations and oil refineries, represent significant sources of heavy metal emissions. Thus, the treatment of heavy metals is of great importance. In most cases, wastewater treatment plants in the petrochemical industry and oil refineries cannot bring wastewater within the required specifications, so there is a great need to treat industrial effluents containing heavy metals.</w:t>
      </w:r>
    </w:p>
    <w:p w14:paraId="61DB0D77" w14:textId="075BC9D2" w:rsidR="00195ED5" w:rsidRDefault="00657B6F" w:rsidP="00195ED5">
      <w:pPr>
        <w:spacing w:after="120"/>
        <w:jc w:val="lowKashida"/>
        <w:rPr>
          <w:rFonts w:ascii="Arial" w:hAnsi="Arial"/>
        </w:rPr>
      </w:pPr>
      <w:r w:rsidRPr="00657B6F">
        <w:rPr>
          <w:rFonts w:ascii="Arial" w:hAnsi="Arial"/>
        </w:rPr>
        <w:t>Technologies have been developed to solve this problem, including chemical preci</w:t>
      </w:r>
      <w:r w:rsidR="00CB476B">
        <w:rPr>
          <w:rFonts w:ascii="Arial" w:hAnsi="Arial"/>
        </w:rPr>
        <w:t>pitation (Gonzalez-Munoz et al,</w:t>
      </w:r>
      <w:r w:rsidRPr="00657B6F">
        <w:rPr>
          <w:rFonts w:ascii="Arial" w:hAnsi="Arial"/>
        </w:rPr>
        <w:t xml:space="preserve"> 2006), adsorption (</w:t>
      </w:r>
      <w:proofErr w:type="spellStart"/>
      <w:r w:rsidRPr="00657B6F">
        <w:rPr>
          <w:rFonts w:ascii="Arial" w:hAnsi="Arial"/>
        </w:rPr>
        <w:t>Namasivayam</w:t>
      </w:r>
      <w:proofErr w:type="spellEnd"/>
      <w:r w:rsidRPr="00657B6F">
        <w:rPr>
          <w:rFonts w:ascii="Arial" w:hAnsi="Arial"/>
        </w:rPr>
        <w:t xml:space="preserve"> and Sangeetha</w:t>
      </w:r>
      <w:r w:rsidR="00CB476B">
        <w:rPr>
          <w:rFonts w:ascii="Arial" w:hAnsi="Arial"/>
        </w:rPr>
        <w:t>,</w:t>
      </w:r>
      <w:r w:rsidRPr="00657B6F">
        <w:rPr>
          <w:rFonts w:ascii="Arial" w:hAnsi="Arial"/>
        </w:rPr>
        <w:t xml:space="preserve"> 2006),</w:t>
      </w:r>
      <w:r w:rsidR="00CB476B">
        <w:rPr>
          <w:rFonts w:ascii="Arial" w:hAnsi="Arial"/>
        </w:rPr>
        <w:t xml:space="preserve"> membrane filtration (</w:t>
      </w:r>
      <w:proofErr w:type="spellStart"/>
      <w:r w:rsidR="00CB476B">
        <w:rPr>
          <w:rFonts w:ascii="Arial" w:hAnsi="Arial"/>
        </w:rPr>
        <w:t>Suhyun</w:t>
      </w:r>
      <w:proofErr w:type="spellEnd"/>
      <w:r w:rsidR="00CB476B">
        <w:rPr>
          <w:rFonts w:ascii="Arial" w:hAnsi="Arial"/>
        </w:rPr>
        <w:t xml:space="preserve"> et al,</w:t>
      </w:r>
      <w:r w:rsidRPr="00657B6F">
        <w:rPr>
          <w:rFonts w:ascii="Arial" w:hAnsi="Arial"/>
        </w:rPr>
        <w:t xml:space="preserve"> 2021), ele</w:t>
      </w:r>
      <w:r w:rsidR="00CB476B">
        <w:rPr>
          <w:rFonts w:ascii="Arial" w:hAnsi="Arial"/>
        </w:rPr>
        <w:t>ctrochemical treatment (Tran et al,</w:t>
      </w:r>
      <w:r w:rsidRPr="00657B6F">
        <w:rPr>
          <w:rFonts w:ascii="Arial" w:hAnsi="Arial"/>
        </w:rPr>
        <w:t xml:space="preserve"> </w:t>
      </w:r>
      <w:r w:rsidR="00CB476B">
        <w:rPr>
          <w:rFonts w:ascii="Arial" w:hAnsi="Arial"/>
        </w:rPr>
        <w:t>2017), ion exchange (</w:t>
      </w:r>
      <w:proofErr w:type="spellStart"/>
      <w:r w:rsidR="00CB476B">
        <w:rPr>
          <w:rFonts w:ascii="Arial" w:hAnsi="Arial"/>
        </w:rPr>
        <w:t>Verbych</w:t>
      </w:r>
      <w:proofErr w:type="spellEnd"/>
      <w:r w:rsidR="00CB476B">
        <w:rPr>
          <w:rFonts w:ascii="Arial" w:hAnsi="Arial"/>
        </w:rPr>
        <w:t xml:space="preserve"> et</w:t>
      </w:r>
      <w:r w:rsidRPr="00657B6F">
        <w:rPr>
          <w:rFonts w:ascii="Arial" w:hAnsi="Arial"/>
        </w:rPr>
        <w:t xml:space="preserve"> al</w:t>
      </w:r>
      <w:r w:rsidR="00CB476B">
        <w:rPr>
          <w:rFonts w:ascii="Arial" w:hAnsi="Arial"/>
        </w:rPr>
        <w:t>,</w:t>
      </w:r>
      <w:r w:rsidRPr="00657B6F">
        <w:rPr>
          <w:rFonts w:ascii="Arial" w:hAnsi="Arial"/>
        </w:rPr>
        <w:t xml:space="preserve"> 2005), and magnetic nanoparticle treatment (</w:t>
      </w:r>
      <w:proofErr w:type="spellStart"/>
      <w:r w:rsidRPr="00657B6F">
        <w:rPr>
          <w:rFonts w:ascii="Arial" w:hAnsi="Arial"/>
        </w:rPr>
        <w:t>Zargoosh</w:t>
      </w:r>
      <w:proofErr w:type="spellEnd"/>
      <w:r w:rsidRPr="00657B6F">
        <w:rPr>
          <w:rFonts w:ascii="Arial" w:hAnsi="Arial"/>
        </w:rPr>
        <w:t xml:space="preserve"> et al</w:t>
      </w:r>
      <w:r w:rsidR="00CB476B">
        <w:rPr>
          <w:rFonts w:ascii="Arial" w:hAnsi="Arial"/>
        </w:rPr>
        <w:t>,</w:t>
      </w:r>
      <w:r w:rsidRPr="00657B6F">
        <w:rPr>
          <w:rFonts w:ascii="Arial" w:hAnsi="Arial"/>
        </w:rPr>
        <w:t xml:space="preserve"> 2013). </w:t>
      </w:r>
      <w:r w:rsidR="00195ED5">
        <w:rPr>
          <w:rFonts w:ascii="Arial" w:hAnsi="Arial"/>
        </w:rPr>
        <w:t>D</w:t>
      </w:r>
      <w:r w:rsidRPr="00657B6F">
        <w:rPr>
          <w:rFonts w:ascii="Arial" w:hAnsi="Arial"/>
        </w:rPr>
        <w:t>ifferent techniques are combined</w:t>
      </w:r>
      <w:r w:rsidR="00CB476B">
        <w:rPr>
          <w:rFonts w:ascii="Arial" w:hAnsi="Arial"/>
        </w:rPr>
        <w:t xml:space="preserve"> for better removal (Blöcher et al, 2013; </w:t>
      </w:r>
      <w:proofErr w:type="spellStart"/>
      <w:r w:rsidR="00CB476B">
        <w:rPr>
          <w:rFonts w:ascii="Arial" w:hAnsi="Arial"/>
        </w:rPr>
        <w:t>Kanamarlapudi</w:t>
      </w:r>
      <w:proofErr w:type="spellEnd"/>
      <w:r w:rsidR="00CB476B">
        <w:rPr>
          <w:rFonts w:ascii="Arial" w:hAnsi="Arial"/>
        </w:rPr>
        <w:t xml:space="preserve"> et al,</w:t>
      </w:r>
      <w:r w:rsidRPr="00657B6F">
        <w:rPr>
          <w:rFonts w:ascii="Arial" w:hAnsi="Arial"/>
        </w:rPr>
        <w:t xml:space="preserve"> 2018). Among these techniques, adsorption is one of the most extensively used. </w:t>
      </w:r>
    </w:p>
    <w:p w14:paraId="4496397A" w14:textId="0E8883F0" w:rsidR="00195ED5" w:rsidRDefault="0019610C" w:rsidP="00195ED5">
      <w:pPr>
        <w:spacing w:after="120"/>
        <w:jc w:val="lowKashida"/>
        <w:rPr>
          <w:rFonts w:ascii="Arial" w:hAnsi="Arial"/>
        </w:rPr>
      </w:pPr>
      <w:r>
        <w:rPr>
          <w:rFonts w:ascii="Arial" w:hAnsi="Arial"/>
        </w:rPr>
        <w:t>“</w:t>
      </w:r>
      <w:r w:rsidR="00657B6F" w:rsidRPr="00657B6F">
        <w:rPr>
          <w:rFonts w:ascii="Arial" w:hAnsi="Arial"/>
        </w:rPr>
        <w:t xml:space="preserve">Nanomaterials have gained much attention since they have provided a promising approach to removing heavy metals from wastewater. Numerous nanomaterials have been exploited in </w:t>
      </w:r>
      <w:r w:rsidR="00657B6F" w:rsidRPr="00657B6F">
        <w:rPr>
          <w:rFonts w:ascii="Arial" w:hAnsi="Arial"/>
        </w:rPr>
        <w:lastRenderedPageBreak/>
        <w:t>many fields, includi</w:t>
      </w:r>
      <w:r w:rsidR="00CB476B">
        <w:rPr>
          <w:rFonts w:ascii="Arial" w:hAnsi="Arial"/>
        </w:rPr>
        <w:t>ng electron devices</w:t>
      </w:r>
      <w:r>
        <w:rPr>
          <w:rFonts w:ascii="Arial" w:hAnsi="Arial"/>
        </w:rPr>
        <w:t>”</w:t>
      </w:r>
      <w:r w:rsidR="00CB476B">
        <w:rPr>
          <w:rFonts w:ascii="Arial" w:hAnsi="Arial"/>
        </w:rPr>
        <w:t xml:space="preserve"> (</w:t>
      </w:r>
      <w:proofErr w:type="spellStart"/>
      <w:r w:rsidR="00CB476B">
        <w:rPr>
          <w:rFonts w:ascii="Arial" w:hAnsi="Arial"/>
        </w:rPr>
        <w:t>Fatikow</w:t>
      </w:r>
      <w:proofErr w:type="spellEnd"/>
      <w:r w:rsidR="00CB476B">
        <w:rPr>
          <w:rFonts w:ascii="Arial" w:hAnsi="Arial"/>
        </w:rPr>
        <w:t xml:space="preserve"> et al,</w:t>
      </w:r>
      <w:r w:rsidR="00657B6F" w:rsidRPr="00657B6F">
        <w:rPr>
          <w:rFonts w:ascii="Arial" w:hAnsi="Arial"/>
        </w:rPr>
        <w:t xml:space="preserve"> 2012), health </w:t>
      </w:r>
      <w:proofErr w:type="gramStart"/>
      <w:r w:rsidR="00657B6F" w:rsidRPr="00657B6F">
        <w:rPr>
          <w:rFonts w:ascii="Arial" w:hAnsi="Arial"/>
        </w:rPr>
        <w:t>care</w:t>
      </w:r>
      <w:r w:rsidR="00195ED5">
        <w:rPr>
          <w:rFonts w:ascii="Arial" w:hAnsi="Arial"/>
        </w:rPr>
        <w:t xml:space="preserve"> </w:t>
      </w:r>
      <w:r w:rsidR="00657B6F" w:rsidRPr="00657B6F">
        <w:rPr>
          <w:rFonts w:ascii="Arial" w:hAnsi="Arial" w:hint="cs"/>
          <w:rtl/>
        </w:rPr>
        <w:t>)</w:t>
      </w:r>
      <w:r w:rsidR="00657B6F" w:rsidRPr="00657B6F">
        <w:rPr>
          <w:rFonts w:ascii="Arial" w:hAnsi="Arial"/>
        </w:rPr>
        <w:t>Kumar</w:t>
      </w:r>
      <w:proofErr w:type="gramEnd"/>
      <w:r w:rsidR="00657B6F" w:rsidRPr="00657B6F">
        <w:rPr>
          <w:rFonts w:ascii="Arial" w:hAnsi="Arial" w:hint="cs"/>
          <w:rtl/>
        </w:rPr>
        <w:t xml:space="preserve"> </w:t>
      </w:r>
      <w:r w:rsidR="00CB476B">
        <w:rPr>
          <w:rFonts w:ascii="Arial" w:hAnsi="Arial"/>
        </w:rPr>
        <w:t>et al,</w:t>
      </w:r>
      <w:r w:rsidR="00657B6F" w:rsidRPr="00657B6F">
        <w:rPr>
          <w:rFonts w:ascii="Arial" w:hAnsi="Arial"/>
        </w:rPr>
        <w:t xml:space="preserve"> 2015), energy (</w:t>
      </w:r>
      <w:proofErr w:type="spellStart"/>
      <w:r w:rsidR="00657B6F" w:rsidRPr="00657B6F">
        <w:rPr>
          <w:rFonts w:ascii="Arial" w:hAnsi="Arial"/>
        </w:rPr>
        <w:t>Pumera</w:t>
      </w:r>
      <w:proofErr w:type="spellEnd"/>
      <w:r w:rsidR="00CB476B">
        <w:rPr>
          <w:rFonts w:ascii="Arial" w:hAnsi="Arial"/>
        </w:rPr>
        <w:t>,</w:t>
      </w:r>
      <w:r w:rsidR="00657B6F" w:rsidRPr="00657B6F">
        <w:rPr>
          <w:rFonts w:ascii="Arial" w:hAnsi="Arial"/>
        </w:rPr>
        <w:t xml:space="preserve"> 2011), and the environmenta</w:t>
      </w:r>
      <w:r w:rsidR="00CB476B">
        <w:rPr>
          <w:rFonts w:ascii="Arial" w:hAnsi="Arial"/>
        </w:rPr>
        <w:t>l protection field (</w:t>
      </w:r>
      <w:proofErr w:type="spellStart"/>
      <w:r w:rsidR="00CB476B">
        <w:rPr>
          <w:rFonts w:ascii="Arial" w:hAnsi="Arial"/>
        </w:rPr>
        <w:t>Zargoosh</w:t>
      </w:r>
      <w:proofErr w:type="spellEnd"/>
      <w:r w:rsidR="00CB476B">
        <w:rPr>
          <w:rFonts w:ascii="Arial" w:hAnsi="Arial"/>
        </w:rPr>
        <w:t xml:space="preserve"> et al,</w:t>
      </w:r>
      <w:r w:rsidR="00657B6F" w:rsidRPr="00657B6F">
        <w:rPr>
          <w:rFonts w:ascii="Arial" w:hAnsi="Arial"/>
        </w:rPr>
        <w:t xml:space="preserve"> 2013). </w:t>
      </w:r>
      <w:r>
        <w:rPr>
          <w:rFonts w:ascii="Arial" w:hAnsi="Arial"/>
        </w:rPr>
        <w:t>“</w:t>
      </w:r>
      <w:r w:rsidR="00657B6F" w:rsidRPr="00657B6F">
        <w:rPr>
          <w:rFonts w:ascii="Arial" w:hAnsi="Arial"/>
        </w:rPr>
        <w:t>In general, nanomaterials are materials whose external dimensions are in the nanoscale (usually 1–100 nm)</w:t>
      </w:r>
      <w:r>
        <w:rPr>
          <w:rFonts w:ascii="Arial" w:hAnsi="Arial"/>
        </w:rPr>
        <w:t>”</w:t>
      </w:r>
      <w:r w:rsidR="00657B6F" w:rsidRPr="00657B6F">
        <w:rPr>
          <w:rFonts w:ascii="Arial" w:hAnsi="Arial"/>
        </w:rPr>
        <w:t xml:space="preserve"> (</w:t>
      </w:r>
      <w:proofErr w:type="spellStart"/>
      <w:r w:rsidR="00657B6F" w:rsidRPr="00657B6F">
        <w:rPr>
          <w:rFonts w:ascii="Arial" w:hAnsi="Arial"/>
        </w:rPr>
        <w:t>Buzea</w:t>
      </w:r>
      <w:proofErr w:type="spellEnd"/>
      <w:r w:rsidR="00657B6F" w:rsidRPr="00657B6F">
        <w:rPr>
          <w:rFonts w:ascii="Arial" w:hAnsi="Arial"/>
        </w:rPr>
        <w:t xml:space="preserve"> and Pacheco</w:t>
      </w:r>
      <w:r w:rsidR="00CB476B">
        <w:rPr>
          <w:rFonts w:ascii="Arial" w:hAnsi="Arial"/>
        </w:rPr>
        <w:t>,</w:t>
      </w:r>
      <w:r w:rsidR="00657B6F" w:rsidRPr="00657B6F">
        <w:rPr>
          <w:rFonts w:ascii="Arial" w:hAnsi="Arial"/>
        </w:rPr>
        <w:t xml:space="preserve"> 2017). </w:t>
      </w:r>
      <w:r>
        <w:rPr>
          <w:rFonts w:ascii="Arial" w:hAnsi="Arial"/>
        </w:rPr>
        <w:t>“</w:t>
      </w:r>
      <w:r w:rsidR="00657B6F" w:rsidRPr="00657B6F">
        <w:rPr>
          <w:rFonts w:ascii="Arial" w:hAnsi="Arial"/>
        </w:rPr>
        <w:t>Under the nanoscale, nanomaterials often exhibit some properties, such as a surface effect, small size effect, quantum effect, and macro quantum tunnel effect</w:t>
      </w:r>
      <w:r>
        <w:rPr>
          <w:rFonts w:ascii="Arial" w:hAnsi="Arial"/>
        </w:rPr>
        <w:t>”</w:t>
      </w:r>
      <w:r w:rsidR="00657B6F" w:rsidRPr="00657B6F">
        <w:rPr>
          <w:rFonts w:ascii="Arial" w:hAnsi="Arial"/>
        </w:rPr>
        <w:t xml:space="preserve"> (</w:t>
      </w:r>
      <w:proofErr w:type="spellStart"/>
      <w:r w:rsidR="00657B6F" w:rsidRPr="00657B6F">
        <w:rPr>
          <w:rFonts w:ascii="Arial" w:hAnsi="Arial"/>
        </w:rPr>
        <w:t>Sezgin</w:t>
      </w:r>
      <w:proofErr w:type="spellEnd"/>
      <w:r w:rsidR="00CB476B">
        <w:rPr>
          <w:rFonts w:ascii="Arial" w:hAnsi="Arial"/>
        </w:rPr>
        <w:t>,</w:t>
      </w:r>
      <w:r w:rsidR="00657B6F" w:rsidRPr="00657B6F">
        <w:rPr>
          <w:rFonts w:ascii="Arial" w:hAnsi="Arial"/>
        </w:rPr>
        <w:t xml:space="preserve"> 2018). </w:t>
      </w:r>
      <w:r>
        <w:rPr>
          <w:rFonts w:ascii="Arial" w:hAnsi="Arial"/>
        </w:rPr>
        <w:t>“</w:t>
      </w:r>
      <w:r w:rsidR="00657B6F" w:rsidRPr="00657B6F">
        <w:rPr>
          <w:rFonts w:ascii="Arial" w:hAnsi="Arial"/>
        </w:rPr>
        <w:t xml:space="preserve">These properties contribute to </w:t>
      </w:r>
      <w:r w:rsidR="00195ED5">
        <w:rPr>
          <w:rFonts w:ascii="Arial" w:hAnsi="Arial"/>
        </w:rPr>
        <w:t xml:space="preserve">an excellent </w:t>
      </w:r>
      <w:r w:rsidR="00657B6F" w:rsidRPr="00657B6F">
        <w:rPr>
          <w:rFonts w:ascii="Arial" w:hAnsi="Arial"/>
        </w:rPr>
        <w:t>adsorption capacity and reactivity, both of which are favorable for the removal of heavy metals. Many studies on nanomaterials have been carried out to investigate their applications in heavy metal treatment and have exhibited great potential as a promising alternative to a</w:t>
      </w:r>
      <w:r w:rsidR="00CB476B">
        <w:rPr>
          <w:rFonts w:ascii="Arial" w:hAnsi="Arial"/>
        </w:rPr>
        <w:t>dsorb heavy metals</w:t>
      </w:r>
      <w:r>
        <w:rPr>
          <w:rFonts w:ascii="Arial" w:hAnsi="Arial"/>
        </w:rPr>
        <w:t>”</w:t>
      </w:r>
      <w:r w:rsidR="00CB476B">
        <w:rPr>
          <w:rFonts w:ascii="Arial" w:hAnsi="Arial"/>
        </w:rPr>
        <w:t xml:space="preserve"> (</w:t>
      </w:r>
      <w:proofErr w:type="spellStart"/>
      <w:r w:rsidR="00CB476B">
        <w:rPr>
          <w:rFonts w:ascii="Arial" w:hAnsi="Arial"/>
        </w:rPr>
        <w:t>Zargoosh</w:t>
      </w:r>
      <w:proofErr w:type="spellEnd"/>
      <w:r w:rsidR="00CB476B">
        <w:rPr>
          <w:rFonts w:ascii="Arial" w:hAnsi="Arial"/>
        </w:rPr>
        <w:t xml:space="preserve"> et al, 2013; Kumar et al,</w:t>
      </w:r>
      <w:r w:rsidR="00657B6F" w:rsidRPr="00657B6F">
        <w:rPr>
          <w:rFonts w:ascii="Arial" w:hAnsi="Arial"/>
        </w:rPr>
        <w:t xml:space="preserve"> 2015; </w:t>
      </w:r>
      <w:proofErr w:type="spellStart"/>
      <w:r w:rsidR="00CB476B">
        <w:rPr>
          <w:rFonts w:ascii="Arial" w:hAnsi="Arial"/>
        </w:rPr>
        <w:t>Vunain</w:t>
      </w:r>
      <w:proofErr w:type="spellEnd"/>
      <w:r w:rsidR="00CB476B">
        <w:rPr>
          <w:rFonts w:ascii="Arial" w:hAnsi="Arial"/>
        </w:rPr>
        <w:t xml:space="preserve"> et al,</w:t>
      </w:r>
      <w:r w:rsidR="00657B6F" w:rsidRPr="00657B6F">
        <w:rPr>
          <w:rFonts w:ascii="Arial" w:hAnsi="Arial"/>
        </w:rPr>
        <w:t xml:space="preserve"> 2016; Kennedy et al</w:t>
      </w:r>
      <w:r w:rsidR="00CB476B">
        <w:rPr>
          <w:rFonts w:ascii="Arial" w:hAnsi="Arial"/>
        </w:rPr>
        <w:t>,</w:t>
      </w:r>
      <w:r w:rsidR="00657B6F" w:rsidRPr="00657B6F">
        <w:rPr>
          <w:rFonts w:ascii="Arial" w:hAnsi="Arial"/>
        </w:rPr>
        <w:t xml:space="preserve"> 2017; Al</w:t>
      </w:r>
      <w:r w:rsidR="00657B6F" w:rsidRPr="00657B6F">
        <w:rPr>
          <w:rFonts w:ascii="Arial" w:hAnsi="Arial"/>
        </w:rPr>
        <w:noBreakHyphen/>
        <w:t>Jabri et al</w:t>
      </w:r>
      <w:r w:rsidR="00CB476B">
        <w:rPr>
          <w:rFonts w:ascii="Arial" w:hAnsi="Arial"/>
        </w:rPr>
        <w:t xml:space="preserve">, </w:t>
      </w:r>
      <w:r w:rsidR="00657B6F" w:rsidRPr="00657B6F">
        <w:rPr>
          <w:rFonts w:ascii="Arial" w:hAnsi="Arial"/>
        </w:rPr>
        <w:t>2018; Lim et at</w:t>
      </w:r>
      <w:r w:rsidR="00CB476B">
        <w:rPr>
          <w:rFonts w:ascii="Arial" w:hAnsi="Arial"/>
        </w:rPr>
        <w:t>,</w:t>
      </w:r>
      <w:r w:rsidR="00657B6F" w:rsidRPr="00657B6F">
        <w:rPr>
          <w:rFonts w:ascii="Arial" w:hAnsi="Arial"/>
        </w:rPr>
        <w:t xml:space="preserve"> 2018; Aya et al</w:t>
      </w:r>
      <w:r w:rsidR="00CB476B">
        <w:rPr>
          <w:rFonts w:ascii="Arial" w:hAnsi="Arial"/>
        </w:rPr>
        <w:t>,</w:t>
      </w:r>
      <w:r w:rsidR="00657B6F" w:rsidRPr="00657B6F">
        <w:rPr>
          <w:rFonts w:ascii="Arial" w:hAnsi="Arial"/>
        </w:rPr>
        <w:t xml:space="preserve"> 2019; </w:t>
      </w:r>
      <w:proofErr w:type="spellStart"/>
      <w:r w:rsidR="00657B6F" w:rsidRPr="00657B6F">
        <w:rPr>
          <w:rFonts w:ascii="Arial" w:hAnsi="Arial"/>
        </w:rPr>
        <w:t>Olivija</w:t>
      </w:r>
      <w:proofErr w:type="spellEnd"/>
      <w:r w:rsidR="00657B6F" w:rsidRPr="00657B6F">
        <w:rPr>
          <w:rFonts w:ascii="Arial" w:hAnsi="Arial"/>
        </w:rPr>
        <w:t xml:space="preserve"> et al</w:t>
      </w:r>
      <w:r w:rsidR="00CB476B">
        <w:rPr>
          <w:rFonts w:ascii="Arial" w:hAnsi="Arial"/>
        </w:rPr>
        <w:t>,</w:t>
      </w:r>
      <w:r w:rsidR="00657B6F" w:rsidRPr="00657B6F">
        <w:rPr>
          <w:rFonts w:ascii="Arial" w:hAnsi="Arial"/>
        </w:rPr>
        <w:t xml:space="preserve"> 2019; Li-Ting et al</w:t>
      </w:r>
      <w:r w:rsidR="00CB476B">
        <w:rPr>
          <w:rFonts w:ascii="Arial" w:hAnsi="Arial"/>
        </w:rPr>
        <w:t>,</w:t>
      </w:r>
      <w:r w:rsidR="00657B6F" w:rsidRPr="00657B6F">
        <w:rPr>
          <w:rFonts w:ascii="Arial" w:hAnsi="Arial"/>
        </w:rPr>
        <w:t xml:space="preserve"> 2020; Anbalagan et al</w:t>
      </w:r>
      <w:r w:rsidR="00CB476B">
        <w:rPr>
          <w:rFonts w:ascii="Arial" w:hAnsi="Arial"/>
        </w:rPr>
        <w:t>,</w:t>
      </w:r>
      <w:r w:rsidR="00657B6F" w:rsidRPr="00657B6F">
        <w:rPr>
          <w:rFonts w:ascii="Arial" w:hAnsi="Arial"/>
        </w:rPr>
        <w:t xml:space="preserve"> 2021; </w:t>
      </w:r>
      <w:proofErr w:type="spellStart"/>
      <w:r w:rsidR="00657B6F" w:rsidRPr="00657B6F">
        <w:rPr>
          <w:rFonts w:ascii="Arial" w:hAnsi="Arial"/>
        </w:rPr>
        <w:t>Zhongbing</w:t>
      </w:r>
      <w:proofErr w:type="spellEnd"/>
      <w:r w:rsidR="00657B6F" w:rsidRPr="00657B6F">
        <w:rPr>
          <w:rFonts w:ascii="Arial" w:hAnsi="Arial"/>
        </w:rPr>
        <w:t xml:space="preserve"> et al</w:t>
      </w:r>
      <w:r w:rsidR="00CB476B">
        <w:rPr>
          <w:rFonts w:ascii="Arial" w:hAnsi="Arial"/>
        </w:rPr>
        <w:t>,</w:t>
      </w:r>
      <w:r w:rsidR="00657B6F" w:rsidRPr="00657B6F">
        <w:rPr>
          <w:rFonts w:ascii="Arial" w:hAnsi="Arial"/>
        </w:rPr>
        <w:t xml:space="preserve"> 2021; Sajid et al</w:t>
      </w:r>
      <w:r w:rsidR="00CB476B">
        <w:rPr>
          <w:rFonts w:ascii="Arial" w:hAnsi="Arial"/>
        </w:rPr>
        <w:t>,</w:t>
      </w:r>
      <w:r w:rsidR="00657B6F" w:rsidRPr="00657B6F">
        <w:rPr>
          <w:rFonts w:ascii="Arial" w:hAnsi="Arial"/>
        </w:rPr>
        <w:t xml:space="preserve"> 2022; </w:t>
      </w:r>
      <w:proofErr w:type="spellStart"/>
      <w:r w:rsidR="00657B6F" w:rsidRPr="00657B6F">
        <w:rPr>
          <w:rFonts w:ascii="Arial" w:hAnsi="Arial"/>
        </w:rPr>
        <w:t>Muradiye</w:t>
      </w:r>
      <w:proofErr w:type="spellEnd"/>
      <w:r w:rsidR="00657B6F" w:rsidRPr="00657B6F">
        <w:rPr>
          <w:rFonts w:ascii="Arial" w:hAnsi="Arial"/>
        </w:rPr>
        <w:t xml:space="preserve"> et al</w:t>
      </w:r>
      <w:r w:rsidR="00E925F6">
        <w:rPr>
          <w:rFonts w:ascii="Arial" w:hAnsi="Arial"/>
        </w:rPr>
        <w:t xml:space="preserve">, </w:t>
      </w:r>
      <w:r w:rsidR="00657B6F" w:rsidRPr="00657B6F">
        <w:rPr>
          <w:rFonts w:ascii="Arial" w:hAnsi="Arial"/>
        </w:rPr>
        <w:t xml:space="preserve">2023; </w:t>
      </w:r>
      <w:proofErr w:type="spellStart"/>
      <w:r w:rsidR="00657B6F" w:rsidRPr="00657B6F">
        <w:rPr>
          <w:rFonts w:ascii="Arial" w:hAnsi="Arial"/>
        </w:rPr>
        <w:t>Delasa</w:t>
      </w:r>
      <w:proofErr w:type="spellEnd"/>
      <w:r w:rsidR="00657B6F" w:rsidRPr="00657B6F">
        <w:rPr>
          <w:rFonts w:ascii="Arial" w:hAnsi="Arial"/>
        </w:rPr>
        <w:t xml:space="preserve"> et al</w:t>
      </w:r>
      <w:r w:rsidR="00E925F6">
        <w:rPr>
          <w:rFonts w:ascii="Arial" w:hAnsi="Arial"/>
        </w:rPr>
        <w:t>,</w:t>
      </w:r>
      <w:r w:rsidR="00657B6F" w:rsidRPr="00657B6F">
        <w:rPr>
          <w:rFonts w:ascii="Arial" w:hAnsi="Arial"/>
        </w:rPr>
        <w:t xml:space="preserve"> 2024; Mohammed</w:t>
      </w:r>
      <w:r w:rsidR="00E925F6">
        <w:rPr>
          <w:rFonts w:ascii="Arial" w:hAnsi="Arial"/>
        </w:rPr>
        <w:t>,</w:t>
      </w:r>
      <w:r w:rsidR="00657B6F" w:rsidRPr="00657B6F">
        <w:rPr>
          <w:rFonts w:ascii="Arial" w:hAnsi="Arial"/>
        </w:rPr>
        <w:t xml:space="preserve"> 2024; </w:t>
      </w:r>
      <w:proofErr w:type="spellStart"/>
      <w:r w:rsidR="00657B6F" w:rsidRPr="00657B6F">
        <w:rPr>
          <w:rFonts w:ascii="Arial" w:hAnsi="Arial"/>
        </w:rPr>
        <w:t>Jinghan</w:t>
      </w:r>
      <w:proofErr w:type="spellEnd"/>
      <w:r w:rsidR="00657B6F" w:rsidRPr="00657B6F">
        <w:rPr>
          <w:rFonts w:ascii="Arial" w:hAnsi="Arial"/>
        </w:rPr>
        <w:t xml:space="preserve"> et</w:t>
      </w:r>
      <w:r w:rsidR="00E925F6">
        <w:rPr>
          <w:rFonts w:ascii="Arial" w:hAnsi="Arial"/>
        </w:rPr>
        <w:t xml:space="preserve"> </w:t>
      </w:r>
      <w:r w:rsidR="00657B6F" w:rsidRPr="00657B6F">
        <w:rPr>
          <w:rFonts w:ascii="Arial" w:hAnsi="Arial"/>
        </w:rPr>
        <w:t>al</w:t>
      </w:r>
      <w:r w:rsidR="00E925F6">
        <w:rPr>
          <w:rFonts w:ascii="Arial" w:hAnsi="Arial"/>
        </w:rPr>
        <w:t>,</w:t>
      </w:r>
      <w:r w:rsidR="00657B6F" w:rsidRPr="00657B6F">
        <w:rPr>
          <w:rFonts w:ascii="Arial" w:hAnsi="Arial"/>
        </w:rPr>
        <w:t xml:space="preserve"> 2025).</w:t>
      </w:r>
      <w:r w:rsidR="00195ED5">
        <w:rPr>
          <w:rFonts w:ascii="Arial" w:hAnsi="Arial"/>
        </w:rPr>
        <w:t xml:space="preserve"> </w:t>
      </w:r>
      <w:r w:rsidR="00657B6F" w:rsidRPr="00657B6F">
        <w:rPr>
          <w:rFonts w:ascii="Arial" w:hAnsi="Arial"/>
        </w:rPr>
        <w:t>Nanomagnetic adsorbents have many advantages in water treatment</w:t>
      </w:r>
      <w:r w:rsidR="00195ED5">
        <w:rPr>
          <w:rFonts w:ascii="Arial" w:hAnsi="Arial"/>
        </w:rPr>
        <w:t>,</w:t>
      </w:r>
      <w:r w:rsidR="00657B6F" w:rsidRPr="00657B6F">
        <w:rPr>
          <w:rFonts w:ascii="Arial" w:hAnsi="Arial"/>
        </w:rPr>
        <w:t xml:space="preserve"> such as low treatment time and high removal efficiency (</w:t>
      </w:r>
      <w:proofErr w:type="spellStart"/>
      <w:r w:rsidR="00657B6F" w:rsidRPr="00657B6F">
        <w:rPr>
          <w:rFonts w:ascii="Arial" w:hAnsi="Arial"/>
        </w:rPr>
        <w:t>Shahmirzadi</w:t>
      </w:r>
      <w:proofErr w:type="spellEnd"/>
      <w:r w:rsidR="00657B6F" w:rsidRPr="00657B6F">
        <w:rPr>
          <w:rFonts w:ascii="Arial" w:hAnsi="Arial"/>
        </w:rPr>
        <w:t xml:space="preserve"> et al</w:t>
      </w:r>
      <w:r w:rsidR="00E925F6">
        <w:rPr>
          <w:rFonts w:ascii="Arial" w:hAnsi="Arial"/>
        </w:rPr>
        <w:t>,</w:t>
      </w:r>
      <w:r w:rsidR="00657B6F" w:rsidRPr="00657B6F">
        <w:rPr>
          <w:rFonts w:ascii="Arial" w:hAnsi="Arial"/>
        </w:rPr>
        <w:t xml:space="preserve"> 2018). Iron oxide nanoparticles have received substantial attention because of their optical, electrical, and magnetic capabilities at the nanometer scale. </w:t>
      </w:r>
    </w:p>
    <w:p w14:paraId="758285AD" w14:textId="0672AFBB" w:rsidR="00657B6F" w:rsidRDefault="00657B6F" w:rsidP="006775A2">
      <w:pPr>
        <w:spacing w:after="120"/>
        <w:jc w:val="lowKashida"/>
        <w:rPr>
          <w:rFonts w:ascii="Arial" w:hAnsi="Arial"/>
        </w:rPr>
      </w:pPr>
      <w:r w:rsidRPr="00657B6F">
        <w:rPr>
          <w:rFonts w:ascii="Arial" w:hAnsi="Arial"/>
        </w:rPr>
        <w:t xml:space="preserve">A modified magnetic nanoparticle with benzotriazole </w:t>
      </w:r>
      <w:r w:rsidR="00195ED5">
        <w:rPr>
          <w:rFonts w:ascii="Arial" w:hAnsi="Arial"/>
        </w:rPr>
        <w:t xml:space="preserve">is </w:t>
      </w:r>
      <w:proofErr w:type="gramStart"/>
      <w:r w:rsidRPr="00657B6F">
        <w:rPr>
          <w:rFonts w:ascii="Arial" w:hAnsi="Arial"/>
        </w:rPr>
        <w:t xml:space="preserve">used </w:t>
      </w:r>
      <w:r w:rsidR="00195ED5">
        <w:rPr>
          <w:rFonts w:ascii="Arial" w:hAnsi="Arial"/>
        </w:rPr>
        <w:t xml:space="preserve"> by</w:t>
      </w:r>
      <w:proofErr w:type="gramEnd"/>
      <w:r w:rsidR="00195ED5">
        <w:rPr>
          <w:rFonts w:ascii="Arial" w:hAnsi="Arial"/>
        </w:rPr>
        <w:t xml:space="preserve"> </w:t>
      </w:r>
      <w:proofErr w:type="spellStart"/>
      <w:r w:rsidR="00195ED5" w:rsidRPr="00657B6F">
        <w:rPr>
          <w:rFonts w:ascii="Arial" w:hAnsi="Arial"/>
        </w:rPr>
        <w:t>Jadidian</w:t>
      </w:r>
      <w:proofErr w:type="spellEnd"/>
      <w:r w:rsidR="00195ED5" w:rsidRPr="00657B6F">
        <w:rPr>
          <w:rFonts w:ascii="Arial" w:hAnsi="Arial"/>
        </w:rPr>
        <w:t xml:space="preserve"> et</w:t>
      </w:r>
      <w:r w:rsidR="00195ED5">
        <w:rPr>
          <w:rFonts w:ascii="Arial" w:hAnsi="Arial"/>
        </w:rPr>
        <w:t xml:space="preserve"> a</w:t>
      </w:r>
      <w:r w:rsidR="00195ED5" w:rsidRPr="00657B6F">
        <w:rPr>
          <w:rFonts w:ascii="Arial" w:hAnsi="Arial"/>
        </w:rPr>
        <w:t>l</w:t>
      </w:r>
      <w:r w:rsidR="00195ED5">
        <w:rPr>
          <w:rFonts w:ascii="Arial" w:hAnsi="Arial"/>
        </w:rPr>
        <w:t>,</w:t>
      </w:r>
      <w:r w:rsidR="00195ED5" w:rsidRPr="00657B6F">
        <w:rPr>
          <w:rFonts w:ascii="Arial" w:hAnsi="Arial"/>
        </w:rPr>
        <w:t xml:space="preserve"> </w:t>
      </w:r>
      <w:r w:rsidR="00195ED5">
        <w:rPr>
          <w:rFonts w:ascii="Arial" w:hAnsi="Arial"/>
        </w:rPr>
        <w:t>(</w:t>
      </w:r>
      <w:r w:rsidR="00195ED5" w:rsidRPr="00657B6F">
        <w:rPr>
          <w:rFonts w:ascii="Arial" w:hAnsi="Arial"/>
        </w:rPr>
        <w:t>2014</w:t>
      </w:r>
      <w:r w:rsidR="00195ED5">
        <w:rPr>
          <w:rFonts w:ascii="Arial" w:hAnsi="Arial"/>
        </w:rPr>
        <w:t xml:space="preserve">) </w:t>
      </w:r>
      <w:r w:rsidRPr="00657B6F">
        <w:rPr>
          <w:rFonts w:ascii="Arial" w:hAnsi="Arial"/>
        </w:rPr>
        <w:t>to remove copper from water and wastewater. The non-modified magnetic iron oxide nanoparticles give 49.6% copper removal, however, the modified magnetic nanoparticles improved the efficiency up to 99.7%. They found that the required time for complete copper removal is 5 minutes</w:t>
      </w:r>
      <w:r w:rsidR="00195ED5">
        <w:rPr>
          <w:rFonts w:ascii="Arial" w:hAnsi="Arial"/>
        </w:rPr>
        <w:t>,</w:t>
      </w:r>
      <w:r w:rsidRPr="00657B6F">
        <w:rPr>
          <w:rFonts w:ascii="Arial" w:hAnsi="Arial"/>
        </w:rPr>
        <w:t xml:space="preserve"> and pH variation does not affect removal efficiency. Magnetite nanoparticles are synthesized by </w:t>
      </w:r>
      <w:r w:rsidR="00195ED5">
        <w:rPr>
          <w:rFonts w:ascii="Arial" w:hAnsi="Arial"/>
        </w:rPr>
        <w:t xml:space="preserve">the </w:t>
      </w:r>
      <w:r w:rsidRPr="00657B6F">
        <w:rPr>
          <w:rFonts w:ascii="Arial" w:hAnsi="Arial"/>
        </w:rPr>
        <w:t>co-precipitation method to remove copper from an aqueous solution by batch adsorption under various pH, contact times, stirring speed, adsorbent dosage, and influent concentration. The results show that copper removal increases with time, concentration, dose, and stirring speed while it decreases with pH (Al</w:t>
      </w:r>
      <w:r w:rsidRPr="00657B6F">
        <w:rPr>
          <w:rFonts w:ascii="Arial" w:hAnsi="Arial"/>
        </w:rPr>
        <w:noBreakHyphen/>
        <w:t>Jabri et al</w:t>
      </w:r>
      <w:r w:rsidR="00E925F6">
        <w:rPr>
          <w:rFonts w:ascii="Arial" w:hAnsi="Arial"/>
        </w:rPr>
        <w:t>,</w:t>
      </w:r>
      <w:r w:rsidRPr="00657B6F">
        <w:rPr>
          <w:rFonts w:ascii="Arial" w:hAnsi="Arial"/>
        </w:rPr>
        <w:t xml:space="preserve"> 2018). Magnetite Fe</w:t>
      </w:r>
      <w:r w:rsidRPr="00E925F6">
        <w:rPr>
          <w:rFonts w:ascii="Arial" w:hAnsi="Arial"/>
          <w:vertAlign w:val="subscript"/>
        </w:rPr>
        <w:t>3</w:t>
      </w:r>
      <w:r w:rsidRPr="00657B6F">
        <w:rPr>
          <w:rFonts w:ascii="Arial" w:hAnsi="Arial"/>
        </w:rPr>
        <w:t>O</w:t>
      </w:r>
      <w:r w:rsidRPr="00E925F6">
        <w:rPr>
          <w:rFonts w:ascii="Arial" w:hAnsi="Arial"/>
          <w:vertAlign w:val="subscript"/>
        </w:rPr>
        <w:t>4</w:t>
      </w:r>
      <w:r w:rsidRPr="00657B6F">
        <w:rPr>
          <w:rFonts w:ascii="Arial" w:hAnsi="Arial"/>
        </w:rPr>
        <w:t xml:space="preserve"> supported on activated carbon and oxidized activated carbon was prepared by Aya et al</w:t>
      </w:r>
      <w:r w:rsidR="00195ED5">
        <w:rPr>
          <w:rFonts w:ascii="Arial" w:hAnsi="Arial"/>
        </w:rPr>
        <w:t>,</w:t>
      </w:r>
      <w:r w:rsidRPr="00657B6F">
        <w:rPr>
          <w:rFonts w:ascii="Arial" w:hAnsi="Arial"/>
        </w:rPr>
        <w:t xml:space="preserve"> (2019) using a co-precipitation method and used to remove copper ions from wastewater. They found that copper removal increases with time and dose, while it decreases with copper concentration. Moreover, they found that copper removal increases with the increase of pH until </w:t>
      </w:r>
      <w:r w:rsidR="006775A2">
        <w:rPr>
          <w:rFonts w:ascii="Arial" w:hAnsi="Arial"/>
        </w:rPr>
        <w:t xml:space="preserve">pH </w:t>
      </w:r>
      <w:r w:rsidRPr="00657B6F">
        <w:rPr>
          <w:rFonts w:ascii="Arial" w:hAnsi="Arial"/>
        </w:rPr>
        <w:t>5, then decreases. They got 96.5% re</w:t>
      </w:r>
      <w:r w:rsidR="00E925F6">
        <w:rPr>
          <w:rFonts w:ascii="Arial" w:hAnsi="Arial"/>
        </w:rPr>
        <w:t>moval within 30 minutes (Aya et al,</w:t>
      </w:r>
      <w:r w:rsidRPr="00657B6F">
        <w:rPr>
          <w:rFonts w:ascii="Arial" w:hAnsi="Arial"/>
        </w:rPr>
        <w:t xml:space="preserve"> 2019). A novel nano adsorbent, based on irreversibly linked amino-rich polymer onto previously silica-coated magnetic nanoparticles, is developed by </w:t>
      </w:r>
      <w:proofErr w:type="spellStart"/>
      <w:r w:rsidRPr="00657B6F">
        <w:rPr>
          <w:rFonts w:ascii="Arial" w:hAnsi="Arial"/>
        </w:rPr>
        <w:t>Olivija</w:t>
      </w:r>
      <w:proofErr w:type="spellEnd"/>
      <w:r w:rsidRPr="00657B6F">
        <w:rPr>
          <w:rFonts w:ascii="Arial" w:hAnsi="Arial"/>
        </w:rPr>
        <w:t xml:space="preserve"> et al</w:t>
      </w:r>
      <w:r w:rsidR="00E925F6">
        <w:rPr>
          <w:rFonts w:ascii="Arial" w:hAnsi="Arial"/>
        </w:rPr>
        <w:t>,</w:t>
      </w:r>
      <w:r w:rsidRPr="00657B6F">
        <w:rPr>
          <w:rFonts w:ascii="Arial" w:hAnsi="Arial"/>
        </w:rPr>
        <w:t xml:space="preserve"> (2019) and used to remove copper 5-150 mg/l, dose 100 mg/l, pH 3-6. They found that adsorption capacity increases with increasing copper concentration and </w:t>
      </w:r>
      <w:proofErr w:type="spellStart"/>
      <w:r w:rsidRPr="00657B6F">
        <w:rPr>
          <w:rFonts w:ascii="Arial" w:hAnsi="Arial"/>
        </w:rPr>
        <w:t>pH.</w:t>
      </w:r>
      <w:proofErr w:type="spellEnd"/>
      <w:r w:rsidRPr="00657B6F">
        <w:rPr>
          <w:rFonts w:ascii="Arial" w:hAnsi="Arial"/>
        </w:rPr>
        <w:t xml:space="preserve"> Moreover, the prepared adsorbent can be regenerated for four cycles (</w:t>
      </w:r>
      <w:proofErr w:type="spellStart"/>
      <w:r w:rsidRPr="00657B6F">
        <w:rPr>
          <w:rFonts w:ascii="Arial" w:hAnsi="Arial"/>
        </w:rPr>
        <w:t>Olivija</w:t>
      </w:r>
      <w:proofErr w:type="spellEnd"/>
      <w:r w:rsidRPr="00657B6F">
        <w:rPr>
          <w:rFonts w:ascii="Arial" w:hAnsi="Arial"/>
        </w:rPr>
        <w:t xml:space="preserve"> et al</w:t>
      </w:r>
      <w:r w:rsidR="00E925F6">
        <w:rPr>
          <w:rFonts w:ascii="Arial" w:hAnsi="Arial"/>
        </w:rPr>
        <w:t>,</w:t>
      </w:r>
      <w:r w:rsidRPr="00657B6F">
        <w:rPr>
          <w:rFonts w:ascii="Arial" w:hAnsi="Arial"/>
        </w:rPr>
        <w:t xml:space="preserve"> 2019). Low-Cost magnetic adsorbent is prepared by Li-Ting et al</w:t>
      </w:r>
      <w:r w:rsidR="00E925F6">
        <w:rPr>
          <w:rFonts w:ascii="Arial" w:hAnsi="Arial"/>
        </w:rPr>
        <w:t>,</w:t>
      </w:r>
      <w:r w:rsidRPr="00657B6F">
        <w:rPr>
          <w:rFonts w:ascii="Arial" w:hAnsi="Arial"/>
        </w:rPr>
        <w:t xml:space="preserve"> (2020) to remove copper. The adsorption capacity is found to be 22.41 mg/g. They found that the adsorption capacity increases with time and </w:t>
      </w:r>
      <w:proofErr w:type="spellStart"/>
      <w:r w:rsidRPr="00657B6F">
        <w:rPr>
          <w:rFonts w:ascii="Arial" w:hAnsi="Arial"/>
        </w:rPr>
        <w:t>pH.</w:t>
      </w:r>
      <w:proofErr w:type="spellEnd"/>
      <w:r w:rsidRPr="00657B6F">
        <w:rPr>
          <w:rFonts w:ascii="Arial" w:hAnsi="Arial"/>
        </w:rPr>
        <w:t xml:space="preserve"> Moreover, they performed five consecutive adsorption-desorption cycles and found the adsorption capacity remained over 82% of the original value (Li-Ting et al</w:t>
      </w:r>
      <w:r w:rsidR="00E925F6">
        <w:rPr>
          <w:rFonts w:ascii="Arial" w:hAnsi="Arial"/>
        </w:rPr>
        <w:t>,</w:t>
      </w:r>
      <w:r w:rsidRPr="00657B6F">
        <w:rPr>
          <w:rFonts w:ascii="Arial" w:hAnsi="Arial"/>
        </w:rPr>
        <w:t xml:space="preserve"> 2020). Maghemite (γ-Fe</w:t>
      </w:r>
      <w:r w:rsidRPr="00E925F6">
        <w:rPr>
          <w:rFonts w:ascii="Arial" w:hAnsi="Arial"/>
          <w:vertAlign w:val="subscript"/>
        </w:rPr>
        <w:t>2</w:t>
      </w:r>
      <w:r w:rsidRPr="00657B6F">
        <w:rPr>
          <w:rFonts w:ascii="Arial" w:hAnsi="Arial"/>
        </w:rPr>
        <w:t>O</w:t>
      </w:r>
      <w:r w:rsidRPr="00E925F6">
        <w:rPr>
          <w:rFonts w:ascii="Arial" w:hAnsi="Arial"/>
          <w:vertAlign w:val="subscript"/>
        </w:rPr>
        <w:t>3</w:t>
      </w:r>
      <w:r w:rsidRPr="00657B6F">
        <w:rPr>
          <w:rFonts w:ascii="Arial" w:hAnsi="Arial"/>
        </w:rPr>
        <w:t>) and magnetite (Fe</w:t>
      </w:r>
      <w:r w:rsidRPr="00E925F6">
        <w:rPr>
          <w:rFonts w:ascii="Arial" w:hAnsi="Arial"/>
          <w:vertAlign w:val="subscript"/>
        </w:rPr>
        <w:t>3</w:t>
      </w:r>
      <w:r w:rsidRPr="00657B6F">
        <w:rPr>
          <w:rFonts w:ascii="Arial" w:hAnsi="Arial"/>
        </w:rPr>
        <w:t>O</w:t>
      </w:r>
      <w:r w:rsidRPr="00E925F6">
        <w:rPr>
          <w:rFonts w:ascii="Arial" w:hAnsi="Arial"/>
          <w:vertAlign w:val="subscript"/>
        </w:rPr>
        <w:t>4</w:t>
      </w:r>
      <w:r w:rsidRPr="00657B6F">
        <w:rPr>
          <w:rFonts w:ascii="Arial" w:hAnsi="Arial"/>
        </w:rPr>
        <w:t>) nanoparticles were synthesized to remove copper and chromium.  It is found that copper removal increases with time, dose, and pH, and maximum removal is 92 % (</w:t>
      </w:r>
      <w:proofErr w:type="spellStart"/>
      <w:r w:rsidRPr="00657B6F">
        <w:rPr>
          <w:rFonts w:ascii="Arial" w:hAnsi="Arial"/>
        </w:rPr>
        <w:t>Anbalagan</w:t>
      </w:r>
      <w:proofErr w:type="spellEnd"/>
      <w:r w:rsidRPr="00657B6F">
        <w:rPr>
          <w:rFonts w:ascii="Arial" w:hAnsi="Arial"/>
        </w:rPr>
        <w:t xml:space="preserve"> et al</w:t>
      </w:r>
      <w:r w:rsidR="00E925F6">
        <w:rPr>
          <w:rFonts w:ascii="Arial" w:hAnsi="Arial"/>
        </w:rPr>
        <w:t>,</w:t>
      </w:r>
      <w:r w:rsidRPr="00657B6F">
        <w:rPr>
          <w:rFonts w:ascii="Arial" w:hAnsi="Arial"/>
        </w:rPr>
        <w:t xml:space="preserve"> 2020). A recyclable adsorbent is synthesized through the oxidation of </w:t>
      </w:r>
      <w:r w:rsidR="006775A2">
        <w:rPr>
          <w:rFonts w:ascii="Arial" w:hAnsi="Arial"/>
        </w:rPr>
        <w:t xml:space="preserve">an </w:t>
      </w:r>
      <w:r w:rsidRPr="00657B6F">
        <w:rPr>
          <w:rFonts w:ascii="Arial" w:hAnsi="Arial"/>
        </w:rPr>
        <w:t xml:space="preserve">enhancer modified with magnetic nanoparticles and used to investigate </w:t>
      </w:r>
      <w:r w:rsidR="006775A2">
        <w:rPr>
          <w:rFonts w:ascii="Arial" w:hAnsi="Arial"/>
        </w:rPr>
        <w:t xml:space="preserve">the </w:t>
      </w:r>
      <w:r w:rsidRPr="00657B6F">
        <w:rPr>
          <w:rFonts w:ascii="Arial" w:hAnsi="Arial"/>
        </w:rPr>
        <w:t>adsorption performance and mechanism in heavy metals removal.</w:t>
      </w:r>
      <w:r w:rsidR="006775A2">
        <w:rPr>
          <w:rFonts w:ascii="Arial" w:hAnsi="Arial"/>
        </w:rPr>
        <w:t xml:space="preserve"> </w:t>
      </w:r>
      <w:r w:rsidRPr="00657B6F">
        <w:rPr>
          <w:rFonts w:ascii="Arial" w:hAnsi="Arial"/>
        </w:rPr>
        <w:t>The adsorption results indicate that this adsorbent has a maximum adsorption capacity of 215.05 mg/g for Pb. They also found that Pb has a stronger attraction than Cu and Cd since the covalent index of Pb is (6.41), larger than that of Cu (2.98) and Cd (2.71). These data provide a new type of recyclable adsorbent for efficient treatment of heavy metal ions. They found that the adsorption capacity increases with time and pollutant concentration. However, it increases with pH until 7, then decreases. They also found the adsorption capacity for Pb, Cu, Cd, Ni, and Zn was reduced under competing conditions due to competition on the same adsorption sites (</w:t>
      </w:r>
      <w:proofErr w:type="spellStart"/>
      <w:r w:rsidRPr="00657B6F">
        <w:rPr>
          <w:rFonts w:ascii="Arial" w:hAnsi="Arial"/>
        </w:rPr>
        <w:t>Zhuowen</w:t>
      </w:r>
      <w:proofErr w:type="spellEnd"/>
      <w:r w:rsidRPr="00657B6F">
        <w:rPr>
          <w:rFonts w:ascii="Arial" w:hAnsi="Arial"/>
        </w:rPr>
        <w:t xml:space="preserve"> et al</w:t>
      </w:r>
      <w:r w:rsidR="00E925F6">
        <w:rPr>
          <w:rFonts w:ascii="Arial" w:hAnsi="Arial"/>
        </w:rPr>
        <w:t>,</w:t>
      </w:r>
      <w:r w:rsidRPr="00657B6F">
        <w:rPr>
          <w:rFonts w:ascii="Arial" w:hAnsi="Arial"/>
        </w:rPr>
        <w:t xml:space="preserve"> 2022). </w:t>
      </w:r>
      <w:r w:rsidR="0019610C">
        <w:rPr>
          <w:rFonts w:ascii="Arial" w:hAnsi="Arial"/>
        </w:rPr>
        <w:t>“</w:t>
      </w:r>
      <w:r w:rsidRPr="00657B6F">
        <w:rPr>
          <w:rFonts w:ascii="Arial" w:hAnsi="Arial"/>
        </w:rPr>
        <w:t xml:space="preserve">Cured epoxy resin- lignin, nanomagnetic interpenetrating polymer network derived from cured epoxy with amine hardener and Lignin was synthesized by sequential </w:t>
      </w:r>
      <w:r w:rsidRPr="00657B6F">
        <w:rPr>
          <w:rFonts w:ascii="Arial" w:hAnsi="Arial"/>
        </w:rPr>
        <w:lastRenderedPageBreak/>
        <w:t>polymerization in the presence of Fe</w:t>
      </w:r>
      <w:r w:rsidRPr="008868E3">
        <w:rPr>
          <w:rFonts w:ascii="Arial" w:hAnsi="Arial"/>
          <w:vertAlign w:val="subscript"/>
        </w:rPr>
        <w:t>3</w:t>
      </w:r>
      <w:r w:rsidRPr="00657B6F">
        <w:rPr>
          <w:rFonts w:ascii="Arial" w:hAnsi="Arial"/>
        </w:rPr>
        <w:t>O</w:t>
      </w:r>
      <w:r w:rsidRPr="008868E3">
        <w:rPr>
          <w:rFonts w:ascii="Arial" w:hAnsi="Arial"/>
          <w:vertAlign w:val="subscript"/>
        </w:rPr>
        <w:t>4</w:t>
      </w:r>
      <w:r w:rsidR="0019610C">
        <w:rPr>
          <w:rFonts w:ascii="Arial" w:hAnsi="Arial"/>
        </w:rPr>
        <w:t xml:space="preserve">” </w:t>
      </w:r>
      <w:r w:rsidRPr="00657B6F">
        <w:rPr>
          <w:rFonts w:ascii="Arial" w:hAnsi="Arial"/>
        </w:rPr>
        <w:t>by Sajid et al</w:t>
      </w:r>
      <w:r w:rsidR="00E925F6">
        <w:rPr>
          <w:rFonts w:ascii="Arial" w:hAnsi="Arial"/>
        </w:rPr>
        <w:t>,</w:t>
      </w:r>
      <w:r w:rsidRPr="00657B6F">
        <w:rPr>
          <w:rFonts w:ascii="Arial" w:hAnsi="Arial"/>
        </w:rPr>
        <w:t xml:space="preserve"> </w:t>
      </w:r>
      <w:bookmarkStart w:id="0" w:name="_GoBack"/>
      <w:bookmarkEnd w:id="0"/>
      <w:r w:rsidRPr="00657B6F">
        <w:rPr>
          <w:rFonts w:ascii="Arial" w:hAnsi="Arial"/>
        </w:rPr>
        <w:t>(2022). The prepared adsorbent was used to remove Cu, Pb, Co, and Cd under different conditions such as pH and time. They found that adsorption capacity increases with time and the optimum pH is 6. The experimental data agrees with the Langmuir model (Sajid et al</w:t>
      </w:r>
      <w:r w:rsidR="00E925F6">
        <w:rPr>
          <w:rFonts w:ascii="Arial" w:hAnsi="Arial"/>
        </w:rPr>
        <w:t>,</w:t>
      </w:r>
      <w:r w:rsidRPr="00657B6F">
        <w:rPr>
          <w:rFonts w:ascii="Arial" w:hAnsi="Arial"/>
        </w:rPr>
        <w:t xml:space="preserve"> 2022). A synthesized silver magnetic iron/copper and iron oxide nanoparticles to remove Cd(II), Pb(II), Ni(II), and Cu(II) ions from aqueous phases.  The results show that the order of removal was found to be 98.39, 75.52,</w:t>
      </w:r>
      <w:r w:rsidR="00E925F6">
        <w:rPr>
          <w:rFonts w:ascii="Arial" w:hAnsi="Arial"/>
        </w:rPr>
        <w:t xml:space="preserve"> </w:t>
      </w:r>
      <w:r w:rsidRPr="00657B6F">
        <w:rPr>
          <w:rFonts w:ascii="Arial" w:hAnsi="Arial"/>
        </w:rPr>
        <w:t>51.54, and 45.34%, for Pb(II) &gt; Cu(II) &gt; Cd(II) &gt; Ni(II), respectively. Out of many models, the Langmuir model fits the experimental data. The adsorbent is unaffected after three regenerations (</w:t>
      </w:r>
      <w:proofErr w:type="spellStart"/>
      <w:r w:rsidRPr="00657B6F">
        <w:rPr>
          <w:rFonts w:ascii="Arial" w:hAnsi="Arial"/>
        </w:rPr>
        <w:t>Muradiye</w:t>
      </w:r>
      <w:proofErr w:type="spellEnd"/>
      <w:r w:rsidRPr="00657B6F">
        <w:rPr>
          <w:rFonts w:ascii="Arial" w:hAnsi="Arial"/>
        </w:rPr>
        <w:t xml:space="preserve"> et al</w:t>
      </w:r>
      <w:r w:rsidR="00E925F6">
        <w:rPr>
          <w:rFonts w:ascii="Arial" w:hAnsi="Arial"/>
        </w:rPr>
        <w:t>,</w:t>
      </w:r>
      <w:r w:rsidRPr="00657B6F">
        <w:rPr>
          <w:rFonts w:ascii="Arial" w:hAnsi="Arial"/>
        </w:rPr>
        <w:t xml:space="preserve"> 2023).</w:t>
      </w:r>
      <w:r w:rsidR="00463D70">
        <w:rPr>
          <w:rFonts w:ascii="Arial" w:hAnsi="Arial"/>
        </w:rPr>
        <w:t xml:space="preserve"> </w:t>
      </w:r>
      <w:r w:rsidR="00463D70" w:rsidRPr="00463D70">
        <w:rPr>
          <w:rFonts w:ascii="Arial" w:hAnsi="Arial"/>
        </w:rPr>
        <w:t xml:space="preserve">Abdulsalam et al. (2023) prepared two types of Organo-modified bentonite clay and used </w:t>
      </w:r>
      <w:r w:rsidR="006775A2">
        <w:rPr>
          <w:rFonts w:ascii="Arial" w:hAnsi="Arial"/>
        </w:rPr>
        <w:t>them</w:t>
      </w:r>
      <w:r w:rsidR="00463D70" w:rsidRPr="00463D70">
        <w:rPr>
          <w:rFonts w:ascii="Arial" w:hAnsi="Arial"/>
        </w:rPr>
        <w:t xml:space="preserve"> to remove Emerging Contaminants (EC) from Kaduna Polytechnic female hostel wastewater. The surface area for directly modified bentonite clay and oxalic acid-pretreated bentonite clay adsorbent was found to be 625 m2/g and 349.2 m</w:t>
      </w:r>
      <w:r w:rsidR="00463D70" w:rsidRPr="00463D70">
        <w:rPr>
          <w:rFonts w:ascii="Arial" w:hAnsi="Arial"/>
          <w:vertAlign w:val="superscript"/>
        </w:rPr>
        <w:t>2</w:t>
      </w:r>
      <w:r w:rsidR="00463D70" w:rsidRPr="00463D70">
        <w:rPr>
          <w:rFonts w:ascii="Arial" w:hAnsi="Arial"/>
        </w:rPr>
        <w:t>/g</w:t>
      </w:r>
      <w:r w:rsidR="006775A2">
        <w:rPr>
          <w:rFonts w:ascii="Arial" w:hAnsi="Arial"/>
        </w:rPr>
        <w:t>,</w:t>
      </w:r>
      <w:r w:rsidR="00463D70" w:rsidRPr="00463D70">
        <w:rPr>
          <w:rFonts w:ascii="Arial" w:hAnsi="Arial"/>
        </w:rPr>
        <w:t xml:space="preserve"> respectively. They found that the pollutant removal increases rapidly with the increase of time (till 40 </w:t>
      </w:r>
      <w:r w:rsidR="006775A2">
        <w:rPr>
          <w:rFonts w:ascii="Arial" w:hAnsi="Arial"/>
        </w:rPr>
        <w:t>minutes</w:t>
      </w:r>
      <w:r w:rsidR="00463D70" w:rsidRPr="00463D70">
        <w:rPr>
          <w:rFonts w:ascii="Arial" w:hAnsi="Arial"/>
        </w:rPr>
        <w:t>) and adsorbent dose (till 0.4g) and then tends to level out.</w:t>
      </w:r>
      <w:r w:rsidR="00463D70">
        <w:rPr>
          <w:rFonts w:ascii="Arial" w:hAnsi="Arial"/>
        </w:rPr>
        <w:t xml:space="preserve"> </w:t>
      </w:r>
      <w:r w:rsidR="006775A2">
        <w:rPr>
          <w:rFonts w:ascii="Arial" w:hAnsi="Arial"/>
        </w:rPr>
        <w:t xml:space="preserve">The </w:t>
      </w:r>
      <w:r w:rsidR="00463D70" w:rsidRPr="00463D70">
        <w:rPr>
          <w:rFonts w:ascii="Arial" w:hAnsi="Arial"/>
        </w:rPr>
        <w:t xml:space="preserve">Freundlich model fit the experimental data better than </w:t>
      </w:r>
      <w:r w:rsidR="006775A2">
        <w:rPr>
          <w:rFonts w:ascii="Arial" w:hAnsi="Arial"/>
        </w:rPr>
        <w:t xml:space="preserve">the </w:t>
      </w:r>
      <w:r w:rsidR="00463D70" w:rsidRPr="00463D70">
        <w:rPr>
          <w:rFonts w:ascii="Arial" w:hAnsi="Arial"/>
        </w:rPr>
        <w:t>Langmuir model</w:t>
      </w:r>
      <w:r w:rsidR="006775A2">
        <w:rPr>
          <w:rFonts w:ascii="Arial" w:hAnsi="Arial"/>
        </w:rPr>
        <w:t>,</w:t>
      </w:r>
      <w:r w:rsidR="00463D70" w:rsidRPr="00463D70">
        <w:rPr>
          <w:rFonts w:ascii="Arial" w:hAnsi="Arial"/>
        </w:rPr>
        <w:t xml:space="preserve"> indicating chemisorption. Abdullahi et al, (2023) prepared two types of organo-modified activated carbon from sugarcane bagasse and used it to remove emerging contaminants. The surface area of a direct modified activated carbon and the acid-pretreated activated carbon were 572 m</w:t>
      </w:r>
      <w:r w:rsidR="00463D70" w:rsidRPr="00463D70">
        <w:rPr>
          <w:rFonts w:ascii="Arial" w:hAnsi="Arial"/>
          <w:vertAlign w:val="superscript"/>
        </w:rPr>
        <w:t>2</w:t>
      </w:r>
      <w:r w:rsidR="00463D70" w:rsidRPr="00463D70">
        <w:rPr>
          <w:rFonts w:ascii="Arial" w:hAnsi="Arial"/>
        </w:rPr>
        <w:t>/g and 356 m</w:t>
      </w:r>
      <w:r w:rsidR="00463D70" w:rsidRPr="00463D70">
        <w:rPr>
          <w:rFonts w:ascii="Arial" w:hAnsi="Arial"/>
          <w:vertAlign w:val="superscript"/>
        </w:rPr>
        <w:t>2</w:t>
      </w:r>
      <w:r w:rsidR="00463D70" w:rsidRPr="00463D70">
        <w:rPr>
          <w:rFonts w:ascii="Arial" w:hAnsi="Arial"/>
        </w:rPr>
        <w:t xml:space="preserve">/g, respectively. They found that </w:t>
      </w:r>
      <w:r w:rsidR="006775A2">
        <w:rPr>
          <w:rFonts w:ascii="Arial" w:hAnsi="Arial"/>
        </w:rPr>
        <w:t xml:space="preserve">increasing </w:t>
      </w:r>
      <w:r w:rsidR="00463D70" w:rsidRPr="00463D70">
        <w:rPr>
          <w:rFonts w:ascii="Arial" w:hAnsi="Arial"/>
        </w:rPr>
        <w:t xml:space="preserve">contact time until 20 minutes for direct modified activated carbon will increase the pollutant removal, then it tends to level out. For acid-pretreated activated carbon, </w:t>
      </w:r>
      <w:r w:rsidR="006775A2">
        <w:rPr>
          <w:rFonts w:ascii="Arial" w:hAnsi="Arial"/>
        </w:rPr>
        <w:t>pollutant</w:t>
      </w:r>
      <w:r w:rsidR="00463D70" w:rsidRPr="00463D70">
        <w:rPr>
          <w:rFonts w:ascii="Arial" w:hAnsi="Arial"/>
        </w:rPr>
        <w:t xml:space="preserve"> removal will increase up to 40 minutes, then it </w:t>
      </w:r>
      <w:r w:rsidR="006775A2">
        <w:rPr>
          <w:rFonts w:ascii="Arial" w:hAnsi="Arial"/>
        </w:rPr>
        <w:t>levels</w:t>
      </w:r>
      <w:r w:rsidR="00463D70" w:rsidRPr="00463D70">
        <w:rPr>
          <w:rFonts w:ascii="Arial" w:hAnsi="Arial"/>
        </w:rPr>
        <w:t xml:space="preserve"> up. They found that increasing the dose up to 1 g will increase the pollutants removal for both adsorbent types, then it </w:t>
      </w:r>
      <w:r w:rsidR="006775A2">
        <w:rPr>
          <w:rFonts w:ascii="Arial" w:hAnsi="Arial"/>
        </w:rPr>
        <w:t>levels</w:t>
      </w:r>
      <w:r w:rsidR="00463D70" w:rsidRPr="00463D70">
        <w:rPr>
          <w:rFonts w:ascii="Arial" w:hAnsi="Arial"/>
        </w:rPr>
        <w:t xml:space="preserve"> out. </w:t>
      </w:r>
      <w:r w:rsidR="006775A2">
        <w:rPr>
          <w:rFonts w:ascii="Arial" w:hAnsi="Arial"/>
        </w:rPr>
        <w:t xml:space="preserve">The </w:t>
      </w:r>
      <w:r w:rsidR="00463D70" w:rsidRPr="00463D70">
        <w:rPr>
          <w:rFonts w:ascii="Arial" w:hAnsi="Arial"/>
        </w:rPr>
        <w:t>Freundlich model fits</w:t>
      </w:r>
      <w:r w:rsidR="006775A2">
        <w:rPr>
          <w:rFonts w:ascii="Arial" w:hAnsi="Arial"/>
        </w:rPr>
        <w:t xml:space="preserve"> </w:t>
      </w:r>
      <w:r w:rsidR="00463D70" w:rsidRPr="00463D70">
        <w:rPr>
          <w:rFonts w:ascii="Arial" w:hAnsi="Arial"/>
        </w:rPr>
        <w:t>the</w:t>
      </w:r>
      <w:r w:rsidR="006775A2">
        <w:rPr>
          <w:rFonts w:ascii="Arial" w:hAnsi="Arial"/>
        </w:rPr>
        <w:t xml:space="preserve"> </w:t>
      </w:r>
      <w:r w:rsidR="00463D70" w:rsidRPr="00463D70">
        <w:rPr>
          <w:rFonts w:ascii="Arial" w:hAnsi="Arial"/>
        </w:rPr>
        <w:t xml:space="preserve">experimental data better than </w:t>
      </w:r>
      <w:r w:rsidR="006775A2">
        <w:rPr>
          <w:rFonts w:ascii="Arial" w:hAnsi="Arial"/>
        </w:rPr>
        <w:t xml:space="preserve">the </w:t>
      </w:r>
      <w:r w:rsidR="00463D70" w:rsidRPr="00463D70">
        <w:rPr>
          <w:rFonts w:ascii="Arial" w:hAnsi="Arial"/>
        </w:rPr>
        <w:t xml:space="preserve">Langmuir model, indicating chemisorption. </w:t>
      </w:r>
      <w:r w:rsidRPr="00657B6F">
        <w:rPr>
          <w:rFonts w:ascii="Arial" w:hAnsi="Arial"/>
        </w:rPr>
        <w:t xml:space="preserve">An efficient adsorbent was prepared by </w:t>
      </w:r>
      <w:proofErr w:type="spellStart"/>
      <w:r w:rsidRPr="00657B6F">
        <w:rPr>
          <w:rFonts w:ascii="Arial" w:hAnsi="Arial"/>
        </w:rPr>
        <w:t>Delasa</w:t>
      </w:r>
      <w:proofErr w:type="spellEnd"/>
      <w:r w:rsidRPr="00657B6F">
        <w:rPr>
          <w:rFonts w:ascii="Arial" w:hAnsi="Arial"/>
        </w:rPr>
        <w:t xml:space="preserve"> et al</w:t>
      </w:r>
      <w:r w:rsidR="00E925F6">
        <w:rPr>
          <w:rFonts w:ascii="Arial" w:hAnsi="Arial"/>
        </w:rPr>
        <w:t>,</w:t>
      </w:r>
      <w:r w:rsidRPr="00657B6F">
        <w:rPr>
          <w:rFonts w:ascii="Arial" w:hAnsi="Arial"/>
        </w:rPr>
        <w:t xml:space="preserve"> (2024) using a porous magnetic Graphene/EDTA composite. They used it to remove copper ions from wastewater. They stated that the high adsorption capacity (150.6 mg/g) assures its suitability for copper ion adsorption. The experimental data follow the pseudo-second-order kinetic model and </w:t>
      </w:r>
      <w:r w:rsidR="006775A2">
        <w:rPr>
          <w:rFonts w:ascii="Arial" w:hAnsi="Arial"/>
        </w:rPr>
        <w:t xml:space="preserve">the </w:t>
      </w:r>
      <w:r w:rsidRPr="00657B6F">
        <w:rPr>
          <w:rFonts w:ascii="Arial" w:hAnsi="Arial"/>
        </w:rPr>
        <w:t>Langmuir isotherm model. The adsorption capacity increases with time until 4 hours and then levels out. Moreover, they found the desorption process efficiency of 95%, indicating good recyclability (</w:t>
      </w:r>
      <w:proofErr w:type="spellStart"/>
      <w:r w:rsidRPr="00657B6F">
        <w:rPr>
          <w:rFonts w:ascii="Arial" w:hAnsi="Arial"/>
        </w:rPr>
        <w:t>Delasa</w:t>
      </w:r>
      <w:proofErr w:type="spellEnd"/>
      <w:r w:rsidRPr="00657B6F">
        <w:rPr>
          <w:rFonts w:ascii="Arial" w:hAnsi="Arial"/>
        </w:rPr>
        <w:t xml:space="preserve"> et al</w:t>
      </w:r>
      <w:r w:rsidR="00E925F6">
        <w:rPr>
          <w:rFonts w:ascii="Arial" w:hAnsi="Arial"/>
        </w:rPr>
        <w:t>,</w:t>
      </w:r>
      <w:r w:rsidRPr="00657B6F">
        <w:rPr>
          <w:rFonts w:ascii="Arial" w:hAnsi="Arial"/>
        </w:rPr>
        <w:t xml:space="preserve"> 2024). Silver nanoparticles were prepared using the extract plant “</w:t>
      </w:r>
      <w:proofErr w:type="spellStart"/>
      <w:r w:rsidRPr="00657B6F">
        <w:rPr>
          <w:rFonts w:ascii="Arial" w:hAnsi="Arial"/>
        </w:rPr>
        <w:t>Albizia</w:t>
      </w:r>
      <w:proofErr w:type="spellEnd"/>
      <w:r w:rsidRPr="00657B6F">
        <w:rPr>
          <w:rFonts w:ascii="Arial" w:hAnsi="Arial"/>
        </w:rPr>
        <w:t xml:space="preserve"> </w:t>
      </w:r>
      <w:proofErr w:type="spellStart"/>
      <w:r w:rsidRPr="00657B6F">
        <w:rPr>
          <w:rFonts w:ascii="Arial" w:hAnsi="Arial"/>
        </w:rPr>
        <w:t>odoratissima</w:t>
      </w:r>
      <w:proofErr w:type="spellEnd"/>
      <w:r w:rsidRPr="00657B6F">
        <w:rPr>
          <w:rFonts w:ascii="Arial" w:hAnsi="Arial"/>
        </w:rPr>
        <w:t xml:space="preserve"> by (Mohammed</w:t>
      </w:r>
      <w:r w:rsidR="00E925F6">
        <w:rPr>
          <w:rFonts w:ascii="Arial" w:hAnsi="Arial"/>
        </w:rPr>
        <w:t>,</w:t>
      </w:r>
      <w:r w:rsidRPr="00657B6F">
        <w:rPr>
          <w:rFonts w:ascii="Arial" w:hAnsi="Arial"/>
        </w:rPr>
        <w:t xml:space="preserve"> 2024) and used to remove Pb and Cu ions from their aqueous solutions. The equilibrium time is 40 minutes. The adsorption capacity fo</w:t>
      </w:r>
      <w:r w:rsidR="00463D70">
        <w:rPr>
          <w:rFonts w:ascii="Arial" w:hAnsi="Arial"/>
        </w:rPr>
        <w:t>r Pb is higher than that for Cu</w:t>
      </w:r>
      <w:r w:rsidRPr="00657B6F">
        <w:rPr>
          <w:rFonts w:ascii="Arial" w:hAnsi="Arial"/>
        </w:rPr>
        <w:t xml:space="preserve">. </w:t>
      </w:r>
      <w:proofErr w:type="spellStart"/>
      <w:r w:rsidR="00463D70" w:rsidRPr="00463D70">
        <w:rPr>
          <w:rFonts w:ascii="Arial" w:hAnsi="Arial"/>
        </w:rPr>
        <w:t>Subhashree</w:t>
      </w:r>
      <w:proofErr w:type="spellEnd"/>
      <w:r w:rsidR="00463D70" w:rsidRPr="00463D70">
        <w:rPr>
          <w:rFonts w:ascii="Arial" w:hAnsi="Arial"/>
        </w:rPr>
        <w:t xml:space="preserve"> et al, (2024) stated that pollution of water bodies </w:t>
      </w:r>
      <w:r w:rsidR="006775A2">
        <w:rPr>
          <w:rFonts w:ascii="Arial" w:hAnsi="Arial"/>
        </w:rPr>
        <w:t>has become</w:t>
      </w:r>
      <w:r w:rsidR="00463D70" w:rsidRPr="00463D70">
        <w:rPr>
          <w:rFonts w:ascii="Arial" w:hAnsi="Arial"/>
        </w:rPr>
        <w:t xml:space="preserve"> an important issue since harmful pollutants find </w:t>
      </w:r>
      <w:r w:rsidR="006775A2">
        <w:rPr>
          <w:rFonts w:ascii="Arial" w:hAnsi="Arial"/>
        </w:rPr>
        <w:t>their</w:t>
      </w:r>
      <w:r w:rsidR="00463D70" w:rsidRPr="00463D70">
        <w:rPr>
          <w:rFonts w:ascii="Arial" w:hAnsi="Arial"/>
        </w:rPr>
        <w:t xml:space="preserve"> way to water sources</w:t>
      </w:r>
      <w:r w:rsidR="006775A2">
        <w:rPr>
          <w:rFonts w:ascii="Arial" w:hAnsi="Arial"/>
        </w:rPr>
        <w:t>,</w:t>
      </w:r>
      <w:r w:rsidR="00463D70" w:rsidRPr="00463D70">
        <w:rPr>
          <w:rFonts w:ascii="Arial" w:hAnsi="Arial"/>
        </w:rPr>
        <w:t xml:space="preserve"> reducing </w:t>
      </w:r>
      <w:r w:rsidR="006775A2">
        <w:rPr>
          <w:rFonts w:ascii="Arial" w:hAnsi="Arial"/>
        </w:rPr>
        <w:t>their</w:t>
      </w:r>
      <w:r w:rsidR="00463D70" w:rsidRPr="00463D70">
        <w:rPr>
          <w:rFonts w:ascii="Arial" w:hAnsi="Arial"/>
        </w:rPr>
        <w:t xml:space="preserve"> quality. Thus, wastewater must be treated before its disposal. Adsorption is considered one of the most important treatment methods due</w:t>
      </w:r>
      <w:r w:rsidR="006775A2">
        <w:rPr>
          <w:rFonts w:ascii="Arial" w:hAnsi="Arial"/>
        </w:rPr>
        <w:t xml:space="preserve"> to</w:t>
      </w:r>
      <w:r w:rsidR="00463D70" w:rsidRPr="00463D70">
        <w:rPr>
          <w:rFonts w:ascii="Arial" w:hAnsi="Arial"/>
        </w:rPr>
        <w:t xml:space="preserve"> its simple in use and eco-friendly nature. He reviewed a lot of literature and said that there are different kinds of adsorbents</w:t>
      </w:r>
      <w:r w:rsidR="006775A2">
        <w:rPr>
          <w:rFonts w:ascii="Arial" w:hAnsi="Arial"/>
        </w:rPr>
        <w:t>.</w:t>
      </w:r>
      <w:r w:rsidR="00463D70" w:rsidRPr="00463D70">
        <w:rPr>
          <w:rFonts w:ascii="Arial" w:hAnsi="Arial"/>
        </w:rPr>
        <w:t xml:space="preserve"> However, there </w:t>
      </w:r>
      <w:r w:rsidR="006775A2">
        <w:rPr>
          <w:rFonts w:ascii="Arial" w:hAnsi="Arial"/>
        </w:rPr>
        <w:t xml:space="preserve">is </w:t>
      </w:r>
      <w:r w:rsidR="00463D70" w:rsidRPr="00463D70">
        <w:rPr>
          <w:rFonts w:ascii="Arial" w:hAnsi="Arial"/>
        </w:rPr>
        <w:t xml:space="preserve">still a need to develop more suitable </w:t>
      </w:r>
      <w:r w:rsidR="006775A2">
        <w:rPr>
          <w:rFonts w:ascii="Arial" w:hAnsi="Arial"/>
        </w:rPr>
        <w:t>adsorbents</w:t>
      </w:r>
      <w:r w:rsidR="00463D70" w:rsidRPr="00463D70">
        <w:rPr>
          <w:rFonts w:ascii="Arial" w:hAnsi="Arial"/>
        </w:rPr>
        <w:t xml:space="preserve"> with selective pollutant removal capacity and good economic feasibility. They mentioned that each adsorbent has its characteristics</w:t>
      </w:r>
      <w:r w:rsidR="006775A2">
        <w:rPr>
          <w:rFonts w:ascii="Arial" w:hAnsi="Arial"/>
        </w:rPr>
        <w:t>,</w:t>
      </w:r>
      <w:r w:rsidR="00463D70" w:rsidRPr="00463D70">
        <w:rPr>
          <w:rFonts w:ascii="Arial" w:hAnsi="Arial"/>
        </w:rPr>
        <w:t xml:space="preserve"> including pore structure, porosity</w:t>
      </w:r>
      <w:r w:rsidR="006775A2">
        <w:rPr>
          <w:rFonts w:ascii="Arial" w:hAnsi="Arial"/>
        </w:rPr>
        <w:t>,</w:t>
      </w:r>
      <w:r w:rsidR="00463D70" w:rsidRPr="00463D70">
        <w:rPr>
          <w:rFonts w:ascii="Arial" w:hAnsi="Arial"/>
        </w:rPr>
        <w:t xml:space="preserve"> and presence of various functional groups. They stated that a lot of waste materials can be used as </w:t>
      </w:r>
      <w:r w:rsidR="006775A2">
        <w:rPr>
          <w:rFonts w:ascii="Arial" w:hAnsi="Arial"/>
        </w:rPr>
        <w:t>adsorbents,</w:t>
      </w:r>
      <w:r w:rsidR="00463D70" w:rsidRPr="00463D70">
        <w:rPr>
          <w:rFonts w:ascii="Arial" w:hAnsi="Arial"/>
        </w:rPr>
        <w:t xml:space="preserve"> such as fruit, coconut shells, scrap tires, bark</w:t>
      </w:r>
      <w:r w:rsidR="006775A2">
        <w:rPr>
          <w:rFonts w:ascii="Arial" w:hAnsi="Arial"/>
        </w:rPr>
        <w:t>,</w:t>
      </w:r>
      <w:r w:rsidR="00463D70" w:rsidRPr="00463D70">
        <w:rPr>
          <w:rFonts w:ascii="Arial" w:hAnsi="Arial"/>
        </w:rPr>
        <w:t xml:space="preserve"> and other tannin-rich materials. However, adsorbents can be prepared from various plant and animal derivatives. They compared </w:t>
      </w:r>
      <w:r w:rsidR="006775A2">
        <w:rPr>
          <w:rFonts w:ascii="Arial" w:hAnsi="Arial"/>
        </w:rPr>
        <w:t xml:space="preserve">the </w:t>
      </w:r>
      <w:r w:rsidR="00463D70" w:rsidRPr="00463D70">
        <w:rPr>
          <w:rFonts w:ascii="Arial" w:hAnsi="Arial"/>
        </w:rPr>
        <w:t xml:space="preserve">adsorption capacities of different adsorbents and </w:t>
      </w:r>
      <w:r w:rsidR="006775A2">
        <w:rPr>
          <w:rFonts w:ascii="Arial" w:hAnsi="Arial"/>
        </w:rPr>
        <w:t>found</w:t>
      </w:r>
      <w:r w:rsidR="00463D70" w:rsidRPr="00463D70">
        <w:rPr>
          <w:rFonts w:ascii="Arial" w:hAnsi="Arial"/>
        </w:rPr>
        <w:t xml:space="preserve"> that it depends highly on the nature of </w:t>
      </w:r>
      <w:r w:rsidR="006775A2">
        <w:rPr>
          <w:rFonts w:ascii="Arial" w:hAnsi="Arial"/>
        </w:rPr>
        <w:t xml:space="preserve">the </w:t>
      </w:r>
      <w:r w:rsidR="00463D70" w:rsidRPr="00463D70">
        <w:rPr>
          <w:rFonts w:ascii="Arial" w:hAnsi="Arial"/>
        </w:rPr>
        <w:t>adsorbent.</w:t>
      </w:r>
      <w:r w:rsidR="00463D70">
        <w:rPr>
          <w:rFonts w:ascii="Arial" w:hAnsi="Arial"/>
        </w:rPr>
        <w:t xml:space="preserve"> </w:t>
      </w:r>
      <w:proofErr w:type="spellStart"/>
      <w:r w:rsidRPr="00657B6F">
        <w:rPr>
          <w:rFonts w:ascii="Arial" w:hAnsi="Arial"/>
        </w:rPr>
        <w:t>Jinghan</w:t>
      </w:r>
      <w:proofErr w:type="spellEnd"/>
      <w:r w:rsidRPr="00657B6F">
        <w:rPr>
          <w:rFonts w:ascii="Arial" w:hAnsi="Arial"/>
        </w:rPr>
        <w:t xml:space="preserve"> et al</w:t>
      </w:r>
      <w:r w:rsidR="00E925F6">
        <w:rPr>
          <w:rFonts w:ascii="Arial" w:hAnsi="Arial"/>
        </w:rPr>
        <w:t>,</w:t>
      </w:r>
      <w:r w:rsidRPr="00657B6F">
        <w:rPr>
          <w:rFonts w:ascii="Arial" w:hAnsi="Arial"/>
        </w:rPr>
        <w:t xml:space="preserve"> (2025) </w:t>
      </w:r>
      <w:r w:rsidR="006775A2">
        <w:rPr>
          <w:rFonts w:ascii="Arial" w:hAnsi="Arial"/>
        </w:rPr>
        <w:t xml:space="preserve">applied </w:t>
      </w:r>
      <w:proofErr w:type="spellStart"/>
      <w:r w:rsidR="006775A2" w:rsidRPr="00657B6F">
        <w:rPr>
          <w:rFonts w:ascii="Arial" w:hAnsi="Arial"/>
        </w:rPr>
        <w:t>magnetic</w:t>
      </w:r>
      <w:proofErr w:type="spellEnd"/>
      <w:r w:rsidR="006775A2" w:rsidRPr="00657B6F">
        <w:rPr>
          <w:rFonts w:ascii="Arial" w:hAnsi="Arial"/>
        </w:rPr>
        <w:t xml:space="preserve"> precipitation separation </w:t>
      </w:r>
      <w:r w:rsidRPr="00657B6F">
        <w:rPr>
          <w:rFonts w:ascii="Arial" w:hAnsi="Arial"/>
        </w:rPr>
        <w:t>to remove copper of ultra-low concentrations from wastewater. They used Fe</w:t>
      </w:r>
      <w:r w:rsidRPr="006775A2">
        <w:rPr>
          <w:rFonts w:ascii="Arial" w:hAnsi="Arial"/>
          <w:vertAlign w:val="subscript"/>
        </w:rPr>
        <w:t>3</w:t>
      </w:r>
      <w:r w:rsidRPr="00657B6F">
        <w:rPr>
          <w:rFonts w:ascii="Arial" w:hAnsi="Arial"/>
        </w:rPr>
        <w:t>O</w:t>
      </w:r>
      <w:r w:rsidRPr="006775A2">
        <w:rPr>
          <w:rFonts w:ascii="Arial" w:hAnsi="Arial"/>
          <w:vertAlign w:val="subscript"/>
        </w:rPr>
        <w:t>4</w:t>
      </w:r>
      <w:r w:rsidRPr="00657B6F">
        <w:rPr>
          <w:rFonts w:ascii="Arial" w:hAnsi="Arial"/>
        </w:rPr>
        <w:t> nanoparticles and Na</w:t>
      </w:r>
      <w:r w:rsidRPr="006775A2">
        <w:rPr>
          <w:rFonts w:ascii="Arial" w:hAnsi="Arial"/>
          <w:vertAlign w:val="subscript"/>
        </w:rPr>
        <w:t>2</w:t>
      </w:r>
      <w:r w:rsidRPr="00657B6F">
        <w:rPr>
          <w:rFonts w:ascii="Arial" w:hAnsi="Arial"/>
        </w:rPr>
        <w:t>S and got 99.75 % copper removal within 30 seconds. Moreover, Fe</w:t>
      </w:r>
      <w:r w:rsidRPr="006775A2">
        <w:rPr>
          <w:rFonts w:ascii="Arial" w:hAnsi="Arial"/>
          <w:vertAlign w:val="subscript"/>
        </w:rPr>
        <w:t>3</w:t>
      </w:r>
      <w:r w:rsidRPr="00657B6F">
        <w:rPr>
          <w:rFonts w:ascii="Arial" w:hAnsi="Arial"/>
        </w:rPr>
        <w:t>O</w:t>
      </w:r>
      <w:r w:rsidRPr="006775A2">
        <w:rPr>
          <w:rFonts w:ascii="Arial" w:hAnsi="Arial"/>
          <w:vertAlign w:val="subscript"/>
        </w:rPr>
        <w:t>4</w:t>
      </w:r>
      <w:r w:rsidRPr="00657B6F">
        <w:rPr>
          <w:rFonts w:ascii="Arial" w:hAnsi="Arial"/>
        </w:rPr>
        <w:t> nanoparticles were regenerated using ultrasound, maintaining 98 % removal efficiency of Cu</w:t>
      </w:r>
      <w:r w:rsidR="00E925F6" w:rsidRPr="004A5772">
        <w:rPr>
          <w:rFonts w:ascii="Arial" w:hAnsi="Arial"/>
          <w:vertAlign w:val="superscript"/>
        </w:rPr>
        <w:t>+2</w:t>
      </w:r>
      <w:r w:rsidRPr="00657B6F">
        <w:rPr>
          <w:rFonts w:ascii="Arial" w:hAnsi="Arial"/>
        </w:rPr>
        <w:t xml:space="preserve"> after six consecutive cycles (</w:t>
      </w:r>
      <w:proofErr w:type="spellStart"/>
      <w:r w:rsidRPr="00657B6F">
        <w:rPr>
          <w:rFonts w:ascii="Arial" w:hAnsi="Arial"/>
        </w:rPr>
        <w:t>Jinghan</w:t>
      </w:r>
      <w:proofErr w:type="spellEnd"/>
      <w:r w:rsidRPr="00657B6F">
        <w:rPr>
          <w:rFonts w:ascii="Arial" w:hAnsi="Arial"/>
        </w:rPr>
        <w:t xml:space="preserve"> et al</w:t>
      </w:r>
      <w:r w:rsidR="00E925F6">
        <w:rPr>
          <w:rFonts w:ascii="Arial" w:hAnsi="Arial"/>
        </w:rPr>
        <w:t>,</w:t>
      </w:r>
      <w:r w:rsidRPr="00657B6F">
        <w:rPr>
          <w:rFonts w:ascii="Arial" w:hAnsi="Arial"/>
        </w:rPr>
        <w:t xml:space="preserve"> 2025).</w:t>
      </w:r>
    </w:p>
    <w:p w14:paraId="2B4F4399" w14:textId="43F0ACDA" w:rsidR="00657B6F" w:rsidRPr="00657B6F" w:rsidRDefault="00657B6F" w:rsidP="008B71FD">
      <w:pPr>
        <w:jc w:val="lowKashida"/>
        <w:rPr>
          <w:rFonts w:ascii="Arial" w:hAnsi="Arial"/>
        </w:rPr>
      </w:pPr>
      <w:r w:rsidRPr="00657B6F">
        <w:rPr>
          <w:rFonts w:ascii="Arial" w:hAnsi="Arial"/>
        </w:rPr>
        <w:t xml:space="preserve">Baiji oil refinery suffers from high concentrations of heavy metals in the wastewater leaving the industrial wastewater treatment units, exceeding the permissible limits according to Iraqi specifications. There is no specialized unit for the treatment of heavy metals, so it is necessary to study the possibility of treating this wastewater to remove heavy metals using iron oxide </w:t>
      </w:r>
      <w:r w:rsidRPr="00657B6F">
        <w:rPr>
          <w:rFonts w:ascii="Arial" w:hAnsi="Arial"/>
        </w:rPr>
        <w:lastRenderedPageBreak/>
        <w:t>nanoparticles</w:t>
      </w:r>
      <w:r w:rsidR="008B71FD">
        <w:rPr>
          <w:rFonts w:ascii="Arial" w:hAnsi="Arial"/>
        </w:rPr>
        <w:t>,</w:t>
      </w:r>
      <w:r w:rsidRPr="00657B6F">
        <w:rPr>
          <w:rFonts w:ascii="Arial" w:hAnsi="Arial"/>
        </w:rPr>
        <w:t xml:space="preserve"> Fe</w:t>
      </w:r>
      <w:r w:rsidRPr="00E925F6">
        <w:rPr>
          <w:rFonts w:ascii="Arial" w:hAnsi="Arial"/>
          <w:vertAlign w:val="subscript"/>
        </w:rPr>
        <w:t>2</w:t>
      </w:r>
      <w:r w:rsidRPr="00657B6F">
        <w:rPr>
          <w:rFonts w:ascii="Arial" w:hAnsi="Arial"/>
        </w:rPr>
        <w:t>O</w:t>
      </w:r>
      <w:r w:rsidRPr="00E925F6">
        <w:rPr>
          <w:rFonts w:ascii="Arial" w:hAnsi="Arial"/>
          <w:vertAlign w:val="subscript"/>
        </w:rPr>
        <w:t>3</w:t>
      </w:r>
      <w:r w:rsidRPr="00657B6F">
        <w:rPr>
          <w:rFonts w:ascii="Arial" w:hAnsi="Arial"/>
        </w:rPr>
        <w:t>. In the present work, an effort is made to remove copper from synthetic water under various operating parameters</w:t>
      </w:r>
      <w:r w:rsidR="008B71FD">
        <w:rPr>
          <w:rFonts w:ascii="Arial" w:hAnsi="Arial"/>
        </w:rPr>
        <w:t>:</w:t>
      </w:r>
      <w:r w:rsidRPr="00657B6F">
        <w:rPr>
          <w:rFonts w:ascii="Arial" w:hAnsi="Arial"/>
        </w:rPr>
        <w:t xml:space="preserve"> pH, initial copper concentration, contact time, dose of ferric oxide, and magnetic field strength.  </w:t>
      </w:r>
    </w:p>
    <w:p w14:paraId="1AE100E7" w14:textId="6CE08983" w:rsidR="00790ADA" w:rsidRDefault="00790ADA" w:rsidP="00441B6F">
      <w:pPr>
        <w:pStyle w:val="AbstHead"/>
        <w:spacing w:after="0"/>
        <w:jc w:val="both"/>
        <w:rPr>
          <w:rFonts w:ascii="Arial" w:hAnsi="Arial" w:cs="Arial"/>
          <w:lang w:val="ca-ES"/>
        </w:rPr>
      </w:pPr>
    </w:p>
    <w:p w14:paraId="41ADA17F" w14:textId="549535E4" w:rsidR="009F045E" w:rsidRPr="00463D70" w:rsidRDefault="009F045E" w:rsidP="00E4160C">
      <w:pPr>
        <w:rPr>
          <w:rFonts w:asciiTheme="minorBidi" w:hAnsiTheme="minorBidi" w:cstheme="minorBidi"/>
          <w:b/>
          <w:bCs/>
        </w:rPr>
      </w:pPr>
      <w:r w:rsidRPr="00463D70">
        <w:rPr>
          <w:rFonts w:asciiTheme="minorBidi" w:hAnsiTheme="minorBidi" w:cstheme="minorBidi"/>
          <w:b/>
          <w:bCs/>
        </w:rPr>
        <w:t xml:space="preserve">2. </w:t>
      </w:r>
      <w:r w:rsidRPr="00463D70">
        <w:rPr>
          <w:rFonts w:asciiTheme="minorBidi" w:hAnsiTheme="minorBidi" w:cstheme="minorBidi"/>
          <w:b/>
          <w:bCs/>
          <w:caps/>
          <w:sz w:val="22"/>
        </w:rPr>
        <w:t>Materials and Methods</w:t>
      </w:r>
    </w:p>
    <w:p w14:paraId="31BEEF91" w14:textId="617DD67B" w:rsidR="00E92166" w:rsidRPr="00463D70" w:rsidRDefault="00463D70" w:rsidP="00195ED5">
      <w:pPr>
        <w:spacing w:after="120"/>
        <w:rPr>
          <w:rFonts w:asciiTheme="minorBidi" w:hAnsiTheme="minorBidi" w:cstheme="minorBidi"/>
          <w:b/>
          <w:bCs/>
        </w:rPr>
      </w:pPr>
      <w:r w:rsidRPr="00463D70">
        <w:rPr>
          <w:rFonts w:asciiTheme="minorBidi" w:hAnsiTheme="minorBidi" w:cstheme="minorBidi"/>
          <w:b/>
          <w:bCs/>
        </w:rPr>
        <w:t>2.1</w:t>
      </w:r>
      <w:r w:rsidR="009F045E" w:rsidRPr="00463D70">
        <w:rPr>
          <w:rFonts w:asciiTheme="minorBidi" w:hAnsiTheme="minorBidi" w:cstheme="minorBidi"/>
          <w:b/>
          <w:bCs/>
        </w:rPr>
        <w:t xml:space="preserve"> Materials </w:t>
      </w:r>
    </w:p>
    <w:p w14:paraId="1624AF6F" w14:textId="42D3B1DB" w:rsidR="00082A85" w:rsidRPr="000A0E8D" w:rsidRDefault="00E92166" w:rsidP="000A0E8D">
      <w:pPr>
        <w:pStyle w:val="ListParagraph"/>
        <w:numPr>
          <w:ilvl w:val="0"/>
          <w:numId w:val="36"/>
        </w:numPr>
        <w:bidi w:val="0"/>
        <w:spacing w:after="0" w:line="240" w:lineRule="auto"/>
        <w:ind w:left="180" w:hanging="180"/>
        <w:jc w:val="both"/>
        <w:rPr>
          <w:rFonts w:ascii="Arial" w:eastAsia="Times New Roman" w:hAnsi="Arial" w:cs="Times New Roman"/>
          <w:sz w:val="20"/>
          <w:szCs w:val="20"/>
        </w:rPr>
      </w:pPr>
      <w:r w:rsidRPr="000A0E8D">
        <w:rPr>
          <w:rFonts w:ascii="Arial" w:eastAsia="Times New Roman" w:hAnsi="Arial" w:cs="Times New Roman"/>
          <w:b/>
          <w:bCs/>
          <w:sz w:val="20"/>
          <w:szCs w:val="20"/>
        </w:rPr>
        <w:t>Wastewater Samples</w:t>
      </w:r>
      <w:r w:rsidRPr="000A0E8D">
        <w:rPr>
          <w:rFonts w:ascii="Arial" w:eastAsia="Times New Roman" w:hAnsi="Arial" w:cs="Times New Roman"/>
          <w:sz w:val="20"/>
          <w:szCs w:val="20"/>
        </w:rPr>
        <w:t>;</w:t>
      </w:r>
      <w:r w:rsidR="00721A0B" w:rsidRPr="000A0E8D">
        <w:rPr>
          <w:rFonts w:ascii="Arial" w:eastAsia="Times New Roman" w:hAnsi="Arial" w:cs="Times New Roman"/>
          <w:sz w:val="20"/>
          <w:szCs w:val="20"/>
        </w:rPr>
        <w:t xml:space="preserve"> </w:t>
      </w:r>
      <w:r w:rsidR="00082A85" w:rsidRPr="000A0E8D">
        <w:rPr>
          <w:rFonts w:ascii="Arial" w:eastAsia="Times New Roman" w:hAnsi="Arial" w:cs="Times New Roman"/>
          <w:sz w:val="20"/>
          <w:szCs w:val="20"/>
        </w:rPr>
        <w:t>Industrial wastewater was prepared using hydrated copper chloride</w:t>
      </w:r>
    </w:p>
    <w:p w14:paraId="032F8AC1" w14:textId="77777777" w:rsidR="00082A85" w:rsidRPr="000A0E8D" w:rsidRDefault="00721A0B" w:rsidP="00E4160C">
      <w:pPr>
        <w:pStyle w:val="ListParagraph"/>
        <w:numPr>
          <w:ilvl w:val="0"/>
          <w:numId w:val="36"/>
        </w:numPr>
        <w:bidi w:val="0"/>
        <w:spacing w:after="0" w:line="240" w:lineRule="auto"/>
        <w:ind w:left="180" w:hanging="180"/>
        <w:jc w:val="both"/>
        <w:rPr>
          <w:rFonts w:ascii="Arial" w:eastAsia="Times New Roman" w:hAnsi="Arial" w:cs="Times New Roman"/>
          <w:sz w:val="20"/>
          <w:szCs w:val="20"/>
        </w:rPr>
      </w:pPr>
      <w:r w:rsidRPr="000A0E8D">
        <w:rPr>
          <w:rFonts w:ascii="Arial" w:eastAsia="Times New Roman" w:hAnsi="Arial" w:cs="Times New Roman"/>
          <w:b/>
          <w:bCs/>
          <w:sz w:val="20"/>
          <w:szCs w:val="20"/>
        </w:rPr>
        <w:t>Hydrated copper chloride;</w:t>
      </w:r>
      <w:r w:rsidRPr="000A0E8D">
        <w:rPr>
          <w:rFonts w:ascii="Arial" w:eastAsia="Times New Roman" w:hAnsi="Arial" w:cs="Times New Roman"/>
          <w:sz w:val="20"/>
          <w:szCs w:val="20"/>
        </w:rPr>
        <w:t xml:space="preserve"> (purity &gt;</w:t>
      </w:r>
      <w:r w:rsidRPr="000A0E8D">
        <w:rPr>
          <w:rFonts w:eastAsia="Times New Roman" w:cs="Times New Roman"/>
          <w:sz w:val="20"/>
          <w:szCs w:val="20"/>
        </w:rPr>
        <w:t>99.8</w:t>
      </w:r>
      <w:r w:rsidRPr="000A0E8D">
        <w:rPr>
          <w:rFonts w:ascii="Arial" w:eastAsia="Times New Roman" w:hAnsi="Arial" w:cs="Times New Roman"/>
          <w:sz w:val="20"/>
          <w:szCs w:val="20"/>
        </w:rPr>
        <w:t>%, C</w:t>
      </w:r>
      <w:r w:rsidR="0098539D" w:rsidRPr="000A0E8D">
        <w:rPr>
          <w:rFonts w:ascii="Arial" w:eastAsia="Times New Roman" w:hAnsi="Arial" w:cs="Times New Roman"/>
          <w:sz w:val="20"/>
          <w:szCs w:val="20"/>
        </w:rPr>
        <w:t>AS</w:t>
      </w:r>
      <w:r w:rsidRPr="000A0E8D">
        <w:rPr>
          <w:rFonts w:ascii="Arial" w:eastAsia="Times New Roman" w:hAnsi="Arial" w:cs="Times New Roman"/>
          <w:sz w:val="20"/>
          <w:szCs w:val="20"/>
        </w:rPr>
        <w:t xml:space="preserve"> # 10125-13-0</w:t>
      </w:r>
      <w:r w:rsidR="0098539D" w:rsidRPr="000A0E8D">
        <w:rPr>
          <w:rFonts w:ascii="Arial" w:eastAsia="Times New Roman" w:hAnsi="Arial" w:cs="Times New Roman"/>
          <w:sz w:val="20"/>
          <w:szCs w:val="20"/>
        </w:rPr>
        <w:t>) purchased from Shandong/China.</w:t>
      </w:r>
    </w:p>
    <w:p w14:paraId="34DB1157" w14:textId="3ACEEE03" w:rsidR="00082A85" w:rsidRPr="000A0E8D" w:rsidRDefault="0098539D" w:rsidP="00FE4113">
      <w:pPr>
        <w:pStyle w:val="ListParagraph"/>
        <w:numPr>
          <w:ilvl w:val="0"/>
          <w:numId w:val="36"/>
        </w:numPr>
        <w:bidi w:val="0"/>
        <w:spacing w:after="0" w:line="240" w:lineRule="auto"/>
        <w:ind w:left="180" w:hanging="180"/>
        <w:jc w:val="both"/>
        <w:rPr>
          <w:rFonts w:ascii="Arial" w:eastAsia="Times New Roman" w:hAnsi="Arial" w:cs="Times New Roman"/>
          <w:sz w:val="20"/>
          <w:szCs w:val="20"/>
        </w:rPr>
      </w:pPr>
      <w:r w:rsidRPr="000A0E8D">
        <w:rPr>
          <w:rFonts w:ascii="Arial" w:eastAsia="Times New Roman" w:hAnsi="Arial" w:cs="Times New Roman"/>
          <w:b/>
          <w:bCs/>
          <w:sz w:val="20"/>
          <w:szCs w:val="20"/>
        </w:rPr>
        <w:t>Sodium hydroxide pellets;</w:t>
      </w:r>
      <w:r w:rsidRPr="000A0E8D">
        <w:rPr>
          <w:rFonts w:ascii="Arial" w:eastAsia="Times New Roman" w:hAnsi="Arial" w:cs="Times New Roman"/>
          <w:sz w:val="20"/>
          <w:szCs w:val="20"/>
        </w:rPr>
        <w:t xml:space="preserve"> (purity </w:t>
      </w:r>
      <w:r w:rsidR="00FE4113" w:rsidRPr="00FE4113">
        <w:rPr>
          <w:rFonts w:ascii="Arial" w:eastAsia="Times New Roman" w:hAnsi="Arial" w:cs="Times New Roman"/>
          <w:sz w:val="20"/>
          <w:szCs w:val="20"/>
        </w:rPr>
        <w:t>96.70%</w:t>
      </w:r>
      <w:r w:rsidRPr="000A0E8D">
        <w:rPr>
          <w:rFonts w:ascii="Arial" w:eastAsia="Times New Roman" w:hAnsi="Arial" w:cs="Times New Roman"/>
          <w:sz w:val="20"/>
          <w:szCs w:val="20"/>
        </w:rPr>
        <w:t>, CAS # 1310-73-2) purchased from Sigma Aldrich/ Germany.</w:t>
      </w:r>
    </w:p>
    <w:p w14:paraId="3964BA29" w14:textId="5E0827DF" w:rsidR="0098539D" w:rsidRPr="000A0E8D" w:rsidRDefault="0098539D" w:rsidP="00E4160C">
      <w:pPr>
        <w:pStyle w:val="ListParagraph"/>
        <w:numPr>
          <w:ilvl w:val="0"/>
          <w:numId w:val="36"/>
        </w:numPr>
        <w:bidi w:val="0"/>
        <w:spacing w:after="0" w:line="240" w:lineRule="auto"/>
        <w:ind w:left="180" w:hanging="180"/>
        <w:jc w:val="both"/>
        <w:rPr>
          <w:rFonts w:ascii="Arial" w:eastAsia="Times New Roman" w:hAnsi="Arial" w:cs="Times New Roman"/>
          <w:sz w:val="20"/>
          <w:szCs w:val="20"/>
        </w:rPr>
      </w:pPr>
      <w:r w:rsidRPr="000A0E8D">
        <w:rPr>
          <w:rFonts w:ascii="Arial" w:eastAsia="Times New Roman" w:hAnsi="Arial" w:cs="Times New Roman"/>
          <w:b/>
          <w:bCs/>
          <w:sz w:val="20"/>
          <w:szCs w:val="20"/>
        </w:rPr>
        <w:t>Hydrochloric acid solution;</w:t>
      </w:r>
      <w:r w:rsidRPr="000A0E8D">
        <w:rPr>
          <w:rFonts w:ascii="Arial" w:eastAsia="Times New Roman" w:hAnsi="Arial" w:cs="Times New Roman"/>
          <w:sz w:val="20"/>
          <w:szCs w:val="20"/>
        </w:rPr>
        <w:t xml:space="preserve"> (purity  37%  ,CAS # </w:t>
      </w:r>
      <w:hyperlink r:id="rId14" w:history="1">
        <w:r w:rsidRPr="000A0E8D">
          <w:rPr>
            <w:rFonts w:ascii="Arial" w:eastAsia="Times New Roman" w:hAnsi="Arial" w:cs="Times New Roman"/>
            <w:sz w:val="20"/>
            <w:szCs w:val="20"/>
          </w:rPr>
          <w:t>7647-01-0</w:t>
        </w:r>
      </w:hyperlink>
      <w:r w:rsidRPr="000A0E8D">
        <w:rPr>
          <w:rFonts w:ascii="Arial" w:eastAsia="Times New Roman" w:hAnsi="Arial" w:cs="Times New Roman"/>
          <w:sz w:val="20"/>
          <w:szCs w:val="20"/>
        </w:rPr>
        <w:t>) purchased from Sigma Aldrich/ Germany.</w:t>
      </w:r>
    </w:p>
    <w:p w14:paraId="6A511A8D" w14:textId="6C0FC620" w:rsidR="00082A85" w:rsidRDefault="00082A85" w:rsidP="000A0E8D">
      <w:pPr>
        <w:pStyle w:val="ListParagraph"/>
        <w:numPr>
          <w:ilvl w:val="0"/>
          <w:numId w:val="36"/>
        </w:numPr>
        <w:bidi w:val="0"/>
        <w:spacing w:after="0" w:line="240" w:lineRule="auto"/>
        <w:ind w:left="180" w:hanging="180"/>
        <w:jc w:val="both"/>
        <w:rPr>
          <w:rFonts w:ascii="Arial" w:eastAsia="Times New Roman" w:hAnsi="Arial" w:cs="Times New Roman"/>
          <w:sz w:val="20"/>
          <w:szCs w:val="20"/>
        </w:rPr>
      </w:pPr>
      <w:r w:rsidRPr="000A0E8D">
        <w:rPr>
          <w:rFonts w:ascii="Arial" w:eastAsia="Times New Roman" w:hAnsi="Arial" w:cs="Times New Roman"/>
          <w:b/>
          <w:bCs/>
          <w:sz w:val="20"/>
          <w:szCs w:val="20"/>
        </w:rPr>
        <w:t>Iron Oxide Nano Particles α-Fe</w:t>
      </w:r>
      <w:r w:rsidRPr="00FE4113">
        <w:rPr>
          <w:rFonts w:ascii="Arial" w:eastAsia="Times New Roman" w:hAnsi="Arial" w:cs="Times New Roman"/>
          <w:b/>
          <w:bCs/>
          <w:sz w:val="20"/>
          <w:szCs w:val="20"/>
          <w:vertAlign w:val="subscript"/>
        </w:rPr>
        <w:t>2</w:t>
      </w:r>
      <w:r w:rsidRPr="000A0E8D">
        <w:rPr>
          <w:rFonts w:ascii="Arial" w:eastAsia="Times New Roman" w:hAnsi="Arial" w:cs="Times New Roman"/>
          <w:b/>
          <w:bCs/>
          <w:sz w:val="20"/>
          <w:szCs w:val="20"/>
        </w:rPr>
        <w:t>O</w:t>
      </w:r>
      <w:r w:rsidRPr="00FE4113">
        <w:rPr>
          <w:rFonts w:ascii="Arial" w:eastAsia="Times New Roman" w:hAnsi="Arial" w:cs="Times New Roman"/>
          <w:b/>
          <w:bCs/>
          <w:sz w:val="20"/>
          <w:szCs w:val="20"/>
          <w:vertAlign w:val="subscript"/>
        </w:rPr>
        <w:t>3</w:t>
      </w:r>
      <w:r w:rsidRPr="000A0E8D">
        <w:rPr>
          <w:rFonts w:ascii="Arial" w:eastAsia="Times New Roman" w:hAnsi="Arial" w:cs="Times New Roman"/>
          <w:b/>
          <w:bCs/>
          <w:sz w:val="20"/>
          <w:szCs w:val="20"/>
        </w:rPr>
        <w:t>;</w:t>
      </w:r>
      <w:r w:rsidRPr="000A0E8D">
        <w:rPr>
          <w:rFonts w:ascii="Arial" w:eastAsia="Times New Roman" w:hAnsi="Arial" w:cs="Times New Roman"/>
          <w:sz w:val="20"/>
          <w:szCs w:val="20"/>
        </w:rPr>
        <w:t xml:space="preserve"> Iron Oxide Nano Particles (α-Fe</w:t>
      </w:r>
      <w:r w:rsidRPr="000A0E8D">
        <w:rPr>
          <w:rFonts w:ascii="Arial" w:eastAsia="Times New Roman" w:hAnsi="Arial" w:cs="Times New Roman"/>
          <w:sz w:val="20"/>
          <w:szCs w:val="20"/>
          <w:vertAlign w:val="subscript"/>
        </w:rPr>
        <w:t>2</w:t>
      </w:r>
      <w:r w:rsidRPr="000A0E8D">
        <w:rPr>
          <w:rFonts w:ascii="Arial" w:eastAsia="Times New Roman" w:hAnsi="Arial" w:cs="Times New Roman"/>
          <w:sz w:val="20"/>
          <w:szCs w:val="20"/>
        </w:rPr>
        <w:t>O</w:t>
      </w:r>
      <w:r w:rsidRPr="000A0E8D">
        <w:rPr>
          <w:rFonts w:ascii="Arial" w:eastAsia="Times New Roman" w:hAnsi="Arial" w:cs="Times New Roman"/>
          <w:sz w:val="20"/>
          <w:szCs w:val="20"/>
          <w:vertAlign w:val="subscript"/>
        </w:rPr>
        <w:t>3</w:t>
      </w:r>
      <w:r w:rsidRPr="000A0E8D">
        <w:rPr>
          <w:rFonts w:ascii="Arial" w:eastAsia="Times New Roman" w:hAnsi="Arial" w:cs="Times New Roman"/>
          <w:sz w:val="20"/>
          <w:szCs w:val="20"/>
        </w:rPr>
        <w:t>), supplied by Nanjing Nano Technology-China, is used as an adsorbent in the present work. This material is chosen because it is an effective absorbent, most widely used, and the least expensive</w:t>
      </w:r>
      <w:r w:rsidR="000A0E8D">
        <w:rPr>
          <w:rFonts w:ascii="Arial" w:eastAsia="Times New Roman" w:hAnsi="Arial" w:cs="Times New Roman"/>
          <w:sz w:val="20"/>
          <w:szCs w:val="20"/>
        </w:rPr>
        <w:t>;</w:t>
      </w:r>
      <w:r w:rsidRPr="000A0E8D">
        <w:rPr>
          <w:rFonts w:ascii="Arial" w:eastAsia="Times New Roman" w:hAnsi="Arial" w:cs="Times New Roman"/>
          <w:sz w:val="20"/>
          <w:szCs w:val="20"/>
        </w:rPr>
        <w:t xml:space="preserve"> moreover, it is easily separated under a magnetic field. Figure 1 shows Iron oxide nanoparticles through the lens of the SEM device while Table </w:t>
      </w:r>
      <w:r w:rsidR="005F3E24" w:rsidRPr="000A0E8D">
        <w:rPr>
          <w:rFonts w:ascii="Arial" w:eastAsia="Times New Roman" w:hAnsi="Arial" w:cs="Times New Roman"/>
          <w:sz w:val="20"/>
          <w:szCs w:val="20"/>
        </w:rPr>
        <w:t>1</w:t>
      </w:r>
      <w:r w:rsidRPr="000A0E8D">
        <w:rPr>
          <w:rFonts w:ascii="Arial" w:eastAsia="Times New Roman" w:hAnsi="Arial" w:cs="Times New Roman"/>
          <w:sz w:val="20"/>
          <w:szCs w:val="20"/>
        </w:rPr>
        <w:t xml:space="preserve"> shows some of its properties. </w:t>
      </w:r>
    </w:p>
    <w:p w14:paraId="688F3A26" w14:textId="56105FC1" w:rsidR="005F3E24" w:rsidRDefault="00C017A2" w:rsidP="000A0E8D">
      <w:pPr>
        <w:spacing w:line="360" w:lineRule="auto"/>
        <w:ind w:left="360"/>
        <w:jc w:val="both"/>
      </w:pPr>
      <w:r w:rsidRPr="005F3E24">
        <w:rPr>
          <w:noProof/>
        </w:rPr>
        <w:drawing>
          <wp:anchor distT="0" distB="0" distL="114300" distR="114300" simplePos="0" relativeHeight="251670528" behindDoc="0" locked="0" layoutInCell="1" allowOverlap="1" wp14:anchorId="4DF78008" wp14:editId="4833F3E2">
            <wp:simplePos x="0" y="0"/>
            <wp:positionH relativeFrom="column">
              <wp:posOffset>-24765</wp:posOffset>
            </wp:positionH>
            <wp:positionV relativeFrom="paragraph">
              <wp:posOffset>133350</wp:posOffset>
            </wp:positionV>
            <wp:extent cx="2254885" cy="1480185"/>
            <wp:effectExtent l="0" t="0" r="0" b="5715"/>
            <wp:wrapThrough wrapText="bothSides">
              <wp:wrapPolygon edited="0">
                <wp:start x="0" y="0"/>
                <wp:lineTo x="0" y="21405"/>
                <wp:lineTo x="21351" y="21405"/>
                <wp:lineTo x="21351" y="0"/>
                <wp:lineTo x="0" y="0"/>
              </wp:wrapPolygon>
            </wp:wrapThrough>
            <wp:docPr id="2" name="Picture 2" descr="C:\Users\HP\Desktop\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5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4885" cy="1480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7A268B" w14:textId="5EA50DC3" w:rsidR="000A0E8D" w:rsidRDefault="000A0E8D" w:rsidP="00E4160C">
      <w:pPr>
        <w:pStyle w:val="ListParagraph"/>
        <w:bidi w:val="0"/>
        <w:spacing w:line="360" w:lineRule="auto"/>
        <w:jc w:val="both"/>
      </w:pPr>
    </w:p>
    <w:p w14:paraId="6AC83CCE" w14:textId="7AC2338D" w:rsidR="000A0E8D" w:rsidRDefault="000A0E8D" w:rsidP="000A0E8D">
      <w:pPr>
        <w:pStyle w:val="ListParagraph"/>
        <w:bidi w:val="0"/>
        <w:spacing w:line="360" w:lineRule="auto"/>
        <w:jc w:val="both"/>
      </w:pPr>
    </w:p>
    <w:p w14:paraId="6C2B5559" w14:textId="4637A627" w:rsidR="000A0E8D" w:rsidRDefault="000A0E8D" w:rsidP="000A0E8D">
      <w:pPr>
        <w:pStyle w:val="ListParagraph"/>
        <w:bidi w:val="0"/>
        <w:spacing w:line="360" w:lineRule="auto"/>
        <w:jc w:val="both"/>
      </w:pPr>
    </w:p>
    <w:p w14:paraId="2E832B0A" w14:textId="0F4343E4" w:rsidR="000A0E8D" w:rsidRDefault="000A0E8D" w:rsidP="000A0E8D">
      <w:pPr>
        <w:pStyle w:val="ListParagraph"/>
        <w:bidi w:val="0"/>
        <w:spacing w:line="360" w:lineRule="auto"/>
        <w:jc w:val="both"/>
      </w:pPr>
    </w:p>
    <w:p w14:paraId="7ED747B0" w14:textId="66928A8A" w:rsidR="000A0E8D" w:rsidRDefault="000A0E8D" w:rsidP="000A0E8D">
      <w:pPr>
        <w:pStyle w:val="ListParagraph"/>
        <w:bidi w:val="0"/>
        <w:spacing w:line="360" w:lineRule="auto"/>
        <w:jc w:val="both"/>
      </w:pPr>
    </w:p>
    <w:p w14:paraId="221F4478" w14:textId="57CDD8E2" w:rsidR="00C017A2" w:rsidRPr="00C017A2" w:rsidRDefault="00C017A2" w:rsidP="000A0E8D">
      <w:pPr>
        <w:pStyle w:val="ListParagraph"/>
        <w:bidi w:val="0"/>
        <w:spacing w:line="360" w:lineRule="auto"/>
        <w:ind w:left="0"/>
        <w:jc w:val="both"/>
        <w:rPr>
          <w:rFonts w:asciiTheme="minorBidi" w:hAnsiTheme="minorBidi" w:cstheme="minorBidi"/>
          <w:b/>
          <w:bCs/>
          <w:sz w:val="10"/>
          <w:szCs w:val="10"/>
        </w:rPr>
      </w:pPr>
    </w:p>
    <w:p w14:paraId="40B672FF" w14:textId="0B16B9D3" w:rsidR="005F3E24" w:rsidRPr="000A0E8D" w:rsidRDefault="005F3E24" w:rsidP="00C017A2">
      <w:pPr>
        <w:pStyle w:val="ListParagraph"/>
        <w:bidi w:val="0"/>
        <w:spacing w:line="360" w:lineRule="auto"/>
        <w:ind w:left="0"/>
        <w:jc w:val="both"/>
        <w:rPr>
          <w:rFonts w:asciiTheme="minorBidi" w:hAnsiTheme="minorBidi" w:cstheme="minorBidi"/>
          <w:b/>
          <w:bCs/>
          <w:sz w:val="20"/>
          <w:szCs w:val="20"/>
        </w:rPr>
      </w:pPr>
      <w:r w:rsidRPr="000A0E8D">
        <w:rPr>
          <w:rFonts w:asciiTheme="minorBidi" w:hAnsiTheme="minorBidi" w:cstheme="minorBidi"/>
          <w:b/>
          <w:bCs/>
          <w:sz w:val="20"/>
          <w:szCs w:val="20"/>
        </w:rPr>
        <w:t>Figure 1. SEM for α-Fe</w:t>
      </w:r>
      <w:r w:rsidRPr="000A0E8D">
        <w:rPr>
          <w:rFonts w:asciiTheme="minorBidi" w:hAnsiTheme="minorBidi" w:cstheme="minorBidi"/>
          <w:b/>
          <w:bCs/>
          <w:sz w:val="20"/>
          <w:szCs w:val="20"/>
          <w:vertAlign w:val="subscript"/>
        </w:rPr>
        <w:t>2</w:t>
      </w:r>
      <w:r w:rsidRPr="000A0E8D">
        <w:rPr>
          <w:rFonts w:asciiTheme="minorBidi" w:hAnsiTheme="minorBidi" w:cstheme="minorBidi"/>
          <w:b/>
          <w:bCs/>
          <w:sz w:val="20"/>
          <w:szCs w:val="20"/>
        </w:rPr>
        <w:t>O</w:t>
      </w:r>
      <w:r w:rsidRPr="000A0E8D">
        <w:rPr>
          <w:rFonts w:asciiTheme="minorBidi" w:hAnsiTheme="minorBidi" w:cstheme="minorBidi"/>
          <w:b/>
          <w:bCs/>
          <w:sz w:val="20"/>
          <w:szCs w:val="20"/>
          <w:vertAlign w:val="subscript"/>
        </w:rPr>
        <w:t>3</w:t>
      </w:r>
      <w:r w:rsidRPr="000A0E8D">
        <w:rPr>
          <w:rFonts w:asciiTheme="minorBidi" w:hAnsiTheme="minorBidi" w:cstheme="minorBidi"/>
          <w:b/>
          <w:bCs/>
          <w:sz w:val="20"/>
          <w:szCs w:val="20"/>
        </w:rPr>
        <w:t xml:space="preserve"> particles</w:t>
      </w:r>
    </w:p>
    <w:p w14:paraId="1D9B3FE8" w14:textId="25E145A8" w:rsidR="00E4160C" w:rsidRPr="004A5772" w:rsidRDefault="00E4160C" w:rsidP="000A0E8D">
      <w:pPr>
        <w:pStyle w:val="ListParagraph"/>
        <w:bidi w:val="0"/>
        <w:spacing w:after="0" w:line="240" w:lineRule="auto"/>
        <w:ind w:left="0"/>
        <w:jc w:val="both"/>
        <w:rPr>
          <w:rFonts w:asciiTheme="minorBidi" w:hAnsiTheme="minorBidi" w:cstheme="minorBidi"/>
          <w:b/>
          <w:bCs/>
          <w:sz w:val="20"/>
          <w:szCs w:val="20"/>
        </w:rPr>
      </w:pPr>
      <w:r w:rsidRPr="004A5772">
        <w:rPr>
          <w:rFonts w:asciiTheme="minorBidi" w:hAnsiTheme="minorBidi" w:cstheme="minorBidi"/>
          <w:b/>
          <w:bCs/>
          <w:sz w:val="20"/>
          <w:szCs w:val="20"/>
        </w:rPr>
        <w:t>Table 1. Some properties of α-Fe</w:t>
      </w:r>
      <w:r w:rsidRPr="004A5772">
        <w:rPr>
          <w:rFonts w:asciiTheme="minorBidi" w:hAnsiTheme="minorBidi" w:cstheme="minorBidi"/>
          <w:b/>
          <w:bCs/>
          <w:sz w:val="20"/>
          <w:szCs w:val="20"/>
          <w:vertAlign w:val="subscript"/>
        </w:rPr>
        <w:t>2</w:t>
      </w:r>
      <w:r w:rsidRPr="004A5772">
        <w:rPr>
          <w:rFonts w:asciiTheme="minorBidi" w:hAnsiTheme="minorBidi" w:cstheme="minorBidi"/>
          <w:b/>
          <w:bCs/>
          <w:sz w:val="20"/>
          <w:szCs w:val="20"/>
        </w:rPr>
        <w:t>O</w:t>
      </w:r>
      <w:r w:rsidRPr="004A5772">
        <w:rPr>
          <w:rFonts w:asciiTheme="minorBidi" w:hAnsiTheme="minorBidi" w:cstheme="minorBidi"/>
          <w:b/>
          <w:bCs/>
          <w:sz w:val="20"/>
          <w:szCs w:val="20"/>
          <w:vertAlign w:val="subscript"/>
        </w:rPr>
        <w:t>3</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1710"/>
      </w:tblGrid>
      <w:tr w:rsidR="00E4160C" w14:paraId="5B5BC436" w14:textId="77777777" w:rsidTr="005156B6">
        <w:tc>
          <w:tcPr>
            <w:tcW w:w="2520" w:type="dxa"/>
            <w:tcBorders>
              <w:top w:val="single" w:sz="4" w:space="0" w:color="auto"/>
              <w:bottom w:val="single" w:sz="4" w:space="0" w:color="auto"/>
            </w:tcBorders>
          </w:tcPr>
          <w:p w14:paraId="369917E2" w14:textId="48A919AF" w:rsidR="00E4160C" w:rsidRPr="000A0E8D" w:rsidRDefault="00E4160C" w:rsidP="00E4160C">
            <w:pPr>
              <w:pStyle w:val="ListParagraph"/>
              <w:bidi w:val="0"/>
              <w:spacing w:after="0" w:line="240" w:lineRule="auto"/>
              <w:ind w:left="0"/>
              <w:jc w:val="both"/>
              <w:rPr>
                <w:rFonts w:asciiTheme="minorBidi" w:hAnsiTheme="minorBidi" w:cstheme="minorBidi"/>
                <w:sz w:val="20"/>
                <w:szCs w:val="20"/>
              </w:rPr>
            </w:pPr>
            <w:r w:rsidRPr="000A0E8D">
              <w:rPr>
                <w:rFonts w:asciiTheme="minorBidi" w:hAnsiTheme="minorBidi" w:cstheme="minorBidi"/>
                <w:sz w:val="20"/>
                <w:szCs w:val="20"/>
              </w:rPr>
              <w:t>Chemical formula</w:t>
            </w:r>
          </w:p>
        </w:tc>
        <w:tc>
          <w:tcPr>
            <w:tcW w:w="1710" w:type="dxa"/>
            <w:tcBorders>
              <w:top w:val="single" w:sz="4" w:space="0" w:color="auto"/>
              <w:bottom w:val="single" w:sz="4" w:space="0" w:color="auto"/>
            </w:tcBorders>
          </w:tcPr>
          <w:p w14:paraId="2A3604B5" w14:textId="601C438B" w:rsidR="00E4160C" w:rsidRPr="000A0E8D" w:rsidRDefault="00E4160C" w:rsidP="00E4160C">
            <w:pPr>
              <w:pStyle w:val="ListParagraph"/>
              <w:bidi w:val="0"/>
              <w:spacing w:after="0" w:line="240" w:lineRule="auto"/>
              <w:ind w:left="0"/>
              <w:jc w:val="both"/>
              <w:rPr>
                <w:rFonts w:asciiTheme="minorBidi" w:hAnsiTheme="minorBidi" w:cstheme="minorBidi"/>
                <w:sz w:val="20"/>
                <w:szCs w:val="20"/>
              </w:rPr>
            </w:pPr>
            <w:r w:rsidRPr="000A0E8D">
              <w:rPr>
                <w:rFonts w:asciiTheme="minorBidi" w:hAnsiTheme="minorBidi" w:cstheme="minorBidi"/>
                <w:sz w:val="20"/>
                <w:szCs w:val="20"/>
              </w:rPr>
              <w:t>α-Fe</w:t>
            </w:r>
            <w:r w:rsidRPr="000A0E8D">
              <w:rPr>
                <w:rFonts w:asciiTheme="minorBidi" w:hAnsiTheme="minorBidi" w:cstheme="minorBidi"/>
                <w:sz w:val="20"/>
                <w:szCs w:val="20"/>
                <w:vertAlign w:val="subscript"/>
              </w:rPr>
              <w:t>2</w:t>
            </w:r>
            <w:r w:rsidRPr="000A0E8D">
              <w:rPr>
                <w:rFonts w:asciiTheme="minorBidi" w:hAnsiTheme="minorBidi" w:cstheme="minorBidi"/>
                <w:sz w:val="20"/>
                <w:szCs w:val="20"/>
              </w:rPr>
              <w:t>O</w:t>
            </w:r>
            <w:r w:rsidRPr="000A0E8D">
              <w:rPr>
                <w:rFonts w:asciiTheme="minorBidi" w:hAnsiTheme="minorBidi" w:cstheme="minorBidi"/>
                <w:sz w:val="20"/>
                <w:szCs w:val="20"/>
                <w:vertAlign w:val="subscript"/>
              </w:rPr>
              <w:t>3</w:t>
            </w:r>
          </w:p>
        </w:tc>
      </w:tr>
      <w:tr w:rsidR="00E4160C" w14:paraId="39D77071" w14:textId="77777777" w:rsidTr="005156B6">
        <w:tc>
          <w:tcPr>
            <w:tcW w:w="2520" w:type="dxa"/>
            <w:tcBorders>
              <w:top w:val="single" w:sz="4" w:space="0" w:color="auto"/>
            </w:tcBorders>
          </w:tcPr>
          <w:p w14:paraId="6A833BC8" w14:textId="48F560B5" w:rsidR="00E4160C" w:rsidRPr="000A0E8D" w:rsidRDefault="00E4160C" w:rsidP="00E4160C">
            <w:pPr>
              <w:pStyle w:val="ListParagraph"/>
              <w:bidi w:val="0"/>
              <w:spacing w:after="0" w:line="240" w:lineRule="auto"/>
              <w:ind w:left="0"/>
              <w:jc w:val="both"/>
              <w:rPr>
                <w:rFonts w:asciiTheme="minorBidi" w:hAnsiTheme="minorBidi" w:cstheme="minorBidi"/>
                <w:sz w:val="20"/>
                <w:szCs w:val="20"/>
              </w:rPr>
            </w:pPr>
            <w:r w:rsidRPr="000A0E8D">
              <w:rPr>
                <w:rFonts w:asciiTheme="minorBidi" w:hAnsiTheme="minorBidi" w:cstheme="minorBidi"/>
                <w:sz w:val="20"/>
                <w:szCs w:val="20"/>
              </w:rPr>
              <w:t>Molar mass (g/mole)</w:t>
            </w:r>
          </w:p>
        </w:tc>
        <w:tc>
          <w:tcPr>
            <w:tcW w:w="1710" w:type="dxa"/>
            <w:tcBorders>
              <w:top w:val="single" w:sz="4" w:space="0" w:color="auto"/>
            </w:tcBorders>
          </w:tcPr>
          <w:p w14:paraId="479964A3" w14:textId="47620C8E" w:rsidR="00E4160C" w:rsidRPr="000A0E8D" w:rsidRDefault="00E4160C" w:rsidP="00E4160C">
            <w:pPr>
              <w:pStyle w:val="ListParagraph"/>
              <w:bidi w:val="0"/>
              <w:spacing w:after="0" w:line="240" w:lineRule="auto"/>
              <w:ind w:left="0"/>
              <w:jc w:val="both"/>
              <w:rPr>
                <w:rFonts w:asciiTheme="minorBidi" w:hAnsiTheme="minorBidi" w:cstheme="minorBidi"/>
                <w:sz w:val="20"/>
                <w:szCs w:val="20"/>
              </w:rPr>
            </w:pPr>
            <w:r w:rsidRPr="000A0E8D">
              <w:rPr>
                <w:rFonts w:asciiTheme="minorBidi" w:hAnsiTheme="minorBidi" w:cstheme="minorBidi"/>
                <w:sz w:val="20"/>
                <w:szCs w:val="20"/>
              </w:rPr>
              <w:t>159.687</w:t>
            </w:r>
          </w:p>
        </w:tc>
      </w:tr>
      <w:tr w:rsidR="00E4160C" w14:paraId="3124C4CF" w14:textId="77777777" w:rsidTr="005156B6">
        <w:tc>
          <w:tcPr>
            <w:tcW w:w="2520" w:type="dxa"/>
          </w:tcPr>
          <w:p w14:paraId="19016EB4" w14:textId="701D882A" w:rsidR="00E4160C" w:rsidRPr="000A0E8D" w:rsidRDefault="00E4160C" w:rsidP="00E4160C">
            <w:pPr>
              <w:pStyle w:val="ListParagraph"/>
              <w:bidi w:val="0"/>
              <w:spacing w:after="0" w:line="240" w:lineRule="auto"/>
              <w:ind w:left="0"/>
              <w:jc w:val="both"/>
              <w:rPr>
                <w:rFonts w:asciiTheme="minorBidi" w:hAnsiTheme="minorBidi" w:cstheme="minorBidi"/>
                <w:sz w:val="20"/>
                <w:szCs w:val="20"/>
              </w:rPr>
            </w:pPr>
            <w:r w:rsidRPr="000A0E8D">
              <w:rPr>
                <w:rFonts w:asciiTheme="minorBidi" w:hAnsiTheme="minorBidi" w:cstheme="minorBidi"/>
                <w:sz w:val="20"/>
                <w:szCs w:val="20"/>
              </w:rPr>
              <w:t>Appearance</w:t>
            </w:r>
          </w:p>
        </w:tc>
        <w:tc>
          <w:tcPr>
            <w:tcW w:w="1710" w:type="dxa"/>
          </w:tcPr>
          <w:p w14:paraId="6700A616" w14:textId="0A5CE5ED" w:rsidR="00E4160C" w:rsidRPr="000A0E8D" w:rsidRDefault="00E4160C" w:rsidP="00E4160C">
            <w:pPr>
              <w:pStyle w:val="ListParagraph"/>
              <w:bidi w:val="0"/>
              <w:spacing w:after="0" w:line="240" w:lineRule="auto"/>
              <w:ind w:left="0"/>
              <w:jc w:val="both"/>
              <w:rPr>
                <w:rFonts w:asciiTheme="minorBidi" w:hAnsiTheme="minorBidi" w:cstheme="minorBidi"/>
                <w:sz w:val="20"/>
                <w:szCs w:val="20"/>
              </w:rPr>
            </w:pPr>
            <w:r w:rsidRPr="000A0E8D">
              <w:rPr>
                <w:rFonts w:asciiTheme="minorBidi" w:hAnsiTheme="minorBidi" w:cstheme="minorBidi"/>
                <w:sz w:val="20"/>
                <w:szCs w:val="20"/>
              </w:rPr>
              <w:t>Red-brown solid</w:t>
            </w:r>
          </w:p>
        </w:tc>
      </w:tr>
      <w:tr w:rsidR="00E4160C" w14:paraId="20352F0C" w14:textId="77777777" w:rsidTr="005156B6">
        <w:tc>
          <w:tcPr>
            <w:tcW w:w="2520" w:type="dxa"/>
          </w:tcPr>
          <w:p w14:paraId="6A9F0181" w14:textId="67B7D45A" w:rsidR="00E4160C" w:rsidRPr="000A0E8D" w:rsidRDefault="00E4160C" w:rsidP="00E4160C">
            <w:pPr>
              <w:pStyle w:val="ListParagraph"/>
              <w:bidi w:val="0"/>
              <w:spacing w:after="0" w:line="240" w:lineRule="auto"/>
              <w:ind w:left="0"/>
              <w:jc w:val="both"/>
              <w:rPr>
                <w:rFonts w:asciiTheme="minorBidi" w:hAnsiTheme="minorBidi" w:cstheme="minorBidi"/>
                <w:sz w:val="20"/>
                <w:szCs w:val="20"/>
              </w:rPr>
            </w:pPr>
            <w:r w:rsidRPr="000A0E8D">
              <w:rPr>
                <w:rFonts w:asciiTheme="minorBidi" w:hAnsiTheme="minorBidi" w:cstheme="minorBidi"/>
                <w:sz w:val="20"/>
                <w:szCs w:val="20"/>
              </w:rPr>
              <w:t>Average particle size (nm)</w:t>
            </w:r>
          </w:p>
        </w:tc>
        <w:tc>
          <w:tcPr>
            <w:tcW w:w="1710" w:type="dxa"/>
          </w:tcPr>
          <w:p w14:paraId="71099690" w14:textId="0038A840" w:rsidR="00E4160C" w:rsidRPr="000A0E8D" w:rsidRDefault="00E4160C" w:rsidP="00E4160C">
            <w:pPr>
              <w:pStyle w:val="ListParagraph"/>
              <w:bidi w:val="0"/>
              <w:spacing w:after="0" w:line="240" w:lineRule="auto"/>
              <w:ind w:left="0"/>
              <w:jc w:val="both"/>
              <w:rPr>
                <w:rFonts w:asciiTheme="minorBidi" w:hAnsiTheme="minorBidi" w:cstheme="minorBidi"/>
                <w:sz w:val="20"/>
                <w:szCs w:val="20"/>
              </w:rPr>
            </w:pPr>
            <w:r w:rsidRPr="000A0E8D">
              <w:rPr>
                <w:rFonts w:asciiTheme="minorBidi" w:hAnsiTheme="minorBidi" w:cstheme="minorBidi"/>
                <w:sz w:val="20"/>
                <w:szCs w:val="20"/>
              </w:rPr>
              <w:t>20-30</w:t>
            </w:r>
          </w:p>
        </w:tc>
      </w:tr>
      <w:tr w:rsidR="00E4160C" w14:paraId="7CE7C5FF" w14:textId="77777777" w:rsidTr="005156B6">
        <w:tc>
          <w:tcPr>
            <w:tcW w:w="2520" w:type="dxa"/>
          </w:tcPr>
          <w:p w14:paraId="335AB05C" w14:textId="301A3DC3" w:rsidR="00E4160C" w:rsidRPr="000A0E8D" w:rsidRDefault="00E4160C" w:rsidP="00E4160C">
            <w:pPr>
              <w:pStyle w:val="ListParagraph"/>
              <w:bidi w:val="0"/>
              <w:spacing w:after="0" w:line="240" w:lineRule="auto"/>
              <w:ind w:left="0"/>
              <w:jc w:val="both"/>
              <w:rPr>
                <w:rFonts w:asciiTheme="minorBidi" w:hAnsiTheme="minorBidi" w:cstheme="minorBidi"/>
                <w:sz w:val="20"/>
                <w:szCs w:val="20"/>
              </w:rPr>
            </w:pPr>
            <w:r w:rsidRPr="000A0E8D">
              <w:rPr>
                <w:rFonts w:asciiTheme="minorBidi" w:hAnsiTheme="minorBidi" w:cstheme="minorBidi"/>
                <w:sz w:val="20"/>
                <w:szCs w:val="20"/>
              </w:rPr>
              <w:t>BET Surface area (m</w:t>
            </w:r>
            <w:r w:rsidRPr="000A0E8D">
              <w:rPr>
                <w:rFonts w:asciiTheme="minorBidi" w:hAnsiTheme="minorBidi" w:cstheme="minorBidi"/>
                <w:sz w:val="20"/>
                <w:szCs w:val="20"/>
                <w:vertAlign w:val="superscript"/>
              </w:rPr>
              <w:t>2</w:t>
            </w:r>
            <w:r w:rsidRPr="000A0E8D">
              <w:rPr>
                <w:rFonts w:asciiTheme="minorBidi" w:hAnsiTheme="minorBidi" w:cstheme="minorBidi"/>
                <w:sz w:val="20"/>
                <w:szCs w:val="20"/>
              </w:rPr>
              <w:t>/g)</w:t>
            </w:r>
          </w:p>
        </w:tc>
        <w:tc>
          <w:tcPr>
            <w:tcW w:w="1710" w:type="dxa"/>
          </w:tcPr>
          <w:p w14:paraId="392C7A76" w14:textId="72064AF6" w:rsidR="00E4160C" w:rsidRPr="000A0E8D" w:rsidRDefault="00E4160C" w:rsidP="00E4160C">
            <w:pPr>
              <w:pStyle w:val="ListParagraph"/>
              <w:bidi w:val="0"/>
              <w:spacing w:after="0" w:line="240" w:lineRule="auto"/>
              <w:ind w:left="0"/>
              <w:jc w:val="both"/>
              <w:rPr>
                <w:rFonts w:asciiTheme="minorBidi" w:hAnsiTheme="minorBidi" w:cstheme="minorBidi"/>
                <w:sz w:val="20"/>
                <w:szCs w:val="20"/>
              </w:rPr>
            </w:pPr>
            <w:r w:rsidRPr="000A0E8D">
              <w:rPr>
                <w:rFonts w:asciiTheme="minorBidi" w:hAnsiTheme="minorBidi" w:cstheme="minorBidi"/>
                <w:sz w:val="20"/>
                <w:szCs w:val="20"/>
              </w:rPr>
              <w:t>93.85</w:t>
            </w:r>
          </w:p>
        </w:tc>
      </w:tr>
      <w:tr w:rsidR="00E4160C" w14:paraId="61D8667F" w14:textId="77777777" w:rsidTr="005156B6">
        <w:tc>
          <w:tcPr>
            <w:tcW w:w="2520" w:type="dxa"/>
            <w:tcBorders>
              <w:bottom w:val="single" w:sz="4" w:space="0" w:color="auto"/>
            </w:tcBorders>
          </w:tcPr>
          <w:p w14:paraId="62A3CFC8" w14:textId="7A8C4D06" w:rsidR="00E4160C" w:rsidRPr="000A0E8D" w:rsidRDefault="00053870" w:rsidP="00E4160C">
            <w:pPr>
              <w:pStyle w:val="ListParagraph"/>
              <w:bidi w:val="0"/>
              <w:spacing w:after="0" w:line="240" w:lineRule="auto"/>
              <w:ind w:left="0"/>
              <w:jc w:val="both"/>
              <w:rPr>
                <w:rFonts w:asciiTheme="minorBidi" w:hAnsiTheme="minorBidi" w:cstheme="minorBidi"/>
                <w:sz w:val="20"/>
                <w:szCs w:val="20"/>
              </w:rPr>
            </w:pPr>
            <w:r w:rsidRPr="000A0E8D">
              <w:rPr>
                <w:rFonts w:asciiTheme="minorBidi" w:hAnsiTheme="minorBidi" w:cstheme="minorBidi"/>
                <w:sz w:val="20"/>
                <w:szCs w:val="20"/>
              </w:rPr>
              <w:t>Specific</w:t>
            </w:r>
            <w:r w:rsidR="00E4160C" w:rsidRPr="000A0E8D">
              <w:rPr>
                <w:rFonts w:asciiTheme="minorBidi" w:hAnsiTheme="minorBidi" w:cstheme="minorBidi"/>
                <w:sz w:val="20"/>
                <w:szCs w:val="20"/>
              </w:rPr>
              <w:t xml:space="preserve"> gravity</w:t>
            </w:r>
          </w:p>
        </w:tc>
        <w:tc>
          <w:tcPr>
            <w:tcW w:w="1710" w:type="dxa"/>
            <w:tcBorders>
              <w:bottom w:val="single" w:sz="4" w:space="0" w:color="auto"/>
            </w:tcBorders>
          </w:tcPr>
          <w:p w14:paraId="41670725" w14:textId="716282A2" w:rsidR="00E4160C" w:rsidRPr="000A0E8D" w:rsidRDefault="00E4160C" w:rsidP="00E4160C">
            <w:pPr>
              <w:pStyle w:val="ListParagraph"/>
              <w:bidi w:val="0"/>
              <w:spacing w:after="0" w:line="240" w:lineRule="auto"/>
              <w:ind w:left="0"/>
              <w:jc w:val="both"/>
              <w:rPr>
                <w:rFonts w:asciiTheme="minorBidi" w:hAnsiTheme="minorBidi" w:cstheme="minorBidi"/>
                <w:sz w:val="20"/>
                <w:szCs w:val="20"/>
              </w:rPr>
            </w:pPr>
            <w:r w:rsidRPr="000A0E8D">
              <w:rPr>
                <w:rFonts w:asciiTheme="minorBidi" w:hAnsiTheme="minorBidi" w:cstheme="minorBidi"/>
                <w:sz w:val="20"/>
                <w:szCs w:val="20"/>
              </w:rPr>
              <w:t>2.35</w:t>
            </w:r>
          </w:p>
        </w:tc>
      </w:tr>
    </w:tbl>
    <w:p w14:paraId="7D08478B" w14:textId="77777777" w:rsidR="009F045E" w:rsidRPr="00657B6F" w:rsidRDefault="009F045E" w:rsidP="00441B6F">
      <w:pPr>
        <w:pStyle w:val="AbstHead"/>
        <w:spacing w:after="0"/>
        <w:jc w:val="both"/>
        <w:rPr>
          <w:rFonts w:ascii="Arial" w:hAnsi="Arial" w:cs="Arial"/>
          <w:lang w:val="ca-ES"/>
        </w:rPr>
      </w:pPr>
    </w:p>
    <w:p w14:paraId="73537E5A" w14:textId="2A1D4D24" w:rsidR="00053870" w:rsidRPr="00053870" w:rsidRDefault="00053870" w:rsidP="005159D1">
      <w:pPr>
        <w:spacing w:after="120"/>
        <w:jc w:val="both"/>
        <w:rPr>
          <w:rFonts w:ascii="Arial" w:hAnsi="Arial"/>
          <w:b/>
          <w:bCs/>
        </w:rPr>
      </w:pPr>
      <w:r w:rsidRPr="00053870">
        <w:rPr>
          <w:rFonts w:ascii="Arial" w:hAnsi="Arial"/>
          <w:b/>
          <w:bCs/>
        </w:rPr>
        <w:t>2.2 A</w:t>
      </w:r>
      <w:r>
        <w:rPr>
          <w:rFonts w:ascii="Arial" w:hAnsi="Arial"/>
          <w:b/>
          <w:bCs/>
        </w:rPr>
        <w:t xml:space="preserve">pparatus </w:t>
      </w:r>
      <w:r w:rsidR="00137AE9">
        <w:rPr>
          <w:rFonts w:ascii="Arial" w:hAnsi="Arial"/>
          <w:b/>
          <w:bCs/>
        </w:rPr>
        <w:t>and Tools</w:t>
      </w:r>
    </w:p>
    <w:p w14:paraId="4F70D0AE" w14:textId="46730EDF" w:rsidR="00137AE9" w:rsidRPr="000A0E8D" w:rsidRDefault="00E925F6" w:rsidP="005159D1">
      <w:pPr>
        <w:jc w:val="both"/>
        <w:rPr>
          <w:rFonts w:ascii="Arial" w:hAnsi="Arial"/>
        </w:rPr>
      </w:pPr>
      <w:r w:rsidRPr="005156B6">
        <w:rPr>
          <w:rFonts w:ascii="Arial" w:hAnsi="Arial"/>
          <w:b/>
          <w:bCs/>
        </w:rPr>
        <w:t>The jar test apparatus</w:t>
      </w:r>
      <w:r w:rsidRPr="00E925F6">
        <w:rPr>
          <w:rFonts w:ascii="Arial" w:hAnsi="Arial"/>
        </w:rPr>
        <w:t xml:space="preserve"> (Richmond model, Virgin A23230) was used to perform batch scheme experiments</w:t>
      </w:r>
      <w:r w:rsidR="00053870">
        <w:rPr>
          <w:rFonts w:ascii="Arial" w:hAnsi="Arial"/>
        </w:rPr>
        <w:t xml:space="preserve"> (Figure 2)</w:t>
      </w:r>
      <w:r w:rsidRPr="00E925F6">
        <w:rPr>
          <w:rFonts w:ascii="Arial" w:hAnsi="Arial"/>
        </w:rPr>
        <w:t xml:space="preserve">. </w:t>
      </w:r>
      <w:r w:rsidR="00053870">
        <w:rPr>
          <w:rFonts w:ascii="Arial" w:hAnsi="Arial"/>
        </w:rPr>
        <w:t>P</w:t>
      </w:r>
      <w:r w:rsidR="00053870" w:rsidRPr="000A0E8D">
        <w:rPr>
          <w:rFonts w:ascii="Arial" w:hAnsi="Arial"/>
        </w:rPr>
        <w:t xml:space="preserve">rogrammable jar testers are used in the current work. Its specifications are Phipps &amp; Bird PB-900, made in the USA. It is present in the Tikrit University/Environmental Engineering Department. The device consists of six transparent cylindrical glass containers and six mixers, each with a blade length </w:t>
      </w:r>
      <w:r w:rsidR="006775A2">
        <w:rPr>
          <w:rFonts w:ascii="Arial" w:hAnsi="Arial"/>
        </w:rPr>
        <w:t xml:space="preserve">of </w:t>
      </w:r>
      <w:r w:rsidR="00053870" w:rsidRPr="000A0E8D">
        <w:rPr>
          <w:rFonts w:ascii="Arial" w:hAnsi="Arial"/>
        </w:rPr>
        <w:t>50 cm</w:t>
      </w:r>
      <w:r w:rsidR="005159D1">
        <w:rPr>
          <w:rFonts w:ascii="Arial" w:hAnsi="Arial"/>
        </w:rPr>
        <w:t xml:space="preserve">, a </w:t>
      </w:r>
      <w:r w:rsidR="00053870" w:rsidRPr="000A0E8D">
        <w:rPr>
          <w:rFonts w:ascii="Arial" w:hAnsi="Arial"/>
        </w:rPr>
        <w:t>diameter</w:t>
      </w:r>
      <w:r w:rsidR="006775A2">
        <w:rPr>
          <w:rFonts w:ascii="Arial" w:hAnsi="Arial"/>
        </w:rPr>
        <w:t xml:space="preserve"> of </w:t>
      </w:r>
      <w:r w:rsidR="00053870" w:rsidRPr="000A0E8D">
        <w:rPr>
          <w:rFonts w:ascii="Arial" w:hAnsi="Arial"/>
        </w:rPr>
        <w:t>1 cm</w:t>
      </w:r>
      <w:r w:rsidR="005159D1">
        <w:rPr>
          <w:rFonts w:ascii="Arial" w:hAnsi="Arial"/>
        </w:rPr>
        <w:t>,</w:t>
      </w:r>
      <w:r w:rsidR="00053870" w:rsidRPr="000A0E8D">
        <w:rPr>
          <w:rFonts w:ascii="Arial" w:hAnsi="Arial"/>
        </w:rPr>
        <w:t xml:space="preserve"> and a speed regulator ranging from 0-450 revolutions per minute. </w:t>
      </w:r>
    </w:p>
    <w:p w14:paraId="65383420" w14:textId="324AF18E" w:rsidR="00661456" w:rsidRDefault="008B71FD" w:rsidP="00661456">
      <w:pPr>
        <w:jc w:val="both"/>
        <w:rPr>
          <w:rFonts w:ascii="Arial" w:hAnsi="Arial"/>
        </w:rPr>
      </w:pPr>
      <w:r w:rsidRPr="005156B6">
        <w:rPr>
          <w:rFonts w:ascii="Arial" w:hAnsi="Arial"/>
          <w:b/>
          <w:bCs/>
        </w:rPr>
        <w:t>An atomic</w:t>
      </w:r>
      <w:r w:rsidR="00E925F6" w:rsidRPr="005156B6">
        <w:rPr>
          <w:rFonts w:ascii="Arial" w:hAnsi="Arial"/>
          <w:b/>
          <w:bCs/>
        </w:rPr>
        <w:t xml:space="preserve"> absorption device</w:t>
      </w:r>
      <w:r w:rsidR="00053870">
        <w:rPr>
          <w:rFonts w:ascii="Arial" w:hAnsi="Arial"/>
        </w:rPr>
        <w:t xml:space="preserve"> (</w:t>
      </w:r>
      <w:r w:rsidR="00053870" w:rsidRPr="000A0E8D">
        <w:rPr>
          <w:rFonts w:ascii="Arial" w:hAnsi="Arial"/>
        </w:rPr>
        <w:t>Figure 3)</w:t>
      </w:r>
      <w:r>
        <w:rPr>
          <w:rFonts w:ascii="Arial" w:hAnsi="Arial"/>
        </w:rPr>
        <w:t>,</w:t>
      </w:r>
      <w:r w:rsidR="00E925F6" w:rsidRPr="00E925F6">
        <w:rPr>
          <w:rFonts w:ascii="Arial" w:hAnsi="Arial"/>
        </w:rPr>
        <w:t xml:space="preserve"> </w:t>
      </w:r>
      <w:r>
        <w:rPr>
          <w:rFonts w:ascii="Arial" w:hAnsi="Arial"/>
        </w:rPr>
        <w:t xml:space="preserve">a </w:t>
      </w:r>
      <w:r w:rsidR="00E925F6" w:rsidRPr="00E925F6">
        <w:rPr>
          <w:rFonts w:ascii="Arial" w:hAnsi="Arial"/>
        </w:rPr>
        <w:t>flame emission spectrometer</w:t>
      </w:r>
      <w:r>
        <w:rPr>
          <w:rFonts w:ascii="Arial" w:hAnsi="Arial"/>
        </w:rPr>
        <w:t xml:space="preserve">, </w:t>
      </w:r>
      <w:r w:rsidR="00E925F6" w:rsidRPr="00E925F6">
        <w:rPr>
          <w:rFonts w:ascii="Arial" w:hAnsi="Arial"/>
        </w:rPr>
        <w:t>Shimadzu, model AA-6200</w:t>
      </w:r>
      <w:r>
        <w:rPr>
          <w:rFonts w:ascii="Arial" w:hAnsi="Arial"/>
        </w:rPr>
        <w:t>,</w:t>
      </w:r>
      <w:r w:rsidR="00E925F6" w:rsidRPr="00E925F6">
        <w:rPr>
          <w:rFonts w:ascii="Arial" w:hAnsi="Arial"/>
        </w:rPr>
        <w:t xml:space="preserve"> Japan</w:t>
      </w:r>
      <w:r>
        <w:rPr>
          <w:rFonts w:ascii="Arial" w:hAnsi="Arial"/>
        </w:rPr>
        <w:t>,</w:t>
      </w:r>
      <w:r w:rsidR="00E925F6" w:rsidRPr="00E925F6">
        <w:rPr>
          <w:rFonts w:ascii="Arial" w:hAnsi="Arial"/>
        </w:rPr>
        <w:t xml:space="preserve"> is used to measure heavy metal concentration</w:t>
      </w:r>
      <w:r w:rsidR="00661456">
        <w:rPr>
          <w:rFonts w:ascii="Arial" w:hAnsi="Arial"/>
        </w:rPr>
        <w:t xml:space="preserve"> according to </w:t>
      </w:r>
      <w:r w:rsidR="00661456" w:rsidRPr="000A0E8D">
        <w:rPr>
          <w:rFonts w:ascii="Arial" w:hAnsi="Arial"/>
        </w:rPr>
        <w:t>ASTM D1688-17.</w:t>
      </w:r>
    </w:p>
    <w:p w14:paraId="6CF51BD5" w14:textId="62294A6A" w:rsidR="00FE4113" w:rsidRDefault="00FE4113" w:rsidP="004A5772">
      <w:pPr>
        <w:jc w:val="both"/>
        <w:rPr>
          <w:rFonts w:ascii="Arial" w:hAnsi="Arial"/>
        </w:rPr>
      </w:pPr>
      <w:r w:rsidRPr="00FE4113">
        <w:rPr>
          <w:rFonts w:ascii="Arial" w:hAnsi="Arial"/>
          <w:b/>
          <w:bCs/>
        </w:rPr>
        <w:lastRenderedPageBreak/>
        <w:t>Magnets</w:t>
      </w:r>
      <w:r w:rsidRPr="00FE4113">
        <w:rPr>
          <w:rFonts w:ascii="Arial" w:hAnsi="Arial"/>
        </w:rPr>
        <w:t xml:space="preserve"> permanent magnets</w:t>
      </w:r>
      <w:r w:rsidR="00581F16">
        <w:rPr>
          <w:rFonts w:ascii="Arial" w:hAnsi="Arial"/>
        </w:rPr>
        <w:t xml:space="preserve"> (supplied by Nanjing </w:t>
      </w:r>
      <w:proofErr w:type="spellStart"/>
      <w:r w:rsidR="00581F16">
        <w:rPr>
          <w:rFonts w:ascii="Arial" w:hAnsi="Arial"/>
        </w:rPr>
        <w:t>Huajin</w:t>
      </w:r>
      <w:proofErr w:type="spellEnd"/>
      <w:r w:rsidR="00581F16">
        <w:rPr>
          <w:rFonts w:ascii="Arial" w:hAnsi="Arial"/>
        </w:rPr>
        <w:t xml:space="preserve"> Magnet Co. Ltd /China)</w:t>
      </w:r>
      <w:r w:rsidRPr="00FE4113">
        <w:rPr>
          <w:rFonts w:ascii="Arial" w:hAnsi="Arial"/>
        </w:rPr>
        <w:t xml:space="preserve"> are employed to provide a steady magnetic field. The bottom of the beaker has magnets linked to it. Figure </w:t>
      </w:r>
      <w:r w:rsidR="004A5772">
        <w:rPr>
          <w:rFonts w:ascii="Arial" w:hAnsi="Arial"/>
        </w:rPr>
        <w:t>4</w:t>
      </w:r>
      <w:r w:rsidRPr="00FE4113">
        <w:rPr>
          <w:rFonts w:ascii="Arial" w:hAnsi="Arial"/>
        </w:rPr>
        <w:t xml:space="preserve"> shows the used magnet while Table</w:t>
      </w:r>
      <w:r w:rsidR="00283D08">
        <w:rPr>
          <w:rFonts w:ascii="Arial" w:hAnsi="Arial"/>
        </w:rPr>
        <w:t xml:space="preserve"> </w:t>
      </w:r>
      <w:r w:rsidR="004A5772">
        <w:rPr>
          <w:rFonts w:ascii="Arial" w:hAnsi="Arial"/>
        </w:rPr>
        <w:t>2</w:t>
      </w:r>
      <w:r w:rsidRPr="00FE4113">
        <w:rPr>
          <w:rFonts w:ascii="Arial" w:hAnsi="Arial"/>
        </w:rPr>
        <w:t xml:space="preserve"> includes the technical data of the magnets. </w:t>
      </w:r>
    </w:p>
    <w:p w14:paraId="6A1E0BB3" w14:textId="6DA35DAC" w:rsidR="004A5772" w:rsidRDefault="004A5772" w:rsidP="008B2D59">
      <w:pPr>
        <w:jc w:val="both"/>
        <w:rPr>
          <w:rFonts w:ascii="Arial" w:hAnsi="Arial"/>
        </w:rPr>
      </w:pPr>
      <w:r w:rsidRPr="00137AE9">
        <w:rPr>
          <w:b/>
          <w:bCs/>
          <w:noProof/>
        </w:rPr>
        <w:drawing>
          <wp:anchor distT="0" distB="0" distL="114300" distR="114300" simplePos="0" relativeHeight="251687936" behindDoc="0" locked="0" layoutInCell="1" allowOverlap="1" wp14:anchorId="308FD3EF" wp14:editId="1951885A">
            <wp:simplePos x="0" y="0"/>
            <wp:positionH relativeFrom="margin">
              <wp:posOffset>0</wp:posOffset>
            </wp:positionH>
            <wp:positionV relativeFrom="paragraph">
              <wp:posOffset>26924</wp:posOffset>
            </wp:positionV>
            <wp:extent cx="2206625" cy="1425575"/>
            <wp:effectExtent l="0" t="0" r="3175" b="3175"/>
            <wp:wrapThrough wrapText="bothSides">
              <wp:wrapPolygon edited="0">
                <wp:start x="0" y="0"/>
                <wp:lineTo x="0" y="21359"/>
                <wp:lineTo x="21445" y="21359"/>
                <wp:lineTo x="21445" y="0"/>
                <wp:lineTo x="0" y="0"/>
              </wp:wrapPolygon>
            </wp:wrapThrough>
            <wp:docPr id="9" name="Picture 9" descr="C:\Users\HP\Desktop\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16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6625" cy="142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042D4" w14:textId="77777777" w:rsidR="004A5772" w:rsidRDefault="004A5772" w:rsidP="004A5772">
      <w:pPr>
        <w:jc w:val="both"/>
        <w:rPr>
          <w:b/>
          <w:bCs/>
        </w:rPr>
      </w:pPr>
    </w:p>
    <w:p w14:paraId="7E2F2A61" w14:textId="5265D4BA" w:rsidR="004A5772" w:rsidRDefault="004A5772" w:rsidP="004A5772">
      <w:pPr>
        <w:jc w:val="both"/>
        <w:rPr>
          <w:b/>
          <w:bCs/>
        </w:rPr>
      </w:pPr>
    </w:p>
    <w:p w14:paraId="7279CE5C" w14:textId="308F16DF" w:rsidR="004A5772" w:rsidRDefault="004A5772" w:rsidP="004A5772"/>
    <w:p w14:paraId="45EE9AD4" w14:textId="51B126A7" w:rsidR="004A5772" w:rsidRDefault="004A5772" w:rsidP="004A5772"/>
    <w:p w14:paraId="6DB69725" w14:textId="77777777" w:rsidR="004A5772" w:rsidRDefault="004A5772" w:rsidP="004A5772"/>
    <w:p w14:paraId="10D1685F" w14:textId="0A4D01D5" w:rsidR="004A5772" w:rsidRDefault="004A5772" w:rsidP="004A5772"/>
    <w:p w14:paraId="4C9DB6CA" w14:textId="77777777" w:rsidR="004A5772" w:rsidRDefault="004A5772" w:rsidP="004A5772"/>
    <w:p w14:paraId="597A38A6" w14:textId="1D8BD970" w:rsidR="004A5772" w:rsidRDefault="004A5772" w:rsidP="004A5772"/>
    <w:p w14:paraId="40DC2D45" w14:textId="77777777" w:rsidR="004A5772" w:rsidRDefault="004A5772" w:rsidP="004A5772"/>
    <w:p w14:paraId="6E30D958" w14:textId="063F21BA" w:rsidR="004A5772" w:rsidRDefault="004A5772" w:rsidP="004A5772">
      <w:pPr>
        <w:rPr>
          <w:rFonts w:asciiTheme="minorBidi" w:hAnsiTheme="minorBidi" w:cstheme="minorBidi"/>
          <w:b/>
          <w:bCs/>
        </w:rPr>
      </w:pPr>
      <w:r w:rsidRPr="000A0E8D">
        <w:rPr>
          <w:rFonts w:asciiTheme="minorBidi" w:hAnsiTheme="minorBidi" w:cstheme="minorBidi"/>
          <w:b/>
          <w:bCs/>
        </w:rPr>
        <w:t>Figure 2. Jar test apparatus</w:t>
      </w:r>
    </w:p>
    <w:p w14:paraId="3EFD90B9" w14:textId="77777777" w:rsidR="008B2D59" w:rsidRDefault="008B2D59" w:rsidP="004A5772">
      <w:pPr>
        <w:rPr>
          <w:rFonts w:asciiTheme="minorBidi" w:hAnsiTheme="minorBidi" w:cstheme="minorBidi"/>
          <w:b/>
          <w:bCs/>
        </w:rPr>
      </w:pPr>
    </w:p>
    <w:p w14:paraId="630EE7B9" w14:textId="2272B0F6" w:rsidR="004A5772" w:rsidRPr="000A0E8D" w:rsidRDefault="004A5772" w:rsidP="004A5772">
      <w:pPr>
        <w:rPr>
          <w:rFonts w:asciiTheme="minorBidi" w:hAnsiTheme="minorBidi" w:cstheme="minorBidi"/>
          <w:b/>
          <w:bCs/>
        </w:rPr>
      </w:pPr>
      <w:r w:rsidRPr="00137AE9">
        <w:rPr>
          <w:noProof/>
        </w:rPr>
        <w:drawing>
          <wp:anchor distT="0" distB="0" distL="114300" distR="114300" simplePos="0" relativeHeight="251689984" behindDoc="0" locked="0" layoutInCell="1" allowOverlap="1" wp14:anchorId="0E93454E" wp14:editId="48CACAFC">
            <wp:simplePos x="0" y="0"/>
            <wp:positionH relativeFrom="margin">
              <wp:posOffset>0</wp:posOffset>
            </wp:positionH>
            <wp:positionV relativeFrom="paragraph">
              <wp:posOffset>56769</wp:posOffset>
            </wp:positionV>
            <wp:extent cx="2169795" cy="1407160"/>
            <wp:effectExtent l="19050" t="19050" r="20955" b="21590"/>
            <wp:wrapThrough wrapText="bothSides">
              <wp:wrapPolygon edited="0">
                <wp:start x="-190" y="-292"/>
                <wp:lineTo x="-190" y="21639"/>
                <wp:lineTo x="21619" y="21639"/>
                <wp:lineTo x="21619" y="-292"/>
                <wp:lineTo x="-190" y="-292"/>
              </wp:wrapPolygon>
            </wp:wrapThrough>
            <wp:docPr id="10" name="Picture 10" descr="C:\Users\HP\Desktop\Capture1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Capture100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9795" cy="1407160"/>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p>
    <w:p w14:paraId="4DDC8DA1" w14:textId="5CB4E2EE" w:rsidR="004A5772" w:rsidRDefault="004A5772" w:rsidP="004A5772"/>
    <w:p w14:paraId="21324922" w14:textId="3D60B187" w:rsidR="004A5772" w:rsidRDefault="004A5772" w:rsidP="004A5772">
      <w:pPr>
        <w:jc w:val="both"/>
      </w:pPr>
    </w:p>
    <w:p w14:paraId="212C698E" w14:textId="581FEF7E" w:rsidR="004A5772" w:rsidRDefault="004A5772" w:rsidP="004A5772">
      <w:pPr>
        <w:jc w:val="both"/>
      </w:pPr>
    </w:p>
    <w:p w14:paraId="3FDA3C03" w14:textId="3527A099" w:rsidR="004A5772" w:rsidRDefault="004A5772" w:rsidP="004A5772">
      <w:pPr>
        <w:jc w:val="both"/>
      </w:pPr>
    </w:p>
    <w:p w14:paraId="323D073F" w14:textId="1D3A5625" w:rsidR="004A5772" w:rsidRDefault="004A5772" w:rsidP="004A5772">
      <w:pPr>
        <w:jc w:val="both"/>
      </w:pPr>
    </w:p>
    <w:p w14:paraId="6A4BD2A7" w14:textId="57DBD3A1" w:rsidR="004A5772" w:rsidRDefault="004A5772" w:rsidP="004A5772">
      <w:pPr>
        <w:jc w:val="both"/>
      </w:pPr>
    </w:p>
    <w:p w14:paraId="79DD378B" w14:textId="6F720C44" w:rsidR="004A5772" w:rsidRDefault="004A5772" w:rsidP="004A5772">
      <w:pPr>
        <w:jc w:val="both"/>
      </w:pPr>
    </w:p>
    <w:p w14:paraId="36A8B866" w14:textId="7A7F39EE" w:rsidR="004A5772" w:rsidRDefault="004A5772" w:rsidP="004A5772">
      <w:pPr>
        <w:jc w:val="both"/>
      </w:pPr>
    </w:p>
    <w:p w14:paraId="01B6DFEC" w14:textId="0DF5802E" w:rsidR="004A5772" w:rsidRDefault="004A5772" w:rsidP="004A5772">
      <w:pPr>
        <w:jc w:val="both"/>
      </w:pPr>
    </w:p>
    <w:p w14:paraId="14834680" w14:textId="77777777" w:rsidR="004A5772" w:rsidRPr="004A5772" w:rsidRDefault="004A5772" w:rsidP="004A5772">
      <w:pPr>
        <w:jc w:val="both"/>
        <w:rPr>
          <w:rFonts w:asciiTheme="minorBidi" w:hAnsiTheme="minorBidi" w:cstheme="minorBidi"/>
          <w:b/>
          <w:bCs/>
          <w:sz w:val="2"/>
          <w:szCs w:val="2"/>
        </w:rPr>
      </w:pPr>
    </w:p>
    <w:p w14:paraId="2A63F718" w14:textId="26DA01C9" w:rsidR="004A5772" w:rsidRDefault="004A5772" w:rsidP="004A5772">
      <w:pPr>
        <w:jc w:val="both"/>
        <w:rPr>
          <w:rFonts w:asciiTheme="minorBidi" w:hAnsiTheme="minorBidi" w:cstheme="minorBidi"/>
          <w:b/>
          <w:bCs/>
        </w:rPr>
      </w:pPr>
      <w:r w:rsidRPr="000A0E8D">
        <w:rPr>
          <w:rFonts w:asciiTheme="minorBidi" w:hAnsiTheme="minorBidi" w:cstheme="minorBidi"/>
          <w:b/>
          <w:bCs/>
        </w:rPr>
        <w:t xml:space="preserve">Figure 3. Atomic Absorption </w:t>
      </w:r>
    </w:p>
    <w:p w14:paraId="6A6BDB80" w14:textId="76617BA3" w:rsidR="004A5772" w:rsidRDefault="004A5772" w:rsidP="004A5772">
      <w:pPr>
        <w:jc w:val="both"/>
        <w:rPr>
          <w:rFonts w:asciiTheme="minorBidi" w:hAnsiTheme="minorBidi" w:cstheme="minorBidi"/>
          <w:b/>
          <w:bCs/>
        </w:rPr>
      </w:pPr>
      <w:r w:rsidRPr="000A0E8D">
        <w:rPr>
          <w:rFonts w:asciiTheme="minorBidi" w:hAnsiTheme="minorBidi" w:cstheme="minorBidi"/>
          <w:b/>
          <w:bCs/>
        </w:rPr>
        <w:t>Spectrophotometer</w:t>
      </w:r>
    </w:p>
    <w:p w14:paraId="7DB6DAFD" w14:textId="5BD05503" w:rsidR="004A5772" w:rsidRPr="000A0E8D" w:rsidRDefault="004A5772" w:rsidP="004A5772">
      <w:pPr>
        <w:jc w:val="both"/>
        <w:rPr>
          <w:rFonts w:asciiTheme="minorBidi" w:hAnsiTheme="minorBidi" w:cstheme="minorBidi"/>
          <w:b/>
          <w:bCs/>
        </w:rPr>
      </w:pPr>
      <w:r w:rsidRPr="00283D08">
        <w:rPr>
          <w:rFonts w:ascii="Arial" w:hAnsi="Arial"/>
          <w:noProof/>
        </w:rPr>
        <w:drawing>
          <wp:anchor distT="0" distB="0" distL="114300" distR="114300" simplePos="0" relativeHeight="251692032" behindDoc="0" locked="0" layoutInCell="1" allowOverlap="1" wp14:anchorId="651FD2A9" wp14:editId="3FA335C4">
            <wp:simplePos x="0" y="0"/>
            <wp:positionH relativeFrom="column">
              <wp:posOffset>-12065</wp:posOffset>
            </wp:positionH>
            <wp:positionV relativeFrom="paragraph">
              <wp:posOffset>81534</wp:posOffset>
            </wp:positionV>
            <wp:extent cx="2169795" cy="1419860"/>
            <wp:effectExtent l="19050" t="19050" r="20955" b="27940"/>
            <wp:wrapThrough wrapText="bothSides">
              <wp:wrapPolygon edited="0">
                <wp:start x="-190" y="-290"/>
                <wp:lineTo x="-190" y="21735"/>
                <wp:lineTo x="21619" y="21735"/>
                <wp:lineTo x="21619" y="-290"/>
                <wp:lineTo x="-190" y="-290"/>
              </wp:wrapPolygon>
            </wp:wrapThrough>
            <wp:docPr id="11" name="Picture 11" descr="C:\Users\HP\Desktop\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6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9795" cy="14198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9A84055" w14:textId="42FC1577" w:rsidR="00C017A2" w:rsidRDefault="00C017A2" w:rsidP="00283D08">
      <w:pPr>
        <w:jc w:val="both"/>
        <w:rPr>
          <w:rFonts w:ascii="Arial" w:hAnsi="Arial"/>
          <w:b/>
          <w:bCs/>
        </w:rPr>
      </w:pPr>
    </w:p>
    <w:p w14:paraId="5CC135CC" w14:textId="77777777" w:rsidR="004A5772" w:rsidRDefault="004A5772" w:rsidP="004A5772">
      <w:pPr>
        <w:jc w:val="both"/>
        <w:rPr>
          <w:rFonts w:ascii="Arial" w:hAnsi="Arial"/>
          <w:b/>
          <w:bCs/>
        </w:rPr>
      </w:pPr>
    </w:p>
    <w:p w14:paraId="71A675AD" w14:textId="77777777" w:rsidR="004A5772" w:rsidRDefault="004A5772" w:rsidP="004A5772">
      <w:pPr>
        <w:jc w:val="both"/>
        <w:rPr>
          <w:rFonts w:ascii="Arial" w:hAnsi="Arial"/>
          <w:b/>
          <w:bCs/>
        </w:rPr>
      </w:pPr>
    </w:p>
    <w:p w14:paraId="27B65A07" w14:textId="77777777" w:rsidR="004A5772" w:rsidRDefault="004A5772" w:rsidP="004A5772">
      <w:pPr>
        <w:jc w:val="both"/>
        <w:rPr>
          <w:rFonts w:ascii="Arial" w:hAnsi="Arial"/>
          <w:b/>
          <w:bCs/>
        </w:rPr>
      </w:pPr>
    </w:p>
    <w:p w14:paraId="705B8244" w14:textId="77777777" w:rsidR="004A5772" w:rsidRDefault="004A5772" w:rsidP="004A5772">
      <w:pPr>
        <w:jc w:val="both"/>
        <w:rPr>
          <w:rFonts w:ascii="Arial" w:hAnsi="Arial"/>
          <w:b/>
          <w:bCs/>
        </w:rPr>
      </w:pPr>
    </w:p>
    <w:p w14:paraId="28CB753D" w14:textId="77777777" w:rsidR="004A5772" w:rsidRDefault="004A5772" w:rsidP="004A5772">
      <w:pPr>
        <w:jc w:val="both"/>
        <w:rPr>
          <w:rFonts w:ascii="Arial" w:hAnsi="Arial"/>
          <w:b/>
          <w:bCs/>
        </w:rPr>
      </w:pPr>
    </w:p>
    <w:p w14:paraId="3C5431E4" w14:textId="77777777" w:rsidR="004A5772" w:rsidRDefault="004A5772" w:rsidP="004A5772">
      <w:pPr>
        <w:jc w:val="both"/>
        <w:rPr>
          <w:rFonts w:ascii="Arial" w:hAnsi="Arial"/>
          <w:b/>
          <w:bCs/>
        </w:rPr>
      </w:pPr>
    </w:p>
    <w:p w14:paraId="0B9A4901" w14:textId="77777777" w:rsidR="004A5772" w:rsidRDefault="004A5772" w:rsidP="004A5772">
      <w:pPr>
        <w:jc w:val="both"/>
        <w:rPr>
          <w:rFonts w:ascii="Arial" w:hAnsi="Arial"/>
          <w:b/>
          <w:bCs/>
        </w:rPr>
      </w:pPr>
    </w:p>
    <w:p w14:paraId="52C2A804" w14:textId="77777777" w:rsidR="004A5772" w:rsidRDefault="004A5772" w:rsidP="004A5772">
      <w:pPr>
        <w:jc w:val="both"/>
        <w:rPr>
          <w:rFonts w:ascii="Arial" w:hAnsi="Arial"/>
          <w:b/>
          <w:bCs/>
        </w:rPr>
      </w:pPr>
    </w:p>
    <w:p w14:paraId="7A09D9F6" w14:textId="6F2D9F39" w:rsidR="004A5772" w:rsidRPr="008B2D59" w:rsidRDefault="004A5772" w:rsidP="004A5772">
      <w:pPr>
        <w:jc w:val="both"/>
        <w:rPr>
          <w:rFonts w:ascii="Arial" w:hAnsi="Arial"/>
          <w:b/>
          <w:bCs/>
          <w:sz w:val="10"/>
          <w:szCs w:val="10"/>
        </w:rPr>
      </w:pPr>
    </w:p>
    <w:p w14:paraId="3D2CC6FB" w14:textId="47D4B6A7" w:rsidR="008B2D59" w:rsidRDefault="008B2D59" w:rsidP="008B2D59">
      <w:pPr>
        <w:jc w:val="both"/>
        <w:rPr>
          <w:rFonts w:ascii="Arial" w:hAnsi="Arial"/>
          <w:b/>
          <w:bCs/>
        </w:rPr>
      </w:pPr>
      <w:r w:rsidRPr="00283D08">
        <w:rPr>
          <w:rFonts w:ascii="Arial" w:hAnsi="Arial"/>
          <w:b/>
          <w:bCs/>
        </w:rPr>
        <w:t xml:space="preserve">Figure </w:t>
      </w:r>
      <w:r>
        <w:rPr>
          <w:rFonts w:ascii="Arial" w:hAnsi="Arial"/>
          <w:b/>
          <w:bCs/>
        </w:rPr>
        <w:t>4</w:t>
      </w:r>
      <w:r w:rsidRPr="00283D08">
        <w:rPr>
          <w:rFonts w:ascii="Arial" w:hAnsi="Arial"/>
          <w:b/>
          <w:bCs/>
        </w:rPr>
        <w:t xml:space="preserve">. Magnets </w:t>
      </w:r>
    </w:p>
    <w:p w14:paraId="444243B8" w14:textId="77777777" w:rsidR="008B2D59" w:rsidRDefault="008B2D59" w:rsidP="004A5772">
      <w:pPr>
        <w:jc w:val="both"/>
        <w:rPr>
          <w:rFonts w:ascii="Arial" w:hAnsi="Arial"/>
          <w:b/>
          <w:bCs/>
        </w:rPr>
      </w:pPr>
    </w:p>
    <w:p w14:paraId="686068C7" w14:textId="10B49020" w:rsidR="00D230C7" w:rsidRDefault="00D230C7" w:rsidP="004A5772">
      <w:pPr>
        <w:jc w:val="both"/>
        <w:rPr>
          <w:rFonts w:ascii="Arial" w:hAnsi="Arial"/>
          <w:b/>
          <w:bCs/>
        </w:rPr>
      </w:pPr>
      <w:r>
        <w:rPr>
          <w:rFonts w:ascii="Arial" w:hAnsi="Arial"/>
          <w:b/>
          <w:bCs/>
        </w:rPr>
        <w:t xml:space="preserve">Table </w:t>
      </w:r>
      <w:r w:rsidR="004A5772">
        <w:rPr>
          <w:rFonts w:ascii="Arial" w:hAnsi="Arial"/>
          <w:b/>
          <w:bCs/>
        </w:rPr>
        <w:t>2</w:t>
      </w:r>
      <w:r>
        <w:rPr>
          <w:rFonts w:ascii="Arial" w:hAnsi="Arial"/>
          <w:b/>
          <w:bCs/>
        </w:rPr>
        <w:t xml:space="preserve">. </w:t>
      </w:r>
      <w:r w:rsidRPr="00D230C7">
        <w:rPr>
          <w:rFonts w:ascii="Arial" w:hAnsi="Arial"/>
          <w:b/>
          <w:bCs/>
        </w:rPr>
        <w:t>Technical data of the magnets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2250"/>
      </w:tblGrid>
      <w:tr w:rsidR="00D230C7" w14:paraId="24FE1E8B" w14:textId="77777777" w:rsidTr="00D230C7">
        <w:tc>
          <w:tcPr>
            <w:tcW w:w="1885" w:type="dxa"/>
            <w:tcBorders>
              <w:top w:val="single" w:sz="4" w:space="0" w:color="auto"/>
              <w:bottom w:val="single" w:sz="4" w:space="0" w:color="auto"/>
            </w:tcBorders>
          </w:tcPr>
          <w:p w14:paraId="182379AE" w14:textId="1647376D" w:rsidR="00D230C7" w:rsidRPr="00D230C7" w:rsidRDefault="00D230C7" w:rsidP="00D230C7">
            <w:pPr>
              <w:ind w:left="-116" w:right="-111"/>
              <w:jc w:val="both"/>
              <w:rPr>
                <w:rFonts w:ascii="Arial" w:hAnsi="Arial"/>
                <w:sz w:val="20"/>
                <w:szCs w:val="20"/>
              </w:rPr>
            </w:pPr>
            <w:r w:rsidRPr="00D230C7">
              <w:rPr>
                <w:rFonts w:ascii="Arial" w:hAnsi="Arial"/>
                <w:sz w:val="20"/>
                <w:szCs w:val="20"/>
              </w:rPr>
              <w:t>Item</w:t>
            </w:r>
          </w:p>
        </w:tc>
        <w:tc>
          <w:tcPr>
            <w:tcW w:w="2250" w:type="dxa"/>
            <w:tcBorders>
              <w:top w:val="single" w:sz="4" w:space="0" w:color="auto"/>
              <w:bottom w:val="single" w:sz="4" w:space="0" w:color="auto"/>
            </w:tcBorders>
          </w:tcPr>
          <w:p w14:paraId="23FFBCE3" w14:textId="2043CD8C" w:rsidR="00D230C7" w:rsidRPr="00D230C7" w:rsidRDefault="00D230C7" w:rsidP="00D230C7">
            <w:pPr>
              <w:ind w:left="-116" w:right="-111"/>
              <w:jc w:val="both"/>
              <w:rPr>
                <w:rFonts w:ascii="Arial" w:hAnsi="Arial"/>
                <w:sz w:val="20"/>
                <w:szCs w:val="20"/>
              </w:rPr>
            </w:pPr>
            <w:r w:rsidRPr="00D230C7">
              <w:rPr>
                <w:rFonts w:ascii="Arial" w:hAnsi="Arial"/>
                <w:sz w:val="20"/>
                <w:szCs w:val="20"/>
              </w:rPr>
              <w:t>Description</w:t>
            </w:r>
          </w:p>
        </w:tc>
      </w:tr>
      <w:tr w:rsidR="00D230C7" w14:paraId="20ADCF4B" w14:textId="77777777" w:rsidTr="00D230C7">
        <w:tc>
          <w:tcPr>
            <w:tcW w:w="1885" w:type="dxa"/>
            <w:tcBorders>
              <w:top w:val="single" w:sz="4" w:space="0" w:color="auto"/>
            </w:tcBorders>
          </w:tcPr>
          <w:p w14:paraId="43E67850" w14:textId="554BC846" w:rsidR="00D230C7" w:rsidRPr="00D230C7" w:rsidRDefault="00D230C7" w:rsidP="00D230C7">
            <w:pPr>
              <w:ind w:left="-116" w:right="-111"/>
              <w:jc w:val="both"/>
              <w:rPr>
                <w:rFonts w:ascii="Arial" w:hAnsi="Arial"/>
                <w:sz w:val="20"/>
                <w:szCs w:val="20"/>
              </w:rPr>
            </w:pPr>
            <w:r w:rsidRPr="00D230C7">
              <w:rPr>
                <w:rFonts w:ascii="Arial" w:hAnsi="Arial"/>
                <w:sz w:val="20"/>
                <w:szCs w:val="20"/>
              </w:rPr>
              <w:t>Material</w:t>
            </w:r>
          </w:p>
        </w:tc>
        <w:tc>
          <w:tcPr>
            <w:tcW w:w="2250" w:type="dxa"/>
            <w:tcBorders>
              <w:top w:val="single" w:sz="4" w:space="0" w:color="auto"/>
            </w:tcBorders>
          </w:tcPr>
          <w:p w14:paraId="7BA26947" w14:textId="4A11E409" w:rsidR="00D230C7" w:rsidRPr="00D230C7" w:rsidRDefault="00D230C7" w:rsidP="00D230C7">
            <w:pPr>
              <w:ind w:left="-116" w:right="-111"/>
              <w:jc w:val="both"/>
              <w:rPr>
                <w:rFonts w:ascii="Arial" w:hAnsi="Arial"/>
                <w:sz w:val="20"/>
                <w:szCs w:val="20"/>
              </w:rPr>
            </w:pPr>
            <w:r w:rsidRPr="00D230C7">
              <w:rPr>
                <w:rFonts w:ascii="Arial" w:hAnsi="Arial"/>
                <w:sz w:val="20"/>
                <w:szCs w:val="20"/>
              </w:rPr>
              <w:t>Neodymium-Iron-boron (</w:t>
            </w:r>
            <w:proofErr w:type="spellStart"/>
            <w:r w:rsidRPr="00D230C7">
              <w:rPr>
                <w:rFonts w:ascii="Arial" w:hAnsi="Arial"/>
                <w:sz w:val="20"/>
                <w:szCs w:val="20"/>
              </w:rPr>
              <w:t>NdFeB</w:t>
            </w:r>
            <w:proofErr w:type="spellEnd"/>
            <w:r w:rsidRPr="00D230C7">
              <w:rPr>
                <w:rFonts w:ascii="Arial" w:hAnsi="Arial"/>
                <w:sz w:val="20"/>
                <w:szCs w:val="20"/>
              </w:rPr>
              <w:t>)</w:t>
            </w:r>
          </w:p>
        </w:tc>
      </w:tr>
      <w:tr w:rsidR="00D230C7" w14:paraId="60171B81" w14:textId="77777777" w:rsidTr="00D230C7">
        <w:tc>
          <w:tcPr>
            <w:tcW w:w="1885" w:type="dxa"/>
          </w:tcPr>
          <w:p w14:paraId="46F62585" w14:textId="6D184B58" w:rsidR="00D230C7" w:rsidRPr="00D230C7" w:rsidRDefault="00D230C7" w:rsidP="00D230C7">
            <w:pPr>
              <w:ind w:left="-116" w:right="-111"/>
              <w:jc w:val="both"/>
              <w:rPr>
                <w:rFonts w:ascii="Arial" w:hAnsi="Arial"/>
                <w:sz w:val="20"/>
                <w:szCs w:val="20"/>
              </w:rPr>
            </w:pPr>
            <w:r w:rsidRPr="00D230C7">
              <w:rPr>
                <w:rFonts w:ascii="Arial" w:hAnsi="Arial"/>
                <w:sz w:val="20"/>
                <w:szCs w:val="20"/>
              </w:rPr>
              <w:t>Shape</w:t>
            </w:r>
          </w:p>
        </w:tc>
        <w:tc>
          <w:tcPr>
            <w:tcW w:w="2250" w:type="dxa"/>
          </w:tcPr>
          <w:p w14:paraId="6C0A3EC6" w14:textId="15955839" w:rsidR="00D230C7" w:rsidRPr="00D230C7" w:rsidRDefault="00D230C7" w:rsidP="00D230C7">
            <w:pPr>
              <w:ind w:left="-116" w:right="-111"/>
              <w:jc w:val="both"/>
              <w:rPr>
                <w:rFonts w:ascii="Arial" w:hAnsi="Arial"/>
                <w:sz w:val="20"/>
                <w:szCs w:val="20"/>
              </w:rPr>
            </w:pPr>
            <w:r w:rsidRPr="00D230C7">
              <w:rPr>
                <w:rFonts w:ascii="Arial" w:hAnsi="Arial"/>
                <w:sz w:val="20"/>
                <w:szCs w:val="20"/>
              </w:rPr>
              <w:t>Disc</w:t>
            </w:r>
          </w:p>
        </w:tc>
      </w:tr>
      <w:tr w:rsidR="00D230C7" w14:paraId="4A1192EB" w14:textId="77777777" w:rsidTr="00D230C7">
        <w:tc>
          <w:tcPr>
            <w:tcW w:w="1885" w:type="dxa"/>
          </w:tcPr>
          <w:p w14:paraId="7186FB27" w14:textId="54293516" w:rsidR="00D230C7" w:rsidRPr="00D230C7" w:rsidRDefault="00D230C7" w:rsidP="00D230C7">
            <w:pPr>
              <w:ind w:left="-116" w:right="-111"/>
              <w:jc w:val="both"/>
              <w:rPr>
                <w:rFonts w:ascii="Arial" w:hAnsi="Arial"/>
                <w:sz w:val="20"/>
                <w:szCs w:val="20"/>
              </w:rPr>
            </w:pPr>
            <w:r w:rsidRPr="00D230C7">
              <w:rPr>
                <w:rFonts w:ascii="Arial" w:hAnsi="Arial"/>
                <w:sz w:val="20"/>
                <w:szCs w:val="20"/>
              </w:rPr>
              <w:t>Diameter</w:t>
            </w:r>
          </w:p>
        </w:tc>
        <w:tc>
          <w:tcPr>
            <w:tcW w:w="2250" w:type="dxa"/>
          </w:tcPr>
          <w:p w14:paraId="625DF875" w14:textId="40D147D3" w:rsidR="00D230C7" w:rsidRPr="00D230C7" w:rsidRDefault="00D230C7" w:rsidP="00D230C7">
            <w:pPr>
              <w:ind w:left="-116" w:right="-111"/>
              <w:jc w:val="both"/>
              <w:rPr>
                <w:rFonts w:ascii="Arial" w:hAnsi="Arial"/>
                <w:sz w:val="20"/>
                <w:szCs w:val="20"/>
              </w:rPr>
            </w:pPr>
            <w:r w:rsidRPr="00D230C7">
              <w:rPr>
                <w:rFonts w:ascii="Arial" w:hAnsi="Arial"/>
                <w:sz w:val="20"/>
                <w:szCs w:val="20"/>
              </w:rPr>
              <w:t>25 mm</w:t>
            </w:r>
          </w:p>
        </w:tc>
      </w:tr>
      <w:tr w:rsidR="00D230C7" w14:paraId="206821D4" w14:textId="77777777" w:rsidTr="00D230C7">
        <w:tc>
          <w:tcPr>
            <w:tcW w:w="1885" w:type="dxa"/>
          </w:tcPr>
          <w:p w14:paraId="1F3E2939" w14:textId="5A76A839" w:rsidR="00D230C7" w:rsidRPr="00D230C7" w:rsidRDefault="00D230C7" w:rsidP="00D230C7">
            <w:pPr>
              <w:ind w:left="-116" w:right="-111"/>
              <w:jc w:val="both"/>
              <w:rPr>
                <w:rFonts w:ascii="Arial" w:hAnsi="Arial"/>
                <w:sz w:val="20"/>
                <w:szCs w:val="20"/>
              </w:rPr>
            </w:pPr>
            <w:r w:rsidRPr="00D230C7">
              <w:rPr>
                <w:rFonts w:ascii="Arial" w:hAnsi="Arial"/>
                <w:sz w:val="20"/>
                <w:szCs w:val="20"/>
              </w:rPr>
              <w:t>Thickness</w:t>
            </w:r>
          </w:p>
        </w:tc>
        <w:tc>
          <w:tcPr>
            <w:tcW w:w="2250" w:type="dxa"/>
          </w:tcPr>
          <w:p w14:paraId="2EC0401B" w14:textId="7AAF26FA" w:rsidR="00D230C7" w:rsidRPr="00D230C7" w:rsidRDefault="00D230C7" w:rsidP="00D230C7">
            <w:pPr>
              <w:ind w:left="-116" w:right="-111"/>
              <w:jc w:val="both"/>
              <w:rPr>
                <w:rFonts w:ascii="Arial" w:hAnsi="Arial"/>
                <w:sz w:val="20"/>
                <w:szCs w:val="20"/>
              </w:rPr>
            </w:pPr>
            <w:r w:rsidRPr="00D230C7">
              <w:rPr>
                <w:rFonts w:ascii="Arial" w:hAnsi="Arial"/>
                <w:sz w:val="20"/>
                <w:szCs w:val="20"/>
              </w:rPr>
              <w:t>3 mm</w:t>
            </w:r>
          </w:p>
        </w:tc>
      </w:tr>
      <w:tr w:rsidR="00D230C7" w14:paraId="7D3DAD7F" w14:textId="77777777" w:rsidTr="00D230C7">
        <w:tc>
          <w:tcPr>
            <w:tcW w:w="1885" w:type="dxa"/>
          </w:tcPr>
          <w:p w14:paraId="55E68992" w14:textId="4F196512" w:rsidR="00D230C7" w:rsidRPr="00D230C7" w:rsidRDefault="00D230C7" w:rsidP="00D230C7">
            <w:pPr>
              <w:ind w:left="-116" w:right="-111"/>
              <w:jc w:val="both"/>
              <w:rPr>
                <w:rFonts w:ascii="Arial" w:hAnsi="Arial"/>
                <w:sz w:val="20"/>
                <w:szCs w:val="20"/>
              </w:rPr>
            </w:pPr>
            <w:r w:rsidRPr="00D230C7">
              <w:rPr>
                <w:rFonts w:ascii="Arial" w:hAnsi="Arial"/>
                <w:sz w:val="20"/>
                <w:szCs w:val="20"/>
              </w:rPr>
              <w:t>Tolerance</w:t>
            </w:r>
          </w:p>
        </w:tc>
        <w:tc>
          <w:tcPr>
            <w:tcW w:w="2250" w:type="dxa"/>
          </w:tcPr>
          <w:p w14:paraId="083891CA" w14:textId="4CD5739A" w:rsidR="00D230C7" w:rsidRPr="00D230C7" w:rsidRDefault="00D230C7" w:rsidP="00D230C7">
            <w:pPr>
              <w:ind w:left="-116" w:right="-111"/>
              <w:jc w:val="both"/>
              <w:rPr>
                <w:rFonts w:ascii="Arial" w:hAnsi="Arial"/>
                <w:sz w:val="20"/>
                <w:szCs w:val="20"/>
              </w:rPr>
            </w:pPr>
            <w:r w:rsidRPr="00D230C7">
              <w:rPr>
                <w:rFonts w:ascii="Arial" w:hAnsi="Arial" w:cs="Arial"/>
                <w:sz w:val="20"/>
                <w:szCs w:val="20"/>
              </w:rPr>
              <w:t>± 0.1 mm</w:t>
            </w:r>
          </w:p>
        </w:tc>
      </w:tr>
      <w:tr w:rsidR="00D230C7" w14:paraId="46B14D94" w14:textId="77777777" w:rsidTr="00D230C7">
        <w:tc>
          <w:tcPr>
            <w:tcW w:w="1885" w:type="dxa"/>
          </w:tcPr>
          <w:p w14:paraId="4235ED67" w14:textId="308FF888" w:rsidR="00D230C7" w:rsidRPr="00D230C7" w:rsidRDefault="00D230C7" w:rsidP="00D230C7">
            <w:pPr>
              <w:ind w:left="-116" w:right="-111"/>
              <w:jc w:val="both"/>
              <w:rPr>
                <w:rFonts w:ascii="Arial" w:hAnsi="Arial"/>
                <w:sz w:val="20"/>
                <w:szCs w:val="20"/>
              </w:rPr>
            </w:pPr>
            <w:r w:rsidRPr="00D230C7">
              <w:rPr>
                <w:rFonts w:ascii="Arial" w:hAnsi="Arial"/>
                <w:sz w:val="20"/>
                <w:szCs w:val="20"/>
              </w:rPr>
              <w:t>Coating</w:t>
            </w:r>
          </w:p>
        </w:tc>
        <w:tc>
          <w:tcPr>
            <w:tcW w:w="2250" w:type="dxa"/>
          </w:tcPr>
          <w:p w14:paraId="29E16375" w14:textId="210DBE36" w:rsidR="00D230C7" w:rsidRPr="00D230C7" w:rsidRDefault="00D230C7" w:rsidP="00D230C7">
            <w:pPr>
              <w:ind w:left="-116" w:right="-111"/>
              <w:jc w:val="both"/>
              <w:rPr>
                <w:rFonts w:ascii="Arial" w:hAnsi="Arial"/>
                <w:sz w:val="20"/>
                <w:szCs w:val="20"/>
              </w:rPr>
            </w:pPr>
            <w:r w:rsidRPr="00D230C7">
              <w:rPr>
                <w:rFonts w:ascii="Arial" w:hAnsi="Arial"/>
                <w:sz w:val="20"/>
                <w:szCs w:val="20"/>
              </w:rPr>
              <w:t>Nickel-plated (Ni-Cu-Ni)</w:t>
            </w:r>
          </w:p>
        </w:tc>
      </w:tr>
      <w:tr w:rsidR="00D230C7" w14:paraId="7EA7501D" w14:textId="77777777" w:rsidTr="00D230C7">
        <w:tc>
          <w:tcPr>
            <w:tcW w:w="1885" w:type="dxa"/>
          </w:tcPr>
          <w:p w14:paraId="329136DD" w14:textId="72D28417" w:rsidR="00D230C7" w:rsidRPr="00D230C7" w:rsidRDefault="00D230C7" w:rsidP="00D230C7">
            <w:pPr>
              <w:ind w:left="-116" w:right="-111"/>
              <w:jc w:val="both"/>
              <w:rPr>
                <w:rFonts w:ascii="Arial" w:hAnsi="Arial"/>
                <w:sz w:val="20"/>
                <w:szCs w:val="20"/>
              </w:rPr>
            </w:pPr>
            <w:r w:rsidRPr="00D230C7">
              <w:rPr>
                <w:rFonts w:ascii="Arial" w:hAnsi="Arial"/>
                <w:sz w:val="20"/>
                <w:szCs w:val="20"/>
              </w:rPr>
              <w:t>Maximum working temperature</w:t>
            </w:r>
          </w:p>
        </w:tc>
        <w:tc>
          <w:tcPr>
            <w:tcW w:w="2250" w:type="dxa"/>
          </w:tcPr>
          <w:p w14:paraId="07F28A11" w14:textId="6A66A7DE" w:rsidR="00D230C7" w:rsidRPr="00D230C7" w:rsidRDefault="00D230C7" w:rsidP="00D230C7">
            <w:pPr>
              <w:ind w:left="-116" w:right="-111"/>
              <w:jc w:val="both"/>
              <w:rPr>
                <w:rFonts w:ascii="Arial" w:hAnsi="Arial"/>
                <w:sz w:val="20"/>
                <w:szCs w:val="20"/>
              </w:rPr>
            </w:pPr>
            <w:r w:rsidRPr="00D230C7">
              <w:rPr>
                <w:rFonts w:ascii="Arial" w:hAnsi="Arial"/>
                <w:sz w:val="20"/>
                <w:szCs w:val="20"/>
              </w:rPr>
              <w:t xml:space="preserve">80 </w:t>
            </w:r>
            <w:r w:rsidRPr="00D230C7">
              <w:rPr>
                <w:rFonts w:ascii="Arial" w:hAnsi="Arial" w:cs="Arial"/>
                <w:sz w:val="20"/>
                <w:szCs w:val="20"/>
              </w:rPr>
              <w:t>°C</w:t>
            </w:r>
          </w:p>
        </w:tc>
      </w:tr>
      <w:tr w:rsidR="00D230C7" w14:paraId="11574266" w14:textId="77777777" w:rsidTr="00D230C7">
        <w:tc>
          <w:tcPr>
            <w:tcW w:w="1885" w:type="dxa"/>
          </w:tcPr>
          <w:p w14:paraId="60A04C7D" w14:textId="0BBF8053" w:rsidR="00D230C7" w:rsidRPr="00D230C7" w:rsidRDefault="00D230C7" w:rsidP="00D230C7">
            <w:pPr>
              <w:ind w:left="-116" w:right="-111"/>
              <w:jc w:val="both"/>
              <w:rPr>
                <w:rFonts w:ascii="Arial" w:hAnsi="Arial"/>
                <w:sz w:val="20"/>
                <w:szCs w:val="20"/>
              </w:rPr>
            </w:pPr>
            <w:r w:rsidRPr="00D230C7">
              <w:rPr>
                <w:rFonts w:ascii="Arial" w:hAnsi="Arial"/>
                <w:sz w:val="20"/>
                <w:szCs w:val="20"/>
              </w:rPr>
              <w:t>Weight</w:t>
            </w:r>
          </w:p>
        </w:tc>
        <w:tc>
          <w:tcPr>
            <w:tcW w:w="2250" w:type="dxa"/>
          </w:tcPr>
          <w:p w14:paraId="00A33C91" w14:textId="0CE5035F" w:rsidR="00D230C7" w:rsidRPr="00D230C7" w:rsidRDefault="00D230C7" w:rsidP="00D230C7">
            <w:pPr>
              <w:ind w:left="-116" w:right="-111"/>
              <w:jc w:val="both"/>
              <w:rPr>
                <w:rFonts w:ascii="Arial" w:hAnsi="Arial"/>
                <w:sz w:val="20"/>
                <w:szCs w:val="20"/>
              </w:rPr>
            </w:pPr>
            <w:r w:rsidRPr="00D230C7">
              <w:rPr>
                <w:rFonts w:ascii="Arial" w:hAnsi="Arial"/>
                <w:sz w:val="20"/>
                <w:szCs w:val="20"/>
              </w:rPr>
              <w:t>11 g</w:t>
            </w:r>
          </w:p>
        </w:tc>
      </w:tr>
      <w:tr w:rsidR="00D230C7" w14:paraId="74A97AE3" w14:textId="77777777" w:rsidTr="00D230C7">
        <w:tc>
          <w:tcPr>
            <w:tcW w:w="1885" w:type="dxa"/>
            <w:tcBorders>
              <w:bottom w:val="single" w:sz="4" w:space="0" w:color="auto"/>
            </w:tcBorders>
          </w:tcPr>
          <w:p w14:paraId="00F888DB" w14:textId="31DEF8C9" w:rsidR="00D230C7" w:rsidRPr="00D230C7" w:rsidRDefault="00D230C7" w:rsidP="00D230C7">
            <w:pPr>
              <w:ind w:left="-116" w:right="-111"/>
              <w:jc w:val="both"/>
              <w:rPr>
                <w:rFonts w:ascii="Arial" w:hAnsi="Arial"/>
                <w:sz w:val="20"/>
                <w:szCs w:val="20"/>
              </w:rPr>
            </w:pPr>
            <w:r w:rsidRPr="00D230C7">
              <w:rPr>
                <w:rFonts w:ascii="Arial" w:hAnsi="Arial"/>
                <w:sz w:val="20"/>
                <w:szCs w:val="20"/>
              </w:rPr>
              <w:t>Magnetic flux density</w:t>
            </w:r>
          </w:p>
        </w:tc>
        <w:tc>
          <w:tcPr>
            <w:tcW w:w="2250" w:type="dxa"/>
            <w:tcBorders>
              <w:bottom w:val="single" w:sz="4" w:space="0" w:color="auto"/>
            </w:tcBorders>
          </w:tcPr>
          <w:p w14:paraId="59A6F247" w14:textId="305E182F" w:rsidR="00D230C7" w:rsidRPr="00D230C7" w:rsidRDefault="00D230C7" w:rsidP="00D230C7">
            <w:pPr>
              <w:ind w:left="-116" w:right="-111"/>
              <w:jc w:val="both"/>
              <w:rPr>
                <w:rFonts w:ascii="Arial" w:hAnsi="Arial"/>
                <w:sz w:val="20"/>
                <w:szCs w:val="20"/>
              </w:rPr>
            </w:pPr>
            <w:r w:rsidRPr="00D230C7">
              <w:rPr>
                <w:rFonts w:ascii="Arial" w:hAnsi="Arial"/>
                <w:sz w:val="20"/>
                <w:szCs w:val="20"/>
              </w:rPr>
              <w:t>1.45-1.48 Tesla</w:t>
            </w:r>
          </w:p>
        </w:tc>
      </w:tr>
    </w:tbl>
    <w:p w14:paraId="0D371892" w14:textId="22BE221F" w:rsidR="00D230C7" w:rsidRPr="005159D1" w:rsidRDefault="00D230C7" w:rsidP="00283D08">
      <w:pPr>
        <w:jc w:val="both"/>
        <w:rPr>
          <w:rFonts w:ascii="Arial" w:hAnsi="Arial"/>
          <w:b/>
          <w:bCs/>
          <w:sz w:val="12"/>
          <w:szCs w:val="12"/>
        </w:rPr>
      </w:pPr>
    </w:p>
    <w:p w14:paraId="5CD7ED65" w14:textId="247D3D04" w:rsidR="00661456" w:rsidRPr="005156B6" w:rsidRDefault="001666A6" w:rsidP="008B2D59">
      <w:pPr>
        <w:jc w:val="both"/>
        <w:rPr>
          <w:rFonts w:ascii="Arial" w:hAnsi="Arial"/>
        </w:rPr>
      </w:pPr>
      <w:r w:rsidRPr="001666A6">
        <w:rPr>
          <w:b/>
          <w:bCs/>
        </w:rPr>
        <w:lastRenderedPageBreak/>
        <w:t>pH – Temp. meter</w:t>
      </w:r>
      <w:r>
        <w:t xml:space="preserve"> - </w:t>
      </w:r>
      <w:r w:rsidRPr="005156B6">
        <w:rPr>
          <w:rFonts w:ascii="Arial" w:hAnsi="Arial"/>
        </w:rPr>
        <w:t>Model HANNA (HI 83141) /Romania.</w:t>
      </w:r>
      <w:r w:rsidR="00661456" w:rsidRPr="005156B6">
        <w:rPr>
          <w:rFonts w:ascii="Arial" w:hAnsi="Arial"/>
        </w:rPr>
        <w:t xml:space="preserve"> </w:t>
      </w:r>
      <w:r w:rsidR="008B2D59">
        <w:rPr>
          <w:rFonts w:ascii="Arial" w:hAnsi="Arial"/>
        </w:rPr>
        <w:t>pH</w:t>
      </w:r>
      <w:r w:rsidR="00661456" w:rsidRPr="005156B6">
        <w:rPr>
          <w:rFonts w:ascii="Arial" w:hAnsi="Arial"/>
        </w:rPr>
        <w:t xml:space="preserve"> of the solution is measured according to ASTM E70-19</w:t>
      </w:r>
    </w:p>
    <w:p w14:paraId="4A6B1757" w14:textId="12F4A87A" w:rsidR="00053870" w:rsidRDefault="001666A6" w:rsidP="001666A6">
      <w:pPr>
        <w:jc w:val="both"/>
        <w:rPr>
          <w:rFonts w:ascii="Arial" w:hAnsi="Arial"/>
        </w:rPr>
      </w:pPr>
      <w:r w:rsidRPr="001666A6">
        <w:rPr>
          <w:b/>
          <w:bCs/>
        </w:rPr>
        <w:t>Electrical Balance</w:t>
      </w:r>
      <w:r>
        <w:t xml:space="preserve"> </w:t>
      </w:r>
      <w:r w:rsidRPr="005156B6">
        <w:rPr>
          <w:rFonts w:ascii="Arial" w:hAnsi="Arial"/>
        </w:rPr>
        <w:t>Adventure Pro AV 313C model, made in Japan.</w:t>
      </w:r>
    </w:p>
    <w:p w14:paraId="4CE97218" w14:textId="54369D8C" w:rsidR="001666A6" w:rsidRPr="005156B6" w:rsidRDefault="001666A6" w:rsidP="005159D1">
      <w:pPr>
        <w:spacing w:after="120"/>
        <w:jc w:val="both"/>
        <w:rPr>
          <w:rFonts w:asciiTheme="minorBidi" w:hAnsiTheme="minorBidi" w:cstheme="minorBidi"/>
          <w:b/>
          <w:bCs/>
        </w:rPr>
      </w:pPr>
      <w:r w:rsidRPr="005156B6">
        <w:rPr>
          <w:rFonts w:asciiTheme="minorBidi" w:hAnsiTheme="minorBidi" w:cstheme="minorBidi"/>
          <w:b/>
          <w:bCs/>
        </w:rPr>
        <w:t xml:space="preserve">2.3 Experimental </w:t>
      </w:r>
      <w:r w:rsidR="005159D1">
        <w:rPr>
          <w:rFonts w:asciiTheme="minorBidi" w:hAnsiTheme="minorBidi" w:cstheme="minorBidi"/>
          <w:b/>
          <w:bCs/>
        </w:rPr>
        <w:t>setup</w:t>
      </w:r>
    </w:p>
    <w:p w14:paraId="7A3371C5" w14:textId="5AA94BF1" w:rsidR="005156B6" w:rsidRDefault="001666A6" w:rsidP="005159D1">
      <w:pPr>
        <w:jc w:val="both"/>
        <w:rPr>
          <w:rFonts w:ascii="Arial" w:hAnsi="Arial"/>
        </w:rPr>
      </w:pPr>
      <w:r w:rsidRPr="005156B6">
        <w:rPr>
          <w:rFonts w:ascii="Arial" w:hAnsi="Arial"/>
        </w:rPr>
        <w:t xml:space="preserve">The most important parameters </w:t>
      </w:r>
      <w:r w:rsidR="005159D1">
        <w:rPr>
          <w:rFonts w:ascii="Arial" w:hAnsi="Arial"/>
        </w:rPr>
        <w:t>that affect</w:t>
      </w:r>
      <w:r w:rsidRPr="005156B6">
        <w:rPr>
          <w:rFonts w:ascii="Arial" w:hAnsi="Arial"/>
        </w:rPr>
        <w:t xml:space="preserve"> the processes are initial concentration, contact time, pH, dose of adsorbent NPS Fe</w:t>
      </w:r>
      <w:r w:rsidRPr="005156B6">
        <w:rPr>
          <w:rFonts w:ascii="Arial" w:hAnsi="Arial"/>
          <w:vertAlign w:val="subscript"/>
        </w:rPr>
        <w:t>2</w:t>
      </w:r>
      <w:r w:rsidRPr="005156B6">
        <w:rPr>
          <w:rFonts w:ascii="Arial" w:hAnsi="Arial"/>
        </w:rPr>
        <w:t>O</w:t>
      </w:r>
      <w:r w:rsidRPr="005156B6">
        <w:rPr>
          <w:rFonts w:ascii="Arial" w:hAnsi="Arial"/>
          <w:vertAlign w:val="subscript"/>
        </w:rPr>
        <w:t>3</w:t>
      </w:r>
      <w:r w:rsidRPr="005156B6">
        <w:rPr>
          <w:rFonts w:ascii="Arial" w:hAnsi="Arial"/>
        </w:rPr>
        <w:t xml:space="preserve">, and magnetic field strength. The range of values of these operating variables </w:t>
      </w:r>
      <w:r w:rsidR="005159D1">
        <w:rPr>
          <w:rFonts w:ascii="Arial" w:hAnsi="Arial"/>
        </w:rPr>
        <w:t>is</w:t>
      </w:r>
      <w:r w:rsidRPr="005156B6">
        <w:rPr>
          <w:rFonts w:ascii="Arial" w:hAnsi="Arial"/>
        </w:rPr>
        <w:t xml:space="preserve"> listed in Table </w:t>
      </w:r>
      <w:r w:rsidR="008B2D59">
        <w:rPr>
          <w:rFonts w:ascii="Arial" w:hAnsi="Arial"/>
        </w:rPr>
        <w:t>3</w:t>
      </w:r>
      <w:r w:rsidRPr="005156B6">
        <w:rPr>
          <w:rFonts w:ascii="Arial" w:hAnsi="Arial"/>
        </w:rPr>
        <w:t xml:space="preserve">. </w:t>
      </w:r>
      <w:r w:rsidR="005159D1">
        <w:rPr>
          <w:rFonts w:ascii="Arial" w:hAnsi="Arial"/>
        </w:rPr>
        <w:t>To</w:t>
      </w:r>
      <w:r w:rsidR="00592FF0" w:rsidRPr="005156B6">
        <w:rPr>
          <w:rFonts w:ascii="Arial" w:hAnsi="Arial"/>
        </w:rPr>
        <w:t xml:space="preserve"> employ </w:t>
      </w:r>
      <w:r w:rsidR="005159D1">
        <w:rPr>
          <w:rFonts w:ascii="Arial" w:hAnsi="Arial"/>
        </w:rPr>
        <w:t xml:space="preserve">a </w:t>
      </w:r>
      <w:r w:rsidR="00592FF0" w:rsidRPr="005156B6">
        <w:rPr>
          <w:rFonts w:ascii="Arial" w:hAnsi="Arial"/>
        </w:rPr>
        <w:t xml:space="preserve">full factorial scheme,1280 experiments </w:t>
      </w:r>
      <w:r w:rsidR="005159D1">
        <w:rPr>
          <w:rFonts w:ascii="Arial" w:hAnsi="Arial"/>
        </w:rPr>
        <w:t xml:space="preserve">are </w:t>
      </w:r>
      <w:r w:rsidR="00592FF0" w:rsidRPr="005156B6">
        <w:rPr>
          <w:rFonts w:ascii="Arial" w:hAnsi="Arial"/>
        </w:rPr>
        <w:t>required to cover the above-mentioned parameters. Moreover, additional experiments are required to investigate the effect of competing ions and the effect of NPS Fe</w:t>
      </w:r>
      <w:r w:rsidR="00592FF0" w:rsidRPr="005156B6">
        <w:rPr>
          <w:rFonts w:ascii="Arial" w:hAnsi="Arial"/>
          <w:vertAlign w:val="subscript"/>
        </w:rPr>
        <w:t>2</w:t>
      </w:r>
      <w:r w:rsidR="00592FF0" w:rsidRPr="005156B6">
        <w:rPr>
          <w:rFonts w:ascii="Arial" w:hAnsi="Arial"/>
        </w:rPr>
        <w:t>O</w:t>
      </w:r>
      <w:r w:rsidR="00592FF0" w:rsidRPr="005156B6">
        <w:rPr>
          <w:rFonts w:ascii="Arial" w:hAnsi="Arial"/>
          <w:vertAlign w:val="subscript"/>
        </w:rPr>
        <w:t>3</w:t>
      </w:r>
      <w:r w:rsidR="00592FF0" w:rsidRPr="005156B6">
        <w:rPr>
          <w:rFonts w:ascii="Arial" w:hAnsi="Arial"/>
        </w:rPr>
        <w:t xml:space="preserve"> regeneration on the removal efficiency. </w:t>
      </w:r>
      <w:r w:rsidR="005159D1">
        <w:rPr>
          <w:rFonts w:ascii="Arial" w:hAnsi="Arial"/>
        </w:rPr>
        <w:t>To</w:t>
      </w:r>
      <w:r w:rsidR="00592FF0" w:rsidRPr="005156B6">
        <w:rPr>
          <w:rFonts w:ascii="Arial" w:hAnsi="Arial"/>
        </w:rPr>
        <w:t xml:space="preserve"> minimize the number of experiments, a </w:t>
      </w:r>
      <w:r w:rsidR="005159D1">
        <w:rPr>
          <w:rFonts w:ascii="Arial" w:hAnsi="Arial"/>
        </w:rPr>
        <w:t>semi-full</w:t>
      </w:r>
      <w:r w:rsidR="00592FF0" w:rsidRPr="005156B6">
        <w:rPr>
          <w:rFonts w:ascii="Arial" w:hAnsi="Arial"/>
        </w:rPr>
        <w:t xml:space="preserve"> factorial scheme</w:t>
      </w:r>
      <w:r w:rsidR="00661456" w:rsidRPr="005156B6">
        <w:rPr>
          <w:rFonts w:ascii="Arial" w:hAnsi="Arial"/>
        </w:rPr>
        <w:t xml:space="preserve"> is followed. </w:t>
      </w:r>
    </w:p>
    <w:p w14:paraId="032038DB" w14:textId="73442158" w:rsidR="005156B6" w:rsidRPr="005159D1" w:rsidRDefault="005156B6" w:rsidP="001666A6">
      <w:pPr>
        <w:jc w:val="both"/>
        <w:rPr>
          <w:rFonts w:ascii="Arial" w:hAnsi="Arial"/>
        </w:rPr>
      </w:pPr>
    </w:p>
    <w:p w14:paraId="414FD137" w14:textId="16F38AC7" w:rsidR="005156B6" w:rsidRPr="005156B6" w:rsidRDefault="005156B6" w:rsidP="008B2D59">
      <w:pPr>
        <w:jc w:val="both"/>
        <w:rPr>
          <w:rFonts w:ascii="Arial" w:hAnsi="Arial"/>
          <w:b/>
          <w:bCs/>
        </w:rPr>
      </w:pPr>
      <w:r w:rsidRPr="005156B6">
        <w:rPr>
          <w:rFonts w:ascii="Arial" w:hAnsi="Arial"/>
          <w:b/>
          <w:bCs/>
        </w:rPr>
        <w:t xml:space="preserve">Table </w:t>
      </w:r>
      <w:r w:rsidR="008B2D59">
        <w:rPr>
          <w:rFonts w:ascii="Arial" w:hAnsi="Arial"/>
          <w:b/>
          <w:bCs/>
        </w:rPr>
        <w:t>3</w:t>
      </w:r>
      <w:r w:rsidRPr="005156B6">
        <w:rPr>
          <w:rFonts w:ascii="Arial" w:hAnsi="Arial"/>
          <w:b/>
          <w:bCs/>
        </w:rPr>
        <w:t xml:space="preserve">. </w:t>
      </w:r>
      <w:r w:rsidR="008B2D59">
        <w:rPr>
          <w:rFonts w:ascii="Arial" w:hAnsi="Arial"/>
          <w:b/>
          <w:bCs/>
        </w:rPr>
        <w:t>O</w:t>
      </w:r>
      <w:r w:rsidR="008B2D59" w:rsidRPr="005156B6">
        <w:rPr>
          <w:rFonts w:ascii="Arial" w:hAnsi="Arial"/>
          <w:b/>
          <w:bCs/>
        </w:rPr>
        <w:t>perating parameters</w:t>
      </w:r>
      <w:r w:rsidR="008B2D59">
        <w:rPr>
          <w:rFonts w:ascii="Arial" w:hAnsi="Arial"/>
          <w:b/>
          <w:bCs/>
        </w:rPr>
        <w:t xml:space="preserve"> </w:t>
      </w:r>
      <w:r w:rsidRPr="005156B6">
        <w:rPr>
          <w:rFonts w:ascii="Arial" w:hAnsi="Arial"/>
          <w:b/>
          <w:bCs/>
        </w:rPr>
        <w:t xml:space="preserve">Range </w:t>
      </w:r>
    </w:p>
    <w:tbl>
      <w:tblPr>
        <w:tblStyle w:val="TableGrid"/>
        <w:tblW w:w="0" w:type="auto"/>
        <w:tblLook w:val="04A0" w:firstRow="1" w:lastRow="0" w:firstColumn="1" w:lastColumn="0" w:noHBand="0" w:noVBand="1"/>
      </w:tblPr>
      <w:tblGrid>
        <w:gridCol w:w="1975"/>
        <w:gridCol w:w="1625"/>
      </w:tblGrid>
      <w:tr w:rsidR="005156B6" w:rsidRPr="005156B6" w14:paraId="353DA896" w14:textId="77777777" w:rsidTr="008B2D59">
        <w:tc>
          <w:tcPr>
            <w:tcW w:w="1975" w:type="dxa"/>
            <w:tcBorders>
              <w:top w:val="single" w:sz="4" w:space="0" w:color="auto"/>
              <w:left w:val="nil"/>
              <w:bottom w:val="single" w:sz="4" w:space="0" w:color="auto"/>
              <w:right w:val="nil"/>
            </w:tcBorders>
          </w:tcPr>
          <w:p w14:paraId="2E1A0C8A" w14:textId="77777777" w:rsidR="005156B6" w:rsidRPr="005156B6" w:rsidRDefault="005156B6" w:rsidP="005156B6">
            <w:pPr>
              <w:ind w:left="-116"/>
              <w:jc w:val="both"/>
              <w:rPr>
                <w:rFonts w:ascii="Arial" w:eastAsia="Times New Roman" w:hAnsi="Arial"/>
                <w:sz w:val="20"/>
                <w:szCs w:val="20"/>
              </w:rPr>
            </w:pPr>
            <w:r w:rsidRPr="005156B6">
              <w:rPr>
                <w:rFonts w:ascii="Arial" w:eastAsia="Times New Roman" w:hAnsi="Arial"/>
                <w:sz w:val="20"/>
                <w:szCs w:val="20"/>
              </w:rPr>
              <w:t>Parameter</w:t>
            </w:r>
          </w:p>
        </w:tc>
        <w:tc>
          <w:tcPr>
            <w:tcW w:w="1625" w:type="dxa"/>
            <w:tcBorders>
              <w:top w:val="single" w:sz="4" w:space="0" w:color="auto"/>
              <w:left w:val="nil"/>
              <w:bottom w:val="single" w:sz="4" w:space="0" w:color="auto"/>
              <w:right w:val="nil"/>
            </w:tcBorders>
          </w:tcPr>
          <w:p w14:paraId="4ED3FA7F" w14:textId="77777777" w:rsidR="005156B6" w:rsidRPr="005156B6" w:rsidRDefault="005156B6" w:rsidP="005156B6">
            <w:pPr>
              <w:ind w:left="-116"/>
              <w:jc w:val="both"/>
              <w:rPr>
                <w:rFonts w:ascii="Arial" w:eastAsia="Times New Roman" w:hAnsi="Arial"/>
                <w:sz w:val="20"/>
                <w:szCs w:val="20"/>
              </w:rPr>
            </w:pPr>
            <w:r w:rsidRPr="005156B6">
              <w:rPr>
                <w:rFonts w:ascii="Arial" w:eastAsia="Times New Roman" w:hAnsi="Arial"/>
                <w:sz w:val="20"/>
                <w:szCs w:val="20"/>
              </w:rPr>
              <w:t>Values</w:t>
            </w:r>
          </w:p>
        </w:tc>
      </w:tr>
      <w:tr w:rsidR="005156B6" w:rsidRPr="005156B6" w14:paraId="67DDF3B6" w14:textId="77777777" w:rsidTr="008B2D59">
        <w:tc>
          <w:tcPr>
            <w:tcW w:w="1975" w:type="dxa"/>
            <w:tcBorders>
              <w:top w:val="single" w:sz="4" w:space="0" w:color="auto"/>
              <w:left w:val="nil"/>
              <w:bottom w:val="nil"/>
              <w:right w:val="nil"/>
            </w:tcBorders>
          </w:tcPr>
          <w:p w14:paraId="19796327" w14:textId="77777777" w:rsidR="005156B6" w:rsidRPr="005156B6" w:rsidRDefault="005156B6" w:rsidP="005156B6">
            <w:pPr>
              <w:ind w:left="-116"/>
              <w:rPr>
                <w:rFonts w:ascii="Arial" w:eastAsia="Times New Roman" w:hAnsi="Arial"/>
                <w:sz w:val="20"/>
                <w:szCs w:val="20"/>
              </w:rPr>
            </w:pPr>
            <w:r w:rsidRPr="005156B6">
              <w:rPr>
                <w:rFonts w:ascii="Arial" w:eastAsia="Times New Roman" w:hAnsi="Arial"/>
                <w:sz w:val="20"/>
                <w:szCs w:val="20"/>
              </w:rPr>
              <w:t>Heavy metal</w:t>
            </w:r>
          </w:p>
        </w:tc>
        <w:tc>
          <w:tcPr>
            <w:tcW w:w="1625" w:type="dxa"/>
            <w:tcBorders>
              <w:top w:val="single" w:sz="4" w:space="0" w:color="auto"/>
              <w:left w:val="nil"/>
              <w:bottom w:val="nil"/>
              <w:right w:val="nil"/>
            </w:tcBorders>
          </w:tcPr>
          <w:p w14:paraId="2EBB70AA" w14:textId="77777777" w:rsidR="005156B6" w:rsidRPr="005156B6" w:rsidRDefault="005156B6" w:rsidP="005156B6">
            <w:pPr>
              <w:ind w:left="-116"/>
              <w:jc w:val="both"/>
              <w:rPr>
                <w:rFonts w:ascii="Arial" w:eastAsia="Times New Roman" w:hAnsi="Arial"/>
                <w:sz w:val="20"/>
                <w:szCs w:val="20"/>
              </w:rPr>
            </w:pPr>
            <w:r w:rsidRPr="005156B6">
              <w:rPr>
                <w:rFonts w:ascii="Arial" w:eastAsia="Times New Roman" w:hAnsi="Arial"/>
                <w:sz w:val="20"/>
                <w:szCs w:val="20"/>
              </w:rPr>
              <w:t>Cu</w:t>
            </w:r>
          </w:p>
        </w:tc>
      </w:tr>
      <w:tr w:rsidR="005156B6" w:rsidRPr="005156B6" w14:paraId="5A757361" w14:textId="77777777" w:rsidTr="008B2D59">
        <w:tc>
          <w:tcPr>
            <w:tcW w:w="1975" w:type="dxa"/>
            <w:tcBorders>
              <w:top w:val="nil"/>
              <w:left w:val="nil"/>
              <w:bottom w:val="nil"/>
              <w:right w:val="nil"/>
            </w:tcBorders>
          </w:tcPr>
          <w:p w14:paraId="48DB71AC" w14:textId="77777777" w:rsidR="005156B6" w:rsidRPr="005156B6" w:rsidRDefault="005156B6" w:rsidP="005156B6">
            <w:pPr>
              <w:ind w:left="-116"/>
              <w:rPr>
                <w:rFonts w:ascii="Arial" w:eastAsia="Times New Roman" w:hAnsi="Arial"/>
                <w:sz w:val="20"/>
                <w:szCs w:val="20"/>
              </w:rPr>
            </w:pPr>
            <w:r w:rsidRPr="005156B6">
              <w:rPr>
                <w:rFonts w:ascii="Arial" w:eastAsia="Times New Roman" w:hAnsi="Arial"/>
                <w:sz w:val="20"/>
                <w:szCs w:val="20"/>
              </w:rPr>
              <w:t>Initial copper concentration, mg/l</w:t>
            </w:r>
          </w:p>
        </w:tc>
        <w:tc>
          <w:tcPr>
            <w:tcW w:w="1625" w:type="dxa"/>
            <w:tcBorders>
              <w:top w:val="nil"/>
              <w:left w:val="nil"/>
              <w:bottom w:val="nil"/>
              <w:right w:val="nil"/>
            </w:tcBorders>
          </w:tcPr>
          <w:p w14:paraId="383B6A9A" w14:textId="77777777" w:rsidR="005156B6" w:rsidRPr="005156B6" w:rsidRDefault="005156B6" w:rsidP="005156B6">
            <w:pPr>
              <w:ind w:left="-116"/>
              <w:jc w:val="both"/>
              <w:rPr>
                <w:rFonts w:ascii="Arial" w:eastAsia="Times New Roman" w:hAnsi="Arial"/>
                <w:sz w:val="20"/>
                <w:szCs w:val="20"/>
              </w:rPr>
            </w:pPr>
            <w:r w:rsidRPr="005156B6">
              <w:rPr>
                <w:rFonts w:ascii="Arial" w:eastAsia="Times New Roman" w:hAnsi="Arial"/>
                <w:sz w:val="20"/>
                <w:szCs w:val="20"/>
              </w:rPr>
              <w:t>2, 4, 6, 8</w:t>
            </w:r>
          </w:p>
        </w:tc>
      </w:tr>
      <w:tr w:rsidR="005156B6" w:rsidRPr="005156B6" w14:paraId="2DF6D282" w14:textId="77777777" w:rsidTr="008B2D59">
        <w:tc>
          <w:tcPr>
            <w:tcW w:w="1975" w:type="dxa"/>
            <w:tcBorders>
              <w:top w:val="nil"/>
              <w:left w:val="nil"/>
              <w:bottom w:val="nil"/>
              <w:right w:val="nil"/>
            </w:tcBorders>
          </w:tcPr>
          <w:p w14:paraId="66D83D7B" w14:textId="4EC30BD3" w:rsidR="005156B6" w:rsidRPr="005156B6" w:rsidRDefault="005156B6" w:rsidP="005156B6">
            <w:pPr>
              <w:ind w:left="-116"/>
              <w:rPr>
                <w:rFonts w:ascii="Arial" w:eastAsia="Times New Roman" w:hAnsi="Arial"/>
                <w:sz w:val="20"/>
                <w:szCs w:val="20"/>
              </w:rPr>
            </w:pPr>
            <w:r w:rsidRPr="005156B6">
              <w:rPr>
                <w:rFonts w:ascii="Arial" w:eastAsia="Times New Roman" w:hAnsi="Arial"/>
                <w:sz w:val="20"/>
                <w:szCs w:val="20"/>
              </w:rPr>
              <w:t>Dose of NPS</w:t>
            </w:r>
            <w:r>
              <w:rPr>
                <w:rFonts w:ascii="Arial" w:eastAsia="Times New Roman" w:hAnsi="Arial"/>
                <w:sz w:val="20"/>
                <w:szCs w:val="20"/>
              </w:rPr>
              <w:t>,</w:t>
            </w:r>
            <w:r w:rsidRPr="005156B6">
              <w:rPr>
                <w:rFonts w:ascii="Arial" w:eastAsia="Times New Roman" w:hAnsi="Arial"/>
                <w:sz w:val="20"/>
                <w:szCs w:val="20"/>
              </w:rPr>
              <w:t xml:space="preserve"> (mg)</w:t>
            </w:r>
          </w:p>
        </w:tc>
        <w:tc>
          <w:tcPr>
            <w:tcW w:w="1625" w:type="dxa"/>
            <w:tcBorders>
              <w:top w:val="nil"/>
              <w:left w:val="nil"/>
              <w:bottom w:val="nil"/>
              <w:right w:val="nil"/>
            </w:tcBorders>
          </w:tcPr>
          <w:p w14:paraId="06C77C43" w14:textId="77777777" w:rsidR="005156B6" w:rsidRPr="005156B6" w:rsidRDefault="005156B6" w:rsidP="005156B6">
            <w:pPr>
              <w:ind w:left="-116"/>
              <w:jc w:val="both"/>
              <w:rPr>
                <w:rFonts w:ascii="Arial" w:eastAsia="Times New Roman" w:hAnsi="Arial"/>
                <w:sz w:val="20"/>
                <w:szCs w:val="20"/>
              </w:rPr>
            </w:pPr>
            <w:r w:rsidRPr="005156B6">
              <w:rPr>
                <w:rFonts w:ascii="Arial" w:eastAsia="Times New Roman" w:hAnsi="Arial"/>
                <w:sz w:val="20"/>
                <w:szCs w:val="20"/>
              </w:rPr>
              <w:t>10, 30, 50, 70</w:t>
            </w:r>
          </w:p>
        </w:tc>
      </w:tr>
      <w:tr w:rsidR="005156B6" w:rsidRPr="005156B6" w14:paraId="2D86A001" w14:textId="77777777" w:rsidTr="008B2D59">
        <w:tc>
          <w:tcPr>
            <w:tcW w:w="1975" w:type="dxa"/>
            <w:tcBorders>
              <w:top w:val="nil"/>
              <w:left w:val="nil"/>
              <w:bottom w:val="nil"/>
              <w:right w:val="nil"/>
            </w:tcBorders>
          </w:tcPr>
          <w:p w14:paraId="70F69998" w14:textId="575187BF" w:rsidR="005156B6" w:rsidRPr="005156B6" w:rsidRDefault="005156B6" w:rsidP="00581F16">
            <w:pPr>
              <w:ind w:left="-116"/>
              <w:rPr>
                <w:rFonts w:ascii="Arial" w:eastAsia="Times New Roman" w:hAnsi="Arial"/>
                <w:sz w:val="20"/>
                <w:szCs w:val="20"/>
              </w:rPr>
            </w:pPr>
            <w:r w:rsidRPr="005156B6">
              <w:rPr>
                <w:rFonts w:ascii="Arial" w:eastAsia="Times New Roman" w:hAnsi="Arial"/>
                <w:sz w:val="20"/>
                <w:szCs w:val="20"/>
              </w:rPr>
              <w:t>Magnetic field strength, Te</w:t>
            </w:r>
            <w:r w:rsidR="00581F16">
              <w:rPr>
                <w:rFonts w:ascii="Arial" w:eastAsia="Times New Roman" w:hAnsi="Arial"/>
                <w:sz w:val="20"/>
                <w:szCs w:val="20"/>
              </w:rPr>
              <w:t>s</w:t>
            </w:r>
            <w:r w:rsidRPr="005156B6">
              <w:rPr>
                <w:rFonts w:ascii="Arial" w:eastAsia="Times New Roman" w:hAnsi="Arial"/>
                <w:sz w:val="20"/>
                <w:szCs w:val="20"/>
              </w:rPr>
              <w:t>la</w:t>
            </w:r>
          </w:p>
        </w:tc>
        <w:tc>
          <w:tcPr>
            <w:tcW w:w="1625" w:type="dxa"/>
            <w:tcBorders>
              <w:top w:val="nil"/>
              <w:left w:val="nil"/>
              <w:bottom w:val="nil"/>
              <w:right w:val="nil"/>
            </w:tcBorders>
          </w:tcPr>
          <w:p w14:paraId="2B81CC48" w14:textId="77777777" w:rsidR="005156B6" w:rsidRPr="005156B6" w:rsidRDefault="005156B6" w:rsidP="005156B6">
            <w:pPr>
              <w:ind w:left="-116"/>
              <w:jc w:val="both"/>
              <w:rPr>
                <w:rFonts w:ascii="Arial" w:eastAsia="Times New Roman" w:hAnsi="Arial"/>
                <w:sz w:val="20"/>
                <w:szCs w:val="20"/>
              </w:rPr>
            </w:pPr>
            <w:r w:rsidRPr="005156B6">
              <w:rPr>
                <w:rFonts w:ascii="Arial" w:eastAsia="Times New Roman" w:hAnsi="Arial"/>
                <w:sz w:val="20"/>
                <w:szCs w:val="20"/>
              </w:rPr>
              <w:t>1.5, 3, 4.5, 5.5</w:t>
            </w:r>
          </w:p>
        </w:tc>
      </w:tr>
      <w:tr w:rsidR="005156B6" w:rsidRPr="005156B6" w14:paraId="5BAF6C52" w14:textId="77777777" w:rsidTr="008B2D59">
        <w:tc>
          <w:tcPr>
            <w:tcW w:w="1975" w:type="dxa"/>
            <w:tcBorders>
              <w:top w:val="nil"/>
              <w:left w:val="nil"/>
              <w:bottom w:val="nil"/>
              <w:right w:val="nil"/>
            </w:tcBorders>
          </w:tcPr>
          <w:p w14:paraId="20B50288" w14:textId="77777777" w:rsidR="005156B6" w:rsidRPr="005156B6" w:rsidRDefault="005156B6" w:rsidP="005156B6">
            <w:pPr>
              <w:ind w:left="-116"/>
              <w:rPr>
                <w:rFonts w:ascii="Arial" w:eastAsia="Times New Roman" w:hAnsi="Arial"/>
                <w:sz w:val="20"/>
                <w:szCs w:val="20"/>
              </w:rPr>
            </w:pPr>
            <w:r w:rsidRPr="005156B6">
              <w:rPr>
                <w:rFonts w:ascii="Arial" w:eastAsia="Times New Roman" w:hAnsi="Arial"/>
                <w:sz w:val="20"/>
                <w:szCs w:val="20"/>
              </w:rPr>
              <w:t>pH</w:t>
            </w:r>
          </w:p>
        </w:tc>
        <w:tc>
          <w:tcPr>
            <w:tcW w:w="1625" w:type="dxa"/>
            <w:tcBorders>
              <w:top w:val="nil"/>
              <w:left w:val="nil"/>
              <w:bottom w:val="nil"/>
              <w:right w:val="nil"/>
            </w:tcBorders>
          </w:tcPr>
          <w:p w14:paraId="32B16D00" w14:textId="77777777" w:rsidR="005156B6" w:rsidRPr="005156B6" w:rsidRDefault="005156B6" w:rsidP="005156B6">
            <w:pPr>
              <w:ind w:left="-116"/>
              <w:jc w:val="both"/>
              <w:rPr>
                <w:rFonts w:ascii="Arial" w:eastAsia="Times New Roman" w:hAnsi="Arial"/>
                <w:sz w:val="20"/>
                <w:szCs w:val="20"/>
              </w:rPr>
            </w:pPr>
            <w:r w:rsidRPr="005156B6">
              <w:rPr>
                <w:rFonts w:ascii="Arial" w:eastAsia="Times New Roman" w:hAnsi="Arial"/>
                <w:sz w:val="20"/>
                <w:szCs w:val="20"/>
              </w:rPr>
              <w:t>3, 5, 6, 7, 8, 9</w:t>
            </w:r>
          </w:p>
        </w:tc>
      </w:tr>
      <w:tr w:rsidR="005156B6" w:rsidRPr="005156B6" w14:paraId="3F821FDD" w14:textId="77777777" w:rsidTr="008B2D59">
        <w:tc>
          <w:tcPr>
            <w:tcW w:w="1975" w:type="dxa"/>
            <w:tcBorders>
              <w:top w:val="nil"/>
              <w:left w:val="nil"/>
              <w:bottom w:val="single" w:sz="4" w:space="0" w:color="auto"/>
              <w:right w:val="nil"/>
            </w:tcBorders>
          </w:tcPr>
          <w:p w14:paraId="73DB5F07" w14:textId="57C21FCC" w:rsidR="005156B6" w:rsidRPr="005156B6" w:rsidRDefault="005156B6" w:rsidP="00FE4113">
            <w:pPr>
              <w:ind w:left="-116"/>
              <w:rPr>
                <w:rFonts w:ascii="Arial" w:eastAsia="Times New Roman" w:hAnsi="Arial"/>
                <w:sz w:val="20"/>
                <w:szCs w:val="20"/>
              </w:rPr>
            </w:pPr>
            <w:r w:rsidRPr="005156B6">
              <w:rPr>
                <w:rFonts w:ascii="Arial" w:eastAsia="Times New Roman" w:hAnsi="Arial"/>
                <w:sz w:val="20"/>
                <w:szCs w:val="20"/>
              </w:rPr>
              <w:t>Contact time</w:t>
            </w:r>
            <w:r w:rsidR="00FE4113">
              <w:rPr>
                <w:rFonts w:ascii="Arial" w:eastAsia="Times New Roman" w:hAnsi="Arial"/>
                <w:sz w:val="20"/>
                <w:szCs w:val="20"/>
              </w:rPr>
              <w:t>,</w:t>
            </w:r>
            <w:r w:rsidRPr="005156B6">
              <w:rPr>
                <w:rFonts w:ascii="Arial" w:eastAsia="Times New Roman" w:hAnsi="Arial"/>
                <w:sz w:val="20"/>
                <w:szCs w:val="20"/>
              </w:rPr>
              <w:t xml:space="preserve"> (minutes)</w:t>
            </w:r>
          </w:p>
        </w:tc>
        <w:tc>
          <w:tcPr>
            <w:tcW w:w="1625" w:type="dxa"/>
            <w:tcBorders>
              <w:top w:val="nil"/>
              <w:left w:val="nil"/>
              <w:bottom w:val="single" w:sz="4" w:space="0" w:color="auto"/>
              <w:right w:val="nil"/>
            </w:tcBorders>
          </w:tcPr>
          <w:p w14:paraId="4E98304F" w14:textId="77777777" w:rsidR="005156B6" w:rsidRPr="005156B6" w:rsidRDefault="005156B6" w:rsidP="005156B6">
            <w:pPr>
              <w:ind w:left="-116"/>
              <w:jc w:val="both"/>
              <w:rPr>
                <w:rFonts w:ascii="Arial" w:eastAsia="Times New Roman" w:hAnsi="Arial"/>
                <w:sz w:val="20"/>
                <w:szCs w:val="20"/>
              </w:rPr>
            </w:pPr>
            <w:r w:rsidRPr="005156B6">
              <w:rPr>
                <w:rFonts w:ascii="Arial" w:eastAsia="Times New Roman" w:hAnsi="Arial"/>
                <w:sz w:val="20"/>
                <w:szCs w:val="20"/>
              </w:rPr>
              <w:t>5, 10, 20, 30, 60</w:t>
            </w:r>
          </w:p>
        </w:tc>
      </w:tr>
    </w:tbl>
    <w:p w14:paraId="6D4BAF92" w14:textId="77777777" w:rsidR="005156B6" w:rsidRDefault="005156B6" w:rsidP="001666A6">
      <w:pPr>
        <w:jc w:val="both"/>
        <w:rPr>
          <w:rFonts w:ascii="Arial" w:hAnsi="Arial"/>
        </w:rPr>
      </w:pPr>
    </w:p>
    <w:p w14:paraId="072F8C33" w14:textId="26C6ECEA" w:rsidR="00661456" w:rsidRPr="005156B6" w:rsidRDefault="00661456" w:rsidP="005156B6">
      <w:pPr>
        <w:jc w:val="both"/>
        <w:rPr>
          <w:rFonts w:ascii="Arial" w:hAnsi="Arial"/>
        </w:rPr>
      </w:pPr>
      <w:r w:rsidRPr="005156B6">
        <w:rPr>
          <w:rFonts w:ascii="Arial" w:hAnsi="Arial"/>
        </w:rPr>
        <w:t xml:space="preserve">In the first scheme, many experiments are performed to investigate the effect of contact time on removal efficiency. Depending on the result of this scheme, the time is fixed for </w:t>
      </w:r>
      <w:r w:rsidR="005156B6">
        <w:rPr>
          <w:rFonts w:ascii="Arial" w:hAnsi="Arial"/>
        </w:rPr>
        <w:t xml:space="preserve">the </w:t>
      </w:r>
      <w:r w:rsidRPr="005156B6">
        <w:rPr>
          <w:rFonts w:ascii="Arial" w:hAnsi="Arial"/>
        </w:rPr>
        <w:t xml:space="preserve">next </w:t>
      </w:r>
      <w:r w:rsidR="005156B6">
        <w:rPr>
          <w:rFonts w:ascii="Arial" w:hAnsi="Arial"/>
        </w:rPr>
        <w:t>scheme</w:t>
      </w:r>
      <w:r w:rsidRPr="005156B6">
        <w:rPr>
          <w:rFonts w:ascii="Arial" w:hAnsi="Arial"/>
        </w:rPr>
        <w:t xml:space="preserve">. </w:t>
      </w:r>
      <w:r w:rsidR="00592FF0" w:rsidRPr="005156B6">
        <w:rPr>
          <w:rFonts w:ascii="Arial" w:hAnsi="Arial"/>
        </w:rPr>
        <w:t xml:space="preserve">In the second scheme, the effect of pH on removal efficiency is investigated. pH that gives the best results is fixed for the next </w:t>
      </w:r>
      <w:r w:rsidR="005156B6">
        <w:rPr>
          <w:rFonts w:ascii="Arial" w:hAnsi="Arial"/>
        </w:rPr>
        <w:t>scheme</w:t>
      </w:r>
      <w:r w:rsidR="00592FF0" w:rsidRPr="005156B6">
        <w:rPr>
          <w:rFonts w:ascii="Arial" w:hAnsi="Arial"/>
        </w:rPr>
        <w:t xml:space="preserve">. Many experiments are performed in the third scheme, </w:t>
      </w:r>
      <w:r w:rsidR="005156B6">
        <w:rPr>
          <w:rFonts w:ascii="Arial" w:hAnsi="Arial"/>
        </w:rPr>
        <w:t>in</w:t>
      </w:r>
      <w:r w:rsidR="00592FF0" w:rsidRPr="005156B6">
        <w:rPr>
          <w:rFonts w:ascii="Arial" w:hAnsi="Arial"/>
        </w:rPr>
        <w:t xml:space="preserve"> which pH and time are fixed depending on the results of the first and second schemes. Many experiments were performed </w:t>
      </w:r>
      <w:r w:rsidR="005156B6">
        <w:rPr>
          <w:rFonts w:ascii="Arial" w:hAnsi="Arial"/>
        </w:rPr>
        <w:t>to</w:t>
      </w:r>
      <w:r w:rsidR="00592FF0" w:rsidRPr="005156B6">
        <w:rPr>
          <w:rFonts w:ascii="Arial" w:hAnsi="Arial"/>
        </w:rPr>
        <w:t xml:space="preserve"> test the effect of initial pollutant concentration, magnetic field strength, and dose of MNPS Fe</w:t>
      </w:r>
      <w:r w:rsidR="00592FF0" w:rsidRPr="005156B6">
        <w:rPr>
          <w:rFonts w:ascii="Arial" w:hAnsi="Arial"/>
          <w:vertAlign w:val="subscript"/>
        </w:rPr>
        <w:t>2</w:t>
      </w:r>
      <w:r w:rsidR="00592FF0" w:rsidRPr="005156B6">
        <w:rPr>
          <w:rFonts w:ascii="Arial" w:hAnsi="Arial"/>
        </w:rPr>
        <w:t>O</w:t>
      </w:r>
      <w:r w:rsidR="00592FF0" w:rsidRPr="005156B6">
        <w:rPr>
          <w:rFonts w:ascii="Arial" w:hAnsi="Arial"/>
          <w:vertAlign w:val="subscript"/>
        </w:rPr>
        <w:t>3</w:t>
      </w:r>
      <w:r w:rsidR="00592FF0" w:rsidRPr="005156B6">
        <w:rPr>
          <w:rFonts w:ascii="Arial" w:hAnsi="Arial"/>
        </w:rPr>
        <w:t xml:space="preserve"> on the removal efficiency. In the fourth scheme, depending on the best result obtained from the previous schemes, many experiments are performed to investigate the effect of competing ions on the removal efficiency. Finally, </w:t>
      </w:r>
      <w:r w:rsidR="005156B6">
        <w:rPr>
          <w:rFonts w:ascii="Arial" w:hAnsi="Arial"/>
        </w:rPr>
        <w:t>nanoparticles</w:t>
      </w:r>
      <w:r w:rsidR="00592FF0" w:rsidRPr="005156B6">
        <w:rPr>
          <w:rFonts w:ascii="Arial" w:hAnsi="Arial"/>
        </w:rPr>
        <w:t xml:space="preserve"> are regenerated and employed to perform many experiments under the best </w:t>
      </w:r>
      <w:r w:rsidR="005156B6">
        <w:rPr>
          <w:rFonts w:ascii="Arial" w:hAnsi="Arial"/>
        </w:rPr>
        <w:t>conditions</w:t>
      </w:r>
      <w:r w:rsidR="00592FF0" w:rsidRPr="005156B6">
        <w:rPr>
          <w:rFonts w:ascii="Arial" w:hAnsi="Arial"/>
        </w:rPr>
        <w:t xml:space="preserve"> obtained from </w:t>
      </w:r>
      <w:r w:rsidR="005156B6">
        <w:rPr>
          <w:rFonts w:ascii="Arial" w:hAnsi="Arial"/>
        </w:rPr>
        <w:t>previous</w:t>
      </w:r>
      <w:r w:rsidR="00592FF0" w:rsidRPr="005156B6">
        <w:rPr>
          <w:rFonts w:ascii="Arial" w:hAnsi="Arial"/>
        </w:rPr>
        <w:t xml:space="preserve"> schemes </w:t>
      </w:r>
      <w:r w:rsidR="005156B6">
        <w:rPr>
          <w:rFonts w:ascii="Arial" w:hAnsi="Arial"/>
        </w:rPr>
        <w:t>to</w:t>
      </w:r>
      <w:r w:rsidR="00592FF0" w:rsidRPr="005156B6">
        <w:rPr>
          <w:rFonts w:ascii="Arial" w:hAnsi="Arial"/>
        </w:rPr>
        <w:t xml:space="preserve"> investigate the performance of NPs Fe</w:t>
      </w:r>
      <w:r w:rsidR="00592FF0" w:rsidRPr="005156B6">
        <w:rPr>
          <w:rFonts w:ascii="Arial" w:hAnsi="Arial"/>
          <w:vertAlign w:val="subscript"/>
        </w:rPr>
        <w:t>2</w:t>
      </w:r>
      <w:r w:rsidR="00592FF0" w:rsidRPr="005156B6">
        <w:rPr>
          <w:rFonts w:ascii="Arial" w:hAnsi="Arial"/>
        </w:rPr>
        <w:t>O</w:t>
      </w:r>
      <w:r w:rsidR="00592FF0" w:rsidRPr="005156B6">
        <w:rPr>
          <w:rFonts w:ascii="Arial" w:hAnsi="Arial"/>
          <w:vertAlign w:val="subscript"/>
        </w:rPr>
        <w:t>3</w:t>
      </w:r>
      <w:r w:rsidR="00592FF0" w:rsidRPr="005156B6">
        <w:rPr>
          <w:rFonts w:ascii="Arial" w:hAnsi="Arial"/>
        </w:rPr>
        <w:t xml:space="preserve"> </w:t>
      </w:r>
      <w:r w:rsidR="005156B6">
        <w:rPr>
          <w:rFonts w:ascii="Arial" w:hAnsi="Arial"/>
        </w:rPr>
        <w:t xml:space="preserve">nanoparticles </w:t>
      </w:r>
      <w:r w:rsidR="00592FF0" w:rsidRPr="005156B6">
        <w:rPr>
          <w:rFonts w:ascii="Arial" w:hAnsi="Arial"/>
        </w:rPr>
        <w:t xml:space="preserve">at different stages of regeneration. </w:t>
      </w:r>
    </w:p>
    <w:p w14:paraId="2860057A" w14:textId="77777777" w:rsidR="00661456" w:rsidRPr="005156B6" w:rsidRDefault="00661456" w:rsidP="001666A6">
      <w:pPr>
        <w:jc w:val="both"/>
        <w:rPr>
          <w:rFonts w:ascii="Arial" w:hAnsi="Arial"/>
        </w:rPr>
      </w:pPr>
    </w:p>
    <w:p w14:paraId="6AD27119" w14:textId="3666BC78" w:rsidR="00661456" w:rsidRPr="00CF5B1F" w:rsidRDefault="009B0FDB" w:rsidP="001666A6">
      <w:pPr>
        <w:jc w:val="both"/>
        <w:rPr>
          <w:rFonts w:ascii="Arial" w:hAnsi="Arial"/>
          <w:b/>
          <w:bCs/>
        </w:rPr>
      </w:pPr>
      <w:r w:rsidRPr="00CF5B1F">
        <w:rPr>
          <w:rFonts w:ascii="Arial" w:hAnsi="Arial"/>
          <w:b/>
          <w:bCs/>
        </w:rPr>
        <w:t xml:space="preserve">2.4 </w:t>
      </w:r>
      <w:r w:rsidR="00592FF0" w:rsidRPr="00CF5B1F">
        <w:rPr>
          <w:rFonts w:ascii="Arial" w:hAnsi="Arial"/>
          <w:b/>
          <w:bCs/>
        </w:rPr>
        <w:t xml:space="preserve">Experimental Procedure </w:t>
      </w:r>
    </w:p>
    <w:p w14:paraId="77D0029B" w14:textId="77777777" w:rsidR="00661456" w:rsidRPr="005156B6" w:rsidRDefault="00592FF0" w:rsidP="001666A6">
      <w:pPr>
        <w:jc w:val="both"/>
        <w:rPr>
          <w:rFonts w:ascii="Arial" w:hAnsi="Arial"/>
        </w:rPr>
      </w:pPr>
      <w:r w:rsidRPr="005156B6">
        <w:rPr>
          <w:rFonts w:ascii="Arial" w:hAnsi="Arial"/>
        </w:rPr>
        <w:t>Each Experiment was performed according to the following procedure:</w:t>
      </w:r>
    </w:p>
    <w:p w14:paraId="7918BE43" w14:textId="2645369A" w:rsidR="00661456" w:rsidRPr="005156B6" w:rsidRDefault="00592FF0" w:rsidP="001666A6">
      <w:pPr>
        <w:jc w:val="both"/>
        <w:rPr>
          <w:rFonts w:ascii="Arial" w:hAnsi="Arial"/>
        </w:rPr>
      </w:pPr>
      <w:r w:rsidRPr="005156B6">
        <w:rPr>
          <w:rFonts w:ascii="Arial" w:hAnsi="Arial"/>
        </w:rPr>
        <w:t xml:space="preserve">1. Wash and clean all containers, </w:t>
      </w:r>
      <w:r w:rsidR="00CF5B1F">
        <w:rPr>
          <w:rFonts w:ascii="Arial" w:hAnsi="Arial"/>
        </w:rPr>
        <w:t xml:space="preserve">the </w:t>
      </w:r>
      <w:r w:rsidRPr="005156B6">
        <w:rPr>
          <w:rFonts w:ascii="Arial" w:hAnsi="Arial"/>
        </w:rPr>
        <w:t>Jar test device, and accessories using distilled water.</w:t>
      </w:r>
    </w:p>
    <w:p w14:paraId="78F1AA45" w14:textId="29EDE3B4" w:rsidR="00661456" w:rsidRPr="005156B6" w:rsidRDefault="00592FF0" w:rsidP="001666A6">
      <w:pPr>
        <w:jc w:val="both"/>
        <w:rPr>
          <w:rFonts w:ascii="Arial" w:hAnsi="Arial"/>
        </w:rPr>
      </w:pPr>
      <w:r w:rsidRPr="005156B6">
        <w:rPr>
          <w:rFonts w:ascii="Arial" w:hAnsi="Arial"/>
        </w:rPr>
        <w:t>2. Prepare the required Cu</w:t>
      </w:r>
      <w:r w:rsidRPr="00CF5B1F">
        <w:rPr>
          <w:rFonts w:ascii="Arial" w:hAnsi="Arial"/>
          <w:vertAlign w:val="superscript"/>
        </w:rPr>
        <w:t>+2</w:t>
      </w:r>
      <w:r w:rsidRPr="005156B6">
        <w:rPr>
          <w:rFonts w:ascii="Arial" w:hAnsi="Arial"/>
        </w:rPr>
        <w:t xml:space="preserve"> solution with the required concentration. </w:t>
      </w:r>
    </w:p>
    <w:p w14:paraId="1CA5C14E" w14:textId="484C6CFD" w:rsidR="00661456" w:rsidRPr="005156B6" w:rsidRDefault="00592FF0" w:rsidP="001666A6">
      <w:pPr>
        <w:jc w:val="both"/>
        <w:rPr>
          <w:rFonts w:ascii="Arial" w:hAnsi="Arial"/>
        </w:rPr>
      </w:pPr>
      <w:r w:rsidRPr="005156B6">
        <w:rPr>
          <w:rFonts w:ascii="Arial" w:hAnsi="Arial"/>
        </w:rPr>
        <w:t>3. Put 500 ml of Cu</w:t>
      </w:r>
      <w:r w:rsidRPr="00CF5B1F">
        <w:rPr>
          <w:rFonts w:ascii="Arial" w:hAnsi="Arial"/>
          <w:vertAlign w:val="superscript"/>
        </w:rPr>
        <w:t>+2</w:t>
      </w:r>
      <w:r w:rsidRPr="005156B6">
        <w:rPr>
          <w:rFonts w:ascii="Arial" w:hAnsi="Arial"/>
        </w:rPr>
        <w:t xml:space="preserve"> polluted water into </w:t>
      </w:r>
      <w:r w:rsidR="00CF5B1F">
        <w:rPr>
          <w:rFonts w:ascii="Arial" w:hAnsi="Arial"/>
        </w:rPr>
        <w:t xml:space="preserve">the </w:t>
      </w:r>
      <w:r w:rsidRPr="005156B6">
        <w:rPr>
          <w:rFonts w:ascii="Arial" w:hAnsi="Arial"/>
        </w:rPr>
        <w:t xml:space="preserve">jar test vessel. </w:t>
      </w:r>
    </w:p>
    <w:p w14:paraId="71667A2F" w14:textId="77777777" w:rsidR="00661456" w:rsidRPr="005156B6" w:rsidRDefault="00592FF0" w:rsidP="001666A6">
      <w:pPr>
        <w:jc w:val="both"/>
        <w:rPr>
          <w:rFonts w:ascii="Arial" w:hAnsi="Arial"/>
        </w:rPr>
      </w:pPr>
      <w:r w:rsidRPr="005156B6">
        <w:rPr>
          <w:rFonts w:ascii="Arial" w:hAnsi="Arial"/>
        </w:rPr>
        <w:t xml:space="preserve">4. Adjust the pH to the desired value using 1.0 N HCl or 1.0 N NaOH. </w:t>
      </w:r>
    </w:p>
    <w:p w14:paraId="21D4269D" w14:textId="4A0CB1A1" w:rsidR="00661456" w:rsidRPr="005156B6" w:rsidRDefault="00592FF0" w:rsidP="00CF5B1F">
      <w:pPr>
        <w:jc w:val="both"/>
        <w:rPr>
          <w:rFonts w:ascii="Arial" w:hAnsi="Arial"/>
        </w:rPr>
      </w:pPr>
      <w:r w:rsidRPr="005156B6">
        <w:rPr>
          <w:rFonts w:ascii="Arial" w:hAnsi="Arial"/>
        </w:rPr>
        <w:t xml:space="preserve">5. The required dose of </w:t>
      </w:r>
      <w:proofErr w:type="spellStart"/>
      <w:r w:rsidRPr="005156B6">
        <w:rPr>
          <w:rFonts w:ascii="Arial" w:hAnsi="Arial"/>
        </w:rPr>
        <w:t>nano</w:t>
      </w:r>
      <w:proofErr w:type="spellEnd"/>
      <w:r w:rsidRPr="005156B6">
        <w:rPr>
          <w:rFonts w:ascii="Arial" w:hAnsi="Arial"/>
        </w:rPr>
        <w:t xml:space="preserve"> particles Fe</w:t>
      </w:r>
      <w:r w:rsidRPr="00CF5B1F">
        <w:rPr>
          <w:rFonts w:ascii="Arial" w:hAnsi="Arial"/>
          <w:vertAlign w:val="subscript"/>
        </w:rPr>
        <w:t>2</w:t>
      </w:r>
      <w:r w:rsidRPr="005156B6">
        <w:rPr>
          <w:rFonts w:ascii="Arial" w:hAnsi="Arial"/>
        </w:rPr>
        <w:t>O</w:t>
      </w:r>
      <w:r w:rsidRPr="00CF5B1F">
        <w:rPr>
          <w:rFonts w:ascii="Arial" w:hAnsi="Arial"/>
          <w:vertAlign w:val="subscript"/>
        </w:rPr>
        <w:t>3</w:t>
      </w:r>
      <w:r w:rsidRPr="005156B6">
        <w:rPr>
          <w:rFonts w:ascii="Arial" w:hAnsi="Arial"/>
        </w:rPr>
        <w:t xml:space="preserve"> </w:t>
      </w:r>
      <w:r w:rsidR="00CF5B1F">
        <w:rPr>
          <w:rFonts w:ascii="Arial" w:hAnsi="Arial"/>
        </w:rPr>
        <w:t>is</w:t>
      </w:r>
      <w:r w:rsidRPr="005156B6">
        <w:rPr>
          <w:rFonts w:ascii="Arial" w:hAnsi="Arial"/>
        </w:rPr>
        <w:t xml:space="preserve"> added. </w:t>
      </w:r>
    </w:p>
    <w:p w14:paraId="31ABB92E" w14:textId="7AB00C7F" w:rsidR="00661456" w:rsidRPr="005156B6" w:rsidRDefault="00592FF0" w:rsidP="00CF5B1F">
      <w:pPr>
        <w:ind w:left="270" w:hanging="270"/>
        <w:jc w:val="both"/>
        <w:rPr>
          <w:rFonts w:ascii="Arial" w:hAnsi="Arial"/>
        </w:rPr>
      </w:pPr>
      <w:r w:rsidRPr="005156B6">
        <w:rPr>
          <w:rFonts w:ascii="Arial" w:hAnsi="Arial"/>
        </w:rPr>
        <w:t xml:space="preserve">6. Apply rapid mixing at 250 rpm for 5 </w:t>
      </w:r>
      <w:r w:rsidR="00CF5B1F">
        <w:rPr>
          <w:rFonts w:ascii="Arial" w:hAnsi="Arial"/>
        </w:rPr>
        <w:t>minutes</w:t>
      </w:r>
      <w:r w:rsidRPr="005156B6">
        <w:rPr>
          <w:rFonts w:ascii="Arial" w:hAnsi="Arial"/>
        </w:rPr>
        <w:t xml:space="preserve"> followed by slow mixing at 30 rpm for 15 </w:t>
      </w:r>
      <w:r w:rsidR="00CF5B1F">
        <w:rPr>
          <w:rFonts w:ascii="Arial" w:hAnsi="Arial"/>
        </w:rPr>
        <w:t>minutes</w:t>
      </w:r>
      <w:r w:rsidRPr="005156B6">
        <w:rPr>
          <w:rFonts w:ascii="Arial" w:hAnsi="Arial"/>
        </w:rPr>
        <w:t xml:space="preserve">. </w:t>
      </w:r>
    </w:p>
    <w:p w14:paraId="00D49779" w14:textId="3E874B25" w:rsidR="001666A6" w:rsidRPr="005156B6" w:rsidRDefault="00592FF0" w:rsidP="00CF5B1F">
      <w:pPr>
        <w:ind w:left="270" w:hanging="270"/>
        <w:jc w:val="both"/>
        <w:rPr>
          <w:rFonts w:ascii="Arial" w:hAnsi="Arial"/>
        </w:rPr>
      </w:pPr>
      <w:r w:rsidRPr="005156B6">
        <w:rPr>
          <w:rFonts w:ascii="Arial" w:hAnsi="Arial"/>
        </w:rPr>
        <w:t>7. Mixers are turned off</w:t>
      </w:r>
      <w:r w:rsidR="00CF5B1F">
        <w:rPr>
          <w:rFonts w:ascii="Arial" w:hAnsi="Arial"/>
        </w:rPr>
        <w:t>,</w:t>
      </w:r>
      <w:r w:rsidRPr="005156B6">
        <w:rPr>
          <w:rFonts w:ascii="Arial" w:hAnsi="Arial"/>
        </w:rPr>
        <w:t xml:space="preserve"> and the magnets are attached to the bottom of the beaker from the outside for 10 minutes.</w:t>
      </w:r>
    </w:p>
    <w:p w14:paraId="1FAC5D73" w14:textId="59B64631" w:rsidR="00661456" w:rsidRPr="005156B6" w:rsidRDefault="00661456" w:rsidP="00CF5B1F">
      <w:pPr>
        <w:ind w:left="270" w:hanging="270"/>
        <w:jc w:val="both"/>
        <w:rPr>
          <w:rFonts w:ascii="Arial" w:hAnsi="Arial"/>
        </w:rPr>
      </w:pPr>
      <w:r w:rsidRPr="005156B6">
        <w:rPr>
          <w:rFonts w:ascii="Arial" w:hAnsi="Arial"/>
        </w:rPr>
        <w:t xml:space="preserve">8. </w:t>
      </w:r>
      <w:r w:rsidR="00CF5B1F">
        <w:rPr>
          <w:rFonts w:ascii="Arial" w:hAnsi="Arial"/>
        </w:rPr>
        <w:t>Samples</w:t>
      </w:r>
      <w:r w:rsidR="00592FF0" w:rsidRPr="005156B6">
        <w:rPr>
          <w:rFonts w:ascii="Arial" w:hAnsi="Arial"/>
        </w:rPr>
        <w:t xml:space="preserve"> of wastewater are taken from the top of the beaker at different time intervals and analyzed to measure Cu concentration. </w:t>
      </w:r>
    </w:p>
    <w:p w14:paraId="6A1D93E2" w14:textId="616FCD22" w:rsidR="00661456" w:rsidRPr="005156B6" w:rsidRDefault="00661456" w:rsidP="001666A6">
      <w:pPr>
        <w:jc w:val="both"/>
        <w:rPr>
          <w:rFonts w:ascii="Arial" w:hAnsi="Arial"/>
        </w:rPr>
      </w:pPr>
    </w:p>
    <w:p w14:paraId="54519AA0" w14:textId="4BCDF771" w:rsidR="00463D70" w:rsidRPr="00CF5B1F" w:rsidRDefault="00463D70" w:rsidP="00463D70">
      <w:pPr>
        <w:jc w:val="both"/>
        <w:rPr>
          <w:rFonts w:ascii="Arial" w:hAnsi="Arial"/>
          <w:b/>
          <w:bCs/>
        </w:rPr>
      </w:pPr>
      <w:r w:rsidRPr="00CF5B1F">
        <w:rPr>
          <w:rFonts w:ascii="Arial" w:hAnsi="Arial"/>
          <w:b/>
          <w:bCs/>
        </w:rPr>
        <w:t xml:space="preserve">2.5 </w:t>
      </w:r>
      <w:r w:rsidR="00592FF0" w:rsidRPr="00CF5B1F">
        <w:rPr>
          <w:rFonts w:ascii="Arial" w:hAnsi="Arial"/>
          <w:b/>
          <w:bCs/>
        </w:rPr>
        <w:t xml:space="preserve">Calibration Curve Many </w:t>
      </w:r>
    </w:p>
    <w:p w14:paraId="1A051451" w14:textId="26832344" w:rsidR="00592FF0" w:rsidRDefault="00CF5B1F" w:rsidP="005159D1">
      <w:pPr>
        <w:jc w:val="both"/>
        <w:rPr>
          <w:rFonts w:ascii="Arial" w:hAnsi="Arial"/>
        </w:rPr>
      </w:pPr>
      <w:r>
        <w:rPr>
          <w:rFonts w:ascii="Arial" w:hAnsi="Arial"/>
        </w:rPr>
        <w:lastRenderedPageBreak/>
        <w:t>S</w:t>
      </w:r>
      <w:r w:rsidR="00592FF0" w:rsidRPr="005156B6">
        <w:rPr>
          <w:rFonts w:ascii="Arial" w:hAnsi="Arial"/>
        </w:rPr>
        <w:t xml:space="preserve">amples of different known Cu </w:t>
      </w:r>
      <w:r w:rsidR="005159D1">
        <w:rPr>
          <w:rFonts w:ascii="Arial" w:hAnsi="Arial"/>
        </w:rPr>
        <w:t>concentrations</w:t>
      </w:r>
      <w:r w:rsidR="00592FF0" w:rsidRPr="005156B6">
        <w:rPr>
          <w:rFonts w:ascii="Arial" w:hAnsi="Arial"/>
        </w:rPr>
        <w:t xml:space="preserve"> are prepared and tested by </w:t>
      </w:r>
      <w:r w:rsidR="005159D1">
        <w:rPr>
          <w:rFonts w:ascii="Arial" w:hAnsi="Arial"/>
        </w:rPr>
        <w:t xml:space="preserve">an </w:t>
      </w:r>
      <w:r w:rsidR="00592FF0" w:rsidRPr="005156B6">
        <w:rPr>
          <w:rFonts w:ascii="Arial" w:hAnsi="Arial"/>
        </w:rPr>
        <w:t xml:space="preserve">atomic absorption apparatus to determine the absorbance. These data are graphed </w:t>
      </w:r>
      <w:r w:rsidR="005159D1">
        <w:rPr>
          <w:rFonts w:ascii="Arial" w:hAnsi="Arial"/>
        </w:rPr>
        <w:t>in</w:t>
      </w:r>
      <w:r w:rsidR="00592FF0" w:rsidRPr="005156B6">
        <w:rPr>
          <w:rFonts w:ascii="Arial" w:hAnsi="Arial"/>
        </w:rPr>
        <w:t xml:space="preserve"> Figure </w:t>
      </w:r>
      <w:r w:rsidR="008B2D59">
        <w:rPr>
          <w:rFonts w:ascii="Arial" w:hAnsi="Arial"/>
        </w:rPr>
        <w:t>5</w:t>
      </w:r>
      <w:r w:rsidR="005159D1">
        <w:rPr>
          <w:rFonts w:ascii="Arial" w:hAnsi="Arial"/>
        </w:rPr>
        <w:t>,</w:t>
      </w:r>
      <w:r w:rsidR="00592FF0" w:rsidRPr="005156B6">
        <w:rPr>
          <w:rFonts w:ascii="Arial" w:hAnsi="Arial"/>
        </w:rPr>
        <w:t xml:space="preserve"> which is used to determine the concentration of Cu </w:t>
      </w:r>
      <w:r w:rsidR="005159D1">
        <w:rPr>
          <w:rFonts w:ascii="Arial" w:hAnsi="Arial"/>
        </w:rPr>
        <w:t>in</w:t>
      </w:r>
      <w:r w:rsidR="00592FF0" w:rsidRPr="005156B6">
        <w:rPr>
          <w:rFonts w:ascii="Arial" w:hAnsi="Arial"/>
        </w:rPr>
        <w:t xml:space="preserve"> the unknown sample. </w:t>
      </w:r>
    </w:p>
    <w:p w14:paraId="2E07972E" w14:textId="70B10AA2" w:rsidR="00CF5B1F" w:rsidRDefault="00CF5B1F" w:rsidP="00CF5B1F">
      <w:pPr>
        <w:jc w:val="both"/>
        <w:rPr>
          <w:rFonts w:ascii="Arial" w:hAnsi="Arial"/>
        </w:rPr>
      </w:pPr>
    </w:p>
    <w:p w14:paraId="136C9FCB" w14:textId="555B64CD" w:rsidR="00661456" w:rsidRDefault="008B2D59" w:rsidP="00661456">
      <w:pPr>
        <w:pStyle w:val="NormalWeb"/>
      </w:pPr>
      <w:r>
        <w:rPr>
          <w:noProof/>
        </w:rPr>
        <w:drawing>
          <wp:anchor distT="0" distB="0" distL="114300" distR="114300" simplePos="0" relativeHeight="251678720" behindDoc="0" locked="0" layoutInCell="1" allowOverlap="1" wp14:anchorId="20E51446" wp14:editId="7DD85A2B">
            <wp:simplePos x="0" y="0"/>
            <wp:positionH relativeFrom="margin">
              <wp:posOffset>-6350</wp:posOffset>
            </wp:positionH>
            <wp:positionV relativeFrom="paragraph">
              <wp:posOffset>12700</wp:posOffset>
            </wp:positionV>
            <wp:extent cx="2212340" cy="1444625"/>
            <wp:effectExtent l="0" t="0" r="0" b="3175"/>
            <wp:wrapThrough wrapText="bothSides">
              <wp:wrapPolygon edited="0">
                <wp:start x="0" y="0"/>
                <wp:lineTo x="0" y="21363"/>
                <wp:lineTo x="21389" y="21363"/>
                <wp:lineTo x="21389" y="0"/>
                <wp:lineTo x="0" y="0"/>
              </wp:wrapPolygon>
            </wp:wrapThrough>
            <wp:docPr id="8" name="Picture 8" descr="C:\Users\HP\Desktop\New folder (10)\7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ew folder (10)\70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2340" cy="144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884DE4" w14:textId="77777777" w:rsidR="00CF5B1F" w:rsidRDefault="00CF5B1F" w:rsidP="00661456"/>
    <w:p w14:paraId="241B640D" w14:textId="77777777" w:rsidR="00CF5B1F" w:rsidRDefault="00CF5B1F" w:rsidP="00661456"/>
    <w:p w14:paraId="4C8280F6" w14:textId="523BA5FB" w:rsidR="00CF5B1F" w:rsidRDefault="00CF5B1F" w:rsidP="00CF5B1F"/>
    <w:p w14:paraId="3FE047E2" w14:textId="1E498D6D" w:rsidR="00CF5B1F" w:rsidRDefault="00CF5B1F" w:rsidP="00CF5B1F"/>
    <w:p w14:paraId="06C35050" w14:textId="0DECCC01" w:rsidR="00CF5B1F" w:rsidRDefault="00CF5B1F" w:rsidP="00CF5B1F"/>
    <w:p w14:paraId="505B0C04" w14:textId="4FE8E47F" w:rsidR="00CF5B1F" w:rsidRDefault="00CF5B1F" w:rsidP="00CF5B1F"/>
    <w:p w14:paraId="3492BD52" w14:textId="7C75BCD1" w:rsidR="00CF5B1F" w:rsidRDefault="00CF5B1F" w:rsidP="00CF5B1F"/>
    <w:p w14:paraId="4BD98973" w14:textId="737ACD6D" w:rsidR="00CF5B1F" w:rsidRDefault="00CF5B1F" w:rsidP="00CF5B1F"/>
    <w:p w14:paraId="3F5321A1" w14:textId="7F89ED75" w:rsidR="00661456" w:rsidRPr="00CF5B1F" w:rsidRDefault="008B2D59" w:rsidP="00661456">
      <w:pPr>
        <w:rPr>
          <w:rFonts w:asciiTheme="minorBidi" w:hAnsiTheme="minorBidi" w:cstheme="minorBidi"/>
          <w:b/>
          <w:bCs/>
        </w:rPr>
      </w:pPr>
      <w:r>
        <w:rPr>
          <w:rFonts w:asciiTheme="minorBidi" w:hAnsiTheme="minorBidi" w:cstheme="minorBidi"/>
          <w:b/>
          <w:bCs/>
        </w:rPr>
        <w:t>Figure 5</w:t>
      </w:r>
      <w:r w:rsidR="00661456" w:rsidRPr="00CF5B1F">
        <w:rPr>
          <w:rFonts w:asciiTheme="minorBidi" w:hAnsiTheme="minorBidi" w:cstheme="minorBidi"/>
          <w:b/>
          <w:bCs/>
        </w:rPr>
        <w:t>. Calibration curve</w:t>
      </w:r>
    </w:p>
    <w:p w14:paraId="374F1806" w14:textId="56580A7B" w:rsidR="004C3F76" w:rsidRPr="00E925F6" w:rsidRDefault="00E925F6" w:rsidP="008B71FD">
      <w:pPr>
        <w:jc w:val="both"/>
        <w:rPr>
          <w:rFonts w:ascii="Arial" w:hAnsi="Arial"/>
        </w:rPr>
      </w:pPr>
      <w:r w:rsidRPr="00E925F6">
        <w:rPr>
          <w:rFonts w:ascii="Arial" w:hAnsi="Arial"/>
        </w:rPr>
        <w:t xml:space="preserve"> </w:t>
      </w:r>
    </w:p>
    <w:p w14:paraId="09A1490F" w14:textId="3CD9BDFA" w:rsidR="004C3F76" w:rsidRPr="00CF5B1F" w:rsidRDefault="004C3F76" w:rsidP="00CF5B1F">
      <w:pPr>
        <w:jc w:val="both"/>
        <w:rPr>
          <w:rFonts w:asciiTheme="minorBidi" w:hAnsiTheme="minorBidi" w:cstheme="minorBidi"/>
          <w:b/>
          <w:szCs w:val="18"/>
        </w:rPr>
      </w:pPr>
      <w:r w:rsidRPr="00CF5B1F">
        <w:rPr>
          <w:rFonts w:asciiTheme="minorBidi" w:hAnsiTheme="minorBidi" w:cstheme="minorBidi"/>
          <w:b/>
          <w:szCs w:val="18"/>
        </w:rPr>
        <w:t>2.</w:t>
      </w:r>
      <w:r w:rsidR="00463D70" w:rsidRPr="00CF5B1F">
        <w:rPr>
          <w:rFonts w:asciiTheme="minorBidi" w:hAnsiTheme="minorBidi" w:cstheme="minorBidi"/>
          <w:b/>
          <w:szCs w:val="18"/>
        </w:rPr>
        <w:t>6</w:t>
      </w:r>
      <w:r w:rsidRPr="00CF5B1F">
        <w:rPr>
          <w:rFonts w:asciiTheme="minorBidi" w:hAnsiTheme="minorBidi" w:cstheme="minorBidi"/>
          <w:b/>
          <w:szCs w:val="18"/>
        </w:rPr>
        <w:t xml:space="preserve"> </w:t>
      </w:r>
      <w:r w:rsidR="00927C4B" w:rsidRPr="00CF5B1F">
        <w:rPr>
          <w:rFonts w:asciiTheme="minorBidi" w:hAnsiTheme="minorBidi" w:cstheme="minorBidi"/>
          <w:b/>
          <w:szCs w:val="18"/>
        </w:rPr>
        <w:t>Adsorption Models</w:t>
      </w:r>
    </w:p>
    <w:p w14:paraId="7830C2CA" w14:textId="04743517" w:rsidR="00927C4B" w:rsidRPr="00CF5B1F" w:rsidRDefault="00927C4B" w:rsidP="005159D1">
      <w:pPr>
        <w:pStyle w:val="c-article-referencestext"/>
        <w:shd w:val="clear" w:color="auto" w:fill="FFFFFF"/>
        <w:spacing w:before="0" w:beforeAutospacing="0" w:after="120" w:afterAutospacing="0"/>
        <w:jc w:val="both"/>
        <w:rPr>
          <w:rFonts w:asciiTheme="minorBidi" w:hAnsiTheme="minorBidi" w:cstheme="minorBidi"/>
          <w:sz w:val="20"/>
          <w:szCs w:val="20"/>
        </w:rPr>
      </w:pPr>
      <w:r w:rsidRPr="00CF5B1F">
        <w:rPr>
          <w:rFonts w:asciiTheme="minorBidi" w:hAnsiTheme="minorBidi" w:cstheme="minorBidi"/>
          <w:sz w:val="20"/>
          <w:szCs w:val="20"/>
        </w:rPr>
        <w:t xml:space="preserve">The most famous models used to represent adsorption data are </w:t>
      </w:r>
      <w:r w:rsidR="00CF5B1F">
        <w:rPr>
          <w:rFonts w:asciiTheme="minorBidi" w:hAnsiTheme="minorBidi" w:cstheme="minorBidi"/>
          <w:sz w:val="20"/>
          <w:szCs w:val="20"/>
        </w:rPr>
        <w:t xml:space="preserve">the </w:t>
      </w:r>
      <w:r w:rsidRPr="00CF5B1F">
        <w:rPr>
          <w:rFonts w:asciiTheme="minorBidi" w:hAnsiTheme="minorBidi" w:cstheme="minorBidi"/>
          <w:sz w:val="20"/>
          <w:szCs w:val="20"/>
        </w:rPr>
        <w:t>Freundlich and Langmuir models (Equations 1 and 2</w:t>
      </w:r>
      <w:r w:rsidR="005159D1">
        <w:rPr>
          <w:rFonts w:asciiTheme="minorBidi" w:hAnsiTheme="minorBidi" w:cstheme="minorBidi"/>
          <w:sz w:val="20"/>
          <w:szCs w:val="20"/>
        </w:rPr>
        <w:t>,</w:t>
      </w:r>
      <w:r w:rsidRPr="00CF5B1F">
        <w:rPr>
          <w:rFonts w:asciiTheme="minorBidi" w:hAnsiTheme="minorBidi" w:cstheme="minorBidi"/>
          <w:sz w:val="20"/>
          <w:szCs w:val="20"/>
        </w:rPr>
        <w:t xml:space="preserve"> respectively</w:t>
      </w:r>
      <w:r w:rsidR="001B269B" w:rsidRPr="00CF5B1F">
        <w:rPr>
          <w:rFonts w:asciiTheme="minorBidi" w:hAnsiTheme="minorBidi" w:cstheme="minorBidi"/>
          <w:sz w:val="20"/>
          <w:szCs w:val="20"/>
        </w:rPr>
        <w:t>), (Freundlich 1926, Langmuir 1918).</w:t>
      </w:r>
      <w:r w:rsidRPr="00CF5B1F">
        <w:rPr>
          <w:rFonts w:asciiTheme="minorBidi" w:hAnsiTheme="minorBidi" w:cstheme="minorBidi"/>
          <w:sz w:val="20"/>
          <w:szCs w:val="20"/>
        </w:rPr>
        <w:t xml:space="preserve"> </w:t>
      </w:r>
    </w:p>
    <w:p w14:paraId="0FB4E93F" w14:textId="4A5DA377" w:rsidR="00927C4B" w:rsidRPr="00CF5B1F" w:rsidRDefault="002257B6" w:rsidP="00CF5B1F">
      <w:pPr>
        <w:jc w:val="both"/>
        <w:rPr>
          <w:rFonts w:asciiTheme="minorBidi" w:hAnsiTheme="minorBidi" w:cstheme="minorBidi"/>
        </w:rPr>
      </w:pPr>
      <m:oMathPara>
        <m:oMathParaPr>
          <m:jc m:val="left"/>
        </m:oMathParaPr>
        <m:oMath>
          <m:sSub>
            <m:sSubPr>
              <m:ctrlPr>
                <w:rPr>
                  <w:rFonts w:ascii="Cambria Math" w:hAnsi="Cambria Math" w:cstheme="minorBidi"/>
                </w:rPr>
              </m:ctrlPr>
            </m:sSubPr>
            <m:e>
              <m:r>
                <w:rPr>
                  <w:rFonts w:ascii="Cambria Math" w:hAnsi="Cambria Math" w:cstheme="minorBidi"/>
                </w:rPr>
                <m:t>q</m:t>
              </m:r>
            </m:e>
            <m:sub>
              <m:r>
                <w:rPr>
                  <w:rFonts w:ascii="Cambria Math" w:hAnsi="Cambria Math" w:cstheme="minorBidi"/>
                </w:rPr>
                <m:t>e</m:t>
              </m:r>
            </m:sub>
          </m:sSub>
          <m:r>
            <m:rPr>
              <m:sty m:val="p"/>
            </m:rPr>
            <w:rPr>
              <w:rFonts w:ascii="Cambria Math" w:hAnsi="Cambria Math" w:cstheme="minorBidi"/>
            </w:rPr>
            <m:t>=</m:t>
          </m:r>
          <m:r>
            <w:rPr>
              <w:rFonts w:ascii="Cambria Math" w:hAnsi="Cambria Math" w:cstheme="minorBidi"/>
            </w:rPr>
            <m:t>K</m:t>
          </m:r>
          <m:sSup>
            <m:sSupPr>
              <m:ctrlPr>
                <w:rPr>
                  <w:rFonts w:ascii="Cambria Math" w:hAnsi="Cambria Math" w:cstheme="minorBidi"/>
                </w:rPr>
              </m:ctrlPr>
            </m:sSupPr>
            <m:e>
              <m:sSub>
                <m:sSubPr>
                  <m:ctrlPr>
                    <w:rPr>
                      <w:rFonts w:ascii="Cambria Math" w:hAnsi="Cambria Math" w:cstheme="minorBidi"/>
                    </w:rPr>
                  </m:ctrlPr>
                </m:sSubPr>
                <m:e>
                  <m:r>
                    <w:rPr>
                      <w:rFonts w:ascii="Cambria Math" w:hAnsi="Cambria Math" w:cstheme="minorBidi"/>
                    </w:rPr>
                    <m:t>C</m:t>
                  </m:r>
                </m:e>
                <m:sub>
                  <m:r>
                    <w:rPr>
                      <w:rFonts w:ascii="Cambria Math" w:hAnsi="Cambria Math" w:cstheme="minorBidi"/>
                    </w:rPr>
                    <m:t>e</m:t>
                  </m:r>
                </m:sub>
              </m:sSub>
            </m:e>
            <m:sup>
              <m:f>
                <m:fPr>
                  <m:ctrlPr>
                    <w:rPr>
                      <w:rFonts w:ascii="Cambria Math" w:hAnsi="Cambria Math" w:cstheme="minorBidi"/>
                    </w:rPr>
                  </m:ctrlPr>
                </m:fPr>
                <m:num>
                  <m:r>
                    <m:rPr>
                      <m:sty m:val="p"/>
                    </m:rPr>
                    <w:rPr>
                      <w:rFonts w:ascii="Cambria Math" w:hAnsi="Cambria Math" w:cstheme="minorBidi"/>
                    </w:rPr>
                    <m:t>1</m:t>
                  </m:r>
                </m:num>
                <m:den>
                  <m:r>
                    <w:rPr>
                      <w:rFonts w:ascii="Cambria Math" w:hAnsi="Cambria Math" w:cstheme="minorBidi"/>
                    </w:rPr>
                    <m:t>n</m:t>
                  </m:r>
                </m:den>
              </m:f>
            </m:sup>
          </m:sSup>
          <m:r>
            <m:rPr>
              <m:sty m:val="p"/>
            </m:rPr>
            <w:rPr>
              <w:rFonts w:ascii="Cambria Math" w:hAnsi="Cambria Math" w:cstheme="minorBidi"/>
            </w:rPr>
            <m:t>………..(1)</m:t>
          </m:r>
        </m:oMath>
      </m:oMathPara>
    </w:p>
    <w:p w14:paraId="7FC8A3AA" w14:textId="723E5C6F" w:rsidR="001B063C" w:rsidRPr="00CF5B1F" w:rsidRDefault="002257B6" w:rsidP="00CF5B1F">
      <w:pPr>
        <w:jc w:val="both"/>
        <w:rPr>
          <w:rFonts w:asciiTheme="minorBidi" w:hAnsiTheme="minorBidi" w:cstheme="minorBidi"/>
        </w:rPr>
      </w:pPr>
      <m:oMathPara>
        <m:oMathParaPr>
          <m:jc m:val="left"/>
        </m:oMathParaPr>
        <m:oMath>
          <m:f>
            <m:fPr>
              <m:ctrlPr>
                <w:rPr>
                  <w:rFonts w:ascii="Cambria Math" w:hAnsi="Cambria Math" w:cstheme="minorBidi"/>
                </w:rPr>
              </m:ctrlPr>
            </m:fPr>
            <m:num>
              <m:sSub>
                <m:sSubPr>
                  <m:ctrlPr>
                    <w:rPr>
                      <w:rFonts w:ascii="Cambria Math" w:hAnsi="Cambria Math" w:cstheme="minorBidi"/>
                    </w:rPr>
                  </m:ctrlPr>
                </m:sSubPr>
                <m:e>
                  <m:r>
                    <w:rPr>
                      <w:rFonts w:ascii="Cambria Math" w:hAnsi="Cambria Math" w:cstheme="minorBidi"/>
                    </w:rPr>
                    <m:t>C</m:t>
                  </m:r>
                </m:e>
                <m:sub>
                  <m:r>
                    <w:rPr>
                      <w:rFonts w:ascii="Cambria Math" w:hAnsi="Cambria Math" w:cstheme="minorBidi"/>
                    </w:rPr>
                    <m:t>e</m:t>
                  </m:r>
                </m:sub>
              </m:sSub>
            </m:num>
            <m:den>
              <m:sSub>
                <m:sSubPr>
                  <m:ctrlPr>
                    <w:rPr>
                      <w:rFonts w:ascii="Cambria Math" w:hAnsi="Cambria Math" w:cstheme="minorBidi"/>
                    </w:rPr>
                  </m:ctrlPr>
                </m:sSubPr>
                <m:e>
                  <m:r>
                    <w:rPr>
                      <w:rFonts w:ascii="Cambria Math" w:hAnsi="Cambria Math" w:cstheme="minorBidi"/>
                    </w:rPr>
                    <m:t>q</m:t>
                  </m:r>
                </m:e>
                <m:sub>
                  <m:r>
                    <w:rPr>
                      <w:rFonts w:ascii="Cambria Math" w:hAnsi="Cambria Math" w:cstheme="minorBidi"/>
                    </w:rPr>
                    <m:t>e</m:t>
                  </m:r>
                </m:sub>
              </m:sSub>
            </m:den>
          </m:f>
          <m:r>
            <m:rPr>
              <m:sty m:val="p"/>
            </m:rPr>
            <w:rPr>
              <w:rFonts w:ascii="Cambria Math" w:hAnsi="Cambria Math" w:cstheme="minorBidi"/>
            </w:rPr>
            <m:t>=</m:t>
          </m:r>
          <m:f>
            <m:fPr>
              <m:ctrlPr>
                <w:rPr>
                  <w:rFonts w:ascii="Cambria Math" w:hAnsi="Cambria Math" w:cstheme="minorBidi"/>
                </w:rPr>
              </m:ctrlPr>
            </m:fPr>
            <m:num>
              <m:r>
                <m:rPr>
                  <m:sty m:val="p"/>
                </m:rPr>
                <w:rPr>
                  <w:rFonts w:ascii="Cambria Math" w:hAnsi="Cambria Math" w:cstheme="minorBidi"/>
                </w:rPr>
                <m:t>1</m:t>
              </m:r>
            </m:num>
            <m:den>
              <m:r>
                <w:rPr>
                  <w:rFonts w:ascii="Cambria Math" w:hAnsi="Cambria Math" w:cstheme="minorBidi"/>
                </w:rPr>
                <m:t>a</m:t>
              </m:r>
            </m:den>
          </m:f>
          <m:sSub>
            <m:sSubPr>
              <m:ctrlPr>
                <w:rPr>
                  <w:rFonts w:ascii="Cambria Math" w:hAnsi="Cambria Math" w:cstheme="minorBidi"/>
                </w:rPr>
              </m:ctrlPr>
            </m:sSubPr>
            <m:e>
              <m:r>
                <w:rPr>
                  <w:rFonts w:ascii="Cambria Math" w:hAnsi="Cambria Math" w:cstheme="minorBidi"/>
                </w:rPr>
                <m:t>C</m:t>
              </m:r>
            </m:e>
            <m:sub>
              <m:r>
                <w:rPr>
                  <w:rFonts w:ascii="Cambria Math" w:hAnsi="Cambria Math" w:cstheme="minorBidi"/>
                </w:rPr>
                <m:t>e</m:t>
              </m:r>
            </m:sub>
          </m:sSub>
          <m:r>
            <m:rPr>
              <m:sty m:val="p"/>
            </m:rPr>
            <w:rPr>
              <w:rFonts w:ascii="Cambria Math" w:hAnsi="Cambria Math" w:cstheme="minorBidi"/>
            </w:rPr>
            <m:t>+</m:t>
          </m:r>
          <m:f>
            <m:fPr>
              <m:ctrlPr>
                <w:rPr>
                  <w:rFonts w:ascii="Cambria Math" w:hAnsi="Cambria Math" w:cstheme="minorBidi"/>
                </w:rPr>
              </m:ctrlPr>
            </m:fPr>
            <m:num>
              <m:r>
                <m:rPr>
                  <m:sty m:val="p"/>
                </m:rPr>
                <w:rPr>
                  <w:rFonts w:ascii="Cambria Math" w:hAnsi="Cambria Math" w:cstheme="minorBidi"/>
                </w:rPr>
                <m:t>1</m:t>
              </m:r>
            </m:num>
            <m:den>
              <m:r>
                <w:rPr>
                  <w:rFonts w:ascii="Cambria Math" w:hAnsi="Cambria Math" w:cstheme="minorBidi"/>
                </w:rPr>
                <m:t>ab</m:t>
              </m:r>
            </m:den>
          </m:f>
          <m:r>
            <m:rPr>
              <m:sty m:val="p"/>
            </m:rPr>
            <w:rPr>
              <w:rFonts w:ascii="Cambria Math" w:hAnsi="Cambria Math" w:cstheme="minorBidi"/>
            </w:rPr>
            <m:t>……(2)</m:t>
          </m:r>
        </m:oMath>
      </m:oMathPara>
    </w:p>
    <w:p w14:paraId="431B0CD8" w14:textId="633F3A3A" w:rsidR="001B063C" w:rsidRPr="00CF5B1F" w:rsidRDefault="001B063C" w:rsidP="005159D1">
      <w:pPr>
        <w:spacing w:before="120"/>
        <w:jc w:val="both"/>
        <w:rPr>
          <w:rFonts w:asciiTheme="minorBidi" w:hAnsiTheme="minorBidi" w:cstheme="minorBidi"/>
        </w:rPr>
      </w:pPr>
      <w:r w:rsidRPr="00CF5B1F">
        <w:rPr>
          <w:rFonts w:asciiTheme="minorBidi" w:hAnsiTheme="minorBidi" w:cstheme="minorBidi"/>
        </w:rPr>
        <w:t>Where;</w:t>
      </w:r>
    </w:p>
    <w:p w14:paraId="4FAA4850" w14:textId="1F077344" w:rsidR="00B13377" w:rsidRPr="00CF5B1F" w:rsidRDefault="001B269B" w:rsidP="00CF5B1F">
      <w:pPr>
        <w:jc w:val="both"/>
        <w:rPr>
          <w:rFonts w:asciiTheme="minorBidi" w:hAnsiTheme="minorBidi" w:cstheme="minorBidi"/>
        </w:rPr>
      </w:pPr>
      <w:r w:rsidRPr="00CF5B1F">
        <w:rPr>
          <w:rFonts w:asciiTheme="minorBidi" w:hAnsiTheme="minorBidi" w:cstheme="minorBidi"/>
        </w:rPr>
        <w:t>a</w:t>
      </w:r>
      <w:r w:rsidR="00983EC1" w:rsidRPr="00CF5B1F">
        <w:rPr>
          <w:rFonts w:asciiTheme="minorBidi" w:hAnsiTheme="minorBidi" w:cstheme="minorBidi"/>
        </w:rPr>
        <w:t xml:space="preserve"> =</w:t>
      </w:r>
      <w:r w:rsidRPr="00CF5B1F">
        <w:rPr>
          <w:rFonts w:asciiTheme="minorBidi" w:hAnsiTheme="minorBidi" w:cstheme="minorBidi"/>
        </w:rPr>
        <w:t xml:space="preserve"> maximum adsorption capacity, mg/g</w:t>
      </w:r>
    </w:p>
    <w:p w14:paraId="675F7553" w14:textId="07D17870" w:rsidR="001B269B" w:rsidRPr="00CF5B1F" w:rsidRDefault="001B269B" w:rsidP="00CF5B1F">
      <w:pPr>
        <w:jc w:val="both"/>
        <w:rPr>
          <w:rFonts w:asciiTheme="minorBidi" w:hAnsiTheme="minorBidi" w:cstheme="minorBidi"/>
        </w:rPr>
      </w:pPr>
      <w:r w:rsidRPr="00CF5B1F">
        <w:rPr>
          <w:rFonts w:asciiTheme="minorBidi" w:hAnsiTheme="minorBidi" w:cstheme="minorBidi"/>
        </w:rPr>
        <w:t>b = Langmuir constant, l/mg.</w:t>
      </w:r>
    </w:p>
    <w:p w14:paraId="4E14BD17" w14:textId="041DBEF2" w:rsidR="001B063C" w:rsidRPr="00CF5B1F" w:rsidRDefault="002257B6" w:rsidP="00CF5B1F">
      <w:pPr>
        <w:jc w:val="both"/>
        <w:rPr>
          <w:rFonts w:asciiTheme="minorBidi" w:hAnsiTheme="minorBidi" w:cstheme="minorBidi"/>
        </w:rPr>
      </w:pPr>
      <m:oMath>
        <m:sSub>
          <m:sSubPr>
            <m:ctrlPr>
              <w:rPr>
                <w:rFonts w:ascii="Cambria Math" w:hAnsi="Cambria Math" w:cstheme="minorBidi"/>
              </w:rPr>
            </m:ctrlPr>
          </m:sSubPr>
          <m:e>
            <m:r>
              <w:rPr>
                <w:rFonts w:ascii="Cambria Math" w:hAnsi="Cambria Math" w:cstheme="minorBidi"/>
              </w:rPr>
              <m:t>C</m:t>
            </m:r>
          </m:e>
          <m:sub>
            <m:r>
              <w:rPr>
                <w:rFonts w:ascii="Cambria Math" w:hAnsi="Cambria Math" w:cstheme="minorBidi"/>
              </w:rPr>
              <m:t>e</m:t>
            </m:r>
          </m:sub>
        </m:sSub>
      </m:oMath>
      <w:r w:rsidR="001B063C" w:rsidRPr="00CF5B1F">
        <w:rPr>
          <w:rFonts w:asciiTheme="minorBidi" w:hAnsiTheme="minorBidi" w:cstheme="minorBidi"/>
        </w:rPr>
        <w:t>= equilibrium concentration, mg/l</w:t>
      </w:r>
    </w:p>
    <w:p w14:paraId="0432EAF6" w14:textId="74922F5C" w:rsidR="001B063C" w:rsidRPr="00CF5B1F" w:rsidRDefault="001B063C" w:rsidP="00CF5B1F">
      <w:pPr>
        <w:jc w:val="both"/>
        <w:rPr>
          <w:rFonts w:asciiTheme="minorBidi" w:hAnsiTheme="minorBidi" w:cstheme="minorBidi"/>
        </w:rPr>
      </w:pPr>
      <w:r w:rsidRPr="00CF5B1F">
        <w:rPr>
          <w:rFonts w:asciiTheme="minorBidi" w:hAnsiTheme="minorBidi" w:cstheme="minorBidi"/>
        </w:rPr>
        <w:t xml:space="preserve">K = </w:t>
      </w:r>
      <w:proofErr w:type="spellStart"/>
      <w:r w:rsidRPr="00CF5B1F">
        <w:rPr>
          <w:rFonts w:asciiTheme="minorBidi" w:hAnsiTheme="minorBidi" w:cstheme="minorBidi"/>
        </w:rPr>
        <w:t>Freundlick</w:t>
      </w:r>
      <w:proofErr w:type="spellEnd"/>
      <w:r w:rsidRPr="00CF5B1F">
        <w:rPr>
          <w:rFonts w:asciiTheme="minorBidi" w:hAnsiTheme="minorBidi" w:cstheme="minorBidi"/>
        </w:rPr>
        <w:t xml:space="preserve"> model constant,</w:t>
      </w:r>
      <w:r w:rsidR="00CF5B1F">
        <w:rPr>
          <w:rFonts w:asciiTheme="minorBidi" w:hAnsiTheme="minorBidi" w:cstheme="minorBidi"/>
        </w:rPr>
        <w:t xml:space="preserve"> </w:t>
      </w:r>
      <w:r w:rsidR="00983EC1" w:rsidRPr="00CF5B1F">
        <w:rPr>
          <w:rFonts w:asciiTheme="minorBidi" w:hAnsiTheme="minorBidi" w:cstheme="minorBidi"/>
        </w:rPr>
        <w:t>(mg/</w:t>
      </w:r>
      <w:proofErr w:type="gramStart"/>
      <w:r w:rsidR="00983EC1" w:rsidRPr="00CF5B1F">
        <w:rPr>
          <w:rFonts w:asciiTheme="minorBidi" w:hAnsiTheme="minorBidi" w:cstheme="minorBidi"/>
        </w:rPr>
        <w:t>g)(</w:t>
      </w:r>
      <w:proofErr w:type="gramEnd"/>
      <w:r w:rsidR="00983EC1" w:rsidRPr="00CF5B1F">
        <w:rPr>
          <w:rFonts w:asciiTheme="minorBidi" w:hAnsiTheme="minorBidi" w:cstheme="minorBidi"/>
        </w:rPr>
        <w:t>l/mg)1/n</w:t>
      </w:r>
      <w:r w:rsidRPr="00CF5B1F">
        <w:rPr>
          <w:rFonts w:asciiTheme="minorBidi" w:hAnsiTheme="minorBidi" w:cstheme="minorBidi"/>
        </w:rPr>
        <w:t xml:space="preserve"> </w:t>
      </w:r>
    </w:p>
    <w:p w14:paraId="5E71DBF8" w14:textId="5D111CFE" w:rsidR="001B063C" w:rsidRPr="00CF5B1F" w:rsidRDefault="001B063C" w:rsidP="00CF5B1F">
      <w:pPr>
        <w:jc w:val="both"/>
        <w:rPr>
          <w:rFonts w:asciiTheme="minorBidi" w:hAnsiTheme="minorBidi" w:cstheme="minorBidi"/>
        </w:rPr>
      </w:pPr>
      <w:r w:rsidRPr="00CF5B1F">
        <w:rPr>
          <w:rFonts w:asciiTheme="minorBidi" w:hAnsiTheme="minorBidi" w:cstheme="minorBidi"/>
        </w:rPr>
        <w:t xml:space="preserve">n = </w:t>
      </w:r>
      <w:r w:rsidR="00CF5B1F">
        <w:rPr>
          <w:rFonts w:asciiTheme="minorBidi" w:hAnsiTheme="minorBidi" w:cstheme="minorBidi"/>
        </w:rPr>
        <w:t>Freundlich</w:t>
      </w:r>
      <w:r w:rsidRPr="00CF5B1F">
        <w:rPr>
          <w:rFonts w:asciiTheme="minorBidi" w:hAnsiTheme="minorBidi" w:cstheme="minorBidi"/>
        </w:rPr>
        <w:t xml:space="preserve"> model constant</w:t>
      </w:r>
      <w:r w:rsidR="00983EC1" w:rsidRPr="00CF5B1F">
        <w:rPr>
          <w:rFonts w:asciiTheme="minorBidi" w:hAnsiTheme="minorBidi" w:cstheme="minorBidi"/>
        </w:rPr>
        <w:t>, dimensionless</w:t>
      </w:r>
    </w:p>
    <w:p w14:paraId="4BA47277" w14:textId="101DBDA9" w:rsidR="00983EC1" w:rsidRPr="00CF5B1F" w:rsidRDefault="001B269B" w:rsidP="00CF5B1F">
      <w:pPr>
        <w:jc w:val="both"/>
        <w:rPr>
          <w:rFonts w:asciiTheme="minorBidi" w:hAnsiTheme="minorBidi" w:cstheme="minorBidi"/>
        </w:rPr>
      </w:pPr>
      <w:proofErr w:type="spellStart"/>
      <w:r w:rsidRPr="00CF5B1F">
        <w:rPr>
          <w:rFonts w:asciiTheme="minorBidi" w:hAnsiTheme="minorBidi" w:cstheme="minorBidi"/>
        </w:rPr>
        <w:t>qe</w:t>
      </w:r>
      <w:proofErr w:type="spellEnd"/>
      <w:r w:rsidR="00983EC1" w:rsidRPr="00CF5B1F">
        <w:rPr>
          <w:rFonts w:asciiTheme="minorBidi" w:hAnsiTheme="minorBidi" w:cstheme="minorBidi"/>
        </w:rPr>
        <w:t xml:space="preserve"> = </w:t>
      </w:r>
      <w:r w:rsidRPr="00CF5B1F">
        <w:rPr>
          <w:rFonts w:asciiTheme="minorBidi" w:hAnsiTheme="minorBidi" w:cstheme="minorBidi"/>
        </w:rPr>
        <w:t>adsorbed pollutant mass per unit mass of adsorbent, mg/g</w:t>
      </w:r>
    </w:p>
    <w:p w14:paraId="3568A0ED" w14:textId="77777777" w:rsidR="001B063C" w:rsidRPr="00CF5B1F" w:rsidRDefault="001B063C" w:rsidP="00CF5B1F">
      <w:pPr>
        <w:jc w:val="both"/>
        <w:rPr>
          <w:rFonts w:asciiTheme="minorBidi" w:hAnsiTheme="minorBidi" w:cstheme="minorBidi"/>
        </w:rPr>
      </w:pPr>
    </w:p>
    <w:p w14:paraId="506A764B" w14:textId="41C41895" w:rsidR="00B13377" w:rsidRPr="00CF5B1F" w:rsidRDefault="00B13377" w:rsidP="00CF5B1F">
      <w:pPr>
        <w:jc w:val="both"/>
        <w:rPr>
          <w:rFonts w:asciiTheme="minorBidi" w:hAnsiTheme="minorBidi" w:cstheme="minorBidi"/>
        </w:rPr>
      </w:pPr>
      <w:r w:rsidRPr="00CF5B1F">
        <w:rPr>
          <w:rFonts w:asciiTheme="minorBidi" w:hAnsiTheme="minorBidi" w:cstheme="minorBidi"/>
        </w:rPr>
        <w:t>Equation 1 can be written in the following formula;</w:t>
      </w:r>
    </w:p>
    <w:p w14:paraId="00870A92" w14:textId="376EE6EF" w:rsidR="00B13377" w:rsidRPr="00CF5B1F" w:rsidRDefault="002257B6" w:rsidP="00CF5B1F">
      <w:pPr>
        <w:jc w:val="both"/>
        <w:rPr>
          <w:rFonts w:asciiTheme="minorBidi" w:hAnsiTheme="minorBidi" w:cstheme="minorBidi"/>
        </w:rPr>
      </w:pPr>
      <m:oMathPara>
        <m:oMathParaPr>
          <m:jc m:val="left"/>
        </m:oMathParaPr>
        <m:oMath>
          <m:sSub>
            <m:sSubPr>
              <m:ctrlPr>
                <w:rPr>
                  <w:rFonts w:ascii="Cambria Math" w:hAnsi="Cambria Math" w:cstheme="minorBidi"/>
                </w:rPr>
              </m:ctrlPr>
            </m:sSubPr>
            <m:e>
              <m:r>
                <m:rPr>
                  <m:sty m:val="p"/>
                </m:rPr>
                <w:rPr>
                  <w:rFonts w:ascii="Cambria Math" w:hAnsi="Cambria Math" w:cstheme="minorBidi"/>
                </w:rPr>
                <m:t>log⁡(</m:t>
              </m:r>
              <m:r>
                <w:rPr>
                  <w:rFonts w:ascii="Cambria Math" w:hAnsi="Cambria Math" w:cstheme="minorBidi"/>
                </w:rPr>
                <m:t>q</m:t>
              </m:r>
            </m:e>
            <m:sub>
              <m:r>
                <w:rPr>
                  <w:rFonts w:ascii="Cambria Math" w:hAnsi="Cambria Math" w:cstheme="minorBidi"/>
                </w:rPr>
                <m:t>e</m:t>
              </m:r>
            </m:sub>
          </m:sSub>
          <m:r>
            <m:rPr>
              <m:sty m:val="p"/>
            </m:rPr>
            <w:rPr>
              <w:rFonts w:ascii="Cambria Math" w:hAnsi="Cambria Math" w:cstheme="minorBidi"/>
            </w:rPr>
            <m:t>)=</m:t>
          </m:r>
          <m:r>
            <w:rPr>
              <w:rFonts w:ascii="Cambria Math" w:hAnsi="Cambria Math" w:cstheme="minorBidi"/>
            </w:rPr>
            <m:t>logK</m:t>
          </m:r>
          <m:r>
            <m:rPr>
              <m:sty m:val="p"/>
            </m:rPr>
            <w:rPr>
              <w:rFonts w:ascii="Cambria Math" w:hAnsi="Cambria Math" w:cstheme="minorBidi"/>
            </w:rPr>
            <m:t>+</m:t>
          </m:r>
          <m:f>
            <m:fPr>
              <m:ctrlPr>
                <w:rPr>
                  <w:rFonts w:ascii="Cambria Math" w:hAnsi="Cambria Math" w:cstheme="minorBidi"/>
                </w:rPr>
              </m:ctrlPr>
            </m:fPr>
            <m:num>
              <m:r>
                <m:rPr>
                  <m:sty m:val="p"/>
                </m:rPr>
                <w:rPr>
                  <w:rFonts w:ascii="Cambria Math" w:hAnsi="Cambria Math" w:cstheme="minorBidi"/>
                </w:rPr>
                <m:t>1</m:t>
              </m:r>
            </m:num>
            <m:den>
              <m:r>
                <w:rPr>
                  <w:rFonts w:ascii="Cambria Math" w:hAnsi="Cambria Math" w:cstheme="minorBidi"/>
                </w:rPr>
                <m:t>n</m:t>
              </m:r>
            </m:den>
          </m:f>
          <m:func>
            <m:funcPr>
              <m:ctrlPr>
                <w:rPr>
                  <w:rFonts w:ascii="Cambria Math" w:hAnsi="Cambria Math" w:cstheme="minorBidi"/>
                </w:rPr>
              </m:ctrlPr>
            </m:funcPr>
            <m:fName>
              <m:r>
                <m:rPr>
                  <m:sty m:val="p"/>
                </m:rPr>
                <w:rPr>
                  <w:rFonts w:ascii="Cambria Math" w:hAnsi="Cambria Math" w:cstheme="minorBidi"/>
                </w:rPr>
                <m:t>log</m:t>
              </m:r>
            </m:fName>
            <m:e>
              <m:sSub>
                <m:sSubPr>
                  <m:ctrlPr>
                    <w:rPr>
                      <w:rFonts w:ascii="Cambria Math" w:hAnsi="Cambria Math" w:cstheme="minorBidi"/>
                    </w:rPr>
                  </m:ctrlPr>
                </m:sSubPr>
                <m:e>
                  <m:r>
                    <w:rPr>
                      <w:rFonts w:ascii="Cambria Math" w:hAnsi="Cambria Math" w:cstheme="minorBidi"/>
                    </w:rPr>
                    <m:t>C</m:t>
                  </m:r>
                </m:e>
                <m:sub>
                  <m:r>
                    <w:rPr>
                      <w:rFonts w:ascii="Cambria Math" w:hAnsi="Cambria Math" w:cstheme="minorBidi"/>
                    </w:rPr>
                    <m:t>e</m:t>
                  </m:r>
                </m:sub>
              </m:sSub>
            </m:e>
          </m:func>
          <m:r>
            <m:rPr>
              <m:sty m:val="p"/>
            </m:rPr>
            <w:rPr>
              <w:rFonts w:ascii="Cambria Math" w:hAnsi="Cambria Math" w:cstheme="minorBidi"/>
            </w:rPr>
            <m:t>………..(3)</m:t>
          </m:r>
        </m:oMath>
      </m:oMathPara>
    </w:p>
    <w:p w14:paraId="349E2316" w14:textId="76ABCEC8" w:rsidR="00B13377" w:rsidRPr="00CF5B1F" w:rsidRDefault="00B13377" w:rsidP="00CF5B1F">
      <w:pPr>
        <w:jc w:val="both"/>
        <w:rPr>
          <w:rFonts w:asciiTheme="minorBidi" w:hAnsiTheme="minorBidi" w:cstheme="minorBidi"/>
        </w:rPr>
      </w:pPr>
      <w:r w:rsidRPr="00CF5B1F">
        <w:rPr>
          <w:rFonts w:asciiTheme="minorBidi" w:hAnsiTheme="minorBidi" w:cstheme="minorBidi"/>
        </w:rPr>
        <w:t xml:space="preserve"> A plot of log(</w:t>
      </w:r>
      <w:proofErr w:type="spellStart"/>
      <w:r w:rsidRPr="00CF5B1F">
        <w:rPr>
          <w:rFonts w:asciiTheme="minorBidi" w:hAnsiTheme="minorBidi" w:cstheme="minorBidi"/>
        </w:rPr>
        <w:t>qe</w:t>
      </w:r>
      <w:proofErr w:type="spellEnd"/>
      <w:r w:rsidRPr="00CF5B1F">
        <w:rPr>
          <w:rFonts w:asciiTheme="minorBidi" w:hAnsiTheme="minorBidi" w:cstheme="minorBidi"/>
        </w:rPr>
        <w:t>) versus log(Ce) will give a straight line of slope</w:t>
      </w:r>
      <w:r w:rsidR="00CF5B1F">
        <w:rPr>
          <w:rFonts w:asciiTheme="minorBidi" w:hAnsiTheme="minorBidi" w:cstheme="minorBidi"/>
        </w:rPr>
        <w:t xml:space="preserve"> </w:t>
      </w:r>
      <w:r w:rsidRPr="00CF5B1F">
        <w:rPr>
          <w:rFonts w:asciiTheme="minorBidi" w:hAnsiTheme="minorBidi" w:cstheme="minorBidi"/>
        </w:rPr>
        <w:t>equal</w:t>
      </w:r>
      <w:r w:rsidR="00CF5B1F">
        <w:rPr>
          <w:rFonts w:asciiTheme="minorBidi" w:hAnsiTheme="minorBidi" w:cstheme="minorBidi"/>
        </w:rPr>
        <w:t xml:space="preserve"> to </w:t>
      </w:r>
      <w:r w:rsidRPr="00CF5B1F">
        <w:rPr>
          <w:rFonts w:asciiTheme="minorBidi" w:hAnsiTheme="minorBidi" w:cstheme="minorBidi"/>
        </w:rPr>
        <w:t>1/n and intercept of log(k). Similarly, a plot of Ce/</w:t>
      </w:r>
      <w:proofErr w:type="spellStart"/>
      <w:r w:rsidRPr="00CF5B1F">
        <w:rPr>
          <w:rFonts w:asciiTheme="minorBidi" w:hAnsiTheme="minorBidi" w:cstheme="minorBidi"/>
        </w:rPr>
        <w:t>qe</w:t>
      </w:r>
      <w:proofErr w:type="spellEnd"/>
      <w:r w:rsidRPr="00CF5B1F">
        <w:rPr>
          <w:rFonts w:asciiTheme="minorBidi" w:hAnsiTheme="minorBidi" w:cstheme="minorBidi"/>
        </w:rPr>
        <w:t xml:space="preserve"> versus Ce will give a straight line of aslope=1/a and intercept =1/(ab). </w:t>
      </w:r>
    </w:p>
    <w:p w14:paraId="1AEFE73F" w14:textId="77777777" w:rsidR="00B13377" w:rsidRPr="008B71FD" w:rsidRDefault="00B13377" w:rsidP="005159D1">
      <w:pPr>
        <w:jc w:val="both"/>
        <w:rPr>
          <w:rFonts w:ascii="Arial" w:hAnsi="Arial"/>
        </w:rPr>
      </w:pPr>
    </w:p>
    <w:p w14:paraId="1550217D" w14:textId="52CDE2AE" w:rsidR="00657B6F" w:rsidRPr="00463D70" w:rsidRDefault="00657B6F" w:rsidP="005159D1">
      <w:pPr>
        <w:pStyle w:val="ListParagraph"/>
        <w:numPr>
          <w:ilvl w:val="0"/>
          <w:numId w:val="39"/>
        </w:numPr>
        <w:autoSpaceDE w:val="0"/>
        <w:autoSpaceDN w:val="0"/>
        <w:bidi w:val="0"/>
        <w:adjustRightInd w:val="0"/>
        <w:spacing w:after="120" w:line="240" w:lineRule="auto"/>
        <w:ind w:left="360"/>
        <w:jc w:val="both"/>
        <w:rPr>
          <w:rFonts w:asciiTheme="minorBidi" w:hAnsiTheme="minorBidi" w:cstheme="minorBidi"/>
          <w:b/>
          <w:bCs/>
          <w:color w:val="000000" w:themeColor="text1"/>
          <w:sz w:val="24"/>
          <w:szCs w:val="24"/>
        </w:rPr>
      </w:pPr>
      <w:r w:rsidRPr="00463D70">
        <w:rPr>
          <w:rFonts w:ascii="Arial" w:hAnsi="Arial"/>
          <w:b/>
          <w:caps/>
        </w:rPr>
        <w:t>Results and Discussions</w:t>
      </w:r>
    </w:p>
    <w:p w14:paraId="3E2175DA" w14:textId="77777777" w:rsidR="00657B6F" w:rsidRPr="00657B6F" w:rsidRDefault="00657B6F" w:rsidP="005159D1">
      <w:pPr>
        <w:spacing w:after="120"/>
        <w:jc w:val="both"/>
        <w:rPr>
          <w:rFonts w:ascii="Arial" w:hAnsi="Arial"/>
        </w:rPr>
      </w:pPr>
      <w:r w:rsidRPr="00657B6F">
        <w:rPr>
          <w:rFonts w:ascii="Arial" w:hAnsi="Arial"/>
        </w:rPr>
        <w:t>To employ a full factorial scheme,1280 experiments are required</w:t>
      </w:r>
      <w:r w:rsidRPr="00657B6F">
        <w:rPr>
          <w:rFonts w:ascii="Arial" w:hAnsi="Arial"/>
          <w:rtl/>
        </w:rPr>
        <w:t xml:space="preserve"> </w:t>
      </w:r>
      <w:r w:rsidRPr="00657B6F">
        <w:rPr>
          <w:rFonts w:ascii="Arial" w:hAnsi="Arial"/>
        </w:rPr>
        <w:t xml:space="preserve">to cover the studied parameters. Moreover, additional experiments are needed to </w:t>
      </w:r>
      <w:bookmarkStart w:id="1" w:name="_Hlk83942087"/>
      <w:r w:rsidRPr="00657B6F">
        <w:rPr>
          <w:rFonts w:ascii="Arial" w:hAnsi="Arial"/>
        </w:rPr>
        <w:t>investigate</w:t>
      </w:r>
      <w:bookmarkEnd w:id="1"/>
      <w:r w:rsidRPr="00657B6F">
        <w:rPr>
          <w:rFonts w:ascii="Arial" w:hAnsi="Arial"/>
        </w:rPr>
        <w:t xml:space="preserve"> the effect of competing ions and the effect of MNPS Fe</w:t>
      </w:r>
      <w:r w:rsidRPr="008868E3">
        <w:rPr>
          <w:rFonts w:ascii="Arial" w:hAnsi="Arial"/>
          <w:vertAlign w:val="subscript"/>
        </w:rPr>
        <w:t>2</w:t>
      </w:r>
      <w:r w:rsidRPr="00657B6F">
        <w:rPr>
          <w:rFonts w:ascii="Arial" w:hAnsi="Arial"/>
        </w:rPr>
        <w:t>O</w:t>
      </w:r>
      <w:r w:rsidRPr="008868E3">
        <w:rPr>
          <w:rFonts w:ascii="Arial" w:hAnsi="Arial"/>
          <w:vertAlign w:val="subscript"/>
        </w:rPr>
        <w:t>3</w:t>
      </w:r>
      <w:r w:rsidRPr="00657B6F">
        <w:rPr>
          <w:rFonts w:ascii="Arial" w:hAnsi="Arial"/>
        </w:rPr>
        <w:t xml:space="preserve"> </w:t>
      </w:r>
      <w:bookmarkStart w:id="2" w:name="_Hlk83944195"/>
      <w:r w:rsidRPr="00657B6F">
        <w:rPr>
          <w:rFonts w:ascii="Arial" w:hAnsi="Arial"/>
        </w:rPr>
        <w:t>regeneration</w:t>
      </w:r>
      <w:bookmarkEnd w:id="2"/>
      <w:r w:rsidRPr="00657B6F">
        <w:rPr>
          <w:rFonts w:ascii="Arial" w:hAnsi="Arial"/>
        </w:rPr>
        <w:t xml:space="preserve"> on the removal efficiency.  To minimize the number of experiments, a semi-full factorial scheme is followed. For this purpose, the present work is divided into four schemes.</w:t>
      </w:r>
    </w:p>
    <w:p w14:paraId="24B303F0" w14:textId="496E8E81" w:rsidR="00657B6F" w:rsidRDefault="00657B6F" w:rsidP="008B71FD">
      <w:pPr>
        <w:pStyle w:val="Body"/>
        <w:spacing w:after="0"/>
        <w:rPr>
          <w:rFonts w:ascii="Arial" w:hAnsi="Arial" w:cs="Arial"/>
          <w:rtl/>
        </w:rPr>
      </w:pPr>
      <w:r w:rsidRPr="00657B6F">
        <w:rPr>
          <w:rFonts w:ascii="Arial" w:hAnsi="Arial" w:cs="Arial"/>
        </w:rPr>
        <w:t xml:space="preserve">In the first scheme, many experiments are performed to investigate the effect of contact time on removal efficiency. Depending on the result of this scheme, the time is fixed for the next </w:t>
      </w:r>
      <w:r w:rsidR="008B71FD">
        <w:rPr>
          <w:rFonts w:ascii="Arial" w:hAnsi="Arial" w:cs="Arial"/>
        </w:rPr>
        <w:t>scheme</w:t>
      </w:r>
      <w:r w:rsidRPr="00657B6F">
        <w:rPr>
          <w:rFonts w:ascii="Arial" w:hAnsi="Arial" w:cs="Arial"/>
        </w:rPr>
        <w:t xml:space="preserve">. </w:t>
      </w:r>
      <w:r w:rsidR="008B71FD">
        <w:rPr>
          <w:rFonts w:ascii="Arial" w:hAnsi="Arial" w:cs="Arial"/>
        </w:rPr>
        <w:t>T</w:t>
      </w:r>
      <w:r w:rsidRPr="00657B6F">
        <w:rPr>
          <w:rFonts w:ascii="Arial" w:hAnsi="Arial" w:cs="Arial"/>
        </w:rPr>
        <w:t>he effect</w:t>
      </w:r>
      <w:r w:rsidR="008B71FD">
        <w:rPr>
          <w:rFonts w:ascii="Arial" w:hAnsi="Arial" w:cs="Arial"/>
        </w:rPr>
        <w:t>s</w:t>
      </w:r>
      <w:r w:rsidRPr="00657B6F">
        <w:rPr>
          <w:rFonts w:ascii="Arial" w:hAnsi="Arial" w:cs="Arial"/>
        </w:rPr>
        <w:t xml:space="preserve"> of pH on removal efficiency </w:t>
      </w:r>
      <w:r w:rsidR="008B71FD">
        <w:rPr>
          <w:rFonts w:ascii="Arial" w:hAnsi="Arial" w:cs="Arial"/>
        </w:rPr>
        <w:t>are</w:t>
      </w:r>
      <w:r w:rsidRPr="00657B6F">
        <w:rPr>
          <w:rFonts w:ascii="Arial" w:hAnsi="Arial" w:cs="Arial"/>
        </w:rPr>
        <w:t xml:space="preserve"> investigated</w:t>
      </w:r>
      <w:r w:rsidR="008B71FD">
        <w:rPr>
          <w:rFonts w:ascii="Arial" w:hAnsi="Arial" w:cs="Arial"/>
        </w:rPr>
        <w:t xml:space="preserve"> in the second scheme</w:t>
      </w:r>
      <w:r w:rsidRPr="00657B6F">
        <w:rPr>
          <w:rFonts w:ascii="Arial" w:hAnsi="Arial" w:cs="Arial"/>
        </w:rPr>
        <w:t xml:space="preserve">. pH that gives the best results is fixed for the next </w:t>
      </w:r>
      <w:r w:rsidR="008B71FD">
        <w:rPr>
          <w:rFonts w:ascii="Arial" w:hAnsi="Arial" w:cs="Arial"/>
        </w:rPr>
        <w:t>scheme</w:t>
      </w:r>
      <w:r w:rsidRPr="00657B6F">
        <w:rPr>
          <w:rFonts w:ascii="Arial" w:hAnsi="Arial" w:cs="Arial"/>
        </w:rPr>
        <w:t xml:space="preserve">. Many experiments are performed in the third scheme, </w:t>
      </w:r>
      <w:r w:rsidR="008B71FD">
        <w:rPr>
          <w:rFonts w:ascii="Arial" w:hAnsi="Arial" w:cs="Arial"/>
        </w:rPr>
        <w:t>in</w:t>
      </w:r>
      <w:r w:rsidRPr="00657B6F">
        <w:rPr>
          <w:rFonts w:ascii="Arial" w:hAnsi="Arial" w:cs="Arial"/>
        </w:rPr>
        <w:t xml:space="preserve"> which pH and time are fixed depending on the results of the first and second schemes. Many experiments were </w:t>
      </w:r>
      <w:r w:rsidR="008B71FD">
        <w:rPr>
          <w:rFonts w:ascii="Arial" w:hAnsi="Arial" w:cs="Arial"/>
        </w:rPr>
        <w:t>done</w:t>
      </w:r>
      <w:r w:rsidRPr="00657B6F">
        <w:rPr>
          <w:rFonts w:ascii="Arial" w:hAnsi="Arial" w:cs="Arial"/>
        </w:rPr>
        <w:t xml:space="preserve"> to test the effect of initial pollutant </w:t>
      </w:r>
      <w:r w:rsidRPr="00657B6F">
        <w:rPr>
          <w:rFonts w:ascii="Arial" w:hAnsi="Arial" w:cs="Arial"/>
        </w:rPr>
        <w:lastRenderedPageBreak/>
        <w:t>concentration, magnetic field strength, and dose of MNPS Fe</w:t>
      </w:r>
      <w:r w:rsidRPr="008868E3">
        <w:rPr>
          <w:rFonts w:ascii="Arial" w:hAnsi="Arial" w:cs="Arial"/>
          <w:vertAlign w:val="subscript"/>
        </w:rPr>
        <w:t>2</w:t>
      </w:r>
      <w:r w:rsidRPr="00657B6F">
        <w:rPr>
          <w:rFonts w:ascii="Arial" w:hAnsi="Arial" w:cs="Arial"/>
        </w:rPr>
        <w:t>O</w:t>
      </w:r>
      <w:r w:rsidRPr="008868E3">
        <w:rPr>
          <w:rFonts w:ascii="Arial" w:hAnsi="Arial" w:cs="Arial"/>
          <w:vertAlign w:val="subscript"/>
        </w:rPr>
        <w:t>3</w:t>
      </w:r>
      <w:r w:rsidRPr="00657B6F">
        <w:rPr>
          <w:rFonts w:ascii="Arial" w:hAnsi="Arial" w:cs="Arial"/>
        </w:rPr>
        <w:t xml:space="preserve"> on the removal efficiency. In the fourth scheme, depending on the best result obtained from the previous schemes, many experiments are performed to </w:t>
      </w:r>
      <w:bookmarkStart w:id="3" w:name="_Hlk83944223"/>
      <w:r w:rsidRPr="00657B6F">
        <w:rPr>
          <w:rFonts w:ascii="Arial" w:hAnsi="Arial" w:cs="Arial"/>
        </w:rPr>
        <w:t>investigate</w:t>
      </w:r>
      <w:bookmarkEnd w:id="3"/>
      <w:r w:rsidRPr="00657B6F">
        <w:rPr>
          <w:rFonts w:ascii="Arial" w:hAnsi="Arial" w:cs="Arial"/>
        </w:rPr>
        <w:t xml:space="preserve"> the effect of competing ions on the removal efficiency. Finally, Nanoparticles are regenerated and employed to assess the performance of MNPS Fe</w:t>
      </w:r>
      <w:r w:rsidRPr="008868E3">
        <w:rPr>
          <w:rFonts w:ascii="Arial" w:hAnsi="Arial" w:cs="Arial"/>
          <w:vertAlign w:val="subscript"/>
        </w:rPr>
        <w:t>2</w:t>
      </w:r>
      <w:r w:rsidRPr="00657B6F">
        <w:rPr>
          <w:rFonts w:ascii="Arial" w:hAnsi="Arial" w:cs="Arial"/>
        </w:rPr>
        <w:t>O</w:t>
      </w:r>
      <w:r w:rsidRPr="008868E3">
        <w:rPr>
          <w:rFonts w:ascii="Arial" w:hAnsi="Arial" w:cs="Arial"/>
          <w:vertAlign w:val="subscript"/>
        </w:rPr>
        <w:t>3</w:t>
      </w:r>
      <w:r w:rsidRPr="00657B6F">
        <w:rPr>
          <w:rFonts w:ascii="Arial" w:hAnsi="Arial" w:cs="Arial"/>
        </w:rPr>
        <w:t xml:space="preserve"> at different stages of regeneration under the best conditions obtained from previous schemes.</w:t>
      </w:r>
    </w:p>
    <w:p w14:paraId="02AADC91" w14:textId="77777777" w:rsidR="00790ADA" w:rsidRDefault="00790ADA" w:rsidP="00441B6F">
      <w:pPr>
        <w:pStyle w:val="Body"/>
        <w:spacing w:after="0"/>
        <w:rPr>
          <w:rFonts w:ascii="Arial" w:hAnsi="Arial" w:cs="Arial"/>
          <w:rtl/>
        </w:rPr>
      </w:pPr>
    </w:p>
    <w:p w14:paraId="6FDC5A00" w14:textId="77777777" w:rsidR="00657B6F" w:rsidRPr="00657B6F" w:rsidRDefault="00657B6F" w:rsidP="005159D1">
      <w:pPr>
        <w:pStyle w:val="Body"/>
        <w:spacing w:after="120"/>
        <w:rPr>
          <w:rFonts w:ascii="Arial" w:hAnsi="Arial" w:cs="Arial"/>
          <w:b/>
          <w:sz w:val="22"/>
        </w:rPr>
      </w:pPr>
      <w:r>
        <w:rPr>
          <w:rFonts w:asciiTheme="minorBidi" w:hAnsiTheme="minorBidi"/>
          <w:b/>
          <w:bCs/>
          <w:color w:val="000000" w:themeColor="text1"/>
          <w:sz w:val="24"/>
          <w:szCs w:val="24"/>
        </w:rPr>
        <w:t xml:space="preserve">3.1. </w:t>
      </w:r>
      <w:r w:rsidRPr="00657B6F">
        <w:rPr>
          <w:rFonts w:ascii="Arial" w:hAnsi="Arial" w:cs="Arial"/>
          <w:b/>
          <w:sz w:val="22"/>
        </w:rPr>
        <w:t>First Scheme; Effect of Contact Time on Removal Efficiency</w:t>
      </w:r>
    </w:p>
    <w:p w14:paraId="73759C19" w14:textId="7511F885" w:rsidR="00657B6F" w:rsidRDefault="00657B6F" w:rsidP="00410B28">
      <w:pPr>
        <w:jc w:val="both"/>
        <w:rPr>
          <w:rFonts w:ascii="Arial" w:hAnsi="Arial" w:cs="Arial"/>
        </w:rPr>
      </w:pPr>
      <w:r w:rsidRPr="00657B6F">
        <w:rPr>
          <w:rFonts w:ascii="Arial" w:hAnsi="Arial" w:cs="Arial"/>
        </w:rPr>
        <w:t xml:space="preserve">Figure </w:t>
      </w:r>
      <w:r w:rsidR="008B2D59">
        <w:rPr>
          <w:rFonts w:ascii="Arial" w:hAnsi="Arial" w:cs="Arial"/>
        </w:rPr>
        <w:t>6</w:t>
      </w:r>
      <w:r w:rsidRPr="00657B6F">
        <w:rPr>
          <w:rFonts w:ascii="Arial" w:hAnsi="Arial" w:cs="Arial"/>
        </w:rPr>
        <w:t xml:space="preserve"> represents the effect of contact time on copper removal. It is clear that copper removal increases with increasing contact time up to 20 minutes, then after it levels out. Therefore, 20 minutes of contact time is fixed for the next schemes. This trend agrees well with that of (Abdel-</w:t>
      </w:r>
      <w:proofErr w:type="spellStart"/>
      <w:r w:rsidRPr="00657B6F">
        <w:rPr>
          <w:rFonts w:ascii="Arial" w:hAnsi="Arial" w:cs="Arial"/>
        </w:rPr>
        <w:t>Shafy</w:t>
      </w:r>
      <w:proofErr w:type="spellEnd"/>
      <w:r w:rsidRPr="00657B6F">
        <w:rPr>
          <w:rFonts w:ascii="Arial" w:hAnsi="Arial" w:cs="Arial"/>
        </w:rPr>
        <w:t xml:space="preserve"> et al</w:t>
      </w:r>
      <w:r w:rsidR="008B71FD">
        <w:rPr>
          <w:rFonts w:ascii="Arial" w:hAnsi="Arial" w:cs="Arial"/>
        </w:rPr>
        <w:t>,</w:t>
      </w:r>
      <w:r w:rsidRPr="00657B6F">
        <w:rPr>
          <w:rFonts w:ascii="Arial" w:hAnsi="Arial" w:cs="Arial"/>
        </w:rPr>
        <w:t xml:space="preserve"> 1989; Shi et al</w:t>
      </w:r>
      <w:r w:rsidR="008B71FD">
        <w:rPr>
          <w:rFonts w:ascii="Arial" w:hAnsi="Arial" w:cs="Arial"/>
        </w:rPr>
        <w:t>,</w:t>
      </w:r>
      <w:r w:rsidRPr="00657B6F">
        <w:rPr>
          <w:rFonts w:ascii="Arial" w:hAnsi="Arial" w:cs="Arial"/>
        </w:rPr>
        <w:t xml:space="preserve"> 2015; Abu </w:t>
      </w:r>
      <w:proofErr w:type="spellStart"/>
      <w:r w:rsidRPr="00657B6F">
        <w:rPr>
          <w:rFonts w:ascii="Arial" w:hAnsi="Arial" w:cs="Arial"/>
        </w:rPr>
        <w:t>Auwal</w:t>
      </w:r>
      <w:proofErr w:type="spellEnd"/>
      <w:r w:rsidRPr="00657B6F">
        <w:rPr>
          <w:rFonts w:ascii="Arial" w:hAnsi="Arial" w:cs="Arial"/>
        </w:rPr>
        <w:t xml:space="preserve"> and Md. Rakib-</w:t>
      </w:r>
      <w:proofErr w:type="spellStart"/>
      <w:r w:rsidRPr="00657B6F">
        <w:rPr>
          <w:rFonts w:ascii="Arial" w:hAnsi="Arial" w:cs="Arial"/>
        </w:rPr>
        <w:t>uzZaman</w:t>
      </w:r>
      <w:proofErr w:type="spellEnd"/>
      <w:r w:rsidR="008B71FD">
        <w:rPr>
          <w:rFonts w:ascii="Arial" w:hAnsi="Arial" w:cs="Arial"/>
        </w:rPr>
        <w:t>,</w:t>
      </w:r>
      <w:r w:rsidRPr="00657B6F">
        <w:rPr>
          <w:rFonts w:ascii="Arial" w:hAnsi="Arial" w:cs="Arial"/>
        </w:rPr>
        <w:t xml:space="preserve"> 2018; </w:t>
      </w:r>
      <w:proofErr w:type="spellStart"/>
      <w:r w:rsidRPr="00657B6F">
        <w:rPr>
          <w:rFonts w:ascii="Arial" w:hAnsi="Arial" w:cs="Arial"/>
        </w:rPr>
        <w:t>Alasadi</w:t>
      </w:r>
      <w:proofErr w:type="spellEnd"/>
      <w:r w:rsidRPr="00657B6F">
        <w:rPr>
          <w:rFonts w:ascii="Arial" w:hAnsi="Arial" w:cs="Arial"/>
        </w:rPr>
        <w:t xml:space="preserve"> and </w:t>
      </w:r>
      <w:proofErr w:type="spellStart"/>
      <w:r w:rsidRPr="00657B6F">
        <w:rPr>
          <w:rFonts w:ascii="Arial" w:hAnsi="Arial" w:cs="Arial"/>
        </w:rPr>
        <w:t>Awwad</w:t>
      </w:r>
      <w:proofErr w:type="spellEnd"/>
      <w:r w:rsidR="008B71FD">
        <w:rPr>
          <w:rFonts w:ascii="Arial" w:hAnsi="Arial" w:cs="Arial"/>
        </w:rPr>
        <w:t>,</w:t>
      </w:r>
      <w:r w:rsidRPr="00657B6F">
        <w:rPr>
          <w:rFonts w:ascii="Arial" w:hAnsi="Arial" w:cs="Arial"/>
        </w:rPr>
        <w:t xml:space="preserve"> 2019; Al-</w:t>
      </w:r>
      <w:proofErr w:type="spellStart"/>
      <w:r w:rsidRPr="00657B6F">
        <w:rPr>
          <w:rFonts w:ascii="Arial" w:hAnsi="Arial" w:cs="Arial"/>
        </w:rPr>
        <w:t>Doury</w:t>
      </w:r>
      <w:proofErr w:type="spellEnd"/>
      <w:r w:rsidRPr="00657B6F">
        <w:rPr>
          <w:rFonts w:ascii="Arial" w:hAnsi="Arial" w:cs="Arial"/>
        </w:rPr>
        <w:t xml:space="preserve"> and </w:t>
      </w:r>
      <w:proofErr w:type="spellStart"/>
      <w:r w:rsidRPr="00657B6F">
        <w:rPr>
          <w:rFonts w:ascii="Arial" w:hAnsi="Arial" w:cs="Arial"/>
        </w:rPr>
        <w:t>Maadh</w:t>
      </w:r>
      <w:proofErr w:type="spellEnd"/>
      <w:r w:rsidR="008B71FD">
        <w:rPr>
          <w:rFonts w:ascii="Arial" w:hAnsi="Arial" w:cs="Arial"/>
        </w:rPr>
        <w:t>,</w:t>
      </w:r>
      <w:r w:rsidRPr="00657B6F">
        <w:rPr>
          <w:rFonts w:ascii="Arial" w:hAnsi="Arial" w:cs="Arial"/>
        </w:rPr>
        <w:t xml:space="preserve"> 2019; Li-Ting et al</w:t>
      </w:r>
      <w:r w:rsidR="008B71FD">
        <w:rPr>
          <w:rFonts w:ascii="Arial" w:hAnsi="Arial" w:cs="Arial"/>
        </w:rPr>
        <w:t>,</w:t>
      </w:r>
      <w:r w:rsidRPr="00657B6F">
        <w:rPr>
          <w:rFonts w:ascii="Arial" w:hAnsi="Arial" w:cs="Arial"/>
        </w:rPr>
        <w:t xml:space="preserve"> 2020; </w:t>
      </w:r>
      <w:proofErr w:type="spellStart"/>
      <w:r w:rsidRPr="00657B6F">
        <w:rPr>
          <w:rFonts w:ascii="Arial" w:hAnsi="Arial" w:cs="Arial"/>
        </w:rPr>
        <w:t>Anbalagan</w:t>
      </w:r>
      <w:proofErr w:type="spellEnd"/>
      <w:r w:rsidRPr="00657B6F">
        <w:rPr>
          <w:rFonts w:ascii="Arial" w:hAnsi="Arial" w:cs="Arial"/>
        </w:rPr>
        <w:t xml:space="preserve"> et al</w:t>
      </w:r>
      <w:r w:rsidR="008B71FD">
        <w:rPr>
          <w:rFonts w:ascii="Arial" w:hAnsi="Arial" w:cs="Arial"/>
        </w:rPr>
        <w:t>,</w:t>
      </w:r>
      <w:r w:rsidRPr="00657B6F">
        <w:rPr>
          <w:rFonts w:ascii="Arial" w:hAnsi="Arial" w:cs="Arial"/>
        </w:rPr>
        <w:t xml:space="preserve"> 2021; Fan et </w:t>
      </w:r>
      <w:r w:rsidR="008B71FD">
        <w:rPr>
          <w:rFonts w:ascii="Arial" w:hAnsi="Arial" w:cs="Arial"/>
        </w:rPr>
        <w:t>a</w:t>
      </w:r>
      <w:r w:rsidRPr="00657B6F">
        <w:rPr>
          <w:rFonts w:ascii="Arial" w:hAnsi="Arial" w:cs="Arial"/>
        </w:rPr>
        <w:t>l</w:t>
      </w:r>
      <w:r w:rsidR="008B71FD">
        <w:rPr>
          <w:rFonts w:ascii="Arial" w:hAnsi="Arial" w:cs="Arial"/>
        </w:rPr>
        <w:t>,</w:t>
      </w:r>
      <w:r w:rsidRPr="00657B6F">
        <w:rPr>
          <w:rFonts w:ascii="Arial" w:hAnsi="Arial" w:cs="Arial"/>
        </w:rPr>
        <w:t xml:space="preserve"> 2022</w:t>
      </w:r>
      <w:r w:rsidR="004A2221">
        <w:rPr>
          <w:rFonts w:ascii="Arial" w:hAnsi="Arial" w:cs="Arial"/>
        </w:rPr>
        <w:t xml:space="preserve">; </w:t>
      </w:r>
      <w:r w:rsidR="004A2221" w:rsidRPr="004A2221">
        <w:rPr>
          <w:rFonts w:ascii="Arial" w:hAnsi="Arial" w:cs="Arial"/>
        </w:rPr>
        <w:t>Abdulsalam et al. 2023</w:t>
      </w:r>
      <w:r w:rsidR="00014E60">
        <w:rPr>
          <w:rFonts w:ascii="Arial" w:hAnsi="Arial" w:cs="Arial"/>
        </w:rPr>
        <w:t xml:space="preserve">; </w:t>
      </w:r>
      <w:r w:rsidR="00014E60" w:rsidRPr="00410B28">
        <w:rPr>
          <w:rFonts w:ascii="Arial" w:hAnsi="Arial" w:cs="Arial"/>
        </w:rPr>
        <w:t>Abdullahi et al, 2023</w:t>
      </w:r>
      <w:r w:rsidRPr="00657B6F">
        <w:rPr>
          <w:rFonts w:ascii="Arial" w:hAnsi="Arial" w:cs="Arial"/>
        </w:rPr>
        <w:t xml:space="preserve">). The increase of copper removal with the increase of contact time is due to the availability of free adsorption sites that are saturated gradually until fully saturated at 20 minutes, giving no further copper removal. It is noticed that there is a sharp increase in removal efficiency at the beginning of the process, followed by a slow rate increase before it levels out. At the start of the process, there are a lot of empty adsorption sites available to be occupied by the pollutant. With time, adsorption sites become occupied and saturated (Jain et </w:t>
      </w:r>
      <w:r w:rsidR="008B71FD">
        <w:rPr>
          <w:rFonts w:ascii="Arial" w:hAnsi="Arial" w:cs="Arial"/>
        </w:rPr>
        <w:t>a</w:t>
      </w:r>
      <w:r w:rsidRPr="00657B6F">
        <w:rPr>
          <w:rFonts w:ascii="Arial" w:hAnsi="Arial" w:cs="Arial"/>
        </w:rPr>
        <w:t>l</w:t>
      </w:r>
      <w:r w:rsidR="008B71FD">
        <w:rPr>
          <w:rFonts w:ascii="Arial" w:hAnsi="Arial" w:cs="Arial"/>
        </w:rPr>
        <w:t>,</w:t>
      </w:r>
      <w:r w:rsidRPr="00657B6F">
        <w:rPr>
          <w:rFonts w:ascii="Arial" w:hAnsi="Arial" w:cs="Arial"/>
        </w:rPr>
        <w:t xml:space="preserve"> 2018; Hashem et al</w:t>
      </w:r>
      <w:r w:rsidR="008B71FD">
        <w:rPr>
          <w:rFonts w:ascii="Arial" w:hAnsi="Arial" w:cs="Arial"/>
        </w:rPr>
        <w:t>,</w:t>
      </w:r>
      <w:r w:rsidRPr="00657B6F">
        <w:rPr>
          <w:rFonts w:ascii="Arial" w:hAnsi="Arial" w:cs="Arial"/>
        </w:rPr>
        <w:t xml:space="preserve"> 2024). The highest copper removal (80.13%) is obtained for </w:t>
      </w:r>
      <w:r w:rsidR="00410B28">
        <w:rPr>
          <w:rFonts w:ascii="Arial" w:hAnsi="Arial" w:cs="Arial"/>
        </w:rPr>
        <w:t xml:space="preserve">an </w:t>
      </w:r>
      <w:r w:rsidRPr="00657B6F">
        <w:rPr>
          <w:rFonts w:ascii="Arial" w:hAnsi="Arial" w:cs="Arial"/>
        </w:rPr>
        <w:t>inlet copper concentration of 2 mg/l, Fe</w:t>
      </w:r>
      <w:r w:rsidRPr="008868E3">
        <w:rPr>
          <w:rFonts w:ascii="Arial" w:hAnsi="Arial" w:cs="Arial"/>
          <w:vertAlign w:val="subscript"/>
        </w:rPr>
        <w:t>2</w:t>
      </w:r>
      <w:r w:rsidRPr="00657B6F">
        <w:rPr>
          <w:rFonts w:ascii="Arial" w:hAnsi="Arial" w:cs="Arial"/>
        </w:rPr>
        <w:t>O</w:t>
      </w:r>
      <w:r w:rsidRPr="008868E3">
        <w:rPr>
          <w:rFonts w:ascii="Arial" w:hAnsi="Arial" w:cs="Arial"/>
          <w:vertAlign w:val="subscript"/>
        </w:rPr>
        <w:t xml:space="preserve">3 </w:t>
      </w:r>
      <w:r w:rsidRPr="00657B6F">
        <w:rPr>
          <w:rFonts w:ascii="Arial" w:hAnsi="Arial" w:cs="Arial"/>
        </w:rPr>
        <w:t>dose of 50 mg, magnetic field strength of 3 Tesla, and pH 7.</w:t>
      </w:r>
    </w:p>
    <w:p w14:paraId="01F263CC" w14:textId="050D2A64" w:rsidR="00321F35" w:rsidRDefault="00321F35" w:rsidP="00657B6F">
      <w:pPr>
        <w:jc w:val="both"/>
        <w:rPr>
          <w:rFonts w:ascii="Arial" w:hAnsi="Arial" w:cs="Arial"/>
        </w:rPr>
      </w:pPr>
    </w:p>
    <w:p w14:paraId="4AEB2E33" w14:textId="73D6F56F" w:rsidR="00321F35" w:rsidRDefault="00321F35" w:rsidP="00657B6F">
      <w:pPr>
        <w:jc w:val="both"/>
        <w:rPr>
          <w:rFonts w:ascii="Arial" w:hAnsi="Arial" w:cs="Arial"/>
        </w:rPr>
      </w:pPr>
      <w:r w:rsidRPr="008A44DF">
        <w:rPr>
          <w:rFonts w:asciiTheme="majorBidi" w:hAnsiTheme="majorBidi" w:cstheme="majorBidi"/>
          <w:noProof/>
          <w:color w:val="000000" w:themeColor="text1"/>
        </w:rPr>
        <w:drawing>
          <wp:inline distT="0" distB="0" distL="0" distR="0" wp14:anchorId="4529F917" wp14:editId="5EE57D3D">
            <wp:extent cx="2230551" cy="1483995"/>
            <wp:effectExtent l="0" t="0" r="0" b="1905"/>
            <wp:docPr id="3" name="Picture 3" descr="C:\Users\HP\Desktop\تقديم\فاتن تقديم\fig.photo\fig 1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تقديم\فاتن تقديم\fig.photo\fig 1 (1)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3201" cy="1485758"/>
                    </a:xfrm>
                    <a:prstGeom prst="rect">
                      <a:avLst/>
                    </a:prstGeom>
                    <a:noFill/>
                    <a:ln>
                      <a:noFill/>
                    </a:ln>
                  </pic:spPr>
                </pic:pic>
              </a:graphicData>
            </a:graphic>
          </wp:inline>
        </w:drawing>
      </w:r>
    </w:p>
    <w:p w14:paraId="029A53F6" w14:textId="77777777" w:rsidR="005159D1" w:rsidRDefault="00321F35" w:rsidP="008B2D59">
      <w:pPr>
        <w:jc w:val="both"/>
        <w:rPr>
          <w:rFonts w:ascii="Arial" w:hAnsi="Arial" w:cs="Arial"/>
          <w:b/>
          <w:bCs/>
        </w:rPr>
      </w:pPr>
      <w:r w:rsidRPr="00321F35">
        <w:rPr>
          <w:rFonts w:ascii="Arial" w:hAnsi="Arial" w:cs="Arial"/>
          <w:b/>
          <w:bCs/>
        </w:rPr>
        <w:t xml:space="preserve">Figure </w:t>
      </w:r>
      <w:r w:rsidR="008B2D59">
        <w:rPr>
          <w:rFonts w:ascii="Arial" w:hAnsi="Arial" w:cs="Arial"/>
          <w:b/>
          <w:bCs/>
        </w:rPr>
        <w:t>6.</w:t>
      </w:r>
      <w:r w:rsidRPr="00321F35">
        <w:rPr>
          <w:rFonts w:ascii="Arial" w:hAnsi="Arial" w:cs="Arial"/>
          <w:b/>
          <w:bCs/>
        </w:rPr>
        <w:t xml:space="preserve"> Effect of Contact Time on </w:t>
      </w:r>
    </w:p>
    <w:p w14:paraId="1F35E17B" w14:textId="77777777" w:rsidR="005159D1" w:rsidRDefault="00321F35" w:rsidP="005159D1">
      <w:pPr>
        <w:jc w:val="both"/>
        <w:rPr>
          <w:rFonts w:ascii="Arial" w:hAnsi="Arial" w:cs="Arial"/>
          <w:b/>
          <w:bCs/>
        </w:rPr>
      </w:pPr>
      <w:r w:rsidRPr="00321F35">
        <w:rPr>
          <w:rFonts w:ascii="Arial" w:hAnsi="Arial" w:cs="Arial"/>
          <w:b/>
          <w:bCs/>
        </w:rPr>
        <w:t>Removal</w:t>
      </w:r>
      <w:r w:rsidR="005159D1">
        <w:rPr>
          <w:rFonts w:ascii="Arial" w:hAnsi="Arial" w:cs="Arial"/>
          <w:b/>
          <w:bCs/>
        </w:rPr>
        <w:t xml:space="preserve"> </w:t>
      </w:r>
      <w:r w:rsidRPr="00321F35">
        <w:rPr>
          <w:rFonts w:ascii="Arial" w:hAnsi="Arial" w:cs="Arial"/>
          <w:b/>
          <w:bCs/>
        </w:rPr>
        <w:t xml:space="preserve">efficiency, Co=2mg/l, MFS </w:t>
      </w:r>
    </w:p>
    <w:p w14:paraId="415C88A5" w14:textId="11C7207C" w:rsidR="00321F35" w:rsidRPr="00321F35" w:rsidRDefault="00321F35" w:rsidP="005159D1">
      <w:pPr>
        <w:jc w:val="both"/>
        <w:rPr>
          <w:rFonts w:ascii="Arial" w:hAnsi="Arial" w:cs="Arial"/>
          <w:b/>
          <w:bCs/>
        </w:rPr>
      </w:pPr>
      <w:r w:rsidRPr="00321F35">
        <w:rPr>
          <w:rFonts w:ascii="Arial" w:hAnsi="Arial" w:cs="Arial"/>
          <w:b/>
          <w:bCs/>
        </w:rPr>
        <w:t>=3T, pH=7</w:t>
      </w:r>
    </w:p>
    <w:p w14:paraId="15F2EBE6" w14:textId="77777777" w:rsidR="00321F35" w:rsidRDefault="00321F35" w:rsidP="00657B6F">
      <w:pPr>
        <w:jc w:val="both"/>
        <w:rPr>
          <w:rFonts w:ascii="Arial" w:hAnsi="Arial" w:cs="Arial"/>
        </w:rPr>
      </w:pPr>
    </w:p>
    <w:p w14:paraId="235094BF" w14:textId="77777777" w:rsidR="00321F35" w:rsidRPr="00321F35" w:rsidRDefault="00321F35" w:rsidP="005159D1">
      <w:pPr>
        <w:autoSpaceDE w:val="0"/>
        <w:autoSpaceDN w:val="0"/>
        <w:adjustRightInd w:val="0"/>
        <w:spacing w:after="120"/>
        <w:jc w:val="both"/>
        <w:rPr>
          <w:rFonts w:ascii="Arial" w:hAnsi="Arial" w:cs="Arial"/>
          <w:b/>
          <w:sz w:val="22"/>
        </w:rPr>
      </w:pPr>
      <w:r w:rsidRPr="008A44DF">
        <w:rPr>
          <w:rFonts w:asciiTheme="minorBidi" w:hAnsiTheme="minorBidi"/>
          <w:b/>
          <w:bCs/>
          <w:color w:val="000000" w:themeColor="text1"/>
          <w:sz w:val="24"/>
          <w:szCs w:val="24"/>
        </w:rPr>
        <w:t xml:space="preserve">3.2 </w:t>
      </w:r>
      <w:r w:rsidRPr="00321F35">
        <w:rPr>
          <w:rFonts w:ascii="Arial" w:hAnsi="Arial" w:cs="Arial"/>
          <w:b/>
          <w:sz w:val="22"/>
        </w:rPr>
        <w:t>Second Scheme: Effect of pH on Removal Efficiency</w:t>
      </w:r>
    </w:p>
    <w:p w14:paraId="65673415" w14:textId="2D4186E4" w:rsidR="00321F35" w:rsidRDefault="00321F35" w:rsidP="008B2D59">
      <w:pPr>
        <w:jc w:val="both"/>
        <w:rPr>
          <w:rFonts w:ascii="Arial" w:hAnsi="Arial" w:cs="Arial"/>
        </w:rPr>
      </w:pPr>
      <w:r w:rsidRPr="008A44DF">
        <w:rPr>
          <w:rFonts w:asciiTheme="majorBidi" w:hAnsiTheme="majorBidi" w:cstheme="majorBidi"/>
          <w:color w:val="000000" w:themeColor="text1"/>
        </w:rPr>
        <w:t xml:space="preserve"> </w:t>
      </w:r>
      <w:r w:rsidRPr="00321F35">
        <w:rPr>
          <w:rFonts w:ascii="Arial" w:hAnsi="Arial" w:cs="Arial"/>
        </w:rPr>
        <w:t xml:space="preserve">Many experiments are performed to find the best pH under various operating parameters and a contact time of 20 minutes. It is obvious that copper removal increased with the increase of pH up to 5, then after it decreases (Figure </w:t>
      </w:r>
      <w:r w:rsidR="008B2D59">
        <w:rPr>
          <w:rFonts w:ascii="Arial" w:hAnsi="Arial" w:cs="Arial"/>
        </w:rPr>
        <w:t>7</w:t>
      </w:r>
      <w:r w:rsidRPr="00321F35">
        <w:rPr>
          <w:rFonts w:ascii="Arial" w:hAnsi="Arial" w:cs="Arial"/>
        </w:rPr>
        <w:t>). Therefore, a pH of 5 is fixed for the next schemes. This trend agrees well with that of (Gupta et al</w:t>
      </w:r>
      <w:r w:rsidR="008B71FD">
        <w:rPr>
          <w:rFonts w:ascii="Arial" w:hAnsi="Arial" w:cs="Arial"/>
        </w:rPr>
        <w:t>,</w:t>
      </w:r>
      <w:r w:rsidRPr="00321F35">
        <w:rPr>
          <w:rFonts w:ascii="Arial" w:hAnsi="Arial" w:cs="Arial"/>
        </w:rPr>
        <w:t xml:space="preserve"> 2003; Shi et al</w:t>
      </w:r>
      <w:r w:rsidR="008B71FD">
        <w:rPr>
          <w:rFonts w:ascii="Arial" w:hAnsi="Arial" w:cs="Arial"/>
        </w:rPr>
        <w:t>,</w:t>
      </w:r>
      <w:r w:rsidRPr="00321F35">
        <w:rPr>
          <w:rFonts w:ascii="Arial" w:hAnsi="Arial" w:cs="Arial"/>
        </w:rPr>
        <w:t xml:space="preserve"> 2015; Fatemeh and </w:t>
      </w:r>
      <w:proofErr w:type="spellStart"/>
      <w:r w:rsidRPr="00321F35">
        <w:rPr>
          <w:rFonts w:ascii="Arial" w:hAnsi="Arial" w:cs="Arial"/>
        </w:rPr>
        <w:t>Bahri</w:t>
      </w:r>
      <w:proofErr w:type="spellEnd"/>
      <w:r w:rsidR="008B71FD">
        <w:rPr>
          <w:rFonts w:ascii="Arial" w:hAnsi="Arial" w:cs="Arial"/>
        </w:rPr>
        <w:t>,</w:t>
      </w:r>
      <w:r w:rsidRPr="00321F35">
        <w:rPr>
          <w:rFonts w:ascii="Arial" w:hAnsi="Arial" w:cs="Arial"/>
        </w:rPr>
        <w:t xml:space="preserve"> 2018; Chavan et </w:t>
      </w:r>
      <w:r w:rsidR="008B71FD">
        <w:rPr>
          <w:rFonts w:ascii="Arial" w:hAnsi="Arial" w:cs="Arial"/>
        </w:rPr>
        <w:t>a</w:t>
      </w:r>
      <w:r w:rsidRPr="00321F35">
        <w:rPr>
          <w:rFonts w:ascii="Arial" w:hAnsi="Arial" w:cs="Arial"/>
        </w:rPr>
        <w:t>l</w:t>
      </w:r>
      <w:r w:rsidR="008B71FD">
        <w:rPr>
          <w:rFonts w:ascii="Arial" w:hAnsi="Arial" w:cs="Arial"/>
        </w:rPr>
        <w:t>,</w:t>
      </w:r>
      <w:r w:rsidRPr="00321F35">
        <w:rPr>
          <w:rFonts w:ascii="Arial" w:hAnsi="Arial" w:cs="Arial"/>
        </w:rPr>
        <w:t xml:space="preserve"> 2019; </w:t>
      </w:r>
      <w:proofErr w:type="spellStart"/>
      <w:r w:rsidRPr="00321F35">
        <w:rPr>
          <w:rFonts w:ascii="Arial" w:hAnsi="Arial" w:cs="Arial"/>
        </w:rPr>
        <w:t>Seif</w:t>
      </w:r>
      <w:proofErr w:type="spellEnd"/>
      <w:r w:rsidRPr="00321F35">
        <w:rPr>
          <w:rFonts w:ascii="Arial" w:hAnsi="Arial" w:cs="Arial"/>
        </w:rPr>
        <w:t xml:space="preserve"> et</w:t>
      </w:r>
      <w:r w:rsidR="008B71FD">
        <w:rPr>
          <w:rFonts w:ascii="Arial" w:hAnsi="Arial" w:cs="Arial"/>
        </w:rPr>
        <w:t xml:space="preserve"> a</w:t>
      </w:r>
      <w:r w:rsidRPr="00321F35">
        <w:rPr>
          <w:rFonts w:ascii="Arial" w:hAnsi="Arial" w:cs="Arial"/>
        </w:rPr>
        <w:t>l</w:t>
      </w:r>
      <w:r w:rsidR="008B71FD">
        <w:rPr>
          <w:rFonts w:ascii="Arial" w:hAnsi="Arial" w:cs="Arial"/>
        </w:rPr>
        <w:t>,</w:t>
      </w:r>
      <w:r w:rsidRPr="00321F35">
        <w:rPr>
          <w:rFonts w:ascii="Arial" w:hAnsi="Arial" w:cs="Arial"/>
        </w:rPr>
        <w:t xml:space="preserve"> 2019; Gautam et al</w:t>
      </w:r>
      <w:r w:rsidR="008B71FD">
        <w:rPr>
          <w:rFonts w:ascii="Arial" w:hAnsi="Arial" w:cs="Arial"/>
        </w:rPr>
        <w:t>,</w:t>
      </w:r>
      <w:r w:rsidRPr="00321F35">
        <w:rPr>
          <w:rFonts w:ascii="Arial" w:hAnsi="Arial" w:cs="Arial"/>
        </w:rPr>
        <w:t xml:space="preserve"> 2020; Mohib et al</w:t>
      </w:r>
      <w:r w:rsidR="008B71FD">
        <w:rPr>
          <w:rFonts w:ascii="Arial" w:hAnsi="Arial" w:cs="Arial"/>
        </w:rPr>
        <w:t>,</w:t>
      </w:r>
      <w:r w:rsidRPr="00321F35">
        <w:rPr>
          <w:rFonts w:ascii="Arial" w:hAnsi="Arial" w:cs="Arial"/>
        </w:rPr>
        <w:t xml:space="preserve"> 2020; Mohammed</w:t>
      </w:r>
      <w:r w:rsidR="008B71FD">
        <w:rPr>
          <w:rFonts w:ascii="Arial" w:hAnsi="Arial" w:cs="Arial"/>
        </w:rPr>
        <w:t>,</w:t>
      </w:r>
      <w:r w:rsidRPr="00321F35">
        <w:rPr>
          <w:rFonts w:ascii="Arial" w:hAnsi="Arial" w:cs="Arial"/>
        </w:rPr>
        <w:t xml:space="preserve"> 2024). The dominant species of copper is free Cu</w:t>
      </w:r>
      <w:r w:rsidRPr="008B71FD">
        <w:rPr>
          <w:rFonts w:ascii="Arial" w:hAnsi="Arial" w:cs="Arial"/>
          <w:vertAlign w:val="superscript"/>
        </w:rPr>
        <w:t>+2</w:t>
      </w:r>
      <w:r w:rsidRPr="00321F35">
        <w:rPr>
          <w:rFonts w:ascii="Arial" w:hAnsi="Arial" w:cs="Arial"/>
        </w:rPr>
        <w:t xml:space="preserve">, which is mainly involved in the adsorption process when </w:t>
      </w:r>
      <w:r w:rsidR="00891043">
        <w:rPr>
          <w:rFonts w:ascii="Arial" w:hAnsi="Arial" w:cs="Arial"/>
        </w:rPr>
        <w:t xml:space="preserve">the </w:t>
      </w:r>
      <w:r w:rsidRPr="00321F35">
        <w:rPr>
          <w:rFonts w:ascii="Arial" w:hAnsi="Arial" w:cs="Arial"/>
        </w:rPr>
        <w:t>pH is smaller than 5. When pH is greater than 5, copper starts to form Cu(OH)</w:t>
      </w:r>
      <w:r w:rsidRPr="008868E3">
        <w:rPr>
          <w:rFonts w:ascii="Arial" w:hAnsi="Arial" w:cs="Arial"/>
          <w:vertAlign w:val="subscript"/>
        </w:rPr>
        <w:t>2</w:t>
      </w:r>
      <w:r w:rsidR="008B71FD">
        <w:rPr>
          <w:rFonts w:ascii="Arial" w:hAnsi="Arial" w:cs="Arial"/>
          <w:vertAlign w:val="subscript"/>
        </w:rPr>
        <w:t>,</w:t>
      </w:r>
      <w:r w:rsidRPr="00321F35">
        <w:rPr>
          <w:rFonts w:ascii="Arial" w:hAnsi="Arial" w:cs="Arial"/>
        </w:rPr>
        <w:t xml:space="preserve"> which is hardly adsorbed. Moreover, below a pH of 5, there is a decrease in positive surface charge that causes a decrease in </w:t>
      </w:r>
      <w:r w:rsidR="00891043">
        <w:rPr>
          <w:rFonts w:ascii="Arial" w:hAnsi="Arial" w:cs="Arial"/>
        </w:rPr>
        <w:t>the</w:t>
      </w:r>
      <w:r w:rsidRPr="00321F35">
        <w:rPr>
          <w:rFonts w:ascii="Arial" w:hAnsi="Arial" w:cs="Arial"/>
        </w:rPr>
        <w:t xml:space="preserve"> repulsive force between the nanoparticle surface and copper ions. For low pH, there are a lot of H</w:t>
      </w:r>
      <w:r w:rsidRPr="008868E3">
        <w:rPr>
          <w:rFonts w:ascii="Arial" w:hAnsi="Arial" w:cs="Arial"/>
          <w:vertAlign w:val="superscript"/>
        </w:rPr>
        <w:t>+</w:t>
      </w:r>
      <w:r w:rsidRPr="00321F35">
        <w:rPr>
          <w:rFonts w:ascii="Arial" w:hAnsi="Arial" w:cs="Arial"/>
        </w:rPr>
        <w:t xml:space="preserve"> that compete with cation ions (Shi et al</w:t>
      </w:r>
      <w:r w:rsidR="00891043">
        <w:rPr>
          <w:rFonts w:ascii="Arial" w:hAnsi="Arial" w:cs="Arial"/>
        </w:rPr>
        <w:t>,</w:t>
      </w:r>
      <w:r w:rsidRPr="00321F35">
        <w:rPr>
          <w:rFonts w:ascii="Arial" w:hAnsi="Arial" w:cs="Arial"/>
        </w:rPr>
        <w:t xml:space="preserve"> 2015). This competition will resist the reach of cation ions due to the repulsion force (Gupta et al</w:t>
      </w:r>
      <w:r w:rsidR="00891043">
        <w:rPr>
          <w:rFonts w:ascii="Arial" w:hAnsi="Arial" w:cs="Arial"/>
        </w:rPr>
        <w:t>,</w:t>
      </w:r>
      <w:r w:rsidRPr="00321F35">
        <w:rPr>
          <w:rFonts w:ascii="Arial" w:hAnsi="Arial" w:cs="Arial"/>
        </w:rPr>
        <w:t xml:space="preserve"> 2003). At higher pH, cation adsorption became favorable due to the reduction of hydrogen ions</w:t>
      </w:r>
      <w:r w:rsidR="00891043">
        <w:rPr>
          <w:rFonts w:ascii="Arial" w:hAnsi="Arial" w:cs="Arial"/>
        </w:rPr>
        <w:t>,</w:t>
      </w:r>
      <w:r w:rsidRPr="00321F35">
        <w:rPr>
          <w:rFonts w:ascii="Arial" w:hAnsi="Arial" w:cs="Arial"/>
        </w:rPr>
        <w:t xml:space="preserve"> providing more adsorption sites for binding cations with the adsorbent. The increase in pH will increase the negative surface charge where positive cation ions are adsorbed (Naidu </w:t>
      </w:r>
      <w:r w:rsidRPr="00321F35">
        <w:rPr>
          <w:rFonts w:ascii="Arial" w:hAnsi="Arial" w:cs="Arial"/>
        </w:rPr>
        <w:lastRenderedPageBreak/>
        <w:t>et al</w:t>
      </w:r>
      <w:r w:rsidR="00891043">
        <w:rPr>
          <w:rFonts w:ascii="Arial" w:hAnsi="Arial" w:cs="Arial"/>
        </w:rPr>
        <w:t>,</w:t>
      </w:r>
      <w:r w:rsidRPr="00321F35">
        <w:rPr>
          <w:rFonts w:ascii="Arial" w:hAnsi="Arial" w:cs="Arial"/>
        </w:rPr>
        <w:t xml:space="preserve"> 1997). The highest copper removal was obtained for the initial copper concentration of 2 mg/l, Fe</w:t>
      </w:r>
      <w:r w:rsidRPr="008868E3">
        <w:rPr>
          <w:rFonts w:ascii="Arial" w:hAnsi="Arial" w:cs="Arial"/>
          <w:vertAlign w:val="subscript"/>
        </w:rPr>
        <w:t>2</w:t>
      </w:r>
      <w:r w:rsidRPr="00321F35">
        <w:rPr>
          <w:rFonts w:ascii="Arial" w:hAnsi="Arial" w:cs="Arial"/>
        </w:rPr>
        <w:t>O</w:t>
      </w:r>
      <w:r w:rsidRPr="008868E3">
        <w:rPr>
          <w:rFonts w:ascii="Arial" w:hAnsi="Arial" w:cs="Arial"/>
          <w:vertAlign w:val="subscript"/>
        </w:rPr>
        <w:t>3</w:t>
      </w:r>
      <w:r w:rsidRPr="00321F35">
        <w:rPr>
          <w:rFonts w:ascii="Arial" w:hAnsi="Arial" w:cs="Arial"/>
        </w:rPr>
        <w:t xml:space="preserve"> dose of 50 mg, and magnetic field strength of 3 Tesla was 82.36%.</w:t>
      </w:r>
    </w:p>
    <w:p w14:paraId="55C077FC" w14:textId="77777777" w:rsidR="00004A4A" w:rsidRDefault="00004A4A" w:rsidP="00004A4A">
      <w:pPr>
        <w:jc w:val="both"/>
        <w:rPr>
          <w:rFonts w:ascii="Arial" w:hAnsi="Arial" w:cs="Arial"/>
        </w:rPr>
      </w:pPr>
    </w:p>
    <w:p w14:paraId="53C7E7F8" w14:textId="77777777" w:rsidR="00004A4A" w:rsidRDefault="00004A4A" w:rsidP="00004A4A">
      <w:pPr>
        <w:jc w:val="both"/>
        <w:rPr>
          <w:rFonts w:asciiTheme="majorBidi" w:hAnsiTheme="majorBidi" w:cstheme="majorBidi"/>
          <w:color w:val="000000" w:themeColor="text1"/>
        </w:rPr>
      </w:pPr>
      <w:r w:rsidRPr="008A44DF">
        <w:rPr>
          <w:rFonts w:asciiTheme="majorBidi" w:hAnsiTheme="majorBidi" w:cstheme="majorBidi"/>
          <w:noProof/>
          <w:color w:val="000000" w:themeColor="text1"/>
        </w:rPr>
        <w:drawing>
          <wp:anchor distT="0" distB="0" distL="114300" distR="114300" simplePos="0" relativeHeight="251722752" behindDoc="0" locked="0" layoutInCell="1" allowOverlap="1" wp14:anchorId="50F629C3" wp14:editId="0EACF908">
            <wp:simplePos x="0" y="0"/>
            <wp:positionH relativeFrom="margin">
              <wp:align>left</wp:align>
            </wp:positionH>
            <wp:positionV relativeFrom="paragraph">
              <wp:posOffset>17780</wp:posOffset>
            </wp:positionV>
            <wp:extent cx="2225040" cy="1475105"/>
            <wp:effectExtent l="0" t="0" r="3810" b="0"/>
            <wp:wrapThrough wrapText="bothSides">
              <wp:wrapPolygon edited="0">
                <wp:start x="0" y="0"/>
                <wp:lineTo x="0" y="21200"/>
                <wp:lineTo x="21452" y="21200"/>
                <wp:lineTo x="21452" y="0"/>
                <wp:lineTo x="0" y="0"/>
              </wp:wrapPolygon>
            </wp:wrapThrough>
            <wp:docPr id="4" name="Picture 4" descr="C:\Users\HP\Desktop\تقديم\فاتن تقديم\fig.photo\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تقديم\فاتن تقديم\fig.photo\fig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5040" cy="1475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B04BD" w14:textId="77777777" w:rsidR="00004A4A" w:rsidRDefault="00004A4A" w:rsidP="00004A4A">
      <w:pPr>
        <w:jc w:val="both"/>
        <w:rPr>
          <w:rFonts w:asciiTheme="majorBidi" w:hAnsiTheme="majorBidi" w:cstheme="majorBidi"/>
          <w:b/>
          <w:bCs/>
          <w:color w:val="000000" w:themeColor="text1"/>
          <w:sz w:val="21"/>
          <w:szCs w:val="21"/>
        </w:rPr>
      </w:pPr>
    </w:p>
    <w:p w14:paraId="229192DD" w14:textId="77777777" w:rsidR="00004A4A" w:rsidRDefault="00004A4A" w:rsidP="00004A4A">
      <w:pPr>
        <w:jc w:val="both"/>
        <w:rPr>
          <w:rFonts w:asciiTheme="majorBidi" w:hAnsiTheme="majorBidi" w:cstheme="majorBidi"/>
          <w:b/>
          <w:bCs/>
          <w:color w:val="000000" w:themeColor="text1"/>
          <w:sz w:val="21"/>
          <w:szCs w:val="21"/>
        </w:rPr>
      </w:pPr>
    </w:p>
    <w:p w14:paraId="45BBF7B6" w14:textId="77777777" w:rsidR="00004A4A" w:rsidRDefault="00004A4A" w:rsidP="00004A4A">
      <w:pPr>
        <w:jc w:val="both"/>
        <w:rPr>
          <w:rFonts w:asciiTheme="majorBidi" w:hAnsiTheme="majorBidi" w:cstheme="majorBidi"/>
          <w:b/>
          <w:bCs/>
          <w:color w:val="000000" w:themeColor="text1"/>
          <w:sz w:val="21"/>
          <w:szCs w:val="21"/>
        </w:rPr>
      </w:pPr>
    </w:p>
    <w:p w14:paraId="571AC946" w14:textId="77777777" w:rsidR="00004A4A" w:rsidRDefault="00004A4A" w:rsidP="00004A4A">
      <w:pPr>
        <w:jc w:val="both"/>
        <w:rPr>
          <w:rFonts w:asciiTheme="majorBidi" w:hAnsiTheme="majorBidi" w:cstheme="majorBidi"/>
          <w:b/>
          <w:bCs/>
          <w:color w:val="000000" w:themeColor="text1"/>
          <w:sz w:val="21"/>
          <w:szCs w:val="21"/>
        </w:rPr>
      </w:pPr>
    </w:p>
    <w:p w14:paraId="39A85933" w14:textId="77777777" w:rsidR="00004A4A" w:rsidRDefault="00004A4A" w:rsidP="00004A4A">
      <w:pPr>
        <w:jc w:val="both"/>
        <w:rPr>
          <w:rFonts w:asciiTheme="majorBidi" w:hAnsiTheme="majorBidi" w:cstheme="majorBidi"/>
          <w:b/>
          <w:bCs/>
          <w:color w:val="000000" w:themeColor="text1"/>
          <w:sz w:val="21"/>
          <w:szCs w:val="21"/>
        </w:rPr>
      </w:pPr>
    </w:p>
    <w:p w14:paraId="0A72BA0B" w14:textId="77777777" w:rsidR="00004A4A" w:rsidRDefault="00004A4A" w:rsidP="00004A4A">
      <w:pPr>
        <w:jc w:val="both"/>
        <w:rPr>
          <w:rFonts w:asciiTheme="majorBidi" w:hAnsiTheme="majorBidi" w:cstheme="majorBidi"/>
          <w:b/>
          <w:bCs/>
          <w:color w:val="000000" w:themeColor="text1"/>
          <w:sz w:val="21"/>
          <w:szCs w:val="21"/>
        </w:rPr>
      </w:pPr>
    </w:p>
    <w:p w14:paraId="6E57FA88" w14:textId="77777777" w:rsidR="00004A4A" w:rsidRDefault="00004A4A" w:rsidP="00004A4A">
      <w:pPr>
        <w:jc w:val="both"/>
        <w:rPr>
          <w:rFonts w:asciiTheme="majorBidi" w:hAnsiTheme="majorBidi" w:cstheme="majorBidi"/>
          <w:b/>
          <w:bCs/>
          <w:color w:val="000000" w:themeColor="text1"/>
          <w:sz w:val="21"/>
          <w:szCs w:val="21"/>
        </w:rPr>
      </w:pPr>
    </w:p>
    <w:p w14:paraId="403318A2" w14:textId="77777777" w:rsidR="00004A4A" w:rsidRDefault="00004A4A" w:rsidP="00004A4A">
      <w:pPr>
        <w:jc w:val="both"/>
        <w:rPr>
          <w:rFonts w:asciiTheme="majorBidi" w:hAnsiTheme="majorBidi" w:cstheme="majorBidi"/>
          <w:b/>
          <w:bCs/>
          <w:color w:val="000000" w:themeColor="text1"/>
          <w:sz w:val="21"/>
          <w:szCs w:val="21"/>
        </w:rPr>
      </w:pPr>
    </w:p>
    <w:p w14:paraId="0344E7FB" w14:textId="77777777" w:rsidR="00004A4A" w:rsidRDefault="00004A4A" w:rsidP="00004A4A">
      <w:pPr>
        <w:jc w:val="both"/>
        <w:rPr>
          <w:rFonts w:asciiTheme="majorBidi" w:hAnsiTheme="majorBidi" w:cstheme="majorBidi"/>
          <w:b/>
          <w:bCs/>
          <w:color w:val="000000" w:themeColor="text1"/>
          <w:sz w:val="21"/>
          <w:szCs w:val="21"/>
        </w:rPr>
      </w:pPr>
    </w:p>
    <w:p w14:paraId="05843598" w14:textId="77777777" w:rsidR="00004A4A" w:rsidRDefault="00004A4A" w:rsidP="00004A4A">
      <w:pPr>
        <w:jc w:val="both"/>
        <w:rPr>
          <w:rFonts w:ascii="Arial" w:hAnsi="Arial" w:cs="Arial"/>
          <w:b/>
          <w:bCs/>
        </w:rPr>
      </w:pPr>
      <w:r w:rsidRPr="00321F35">
        <w:rPr>
          <w:rFonts w:ascii="Arial" w:hAnsi="Arial" w:cs="Arial"/>
          <w:b/>
          <w:bCs/>
        </w:rPr>
        <w:t xml:space="preserve">Figure </w:t>
      </w:r>
      <w:r>
        <w:rPr>
          <w:rFonts w:ascii="Arial" w:hAnsi="Arial" w:cs="Arial"/>
          <w:b/>
          <w:bCs/>
        </w:rPr>
        <w:t>7.</w:t>
      </w:r>
      <w:r w:rsidRPr="00321F35">
        <w:rPr>
          <w:rFonts w:ascii="Arial" w:hAnsi="Arial" w:cs="Arial"/>
          <w:b/>
          <w:bCs/>
        </w:rPr>
        <w:t xml:space="preserve"> Effect of pH on Removal </w:t>
      </w:r>
    </w:p>
    <w:p w14:paraId="3C08BE8B" w14:textId="77777777" w:rsidR="00004A4A" w:rsidRDefault="00004A4A" w:rsidP="00004A4A">
      <w:pPr>
        <w:jc w:val="both"/>
        <w:rPr>
          <w:rFonts w:ascii="Arial" w:hAnsi="Arial" w:cs="Arial"/>
          <w:b/>
          <w:bCs/>
        </w:rPr>
      </w:pPr>
      <w:r w:rsidRPr="00321F35">
        <w:rPr>
          <w:rFonts w:ascii="Arial" w:hAnsi="Arial" w:cs="Arial"/>
          <w:b/>
          <w:bCs/>
        </w:rPr>
        <w:t>Efficiency, Co=2mg/l, MFS =3T, CT=</w:t>
      </w:r>
    </w:p>
    <w:p w14:paraId="3682BF6B" w14:textId="77777777" w:rsidR="00004A4A" w:rsidRPr="00321F35" w:rsidRDefault="00004A4A" w:rsidP="00004A4A">
      <w:pPr>
        <w:jc w:val="both"/>
        <w:rPr>
          <w:rFonts w:ascii="Arial" w:hAnsi="Arial" w:cs="Arial"/>
          <w:b/>
          <w:bCs/>
        </w:rPr>
      </w:pPr>
      <w:r w:rsidRPr="00321F35">
        <w:rPr>
          <w:rFonts w:ascii="Arial" w:hAnsi="Arial" w:cs="Arial"/>
          <w:b/>
          <w:bCs/>
        </w:rPr>
        <w:t>20minutes</w:t>
      </w:r>
    </w:p>
    <w:p w14:paraId="02779A93" w14:textId="4171B100" w:rsidR="008B2D59" w:rsidRDefault="008B2D59" w:rsidP="008B2D59">
      <w:pPr>
        <w:jc w:val="both"/>
        <w:rPr>
          <w:rFonts w:ascii="Arial" w:hAnsi="Arial" w:cs="Arial"/>
        </w:rPr>
      </w:pPr>
    </w:p>
    <w:p w14:paraId="36B73D86" w14:textId="77777777" w:rsidR="008B2D59" w:rsidRPr="00321F35" w:rsidRDefault="008B2D59" w:rsidP="008B2D59">
      <w:pPr>
        <w:autoSpaceDE w:val="0"/>
        <w:autoSpaceDN w:val="0"/>
        <w:adjustRightInd w:val="0"/>
        <w:jc w:val="both"/>
        <w:rPr>
          <w:rFonts w:ascii="Arial" w:hAnsi="Arial" w:cs="Arial"/>
          <w:b/>
          <w:sz w:val="22"/>
        </w:rPr>
      </w:pPr>
      <w:r w:rsidRPr="00321F35">
        <w:rPr>
          <w:rFonts w:ascii="Arial" w:hAnsi="Arial" w:cs="Arial"/>
          <w:b/>
          <w:sz w:val="22"/>
        </w:rPr>
        <w:t>3.3 Third Scheme</w:t>
      </w:r>
    </w:p>
    <w:p w14:paraId="2EC01772" w14:textId="77777777" w:rsidR="008B2D59" w:rsidRPr="004C3F76" w:rsidRDefault="008B2D59" w:rsidP="00004A4A">
      <w:pPr>
        <w:autoSpaceDE w:val="0"/>
        <w:autoSpaceDN w:val="0"/>
        <w:adjustRightInd w:val="0"/>
        <w:spacing w:after="120"/>
        <w:jc w:val="both"/>
        <w:rPr>
          <w:rFonts w:ascii="Arial" w:hAnsi="Arial" w:cs="Arial"/>
          <w:b/>
        </w:rPr>
      </w:pPr>
      <w:r w:rsidRPr="004C3F76">
        <w:rPr>
          <w:rFonts w:ascii="Arial" w:hAnsi="Arial" w:cs="Arial"/>
          <w:b/>
        </w:rPr>
        <w:t>3.3.1 Effect of Initial Copper Concentration on Removal Efficiency</w:t>
      </w:r>
    </w:p>
    <w:p w14:paraId="1A503B1F" w14:textId="02564224" w:rsidR="008B2D59" w:rsidRDefault="008B2D59" w:rsidP="000404D1">
      <w:pPr>
        <w:jc w:val="both"/>
        <w:rPr>
          <w:rFonts w:ascii="Arial" w:hAnsi="Arial" w:cs="Arial"/>
        </w:rPr>
      </w:pPr>
      <w:r w:rsidRPr="00321F35">
        <w:rPr>
          <w:rFonts w:ascii="Arial" w:hAnsi="Arial" w:cs="Arial"/>
        </w:rPr>
        <w:t>Many experiments are performed to determine the effect of initial concentration (2-8 mg/</w:t>
      </w:r>
      <w:r>
        <w:rPr>
          <w:rFonts w:ascii="Arial" w:hAnsi="Arial" w:cs="Arial"/>
        </w:rPr>
        <w:t>l</w:t>
      </w:r>
      <w:r w:rsidRPr="00321F35">
        <w:rPr>
          <w:rFonts w:ascii="Arial" w:hAnsi="Arial" w:cs="Arial"/>
        </w:rPr>
        <w:t>) on removal efficiency under MNPS dose of 10-70 mg/l, pH of 5</w:t>
      </w:r>
      <w:r>
        <w:rPr>
          <w:rFonts w:ascii="Arial" w:hAnsi="Arial" w:cs="Arial"/>
        </w:rPr>
        <w:t xml:space="preserve">, and MFS of 1.5-5.5 T. Figure </w:t>
      </w:r>
      <w:r w:rsidR="000404D1">
        <w:rPr>
          <w:rFonts w:ascii="Arial" w:hAnsi="Arial" w:cs="Arial"/>
        </w:rPr>
        <w:t>8</w:t>
      </w:r>
      <w:r w:rsidRPr="00321F35">
        <w:rPr>
          <w:rFonts w:ascii="Arial" w:hAnsi="Arial" w:cs="Arial"/>
        </w:rPr>
        <w:t xml:space="preserve"> shows that copper removal is decreased with the increase of copper initial concentration. This trend is similar to that of (Abdel-</w:t>
      </w:r>
      <w:proofErr w:type="spellStart"/>
      <w:r w:rsidRPr="00321F35">
        <w:rPr>
          <w:rFonts w:ascii="Arial" w:hAnsi="Arial" w:cs="Arial"/>
        </w:rPr>
        <w:t>Shafy</w:t>
      </w:r>
      <w:proofErr w:type="spellEnd"/>
      <w:r w:rsidRPr="00321F35">
        <w:rPr>
          <w:rFonts w:ascii="Arial" w:hAnsi="Arial" w:cs="Arial"/>
        </w:rPr>
        <w:t xml:space="preserve"> et al</w:t>
      </w:r>
      <w:r>
        <w:rPr>
          <w:rFonts w:ascii="Arial" w:hAnsi="Arial" w:cs="Arial"/>
        </w:rPr>
        <w:t>,</w:t>
      </w:r>
      <w:r w:rsidRPr="00321F35">
        <w:rPr>
          <w:rFonts w:ascii="Arial" w:hAnsi="Arial" w:cs="Arial"/>
        </w:rPr>
        <w:t xml:space="preserve"> 1989; </w:t>
      </w:r>
      <w:proofErr w:type="spellStart"/>
      <w:r w:rsidRPr="00321F35">
        <w:rPr>
          <w:rFonts w:ascii="Arial" w:hAnsi="Arial" w:cs="Arial"/>
        </w:rPr>
        <w:t>Barka</w:t>
      </w:r>
      <w:proofErr w:type="spellEnd"/>
      <w:r w:rsidRPr="00321F35">
        <w:rPr>
          <w:rFonts w:ascii="Arial" w:hAnsi="Arial" w:cs="Arial"/>
        </w:rPr>
        <w:t xml:space="preserve"> et al</w:t>
      </w:r>
      <w:r>
        <w:rPr>
          <w:rFonts w:ascii="Arial" w:hAnsi="Arial" w:cs="Arial"/>
        </w:rPr>
        <w:t>,</w:t>
      </w:r>
      <w:r w:rsidRPr="00321F35">
        <w:rPr>
          <w:rFonts w:ascii="Arial" w:hAnsi="Arial" w:cs="Arial"/>
        </w:rPr>
        <w:t xml:space="preserve"> 2013; </w:t>
      </w:r>
      <w:proofErr w:type="spellStart"/>
      <w:r w:rsidRPr="00321F35">
        <w:rPr>
          <w:rFonts w:ascii="Arial" w:hAnsi="Arial" w:cs="Arial"/>
        </w:rPr>
        <w:t>Ezeh</w:t>
      </w:r>
      <w:proofErr w:type="spellEnd"/>
      <w:r w:rsidRPr="00321F35">
        <w:rPr>
          <w:rFonts w:ascii="Arial" w:hAnsi="Arial" w:cs="Arial"/>
        </w:rPr>
        <w:t xml:space="preserve"> et al</w:t>
      </w:r>
      <w:r>
        <w:rPr>
          <w:rFonts w:ascii="Arial" w:hAnsi="Arial" w:cs="Arial"/>
        </w:rPr>
        <w:t>,</w:t>
      </w:r>
      <w:r w:rsidRPr="00321F35">
        <w:rPr>
          <w:rFonts w:ascii="Arial" w:hAnsi="Arial" w:cs="Arial"/>
        </w:rPr>
        <w:t xml:space="preserve"> 2017; Fatemeh and </w:t>
      </w:r>
      <w:proofErr w:type="spellStart"/>
      <w:r w:rsidRPr="00321F35">
        <w:rPr>
          <w:rFonts w:ascii="Arial" w:hAnsi="Arial" w:cs="Arial"/>
        </w:rPr>
        <w:t>Bahri</w:t>
      </w:r>
      <w:proofErr w:type="spellEnd"/>
      <w:r>
        <w:rPr>
          <w:rFonts w:ascii="Arial" w:hAnsi="Arial" w:cs="Arial"/>
        </w:rPr>
        <w:t>,</w:t>
      </w:r>
      <w:r w:rsidRPr="00321F35">
        <w:rPr>
          <w:rFonts w:ascii="Arial" w:hAnsi="Arial" w:cs="Arial"/>
        </w:rPr>
        <w:t xml:space="preserve"> 2018; Gautam et al</w:t>
      </w:r>
      <w:r>
        <w:rPr>
          <w:rFonts w:ascii="Arial" w:hAnsi="Arial" w:cs="Arial"/>
        </w:rPr>
        <w:t>,</w:t>
      </w:r>
      <w:r w:rsidRPr="00321F35">
        <w:rPr>
          <w:rFonts w:ascii="Arial" w:hAnsi="Arial" w:cs="Arial"/>
        </w:rPr>
        <w:t xml:space="preserve"> 2018; Jain et al</w:t>
      </w:r>
      <w:r>
        <w:rPr>
          <w:rFonts w:ascii="Arial" w:hAnsi="Arial" w:cs="Arial"/>
        </w:rPr>
        <w:t>,</w:t>
      </w:r>
      <w:r w:rsidRPr="00321F35">
        <w:rPr>
          <w:rFonts w:ascii="Arial" w:hAnsi="Arial" w:cs="Arial"/>
        </w:rPr>
        <w:t xml:space="preserve"> 2018; </w:t>
      </w:r>
      <w:proofErr w:type="spellStart"/>
      <w:r w:rsidRPr="00321F35">
        <w:rPr>
          <w:rFonts w:ascii="Arial" w:hAnsi="Arial" w:cs="Arial"/>
        </w:rPr>
        <w:t>Mohib</w:t>
      </w:r>
      <w:proofErr w:type="spellEnd"/>
      <w:r w:rsidRPr="00321F35">
        <w:rPr>
          <w:rFonts w:ascii="Arial" w:hAnsi="Arial" w:cs="Arial"/>
        </w:rPr>
        <w:t xml:space="preserve"> et al</w:t>
      </w:r>
      <w:r>
        <w:rPr>
          <w:rFonts w:ascii="Arial" w:hAnsi="Arial" w:cs="Arial"/>
        </w:rPr>
        <w:t>,</w:t>
      </w:r>
      <w:r w:rsidRPr="00321F35">
        <w:rPr>
          <w:rFonts w:ascii="Arial" w:hAnsi="Arial" w:cs="Arial"/>
        </w:rPr>
        <w:t xml:space="preserve"> 2020; Abdel-</w:t>
      </w:r>
      <w:proofErr w:type="spellStart"/>
      <w:r w:rsidRPr="00321F35">
        <w:rPr>
          <w:rFonts w:ascii="Arial" w:hAnsi="Arial" w:cs="Arial"/>
        </w:rPr>
        <w:t>Shafy</w:t>
      </w:r>
      <w:proofErr w:type="spellEnd"/>
      <w:r w:rsidRPr="00321F35">
        <w:rPr>
          <w:rFonts w:ascii="Arial" w:hAnsi="Arial" w:cs="Arial"/>
        </w:rPr>
        <w:t xml:space="preserve"> et al</w:t>
      </w:r>
      <w:r>
        <w:rPr>
          <w:rFonts w:ascii="Arial" w:hAnsi="Arial" w:cs="Arial"/>
        </w:rPr>
        <w:t>,</w:t>
      </w:r>
      <w:r w:rsidRPr="00321F35">
        <w:rPr>
          <w:rFonts w:ascii="Arial" w:hAnsi="Arial" w:cs="Arial"/>
        </w:rPr>
        <w:t xml:space="preserve"> 2022; </w:t>
      </w:r>
      <w:proofErr w:type="spellStart"/>
      <w:r w:rsidRPr="00321F35">
        <w:rPr>
          <w:rFonts w:ascii="Arial" w:hAnsi="Arial" w:cs="Arial"/>
        </w:rPr>
        <w:t>Amaibi</w:t>
      </w:r>
      <w:proofErr w:type="spellEnd"/>
      <w:r w:rsidRPr="00321F35">
        <w:rPr>
          <w:rFonts w:ascii="Arial" w:hAnsi="Arial" w:cs="Arial"/>
        </w:rPr>
        <w:t xml:space="preserve"> et al</w:t>
      </w:r>
      <w:r>
        <w:rPr>
          <w:rFonts w:ascii="Arial" w:hAnsi="Arial" w:cs="Arial"/>
        </w:rPr>
        <w:t>,</w:t>
      </w:r>
      <w:r w:rsidRPr="00321F35">
        <w:rPr>
          <w:rFonts w:ascii="Arial" w:hAnsi="Arial" w:cs="Arial"/>
        </w:rPr>
        <w:t xml:space="preserve"> 2024). The poorer uptake of copper ions at higher initial concentrations has occurred as a result of the increase </w:t>
      </w:r>
      <w:r>
        <w:rPr>
          <w:rFonts w:ascii="Arial" w:hAnsi="Arial" w:cs="Arial"/>
        </w:rPr>
        <w:t>in</w:t>
      </w:r>
      <w:r w:rsidRPr="00321F35">
        <w:rPr>
          <w:rFonts w:ascii="Arial" w:hAnsi="Arial" w:cs="Arial"/>
        </w:rPr>
        <w:t xml:space="preserve"> the ratio of copper mass to the surface of the adsorption site with the increase of initial copper concentration. For a given Fe</w:t>
      </w:r>
      <w:r w:rsidRPr="00891043">
        <w:rPr>
          <w:rFonts w:ascii="Arial" w:hAnsi="Arial" w:cs="Arial"/>
          <w:vertAlign w:val="subscript"/>
        </w:rPr>
        <w:t>2</w:t>
      </w:r>
      <w:r w:rsidRPr="00321F35">
        <w:rPr>
          <w:rFonts w:ascii="Arial" w:hAnsi="Arial" w:cs="Arial"/>
        </w:rPr>
        <w:t>O</w:t>
      </w:r>
      <w:r w:rsidRPr="00891043">
        <w:rPr>
          <w:rFonts w:ascii="Arial" w:hAnsi="Arial" w:cs="Arial"/>
          <w:vertAlign w:val="subscript"/>
        </w:rPr>
        <w:t>3</w:t>
      </w:r>
      <w:r w:rsidRPr="00321F35">
        <w:rPr>
          <w:rFonts w:ascii="Arial" w:hAnsi="Arial" w:cs="Arial"/>
        </w:rPr>
        <w:t xml:space="preserve"> dose, the total number of adsorption sites is fixed while the adsorbate mass is increased with its initial concentration. This will lead to a decrease in copper removal. For </w:t>
      </w:r>
      <w:r>
        <w:rPr>
          <w:rFonts w:ascii="Arial" w:hAnsi="Arial" w:cs="Arial"/>
        </w:rPr>
        <w:t xml:space="preserve">a </w:t>
      </w:r>
      <w:r w:rsidRPr="00321F35">
        <w:rPr>
          <w:rFonts w:ascii="Arial" w:hAnsi="Arial" w:cs="Arial"/>
        </w:rPr>
        <w:t xml:space="preserve">fixed adsorbent dose, the surface area and number of active adsorption sites are fixed. Increasing initial pollutant concentration means increasing the mass of the pollutant. Since each adsorbent can adsorb a given mass of the pollutant, the equilibrium concentration </w:t>
      </w:r>
      <w:r>
        <w:rPr>
          <w:rFonts w:ascii="Arial" w:hAnsi="Arial" w:cs="Arial"/>
        </w:rPr>
        <w:t>increases</w:t>
      </w:r>
      <w:r w:rsidRPr="00321F35">
        <w:rPr>
          <w:rFonts w:ascii="Arial" w:hAnsi="Arial" w:cs="Arial"/>
        </w:rPr>
        <w:t xml:space="preserve"> with the increase of the initial pollutant concentration. Increasing the dose will allow more pollutant mass to be adsorbed, which tends to reduce the effect of increasing the pollutant's initial concentration. For higher initial pollutant concentration, more ions are crowded on the adsorbent surface</w:t>
      </w:r>
      <w:r>
        <w:rPr>
          <w:rFonts w:ascii="Arial" w:hAnsi="Arial" w:cs="Arial"/>
        </w:rPr>
        <w:t>,</w:t>
      </w:r>
      <w:r w:rsidRPr="00321F35">
        <w:rPr>
          <w:rFonts w:ascii="Arial" w:hAnsi="Arial" w:cs="Arial"/>
        </w:rPr>
        <w:t xml:space="preserve"> resulting in faster occupation of the active sites (</w:t>
      </w:r>
      <w:proofErr w:type="spellStart"/>
      <w:r w:rsidRPr="00321F35">
        <w:rPr>
          <w:rFonts w:ascii="Arial" w:hAnsi="Arial" w:cs="Arial"/>
        </w:rPr>
        <w:t>Mohib</w:t>
      </w:r>
      <w:proofErr w:type="spellEnd"/>
      <w:r w:rsidRPr="00321F35">
        <w:rPr>
          <w:rFonts w:ascii="Arial" w:hAnsi="Arial" w:cs="Arial"/>
        </w:rPr>
        <w:t xml:space="preserve"> et al</w:t>
      </w:r>
      <w:r>
        <w:rPr>
          <w:rFonts w:ascii="Arial" w:hAnsi="Arial" w:cs="Arial"/>
        </w:rPr>
        <w:t>,</w:t>
      </w:r>
      <w:r w:rsidRPr="00321F35">
        <w:rPr>
          <w:rFonts w:ascii="Arial" w:hAnsi="Arial" w:cs="Arial"/>
        </w:rPr>
        <w:t xml:space="preserve"> 2020). Thus, higher pollutant mass (higher concentration) is left in the solution. It is suggested that the amount of metal ions </w:t>
      </w:r>
      <w:r>
        <w:rPr>
          <w:rFonts w:ascii="Arial" w:hAnsi="Arial" w:cs="Arial"/>
        </w:rPr>
        <w:t>suppresses</w:t>
      </w:r>
      <w:r w:rsidRPr="00321F35">
        <w:rPr>
          <w:rFonts w:ascii="Arial" w:hAnsi="Arial" w:cs="Arial"/>
        </w:rPr>
        <w:t xml:space="preserve"> the fixed number of available active sites by increasing pollutants (Abdel-</w:t>
      </w:r>
      <w:proofErr w:type="spellStart"/>
      <w:r w:rsidRPr="00321F35">
        <w:rPr>
          <w:rFonts w:ascii="Arial" w:hAnsi="Arial" w:cs="Arial"/>
        </w:rPr>
        <w:t>Shafy</w:t>
      </w:r>
      <w:proofErr w:type="spellEnd"/>
      <w:r w:rsidRPr="00321F35">
        <w:rPr>
          <w:rFonts w:ascii="Arial" w:hAnsi="Arial" w:cs="Arial"/>
        </w:rPr>
        <w:t xml:space="preserve"> et. al. 2022). The highest copper removal is obtained for the initial copper concentration of 2 mg/l, Fe</w:t>
      </w:r>
      <w:r w:rsidRPr="00891043">
        <w:rPr>
          <w:rFonts w:ascii="Arial" w:hAnsi="Arial" w:cs="Arial"/>
          <w:vertAlign w:val="subscript"/>
        </w:rPr>
        <w:t>2</w:t>
      </w:r>
      <w:r w:rsidRPr="00321F35">
        <w:rPr>
          <w:rFonts w:ascii="Arial" w:hAnsi="Arial" w:cs="Arial"/>
        </w:rPr>
        <w:t>O</w:t>
      </w:r>
      <w:r w:rsidRPr="00891043">
        <w:rPr>
          <w:rFonts w:ascii="Arial" w:hAnsi="Arial" w:cs="Arial"/>
          <w:vertAlign w:val="subscript"/>
        </w:rPr>
        <w:t>3</w:t>
      </w:r>
      <w:r w:rsidRPr="00321F35">
        <w:rPr>
          <w:rFonts w:ascii="Arial" w:hAnsi="Arial" w:cs="Arial"/>
        </w:rPr>
        <w:t xml:space="preserve"> dose of 50 mg, and magnetic field strength of 3 Tesla was 81.82%.</w:t>
      </w:r>
    </w:p>
    <w:p w14:paraId="09D3D32F" w14:textId="50184E7F" w:rsidR="00321F35" w:rsidRDefault="00321F35" w:rsidP="008B2D59">
      <w:pPr>
        <w:jc w:val="both"/>
        <w:rPr>
          <w:rFonts w:ascii="Arial" w:hAnsi="Arial" w:cs="Arial"/>
        </w:rPr>
      </w:pPr>
      <w:r w:rsidRPr="008A44DF">
        <w:rPr>
          <w:rFonts w:asciiTheme="majorBidi" w:hAnsiTheme="majorBidi" w:cstheme="majorBidi"/>
          <w:noProof/>
          <w:color w:val="000000" w:themeColor="text1"/>
        </w:rPr>
        <w:drawing>
          <wp:anchor distT="0" distB="0" distL="114300" distR="114300" simplePos="0" relativeHeight="251661312" behindDoc="0" locked="0" layoutInCell="1" allowOverlap="1" wp14:anchorId="6BFAADA9" wp14:editId="5D0F0FE6">
            <wp:simplePos x="0" y="0"/>
            <wp:positionH relativeFrom="margin">
              <wp:align>left</wp:align>
            </wp:positionH>
            <wp:positionV relativeFrom="paragraph">
              <wp:posOffset>143510</wp:posOffset>
            </wp:positionV>
            <wp:extent cx="2212340" cy="1463040"/>
            <wp:effectExtent l="0" t="0" r="0" b="3810"/>
            <wp:wrapThrough wrapText="bothSides">
              <wp:wrapPolygon edited="0">
                <wp:start x="0" y="0"/>
                <wp:lineTo x="0" y="21375"/>
                <wp:lineTo x="21389" y="21375"/>
                <wp:lineTo x="21389" y="0"/>
                <wp:lineTo x="0" y="0"/>
              </wp:wrapPolygon>
            </wp:wrapThrough>
            <wp:docPr id="5" name="Picture 5" descr="C:\Users\HP\Desktop\تقديم\فاتن تقديم\fig.photo\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تقديم\فاتن تقديم\fig.photo\fig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2340"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972AA" w14:textId="77777777" w:rsidR="00321F35" w:rsidRDefault="00321F35" w:rsidP="00321F35">
      <w:pPr>
        <w:jc w:val="both"/>
        <w:rPr>
          <w:rFonts w:ascii="Arial" w:hAnsi="Arial" w:cs="Arial"/>
        </w:rPr>
      </w:pPr>
    </w:p>
    <w:p w14:paraId="6890AD43" w14:textId="77777777" w:rsidR="00321F35" w:rsidRDefault="00321F35" w:rsidP="00321F35">
      <w:pPr>
        <w:jc w:val="both"/>
        <w:rPr>
          <w:rFonts w:ascii="Arial" w:hAnsi="Arial" w:cs="Arial"/>
        </w:rPr>
      </w:pPr>
    </w:p>
    <w:p w14:paraId="1153C473" w14:textId="77777777" w:rsidR="00321F35" w:rsidRDefault="00321F35" w:rsidP="00321F35">
      <w:pPr>
        <w:jc w:val="both"/>
        <w:rPr>
          <w:rFonts w:ascii="Arial" w:hAnsi="Arial" w:cs="Arial"/>
        </w:rPr>
      </w:pPr>
    </w:p>
    <w:p w14:paraId="55A432D6" w14:textId="77777777" w:rsidR="00321F35" w:rsidRDefault="00321F35" w:rsidP="00321F35">
      <w:pPr>
        <w:jc w:val="both"/>
        <w:rPr>
          <w:rFonts w:ascii="Arial" w:hAnsi="Arial" w:cs="Arial"/>
        </w:rPr>
      </w:pPr>
    </w:p>
    <w:p w14:paraId="173F2B63" w14:textId="77777777" w:rsidR="00321F35" w:rsidRDefault="00321F35" w:rsidP="00321F35">
      <w:pPr>
        <w:jc w:val="both"/>
        <w:rPr>
          <w:rFonts w:ascii="Arial" w:hAnsi="Arial" w:cs="Arial"/>
        </w:rPr>
      </w:pPr>
    </w:p>
    <w:p w14:paraId="6D70412A" w14:textId="77777777" w:rsidR="00321F35" w:rsidRDefault="00321F35" w:rsidP="00321F35">
      <w:pPr>
        <w:jc w:val="both"/>
        <w:rPr>
          <w:rFonts w:ascii="Arial" w:hAnsi="Arial" w:cs="Arial"/>
        </w:rPr>
      </w:pPr>
    </w:p>
    <w:p w14:paraId="0680DE0D" w14:textId="77777777" w:rsidR="00321F35" w:rsidRDefault="00321F35" w:rsidP="00321F35">
      <w:pPr>
        <w:jc w:val="both"/>
        <w:rPr>
          <w:rFonts w:ascii="Arial" w:hAnsi="Arial" w:cs="Arial"/>
        </w:rPr>
      </w:pPr>
    </w:p>
    <w:p w14:paraId="18D33A85" w14:textId="77777777" w:rsidR="00321F35" w:rsidRDefault="00321F35" w:rsidP="00321F35">
      <w:pPr>
        <w:jc w:val="both"/>
        <w:rPr>
          <w:rFonts w:ascii="Arial" w:hAnsi="Arial" w:cs="Arial"/>
        </w:rPr>
      </w:pPr>
    </w:p>
    <w:p w14:paraId="7A78B0B8" w14:textId="77777777" w:rsidR="00321F35" w:rsidRDefault="00321F35" w:rsidP="00321F35">
      <w:pPr>
        <w:jc w:val="both"/>
        <w:rPr>
          <w:rFonts w:ascii="Arial" w:hAnsi="Arial" w:cs="Arial"/>
        </w:rPr>
      </w:pPr>
    </w:p>
    <w:p w14:paraId="032069B9" w14:textId="77777777" w:rsidR="00321F35" w:rsidRDefault="00321F35" w:rsidP="00321F35">
      <w:pPr>
        <w:jc w:val="both"/>
        <w:rPr>
          <w:rFonts w:ascii="Arial" w:hAnsi="Arial" w:cs="Arial"/>
        </w:rPr>
      </w:pPr>
    </w:p>
    <w:p w14:paraId="09038301" w14:textId="77777777" w:rsidR="00004A4A" w:rsidRDefault="00321F35" w:rsidP="008B2D59">
      <w:pPr>
        <w:autoSpaceDE w:val="0"/>
        <w:autoSpaceDN w:val="0"/>
        <w:adjustRightInd w:val="0"/>
        <w:jc w:val="both"/>
        <w:rPr>
          <w:rFonts w:ascii="Arial" w:hAnsi="Arial" w:cs="Arial"/>
          <w:b/>
          <w:bCs/>
        </w:rPr>
      </w:pPr>
      <w:r w:rsidRPr="00004A4A">
        <w:rPr>
          <w:rFonts w:ascii="Arial" w:hAnsi="Arial" w:cs="Arial"/>
          <w:b/>
          <w:bCs/>
        </w:rPr>
        <w:t xml:space="preserve">Figure </w:t>
      </w:r>
      <w:r w:rsidR="008B2D59" w:rsidRPr="00004A4A">
        <w:rPr>
          <w:rFonts w:ascii="Arial" w:hAnsi="Arial" w:cs="Arial"/>
          <w:b/>
          <w:bCs/>
        </w:rPr>
        <w:t>8.</w:t>
      </w:r>
      <w:r w:rsidR="00891043" w:rsidRPr="00004A4A">
        <w:rPr>
          <w:rFonts w:ascii="Arial" w:hAnsi="Arial" w:cs="Arial"/>
          <w:b/>
          <w:bCs/>
        </w:rPr>
        <w:t xml:space="preserve"> </w:t>
      </w:r>
      <w:r w:rsidRPr="00004A4A">
        <w:rPr>
          <w:rFonts w:ascii="Arial" w:hAnsi="Arial" w:cs="Arial"/>
          <w:b/>
          <w:bCs/>
        </w:rPr>
        <w:t xml:space="preserve">Effect of Initial Concentration </w:t>
      </w:r>
    </w:p>
    <w:p w14:paraId="2D5D91FF" w14:textId="77777777" w:rsidR="00004A4A" w:rsidRDefault="00321F35" w:rsidP="00004A4A">
      <w:pPr>
        <w:autoSpaceDE w:val="0"/>
        <w:autoSpaceDN w:val="0"/>
        <w:adjustRightInd w:val="0"/>
        <w:jc w:val="both"/>
        <w:rPr>
          <w:rFonts w:ascii="Arial" w:hAnsi="Arial" w:cs="Arial"/>
          <w:b/>
          <w:bCs/>
        </w:rPr>
      </w:pPr>
      <w:r w:rsidRPr="00004A4A">
        <w:rPr>
          <w:rFonts w:ascii="Arial" w:hAnsi="Arial" w:cs="Arial"/>
          <w:b/>
          <w:bCs/>
        </w:rPr>
        <w:lastRenderedPageBreak/>
        <w:t xml:space="preserve">on </w:t>
      </w:r>
      <w:bookmarkStart w:id="4" w:name="_Hlk96897591"/>
      <w:r w:rsidRPr="00004A4A">
        <w:rPr>
          <w:rFonts w:ascii="Arial" w:hAnsi="Arial" w:cs="Arial"/>
          <w:b/>
          <w:bCs/>
        </w:rPr>
        <w:t>Removal Efficiency</w:t>
      </w:r>
      <w:bookmarkEnd w:id="4"/>
      <w:r w:rsidRPr="00004A4A">
        <w:rPr>
          <w:rFonts w:ascii="Arial" w:hAnsi="Arial" w:cs="Arial"/>
          <w:b/>
          <w:bCs/>
        </w:rPr>
        <w:t>, CT=20 minutes,</w:t>
      </w:r>
    </w:p>
    <w:p w14:paraId="453D313D" w14:textId="399E7670" w:rsidR="00321F35" w:rsidRPr="00004A4A" w:rsidRDefault="00321F35" w:rsidP="00004A4A">
      <w:pPr>
        <w:autoSpaceDE w:val="0"/>
        <w:autoSpaceDN w:val="0"/>
        <w:adjustRightInd w:val="0"/>
        <w:jc w:val="both"/>
        <w:rPr>
          <w:rFonts w:ascii="Arial" w:hAnsi="Arial" w:cs="Arial"/>
          <w:b/>
          <w:bCs/>
          <w:sz w:val="18"/>
          <w:szCs w:val="18"/>
        </w:rPr>
      </w:pPr>
      <w:r w:rsidRPr="00004A4A">
        <w:rPr>
          <w:rFonts w:ascii="Arial" w:hAnsi="Arial" w:cs="Arial"/>
          <w:b/>
          <w:bCs/>
        </w:rPr>
        <w:t>MFS</w:t>
      </w:r>
      <w:r w:rsidR="00004A4A">
        <w:rPr>
          <w:rFonts w:ascii="Arial" w:hAnsi="Arial" w:cs="Arial"/>
          <w:b/>
          <w:bCs/>
        </w:rPr>
        <w:t xml:space="preserve"> </w:t>
      </w:r>
      <w:r w:rsidRPr="00004A4A">
        <w:rPr>
          <w:rFonts w:ascii="Arial" w:hAnsi="Arial" w:cs="Arial"/>
          <w:b/>
          <w:bCs/>
        </w:rPr>
        <w:t>=3T,</w:t>
      </w:r>
      <w:r w:rsidR="008B2D59" w:rsidRPr="00004A4A">
        <w:rPr>
          <w:rFonts w:ascii="Arial" w:hAnsi="Arial" w:cs="Arial"/>
          <w:b/>
          <w:bCs/>
        </w:rPr>
        <w:t xml:space="preserve"> </w:t>
      </w:r>
      <w:r w:rsidRPr="00004A4A">
        <w:rPr>
          <w:rFonts w:ascii="Arial" w:hAnsi="Arial" w:cs="Arial"/>
          <w:b/>
          <w:bCs/>
        </w:rPr>
        <w:t>pH=5</w:t>
      </w:r>
    </w:p>
    <w:p w14:paraId="5796C1B5" w14:textId="77777777" w:rsidR="00321F35" w:rsidRPr="00321F35" w:rsidRDefault="00321F35" w:rsidP="00321F35">
      <w:pPr>
        <w:jc w:val="both"/>
        <w:rPr>
          <w:rFonts w:ascii="Arial" w:hAnsi="Arial" w:cs="Arial"/>
        </w:rPr>
      </w:pPr>
    </w:p>
    <w:p w14:paraId="4D9220B5" w14:textId="77777777" w:rsidR="00321F35" w:rsidRPr="004C3F76" w:rsidRDefault="00321F35" w:rsidP="00004A4A">
      <w:pPr>
        <w:autoSpaceDE w:val="0"/>
        <w:autoSpaceDN w:val="0"/>
        <w:adjustRightInd w:val="0"/>
        <w:spacing w:after="120"/>
        <w:jc w:val="both"/>
        <w:rPr>
          <w:rFonts w:ascii="Arial" w:hAnsi="Arial" w:cs="Arial"/>
          <w:b/>
        </w:rPr>
      </w:pPr>
      <w:r w:rsidRPr="004C3F76">
        <w:rPr>
          <w:rFonts w:ascii="Arial" w:hAnsi="Arial" w:cs="Arial"/>
          <w:b/>
        </w:rPr>
        <w:t>3.3.2 Effect of Fe</w:t>
      </w:r>
      <w:r w:rsidRPr="004C3F76">
        <w:rPr>
          <w:rFonts w:ascii="Arial" w:hAnsi="Arial" w:cs="Arial"/>
          <w:b/>
          <w:vertAlign w:val="subscript"/>
        </w:rPr>
        <w:t>2</w:t>
      </w:r>
      <w:r w:rsidRPr="004C3F76">
        <w:rPr>
          <w:rFonts w:ascii="Arial" w:hAnsi="Arial" w:cs="Arial"/>
          <w:b/>
        </w:rPr>
        <w:t>O</w:t>
      </w:r>
      <w:r w:rsidRPr="004C3F76">
        <w:rPr>
          <w:rFonts w:ascii="Arial" w:hAnsi="Arial" w:cs="Arial"/>
          <w:b/>
          <w:vertAlign w:val="subscript"/>
        </w:rPr>
        <w:t>3</w:t>
      </w:r>
      <w:r w:rsidRPr="004C3F76">
        <w:rPr>
          <w:rFonts w:ascii="Arial" w:hAnsi="Arial" w:cs="Arial"/>
          <w:b/>
        </w:rPr>
        <w:t xml:space="preserve"> Dose on Removal Efficiency</w:t>
      </w:r>
    </w:p>
    <w:p w14:paraId="79FDA56E" w14:textId="211B55F4" w:rsidR="00321F35" w:rsidRDefault="00321F35" w:rsidP="00004A4A">
      <w:pPr>
        <w:jc w:val="both"/>
        <w:rPr>
          <w:rFonts w:ascii="Arial" w:hAnsi="Arial" w:cs="Arial"/>
        </w:rPr>
      </w:pPr>
      <w:r w:rsidRPr="00321F35">
        <w:rPr>
          <w:rFonts w:ascii="Arial" w:hAnsi="Arial" w:cs="Arial"/>
        </w:rPr>
        <w:t>The effect of Fe</w:t>
      </w:r>
      <w:r w:rsidRPr="008868E3">
        <w:rPr>
          <w:rFonts w:ascii="Arial" w:hAnsi="Arial" w:cs="Arial"/>
          <w:vertAlign w:val="subscript"/>
        </w:rPr>
        <w:t>2</w:t>
      </w:r>
      <w:r w:rsidRPr="00321F35">
        <w:rPr>
          <w:rFonts w:ascii="Arial" w:hAnsi="Arial" w:cs="Arial"/>
        </w:rPr>
        <w:t>O</w:t>
      </w:r>
      <w:r w:rsidRPr="008868E3">
        <w:rPr>
          <w:rFonts w:ascii="Arial" w:hAnsi="Arial" w:cs="Arial"/>
          <w:vertAlign w:val="subscript"/>
        </w:rPr>
        <w:t>3</w:t>
      </w:r>
      <w:r w:rsidRPr="00321F35">
        <w:rPr>
          <w:rFonts w:ascii="Arial" w:hAnsi="Arial" w:cs="Arial"/>
        </w:rPr>
        <w:t xml:space="preserve"> dose on copper removal for copper initial concentration of 2 – 8 mg/l, magnetic field strength of 1.5-5.5 Tesla under contact time of 20 minutes, and pH of 5 </w:t>
      </w:r>
      <w:r w:rsidR="008868E3">
        <w:rPr>
          <w:rFonts w:ascii="Arial" w:hAnsi="Arial" w:cs="Arial"/>
        </w:rPr>
        <w:t>is</w:t>
      </w:r>
      <w:r w:rsidRPr="00321F35">
        <w:rPr>
          <w:rFonts w:ascii="Arial" w:hAnsi="Arial" w:cs="Arial"/>
        </w:rPr>
        <w:t xml:space="preserve"> given in Figure </w:t>
      </w:r>
      <w:r w:rsidR="00004A4A">
        <w:rPr>
          <w:rFonts w:ascii="Arial" w:hAnsi="Arial" w:cs="Arial"/>
        </w:rPr>
        <w:t>9</w:t>
      </w:r>
      <w:r w:rsidRPr="00321F35">
        <w:rPr>
          <w:rFonts w:ascii="Arial" w:hAnsi="Arial" w:cs="Arial"/>
        </w:rPr>
        <w:t xml:space="preserve">. Figure </w:t>
      </w:r>
      <w:r w:rsidR="000404D1">
        <w:rPr>
          <w:rFonts w:ascii="Arial" w:hAnsi="Arial" w:cs="Arial"/>
        </w:rPr>
        <w:t>9</w:t>
      </w:r>
      <w:r w:rsidRPr="00321F35">
        <w:rPr>
          <w:rFonts w:ascii="Arial" w:hAnsi="Arial" w:cs="Arial"/>
        </w:rPr>
        <w:t xml:space="preserve"> indicates that the copper removal efficiency usually improves when the adsorbent doses are increased. This behavior is consistent with that of (Han et al</w:t>
      </w:r>
      <w:r w:rsidR="00891043">
        <w:rPr>
          <w:rFonts w:ascii="Arial" w:hAnsi="Arial" w:cs="Arial"/>
        </w:rPr>
        <w:t>,</w:t>
      </w:r>
      <w:r w:rsidRPr="00321F35">
        <w:rPr>
          <w:rFonts w:ascii="Arial" w:hAnsi="Arial" w:cs="Arial"/>
        </w:rPr>
        <w:t xml:space="preserve"> 2011; Ramya et al</w:t>
      </w:r>
      <w:r w:rsidR="00891043">
        <w:rPr>
          <w:rFonts w:ascii="Arial" w:hAnsi="Arial" w:cs="Arial"/>
        </w:rPr>
        <w:t>,</w:t>
      </w:r>
      <w:r w:rsidRPr="00321F35">
        <w:rPr>
          <w:rFonts w:ascii="Arial" w:hAnsi="Arial" w:cs="Arial"/>
        </w:rPr>
        <w:t xml:space="preserve"> 2011; </w:t>
      </w:r>
      <w:proofErr w:type="spellStart"/>
      <w:r w:rsidRPr="00321F35">
        <w:rPr>
          <w:rFonts w:ascii="Arial" w:hAnsi="Arial" w:cs="Arial"/>
        </w:rPr>
        <w:t>Jadidian</w:t>
      </w:r>
      <w:proofErr w:type="spellEnd"/>
      <w:r w:rsidRPr="00321F35">
        <w:rPr>
          <w:rFonts w:ascii="Arial" w:hAnsi="Arial" w:cs="Arial"/>
        </w:rPr>
        <w:t xml:space="preserve"> et</w:t>
      </w:r>
      <w:r w:rsidR="00891043">
        <w:rPr>
          <w:rFonts w:ascii="Arial" w:hAnsi="Arial" w:cs="Arial"/>
        </w:rPr>
        <w:t xml:space="preserve"> a</w:t>
      </w:r>
      <w:r w:rsidRPr="00321F35">
        <w:rPr>
          <w:rFonts w:ascii="Arial" w:hAnsi="Arial" w:cs="Arial"/>
        </w:rPr>
        <w:t>l</w:t>
      </w:r>
      <w:r w:rsidR="00891043">
        <w:rPr>
          <w:rFonts w:ascii="Arial" w:hAnsi="Arial" w:cs="Arial"/>
        </w:rPr>
        <w:t>,</w:t>
      </w:r>
      <w:r w:rsidRPr="00321F35">
        <w:rPr>
          <w:rFonts w:ascii="Arial" w:hAnsi="Arial" w:cs="Arial"/>
        </w:rPr>
        <w:t xml:space="preserve"> 2014; Shakoor and Nasar</w:t>
      </w:r>
      <w:r w:rsidR="00891043">
        <w:rPr>
          <w:rFonts w:ascii="Arial" w:hAnsi="Arial" w:cs="Arial"/>
        </w:rPr>
        <w:t>,</w:t>
      </w:r>
      <w:r w:rsidRPr="00321F35">
        <w:rPr>
          <w:rFonts w:ascii="Arial" w:hAnsi="Arial" w:cs="Arial"/>
        </w:rPr>
        <w:t xml:space="preserve"> 2016; </w:t>
      </w:r>
      <w:proofErr w:type="spellStart"/>
      <w:r w:rsidRPr="00321F35">
        <w:rPr>
          <w:rFonts w:ascii="Arial" w:hAnsi="Arial" w:cs="Arial"/>
        </w:rPr>
        <w:t>Giannin</w:t>
      </w:r>
      <w:proofErr w:type="spellEnd"/>
      <w:r w:rsidRPr="00321F35">
        <w:rPr>
          <w:rFonts w:ascii="Arial" w:hAnsi="Arial" w:cs="Arial"/>
        </w:rPr>
        <w:t xml:space="preserve"> et al</w:t>
      </w:r>
      <w:r w:rsidR="00891043">
        <w:rPr>
          <w:rFonts w:ascii="Arial" w:hAnsi="Arial" w:cs="Arial"/>
        </w:rPr>
        <w:t>,</w:t>
      </w:r>
      <w:r w:rsidRPr="00321F35">
        <w:rPr>
          <w:rFonts w:ascii="Arial" w:hAnsi="Arial" w:cs="Arial"/>
        </w:rPr>
        <w:t xml:space="preserve"> 2020; </w:t>
      </w:r>
      <w:r w:rsidR="004A2221" w:rsidRPr="004A2221">
        <w:rPr>
          <w:rFonts w:ascii="Arial" w:hAnsi="Arial" w:cs="Arial"/>
        </w:rPr>
        <w:t xml:space="preserve">Abdulsalam et al. </w:t>
      </w:r>
      <w:r w:rsidR="004A2221" w:rsidRPr="00410B28">
        <w:rPr>
          <w:rFonts w:asciiTheme="minorBidi" w:hAnsiTheme="minorBidi" w:cstheme="minorBidi"/>
        </w:rPr>
        <w:t xml:space="preserve">2023; </w:t>
      </w:r>
      <w:r w:rsidR="00014E60" w:rsidRPr="00410B28">
        <w:rPr>
          <w:rFonts w:asciiTheme="minorBidi" w:hAnsiTheme="minorBidi" w:cstheme="minorBidi"/>
          <w:color w:val="212121"/>
        </w:rPr>
        <w:t>Abdullahi et al, 2023;</w:t>
      </w:r>
      <w:r w:rsidR="00014E60" w:rsidRPr="00014E60">
        <w:rPr>
          <w:b/>
          <w:color w:val="212121"/>
          <w:sz w:val="28"/>
          <w:szCs w:val="28"/>
        </w:rPr>
        <w:t xml:space="preserve"> </w:t>
      </w:r>
      <w:proofErr w:type="spellStart"/>
      <w:r w:rsidRPr="00321F35">
        <w:rPr>
          <w:rFonts w:ascii="Arial" w:hAnsi="Arial" w:cs="Arial"/>
        </w:rPr>
        <w:t>Amaibi</w:t>
      </w:r>
      <w:proofErr w:type="spellEnd"/>
      <w:r w:rsidRPr="00321F35">
        <w:rPr>
          <w:rFonts w:ascii="Arial" w:hAnsi="Arial" w:cs="Arial"/>
        </w:rPr>
        <w:t xml:space="preserve"> et al</w:t>
      </w:r>
      <w:r w:rsidR="00891043">
        <w:rPr>
          <w:rFonts w:ascii="Arial" w:hAnsi="Arial" w:cs="Arial"/>
        </w:rPr>
        <w:t>,</w:t>
      </w:r>
      <w:r w:rsidRPr="00321F35">
        <w:rPr>
          <w:rFonts w:ascii="Arial" w:hAnsi="Arial" w:cs="Arial"/>
        </w:rPr>
        <w:t xml:space="preserve"> 2024). This may occur because a higher dose of adsorbents provides greater adsorption sites. There is no further increase in absorption after 50 mg. The increase </w:t>
      </w:r>
      <w:r w:rsidR="008868E3">
        <w:rPr>
          <w:rFonts w:ascii="Arial" w:hAnsi="Arial" w:cs="Arial"/>
        </w:rPr>
        <w:t>in</w:t>
      </w:r>
      <w:r w:rsidRPr="00321F35">
        <w:rPr>
          <w:rFonts w:ascii="Arial" w:hAnsi="Arial" w:cs="Arial"/>
        </w:rPr>
        <w:t xml:space="preserve"> dose will increase the available adsorption sites</w:t>
      </w:r>
      <w:r w:rsidR="008868E3">
        <w:rPr>
          <w:rFonts w:ascii="Arial" w:hAnsi="Arial" w:cs="Arial"/>
        </w:rPr>
        <w:t>,</w:t>
      </w:r>
      <w:r w:rsidRPr="00321F35">
        <w:rPr>
          <w:rFonts w:ascii="Arial" w:hAnsi="Arial" w:cs="Arial"/>
        </w:rPr>
        <w:t xml:space="preserve"> leading to an increase in the adsorbed pollutant mass</w:t>
      </w:r>
      <w:r w:rsidR="008868E3">
        <w:rPr>
          <w:rFonts w:ascii="Arial" w:hAnsi="Arial" w:cs="Arial"/>
        </w:rPr>
        <w:t>,</w:t>
      </w:r>
      <w:r w:rsidRPr="00321F35">
        <w:rPr>
          <w:rFonts w:ascii="Arial" w:hAnsi="Arial" w:cs="Arial"/>
        </w:rPr>
        <w:t xml:space="preserve"> giving an increase in the removal efficiency. There is an increase in the surface area of the adsorbent with the increase in dose. This increase in surface area will increase the available adsorption site (Gautam et al</w:t>
      </w:r>
      <w:r w:rsidR="00891043">
        <w:rPr>
          <w:rFonts w:ascii="Arial" w:hAnsi="Arial" w:cs="Arial"/>
        </w:rPr>
        <w:t>,</w:t>
      </w:r>
      <w:r w:rsidRPr="00321F35">
        <w:rPr>
          <w:rFonts w:ascii="Arial" w:hAnsi="Arial" w:cs="Arial"/>
        </w:rPr>
        <w:t xml:space="preserve"> 2020; Jannah et al</w:t>
      </w:r>
      <w:r w:rsidR="00891043">
        <w:rPr>
          <w:rFonts w:ascii="Arial" w:hAnsi="Arial" w:cs="Arial"/>
        </w:rPr>
        <w:t>,</w:t>
      </w:r>
      <w:r w:rsidRPr="00321F35">
        <w:rPr>
          <w:rFonts w:ascii="Arial" w:hAnsi="Arial" w:cs="Arial"/>
        </w:rPr>
        <w:t xml:space="preserve"> 2021; Mohamed and </w:t>
      </w:r>
      <w:proofErr w:type="spellStart"/>
      <w:r w:rsidRPr="00321F35">
        <w:rPr>
          <w:rFonts w:ascii="Arial" w:hAnsi="Arial" w:cs="Arial"/>
        </w:rPr>
        <w:t>Marwa</w:t>
      </w:r>
      <w:proofErr w:type="spellEnd"/>
      <w:r w:rsidR="00891043">
        <w:rPr>
          <w:rFonts w:ascii="Arial" w:hAnsi="Arial" w:cs="Arial"/>
        </w:rPr>
        <w:t>,</w:t>
      </w:r>
      <w:r w:rsidRPr="00321F35">
        <w:rPr>
          <w:rFonts w:ascii="Arial" w:hAnsi="Arial" w:cs="Arial"/>
        </w:rPr>
        <w:t xml:space="preserve"> 2024). The maximum percentage of copper removal is 82.35% at </w:t>
      </w:r>
      <w:r w:rsidR="00891043">
        <w:rPr>
          <w:rFonts w:ascii="Arial" w:hAnsi="Arial" w:cs="Arial"/>
        </w:rPr>
        <w:t xml:space="preserve">a </w:t>
      </w:r>
      <w:r w:rsidRPr="00321F35">
        <w:rPr>
          <w:rFonts w:ascii="Arial" w:hAnsi="Arial" w:cs="Arial"/>
        </w:rPr>
        <w:t>50 mg dose, and C</w:t>
      </w:r>
      <w:r w:rsidR="001418B9">
        <w:rPr>
          <w:rFonts w:ascii="Arial" w:hAnsi="Arial" w:cs="Arial"/>
        </w:rPr>
        <w:t>o</w:t>
      </w:r>
      <w:r w:rsidRPr="00321F35">
        <w:rPr>
          <w:rFonts w:ascii="Arial" w:hAnsi="Arial" w:cs="Arial"/>
        </w:rPr>
        <w:t xml:space="preserve"> of 2 mg/l. This result also indicates that </w:t>
      </w:r>
      <w:r w:rsidR="001418B9">
        <w:rPr>
          <w:rFonts w:ascii="Arial" w:hAnsi="Arial" w:cs="Arial"/>
        </w:rPr>
        <w:t>the equilibrium conditions are reached after a certain dose of the adsorbent</w:t>
      </w:r>
      <w:r w:rsidRPr="00321F35">
        <w:rPr>
          <w:rFonts w:ascii="Arial" w:hAnsi="Arial" w:cs="Arial"/>
        </w:rPr>
        <w:t>.</w:t>
      </w:r>
    </w:p>
    <w:p w14:paraId="3152DA48" w14:textId="3F4E1ADD" w:rsidR="00410B28" w:rsidRDefault="00410B28" w:rsidP="00410B28">
      <w:pPr>
        <w:jc w:val="both"/>
        <w:rPr>
          <w:rFonts w:ascii="Arial" w:hAnsi="Arial" w:cs="Arial"/>
        </w:rPr>
      </w:pPr>
    </w:p>
    <w:p w14:paraId="12C05976" w14:textId="450B7620" w:rsidR="001418B9" w:rsidRDefault="000404D1" w:rsidP="00321F35">
      <w:pPr>
        <w:jc w:val="both"/>
        <w:rPr>
          <w:rFonts w:ascii="Arial" w:hAnsi="Arial" w:cs="Arial"/>
        </w:rPr>
      </w:pPr>
      <w:r w:rsidRPr="008A44DF">
        <w:rPr>
          <w:rFonts w:asciiTheme="majorBidi" w:hAnsiTheme="majorBidi" w:cstheme="majorBidi"/>
          <w:noProof/>
          <w:color w:val="000000" w:themeColor="text1"/>
        </w:rPr>
        <w:drawing>
          <wp:anchor distT="0" distB="0" distL="114300" distR="114300" simplePos="0" relativeHeight="251695104" behindDoc="0" locked="0" layoutInCell="1" allowOverlap="1" wp14:anchorId="4B3FC88B" wp14:editId="2CE3A139">
            <wp:simplePos x="0" y="0"/>
            <wp:positionH relativeFrom="column">
              <wp:posOffset>5588</wp:posOffset>
            </wp:positionH>
            <wp:positionV relativeFrom="paragraph">
              <wp:posOffset>7620</wp:posOffset>
            </wp:positionV>
            <wp:extent cx="2194560" cy="1450340"/>
            <wp:effectExtent l="0" t="0" r="0" b="0"/>
            <wp:wrapThrough wrapText="bothSides">
              <wp:wrapPolygon edited="0">
                <wp:start x="0" y="0"/>
                <wp:lineTo x="0" y="21278"/>
                <wp:lineTo x="21375" y="21278"/>
                <wp:lineTo x="21375" y="0"/>
                <wp:lineTo x="0" y="0"/>
              </wp:wrapPolygon>
            </wp:wrapThrough>
            <wp:docPr id="15" name="Picture 15" descr="C:\Users\HP\Desktop\تقديم\فاتن تقديم\fig.photo\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تقديم\فاتن تقديم\fig.photo\fig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4560" cy="1450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4FFA6" w14:textId="77777777" w:rsidR="000404D1" w:rsidRDefault="000404D1" w:rsidP="000404D1">
      <w:pPr>
        <w:jc w:val="both"/>
        <w:rPr>
          <w:rFonts w:ascii="Arial" w:hAnsi="Arial" w:cs="Arial"/>
          <w:b/>
          <w:bCs/>
        </w:rPr>
      </w:pPr>
    </w:p>
    <w:p w14:paraId="5DBE4D7C" w14:textId="77777777" w:rsidR="000404D1" w:rsidRDefault="000404D1" w:rsidP="000404D1">
      <w:pPr>
        <w:jc w:val="both"/>
        <w:rPr>
          <w:rFonts w:ascii="Arial" w:hAnsi="Arial" w:cs="Arial"/>
          <w:b/>
          <w:bCs/>
        </w:rPr>
      </w:pPr>
    </w:p>
    <w:p w14:paraId="2CD7F9A3" w14:textId="77777777" w:rsidR="000404D1" w:rsidRDefault="000404D1" w:rsidP="000404D1">
      <w:pPr>
        <w:jc w:val="both"/>
        <w:rPr>
          <w:rFonts w:ascii="Arial" w:hAnsi="Arial" w:cs="Arial"/>
          <w:b/>
          <w:bCs/>
        </w:rPr>
      </w:pPr>
    </w:p>
    <w:p w14:paraId="6E26C6CB" w14:textId="77777777" w:rsidR="000404D1" w:rsidRDefault="000404D1" w:rsidP="000404D1">
      <w:pPr>
        <w:jc w:val="both"/>
        <w:rPr>
          <w:rFonts w:ascii="Arial" w:hAnsi="Arial" w:cs="Arial"/>
          <w:b/>
          <w:bCs/>
        </w:rPr>
      </w:pPr>
    </w:p>
    <w:p w14:paraId="3E84BE8C" w14:textId="77777777" w:rsidR="000404D1" w:rsidRDefault="000404D1" w:rsidP="000404D1">
      <w:pPr>
        <w:jc w:val="both"/>
        <w:rPr>
          <w:rFonts w:ascii="Arial" w:hAnsi="Arial" w:cs="Arial"/>
          <w:b/>
          <w:bCs/>
        </w:rPr>
      </w:pPr>
    </w:p>
    <w:p w14:paraId="544EF7DD" w14:textId="6550806B" w:rsidR="000404D1" w:rsidRDefault="000404D1" w:rsidP="000404D1">
      <w:pPr>
        <w:jc w:val="both"/>
        <w:rPr>
          <w:rFonts w:ascii="Arial" w:hAnsi="Arial" w:cs="Arial"/>
          <w:b/>
          <w:bCs/>
        </w:rPr>
      </w:pPr>
    </w:p>
    <w:p w14:paraId="5C5B6C73" w14:textId="77777777" w:rsidR="000404D1" w:rsidRDefault="000404D1" w:rsidP="000404D1">
      <w:pPr>
        <w:jc w:val="both"/>
        <w:rPr>
          <w:rFonts w:ascii="Arial" w:hAnsi="Arial" w:cs="Arial"/>
          <w:b/>
          <w:bCs/>
        </w:rPr>
      </w:pPr>
    </w:p>
    <w:p w14:paraId="14AD8746" w14:textId="734BB8FA" w:rsidR="000404D1" w:rsidRDefault="000404D1" w:rsidP="000404D1">
      <w:pPr>
        <w:jc w:val="both"/>
        <w:rPr>
          <w:rFonts w:ascii="Arial" w:hAnsi="Arial" w:cs="Arial"/>
          <w:b/>
          <w:bCs/>
        </w:rPr>
      </w:pPr>
    </w:p>
    <w:p w14:paraId="784C666E" w14:textId="70944996" w:rsidR="000404D1" w:rsidRDefault="000404D1" w:rsidP="000404D1">
      <w:pPr>
        <w:jc w:val="both"/>
        <w:rPr>
          <w:rFonts w:ascii="Arial" w:hAnsi="Arial" w:cs="Arial"/>
          <w:b/>
          <w:bCs/>
        </w:rPr>
      </w:pPr>
    </w:p>
    <w:p w14:paraId="4740AA65" w14:textId="77777777" w:rsidR="00004A4A" w:rsidRDefault="00321F35" w:rsidP="000404D1">
      <w:pPr>
        <w:jc w:val="both"/>
        <w:rPr>
          <w:rFonts w:ascii="Arial" w:hAnsi="Arial" w:cs="Arial"/>
          <w:b/>
          <w:bCs/>
        </w:rPr>
      </w:pPr>
      <w:r w:rsidRPr="00321F35">
        <w:rPr>
          <w:rFonts w:ascii="Arial" w:hAnsi="Arial" w:cs="Arial"/>
          <w:b/>
          <w:bCs/>
        </w:rPr>
        <w:t xml:space="preserve">Figure </w:t>
      </w:r>
      <w:r w:rsidR="000404D1">
        <w:rPr>
          <w:rFonts w:ascii="Arial" w:hAnsi="Arial" w:cs="Arial"/>
          <w:b/>
          <w:bCs/>
        </w:rPr>
        <w:t>9.</w:t>
      </w:r>
      <w:r w:rsidR="00891043">
        <w:rPr>
          <w:rFonts w:ascii="Arial" w:hAnsi="Arial" w:cs="Arial"/>
          <w:b/>
          <w:bCs/>
        </w:rPr>
        <w:t xml:space="preserve"> </w:t>
      </w:r>
      <w:r w:rsidRPr="00321F35">
        <w:rPr>
          <w:rFonts w:ascii="Arial" w:hAnsi="Arial" w:cs="Arial"/>
          <w:b/>
          <w:bCs/>
        </w:rPr>
        <w:t>Effect of Fe</w:t>
      </w:r>
      <w:r w:rsidRPr="00891043">
        <w:rPr>
          <w:rFonts w:ascii="Arial" w:hAnsi="Arial" w:cs="Arial"/>
          <w:b/>
          <w:bCs/>
          <w:vertAlign w:val="subscript"/>
        </w:rPr>
        <w:t>2</w:t>
      </w:r>
      <w:r w:rsidRPr="00321F35">
        <w:rPr>
          <w:rFonts w:ascii="Arial" w:hAnsi="Arial" w:cs="Arial"/>
          <w:b/>
          <w:bCs/>
        </w:rPr>
        <w:t>O</w:t>
      </w:r>
      <w:r w:rsidRPr="00891043">
        <w:rPr>
          <w:rFonts w:ascii="Arial" w:hAnsi="Arial" w:cs="Arial"/>
          <w:b/>
          <w:bCs/>
          <w:vertAlign w:val="subscript"/>
        </w:rPr>
        <w:t>3</w:t>
      </w:r>
      <w:r w:rsidRPr="00321F35">
        <w:rPr>
          <w:rFonts w:ascii="Arial" w:hAnsi="Arial" w:cs="Arial"/>
          <w:b/>
          <w:bCs/>
        </w:rPr>
        <w:t xml:space="preserve"> Dose on </w:t>
      </w:r>
    </w:p>
    <w:p w14:paraId="1F78C44E" w14:textId="77777777" w:rsidR="00004A4A" w:rsidRDefault="00321F35" w:rsidP="00004A4A">
      <w:pPr>
        <w:jc w:val="both"/>
        <w:rPr>
          <w:rFonts w:ascii="Arial" w:hAnsi="Arial" w:cs="Arial"/>
          <w:b/>
          <w:bCs/>
        </w:rPr>
      </w:pPr>
      <w:r w:rsidRPr="00321F35">
        <w:rPr>
          <w:rFonts w:ascii="Arial" w:hAnsi="Arial" w:cs="Arial"/>
          <w:b/>
          <w:bCs/>
        </w:rPr>
        <w:t xml:space="preserve">Removal Efficiency, CT=20 minutes, </w:t>
      </w:r>
    </w:p>
    <w:p w14:paraId="19817B9C" w14:textId="22F80231" w:rsidR="00321F35" w:rsidRDefault="00321F35" w:rsidP="00004A4A">
      <w:pPr>
        <w:jc w:val="both"/>
        <w:rPr>
          <w:rFonts w:ascii="Arial" w:hAnsi="Arial" w:cs="Arial"/>
          <w:b/>
          <w:bCs/>
        </w:rPr>
      </w:pPr>
      <w:r w:rsidRPr="00321F35">
        <w:rPr>
          <w:rFonts w:ascii="Arial" w:hAnsi="Arial" w:cs="Arial"/>
          <w:b/>
          <w:bCs/>
        </w:rPr>
        <w:t>MFS =3T, pH=5</w:t>
      </w:r>
    </w:p>
    <w:p w14:paraId="176FC83F" w14:textId="77777777" w:rsidR="00321F35" w:rsidRDefault="00321F35" w:rsidP="00321F35">
      <w:pPr>
        <w:jc w:val="both"/>
        <w:rPr>
          <w:rFonts w:ascii="Arial" w:hAnsi="Arial" w:cs="Arial"/>
          <w:b/>
          <w:bCs/>
        </w:rPr>
      </w:pPr>
    </w:p>
    <w:p w14:paraId="3661D1AF" w14:textId="77777777" w:rsidR="00C97A27" w:rsidRPr="00927C4B" w:rsidRDefault="00C97A27" w:rsidP="00004A4A">
      <w:pPr>
        <w:spacing w:after="120"/>
        <w:jc w:val="both"/>
        <w:rPr>
          <w:rFonts w:asciiTheme="minorBidi" w:hAnsiTheme="minorBidi"/>
          <w:b/>
          <w:bCs/>
          <w:color w:val="000000" w:themeColor="text1"/>
          <w:sz w:val="24"/>
          <w:szCs w:val="24"/>
        </w:rPr>
      </w:pPr>
      <w:r w:rsidRPr="008A44DF">
        <w:rPr>
          <w:rFonts w:asciiTheme="majorBidi" w:hAnsiTheme="majorBidi" w:cstheme="majorBidi"/>
          <w:b/>
          <w:bCs/>
          <w:color w:val="000000" w:themeColor="text1"/>
        </w:rPr>
        <w:t xml:space="preserve"> </w:t>
      </w:r>
      <w:r w:rsidRPr="00927C4B">
        <w:rPr>
          <w:rFonts w:ascii="Arial" w:hAnsi="Arial" w:cs="Arial"/>
          <w:b/>
        </w:rPr>
        <w:t>3.3.3 Effect of Magnetic Field Strength on Removal Efficiency</w:t>
      </w:r>
    </w:p>
    <w:p w14:paraId="34D74CF6" w14:textId="77777777" w:rsidR="00004A4A" w:rsidRDefault="00C97A27" w:rsidP="00004A4A">
      <w:pPr>
        <w:autoSpaceDE w:val="0"/>
        <w:autoSpaceDN w:val="0"/>
        <w:adjustRightInd w:val="0"/>
        <w:jc w:val="both"/>
        <w:rPr>
          <w:rFonts w:ascii="Arial" w:hAnsi="Arial" w:cs="Arial"/>
        </w:rPr>
      </w:pPr>
      <w:r w:rsidRPr="00C97A27">
        <w:rPr>
          <w:rFonts w:ascii="Arial" w:hAnsi="Arial" w:cs="Arial"/>
        </w:rPr>
        <w:t>The effect of magnetic field strength on copper removal for, Fe</w:t>
      </w:r>
      <w:r w:rsidRPr="001418B9">
        <w:rPr>
          <w:rFonts w:ascii="Arial" w:hAnsi="Arial" w:cs="Arial"/>
          <w:vertAlign w:val="subscript"/>
        </w:rPr>
        <w:t>2</w:t>
      </w:r>
      <w:r w:rsidRPr="00C97A27">
        <w:rPr>
          <w:rFonts w:ascii="Arial" w:hAnsi="Arial" w:cs="Arial"/>
        </w:rPr>
        <w:t>O</w:t>
      </w:r>
      <w:r w:rsidRPr="001418B9">
        <w:rPr>
          <w:rFonts w:ascii="Arial" w:hAnsi="Arial" w:cs="Arial"/>
          <w:vertAlign w:val="subscript"/>
        </w:rPr>
        <w:t>3</w:t>
      </w:r>
      <w:r w:rsidRPr="00C97A27">
        <w:rPr>
          <w:rFonts w:ascii="Arial" w:hAnsi="Arial" w:cs="Arial"/>
        </w:rPr>
        <w:t xml:space="preserve"> dose of 10-70 mg/l and copper initial concentration of 2 mg/l under contact time of 20 minutes and pH of 5 is shown in Figure </w:t>
      </w:r>
      <w:r w:rsidR="000404D1">
        <w:rPr>
          <w:rFonts w:ascii="Arial" w:hAnsi="Arial" w:cs="Arial"/>
        </w:rPr>
        <w:t>10</w:t>
      </w:r>
      <w:r w:rsidRPr="00C97A27">
        <w:rPr>
          <w:rFonts w:ascii="Arial" w:hAnsi="Arial" w:cs="Arial"/>
        </w:rPr>
        <w:t xml:space="preserve">. Figure </w:t>
      </w:r>
      <w:r w:rsidR="000404D1">
        <w:rPr>
          <w:rFonts w:ascii="Arial" w:hAnsi="Arial" w:cs="Arial"/>
        </w:rPr>
        <w:t>10</w:t>
      </w:r>
      <w:r w:rsidRPr="00C97A27">
        <w:rPr>
          <w:rFonts w:ascii="Arial" w:hAnsi="Arial" w:cs="Arial"/>
        </w:rPr>
        <w:t xml:space="preserve"> shows that copper removal is increased with the increase of magnet intensity up to 3 Tesla then after it levels out. A similar Trend is found by (Liu et al</w:t>
      </w:r>
      <w:r w:rsidR="00891043">
        <w:rPr>
          <w:rFonts w:ascii="Arial" w:hAnsi="Arial" w:cs="Arial"/>
        </w:rPr>
        <w:t>,</w:t>
      </w:r>
      <w:r w:rsidRPr="00C97A27">
        <w:rPr>
          <w:rFonts w:ascii="Arial" w:hAnsi="Arial" w:cs="Arial"/>
        </w:rPr>
        <w:t xml:space="preserve"> 2008; </w:t>
      </w:r>
      <w:proofErr w:type="spellStart"/>
      <w:r w:rsidRPr="00C97A27">
        <w:rPr>
          <w:rFonts w:ascii="Arial" w:hAnsi="Arial" w:cs="Arial"/>
        </w:rPr>
        <w:t>Cheraghipour</w:t>
      </w:r>
      <w:proofErr w:type="spellEnd"/>
      <w:r w:rsidRPr="00C97A27">
        <w:rPr>
          <w:rFonts w:ascii="Arial" w:hAnsi="Arial" w:cs="Arial"/>
        </w:rPr>
        <w:t xml:space="preserve"> and </w:t>
      </w:r>
      <w:proofErr w:type="spellStart"/>
      <w:r w:rsidRPr="00C97A27">
        <w:rPr>
          <w:rFonts w:ascii="Arial" w:hAnsi="Arial" w:cs="Arial"/>
        </w:rPr>
        <w:t>Pakshir</w:t>
      </w:r>
      <w:proofErr w:type="spellEnd"/>
      <w:r w:rsidR="00891043">
        <w:rPr>
          <w:rFonts w:ascii="Arial" w:hAnsi="Arial" w:cs="Arial"/>
        </w:rPr>
        <w:t>,</w:t>
      </w:r>
      <w:r w:rsidRPr="00C97A27">
        <w:rPr>
          <w:rFonts w:ascii="Arial" w:hAnsi="Arial" w:cs="Arial"/>
        </w:rPr>
        <w:t xml:space="preserve"> 2021; Al-</w:t>
      </w:r>
      <w:proofErr w:type="spellStart"/>
      <w:r w:rsidRPr="00C97A27">
        <w:rPr>
          <w:rFonts w:ascii="Arial" w:hAnsi="Arial" w:cs="Arial"/>
        </w:rPr>
        <w:t>doury</w:t>
      </w:r>
      <w:proofErr w:type="spellEnd"/>
      <w:r w:rsidRPr="00C97A27">
        <w:rPr>
          <w:rFonts w:ascii="Arial" w:hAnsi="Arial" w:cs="Arial"/>
        </w:rPr>
        <w:t xml:space="preserve"> et al</w:t>
      </w:r>
      <w:r w:rsidR="00891043">
        <w:rPr>
          <w:rFonts w:ascii="Arial" w:hAnsi="Arial" w:cs="Arial"/>
        </w:rPr>
        <w:t>,</w:t>
      </w:r>
      <w:r w:rsidRPr="00C97A27">
        <w:rPr>
          <w:rFonts w:ascii="Arial" w:hAnsi="Arial" w:cs="Arial"/>
        </w:rPr>
        <w:t xml:space="preserve"> 2025). The magnetic field strength affects the adsorption process as stated by (</w:t>
      </w:r>
      <w:proofErr w:type="spellStart"/>
      <w:r w:rsidRPr="00C97A27">
        <w:rPr>
          <w:rFonts w:ascii="Arial" w:hAnsi="Arial" w:cs="Arial"/>
        </w:rPr>
        <w:t>Olfat</w:t>
      </w:r>
      <w:proofErr w:type="spellEnd"/>
      <w:r w:rsidRPr="00C97A27">
        <w:rPr>
          <w:rFonts w:ascii="Arial" w:hAnsi="Arial" w:cs="Arial"/>
        </w:rPr>
        <w:t xml:space="preserve"> et al</w:t>
      </w:r>
      <w:r w:rsidR="00891043">
        <w:rPr>
          <w:rFonts w:ascii="Arial" w:hAnsi="Arial" w:cs="Arial"/>
        </w:rPr>
        <w:t>,</w:t>
      </w:r>
      <w:r w:rsidRPr="00C97A27">
        <w:rPr>
          <w:rFonts w:ascii="Arial" w:hAnsi="Arial" w:cs="Arial"/>
        </w:rPr>
        <w:t xml:space="preserve"> 2012; </w:t>
      </w:r>
      <w:proofErr w:type="spellStart"/>
      <w:r w:rsidRPr="00C97A27">
        <w:rPr>
          <w:rFonts w:ascii="Arial" w:hAnsi="Arial" w:cs="Arial"/>
        </w:rPr>
        <w:t>Naef</w:t>
      </w:r>
      <w:proofErr w:type="spellEnd"/>
      <w:r w:rsidRPr="00C97A27">
        <w:rPr>
          <w:rFonts w:ascii="Arial" w:hAnsi="Arial" w:cs="Arial"/>
        </w:rPr>
        <w:t xml:space="preserve"> et al</w:t>
      </w:r>
      <w:r w:rsidR="00891043">
        <w:rPr>
          <w:rFonts w:ascii="Arial" w:hAnsi="Arial" w:cs="Arial"/>
        </w:rPr>
        <w:t>,</w:t>
      </w:r>
      <w:r w:rsidRPr="00C97A27">
        <w:rPr>
          <w:rFonts w:ascii="Arial" w:hAnsi="Arial" w:cs="Arial"/>
        </w:rPr>
        <w:t xml:space="preserve"> 2021). Increasing magnet field strength up to 3 Tesla will increase the magnetism of copper thus increasing the attraction force. Although copper is a nonmagnetic material, it reacts to a certain extent with magnets.  It seems that 3 Tesla is the magnetic field strength that gives a saturation magnetism </w:t>
      </w:r>
      <w:r w:rsidR="001418B9">
        <w:rPr>
          <w:rFonts w:ascii="Arial" w:hAnsi="Arial" w:cs="Arial"/>
        </w:rPr>
        <w:t>(</w:t>
      </w:r>
      <w:r w:rsidR="001418B9" w:rsidRPr="001418B9">
        <w:rPr>
          <w:rFonts w:ascii="Arial" w:hAnsi="Arial" w:cs="Arial"/>
        </w:rPr>
        <w:t>Chavan et al</w:t>
      </w:r>
      <w:r w:rsidR="00891043">
        <w:rPr>
          <w:rFonts w:ascii="Arial" w:hAnsi="Arial" w:cs="Arial"/>
        </w:rPr>
        <w:t>,</w:t>
      </w:r>
      <w:r w:rsidR="001418B9" w:rsidRPr="001418B9">
        <w:rPr>
          <w:rFonts w:ascii="Arial" w:hAnsi="Arial" w:cs="Arial"/>
        </w:rPr>
        <w:t xml:space="preserve"> 2019)</w:t>
      </w:r>
      <w:r w:rsidRPr="00C97A27">
        <w:rPr>
          <w:rFonts w:ascii="Arial" w:hAnsi="Arial" w:cs="Arial"/>
        </w:rPr>
        <w:t>, therefore, there is no increase in the attraction force leading the removal efficiency to level out. Maximum copper removal is under the initial copper concentration of 2 mg/l, Fe</w:t>
      </w:r>
      <w:r w:rsidRPr="001418B9">
        <w:rPr>
          <w:rFonts w:ascii="Arial" w:hAnsi="Arial" w:cs="Arial"/>
          <w:vertAlign w:val="subscript"/>
        </w:rPr>
        <w:t>2</w:t>
      </w:r>
      <w:r w:rsidRPr="00C97A27">
        <w:rPr>
          <w:rFonts w:ascii="Arial" w:hAnsi="Arial" w:cs="Arial"/>
        </w:rPr>
        <w:t>O</w:t>
      </w:r>
      <w:r w:rsidRPr="001418B9">
        <w:rPr>
          <w:rFonts w:ascii="Arial" w:hAnsi="Arial" w:cs="Arial"/>
          <w:vertAlign w:val="subscript"/>
        </w:rPr>
        <w:t>3</w:t>
      </w:r>
      <w:r w:rsidRPr="00C97A27">
        <w:rPr>
          <w:rFonts w:ascii="Arial" w:hAnsi="Arial" w:cs="Arial"/>
        </w:rPr>
        <w:t xml:space="preserve"> dose of 50 mg, and magnetic field strength of 3 Tesla was 82.35%.</w:t>
      </w:r>
      <w:r w:rsidR="00004A4A">
        <w:rPr>
          <w:rFonts w:ascii="Arial" w:hAnsi="Arial" w:cs="Arial"/>
        </w:rPr>
        <w:t xml:space="preserve"> </w:t>
      </w:r>
    </w:p>
    <w:p w14:paraId="0274BE6B" w14:textId="77777777" w:rsidR="00004A4A" w:rsidRDefault="00004A4A" w:rsidP="00004A4A">
      <w:pPr>
        <w:autoSpaceDE w:val="0"/>
        <w:autoSpaceDN w:val="0"/>
        <w:adjustRightInd w:val="0"/>
        <w:jc w:val="both"/>
        <w:rPr>
          <w:rFonts w:ascii="Arial" w:hAnsi="Arial" w:cs="Arial"/>
        </w:rPr>
      </w:pPr>
    </w:p>
    <w:p w14:paraId="3E7FEBA5" w14:textId="42B059E0" w:rsidR="00004A4A" w:rsidRPr="00C97A27" w:rsidRDefault="00004A4A" w:rsidP="00004A4A">
      <w:pPr>
        <w:autoSpaceDE w:val="0"/>
        <w:autoSpaceDN w:val="0"/>
        <w:adjustRightInd w:val="0"/>
        <w:spacing w:after="120"/>
        <w:jc w:val="both"/>
        <w:rPr>
          <w:rFonts w:ascii="Arial" w:hAnsi="Arial" w:cs="Arial"/>
          <w:b/>
          <w:sz w:val="22"/>
        </w:rPr>
      </w:pPr>
      <w:r w:rsidRPr="00C97A27">
        <w:rPr>
          <w:rFonts w:ascii="Arial" w:hAnsi="Arial" w:cs="Arial"/>
          <w:b/>
          <w:sz w:val="22"/>
        </w:rPr>
        <w:t>3.4 Fourth Scheme: Effect of Competing Ion on Removal of Copper</w:t>
      </w:r>
    </w:p>
    <w:p w14:paraId="61B5F446" w14:textId="376FCBD2" w:rsidR="00C97A27" w:rsidRDefault="00004A4A" w:rsidP="00004A4A">
      <w:pPr>
        <w:autoSpaceDE w:val="0"/>
        <w:autoSpaceDN w:val="0"/>
        <w:adjustRightInd w:val="0"/>
        <w:jc w:val="both"/>
        <w:rPr>
          <w:rFonts w:ascii="Arial" w:hAnsi="Arial" w:cs="Arial"/>
        </w:rPr>
      </w:pPr>
      <w:r w:rsidRPr="00C97A27">
        <w:rPr>
          <w:rFonts w:ascii="Arial" w:hAnsi="Arial" w:cs="Arial"/>
        </w:rPr>
        <w:t>In this scheme, many experiments are performed to test the effect of competence on copper removal for copper initial concentration 2-8 mg/l under the best operating parameters obtained from the previous schemes namely: contact time 20 minutes, pH 5, Fe</w:t>
      </w:r>
      <w:r w:rsidRPr="001418B9">
        <w:rPr>
          <w:rFonts w:ascii="Arial" w:hAnsi="Arial" w:cs="Arial"/>
          <w:vertAlign w:val="subscript"/>
        </w:rPr>
        <w:t>2</w:t>
      </w:r>
      <w:r w:rsidRPr="00C97A27">
        <w:rPr>
          <w:rFonts w:ascii="Arial" w:hAnsi="Arial" w:cs="Arial"/>
        </w:rPr>
        <w:t>O</w:t>
      </w:r>
      <w:r w:rsidRPr="001418B9">
        <w:rPr>
          <w:rFonts w:ascii="Arial" w:hAnsi="Arial" w:cs="Arial"/>
          <w:vertAlign w:val="subscript"/>
        </w:rPr>
        <w:t>3</w:t>
      </w:r>
      <w:r w:rsidRPr="00C97A27">
        <w:rPr>
          <w:rFonts w:ascii="Arial" w:hAnsi="Arial" w:cs="Arial"/>
        </w:rPr>
        <w:t xml:space="preserve"> dose 50 mg/l, and magnet intensity 3 Tesla. The competing ions are Mn and Zn at a concentration of 2,4,6,8 mg/l </w:t>
      </w:r>
      <w:r w:rsidRPr="00C97A27">
        <w:rPr>
          <w:rFonts w:ascii="Arial" w:hAnsi="Arial" w:cs="Arial"/>
        </w:rPr>
        <w:lastRenderedPageBreak/>
        <w:t xml:space="preserve">for each. The results of this scheme are given in Figure </w:t>
      </w:r>
      <w:r>
        <w:rPr>
          <w:rFonts w:ascii="Arial" w:hAnsi="Arial" w:cs="Arial"/>
        </w:rPr>
        <w:t>11</w:t>
      </w:r>
      <w:r w:rsidRPr="00C97A27">
        <w:rPr>
          <w:rFonts w:ascii="Arial" w:hAnsi="Arial" w:cs="Arial"/>
        </w:rPr>
        <w:t>. These data indicate that copper removal in the presence of competing ions is lower than that of the corresponding values for copper removal when it is alone. This trend agrees well with that of (</w:t>
      </w:r>
      <w:proofErr w:type="spellStart"/>
      <w:r w:rsidRPr="00C97A27">
        <w:rPr>
          <w:rFonts w:ascii="Arial" w:hAnsi="Arial" w:cs="Arial"/>
        </w:rPr>
        <w:t>Bouazza</w:t>
      </w:r>
      <w:proofErr w:type="spellEnd"/>
      <w:r w:rsidRPr="00C97A27">
        <w:rPr>
          <w:rFonts w:ascii="Arial" w:hAnsi="Arial" w:cs="Arial"/>
        </w:rPr>
        <w:t xml:space="preserve"> et </w:t>
      </w:r>
      <w:r>
        <w:rPr>
          <w:rFonts w:ascii="Arial" w:hAnsi="Arial" w:cs="Arial"/>
        </w:rPr>
        <w:t xml:space="preserve">al, 2018; </w:t>
      </w:r>
      <w:proofErr w:type="spellStart"/>
      <w:r>
        <w:rPr>
          <w:rFonts w:ascii="Arial" w:hAnsi="Arial" w:cs="Arial"/>
        </w:rPr>
        <w:t>Ayub</w:t>
      </w:r>
      <w:proofErr w:type="spellEnd"/>
      <w:r>
        <w:rPr>
          <w:rFonts w:ascii="Arial" w:hAnsi="Arial" w:cs="Arial"/>
        </w:rPr>
        <w:t xml:space="preserve"> et</w:t>
      </w:r>
      <w:r w:rsidRPr="00C97A27">
        <w:rPr>
          <w:rFonts w:ascii="Arial" w:hAnsi="Arial" w:cs="Arial"/>
        </w:rPr>
        <w:t xml:space="preserve"> </w:t>
      </w:r>
      <w:r>
        <w:rPr>
          <w:rFonts w:ascii="Arial" w:hAnsi="Arial" w:cs="Arial"/>
        </w:rPr>
        <w:t>a</w:t>
      </w:r>
      <w:r w:rsidRPr="00C97A27">
        <w:rPr>
          <w:rFonts w:ascii="Arial" w:hAnsi="Arial" w:cs="Arial"/>
        </w:rPr>
        <w:t>l</w:t>
      </w:r>
      <w:r>
        <w:rPr>
          <w:rFonts w:ascii="Arial" w:hAnsi="Arial" w:cs="Arial"/>
        </w:rPr>
        <w:t>,</w:t>
      </w:r>
      <w:r w:rsidRPr="00C97A27">
        <w:rPr>
          <w:rFonts w:ascii="Arial" w:hAnsi="Arial" w:cs="Arial"/>
        </w:rPr>
        <w:t xml:space="preserve"> 2020; Amalia et al</w:t>
      </w:r>
      <w:r>
        <w:rPr>
          <w:rFonts w:ascii="Arial" w:hAnsi="Arial" w:cs="Arial"/>
        </w:rPr>
        <w:t xml:space="preserve">, </w:t>
      </w:r>
      <w:r w:rsidRPr="00C97A27">
        <w:rPr>
          <w:rFonts w:ascii="Arial" w:hAnsi="Arial" w:cs="Arial"/>
        </w:rPr>
        <w:t>2021). This is because competing ions compete on the same available adsorption sites. Those having the greatest ionic potential (ratio of charge to ionic radius) or the most electronegative are removed first. If the adsorption sites are still under-saturated, ions with lower ionic potential or electronegative are removed in sequence. Since heavy metals have to compete for limited adsorption sites (</w:t>
      </w:r>
      <w:proofErr w:type="spellStart"/>
      <w:r w:rsidRPr="00C97A27">
        <w:rPr>
          <w:rFonts w:ascii="Arial" w:hAnsi="Arial" w:cs="Arial"/>
        </w:rPr>
        <w:t>Zhuowen</w:t>
      </w:r>
      <w:proofErr w:type="spellEnd"/>
      <w:r w:rsidRPr="00C97A27">
        <w:rPr>
          <w:rFonts w:ascii="Arial" w:hAnsi="Arial" w:cs="Arial"/>
        </w:rPr>
        <w:t xml:space="preserve"> et al</w:t>
      </w:r>
      <w:r>
        <w:rPr>
          <w:rFonts w:ascii="Arial" w:hAnsi="Arial" w:cs="Arial"/>
        </w:rPr>
        <w:t>,</w:t>
      </w:r>
      <w:r w:rsidRPr="00C97A27">
        <w:rPr>
          <w:rFonts w:ascii="Arial" w:hAnsi="Arial" w:cs="Arial"/>
        </w:rPr>
        <w:t xml:space="preserve"> 2022), the coexistence of heavy metals causes a decrease in pollutant removal. The adsorption of Fe, Mn, </w:t>
      </w:r>
      <w:proofErr w:type="gramStart"/>
      <w:r w:rsidRPr="00C97A27">
        <w:rPr>
          <w:rFonts w:ascii="Arial" w:hAnsi="Arial" w:cs="Arial"/>
        </w:rPr>
        <w:t>Cu ,</w:t>
      </w:r>
      <w:proofErr w:type="gramEnd"/>
      <w:r w:rsidRPr="00C97A27">
        <w:rPr>
          <w:rFonts w:ascii="Arial" w:hAnsi="Arial" w:cs="Arial"/>
        </w:rPr>
        <w:t xml:space="preserve"> and Zn is studied by Chang et al</w:t>
      </w:r>
      <w:r>
        <w:rPr>
          <w:rFonts w:ascii="Arial" w:hAnsi="Arial" w:cs="Arial"/>
        </w:rPr>
        <w:t>,</w:t>
      </w:r>
      <w:r w:rsidRPr="00C97A27">
        <w:rPr>
          <w:rFonts w:ascii="Arial" w:hAnsi="Arial" w:cs="Arial"/>
        </w:rPr>
        <w:t xml:space="preserve"> (2024), and found that the presence of four ions will reduce the adsorbed amount of each ion. The values for the competing ions efficiency are 79.5%, 75.16%, 72.37%, and 69.61 for copper initial concentration of 2,4,6, and 8 mg/l respectively. The corresponding values for the non-competing situation are 82.35%, 77.25%, 74.53%, and 71.35%. </w:t>
      </w:r>
    </w:p>
    <w:p w14:paraId="56EAF75A" w14:textId="69CD937E" w:rsidR="00004A4A" w:rsidRDefault="00004A4A" w:rsidP="00004A4A">
      <w:pPr>
        <w:autoSpaceDE w:val="0"/>
        <w:autoSpaceDN w:val="0"/>
        <w:adjustRightInd w:val="0"/>
        <w:jc w:val="both"/>
        <w:rPr>
          <w:rFonts w:ascii="Arial" w:hAnsi="Arial" w:cs="Arial"/>
        </w:rPr>
      </w:pPr>
    </w:p>
    <w:p w14:paraId="0EA02AB5" w14:textId="319324BE" w:rsidR="00004A4A" w:rsidRDefault="00004A4A" w:rsidP="00004A4A">
      <w:pPr>
        <w:autoSpaceDE w:val="0"/>
        <w:autoSpaceDN w:val="0"/>
        <w:adjustRightInd w:val="0"/>
        <w:jc w:val="both"/>
        <w:rPr>
          <w:rFonts w:ascii="Arial" w:hAnsi="Arial" w:cs="Arial"/>
        </w:rPr>
      </w:pPr>
      <w:r w:rsidRPr="008A44DF">
        <w:rPr>
          <w:rFonts w:asciiTheme="majorBidi" w:hAnsiTheme="majorBidi" w:cstheme="majorBidi"/>
          <w:noProof/>
          <w:color w:val="000000" w:themeColor="text1"/>
        </w:rPr>
        <w:drawing>
          <wp:anchor distT="0" distB="0" distL="114300" distR="114300" simplePos="0" relativeHeight="251724800" behindDoc="0" locked="0" layoutInCell="1" allowOverlap="1" wp14:anchorId="74F54F55" wp14:editId="01F16692">
            <wp:simplePos x="0" y="0"/>
            <wp:positionH relativeFrom="margin">
              <wp:posOffset>0</wp:posOffset>
            </wp:positionH>
            <wp:positionV relativeFrom="margin">
              <wp:posOffset>1898015</wp:posOffset>
            </wp:positionV>
            <wp:extent cx="2194560" cy="1444625"/>
            <wp:effectExtent l="0" t="0" r="0" b="3175"/>
            <wp:wrapSquare wrapText="bothSides"/>
            <wp:docPr id="6" name="Picture 6" descr="C:\Users\HP\Desktop\تقديم\فاتن تقديم\fig.photo\fi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تقديم\فاتن تقديم\fig.photo\fig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4560" cy="1444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5EC26E" w14:textId="5CB218D7" w:rsidR="001418B9" w:rsidRDefault="001418B9" w:rsidP="00004A4A">
      <w:pPr>
        <w:pStyle w:val="Body"/>
        <w:spacing w:after="0"/>
        <w:rPr>
          <w:rFonts w:ascii="Arial" w:hAnsi="Arial" w:cs="Arial"/>
          <w:b/>
          <w:bCs/>
        </w:rPr>
      </w:pPr>
    </w:p>
    <w:p w14:paraId="38177EE3" w14:textId="77777777" w:rsidR="00004A4A" w:rsidRDefault="00004A4A" w:rsidP="00004A4A">
      <w:pPr>
        <w:pStyle w:val="Body"/>
        <w:spacing w:after="0"/>
        <w:rPr>
          <w:rFonts w:ascii="Arial" w:hAnsi="Arial" w:cs="Arial"/>
          <w:b/>
          <w:bCs/>
        </w:rPr>
      </w:pPr>
    </w:p>
    <w:p w14:paraId="43D8D63B" w14:textId="77777777" w:rsidR="000404D1" w:rsidRPr="000404D1" w:rsidRDefault="000404D1" w:rsidP="000404D1">
      <w:pPr>
        <w:autoSpaceDE w:val="0"/>
        <w:autoSpaceDN w:val="0"/>
        <w:adjustRightInd w:val="0"/>
        <w:jc w:val="both"/>
        <w:rPr>
          <w:rFonts w:ascii="Arial" w:hAnsi="Arial" w:cs="Arial"/>
          <w:b/>
          <w:bCs/>
          <w:sz w:val="2"/>
          <w:szCs w:val="2"/>
        </w:rPr>
      </w:pPr>
    </w:p>
    <w:p w14:paraId="6FE1863F" w14:textId="77777777" w:rsidR="00004A4A" w:rsidRDefault="00004A4A" w:rsidP="000404D1">
      <w:pPr>
        <w:autoSpaceDE w:val="0"/>
        <w:autoSpaceDN w:val="0"/>
        <w:adjustRightInd w:val="0"/>
        <w:jc w:val="both"/>
        <w:rPr>
          <w:rFonts w:ascii="Arial" w:hAnsi="Arial" w:cs="Arial"/>
          <w:b/>
          <w:bCs/>
        </w:rPr>
      </w:pPr>
    </w:p>
    <w:p w14:paraId="1950E348" w14:textId="77777777" w:rsidR="00004A4A" w:rsidRDefault="00004A4A" w:rsidP="000404D1">
      <w:pPr>
        <w:autoSpaceDE w:val="0"/>
        <w:autoSpaceDN w:val="0"/>
        <w:adjustRightInd w:val="0"/>
        <w:jc w:val="both"/>
        <w:rPr>
          <w:rFonts w:ascii="Arial" w:hAnsi="Arial" w:cs="Arial"/>
          <w:b/>
          <w:bCs/>
        </w:rPr>
      </w:pPr>
    </w:p>
    <w:p w14:paraId="6399E4EE" w14:textId="77777777" w:rsidR="00004A4A" w:rsidRDefault="00004A4A" w:rsidP="000404D1">
      <w:pPr>
        <w:autoSpaceDE w:val="0"/>
        <w:autoSpaceDN w:val="0"/>
        <w:adjustRightInd w:val="0"/>
        <w:jc w:val="both"/>
        <w:rPr>
          <w:rFonts w:ascii="Arial" w:hAnsi="Arial" w:cs="Arial"/>
          <w:b/>
          <w:bCs/>
        </w:rPr>
      </w:pPr>
    </w:p>
    <w:p w14:paraId="1C4D3596" w14:textId="77777777" w:rsidR="00004A4A" w:rsidRDefault="00004A4A" w:rsidP="000404D1">
      <w:pPr>
        <w:autoSpaceDE w:val="0"/>
        <w:autoSpaceDN w:val="0"/>
        <w:adjustRightInd w:val="0"/>
        <w:jc w:val="both"/>
        <w:rPr>
          <w:rFonts w:ascii="Arial" w:hAnsi="Arial" w:cs="Arial"/>
          <w:b/>
          <w:bCs/>
        </w:rPr>
      </w:pPr>
    </w:p>
    <w:p w14:paraId="76D96A0F" w14:textId="77777777" w:rsidR="00004A4A" w:rsidRDefault="00004A4A" w:rsidP="000404D1">
      <w:pPr>
        <w:autoSpaceDE w:val="0"/>
        <w:autoSpaceDN w:val="0"/>
        <w:adjustRightInd w:val="0"/>
        <w:jc w:val="both"/>
        <w:rPr>
          <w:rFonts w:ascii="Arial" w:hAnsi="Arial" w:cs="Arial"/>
          <w:b/>
          <w:bCs/>
        </w:rPr>
      </w:pPr>
    </w:p>
    <w:p w14:paraId="1D0E54B2" w14:textId="77777777" w:rsidR="00004A4A" w:rsidRDefault="00004A4A" w:rsidP="000404D1">
      <w:pPr>
        <w:autoSpaceDE w:val="0"/>
        <w:autoSpaceDN w:val="0"/>
        <w:adjustRightInd w:val="0"/>
        <w:jc w:val="both"/>
        <w:rPr>
          <w:rFonts w:ascii="Arial" w:hAnsi="Arial" w:cs="Arial"/>
          <w:b/>
          <w:bCs/>
        </w:rPr>
      </w:pPr>
    </w:p>
    <w:p w14:paraId="637C0CE0" w14:textId="77777777" w:rsidR="00004A4A" w:rsidRDefault="00004A4A" w:rsidP="000404D1">
      <w:pPr>
        <w:autoSpaceDE w:val="0"/>
        <w:autoSpaceDN w:val="0"/>
        <w:adjustRightInd w:val="0"/>
        <w:jc w:val="both"/>
        <w:rPr>
          <w:rFonts w:ascii="Arial" w:hAnsi="Arial" w:cs="Arial"/>
          <w:b/>
          <w:bCs/>
        </w:rPr>
      </w:pPr>
    </w:p>
    <w:p w14:paraId="05152F25" w14:textId="77777777" w:rsidR="00004A4A" w:rsidRDefault="00004A4A" w:rsidP="000404D1">
      <w:pPr>
        <w:autoSpaceDE w:val="0"/>
        <w:autoSpaceDN w:val="0"/>
        <w:adjustRightInd w:val="0"/>
        <w:jc w:val="both"/>
        <w:rPr>
          <w:rFonts w:ascii="Arial" w:hAnsi="Arial" w:cs="Arial"/>
          <w:b/>
          <w:bCs/>
        </w:rPr>
      </w:pPr>
    </w:p>
    <w:p w14:paraId="5ACEF9B8" w14:textId="77777777" w:rsidR="00004A4A" w:rsidRDefault="00C97A27" w:rsidP="000404D1">
      <w:pPr>
        <w:autoSpaceDE w:val="0"/>
        <w:autoSpaceDN w:val="0"/>
        <w:adjustRightInd w:val="0"/>
        <w:jc w:val="both"/>
        <w:rPr>
          <w:rFonts w:ascii="Arial" w:hAnsi="Arial" w:cs="Arial"/>
          <w:b/>
          <w:bCs/>
        </w:rPr>
      </w:pPr>
      <w:r w:rsidRPr="00C97A27">
        <w:rPr>
          <w:rFonts w:ascii="Arial" w:hAnsi="Arial" w:cs="Arial"/>
          <w:b/>
          <w:bCs/>
        </w:rPr>
        <w:t xml:space="preserve">Figure </w:t>
      </w:r>
      <w:r w:rsidR="000404D1">
        <w:rPr>
          <w:rFonts w:ascii="Arial" w:hAnsi="Arial" w:cs="Arial"/>
          <w:b/>
          <w:bCs/>
        </w:rPr>
        <w:t>10.</w:t>
      </w:r>
      <w:r w:rsidR="00891043">
        <w:rPr>
          <w:rFonts w:ascii="Arial" w:hAnsi="Arial" w:cs="Arial"/>
          <w:b/>
          <w:bCs/>
        </w:rPr>
        <w:t xml:space="preserve"> </w:t>
      </w:r>
      <w:r w:rsidRPr="00C97A27">
        <w:rPr>
          <w:rFonts w:ascii="Arial" w:hAnsi="Arial" w:cs="Arial"/>
          <w:b/>
          <w:bCs/>
        </w:rPr>
        <w:t xml:space="preserve">Effect of Magnetic Field on </w:t>
      </w:r>
    </w:p>
    <w:p w14:paraId="4D22FA5D" w14:textId="51EB9C13" w:rsidR="00004A4A" w:rsidRDefault="00C97A27" w:rsidP="00004A4A">
      <w:pPr>
        <w:autoSpaceDE w:val="0"/>
        <w:autoSpaceDN w:val="0"/>
        <w:adjustRightInd w:val="0"/>
        <w:jc w:val="both"/>
        <w:rPr>
          <w:rFonts w:ascii="Arial" w:hAnsi="Arial" w:cs="Arial"/>
          <w:b/>
          <w:bCs/>
        </w:rPr>
      </w:pPr>
      <w:r w:rsidRPr="00C97A27">
        <w:rPr>
          <w:rFonts w:ascii="Arial" w:hAnsi="Arial" w:cs="Arial"/>
          <w:b/>
          <w:bCs/>
        </w:rPr>
        <w:t xml:space="preserve">Removal Efficiency, CT=20 minutes, </w:t>
      </w:r>
    </w:p>
    <w:p w14:paraId="359A3D83" w14:textId="5CDE0998" w:rsidR="00C97A27" w:rsidRDefault="00C97A27" w:rsidP="00004A4A">
      <w:pPr>
        <w:autoSpaceDE w:val="0"/>
        <w:autoSpaceDN w:val="0"/>
        <w:adjustRightInd w:val="0"/>
        <w:jc w:val="both"/>
        <w:rPr>
          <w:rFonts w:ascii="Arial" w:hAnsi="Arial" w:cs="Arial"/>
          <w:b/>
          <w:bCs/>
        </w:rPr>
      </w:pPr>
      <w:r w:rsidRPr="00C97A27">
        <w:rPr>
          <w:rFonts w:ascii="Arial" w:hAnsi="Arial" w:cs="Arial"/>
          <w:b/>
          <w:bCs/>
        </w:rPr>
        <w:t>Dose=50 mg, pH=5</w:t>
      </w:r>
    </w:p>
    <w:p w14:paraId="7A071A7E" w14:textId="1B730DCF" w:rsidR="00C97A27" w:rsidRDefault="00C97A27" w:rsidP="00C97A27">
      <w:pPr>
        <w:autoSpaceDE w:val="0"/>
        <w:autoSpaceDN w:val="0"/>
        <w:adjustRightInd w:val="0"/>
        <w:jc w:val="both"/>
        <w:rPr>
          <w:rFonts w:asciiTheme="majorBidi" w:hAnsiTheme="majorBidi" w:cstheme="majorBidi"/>
          <w:b/>
          <w:bCs/>
          <w:color w:val="000000" w:themeColor="text1"/>
          <w:sz w:val="21"/>
          <w:szCs w:val="21"/>
        </w:rPr>
      </w:pPr>
    </w:p>
    <w:p w14:paraId="7D9050C0" w14:textId="27E58349" w:rsidR="00C97A27" w:rsidRDefault="000404D1" w:rsidP="00C97A27">
      <w:pPr>
        <w:autoSpaceDE w:val="0"/>
        <w:autoSpaceDN w:val="0"/>
        <w:adjustRightInd w:val="0"/>
        <w:jc w:val="both"/>
        <w:rPr>
          <w:rFonts w:asciiTheme="majorBidi" w:hAnsiTheme="majorBidi" w:cstheme="majorBidi"/>
          <w:b/>
          <w:bCs/>
          <w:color w:val="000000" w:themeColor="text1"/>
          <w:sz w:val="21"/>
          <w:szCs w:val="21"/>
        </w:rPr>
      </w:pPr>
      <w:r w:rsidRPr="008A44DF">
        <w:rPr>
          <w:rFonts w:asciiTheme="majorBidi" w:hAnsiTheme="majorBidi" w:cstheme="majorBidi"/>
          <w:noProof/>
          <w:color w:val="000000" w:themeColor="text1"/>
        </w:rPr>
        <w:drawing>
          <wp:anchor distT="0" distB="0" distL="114300" distR="114300" simplePos="0" relativeHeight="251665408" behindDoc="0" locked="0" layoutInCell="1" allowOverlap="1" wp14:anchorId="5683F5D1" wp14:editId="2AEA4D21">
            <wp:simplePos x="0" y="0"/>
            <wp:positionH relativeFrom="margin">
              <wp:align>left</wp:align>
            </wp:positionH>
            <wp:positionV relativeFrom="paragraph">
              <wp:posOffset>8255</wp:posOffset>
            </wp:positionV>
            <wp:extent cx="2230755" cy="1468755"/>
            <wp:effectExtent l="0" t="0" r="0" b="0"/>
            <wp:wrapThrough wrapText="bothSides">
              <wp:wrapPolygon edited="0">
                <wp:start x="0" y="0"/>
                <wp:lineTo x="0" y="21292"/>
                <wp:lineTo x="21397" y="21292"/>
                <wp:lineTo x="21397" y="0"/>
                <wp:lineTo x="0" y="0"/>
              </wp:wrapPolygon>
            </wp:wrapThrough>
            <wp:docPr id="16" name="Picture 16" descr="C:\Users\HP\Desktop\تقديم\فاتن تقديم\fig.photo\fi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تقديم\فاتن تقديم\fig.photo\fig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0755" cy="146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6D50E" w14:textId="59F75824" w:rsidR="00C97A27" w:rsidRDefault="00C97A27" w:rsidP="00C97A27">
      <w:pPr>
        <w:autoSpaceDE w:val="0"/>
        <w:autoSpaceDN w:val="0"/>
        <w:adjustRightInd w:val="0"/>
        <w:jc w:val="both"/>
        <w:rPr>
          <w:rFonts w:asciiTheme="majorBidi" w:hAnsiTheme="majorBidi" w:cstheme="majorBidi"/>
          <w:b/>
          <w:bCs/>
          <w:color w:val="000000" w:themeColor="text1"/>
          <w:sz w:val="21"/>
          <w:szCs w:val="21"/>
        </w:rPr>
      </w:pPr>
    </w:p>
    <w:p w14:paraId="7DD844F0" w14:textId="77777777" w:rsidR="00C97A27" w:rsidRDefault="00C97A27" w:rsidP="00C97A27">
      <w:pPr>
        <w:autoSpaceDE w:val="0"/>
        <w:autoSpaceDN w:val="0"/>
        <w:adjustRightInd w:val="0"/>
        <w:jc w:val="both"/>
        <w:rPr>
          <w:rFonts w:asciiTheme="majorBidi" w:hAnsiTheme="majorBidi" w:cstheme="majorBidi"/>
          <w:b/>
          <w:bCs/>
          <w:color w:val="000000" w:themeColor="text1"/>
          <w:sz w:val="21"/>
          <w:szCs w:val="21"/>
        </w:rPr>
      </w:pPr>
    </w:p>
    <w:p w14:paraId="6CD996A2" w14:textId="77777777" w:rsidR="00C97A27" w:rsidRDefault="00C97A27" w:rsidP="00C97A27">
      <w:pPr>
        <w:autoSpaceDE w:val="0"/>
        <w:autoSpaceDN w:val="0"/>
        <w:adjustRightInd w:val="0"/>
        <w:jc w:val="both"/>
        <w:rPr>
          <w:rFonts w:asciiTheme="majorBidi" w:hAnsiTheme="majorBidi" w:cstheme="majorBidi"/>
          <w:b/>
          <w:bCs/>
          <w:color w:val="000000" w:themeColor="text1"/>
          <w:sz w:val="21"/>
          <w:szCs w:val="21"/>
        </w:rPr>
      </w:pPr>
    </w:p>
    <w:p w14:paraId="7274B0F8" w14:textId="244EBDD8" w:rsidR="00C97A27" w:rsidRDefault="00C97A27" w:rsidP="00C97A27">
      <w:pPr>
        <w:autoSpaceDE w:val="0"/>
        <w:autoSpaceDN w:val="0"/>
        <w:adjustRightInd w:val="0"/>
        <w:jc w:val="both"/>
        <w:rPr>
          <w:rFonts w:asciiTheme="majorBidi" w:hAnsiTheme="majorBidi" w:cstheme="majorBidi"/>
          <w:b/>
          <w:bCs/>
          <w:color w:val="000000" w:themeColor="text1"/>
          <w:sz w:val="21"/>
          <w:szCs w:val="21"/>
        </w:rPr>
      </w:pPr>
    </w:p>
    <w:p w14:paraId="01B61E7F" w14:textId="77777777" w:rsidR="00C97A27" w:rsidRDefault="00C97A27" w:rsidP="00C97A27">
      <w:pPr>
        <w:autoSpaceDE w:val="0"/>
        <w:autoSpaceDN w:val="0"/>
        <w:adjustRightInd w:val="0"/>
        <w:jc w:val="both"/>
        <w:rPr>
          <w:rFonts w:asciiTheme="majorBidi" w:hAnsiTheme="majorBidi" w:cstheme="majorBidi"/>
          <w:b/>
          <w:bCs/>
          <w:color w:val="000000" w:themeColor="text1"/>
          <w:sz w:val="21"/>
          <w:szCs w:val="21"/>
        </w:rPr>
      </w:pPr>
    </w:p>
    <w:p w14:paraId="42BCA01D" w14:textId="27FE8D8D" w:rsidR="00C97A27" w:rsidRDefault="00C97A27" w:rsidP="00C97A27">
      <w:pPr>
        <w:autoSpaceDE w:val="0"/>
        <w:autoSpaceDN w:val="0"/>
        <w:adjustRightInd w:val="0"/>
        <w:jc w:val="both"/>
        <w:rPr>
          <w:rFonts w:asciiTheme="majorBidi" w:hAnsiTheme="majorBidi" w:cstheme="majorBidi"/>
          <w:b/>
          <w:bCs/>
          <w:color w:val="000000" w:themeColor="text1"/>
          <w:sz w:val="21"/>
          <w:szCs w:val="21"/>
        </w:rPr>
      </w:pPr>
    </w:p>
    <w:p w14:paraId="5957584B" w14:textId="77777777" w:rsidR="00C97A27" w:rsidRDefault="00C97A27" w:rsidP="00C97A27">
      <w:pPr>
        <w:autoSpaceDE w:val="0"/>
        <w:autoSpaceDN w:val="0"/>
        <w:adjustRightInd w:val="0"/>
        <w:jc w:val="both"/>
        <w:rPr>
          <w:rFonts w:asciiTheme="majorBidi" w:hAnsiTheme="majorBidi" w:cstheme="majorBidi"/>
          <w:b/>
          <w:bCs/>
          <w:color w:val="000000" w:themeColor="text1"/>
          <w:sz w:val="21"/>
          <w:szCs w:val="21"/>
        </w:rPr>
      </w:pPr>
    </w:p>
    <w:p w14:paraId="06E32B56" w14:textId="77777777" w:rsidR="00C97A27" w:rsidRDefault="00C97A27" w:rsidP="00C97A27">
      <w:pPr>
        <w:autoSpaceDE w:val="0"/>
        <w:autoSpaceDN w:val="0"/>
        <w:adjustRightInd w:val="0"/>
        <w:jc w:val="both"/>
        <w:rPr>
          <w:rFonts w:asciiTheme="majorBidi" w:hAnsiTheme="majorBidi" w:cstheme="majorBidi"/>
          <w:b/>
          <w:bCs/>
          <w:color w:val="000000" w:themeColor="text1"/>
          <w:sz w:val="21"/>
          <w:szCs w:val="21"/>
        </w:rPr>
      </w:pPr>
    </w:p>
    <w:p w14:paraId="54023FE8" w14:textId="77777777" w:rsidR="00C97A27" w:rsidRDefault="00C97A27" w:rsidP="00C97A27">
      <w:pPr>
        <w:autoSpaceDE w:val="0"/>
        <w:autoSpaceDN w:val="0"/>
        <w:adjustRightInd w:val="0"/>
        <w:jc w:val="both"/>
        <w:rPr>
          <w:rFonts w:asciiTheme="majorBidi" w:hAnsiTheme="majorBidi" w:cstheme="majorBidi"/>
          <w:b/>
          <w:bCs/>
          <w:color w:val="000000" w:themeColor="text1"/>
          <w:sz w:val="21"/>
          <w:szCs w:val="21"/>
        </w:rPr>
      </w:pPr>
    </w:p>
    <w:p w14:paraId="6BBD58D7" w14:textId="77777777" w:rsidR="00004A4A" w:rsidRDefault="00410B28" w:rsidP="000404D1">
      <w:pPr>
        <w:autoSpaceDE w:val="0"/>
        <w:autoSpaceDN w:val="0"/>
        <w:adjustRightInd w:val="0"/>
        <w:jc w:val="both"/>
        <w:rPr>
          <w:rFonts w:ascii="Arial" w:hAnsi="Arial" w:cs="Arial"/>
          <w:b/>
          <w:bCs/>
        </w:rPr>
      </w:pPr>
      <w:r>
        <w:rPr>
          <w:rFonts w:ascii="Arial" w:hAnsi="Arial" w:cs="Arial"/>
          <w:b/>
          <w:bCs/>
        </w:rPr>
        <w:t>Figure 1</w:t>
      </w:r>
      <w:r w:rsidR="000404D1">
        <w:rPr>
          <w:rFonts w:ascii="Arial" w:hAnsi="Arial" w:cs="Arial"/>
          <w:b/>
          <w:bCs/>
        </w:rPr>
        <w:t>1.</w:t>
      </w:r>
      <w:r w:rsidR="00C97A27" w:rsidRPr="00C97A27">
        <w:rPr>
          <w:rFonts w:ascii="Arial" w:hAnsi="Arial" w:cs="Arial"/>
          <w:b/>
          <w:bCs/>
        </w:rPr>
        <w:t xml:space="preserve"> Effect of Competing on</w:t>
      </w:r>
    </w:p>
    <w:p w14:paraId="53EFD94F" w14:textId="77777777" w:rsidR="00004A4A" w:rsidRDefault="00C97A27" w:rsidP="00004A4A">
      <w:pPr>
        <w:autoSpaceDE w:val="0"/>
        <w:autoSpaceDN w:val="0"/>
        <w:adjustRightInd w:val="0"/>
        <w:jc w:val="both"/>
        <w:rPr>
          <w:rFonts w:ascii="Arial" w:hAnsi="Arial" w:cs="Arial"/>
          <w:b/>
          <w:bCs/>
        </w:rPr>
      </w:pPr>
      <w:r w:rsidRPr="00C97A27">
        <w:rPr>
          <w:rFonts w:ascii="Arial" w:hAnsi="Arial" w:cs="Arial"/>
          <w:b/>
          <w:bCs/>
        </w:rPr>
        <w:t xml:space="preserve"> Removal Efficiency, Dose=50mg, </w:t>
      </w:r>
    </w:p>
    <w:p w14:paraId="1A9A2C80" w14:textId="5895B593" w:rsidR="00C97A27" w:rsidRPr="00C97A27" w:rsidRDefault="00C97A27" w:rsidP="00004A4A">
      <w:pPr>
        <w:autoSpaceDE w:val="0"/>
        <w:autoSpaceDN w:val="0"/>
        <w:adjustRightInd w:val="0"/>
        <w:jc w:val="both"/>
        <w:rPr>
          <w:rFonts w:ascii="Arial" w:hAnsi="Arial" w:cs="Arial"/>
          <w:b/>
          <w:bCs/>
        </w:rPr>
      </w:pPr>
      <w:r w:rsidRPr="00C97A27">
        <w:rPr>
          <w:rFonts w:ascii="Arial" w:hAnsi="Arial" w:cs="Arial"/>
          <w:b/>
          <w:bCs/>
        </w:rPr>
        <w:t>pH=5, MFS=3T, CT=20</w:t>
      </w:r>
      <w:r w:rsidR="00004A4A">
        <w:rPr>
          <w:rFonts w:ascii="Arial" w:hAnsi="Arial" w:cs="Arial"/>
          <w:b/>
          <w:bCs/>
        </w:rPr>
        <w:t xml:space="preserve"> </w:t>
      </w:r>
      <w:r w:rsidRPr="00C97A27">
        <w:rPr>
          <w:rFonts w:ascii="Arial" w:hAnsi="Arial" w:cs="Arial"/>
          <w:b/>
          <w:bCs/>
        </w:rPr>
        <w:t xml:space="preserve">minutes </w:t>
      </w:r>
    </w:p>
    <w:p w14:paraId="27A9F248" w14:textId="77777777" w:rsidR="00C97A27" w:rsidRPr="00C97A27" w:rsidRDefault="00C97A27" w:rsidP="00C97A27">
      <w:pPr>
        <w:autoSpaceDE w:val="0"/>
        <w:autoSpaceDN w:val="0"/>
        <w:adjustRightInd w:val="0"/>
        <w:jc w:val="both"/>
        <w:rPr>
          <w:rFonts w:ascii="Arial" w:hAnsi="Arial" w:cs="Arial"/>
          <w:b/>
          <w:bCs/>
        </w:rPr>
      </w:pPr>
    </w:p>
    <w:p w14:paraId="3DC08E72" w14:textId="18F666E3" w:rsidR="00C97A27" w:rsidRPr="00463D70" w:rsidRDefault="00C97A27" w:rsidP="00004A4A">
      <w:pPr>
        <w:pStyle w:val="ListParagraph"/>
        <w:numPr>
          <w:ilvl w:val="1"/>
          <w:numId w:val="40"/>
        </w:numPr>
        <w:bidi w:val="0"/>
        <w:spacing w:after="120" w:line="240" w:lineRule="auto"/>
        <w:ind w:left="360"/>
        <w:rPr>
          <w:rFonts w:ascii="Arial" w:hAnsi="Arial"/>
          <w:b/>
        </w:rPr>
      </w:pPr>
      <w:r w:rsidRPr="00463D70">
        <w:rPr>
          <w:rFonts w:ascii="Arial" w:hAnsi="Arial"/>
          <w:b/>
        </w:rPr>
        <w:t>Regeneration</w:t>
      </w:r>
    </w:p>
    <w:p w14:paraId="1F258089" w14:textId="77777777" w:rsidR="00C97A27" w:rsidRPr="00C97A27" w:rsidRDefault="00C97A27" w:rsidP="00410B28">
      <w:pPr>
        <w:jc w:val="both"/>
        <w:rPr>
          <w:rFonts w:ascii="Arial" w:hAnsi="Arial" w:cs="Arial"/>
        </w:rPr>
      </w:pPr>
      <w:r w:rsidRPr="00C97A27">
        <w:rPr>
          <w:rFonts w:ascii="Arial" w:hAnsi="Arial" w:cs="Arial"/>
        </w:rPr>
        <w:t>Regeneration and recycling of the adsorbent are essential from an economic point of view. Many experiments are performed for copper initial concentration of 2 mg/l under Fe</w:t>
      </w:r>
      <w:r w:rsidRPr="001418B9">
        <w:rPr>
          <w:rFonts w:ascii="Arial" w:hAnsi="Arial" w:cs="Arial"/>
          <w:vertAlign w:val="subscript"/>
        </w:rPr>
        <w:t>2</w:t>
      </w:r>
      <w:r w:rsidRPr="00C97A27">
        <w:rPr>
          <w:rFonts w:ascii="Arial" w:hAnsi="Arial" w:cs="Arial"/>
        </w:rPr>
        <w:t>O</w:t>
      </w:r>
      <w:r w:rsidRPr="001418B9">
        <w:rPr>
          <w:rFonts w:ascii="Arial" w:hAnsi="Arial" w:cs="Arial"/>
          <w:vertAlign w:val="subscript"/>
        </w:rPr>
        <w:t>3</w:t>
      </w:r>
      <w:r w:rsidRPr="00C97A27">
        <w:rPr>
          <w:rFonts w:ascii="Arial" w:hAnsi="Arial" w:cs="Arial"/>
        </w:rPr>
        <w:t xml:space="preserve"> dose of 50 mg/l, magnetic field strength of 3 Tesla, contact time of 20 minutes, and pH of 5. After finishing the experiment, the spent adsorbent is separated and regenerated as follows:</w:t>
      </w:r>
    </w:p>
    <w:p w14:paraId="7CC0C86E" w14:textId="7143DAA6" w:rsidR="00C97A27" w:rsidRPr="00C97A27" w:rsidRDefault="00C97A27" w:rsidP="00C97A27">
      <w:pPr>
        <w:autoSpaceDE w:val="0"/>
        <w:autoSpaceDN w:val="0"/>
        <w:adjustRightInd w:val="0"/>
        <w:jc w:val="both"/>
        <w:rPr>
          <w:rFonts w:ascii="Arial" w:hAnsi="Arial" w:cs="Arial"/>
        </w:rPr>
      </w:pPr>
      <w:r w:rsidRPr="00C97A27">
        <w:rPr>
          <w:rFonts w:ascii="Arial" w:hAnsi="Arial" w:cs="Arial"/>
        </w:rPr>
        <w:t>(1) The external magnet of 3 Tesla is attached at the bottom of the beaker.</w:t>
      </w:r>
    </w:p>
    <w:p w14:paraId="0AD61ACD" w14:textId="77777777" w:rsidR="00C97A27" w:rsidRPr="00C97A27" w:rsidRDefault="00C97A27" w:rsidP="00C97A27">
      <w:pPr>
        <w:ind w:left="360" w:hanging="360"/>
        <w:jc w:val="both"/>
        <w:rPr>
          <w:rFonts w:ascii="Arial" w:hAnsi="Arial" w:cs="Arial"/>
        </w:rPr>
      </w:pPr>
      <w:r w:rsidRPr="00C97A27">
        <w:rPr>
          <w:rFonts w:ascii="Arial" w:hAnsi="Arial" w:cs="Arial"/>
        </w:rPr>
        <w:t>(2) Remove all water from the beaker, keeping only the spent Fe</w:t>
      </w:r>
      <w:r w:rsidRPr="001418B9">
        <w:rPr>
          <w:rFonts w:ascii="Arial" w:hAnsi="Arial" w:cs="Arial"/>
          <w:vertAlign w:val="subscript"/>
        </w:rPr>
        <w:t>2</w:t>
      </w:r>
      <w:r w:rsidRPr="00C97A27">
        <w:rPr>
          <w:rFonts w:ascii="Arial" w:hAnsi="Arial" w:cs="Arial"/>
        </w:rPr>
        <w:t>O</w:t>
      </w:r>
      <w:r w:rsidRPr="001418B9">
        <w:rPr>
          <w:rFonts w:ascii="Arial" w:hAnsi="Arial" w:cs="Arial"/>
          <w:vertAlign w:val="subscript"/>
        </w:rPr>
        <w:t>3</w:t>
      </w:r>
      <w:r w:rsidRPr="00C97A27">
        <w:rPr>
          <w:rFonts w:ascii="Arial" w:hAnsi="Arial" w:cs="Arial"/>
        </w:rPr>
        <w:t>.</w:t>
      </w:r>
    </w:p>
    <w:p w14:paraId="52CEE13F" w14:textId="77777777" w:rsidR="00C97A27" w:rsidRPr="00C97A27" w:rsidRDefault="00C97A27" w:rsidP="00C97A27">
      <w:pPr>
        <w:ind w:left="360" w:hanging="360"/>
        <w:jc w:val="both"/>
        <w:rPr>
          <w:rFonts w:ascii="Arial" w:hAnsi="Arial" w:cs="Arial"/>
        </w:rPr>
      </w:pPr>
      <w:r w:rsidRPr="00C97A27">
        <w:rPr>
          <w:rFonts w:ascii="Arial" w:hAnsi="Arial" w:cs="Arial"/>
        </w:rPr>
        <w:lastRenderedPageBreak/>
        <w:t>(3) Add 5 ml of 1% HCl and sonicate Fe</w:t>
      </w:r>
      <w:r w:rsidRPr="001418B9">
        <w:rPr>
          <w:rFonts w:ascii="Arial" w:hAnsi="Arial" w:cs="Arial"/>
          <w:vertAlign w:val="subscript"/>
        </w:rPr>
        <w:t>2</w:t>
      </w:r>
      <w:r w:rsidRPr="00C97A27">
        <w:rPr>
          <w:rFonts w:ascii="Arial" w:hAnsi="Arial" w:cs="Arial"/>
        </w:rPr>
        <w:t>O</w:t>
      </w:r>
      <w:r w:rsidRPr="001418B9">
        <w:rPr>
          <w:rFonts w:ascii="Arial" w:hAnsi="Arial" w:cs="Arial"/>
          <w:vertAlign w:val="subscript"/>
        </w:rPr>
        <w:t>3</w:t>
      </w:r>
      <w:r w:rsidRPr="00C97A27">
        <w:rPr>
          <w:rFonts w:ascii="Arial" w:hAnsi="Arial" w:cs="Arial"/>
        </w:rPr>
        <w:t xml:space="preserve"> for one hour. </w:t>
      </w:r>
    </w:p>
    <w:p w14:paraId="65A3FF42" w14:textId="77777777" w:rsidR="00C97A27" w:rsidRPr="00C97A27" w:rsidRDefault="00C97A27" w:rsidP="00C97A27">
      <w:pPr>
        <w:ind w:left="360" w:hanging="360"/>
        <w:jc w:val="both"/>
        <w:rPr>
          <w:rFonts w:ascii="Arial" w:hAnsi="Arial" w:cs="Arial"/>
        </w:rPr>
      </w:pPr>
      <w:r w:rsidRPr="00C97A27">
        <w:rPr>
          <w:rFonts w:ascii="Arial" w:hAnsi="Arial" w:cs="Arial"/>
        </w:rPr>
        <w:t>(4) Reattach the magnet and remove HCl.</w:t>
      </w:r>
    </w:p>
    <w:p w14:paraId="5F846ADB" w14:textId="21337272" w:rsidR="00C97A27" w:rsidRPr="00C97A27" w:rsidRDefault="00C97A27" w:rsidP="00410B28">
      <w:pPr>
        <w:ind w:left="360" w:hanging="360"/>
        <w:jc w:val="both"/>
        <w:rPr>
          <w:rFonts w:ascii="Arial" w:hAnsi="Arial" w:cs="Arial"/>
        </w:rPr>
      </w:pPr>
      <w:r w:rsidRPr="00C97A27">
        <w:rPr>
          <w:rFonts w:ascii="Arial" w:hAnsi="Arial" w:cs="Arial"/>
        </w:rPr>
        <w:t>(5) Let the regenerated Fe</w:t>
      </w:r>
      <w:r w:rsidRPr="001418B9">
        <w:rPr>
          <w:rFonts w:ascii="Arial" w:hAnsi="Arial" w:cs="Arial"/>
          <w:vertAlign w:val="subscript"/>
        </w:rPr>
        <w:t>2</w:t>
      </w:r>
      <w:r w:rsidRPr="00C97A27">
        <w:rPr>
          <w:rFonts w:ascii="Arial" w:hAnsi="Arial" w:cs="Arial"/>
        </w:rPr>
        <w:t>O</w:t>
      </w:r>
      <w:r w:rsidRPr="001418B9">
        <w:rPr>
          <w:rFonts w:ascii="Arial" w:hAnsi="Arial" w:cs="Arial"/>
          <w:vertAlign w:val="subscript"/>
        </w:rPr>
        <w:t>3</w:t>
      </w:r>
      <w:r w:rsidRPr="00C97A27">
        <w:rPr>
          <w:rFonts w:ascii="Arial" w:hAnsi="Arial" w:cs="Arial"/>
        </w:rPr>
        <w:t xml:space="preserve"> dry for 24 hours under room temperature.</w:t>
      </w:r>
    </w:p>
    <w:p w14:paraId="76043244" w14:textId="77777777" w:rsidR="00C97A27" w:rsidRPr="00C97A27" w:rsidRDefault="00C97A27" w:rsidP="00C97A27">
      <w:pPr>
        <w:ind w:left="360" w:hanging="360"/>
        <w:jc w:val="both"/>
        <w:rPr>
          <w:rFonts w:ascii="Arial" w:hAnsi="Arial" w:cs="Arial"/>
        </w:rPr>
      </w:pPr>
      <w:r w:rsidRPr="00C97A27">
        <w:rPr>
          <w:rFonts w:ascii="Arial" w:hAnsi="Arial" w:cs="Arial"/>
        </w:rPr>
        <w:t>(6) Use the regenerated Fe</w:t>
      </w:r>
      <w:r w:rsidRPr="001418B9">
        <w:rPr>
          <w:rFonts w:ascii="Arial" w:hAnsi="Arial" w:cs="Arial"/>
          <w:vertAlign w:val="subscript"/>
        </w:rPr>
        <w:t>2</w:t>
      </w:r>
      <w:r w:rsidRPr="00C97A27">
        <w:rPr>
          <w:rFonts w:ascii="Arial" w:hAnsi="Arial" w:cs="Arial"/>
        </w:rPr>
        <w:t>O</w:t>
      </w:r>
      <w:r w:rsidRPr="001418B9">
        <w:rPr>
          <w:rFonts w:ascii="Arial" w:hAnsi="Arial" w:cs="Arial"/>
          <w:vertAlign w:val="subscript"/>
        </w:rPr>
        <w:t>3</w:t>
      </w:r>
      <w:r w:rsidRPr="00C97A27">
        <w:rPr>
          <w:rFonts w:ascii="Arial" w:hAnsi="Arial" w:cs="Arial"/>
        </w:rPr>
        <w:t xml:space="preserve"> in a new experiment</w:t>
      </w:r>
    </w:p>
    <w:p w14:paraId="1A094B53" w14:textId="1665FF80" w:rsidR="00C97A27" w:rsidRDefault="00C97A27" w:rsidP="00004A4A">
      <w:pPr>
        <w:jc w:val="both"/>
        <w:rPr>
          <w:rFonts w:ascii="Arial" w:hAnsi="Arial" w:cs="Arial"/>
        </w:rPr>
      </w:pPr>
      <w:r w:rsidRPr="00C97A27">
        <w:rPr>
          <w:rFonts w:ascii="Arial" w:hAnsi="Arial" w:cs="Arial"/>
        </w:rPr>
        <w:t>This process is repeated five times</w:t>
      </w:r>
      <w:r w:rsidR="00410B28">
        <w:rPr>
          <w:rFonts w:ascii="Arial" w:hAnsi="Arial" w:cs="Arial"/>
        </w:rPr>
        <w:t>,</w:t>
      </w:r>
      <w:r w:rsidRPr="00C97A27">
        <w:rPr>
          <w:rFonts w:ascii="Arial" w:hAnsi="Arial" w:cs="Arial"/>
        </w:rPr>
        <w:t xml:space="preserve"> and the results are given in Figure </w:t>
      </w:r>
      <w:r w:rsidR="00410B28">
        <w:rPr>
          <w:rFonts w:ascii="Arial" w:hAnsi="Arial" w:cs="Arial"/>
        </w:rPr>
        <w:t>1</w:t>
      </w:r>
      <w:r w:rsidR="00004A4A">
        <w:rPr>
          <w:rFonts w:ascii="Arial" w:hAnsi="Arial" w:cs="Arial"/>
        </w:rPr>
        <w:t>2</w:t>
      </w:r>
      <w:r w:rsidRPr="00C97A27">
        <w:rPr>
          <w:rFonts w:ascii="Arial" w:hAnsi="Arial" w:cs="Arial"/>
        </w:rPr>
        <w:t>. This Figure indicates that copper removal has decreased successively from 82.35% in the first cycle to 60.57% in the fourth cycle and remains the same in the fifth cycle. This is because the adsorbed copper ions are transferred to the HCl solution easily. The present trend is similar to that found by (</w:t>
      </w:r>
      <w:proofErr w:type="spellStart"/>
      <w:r w:rsidRPr="00C97A27">
        <w:rPr>
          <w:rFonts w:ascii="Arial" w:hAnsi="Arial" w:cs="Arial"/>
        </w:rPr>
        <w:t>Fato</w:t>
      </w:r>
      <w:proofErr w:type="spellEnd"/>
      <w:r w:rsidRPr="00C97A27">
        <w:rPr>
          <w:rFonts w:ascii="Arial" w:hAnsi="Arial" w:cs="Arial"/>
        </w:rPr>
        <w:t xml:space="preserve"> et al</w:t>
      </w:r>
      <w:r w:rsidR="009035F8">
        <w:rPr>
          <w:rFonts w:ascii="Arial" w:hAnsi="Arial" w:cs="Arial"/>
        </w:rPr>
        <w:t>,</w:t>
      </w:r>
      <w:r w:rsidRPr="00C97A27">
        <w:rPr>
          <w:rFonts w:ascii="Arial" w:hAnsi="Arial" w:cs="Arial"/>
        </w:rPr>
        <w:t xml:space="preserve"> 2019). The adsorbent can be reused three cycles without </w:t>
      </w:r>
      <w:r w:rsidR="00410B28">
        <w:rPr>
          <w:rFonts w:ascii="Arial" w:hAnsi="Arial" w:cs="Arial"/>
        </w:rPr>
        <w:t xml:space="preserve">a </w:t>
      </w:r>
      <w:r w:rsidRPr="00C97A27">
        <w:rPr>
          <w:rFonts w:ascii="Arial" w:hAnsi="Arial" w:cs="Arial"/>
        </w:rPr>
        <w:t>significant reduction in its performance (</w:t>
      </w:r>
      <w:proofErr w:type="spellStart"/>
      <w:r w:rsidRPr="00C97A27">
        <w:rPr>
          <w:rFonts w:ascii="Arial" w:hAnsi="Arial" w:cs="Arial"/>
        </w:rPr>
        <w:t>Suhyun</w:t>
      </w:r>
      <w:proofErr w:type="spellEnd"/>
      <w:r w:rsidRPr="00C97A27">
        <w:rPr>
          <w:rFonts w:ascii="Arial" w:hAnsi="Arial" w:cs="Arial"/>
        </w:rPr>
        <w:t xml:space="preserve"> et al</w:t>
      </w:r>
      <w:r w:rsidR="009035F8">
        <w:rPr>
          <w:rFonts w:ascii="Arial" w:hAnsi="Arial" w:cs="Arial"/>
        </w:rPr>
        <w:t>,</w:t>
      </w:r>
      <w:r w:rsidRPr="00C97A27">
        <w:rPr>
          <w:rFonts w:ascii="Arial" w:hAnsi="Arial" w:cs="Arial"/>
        </w:rPr>
        <w:t xml:space="preserve"> 2021). The adsorbent was regenerated and used for six cycles</w:t>
      </w:r>
      <w:r w:rsidR="00410B28">
        <w:rPr>
          <w:rFonts w:ascii="Arial" w:hAnsi="Arial" w:cs="Arial"/>
        </w:rPr>
        <w:t>,</w:t>
      </w:r>
      <w:r w:rsidRPr="00C97A27">
        <w:rPr>
          <w:rFonts w:ascii="Arial" w:hAnsi="Arial" w:cs="Arial"/>
        </w:rPr>
        <w:t xml:space="preserve"> maintaining 98 % removal efficiency of Cu</w:t>
      </w:r>
      <w:r w:rsidR="009035F8" w:rsidRPr="009035F8">
        <w:rPr>
          <w:rFonts w:ascii="Arial" w:hAnsi="Arial" w:cs="Arial"/>
          <w:vertAlign w:val="superscript"/>
        </w:rPr>
        <w:t>+2</w:t>
      </w:r>
      <w:r w:rsidRPr="00C97A27">
        <w:rPr>
          <w:rFonts w:ascii="Arial" w:hAnsi="Arial" w:cs="Arial"/>
        </w:rPr>
        <w:t xml:space="preserve"> after six consecutive cycles (</w:t>
      </w:r>
      <w:proofErr w:type="spellStart"/>
      <w:r w:rsidRPr="00C97A27">
        <w:rPr>
          <w:rFonts w:ascii="Arial" w:hAnsi="Arial" w:cs="Arial"/>
        </w:rPr>
        <w:t>Jinghan</w:t>
      </w:r>
      <w:proofErr w:type="spellEnd"/>
      <w:r w:rsidRPr="00C97A27">
        <w:rPr>
          <w:rFonts w:ascii="Arial" w:hAnsi="Arial" w:cs="Arial"/>
        </w:rPr>
        <w:t xml:space="preserve"> et al</w:t>
      </w:r>
      <w:r w:rsidR="009035F8">
        <w:rPr>
          <w:rFonts w:ascii="Arial" w:hAnsi="Arial" w:cs="Arial"/>
        </w:rPr>
        <w:t>,</w:t>
      </w:r>
      <w:r w:rsidRPr="00C97A27">
        <w:rPr>
          <w:rFonts w:ascii="Arial" w:hAnsi="Arial" w:cs="Arial"/>
        </w:rPr>
        <w:t xml:space="preserve"> 2025). </w:t>
      </w:r>
      <w:proofErr w:type="spellStart"/>
      <w:r w:rsidRPr="00C97A27">
        <w:rPr>
          <w:rFonts w:ascii="Arial" w:hAnsi="Arial" w:cs="Arial"/>
        </w:rPr>
        <w:t>Olivija</w:t>
      </w:r>
      <w:proofErr w:type="spellEnd"/>
      <w:r w:rsidRPr="00C97A27">
        <w:rPr>
          <w:rFonts w:ascii="Arial" w:hAnsi="Arial" w:cs="Arial"/>
        </w:rPr>
        <w:t xml:space="preserve"> et al (2019) found that 88% copper removal is obtained after four regeneration cycles. The adsorbent can be used three times without any reduction in adsorption capacity (</w:t>
      </w:r>
      <w:proofErr w:type="spellStart"/>
      <w:r w:rsidRPr="00C97A27">
        <w:rPr>
          <w:rFonts w:ascii="Arial" w:hAnsi="Arial" w:cs="Arial"/>
        </w:rPr>
        <w:t>Muradiye</w:t>
      </w:r>
      <w:proofErr w:type="spellEnd"/>
      <w:r w:rsidRPr="00C97A27">
        <w:rPr>
          <w:rFonts w:ascii="Arial" w:hAnsi="Arial" w:cs="Arial"/>
        </w:rPr>
        <w:t xml:space="preserve"> et al</w:t>
      </w:r>
      <w:r w:rsidR="009035F8">
        <w:rPr>
          <w:rFonts w:ascii="Arial" w:hAnsi="Arial" w:cs="Arial"/>
        </w:rPr>
        <w:t>,</w:t>
      </w:r>
      <w:r w:rsidRPr="00C97A27">
        <w:rPr>
          <w:rFonts w:ascii="Arial" w:hAnsi="Arial" w:cs="Arial"/>
        </w:rPr>
        <w:t xml:space="preserve"> 2023).</w:t>
      </w:r>
    </w:p>
    <w:p w14:paraId="62078712" w14:textId="77777777" w:rsidR="00206164" w:rsidRDefault="00206164" w:rsidP="00004A4A">
      <w:pPr>
        <w:jc w:val="both"/>
        <w:rPr>
          <w:rFonts w:ascii="Arial" w:hAnsi="Arial" w:cs="Arial"/>
        </w:rPr>
      </w:pPr>
    </w:p>
    <w:p w14:paraId="712F0BA4" w14:textId="6F7D61CF" w:rsidR="00C97A27" w:rsidRDefault="000404D1" w:rsidP="000404D1">
      <w:pPr>
        <w:jc w:val="both"/>
        <w:rPr>
          <w:rFonts w:asciiTheme="majorBidi" w:hAnsiTheme="majorBidi" w:cstheme="majorBidi"/>
          <w:color w:val="000000" w:themeColor="text1"/>
        </w:rPr>
      </w:pPr>
      <w:r w:rsidRPr="008A44DF">
        <w:rPr>
          <w:rFonts w:asciiTheme="majorBidi" w:hAnsiTheme="majorBidi" w:cstheme="majorBidi"/>
          <w:noProof/>
          <w:color w:val="000000" w:themeColor="text1"/>
        </w:rPr>
        <w:drawing>
          <wp:anchor distT="0" distB="0" distL="114300" distR="114300" simplePos="0" relativeHeight="251700224" behindDoc="0" locked="0" layoutInCell="1" allowOverlap="1" wp14:anchorId="655293B9" wp14:editId="4B6843C2">
            <wp:simplePos x="0" y="0"/>
            <wp:positionH relativeFrom="margin">
              <wp:align>left</wp:align>
            </wp:positionH>
            <wp:positionV relativeFrom="paragraph">
              <wp:posOffset>0</wp:posOffset>
            </wp:positionV>
            <wp:extent cx="2230755" cy="1450340"/>
            <wp:effectExtent l="0" t="0" r="0" b="0"/>
            <wp:wrapThrough wrapText="bothSides">
              <wp:wrapPolygon edited="0">
                <wp:start x="0" y="0"/>
                <wp:lineTo x="0" y="21278"/>
                <wp:lineTo x="21397" y="21278"/>
                <wp:lineTo x="21397" y="0"/>
                <wp:lineTo x="0" y="0"/>
              </wp:wrapPolygon>
            </wp:wrapThrough>
            <wp:docPr id="23" name="Picture 23" descr="C:\Users\HP\Desktop\تقديم\فاتن تقديم\fig.photo\fig7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تقديم\فاتن تقديم\fig.photo\fig7 .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0755" cy="1450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8896E" w14:textId="77777777" w:rsidR="000404D1" w:rsidRDefault="000404D1" w:rsidP="000404D1">
      <w:pPr>
        <w:jc w:val="both"/>
        <w:rPr>
          <w:rFonts w:ascii="Arial" w:hAnsi="Arial" w:cs="Arial"/>
          <w:b/>
          <w:bCs/>
        </w:rPr>
      </w:pPr>
    </w:p>
    <w:p w14:paraId="4C126A3F" w14:textId="77777777" w:rsidR="000404D1" w:rsidRDefault="000404D1" w:rsidP="000404D1">
      <w:pPr>
        <w:jc w:val="both"/>
        <w:rPr>
          <w:rFonts w:ascii="Arial" w:hAnsi="Arial" w:cs="Arial"/>
          <w:b/>
          <w:bCs/>
        </w:rPr>
      </w:pPr>
    </w:p>
    <w:p w14:paraId="28AFFBDC" w14:textId="77777777" w:rsidR="000404D1" w:rsidRDefault="000404D1" w:rsidP="000404D1">
      <w:pPr>
        <w:jc w:val="both"/>
        <w:rPr>
          <w:rFonts w:ascii="Arial" w:hAnsi="Arial" w:cs="Arial"/>
          <w:b/>
          <w:bCs/>
        </w:rPr>
      </w:pPr>
    </w:p>
    <w:p w14:paraId="664E0430" w14:textId="77777777" w:rsidR="000404D1" w:rsidRDefault="000404D1" w:rsidP="000404D1">
      <w:pPr>
        <w:jc w:val="both"/>
        <w:rPr>
          <w:rFonts w:ascii="Arial" w:hAnsi="Arial" w:cs="Arial"/>
          <w:b/>
          <w:bCs/>
        </w:rPr>
      </w:pPr>
    </w:p>
    <w:p w14:paraId="5860F3FA" w14:textId="77777777" w:rsidR="000404D1" w:rsidRDefault="000404D1" w:rsidP="000404D1">
      <w:pPr>
        <w:jc w:val="both"/>
        <w:rPr>
          <w:rFonts w:ascii="Arial" w:hAnsi="Arial" w:cs="Arial"/>
          <w:b/>
          <w:bCs/>
        </w:rPr>
      </w:pPr>
    </w:p>
    <w:p w14:paraId="3AC449B2" w14:textId="77777777" w:rsidR="000404D1" w:rsidRDefault="000404D1" w:rsidP="000404D1">
      <w:pPr>
        <w:jc w:val="both"/>
        <w:rPr>
          <w:rFonts w:ascii="Arial" w:hAnsi="Arial" w:cs="Arial"/>
          <w:b/>
          <w:bCs/>
        </w:rPr>
      </w:pPr>
    </w:p>
    <w:p w14:paraId="57F56CFA" w14:textId="77777777" w:rsidR="000404D1" w:rsidRDefault="000404D1" w:rsidP="000404D1">
      <w:pPr>
        <w:jc w:val="both"/>
        <w:rPr>
          <w:rFonts w:ascii="Arial" w:hAnsi="Arial" w:cs="Arial"/>
          <w:b/>
          <w:bCs/>
        </w:rPr>
      </w:pPr>
    </w:p>
    <w:p w14:paraId="4D0DAF47" w14:textId="77777777" w:rsidR="000404D1" w:rsidRDefault="000404D1" w:rsidP="000404D1">
      <w:pPr>
        <w:jc w:val="both"/>
        <w:rPr>
          <w:rFonts w:ascii="Arial" w:hAnsi="Arial" w:cs="Arial"/>
          <w:b/>
          <w:bCs/>
        </w:rPr>
      </w:pPr>
    </w:p>
    <w:p w14:paraId="181080D7" w14:textId="77777777" w:rsidR="000404D1" w:rsidRDefault="000404D1" w:rsidP="000404D1">
      <w:pPr>
        <w:jc w:val="both"/>
        <w:rPr>
          <w:rFonts w:ascii="Arial" w:hAnsi="Arial" w:cs="Arial"/>
          <w:b/>
          <w:bCs/>
        </w:rPr>
      </w:pPr>
    </w:p>
    <w:p w14:paraId="34DE81FF" w14:textId="2D4A93C9" w:rsidR="00C97A27" w:rsidRDefault="00C97A27" w:rsidP="00004A4A">
      <w:pPr>
        <w:jc w:val="both"/>
        <w:rPr>
          <w:rFonts w:ascii="Arial" w:hAnsi="Arial" w:cs="Arial"/>
          <w:b/>
          <w:bCs/>
        </w:rPr>
      </w:pPr>
      <w:r w:rsidRPr="00C97A27">
        <w:rPr>
          <w:rFonts w:ascii="Arial" w:hAnsi="Arial" w:cs="Arial"/>
          <w:b/>
          <w:bCs/>
        </w:rPr>
        <w:t xml:space="preserve">Figure </w:t>
      </w:r>
      <w:r w:rsidR="00410B28">
        <w:rPr>
          <w:rFonts w:ascii="Arial" w:hAnsi="Arial" w:cs="Arial"/>
          <w:b/>
          <w:bCs/>
        </w:rPr>
        <w:t>1</w:t>
      </w:r>
      <w:r w:rsidR="00004A4A">
        <w:rPr>
          <w:rFonts w:ascii="Arial" w:hAnsi="Arial" w:cs="Arial"/>
          <w:b/>
          <w:bCs/>
        </w:rPr>
        <w:t>2</w:t>
      </w:r>
      <w:r w:rsidR="000404D1">
        <w:rPr>
          <w:rFonts w:ascii="Arial" w:hAnsi="Arial" w:cs="Arial"/>
          <w:b/>
          <w:bCs/>
        </w:rPr>
        <w:t>.</w:t>
      </w:r>
      <w:r w:rsidRPr="00C97A27">
        <w:rPr>
          <w:rFonts w:ascii="Arial" w:hAnsi="Arial" w:cs="Arial"/>
          <w:b/>
          <w:bCs/>
        </w:rPr>
        <w:t xml:space="preserve"> Effect of Regeneration </w:t>
      </w:r>
    </w:p>
    <w:p w14:paraId="572DF15F" w14:textId="77777777" w:rsidR="00C97A27" w:rsidRPr="00C97A27" w:rsidRDefault="00C97A27" w:rsidP="00C97A27">
      <w:pPr>
        <w:jc w:val="both"/>
        <w:rPr>
          <w:rFonts w:ascii="Arial" w:hAnsi="Arial" w:cs="Arial"/>
          <w:b/>
          <w:bCs/>
        </w:rPr>
      </w:pPr>
      <w:r w:rsidRPr="00C97A27">
        <w:rPr>
          <w:rFonts w:ascii="Arial" w:hAnsi="Arial" w:cs="Arial"/>
          <w:b/>
          <w:bCs/>
        </w:rPr>
        <w:t>Cycle on Removal Efficiency</w:t>
      </w:r>
    </w:p>
    <w:p w14:paraId="1891AC45" w14:textId="77777777" w:rsidR="00C97A27" w:rsidRPr="00C97A27" w:rsidRDefault="00C97A27" w:rsidP="00C97A27">
      <w:pPr>
        <w:autoSpaceDE w:val="0"/>
        <w:autoSpaceDN w:val="0"/>
        <w:adjustRightInd w:val="0"/>
        <w:jc w:val="both"/>
        <w:rPr>
          <w:rFonts w:ascii="Arial" w:hAnsi="Arial" w:cs="Arial"/>
          <w:b/>
          <w:bCs/>
        </w:rPr>
      </w:pPr>
    </w:p>
    <w:p w14:paraId="278A95FB" w14:textId="77777777" w:rsidR="00C97A27" w:rsidRPr="00C97A27" w:rsidRDefault="00C97A27" w:rsidP="00004A4A">
      <w:pPr>
        <w:spacing w:after="120"/>
        <w:jc w:val="both"/>
        <w:rPr>
          <w:rFonts w:ascii="Arial" w:hAnsi="Arial" w:cs="Arial"/>
          <w:b/>
          <w:sz w:val="22"/>
        </w:rPr>
      </w:pPr>
      <w:r w:rsidRPr="00C97A27">
        <w:rPr>
          <w:rFonts w:ascii="Arial" w:hAnsi="Arial" w:cs="Arial"/>
          <w:b/>
          <w:sz w:val="22"/>
        </w:rPr>
        <w:t>3.6 Adsorption Capacity</w:t>
      </w:r>
    </w:p>
    <w:p w14:paraId="0AA87988" w14:textId="2BF6DFD7" w:rsidR="00C97A27" w:rsidRPr="00C97A27" w:rsidRDefault="00C97A27" w:rsidP="00004A4A">
      <w:pPr>
        <w:jc w:val="both"/>
        <w:rPr>
          <w:rFonts w:ascii="Arial" w:hAnsi="Arial" w:cs="Arial"/>
        </w:rPr>
      </w:pPr>
      <w:r w:rsidRPr="00C97A27">
        <w:rPr>
          <w:rFonts w:ascii="Arial" w:hAnsi="Arial" w:cs="Arial"/>
        </w:rPr>
        <w:t>Many models are used to represent adsorption data mathematically, the most famous and applied models are the Freundlich and Langmuir models. These two models are used to represent the present work's experimental data.  The correlation coefficient (R</w:t>
      </w:r>
      <w:r w:rsidRPr="00C97A27">
        <w:rPr>
          <w:rFonts w:ascii="Arial" w:hAnsi="Arial" w:cs="Arial"/>
          <w:vertAlign w:val="superscript"/>
        </w:rPr>
        <w:t>2</w:t>
      </w:r>
      <w:r w:rsidRPr="00C97A27">
        <w:rPr>
          <w:rFonts w:ascii="Arial" w:hAnsi="Arial" w:cs="Arial"/>
        </w:rPr>
        <w:t xml:space="preserve">) </w:t>
      </w:r>
      <w:r w:rsidR="009035F8" w:rsidRPr="009035F8">
        <w:rPr>
          <w:rFonts w:ascii="Arial" w:hAnsi="Arial" w:cs="Arial"/>
        </w:rPr>
        <w:t xml:space="preserve">is a measure of the </w:t>
      </w:r>
      <w:r w:rsidR="009035F8">
        <w:rPr>
          <w:rFonts w:ascii="Arial" w:hAnsi="Arial" w:cs="Arial"/>
        </w:rPr>
        <w:t xml:space="preserve">fitness </w:t>
      </w:r>
      <w:r w:rsidR="009035F8" w:rsidRPr="009035F8">
        <w:rPr>
          <w:rFonts w:ascii="Arial" w:hAnsi="Arial" w:cs="Arial"/>
        </w:rPr>
        <w:t xml:space="preserve">of laboratory data to the values calculated by a model. The closer it is to 1, the more they are </w:t>
      </w:r>
      <w:r w:rsidR="009035F8">
        <w:rPr>
          <w:rFonts w:ascii="Arial" w:hAnsi="Arial" w:cs="Arial"/>
        </w:rPr>
        <w:t xml:space="preserve">fitted </w:t>
      </w:r>
      <w:r w:rsidR="009035F8" w:rsidRPr="009035F8">
        <w:rPr>
          <w:rFonts w:ascii="Arial" w:hAnsi="Arial" w:cs="Arial"/>
        </w:rPr>
        <w:t>and vice versa.</w:t>
      </w:r>
      <w:r w:rsidR="009035F8">
        <w:rPr>
          <w:rFonts w:ascii="Arial" w:hAnsi="Arial" w:cs="Arial"/>
        </w:rPr>
        <w:t xml:space="preserve"> R</w:t>
      </w:r>
      <w:r w:rsidR="009035F8" w:rsidRPr="009035F8">
        <w:rPr>
          <w:rFonts w:ascii="Arial" w:hAnsi="Arial" w:cs="Arial"/>
          <w:vertAlign w:val="superscript"/>
        </w:rPr>
        <w:t>2</w:t>
      </w:r>
      <w:r w:rsidR="009035F8">
        <w:rPr>
          <w:rFonts w:ascii="Arial" w:hAnsi="Arial" w:cs="Arial"/>
        </w:rPr>
        <w:t xml:space="preserve"> </w:t>
      </w:r>
      <w:r w:rsidRPr="00C97A27">
        <w:rPr>
          <w:rFonts w:ascii="Arial" w:hAnsi="Arial" w:cs="Arial"/>
        </w:rPr>
        <w:t xml:space="preserve">ranges are 0.9906-0.9978 and 0.9987-0.9997 for </w:t>
      </w:r>
      <w:r w:rsidR="00004A4A">
        <w:rPr>
          <w:rFonts w:ascii="Arial" w:hAnsi="Arial" w:cs="Arial"/>
        </w:rPr>
        <w:t xml:space="preserve">the </w:t>
      </w:r>
      <w:r w:rsidRPr="00C97A27">
        <w:rPr>
          <w:rFonts w:ascii="Arial" w:hAnsi="Arial" w:cs="Arial"/>
        </w:rPr>
        <w:t>Freundlich and Langmuir models</w:t>
      </w:r>
      <w:r w:rsidR="00004A4A">
        <w:rPr>
          <w:rFonts w:ascii="Arial" w:hAnsi="Arial" w:cs="Arial"/>
        </w:rPr>
        <w:t>,</w:t>
      </w:r>
      <w:r w:rsidRPr="00C97A27">
        <w:rPr>
          <w:rFonts w:ascii="Arial" w:hAnsi="Arial" w:cs="Arial"/>
        </w:rPr>
        <w:t xml:space="preserve"> respectively. This means that the present work data agrees better with the Langmuir model, thus</w:t>
      </w:r>
      <w:r w:rsidR="00004A4A">
        <w:rPr>
          <w:rFonts w:ascii="Arial" w:hAnsi="Arial" w:cs="Arial"/>
        </w:rPr>
        <w:t>,</w:t>
      </w:r>
      <w:r w:rsidRPr="00C97A27">
        <w:rPr>
          <w:rFonts w:ascii="Arial" w:hAnsi="Arial" w:cs="Arial"/>
        </w:rPr>
        <w:t xml:space="preserve"> it is used to find the adsorption capacity. A sample of </w:t>
      </w:r>
      <w:r w:rsidR="00004A4A">
        <w:rPr>
          <w:rFonts w:ascii="Arial" w:hAnsi="Arial" w:cs="Arial"/>
        </w:rPr>
        <w:t>calculations</w:t>
      </w:r>
      <w:r w:rsidRPr="00C97A27">
        <w:rPr>
          <w:rFonts w:ascii="Arial" w:hAnsi="Arial" w:cs="Arial"/>
        </w:rPr>
        <w:t xml:space="preserve"> for adsorption model constants is listed in Table </w:t>
      </w:r>
      <w:r w:rsidR="000404D1">
        <w:rPr>
          <w:rFonts w:ascii="Arial" w:hAnsi="Arial" w:cs="Arial"/>
        </w:rPr>
        <w:t>4</w:t>
      </w:r>
      <w:r w:rsidRPr="00C97A27">
        <w:rPr>
          <w:rFonts w:ascii="Arial" w:hAnsi="Arial" w:cs="Arial"/>
        </w:rPr>
        <w:t xml:space="preserve">. Figure </w:t>
      </w:r>
      <w:r w:rsidR="00410B28">
        <w:rPr>
          <w:rFonts w:ascii="Arial" w:hAnsi="Arial" w:cs="Arial"/>
        </w:rPr>
        <w:t>1</w:t>
      </w:r>
      <w:r w:rsidR="00004A4A">
        <w:rPr>
          <w:rFonts w:ascii="Arial" w:hAnsi="Arial" w:cs="Arial"/>
        </w:rPr>
        <w:t>3</w:t>
      </w:r>
      <w:r w:rsidRPr="00C97A27">
        <w:rPr>
          <w:rFonts w:ascii="Arial" w:hAnsi="Arial" w:cs="Arial"/>
        </w:rPr>
        <w:t xml:space="preserve"> represents samples of data graphed according to the Langmuir model.</w:t>
      </w:r>
    </w:p>
    <w:p w14:paraId="7C4B047C" w14:textId="77777777" w:rsidR="00C97A27" w:rsidRPr="00D72228" w:rsidRDefault="00C97A27" w:rsidP="00C97A27">
      <w:pPr>
        <w:ind w:firstLine="360"/>
        <w:jc w:val="both"/>
        <w:rPr>
          <w:rFonts w:asciiTheme="majorBidi" w:hAnsiTheme="majorBidi" w:cstheme="majorBidi"/>
          <w:color w:val="000000" w:themeColor="text1"/>
          <w:sz w:val="4"/>
          <w:szCs w:val="4"/>
        </w:rPr>
      </w:pPr>
    </w:p>
    <w:p w14:paraId="42D58603" w14:textId="77777777" w:rsidR="00410B28" w:rsidRDefault="00410B28" w:rsidP="004C3F76">
      <w:pPr>
        <w:jc w:val="both"/>
        <w:rPr>
          <w:rFonts w:ascii="Arial" w:hAnsi="Arial" w:cs="Arial"/>
          <w:b/>
          <w:bCs/>
        </w:rPr>
      </w:pPr>
    </w:p>
    <w:p w14:paraId="18DB6158" w14:textId="609AAA79" w:rsidR="00C97A27" w:rsidRPr="00C97A27" w:rsidRDefault="00410B28" w:rsidP="000404D1">
      <w:pPr>
        <w:jc w:val="both"/>
        <w:rPr>
          <w:rFonts w:ascii="Arial" w:hAnsi="Arial" w:cs="Arial"/>
          <w:b/>
          <w:bCs/>
        </w:rPr>
      </w:pPr>
      <w:r>
        <w:rPr>
          <w:rFonts w:ascii="Arial" w:hAnsi="Arial" w:cs="Arial"/>
          <w:b/>
          <w:bCs/>
        </w:rPr>
        <w:t xml:space="preserve">Table </w:t>
      </w:r>
      <w:r w:rsidR="000404D1">
        <w:rPr>
          <w:rFonts w:ascii="Arial" w:hAnsi="Arial" w:cs="Arial"/>
          <w:b/>
          <w:bCs/>
        </w:rPr>
        <w:t>4</w:t>
      </w:r>
      <w:r w:rsidR="00C97A27" w:rsidRPr="00C97A27">
        <w:rPr>
          <w:rFonts w:ascii="Arial" w:hAnsi="Arial" w:cs="Arial"/>
          <w:b/>
          <w:bCs/>
        </w:rPr>
        <w:t xml:space="preserve"> Samples of Adsorption Constants</w:t>
      </w:r>
    </w:p>
    <w:tbl>
      <w:tblPr>
        <w:tblStyle w:val="TableGrid"/>
        <w:tblW w:w="422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5"/>
        <w:gridCol w:w="360"/>
        <w:gridCol w:w="630"/>
        <w:gridCol w:w="630"/>
        <w:gridCol w:w="630"/>
        <w:gridCol w:w="900"/>
      </w:tblGrid>
      <w:tr w:rsidR="004C3F76" w:rsidRPr="008A44DF" w14:paraId="4D87E25F" w14:textId="77777777" w:rsidTr="004C3F76">
        <w:tc>
          <w:tcPr>
            <w:tcW w:w="4225" w:type="dxa"/>
            <w:gridSpan w:val="6"/>
            <w:tcBorders>
              <w:bottom w:val="single" w:sz="4" w:space="0" w:color="auto"/>
            </w:tcBorders>
          </w:tcPr>
          <w:p w14:paraId="27218F6C" w14:textId="29611118" w:rsidR="004C3F76" w:rsidRPr="008A44DF" w:rsidRDefault="004C3F76" w:rsidP="004C3F76">
            <w:pPr>
              <w:ind w:left="-210" w:right="-104"/>
              <w:jc w:val="center"/>
              <w:rPr>
                <w:rFonts w:asciiTheme="majorBidi" w:hAnsiTheme="majorBidi" w:cstheme="majorBidi"/>
                <w:color w:val="000000" w:themeColor="text1"/>
                <w:sz w:val="20"/>
                <w:szCs w:val="20"/>
              </w:rPr>
            </w:pPr>
            <w:r>
              <w:rPr>
                <w:rFonts w:asciiTheme="majorBidi" w:hAnsiTheme="majorBidi" w:cstheme="majorBidi"/>
                <w:b/>
                <w:bCs/>
                <w:color w:val="000000" w:themeColor="text1"/>
                <w:sz w:val="20"/>
                <w:szCs w:val="20"/>
                <w:lang w:bidi="ar-IQ"/>
              </w:rPr>
              <w:t xml:space="preserve"> </w:t>
            </w:r>
            <w:r w:rsidRPr="004C3F76">
              <w:rPr>
                <w:rFonts w:asciiTheme="majorBidi" w:hAnsiTheme="majorBidi" w:cstheme="majorBidi"/>
                <w:b/>
                <w:bCs/>
                <w:color w:val="000000" w:themeColor="text1"/>
                <w:sz w:val="20"/>
                <w:szCs w:val="20"/>
                <w:lang w:bidi="ar-IQ"/>
              </w:rPr>
              <w:t>Co = 2 mg/l, CT = 20 min, pH = 5, MFS = 3 Tesla</w:t>
            </w:r>
          </w:p>
        </w:tc>
      </w:tr>
      <w:tr w:rsidR="004C3F76" w:rsidRPr="008A44DF" w14:paraId="72944186" w14:textId="77777777" w:rsidTr="004C3F76">
        <w:tc>
          <w:tcPr>
            <w:tcW w:w="1435" w:type="dxa"/>
            <w:gridSpan w:val="2"/>
            <w:tcBorders>
              <w:top w:val="single" w:sz="4" w:space="0" w:color="auto"/>
              <w:bottom w:val="nil"/>
            </w:tcBorders>
          </w:tcPr>
          <w:p w14:paraId="710442EE" w14:textId="77777777" w:rsidR="004C3F76" w:rsidRPr="008A44DF" w:rsidRDefault="004C3F76" w:rsidP="004C3F76">
            <w:pPr>
              <w:ind w:left="-30" w:right="-105"/>
              <w:jc w:val="both"/>
              <w:rPr>
                <w:rFonts w:asciiTheme="majorBidi" w:hAnsiTheme="majorBidi" w:cstheme="majorBidi"/>
                <w:b/>
                <w:bCs/>
                <w:color w:val="000000" w:themeColor="text1"/>
                <w:sz w:val="20"/>
                <w:szCs w:val="20"/>
              </w:rPr>
            </w:pPr>
            <w:r w:rsidRPr="008A44DF">
              <w:rPr>
                <w:rFonts w:asciiTheme="majorBidi" w:hAnsiTheme="majorBidi" w:cstheme="majorBidi"/>
                <w:b/>
                <w:bCs/>
                <w:color w:val="000000" w:themeColor="text1"/>
                <w:sz w:val="20"/>
                <w:szCs w:val="20"/>
              </w:rPr>
              <w:t>Dose, mg/l</w:t>
            </w:r>
          </w:p>
        </w:tc>
        <w:tc>
          <w:tcPr>
            <w:tcW w:w="630" w:type="dxa"/>
            <w:tcBorders>
              <w:top w:val="single" w:sz="4" w:space="0" w:color="auto"/>
              <w:bottom w:val="nil"/>
            </w:tcBorders>
          </w:tcPr>
          <w:p w14:paraId="4B889E4B" w14:textId="77777777" w:rsidR="004C3F76" w:rsidRPr="008A44DF" w:rsidRDefault="004C3F76" w:rsidP="004C3F76">
            <w:pPr>
              <w:ind w:left="-30" w:right="-105"/>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10</w:t>
            </w:r>
          </w:p>
        </w:tc>
        <w:tc>
          <w:tcPr>
            <w:tcW w:w="630" w:type="dxa"/>
            <w:tcBorders>
              <w:top w:val="single" w:sz="4" w:space="0" w:color="auto"/>
              <w:bottom w:val="nil"/>
            </w:tcBorders>
          </w:tcPr>
          <w:p w14:paraId="532D8A92" w14:textId="77777777" w:rsidR="004C3F76" w:rsidRPr="008A44DF" w:rsidRDefault="004C3F76" w:rsidP="00BA0190">
            <w:pPr>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30</w:t>
            </w:r>
          </w:p>
        </w:tc>
        <w:tc>
          <w:tcPr>
            <w:tcW w:w="630" w:type="dxa"/>
            <w:tcBorders>
              <w:top w:val="single" w:sz="4" w:space="0" w:color="auto"/>
              <w:bottom w:val="nil"/>
            </w:tcBorders>
          </w:tcPr>
          <w:p w14:paraId="1529EF63" w14:textId="77777777" w:rsidR="004C3F76" w:rsidRPr="008A44DF" w:rsidRDefault="004C3F76" w:rsidP="00BA0190">
            <w:pPr>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50</w:t>
            </w:r>
          </w:p>
        </w:tc>
        <w:tc>
          <w:tcPr>
            <w:tcW w:w="900" w:type="dxa"/>
            <w:tcBorders>
              <w:top w:val="single" w:sz="4" w:space="0" w:color="auto"/>
              <w:bottom w:val="nil"/>
            </w:tcBorders>
          </w:tcPr>
          <w:p w14:paraId="04D17578" w14:textId="77777777" w:rsidR="004C3F76" w:rsidRPr="008A44DF" w:rsidRDefault="004C3F76" w:rsidP="00BA0190">
            <w:pPr>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70</w:t>
            </w:r>
          </w:p>
        </w:tc>
      </w:tr>
      <w:tr w:rsidR="004C3F76" w:rsidRPr="008A44DF" w14:paraId="2138155D" w14:textId="77777777" w:rsidTr="004C3F76">
        <w:tc>
          <w:tcPr>
            <w:tcW w:w="1435" w:type="dxa"/>
            <w:gridSpan w:val="2"/>
            <w:tcBorders>
              <w:top w:val="nil"/>
            </w:tcBorders>
          </w:tcPr>
          <w:p w14:paraId="3CA2B614" w14:textId="77777777" w:rsidR="004C3F76" w:rsidRPr="008A44DF" w:rsidRDefault="004C3F76" w:rsidP="004C3F76">
            <w:pPr>
              <w:ind w:left="-30" w:right="-105"/>
              <w:jc w:val="both"/>
              <w:rPr>
                <w:rFonts w:asciiTheme="majorBidi" w:hAnsiTheme="majorBidi" w:cstheme="majorBidi"/>
                <w:b/>
                <w:bCs/>
                <w:color w:val="000000" w:themeColor="text1"/>
                <w:sz w:val="20"/>
                <w:szCs w:val="20"/>
              </w:rPr>
            </w:pPr>
            <w:r w:rsidRPr="008A44DF">
              <w:rPr>
                <w:rFonts w:asciiTheme="majorBidi" w:hAnsiTheme="majorBidi" w:cstheme="majorBidi"/>
                <w:b/>
                <w:bCs/>
                <w:color w:val="000000" w:themeColor="text1"/>
                <w:sz w:val="20"/>
                <w:szCs w:val="20"/>
              </w:rPr>
              <w:t>TE, minutes</w:t>
            </w:r>
          </w:p>
        </w:tc>
        <w:tc>
          <w:tcPr>
            <w:tcW w:w="630" w:type="dxa"/>
            <w:tcBorders>
              <w:top w:val="nil"/>
            </w:tcBorders>
          </w:tcPr>
          <w:p w14:paraId="492FF59B" w14:textId="77777777" w:rsidR="004C3F76" w:rsidRPr="008A44DF" w:rsidRDefault="004C3F76" w:rsidP="004C3F76">
            <w:pPr>
              <w:ind w:left="-30" w:right="-105"/>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20</w:t>
            </w:r>
          </w:p>
        </w:tc>
        <w:tc>
          <w:tcPr>
            <w:tcW w:w="630" w:type="dxa"/>
            <w:tcBorders>
              <w:top w:val="nil"/>
            </w:tcBorders>
          </w:tcPr>
          <w:p w14:paraId="4FEE1B11" w14:textId="77777777" w:rsidR="004C3F76" w:rsidRPr="008A44DF" w:rsidRDefault="004C3F76" w:rsidP="00BA0190">
            <w:pPr>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20</w:t>
            </w:r>
          </w:p>
        </w:tc>
        <w:tc>
          <w:tcPr>
            <w:tcW w:w="630" w:type="dxa"/>
            <w:tcBorders>
              <w:top w:val="nil"/>
            </w:tcBorders>
          </w:tcPr>
          <w:p w14:paraId="7C913A42" w14:textId="77777777" w:rsidR="004C3F76" w:rsidRPr="008A44DF" w:rsidRDefault="004C3F76" w:rsidP="00BA0190">
            <w:pPr>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20</w:t>
            </w:r>
          </w:p>
        </w:tc>
        <w:tc>
          <w:tcPr>
            <w:tcW w:w="900" w:type="dxa"/>
            <w:tcBorders>
              <w:top w:val="nil"/>
            </w:tcBorders>
          </w:tcPr>
          <w:p w14:paraId="6A74E312" w14:textId="77777777" w:rsidR="004C3F76" w:rsidRPr="008A44DF" w:rsidRDefault="004C3F76" w:rsidP="00BA0190">
            <w:pPr>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20</w:t>
            </w:r>
          </w:p>
        </w:tc>
      </w:tr>
      <w:tr w:rsidR="004C3F76" w:rsidRPr="008A44DF" w14:paraId="612FA1FD" w14:textId="77777777" w:rsidTr="004C3F76">
        <w:tc>
          <w:tcPr>
            <w:tcW w:w="1435" w:type="dxa"/>
            <w:gridSpan w:val="2"/>
          </w:tcPr>
          <w:p w14:paraId="7F9852DE" w14:textId="77777777" w:rsidR="004C3F76" w:rsidRPr="008A44DF" w:rsidRDefault="004C3F76" w:rsidP="004C3F76">
            <w:pPr>
              <w:ind w:left="-30" w:right="-105"/>
              <w:jc w:val="both"/>
              <w:rPr>
                <w:rFonts w:asciiTheme="majorBidi" w:hAnsiTheme="majorBidi" w:cstheme="majorBidi"/>
                <w:b/>
                <w:bCs/>
                <w:color w:val="000000" w:themeColor="text1"/>
                <w:sz w:val="20"/>
                <w:szCs w:val="20"/>
              </w:rPr>
            </w:pPr>
            <w:r w:rsidRPr="008A44DF">
              <w:rPr>
                <w:rFonts w:asciiTheme="majorBidi" w:hAnsiTheme="majorBidi" w:cstheme="majorBidi"/>
                <w:b/>
                <w:bCs/>
                <w:color w:val="000000" w:themeColor="text1"/>
                <w:sz w:val="20"/>
                <w:szCs w:val="20"/>
              </w:rPr>
              <w:t>CE, mg/l</w:t>
            </w:r>
          </w:p>
        </w:tc>
        <w:tc>
          <w:tcPr>
            <w:tcW w:w="630" w:type="dxa"/>
          </w:tcPr>
          <w:p w14:paraId="11B016CC" w14:textId="77777777" w:rsidR="004C3F76" w:rsidRPr="008A44DF" w:rsidRDefault="004C3F76" w:rsidP="004C3F76">
            <w:pPr>
              <w:ind w:left="-30" w:right="-105"/>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0.6</w:t>
            </w:r>
          </w:p>
        </w:tc>
        <w:tc>
          <w:tcPr>
            <w:tcW w:w="630" w:type="dxa"/>
          </w:tcPr>
          <w:p w14:paraId="2B67453C" w14:textId="77777777" w:rsidR="004C3F76" w:rsidRPr="008A44DF" w:rsidRDefault="004C3F76" w:rsidP="00BA0190">
            <w:pPr>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0.49</w:t>
            </w:r>
          </w:p>
        </w:tc>
        <w:tc>
          <w:tcPr>
            <w:tcW w:w="630" w:type="dxa"/>
          </w:tcPr>
          <w:p w14:paraId="33D7E052" w14:textId="77777777" w:rsidR="004C3F76" w:rsidRPr="008A44DF" w:rsidRDefault="004C3F76" w:rsidP="00BA0190">
            <w:pPr>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0.33</w:t>
            </w:r>
          </w:p>
        </w:tc>
        <w:tc>
          <w:tcPr>
            <w:tcW w:w="900" w:type="dxa"/>
          </w:tcPr>
          <w:p w14:paraId="7BC5753D" w14:textId="77777777" w:rsidR="004C3F76" w:rsidRPr="008A44DF" w:rsidRDefault="004C3F76" w:rsidP="00BA0190">
            <w:pPr>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0.32</w:t>
            </w:r>
          </w:p>
        </w:tc>
      </w:tr>
      <w:tr w:rsidR="004C3F76" w:rsidRPr="008A44DF" w14:paraId="6C0A3A8A" w14:textId="77777777" w:rsidTr="004C3F76">
        <w:tc>
          <w:tcPr>
            <w:tcW w:w="1075" w:type="dxa"/>
            <w:vMerge w:val="restart"/>
          </w:tcPr>
          <w:p w14:paraId="7B66586C" w14:textId="77777777" w:rsidR="004C3F76" w:rsidRPr="008A44DF" w:rsidRDefault="004C3F76" w:rsidP="004C3F76">
            <w:pPr>
              <w:ind w:left="-30" w:right="-105"/>
              <w:jc w:val="both"/>
              <w:rPr>
                <w:rFonts w:asciiTheme="majorBidi" w:hAnsiTheme="majorBidi" w:cstheme="majorBidi"/>
                <w:b/>
                <w:bCs/>
                <w:color w:val="000000" w:themeColor="text1"/>
                <w:sz w:val="20"/>
                <w:szCs w:val="20"/>
              </w:rPr>
            </w:pPr>
            <w:r w:rsidRPr="008A44DF">
              <w:rPr>
                <w:rFonts w:asciiTheme="majorBidi" w:hAnsiTheme="majorBidi" w:cstheme="majorBidi"/>
                <w:b/>
                <w:bCs/>
                <w:color w:val="000000" w:themeColor="text1"/>
                <w:sz w:val="20"/>
                <w:szCs w:val="20"/>
              </w:rPr>
              <w:t>Langmuir constants</w:t>
            </w:r>
          </w:p>
        </w:tc>
        <w:tc>
          <w:tcPr>
            <w:tcW w:w="360" w:type="dxa"/>
          </w:tcPr>
          <w:p w14:paraId="205B2E8F" w14:textId="77777777" w:rsidR="004C3F76" w:rsidRPr="008A44DF" w:rsidRDefault="004C3F76" w:rsidP="004C3F76">
            <w:pPr>
              <w:ind w:left="-30" w:right="-105"/>
              <w:jc w:val="both"/>
              <w:rPr>
                <w:rFonts w:asciiTheme="majorBidi" w:hAnsiTheme="majorBidi" w:cstheme="majorBidi"/>
                <w:b/>
                <w:bCs/>
                <w:color w:val="000000" w:themeColor="text1"/>
                <w:sz w:val="20"/>
                <w:szCs w:val="20"/>
              </w:rPr>
            </w:pPr>
            <w:r w:rsidRPr="008A44DF">
              <w:rPr>
                <w:rFonts w:asciiTheme="majorBidi" w:hAnsiTheme="majorBidi" w:cstheme="majorBidi"/>
                <w:b/>
                <w:bCs/>
                <w:color w:val="000000" w:themeColor="text1"/>
                <w:sz w:val="20"/>
                <w:szCs w:val="20"/>
              </w:rPr>
              <w:t>a</w:t>
            </w:r>
          </w:p>
        </w:tc>
        <w:tc>
          <w:tcPr>
            <w:tcW w:w="630" w:type="dxa"/>
          </w:tcPr>
          <w:p w14:paraId="6515D939" w14:textId="77777777" w:rsidR="004C3F76" w:rsidRPr="008A44DF" w:rsidRDefault="004C3F76" w:rsidP="004C3F76">
            <w:pPr>
              <w:ind w:left="-30" w:right="-105"/>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lang w:bidi="ar-IQ"/>
              </w:rPr>
              <w:t>45.45</w:t>
            </w:r>
          </w:p>
        </w:tc>
        <w:tc>
          <w:tcPr>
            <w:tcW w:w="630" w:type="dxa"/>
          </w:tcPr>
          <w:p w14:paraId="123B3F2B" w14:textId="77777777" w:rsidR="004C3F76" w:rsidRPr="008A44DF" w:rsidRDefault="004C3F76" w:rsidP="00BA0190">
            <w:pPr>
              <w:jc w:val="center"/>
              <w:rPr>
                <w:rFonts w:asciiTheme="majorBidi" w:hAnsiTheme="majorBidi" w:cstheme="majorBidi"/>
                <w:color w:val="000000" w:themeColor="text1"/>
                <w:sz w:val="20"/>
                <w:szCs w:val="20"/>
              </w:rPr>
            </w:pPr>
          </w:p>
        </w:tc>
        <w:tc>
          <w:tcPr>
            <w:tcW w:w="630" w:type="dxa"/>
          </w:tcPr>
          <w:p w14:paraId="05F317D6" w14:textId="77777777" w:rsidR="004C3F76" w:rsidRPr="008A44DF" w:rsidRDefault="004C3F76" w:rsidP="00BA0190">
            <w:pPr>
              <w:jc w:val="center"/>
              <w:rPr>
                <w:rFonts w:asciiTheme="majorBidi" w:hAnsiTheme="majorBidi" w:cstheme="majorBidi"/>
                <w:color w:val="000000" w:themeColor="text1"/>
                <w:sz w:val="20"/>
                <w:szCs w:val="20"/>
              </w:rPr>
            </w:pPr>
          </w:p>
        </w:tc>
        <w:tc>
          <w:tcPr>
            <w:tcW w:w="900" w:type="dxa"/>
          </w:tcPr>
          <w:p w14:paraId="59E61D98" w14:textId="77777777" w:rsidR="004C3F76" w:rsidRPr="008A44DF" w:rsidRDefault="004C3F76" w:rsidP="00BA0190">
            <w:pPr>
              <w:jc w:val="center"/>
              <w:rPr>
                <w:rFonts w:asciiTheme="majorBidi" w:hAnsiTheme="majorBidi" w:cstheme="majorBidi"/>
                <w:color w:val="000000" w:themeColor="text1"/>
                <w:sz w:val="20"/>
                <w:szCs w:val="20"/>
              </w:rPr>
            </w:pPr>
          </w:p>
        </w:tc>
      </w:tr>
      <w:tr w:rsidR="004C3F76" w:rsidRPr="008A44DF" w14:paraId="5A85629B" w14:textId="77777777" w:rsidTr="004C3F76">
        <w:tc>
          <w:tcPr>
            <w:tcW w:w="1075" w:type="dxa"/>
            <w:vMerge/>
          </w:tcPr>
          <w:p w14:paraId="5F74B6AB" w14:textId="77777777" w:rsidR="004C3F76" w:rsidRPr="008A44DF" w:rsidRDefault="004C3F76" w:rsidP="004C3F76">
            <w:pPr>
              <w:ind w:left="-30" w:right="-105"/>
              <w:jc w:val="both"/>
              <w:rPr>
                <w:rFonts w:asciiTheme="majorBidi" w:hAnsiTheme="majorBidi" w:cstheme="majorBidi"/>
                <w:b/>
                <w:bCs/>
                <w:color w:val="000000" w:themeColor="text1"/>
                <w:sz w:val="20"/>
                <w:szCs w:val="20"/>
              </w:rPr>
            </w:pPr>
          </w:p>
        </w:tc>
        <w:tc>
          <w:tcPr>
            <w:tcW w:w="360" w:type="dxa"/>
          </w:tcPr>
          <w:p w14:paraId="1B90A5C0" w14:textId="77777777" w:rsidR="004C3F76" w:rsidRPr="008A44DF" w:rsidRDefault="004C3F76" w:rsidP="004C3F76">
            <w:pPr>
              <w:ind w:left="-30" w:right="-105"/>
              <w:jc w:val="both"/>
              <w:rPr>
                <w:rFonts w:asciiTheme="majorBidi" w:hAnsiTheme="majorBidi" w:cstheme="majorBidi"/>
                <w:b/>
                <w:bCs/>
                <w:color w:val="000000" w:themeColor="text1"/>
                <w:sz w:val="20"/>
                <w:szCs w:val="20"/>
              </w:rPr>
            </w:pPr>
            <w:r w:rsidRPr="008A44DF">
              <w:rPr>
                <w:rFonts w:asciiTheme="majorBidi" w:hAnsiTheme="majorBidi" w:cstheme="majorBidi"/>
                <w:b/>
                <w:bCs/>
                <w:color w:val="000000" w:themeColor="text1"/>
                <w:sz w:val="20"/>
                <w:szCs w:val="20"/>
              </w:rPr>
              <w:t>b</w:t>
            </w:r>
          </w:p>
        </w:tc>
        <w:tc>
          <w:tcPr>
            <w:tcW w:w="630" w:type="dxa"/>
          </w:tcPr>
          <w:p w14:paraId="1733723F" w14:textId="77777777" w:rsidR="004C3F76" w:rsidRPr="008A44DF" w:rsidRDefault="004C3F76" w:rsidP="004C3F76">
            <w:pPr>
              <w:ind w:left="-30" w:right="-105"/>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-4.78</w:t>
            </w:r>
          </w:p>
        </w:tc>
        <w:tc>
          <w:tcPr>
            <w:tcW w:w="630" w:type="dxa"/>
          </w:tcPr>
          <w:p w14:paraId="2BB296E8" w14:textId="77777777" w:rsidR="004C3F76" w:rsidRPr="008A44DF" w:rsidRDefault="004C3F76" w:rsidP="00BA0190">
            <w:pPr>
              <w:jc w:val="center"/>
              <w:rPr>
                <w:rFonts w:asciiTheme="majorBidi" w:hAnsiTheme="majorBidi" w:cstheme="majorBidi"/>
                <w:color w:val="000000" w:themeColor="text1"/>
                <w:sz w:val="20"/>
                <w:szCs w:val="20"/>
              </w:rPr>
            </w:pPr>
          </w:p>
        </w:tc>
        <w:tc>
          <w:tcPr>
            <w:tcW w:w="630" w:type="dxa"/>
          </w:tcPr>
          <w:p w14:paraId="7D5408B6" w14:textId="77777777" w:rsidR="004C3F76" w:rsidRPr="008A44DF" w:rsidRDefault="004C3F76" w:rsidP="00BA0190">
            <w:pPr>
              <w:jc w:val="center"/>
              <w:rPr>
                <w:rFonts w:asciiTheme="majorBidi" w:hAnsiTheme="majorBidi" w:cstheme="majorBidi"/>
                <w:color w:val="000000" w:themeColor="text1"/>
                <w:sz w:val="20"/>
                <w:szCs w:val="20"/>
              </w:rPr>
            </w:pPr>
          </w:p>
        </w:tc>
        <w:tc>
          <w:tcPr>
            <w:tcW w:w="900" w:type="dxa"/>
          </w:tcPr>
          <w:p w14:paraId="1BDF246E" w14:textId="77777777" w:rsidR="004C3F76" w:rsidRPr="008A44DF" w:rsidRDefault="004C3F76" w:rsidP="00BA0190">
            <w:pPr>
              <w:jc w:val="center"/>
              <w:rPr>
                <w:rFonts w:asciiTheme="majorBidi" w:hAnsiTheme="majorBidi" w:cstheme="majorBidi"/>
                <w:color w:val="000000" w:themeColor="text1"/>
                <w:sz w:val="20"/>
                <w:szCs w:val="20"/>
              </w:rPr>
            </w:pPr>
          </w:p>
        </w:tc>
      </w:tr>
      <w:tr w:rsidR="004C3F76" w:rsidRPr="008A44DF" w14:paraId="082745AF" w14:textId="77777777" w:rsidTr="004C3F76">
        <w:tc>
          <w:tcPr>
            <w:tcW w:w="1075" w:type="dxa"/>
            <w:vMerge/>
          </w:tcPr>
          <w:p w14:paraId="4A24BB8F" w14:textId="77777777" w:rsidR="004C3F76" w:rsidRPr="008A44DF" w:rsidRDefault="004C3F76" w:rsidP="004C3F76">
            <w:pPr>
              <w:ind w:left="-30" w:right="-105"/>
              <w:jc w:val="both"/>
              <w:rPr>
                <w:rFonts w:asciiTheme="majorBidi" w:hAnsiTheme="majorBidi" w:cstheme="majorBidi"/>
                <w:b/>
                <w:bCs/>
                <w:color w:val="000000" w:themeColor="text1"/>
                <w:sz w:val="20"/>
                <w:szCs w:val="20"/>
              </w:rPr>
            </w:pPr>
          </w:p>
        </w:tc>
        <w:tc>
          <w:tcPr>
            <w:tcW w:w="360" w:type="dxa"/>
          </w:tcPr>
          <w:p w14:paraId="7E3C4253" w14:textId="77777777" w:rsidR="004C3F76" w:rsidRPr="008A44DF" w:rsidRDefault="004C3F76" w:rsidP="004C3F76">
            <w:pPr>
              <w:ind w:left="-30" w:right="-105"/>
              <w:jc w:val="both"/>
              <w:rPr>
                <w:rFonts w:asciiTheme="majorBidi" w:hAnsiTheme="majorBidi" w:cstheme="majorBidi"/>
                <w:b/>
                <w:bCs/>
                <w:color w:val="000000" w:themeColor="text1"/>
                <w:sz w:val="20"/>
                <w:szCs w:val="20"/>
              </w:rPr>
            </w:pPr>
            <w:r w:rsidRPr="008A44DF">
              <w:rPr>
                <w:rFonts w:asciiTheme="majorBidi" w:hAnsiTheme="majorBidi" w:cstheme="majorBidi"/>
                <w:b/>
                <w:bCs/>
                <w:color w:val="000000" w:themeColor="text1"/>
                <w:sz w:val="20"/>
                <w:szCs w:val="20"/>
              </w:rPr>
              <w:t>R</w:t>
            </w:r>
            <w:r w:rsidRPr="008A44DF">
              <w:rPr>
                <w:rFonts w:asciiTheme="majorBidi" w:hAnsiTheme="majorBidi" w:cstheme="majorBidi"/>
                <w:b/>
                <w:bCs/>
                <w:color w:val="000000" w:themeColor="text1"/>
                <w:sz w:val="20"/>
                <w:szCs w:val="20"/>
                <w:vertAlign w:val="superscript"/>
              </w:rPr>
              <w:t>2</w:t>
            </w:r>
          </w:p>
        </w:tc>
        <w:tc>
          <w:tcPr>
            <w:tcW w:w="630" w:type="dxa"/>
          </w:tcPr>
          <w:p w14:paraId="68C96123" w14:textId="77777777" w:rsidR="004C3F76" w:rsidRPr="008A44DF" w:rsidRDefault="004C3F76" w:rsidP="004C3F76">
            <w:pPr>
              <w:ind w:left="-30" w:right="-105"/>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0.999</w:t>
            </w:r>
          </w:p>
        </w:tc>
        <w:tc>
          <w:tcPr>
            <w:tcW w:w="630" w:type="dxa"/>
          </w:tcPr>
          <w:p w14:paraId="10A066A4" w14:textId="77777777" w:rsidR="004C3F76" w:rsidRPr="008A44DF" w:rsidRDefault="004C3F76" w:rsidP="00BA0190">
            <w:pPr>
              <w:jc w:val="center"/>
              <w:rPr>
                <w:rFonts w:asciiTheme="majorBidi" w:hAnsiTheme="majorBidi" w:cstheme="majorBidi"/>
                <w:color w:val="000000" w:themeColor="text1"/>
                <w:sz w:val="20"/>
                <w:szCs w:val="20"/>
              </w:rPr>
            </w:pPr>
          </w:p>
        </w:tc>
        <w:tc>
          <w:tcPr>
            <w:tcW w:w="630" w:type="dxa"/>
          </w:tcPr>
          <w:p w14:paraId="748E5CC5" w14:textId="77777777" w:rsidR="004C3F76" w:rsidRPr="008A44DF" w:rsidRDefault="004C3F76" w:rsidP="00BA0190">
            <w:pPr>
              <w:jc w:val="center"/>
              <w:rPr>
                <w:rFonts w:asciiTheme="majorBidi" w:hAnsiTheme="majorBidi" w:cstheme="majorBidi"/>
                <w:color w:val="000000" w:themeColor="text1"/>
                <w:sz w:val="20"/>
                <w:szCs w:val="20"/>
              </w:rPr>
            </w:pPr>
          </w:p>
        </w:tc>
        <w:tc>
          <w:tcPr>
            <w:tcW w:w="900" w:type="dxa"/>
          </w:tcPr>
          <w:p w14:paraId="1489DE71" w14:textId="77777777" w:rsidR="004C3F76" w:rsidRPr="008A44DF" w:rsidRDefault="004C3F76" w:rsidP="00BA0190">
            <w:pPr>
              <w:jc w:val="center"/>
              <w:rPr>
                <w:rFonts w:asciiTheme="majorBidi" w:hAnsiTheme="majorBidi" w:cstheme="majorBidi"/>
                <w:color w:val="000000" w:themeColor="text1"/>
                <w:sz w:val="20"/>
                <w:szCs w:val="20"/>
              </w:rPr>
            </w:pPr>
          </w:p>
        </w:tc>
      </w:tr>
      <w:tr w:rsidR="004C3F76" w:rsidRPr="008A44DF" w14:paraId="62B71E66" w14:textId="77777777" w:rsidTr="004C3F76">
        <w:trPr>
          <w:trHeight w:val="211"/>
        </w:trPr>
        <w:tc>
          <w:tcPr>
            <w:tcW w:w="1075" w:type="dxa"/>
            <w:vMerge w:val="restart"/>
          </w:tcPr>
          <w:p w14:paraId="65A8F9A1" w14:textId="77777777" w:rsidR="004C3F76" w:rsidRPr="008A44DF" w:rsidRDefault="004C3F76" w:rsidP="004C3F76">
            <w:pPr>
              <w:ind w:left="-30" w:right="-105"/>
              <w:jc w:val="both"/>
              <w:rPr>
                <w:rFonts w:asciiTheme="majorBidi" w:hAnsiTheme="majorBidi" w:cstheme="majorBidi"/>
                <w:b/>
                <w:bCs/>
                <w:color w:val="000000" w:themeColor="text1"/>
                <w:sz w:val="20"/>
                <w:szCs w:val="20"/>
              </w:rPr>
            </w:pPr>
            <w:r w:rsidRPr="008A44DF">
              <w:rPr>
                <w:rFonts w:asciiTheme="majorBidi" w:hAnsiTheme="majorBidi" w:cstheme="majorBidi"/>
                <w:b/>
                <w:bCs/>
                <w:color w:val="000000" w:themeColor="text1"/>
                <w:sz w:val="20"/>
                <w:szCs w:val="20"/>
              </w:rPr>
              <w:t>Freundlich constants</w:t>
            </w:r>
          </w:p>
        </w:tc>
        <w:tc>
          <w:tcPr>
            <w:tcW w:w="360" w:type="dxa"/>
          </w:tcPr>
          <w:p w14:paraId="1E7D7207" w14:textId="77777777" w:rsidR="004C3F76" w:rsidRPr="008A44DF" w:rsidRDefault="004C3F76" w:rsidP="004C3F76">
            <w:pPr>
              <w:ind w:left="-30" w:right="-105"/>
              <w:jc w:val="both"/>
              <w:rPr>
                <w:rFonts w:asciiTheme="majorBidi" w:hAnsiTheme="majorBidi" w:cstheme="majorBidi"/>
                <w:b/>
                <w:bCs/>
                <w:color w:val="000000" w:themeColor="text1"/>
                <w:sz w:val="20"/>
                <w:szCs w:val="20"/>
              </w:rPr>
            </w:pPr>
            <w:r w:rsidRPr="008A44DF">
              <w:rPr>
                <w:rFonts w:asciiTheme="majorBidi" w:hAnsiTheme="majorBidi" w:cstheme="majorBidi"/>
                <w:b/>
                <w:bCs/>
                <w:color w:val="000000" w:themeColor="text1"/>
                <w:sz w:val="20"/>
                <w:szCs w:val="20"/>
              </w:rPr>
              <w:t>n</w:t>
            </w:r>
          </w:p>
        </w:tc>
        <w:tc>
          <w:tcPr>
            <w:tcW w:w="630" w:type="dxa"/>
          </w:tcPr>
          <w:p w14:paraId="4D8C3688" w14:textId="77777777" w:rsidR="004C3F76" w:rsidRPr="008A44DF" w:rsidRDefault="004C3F76" w:rsidP="004C3F76">
            <w:pPr>
              <w:ind w:left="-30" w:right="-105"/>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-1.95</w:t>
            </w:r>
          </w:p>
        </w:tc>
        <w:tc>
          <w:tcPr>
            <w:tcW w:w="630" w:type="dxa"/>
          </w:tcPr>
          <w:p w14:paraId="1714DDE5" w14:textId="77777777" w:rsidR="004C3F76" w:rsidRPr="008A44DF" w:rsidRDefault="004C3F76" w:rsidP="00BA0190">
            <w:pPr>
              <w:jc w:val="center"/>
              <w:rPr>
                <w:rFonts w:asciiTheme="majorBidi" w:hAnsiTheme="majorBidi" w:cstheme="majorBidi"/>
                <w:color w:val="000000" w:themeColor="text1"/>
                <w:sz w:val="20"/>
                <w:szCs w:val="20"/>
              </w:rPr>
            </w:pPr>
          </w:p>
        </w:tc>
        <w:tc>
          <w:tcPr>
            <w:tcW w:w="630" w:type="dxa"/>
          </w:tcPr>
          <w:p w14:paraId="16914F8B" w14:textId="77777777" w:rsidR="004C3F76" w:rsidRPr="008A44DF" w:rsidRDefault="004C3F76" w:rsidP="00BA0190">
            <w:pPr>
              <w:jc w:val="center"/>
              <w:rPr>
                <w:rFonts w:asciiTheme="majorBidi" w:hAnsiTheme="majorBidi" w:cstheme="majorBidi"/>
                <w:color w:val="000000" w:themeColor="text1"/>
                <w:sz w:val="20"/>
                <w:szCs w:val="20"/>
              </w:rPr>
            </w:pPr>
          </w:p>
        </w:tc>
        <w:tc>
          <w:tcPr>
            <w:tcW w:w="900" w:type="dxa"/>
          </w:tcPr>
          <w:p w14:paraId="5FA5478F" w14:textId="77777777" w:rsidR="004C3F76" w:rsidRPr="008A44DF" w:rsidRDefault="004C3F76" w:rsidP="00BA0190">
            <w:pPr>
              <w:jc w:val="center"/>
              <w:rPr>
                <w:rFonts w:asciiTheme="majorBidi" w:hAnsiTheme="majorBidi" w:cstheme="majorBidi"/>
                <w:color w:val="000000" w:themeColor="text1"/>
                <w:sz w:val="20"/>
                <w:szCs w:val="20"/>
              </w:rPr>
            </w:pPr>
          </w:p>
        </w:tc>
      </w:tr>
      <w:tr w:rsidR="004C3F76" w:rsidRPr="008A44DF" w14:paraId="233EC10F" w14:textId="77777777" w:rsidTr="004C3F76">
        <w:trPr>
          <w:trHeight w:val="211"/>
        </w:trPr>
        <w:tc>
          <w:tcPr>
            <w:tcW w:w="1075" w:type="dxa"/>
            <w:vMerge/>
          </w:tcPr>
          <w:p w14:paraId="26162D03" w14:textId="77777777" w:rsidR="004C3F76" w:rsidRPr="008A44DF" w:rsidRDefault="004C3F76" w:rsidP="004C3F76">
            <w:pPr>
              <w:ind w:left="-30" w:right="-105"/>
              <w:jc w:val="both"/>
              <w:rPr>
                <w:rFonts w:asciiTheme="majorBidi" w:hAnsiTheme="majorBidi" w:cstheme="majorBidi"/>
                <w:b/>
                <w:bCs/>
                <w:color w:val="000000" w:themeColor="text1"/>
                <w:sz w:val="20"/>
                <w:szCs w:val="20"/>
              </w:rPr>
            </w:pPr>
          </w:p>
        </w:tc>
        <w:tc>
          <w:tcPr>
            <w:tcW w:w="360" w:type="dxa"/>
          </w:tcPr>
          <w:p w14:paraId="3BC98C87" w14:textId="77777777" w:rsidR="004C3F76" w:rsidRPr="008A44DF" w:rsidRDefault="004C3F76" w:rsidP="004C3F76">
            <w:pPr>
              <w:ind w:left="-30" w:right="-105"/>
              <w:jc w:val="both"/>
              <w:rPr>
                <w:rFonts w:asciiTheme="majorBidi" w:hAnsiTheme="majorBidi" w:cstheme="majorBidi"/>
                <w:b/>
                <w:bCs/>
                <w:color w:val="000000" w:themeColor="text1"/>
                <w:sz w:val="20"/>
                <w:szCs w:val="20"/>
              </w:rPr>
            </w:pPr>
            <w:r w:rsidRPr="008A44DF">
              <w:rPr>
                <w:rFonts w:asciiTheme="majorBidi" w:hAnsiTheme="majorBidi" w:cstheme="majorBidi"/>
                <w:b/>
                <w:bCs/>
                <w:color w:val="000000" w:themeColor="text1"/>
                <w:sz w:val="20"/>
                <w:szCs w:val="20"/>
              </w:rPr>
              <w:t>k</w:t>
            </w:r>
          </w:p>
        </w:tc>
        <w:tc>
          <w:tcPr>
            <w:tcW w:w="630" w:type="dxa"/>
          </w:tcPr>
          <w:p w14:paraId="3E20F8FA" w14:textId="77777777" w:rsidR="004C3F76" w:rsidRPr="008A44DF" w:rsidRDefault="004C3F76" w:rsidP="004C3F76">
            <w:pPr>
              <w:ind w:left="-30" w:right="-105"/>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54</w:t>
            </w:r>
          </w:p>
        </w:tc>
        <w:tc>
          <w:tcPr>
            <w:tcW w:w="630" w:type="dxa"/>
          </w:tcPr>
          <w:p w14:paraId="11FC51CF" w14:textId="77777777" w:rsidR="004C3F76" w:rsidRPr="008A44DF" w:rsidRDefault="004C3F76" w:rsidP="00BA0190">
            <w:pPr>
              <w:jc w:val="center"/>
              <w:rPr>
                <w:rFonts w:asciiTheme="majorBidi" w:hAnsiTheme="majorBidi" w:cstheme="majorBidi"/>
                <w:color w:val="000000" w:themeColor="text1"/>
                <w:sz w:val="20"/>
                <w:szCs w:val="20"/>
              </w:rPr>
            </w:pPr>
          </w:p>
        </w:tc>
        <w:tc>
          <w:tcPr>
            <w:tcW w:w="630" w:type="dxa"/>
          </w:tcPr>
          <w:p w14:paraId="17DB3483" w14:textId="77777777" w:rsidR="004C3F76" w:rsidRPr="008A44DF" w:rsidRDefault="004C3F76" w:rsidP="00BA0190">
            <w:pPr>
              <w:jc w:val="center"/>
              <w:rPr>
                <w:rFonts w:asciiTheme="majorBidi" w:hAnsiTheme="majorBidi" w:cstheme="majorBidi"/>
                <w:color w:val="000000" w:themeColor="text1"/>
                <w:sz w:val="20"/>
                <w:szCs w:val="20"/>
              </w:rPr>
            </w:pPr>
          </w:p>
        </w:tc>
        <w:tc>
          <w:tcPr>
            <w:tcW w:w="900" w:type="dxa"/>
          </w:tcPr>
          <w:p w14:paraId="4F7A55EA" w14:textId="77777777" w:rsidR="004C3F76" w:rsidRPr="008A44DF" w:rsidRDefault="004C3F76" w:rsidP="00BA0190">
            <w:pPr>
              <w:jc w:val="center"/>
              <w:rPr>
                <w:rFonts w:asciiTheme="majorBidi" w:hAnsiTheme="majorBidi" w:cstheme="majorBidi"/>
                <w:color w:val="000000" w:themeColor="text1"/>
                <w:sz w:val="20"/>
                <w:szCs w:val="20"/>
              </w:rPr>
            </w:pPr>
          </w:p>
        </w:tc>
      </w:tr>
      <w:tr w:rsidR="004C3F76" w:rsidRPr="008A44DF" w14:paraId="13AD9848" w14:textId="77777777" w:rsidTr="004C3F76">
        <w:trPr>
          <w:trHeight w:val="211"/>
        </w:trPr>
        <w:tc>
          <w:tcPr>
            <w:tcW w:w="1075" w:type="dxa"/>
            <w:vMerge/>
          </w:tcPr>
          <w:p w14:paraId="39812821" w14:textId="77777777" w:rsidR="004C3F76" w:rsidRPr="008A44DF" w:rsidRDefault="004C3F76" w:rsidP="004C3F76">
            <w:pPr>
              <w:ind w:left="-30" w:right="-105"/>
              <w:jc w:val="both"/>
              <w:rPr>
                <w:rFonts w:asciiTheme="majorBidi" w:hAnsiTheme="majorBidi" w:cstheme="majorBidi"/>
                <w:b/>
                <w:bCs/>
                <w:color w:val="000000" w:themeColor="text1"/>
                <w:sz w:val="20"/>
                <w:szCs w:val="20"/>
              </w:rPr>
            </w:pPr>
          </w:p>
        </w:tc>
        <w:tc>
          <w:tcPr>
            <w:tcW w:w="360" w:type="dxa"/>
          </w:tcPr>
          <w:p w14:paraId="2AED3F00" w14:textId="77777777" w:rsidR="004C3F76" w:rsidRPr="008A44DF" w:rsidRDefault="004C3F76" w:rsidP="004C3F76">
            <w:pPr>
              <w:ind w:left="-30" w:right="-105"/>
              <w:jc w:val="both"/>
              <w:rPr>
                <w:rFonts w:asciiTheme="majorBidi" w:hAnsiTheme="majorBidi" w:cstheme="majorBidi"/>
                <w:color w:val="000000" w:themeColor="text1"/>
                <w:sz w:val="20"/>
                <w:szCs w:val="20"/>
              </w:rPr>
            </w:pPr>
            <w:r w:rsidRPr="008A44DF">
              <w:rPr>
                <w:rFonts w:asciiTheme="majorBidi" w:hAnsiTheme="majorBidi" w:cstheme="majorBidi"/>
                <w:b/>
                <w:bCs/>
                <w:color w:val="000000" w:themeColor="text1"/>
                <w:sz w:val="20"/>
                <w:szCs w:val="20"/>
              </w:rPr>
              <w:t>R</w:t>
            </w:r>
            <w:r w:rsidRPr="008A44DF">
              <w:rPr>
                <w:rFonts w:asciiTheme="majorBidi" w:hAnsiTheme="majorBidi" w:cstheme="majorBidi"/>
                <w:b/>
                <w:bCs/>
                <w:color w:val="000000" w:themeColor="text1"/>
                <w:sz w:val="20"/>
                <w:szCs w:val="20"/>
                <w:vertAlign w:val="superscript"/>
              </w:rPr>
              <w:t>2</w:t>
            </w:r>
          </w:p>
        </w:tc>
        <w:tc>
          <w:tcPr>
            <w:tcW w:w="630" w:type="dxa"/>
          </w:tcPr>
          <w:p w14:paraId="6A96A1A3" w14:textId="77777777" w:rsidR="004C3F76" w:rsidRPr="008A44DF" w:rsidRDefault="004C3F76" w:rsidP="004C3F76">
            <w:pPr>
              <w:ind w:left="-30" w:right="-105"/>
              <w:jc w:val="center"/>
              <w:rPr>
                <w:rFonts w:asciiTheme="majorBidi" w:hAnsiTheme="majorBidi" w:cstheme="majorBidi"/>
                <w:color w:val="000000" w:themeColor="text1"/>
                <w:sz w:val="20"/>
                <w:szCs w:val="20"/>
              </w:rPr>
            </w:pPr>
            <w:r w:rsidRPr="008A44DF">
              <w:rPr>
                <w:rFonts w:asciiTheme="majorBidi" w:hAnsiTheme="majorBidi" w:cstheme="majorBidi"/>
                <w:color w:val="000000" w:themeColor="text1"/>
                <w:sz w:val="20"/>
                <w:szCs w:val="20"/>
              </w:rPr>
              <w:t>0.998</w:t>
            </w:r>
          </w:p>
        </w:tc>
        <w:tc>
          <w:tcPr>
            <w:tcW w:w="630" w:type="dxa"/>
          </w:tcPr>
          <w:p w14:paraId="2FC3E4B9" w14:textId="77777777" w:rsidR="004C3F76" w:rsidRPr="008A44DF" w:rsidRDefault="004C3F76" w:rsidP="00BA0190">
            <w:pPr>
              <w:jc w:val="center"/>
              <w:rPr>
                <w:rFonts w:asciiTheme="majorBidi" w:hAnsiTheme="majorBidi" w:cstheme="majorBidi"/>
                <w:color w:val="000000" w:themeColor="text1"/>
                <w:sz w:val="20"/>
                <w:szCs w:val="20"/>
              </w:rPr>
            </w:pPr>
          </w:p>
        </w:tc>
        <w:tc>
          <w:tcPr>
            <w:tcW w:w="630" w:type="dxa"/>
          </w:tcPr>
          <w:p w14:paraId="092A6660" w14:textId="77777777" w:rsidR="004C3F76" w:rsidRPr="008A44DF" w:rsidRDefault="004C3F76" w:rsidP="00BA0190">
            <w:pPr>
              <w:jc w:val="center"/>
              <w:rPr>
                <w:rFonts w:asciiTheme="majorBidi" w:hAnsiTheme="majorBidi" w:cstheme="majorBidi"/>
                <w:color w:val="000000" w:themeColor="text1"/>
                <w:sz w:val="20"/>
                <w:szCs w:val="20"/>
              </w:rPr>
            </w:pPr>
          </w:p>
        </w:tc>
        <w:tc>
          <w:tcPr>
            <w:tcW w:w="900" w:type="dxa"/>
          </w:tcPr>
          <w:p w14:paraId="3AA62A32" w14:textId="77777777" w:rsidR="004C3F76" w:rsidRPr="008A44DF" w:rsidRDefault="004C3F76" w:rsidP="00BA0190">
            <w:pPr>
              <w:jc w:val="center"/>
              <w:rPr>
                <w:rFonts w:asciiTheme="majorBidi" w:hAnsiTheme="majorBidi" w:cstheme="majorBidi"/>
                <w:color w:val="000000" w:themeColor="text1"/>
                <w:sz w:val="20"/>
                <w:szCs w:val="20"/>
              </w:rPr>
            </w:pPr>
          </w:p>
        </w:tc>
      </w:tr>
    </w:tbl>
    <w:p w14:paraId="05B7CD03" w14:textId="55D5B8DF" w:rsidR="00C97A27" w:rsidRDefault="00C97A27" w:rsidP="00441B6F">
      <w:pPr>
        <w:pStyle w:val="Body"/>
        <w:spacing w:after="0"/>
        <w:rPr>
          <w:rFonts w:ascii="Arial" w:hAnsi="Arial" w:cs="Arial"/>
          <w:b/>
          <w:bCs/>
        </w:rPr>
      </w:pPr>
    </w:p>
    <w:p w14:paraId="31C20224" w14:textId="77777777" w:rsidR="00206164" w:rsidRPr="006B22E9" w:rsidRDefault="00206164" w:rsidP="00206164">
      <w:pPr>
        <w:spacing w:after="120"/>
        <w:jc w:val="both"/>
        <w:rPr>
          <w:rFonts w:ascii="Arial" w:hAnsi="Arial" w:cs="Arial"/>
          <w:b/>
        </w:rPr>
      </w:pPr>
      <w:r w:rsidRPr="006B22E9">
        <w:rPr>
          <w:rFonts w:ascii="Arial" w:hAnsi="Arial" w:cs="Arial"/>
          <w:b/>
        </w:rPr>
        <w:t xml:space="preserve">3.6.1 Effect of Contact Time on Adsorption Capacity  </w:t>
      </w:r>
    </w:p>
    <w:p w14:paraId="03221C1B" w14:textId="3D1E9858" w:rsidR="00206164" w:rsidRDefault="00206164" w:rsidP="00206164">
      <w:pPr>
        <w:pStyle w:val="Body"/>
        <w:spacing w:after="0"/>
        <w:rPr>
          <w:rFonts w:ascii="Arial" w:hAnsi="Arial" w:cs="Arial"/>
          <w:b/>
          <w:bCs/>
        </w:rPr>
      </w:pPr>
      <w:r w:rsidRPr="00BA0190">
        <w:rPr>
          <w:rFonts w:ascii="Arial" w:hAnsi="Arial" w:cs="Arial"/>
        </w:rPr>
        <w:lastRenderedPageBreak/>
        <w:t xml:space="preserve">Figure </w:t>
      </w:r>
      <w:r>
        <w:rPr>
          <w:rFonts w:ascii="Arial" w:hAnsi="Arial" w:cs="Arial"/>
        </w:rPr>
        <w:t xml:space="preserve">14 </w:t>
      </w:r>
      <w:r w:rsidRPr="00BA0190">
        <w:rPr>
          <w:rFonts w:ascii="Arial" w:hAnsi="Arial" w:cs="Arial"/>
        </w:rPr>
        <w:t>represents the effect of contact time on adsorption capacity under an initial concentration of 2 mg/l, Fe</w:t>
      </w:r>
      <w:r w:rsidRPr="001418B9">
        <w:rPr>
          <w:rFonts w:ascii="Arial" w:hAnsi="Arial" w:cs="Arial"/>
          <w:vertAlign w:val="subscript"/>
        </w:rPr>
        <w:t>2</w:t>
      </w:r>
      <w:r w:rsidRPr="00BA0190">
        <w:rPr>
          <w:rFonts w:ascii="Arial" w:hAnsi="Arial" w:cs="Arial"/>
        </w:rPr>
        <w:t>O</w:t>
      </w:r>
      <w:r w:rsidRPr="001418B9">
        <w:rPr>
          <w:rFonts w:ascii="Arial" w:hAnsi="Arial" w:cs="Arial"/>
          <w:vertAlign w:val="subscript"/>
        </w:rPr>
        <w:t>3</w:t>
      </w:r>
      <w:r w:rsidRPr="00BA0190">
        <w:rPr>
          <w:rFonts w:ascii="Arial" w:hAnsi="Arial" w:cs="Arial"/>
        </w:rPr>
        <w:t xml:space="preserve"> dose of 10 - 70 mg/l, pH 7, and magnetic field strength of 3 Tesla.  It is clear that the adsorption capacity increases with the increase of contact time up to 20 minutes, and </w:t>
      </w:r>
      <w:proofErr w:type="gramStart"/>
      <w:r w:rsidRPr="00BA0190">
        <w:rPr>
          <w:rFonts w:ascii="Arial" w:hAnsi="Arial" w:cs="Arial"/>
        </w:rPr>
        <w:t>then</w:t>
      </w:r>
      <w:r>
        <w:rPr>
          <w:rFonts w:ascii="Arial" w:hAnsi="Arial" w:cs="Arial"/>
        </w:rPr>
        <w:t xml:space="preserve"> </w:t>
      </w:r>
      <w:r w:rsidRPr="00BA0190">
        <w:rPr>
          <w:rFonts w:ascii="Arial" w:hAnsi="Arial" w:cs="Arial"/>
        </w:rPr>
        <w:t xml:space="preserve"> after</w:t>
      </w:r>
      <w:proofErr w:type="gramEnd"/>
      <w:r w:rsidRPr="00BA0190">
        <w:rPr>
          <w:rFonts w:ascii="Arial" w:hAnsi="Arial" w:cs="Arial"/>
        </w:rPr>
        <w:t xml:space="preserve"> it </w:t>
      </w:r>
      <w:r>
        <w:rPr>
          <w:rFonts w:ascii="Arial" w:hAnsi="Arial" w:cs="Arial"/>
        </w:rPr>
        <w:t xml:space="preserve"> </w:t>
      </w:r>
      <w:r w:rsidRPr="00BA0190">
        <w:rPr>
          <w:rFonts w:ascii="Arial" w:hAnsi="Arial" w:cs="Arial"/>
        </w:rPr>
        <w:t xml:space="preserve">levels </w:t>
      </w:r>
      <w:r>
        <w:rPr>
          <w:rFonts w:ascii="Arial" w:hAnsi="Arial" w:cs="Arial"/>
        </w:rPr>
        <w:t xml:space="preserve"> </w:t>
      </w:r>
      <w:r w:rsidRPr="00BA0190">
        <w:rPr>
          <w:rFonts w:ascii="Arial" w:hAnsi="Arial" w:cs="Arial"/>
        </w:rPr>
        <w:t xml:space="preserve">out. </w:t>
      </w:r>
      <w:proofErr w:type="gramStart"/>
      <w:r w:rsidRPr="00BA0190">
        <w:rPr>
          <w:rFonts w:ascii="Arial" w:hAnsi="Arial" w:cs="Arial"/>
        </w:rPr>
        <w:t xml:space="preserve">As </w:t>
      </w:r>
      <w:r>
        <w:rPr>
          <w:rFonts w:ascii="Arial" w:hAnsi="Arial" w:cs="Arial"/>
        </w:rPr>
        <w:t xml:space="preserve"> </w:t>
      </w:r>
      <w:r w:rsidRPr="00BA0190">
        <w:rPr>
          <w:rFonts w:ascii="Arial" w:hAnsi="Arial" w:cs="Arial"/>
        </w:rPr>
        <w:t>the</w:t>
      </w:r>
      <w:proofErr w:type="gramEnd"/>
      <w:r w:rsidRPr="00BA0190">
        <w:rPr>
          <w:rFonts w:ascii="Arial" w:hAnsi="Arial" w:cs="Arial"/>
        </w:rPr>
        <w:t xml:space="preserve"> </w:t>
      </w:r>
      <w:r>
        <w:rPr>
          <w:rFonts w:ascii="Arial" w:hAnsi="Arial" w:cs="Arial"/>
        </w:rPr>
        <w:t xml:space="preserve"> </w:t>
      </w:r>
      <w:r w:rsidRPr="00BA0190">
        <w:rPr>
          <w:rFonts w:ascii="Arial" w:hAnsi="Arial" w:cs="Arial"/>
        </w:rPr>
        <w:t>time is</w:t>
      </w:r>
      <w:r>
        <w:rPr>
          <w:rFonts w:ascii="Arial" w:hAnsi="Arial" w:cs="Arial"/>
        </w:rPr>
        <w:t xml:space="preserve"> </w:t>
      </w:r>
      <w:r w:rsidRPr="00BA0190">
        <w:rPr>
          <w:rFonts w:ascii="Arial" w:hAnsi="Arial" w:cs="Arial"/>
        </w:rPr>
        <w:t xml:space="preserve"> increased</w:t>
      </w:r>
      <w:r>
        <w:rPr>
          <w:rFonts w:ascii="Arial" w:hAnsi="Arial" w:cs="Arial"/>
        </w:rPr>
        <w:t>,</w:t>
      </w:r>
      <w:r w:rsidRPr="00BA0190">
        <w:rPr>
          <w:rFonts w:ascii="Arial" w:hAnsi="Arial" w:cs="Arial"/>
        </w:rPr>
        <w:t xml:space="preserve"> more</w:t>
      </w:r>
      <w:r>
        <w:rPr>
          <w:rFonts w:ascii="Arial" w:hAnsi="Arial" w:cs="Arial"/>
        </w:rPr>
        <w:t xml:space="preserve"> </w:t>
      </w:r>
      <w:r w:rsidRPr="00BA0190">
        <w:rPr>
          <w:rFonts w:ascii="Arial" w:hAnsi="Arial" w:cs="Arial"/>
        </w:rPr>
        <w:t xml:space="preserve"> pollutants </w:t>
      </w:r>
      <w:r>
        <w:rPr>
          <w:rFonts w:ascii="Arial" w:hAnsi="Arial" w:cs="Arial"/>
        </w:rPr>
        <w:t xml:space="preserve"> </w:t>
      </w:r>
      <w:r w:rsidRPr="00BA0190">
        <w:rPr>
          <w:rFonts w:ascii="Arial" w:hAnsi="Arial" w:cs="Arial"/>
        </w:rPr>
        <w:t xml:space="preserve">will </w:t>
      </w:r>
      <w:r>
        <w:rPr>
          <w:rFonts w:ascii="Arial" w:hAnsi="Arial" w:cs="Arial"/>
        </w:rPr>
        <w:t xml:space="preserve"> </w:t>
      </w:r>
      <w:r w:rsidRPr="00BA0190">
        <w:rPr>
          <w:rFonts w:ascii="Arial" w:hAnsi="Arial" w:cs="Arial"/>
        </w:rPr>
        <w:t xml:space="preserve">be </w:t>
      </w:r>
    </w:p>
    <w:p w14:paraId="7740B12C" w14:textId="564E5C79" w:rsidR="00BA0190" w:rsidRDefault="000404D1" w:rsidP="00441B6F">
      <w:pPr>
        <w:pStyle w:val="Body"/>
        <w:spacing w:after="0"/>
        <w:rPr>
          <w:rFonts w:ascii="Arial" w:hAnsi="Arial" w:cs="Arial"/>
          <w:b/>
          <w:bCs/>
        </w:rPr>
      </w:pPr>
      <w:r w:rsidRPr="008A44DF">
        <w:rPr>
          <w:rFonts w:asciiTheme="majorBidi" w:hAnsiTheme="majorBidi" w:cstheme="majorBidi"/>
          <w:noProof/>
          <w:color w:val="000000" w:themeColor="text1"/>
        </w:rPr>
        <w:drawing>
          <wp:anchor distT="0" distB="0" distL="114300" distR="114300" simplePos="0" relativeHeight="251703296" behindDoc="0" locked="0" layoutInCell="1" allowOverlap="1" wp14:anchorId="1786A0EB" wp14:editId="36FCF64D">
            <wp:simplePos x="0" y="0"/>
            <wp:positionH relativeFrom="margin">
              <wp:posOffset>-762</wp:posOffset>
            </wp:positionH>
            <wp:positionV relativeFrom="paragraph">
              <wp:posOffset>86614</wp:posOffset>
            </wp:positionV>
            <wp:extent cx="2194560" cy="1456690"/>
            <wp:effectExtent l="0" t="0" r="0" b="0"/>
            <wp:wrapThrough wrapText="bothSides">
              <wp:wrapPolygon edited="0">
                <wp:start x="0" y="0"/>
                <wp:lineTo x="0" y="21186"/>
                <wp:lineTo x="21375" y="21186"/>
                <wp:lineTo x="21375" y="0"/>
                <wp:lineTo x="0" y="0"/>
              </wp:wrapPolygon>
            </wp:wrapThrough>
            <wp:docPr id="24" name="Picture 24" descr="C:\Users\HP\Desktop\تقديم\فاتن تقديم\fig.photo\fi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تقديم\فاتن تقديم\fig.photo\fig8.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4560" cy="1456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9D0F6" w14:textId="1DFC35D5" w:rsidR="00BA0190" w:rsidRDefault="00BA0190" w:rsidP="00441B6F">
      <w:pPr>
        <w:pStyle w:val="Body"/>
        <w:spacing w:after="0"/>
        <w:rPr>
          <w:rFonts w:ascii="Arial" w:hAnsi="Arial" w:cs="Arial"/>
          <w:b/>
          <w:bCs/>
        </w:rPr>
      </w:pPr>
    </w:p>
    <w:p w14:paraId="0B1A4D0C" w14:textId="77777777" w:rsidR="000404D1" w:rsidRDefault="000404D1" w:rsidP="00410B28">
      <w:pPr>
        <w:jc w:val="both"/>
        <w:rPr>
          <w:rFonts w:ascii="Arial" w:hAnsi="Arial" w:cs="Arial"/>
          <w:b/>
          <w:bCs/>
        </w:rPr>
      </w:pPr>
    </w:p>
    <w:p w14:paraId="2BF87959" w14:textId="77777777" w:rsidR="000404D1" w:rsidRDefault="000404D1" w:rsidP="00410B28">
      <w:pPr>
        <w:jc w:val="both"/>
        <w:rPr>
          <w:rFonts w:ascii="Arial" w:hAnsi="Arial" w:cs="Arial"/>
          <w:b/>
          <w:bCs/>
        </w:rPr>
      </w:pPr>
    </w:p>
    <w:p w14:paraId="10EFCB07" w14:textId="77777777" w:rsidR="000404D1" w:rsidRDefault="000404D1" w:rsidP="00410B28">
      <w:pPr>
        <w:jc w:val="both"/>
        <w:rPr>
          <w:rFonts w:ascii="Arial" w:hAnsi="Arial" w:cs="Arial"/>
          <w:b/>
          <w:bCs/>
        </w:rPr>
      </w:pPr>
    </w:p>
    <w:p w14:paraId="44A329A0" w14:textId="77777777" w:rsidR="000404D1" w:rsidRDefault="000404D1" w:rsidP="00410B28">
      <w:pPr>
        <w:jc w:val="both"/>
        <w:rPr>
          <w:rFonts w:ascii="Arial" w:hAnsi="Arial" w:cs="Arial"/>
          <w:b/>
          <w:bCs/>
        </w:rPr>
      </w:pPr>
    </w:p>
    <w:p w14:paraId="5F10EFBB" w14:textId="77777777" w:rsidR="000404D1" w:rsidRDefault="000404D1" w:rsidP="00410B28">
      <w:pPr>
        <w:jc w:val="both"/>
        <w:rPr>
          <w:rFonts w:ascii="Arial" w:hAnsi="Arial" w:cs="Arial"/>
          <w:b/>
          <w:bCs/>
        </w:rPr>
      </w:pPr>
    </w:p>
    <w:p w14:paraId="7F692CC5" w14:textId="77777777" w:rsidR="000404D1" w:rsidRDefault="000404D1" w:rsidP="00410B28">
      <w:pPr>
        <w:jc w:val="both"/>
        <w:rPr>
          <w:rFonts w:ascii="Arial" w:hAnsi="Arial" w:cs="Arial"/>
          <w:b/>
          <w:bCs/>
        </w:rPr>
      </w:pPr>
    </w:p>
    <w:p w14:paraId="4E0DE16E" w14:textId="77777777" w:rsidR="000404D1" w:rsidRDefault="000404D1" w:rsidP="00410B28">
      <w:pPr>
        <w:jc w:val="both"/>
        <w:rPr>
          <w:rFonts w:ascii="Arial" w:hAnsi="Arial" w:cs="Arial"/>
          <w:b/>
          <w:bCs/>
        </w:rPr>
      </w:pPr>
    </w:p>
    <w:p w14:paraId="393FDF68" w14:textId="77777777" w:rsidR="000404D1" w:rsidRDefault="000404D1" w:rsidP="00410B28">
      <w:pPr>
        <w:jc w:val="both"/>
        <w:rPr>
          <w:rFonts w:ascii="Arial" w:hAnsi="Arial" w:cs="Arial"/>
          <w:b/>
          <w:bCs/>
        </w:rPr>
      </w:pPr>
    </w:p>
    <w:p w14:paraId="28EA0D5E" w14:textId="77777777" w:rsidR="000404D1" w:rsidRDefault="000404D1" w:rsidP="00410B28">
      <w:pPr>
        <w:jc w:val="both"/>
        <w:rPr>
          <w:rFonts w:ascii="Arial" w:hAnsi="Arial" w:cs="Arial"/>
          <w:b/>
          <w:bCs/>
        </w:rPr>
      </w:pPr>
    </w:p>
    <w:p w14:paraId="6BF4D536" w14:textId="5D3EDF9C" w:rsidR="00206164" w:rsidRDefault="00BA0190" w:rsidP="00206164">
      <w:pPr>
        <w:jc w:val="both"/>
        <w:rPr>
          <w:rFonts w:ascii="Arial" w:hAnsi="Arial" w:cs="Arial"/>
          <w:b/>
          <w:bCs/>
        </w:rPr>
      </w:pPr>
      <w:r w:rsidRPr="00BA0190">
        <w:rPr>
          <w:rFonts w:ascii="Arial" w:hAnsi="Arial" w:cs="Arial"/>
          <w:b/>
          <w:bCs/>
        </w:rPr>
        <w:t xml:space="preserve">Figure </w:t>
      </w:r>
      <w:r w:rsidR="00410B28">
        <w:rPr>
          <w:rFonts w:ascii="Arial" w:hAnsi="Arial" w:cs="Arial"/>
          <w:b/>
          <w:bCs/>
        </w:rPr>
        <w:t>1</w:t>
      </w:r>
      <w:r w:rsidR="00206164">
        <w:rPr>
          <w:rFonts w:ascii="Arial" w:hAnsi="Arial" w:cs="Arial"/>
          <w:b/>
          <w:bCs/>
        </w:rPr>
        <w:t>3</w:t>
      </w:r>
      <w:r w:rsidR="000404D1">
        <w:rPr>
          <w:rFonts w:ascii="Arial" w:hAnsi="Arial" w:cs="Arial"/>
          <w:b/>
          <w:bCs/>
        </w:rPr>
        <w:t>.</w:t>
      </w:r>
      <w:r w:rsidRPr="00BA0190">
        <w:rPr>
          <w:rFonts w:ascii="Arial" w:hAnsi="Arial" w:cs="Arial"/>
          <w:b/>
          <w:bCs/>
        </w:rPr>
        <w:t xml:space="preserve"> Relationship of C/[X/</w:t>
      </w:r>
      <w:proofErr w:type="gramStart"/>
      <w:r w:rsidRPr="00BA0190">
        <w:rPr>
          <w:rFonts w:ascii="Arial" w:hAnsi="Arial" w:cs="Arial"/>
          <w:b/>
          <w:bCs/>
        </w:rPr>
        <w:t>M]</w:t>
      </w:r>
      <w:r w:rsidR="009035F8">
        <w:rPr>
          <w:rFonts w:ascii="Arial" w:hAnsi="Arial" w:cs="Arial"/>
          <w:b/>
          <w:bCs/>
        </w:rPr>
        <w:t>=</w:t>
      </w:r>
      <w:proofErr w:type="gramEnd"/>
    </w:p>
    <w:p w14:paraId="42573C6E" w14:textId="77777777" w:rsidR="00206164" w:rsidRDefault="009035F8" w:rsidP="00206164">
      <w:pPr>
        <w:jc w:val="both"/>
        <w:rPr>
          <w:rFonts w:ascii="Arial" w:hAnsi="Arial" w:cs="Arial"/>
          <w:b/>
          <w:bCs/>
        </w:rPr>
      </w:pPr>
      <w:r>
        <w:rPr>
          <w:rFonts w:ascii="Arial" w:hAnsi="Arial" w:cs="Arial"/>
          <w:b/>
          <w:bCs/>
        </w:rPr>
        <w:t>Ce/</w:t>
      </w:r>
      <w:proofErr w:type="spellStart"/>
      <w:r>
        <w:rPr>
          <w:rFonts w:ascii="Arial" w:hAnsi="Arial" w:cs="Arial"/>
          <w:b/>
          <w:bCs/>
        </w:rPr>
        <w:t>qe</w:t>
      </w:r>
      <w:proofErr w:type="spellEnd"/>
      <w:r w:rsidR="00BA0190" w:rsidRPr="00BA0190">
        <w:rPr>
          <w:rFonts w:ascii="Arial" w:hAnsi="Arial" w:cs="Arial"/>
          <w:b/>
          <w:bCs/>
        </w:rPr>
        <w:t xml:space="preserve"> with </w:t>
      </w:r>
      <w:proofErr w:type="gramStart"/>
      <w:r w:rsidR="00BA0190" w:rsidRPr="00BA0190">
        <w:rPr>
          <w:rFonts w:ascii="Arial" w:hAnsi="Arial" w:cs="Arial"/>
          <w:b/>
          <w:bCs/>
        </w:rPr>
        <w:t>Ce(</w:t>
      </w:r>
      <w:proofErr w:type="gramEnd"/>
      <w:r w:rsidR="00BA0190" w:rsidRPr="00BA0190">
        <w:rPr>
          <w:rFonts w:ascii="Arial" w:hAnsi="Arial" w:cs="Arial"/>
          <w:b/>
          <w:bCs/>
        </w:rPr>
        <w:t>Langmuir model), Co</w:t>
      </w:r>
    </w:p>
    <w:p w14:paraId="7EAD20F3" w14:textId="7F5D88D4" w:rsidR="00BA0190" w:rsidRPr="00BA0190" w:rsidRDefault="00BA0190" w:rsidP="00206164">
      <w:pPr>
        <w:jc w:val="both"/>
        <w:rPr>
          <w:rFonts w:ascii="Arial" w:hAnsi="Arial" w:cs="Arial"/>
          <w:b/>
          <w:bCs/>
        </w:rPr>
      </w:pPr>
      <w:r w:rsidRPr="00BA0190">
        <w:rPr>
          <w:rFonts w:ascii="Arial" w:hAnsi="Arial" w:cs="Arial"/>
          <w:b/>
          <w:bCs/>
        </w:rPr>
        <w:t>=2mg/l, MFS=3T</w:t>
      </w:r>
    </w:p>
    <w:p w14:paraId="52D608AE" w14:textId="77777777" w:rsidR="00BA0190" w:rsidRPr="00C97A27" w:rsidRDefault="00BA0190" w:rsidP="00441B6F">
      <w:pPr>
        <w:pStyle w:val="Body"/>
        <w:spacing w:after="0"/>
        <w:rPr>
          <w:rFonts w:ascii="Arial" w:hAnsi="Arial" w:cs="Arial"/>
          <w:b/>
          <w:bCs/>
        </w:rPr>
      </w:pPr>
    </w:p>
    <w:p w14:paraId="47CD88F1" w14:textId="2233A15C" w:rsidR="00BA0190" w:rsidRPr="00BA0190" w:rsidRDefault="00BA0190" w:rsidP="000404D1">
      <w:pPr>
        <w:jc w:val="both"/>
        <w:rPr>
          <w:rFonts w:ascii="Arial" w:hAnsi="Arial" w:cs="Arial"/>
        </w:rPr>
      </w:pPr>
      <w:r w:rsidRPr="00BA0190">
        <w:rPr>
          <w:rFonts w:ascii="Arial" w:hAnsi="Arial" w:cs="Arial"/>
        </w:rPr>
        <w:t xml:space="preserve">adsorbed until an equilibrium is reached </w:t>
      </w:r>
      <w:r w:rsidR="001418B9">
        <w:rPr>
          <w:rFonts w:ascii="Arial" w:hAnsi="Arial" w:cs="Arial"/>
        </w:rPr>
        <w:t>(</w:t>
      </w:r>
      <w:r w:rsidR="001418B9" w:rsidRPr="001418B9">
        <w:rPr>
          <w:rFonts w:ascii="Arial" w:hAnsi="Arial" w:cs="Arial"/>
        </w:rPr>
        <w:t>Hashem et al</w:t>
      </w:r>
      <w:r w:rsidR="001418B9">
        <w:rPr>
          <w:rFonts w:ascii="Arial" w:hAnsi="Arial" w:cs="Arial"/>
        </w:rPr>
        <w:t>,</w:t>
      </w:r>
      <w:r w:rsidR="001418B9" w:rsidRPr="001418B9">
        <w:rPr>
          <w:rFonts w:ascii="Arial" w:hAnsi="Arial" w:cs="Arial"/>
        </w:rPr>
        <w:t xml:space="preserve"> 2021)</w:t>
      </w:r>
      <w:r w:rsidRPr="00BA0190">
        <w:rPr>
          <w:rFonts w:ascii="Arial" w:hAnsi="Arial" w:cs="Arial"/>
        </w:rPr>
        <w:t xml:space="preserve">. These results are consistent with the general trend obtained by </w:t>
      </w:r>
      <w:r w:rsidR="001418B9">
        <w:rPr>
          <w:rFonts w:ascii="Arial" w:hAnsi="Arial" w:cs="Arial"/>
        </w:rPr>
        <w:t>(</w:t>
      </w:r>
      <w:r w:rsidR="001418B9" w:rsidRPr="001418B9">
        <w:rPr>
          <w:rFonts w:ascii="Arial" w:hAnsi="Arial" w:cs="Arial"/>
        </w:rPr>
        <w:t>Xin et al</w:t>
      </w:r>
      <w:r w:rsidR="001418B9">
        <w:rPr>
          <w:rFonts w:ascii="Arial" w:hAnsi="Arial" w:cs="Arial"/>
        </w:rPr>
        <w:t>,</w:t>
      </w:r>
      <w:r w:rsidR="001418B9" w:rsidRPr="001418B9">
        <w:rPr>
          <w:rFonts w:ascii="Arial" w:hAnsi="Arial" w:cs="Arial"/>
        </w:rPr>
        <w:t xml:space="preserve"> 2012; </w:t>
      </w:r>
      <w:proofErr w:type="spellStart"/>
      <w:r w:rsidR="001418B9" w:rsidRPr="001418B9">
        <w:rPr>
          <w:rFonts w:ascii="Arial" w:hAnsi="Arial" w:cs="Arial"/>
        </w:rPr>
        <w:t>Jadidian</w:t>
      </w:r>
      <w:proofErr w:type="spellEnd"/>
      <w:r w:rsidR="001418B9" w:rsidRPr="001418B9">
        <w:rPr>
          <w:rFonts w:ascii="Arial" w:hAnsi="Arial" w:cs="Arial"/>
        </w:rPr>
        <w:t xml:space="preserve"> et al</w:t>
      </w:r>
      <w:r w:rsidR="001418B9">
        <w:rPr>
          <w:rFonts w:ascii="Arial" w:hAnsi="Arial" w:cs="Arial"/>
        </w:rPr>
        <w:t>,</w:t>
      </w:r>
      <w:r w:rsidR="001418B9" w:rsidRPr="001418B9">
        <w:rPr>
          <w:rFonts w:ascii="Arial" w:hAnsi="Arial" w:cs="Arial"/>
        </w:rPr>
        <w:t xml:space="preserve"> 2014; Li-Ting et al</w:t>
      </w:r>
      <w:r w:rsidR="001418B9">
        <w:rPr>
          <w:rFonts w:ascii="Arial" w:hAnsi="Arial" w:cs="Arial"/>
        </w:rPr>
        <w:t>,</w:t>
      </w:r>
      <w:r w:rsidR="001418B9" w:rsidRPr="001418B9">
        <w:rPr>
          <w:rFonts w:ascii="Arial" w:hAnsi="Arial" w:cs="Arial"/>
        </w:rPr>
        <w:t xml:space="preserve"> 2020; </w:t>
      </w:r>
      <w:proofErr w:type="spellStart"/>
      <w:r w:rsidR="001418B9" w:rsidRPr="001418B9">
        <w:rPr>
          <w:rFonts w:ascii="Arial" w:hAnsi="Arial" w:cs="Arial"/>
        </w:rPr>
        <w:t>Zhongbing</w:t>
      </w:r>
      <w:proofErr w:type="spellEnd"/>
      <w:r w:rsidR="001418B9" w:rsidRPr="001418B9">
        <w:rPr>
          <w:rFonts w:ascii="Arial" w:hAnsi="Arial" w:cs="Arial"/>
        </w:rPr>
        <w:t xml:space="preserve"> et al</w:t>
      </w:r>
      <w:r w:rsidR="001418B9">
        <w:rPr>
          <w:rFonts w:ascii="Arial" w:hAnsi="Arial" w:cs="Arial"/>
        </w:rPr>
        <w:t>,</w:t>
      </w:r>
      <w:r w:rsidR="001418B9" w:rsidRPr="001418B9">
        <w:rPr>
          <w:rFonts w:ascii="Arial" w:hAnsi="Arial" w:cs="Arial"/>
        </w:rPr>
        <w:t xml:space="preserve"> 2021;</w:t>
      </w:r>
      <w:r w:rsidR="00014E60">
        <w:rPr>
          <w:rFonts w:ascii="Arial" w:hAnsi="Arial" w:cs="Arial"/>
        </w:rPr>
        <w:t xml:space="preserve"> </w:t>
      </w:r>
      <w:proofErr w:type="spellStart"/>
      <w:r w:rsidR="001418B9" w:rsidRPr="001418B9">
        <w:rPr>
          <w:rFonts w:ascii="Arial" w:hAnsi="Arial" w:cs="Arial"/>
        </w:rPr>
        <w:t>Amaibi</w:t>
      </w:r>
      <w:proofErr w:type="spellEnd"/>
      <w:r w:rsidR="001418B9" w:rsidRPr="001418B9">
        <w:rPr>
          <w:rFonts w:ascii="Arial" w:hAnsi="Arial" w:cs="Arial"/>
        </w:rPr>
        <w:t xml:space="preserve"> et at</w:t>
      </w:r>
      <w:r w:rsidR="001418B9">
        <w:rPr>
          <w:rFonts w:ascii="Arial" w:hAnsi="Arial" w:cs="Arial"/>
        </w:rPr>
        <w:t>,</w:t>
      </w:r>
      <w:r w:rsidR="001418B9" w:rsidRPr="001418B9">
        <w:rPr>
          <w:rFonts w:ascii="Arial" w:hAnsi="Arial" w:cs="Arial"/>
        </w:rPr>
        <w:t xml:space="preserve"> 2024)</w:t>
      </w:r>
      <w:r w:rsidRPr="00BA0190">
        <w:rPr>
          <w:rFonts w:ascii="Arial" w:hAnsi="Arial" w:cs="Arial"/>
        </w:rPr>
        <w:t xml:space="preserve">.  </w:t>
      </w:r>
      <w:r w:rsidR="001418B9">
        <w:rPr>
          <w:rFonts w:ascii="Arial" w:hAnsi="Arial" w:cs="Arial"/>
        </w:rPr>
        <w:t>At</w:t>
      </w:r>
      <w:r w:rsidRPr="00BA0190">
        <w:rPr>
          <w:rFonts w:ascii="Arial" w:hAnsi="Arial" w:cs="Arial"/>
        </w:rPr>
        <w:t xml:space="preserve"> the start, a lot of active sites are available</w:t>
      </w:r>
      <w:r w:rsidR="001418B9">
        <w:rPr>
          <w:rFonts w:ascii="Arial" w:hAnsi="Arial" w:cs="Arial"/>
        </w:rPr>
        <w:t>,</w:t>
      </w:r>
      <w:r w:rsidRPr="00BA0190">
        <w:rPr>
          <w:rFonts w:ascii="Arial" w:hAnsi="Arial" w:cs="Arial"/>
        </w:rPr>
        <w:t xml:space="preserve"> and the concentration of heavy metal ions </w:t>
      </w:r>
      <w:r w:rsidR="001418B9">
        <w:rPr>
          <w:rFonts w:ascii="Arial" w:hAnsi="Arial" w:cs="Arial"/>
        </w:rPr>
        <w:t>is</w:t>
      </w:r>
      <w:r w:rsidRPr="00BA0190">
        <w:rPr>
          <w:rFonts w:ascii="Arial" w:hAnsi="Arial" w:cs="Arial"/>
        </w:rPr>
        <w:t xml:space="preserve"> high. This will permit a high success rate for metal to reach adsorption sites, leading to a rapid increase in the adsorption rate in the early stage. However, as the number of adsorption sites decreases, the adsorption capacity is close to saturation. When the adsorption time is prolonged, the absolute adsorption capacity is not affected, and the adsorption curve is </w:t>
      </w:r>
      <w:r w:rsidR="009035F8">
        <w:rPr>
          <w:rFonts w:ascii="Arial" w:hAnsi="Arial" w:cs="Arial"/>
        </w:rPr>
        <w:t>a horizontal line (</w:t>
      </w:r>
      <w:proofErr w:type="spellStart"/>
      <w:r w:rsidR="009035F8">
        <w:rPr>
          <w:rFonts w:ascii="Arial" w:hAnsi="Arial" w:cs="Arial"/>
        </w:rPr>
        <w:t>Zhongbing</w:t>
      </w:r>
      <w:proofErr w:type="spellEnd"/>
      <w:r w:rsidR="009035F8">
        <w:rPr>
          <w:rFonts w:ascii="Arial" w:hAnsi="Arial" w:cs="Arial"/>
        </w:rPr>
        <w:t xml:space="preserve"> et</w:t>
      </w:r>
      <w:r w:rsidRPr="00BA0190">
        <w:rPr>
          <w:rFonts w:ascii="Arial" w:hAnsi="Arial" w:cs="Arial"/>
        </w:rPr>
        <w:t xml:space="preserve"> al</w:t>
      </w:r>
      <w:r w:rsidR="009035F8">
        <w:rPr>
          <w:rFonts w:ascii="Arial" w:hAnsi="Arial" w:cs="Arial"/>
        </w:rPr>
        <w:t>,</w:t>
      </w:r>
      <w:r w:rsidRPr="00BA0190">
        <w:rPr>
          <w:rFonts w:ascii="Arial" w:hAnsi="Arial" w:cs="Arial"/>
        </w:rPr>
        <w:t xml:space="preserve"> 2021).</w:t>
      </w:r>
    </w:p>
    <w:p w14:paraId="330B6D2D" w14:textId="199EED95" w:rsidR="00C97A27" w:rsidRDefault="00C97A27" w:rsidP="00441B6F">
      <w:pPr>
        <w:pStyle w:val="Body"/>
        <w:spacing w:after="0"/>
        <w:rPr>
          <w:rFonts w:ascii="Arial" w:hAnsi="Arial" w:cs="Arial"/>
        </w:rPr>
      </w:pPr>
    </w:p>
    <w:p w14:paraId="58683934" w14:textId="673DD6A4" w:rsidR="00BA0190" w:rsidRDefault="000404D1" w:rsidP="00441B6F">
      <w:pPr>
        <w:pStyle w:val="Body"/>
        <w:spacing w:after="0"/>
        <w:rPr>
          <w:rFonts w:ascii="Arial" w:hAnsi="Arial" w:cs="Arial"/>
        </w:rPr>
      </w:pPr>
      <w:r w:rsidRPr="008A44DF">
        <w:rPr>
          <w:rFonts w:asciiTheme="majorBidi" w:hAnsiTheme="majorBidi" w:cstheme="majorBidi"/>
          <w:noProof/>
          <w:color w:val="000000" w:themeColor="text1"/>
        </w:rPr>
        <w:drawing>
          <wp:anchor distT="0" distB="0" distL="114300" distR="114300" simplePos="0" relativeHeight="251706368" behindDoc="0" locked="0" layoutInCell="1" allowOverlap="1" wp14:anchorId="7BDA9656" wp14:editId="7326A3C2">
            <wp:simplePos x="0" y="0"/>
            <wp:positionH relativeFrom="margin">
              <wp:align>left</wp:align>
            </wp:positionH>
            <wp:positionV relativeFrom="paragraph">
              <wp:posOffset>8636</wp:posOffset>
            </wp:positionV>
            <wp:extent cx="2218690" cy="1475105"/>
            <wp:effectExtent l="0" t="0" r="0" b="0"/>
            <wp:wrapThrough wrapText="bothSides">
              <wp:wrapPolygon edited="0">
                <wp:start x="0" y="0"/>
                <wp:lineTo x="0" y="21200"/>
                <wp:lineTo x="21328" y="21200"/>
                <wp:lineTo x="21328" y="0"/>
                <wp:lineTo x="0" y="0"/>
              </wp:wrapPolygon>
            </wp:wrapThrough>
            <wp:docPr id="7" name="Picture 7" descr="C:\Users\HP\Desktop\تقديم\فاتن تقديم\fig.photo\fi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تقديم\فاتن تقديم\fig.photo\fig9.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8690" cy="1475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1789E" w14:textId="77777777" w:rsidR="000404D1" w:rsidRDefault="000404D1" w:rsidP="000404D1">
      <w:pPr>
        <w:contextualSpacing/>
        <w:jc w:val="both"/>
        <w:rPr>
          <w:rFonts w:ascii="Arial" w:hAnsi="Arial" w:cs="Arial"/>
          <w:b/>
          <w:bCs/>
        </w:rPr>
      </w:pPr>
    </w:p>
    <w:p w14:paraId="30CFF28E" w14:textId="77777777" w:rsidR="000404D1" w:rsidRDefault="000404D1" w:rsidP="000404D1">
      <w:pPr>
        <w:contextualSpacing/>
        <w:jc w:val="both"/>
        <w:rPr>
          <w:rFonts w:ascii="Arial" w:hAnsi="Arial" w:cs="Arial"/>
          <w:b/>
          <w:bCs/>
        </w:rPr>
      </w:pPr>
    </w:p>
    <w:p w14:paraId="6CD137DB" w14:textId="77777777" w:rsidR="000404D1" w:rsidRDefault="000404D1" w:rsidP="000404D1">
      <w:pPr>
        <w:contextualSpacing/>
        <w:jc w:val="both"/>
        <w:rPr>
          <w:rFonts w:ascii="Arial" w:hAnsi="Arial" w:cs="Arial"/>
          <w:b/>
          <w:bCs/>
        </w:rPr>
      </w:pPr>
    </w:p>
    <w:p w14:paraId="3464013B" w14:textId="77777777" w:rsidR="000404D1" w:rsidRDefault="000404D1" w:rsidP="000404D1">
      <w:pPr>
        <w:contextualSpacing/>
        <w:jc w:val="both"/>
        <w:rPr>
          <w:rFonts w:ascii="Arial" w:hAnsi="Arial" w:cs="Arial"/>
          <w:b/>
          <w:bCs/>
        </w:rPr>
      </w:pPr>
    </w:p>
    <w:p w14:paraId="5C787387" w14:textId="77777777" w:rsidR="000404D1" w:rsidRDefault="000404D1" w:rsidP="000404D1">
      <w:pPr>
        <w:contextualSpacing/>
        <w:jc w:val="both"/>
        <w:rPr>
          <w:rFonts w:ascii="Arial" w:hAnsi="Arial" w:cs="Arial"/>
          <w:b/>
          <w:bCs/>
        </w:rPr>
      </w:pPr>
    </w:p>
    <w:p w14:paraId="36D49A0C" w14:textId="77777777" w:rsidR="000404D1" w:rsidRDefault="000404D1" w:rsidP="000404D1">
      <w:pPr>
        <w:contextualSpacing/>
        <w:jc w:val="both"/>
        <w:rPr>
          <w:rFonts w:ascii="Arial" w:hAnsi="Arial" w:cs="Arial"/>
          <w:b/>
          <w:bCs/>
        </w:rPr>
      </w:pPr>
    </w:p>
    <w:p w14:paraId="01AD109B" w14:textId="77777777" w:rsidR="000404D1" w:rsidRDefault="000404D1" w:rsidP="000404D1">
      <w:pPr>
        <w:contextualSpacing/>
        <w:jc w:val="both"/>
        <w:rPr>
          <w:rFonts w:ascii="Arial" w:hAnsi="Arial" w:cs="Arial"/>
          <w:b/>
          <w:bCs/>
        </w:rPr>
      </w:pPr>
    </w:p>
    <w:p w14:paraId="4F93B6A9" w14:textId="77777777" w:rsidR="000404D1" w:rsidRDefault="000404D1" w:rsidP="000404D1">
      <w:pPr>
        <w:contextualSpacing/>
        <w:jc w:val="both"/>
        <w:rPr>
          <w:rFonts w:ascii="Arial" w:hAnsi="Arial" w:cs="Arial"/>
          <w:b/>
          <w:bCs/>
        </w:rPr>
      </w:pPr>
    </w:p>
    <w:p w14:paraId="78B74366" w14:textId="77777777" w:rsidR="000404D1" w:rsidRDefault="000404D1" w:rsidP="000404D1">
      <w:pPr>
        <w:contextualSpacing/>
        <w:jc w:val="both"/>
        <w:rPr>
          <w:rFonts w:ascii="Arial" w:hAnsi="Arial" w:cs="Arial"/>
          <w:b/>
          <w:bCs/>
        </w:rPr>
      </w:pPr>
    </w:p>
    <w:p w14:paraId="5D4F74F2" w14:textId="77777777" w:rsidR="00206164" w:rsidRDefault="00BA0190" w:rsidP="00206164">
      <w:pPr>
        <w:contextualSpacing/>
        <w:jc w:val="both"/>
        <w:rPr>
          <w:rFonts w:ascii="Arial" w:hAnsi="Arial" w:cs="Arial"/>
          <w:b/>
          <w:bCs/>
        </w:rPr>
      </w:pPr>
      <w:r w:rsidRPr="00BA0190">
        <w:rPr>
          <w:rFonts w:ascii="Arial" w:hAnsi="Arial" w:cs="Arial"/>
          <w:b/>
          <w:bCs/>
        </w:rPr>
        <w:t xml:space="preserve">Figure </w:t>
      </w:r>
      <w:r w:rsidR="00410B28">
        <w:rPr>
          <w:rFonts w:ascii="Arial" w:hAnsi="Arial" w:cs="Arial"/>
          <w:b/>
          <w:bCs/>
        </w:rPr>
        <w:t>1</w:t>
      </w:r>
      <w:r w:rsidR="00206164">
        <w:rPr>
          <w:rFonts w:ascii="Arial" w:hAnsi="Arial" w:cs="Arial"/>
          <w:b/>
          <w:bCs/>
        </w:rPr>
        <w:t>4</w:t>
      </w:r>
      <w:r w:rsidR="000404D1">
        <w:rPr>
          <w:rFonts w:ascii="Arial" w:hAnsi="Arial" w:cs="Arial"/>
          <w:b/>
          <w:bCs/>
        </w:rPr>
        <w:t>.</w:t>
      </w:r>
      <w:r w:rsidRPr="00BA0190">
        <w:rPr>
          <w:rFonts w:ascii="Arial" w:hAnsi="Arial" w:cs="Arial"/>
          <w:b/>
          <w:bCs/>
        </w:rPr>
        <w:t xml:space="preserve"> Effect of Contact Time on </w:t>
      </w:r>
    </w:p>
    <w:p w14:paraId="264AFBD3" w14:textId="77777777" w:rsidR="00206164" w:rsidRDefault="00BA0190" w:rsidP="00206164">
      <w:pPr>
        <w:contextualSpacing/>
        <w:jc w:val="both"/>
        <w:rPr>
          <w:rFonts w:ascii="Arial" w:hAnsi="Arial" w:cs="Arial"/>
          <w:b/>
          <w:bCs/>
        </w:rPr>
      </w:pPr>
      <w:r w:rsidRPr="00BA0190">
        <w:rPr>
          <w:rFonts w:ascii="Arial" w:hAnsi="Arial" w:cs="Arial"/>
          <w:b/>
          <w:bCs/>
        </w:rPr>
        <w:t xml:space="preserve">Adsorption Capacity, Co=2mg/l, </w:t>
      </w:r>
    </w:p>
    <w:p w14:paraId="6631DDDC" w14:textId="403E04CD" w:rsidR="00BA0190" w:rsidRPr="00BA0190" w:rsidRDefault="00BA0190" w:rsidP="00206164">
      <w:pPr>
        <w:contextualSpacing/>
        <w:jc w:val="both"/>
        <w:rPr>
          <w:rFonts w:ascii="Arial" w:hAnsi="Arial" w:cs="Arial"/>
          <w:b/>
          <w:bCs/>
        </w:rPr>
      </w:pPr>
      <w:r w:rsidRPr="00BA0190">
        <w:rPr>
          <w:rFonts w:ascii="Arial" w:hAnsi="Arial" w:cs="Arial"/>
          <w:b/>
          <w:bCs/>
        </w:rPr>
        <w:t>MFS=3T, pH=7</w:t>
      </w:r>
    </w:p>
    <w:p w14:paraId="2219373C" w14:textId="1D470FCC" w:rsidR="00BA0190" w:rsidRDefault="00BA0190" w:rsidP="00441B6F">
      <w:pPr>
        <w:pStyle w:val="Body"/>
        <w:spacing w:after="0"/>
        <w:rPr>
          <w:rFonts w:ascii="Arial" w:hAnsi="Arial" w:cs="Arial"/>
        </w:rPr>
      </w:pPr>
    </w:p>
    <w:p w14:paraId="3C68CB5E" w14:textId="64F56D42" w:rsidR="00BA0190" w:rsidRPr="006B22E9" w:rsidRDefault="00BA0190" w:rsidP="00206164">
      <w:pPr>
        <w:spacing w:after="120"/>
        <w:jc w:val="both"/>
        <w:rPr>
          <w:rFonts w:ascii="Arial" w:hAnsi="Arial" w:cs="Arial"/>
          <w:b/>
        </w:rPr>
      </w:pPr>
      <w:r w:rsidRPr="006B22E9">
        <w:rPr>
          <w:rFonts w:ascii="Arial" w:hAnsi="Arial" w:cs="Arial"/>
          <w:b/>
        </w:rPr>
        <w:t>3.6.2 Effect of pH on Adsorption Capacity</w:t>
      </w:r>
    </w:p>
    <w:p w14:paraId="1B4EB56F" w14:textId="4193A8FE" w:rsidR="00BA0190" w:rsidRDefault="00BA0190" w:rsidP="00206164">
      <w:pPr>
        <w:jc w:val="both"/>
        <w:rPr>
          <w:rFonts w:ascii="Arial" w:hAnsi="Arial" w:cs="Arial"/>
        </w:rPr>
      </w:pPr>
      <w:r w:rsidRPr="00BA0190">
        <w:rPr>
          <w:rFonts w:ascii="Arial" w:hAnsi="Arial" w:cs="Arial"/>
        </w:rPr>
        <w:t xml:space="preserve">Figure </w:t>
      </w:r>
      <w:r w:rsidR="00410B28">
        <w:rPr>
          <w:rFonts w:ascii="Arial" w:hAnsi="Arial" w:cs="Arial"/>
        </w:rPr>
        <w:t>1</w:t>
      </w:r>
      <w:r w:rsidR="00206164">
        <w:rPr>
          <w:rFonts w:ascii="Arial" w:hAnsi="Arial" w:cs="Arial"/>
        </w:rPr>
        <w:t>5</w:t>
      </w:r>
      <w:r w:rsidRPr="00BA0190">
        <w:rPr>
          <w:rFonts w:ascii="Arial" w:hAnsi="Arial" w:cs="Arial"/>
        </w:rPr>
        <w:t xml:space="preserve"> represents the effect of pH on the adsorption capacity of an initial concentration of 2 mg/l, Fe</w:t>
      </w:r>
      <w:r w:rsidRPr="00003251">
        <w:rPr>
          <w:rFonts w:ascii="Arial" w:hAnsi="Arial" w:cs="Arial"/>
          <w:vertAlign w:val="subscript"/>
        </w:rPr>
        <w:t>2</w:t>
      </w:r>
      <w:r w:rsidRPr="00BA0190">
        <w:rPr>
          <w:rFonts w:ascii="Arial" w:hAnsi="Arial" w:cs="Arial"/>
        </w:rPr>
        <w:t>O</w:t>
      </w:r>
      <w:r w:rsidRPr="00003251">
        <w:rPr>
          <w:rFonts w:ascii="Arial" w:hAnsi="Arial" w:cs="Arial"/>
          <w:vertAlign w:val="subscript"/>
        </w:rPr>
        <w:t>3</w:t>
      </w:r>
      <w:r w:rsidRPr="00BA0190">
        <w:rPr>
          <w:rFonts w:ascii="Arial" w:hAnsi="Arial" w:cs="Arial"/>
        </w:rPr>
        <w:t xml:space="preserve"> dose of (10-70) mg/L, contact time of 20 minutes, and magnetic field of 3 Tesla. The highest adsorption capacity occurred at pH =5 and decreased for further increase in </w:t>
      </w:r>
      <w:proofErr w:type="spellStart"/>
      <w:r w:rsidRPr="00BA0190">
        <w:rPr>
          <w:rFonts w:ascii="Arial" w:hAnsi="Arial" w:cs="Arial"/>
        </w:rPr>
        <w:t>pH.</w:t>
      </w:r>
      <w:proofErr w:type="spellEnd"/>
      <w:r w:rsidRPr="00BA0190">
        <w:rPr>
          <w:rFonts w:ascii="Arial" w:hAnsi="Arial" w:cs="Arial"/>
        </w:rPr>
        <w:t xml:space="preserve"> This is because copper is less soluble at low pH, i.e., it is of lower polarity. This will enhance its removal from the solution. At higher pH, copper forms soluble hydroxy complexes which are very hard to remove from solution (Ramya et al</w:t>
      </w:r>
      <w:r w:rsidR="00766CE1">
        <w:rPr>
          <w:rFonts w:ascii="Arial" w:hAnsi="Arial" w:cs="Arial"/>
        </w:rPr>
        <w:t>,</w:t>
      </w:r>
      <w:r w:rsidRPr="00BA0190">
        <w:rPr>
          <w:rFonts w:ascii="Arial" w:hAnsi="Arial" w:cs="Arial"/>
        </w:rPr>
        <w:t xml:space="preserve"> 2011; </w:t>
      </w:r>
      <w:proofErr w:type="spellStart"/>
      <w:r w:rsidRPr="00BA0190">
        <w:rPr>
          <w:rFonts w:ascii="Arial" w:hAnsi="Arial" w:cs="Arial"/>
        </w:rPr>
        <w:t>Ponyadira</w:t>
      </w:r>
      <w:proofErr w:type="spellEnd"/>
      <w:r w:rsidRPr="00BA0190">
        <w:rPr>
          <w:rFonts w:ascii="Arial" w:hAnsi="Arial" w:cs="Arial"/>
        </w:rPr>
        <w:t xml:space="preserve"> et al</w:t>
      </w:r>
      <w:r w:rsidR="00766CE1">
        <w:rPr>
          <w:rFonts w:ascii="Arial" w:hAnsi="Arial" w:cs="Arial"/>
        </w:rPr>
        <w:t>,</w:t>
      </w:r>
      <w:r w:rsidRPr="00BA0190">
        <w:rPr>
          <w:rFonts w:ascii="Arial" w:hAnsi="Arial" w:cs="Arial"/>
        </w:rPr>
        <w:t xml:space="preserve"> 2015). These results agree well with that of (Fatemeh and </w:t>
      </w:r>
      <w:proofErr w:type="spellStart"/>
      <w:r w:rsidRPr="00BA0190">
        <w:rPr>
          <w:rFonts w:ascii="Arial" w:hAnsi="Arial" w:cs="Arial"/>
        </w:rPr>
        <w:t>Bahri</w:t>
      </w:r>
      <w:proofErr w:type="spellEnd"/>
      <w:r w:rsidR="00766CE1">
        <w:rPr>
          <w:rFonts w:ascii="Arial" w:hAnsi="Arial" w:cs="Arial"/>
        </w:rPr>
        <w:t>,</w:t>
      </w:r>
      <w:r w:rsidRPr="00BA0190">
        <w:rPr>
          <w:rFonts w:ascii="Arial" w:hAnsi="Arial" w:cs="Arial"/>
        </w:rPr>
        <w:t xml:space="preserve"> 2018; Gautam et al</w:t>
      </w:r>
      <w:r w:rsidR="00766CE1">
        <w:rPr>
          <w:rFonts w:ascii="Arial" w:hAnsi="Arial" w:cs="Arial"/>
        </w:rPr>
        <w:t>,</w:t>
      </w:r>
      <w:r w:rsidRPr="00BA0190">
        <w:rPr>
          <w:rFonts w:ascii="Arial" w:hAnsi="Arial" w:cs="Arial"/>
        </w:rPr>
        <w:t xml:space="preserve"> 2020; </w:t>
      </w:r>
      <w:proofErr w:type="spellStart"/>
      <w:r w:rsidRPr="00BA0190">
        <w:rPr>
          <w:rFonts w:ascii="Arial" w:hAnsi="Arial" w:cs="Arial"/>
        </w:rPr>
        <w:t>Mohib</w:t>
      </w:r>
      <w:proofErr w:type="spellEnd"/>
      <w:r w:rsidRPr="00BA0190">
        <w:rPr>
          <w:rFonts w:ascii="Arial" w:hAnsi="Arial" w:cs="Arial"/>
        </w:rPr>
        <w:t xml:space="preserve"> et al</w:t>
      </w:r>
      <w:r w:rsidR="00766CE1">
        <w:rPr>
          <w:rFonts w:ascii="Arial" w:hAnsi="Arial" w:cs="Arial"/>
        </w:rPr>
        <w:t>,</w:t>
      </w:r>
      <w:r w:rsidRPr="00BA0190">
        <w:rPr>
          <w:rFonts w:ascii="Arial" w:hAnsi="Arial" w:cs="Arial"/>
        </w:rPr>
        <w:t xml:space="preserve"> 2020; Hashem et al</w:t>
      </w:r>
      <w:r w:rsidR="00766CE1">
        <w:rPr>
          <w:rFonts w:ascii="Arial" w:hAnsi="Arial" w:cs="Arial"/>
        </w:rPr>
        <w:t>,</w:t>
      </w:r>
      <w:r w:rsidRPr="00BA0190">
        <w:rPr>
          <w:rFonts w:ascii="Arial" w:hAnsi="Arial" w:cs="Arial"/>
        </w:rPr>
        <w:t xml:space="preserve"> 2024). The effect of pH (3-5) on lead adsorption is investigated by </w:t>
      </w:r>
      <w:proofErr w:type="spellStart"/>
      <w:r w:rsidRPr="00BA0190">
        <w:rPr>
          <w:rFonts w:ascii="Arial" w:hAnsi="Arial" w:cs="Arial"/>
        </w:rPr>
        <w:t>Ponyadira</w:t>
      </w:r>
      <w:proofErr w:type="spellEnd"/>
      <w:r w:rsidRPr="00BA0190">
        <w:rPr>
          <w:rFonts w:ascii="Arial" w:hAnsi="Arial" w:cs="Arial"/>
        </w:rPr>
        <w:t xml:space="preserve"> et al</w:t>
      </w:r>
      <w:r w:rsidR="00766CE1">
        <w:rPr>
          <w:rFonts w:ascii="Arial" w:hAnsi="Arial" w:cs="Arial"/>
        </w:rPr>
        <w:t>,</w:t>
      </w:r>
      <w:r w:rsidRPr="00BA0190">
        <w:rPr>
          <w:rFonts w:ascii="Arial" w:hAnsi="Arial" w:cs="Arial"/>
        </w:rPr>
        <w:t xml:space="preserve"> (2015) and found that pH of 5 gives maximum adsorption. They stated that with the increase in pH, more negatively charged surfaces became available, leading to a </w:t>
      </w:r>
      <w:r w:rsidRPr="00BA0190">
        <w:rPr>
          <w:rFonts w:ascii="Arial" w:hAnsi="Arial" w:cs="Arial"/>
        </w:rPr>
        <w:lastRenderedPageBreak/>
        <w:t>greater cation uptake. At low pH, more hydrogen ions are available, leading to competition between cations and hydrogen ions. This will increase the metal removal.</w:t>
      </w:r>
    </w:p>
    <w:p w14:paraId="79986D7D" w14:textId="4A233E5F" w:rsidR="000404D1" w:rsidRPr="00BA0190" w:rsidRDefault="000404D1" w:rsidP="000404D1">
      <w:pPr>
        <w:jc w:val="both"/>
        <w:rPr>
          <w:rFonts w:ascii="Arial" w:hAnsi="Arial" w:cs="Arial"/>
        </w:rPr>
      </w:pPr>
    </w:p>
    <w:p w14:paraId="35932676" w14:textId="35B9A9CA" w:rsidR="00BA0190" w:rsidRDefault="00D56427" w:rsidP="00BA0190">
      <w:pPr>
        <w:jc w:val="both"/>
        <w:rPr>
          <w:rFonts w:asciiTheme="majorBidi" w:hAnsiTheme="majorBidi" w:cstheme="majorBidi"/>
          <w:noProof/>
          <w:color w:val="000000" w:themeColor="text1"/>
        </w:rPr>
      </w:pPr>
      <w:r w:rsidRPr="008A44DF">
        <w:rPr>
          <w:rFonts w:asciiTheme="majorBidi" w:hAnsiTheme="majorBidi" w:cstheme="majorBidi"/>
          <w:noProof/>
          <w:color w:val="000000" w:themeColor="text1"/>
        </w:rPr>
        <w:drawing>
          <wp:anchor distT="0" distB="0" distL="114300" distR="114300" simplePos="0" relativeHeight="251710464" behindDoc="0" locked="0" layoutInCell="1" allowOverlap="1" wp14:anchorId="31BA4F82" wp14:editId="74874288">
            <wp:simplePos x="0" y="0"/>
            <wp:positionH relativeFrom="margin">
              <wp:posOffset>-635</wp:posOffset>
            </wp:positionH>
            <wp:positionV relativeFrom="paragraph">
              <wp:posOffset>15748</wp:posOffset>
            </wp:positionV>
            <wp:extent cx="2200275" cy="1505585"/>
            <wp:effectExtent l="0" t="0" r="9525" b="0"/>
            <wp:wrapThrough wrapText="bothSides">
              <wp:wrapPolygon edited="0">
                <wp:start x="0" y="0"/>
                <wp:lineTo x="0" y="21318"/>
                <wp:lineTo x="21506" y="21318"/>
                <wp:lineTo x="21506" y="0"/>
                <wp:lineTo x="0" y="0"/>
              </wp:wrapPolygon>
            </wp:wrapThrough>
            <wp:docPr id="26" name="Picture 26" descr="C:\Users\HP\Desktop\تقديم\فاتن تقديم\fig.photo\fi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تقديم\فاتن تقديم\fig.photo\fig1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0275" cy="1505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74D1D" w14:textId="1BC746F3" w:rsidR="00BA0190" w:rsidRDefault="00BA0190" w:rsidP="00BA0190">
      <w:pPr>
        <w:jc w:val="both"/>
        <w:rPr>
          <w:rFonts w:asciiTheme="majorBidi" w:hAnsiTheme="majorBidi" w:cstheme="majorBidi"/>
          <w:color w:val="000000" w:themeColor="text1"/>
          <w:shd w:val="clear" w:color="auto" w:fill="FFFFFF"/>
        </w:rPr>
      </w:pPr>
    </w:p>
    <w:p w14:paraId="349CF625" w14:textId="77777777" w:rsidR="00D56427" w:rsidRDefault="00D56427" w:rsidP="00BA6DAF">
      <w:pPr>
        <w:jc w:val="both"/>
        <w:rPr>
          <w:rFonts w:ascii="Arial" w:hAnsi="Arial" w:cs="Arial"/>
          <w:b/>
          <w:bCs/>
        </w:rPr>
      </w:pPr>
    </w:p>
    <w:p w14:paraId="62EADD81" w14:textId="77777777" w:rsidR="00D56427" w:rsidRDefault="00D56427" w:rsidP="00BA6DAF">
      <w:pPr>
        <w:jc w:val="both"/>
        <w:rPr>
          <w:rFonts w:ascii="Arial" w:hAnsi="Arial" w:cs="Arial"/>
          <w:b/>
          <w:bCs/>
        </w:rPr>
      </w:pPr>
    </w:p>
    <w:p w14:paraId="31C0E918" w14:textId="77777777" w:rsidR="00D56427" w:rsidRDefault="00D56427" w:rsidP="00BA6DAF">
      <w:pPr>
        <w:jc w:val="both"/>
        <w:rPr>
          <w:rFonts w:ascii="Arial" w:hAnsi="Arial" w:cs="Arial"/>
          <w:b/>
          <w:bCs/>
        </w:rPr>
      </w:pPr>
    </w:p>
    <w:p w14:paraId="34165F89" w14:textId="77777777" w:rsidR="00D56427" w:rsidRDefault="00D56427" w:rsidP="00BA6DAF">
      <w:pPr>
        <w:jc w:val="both"/>
        <w:rPr>
          <w:rFonts w:ascii="Arial" w:hAnsi="Arial" w:cs="Arial"/>
          <w:b/>
          <w:bCs/>
        </w:rPr>
      </w:pPr>
    </w:p>
    <w:p w14:paraId="35C581B0" w14:textId="77777777" w:rsidR="00D56427" w:rsidRDefault="00D56427" w:rsidP="00BA6DAF">
      <w:pPr>
        <w:jc w:val="both"/>
        <w:rPr>
          <w:rFonts w:ascii="Arial" w:hAnsi="Arial" w:cs="Arial"/>
          <w:b/>
          <w:bCs/>
        </w:rPr>
      </w:pPr>
    </w:p>
    <w:p w14:paraId="12E1D9F3" w14:textId="77777777" w:rsidR="00D56427" w:rsidRDefault="00D56427" w:rsidP="00BA6DAF">
      <w:pPr>
        <w:jc w:val="both"/>
        <w:rPr>
          <w:rFonts w:ascii="Arial" w:hAnsi="Arial" w:cs="Arial"/>
          <w:b/>
          <w:bCs/>
        </w:rPr>
      </w:pPr>
    </w:p>
    <w:p w14:paraId="3FBA920F" w14:textId="77777777" w:rsidR="00D56427" w:rsidRDefault="00D56427" w:rsidP="00BA6DAF">
      <w:pPr>
        <w:jc w:val="both"/>
        <w:rPr>
          <w:rFonts w:ascii="Arial" w:hAnsi="Arial" w:cs="Arial"/>
          <w:b/>
          <w:bCs/>
        </w:rPr>
      </w:pPr>
    </w:p>
    <w:p w14:paraId="6240232D" w14:textId="77777777" w:rsidR="00D56427" w:rsidRDefault="00D56427" w:rsidP="00BA6DAF">
      <w:pPr>
        <w:jc w:val="both"/>
        <w:rPr>
          <w:rFonts w:ascii="Arial" w:hAnsi="Arial" w:cs="Arial"/>
          <w:b/>
          <w:bCs/>
        </w:rPr>
      </w:pPr>
    </w:p>
    <w:p w14:paraId="74F4B61B" w14:textId="77777777" w:rsidR="00D56427" w:rsidRDefault="00D56427" w:rsidP="00BA6DAF">
      <w:pPr>
        <w:jc w:val="both"/>
        <w:rPr>
          <w:rFonts w:ascii="Arial" w:hAnsi="Arial" w:cs="Arial"/>
          <w:b/>
          <w:bCs/>
        </w:rPr>
      </w:pPr>
    </w:p>
    <w:p w14:paraId="4B1E74FE" w14:textId="77777777" w:rsidR="00206164" w:rsidRDefault="00BA0190" w:rsidP="00206164">
      <w:pPr>
        <w:jc w:val="both"/>
        <w:rPr>
          <w:rFonts w:ascii="Arial" w:hAnsi="Arial" w:cs="Arial"/>
          <w:b/>
          <w:bCs/>
        </w:rPr>
      </w:pPr>
      <w:r w:rsidRPr="00BA0190">
        <w:rPr>
          <w:rFonts w:ascii="Arial" w:hAnsi="Arial" w:cs="Arial"/>
          <w:b/>
          <w:bCs/>
        </w:rPr>
        <w:t>Figure 1</w:t>
      </w:r>
      <w:r w:rsidR="00206164">
        <w:rPr>
          <w:rFonts w:ascii="Arial" w:hAnsi="Arial" w:cs="Arial"/>
          <w:b/>
          <w:bCs/>
        </w:rPr>
        <w:t>5</w:t>
      </w:r>
      <w:r w:rsidR="00D56427">
        <w:rPr>
          <w:rFonts w:ascii="Arial" w:hAnsi="Arial" w:cs="Arial"/>
          <w:b/>
          <w:bCs/>
        </w:rPr>
        <w:t>.</w:t>
      </w:r>
      <w:r w:rsidRPr="00BA0190">
        <w:rPr>
          <w:rFonts w:ascii="Arial" w:hAnsi="Arial" w:cs="Arial"/>
          <w:b/>
          <w:bCs/>
        </w:rPr>
        <w:t xml:space="preserve"> Effect of pH on Adsorption</w:t>
      </w:r>
    </w:p>
    <w:p w14:paraId="2890C416" w14:textId="77777777" w:rsidR="00206164" w:rsidRDefault="00BA0190" w:rsidP="00206164">
      <w:pPr>
        <w:jc w:val="both"/>
        <w:rPr>
          <w:rFonts w:ascii="Arial" w:hAnsi="Arial" w:cs="Arial"/>
          <w:b/>
          <w:bCs/>
        </w:rPr>
      </w:pPr>
      <w:r w:rsidRPr="00BA0190">
        <w:rPr>
          <w:rFonts w:ascii="Arial" w:hAnsi="Arial" w:cs="Arial"/>
          <w:b/>
          <w:bCs/>
        </w:rPr>
        <w:t xml:space="preserve"> Capacity,</w:t>
      </w:r>
      <w:r w:rsidR="00206164">
        <w:rPr>
          <w:rFonts w:ascii="Arial" w:hAnsi="Arial" w:cs="Arial"/>
          <w:b/>
          <w:bCs/>
        </w:rPr>
        <w:t xml:space="preserve"> </w:t>
      </w:r>
      <w:r w:rsidRPr="00BA0190">
        <w:rPr>
          <w:rFonts w:ascii="Arial" w:hAnsi="Arial" w:cs="Arial"/>
          <w:b/>
          <w:bCs/>
        </w:rPr>
        <w:t>Co=2mg/l, MFS=3T, CT=</w:t>
      </w:r>
    </w:p>
    <w:p w14:paraId="64214FFB" w14:textId="7640A1EC" w:rsidR="00BA0190" w:rsidRPr="00BA0190" w:rsidRDefault="00BA0190" w:rsidP="00206164">
      <w:pPr>
        <w:jc w:val="both"/>
        <w:rPr>
          <w:rFonts w:ascii="Arial" w:hAnsi="Arial" w:cs="Arial"/>
          <w:b/>
          <w:bCs/>
        </w:rPr>
      </w:pPr>
      <w:r w:rsidRPr="00BA0190">
        <w:rPr>
          <w:rFonts w:ascii="Arial" w:hAnsi="Arial" w:cs="Arial"/>
          <w:b/>
          <w:bCs/>
        </w:rPr>
        <w:t>20minutes</w:t>
      </w:r>
    </w:p>
    <w:p w14:paraId="6D063B2E" w14:textId="7C207562" w:rsidR="00BA0190" w:rsidRDefault="00BA0190" w:rsidP="00BA0190">
      <w:pPr>
        <w:jc w:val="both"/>
        <w:rPr>
          <w:rFonts w:asciiTheme="majorBidi" w:hAnsiTheme="majorBidi" w:cstheme="majorBidi"/>
          <w:color w:val="000000" w:themeColor="text1"/>
          <w:shd w:val="clear" w:color="auto" w:fill="FFFFFF"/>
        </w:rPr>
      </w:pPr>
    </w:p>
    <w:p w14:paraId="23193C3D" w14:textId="77777777" w:rsidR="00BA0190" w:rsidRPr="006B22E9" w:rsidRDefault="00BA0190" w:rsidP="00206164">
      <w:pPr>
        <w:spacing w:after="120"/>
        <w:jc w:val="both"/>
        <w:rPr>
          <w:rFonts w:ascii="Arial" w:hAnsi="Arial" w:cs="Arial"/>
          <w:b/>
        </w:rPr>
      </w:pPr>
      <w:r w:rsidRPr="006B22E9">
        <w:rPr>
          <w:rFonts w:ascii="Arial" w:hAnsi="Arial" w:cs="Arial"/>
          <w:b/>
        </w:rPr>
        <w:t>3.6.3 Effect of Fe</w:t>
      </w:r>
      <w:r w:rsidRPr="00BA6DAF">
        <w:rPr>
          <w:rFonts w:ascii="Arial" w:hAnsi="Arial" w:cs="Arial"/>
          <w:b/>
          <w:vertAlign w:val="subscript"/>
        </w:rPr>
        <w:t>2</w:t>
      </w:r>
      <w:r w:rsidRPr="006B22E9">
        <w:rPr>
          <w:rFonts w:ascii="Arial" w:hAnsi="Arial" w:cs="Arial"/>
          <w:b/>
        </w:rPr>
        <w:t>O</w:t>
      </w:r>
      <w:r w:rsidRPr="00BA6DAF">
        <w:rPr>
          <w:rFonts w:ascii="Arial" w:hAnsi="Arial" w:cs="Arial"/>
          <w:b/>
          <w:vertAlign w:val="subscript"/>
        </w:rPr>
        <w:t>3</w:t>
      </w:r>
      <w:r w:rsidRPr="006B22E9">
        <w:rPr>
          <w:rFonts w:ascii="Arial" w:hAnsi="Arial" w:cs="Arial"/>
          <w:b/>
        </w:rPr>
        <w:t xml:space="preserve"> Dose on Adsorption Capacity</w:t>
      </w:r>
    </w:p>
    <w:p w14:paraId="1A28B2A0" w14:textId="0A779AB7" w:rsidR="00BA0190" w:rsidRDefault="00BA0190" w:rsidP="00206164">
      <w:pPr>
        <w:jc w:val="both"/>
        <w:rPr>
          <w:rFonts w:ascii="Arial" w:hAnsi="Arial" w:cs="Arial"/>
        </w:rPr>
      </w:pPr>
      <w:r w:rsidRPr="004650C0">
        <w:rPr>
          <w:rFonts w:ascii="Arial" w:hAnsi="Arial" w:cs="Arial"/>
        </w:rPr>
        <w:t xml:space="preserve">Figure </w:t>
      </w:r>
      <w:r w:rsidR="00766CE1">
        <w:rPr>
          <w:rFonts w:ascii="Arial" w:hAnsi="Arial" w:cs="Arial"/>
        </w:rPr>
        <w:t>1</w:t>
      </w:r>
      <w:r w:rsidR="00206164">
        <w:rPr>
          <w:rFonts w:ascii="Arial" w:hAnsi="Arial" w:cs="Arial"/>
        </w:rPr>
        <w:t>6</w:t>
      </w:r>
      <w:r w:rsidRPr="004650C0">
        <w:rPr>
          <w:rFonts w:ascii="Arial" w:hAnsi="Arial" w:cs="Arial"/>
        </w:rPr>
        <w:t xml:space="preserve"> represents the effect of Fe</w:t>
      </w:r>
      <w:r w:rsidRPr="00766CE1">
        <w:rPr>
          <w:rFonts w:ascii="Arial" w:hAnsi="Arial" w:cs="Arial"/>
          <w:vertAlign w:val="subscript"/>
        </w:rPr>
        <w:t>2</w:t>
      </w:r>
      <w:r w:rsidRPr="004650C0">
        <w:rPr>
          <w:rFonts w:ascii="Arial" w:hAnsi="Arial" w:cs="Arial"/>
        </w:rPr>
        <w:t>O</w:t>
      </w:r>
      <w:r w:rsidRPr="00766CE1">
        <w:rPr>
          <w:rFonts w:ascii="Arial" w:hAnsi="Arial" w:cs="Arial"/>
          <w:vertAlign w:val="subscript"/>
        </w:rPr>
        <w:t>3</w:t>
      </w:r>
      <w:r w:rsidRPr="004650C0">
        <w:rPr>
          <w:rFonts w:ascii="Arial" w:hAnsi="Arial" w:cs="Arial"/>
        </w:rPr>
        <w:t xml:space="preserve"> dose on adsorption capacity for the copper concentration of 2-8 mg/l, the magnetic field strength of 3 Tesla, under contact time of 20 minutes, and pH 5. It is noted that the adsorption capacity is decreased with the increase of MNPS dose up to 30 mg/l, then after it tends to level out. These results agree well with </w:t>
      </w:r>
      <w:r w:rsidR="00206164">
        <w:rPr>
          <w:rFonts w:ascii="Arial" w:hAnsi="Arial" w:cs="Arial"/>
        </w:rPr>
        <w:t>those</w:t>
      </w:r>
      <w:r w:rsidRPr="004650C0">
        <w:rPr>
          <w:rFonts w:ascii="Arial" w:hAnsi="Arial" w:cs="Arial"/>
        </w:rPr>
        <w:t xml:space="preserve"> of (</w:t>
      </w:r>
      <w:proofErr w:type="spellStart"/>
      <w:r w:rsidRPr="004650C0">
        <w:rPr>
          <w:rFonts w:ascii="Arial" w:hAnsi="Arial" w:cs="Arial"/>
        </w:rPr>
        <w:t>Kanoush</w:t>
      </w:r>
      <w:proofErr w:type="spellEnd"/>
      <w:r w:rsidR="00766CE1">
        <w:rPr>
          <w:rFonts w:ascii="Arial" w:hAnsi="Arial" w:cs="Arial"/>
        </w:rPr>
        <w:t xml:space="preserve">, 2012; </w:t>
      </w:r>
      <w:proofErr w:type="spellStart"/>
      <w:r w:rsidR="00766CE1">
        <w:rPr>
          <w:rFonts w:ascii="Arial" w:hAnsi="Arial" w:cs="Arial"/>
        </w:rPr>
        <w:t>Padmavathy</w:t>
      </w:r>
      <w:proofErr w:type="spellEnd"/>
      <w:r w:rsidR="00766CE1">
        <w:rPr>
          <w:rFonts w:ascii="Arial" w:hAnsi="Arial" w:cs="Arial"/>
        </w:rPr>
        <w:t xml:space="preserve"> et al, 2016; </w:t>
      </w:r>
      <w:proofErr w:type="spellStart"/>
      <w:r w:rsidR="00766CE1">
        <w:rPr>
          <w:rFonts w:ascii="Arial" w:hAnsi="Arial" w:cs="Arial"/>
        </w:rPr>
        <w:t>Ezeh</w:t>
      </w:r>
      <w:proofErr w:type="spellEnd"/>
      <w:r w:rsidR="00766CE1">
        <w:rPr>
          <w:rFonts w:ascii="Arial" w:hAnsi="Arial" w:cs="Arial"/>
        </w:rPr>
        <w:t xml:space="preserve"> et al, 2017; Almomani et</w:t>
      </w:r>
      <w:r w:rsidRPr="004650C0">
        <w:rPr>
          <w:rFonts w:ascii="Arial" w:hAnsi="Arial" w:cs="Arial"/>
        </w:rPr>
        <w:t xml:space="preserve"> a</w:t>
      </w:r>
      <w:r w:rsidR="00766CE1">
        <w:rPr>
          <w:rFonts w:ascii="Arial" w:hAnsi="Arial" w:cs="Arial"/>
        </w:rPr>
        <w:t xml:space="preserve">l, 2020; Hashem et al, 2021; </w:t>
      </w:r>
      <w:proofErr w:type="spellStart"/>
      <w:r w:rsidR="00766CE1">
        <w:rPr>
          <w:rFonts w:ascii="Arial" w:hAnsi="Arial" w:cs="Arial"/>
        </w:rPr>
        <w:t>Amaibi</w:t>
      </w:r>
      <w:proofErr w:type="spellEnd"/>
      <w:r w:rsidR="00766CE1">
        <w:rPr>
          <w:rFonts w:ascii="Arial" w:hAnsi="Arial" w:cs="Arial"/>
        </w:rPr>
        <w:t xml:space="preserve"> et</w:t>
      </w:r>
      <w:r w:rsidRPr="004650C0">
        <w:rPr>
          <w:rFonts w:ascii="Arial" w:hAnsi="Arial" w:cs="Arial"/>
        </w:rPr>
        <w:t xml:space="preserve"> </w:t>
      </w:r>
      <w:r w:rsidR="00766CE1">
        <w:rPr>
          <w:rFonts w:ascii="Arial" w:hAnsi="Arial" w:cs="Arial"/>
        </w:rPr>
        <w:t>a</w:t>
      </w:r>
      <w:r w:rsidRPr="004650C0">
        <w:rPr>
          <w:rFonts w:ascii="Arial" w:hAnsi="Arial" w:cs="Arial"/>
        </w:rPr>
        <w:t>l</w:t>
      </w:r>
      <w:r w:rsidR="00766CE1">
        <w:rPr>
          <w:rFonts w:ascii="Arial" w:hAnsi="Arial" w:cs="Arial"/>
        </w:rPr>
        <w:t>,</w:t>
      </w:r>
      <w:r w:rsidRPr="004650C0">
        <w:rPr>
          <w:rFonts w:ascii="Arial" w:hAnsi="Arial" w:cs="Arial"/>
        </w:rPr>
        <w:t xml:space="preserve"> 2024). This is because for constant pollutant concentration</w:t>
      </w:r>
      <w:r w:rsidR="00206164">
        <w:rPr>
          <w:rFonts w:ascii="Arial" w:hAnsi="Arial" w:cs="Arial"/>
        </w:rPr>
        <w:t>,</w:t>
      </w:r>
      <w:r w:rsidRPr="004650C0">
        <w:rPr>
          <w:rFonts w:ascii="Arial" w:hAnsi="Arial" w:cs="Arial"/>
        </w:rPr>
        <w:t xml:space="preserve"> increasing the dose (M) will tend to a reduction in the adsorbed mass per unit mass of adsorbent (X/M</w:t>
      </w:r>
      <w:r w:rsidR="00766CE1">
        <w:rPr>
          <w:rFonts w:ascii="Arial" w:hAnsi="Arial" w:cs="Arial"/>
        </w:rPr>
        <w:t>=</w:t>
      </w:r>
      <w:proofErr w:type="spellStart"/>
      <w:r w:rsidR="00766CE1">
        <w:rPr>
          <w:rFonts w:ascii="Arial" w:hAnsi="Arial" w:cs="Arial"/>
        </w:rPr>
        <w:t>qe</w:t>
      </w:r>
      <w:proofErr w:type="spellEnd"/>
      <w:r w:rsidRPr="004650C0">
        <w:rPr>
          <w:rFonts w:ascii="Arial" w:hAnsi="Arial" w:cs="Arial"/>
        </w:rPr>
        <w:t xml:space="preserve">). However, increasing the dose will give more adsorption sites that will accept more pollutants. It seems that beyond a certain dose, the effect of increasing M (that will increase X) has no </w:t>
      </w:r>
      <w:r w:rsidR="00206164">
        <w:rPr>
          <w:rFonts w:ascii="Arial" w:hAnsi="Arial" w:cs="Arial"/>
        </w:rPr>
        <w:t>further</w:t>
      </w:r>
      <w:r w:rsidRPr="004650C0">
        <w:rPr>
          <w:rFonts w:ascii="Arial" w:hAnsi="Arial" w:cs="Arial"/>
        </w:rPr>
        <w:t xml:space="preserve"> effect on adsorption capacity. The decrease in adsorption capacity takes place as </w:t>
      </w:r>
      <w:r w:rsidR="00206164">
        <w:rPr>
          <w:rFonts w:ascii="Arial" w:hAnsi="Arial" w:cs="Arial"/>
        </w:rPr>
        <w:t xml:space="preserve">the </w:t>
      </w:r>
      <w:r w:rsidRPr="004650C0">
        <w:rPr>
          <w:rFonts w:ascii="Arial" w:hAnsi="Arial" w:cs="Arial"/>
        </w:rPr>
        <w:t xml:space="preserve">adsorbent dose </w:t>
      </w:r>
      <w:r w:rsidR="00206164">
        <w:rPr>
          <w:rFonts w:ascii="Arial" w:hAnsi="Arial" w:cs="Arial"/>
        </w:rPr>
        <w:t>increases</w:t>
      </w:r>
      <w:r w:rsidRPr="004650C0">
        <w:rPr>
          <w:rFonts w:ascii="Arial" w:hAnsi="Arial" w:cs="Arial"/>
        </w:rPr>
        <w:t xml:space="preserve"> because </w:t>
      </w:r>
      <w:r w:rsidR="00206164">
        <w:rPr>
          <w:rFonts w:ascii="Arial" w:hAnsi="Arial" w:cs="Arial"/>
        </w:rPr>
        <w:t xml:space="preserve">a </w:t>
      </w:r>
      <w:r w:rsidRPr="004650C0">
        <w:rPr>
          <w:rFonts w:ascii="Arial" w:hAnsi="Arial" w:cs="Arial"/>
        </w:rPr>
        <w:t>higher dose provides more active adsorption sites (</w:t>
      </w:r>
      <w:proofErr w:type="spellStart"/>
      <w:r w:rsidRPr="004650C0">
        <w:rPr>
          <w:rFonts w:ascii="Arial" w:hAnsi="Arial" w:cs="Arial"/>
        </w:rPr>
        <w:t>Ezeh</w:t>
      </w:r>
      <w:proofErr w:type="spellEnd"/>
      <w:r w:rsidRPr="004650C0">
        <w:rPr>
          <w:rFonts w:ascii="Arial" w:hAnsi="Arial" w:cs="Arial"/>
        </w:rPr>
        <w:t xml:space="preserve"> et al</w:t>
      </w:r>
      <w:r w:rsidR="00766CE1">
        <w:rPr>
          <w:rFonts w:ascii="Arial" w:hAnsi="Arial" w:cs="Arial"/>
        </w:rPr>
        <w:t>,</w:t>
      </w:r>
      <w:r w:rsidRPr="004650C0">
        <w:rPr>
          <w:rFonts w:ascii="Arial" w:hAnsi="Arial" w:cs="Arial"/>
        </w:rPr>
        <w:t xml:space="preserve"> 2017). However, the increase in dose will reduce the adsorption capacity due to particle aggregation (</w:t>
      </w:r>
      <w:proofErr w:type="spellStart"/>
      <w:r w:rsidRPr="004650C0">
        <w:rPr>
          <w:rFonts w:ascii="Arial" w:hAnsi="Arial" w:cs="Arial"/>
        </w:rPr>
        <w:t>Padmavathy</w:t>
      </w:r>
      <w:proofErr w:type="spellEnd"/>
      <w:r w:rsidRPr="004650C0">
        <w:rPr>
          <w:rFonts w:ascii="Arial" w:hAnsi="Arial" w:cs="Arial"/>
        </w:rPr>
        <w:t xml:space="preserve"> et al</w:t>
      </w:r>
      <w:r w:rsidR="00766CE1">
        <w:rPr>
          <w:rFonts w:ascii="Arial" w:hAnsi="Arial" w:cs="Arial"/>
        </w:rPr>
        <w:t>,</w:t>
      </w:r>
      <w:r w:rsidRPr="004650C0">
        <w:rPr>
          <w:rFonts w:ascii="Arial" w:hAnsi="Arial" w:cs="Arial"/>
        </w:rPr>
        <w:t xml:space="preserve"> 2016).</w:t>
      </w:r>
    </w:p>
    <w:p w14:paraId="7810FE88" w14:textId="6FC2879C" w:rsidR="00D56427" w:rsidRDefault="00D56427" w:rsidP="00D56427">
      <w:pPr>
        <w:jc w:val="both"/>
        <w:rPr>
          <w:rFonts w:asciiTheme="majorBidi" w:hAnsiTheme="majorBidi" w:cstheme="majorBidi"/>
          <w:noProof/>
          <w:color w:val="000000" w:themeColor="text1"/>
        </w:rPr>
      </w:pPr>
      <w:r w:rsidRPr="008A44DF">
        <w:rPr>
          <w:rFonts w:asciiTheme="majorBidi" w:eastAsiaTheme="minorEastAsia" w:hAnsiTheme="majorBidi" w:cstheme="majorBidi"/>
          <w:noProof/>
          <w:color w:val="000000" w:themeColor="text1"/>
        </w:rPr>
        <w:drawing>
          <wp:anchor distT="0" distB="0" distL="114300" distR="114300" simplePos="0" relativeHeight="251712512" behindDoc="0" locked="0" layoutInCell="1" allowOverlap="1" wp14:anchorId="407FDC4B" wp14:editId="14D96AAE">
            <wp:simplePos x="0" y="0"/>
            <wp:positionH relativeFrom="margin">
              <wp:posOffset>-508</wp:posOffset>
            </wp:positionH>
            <wp:positionV relativeFrom="paragraph">
              <wp:posOffset>62103</wp:posOffset>
            </wp:positionV>
            <wp:extent cx="2206625" cy="1468755"/>
            <wp:effectExtent l="0" t="0" r="3175" b="0"/>
            <wp:wrapThrough wrapText="bothSides">
              <wp:wrapPolygon edited="0">
                <wp:start x="0" y="0"/>
                <wp:lineTo x="0" y="21292"/>
                <wp:lineTo x="21445" y="21292"/>
                <wp:lineTo x="21445" y="0"/>
                <wp:lineTo x="0" y="0"/>
              </wp:wrapPolygon>
            </wp:wrapThrough>
            <wp:docPr id="27" name="Picture 27" descr="C:\Users\HP\Desktop\تقديم\فاتن تقديم\fig.photo\fi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تقديم\فاتن تقديم\fig.photo\fig1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6625" cy="146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18E48" w14:textId="30765852" w:rsidR="00D56427" w:rsidRDefault="00D56427" w:rsidP="00D56427">
      <w:pPr>
        <w:jc w:val="both"/>
        <w:rPr>
          <w:rFonts w:asciiTheme="majorBidi" w:hAnsiTheme="majorBidi" w:cstheme="majorBidi"/>
          <w:noProof/>
          <w:color w:val="000000" w:themeColor="text1"/>
        </w:rPr>
      </w:pPr>
    </w:p>
    <w:p w14:paraId="39BC4922" w14:textId="2AF0F038" w:rsidR="00D56427" w:rsidRDefault="00D56427" w:rsidP="00D56427">
      <w:pPr>
        <w:jc w:val="both"/>
        <w:rPr>
          <w:rFonts w:asciiTheme="majorBidi" w:hAnsiTheme="majorBidi" w:cstheme="majorBidi"/>
          <w:noProof/>
          <w:color w:val="000000" w:themeColor="text1"/>
        </w:rPr>
      </w:pPr>
    </w:p>
    <w:p w14:paraId="074E6330" w14:textId="3771C64F" w:rsidR="00D56427" w:rsidRDefault="00D56427" w:rsidP="00D56427">
      <w:pPr>
        <w:jc w:val="both"/>
        <w:rPr>
          <w:rFonts w:asciiTheme="majorBidi" w:hAnsiTheme="majorBidi" w:cstheme="majorBidi"/>
          <w:noProof/>
          <w:color w:val="000000" w:themeColor="text1"/>
        </w:rPr>
      </w:pPr>
    </w:p>
    <w:p w14:paraId="653FE700" w14:textId="54D3350B" w:rsidR="00D56427" w:rsidRDefault="00D56427" w:rsidP="00D56427">
      <w:pPr>
        <w:jc w:val="both"/>
        <w:rPr>
          <w:rFonts w:asciiTheme="majorBidi" w:hAnsiTheme="majorBidi" w:cstheme="majorBidi"/>
          <w:noProof/>
          <w:color w:val="000000" w:themeColor="text1"/>
        </w:rPr>
      </w:pPr>
    </w:p>
    <w:p w14:paraId="5F8DDE8A" w14:textId="0C828A22" w:rsidR="00D56427" w:rsidRDefault="00D56427" w:rsidP="00D56427">
      <w:pPr>
        <w:jc w:val="both"/>
        <w:rPr>
          <w:rFonts w:asciiTheme="majorBidi" w:hAnsiTheme="majorBidi" w:cstheme="majorBidi"/>
          <w:noProof/>
          <w:color w:val="000000" w:themeColor="text1"/>
        </w:rPr>
      </w:pPr>
    </w:p>
    <w:p w14:paraId="609F316B" w14:textId="09DEC196" w:rsidR="00D56427" w:rsidRDefault="00D56427" w:rsidP="00D56427">
      <w:pPr>
        <w:jc w:val="both"/>
        <w:rPr>
          <w:rFonts w:asciiTheme="majorBidi" w:hAnsiTheme="majorBidi" w:cstheme="majorBidi"/>
          <w:noProof/>
          <w:color w:val="000000" w:themeColor="text1"/>
        </w:rPr>
      </w:pPr>
    </w:p>
    <w:p w14:paraId="5637B52E" w14:textId="77777777" w:rsidR="00D56427" w:rsidRDefault="00D56427" w:rsidP="00D56427">
      <w:pPr>
        <w:jc w:val="both"/>
        <w:rPr>
          <w:rFonts w:asciiTheme="majorBidi" w:hAnsiTheme="majorBidi" w:cstheme="majorBidi"/>
          <w:noProof/>
          <w:color w:val="000000" w:themeColor="text1"/>
        </w:rPr>
      </w:pPr>
    </w:p>
    <w:p w14:paraId="322E8159" w14:textId="77777777" w:rsidR="00D56427" w:rsidRDefault="00D56427" w:rsidP="00D56427">
      <w:pPr>
        <w:jc w:val="both"/>
        <w:rPr>
          <w:rFonts w:asciiTheme="majorBidi" w:hAnsiTheme="majorBidi" w:cstheme="majorBidi"/>
          <w:noProof/>
          <w:color w:val="000000" w:themeColor="text1"/>
        </w:rPr>
      </w:pPr>
    </w:p>
    <w:p w14:paraId="3D2512CB" w14:textId="77777777" w:rsidR="00D56427" w:rsidRDefault="00D56427" w:rsidP="00D56427">
      <w:pPr>
        <w:jc w:val="both"/>
        <w:rPr>
          <w:rFonts w:asciiTheme="majorBidi" w:hAnsiTheme="majorBidi" w:cstheme="majorBidi"/>
          <w:noProof/>
          <w:color w:val="000000" w:themeColor="text1"/>
        </w:rPr>
      </w:pPr>
    </w:p>
    <w:p w14:paraId="524EB8F5" w14:textId="77777777" w:rsidR="00D56427" w:rsidRDefault="00D56427" w:rsidP="00D56427">
      <w:pPr>
        <w:jc w:val="both"/>
        <w:rPr>
          <w:rFonts w:asciiTheme="majorBidi" w:hAnsiTheme="majorBidi" w:cstheme="majorBidi"/>
          <w:color w:val="000000" w:themeColor="text1"/>
        </w:rPr>
      </w:pPr>
    </w:p>
    <w:p w14:paraId="464A9A8C" w14:textId="77777777" w:rsidR="00206164" w:rsidRDefault="00D56427" w:rsidP="00206164">
      <w:pPr>
        <w:jc w:val="both"/>
        <w:rPr>
          <w:rFonts w:ascii="Arial" w:hAnsi="Arial" w:cs="Arial"/>
          <w:b/>
          <w:bCs/>
        </w:rPr>
      </w:pPr>
      <w:r w:rsidRPr="004650C0">
        <w:rPr>
          <w:rFonts w:ascii="Arial" w:hAnsi="Arial" w:cs="Arial"/>
          <w:b/>
          <w:bCs/>
        </w:rPr>
        <w:t>Figure 1</w:t>
      </w:r>
      <w:r w:rsidR="00206164">
        <w:rPr>
          <w:rFonts w:ascii="Arial" w:hAnsi="Arial" w:cs="Arial"/>
          <w:b/>
          <w:bCs/>
        </w:rPr>
        <w:t>6</w:t>
      </w:r>
      <w:r>
        <w:rPr>
          <w:rFonts w:ascii="Arial" w:hAnsi="Arial" w:cs="Arial"/>
          <w:b/>
          <w:bCs/>
        </w:rPr>
        <w:t xml:space="preserve">. </w:t>
      </w:r>
      <w:r w:rsidRPr="004650C0">
        <w:rPr>
          <w:rFonts w:ascii="Arial" w:hAnsi="Arial" w:cs="Arial"/>
          <w:b/>
          <w:bCs/>
        </w:rPr>
        <w:t>Effect of Fe</w:t>
      </w:r>
      <w:r w:rsidRPr="00D56427">
        <w:rPr>
          <w:rFonts w:ascii="Arial" w:hAnsi="Arial" w:cs="Arial"/>
          <w:b/>
          <w:bCs/>
          <w:vertAlign w:val="subscript"/>
        </w:rPr>
        <w:t>2</w:t>
      </w:r>
      <w:r w:rsidRPr="004650C0">
        <w:rPr>
          <w:rFonts w:ascii="Arial" w:hAnsi="Arial" w:cs="Arial"/>
          <w:b/>
          <w:bCs/>
        </w:rPr>
        <w:t>O</w:t>
      </w:r>
      <w:r w:rsidRPr="00D56427">
        <w:rPr>
          <w:rFonts w:ascii="Arial" w:hAnsi="Arial" w:cs="Arial"/>
          <w:b/>
          <w:bCs/>
          <w:vertAlign w:val="subscript"/>
        </w:rPr>
        <w:t>3</w:t>
      </w:r>
      <w:r w:rsidRPr="004650C0">
        <w:rPr>
          <w:rFonts w:ascii="Arial" w:hAnsi="Arial" w:cs="Arial"/>
          <w:b/>
          <w:bCs/>
        </w:rPr>
        <w:t xml:space="preserve"> Dose on </w:t>
      </w:r>
    </w:p>
    <w:p w14:paraId="28BE2ACB" w14:textId="77777777" w:rsidR="00206164" w:rsidRDefault="00D56427" w:rsidP="00206164">
      <w:pPr>
        <w:jc w:val="both"/>
        <w:rPr>
          <w:rFonts w:ascii="Arial" w:hAnsi="Arial" w:cs="Arial"/>
          <w:b/>
          <w:bCs/>
        </w:rPr>
      </w:pPr>
      <w:r w:rsidRPr="004650C0">
        <w:rPr>
          <w:rFonts w:ascii="Arial" w:hAnsi="Arial" w:cs="Arial"/>
          <w:b/>
          <w:bCs/>
        </w:rPr>
        <w:t xml:space="preserve">Adsorption Capacity, Co=2mg/l, </w:t>
      </w:r>
    </w:p>
    <w:p w14:paraId="5CD05CAA" w14:textId="25BB97E0" w:rsidR="00D56427" w:rsidRDefault="00D56427" w:rsidP="00206164">
      <w:pPr>
        <w:jc w:val="both"/>
        <w:rPr>
          <w:rFonts w:ascii="Arial" w:hAnsi="Arial" w:cs="Arial"/>
          <w:b/>
          <w:bCs/>
        </w:rPr>
      </w:pPr>
      <w:r w:rsidRPr="004650C0">
        <w:rPr>
          <w:rFonts w:ascii="Arial" w:hAnsi="Arial" w:cs="Arial"/>
          <w:b/>
          <w:bCs/>
        </w:rPr>
        <w:t>MFS=3T, pH=5</w:t>
      </w:r>
    </w:p>
    <w:p w14:paraId="49F5D7E5" w14:textId="77777777" w:rsidR="00D56427" w:rsidRPr="004650C0" w:rsidRDefault="00D56427" w:rsidP="00BA6DAF">
      <w:pPr>
        <w:jc w:val="both"/>
        <w:rPr>
          <w:rFonts w:ascii="Arial" w:hAnsi="Arial" w:cs="Arial"/>
        </w:rPr>
      </w:pPr>
    </w:p>
    <w:p w14:paraId="1A83FF66" w14:textId="472431DA" w:rsidR="00BA0190" w:rsidRPr="006B22E9" w:rsidRDefault="00BA0190" w:rsidP="00206164">
      <w:pPr>
        <w:spacing w:after="120"/>
        <w:jc w:val="both"/>
        <w:rPr>
          <w:rFonts w:ascii="Arial" w:hAnsi="Arial" w:cs="Arial"/>
          <w:b/>
        </w:rPr>
      </w:pPr>
      <w:bookmarkStart w:id="5" w:name="_Hlk94397856"/>
      <w:r w:rsidRPr="006B22E9">
        <w:rPr>
          <w:rFonts w:ascii="Arial" w:hAnsi="Arial" w:cs="Arial"/>
          <w:b/>
        </w:rPr>
        <w:t>3.6.4 Effect of Magnetic Field Strength on Adsorption Capacity</w:t>
      </w:r>
    </w:p>
    <w:p w14:paraId="54E9BD80" w14:textId="165CDB17" w:rsidR="00BA0190" w:rsidRDefault="00BA0190" w:rsidP="00206164">
      <w:pPr>
        <w:jc w:val="both"/>
        <w:rPr>
          <w:rFonts w:ascii="Arial" w:hAnsi="Arial" w:cs="Arial"/>
        </w:rPr>
      </w:pPr>
      <w:r w:rsidRPr="004650C0">
        <w:rPr>
          <w:rFonts w:ascii="Arial" w:hAnsi="Arial" w:cs="Arial"/>
        </w:rPr>
        <w:t>Figure 1</w:t>
      </w:r>
      <w:r w:rsidR="00206164">
        <w:rPr>
          <w:rFonts w:ascii="Arial" w:hAnsi="Arial" w:cs="Arial"/>
        </w:rPr>
        <w:t>7</w:t>
      </w:r>
      <w:r w:rsidRPr="004650C0">
        <w:rPr>
          <w:rFonts w:ascii="Arial" w:hAnsi="Arial" w:cs="Arial"/>
        </w:rPr>
        <w:t xml:space="preserve"> represents the effect of magnetic field strength on adsorption capacity for initial copper concentration from 2-8 mg/l, MFS of 3 Tesla under contact time 20 </w:t>
      </w:r>
      <w:r w:rsidR="00003251">
        <w:rPr>
          <w:rFonts w:ascii="Arial" w:hAnsi="Arial" w:cs="Arial"/>
        </w:rPr>
        <w:t>minutes</w:t>
      </w:r>
      <w:r w:rsidRPr="004650C0">
        <w:rPr>
          <w:rFonts w:ascii="Arial" w:hAnsi="Arial" w:cs="Arial"/>
        </w:rPr>
        <w:t xml:space="preserve">, and pH 5. It is noticed that there is a slight increase in adsorption capacity up to 3 T, then after </w:t>
      </w:r>
      <w:r w:rsidR="00003251">
        <w:rPr>
          <w:rFonts w:ascii="Arial" w:hAnsi="Arial" w:cs="Arial"/>
        </w:rPr>
        <w:t xml:space="preserve">that </w:t>
      </w:r>
      <w:r w:rsidRPr="004650C0">
        <w:rPr>
          <w:rFonts w:ascii="Arial" w:hAnsi="Arial" w:cs="Arial"/>
        </w:rPr>
        <w:t xml:space="preserve">it levels out. This is because of two reasons. The first is the increase of magnetism with the </w:t>
      </w:r>
      <w:r w:rsidRPr="004650C0">
        <w:rPr>
          <w:rFonts w:ascii="Arial" w:hAnsi="Arial" w:cs="Arial"/>
        </w:rPr>
        <w:lastRenderedPageBreak/>
        <w:t xml:space="preserve">increase of magnetic field strength. Although copper is a diamagnetic material, it is affected slightly by the magnetic field. The second reason is the fact that the magnetism of ferromagnetic material reached the saturation value with the increase of the external magnetic field. In the present work, it seems that 3 T is </w:t>
      </w:r>
      <w:r w:rsidR="00003251">
        <w:rPr>
          <w:rFonts w:ascii="Arial" w:hAnsi="Arial" w:cs="Arial"/>
        </w:rPr>
        <w:t xml:space="preserve">the </w:t>
      </w:r>
      <w:r w:rsidRPr="004650C0">
        <w:rPr>
          <w:rFonts w:ascii="Arial" w:hAnsi="Arial" w:cs="Arial"/>
        </w:rPr>
        <w:t>saturation magnetic field strength. This agrees well with what was stated by Martínez-</w:t>
      </w:r>
      <w:proofErr w:type="spellStart"/>
      <w:r w:rsidRPr="004650C0">
        <w:rPr>
          <w:rFonts w:ascii="Arial" w:hAnsi="Arial" w:cs="Arial"/>
        </w:rPr>
        <w:t>Arnáiz</w:t>
      </w:r>
      <w:proofErr w:type="spellEnd"/>
      <w:r w:rsidRPr="004650C0">
        <w:rPr>
          <w:rFonts w:ascii="Arial" w:hAnsi="Arial" w:cs="Arial"/>
        </w:rPr>
        <w:t xml:space="preserve"> et al</w:t>
      </w:r>
      <w:r w:rsidR="00766CE1">
        <w:rPr>
          <w:rFonts w:ascii="Arial" w:hAnsi="Arial" w:cs="Arial"/>
        </w:rPr>
        <w:t>,</w:t>
      </w:r>
      <w:r w:rsidRPr="004650C0">
        <w:rPr>
          <w:rFonts w:ascii="Arial" w:hAnsi="Arial" w:cs="Arial"/>
        </w:rPr>
        <w:t xml:space="preserve"> (2011).</w:t>
      </w:r>
    </w:p>
    <w:p w14:paraId="64E6D006" w14:textId="034DC612" w:rsidR="00D56427" w:rsidRDefault="00D56427" w:rsidP="00206164">
      <w:pPr>
        <w:jc w:val="both"/>
        <w:rPr>
          <w:rFonts w:ascii="Arial" w:hAnsi="Arial" w:cs="Arial"/>
          <w:b/>
          <w:bCs/>
        </w:rPr>
      </w:pPr>
      <w:r w:rsidRPr="008A44DF">
        <w:rPr>
          <w:rFonts w:asciiTheme="majorBidi" w:hAnsiTheme="majorBidi" w:cstheme="majorBidi"/>
          <w:noProof/>
          <w:color w:val="000000" w:themeColor="text1"/>
        </w:rPr>
        <w:drawing>
          <wp:anchor distT="0" distB="0" distL="114300" distR="114300" simplePos="0" relativeHeight="251714560" behindDoc="0" locked="0" layoutInCell="1" allowOverlap="1" wp14:anchorId="30EAE15F" wp14:editId="3DD4BDC6">
            <wp:simplePos x="0" y="0"/>
            <wp:positionH relativeFrom="column">
              <wp:posOffset>0</wp:posOffset>
            </wp:positionH>
            <wp:positionV relativeFrom="paragraph">
              <wp:posOffset>146050</wp:posOffset>
            </wp:positionV>
            <wp:extent cx="2193925" cy="1450340"/>
            <wp:effectExtent l="0" t="0" r="0" b="0"/>
            <wp:wrapThrough wrapText="bothSides">
              <wp:wrapPolygon edited="0">
                <wp:start x="0" y="0"/>
                <wp:lineTo x="0" y="21278"/>
                <wp:lineTo x="21381" y="21278"/>
                <wp:lineTo x="21381" y="0"/>
                <wp:lineTo x="0" y="0"/>
              </wp:wrapPolygon>
            </wp:wrapThrough>
            <wp:docPr id="28" name="Picture 28" descr="C:\Users\HP\Desktop\تقديم\فاتن تقديم\fig.photo\fi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تقديم\فاتن تقديم\fig.photo\fig1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93925" cy="1450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BC6E7" w14:textId="77777777" w:rsidR="00D56427" w:rsidRDefault="00D56427" w:rsidP="00D56427">
      <w:pPr>
        <w:jc w:val="both"/>
        <w:rPr>
          <w:rFonts w:ascii="Arial" w:hAnsi="Arial" w:cs="Arial"/>
          <w:b/>
          <w:bCs/>
        </w:rPr>
      </w:pPr>
    </w:p>
    <w:p w14:paraId="2FBE9F8D" w14:textId="77777777" w:rsidR="00D56427" w:rsidRDefault="00D56427" w:rsidP="00D56427">
      <w:pPr>
        <w:jc w:val="both"/>
        <w:rPr>
          <w:rFonts w:ascii="Arial" w:hAnsi="Arial" w:cs="Arial"/>
          <w:b/>
          <w:bCs/>
        </w:rPr>
      </w:pPr>
    </w:p>
    <w:p w14:paraId="5B01FA1F" w14:textId="77777777" w:rsidR="00D56427" w:rsidRDefault="00D56427" w:rsidP="00D56427">
      <w:pPr>
        <w:jc w:val="both"/>
        <w:rPr>
          <w:rFonts w:ascii="Arial" w:hAnsi="Arial" w:cs="Arial"/>
          <w:b/>
          <w:bCs/>
        </w:rPr>
      </w:pPr>
    </w:p>
    <w:p w14:paraId="7A84972E" w14:textId="77777777" w:rsidR="00D56427" w:rsidRDefault="00D56427" w:rsidP="00D56427">
      <w:pPr>
        <w:jc w:val="both"/>
        <w:rPr>
          <w:rFonts w:ascii="Arial" w:hAnsi="Arial" w:cs="Arial"/>
          <w:b/>
          <w:bCs/>
        </w:rPr>
      </w:pPr>
    </w:p>
    <w:p w14:paraId="25473534" w14:textId="77777777" w:rsidR="00D56427" w:rsidRDefault="00D56427" w:rsidP="00D56427">
      <w:pPr>
        <w:jc w:val="both"/>
        <w:rPr>
          <w:rFonts w:ascii="Arial" w:hAnsi="Arial" w:cs="Arial"/>
          <w:b/>
          <w:bCs/>
        </w:rPr>
      </w:pPr>
    </w:p>
    <w:p w14:paraId="60B44F03" w14:textId="77777777" w:rsidR="00D56427" w:rsidRDefault="00D56427" w:rsidP="00D56427">
      <w:pPr>
        <w:jc w:val="both"/>
        <w:rPr>
          <w:rFonts w:ascii="Arial" w:hAnsi="Arial" w:cs="Arial"/>
          <w:b/>
          <w:bCs/>
        </w:rPr>
      </w:pPr>
    </w:p>
    <w:p w14:paraId="6A53C407" w14:textId="77777777" w:rsidR="00D56427" w:rsidRDefault="00D56427" w:rsidP="00D56427">
      <w:pPr>
        <w:jc w:val="both"/>
        <w:rPr>
          <w:rFonts w:ascii="Arial" w:hAnsi="Arial" w:cs="Arial"/>
          <w:b/>
          <w:bCs/>
        </w:rPr>
      </w:pPr>
    </w:p>
    <w:p w14:paraId="13EC664D" w14:textId="77777777" w:rsidR="00D56427" w:rsidRDefault="00D56427" w:rsidP="00D56427">
      <w:pPr>
        <w:jc w:val="both"/>
        <w:rPr>
          <w:rFonts w:ascii="Arial" w:hAnsi="Arial" w:cs="Arial"/>
          <w:b/>
          <w:bCs/>
        </w:rPr>
      </w:pPr>
    </w:p>
    <w:p w14:paraId="55178797" w14:textId="77777777" w:rsidR="00D56427" w:rsidRDefault="00D56427" w:rsidP="00D56427">
      <w:pPr>
        <w:jc w:val="both"/>
        <w:rPr>
          <w:rFonts w:ascii="Arial" w:hAnsi="Arial" w:cs="Arial"/>
          <w:b/>
          <w:bCs/>
        </w:rPr>
      </w:pPr>
    </w:p>
    <w:p w14:paraId="7386EBF7" w14:textId="77777777" w:rsidR="00206164" w:rsidRDefault="00206164" w:rsidP="00D56427">
      <w:pPr>
        <w:jc w:val="both"/>
        <w:rPr>
          <w:rFonts w:ascii="Arial" w:hAnsi="Arial" w:cs="Arial"/>
          <w:b/>
          <w:bCs/>
        </w:rPr>
      </w:pPr>
    </w:p>
    <w:p w14:paraId="476EFCB6" w14:textId="77777777" w:rsidR="00206164" w:rsidRDefault="00BA6DAF" w:rsidP="00206164">
      <w:pPr>
        <w:jc w:val="both"/>
        <w:rPr>
          <w:rFonts w:ascii="Arial" w:hAnsi="Arial" w:cs="Arial"/>
          <w:b/>
          <w:bCs/>
        </w:rPr>
      </w:pPr>
      <w:r>
        <w:rPr>
          <w:rFonts w:ascii="Arial" w:hAnsi="Arial" w:cs="Arial"/>
          <w:b/>
          <w:bCs/>
        </w:rPr>
        <w:t>Figure 1</w:t>
      </w:r>
      <w:r w:rsidR="00206164">
        <w:rPr>
          <w:rFonts w:ascii="Arial" w:hAnsi="Arial" w:cs="Arial"/>
          <w:b/>
          <w:bCs/>
        </w:rPr>
        <w:t>7</w:t>
      </w:r>
      <w:r w:rsidR="00D56427">
        <w:rPr>
          <w:rFonts w:ascii="Arial" w:hAnsi="Arial" w:cs="Arial"/>
          <w:b/>
          <w:bCs/>
        </w:rPr>
        <w:t>.</w:t>
      </w:r>
      <w:r w:rsidR="004650C0" w:rsidRPr="004650C0">
        <w:rPr>
          <w:rFonts w:ascii="Arial" w:hAnsi="Arial" w:cs="Arial"/>
          <w:b/>
          <w:bCs/>
        </w:rPr>
        <w:t xml:space="preserve"> Effect of Magnetic Field </w:t>
      </w:r>
    </w:p>
    <w:p w14:paraId="6E7644F6" w14:textId="77777777" w:rsidR="00206164" w:rsidRDefault="004650C0" w:rsidP="00206164">
      <w:pPr>
        <w:jc w:val="both"/>
        <w:rPr>
          <w:rFonts w:ascii="Arial" w:hAnsi="Arial" w:cs="Arial"/>
          <w:b/>
          <w:bCs/>
        </w:rPr>
      </w:pPr>
      <w:r w:rsidRPr="004650C0">
        <w:rPr>
          <w:rFonts w:ascii="Arial" w:hAnsi="Arial" w:cs="Arial"/>
          <w:b/>
          <w:bCs/>
        </w:rPr>
        <w:t>Strength</w:t>
      </w:r>
      <w:r w:rsidR="00206164">
        <w:rPr>
          <w:rFonts w:ascii="Arial" w:hAnsi="Arial" w:cs="Arial"/>
          <w:b/>
          <w:bCs/>
        </w:rPr>
        <w:t xml:space="preserve"> </w:t>
      </w:r>
      <w:r w:rsidRPr="004650C0">
        <w:rPr>
          <w:rFonts w:ascii="Arial" w:hAnsi="Arial" w:cs="Arial"/>
          <w:b/>
          <w:bCs/>
        </w:rPr>
        <w:t xml:space="preserve">on Adsorption Capacity, </w:t>
      </w:r>
    </w:p>
    <w:p w14:paraId="2105107D" w14:textId="4A4089ED" w:rsidR="004650C0" w:rsidRPr="004650C0" w:rsidRDefault="004650C0" w:rsidP="00206164">
      <w:pPr>
        <w:jc w:val="both"/>
        <w:rPr>
          <w:rFonts w:ascii="Arial" w:hAnsi="Arial" w:cs="Arial"/>
          <w:b/>
          <w:bCs/>
        </w:rPr>
      </w:pPr>
      <w:r w:rsidRPr="004650C0">
        <w:rPr>
          <w:rFonts w:ascii="Arial" w:hAnsi="Arial" w:cs="Arial"/>
          <w:b/>
          <w:bCs/>
        </w:rPr>
        <w:t>Co=2mg/l, Dose=50mg, pH=5</w:t>
      </w:r>
    </w:p>
    <w:p w14:paraId="5A565A4F" w14:textId="77777777" w:rsidR="004650C0" w:rsidRPr="004650C0" w:rsidRDefault="004650C0" w:rsidP="00BA0190">
      <w:pPr>
        <w:jc w:val="both"/>
        <w:rPr>
          <w:rFonts w:ascii="Arial" w:hAnsi="Arial" w:cs="Arial"/>
        </w:rPr>
      </w:pPr>
    </w:p>
    <w:p w14:paraId="7301E816" w14:textId="77777777" w:rsidR="00BA0190" w:rsidRPr="006B22E9" w:rsidRDefault="00BA0190" w:rsidP="00206164">
      <w:pPr>
        <w:spacing w:after="120"/>
        <w:jc w:val="both"/>
        <w:rPr>
          <w:rFonts w:ascii="Arial" w:hAnsi="Arial" w:cs="Arial"/>
          <w:b/>
        </w:rPr>
      </w:pPr>
      <w:r w:rsidRPr="006B22E9">
        <w:rPr>
          <w:rFonts w:ascii="Arial" w:hAnsi="Arial" w:cs="Arial"/>
          <w:b/>
        </w:rPr>
        <w:t>3.6.5 Effect of Initial Copper Concentration on Adsorption Capacity</w:t>
      </w:r>
    </w:p>
    <w:p w14:paraId="2B31783F" w14:textId="19E6F2AA" w:rsidR="00BA0190" w:rsidRPr="004650C0" w:rsidRDefault="00BA0190" w:rsidP="00206164">
      <w:pPr>
        <w:jc w:val="both"/>
        <w:rPr>
          <w:rFonts w:ascii="Arial" w:hAnsi="Arial" w:cs="Arial"/>
        </w:rPr>
      </w:pPr>
      <w:r w:rsidRPr="004650C0">
        <w:rPr>
          <w:rFonts w:ascii="Arial" w:hAnsi="Arial" w:cs="Arial"/>
        </w:rPr>
        <w:t>Figure 1</w:t>
      </w:r>
      <w:r w:rsidR="00206164">
        <w:rPr>
          <w:rFonts w:ascii="Arial" w:hAnsi="Arial" w:cs="Arial"/>
        </w:rPr>
        <w:t>8</w:t>
      </w:r>
      <w:r w:rsidR="00D56427">
        <w:rPr>
          <w:rFonts w:ascii="Arial" w:hAnsi="Arial" w:cs="Arial"/>
        </w:rPr>
        <w:t>.</w:t>
      </w:r>
      <w:r w:rsidRPr="004650C0">
        <w:rPr>
          <w:rFonts w:ascii="Arial" w:hAnsi="Arial" w:cs="Arial"/>
        </w:rPr>
        <w:t xml:space="preserve"> represents the effect of initial concentration on adsorption capacity for Fe</w:t>
      </w:r>
      <w:r w:rsidRPr="00003251">
        <w:rPr>
          <w:rFonts w:ascii="Arial" w:hAnsi="Arial" w:cs="Arial"/>
          <w:vertAlign w:val="subscript"/>
        </w:rPr>
        <w:t>2</w:t>
      </w:r>
      <w:r w:rsidRPr="004650C0">
        <w:rPr>
          <w:rFonts w:ascii="Arial" w:hAnsi="Arial" w:cs="Arial"/>
        </w:rPr>
        <w:t>O</w:t>
      </w:r>
      <w:r w:rsidRPr="00003251">
        <w:rPr>
          <w:rFonts w:ascii="Arial" w:hAnsi="Arial" w:cs="Arial"/>
          <w:vertAlign w:val="subscript"/>
        </w:rPr>
        <w:t>3</w:t>
      </w:r>
      <w:r w:rsidRPr="004650C0">
        <w:rPr>
          <w:rFonts w:ascii="Arial" w:hAnsi="Arial" w:cs="Arial"/>
        </w:rPr>
        <w:t xml:space="preserve"> dose of 10-70 mg/I, the magnetic field of 3 Tesla under contact time for 20 min</w:t>
      </w:r>
      <w:r w:rsidR="00766CE1">
        <w:rPr>
          <w:rFonts w:ascii="Arial" w:hAnsi="Arial" w:cs="Arial"/>
        </w:rPr>
        <w:t>ute</w:t>
      </w:r>
      <w:r w:rsidRPr="004650C0">
        <w:rPr>
          <w:rFonts w:ascii="Arial" w:hAnsi="Arial" w:cs="Arial"/>
        </w:rPr>
        <w:t>, and pH 5. The adsorption capacity is increased with the increase of copper initial concentration. This can be explained as follows</w:t>
      </w:r>
      <w:r w:rsidR="00206164">
        <w:rPr>
          <w:rFonts w:ascii="Arial" w:hAnsi="Arial" w:cs="Arial"/>
        </w:rPr>
        <w:t>:</w:t>
      </w:r>
      <w:r w:rsidRPr="004650C0">
        <w:rPr>
          <w:rFonts w:ascii="Arial" w:hAnsi="Arial" w:cs="Arial"/>
        </w:rPr>
        <w:t xml:space="preserve"> increasing </w:t>
      </w:r>
      <w:r w:rsidR="00206164">
        <w:rPr>
          <w:rFonts w:ascii="Arial" w:hAnsi="Arial" w:cs="Arial"/>
        </w:rPr>
        <w:t xml:space="preserve">the </w:t>
      </w:r>
      <w:r w:rsidRPr="004650C0">
        <w:rPr>
          <w:rFonts w:ascii="Arial" w:hAnsi="Arial" w:cs="Arial"/>
        </w:rPr>
        <w:t>copper initial concentration will increase the driving force according to the following equation:</w:t>
      </w:r>
    </w:p>
    <w:p w14:paraId="23DEE43A" w14:textId="77777777" w:rsidR="00BA0190" w:rsidRPr="00206164" w:rsidRDefault="00BA0190" w:rsidP="00BA0190">
      <w:pPr>
        <w:jc w:val="both"/>
        <w:rPr>
          <w:rFonts w:ascii="Arial" w:hAnsi="Arial" w:cs="Arial"/>
          <w:sz w:val="12"/>
          <w:szCs w:val="12"/>
        </w:rPr>
      </w:pPr>
    </w:p>
    <w:p w14:paraId="38E648A8" w14:textId="08DF3C1E" w:rsidR="00BA0190" w:rsidRPr="004650C0" w:rsidRDefault="002257B6" w:rsidP="00BA6DAF">
      <w:pPr>
        <w:rPr>
          <w:rFonts w:ascii="Arial" w:hAnsi="Arial" w:cs="Arial"/>
        </w:rPr>
      </w:pPr>
      <m:oMath>
        <m:f>
          <m:fPr>
            <m:ctrlPr>
              <w:rPr>
                <w:rFonts w:ascii="Cambria Math" w:hAnsi="Cambria Math" w:cs="Arial"/>
              </w:rPr>
            </m:ctrlPr>
          </m:fPr>
          <m:num>
            <m:r>
              <m:rPr>
                <m:sty m:val="bi"/>
              </m:rPr>
              <w:rPr>
                <w:rFonts w:ascii="Cambria Math" w:hAnsi="Cambria Math" w:cs="Arial"/>
              </w:rPr>
              <m:t>dc</m:t>
            </m:r>
          </m:num>
          <m:den>
            <m:r>
              <m:rPr>
                <m:sty m:val="bi"/>
              </m:rPr>
              <w:rPr>
                <w:rFonts w:ascii="Cambria Math" w:hAnsi="Cambria Math" w:cs="Arial"/>
              </w:rPr>
              <m:t>dt</m:t>
            </m:r>
          </m:den>
        </m:f>
        <m:r>
          <m:rPr>
            <m:sty m:val="p"/>
          </m:rPr>
          <w:rPr>
            <w:rFonts w:ascii="Cambria Math" w:hAnsi="Cambria Math" w:cs="Arial"/>
          </w:rPr>
          <m:t>=</m:t>
        </m:r>
        <m:sSub>
          <m:sSubPr>
            <m:ctrlPr>
              <w:rPr>
                <w:rFonts w:ascii="Cambria Math" w:hAnsi="Cambria Math" w:cs="Arial"/>
              </w:rPr>
            </m:ctrlPr>
          </m:sSubPr>
          <m:e>
            <m:r>
              <m:rPr>
                <m:sty m:val="bi"/>
              </m:rPr>
              <w:rPr>
                <w:rFonts w:ascii="Cambria Math" w:hAnsi="Cambria Math" w:cs="Arial"/>
              </w:rPr>
              <m:t>K</m:t>
            </m:r>
          </m:e>
          <m:sub>
            <m:r>
              <m:rPr>
                <m:sty m:val="bi"/>
              </m:rPr>
              <w:rPr>
                <w:rFonts w:ascii="Cambria Math" w:hAnsi="Cambria Math" w:cs="Arial"/>
              </w:rPr>
              <m:t>la</m:t>
            </m:r>
          </m:sub>
        </m:sSub>
        <m:d>
          <m:dPr>
            <m:ctrlPr>
              <w:rPr>
                <w:rFonts w:ascii="Cambria Math" w:hAnsi="Cambria Math" w:cs="Arial"/>
              </w:rPr>
            </m:ctrlPr>
          </m:dPr>
          <m:e>
            <m:sSub>
              <m:sSubPr>
                <m:ctrlPr>
                  <w:rPr>
                    <w:rFonts w:ascii="Cambria Math" w:hAnsi="Cambria Math" w:cs="Arial"/>
                  </w:rPr>
                </m:ctrlPr>
              </m:sSubPr>
              <m:e>
                <m:r>
                  <m:rPr>
                    <m:sty m:val="bi"/>
                  </m:rPr>
                  <w:rPr>
                    <w:rFonts w:ascii="Cambria Math" w:hAnsi="Cambria Math" w:cs="Arial"/>
                  </w:rPr>
                  <m:t>C</m:t>
                </m:r>
              </m:e>
              <m:sub>
                <m:r>
                  <m:rPr>
                    <m:sty m:val="b"/>
                  </m:rPr>
                  <w:rPr>
                    <w:rFonts w:ascii="Cambria Math" w:hAnsi="Cambria Math" w:cs="Arial"/>
                  </w:rPr>
                  <m:t>o</m:t>
                </m:r>
              </m:sub>
            </m:sSub>
            <m:r>
              <m:rPr>
                <m:sty m:val="p"/>
              </m:rPr>
              <w:rPr>
                <w:rFonts w:ascii="Cambria Math" w:hAnsi="Cambria Math" w:cs="Arial"/>
              </w:rPr>
              <m:t>-</m:t>
            </m:r>
            <m:sSub>
              <m:sSubPr>
                <m:ctrlPr>
                  <w:rPr>
                    <w:rFonts w:ascii="Cambria Math" w:hAnsi="Cambria Math" w:cs="Arial"/>
                  </w:rPr>
                </m:ctrlPr>
              </m:sSubPr>
              <m:e>
                <m:r>
                  <m:rPr>
                    <m:sty m:val="bi"/>
                  </m:rPr>
                  <w:rPr>
                    <w:rFonts w:ascii="Cambria Math" w:hAnsi="Cambria Math" w:cs="Arial"/>
                  </w:rPr>
                  <m:t>C</m:t>
                </m:r>
              </m:e>
              <m:sub>
                <m:r>
                  <m:rPr>
                    <m:sty m:val="bi"/>
                  </m:rPr>
                  <w:rPr>
                    <w:rFonts w:ascii="Cambria Math" w:hAnsi="Cambria Math" w:cs="Arial"/>
                  </w:rPr>
                  <m:t>e</m:t>
                </m:r>
              </m:sub>
            </m:sSub>
          </m:e>
        </m:d>
      </m:oMath>
      <w:r w:rsidR="00206164">
        <w:rPr>
          <w:rFonts w:ascii="Arial" w:hAnsi="Arial" w:cs="Arial"/>
        </w:rPr>
        <w:t>………</w:t>
      </w:r>
      <w:proofErr w:type="gramStart"/>
      <w:r w:rsidR="00206164">
        <w:rPr>
          <w:rFonts w:ascii="Arial" w:hAnsi="Arial" w:cs="Arial"/>
        </w:rPr>
        <w:t>…</w:t>
      </w:r>
      <w:r w:rsidR="00BA0190" w:rsidRPr="004650C0">
        <w:rPr>
          <w:rFonts w:ascii="Arial" w:hAnsi="Arial" w:cs="Arial"/>
        </w:rPr>
        <w:t>(</w:t>
      </w:r>
      <w:proofErr w:type="gramEnd"/>
      <w:r w:rsidR="00766CE1">
        <w:rPr>
          <w:rFonts w:ascii="Arial" w:hAnsi="Arial" w:cs="Arial"/>
        </w:rPr>
        <w:t>4</w:t>
      </w:r>
      <w:r w:rsidR="00BA0190" w:rsidRPr="004650C0">
        <w:rPr>
          <w:rFonts w:ascii="Arial" w:hAnsi="Arial" w:cs="Arial"/>
        </w:rPr>
        <w:t>)</w:t>
      </w:r>
    </w:p>
    <w:p w14:paraId="757E28B9" w14:textId="77777777" w:rsidR="00BA0190" w:rsidRPr="00206164" w:rsidRDefault="00BA0190" w:rsidP="00BA0190">
      <w:pPr>
        <w:jc w:val="both"/>
        <w:rPr>
          <w:rFonts w:ascii="Arial" w:hAnsi="Arial" w:cs="Arial"/>
          <w:sz w:val="12"/>
          <w:szCs w:val="12"/>
        </w:rPr>
      </w:pPr>
    </w:p>
    <w:bookmarkEnd w:id="5"/>
    <w:p w14:paraId="03ED3D4B" w14:textId="74EB5445" w:rsidR="00BA0190" w:rsidRPr="004650C0" w:rsidRDefault="00BA0190" w:rsidP="00BA0190">
      <w:pPr>
        <w:jc w:val="both"/>
        <w:rPr>
          <w:rFonts w:ascii="Arial" w:hAnsi="Arial" w:cs="Arial"/>
        </w:rPr>
      </w:pPr>
      <w:r w:rsidRPr="004650C0">
        <w:rPr>
          <w:rFonts w:ascii="Arial" w:hAnsi="Arial" w:cs="Arial"/>
        </w:rPr>
        <w:t>dc/dt: concentration change with time</w:t>
      </w:r>
      <w:r w:rsidR="00766CE1">
        <w:rPr>
          <w:rFonts w:ascii="Arial" w:hAnsi="Arial" w:cs="Arial"/>
        </w:rPr>
        <w:t>, mg/(</w:t>
      </w:r>
      <w:proofErr w:type="spellStart"/>
      <w:r w:rsidR="00766CE1">
        <w:rPr>
          <w:rFonts w:ascii="Arial" w:hAnsi="Arial" w:cs="Arial"/>
        </w:rPr>
        <w:t>l.sec</w:t>
      </w:r>
      <w:proofErr w:type="spellEnd"/>
      <w:r w:rsidR="00766CE1">
        <w:rPr>
          <w:rFonts w:ascii="Arial" w:hAnsi="Arial" w:cs="Arial"/>
        </w:rPr>
        <w:t>)</w:t>
      </w:r>
      <w:r w:rsidRPr="004650C0">
        <w:rPr>
          <w:rFonts w:ascii="Arial" w:hAnsi="Arial" w:cs="Arial"/>
        </w:rPr>
        <w:t>.</w:t>
      </w:r>
    </w:p>
    <w:p w14:paraId="3F5511EE" w14:textId="77777777" w:rsidR="00BA0190" w:rsidRPr="004650C0" w:rsidRDefault="00BA0190" w:rsidP="00BA0190">
      <w:pPr>
        <w:jc w:val="both"/>
        <w:rPr>
          <w:rFonts w:ascii="Arial" w:hAnsi="Arial" w:cs="Arial"/>
        </w:rPr>
      </w:pPr>
      <w:r w:rsidRPr="004650C0">
        <w:rPr>
          <w:rFonts w:ascii="Arial" w:hAnsi="Arial" w:cs="Arial"/>
        </w:rPr>
        <w:t>Kla:    mass transfer coefficient (m</w:t>
      </w:r>
      <w:r w:rsidRPr="00766CE1">
        <w:rPr>
          <w:rFonts w:ascii="Arial" w:hAnsi="Arial" w:cs="Arial"/>
          <w:vertAlign w:val="superscript"/>
        </w:rPr>
        <w:t>3</w:t>
      </w:r>
      <w:r w:rsidRPr="004650C0">
        <w:rPr>
          <w:rFonts w:ascii="Arial" w:hAnsi="Arial" w:cs="Arial"/>
        </w:rPr>
        <w:t xml:space="preserve">/s). </w:t>
      </w:r>
    </w:p>
    <w:p w14:paraId="3D9DAD54" w14:textId="1C9B768A" w:rsidR="00BA0190" w:rsidRPr="004650C0" w:rsidRDefault="00BA0190" w:rsidP="00766CE1">
      <w:pPr>
        <w:jc w:val="both"/>
        <w:rPr>
          <w:rFonts w:ascii="Arial" w:hAnsi="Arial" w:cs="Arial"/>
        </w:rPr>
      </w:pPr>
      <w:r w:rsidRPr="004650C0">
        <w:rPr>
          <w:rFonts w:ascii="Arial" w:hAnsi="Arial" w:cs="Arial"/>
        </w:rPr>
        <w:t>C</w:t>
      </w:r>
      <w:r w:rsidR="00766CE1">
        <w:rPr>
          <w:rFonts w:ascii="Arial" w:hAnsi="Arial" w:cs="Arial"/>
        </w:rPr>
        <w:t>o</w:t>
      </w:r>
      <w:r w:rsidRPr="004650C0">
        <w:rPr>
          <w:rFonts w:ascii="Arial" w:hAnsi="Arial" w:cs="Arial"/>
        </w:rPr>
        <w:t>:     initial concentration (mg/l).</w:t>
      </w:r>
    </w:p>
    <w:p w14:paraId="650F4F7F" w14:textId="50DAC4BA" w:rsidR="00BA0190" w:rsidRPr="004650C0" w:rsidRDefault="00BA0190" w:rsidP="00101D63">
      <w:pPr>
        <w:jc w:val="both"/>
        <w:rPr>
          <w:rFonts w:ascii="Arial" w:hAnsi="Arial" w:cs="Arial"/>
        </w:rPr>
      </w:pPr>
      <w:r w:rsidRPr="004650C0">
        <w:rPr>
          <w:rFonts w:ascii="Arial" w:hAnsi="Arial" w:cs="Arial"/>
        </w:rPr>
        <w:t>C</w:t>
      </w:r>
      <w:r w:rsidR="00101D63">
        <w:rPr>
          <w:rFonts w:ascii="Arial" w:hAnsi="Arial" w:cs="Arial"/>
        </w:rPr>
        <w:t>e</w:t>
      </w:r>
      <w:r w:rsidRPr="004650C0">
        <w:rPr>
          <w:rFonts w:ascii="Arial" w:hAnsi="Arial" w:cs="Arial"/>
        </w:rPr>
        <w:t>:      equilibrium concentration (mg/l).</w:t>
      </w:r>
    </w:p>
    <w:p w14:paraId="1769AF21" w14:textId="77777777" w:rsidR="00BA0190" w:rsidRPr="00206164" w:rsidRDefault="00BA0190" w:rsidP="00BA0190">
      <w:pPr>
        <w:jc w:val="both"/>
        <w:rPr>
          <w:rFonts w:ascii="Arial" w:hAnsi="Arial" w:cs="Arial"/>
          <w:sz w:val="12"/>
          <w:szCs w:val="12"/>
        </w:rPr>
      </w:pPr>
    </w:p>
    <w:p w14:paraId="4C703F5B" w14:textId="2D8AA6D6" w:rsidR="00BA0190" w:rsidRDefault="00BA0190" w:rsidP="00206164">
      <w:pPr>
        <w:jc w:val="both"/>
        <w:rPr>
          <w:rFonts w:ascii="Arial" w:hAnsi="Arial" w:cs="Arial"/>
        </w:rPr>
      </w:pPr>
      <w:r w:rsidRPr="004650C0">
        <w:rPr>
          <w:rFonts w:ascii="Arial" w:hAnsi="Arial" w:cs="Arial"/>
        </w:rPr>
        <w:t>Increasing the driving force will increase the mass of the adsorbed pollutant</w:t>
      </w:r>
      <w:r w:rsidR="00206164">
        <w:rPr>
          <w:rFonts w:ascii="Arial" w:hAnsi="Arial" w:cs="Arial"/>
        </w:rPr>
        <w:t>;</w:t>
      </w:r>
      <w:r w:rsidRPr="004650C0">
        <w:rPr>
          <w:rFonts w:ascii="Arial" w:hAnsi="Arial" w:cs="Arial"/>
        </w:rPr>
        <w:t xml:space="preserve"> thus</w:t>
      </w:r>
      <w:r w:rsidR="00206164">
        <w:rPr>
          <w:rFonts w:ascii="Arial" w:hAnsi="Arial" w:cs="Arial"/>
        </w:rPr>
        <w:t>,</w:t>
      </w:r>
      <w:r w:rsidRPr="004650C0">
        <w:rPr>
          <w:rFonts w:ascii="Arial" w:hAnsi="Arial" w:cs="Arial"/>
        </w:rPr>
        <w:t xml:space="preserve"> the term X/M will increase. Increasing X/M will reduce C/(X/M). Thus, according to the method of finding the adsorption capacity, the reciprocal of C/(X/M) will be increased</w:t>
      </w:r>
      <w:r w:rsidR="00206164">
        <w:rPr>
          <w:rFonts w:ascii="Arial" w:hAnsi="Arial" w:cs="Arial"/>
        </w:rPr>
        <w:t>,</w:t>
      </w:r>
      <w:r w:rsidRPr="004650C0">
        <w:rPr>
          <w:rFonts w:ascii="Arial" w:hAnsi="Arial" w:cs="Arial"/>
        </w:rPr>
        <w:t xml:space="preserve"> which means that the adsorption capacity is increased. However, increasing the driving force with the increase of initial concentration has the opposite effect on adsorption capacity. As the initial concentration increases, C/(X/M) will </w:t>
      </w:r>
      <w:r w:rsidR="00206164">
        <w:rPr>
          <w:rFonts w:ascii="Arial" w:hAnsi="Arial" w:cs="Arial"/>
        </w:rPr>
        <w:t>also increase</w:t>
      </w:r>
      <w:r w:rsidRPr="004650C0">
        <w:rPr>
          <w:rFonts w:ascii="Arial" w:hAnsi="Arial" w:cs="Arial"/>
        </w:rPr>
        <w:t>. So, the reciprocal of C/(X/M) will be reduced</w:t>
      </w:r>
      <w:r w:rsidR="00206164">
        <w:rPr>
          <w:rFonts w:ascii="Arial" w:hAnsi="Arial" w:cs="Arial"/>
        </w:rPr>
        <w:t>,</w:t>
      </w:r>
      <w:r w:rsidRPr="004650C0">
        <w:rPr>
          <w:rFonts w:ascii="Arial" w:hAnsi="Arial" w:cs="Arial"/>
        </w:rPr>
        <w:t xml:space="preserve"> which means that the adsorption capacity is reduced. It seems that the net effect of the two opposite effects resulting from increasing the inlet concentration will give an increase in adsorption capacity. This trend agrees well with the result of (</w:t>
      </w:r>
      <w:proofErr w:type="spellStart"/>
      <w:r w:rsidRPr="004650C0">
        <w:rPr>
          <w:rFonts w:ascii="Arial" w:hAnsi="Arial" w:cs="Arial"/>
        </w:rPr>
        <w:t>Nurulhuda</w:t>
      </w:r>
      <w:proofErr w:type="spellEnd"/>
      <w:r w:rsidRPr="004650C0">
        <w:rPr>
          <w:rFonts w:ascii="Arial" w:hAnsi="Arial" w:cs="Arial"/>
        </w:rPr>
        <w:t xml:space="preserve"> et al</w:t>
      </w:r>
      <w:r w:rsidR="00766CE1">
        <w:rPr>
          <w:rFonts w:ascii="Arial" w:hAnsi="Arial" w:cs="Arial"/>
        </w:rPr>
        <w:t>,</w:t>
      </w:r>
      <w:r w:rsidRPr="004650C0">
        <w:rPr>
          <w:rFonts w:ascii="Arial" w:hAnsi="Arial" w:cs="Arial"/>
        </w:rPr>
        <w:t xml:space="preserve"> 2009; </w:t>
      </w:r>
      <w:proofErr w:type="spellStart"/>
      <w:r w:rsidRPr="004650C0">
        <w:rPr>
          <w:rFonts w:ascii="Arial" w:hAnsi="Arial" w:cs="Arial"/>
        </w:rPr>
        <w:t>Abdelwahab</w:t>
      </w:r>
      <w:proofErr w:type="spellEnd"/>
      <w:r w:rsidRPr="004650C0">
        <w:rPr>
          <w:rFonts w:ascii="Arial" w:hAnsi="Arial" w:cs="Arial"/>
        </w:rPr>
        <w:t xml:space="preserve"> and Amin</w:t>
      </w:r>
      <w:r w:rsidR="00766CE1">
        <w:rPr>
          <w:rFonts w:ascii="Arial" w:hAnsi="Arial" w:cs="Arial"/>
        </w:rPr>
        <w:t>,</w:t>
      </w:r>
      <w:r w:rsidRPr="004650C0">
        <w:rPr>
          <w:rFonts w:ascii="Arial" w:hAnsi="Arial" w:cs="Arial"/>
        </w:rPr>
        <w:t xml:space="preserve"> 2013; </w:t>
      </w:r>
      <w:proofErr w:type="spellStart"/>
      <w:r w:rsidRPr="004650C0">
        <w:rPr>
          <w:rFonts w:ascii="Arial" w:hAnsi="Arial" w:cs="Arial"/>
        </w:rPr>
        <w:t>Padmavathy</w:t>
      </w:r>
      <w:proofErr w:type="spellEnd"/>
      <w:r w:rsidRPr="004650C0">
        <w:rPr>
          <w:rFonts w:ascii="Arial" w:hAnsi="Arial" w:cs="Arial"/>
        </w:rPr>
        <w:t xml:space="preserve"> et al</w:t>
      </w:r>
      <w:r w:rsidR="00766CE1">
        <w:rPr>
          <w:rFonts w:ascii="Arial" w:hAnsi="Arial" w:cs="Arial"/>
        </w:rPr>
        <w:t>,</w:t>
      </w:r>
      <w:r w:rsidRPr="004650C0">
        <w:rPr>
          <w:rFonts w:ascii="Arial" w:hAnsi="Arial" w:cs="Arial"/>
        </w:rPr>
        <w:t xml:space="preserve"> 2016; </w:t>
      </w:r>
      <w:proofErr w:type="spellStart"/>
      <w:r w:rsidRPr="004650C0">
        <w:rPr>
          <w:rFonts w:ascii="Arial" w:hAnsi="Arial" w:cs="Arial"/>
        </w:rPr>
        <w:t>Ezeh</w:t>
      </w:r>
      <w:proofErr w:type="spellEnd"/>
      <w:r w:rsidRPr="004650C0">
        <w:rPr>
          <w:rFonts w:ascii="Arial" w:hAnsi="Arial" w:cs="Arial"/>
        </w:rPr>
        <w:t xml:space="preserve"> et al</w:t>
      </w:r>
      <w:r w:rsidR="00766CE1">
        <w:rPr>
          <w:rFonts w:ascii="Arial" w:hAnsi="Arial" w:cs="Arial"/>
        </w:rPr>
        <w:t>,</w:t>
      </w:r>
      <w:r w:rsidRPr="004650C0">
        <w:rPr>
          <w:rFonts w:ascii="Arial" w:hAnsi="Arial" w:cs="Arial"/>
        </w:rPr>
        <w:t xml:space="preserve"> 2017; </w:t>
      </w:r>
      <w:proofErr w:type="spellStart"/>
      <w:r w:rsidRPr="004650C0">
        <w:rPr>
          <w:rFonts w:ascii="Arial" w:hAnsi="Arial" w:cs="Arial"/>
        </w:rPr>
        <w:t>Lallan</w:t>
      </w:r>
      <w:proofErr w:type="spellEnd"/>
      <w:r w:rsidRPr="004650C0">
        <w:rPr>
          <w:rFonts w:ascii="Arial" w:hAnsi="Arial" w:cs="Arial"/>
        </w:rPr>
        <w:t xml:space="preserve"> et al</w:t>
      </w:r>
      <w:r w:rsidR="00766CE1">
        <w:rPr>
          <w:rFonts w:ascii="Arial" w:hAnsi="Arial" w:cs="Arial"/>
        </w:rPr>
        <w:t>,</w:t>
      </w:r>
      <w:r w:rsidRPr="004650C0">
        <w:rPr>
          <w:rFonts w:ascii="Arial" w:hAnsi="Arial" w:cs="Arial"/>
        </w:rPr>
        <w:t xml:space="preserve"> 2017; Al-</w:t>
      </w:r>
      <w:proofErr w:type="spellStart"/>
      <w:r w:rsidRPr="004650C0">
        <w:rPr>
          <w:rFonts w:ascii="Arial" w:hAnsi="Arial" w:cs="Arial"/>
        </w:rPr>
        <w:t>Doury</w:t>
      </w:r>
      <w:proofErr w:type="spellEnd"/>
      <w:r w:rsidRPr="004650C0">
        <w:rPr>
          <w:rFonts w:ascii="Arial" w:hAnsi="Arial" w:cs="Arial"/>
        </w:rPr>
        <w:t xml:space="preserve"> and </w:t>
      </w:r>
      <w:proofErr w:type="spellStart"/>
      <w:r w:rsidRPr="004650C0">
        <w:rPr>
          <w:rFonts w:ascii="Arial" w:hAnsi="Arial" w:cs="Arial"/>
        </w:rPr>
        <w:t>Maadh</w:t>
      </w:r>
      <w:proofErr w:type="spellEnd"/>
      <w:r w:rsidR="00766CE1">
        <w:rPr>
          <w:rFonts w:ascii="Arial" w:hAnsi="Arial" w:cs="Arial"/>
        </w:rPr>
        <w:t>,</w:t>
      </w:r>
      <w:r w:rsidRPr="004650C0">
        <w:rPr>
          <w:rFonts w:ascii="Arial" w:hAnsi="Arial" w:cs="Arial"/>
        </w:rPr>
        <w:t xml:space="preserve"> 2019; </w:t>
      </w:r>
      <w:proofErr w:type="spellStart"/>
      <w:r w:rsidRPr="004650C0">
        <w:rPr>
          <w:rFonts w:ascii="Arial" w:hAnsi="Arial" w:cs="Arial"/>
        </w:rPr>
        <w:t>Amaibi</w:t>
      </w:r>
      <w:proofErr w:type="spellEnd"/>
      <w:r w:rsidRPr="004650C0">
        <w:rPr>
          <w:rFonts w:ascii="Arial" w:hAnsi="Arial" w:cs="Arial"/>
        </w:rPr>
        <w:t xml:space="preserve"> et al</w:t>
      </w:r>
      <w:r w:rsidR="00766CE1">
        <w:rPr>
          <w:rFonts w:ascii="Arial" w:hAnsi="Arial" w:cs="Arial"/>
        </w:rPr>
        <w:t>,</w:t>
      </w:r>
      <w:r w:rsidRPr="004650C0">
        <w:rPr>
          <w:rFonts w:ascii="Arial" w:hAnsi="Arial" w:cs="Arial"/>
        </w:rPr>
        <w:t xml:space="preserve"> 2024; Chang et al</w:t>
      </w:r>
      <w:r w:rsidR="00766CE1">
        <w:rPr>
          <w:rFonts w:ascii="Arial" w:hAnsi="Arial" w:cs="Arial"/>
        </w:rPr>
        <w:t>,</w:t>
      </w:r>
      <w:r w:rsidRPr="004650C0">
        <w:rPr>
          <w:rFonts w:ascii="Arial" w:hAnsi="Arial" w:cs="Arial"/>
        </w:rPr>
        <w:t xml:space="preserve"> 2024).  The increase of initial pollutant concentration will increase the driving force for adsorption. This will give an increase in the adsorbed mass of pollutant (X), hence increasing adsorption capacity (</w:t>
      </w:r>
      <w:proofErr w:type="spellStart"/>
      <w:r w:rsidRPr="004650C0">
        <w:rPr>
          <w:rFonts w:ascii="Arial" w:hAnsi="Arial" w:cs="Arial"/>
        </w:rPr>
        <w:t>qe</w:t>
      </w:r>
      <w:proofErr w:type="spellEnd"/>
      <w:r w:rsidRPr="004650C0">
        <w:rPr>
          <w:rFonts w:ascii="Arial" w:hAnsi="Arial" w:cs="Arial"/>
        </w:rPr>
        <w:t>=X/M). It is mentioned by Al-</w:t>
      </w:r>
      <w:proofErr w:type="spellStart"/>
      <w:r w:rsidRPr="004650C0">
        <w:rPr>
          <w:rFonts w:ascii="Arial" w:hAnsi="Arial" w:cs="Arial"/>
        </w:rPr>
        <w:t>Doury</w:t>
      </w:r>
      <w:proofErr w:type="spellEnd"/>
      <w:r w:rsidRPr="004650C0">
        <w:rPr>
          <w:rFonts w:ascii="Arial" w:hAnsi="Arial" w:cs="Arial"/>
        </w:rPr>
        <w:t xml:space="preserve"> and </w:t>
      </w:r>
      <w:proofErr w:type="spellStart"/>
      <w:r w:rsidRPr="004650C0">
        <w:rPr>
          <w:rFonts w:ascii="Arial" w:hAnsi="Arial" w:cs="Arial"/>
        </w:rPr>
        <w:t>Maadh</w:t>
      </w:r>
      <w:proofErr w:type="spellEnd"/>
      <w:r w:rsidR="00766CE1">
        <w:rPr>
          <w:rFonts w:ascii="Arial" w:hAnsi="Arial" w:cs="Arial"/>
        </w:rPr>
        <w:t>,</w:t>
      </w:r>
      <w:r w:rsidRPr="004650C0">
        <w:rPr>
          <w:rFonts w:ascii="Arial" w:hAnsi="Arial" w:cs="Arial"/>
        </w:rPr>
        <w:t xml:space="preserve"> (2019) that the increase of initial pollutant concentration will act on two directions, each of them will increase the adsorption capacity. The increase in pollutant concentration will increase the driving force that will overcome the resistances to the mass transfer between the aqueous and </w:t>
      </w:r>
      <w:r w:rsidR="00766CE1">
        <w:rPr>
          <w:rFonts w:ascii="Arial" w:hAnsi="Arial" w:cs="Arial"/>
        </w:rPr>
        <w:t>the solid phases (Srivastava et</w:t>
      </w:r>
      <w:r w:rsidRPr="004650C0">
        <w:rPr>
          <w:rFonts w:ascii="Arial" w:hAnsi="Arial" w:cs="Arial"/>
        </w:rPr>
        <w:t xml:space="preserve"> al</w:t>
      </w:r>
      <w:r w:rsidR="00766CE1">
        <w:rPr>
          <w:rFonts w:ascii="Arial" w:hAnsi="Arial" w:cs="Arial"/>
        </w:rPr>
        <w:t>,</w:t>
      </w:r>
      <w:r w:rsidRPr="004650C0">
        <w:rPr>
          <w:rFonts w:ascii="Arial" w:hAnsi="Arial" w:cs="Arial"/>
        </w:rPr>
        <w:t xml:space="preserve"> 2006). The second reason is the increase of the term C/(</w:t>
      </w:r>
      <w:proofErr w:type="spellStart"/>
      <w:r w:rsidRPr="004650C0">
        <w:rPr>
          <w:rFonts w:ascii="Arial" w:hAnsi="Arial" w:cs="Arial"/>
        </w:rPr>
        <w:t>qe</w:t>
      </w:r>
      <w:proofErr w:type="spellEnd"/>
      <w:r w:rsidRPr="004650C0">
        <w:rPr>
          <w:rFonts w:ascii="Arial" w:hAnsi="Arial" w:cs="Arial"/>
        </w:rPr>
        <w:t>) with the increase of pollutant concentration. The adsorption capacity is increased with the increase of pollutant concentration due to the increase in concentration gradient (</w:t>
      </w:r>
      <w:proofErr w:type="spellStart"/>
      <w:r w:rsidRPr="004650C0">
        <w:rPr>
          <w:rFonts w:ascii="Arial" w:hAnsi="Arial" w:cs="Arial"/>
        </w:rPr>
        <w:t>Ezeh</w:t>
      </w:r>
      <w:proofErr w:type="spellEnd"/>
      <w:r w:rsidRPr="004650C0">
        <w:rPr>
          <w:rFonts w:ascii="Arial" w:hAnsi="Arial" w:cs="Arial"/>
        </w:rPr>
        <w:t xml:space="preserve"> et al</w:t>
      </w:r>
      <w:r w:rsidR="00766CE1">
        <w:rPr>
          <w:rFonts w:ascii="Arial" w:hAnsi="Arial" w:cs="Arial"/>
        </w:rPr>
        <w:t>,</w:t>
      </w:r>
      <w:r w:rsidRPr="004650C0">
        <w:rPr>
          <w:rFonts w:ascii="Arial" w:hAnsi="Arial" w:cs="Arial"/>
        </w:rPr>
        <w:t xml:space="preserve"> 2017). This force is necessary to overcome the mass transfer resistance </w:t>
      </w:r>
      <w:r w:rsidRPr="004650C0">
        <w:rPr>
          <w:rFonts w:ascii="Arial" w:hAnsi="Arial" w:cs="Arial"/>
        </w:rPr>
        <w:lastRenderedPageBreak/>
        <w:t>force between the solid and liquid phases. High concentration implies more metal ions fixed at the adsorbent surface and maximum utilization of active adsorbent sites (</w:t>
      </w:r>
      <w:proofErr w:type="spellStart"/>
      <w:r w:rsidRPr="004650C0">
        <w:rPr>
          <w:rFonts w:ascii="Arial" w:hAnsi="Arial" w:cs="Arial"/>
        </w:rPr>
        <w:t>Barka</w:t>
      </w:r>
      <w:proofErr w:type="spellEnd"/>
      <w:r w:rsidRPr="004650C0">
        <w:rPr>
          <w:rFonts w:ascii="Arial" w:hAnsi="Arial" w:cs="Arial"/>
        </w:rPr>
        <w:t xml:space="preserve"> et al</w:t>
      </w:r>
      <w:r w:rsidR="00766CE1">
        <w:rPr>
          <w:rFonts w:ascii="Arial" w:hAnsi="Arial" w:cs="Arial"/>
        </w:rPr>
        <w:t>,</w:t>
      </w:r>
      <w:r w:rsidRPr="004650C0">
        <w:rPr>
          <w:rFonts w:ascii="Arial" w:hAnsi="Arial" w:cs="Arial"/>
        </w:rPr>
        <w:t xml:space="preserve"> 2013).</w:t>
      </w:r>
    </w:p>
    <w:p w14:paraId="52EA3232" w14:textId="771200D8" w:rsidR="00D56427" w:rsidRDefault="00D56427" w:rsidP="00206164">
      <w:pPr>
        <w:jc w:val="both"/>
        <w:rPr>
          <w:rFonts w:ascii="Arial" w:hAnsi="Arial" w:cs="Arial"/>
        </w:rPr>
      </w:pPr>
      <w:r w:rsidRPr="008A44DF">
        <w:rPr>
          <w:rFonts w:asciiTheme="majorBidi" w:hAnsiTheme="majorBidi" w:cstheme="majorBidi"/>
          <w:noProof/>
          <w:color w:val="000000" w:themeColor="text1"/>
        </w:rPr>
        <w:drawing>
          <wp:anchor distT="0" distB="0" distL="114300" distR="114300" simplePos="0" relativeHeight="251718656" behindDoc="0" locked="0" layoutInCell="1" allowOverlap="1" wp14:anchorId="106CCBDA" wp14:editId="5BF33831">
            <wp:simplePos x="0" y="0"/>
            <wp:positionH relativeFrom="margin">
              <wp:align>left</wp:align>
            </wp:positionH>
            <wp:positionV relativeFrom="paragraph">
              <wp:posOffset>60706</wp:posOffset>
            </wp:positionV>
            <wp:extent cx="2200275" cy="1456690"/>
            <wp:effectExtent l="0" t="0" r="9525" b="0"/>
            <wp:wrapThrough wrapText="bothSides">
              <wp:wrapPolygon edited="0">
                <wp:start x="0" y="0"/>
                <wp:lineTo x="0" y="21186"/>
                <wp:lineTo x="21506" y="21186"/>
                <wp:lineTo x="21506" y="0"/>
                <wp:lineTo x="0" y="0"/>
              </wp:wrapPolygon>
            </wp:wrapThrough>
            <wp:docPr id="35" name="Picture 35" descr="C:\Users\HP\Desktop\تقديم\فاتن تقديم\fig.photo\fi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تقديم\فاتن تقديم\fig.photo\fig1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00275" cy="1456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95FA9" w14:textId="119C3320" w:rsidR="00D56427" w:rsidRDefault="00D56427" w:rsidP="00766CE1">
      <w:pPr>
        <w:jc w:val="both"/>
        <w:rPr>
          <w:rFonts w:ascii="Arial" w:hAnsi="Arial" w:cs="Arial"/>
        </w:rPr>
      </w:pPr>
    </w:p>
    <w:p w14:paraId="5B4CD4D3" w14:textId="2D8D97FE" w:rsidR="00D56427" w:rsidRDefault="00D56427" w:rsidP="00766CE1">
      <w:pPr>
        <w:jc w:val="both"/>
        <w:rPr>
          <w:rFonts w:ascii="Arial" w:hAnsi="Arial" w:cs="Arial"/>
        </w:rPr>
      </w:pPr>
    </w:p>
    <w:p w14:paraId="2C0CAFFC" w14:textId="7DC81FAC" w:rsidR="00D56427" w:rsidRDefault="00D56427" w:rsidP="00766CE1">
      <w:pPr>
        <w:jc w:val="both"/>
        <w:rPr>
          <w:rFonts w:ascii="Arial" w:hAnsi="Arial" w:cs="Arial"/>
        </w:rPr>
      </w:pPr>
    </w:p>
    <w:p w14:paraId="0174147B" w14:textId="5D42640F" w:rsidR="00D56427" w:rsidRDefault="00D56427" w:rsidP="00766CE1">
      <w:pPr>
        <w:jc w:val="both"/>
        <w:rPr>
          <w:rFonts w:ascii="Arial" w:hAnsi="Arial" w:cs="Arial"/>
        </w:rPr>
      </w:pPr>
    </w:p>
    <w:p w14:paraId="57058830" w14:textId="0A467E98" w:rsidR="00D56427" w:rsidRDefault="00D56427" w:rsidP="00766CE1">
      <w:pPr>
        <w:jc w:val="both"/>
        <w:rPr>
          <w:rFonts w:ascii="Arial" w:hAnsi="Arial" w:cs="Arial"/>
        </w:rPr>
      </w:pPr>
    </w:p>
    <w:p w14:paraId="4D7348F0" w14:textId="5AC1F01C" w:rsidR="00D56427" w:rsidRDefault="00D56427" w:rsidP="00766CE1">
      <w:pPr>
        <w:jc w:val="both"/>
        <w:rPr>
          <w:rFonts w:ascii="Arial" w:hAnsi="Arial" w:cs="Arial"/>
        </w:rPr>
      </w:pPr>
    </w:p>
    <w:p w14:paraId="5D25429A" w14:textId="79790561" w:rsidR="00D56427" w:rsidRDefault="00D56427" w:rsidP="00766CE1">
      <w:pPr>
        <w:jc w:val="both"/>
        <w:rPr>
          <w:rFonts w:ascii="Arial" w:hAnsi="Arial" w:cs="Arial"/>
        </w:rPr>
      </w:pPr>
    </w:p>
    <w:p w14:paraId="32D0489C" w14:textId="7B7E5193" w:rsidR="00D56427" w:rsidRDefault="00D56427" w:rsidP="00766CE1">
      <w:pPr>
        <w:jc w:val="both"/>
        <w:rPr>
          <w:rFonts w:ascii="Arial" w:hAnsi="Arial" w:cs="Arial"/>
        </w:rPr>
      </w:pPr>
    </w:p>
    <w:p w14:paraId="380C6A7D" w14:textId="4F5E2170" w:rsidR="00D56427" w:rsidRDefault="00D56427" w:rsidP="00766CE1">
      <w:pPr>
        <w:jc w:val="both"/>
        <w:rPr>
          <w:rFonts w:ascii="Arial" w:hAnsi="Arial" w:cs="Arial"/>
        </w:rPr>
      </w:pPr>
    </w:p>
    <w:p w14:paraId="7F3A9A44" w14:textId="77777777" w:rsidR="00206164" w:rsidRDefault="00206164" w:rsidP="003C0DD6">
      <w:pPr>
        <w:jc w:val="both"/>
        <w:rPr>
          <w:rFonts w:ascii="Arial" w:hAnsi="Arial" w:cs="Arial"/>
          <w:b/>
          <w:bCs/>
        </w:rPr>
      </w:pPr>
    </w:p>
    <w:p w14:paraId="2435AB1B" w14:textId="7D11BD11" w:rsidR="003C0DD6" w:rsidRDefault="003C0DD6" w:rsidP="00206164">
      <w:pPr>
        <w:jc w:val="both"/>
        <w:rPr>
          <w:rFonts w:ascii="Arial" w:hAnsi="Arial" w:cs="Arial"/>
          <w:b/>
          <w:bCs/>
        </w:rPr>
      </w:pPr>
      <w:r w:rsidRPr="003C0DD6">
        <w:rPr>
          <w:rFonts w:ascii="Arial" w:hAnsi="Arial" w:cs="Arial"/>
          <w:b/>
          <w:bCs/>
        </w:rPr>
        <w:t>Fig</w:t>
      </w:r>
      <w:r>
        <w:rPr>
          <w:rFonts w:ascii="Arial" w:hAnsi="Arial" w:cs="Arial"/>
          <w:b/>
          <w:bCs/>
        </w:rPr>
        <w:t>ure 1</w:t>
      </w:r>
      <w:r w:rsidR="00206164">
        <w:rPr>
          <w:rFonts w:ascii="Arial" w:hAnsi="Arial" w:cs="Arial"/>
          <w:b/>
          <w:bCs/>
        </w:rPr>
        <w:t>8</w:t>
      </w:r>
      <w:r>
        <w:rPr>
          <w:rFonts w:ascii="Arial" w:hAnsi="Arial" w:cs="Arial"/>
          <w:b/>
          <w:bCs/>
        </w:rPr>
        <w:t xml:space="preserve">. </w:t>
      </w:r>
      <w:r w:rsidRPr="003C0DD6">
        <w:rPr>
          <w:rFonts w:ascii="Arial" w:hAnsi="Arial" w:cs="Arial"/>
          <w:b/>
          <w:bCs/>
        </w:rPr>
        <w:t xml:space="preserve">Effect of Cu Concentration </w:t>
      </w:r>
    </w:p>
    <w:p w14:paraId="0B7B8D5F" w14:textId="77777777" w:rsidR="00206164" w:rsidRDefault="003C0DD6" w:rsidP="003C0DD6">
      <w:pPr>
        <w:jc w:val="both"/>
        <w:rPr>
          <w:rFonts w:ascii="Arial" w:hAnsi="Arial" w:cs="Arial"/>
          <w:b/>
          <w:bCs/>
        </w:rPr>
      </w:pPr>
      <w:r w:rsidRPr="003C0DD6">
        <w:rPr>
          <w:rFonts w:ascii="Arial" w:hAnsi="Arial" w:cs="Arial"/>
          <w:b/>
          <w:bCs/>
        </w:rPr>
        <w:t>on Adsorption</w:t>
      </w:r>
      <w:r>
        <w:rPr>
          <w:rFonts w:ascii="Arial" w:hAnsi="Arial" w:cs="Arial"/>
          <w:b/>
          <w:bCs/>
        </w:rPr>
        <w:t xml:space="preserve"> </w:t>
      </w:r>
      <w:r w:rsidRPr="003C0DD6">
        <w:rPr>
          <w:rFonts w:ascii="Arial" w:hAnsi="Arial" w:cs="Arial"/>
          <w:b/>
          <w:bCs/>
        </w:rPr>
        <w:t xml:space="preserve">Capacity, MFS=3T, </w:t>
      </w:r>
    </w:p>
    <w:p w14:paraId="6E7C5AB4" w14:textId="2C8F2B44" w:rsidR="003C0DD6" w:rsidRPr="003C0DD6" w:rsidRDefault="003C0DD6" w:rsidP="003C0DD6">
      <w:pPr>
        <w:jc w:val="both"/>
        <w:rPr>
          <w:rFonts w:ascii="Arial" w:hAnsi="Arial" w:cs="Arial"/>
          <w:b/>
          <w:bCs/>
        </w:rPr>
      </w:pPr>
      <w:r w:rsidRPr="003C0DD6">
        <w:rPr>
          <w:rFonts w:ascii="Arial" w:hAnsi="Arial" w:cs="Arial"/>
          <w:b/>
          <w:bCs/>
        </w:rPr>
        <w:t>pH=5</w:t>
      </w:r>
    </w:p>
    <w:p w14:paraId="17B7008E" w14:textId="77777777" w:rsidR="003C0DD6" w:rsidRPr="00206164" w:rsidRDefault="003C0DD6" w:rsidP="004650C0">
      <w:pPr>
        <w:jc w:val="both"/>
        <w:rPr>
          <w:rFonts w:asciiTheme="majorBidi" w:hAnsiTheme="majorBidi" w:cstheme="majorBidi"/>
          <w:color w:val="000000" w:themeColor="text1"/>
        </w:rPr>
      </w:pPr>
    </w:p>
    <w:p w14:paraId="35F14A14" w14:textId="6BFD8D14" w:rsidR="00BA0190" w:rsidRPr="006B22E9" w:rsidRDefault="00BA0190" w:rsidP="00195694">
      <w:pPr>
        <w:spacing w:after="120"/>
        <w:jc w:val="both"/>
        <w:rPr>
          <w:rFonts w:ascii="Arial" w:hAnsi="Arial" w:cs="Arial"/>
          <w:b/>
        </w:rPr>
      </w:pPr>
      <w:r w:rsidRPr="006B22E9">
        <w:rPr>
          <w:rFonts w:asciiTheme="majorBidi" w:hAnsiTheme="majorBidi" w:cstheme="majorBidi"/>
          <w:color w:val="000000" w:themeColor="text1"/>
          <w:sz w:val="28"/>
          <w:szCs w:val="28"/>
        </w:rPr>
        <w:t xml:space="preserve"> </w:t>
      </w:r>
      <w:r w:rsidRPr="006B22E9">
        <w:rPr>
          <w:rFonts w:ascii="Arial" w:hAnsi="Arial" w:cs="Arial"/>
          <w:b/>
        </w:rPr>
        <w:t xml:space="preserve">3.6.6 Effect of Competing on </w:t>
      </w:r>
      <w:r w:rsidR="00195694">
        <w:rPr>
          <w:rFonts w:ascii="Arial" w:hAnsi="Arial" w:cs="Arial"/>
          <w:b/>
        </w:rPr>
        <w:t>Absorption</w:t>
      </w:r>
      <w:r w:rsidRPr="006B22E9">
        <w:rPr>
          <w:rFonts w:ascii="Arial" w:hAnsi="Arial" w:cs="Arial"/>
          <w:b/>
        </w:rPr>
        <w:t xml:space="preserve"> Capacity</w:t>
      </w:r>
    </w:p>
    <w:p w14:paraId="04B3C41A" w14:textId="4BD420E9" w:rsidR="00BA0190" w:rsidRDefault="00BA0190" w:rsidP="00195694">
      <w:pPr>
        <w:jc w:val="both"/>
        <w:rPr>
          <w:rFonts w:ascii="Arial" w:hAnsi="Arial" w:cs="Arial"/>
        </w:rPr>
      </w:pPr>
      <w:r w:rsidRPr="004650C0">
        <w:rPr>
          <w:rFonts w:ascii="Arial" w:hAnsi="Arial" w:cs="Arial"/>
        </w:rPr>
        <w:t>The adsorption capacities for the competing experiments are found and graphed in Figure 1</w:t>
      </w:r>
      <w:r w:rsidR="00195694">
        <w:rPr>
          <w:rFonts w:ascii="Arial" w:hAnsi="Arial" w:cs="Arial"/>
        </w:rPr>
        <w:t>9</w:t>
      </w:r>
      <w:r w:rsidRPr="004650C0">
        <w:rPr>
          <w:rFonts w:ascii="Arial" w:hAnsi="Arial" w:cs="Arial"/>
        </w:rPr>
        <w:t xml:space="preserve">. The adsorption patterns under individual adsorption conditions are different from those under competitive adsorption conditions, </w:t>
      </w:r>
      <w:r w:rsidR="00195694">
        <w:rPr>
          <w:rFonts w:ascii="Arial" w:hAnsi="Arial" w:cs="Arial"/>
        </w:rPr>
        <w:t>as</w:t>
      </w:r>
      <w:r w:rsidRPr="004650C0">
        <w:rPr>
          <w:rFonts w:ascii="Arial" w:hAnsi="Arial" w:cs="Arial"/>
        </w:rPr>
        <w:t xml:space="preserve"> heavy metals rarely occur alone, and their interactions with each other as well as other components in natural environments are known to influence their transport between liquids and solutions. it is noted that the adsorption capacity of copper alone is higher than the adsorption capacity of copper </w:t>
      </w:r>
      <w:r w:rsidR="00195694">
        <w:rPr>
          <w:rFonts w:ascii="Arial" w:hAnsi="Arial" w:cs="Arial"/>
        </w:rPr>
        <w:t>in</w:t>
      </w:r>
      <w:r w:rsidRPr="004650C0">
        <w:rPr>
          <w:rFonts w:ascii="Arial" w:hAnsi="Arial" w:cs="Arial"/>
        </w:rPr>
        <w:t xml:space="preserve"> the presence of other competing metals in the same solution. This is because </w:t>
      </w:r>
      <w:r w:rsidR="00195694">
        <w:rPr>
          <w:rFonts w:ascii="Arial" w:hAnsi="Arial" w:cs="Arial"/>
        </w:rPr>
        <w:t>another metal competes</w:t>
      </w:r>
      <w:r w:rsidRPr="004650C0">
        <w:rPr>
          <w:rFonts w:ascii="Arial" w:hAnsi="Arial" w:cs="Arial"/>
        </w:rPr>
        <w:t xml:space="preserve"> with copper for the active sites of the adsorbent (Chang et al</w:t>
      </w:r>
      <w:r w:rsidR="00766CE1">
        <w:rPr>
          <w:rFonts w:ascii="Arial" w:hAnsi="Arial" w:cs="Arial"/>
        </w:rPr>
        <w:t>,</w:t>
      </w:r>
      <w:r w:rsidRPr="004650C0">
        <w:rPr>
          <w:rFonts w:ascii="Arial" w:hAnsi="Arial" w:cs="Arial"/>
        </w:rPr>
        <w:t xml:space="preserve"> 2024). These data agree well with that of (</w:t>
      </w:r>
      <w:proofErr w:type="spellStart"/>
      <w:r w:rsidRPr="004650C0">
        <w:rPr>
          <w:rFonts w:ascii="Arial" w:hAnsi="Arial" w:cs="Arial"/>
        </w:rPr>
        <w:t>Zhuowen</w:t>
      </w:r>
      <w:proofErr w:type="spellEnd"/>
      <w:r w:rsidRPr="004650C0">
        <w:rPr>
          <w:rFonts w:ascii="Arial" w:hAnsi="Arial" w:cs="Arial"/>
        </w:rPr>
        <w:t xml:space="preserve"> et al</w:t>
      </w:r>
      <w:r w:rsidR="00766CE1">
        <w:rPr>
          <w:rFonts w:ascii="Arial" w:hAnsi="Arial" w:cs="Arial"/>
        </w:rPr>
        <w:t>,</w:t>
      </w:r>
      <w:r w:rsidRPr="004650C0">
        <w:rPr>
          <w:rFonts w:ascii="Arial" w:hAnsi="Arial" w:cs="Arial"/>
        </w:rPr>
        <w:t xml:space="preserve"> 2022; Chang et al</w:t>
      </w:r>
      <w:r w:rsidR="00766CE1">
        <w:rPr>
          <w:rFonts w:ascii="Arial" w:hAnsi="Arial" w:cs="Arial"/>
        </w:rPr>
        <w:t>,</w:t>
      </w:r>
      <w:r w:rsidRPr="004650C0">
        <w:rPr>
          <w:rFonts w:ascii="Arial" w:hAnsi="Arial" w:cs="Arial"/>
        </w:rPr>
        <w:t xml:space="preserve"> 2024). The order for the competing ion adsorption capacity is {Copper-non competing (</w:t>
      </w:r>
      <w:proofErr w:type="gramStart"/>
      <w:r w:rsidRPr="004650C0">
        <w:rPr>
          <w:rFonts w:ascii="Arial" w:hAnsi="Arial" w:cs="Arial"/>
          <w:rtl/>
        </w:rPr>
        <w:t>41</w:t>
      </w:r>
      <w:r w:rsidRPr="004650C0">
        <w:rPr>
          <w:rFonts w:ascii="Arial" w:hAnsi="Arial" w:cs="Arial"/>
        </w:rPr>
        <w:t>.</w:t>
      </w:r>
      <w:r w:rsidRPr="004650C0">
        <w:rPr>
          <w:rFonts w:ascii="Arial" w:hAnsi="Arial" w:cs="Arial"/>
          <w:rtl/>
        </w:rPr>
        <w:t>.</w:t>
      </w:r>
      <w:proofErr w:type="gramEnd"/>
      <w:r w:rsidRPr="004650C0">
        <w:rPr>
          <w:rFonts w:ascii="Arial" w:hAnsi="Arial" w:cs="Arial"/>
          <w:rtl/>
        </w:rPr>
        <w:t>8</w:t>
      </w:r>
      <w:r w:rsidRPr="004650C0">
        <w:rPr>
          <w:rFonts w:ascii="Arial" w:hAnsi="Arial" w:cs="Arial"/>
        </w:rPr>
        <w:t>, 33.4, 24.36, and 12.63 mg/g) for initial cu concentration of 2,4,6, and 8 mg/l</w:t>
      </w:r>
      <w:r w:rsidR="00195694">
        <w:rPr>
          <w:rFonts w:ascii="Arial" w:hAnsi="Arial" w:cs="Arial"/>
        </w:rPr>
        <w:t>,</w:t>
      </w:r>
      <w:r w:rsidRPr="004650C0">
        <w:rPr>
          <w:rFonts w:ascii="Arial" w:hAnsi="Arial" w:cs="Arial"/>
        </w:rPr>
        <w:t xml:space="preserve"> respectively}. The corresponding values for competing schemes are Copper (32.56, 25.17, 16.70, and 9.87 mg/g).</w:t>
      </w:r>
    </w:p>
    <w:p w14:paraId="260D2FBE" w14:textId="62ED6616" w:rsidR="003C0DD6" w:rsidRPr="004650C0" w:rsidRDefault="003C0DD6" w:rsidP="00BA6DAF">
      <w:pPr>
        <w:jc w:val="both"/>
        <w:rPr>
          <w:rFonts w:ascii="Arial" w:hAnsi="Arial" w:cs="Arial"/>
        </w:rPr>
      </w:pPr>
      <w:r w:rsidRPr="008A44DF">
        <w:rPr>
          <w:rFonts w:asciiTheme="majorBidi" w:hAnsiTheme="majorBidi" w:cstheme="majorBidi"/>
          <w:b/>
          <w:bCs/>
          <w:noProof/>
          <w:color w:val="000000" w:themeColor="text1"/>
        </w:rPr>
        <w:drawing>
          <wp:anchor distT="0" distB="0" distL="114300" distR="114300" simplePos="0" relativeHeight="251720704" behindDoc="0" locked="0" layoutInCell="1" allowOverlap="1" wp14:anchorId="48724092" wp14:editId="6223EE10">
            <wp:simplePos x="0" y="0"/>
            <wp:positionH relativeFrom="column">
              <wp:posOffset>0</wp:posOffset>
            </wp:positionH>
            <wp:positionV relativeFrom="paragraph">
              <wp:posOffset>145415</wp:posOffset>
            </wp:positionV>
            <wp:extent cx="2187575" cy="1414145"/>
            <wp:effectExtent l="0" t="0" r="3175" b="0"/>
            <wp:wrapThrough wrapText="bothSides">
              <wp:wrapPolygon edited="0">
                <wp:start x="0" y="0"/>
                <wp:lineTo x="0" y="21241"/>
                <wp:lineTo x="21443" y="21241"/>
                <wp:lineTo x="21443" y="0"/>
                <wp:lineTo x="0" y="0"/>
              </wp:wrapPolygon>
            </wp:wrapThrough>
            <wp:docPr id="36" name="Picture 36" descr="C:\Users\HP\Desktop\تقديم\فاتن تقديم\fig.photo\fig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تقديم\فاتن تقديم\fig.photo\fig 14.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87575" cy="1414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C06F5" w14:textId="1750F80C" w:rsidR="00BA0190" w:rsidRDefault="00BA0190" w:rsidP="00BA0190">
      <w:pPr>
        <w:autoSpaceDE w:val="0"/>
        <w:autoSpaceDN w:val="0"/>
        <w:adjustRightInd w:val="0"/>
        <w:jc w:val="both"/>
        <w:rPr>
          <w:rFonts w:asciiTheme="majorBidi" w:hAnsiTheme="majorBidi" w:cstheme="majorBidi"/>
          <w:color w:val="000000" w:themeColor="text1"/>
          <w:lang w:bidi="ar-IQ"/>
        </w:rPr>
      </w:pPr>
    </w:p>
    <w:p w14:paraId="18489CEF" w14:textId="34B9359F" w:rsidR="003C0DD6" w:rsidRDefault="003C0DD6" w:rsidP="00BA0190">
      <w:pPr>
        <w:autoSpaceDE w:val="0"/>
        <w:autoSpaceDN w:val="0"/>
        <w:adjustRightInd w:val="0"/>
        <w:jc w:val="both"/>
        <w:rPr>
          <w:rFonts w:asciiTheme="majorBidi" w:hAnsiTheme="majorBidi" w:cstheme="majorBidi"/>
          <w:color w:val="000000" w:themeColor="text1"/>
          <w:lang w:bidi="ar-IQ"/>
        </w:rPr>
      </w:pPr>
    </w:p>
    <w:p w14:paraId="404AE276" w14:textId="13DEB092" w:rsidR="003C0DD6" w:rsidRDefault="003C0DD6" w:rsidP="00BA0190">
      <w:pPr>
        <w:autoSpaceDE w:val="0"/>
        <w:autoSpaceDN w:val="0"/>
        <w:adjustRightInd w:val="0"/>
        <w:jc w:val="both"/>
        <w:rPr>
          <w:rFonts w:asciiTheme="majorBidi" w:hAnsiTheme="majorBidi" w:cstheme="majorBidi"/>
          <w:color w:val="000000" w:themeColor="text1"/>
          <w:lang w:bidi="ar-IQ"/>
        </w:rPr>
      </w:pPr>
    </w:p>
    <w:p w14:paraId="61289380" w14:textId="6CAF73C2" w:rsidR="003C0DD6" w:rsidRDefault="003C0DD6" w:rsidP="00BA0190">
      <w:pPr>
        <w:autoSpaceDE w:val="0"/>
        <w:autoSpaceDN w:val="0"/>
        <w:adjustRightInd w:val="0"/>
        <w:jc w:val="both"/>
        <w:rPr>
          <w:rFonts w:asciiTheme="majorBidi" w:hAnsiTheme="majorBidi" w:cstheme="majorBidi"/>
          <w:color w:val="000000" w:themeColor="text1"/>
          <w:lang w:bidi="ar-IQ"/>
        </w:rPr>
      </w:pPr>
    </w:p>
    <w:p w14:paraId="21F8C6A6" w14:textId="5FE99ACE" w:rsidR="003C0DD6" w:rsidRDefault="003C0DD6" w:rsidP="00BA0190">
      <w:pPr>
        <w:autoSpaceDE w:val="0"/>
        <w:autoSpaceDN w:val="0"/>
        <w:adjustRightInd w:val="0"/>
        <w:jc w:val="both"/>
        <w:rPr>
          <w:rFonts w:asciiTheme="majorBidi" w:hAnsiTheme="majorBidi" w:cstheme="majorBidi"/>
          <w:color w:val="000000" w:themeColor="text1"/>
          <w:lang w:bidi="ar-IQ"/>
        </w:rPr>
      </w:pPr>
    </w:p>
    <w:p w14:paraId="1FE4BC23" w14:textId="25124263" w:rsidR="003C0DD6" w:rsidRDefault="003C0DD6" w:rsidP="00BA0190">
      <w:pPr>
        <w:autoSpaceDE w:val="0"/>
        <w:autoSpaceDN w:val="0"/>
        <w:adjustRightInd w:val="0"/>
        <w:jc w:val="both"/>
        <w:rPr>
          <w:rFonts w:asciiTheme="majorBidi" w:hAnsiTheme="majorBidi" w:cstheme="majorBidi"/>
          <w:color w:val="000000" w:themeColor="text1"/>
          <w:lang w:bidi="ar-IQ"/>
        </w:rPr>
      </w:pPr>
    </w:p>
    <w:p w14:paraId="4889A83B" w14:textId="6407B839" w:rsidR="003C0DD6" w:rsidRDefault="003C0DD6" w:rsidP="00BA0190">
      <w:pPr>
        <w:autoSpaceDE w:val="0"/>
        <w:autoSpaceDN w:val="0"/>
        <w:adjustRightInd w:val="0"/>
        <w:jc w:val="both"/>
        <w:rPr>
          <w:rFonts w:asciiTheme="majorBidi" w:hAnsiTheme="majorBidi" w:cstheme="majorBidi"/>
          <w:color w:val="000000" w:themeColor="text1"/>
          <w:lang w:bidi="ar-IQ"/>
        </w:rPr>
      </w:pPr>
    </w:p>
    <w:p w14:paraId="173345EA" w14:textId="250DE85E" w:rsidR="003C0DD6" w:rsidRDefault="003C0DD6" w:rsidP="00BA0190">
      <w:pPr>
        <w:autoSpaceDE w:val="0"/>
        <w:autoSpaceDN w:val="0"/>
        <w:adjustRightInd w:val="0"/>
        <w:jc w:val="both"/>
        <w:rPr>
          <w:rFonts w:asciiTheme="majorBidi" w:hAnsiTheme="majorBidi" w:cstheme="majorBidi"/>
          <w:color w:val="000000" w:themeColor="text1"/>
          <w:lang w:bidi="ar-IQ"/>
        </w:rPr>
      </w:pPr>
    </w:p>
    <w:p w14:paraId="21982721" w14:textId="6521F3AE" w:rsidR="003C0DD6" w:rsidRDefault="003C0DD6" w:rsidP="00BA0190">
      <w:pPr>
        <w:autoSpaceDE w:val="0"/>
        <w:autoSpaceDN w:val="0"/>
        <w:adjustRightInd w:val="0"/>
        <w:jc w:val="both"/>
        <w:rPr>
          <w:rFonts w:asciiTheme="majorBidi" w:hAnsiTheme="majorBidi" w:cstheme="majorBidi"/>
          <w:color w:val="000000" w:themeColor="text1"/>
          <w:lang w:bidi="ar-IQ"/>
        </w:rPr>
      </w:pPr>
    </w:p>
    <w:p w14:paraId="628E3A1E" w14:textId="05587DEC" w:rsidR="003C0DD6" w:rsidRDefault="003C0DD6" w:rsidP="00BA0190">
      <w:pPr>
        <w:autoSpaceDE w:val="0"/>
        <w:autoSpaceDN w:val="0"/>
        <w:adjustRightInd w:val="0"/>
        <w:jc w:val="both"/>
        <w:rPr>
          <w:rFonts w:asciiTheme="majorBidi" w:hAnsiTheme="majorBidi" w:cstheme="majorBidi"/>
          <w:color w:val="000000" w:themeColor="text1"/>
          <w:lang w:bidi="ar-IQ"/>
        </w:rPr>
      </w:pPr>
    </w:p>
    <w:p w14:paraId="3CC402A1" w14:textId="77777777" w:rsidR="00195694" w:rsidRDefault="003C0DD6" w:rsidP="00195694">
      <w:pPr>
        <w:autoSpaceDE w:val="0"/>
        <w:autoSpaceDN w:val="0"/>
        <w:adjustRightInd w:val="0"/>
        <w:jc w:val="both"/>
        <w:rPr>
          <w:rFonts w:asciiTheme="minorBidi" w:hAnsiTheme="minorBidi" w:cstheme="minorBidi"/>
          <w:b/>
          <w:bCs/>
          <w:color w:val="000000" w:themeColor="text1"/>
          <w:lang w:bidi="ar-IQ"/>
        </w:rPr>
      </w:pPr>
      <w:r>
        <w:rPr>
          <w:rFonts w:asciiTheme="minorBidi" w:hAnsiTheme="minorBidi" w:cstheme="minorBidi"/>
          <w:b/>
          <w:bCs/>
          <w:color w:val="000000" w:themeColor="text1"/>
        </w:rPr>
        <w:t>Figure</w:t>
      </w:r>
      <w:r w:rsidRPr="00BA6DAF">
        <w:rPr>
          <w:rFonts w:asciiTheme="minorBidi" w:hAnsiTheme="minorBidi" w:cstheme="minorBidi"/>
          <w:b/>
          <w:bCs/>
          <w:color w:val="000000" w:themeColor="text1"/>
        </w:rPr>
        <w:t>1</w:t>
      </w:r>
      <w:r w:rsidR="00195694">
        <w:rPr>
          <w:rFonts w:asciiTheme="minorBidi" w:hAnsiTheme="minorBidi" w:cstheme="minorBidi"/>
          <w:b/>
          <w:bCs/>
          <w:color w:val="000000" w:themeColor="text1"/>
        </w:rPr>
        <w:t>9</w:t>
      </w:r>
      <w:r>
        <w:rPr>
          <w:rFonts w:asciiTheme="minorBidi" w:hAnsiTheme="minorBidi" w:cstheme="minorBidi"/>
          <w:b/>
          <w:bCs/>
          <w:color w:val="000000" w:themeColor="text1"/>
        </w:rPr>
        <w:t>.</w:t>
      </w:r>
      <w:r w:rsidRPr="00BA6DAF">
        <w:rPr>
          <w:rFonts w:asciiTheme="minorBidi" w:hAnsiTheme="minorBidi" w:cstheme="minorBidi"/>
          <w:b/>
          <w:bCs/>
          <w:color w:val="000000" w:themeColor="text1"/>
        </w:rPr>
        <w:t xml:space="preserve"> Effect </w:t>
      </w:r>
      <w:r w:rsidRPr="00BA6DAF">
        <w:rPr>
          <w:rFonts w:asciiTheme="minorBidi" w:hAnsiTheme="minorBidi" w:cstheme="minorBidi"/>
          <w:b/>
          <w:bCs/>
          <w:color w:val="000000" w:themeColor="text1"/>
          <w:lang w:bidi="ar-IQ"/>
        </w:rPr>
        <w:t xml:space="preserve">of Competing on </w:t>
      </w:r>
    </w:p>
    <w:p w14:paraId="6011D485" w14:textId="77777777" w:rsidR="00195694" w:rsidRDefault="003C0DD6" w:rsidP="00195694">
      <w:pPr>
        <w:autoSpaceDE w:val="0"/>
        <w:autoSpaceDN w:val="0"/>
        <w:adjustRightInd w:val="0"/>
        <w:jc w:val="both"/>
        <w:rPr>
          <w:rFonts w:asciiTheme="minorBidi" w:hAnsiTheme="minorBidi" w:cstheme="minorBidi"/>
          <w:b/>
          <w:bCs/>
          <w:color w:val="000000" w:themeColor="text1"/>
          <w:lang w:bidi="ar-IQ"/>
        </w:rPr>
      </w:pPr>
      <w:r w:rsidRPr="00BA6DAF">
        <w:rPr>
          <w:rFonts w:asciiTheme="minorBidi" w:hAnsiTheme="minorBidi" w:cstheme="minorBidi"/>
          <w:b/>
          <w:bCs/>
          <w:color w:val="000000" w:themeColor="text1"/>
          <w:lang w:bidi="ar-IQ"/>
        </w:rPr>
        <w:t xml:space="preserve">Adsorption Capacity, Co=2mg/l, </w:t>
      </w:r>
    </w:p>
    <w:p w14:paraId="2EE3853A" w14:textId="46A5C20A" w:rsidR="003C0DD6" w:rsidRDefault="003C0DD6" w:rsidP="00195694">
      <w:pPr>
        <w:autoSpaceDE w:val="0"/>
        <w:autoSpaceDN w:val="0"/>
        <w:adjustRightInd w:val="0"/>
        <w:jc w:val="both"/>
        <w:rPr>
          <w:rFonts w:asciiTheme="majorBidi" w:hAnsiTheme="majorBidi" w:cstheme="majorBidi"/>
          <w:color w:val="000000" w:themeColor="text1"/>
          <w:lang w:bidi="ar-IQ"/>
        </w:rPr>
      </w:pPr>
      <w:r w:rsidRPr="00BA6DAF">
        <w:rPr>
          <w:rFonts w:asciiTheme="minorBidi" w:hAnsiTheme="minorBidi" w:cstheme="minorBidi"/>
          <w:b/>
          <w:bCs/>
          <w:color w:val="000000" w:themeColor="text1"/>
          <w:lang w:bidi="ar-IQ"/>
        </w:rPr>
        <w:t>MFS=3T, pH=5, Dose =50mg</w:t>
      </w:r>
    </w:p>
    <w:p w14:paraId="26622D34" w14:textId="77777777" w:rsidR="003C0DD6" w:rsidRDefault="003C0DD6" w:rsidP="00BA0190">
      <w:pPr>
        <w:autoSpaceDE w:val="0"/>
        <w:autoSpaceDN w:val="0"/>
        <w:adjustRightInd w:val="0"/>
        <w:jc w:val="both"/>
        <w:rPr>
          <w:rFonts w:asciiTheme="majorBidi" w:hAnsiTheme="majorBidi" w:cstheme="majorBidi"/>
          <w:color w:val="000000" w:themeColor="text1"/>
          <w:lang w:bidi="ar-IQ"/>
        </w:rPr>
      </w:pPr>
    </w:p>
    <w:p w14:paraId="5C7E5210" w14:textId="77777777" w:rsidR="004650C0" w:rsidRPr="004650C0" w:rsidRDefault="004650C0" w:rsidP="00195694">
      <w:pPr>
        <w:pStyle w:val="ListParagraph"/>
        <w:numPr>
          <w:ilvl w:val="0"/>
          <w:numId w:val="39"/>
        </w:numPr>
        <w:bidi w:val="0"/>
        <w:spacing w:after="120" w:line="240" w:lineRule="auto"/>
        <w:ind w:left="360"/>
        <w:jc w:val="both"/>
        <w:rPr>
          <w:rFonts w:ascii="Arial" w:eastAsia="Times New Roman" w:hAnsi="Arial"/>
          <w:b/>
          <w:caps/>
          <w:szCs w:val="20"/>
        </w:rPr>
      </w:pPr>
      <w:r w:rsidRPr="004650C0">
        <w:rPr>
          <w:rFonts w:ascii="Arial" w:eastAsia="Times New Roman" w:hAnsi="Arial"/>
          <w:b/>
          <w:caps/>
          <w:szCs w:val="20"/>
        </w:rPr>
        <w:t xml:space="preserve">Conclusions </w:t>
      </w:r>
    </w:p>
    <w:p w14:paraId="751F0F91" w14:textId="416842B3" w:rsidR="00BA0190" w:rsidRDefault="004650C0" w:rsidP="00BA6DAF">
      <w:pPr>
        <w:autoSpaceDE w:val="0"/>
        <w:autoSpaceDN w:val="0"/>
        <w:adjustRightInd w:val="0"/>
        <w:jc w:val="both"/>
        <w:rPr>
          <w:rFonts w:ascii="Arial" w:hAnsi="Arial" w:cs="Arial"/>
        </w:rPr>
      </w:pPr>
      <w:r w:rsidRPr="004650C0">
        <w:rPr>
          <w:rFonts w:ascii="Arial" w:hAnsi="Arial" w:cs="Arial"/>
        </w:rPr>
        <w:t>Magnetic nanoparticles can effectively remove copper ions from the solution. The removal efficiency and adsorption capacity are affected by the operating parameters</w:t>
      </w:r>
      <w:r w:rsidR="00BA6DAF">
        <w:rPr>
          <w:rFonts w:ascii="Arial" w:hAnsi="Arial" w:cs="Arial"/>
        </w:rPr>
        <w:t>,</w:t>
      </w:r>
      <w:r w:rsidRPr="004650C0">
        <w:rPr>
          <w:rFonts w:ascii="Arial" w:hAnsi="Arial" w:cs="Arial"/>
        </w:rPr>
        <w:t xml:space="preserve"> which are pH, contact time, initial copper concentration, magnetic nanoparticle dose, and magnetic field strength. </w:t>
      </w:r>
      <w:r w:rsidR="00BA0190" w:rsidRPr="004650C0">
        <w:rPr>
          <w:rFonts w:ascii="Arial" w:hAnsi="Arial" w:cs="Arial"/>
        </w:rPr>
        <w:t xml:space="preserve">Experimental data </w:t>
      </w:r>
      <w:r w:rsidR="00BA6DAF">
        <w:rPr>
          <w:rFonts w:ascii="Arial" w:hAnsi="Arial" w:cs="Arial"/>
        </w:rPr>
        <w:t>fit</w:t>
      </w:r>
      <w:r w:rsidR="00BA0190" w:rsidRPr="004650C0">
        <w:rPr>
          <w:rFonts w:ascii="Arial" w:hAnsi="Arial" w:cs="Arial"/>
        </w:rPr>
        <w:t xml:space="preserve"> </w:t>
      </w:r>
      <w:r w:rsidR="00BA6DAF">
        <w:rPr>
          <w:rFonts w:ascii="Arial" w:hAnsi="Arial" w:cs="Arial"/>
        </w:rPr>
        <w:t xml:space="preserve">the </w:t>
      </w:r>
      <w:r w:rsidR="00BA0190" w:rsidRPr="004650C0">
        <w:rPr>
          <w:rFonts w:ascii="Arial" w:hAnsi="Arial" w:cs="Arial"/>
        </w:rPr>
        <w:t>Langmuir model</w:t>
      </w:r>
      <w:r w:rsidR="00BA6DAF">
        <w:rPr>
          <w:rFonts w:ascii="Arial" w:hAnsi="Arial" w:cs="Arial"/>
        </w:rPr>
        <w:t xml:space="preserve"> fairly</w:t>
      </w:r>
      <w:r w:rsidR="00BA0190" w:rsidRPr="004650C0">
        <w:rPr>
          <w:rFonts w:ascii="Arial" w:hAnsi="Arial" w:cs="Arial"/>
        </w:rPr>
        <w:t>. The competition of heavy metals reduces the efficiency of copper removal</w:t>
      </w:r>
      <w:r w:rsidR="00BA6DAF">
        <w:rPr>
          <w:rFonts w:ascii="Arial" w:hAnsi="Arial" w:cs="Arial"/>
        </w:rPr>
        <w:t>,</w:t>
      </w:r>
      <w:r w:rsidR="00BA0190" w:rsidRPr="004650C0">
        <w:rPr>
          <w:rFonts w:ascii="Arial" w:hAnsi="Arial" w:cs="Arial"/>
        </w:rPr>
        <w:t xml:space="preserve"> as well as </w:t>
      </w:r>
      <w:r w:rsidR="00BA6DAF">
        <w:rPr>
          <w:rFonts w:ascii="Arial" w:hAnsi="Arial" w:cs="Arial"/>
        </w:rPr>
        <w:t>reducing</w:t>
      </w:r>
      <w:r w:rsidR="00BA0190" w:rsidRPr="004650C0">
        <w:rPr>
          <w:rFonts w:ascii="Arial" w:hAnsi="Arial" w:cs="Arial"/>
        </w:rPr>
        <w:t xml:space="preserve"> the adsorption capacity. Moreover, the spent nanoparticle can be regenerated and reused.</w:t>
      </w:r>
    </w:p>
    <w:p w14:paraId="43A53320" w14:textId="77777777" w:rsidR="004650C0" w:rsidRDefault="004650C0" w:rsidP="004650C0">
      <w:pPr>
        <w:autoSpaceDE w:val="0"/>
        <w:autoSpaceDN w:val="0"/>
        <w:adjustRightInd w:val="0"/>
        <w:jc w:val="both"/>
        <w:rPr>
          <w:rFonts w:ascii="Arial" w:hAnsi="Arial" w:cs="Arial"/>
        </w:rPr>
      </w:pPr>
    </w:p>
    <w:p w14:paraId="33A7196F" w14:textId="77777777" w:rsidR="004650C0" w:rsidRPr="008868E3" w:rsidRDefault="004650C0" w:rsidP="008868E3">
      <w:pPr>
        <w:jc w:val="both"/>
        <w:rPr>
          <w:rFonts w:ascii="Arial" w:hAnsi="Arial"/>
          <w:b/>
          <w:caps/>
        </w:rPr>
      </w:pPr>
      <w:r w:rsidRPr="008868E3">
        <w:rPr>
          <w:rFonts w:ascii="Arial" w:hAnsi="Arial"/>
          <w:b/>
          <w:caps/>
        </w:rPr>
        <w:t>List of abbreviations</w:t>
      </w:r>
    </w:p>
    <w:p w14:paraId="4F03409C" w14:textId="77777777" w:rsidR="00101D63" w:rsidRDefault="004650C0" w:rsidP="00101D63">
      <w:pPr>
        <w:jc w:val="both"/>
        <w:rPr>
          <w:rFonts w:ascii="Arial" w:hAnsi="Arial" w:cs="Arial"/>
        </w:rPr>
      </w:pPr>
      <w:r w:rsidRPr="004650C0">
        <w:rPr>
          <w:rFonts w:ascii="Arial" w:hAnsi="Arial" w:cs="Arial"/>
        </w:rPr>
        <w:t xml:space="preserve">a </w:t>
      </w:r>
      <w:r w:rsidR="00101D63">
        <w:rPr>
          <w:rFonts w:ascii="Arial" w:hAnsi="Arial" w:cs="Arial"/>
        </w:rPr>
        <w:t xml:space="preserve">  </w:t>
      </w:r>
      <w:r w:rsidRPr="004650C0">
        <w:rPr>
          <w:rFonts w:ascii="Arial" w:hAnsi="Arial" w:cs="Arial"/>
        </w:rPr>
        <w:t xml:space="preserve">         </w:t>
      </w:r>
      <w:r w:rsidR="00101D63">
        <w:rPr>
          <w:rFonts w:ascii="Arial" w:hAnsi="Arial" w:cs="Arial"/>
        </w:rPr>
        <w:t>maximum adsorption capacity, mg/g</w:t>
      </w:r>
    </w:p>
    <w:p w14:paraId="2C8783C1" w14:textId="4430E9A3" w:rsidR="004650C0" w:rsidRPr="004650C0" w:rsidRDefault="00101D63" w:rsidP="00101D63">
      <w:pPr>
        <w:jc w:val="both"/>
        <w:rPr>
          <w:rFonts w:ascii="Arial" w:hAnsi="Arial" w:cs="Arial"/>
        </w:rPr>
      </w:pPr>
      <w:r>
        <w:rPr>
          <w:rFonts w:ascii="Arial" w:hAnsi="Arial" w:cs="Arial"/>
        </w:rPr>
        <w:t xml:space="preserve">b            </w:t>
      </w:r>
      <w:r w:rsidR="004650C0" w:rsidRPr="004650C0">
        <w:rPr>
          <w:rFonts w:ascii="Arial" w:hAnsi="Arial" w:cs="Arial"/>
        </w:rPr>
        <w:t>Langmuir model constants</w:t>
      </w:r>
      <w:r>
        <w:rPr>
          <w:rFonts w:ascii="Arial" w:hAnsi="Arial" w:cs="Arial"/>
        </w:rPr>
        <w:t>, l/mg</w:t>
      </w:r>
    </w:p>
    <w:p w14:paraId="65D64114" w14:textId="77777777" w:rsidR="004650C0" w:rsidRPr="004650C0" w:rsidRDefault="004650C0" w:rsidP="004650C0">
      <w:pPr>
        <w:jc w:val="both"/>
        <w:rPr>
          <w:rFonts w:ascii="Arial" w:hAnsi="Arial" w:cs="Arial"/>
        </w:rPr>
      </w:pPr>
      <w:r w:rsidRPr="004650C0">
        <w:rPr>
          <w:rFonts w:ascii="Arial" w:hAnsi="Arial" w:cs="Arial"/>
        </w:rPr>
        <w:t>C           concentration, mg/l</w:t>
      </w:r>
    </w:p>
    <w:p w14:paraId="678B7E6B" w14:textId="77777777" w:rsidR="004650C0" w:rsidRPr="004650C0" w:rsidRDefault="004650C0" w:rsidP="00003251">
      <w:pPr>
        <w:jc w:val="both"/>
        <w:rPr>
          <w:rFonts w:ascii="Arial" w:hAnsi="Arial" w:cs="Arial"/>
        </w:rPr>
      </w:pPr>
      <w:r w:rsidRPr="004650C0">
        <w:rPr>
          <w:rFonts w:ascii="Arial" w:hAnsi="Arial" w:cs="Arial"/>
        </w:rPr>
        <w:t>Co         initial metal concentration (mg/l)</w:t>
      </w:r>
    </w:p>
    <w:p w14:paraId="6D7DCD1F" w14:textId="001C2968" w:rsidR="004650C0" w:rsidRPr="004650C0" w:rsidRDefault="004650C0" w:rsidP="00101D63">
      <w:pPr>
        <w:jc w:val="both"/>
        <w:rPr>
          <w:rFonts w:ascii="Arial" w:hAnsi="Arial" w:cs="Arial"/>
        </w:rPr>
      </w:pPr>
      <w:r w:rsidRPr="004650C0">
        <w:rPr>
          <w:rFonts w:ascii="Arial" w:hAnsi="Arial" w:cs="Arial"/>
        </w:rPr>
        <w:t>C</w:t>
      </w:r>
      <w:r w:rsidR="00101D63">
        <w:rPr>
          <w:rFonts w:ascii="Arial" w:hAnsi="Arial" w:cs="Arial"/>
        </w:rPr>
        <w:t>e</w:t>
      </w:r>
      <w:r w:rsidRPr="004650C0">
        <w:rPr>
          <w:rFonts w:ascii="Arial" w:hAnsi="Arial" w:cs="Arial"/>
        </w:rPr>
        <w:t xml:space="preserve">          equilibrium concentration (mg/l).</w:t>
      </w:r>
    </w:p>
    <w:p w14:paraId="0E3320F1" w14:textId="77777777" w:rsidR="004650C0" w:rsidRPr="004650C0" w:rsidRDefault="004650C0" w:rsidP="004650C0">
      <w:pPr>
        <w:jc w:val="both"/>
        <w:rPr>
          <w:rFonts w:ascii="Arial" w:hAnsi="Arial" w:cs="Arial"/>
        </w:rPr>
      </w:pPr>
      <w:r w:rsidRPr="004650C0">
        <w:rPr>
          <w:rFonts w:ascii="Arial" w:hAnsi="Arial" w:cs="Arial"/>
        </w:rPr>
        <w:t>CT         contact time, minutes</w:t>
      </w:r>
    </w:p>
    <w:p w14:paraId="5A8368A2" w14:textId="0956B3C7" w:rsidR="004650C0" w:rsidRPr="004650C0" w:rsidRDefault="004650C0" w:rsidP="00101D63">
      <w:pPr>
        <w:jc w:val="both"/>
        <w:rPr>
          <w:rFonts w:ascii="Arial" w:hAnsi="Arial" w:cs="Arial"/>
        </w:rPr>
      </w:pPr>
      <w:r w:rsidRPr="004650C0">
        <w:rPr>
          <w:rFonts w:ascii="Arial" w:hAnsi="Arial" w:cs="Arial"/>
        </w:rPr>
        <w:t>dc/dt      concentration change with time</w:t>
      </w:r>
      <w:r w:rsidR="00101D63">
        <w:rPr>
          <w:rFonts w:ascii="Arial" w:hAnsi="Arial" w:cs="Arial"/>
        </w:rPr>
        <w:t xml:space="preserve"> (m/(l/sec)</w:t>
      </w:r>
      <w:r w:rsidRPr="004650C0">
        <w:rPr>
          <w:rFonts w:ascii="Arial" w:hAnsi="Arial" w:cs="Arial"/>
        </w:rPr>
        <w:t>.</w:t>
      </w:r>
    </w:p>
    <w:p w14:paraId="7E51F9B2" w14:textId="019765D9" w:rsidR="004650C0" w:rsidRDefault="00101D63" w:rsidP="00101D63">
      <w:pPr>
        <w:jc w:val="both"/>
        <w:rPr>
          <w:rFonts w:ascii="Arial" w:hAnsi="Arial" w:cs="Arial"/>
        </w:rPr>
      </w:pPr>
      <w:r>
        <w:rPr>
          <w:rFonts w:ascii="Arial" w:hAnsi="Arial" w:cs="Arial"/>
        </w:rPr>
        <w:t xml:space="preserve">n     </w:t>
      </w:r>
      <w:r w:rsidR="004650C0" w:rsidRPr="004650C0">
        <w:rPr>
          <w:rFonts w:ascii="Arial" w:hAnsi="Arial" w:cs="Arial"/>
        </w:rPr>
        <w:t xml:space="preserve">       Freundlich model constant</w:t>
      </w:r>
      <w:r>
        <w:rPr>
          <w:rFonts w:ascii="Arial" w:hAnsi="Arial" w:cs="Arial"/>
        </w:rPr>
        <w:t>, dimensionless.</w:t>
      </w:r>
    </w:p>
    <w:p w14:paraId="282AF440" w14:textId="561E5918" w:rsidR="00101D63" w:rsidRPr="004650C0" w:rsidRDefault="00101D63" w:rsidP="00101D63">
      <w:pPr>
        <w:jc w:val="both"/>
        <w:rPr>
          <w:rFonts w:ascii="Arial" w:hAnsi="Arial" w:cs="Arial"/>
        </w:rPr>
      </w:pPr>
      <w:r>
        <w:rPr>
          <w:rFonts w:ascii="Arial" w:hAnsi="Arial" w:cs="Arial"/>
        </w:rPr>
        <w:t xml:space="preserve">K            Freundlich constant, </w:t>
      </w:r>
      <w:r w:rsidRPr="008B71FD">
        <w:rPr>
          <w:rFonts w:ascii="Arial" w:hAnsi="Arial"/>
        </w:rPr>
        <w:t>(mg/</w:t>
      </w:r>
      <w:proofErr w:type="gramStart"/>
      <w:r w:rsidRPr="008B71FD">
        <w:rPr>
          <w:rFonts w:ascii="Arial" w:hAnsi="Arial"/>
        </w:rPr>
        <w:t>g)(</w:t>
      </w:r>
      <w:proofErr w:type="gramEnd"/>
      <w:r w:rsidRPr="008B71FD">
        <w:rPr>
          <w:rFonts w:ascii="Arial" w:hAnsi="Arial"/>
        </w:rPr>
        <w:t xml:space="preserve">l/mg)1/n </w:t>
      </w:r>
    </w:p>
    <w:p w14:paraId="29E5229E" w14:textId="77777777" w:rsidR="004650C0" w:rsidRPr="004650C0" w:rsidRDefault="004650C0" w:rsidP="004650C0">
      <w:pPr>
        <w:jc w:val="both"/>
        <w:rPr>
          <w:rFonts w:ascii="Arial" w:hAnsi="Arial" w:cs="Arial"/>
        </w:rPr>
      </w:pPr>
      <w:r w:rsidRPr="004650C0">
        <w:rPr>
          <w:rFonts w:ascii="Arial" w:hAnsi="Arial" w:cs="Arial"/>
        </w:rPr>
        <w:t>Kla         mass transfer coefficient, m</w:t>
      </w:r>
      <w:r w:rsidRPr="00101D63">
        <w:rPr>
          <w:rFonts w:ascii="Arial" w:hAnsi="Arial" w:cs="Arial"/>
          <w:vertAlign w:val="superscript"/>
        </w:rPr>
        <w:t>3</w:t>
      </w:r>
      <w:r w:rsidRPr="004650C0">
        <w:rPr>
          <w:rFonts w:ascii="Arial" w:hAnsi="Arial" w:cs="Arial"/>
        </w:rPr>
        <w:t>/s.</w:t>
      </w:r>
    </w:p>
    <w:p w14:paraId="566DD21A" w14:textId="77777777" w:rsidR="004650C0" w:rsidRPr="004650C0" w:rsidRDefault="004650C0" w:rsidP="004650C0">
      <w:pPr>
        <w:jc w:val="both"/>
        <w:rPr>
          <w:rFonts w:ascii="Arial" w:hAnsi="Arial" w:cs="Arial"/>
        </w:rPr>
      </w:pPr>
      <w:r w:rsidRPr="004650C0">
        <w:rPr>
          <w:rFonts w:ascii="Arial" w:hAnsi="Arial" w:cs="Arial"/>
        </w:rPr>
        <w:t>M          adsorbent mass, g</w:t>
      </w:r>
    </w:p>
    <w:p w14:paraId="4E220CF5" w14:textId="77777777" w:rsidR="004650C0" w:rsidRPr="004650C0" w:rsidRDefault="004650C0" w:rsidP="004650C0">
      <w:pPr>
        <w:jc w:val="both"/>
        <w:rPr>
          <w:rFonts w:ascii="Arial" w:hAnsi="Arial" w:cs="Arial"/>
        </w:rPr>
      </w:pPr>
      <w:r w:rsidRPr="004650C0">
        <w:rPr>
          <w:rFonts w:ascii="Arial" w:hAnsi="Arial" w:cs="Arial"/>
        </w:rPr>
        <w:t>MFS      magnetic field strength, Tesla</w:t>
      </w:r>
    </w:p>
    <w:p w14:paraId="0B57E0DC" w14:textId="77777777" w:rsidR="004650C0" w:rsidRPr="004650C0" w:rsidRDefault="004650C0" w:rsidP="004650C0">
      <w:pPr>
        <w:jc w:val="both"/>
        <w:rPr>
          <w:rFonts w:ascii="Arial" w:hAnsi="Arial" w:cs="Arial"/>
        </w:rPr>
      </w:pPr>
      <w:r w:rsidRPr="004650C0">
        <w:rPr>
          <w:rFonts w:ascii="Arial" w:hAnsi="Arial" w:cs="Arial"/>
        </w:rPr>
        <w:t>MNPS   magnetic nanoparticles</w:t>
      </w:r>
    </w:p>
    <w:p w14:paraId="455A00D5" w14:textId="77777777" w:rsidR="004650C0" w:rsidRPr="004650C0" w:rsidRDefault="004650C0" w:rsidP="004650C0">
      <w:pPr>
        <w:jc w:val="both"/>
        <w:rPr>
          <w:rFonts w:ascii="Arial" w:hAnsi="Arial" w:cs="Arial"/>
        </w:rPr>
      </w:pPr>
      <w:r w:rsidRPr="004650C0">
        <w:rPr>
          <w:rFonts w:ascii="Arial" w:hAnsi="Arial" w:cs="Arial"/>
        </w:rPr>
        <w:t>X           adsorbed mass, mg</w:t>
      </w:r>
    </w:p>
    <w:p w14:paraId="28DECBF7" w14:textId="77777777" w:rsidR="004650C0" w:rsidRPr="004650C0" w:rsidRDefault="004650C0" w:rsidP="004650C0">
      <w:pPr>
        <w:jc w:val="both"/>
        <w:rPr>
          <w:rFonts w:ascii="Arial" w:hAnsi="Arial" w:cs="Arial"/>
        </w:rPr>
      </w:pPr>
    </w:p>
    <w:p w14:paraId="06437B61" w14:textId="77777777" w:rsidR="004650C0" w:rsidRPr="008868E3" w:rsidRDefault="004650C0" w:rsidP="008868E3">
      <w:pPr>
        <w:jc w:val="both"/>
        <w:rPr>
          <w:rFonts w:ascii="Arial" w:hAnsi="Arial"/>
          <w:b/>
          <w:caps/>
        </w:rPr>
      </w:pPr>
      <w:r w:rsidRPr="008868E3">
        <w:rPr>
          <w:rFonts w:ascii="Arial" w:hAnsi="Arial"/>
          <w:b/>
          <w:caps/>
        </w:rPr>
        <w:t>Declarations</w:t>
      </w:r>
    </w:p>
    <w:p w14:paraId="65E0F800" w14:textId="77777777" w:rsidR="004650C0" w:rsidRDefault="004650C0" w:rsidP="004650C0">
      <w:pPr>
        <w:jc w:val="both"/>
        <w:rPr>
          <w:rFonts w:ascii="Arial" w:hAnsi="Arial" w:cs="Arial"/>
        </w:rPr>
      </w:pPr>
      <w:r w:rsidRPr="004650C0">
        <w:rPr>
          <w:rFonts w:ascii="Arial" w:hAnsi="Arial" w:cs="Arial"/>
        </w:rPr>
        <w:t>Availability of data and material</w:t>
      </w:r>
      <w:r>
        <w:rPr>
          <w:rFonts w:ascii="Arial" w:hAnsi="Arial" w:cs="Arial"/>
        </w:rPr>
        <w:t xml:space="preserve"> ; </w:t>
      </w:r>
      <w:hyperlink r:id="rId34" w:history="1">
        <w:r w:rsidR="00003251" w:rsidRPr="00C803DD">
          <w:rPr>
            <w:rStyle w:val="Hyperlink"/>
            <w:rFonts w:ascii="Arial" w:hAnsi="Arial" w:cs="Arial"/>
          </w:rPr>
          <w:t>https://data.mendeley.com/datasets/v7zp9sdr48/1</w:t>
        </w:r>
      </w:hyperlink>
    </w:p>
    <w:p w14:paraId="79EBB40D" w14:textId="77777777" w:rsidR="00684AB5" w:rsidRDefault="00684AB5" w:rsidP="0005708B">
      <w:pPr>
        <w:jc w:val="both"/>
        <w:rPr>
          <w:rFonts w:ascii="Arial" w:hAnsi="Arial" w:cs="Arial"/>
          <w:b/>
          <w:bCs/>
        </w:rPr>
      </w:pPr>
    </w:p>
    <w:p w14:paraId="39C9A2CA" w14:textId="0776E9B7" w:rsidR="009E78F5" w:rsidRDefault="009E78F5" w:rsidP="0005708B">
      <w:pPr>
        <w:jc w:val="both"/>
        <w:rPr>
          <w:rFonts w:ascii="Arial" w:hAnsi="Arial" w:cs="Arial"/>
        </w:rPr>
      </w:pPr>
    </w:p>
    <w:p w14:paraId="3E24E19A" w14:textId="77777777" w:rsidR="00F632E2" w:rsidRPr="00F632E2" w:rsidRDefault="00F632E2" w:rsidP="00F632E2">
      <w:pPr>
        <w:spacing w:after="200" w:line="276" w:lineRule="auto"/>
        <w:rPr>
          <w:rFonts w:ascii="Calibri" w:eastAsia="Calibri" w:hAnsi="Calibri"/>
          <w:kern w:val="2"/>
          <w:sz w:val="22"/>
          <w:szCs w:val="22"/>
          <w:highlight w:val="yellow"/>
        </w:rPr>
      </w:pPr>
      <w:bookmarkStart w:id="6" w:name="_Hlk180402183"/>
      <w:bookmarkStart w:id="7" w:name="_Hlk183680988"/>
      <w:r w:rsidRPr="00F632E2">
        <w:rPr>
          <w:rFonts w:ascii="Calibri" w:eastAsia="Calibri" w:hAnsi="Calibri"/>
          <w:kern w:val="2"/>
          <w:sz w:val="22"/>
          <w:szCs w:val="22"/>
          <w:highlight w:val="yellow"/>
        </w:rPr>
        <w:t>Disclaimer (Artificial intelligence)</w:t>
      </w:r>
    </w:p>
    <w:p w14:paraId="27EFB0B5" w14:textId="77777777" w:rsidR="00F632E2" w:rsidRPr="00F632E2" w:rsidRDefault="00F632E2" w:rsidP="00F632E2">
      <w:pPr>
        <w:spacing w:after="200" w:line="276" w:lineRule="auto"/>
        <w:rPr>
          <w:rFonts w:ascii="Calibri" w:eastAsia="Calibri" w:hAnsi="Calibri"/>
          <w:kern w:val="2"/>
          <w:sz w:val="22"/>
          <w:szCs w:val="22"/>
          <w:highlight w:val="yellow"/>
        </w:rPr>
      </w:pPr>
      <w:r w:rsidRPr="00F632E2">
        <w:rPr>
          <w:rFonts w:ascii="Calibri" w:eastAsia="Calibri" w:hAnsi="Calibri"/>
          <w:kern w:val="2"/>
          <w:sz w:val="22"/>
          <w:szCs w:val="22"/>
          <w:highlight w:val="yellow"/>
        </w:rPr>
        <w:t xml:space="preserve">Option 1: </w:t>
      </w:r>
    </w:p>
    <w:p w14:paraId="315AC87A" w14:textId="77777777" w:rsidR="00F632E2" w:rsidRPr="00F632E2" w:rsidRDefault="00F632E2" w:rsidP="00F632E2">
      <w:pPr>
        <w:spacing w:after="200" w:line="276" w:lineRule="auto"/>
        <w:rPr>
          <w:rFonts w:ascii="Calibri" w:eastAsia="Calibri" w:hAnsi="Calibri"/>
          <w:kern w:val="2"/>
          <w:sz w:val="22"/>
          <w:szCs w:val="22"/>
          <w:highlight w:val="yellow"/>
        </w:rPr>
      </w:pPr>
      <w:r w:rsidRPr="00F632E2">
        <w:rPr>
          <w:rFonts w:ascii="Calibri" w:eastAsia="Calibri" w:hAnsi="Calibri"/>
          <w:kern w:val="2"/>
          <w:sz w:val="22"/>
          <w:szCs w:val="22"/>
          <w:highlight w:val="yellow"/>
        </w:rPr>
        <w:t>Author(s) hereby declare that NO generative AI technologies such as Large Language Models (</w:t>
      </w:r>
      <w:proofErr w:type="spellStart"/>
      <w:r w:rsidRPr="00F632E2">
        <w:rPr>
          <w:rFonts w:ascii="Calibri" w:eastAsia="Calibri" w:hAnsi="Calibri"/>
          <w:kern w:val="2"/>
          <w:sz w:val="22"/>
          <w:szCs w:val="22"/>
          <w:highlight w:val="yellow"/>
        </w:rPr>
        <w:t>ChatGPT</w:t>
      </w:r>
      <w:proofErr w:type="spellEnd"/>
      <w:r w:rsidRPr="00F632E2">
        <w:rPr>
          <w:rFonts w:ascii="Calibri" w:eastAsia="Calibri" w:hAnsi="Calibri"/>
          <w:kern w:val="2"/>
          <w:sz w:val="22"/>
          <w:szCs w:val="22"/>
          <w:highlight w:val="yellow"/>
        </w:rPr>
        <w:t xml:space="preserve">, COPILOT, etc.) and text-to-image generators have been used during the writing or editing of this manuscript. </w:t>
      </w:r>
    </w:p>
    <w:p w14:paraId="02C9B70F" w14:textId="77777777" w:rsidR="00F632E2" w:rsidRPr="00F632E2" w:rsidRDefault="00F632E2" w:rsidP="00F632E2">
      <w:pPr>
        <w:spacing w:after="200" w:line="276" w:lineRule="auto"/>
        <w:rPr>
          <w:rFonts w:ascii="Calibri" w:eastAsia="Calibri" w:hAnsi="Calibri"/>
          <w:kern w:val="2"/>
          <w:sz w:val="22"/>
          <w:szCs w:val="22"/>
          <w:highlight w:val="yellow"/>
        </w:rPr>
      </w:pPr>
      <w:r w:rsidRPr="00F632E2">
        <w:rPr>
          <w:rFonts w:ascii="Calibri" w:eastAsia="Calibri" w:hAnsi="Calibri"/>
          <w:kern w:val="2"/>
          <w:sz w:val="22"/>
          <w:szCs w:val="22"/>
          <w:highlight w:val="yellow"/>
        </w:rPr>
        <w:t xml:space="preserve">Option 2: </w:t>
      </w:r>
    </w:p>
    <w:p w14:paraId="0F80598C" w14:textId="77777777" w:rsidR="00F632E2" w:rsidRPr="00F632E2" w:rsidRDefault="00F632E2" w:rsidP="00F632E2">
      <w:pPr>
        <w:spacing w:after="200" w:line="276" w:lineRule="auto"/>
        <w:rPr>
          <w:rFonts w:ascii="Calibri" w:eastAsia="Calibri" w:hAnsi="Calibri"/>
          <w:kern w:val="2"/>
          <w:sz w:val="22"/>
          <w:szCs w:val="22"/>
          <w:highlight w:val="yellow"/>
        </w:rPr>
      </w:pPr>
      <w:r w:rsidRPr="00F632E2">
        <w:rPr>
          <w:rFonts w:ascii="Calibri" w:eastAsia="Calibri" w:hAnsi="Calibri"/>
          <w:kern w:val="2"/>
          <w:sz w:val="22"/>
          <w:szCs w:val="2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9F811F3" w14:textId="77777777" w:rsidR="00F632E2" w:rsidRPr="00F632E2" w:rsidRDefault="00F632E2" w:rsidP="00F632E2">
      <w:pPr>
        <w:spacing w:after="200" w:line="276" w:lineRule="auto"/>
        <w:rPr>
          <w:rFonts w:ascii="Calibri" w:eastAsia="Calibri" w:hAnsi="Calibri"/>
          <w:kern w:val="2"/>
          <w:sz w:val="22"/>
          <w:szCs w:val="22"/>
          <w:highlight w:val="yellow"/>
        </w:rPr>
      </w:pPr>
      <w:r w:rsidRPr="00F632E2">
        <w:rPr>
          <w:rFonts w:ascii="Calibri" w:eastAsia="Calibri" w:hAnsi="Calibri"/>
          <w:kern w:val="2"/>
          <w:sz w:val="22"/>
          <w:szCs w:val="22"/>
          <w:highlight w:val="yellow"/>
        </w:rPr>
        <w:t>Details of the AI usage are given below:</w:t>
      </w:r>
    </w:p>
    <w:p w14:paraId="4CD569B3" w14:textId="77777777" w:rsidR="00F632E2" w:rsidRPr="00F632E2" w:rsidRDefault="00F632E2" w:rsidP="00F632E2">
      <w:pPr>
        <w:spacing w:after="200" w:line="276" w:lineRule="auto"/>
        <w:rPr>
          <w:rFonts w:ascii="Calibri" w:eastAsia="Calibri" w:hAnsi="Calibri"/>
          <w:kern w:val="2"/>
          <w:sz w:val="22"/>
          <w:szCs w:val="22"/>
          <w:highlight w:val="yellow"/>
        </w:rPr>
      </w:pPr>
      <w:r w:rsidRPr="00F632E2">
        <w:rPr>
          <w:rFonts w:ascii="Calibri" w:eastAsia="Calibri" w:hAnsi="Calibri"/>
          <w:kern w:val="2"/>
          <w:sz w:val="22"/>
          <w:szCs w:val="22"/>
          <w:highlight w:val="yellow"/>
        </w:rPr>
        <w:t>1.</w:t>
      </w:r>
    </w:p>
    <w:p w14:paraId="3244CA60" w14:textId="77777777" w:rsidR="00F632E2" w:rsidRPr="00F632E2" w:rsidRDefault="00F632E2" w:rsidP="00F632E2">
      <w:pPr>
        <w:spacing w:after="200" w:line="276" w:lineRule="auto"/>
        <w:rPr>
          <w:rFonts w:ascii="Calibri" w:eastAsia="Calibri" w:hAnsi="Calibri"/>
          <w:kern w:val="2"/>
          <w:sz w:val="22"/>
          <w:szCs w:val="22"/>
          <w:highlight w:val="yellow"/>
        </w:rPr>
      </w:pPr>
      <w:r w:rsidRPr="00F632E2">
        <w:rPr>
          <w:rFonts w:ascii="Calibri" w:eastAsia="Calibri" w:hAnsi="Calibri"/>
          <w:kern w:val="2"/>
          <w:sz w:val="22"/>
          <w:szCs w:val="22"/>
          <w:highlight w:val="yellow"/>
        </w:rPr>
        <w:t>2.</w:t>
      </w:r>
    </w:p>
    <w:p w14:paraId="14149042" w14:textId="77777777" w:rsidR="00F632E2" w:rsidRPr="00F632E2" w:rsidRDefault="00F632E2" w:rsidP="00F632E2">
      <w:pPr>
        <w:spacing w:after="200" w:line="276" w:lineRule="auto"/>
        <w:rPr>
          <w:rFonts w:ascii="Calibri" w:eastAsia="Calibri" w:hAnsi="Calibri"/>
          <w:kern w:val="2"/>
          <w:sz w:val="22"/>
          <w:szCs w:val="22"/>
        </w:rPr>
      </w:pPr>
      <w:r w:rsidRPr="00F632E2">
        <w:rPr>
          <w:rFonts w:ascii="Calibri" w:eastAsia="Calibri" w:hAnsi="Calibri"/>
          <w:kern w:val="2"/>
          <w:sz w:val="22"/>
          <w:szCs w:val="22"/>
          <w:highlight w:val="yellow"/>
        </w:rPr>
        <w:t>3.</w:t>
      </w:r>
    </w:p>
    <w:bookmarkEnd w:id="6"/>
    <w:bookmarkEnd w:id="7"/>
    <w:p w14:paraId="77F0CC25" w14:textId="77777777" w:rsidR="009E78F5" w:rsidRDefault="009E78F5" w:rsidP="0005708B">
      <w:pPr>
        <w:jc w:val="both"/>
        <w:rPr>
          <w:rFonts w:ascii="Arial" w:hAnsi="Arial" w:cs="Arial"/>
        </w:rPr>
      </w:pPr>
    </w:p>
    <w:p w14:paraId="21CEFE6E" w14:textId="4FFF40B7" w:rsidR="0005708B" w:rsidRDefault="0005708B" w:rsidP="004650C0">
      <w:pPr>
        <w:jc w:val="both"/>
        <w:rPr>
          <w:rFonts w:ascii="Arial" w:hAnsi="Arial" w:cs="Arial"/>
        </w:rPr>
      </w:pPr>
    </w:p>
    <w:p w14:paraId="0E62813A" w14:textId="74045241" w:rsidR="00195694" w:rsidRDefault="00195694" w:rsidP="004650C0">
      <w:pPr>
        <w:jc w:val="both"/>
        <w:rPr>
          <w:rFonts w:ascii="Arial" w:hAnsi="Arial" w:cs="Arial"/>
        </w:rPr>
      </w:pPr>
    </w:p>
    <w:p w14:paraId="64D46CB1" w14:textId="77777777" w:rsidR="00195694" w:rsidRDefault="00195694" w:rsidP="004650C0">
      <w:pPr>
        <w:jc w:val="both"/>
        <w:rPr>
          <w:rFonts w:ascii="Arial" w:hAnsi="Arial" w:cs="Arial"/>
        </w:rPr>
      </w:pPr>
    </w:p>
    <w:p w14:paraId="6CAA00EE" w14:textId="77777777" w:rsidR="0005708B" w:rsidRPr="004650C0" w:rsidRDefault="0005708B" w:rsidP="004650C0">
      <w:pPr>
        <w:jc w:val="both"/>
        <w:rPr>
          <w:rFonts w:ascii="Arial" w:hAnsi="Arial" w:cs="Arial"/>
        </w:rPr>
      </w:pPr>
    </w:p>
    <w:p w14:paraId="1059C4F2" w14:textId="77777777" w:rsidR="004650C0" w:rsidRPr="008868E3" w:rsidRDefault="004650C0" w:rsidP="008868E3">
      <w:pPr>
        <w:shd w:val="clear" w:color="auto" w:fill="FFFFFF"/>
        <w:rPr>
          <w:rFonts w:ascii="Arial" w:hAnsi="Arial"/>
          <w:b/>
          <w:caps/>
        </w:rPr>
      </w:pPr>
      <w:r w:rsidRPr="008868E3">
        <w:rPr>
          <w:rFonts w:ascii="Arial" w:hAnsi="Arial"/>
          <w:b/>
          <w:caps/>
        </w:rPr>
        <w:t>References</w:t>
      </w:r>
    </w:p>
    <w:p w14:paraId="5EE53EB8" w14:textId="7953E7CA" w:rsidR="008868E3" w:rsidRPr="008868E3" w:rsidRDefault="008868E3" w:rsidP="00195694">
      <w:pPr>
        <w:ind w:left="270" w:hanging="270"/>
        <w:jc w:val="both"/>
        <w:rPr>
          <w:rFonts w:ascii="Arial" w:hAnsi="Arial" w:cs="Arial"/>
        </w:rPr>
      </w:pPr>
      <w:r w:rsidRPr="008868E3">
        <w:rPr>
          <w:rFonts w:ascii="Arial" w:hAnsi="Arial" w:cs="Arial"/>
        </w:rPr>
        <w:lastRenderedPageBreak/>
        <w:t>Abdel-</w:t>
      </w:r>
      <w:proofErr w:type="spellStart"/>
      <w:r w:rsidRPr="008868E3">
        <w:rPr>
          <w:rFonts w:ascii="Arial" w:hAnsi="Arial" w:cs="Arial"/>
        </w:rPr>
        <w:t>Shafy</w:t>
      </w:r>
      <w:proofErr w:type="spellEnd"/>
      <w:r w:rsidRPr="008868E3">
        <w:rPr>
          <w:rFonts w:ascii="Arial" w:hAnsi="Arial" w:cs="Arial"/>
        </w:rPr>
        <w:t>, H.</w:t>
      </w:r>
      <w:r w:rsidR="00101D63">
        <w:rPr>
          <w:rFonts w:ascii="Arial" w:hAnsi="Arial" w:cs="Arial"/>
        </w:rPr>
        <w:t xml:space="preserve"> </w:t>
      </w:r>
      <w:r w:rsidRPr="008868E3">
        <w:rPr>
          <w:rFonts w:ascii="Arial" w:hAnsi="Arial" w:cs="Arial"/>
        </w:rPr>
        <w:t>I., El. Gamal, I.</w:t>
      </w:r>
      <w:r w:rsidR="00101D63">
        <w:rPr>
          <w:rFonts w:ascii="Arial" w:hAnsi="Arial" w:cs="Arial"/>
        </w:rPr>
        <w:t xml:space="preserve"> </w:t>
      </w:r>
      <w:r w:rsidRPr="008868E3">
        <w:rPr>
          <w:rFonts w:ascii="Arial" w:hAnsi="Arial" w:cs="Arial"/>
        </w:rPr>
        <w:t>M., Abdel-</w:t>
      </w:r>
      <w:proofErr w:type="spellStart"/>
      <w:r w:rsidRPr="008868E3">
        <w:rPr>
          <w:rFonts w:ascii="Arial" w:hAnsi="Arial" w:cs="Arial"/>
        </w:rPr>
        <w:t>Sabour</w:t>
      </w:r>
      <w:proofErr w:type="spellEnd"/>
      <w:r w:rsidRPr="008868E3">
        <w:rPr>
          <w:rFonts w:ascii="Arial" w:hAnsi="Arial" w:cs="Arial"/>
        </w:rPr>
        <w:t>, M.</w:t>
      </w:r>
      <w:r w:rsidR="00101D63">
        <w:rPr>
          <w:rFonts w:ascii="Arial" w:hAnsi="Arial" w:cs="Arial"/>
        </w:rPr>
        <w:t xml:space="preserve"> </w:t>
      </w:r>
      <w:r w:rsidRPr="008868E3">
        <w:rPr>
          <w:rFonts w:ascii="Arial" w:hAnsi="Arial" w:cs="Arial"/>
        </w:rPr>
        <w:t xml:space="preserve">F., and </w:t>
      </w:r>
      <w:proofErr w:type="spellStart"/>
      <w:r w:rsidRPr="008868E3">
        <w:rPr>
          <w:rFonts w:ascii="Arial" w:hAnsi="Arial" w:cs="Arial"/>
        </w:rPr>
        <w:t>Аbo</w:t>
      </w:r>
      <w:proofErr w:type="spellEnd"/>
      <w:r w:rsidRPr="008868E3">
        <w:rPr>
          <w:rFonts w:ascii="Arial" w:hAnsi="Arial" w:cs="Arial"/>
        </w:rPr>
        <w:t>-El-</w:t>
      </w:r>
      <w:proofErr w:type="spellStart"/>
      <w:r w:rsidRPr="008868E3">
        <w:rPr>
          <w:rFonts w:ascii="Arial" w:hAnsi="Arial" w:cs="Arial"/>
        </w:rPr>
        <w:t>Wafa</w:t>
      </w:r>
      <w:proofErr w:type="spellEnd"/>
      <w:r w:rsidRPr="008868E3">
        <w:rPr>
          <w:rFonts w:ascii="Arial" w:hAnsi="Arial" w:cs="Arial"/>
        </w:rPr>
        <w:t xml:space="preserve">, O. 1989. Removal of Cadmium and Lead from Water by Activated Carbon. Environment Protection Engineering, 15 (1-2), </w:t>
      </w:r>
      <w:r w:rsidR="00101D63">
        <w:rPr>
          <w:rFonts w:ascii="Arial" w:hAnsi="Arial" w:cs="Arial"/>
        </w:rPr>
        <w:t xml:space="preserve">pp </w:t>
      </w:r>
      <w:r w:rsidRPr="008868E3">
        <w:rPr>
          <w:rFonts w:ascii="Arial" w:hAnsi="Arial" w:cs="Arial"/>
        </w:rPr>
        <w:t>63-78.</w:t>
      </w:r>
    </w:p>
    <w:p w14:paraId="1BA40BA3" w14:textId="2FDCCA13" w:rsidR="008868E3" w:rsidRPr="008868E3" w:rsidRDefault="008868E3" w:rsidP="00195694">
      <w:pPr>
        <w:ind w:left="270" w:hanging="270"/>
        <w:jc w:val="both"/>
        <w:rPr>
          <w:rFonts w:ascii="Arial" w:hAnsi="Arial" w:cs="Arial"/>
        </w:rPr>
      </w:pPr>
      <w:r w:rsidRPr="008868E3">
        <w:rPr>
          <w:rFonts w:ascii="Arial" w:hAnsi="Arial" w:cs="Arial"/>
        </w:rPr>
        <w:t>Abdel-</w:t>
      </w:r>
      <w:proofErr w:type="spellStart"/>
      <w:r w:rsidRPr="008868E3">
        <w:rPr>
          <w:rFonts w:ascii="Arial" w:hAnsi="Arial" w:cs="Arial"/>
        </w:rPr>
        <w:t>Shafy</w:t>
      </w:r>
      <w:proofErr w:type="spellEnd"/>
      <w:r w:rsidRPr="008868E3">
        <w:rPr>
          <w:rFonts w:ascii="Arial" w:hAnsi="Arial" w:cs="Arial"/>
        </w:rPr>
        <w:t xml:space="preserve"> H. I., Mohamed H., Hussein M. A., </w:t>
      </w:r>
      <w:proofErr w:type="spellStart"/>
      <w:r w:rsidRPr="008868E3">
        <w:rPr>
          <w:rFonts w:ascii="Arial" w:hAnsi="Arial" w:cs="Arial"/>
        </w:rPr>
        <w:t>Fatehy</w:t>
      </w:r>
      <w:proofErr w:type="spellEnd"/>
      <w:r w:rsidRPr="008868E3">
        <w:rPr>
          <w:rFonts w:ascii="Arial" w:hAnsi="Arial" w:cs="Arial"/>
        </w:rPr>
        <w:t xml:space="preserve"> M. A. 2022. Removal of Cadmium, Nickel, and Zinc from aqueous solutions by activated carbon prepared from corncob - waste agricultural materials. Eg</w:t>
      </w:r>
      <w:r w:rsidR="00101D63">
        <w:rPr>
          <w:rFonts w:ascii="Arial" w:hAnsi="Arial" w:cs="Arial"/>
        </w:rPr>
        <w:t>ypt. J. Chem. Vol. 65, No. 3 pp</w:t>
      </w:r>
      <w:r w:rsidRPr="008868E3">
        <w:rPr>
          <w:rFonts w:ascii="Arial" w:hAnsi="Arial" w:cs="Arial"/>
        </w:rPr>
        <w:t xml:space="preserve"> 677</w:t>
      </w:r>
      <w:r w:rsidR="00101D63">
        <w:rPr>
          <w:rFonts w:ascii="Arial" w:hAnsi="Arial" w:cs="Arial"/>
        </w:rPr>
        <w:t>–</w:t>
      </w:r>
      <w:r w:rsidRPr="008868E3">
        <w:rPr>
          <w:rFonts w:ascii="Arial" w:hAnsi="Arial" w:cs="Arial"/>
        </w:rPr>
        <w:t xml:space="preserve"> 687</w:t>
      </w:r>
      <w:r w:rsidR="00101D63">
        <w:rPr>
          <w:rFonts w:ascii="Arial" w:hAnsi="Arial" w:cs="Arial"/>
        </w:rPr>
        <w:t>.</w:t>
      </w:r>
      <w:r w:rsidRPr="008868E3">
        <w:rPr>
          <w:rFonts w:ascii="Arial" w:hAnsi="Arial" w:cs="Arial"/>
        </w:rPr>
        <w:t xml:space="preserve">  </w:t>
      </w:r>
    </w:p>
    <w:p w14:paraId="7F5F2A2D" w14:textId="403CCB08" w:rsidR="008868E3" w:rsidRDefault="008868E3" w:rsidP="00195694">
      <w:pPr>
        <w:ind w:left="270" w:hanging="270"/>
        <w:jc w:val="both"/>
        <w:rPr>
          <w:rFonts w:ascii="Arial" w:hAnsi="Arial" w:cs="Arial"/>
        </w:rPr>
      </w:pPr>
      <w:r w:rsidRPr="008868E3">
        <w:rPr>
          <w:rFonts w:ascii="Arial" w:hAnsi="Arial" w:cs="Arial"/>
        </w:rPr>
        <w:t xml:space="preserve">Abdelwahab O. and Amin N. K. 2013. Adsorption of Phenol from Aqueous Solutions by Luffa </w:t>
      </w:r>
      <w:proofErr w:type="spellStart"/>
      <w:r w:rsidRPr="008868E3">
        <w:rPr>
          <w:rFonts w:ascii="Arial" w:hAnsi="Arial" w:cs="Arial"/>
        </w:rPr>
        <w:t>Cylindricafibers</w:t>
      </w:r>
      <w:proofErr w:type="spellEnd"/>
      <w:r w:rsidRPr="008868E3">
        <w:rPr>
          <w:rFonts w:ascii="Arial" w:hAnsi="Arial" w:cs="Arial"/>
        </w:rPr>
        <w:t xml:space="preserve">: Kinetics, Isotherm and Thermodynamic Studies.2013, The Egyptian Journal of Aquatic Research Vol.39, Issue 4, </w:t>
      </w:r>
      <w:r w:rsidR="00101D63">
        <w:rPr>
          <w:rFonts w:ascii="Arial" w:hAnsi="Arial" w:cs="Arial"/>
        </w:rPr>
        <w:t xml:space="preserve">pp </w:t>
      </w:r>
      <w:r w:rsidRPr="008868E3">
        <w:rPr>
          <w:rFonts w:ascii="Arial" w:hAnsi="Arial" w:cs="Arial"/>
        </w:rPr>
        <w:t>215-223.</w:t>
      </w:r>
    </w:p>
    <w:p w14:paraId="49B4E66F" w14:textId="59951B1F" w:rsidR="00DD1E6E" w:rsidRPr="00DD1E6E" w:rsidRDefault="00DD1E6E" w:rsidP="00195694">
      <w:pPr>
        <w:ind w:left="270" w:hanging="270"/>
        <w:jc w:val="both"/>
        <w:rPr>
          <w:rFonts w:asciiTheme="minorBidi" w:hAnsiTheme="minorBidi" w:cstheme="minorBidi"/>
          <w:bCs/>
          <w:color w:val="212121"/>
        </w:rPr>
      </w:pPr>
      <w:r w:rsidRPr="00DD1E6E">
        <w:rPr>
          <w:rFonts w:asciiTheme="minorBidi" w:hAnsiTheme="minorBidi" w:cstheme="minorBidi"/>
          <w:bCs/>
          <w:color w:val="212121"/>
        </w:rPr>
        <w:t xml:space="preserve">Abdullahi, A., Yahya, S. I., </w:t>
      </w:r>
      <w:proofErr w:type="spellStart"/>
      <w:r w:rsidRPr="00DD1E6E">
        <w:rPr>
          <w:rFonts w:asciiTheme="minorBidi" w:hAnsiTheme="minorBidi" w:cstheme="minorBidi"/>
          <w:bCs/>
          <w:color w:val="212121"/>
        </w:rPr>
        <w:t>Nura</w:t>
      </w:r>
      <w:proofErr w:type="spellEnd"/>
      <w:r w:rsidRPr="00DD1E6E">
        <w:rPr>
          <w:rFonts w:asciiTheme="minorBidi" w:hAnsiTheme="minorBidi" w:cstheme="minorBidi"/>
          <w:bCs/>
          <w:color w:val="212121"/>
        </w:rPr>
        <w:t xml:space="preserve">, A. Y., </w:t>
      </w:r>
      <w:proofErr w:type="spellStart"/>
      <w:r w:rsidRPr="00DD1E6E">
        <w:rPr>
          <w:rFonts w:asciiTheme="minorBidi" w:hAnsiTheme="minorBidi" w:cstheme="minorBidi"/>
          <w:bCs/>
          <w:color w:val="212121"/>
        </w:rPr>
        <w:t>Kabiru</w:t>
      </w:r>
      <w:proofErr w:type="spellEnd"/>
      <w:r w:rsidRPr="00DD1E6E">
        <w:rPr>
          <w:rFonts w:asciiTheme="minorBidi" w:hAnsiTheme="minorBidi" w:cstheme="minorBidi"/>
          <w:bCs/>
          <w:color w:val="212121"/>
        </w:rPr>
        <w:t xml:space="preserve">, M. Y., Alhassan, M., </w:t>
      </w:r>
      <w:proofErr w:type="spellStart"/>
      <w:r w:rsidRPr="00DD1E6E">
        <w:rPr>
          <w:rFonts w:asciiTheme="minorBidi" w:hAnsiTheme="minorBidi" w:cstheme="minorBidi"/>
          <w:bCs/>
          <w:color w:val="212121"/>
        </w:rPr>
        <w:t>Dallacoasta</w:t>
      </w:r>
      <w:proofErr w:type="spellEnd"/>
      <w:r w:rsidRPr="00DD1E6E">
        <w:rPr>
          <w:rFonts w:asciiTheme="minorBidi" w:hAnsiTheme="minorBidi" w:cstheme="minorBidi"/>
          <w:bCs/>
          <w:color w:val="212121"/>
        </w:rPr>
        <w:t xml:space="preserve"> I.  A., &amp; Bello, A. 2023. </w:t>
      </w:r>
      <w:r w:rsidRPr="00DD1E6E">
        <w:rPr>
          <w:rStyle w:val="Strong"/>
          <w:rFonts w:asciiTheme="minorBidi" w:hAnsiTheme="minorBidi" w:cstheme="minorBidi"/>
          <w:b w:val="0"/>
          <w:color w:val="212121"/>
          <w:shd w:val="clear" w:color="auto" w:fill="FFFFFF"/>
        </w:rPr>
        <w:t>Kinetic Studies of Emerging Contaminants Removal from Wastewater using</w:t>
      </w:r>
      <w:r w:rsidRPr="00DD1E6E">
        <w:rPr>
          <w:rStyle w:val="Strong"/>
          <w:rFonts w:asciiTheme="minorBidi" w:hAnsiTheme="minorBidi" w:cstheme="minorBidi"/>
          <w:bCs w:val="0"/>
          <w:color w:val="212121"/>
          <w:shd w:val="clear" w:color="auto" w:fill="FFFFFF"/>
        </w:rPr>
        <w:t xml:space="preserve"> </w:t>
      </w:r>
      <w:proofErr w:type="spellStart"/>
      <w:r w:rsidRPr="00DD1E6E">
        <w:rPr>
          <w:rStyle w:val="Strong"/>
          <w:rFonts w:asciiTheme="minorBidi" w:hAnsiTheme="minorBidi" w:cstheme="minorBidi"/>
          <w:b w:val="0"/>
          <w:color w:val="212121"/>
          <w:shd w:val="clear" w:color="auto" w:fill="FFFFFF"/>
        </w:rPr>
        <w:t>Organo</w:t>
      </w:r>
      <w:proofErr w:type="spellEnd"/>
      <w:r w:rsidRPr="00DD1E6E">
        <w:rPr>
          <w:rStyle w:val="Strong"/>
          <w:rFonts w:asciiTheme="minorBidi" w:hAnsiTheme="minorBidi" w:cstheme="minorBidi"/>
          <w:b w:val="0"/>
          <w:color w:val="212121"/>
          <w:shd w:val="clear" w:color="auto" w:fill="FFFFFF"/>
        </w:rPr>
        <w:t xml:space="preserve"> Modified Activated Carbon</w:t>
      </w:r>
      <w:r w:rsidRPr="00DD1E6E">
        <w:rPr>
          <w:rStyle w:val="Strong"/>
          <w:rFonts w:asciiTheme="minorBidi" w:hAnsiTheme="minorBidi" w:cstheme="minorBidi"/>
          <w:bCs w:val="0"/>
          <w:color w:val="212121"/>
          <w:shd w:val="clear" w:color="auto" w:fill="FFFFFF"/>
        </w:rPr>
        <w:t xml:space="preserve">. </w:t>
      </w:r>
      <w:r w:rsidRPr="00DD1E6E">
        <w:rPr>
          <w:rFonts w:asciiTheme="minorBidi" w:hAnsiTheme="minorBidi" w:cstheme="minorBidi"/>
          <w:bCs/>
          <w:color w:val="212121"/>
        </w:rPr>
        <w:t xml:space="preserve">International Journal of Innovation Science and Research Technology. </w:t>
      </w:r>
      <w:r w:rsidRPr="00DD1E6E">
        <w:rPr>
          <w:rStyle w:val="Strong"/>
          <w:rFonts w:asciiTheme="minorBidi" w:hAnsiTheme="minorBidi" w:cstheme="minorBidi"/>
          <w:bCs w:val="0"/>
          <w:color w:val="212121"/>
        </w:rPr>
        <w:t> </w:t>
      </w:r>
      <w:r w:rsidRPr="00DD1E6E">
        <w:rPr>
          <w:rFonts w:asciiTheme="minorBidi" w:hAnsiTheme="minorBidi" w:cstheme="minorBidi"/>
          <w:bCs/>
          <w:color w:val="212121"/>
        </w:rPr>
        <w:t xml:space="preserve">Volume 8, Issue 10, ISSN: 2456-2165, </w:t>
      </w:r>
      <w:r w:rsidRPr="00DD1E6E">
        <w:rPr>
          <w:rStyle w:val="Strong"/>
          <w:rFonts w:asciiTheme="minorBidi" w:hAnsiTheme="minorBidi" w:cstheme="minorBidi"/>
          <w:b w:val="0"/>
          <w:color w:val="212121"/>
        </w:rPr>
        <w:t>DOI:</w:t>
      </w:r>
      <w:r w:rsidRPr="00DD1E6E">
        <w:rPr>
          <w:rStyle w:val="Strong"/>
          <w:rFonts w:asciiTheme="minorBidi" w:hAnsiTheme="minorBidi" w:cstheme="minorBidi"/>
          <w:bCs w:val="0"/>
          <w:color w:val="212121"/>
        </w:rPr>
        <w:t xml:space="preserve"> </w:t>
      </w:r>
      <w:r w:rsidRPr="00DD1E6E">
        <w:rPr>
          <w:rFonts w:asciiTheme="minorBidi" w:hAnsiTheme="minorBidi" w:cstheme="minorBidi"/>
          <w:bCs/>
          <w:color w:val="212121"/>
        </w:rPr>
        <w:t>//doi.org/10.5281/zenodo.10057110</w:t>
      </w:r>
    </w:p>
    <w:p w14:paraId="72785DA8" w14:textId="0DDB881A" w:rsidR="00DD1E6E" w:rsidRPr="00DD1E6E" w:rsidRDefault="00DD1E6E" w:rsidP="00195694">
      <w:pPr>
        <w:ind w:left="270" w:hanging="270"/>
        <w:jc w:val="both"/>
        <w:rPr>
          <w:rFonts w:asciiTheme="minorBidi" w:hAnsiTheme="minorBidi" w:cstheme="minorBidi"/>
          <w:bCs/>
          <w:color w:val="000000" w:themeColor="text1"/>
        </w:rPr>
      </w:pPr>
      <w:r w:rsidRPr="00DD1E6E">
        <w:rPr>
          <w:rFonts w:asciiTheme="minorBidi" w:hAnsiTheme="minorBidi" w:cstheme="minorBidi"/>
          <w:bCs/>
          <w:color w:val="333333"/>
          <w:shd w:val="clear" w:color="auto" w:fill="FFFFFF"/>
        </w:rPr>
        <w:t xml:space="preserve">Abdulsalam, A., Ibrahim, Y. S., </w:t>
      </w:r>
      <w:proofErr w:type="spellStart"/>
      <w:r w:rsidRPr="00DD1E6E">
        <w:rPr>
          <w:rFonts w:asciiTheme="minorBidi" w:hAnsiTheme="minorBidi" w:cstheme="minorBidi"/>
          <w:bCs/>
          <w:color w:val="333333"/>
          <w:shd w:val="clear" w:color="auto" w:fill="FFFFFF"/>
        </w:rPr>
        <w:t>Yaro</w:t>
      </w:r>
      <w:proofErr w:type="spellEnd"/>
      <w:r w:rsidRPr="00DD1E6E">
        <w:rPr>
          <w:rFonts w:asciiTheme="minorBidi" w:hAnsiTheme="minorBidi" w:cstheme="minorBidi"/>
          <w:bCs/>
          <w:color w:val="333333"/>
          <w:shd w:val="clear" w:color="auto" w:fill="FFFFFF"/>
        </w:rPr>
        <w:t xml:space="preserve">, N. A., Olanrewaju, O. A., Alhassan, B., </w:t>
      </w:r>
      <w:proofErr w:type="spellStart"/>
      <w:r w:rsidRPr="00DD1E6E">
        <w:rPr>
          <w:rFonts w:asciiTheme="minorBidi" w:hAnsiTheme="minorBidi" w:cstheme="minorBidi"/>
          <w:bCs/>
          <w:color w:val="333333"/>
          <w:shd w:val="clear" w:color="auto" w:fill="FFFFFF"/>
        </w:rPr>
        <w:t>Iyayosa</w:t>
      </w:r>
      <w:proofErr w:type="spellEnd"/>
      <w:r w:rsidRPr="00DD1E6E">
        <w:rPr>
          <w:rFonts w:asciiTheme="minorBidi" w:hAnsiTheme="minorBidi" w:cstheme="minorBidi"/>
          <w:bCs/>
          <w:color w:val="333333"/>
          <w:shd w:val="clear" w:color="auto" w:fill="FFFFFF"/>
        </w:rPr>
        <w:t>, D. A., &amp; Lawal, K. 2023. Emerging Contaminants Removal from Wastewater Using Organo-Modified Bentonite Clay. </w:t>
      </w:r>
      <w:r w:rsidRPr="00DD1E6E">
        <w:rPr>
          <w:rFonts w:asciiTheme="minorBidi" w:hAnsiTheme="minorBidi" w:cstheme="minorBidi"/>
          <w:bCs/>
          <w:i/>
          <w:iCs/>
          <w:color w:val="333333"/>
          <w:shd w:val="clear" w:color="auto" w:fill="FFFFFF"/>
        </w:rPr>
        <w:t>Journal of Engineering Research and Reports</w:t>
      </w:r>
      <w:r w:rsidRPr="00DD1E6E">
        <w:rPr>
          <w:rFonts w:asciiTheme="minorBidi" w:hAnsiTheme="minorBidi" w:cstheme="minorBidi"/>
          <w:bCs/>
          <w:color w:val="333333"/>
          <w:shd w:val="clear" w:color="auto" w:fill="FFFFFF"/>
        </w:rPr>
        <w:t>, </w:t>
      </w:r>
      <w:r w:rsidRPr="00DD1E6E">
        <w:rPr>
          <w:rFonts w:asciiTheme="minorBidi" w:hAnsiTheme="minorBidi" w:cstheme="minorBidi"/>
          <w:bCs/>
          <w:i/>
          <w:iCs/>
          <w:color w:val="333333"/>
          <w:shd w:val="clear" w:color="auto" w:fill="FFFFFF"/>
        </w:rPr>
        <w:t>25</w:t>
      </w:r>
      <w:r w:rsidRPr="00DD1E6E">
        <w:rPr>
          <w:rFonts w:asciiTheme="minorBidi" w:hAnsiTheme="minorBidi" w:cstheme="minorBidi"/>
          <w:bCs/>
          <w:color w:val="333333"/>
          <w:shd w:val="clear" w:color="auto" w:fill="FFFFFF"/>
        </w:rPr>
        <w:t xml:space="preserve">(10), </w:t>
      </w:r>
      <w:r>
        <w:rPr>
          <w:rFonts w:asciiTheme="minorBidi" w:hAnsiTheme="minorBidi" w:cstheme="minorBidi"/>
          <w:bCs/>
          <w:color w:val="333333"/>
          <w:shd w:val="clear" w:color="auto" w:fill="FFFFFF"/>
        </w:rPr>
        <w:t>pp</w:t>
      </w:r>
      <w:r w:rsidRPr="00DD1E6E">
        <w:rPr>
          <w:rFonts w:asciiTheme="minorBidi" w:hAnsiTheme="minorBidi" w:cstheme="minorBidi"/>
          <w:bCs/>
          <w:color w:val="333333"/>
          <w:shd w:val="clear" w:color="auto" w:fill="FFFFFF"/>
        </w:rPr>
        <w:t xml:space="preserve">121–144, </w:t>
      </w:r>
      <w:hyperlink r:id="rId35" w:history="1">
        <w:r w:rsidRPr="00DD1E6E">
          <w:rPr>
            <w:rStyle w:val="Hyperlink"/>
            <w:rFonts w:asciiTheme="minorBidi" w:hAnsiTheme="minorBidi" w:cstheme="minorBidi"/>
            <w:bCs/>
            <w:color w:val="000000" w:themeColor="text1"/>
            <w:u w:val="none"/>
            <w:shd w:val="clear" w:color="auto" w:fill="FFFFFF"/>
          </w:rPr>
          <w:t>https://doi.org/10.9734/jerr/2023/v25i101006</w:t>
        </w:r>
      </w:hyperlink>
    </w:p>
    <w:p w14:paraId="00E208DF" w14:textId="61C4A1EA" w:rsidR="008868E3" w:rsidRPr="008868E3" w:rsidRDefault="008868E3" w:rsidP="00195694">
      <w:pPr>
        <w:ind w:left="270" w:hanging="270"/>
        <w:jc w:val="both"/>
        <w:rPr>
          <w:rFonts w:ascii="Arial" w:hAnsi="Arial" w:cs="Arial"/>
        </w:rPr>
      </w:pPr>
      <w:r w:rsidRPr="00DD1E6E">
        <w:rPr>
          <w:rFonts w:ascii="Arial" w:hAnsi="Arial" w:cs="Arial"/>
        </w:rPr>
        <w:t xml:space="preserve">Abu </w:t>
      </w:r>
      <w:proofErr w:type="spellStart"/>
      <w:r w:rsidRPr="00DD1E6E">
        <w:rPr>
          <w:rFonts w:ascii="Arial" w:hAnsi="Arial" w:cs="Arial"/>
        </w:rPr>
        <w:t>Auwal</w:t>
      </w:r>
      <w:proofErr w:type="spellEnd"/>
      <w:r w:rsidRPr="00DD1E6E">
        <w:rPr>
          <w:rFonts w:ascii="Arial" w:hAnsi="Arial" w:cs="Arial"/>
        </w:rPr>
        <w:t xml:space="preserve">, Jewel </w:t>
      </w:r>
      <w:proofErr w:type="spellStart"/>
      <w:r w:rsidRPr="00DD1E6E">
        <w:rPr>
          <w:rFonts w:ascii="Arial" w:hAnsi="Arial" w:cs="Arial"/>
        </w:rPr>
        <w:t>Hossen</w:t>
      </w:r>
      <w:proofErr w:type="spellEnd"/>
      <w:r w:rsidRPr="00DD1E6E">
        <w:rPr>
          <w:rFonts w:ascii="Arial" w:hAnsi="Arial" w:cs="Arial"/>
        </w:rPr>
        <w:t>, and Md. Rakib-</w:t>
      </w:r>
      <w:proofErr w:type="spellStart"/>
      <w:r w:rsidRPr="00DD1E6E">
        <w:rPr>
          <w:rFonts w:ascii="Arial" w:hAnsi="Arial" w:cs="Arial"/>
        </w:rPr>
        <w:t>uzZaman</w:t>
      </w:r>
      <w:proofErr w:type="spellEnd"/>
      <w:r w:rsidRPr="00DD1E6E">
        <w:rPr>
          <w:rFonts w:ascii="Arial" w:hAnsi="Arial" w:cs="Arial"/>
        </w:rPr>
        <w:t>. 2018. Removal</w:t>
      </w:r>
      <w:r w:rsidRPr="008868E3">
        <w:rPr>
          <w:rFonts w:ascii="Arial" w:hAnsi="Arial" w:cs="Arial"/>
        </w:rPr>
        <w:t xml:space="preserve"> of phenol from aqueous solution using Tamarind seed powder as adsorbent", IOSR Journal of Environmental Science, Toxicology and Food Technology (IOSR-JESTFT) e-ISSN: 2319-2402,</w:t>
      </w:r>
      <w:r w:rsidR="00DD1E6E">
        <w:rPr>
          <w:rFonts w:ascii="Arial" w:hAnsi="Arial" w:cs="Arial"/>
        </w:rPr>
        <w:t xml:space="preserve"> </w:t>
      </w:r>
      <w:proofErr w:type="spellStart"/>
      <w:r w:rsidRPr="008868E3">
        <w:rPr>
          <w:rFonts w:ascii="Arial" w:hAnsi="Arial" w:cs="Arial"/>
        </w:rPr>
        <w:t>o</w:t>
      </w:r>
      <w:r w:rsidR="00101D63">
        <w:rPr>
          <w:rFonts w:ascii="Arial" w:hAnsi="Arial" w:cs="Arial"/>
        </w:rPr>
        <w:t>lume</w:t>
      </w:r>
      <w:proofErr w:type="spellEnd"/>
      <w:r w:rsidR="00101D63">
        <w:rPr>
          <w:rFonts w:ascii="Arial" w:hAnsi="Arial" w:cs="Arial"/>
        </w:rPr>
        <w:t xml:space="preserve"> 12, Issue 3 Ver. I, </w:t>
      </w:r>
      <w:r w:rsidR="00DD1E6E">
        <w:rPr>
          <w:rFonts w:ascii="Arial" w:hAnsi="Arial" w:cs="Arial"/>
        </w:rPr>
        <w:t>pp</w:t>
      </w:r>
      <w:r w:rsidR="00101D63">
        <w:rPr>
          <w:rFonts w:ascii="Arial" w:hAnsi="Arial" w:cs="Arial"/>
        </w:rPr>
        <w:t xml:space="preserve"> </w:t>
      </w:r>
      <w:r w:rsidRPr="008868E3">
        <w:rPr>
          <w:rFonts w:ascii="Arial" w:hAnsi="Arial" w:cs="Arial"/>
        </w:rPr>
        <w:t>41-</w:t>
      </w:r>
      <w:r w:rsidR="00101D63">
        <w:rPr>
          <w:rFonts w:ascii="Arial" w:hAnsi="Arial" w:cs="Arial"/>
        </w:rPr>
        <w:t xml:space="preserve"> </w:t>
      </w:r>
      <w:r w:rsidRPr="008868E3">
        <w:rPr>
          <w:rFonts w:ascii="Arial" w:hAnsi="Arial" w:cs="Arial"/>
        </w:rPr>
        <w:t>48.</w:t>
      </w:r>
    </w:p>
    <w:p w14:paraId="7A7B04B0" w14:textId="6901B537" w:rsidR="008868E3" w:rsidRPr="008868E3" w:rsidRDefault="008868E3" w:rsidP="00195694">
      <w:pPr>
        <w:ind w:left="270" w:hanging="270"/>
        <w:jc w:val="both"/>
        <w:rPr>
          <w:rFonts w:ascii="Arial" w:hAnsi="Arial" w:cs="Arial"/>
        </w:rPr>
      </w:pPr>
      <w:proofErr w:type="spellStart"/>
      <w:r w:rsidRPr="008868E3">
        <w:rPr>
          <w:rFonts w:ascii="Arial" w:hAnsi="Arial" w:cs="Arial"/>
        </w:rPr>
        <w:t>Alasadi</w:t>
      </w:r>
      <w:proofErr w:type="spellEnd"/>
      <w:r w:rsidRPr="008868E3">
        <w:rPr>
          <w:rFonts w:ascii="Arial" w:hAnsi="Arial" w:cs="Arial"/>
        </w:rPr>
        <w:t xml:space="preserve"> A., Khaili F., and Awwad A. 2019. Adsorption of Cu (II), Ni (II) and Zn (II) ions by nano kaolinite: thermodynamics and kinetics studies. Chemistry International, 5(4), </w:t>
      </w:r>
      <w:r w:rsidR="00101D63">
        <w:rPr>
          <w:rFonts w:ascii="Arial" w:hAnsi="Arial" w:cs="Arial"/>
        </w:rPr>
        <w:t>pp</w:t>
      </w:r>
      <w:r w:rsidRPr="008868E3">
        <w:rPr>
          <w:rFonts w:ascii="Arial" w:hAnsi="Arial" w:cs="Arial"/>
        </w:rPr>
        <w:t>258-26</w:t>
      </w:r>
      <w:r w:rsidR="00101D63">
        <w:rPr>
          <w:rFonts w:ascii="Arial" w:hAnsi="Arial" w:cs="Arial"/>
        </w:rPr>
        <w:t>5</w:t>
      </w:r>
      <w:r w:rsidRPr="008868E3">
        <w:rPr>
          <w:rFonts w:ascii="Arial" w:hAnsi="Arial" w:cs="Arial"/>
        </w:rPr>
        <w:t>.</w:t>
      </w:r>
      <w:r w:rsidRPr="008868E3">
        <w:rPr>
          <w:rFonts w:ascii="Arial" w:hAnsi="Arial" w:cs="Arial"/>
          <w:rtl/>
        </w:rPr>
        <w:t>‏</w:t>
      </w:r>
      <w:r w:rsidRPr="008868E3">
        <w:rPr>
          <w:rFonts w:ascii="Arial" w:hAnsi="Arial" w:cs="Arial"/>
        </w:rPr>
        <w:t xml:space="preserve"> </w:t>
      </w:r>
    </w:p>
    <w:p w14:paraId="5C6FBE30" w14:textId="594594CE" w:rsidR="008868E3" w:rsidRPr="008868E3" w:rsidRDefault="008868E3" w:rsidP="00195694">
      <w:pPr>
        <w:ind w:left="270" w:hanging="270"/>
        <w:jc w:val="both"/>
        <w:rPr>
          <w:rFonts w:ascii="Arial" w:hAnsi="Arial" w:cs="Arial"/>
        </w:rPr>
      </w:pPr>
      <w:r w:rsidRPr="008868E3">
        <w:rPr>
          <w:rFonts w:ascii="Arial" w:hAnsi="Arial" w:cs="Arial"/>
        </w:rPr>
        <w:t>Al-</w:t>
      </w:r>
      <w:proofErr w:type="spellStart"/>
      <w:r w:rsidRPr="008868E3">
        <w:rPr>
          <w:rFonts w:ascii="Arial" w:hAnsi="Arial" w:cs="Arial"/>
        </w:rPr>
        <w:t>Doury</w:t>
      </w:r>
      <w:proofErr w:type="spellEnd"/>
      <w:r w:rsidRPr="008868E3">
        <w:rPr>
          <w:rFonts w:ascii="Arial" w:hAnsi="Arial" w:cs="Arial"/>
        </w:rPr>
        <w:t xml:space="preserve"> </w:t>
      </w:r>
      <w:proofErr w:type="spellStart"/>
      <w:r w:rsidRPr="008868E3">
        <w:rPr>
          <w:rFonts w:ascii="Arial" w:hAnsi="Arial" w:cs="Arial"/>
        </w:rPr>
        <w:t>Muzher</w:t>
      </w:r>
      <w:proofErr w:type="spellEnd"/>
      <w:r w:rsidRPr="008868E3">
        <w:rPr>
          <w:rFonts w:ascii="Arial" w:hAnsi="Arial" w:cs="Arial"/>
        </w:rPr>
        <w:t xml:space="preserve"> Mahdi </w:t>
      </w:r>
      <w:proofErr w:type="spellStart"/>
      <w:r w:rsidRPr="008868E3">
        <w:rPr>
          <w:rFonts w:ascii="Arial" w:hAnsi="Arial" w:cs="Arial"/>
        </w:rPr>
        <w:t>Ibrahem</w:t>
      </w:r>
      <w:proofErr w:type="spellEnd"/>
      <w:r w:rsidRPr="008868E3">
        <w:rPr>
          <w:rFonts w:ascii="Arial" w:hAnsi="Arial" w:cs="Arial"/>
        </w:rPr>
        <w:t xml:space="preserve"> and </w:t>
      </w:r>
      <w:proofErr w:type="spellStart"/>
      <w:r w:rsidRPr="008868E3">
        <w:rPr>
          <w:rFonts w:ascii="Arial" w:hAnsi="Arial" w:cs="Arial"/>
        </w:rPr>
        <w:t>Maadh</w:t>
      </w:r>
      <w:proofErr w:type="spellEnd"/>
      <w:r w:rsidRPr="008868E3">
        <w:rPr>
          <w:rFonts w:ascii="Arial" w:hAnsi="Arial" w:cs="Arial"/>
        </w:rPr>
        <w:t xml:space="preserve"> Hasan </w:t>
      </w:r>
      <w:proofErr w:type="spellStart"/>
      <w:r w:rsidRPr="008868E3">
        <w:rPr>
          <w:rFonts w:ascii="Arial" w:hAnsi="Arial" w:cs="Arial"/>
        </w:rPr>
        <w:t>Alwan</w:t>
      </w:r>
      <w:proofErr w:type="spellEnd"/>
      <w:r w:rsidRPr="008868E3">
        <w:rPr>
          <w:rFonts w:ascii="Arial" w:hAnsi="Arial" w:cs="Arial"/>
        </w:rPr>
        <w:t xml:space="preserve">. 2019. phenol removal from synthetic wastewater using batch adsorption scheme. Tikrit Journal of Engineering Sciences 2019; 26(3): </w:t>
      </w:r>
      <w:r w:rsidR="00101D63">
        <w:rPr>
          <w:rFonts w:ascii="Arial" w:hAnsi="Arial" w:cs="Arial"/>
        </w:rPr>
        <w:t xml:space="preserve">pp </w:t>
      </w:r>
      <w:r w:rsidRPr="008868E3">
        <w:rPr>
          <w:rFonts w:ascii="Arial" w:hAnsi="Arial" w:cs="Arial"/>
        </w:rPr>
        <w:t>31-36</w:t>
      </w:r>
    </w:p>
    <w:p w14:paraId="45E00C2E" w14:textId="4F92FB17" w:rsidR="008868E3" w:rsidRPr="008868E3" w:rsidRDefault="008868E3" w:rsidP="00195694">
      <w:pPr>
        <w:ind w:left="270" w:hanging="270"/>
        <w:jc w:val="both"/>
        <w:rPr>
          <w:rFonts w:ascii="Arial" w:hAnsi="Arial" w:cs="Arial"/>
        </w:rPr>
      </w:pPr>
      <w:r w:rsidRPr="008868E3">
        <w:rPr>
          <w:rFonts w:ascii="Arial" w:hAnsi="Arial" w:cs="Arial"/>
        </w:rPr>
        <w:t>Al-</w:t>
      </w:r>
      <w:proofErr w:type="spellStart"/>
      <w:r w:rsidRPr="008868E3">
        <w:rPr>
          <w:rFonts w:ascii="Arial" w:hAnsi="Arial" w:cs="Arial"/>
        </w:rPr>
        <w:t>doury</w:t>
      </w:r>
      <w:proofErr w:type="spellEnd"/>
      <w:r w:rsidRPr="008868E3">
        <w:rPr>
          <w:rFonts w:ascii="Arial" w:hAnsi="Arial" w:cs="Arial"/>
        </w:rPr>
        <w:t xml:space="preserve"> </w:t>
      </w:r>
      <w:proofErr w:type="spellStart"/>
      <w:r w:rsidRPr="008868E3">
        <w:rPr>
          <w:rFonts w:ascii="Arial" w:hAnsi="Arial" w:cs="Arial"/>
        </w:rPr>
        <w:t>Muzher</w:t>
      </w:r>
      <w:proofErr w:type="spellEnd"/>
      <w:r w:rsidRPr="008868E3">
        <w:rPr>
          <w:rFonts w:ascii="Arial" w:hAnsi="Arial" w:cs="Arial"/>
        </w:rPr>
        <w:t xml:space="preserve"> Mahdi </w:t>
      </w:r>
      <w:proofErr w:type="spellStart"/>
      <w:r w:rsidRPr="008868E3">
        <w:rPr>
          <w:rFonts w:ascii="Arial" w:hAnsi="Arial" w:cs="Arial"/>
        </w:rPr>
        <w:t>Ibrahem</w:t>
      </w:r>
      <w:proofErr w:type="spellEnd"/>
      <w:r w:rsidRPr="008868E3">
        <w:rPr>
          <w:rFonts w:ascii="Arial" w:hAnsi="Arial" w:cs="Arial"/>
        </w:rPr>
        <w:t xml:space="preserve">, Nizar N. </w:t>
      </w:r>
      <w:proofErr w:type="spellStart"/>
      <w:r w:rsidRPr="008868E3">
        <w:rPr>
          <w:rFonts w:ascii="Arial" w:hAnsi="Arial" w:cs="Arial"/>
        </w:rPr>
        <w:t>Ismaeal</w:t>
      </w:r>
      <w:proofErr w:type="spellEnd"/>
      <w:r w:rsidRPr="008868E3">
        <w:rPr>
          <w:rFonts w:ascii="Arial" w:hAnsi="Arial" w:cs="Arial"/>
        </w:rPr>
        <w:t>, and Mohammed Jameel Mahdi, 2025</w:t>
      </w:r>
      <w:r w:rsidR="00101D63">
        <w:rPr>
          <w:rFonts w:ascii="Arial" w:hAnsi="Arial" w:cs="Arial"/>
        </w:rPr>
        <w:t>.</w:t>
      </w:r>
      <w:r w:rsidRPr="008868E3">
        <w:rPr>
          <w:rFonts w:ascii="Arial" w:hAnsi="Arial" w:cs="Arial"/>
        </w:rPr>
        <w:t xml:space="preserve"> Treatment Efficacy of Groundwater by Electromagnetic Polarization. International Journal of Environment and Climate Change Volume 15, Issue 1, Page </w:t>
      </w:r>
      <w:r w:rsidR="00101D63">
        <w:rPr>
          <w:rFonts w:ascii="Arial" w:hAnsi="Arial" w:cs="Arial"/>
        </w:rPr>
        <w:t xml:space="preserve">pp </w:t>
      </w:r>
      <w:r w:rsidRPr="008868E3">
        <w:rPr>
          <w:rFonts w:ascii="Arial" w:hAnsi="Arial" w:cs="Arial"/>
        </w:rPr>
        <w:t>258-</w:t>
      </w:r>
      <w:proofErr w:type="gramStart"/>
      <w:r w:rsidRPr="008868E3">
        <w:rPr>
          <w:rFonts w:ascii="Arial" w:hAnsi="Arial" w:cs="Arial"/>
        </w:rPr>
        <w:t>272,;</w:t>
      </w:r>
      <w:proofErr w:type="gramEnd"/>
      <w:r w:rsidRPr="008868E3">
        <w:rPr>
          <w:rFonts w:ascii="Arial" w:hAnsi="Arial" w:cs="Arial"/>
        </w:rPr>
        <w:t xml:space="preserve"> Article no.IJECC.130033</w:t>
      </w:r>
    </w:p>
    <w:p w14:paraId="3F402B42" w14:textId="247D8318" w:rsidR="008868E3" w:rsidRPr="008868E3" w:rsidRDefault="008868E3" w:rsidP="00195694">
      <w:pPr>
        <w:ind w:left="270" w:hanging="270"/>
        <w:jc w:val="both"/>
        <w:rPr>
          <w:rFonts w:ascii="Arial" w:hAnsi="Arial" w:cs="Arial"/>
        </w:rPr>
      </w:pPr>
      <w:r w:rsidRPr="008868E3">
        <w:rPr>
          <w:rFonts w:ascii="Arial" w:hAnsi="Arial" w:cs="Arial"/>
        </w:rPr>
        <w:t>Al</w:t>
      </w:r>
      <w:r w:rsidRPr="008868E3">
        <w:rPr>
          <w:rFonts w:ascii="Arial" w:hAnsi="Arial" w:cs="Arial"/>
        </w:rPr>
        <w:noBreakHyphen/>
        <w:t>Jabri M. T. K.</w:t>
      </w:r>
      <w:proofErr w:type="gramStart"/>
      <w:r w:rsidRPr="008868E3">
        <w:rPr>
          <w:rFonts w:ascii="Arial" w:hAnsi="Arial" w:cs="Arial"/>
        </w:rPr>
        <w:t>,  Geetha</w:t>
      </w:r>
      <w:proofErr w:type="gramEnd"/>
      <w:r w:rsidRPr="008868E3">
        <w:rPr>
          <w:rFonts w:ascii="Arial" w:hAnsi="Arial" w:cs="Arial"/>
        </w:rPr>
        <w:t> M. D., Al Abri M. 2018. Synthesis, characterization and application of magnetic nanoparticles in the removal of copper from aqueous solution. Applied Water Science 8:223</w:t>
      </w:r>
    </w:p>
    <w:p w14:paraId="1BC8680F" w14:textId="77777777" w:rsidR="008868E3" w:rsidRPr="008868E3" w:rsidRDefault="008868E3" w:rsidP="00195694">
      <w:pPr>
        <w:ind w:left="270" w:hanging="270"/>
        <w:jc w:val="both"/>
        <w:rPr>
          <w:rFonts w:ascii="Arial" w:hAnsi="Arial" w:cs="Arial"/>
        </w:rPr>
      </w:pPr>
      <w:r w:rsidRPr="008868E3">
        <w:rPr>
          <w:rFonts w:ascii="Arial" w:hAnsi="Arial" w:cs="Arial"/>
        </w:rPr>
        <w:t xml:space="preserve">Almomani F., Bhosale R., </w:t>
      </w:r>
      <w:proofErr w:type="spellStart"/>
      <w:r w:rsidRPr="008868E3">
        <w:rPr>
          <w:rFonts w:ascii="Arial" w:hAnsi="Arial" w:cs="Arial"/>
        </w:rPr>
        <w:t>Khraisheh</w:t>
      </w:r>
      <w:proofErr w:type="spellEnd"/>
      <w:r w:rsidRPr="008868E3">
        <w:rPr>
          <w:rFonts w:ascii="Arial" w:hAnsi="Arial" w:cs="Arial"/>
        </w:rPr>
        <w:t xml:space="preserve"> M., and Almomani T. 2020. Heavy metal ions removal from industrial wastewater using magnetic nanoparticles (MNP). Applied Surface Science, 506, 144924.</w:t>
      </w:r>
    </w:p>
    <w:p w14:paraId="724CBC32" w14:textId="1118F064" w:rsidR="008868E3" w:rsidRPr="008868E3" w:rsidRDefault="008868E3" w:rsidP="00195694">
      <w:pPr>
        <w:ind w:left="270" w:hanging="270"/>
        <w:jc w:val="both"/>
        <w:rPr>
          <w:rFonts w:ascii="Arial" w:hAnsi="Arial" w:cs="Arial"/>
        </w:rPr>
      </w:pPr>
      <w:proofErr w:type="spellStart"/>
      <w:r w:rsidRPr="008868E3">
        <w:rPr>
          <w:rFonts w:ascii="Arial" w:hAnsi="Arial" w:cs="Arial"/>
        </w:rPr>
        <w:t>Amaibi</w:t>
      </w:r>
      <w:proofErr w:type="spellEnd"/>
      <w:r w:rsidRPr="008868E3">
        <w:rPr>
          <w:rFonts w:ascii="Arial" w:hAnsi="Arial" w:cs="Arial"/>
        </w:rPr>
        <w:t>, P.M.</w:t>
      </w:r>
      <w:proofErr w:type="gramStart"/>
      <w:r w:rsidRPr="008868E3">
        <w:rPr>
          <w:rFonts w:ascii="Arial" w:hAnsi="Arial" w:cs="Arial"/>
        </w:rPr>
        <w:t xml:space="preserve">,  </w:t>
      </w:r>
      <w:proofErr w:type="spellStart"/>
      <w:r w:rsidRPr="008868E3">
        <w:rPr>
          <w:rFonts w:ascii="Arial" w:hAnsi="Arial" w:cs="Arial"/>
        </w:rPr>
        <w:t>Egong</w:t>
      </w:r>
      <w:proofErr w:type="spellEnd"/>
      <w:proofErr w:type="gramEnd"/>
      <w:r w:rsidRPr="008868E3">
        <w:rPr>
          <w:rFonts w:ascii="Arial" w:hAnsi="Arial" w:cs="Arial"/>
        </w:rPr>
        <w:t xml:space="preserve">, J. F., and  </w:t>
      </w:r>
      <w:proofErr w:type="spellStart"/>
      <w:r w:rsidRPr="008868E3">
        <w:rPr>
          <w:rFonts w:ascii="Arial" w:hAnsi="Arial" w:cs="Arial"/>
        </w:rPr>
        <w:t>Iwe</w:t>
      </w:r>
      <w:proofErr w:type="spellEnd"/>
      <w:r w:rsidRPr="008868E3">
        <w:rPr>
          <w:rFonts w:ascii="Arial" w:hAnsi="Arial" w:cs="Arial"/>
        </w:rPr>
        <w:t xml:space="preserve">, C. R., and; </w:t>
      </w:r>
      <w:proofErr w:type="spellStart"/>
      <w:r w:rsidRPr="008868E3">
        <w:rPr>
          <w:rFonts w:ascii="Arial" w:hAnsi="Arial" w:cs="Arial"/>
        </w:rPr>
        <w:t>Obunwo</w:t>
      </w:r>
      <w:proofErr w:type="spellEnd"/>
      <w:r w:rsidRPr="008868E3">
        <w:rPr>
          <w:rFonts w:ascii="Arial" w:hAnsi="Arial" w:cs="Arial"/>
        </w:rPr>
        <w:t>, C. C. 2024. Adsorption and kinetic studies for removal of fluoride in aqueous System by Activated Carbon Produced from lemon peels. J. Appl. Sci. Environ. Manage. Vol. 28 (5)</w:t>
      </w:r>
      <w:r w:rsidR="00101D63">
        <w:rPr>
          <w:rFonts w:ascii="Arial" w:hAnsi="Arial" w:cs="Arial"/>
        </w:rPr>
        <w:t>, pp</w:t>
      </w:r>
      <w:r w:rsidRPr="008868E3">
        <w:rPr>
          <w:rFonts w:ascii="Arial" w:hAnsi="Arial" w:cs="Arial"/>
        </w:rPr>
        <w:t xml:space="preserve"> 1413-1419</w:t>
      </w:r>
      <w:r w:rsidR="00101D63">
        <w:rPr>
          <w:rFonts w:ascii="Arial" w:hAnsi="Arial" w:cs="Arial"/>
        </w:rPr>
        <w:t>.</w:t>
      </w:r>
    </w:p>
    <w:p w14:paraId="04DCC593" w14:textId="2E156AA7" w:rsidR="008868E3" w:rsidRPr="008868E3" w:rsidRDefault="008868E3" w:rsidP="00195694">
      <w:pPr>
        <w:ind w:left="270" w:hanging="270"/>
        <w:jc w:val="both"/>
        <w:rPr>
          <w:rFonts w:ascii="Arial" w:hAnsi="Arial" w:cs="Arial"/>
        </w:rPr>
      </w:pPr>
      <w:r w:rsidRPr="008868E3">
        <w:rPr>
          <w:rFonts w:ascii="Arial" w:hAnsi="Arial" w:cs="Arial"/>
        </w:rPr>
        <w:t xml:space="preserve">Amalia </w:t>
      </w:r>
      <w:proofErr w:type="spellStart"/>
      <w:r w:rsidRPr="008868E3">
        <w:rPr>
          <w:rFonts w:ascii="Arial" w:hAnsi="Arial" w:cs="Arial"/>
        </w:rPr>
        <w:t>Ekaputri</w:t>
      </w:r>
      <w:proofErr w:type="spellEnd"/>
      <w:r w:rsidRPr="008868E3">
        <w:rPr>
          <w:rFonts w:ascii="Arial" w:hAnsi="Arial" w:cs="Arial"/>
        </w:rPr>
        <w:t xml:space="preserve"> </w:t>
      </w:r>
      <w:proofErr w:type="spellStart"/>
      <w:r w:rsidRPr="008868E3">
        <w:rPr>
          <w:rFonts w:ascii="Arial" w:hAnsi="Arial" w:cs="Arial"/>
        </w:rPr>
        <w:t>Hidayat</w:t>
      </w:r>
      <w:proofErr w:type="spellEnd"/>
      <w:r w:rsidRPr="008868E3">
        <w:rPr>
          <w:rFonts w:ascii="Arial" w:hAnsi="Arial" w:cs="Arial"/>
        </w:rPr>
        <w:t xml:space="preserve">, </w:t>
      </w:r>
      <w:proofErr w:type="spellStart"/>
      <w:r w:rsidRPr="008868E3">
        <w:rPr>
          <w:rFonts w:ascii="Arial" w:hAnsi="Arial" w:cs="Arial"/>
        </w:rPr>
        <w:t>Setyo</w:t>
      </w:r>
      <w:proofErr w:type="spellEnd"/>
      <w:r w:rsidRPr="008868E3">
        <w:rPr>
          <w:rFonts w:ascii="Arial" w:hAnsi="Arial" w:cs="Arial"/>
        </w:rPr>
        <w:t xml:space="preserve"> </w:t>
      </w:r>
      <w:proofErr w:type="spellStart"/>
      <w:r w:rsidRPr="008868E3">
        <w:rPr>
          <w:rFonts w:ascii="Arial" w:hAnsi="Arial" w:cs="Arial"/>
        </w:rPr>
        <w:t>Sarwanto</w:t>
      </w:r>
      <w:proofErr w:type="spellEnd"/>
      <w:r w:rsidRPr="008868E3">
        <w:rPr>
          <w:rFonts w:ascii="Arial" w:hAnsi="Arial" w:cs="Arial"/>
        </w:rPr>
        <w:t xml:space="preserve"> </w:t>
      </w:r>
      <w:proofErr w:type="spellStart"/>
      <w:r w:rsidRPr="008868E3">
        <w:rPr>
          <w:rFonts w:ascii="Arial" w:hAnsi="Arial" w:cs="Arial"/>
        </w:rPr>
        <w:t>Moersidik</w:t>
      </w:r>
      <w:proofErr w:type="spellEnd"/>
      <w:r w:rsidRPr="008868E3">
        <w:rPr>
          <w:rFonts w:ascii="Arial" w:hAnsi="Arial" w:cs="Arial"/>
        </w:rPr>
        <w:t xml:space="preserve">, </w:t>
      </w:r>
      <w:proofErr w:type="spellStart"/>
      <w:r w:rsidRPr="008868E3">
        <w:rPr>
          <w:rFonts w:ascii="Arial" w:hAnsi="Arial" w:cs="Arial"/>
        </w:rPr>
        <w:t>Sandyanto</w:t>
      </w:r>
      <w:proofErr w:type="spellEnd"/>
      <w:r w:rsidRPr="008868E3">
        <w:rPr>
          <w:rFonts w:ascii="Arial" w:hAnsi="Arial" w:cs="Arial"/>
        </w:rPr>
        <w:t xml:space="preserve"> </w:t>
      </w:r>
      <w:proofErr w:type="spellStart"/>
      <w:r w:rsidRPr="008868E3">
        <w:rPr>
          <w:rFonts w:ascii="Arial" w:hAnsi="Arial" w:cs="Arial"/>
        </w:rPr>
        <w:t>Adityosulindro</w:t>
      </w:r>
      <w:proofErr w:type="spellEnd"/>
      <w:r w:rsidRPr="008868E3">
        <w:rPr>
          <w:rFonts w:ascii="Arial" w:hAnsi="Arial" w:cs="Arial"/>
        </w:rPr>
        <w:t xml:space="preserve"> 2021.  Adsorption and desorption of zinc and copper in acid mine drainage onto synthesized zeolite from coal fly ash. Journal of Physics: Conference Series 1811</w:t>
      </w:r>
      <w:r w:rsidR="00101D63">
        <w:rPr>
          <w:rFonts w:ascii="Arial" w:hAnsi="Arial" w:cs="Arial"/>
        </w:rPr>
        <w:t>,</w:t>
      </w:r>
      <w:r w:rsidRPr="008868E3">
        <w:rPr>
          <w:rFonts w:ascii="Arial" w:hAnsi="Arial" w:cs="Arial"/>
        </w:rPr>
        <w:t>012045</w:t>
      </w:r>
    </w:p>
    <w:p w14:paraId="2494522D" w14:textId="2A82CDE7" w:rsidR="008868E3" w:rsidRPr="008868E3" w:rsidRDefault="008868E3" w:rsidP="00195694">
      <w:pPr>
        <w:ind w:left="270" w:hanging="270"/>
        <w:jc w:val="both"/>
        <w:rPr>
          <w:rFonts w:ascii="Arial" w:hAnsi="Arial" w:cs="Arial"/>
        </w:rPr>
      </w:pPr>
      <w:r w:rsidRPr="008868E3">
        <w:rPr>
          <w:rFonts w:ascii="Arial" w:hAnsi="Arial" w:cs="Arial"/>
        </w:rPr>
        <w:t xml:space="preserve">Anbalagan K., Magesh K. M., Sudarsan J. S., and </w:t>
      </w:r>
      <w:proofErr w:type="spellStart"/>
      <w:r w:rsidRPr="008868E3">
        <w:rPr>
          <w:rFonts w:ascii="Arial" w:hAnsi="Arial" w:cs="Arial"/>
        </w:rPr>
        <w:t>Nithiyanantham</w:t>
      </w:r>
      <w:proofErr w:type="spellEnd"/>
      <w:r w:rsidRPr="008868E3">
        <w:rPr>
          <w:rFonts w:ascii="Arial" w:hAnsi="Arial" w:cs="Arial"/>
        </w:rPr>
        <w:t xml:space="preserve"> S. 2021. Removal of heavy metal ions from industrial wastewater using magnetic nanoparticles. Journal of Eng. Research, Vol.10 No. (4A) pp. 59-71</w:t>
      </w:r>
    </w:p>
    <w:p w14:paraId="69213D8B" w14:textId="53863129" w:rsidR="008868E3" w:rsidRPr="008868E3" w:rsidRDefault="008868E3" w:rsidP="00195694">
      <w:pPr>
        <w:ind w:left="270" w:hanging="270"/>
        <w:jc w:val="both"/>
        <w:rPr>
          <w:rFonts w:ascii="Arial" w:hAnsi="Arial" w:cs="Arial"/>
        </w:rPr>
      </w:pPr>
      <w:r w:rsidRPr="008868E3">
        <w:rPr>
          <w:rFonts w:ascii="Arial" w:hAnsi="Arial" w:cs="Arial"/>
        </w:rPr>
        <w:t xml:space="preserve">Aya S. </w:t>
      </w:r>
      <w:proofErr w:type="spellStart"/>
      <w:r w:rsidRPr="008868E3">
        <w:rPr>
          <w:rFonts w:ascii="Arial" w:hAnsi="Arial" w:cs="Arial"/>
        </w:rPr>
        <w:t>Mahmouda</w:t>
      </w:r>
      <w:proofErr w:type="spellEnd"/>
      <w:r w:rsidRPr="008868E3">
        <w:rPr>
          <w:rFonts w:ascii="Arial" w:hAnsi="Arial" w:cs="Arial"/>
        </w:rPr>
        <w:t xml:space="preserve">, Nadia </w:t>
      </w:r>
      <w:proofErr w:type="spellStart"/>
      <w:proofErr w:type="gramStart"/>
      <w:r w:rsidRPr="008868E3">
        <w:rPr>
          <w:rFonts w:ascii="Arial" w:hAnsi="Arial" w:cs="Arial"/>
        </w:rPr>
        <w:t>A.Youssefa</w:t>
      </w:r>
      <w:proofErr w:type="spellEnd"/>
      <w:proofErr w:type="gramEnd"/>
      <w:r w:rsidRPr="008868E3">
        <w:rPr>
          <w:rFonts w:ascii="Arial" w:hAnsi="Arial" w:cs="Arial"/>
        </w:rPr>
        <w:t xml:space="preserve">, Ahmed O. Abo El </w:t>
      </w:r>
      <w:proofErr w:type="spellStart"/>
      <w:r w:rsidRPr="008868E3">
        <w:rPr>
          <w:rFonts w:ascii="Arial" w:hAnsi="Arial" w:cs="Arial"/>
        </w:rPr>
        <w:t>Nagab</w:t>
      </w:r>
      <w:proofErr w:type="spellEnd"/>
      <w:r w:rsidRPr="008868E3">
        <w:rPr>
          <w:rFonts w:ascii="Arial" w:hAnsi="Arial" w:cs="Arial"/>
        </w:rPr>
        <w:t xml:space="preserve">, M. </w:t>
      </w:r>
      <w:proofErr w:type="spellStart"/>
      <w:r w:rsidRPr="008868E3">
        <w:rPr>
          <w:rFonts w:ascii="Arial" w:hAnsi="Arial" w:cs="Arial"/>
        </w:rPr>
        <w:t>M.Selim</w:t>
      </w:r>
      <w:proofErr w:type="spellEnd"/>
      <w:r w:rsidRPr="008868E3">
        <w:rPr>
          <w:rFonts w:ascii="Arial" w:hAnsi="Arial" w:cs="Arial"/>
        </w:rPr>
        <w:t xml:space="preserve">. 2019. Removal of copper ions from wastewater using magnetite loaded on active carbon (AC) and oxidized active carbon (OAC) support. J. Sci. Res. Sci., </w:t>
      </w:r>
      <w:proofErr w:type="gramStart"/>
      <w:r w:rsidRPr="008868E3">
        <w:rPr>
          <w:rFonts w:ascii="Arial" w:hAnsi="Arial" w:cs="Arial"/>
        </w:rPr>
        <w:t>Vol.(</w:t>
      </w:r>
      <w:proofErr w:type="gramEnd"/>
      <w:r w:rsidRPr="008868E3">
        <w:rPr>
          <w:rFonts w:ascii="Arial" w:hAnsi="Arial" w:cs="Arial"/>
        </w:rPr>
        <w:t xml:space="preserve">36),  </w:t>
      </w:r>
      <w:r w:rsidR="00CB06F9">
        <w:rPr>
          <w:rFonts w:ascii="Arial" w:hAnsi="Arial" w:cs="Arial"/>
        </w:rPr>
        <w:t>pp</w:t>
      </w:r>
      <w:r w:rsidRPr="008868E3">
        <w:rPr>
          <w:rFonts w:ascii="Arial" w:hAnsi="Arial" w:cs="Arial"/>
        </w:rPr>
        <w:t xml:space="preserve"> 226-247.</w:t>
      </w:r>
    </w:p>
    <w:p w14:paraId="3B42FC5A" w14:textId="6C331426" w:rsidR="008868E3" w:rsidRPr="008868E3" w:rsidRDefault="008868E3" w:rsidP="00195694">
      <w:pPr>
        <w:ind w:left="270" w:hanging="270"/>
        <w:jc w:val="both"/>
        <w:rPr>
          <w:rFonts w:ascii="Arial" w:hAnsi="Arial" w:cs="Arial"/>
        </w:rPr>
      </w:pPr>
      <w:r w:rsidRPr="008868E3">
        <w:rPr>
          <w:rFonts w:ascii="Arial" w:hAnsi="Arial" w:cs="Arial"/>
        </w:rPr>
        <w:t xml:space="preserve">Ayub S., Siddique A. A., Khursheed M. S., Zarei A., Alam I., Asgari E., and Changani F. 2020. Removal of heavy metals (Cr, Cu, and Zn) from electroplating wastewater by electrocoagulation and adsorption processes. Desalination Water Treat, 179(1), </w:t>
      </w:r>
      <w:r w:rsidR="00CB06F9">
        <w:rPr>
          <w:rFonts w:ascii="Arial" w:hAnsi="Arial" w:cs="Arial"/>
        </w:rPr>
        <w:t xml:space="preserve">pp </w:t>
      </w:r>
      <w:r w:rsidRPr="008868E3">
        <w:rPr>
          <w:rFonts w:ascii="Arial" w:hAnsi="Arial" w:cs="Arial"/>
        </w:rPr>
        <w:t>263-271.</w:t>
      </w:r>
    </w:p>
    <w:p w14:paraId="13D7D008" w14:textId="77777777" w:rsidR="008868E3" w:rsidRPr="008868E3" w:rsidRDefault="008868E3" w:rsidP="00195694">
      <w:pPr>
        <w:ind w:left="270" w:hanging="270"/>
        <w:jc w:val="both"/>
        <w:rPr>
          <w:rFonts w:ascii="Arial" w:hAnsi="Arial" w:cs="Arial"/>
        </w:rPr>
      </w:pPr>
      <w:r w:rsidRPr="008868E3">
        <w:rPr>
          <w:rFonts w:ascii="Arial" w:hAnsi="Arial" w:cs="Arial"/>
        </w:rPr>
        <w:lastRenderedPageBreak/>
        <w:t xml:space="preserve">Barka, N., M. </w:t>
      </w:r>
      <w:proofErr w:type="spellStart"/>
      <w:r w:rsidRPr="008868E3">
        <w:rPr>
          <w:rFonts w:ascii="Arial" w:hAnsi="Arial" w:cs="Arial"/>
        </w:rPr>
        <w:t>Abdennouri</w:t>
      </w:r>
      <w:proofErr w:type="spellEnd"/>
      <w:r w:rsidRPr="008868E3">
        <w:rPr>
          <w:rFonts w:ascii="Arial" w:hAnsi="Arial" w:cs="Arial"/>
        </w:rPr>
        <w:t xml:space="preserve">, M.E. </w:t>
      </w:r>
      <w:proofErr w:type="spellStart"/>
      <w:r w:rsidRPr="008868E3">
        <w:rPr>
          <w:rFonts w:ascii="Arial" w:hAnsi="Arial" w:cs="Arial"/>
        </w:rPr>
        <w:t>Makhfouk</w:t>
      </w:r>
      <w:proofErr w:type="spellEnd"/>
      <w:r w:rsidRPr="008868E3">
        <w:rPr>
          <w:rFonts w:ascii="Arial" w:hAnsi="Arial" w:cs="Arial"/>
        </w:rPr>
        <w:t xml:space="preserve">, and S. </w:t>
      </w:r>
      <w:proofErr w:type="spellStart"/>
      <w:r w:rsidRPr="008868E3">
        <w:rPr>
          <w:rFonts w:ascii="Arial" w:hAnsi="Arial" w:cs="Arial"/>
        </w:rPr>
        <w:t>Qouezal</w:t>
      </w:r>
      <w:proofErr w:type="spellEnd"/>
      <w:r w:rsidRPr="008868E3">
        <w:rPr>
          <w:rFonts w:ascii="Arial" w:hAnsi="Arial" w:cs="Arial"/>
        </w:rPr>
        <w:t xml:space="preserve">. 2013. “Biosorption Characteristics of Cadmium and Lead onto Eco-Friendly Dried Cactus (Opuntia </w:t>
      </w:r>
      <w:proofErr w:type="spellStart"/>
      <w:r w:rsidRPr="008868E3">
        <w:rPr>
          <w:rFonts w:ascii="Arial" w:hAnsi="Arial" w:cs="Arial"/>
        </w:rPr>
        <w:t>ficusindica</w:t>
      </w:r>
      <w:proofErr w:type="spellEnd"/>
      <w:r w:rsidRPr="008868E3">
        <w:rPr>
          <w:rFonts w:ascii="Arial" w:hAnsi="Arial" w:cs="Arial"/>
        </w:rPr>
        <w:t>) Cladodes”. J. Environ. Chem. Eng. 1:144-9</w:t>
      </w:r>
    </w:p>
    <w:p w14:paraId="59547362" w14:textId="255B90B5" w:rsidR="008868E3" w:rsidRPr="008868E3" w:rsidRDefault="008868E3" w:rsidP="00195694">
      <w:pPr>
        <w:ind w:left="270" w:hanging="270"/>
        <w:jc w:val="both"/>
        <w:rPr>
          <w:rFonts w:ascii="Arial" w:hAnsi="Arial" w:cs="Arial"/>
        </w:rPr>
      </w:pPr>
      <w:r w:rsidRPr="008868E3">
        <w:rPr>
          <w:rFonts w:ascii="Arial" w:hAnsi="Arial" w:cs="Arial"/>
        </w:rPr>
        <w:t xml:space="preserve">Blöcher C., </w:t>
      </w:r>
      <w:proofErr w:type="spellStart"/>
      <w:r w:rsidRPr="008868E3">
        <w:rPr>
          <w:rFonts w:ascii="Arial" w:hAnsi="Arial" w:cs="Arial"/>
        </w:rPr>
        <w:t>Dorda</w:t>
      </w:r>
      <w:proofErr w:type="spellEnd"/>
      <w:r w:rsidRPr="008868E3">
        <w:rPr>
          <w:rFonts w:ascii="Arial" w:hAnsi="Arial" w:cs="Arial"/>
        </w:rPr>
        <w:t xml:space="preserve"> J., </w:t>
      </w:r>
      <w:proofErr w:type="spellStart"/>
      <w:r w:rsidRPr="008868E3">
        <w:rPr>
          <w:rFonts w:ascii="Arial" w:hAnsi="Arial" w:cs="Arial"/>
        </w:rPr>
        <w:t>Mavrov</w:t>
      </w:r>
      <w:proofErr w:type="spellEnd"/>
      <w:r w:rsidRPr="008868E3">
        <w:rPr>
          <w:rFonts w:ascii="Arial" w:hAnsi="Arial" w:cs="Arial"/>
        </w:rPr>
        <w:t xml:space="preserve"> V., Chmiel H., Lazaridis N. K., and Matis K. A. 2003. Hybrid flotation—membrane filtration process for the removal of heavy metal ions from wastewater. Water Research, 37(16), </w:t>
      </w:r>
      <w:r w:rsidR="00CB06F9">
        <w:rPr>
          <w:rFonts w:ascii="Arial" w:hAnsi="Arial" w:cs="Arial"/>
        </w:rPr>
        <w:t xml:space="preserve">pp </w:t>
      </w:r>
      <w:r w:rsidRPr="008868E3">
        <w:rPr>
          <w:rFonts w:ascii="Arial" w:hAnsi="Arial" w:cs="Arial"/>
        </w:rPr>
        <w:t>4018-4026.</w:t>
      </w:r>
    </w:p>
    <w:p w14:paraId="17DB6473" w14:textId="5BAFEB90" w:rsidR="008868E3" w:rsidRPr="008868E3" w:rsidRDefault="008868E3" w:rsidP="00195694">
      <w:pPr>
        <w:ind w:left="270" w:hanging="270"/>
        <w:jc w:val="both"/>
        <w:rPr>
          <w:rFonts w:ascii="Arial" w:hAnsi="Arial" w:cs="Arial"/>
        </w:rPr>
      </w:pPr>
      <w:r w:rsidRPr="008868E3">
        <w:rPr>
          <w:rFonts w:ascii="Arial" w:hAnsi="Arial" w:cs="Arial"/>
        </w:rPr>
        <w:t xml:space="preserve">Bouazza D., Miloudi H., Adjdir M., Tayeb A., and Boos, A. 2018. Competitive adsorption of Cu (II) and Zn (II) on impregnated raw Algerian bentonite and efficiency of extraction. Applied Clay Science, 151, </w:t>
      </w:r>
      <w:r w:rsidR="00CB06F9">
        <w:rPr>
          <w:rFonts w:ascii="Arial" w:hAnsi="Arial" w:cs="Arial"/>
        </w:rPr>
        <w:t xml:space="preserve">pp </w:t>
      </w:r>
      <w:r w:rsidRPr="008868E3">
        <w:rPr>
          <w:rFonts w:ascii="Arial" w:hAnsi="Arial" w:cs="Arial"/>
        </w:rPr>
        <w:t>118-123.</w:t>
      </w:r>
    </w:p>
    <w:p w14:paraId="56A94E31" w14:textId="0287BF19" w:rsidR="008868E3" w:rsidRPr="008868E3" w:rsidRDefault="008868E3" w:rsidP="00195694">
      <w:pPr>
        <w:ind w:left="270" w:hanging="270"/>
        <w:jc w:val="both"/>
        <w:rPr>
          <w:rFonts w:ascii="Arial" w:hAnsi="Arial" w:cs="Arial"/>
        </w:rPr>
      </w:pPr>
      <w:r w:rsidRPr="008868E3">
        <w:rPr>
          <w:rFonts w:ascii="Arial" w:hAnsi="Arial" w:cs="Arial"/>
        </w:rPr>
        <w:t xml:space="preserve">Buzea C., and Pacheco I. 2017. Nanomaterial and nanoparticle: origin and activity. In Nanoscience and Plant–Soil Systems, </w:t>
      </w:r>
      <w:r w:rsidR="00CB06F9">
        <w:rPr>
          <w:rFonts w:ascii="Arial" w:hAnsi="Arial" w:cs="Arial"/>
        </w:rPr>
        <w:t xml:space="preserve">pp </w:t>
      </w:r>
      <w:r w:rsidRPr="008868E3">
        <w:rPr>
          <w:rFonts w:ascii="Arial" w:hAnsi="Arial" w:cs="Arial"/>
        </w:rPr>
        <w:t>71-112, Springer, Cham.</w:t>
      </w:r>
    </w:p>
    <w:p w14:paraId="38299368" w14:textId="34B97A70" w:rsidR="008868E3" w:rsidRPr="008868E3" w:rsidRDefault="002257B6" w:rsidP="00195694">
      <w:pPr>
        <w:ind w:left="270" w:hanging="270"/>
        <w:jc w:val="both"/>
        <w:rPr>
          <w:rFonts w:ascii="Arial" w:hAnsi="Arial" w:cs="Arial"/>
        </w:rPr>
      </w:pPr>
      <w:hyperlink r:id="rId36" w:anchor="auth-Chang-Yin-Aff1" w:history="1">
        <w:r w:rsidR="008868E3" w:rsidRPr="008868E3">
          <w:rPr>
            <w:rFonts w:ascii="Arial" w:hAnsi="Arial" w:cs="Arial"/>
          </w:rPr>
          <w:t>Chang Yin</w:t>
        </w:r>
      </w:hyperlink>
      <w:r w:rsidR="008868E3" w:rsidRPr="008868E3">
        <w:rPr>
          <w:rFonts w:ascii="Arial" w:hAnsi="Arial" w:cs="Arial"/>
        </w:rPr>
        <w:t xml:space="preserve">, </w:t>
      </w:r>
      <w:hyperlink r:id="rId37" w:anchor="auth-Yongbo-Zhang-Aff1" w:history="1">
        <w:proofErr w:type="spellStart"/>
        <w:r w:rsidR="008868E3" w:rsidRPr="008868E3">
          <w:rPr>
            <w:rFonts w:ascii="Arial" w:hAnsi="Arial" w:cs="Arial"/>
          </w:rPr>
          <w:t>Yongbo</w:t>
        </w:r>
        <w:proofErr w:type="spellEnd"/>
        <w:r w:rsidR="008868E3" w:rsidRPr="008868E3">
          <w:rPr>
            <w:rFonts w:ascii="Arial" w:hAnsi="Arial" w:cs="Arial"/>
          </w:rPr>
          <w:t xml:space="preserve"> Zhang</w:t>
        </w:r>
      </w:hyperlink>
      <w:r w:rsidR="008868E3" w:rsidRPr="008868E3">
        <w:rPr>
          <w:rFonts w:ascii="Arial" w:hAnsi="Arial" w:cs="Arial"/>
        </w:rPr>
        <w:t xml:space="preserve">, </w:t>
      </w:r>
      <w:hyperlink r:id="rId38" w:anchor="auth-Yongjiang-Tao-Aff1" w:history="1">
        <w:proofErr w:type="spellStart"/>
        <w:r w:rsidR="008868E3" w:rsidRPr="008868E3">
          <w:rPr>
            <w:rFonts w:ascii="Arial" w:hAnsi="Arial" w:cs="Arial"/>
          </w:rPr>
          <w:t>Yongjiang</w:t>
        </w:r>
        <w:proofErr w:type="spellEnd"/>
        <w:r w:rsidR="008868E3" w:rsidRPr="008868E3">
          <w:rPr>
            <w:rFonts w:ascii="Arial" w:hAnsi="Arial" w:cs="Arial"/>
          </w:rPr>
          <w:t xml:space="preserve"> Tao</w:t>
        </w:r>
      </w:hyperlink>
      <w:r w:rsidR="008868E3" w:rsidRPr="008868E3">
        <w:rPr>
          <w:rFonts w:ascii="Arial" w:hAnsi="Arial" w:cs="Arial"/>
        </w:rPr>
        <w:t xml:space="preserve"> &amp; </w:t>
      </w:r>
      <w:hyperlink r:id="rId39" w:anchor="auth-Xueping-Zhu-Aff1" w:history="1">
        <w:proofErr w:type="spellStart"/>
        <w:r w:rsidR="008868E3" w:rsidRPr="008868E3">
          <w:rPr>
            <w:rFonts w:ascii="Arial" w:hAnsi="Arial" w:cs="Arial"/>
          </w:rPr>
          <w:t>Xueping</w:t>
        </w:r>
        <w:proofErr w:type="spellEnd"/>
        <w:r w:rsidR="008868E3" w:rsidRPr="008868E3">
          <w:rPr>
            <w:rFonts w:ascii="Arial" w:hAnsi="Arial" w:cs="Arial"/>
          </w:rPr>
          <w:t xml:space="preserve"> Zhu</w:t>
        </w:r>
      </w:hyperlink>
      <w:r w:rsidR="008868E3" w:rsidRPr="008868E3">
        <w:rPr>
          <w:rFonts w:ascii="Arial" w:hAnsi="Arial" w:cs="Arial"/>
        </w:rPr>
        <w:t xml:space="preserve"> 2024. Competitive adsorption behavior and adsorption mechanism of limestone and activated carbon in polymetallic acid mine water treatment. </w:t>
      </w:r>
      <w:hyperlink r:id="rId40" w:history="1">
        <w:r w:rsidR="008868E3" w:rsidRPr="008868E3">
          <w:rPr>
            <w:rFonts w:ascii="Arial" w:hAnsi="Arial" w:cs="Arial"/>
          </w:rPr>
          <w:t xml:space="preserve">Scientific Reports, Vol.14,  </w:t>
        </w:r>
      </w:hyperlink>
      <w:r w:rsidR="008868E3" w:rsidRPr="008868E3">
        <w:rPr>
          <w:rFonts w:ascii="Arial" w:hAnsi="Arial" w:cs="Arial"/>
        </w:rPr>
        <w:t>Article number: 23561</w:t>
      </w:r>
      <w:r w:rsidR="00CB06F9">
        <w:rPr>
          <w:rFonts w:ascii="Arial" w:hAnsi="Arial" w:cs="Arial"/>
        </w:rPr>
        <w:t>.</w:t>
      </w:r>
    </w:p>
    <w:p w14:paraId="2E08BBF2" w14:textId="16E5F708" w:rsidR="008868E3" w:rsidRPr="008868E3" w:rsidRDefault="008868E3" w:rsidP="00195694">
      <w:pPr>
        <w:ind w:left="270" w:hanging="270"/>
        <w:jc w:val="both"/>
        <w:rPr>
          <w:rFonts w:ascii="Arial" w:hAnsi="Arial" w:cs="Arial"/>
        </w:rPr>
      </w:pPr>
      <w:r w:rsidRPr="008868E3">
        <w:rPr>
          <w:rFonts w:ascii="Arial" w:hAnsi="Arial" w:cs="Arial"/>
        </w:rPr>
        <w:t xml:space="preserve">Chavan V. D., Kothavale V. P., Sahoo S. C., Kollu P., Dongale T. D., Patil P. S., and Patil P. B. 2019. Adsorption and kinetic behavior of Cu (II) ions from aqueous solution on DMSA functionalized magnetic nanoparticles. Physica B: Condensed Matter, 571, </w:t>
      </w:r>
      <w:r w:rsidR="00CB06F9">
        <w:rPr>
          <w:rFonts w:ascii="Arial" w:hAnsi="Arial" w:cs="Arial"/>
        </w:rPr>
        <w:t xml:space="preserve">pp </w:t>
      </w:r>
      <w:r w:rsidRPr="008868E3">
        <w:rPr>
          <w:rFonts w:ascii="Arial" w:hAnsi="Arial" w:cs="Arial"/>
        </w:rPr>
        <w:t>273-279.</w:t>
      </w:r>
    </w:p>
    <w:p w14:paraId="201F117A" w14:textId="018DA999" w:rsidR="008868E3" w:rsidRDefault="008868E3" w:rsidP="00195694">
      <w:pPr>
        <w:ind w:left="270" w:hanging="270"/>
        <w:jc w:val="both"/>
        <w:rPr>
          <w:rFonts w:ascii="Arial" w:hAnsi="Arial" w:cs="Arial"/>
        </w:rPr>
      </w:pPr>
      <w:r w:rsidRPr="008868E3">
        <w:rPr>
          <w:rFonts w:ascii="Arial" w:hAnsi="Arial" w:cs="Arial"/>
        </w:rPr>
        <w:t>Cheraghipour E., and Pakshir M. 2021. Environmentally friendly magnetic chitosan nano-biocomposite for Cu (II) ions adsorption and magnetic nano-fluid hyperthermia: CCD-RSM design. Journal of Environmental Chemical Engineering, 9(2), 104883.</w:t>
      </w:r>
    </w:p>
    <w:p w14:paraId="2483AF08" w14:textId="77777777" w:rsidR="00BA6DAF" w:rsidRPr="00F22A7B" w:rsidRDefault="00BA6DAF" w:rsidP="00195694">
      <w:pPr>
        <w:ind w:left="270" w:hanging="270"/>
        <w:rPr>
          <w:lang w:val="en-GB"/>
        </w:rPr>
      </w:pPr>
      <w:proofErr w:type="spellStart"/>
      <w:r w:rsidRPr="009B4322">
        <w:rPr>
          <w:lang w:val="en-GB"/>
        </w:rPr>
        <w:t>Devasena</w:t>
      </w:r>
      <w:proofErr w:type="spellEnd"/>
      <w:r w:rsidRPr="009B4322">
        <w:rPr>
          <w:lang w:val="en-GB"/>
        </w:rPr>
        <w:t xml:space="preserve"> S</w:t>
      </w:r>
      <w:r>
        <w:rPr>
          <w:lang w:val="en-GB"/>
        </w:rPr>
        <w:t xml:space="preserve">. </w:t>
      </w:r>
      <w:r w:rsidRPr="009B4322">
        <w:rPr>
          <w:lang w:val="en-GB"/>
        </w:rPr>
        <w:t>S</w:t>
      </w:r>
      <w:r>
        <w:rPr>
          <w:lang w:val="en-GB"/>
        </w:rPr>
        <w:t>.</w:t>
      </w:r>
      <w:r w:rsidRPr="009B4322">
        <w:rPr>
          <w:lang w:val="en-GB"/>
        </w:rPr>
        <w:t xml:space="preserve">, </w:t>
      </w:r>
      <w:proofErr w:type="spellStart"/>
      <w:r w:rsidRPr="009B4322">
        <w:rPr>
          <w:lang w:val="en-GB"/>
        </w:rPr>
        <w:t>Padmavathy</w:t>
      </w:r>
      <w:proofErr w:type="spellEnd"/>
      <w:r w:rsidRPr="009B4322">
        <w:rPr>
          <w:lang w:val="en-GB"/>
        </w:rPr>
        <w:t xml:space="preserve"> P</w:t>
      </w:r>
      <w:r>
        <w:rPr>
          <w:lang w:val="en-GB"/>
        </w:rPr>
        <w:t>.</w:t>
      </w:r>
      <w:r w:rsidRPr="009B4322">
        <w:rPr>
          <w:lang w:val="en-GB"/>
        </w:rPr>
        <w:t>, Rani V</w:t>
      </w:r>
      <w:r>
        <w:rPr>
          <w:lang w:val="en-GB"/>
        </w:rPr>
        <w:t>.</w:t>
      </w:r>
      <w:r w:rsidRPr="009B4322">
        <w:rPr>
          <w:lang w:val="en-GB"/>
        </w:rPr>
        <w:t>, Ganesan P</w:t>
      </w:r>
      <w:r>
        <w:rPr>
          <w:lang w:val="en-GB"/>
        </w:rPr>
        <w:t>.</w:t>
      </w:r>
      <w:r w:rsidRPr="009B4322">
        <w:rPr>
          <w:lang w:val="en-GB"/>
        </w:rPr>
        <w:t>, Pereira J</w:t>
      </w:r>
      <w:r>
        <w:rPr>
          <w:lang w:val="en-GB"/>
        </w:rPr>
        <w:t>.</w:t>
      </w:r>
      <w:r w:rsidRPr="009B4322">
        <w:rPr>
          <w:lang w:val="en-GB"/>
        </w:rPr>
        <w:t xml:space="preserve">J. </w:t>
      </w:r>
      <w:r>
        <w:rPr>
          <w:lang w:val="en-GB"/>
        </w:rPr>
        <w:t xml:space="preserve"> 2024. </w:t>
      </w:r>
      <w:r w:rsidRPr="009B4322">
        <w:rPr>
          <w:lang w:val="en-GB"/>
        </w:rPr>
        <w:t xml:space="preserve">A Review on Various Bio-Resources as a Tool to Reduce Water Pollution Via Eco-Friendly Adsorption Technology. Asian J. </w:t>
      </w:r>
      <w:proofErr w:type="spellStart"/>
      <w:r w:rsidRPr="009B4322">
        <w:rPr>
          <w:lang w:val="en-GB"/>
        </w:rPr>
        <w:t>Biotechnol</w:t>
      </w:r>
      <w:proofErr w:type="spellEnd"/>
      <w:r w:rsidRPr="009B4322">
        <w:rPr>
          <w:lang w:val="en-GB"/>
        </w:rPr>
        <w:t xml:space="preserve">. </w:t>
      </w:r>
      <w:proofErr w:type="spellStart"/>
      <w:r w:rsidRPr="009B4322">
        <w:rPr>
          <w:lang w:val="en-GB"/>
        </w:rPr>
        <w:t>Bioresour</w:t>
      </w:r>
      <w:proofErr w:type="spellEnd"/>
      <w:r w:rsidRPr="009B4322">
        <w:rPr>
          <w:lang w:val="en-GB"/>
        </w:rPr>
        <w:t>. Technol. [Internet]. 0(1</w:t>
      </w:r>
      <w:proofErr w:type="gramStart"/>
      <w:r w:rsidRPr="009B4322">
        <w:rPr>
          <w:lang w:val="en-GB"/>
        </w:rPr>
        <w:t>):</w:t>
      </w:r>
      <w:r>
        <w:rPr>
          <w:lang w:val="en-GB"/>
        </w:rPr>
        <w:t>p</w:t>
      </w:r>
      <w:proofErr w:type="gramEnd"/>
      <w:r>
        <w:rPr>
          <w:lang w:val="en-GB"/>
        </w:rPr>
        <w:t xml:space="preserve"> p</w:t>
      </w:r>
      <w:r w:rsidRPr="009B4322">
        <w:rPr>
          <w:lang w:val="en-GB"/>
        </w:rPr>
        <w:t>34-46. Available from: https://journalajb2t.com/index.php/AJB2T/article/view/196</w:t>
      </w:r>
    </w:p>
    <w:p w14:paraId="62EE31A3" w14:textId="6D2ECC38" w:rsidR="008868E3" w:rsidRPr="008868E3" w:rsidRDefault="002257B6" w:rsidP="00195694">
      <w:pPr>
        <w:ind w:left="270" w:hanging="270"/>
        <w:jc w:val="both"/>
        <w:rPr>
          <w:rFonts w:ascii="Arial" w:hAnsi="Arial" w:cs="Arial"/>
        </w:rPr>
      </w:pPr>
      <w:hyperlink r:id="rId41" w:history="1">
        <w:proofErr w:type="spellStart"/>
        <w:r w:rsidR="008868E3" w:rsidRPr="008868E3">
          <w:rPr>
            <w:rFonts w:ascii="Arial" w:hAnsi="Arial" w:cs="Arial"/>
          </w:rPr>
          <w:t>Delasa</w:t>
        </w:r>
        <w:proofErr w:type="spellEnd"/>
        <w:r w:rsidR="008868E3" w:rsidRPr="008868E3">
          <w:rPr>
            <w:rFonts w:ascii="Arial" w:hAnsi="Arial" w:cs="Arial"/>
          </w:rPr>
          <w:t xml:space="preserve"> A. A.,</w:t>
        </w:r>
      </w:hyperlink>
      <w:r w:rsidR="008868E3" w:rsidRPr="008868E3">
        <w:rPr>
          <w:rFonts w:ascii="Arial" w:hAnsi="Arial" w:cs="Arial"/>
        </w:rPr>
        <w:t xml:space="preserve"> </w:t>
      </w:r>
      <w:hyperlink r:id="rId42" w:history="1">
        <w:r w:rsidR="008868E3" w:rsidRPr="008868E3">
          <w:rPr>
            <w:rFonts w:ascii="Arial" w:hAnsi="Arial" w:cs="Arial"/>
          </w:rPr>
          <w:t>Arash G.,</w:t>
        </w:r>
      </w:hyperlink>
      <w:r w:rsidR="008868E3" w:rsidRPr="008868E3">
        <w:rPr>
          <w:rFonts w:ascii="Arial" w:hAnsi="Arial" w:cs="Arial"/>
        </w:rPr>
        <w:t xml:space="preserve"> </w:t>
      </w:r>
      <w:hyperlink r:id="rId43" w:history="1">
        <w:r w:rsidR="008868E3" w:rsidRPr="008868E3">
          <w:rPr>
            <w:rFonts w:ascii="Arial" w:hAnsi="Arial" w:cs="Arial"/>
          </w:rPr>
          <w:t>Davoud F. H.,</w:t>
        </w:r>
      </w:hyperlink>
      <w:r w:rsidR="008868E3" w:rsidRPr="008868E3">
        <w:rPr>
          <w:rFonts w:ascii="Arial" w:hAnsi="Arial" w:cs="Arial"/>
        </w:rPr>
        <w:t xml:space="preserve"> </w:t>
      </w:r>
      <w:hyperlink r:id="rId44" w:history="1">
        <w:proofErr w:type="spellStart"/>
        <w:r w:rsidR="008868E3" w:rsidRPr="008868E3">
          <w:rPr>
            <w:rFonts w:ascii="Arial" w:hAnsi="Arial" w:cs="Arial"/>
          </w:rPr>
          <w:t>Fahimeh</w:t>
        </w:r>
        <w:proofErr w:type="spellEnd"/>
        <w:r w:rsidR="008868E3" w:rsidRPr="008868E3">
          <w:rPr>
            <w:rFonts w:ascii="Arial" w:hAnsi="Arial" w:cs="Arial"/>
          </w:rPr>
          <w:t xml:space="preserve"> G.,</w:t>
        </w:r>
        <w:proofErr w:type="spellStart"/>
      </w:hyperlink>
      <w:hyperlink r:id="rId45" w:history="1">
        <w:r w:rsidR="008868E3" w:rsidRPr="008868E3">
          <w:rPr>
            <w:rFonts w:ascii="Arial" w:hAnsi="Arial" w:cs="Arial"/>
          </w:rPr>
          <w:t>Kiarash</w:t>
        </w:r>
        <w:proofErr w:type="spellEnd"/>
        <w:r w:rsidR="008868E3" w:rsidRPr="008868E3">
          <w:rPr>
            <w:rFonts w:ascii="Arial" w:hAnsi="Arial" w:cs="Arial"/>
          </w:rPr>
          <w:t xml:space="preserve"> G., 2024.</w:t>
        </w:r>
      </w:hyperlink>
      <w:r w:rsidR="008868E3" w:rsidRPr="008868E3">
        <w:rPr>
          <w:rFonts w:ascii="Arial" w:hAnsi="Arial" w:cs="Arial"/>
        </w:rPr>
        <w:t>Copper Removal from Wastewater by Means of Magnetic Graphene Composite. Nanoscale and advanced materials, Vol. I, Issue 1, pp 49-60.</w:t>
      </w:r>
    </w:p>
    <w:p w14:paraId="66F31C85" w14:textId="2186E91F" w:rsidR="008868E3" w:rsidRPr="008868E3" w:rsidRDefault="008868E3" w:rsidP="00195694">
      <w:pPr>
        <w:ind w:left="270" w:hanging="270"/>
        <w:jc w:val="both"/>
        <w:rPr>
          <w:rFonts w:ascii="Arial" w:hAnsi="Arial" w:cs="Arial"/>
        </w:rPr>
      </w:pPr>
      <w:proofErr w:type="spellStart"/>
      <w:r w:rsidRPr="008868E3">
        <w:rPr>
          <w:rFonts w:ascii="Arial" w:hAnsi="Arial" w:cs="Arial"/>
        </w:rPr>
        <w:t>Ezeh</w:t>
      </w:r>
      <w:proofErr w:type="spellEnd"/>
      <w:r w:rsidRPr="008868E3">
        <w:rPr>
          <w:rFonts w:ascii="Arial" w:hAnsi="Arial" w:cs="Arial"/>
        </w:rPr>
        <w:t xml:space="preserve"> K., I.C. </w:t>
      </w:r>
      <w:proofErr w:type="spellStart"/>
      <w:r w:rsidRPr="008868E3">
        <w:rPr>
          <w:rFonts w:ascii="Arial" w:hAnsi="Arial" w:cs="Arial"/>
        </w:rPr>
        <w:t>Ogbu</w:t>
      </w:r>
      <w:proofErr w:type="spellEnd"/>
      <w:r w:rsidRPr="008868E3">
        <w:rPr>
          <w:rFonts w:ascii="Arial" w:hAnsi="Arial" w:cs="Arial"/>
        </w:rPr>
        <w:t xml:space="preserve"> I.C., </w:t>
      </w:r>
      <w:proofErr w:type="spellStart"/>
      <w:r w:rsidRPr="008868E3">
        <w:rPr>
          <w:rFonts w:ascii="Arial" w:hAnsi="Arial" w:cs="Arial"/>
        </w:rPr>
        <w:t>Akpomie</w:t>
      </w:r>
      <w:proofErr w:type="spellEnd"/>
      <w:r w:rsidRPr="008868E3">
        <w:rPr>
          <w:rFonts w:ascii="Arial" w:hAnsi="Arial" w:cs="Arial"/>
        </w:rPr>
        <w:t xml:space="preserve"> K. G., Ojukwu N. C., and </w:t>
      </w:r>
      <w:proofErr w:type="spellStart"/>
      <w:r w:rsidRPr="008868E3">
        <w:rPr>
          <w:rFonts w:ascii="Arial" w:hAnsi="Arial" w:cs="Arial"/>
        </w:rPr>
        <w:t>Ibe</w:t>
      </w:r>
      <w:proofErr w:type="spellEnd"/>
      <w:r w:rsidRPr="008868E3">
        <w:rPr>
          <w:rFonts w:ascii="Arial" w:hAnsi="Arial" w:cs="Arial"/>
        </w:rPr>
        <w:t xml:space="preserve"> J. C. 2017. Utilizing the sorption capacity of local </w:t>
      </w:r>
      <w:proofErr w:type="spellStart"/>
      <w:r w:rsidRPr="008868E3">
        <w:rPr>
          <w:rFonts w:ascii="Arial" w:hAnsi="Arial" w:cs="Arial"/>
        </w:rPr>
        <w:t>nigerian</w:t>
      </w:r>
      <w:proofErr w:type="spellEnd"/>
      <w:r w:rsidRPr="008868E3">
        <w:rPr>
          <w:rFonts w:ascii="Arial" w:hAnsi="Arial" w:cs="Arial"/>
        </w:rPr>
        <w:t xml:space="preserve"> sawdust for attenuation of heavy metals from solution: isotherm, kinetic, and thermodynamic investigations. The Pacific Journal of Science and Technology. Volume 18. Number 1. (Spring), </w:t>
      </w:r>
      <w:r w:rsidR="00CB06F9">
        <w:rPr>
          <w:rFonts w:ascii="Arial" w:hAnsi="Arial" w:cs="Arial"/>
        </w:rPr>
        <w:t xml:space="preserve">pp </w:t>
      </w:r>
      <w:r w:rsidRPr="008868E3">
        <w:rPr>
          <w:rFonts w:ascii="Arial" w:hAnsi="Arial" w:cs="Arial"/>
        </w:rPr>
        <w:t>251-264.</w:t>
      </w:r>
    </w:p>
    <w:p w14:paraId="179A0026" w14:textId="5D15D754" w:rsidR="008868E3" w:rsidRPr="008868E3" w:rsidRDefault="008868E3" w:rsidP="00195694">
      <w:pPr>
        <w:ind w:left="270" w:hanging="270"/>
        <w:jc w:val="both"/>
        <w:rPr>
          <w:rFonts w:ascii="Arial" w:hAnsi="Arial" w:cs="Arial"/>
        </w:rPr>
      </w:pPr>
      <w:r w:rsidRPr="008868E3">
        <w:rPr>
          <w:rFonts w:ascii="Arial" w:hAnsi="Arial" w:cs="Arial"/>
        </w:rPr>
        <w:t xml:space="preserve">Fan F. L., Li H. W., Cheng N. W., Huang Q. G., Chen D. S., Wu X. L., and Qin Z. 2022. Selective adsorption and separation of Cu (II) from Zn solution by CU resin. Journal of Radioanalytical and Nuclear Chemistry, </w:t>
      </w:r>
      <w:r w:rsidR="00CB06F9">
        <w:rPr>
          <w:rFonts w:ascii="Arial" w:hAnsi="Arial" w:cs="Arial"/>
        </w:rPr>
        <w:t xml:space="preserve">pp </w:t>
      </w:r>
      <w:r w:rsidRPr="008868E3">
        <w:rPr>
          <w:rFonts w:ascii="Arial" w:hAnsi="Arial" w:cs="Arial"/>
        </w:rPr>
        <w:t>1-8.</w:t>
      </w:r>
    </w:p>
    <w:p w14:paraId="0A045F84" w14:textId="39EEB53A" w:rsidR="008868E3" w:rsidRPr="008868E3" w:rsidRDefault="008868E3" w:rsidP="00195694">
      <w:pPr>
        <w:ind w:left="270" w:hanging="270"/>
        <w:jc w:val="both"/>
        <w:rPr>
          <w:rFonts w:ascii="Arial" w:hAnsi="Arial" w:cs="Arial"/>
        </w:rPr>
      </w:pPr>
      <w:r w:rsidRPr="008868E3">
        <w:rPr>
          <w:rFonts w:ascii="Arial" w:hAnsi="Arial" w:cs="Arial"/>
        </w:rPr>
        <w:t xml:space="preserve">Fatemeh G., </w:t>
      </w:r>
      <w:proofErr w:type="spellStart"/>
      <w:r w:rsidRPr="008868E3">
        <w:rPr>
          <w:rFonts w:ascii="Arial" w:hAnsi="Arial" w:cs="Arial"/>
        </w:rPr>
        <w:t>Bahri</w:t>
      </w:r>
      <w:proofErr w:type="spellEnd"/>
      <w:r w:rsidRPr="008868E3">
        <w:rPr>
          <w:rFonts w:ascii="Arial" w:hAnsi="Arial" w:cs="Arial"/>
        </w:rPr>
        <w:t xml:space="preserve"> R. A. 2018. Adsorption of Cr(VI) from aqueous solution by adsorbent prepared from paper mill sludge: kinetics and thermodynamics studies. Adsorption Science &amp; Technology 2018, Vol. 36(1–2)</w:t>
      </w:r>
      <w:r w:rsidR="00CB06F9">
        <w:rPr>
          <w:rFonts w:ascii="Arial" w:hAnsi="Arial" w:cs="Arial"/>
        </w:rPr>
        <w:t>, pp</w:t>
      </w:r>
      <w:r w:rsidRPr="008868E3">
        <w:rPr>
          <w:rFonts w:ascii="Arial" w:hAnsi="Arial" w:cs="Arial"/>
        </w:rPr>
        <w:t xml:space="preserve"> 149–169</w:t>
      </w:r>
    </w:p>
    <w:p w14:paraId="64D0F6C9" w14:textId="4B08697D" w:rsidR="008868E3" w:rsidRPr="008868E3" w:rsidRDefault="008868E3" w:rsidP="00195694">
      <w:pPr>
        <w:ind w:left="270" w:hanging="270"/>
        <w:jc w:val="both"/>
        <w:rPr>
          <w:rFonts w:ascii="Arial" w:hAnsi="Arial" w:cs="Arial"/>
        </w:rPr>
      </w:pPr>
      <w:proofErr w:type="spellStart"/>
      <w:r w:rsidRPr="008868E3">
        <w:rPr>
          <w:rFonts w:ascii="Arial" w:hAnsi="Arial" w:cs="Arial"/>
        </w:rPr>
        <w:t>Fatikow</w:t>
      </w:r>
      <w:proofErr w:type="spellEnd"/>
      <w:r w:rsidRPr="008868E3">
        <w:rPr>
          <w:rFonts w:ascii="Arial" w:hAnsi="Arial" w:cs="Arial"/>
        </w:rPr>
        <w:t xml:space="preserve"> S., Eichhorn V., and </w:t>
      </w:r>
      <w:proofErr w:type="spellStart"/>
      <w:r w:rsidRPr="008868E3">
        <w:rPr>
          <w:rFonts w:ascii="Arial" w:hAnsi="Arial" w:cs="Arial"/>
        </w:rPr>
        <w:t>Bartenwerfer</w:t>
      </w:r>
      <w:proofErr w:type="spellEnd"/>
      <w:r w:rsidRPr="008868E3">
        <w:rPr>
          <w:rFonts w:ascii="Arial" w:hAnsi="Arial" w:cs="Arial"/>
        </w:rPr>
        <w:t xml:space="preserve"> M. 2012. Nanomaterials Enter the Silicon-Based CMOS Era: Nanorobotic Technologies for </w:t>
      </w:r>
      <w:proofErr w:type="spellStart"/>
      <w:r w:rsidRPr="008868E3">
        <w:rPr>
          <w:rFonts w:ascii="Arial" w:hAnsi="Arial" w:cs="Arial"/>
        </w:rPr>
        <w:t>Nanoelectronic</w:t>
      </w:r>
      <w:proofErr w:type="spellEnd"/>
      <w:r w:rsidRPr="008868E3">
        <w:rPr>
          <w:rFonts w:ascii="Arial" w:hAnsi="Arial" w:cs="Arial"/>
        </w:rPr>
        <w:t xml:space="preserve"> Devices. IEEE Nanotechnology Magazine, 6(1), </w:t>
      </w:r>
      <w:r w:rsidR="00CB06F9">
        <w:rPr>
          <w:rFonts w:ascii="Arial" w:hAnsi="Arial" w:cs="Arial"/>
        </w:rPr>
        <w:t xml:space="preserve">pp </w:t>
      </w:r>
      <w:r w:rsidRPr="008868E3">
        <w:rPr>
          <w:rFonts w:ascii="Arial" w:hAnsi="Arial" w:cs="Arial"/>
        </w:rPr>
        <w:t>14-18.</w:t>
      </w:r>
    </w:p>
    <w:p w14:paraId="3F9860D3" w14:textId="127D1BAE" w:rsidR="008868E3" w:rsidRDefault="008868E3" w:rsidP="00195694">
      <w:pPr>
        <w:ind w:left="270" w:hanging="270"/>
        <w:jc w:val="both"/>
        <w:rPr>
          <w:rFonts w:ascii="Arial" w:hAnsi="Arial" w:cs="Arial"/>
        </w:rPr>
      </w:pPr>
      <w:r w:rsidRPr="008868E3">
        <w:rPr>
          <w:rFonts w:ascii="Arial" w:hAnsi="Arial" w:cs="Arial"/>
        </w:rPr>
        <w:t xml:space="preserve">Fato F. P., Li D. W., Zhao L. J., Qiu K., and Long Y. T. 2019. Simultaneous removal of multiple heavy metal ions from river water using ultrafine mesoporous magnetite nanoparticles. ACS omega, 4(4), </w:t>
      </w:r>
      <w:r w:rsidR="00CB06F9">
        <w:rPr>
          <w:rFonts w:ascii="Arial" w:hAnsi="Arial" w:cs="Arial"/>
        </w:rPr>
        <w:t xml:space="preserve">pp </w:t>
      </w:r>
      <w:r w:rsidRPr="008868E3">
        <w:rPr>
          <w:rFonts w:ascii="Arial" w:hAnsi="Arial" w:cs="Arial"/>
        </w:rPr>
        <w:t>7543-7549.</w:t>
      </w:r>
    </w:p>
    <w:p w14:paraId="43370B2A" w14:textId="77777777" w:rsidR="00DD1E6E" w:rsidRPr="00DD1E6E" w:rsidRDefault="00DD1E6E" w:rsidP="00195694">
      <w:pPr>
        <w:pStyle w:val="c-article-referencestext"/>
        <w:shd w:val="clear" w:color="auto" w:fill="FFFFFF"/>
        <w:spacing w:before="0" w:beforeAutospacing="0" w:after="0" w:afterAutospacing="0"/>
        <w:ind w:left="270" w:hanging="270"/>
        <w:rPr>
          <w:rFonts w:ascii="Arial" w:hAnsi="Arial"/>
          <w:color w:val="000000" w:themeColor="text1"/>
          <w:sz w:val="20"/>
          <w:szCs w:val="20"/>
        </w:rPr>
      </w:pPr>
      <w:r w:rsidRPr="00DD1E6E">
        <w:rPr>
          <w:rFonts w:ascii="Arial" w:hAnsi="Arial"/>
          <w:color w:val="000000" w:themeColor="text1"/>
          <w:sz w:val="20"/>
          <w:szCs w:val="20"/>
        </w:rPr>
        <w:t xml:space="preserve">Freundlich H. 1926. Adsorption in solution. Phys Chem </w:t>
      </w:r>
      <w:proofErr w:type="gramStart"/>
      <w:r w:rsidRPr="00DD1E6E">
        <w:rPr>
          <w:rFonts w:ascii="Arial" w:hAnsi="Arial"/>
          <w:color w:val="000000" w:themeColor="text1"/>
          <w:sz w:val="20"/>
          <w:szCs w:val="20"/>
        </w:rPr>
        <w:t>57:pp</w:t>
      </w:r>
      <w:proofErr w:type="gramEnd"/>
      <w:r w:rsidRPr="00DD1E6E">
        <w:rPr>
          <w:rFonts w:ascii="Arial" w:hAnsi="Arial"/>
          <w:color w:val="000000" w:themeColor="text1"/>
          <w:sz w:val="20"/>
          <w:szCs w:val="20"/>
        </w:rPr>
        <w:t xml:space="preserve"> 384–410</w:t>
      </w:r>
    </w:p>
    <w:p w14:paraId="53C75664" w14:textId="4A365C31" w:rsidR="008868E3" w:rsidRPr="008868E3" w:rsidRDefault="008868E3" w:rsidP="00195694">
      <w:pPr>
        <w:ind w:left="270" w:hanging="270"/>
        <w:jc w:val="both"/>
        <w:rPr>
          <w:rFonts w:ascii="Arial" w:hAnsi="Arial" w:cs="Arial"/>
        </w:rPr>
      </w:pPr>
      <w:r w:rsidRPr="008868E3">
        <w:rPr>
          <w:rFonts w:ascii="Arial" w:hAnsi="Arial" w:cs="Arial"/>
        </w:rPr>
        <w:t xml:space="preserve">Gautam A. K., Markandeya, Singh N. B., Shukla S. P., Mohan D., 2020. Lead Removal efficiency of various natural adsorbents (Moringa oleifera, Prosopis </w:t>
      </w:r>
      <w:proofErr w:type="spellStart"/>
      <w:r w:rsidRPr="008868E3">
        <w:rPr>
          <w:rFonts w:ascii="Arial" w:hAnsi="Arial" w:cs="Arial"/>
        </w:rPr>
        <w:t>julifora</w:t>
      </w:r>
      <w:proofErr w:type="spellEnd"/>
      <w:r w:rsidRPr="008868E3">
        <w:rPr>
          <w:rFonts w:ascii="Arial" w:hAnsi="Arial" w:cs="Arial"/>
        </w:rPr>
        <w:t>, peanut shell) from textile wastewater. Research Article SN Applied Sciences 2:288</w:t>
      </w:r>
      <w:r w:rsidR="00CB06F9">
        <w:rPr>
          <w:rFonts w:ascii="Arial" w:hAnsi="Arial" w:cs="Arial"/>
        </w:rPr>
        <w:t>.</w:t>
      </w:r>
    </w:p>
    <w:p w14:paraId="214A2F12" w14:textId="77777777" w:rsidR="008868E3" w:rsidRPr="008868E3" w:rsidRDefault="008868E3" w:rsidP="00195694">
      <w:pPr>
        <w:ind w:left="270" w:hanging="270"/>
        <w:jc w:val="both"/>
        <w:rPr>
          <w:rFonts w:ascii="Arial" w:hAnsi="Arial" w:cs="Arial"/>
        </w:rPr>
      </w:pPr>
      <w:r w:rsidRPr="008868E3">
        <w:rPr>
          <w:rFonts w:ascii="Arial" w:hAnsi="Arial" w:cs="Arial"/>
        </w:rPr>
        <w:t>Giannakis S., Lin K. Y. A., and Ghanbari F. 2021. A review of the recent advances in the treatment of industrial wastewater by Sulfate Radical-based Advanced Oxidation Processes (SR-AOPs). Chemical Engineering Journal, 406, 127083.</w:t>
      </w:r>
    </w:p>
    <w:p w14:paraId="35FC78DE" w14:textId="2001A376" w:rsidR="008868E3" w:rsidRPr="008868E3" w:rsidRDefault="002257B6" w:rsidP="00195694">
      <w:pPr>
        <w:ind w:left="270" w:hanging="270"/>
        <w:jc w:val="both"/>
        <w:rPr>
          <w:rFonts w:ascii="Arial" w:hAnsi="Arial" w:cs="Arial"/>
        </w:rPr>
      </w:pPr>
      <w:hyperlink r:id="rId46" w:history="1">
        <w:proofErr w:type="spellStart"/>
        <w:r w:rsidR="008868E3" w:rsidRPr="008868E3">
          <w:rPr>
            <w:rFonts w:ascii="Arial" w:hAnsi="Arial" w:cs="Arial"/>
          </w:rPr>
          <w:t>Giannin</w:t>
        </w:r>
        <w:proofErr w:type="spellEnd"/>
        <w:r w:rsidR="008868E3" w:rsidRPr="008868E3">
          <w:rPr>
            <w:rFonts w:ascii="Arial" w:hAnsi="Arial" w:cs="Arial"/>
          </w:rPr>
          <w:t xml:space="preserve"> M. </w:t>
        </w:r>
      </w:hyperlink>
      <w:r w:rsidR="008868E3" w:rsidRPr="008868E3">
        <w:rPr>
          <w:rFonts w:ascii="Arial" w:hAnsi="Arial" w:cs="Arial"/>
        </w:rPr>
        <w:t>, </w:t>
      </w:r>
      <w:hyperlink r:id="rId47" w:history="1">
        <w:r w:rsidR="008868E3" w:rsidRPr="008868E3">
          <w:rPr>
            <w:rFonts w:ascii="Arial" w:hAnsi="Arial" w:cs="Arial"/>
          </w:rPr>
          <w:t>Cosmin V.</w:t>
        </w:r>
      </w:hyperlink>
      <w:r w:rsidR="008868E3" w:rsidRPr="008868E3">
        <w:rPr>
          <w:rFonts w:ascii="Arial" w:hAnsi="Arial" w:cs="Arial"/>
        </w:rPr>
        <w:t>, </w:t>
      </w:r>
      <w:hyperlink r:id="rId48" w:history="1">
        <w:r w:rsidR="008868E3" w:rsidRPr="008868E3">
          <w:rPr>
            <w:rFonts w:ascii="Arial" w:hAnsi="Arial" w:cs="Arial"/>
          </w:rPr>
          <w:t>Simona P.</w:t>
        </w:r>
      </w:hyperlink>
      <w:r w:rsidR="008868E3" w:rsidRPr="008868E3">
        <w:rPr>
          <w:rFonts w:ascii="Arial" w:hAnsi="Arial" w:cs="Arial"/>
        </w:rPr>
        <w:t>, </w:t>
      </w:r>
      <w:hyperlink r:id="rId49" w:history="1">
        <w:r w:rsidR="008868E3" w:rsidRPr="008868E3">
          <w:rPr>
            <w:rFonts w:ascii="Arial" w:hAnsi="Arial" w:cs="Arial"/>
          </w:rPr>
          <w:t>Marius G.</w:t>
        </w:r>
      </w:hyperlink>
      <w:r w:rsidR="008868E3" w:rsidRPr="008868E3">
        <w:rPr>
          <w:rFonts w:ascii="Arial" w:hAnsi="Arial" w:cs="Arial"/>
        </w:rPr>
        <w:t xml:space="preserve">, and </w:t>
      </w:r>
      <w:hyperlink r:id="rId50" w:history="1">
        <w:r w:rsidR="008868E3" w:rsidRPr="008868E3">
          <w:rPr>
            <w:rFonts w:ascii="Arial" w:hAnsi="Arial" w:cs="Arial"/>
          </w:rPr>
          <w:t>Sorina B.</w:t>
        </w:r>
      </w:hyperlink>
      <w:r w:rsidR="008868E3" w:rsidRPr="008868E3">
        <w:rPr>
          <w:rFonts w:ascii="Arial" w:hAnsi="Arial" w:cs="Arial"/>
        </w:rPr>
        <w:t xml:space="preserve"> 2020. </w:t>
      </w:r>
      <w:r w:rsidR="008868E3" w:rsidRPr="00CB06F9">
        <w:rPr>
          <w:rFonts w:ascii="Arial" w:hAnsi="Arial" w:cs="Arial"/>
        </w:rPr>
        <w:t>Syringa vulgaris leaves</w:t>
      </w:r>
      <w:r w:rsidR="008868E3" w:rsidRPr="008868E3">
        <w:rPr>
          <w:rFonts w:ascii="Arial" w:hAnsi="Arial" w:cs="Arial"/>
        </w:rPr>
        <w:t xml:space="preserve"> powder a novel low-cost adsorbent for methylene blue removal: isotherms, kinetics, thermodynamic and optimization by </w:t>
      </w:r>
      <w:proofErr w:type="spellStart"/>
      <w:r w:rsidR="008868E3" w:rsidRPr="008868E3">
        <w:rPr>
          <w:rFonts w:ascii="Arial" w:hAnsi="Arial" w:cs="Arial"/>
        </w:rPr>
        <w:t>taguchi</w:t>
      </w:r>
      <w:proofErr w:type="spellEnd"/>
      <w:r w:rsidR="008868E3" w:rsidRPr="008868E3">
        <w:rPr>
          <w:rFonts w:ascii="Arial" w:hAnsi="Arial" w:cs="Arial"/>
        </w:rPr>
        <w:t xml:space="preserve"> method. </w:t>
      </w:r>
      <w:proofErr w:type="spellStart"/>
      <w:r w:rsidR="008868E3" w:rsidRPr="008868E3">
        <w:rPr>
          <w:rFonts w:ascii="Arial" w:hAnsi="Arial" w:cs="Arial"/>
        </w:rPr>
        <w:t>doi</w:t>
      </w:r>
      <w:proofErr w:type="spellEnd"/>
      <w:r w:rsidR="008868E3" w:rsidRPr="008868E3">
        <w:rPr>
          <w:rFonts w:ascii="Arial" w:hAnsi="Arial" w:cs="Arial"/>
        </w:rPr>
        <w:t>: </w:t>
      </w:r>
      <w:hyperlink r:id="rId51" w:tgtFrame="_blank" w:history="1">
        <w:r w:rsidR="008868E3" w:rsidRPr="008868E3">
          <w:rPr>
            <w:rFonts w:ascii="Arial" w:hAnsi="Arial" w:cs="Arial"/>
          </w:rPr>
          <w:t>10.1038/s41598-020-74819-x</w:t>
        </w:r>
      </w:hyperlink>
    </w:p>
    <w:p w14:paraId="31B5A063" w14:textId="4B2E8A18" w:rsidR="008868E3" w:rsidRPr="008868E3" w:rsidRDefault="008868E3" w:rsidP="00195694">
      <w:pPr>
        <w:ind w:left="270" w:hanging="270"/>
        <w:jc w:val="both"/>
        <w:rPr>
          <w:rFonts w:ascii="Arial" w:hAnsi="Arial" w:cs="Arial"/>
        </w:rPr>
      </w:pPr>
      <w:r w:rsidRPr="008868E3">
        <w:rPr>
          <w:rFonts w:ascii="Arial" w:hAnsi="Arial" w:cs="Arial"/>
        </w:rPr>
        <w:lastRenderedPageBreak/>
        <w:t xml:space="preserve">Gonzalez-Munoz M. J., Rodríguez M. A., Luque S., and Álvarez J. R. 2006. Recovery of heavy metals from metal industry wastewaters by chemical precipitation and </w:t>
      </w:r>
      <w:proofErr w:type="spellStart"/>
      <w:r w:rsidRPr="008868E3">
        <w:rPr>
          <w:rFonts w:ascii="Arial" w:hAnsi="Arial" w:cs="Arial"/>
        </w:rPr>
        <w:t>nanofiltra</w:t>
      </w:r>
      <w:proofErr w:type="spellEnd"/>
      <w:r w:rsidRPr="008868E3">
        <w:rPr>
          <w:rFonts w:ascii="Arial" w:hAnsi="Arial" w:cs="Arial"/>
        </w:rPr>
        <w:t xml:space="preserve">- </w:t>
      </w:r>
      <w:proofErr w:type="spellStart"/>
      <w:r w:rsidRPr="008868E3">
        <w:rPr>
          <w:rFonts w:ascii="Arial" w:hAnsi="Arial" w:cs="Arial"/>
        </w:rPr>
        <w:t>tion</w:t>
      </w:r>
      <w:proofErr w:type="spellEnd"/>
      <w:r w:rsidRPr="008868E3">
        <w:rPr>
          <w:rFonts w:ascii="Arial" w:hAnsi="Arial" w:cs="Arial"/>
        </w:rPr>
        <w:t xml:space="preserve">. Desalination, 200(1-3), </w:t>
      </w:r>
      <w:r w:rsidR="00CB06F9">
        <w:rPr>
          <w:rFonts w:ascii="Arial" w:hAnsi="Arial" w:cs="Arial"/>
        </w:rPr>
        <w:t xml:space="preserve">pp </w:t>
      </w:r>
      <w:r w:rsidRPr="008868E3">
        <w:rPr>
          <w:rFonts w:ascii="Arial" w:hAnsi="Arial" w:cs="Arial"/>
        </w:rPr>
        <w:t>742-744.</w:t>
      </w:r>
      <w:r w:rsidRPr="008868E3">
        <w:rPr>
          <w:rFonts w:ascii="Arial" w:hAnsi="Arial" w:cs="Arial"/>
          <w:rtl/>
        </w:rPr>
        <w:t>‏</w:t>
      </w:r>
    </w:p>
    <w:p w14:paraId="1FD6B13C" w14:textId="7F93D821" w:rsidR="008868E3" w:rsidRPr="008868E3" w:rsidRDefault="008868E3" w:rsidP="00195694">
      <w:pPr>
        <w:ind w:left="270" w:hanging="270"/>
        <w:jc w:val="both"/>
        <w:rPr>
          <w:rFonts w:ascii="Arial" w:hAnsi="Arial" w:cs="Arial"/>
        </w:rPr>
      </w:pPr>
      <w:r w:rsidRPr="008868E3">
        <w:rPr>
          <w:rFonts w:ascii="Arial" w:hAnsi="Arial" w:cs="Arial"/>
        </w:rPr>
        <w:t xml:space="preserve">Gupta V.K., C.K. Jain, A. Imran, M. Sharma, and V.K. Saini. 2003. Removal of Cadmium and Nickel from wastewater using bagasse fly ash— a sugar industry waste. Water Research. 37: </w:t>
      </w:r>
      <w:r w:rsidR="00CB06F9">
        <w:rPr>
          <w:rFonts w:ascii="Arial" w:hAnsi="Arial" w:cs="Arial"/>
        </w:rPr>
        <w:t xml:space="preserve">pp </w:t>
      </w:r>
      <w:r w:rsidRPr="008868E3">
        <w:rPr>
          <w:rFonts w:ascii="Arial" w:hAnsi="Arial" w:cs="Arial"/>
        </w:rPr>
        <w:t>4038-4044.</w:t>
      </w:r>
    </w:p>
    <w:p w14:paraId="0A5A1847" w14:textId="7F0F235D" w:rsidR="008868E3" w:rsidRPr="008868E3" w:rsidRDefault="008868E3" w:rsidP="00195694">
      <w:pPr>
        <w:ind w:left="270" w:hanging="270"/>
        <w:jc w:val="both"/>
        <w:rPr>
          <w:rFonts w:ascii="Arial" w:hAnsi="Arial" w:cs="Arial"/>
        </w:rPr>
      </w:pPr>
      <w:r w:rsidRPr="008868E3">
        <w:rPr>
          <w:rFonts w:ascii="Arial" w:hAnsi="Arial" w:cs="Arial"/>
        </w:rPr>
        <w:t>Han X, Wang W, Ma X. Adsorption Characteristics of methylene blue onto low cost biomass material lotus leaf. 2011.Chem. Eng. J. 2011;171:</w:t>
      </w:r>
      <w:r w:rsidR="00CB06F9">
        <w:rPr>
          <w:rFonts w:ascii="Arial" w:hAnsi="Arial" w:cs="Arial"/>
        </w:rPr>
        <w:t xml:space="preserve"> pp</w:t>
      </w:r>
      <w:r w:rsidRPr="008868E3">
        <w:rPr>
          <w:rFonts w:ascii="Arial" w:hAnsi="Arial" w:cs="Arial"/>
        </w:rPr>
        <w:t>1–8</w:t>
      </w:r>
    </w:p>
    <w:p w14:paraId="3D62083A" w14:textId="504273C1" w:rsidR="008868E3" w:rsidRPr="008868E3" w:rsidRDefault="008868E3" w:rsidP="00195694">
      <w:pPr>
        <w:ind w:left="270" w:hanging="270"/>
        <w:jc w:val="both"/>
        <w:rPr>
          <w:rFonts w:ascii="Arial" w:hAnsi="Arial" w:cs="Arial"/>
        </w:rPr>
      </w:pPr>
      <w:r w:rsidRPr="008868E3">
        <w:rPr>
          <w:rFonts w:ascii="Arial" w:hAnsi="Arial" w:cs="Arial"/>
        </w:rPr>
        <w:t>Hashem A., </w:t>
      </w:r>
      <w:proofErr w:type="spellStart"/>
      <w:r w:rsidRPr="008868E3">
        <w:rPr>
          <w:rFonts w:ascii="Arial" w:hAnsi="Arial" w:cs="Arial"/>
        </w:rPr>
        <w:t>Aniago</w:t>
      </w:r>
      <w:proofErr w:type="spellEnd"/>
      <w:r w:rsidRPr="008868E3">
        <w:rPr>
          <w:rFonts w:ascii="Arial" w:hAnsi="Arial" w:cs="Arial"/>
        </w:rPr>
        <w:t xml:space="preserve"> C. O., Afifi M. A. F., </w:t>
      </w:r>
      <w:proofErr w:type="spellStart"/>
      <w:r w:rsidRPr="008868E3">
        <w:rPr>
          <w:rFonts w:ascii="Arial" w:hAnsi="Arial" w:cs="Arial"/>
        </w:rPr>
        <w:t>Abou-Okeil</w:t>
      </w:r>
      <w:proofErr w:type="spellEnd"/>
      <w:r w:rsidRPr="008868E3">
        <w:rPr>
          <w:rFonts w:ascii="Arial" w:hAnsi="Arial" w:cs="Arial"/>
        </w:rPr>
        <w:t xml:space="preserve"> A., Samaha S. H. 2021. Synthesis of Super-Absorbent Poly (AN)-g-starch Composite Hydrogel and its Modelling for Aqueous Sorption of Cadmium Ions</w:t>
      </w:r>
      <w:r w:rsidR="00CB06F9">
        <w:rPr>
          <w:rFonts w:ascii="Arial" w:hAnsi="Arial" w:cs="Arial"/>
        </w:rPr>
        <w:t>. Korean J. Chem. Eng., 38 (10)</w:t>
      </w:r>
      <w:r w:rsidRPr="008868E3">
        <w:rPr>
          <w:rFonts w:ascii="Arial" w:hAnsi="Arial" w:cs="Arial"/>
        </w:rPr>
        <w:t>, pp. 2157-2170</w:t>
      </w:r>
    </w:p>
    <w:p w14:paraId="74E267E4" w14:textId="236F4AC3" w:rsidR="008868E3" w:rsidRPr="008868E3" w:rsidRDefault="008868E3" w:rsidP="00195694">
      <w:pPr>
        <w:ind w:left="270" w:hanging="270"/>
        <w:jc w:val="both"/>
        <w:rPr>
          <w:rFonts w:ascii="Arial" w:hAnsi="Arial" w:cs="Arial"/>
        </w:rPr>
      </w:pPr>
      <w:r w:rsidRPr="008868E3">
        <w:rPr>
          <w:rFonts w:ascii="Arial" w:hAnsi="Arial" w:cs="Arial"/>
        </w:rPr>
        <w:t>Hashem A., </w:t>
      </w:r>
      <w:proofErr w:type="spellStart"/>
      <w:r w:rsidRPr="008868E3">
        <w:rPr>
          <w:rFonts w:ascii="Arial" w:hAnsi="Arial" w:cs="Arial"/>
        </w:rPr>
        <w:t>Chukwunonso</w:t>
      </w:r>
      <w:proofErr w:type="spellEnd"/>
      <w:r w:rsidRPr="008868E3">
        <w:rPr>
          <w:rFonts w:ascii="Arial" w:hAnsi="Arial" w:cs="Arial"/>
        </w:rPr>
        <w:t xml:space="preserve"> O. A., Farag S., </w:t>
      </w:r>
      <w:proofErr w:type="spellStart"/>
      <w:r w:rsidRPr="008868E3">
        <w:rPr>
          <w:rFonts w:ascii="Arial" w:hAnsi="Arial" w:cs="Arial"/>
        </w:rPr>
        <w:t>Fikry</w:t>
      </w:r>
      <w:proofErr w:type="spellEnd"/>
      <w:r w:rsidRPr="008868E3">
        <w:rPr>
          <w:rFonts w:ascii="Arial" w:hAnsi="Arial" w:cs="Arial"/>
        </w:rPr>
        <w:t xml:space="preserve"> M., Aly A. A., Amr A. 2024. Evaluation of the adsorption capacity of surfactant-modified biomass in an aqueous acid blue 193 system. </w:t>
      </w:r>
      <w:hyperlink r:id="rId52" w:tooltip="Go to Waste Management Bulletin on ScienceDirect" w:history="1">
        <w:r w:rsidRPr="008868E3">
          <w:rPr>
            <w:rFonts w:ascii="Arial" w:hAnsi="Arial" w:cs="Arial"/>
          </w:rPr>
          <w:t>Waste Management Bulletin</w:t>
        </w:r>
      </w:hyperlink>
      <w:r w:rsidRPr="008868E3">
        <w:rPr>
          <w:rFonts w:ascii="Arial" w:hAnsi="Arial" w:cs="Arial"/>
        </w:rPr>
        <w:t xml:space="preserve"> , </w:t>
      </w:r>
      <w:hyperlink r:id="rId53" w:tooltip="Go to table of contents for this volume/issue" w:history="1">
        <w:r w:rsidRPr="008868E3">
          <w:rPr>
            <w:rFonts w:ascii="Arial" w:hAnsi="Arial" w:cs="Arial"/>
          </w:rPr>
          <w:t>Volume 2, Issue 1</w:t>
        </w:r>
      </w:hyperlink>
      <w:r w:rsidRPr="008868E3">
        <w:rPr>
          <w:rFonts w:ascii="Arial" w:hAnsi="Arial" w:cs="Arial"/>
        </w:rPr>
        <w:t>, </w:t>
      </w:r>
      <w:r w:rsidR="00CB06F9">
        <w:rPr>
          <w:rFonts w:ascii="Arial" w:hAnsi="Arial" w:cs="Arial"/>
        </w:rPr>
        <w:t xml:space="preserve">pp </w:t>
      </w:r>
      <w:r w:rsidRPr="008868E3">
        <w:rPr>
          <w:rFonts w:ascii="Arial" w:hAnsi="Arial" w:cs="Arial"/>
        </w:rPr>
        <w:t>172-183</w:t>
      </w:r>
      <w:r w:rsidR="00CB06F9">
        <w:rPr>
          <w:rFonts w:ascii="Arial" w:hAnsi="Arial" w:cs="Arial"/>
        </w:rPr>
        <w:t>.</w:t>
      </w:r>
    </w:p>
    <w:p w14:paraId="2CB89954" w14:textId="688DCFF1" w:rsidR="008868E3" w:rsidRPr="008868E3" w:rsidRDefault="008868E3" w:rsidP="00195694">
      <w:pPr>
        <w:ind w:left="270" w:hanging="270"/>
        <w:jc w:val="both"/>
        <w:rPr>
          <w:rFonts w:ascii="Arial" w:hAnsi="Arial" w:cs="Arial"/>
        </w:rPr>
      </w:pPr>
      <w:r w:rsidRPr="008868E3">
        <w:rPr>
          <w:rFonts w:ascii="Arial" w:hAnsi="Arial" w:cs="Arial"/>
        </w:rPr>
        <w:t xml:space="preserve">Jadidian R., Parham H., Haghtalab S., and Asrarian R. 2014. Removal of copper from industrial water and wastewater using magnetic iron oxide nanoparticles modified with benzotriazole. Advanced Materials Research (Vol. 829, </w:t>
      </w:r>
      <w:r w:rsidR="00CB06F9">
        <w:rPr>
          <w:rFonts w:ascii="Arial" w:hAnsi="Arial" w:cs="Arial"/>
        </w:rPr>
        <w:t xml:space="preserve">pp </w:t>
      </w:r>
      <w:r w:rsidRPr="008868E3">
        <w:rPr>
          <w:rFonts w:ascii="Arial" w:hAnsi="Arial" w:cs="Arial"/>
        </w:rPr>
        <w:t>742-746). Trans Tech Publications Ltd.</w:t>
      </w:r>
    </w:p>
    <w:p w14:paraId="40DEFCF7" w14:textId="5612759D" w:rsidR="008868E3" w:rsidRPr="008868E3" w:rsidRDefault="008868E3" w:rsidP="00195694">
      <w:pPr>
        <w:ind w:left="270" w:hanging="270"/>
        <w:jc w:val="both"/>
        <w:rPr>
          <w:rFonts w:ascii="Arial" w:hAnsi="Arial" w:cs="Arial"/>
        </w:rPr>
      </w:pPr>
      <w:r w:rsidRPr="008868E3">
        <w:rPr>
          <w:rFonts w:ascii="Arial" w:hAnsi="Arial" w:cs="Arial"/>
        </w:rPr>
        <w:t xml:space="preserve">Jain M., Yadav M., Kohout T., Lahtinen M., Garg V. K., and Sillanpää M. 2018. Development of iron oxide/activated carbon nanoparticle composite for the removal of Cr (VI), Cu (II), and Cd (II) ions from aqueous solution. Water Resources and Industry, 20, </w:t>
      </w:r>
      <w:r w:rsidR="00CB06F9">
        <w:rPr>
          <w:rFonts w:ascii="Arial" w:hAnsi="Arial" w:cs="Arial"/>
        </w:rPr>
        <w:t xml:space="preserve">pp </w:t>
      </w:r>
      <w:r w:rsidRPr="008868E3">
        <w:rPr>
          <w:rFonts w:ascii="Arial" w:hAnsi="Arial" w:cs="Arial"/>
        </w:rPr>
        <w:t>54-74.</w:t>
      </w:r>
      <w:r w:rsidRPr="008868E3">
        <w:rPr>
          <w:rFonts w:ascii="Arial" w:hAnsi="Arial" w:cs="Arial"/>
          <w:rtl/>
        </w:rPr>
        <w:t>‏</w:t>
      </w:r>
    </w:p>
    <w:p w14:paraId="459B5437" w14:textId="60E69148" w:rsidR="008868E3" w:rsidRPr="008868E3" w:rsidRDefault="008868E3" w:rsidP="00195694">
      <w:pPr>
        <w:ind w:left="270" w:hanging="270"/>
        <w:jc w:val="both"/>
        <w:rPr>
          <w:rFonts w:ascii="Arial" w:hAnsi="Arial" w:cs="Arial"/>
        </w:rPr>
      </w:pPr>
      <w:r w:rsidRPr="008868E3">
        <w:rPr>
          <w:rFonts w:ascii="Arial" w:hAnsi="Arial" w:cs="Arial"/>
        </w:rPr>
        <w:t xml:space="preserve">Jannah M., </w:t>
      </w:r>
      <w:proofErr w:type="spellStart"/>
      <w:r w:rsidRPr="008868E3">
        <w:rPr>
          <w:rFonts w:ascii="Arial" w:hAnsi="Arial" w:cs="Arial"/>
        </w:rPr>
        <w:t>Mulyati</w:t>
      </w:r>
      <w:proofErr w:type="spellEnd"/>
      <w:r w:rsidRPr="008868E3">
        <w:rPr>
          <w:rFonts w:ascii="Arial" w:hAnsi="Arial" w:cs="Arial"/>
        </w:rPr>
        <w:t xml:space="preserve"> S., </w:t>
      </w:r>
      <w:proofErr w:type="spellStart"/>
      <w:r w:rsidRPr="008868E3">
        <w:rPr>
          <w:rFonts w:ascii="Arial" w:hAnsi="Arial" w:cs="Arial"/>
        </w:rPr>
        <w:t>Rosnelly</w:t>
      </w:r>
      <w:proofErr w:type="spellEnd"/>
      <w:r w:rsidRPr="008868E3">
        <w:rPr>
          <w:rFonts w:ascii="Arial" w:hAnsi="Arial" w:cs="Arial"/>
        </w:rPr>
        <w:t xml:space="preserve"> C. M., Muchtar S. 2021. The influences of operating conditions on the removal of Fe(II) in water by adsorption using bentonite as a low-cost adsorbent. 10th AIC 2020 IOP Conf. Series: Materials Science and Engineering 1087</w:t>
      </w:r>
      <w:r w:rsidR="00CB06F9">
        <w:rPr>
          <w:rFonts w:ascii="Arial" w:hAnsi="Arial" w:cs="Arial"/>
        </w:rPr>
        <w:t xml:space="preserve">, </w:t>
      </w:r>
      <w:r w:rsidRPr="008868E3">
        <w:rPr>
          <w:rFonts w:ascii="Arial" w:hAnsi="Arial" w:cs="Arial"/>
        </w:rPr>
        <w:t>012055 IOP Publishing.</w:t>
      </w:r>
    </w:p>
    <w:p w14:paraId="72FA9C91" w14:textId="3996DD06" w:rsidR="008868E3" w:rsidRPr="008868E3" w:rsidRDefault="008868E3" w:rsidP="00195694">
      <w:pPr>
        <w:ind w:left="270" w:hanging="270"/>
        <w:jc w:val="both"/>
        <w:rPr>
          <w:rFonts w:ascii="Arial" w:hAnsi="Arial" w:cs="Arial"/>
        </w:rPr>
      </w:pPr>
      <w:r w:rsidRPr="008868E3">
        <w:rPr>
          <w:rFonts w:ascii="Arial" w:hAnsi="Arial" w:cs="Arial"/>
        </w:rPr>
        <w:t>Jinghan R., </w:t>
      </w:r>
      <w:proofErr w:type="spellStart"/>
      <w:r w:rsidRPr="008868E3">
        <w:rPr>
          <w:rFonts w:ascii="Arial" w:hAnsi="Arial" w:cs="Arial"/>
        </w:rPr>
        <w:t>Enjian</w:t>
      </w:r>
      <w:proofErr w:type="spellEnd"/>
      <w:r w:rsidRPr="008868E3">
        <w:rPr>
          <w:rFonts w:ascii="Arial" w:hAnsi="Arial" w:cs="Arial"/>
        </w:rPr>
        <w:t> S., Haiyan Wu, </w:t>
      </w:r>
      <w:proofErr w:type="spellStart"/>
      <w:r w:rsidRPr="008868E3">
        <w:rPr>
          <w:rFonts w:ascii="Arial" w:hAnsi="Arial" w:cs="Arial"/>
        </w:rPr>
        <w:t>Yueping</w:t>
      </w:r>
      <w:proofErr w:type="spellEnd"/>
      <w:r w:rsidRPr="008868E3">
        <w:rPr>
          <w:rFonts w:ascii="Arial" w:hAnsi="Arial" w:cs="Arial"/>
        </w:rPr>
        <w:t xml:space="preserve"> G. 2025. Highly selective and effective copper removal from wastewater by magnetic precipitation separation. </w:t>
      </w:r>
      <w:hyperlink r:id="rId54" w:tooltip="Go to Journal of Water Process Engineering on ScienceDirect" w:history="1">
        <w:r w:rsidRPr="008868E3">
          <w:rPr>
            <w:rFonts w:ascii="Arial" w:hAnsi="Arial" w:cs="Arial"/>
          </w:rPr>
          <w:t>Journal of Water Process Engineering</w:t>
        </w:r>
      </w:hyperlink>
      <w:r w:rsidRPr="008868E3">
        <w:rPr>
          <w:rFonts w:ascii="Arial" w:hAnsi="Arial" w:cs="Arial"/>
        </w:rPr>
        <w:t xml:space="preserve"> </w:t>
      </w:r>
      <w:hyperlink r:id="rId55" w:tooltip="Go to table of contents for this volume/issue" w:history="1">
        <w:r w:rsidRPr="008868E3">
          <w:rPr>
            <w:rFonts w:ascii="Arial" w:hAnsi="Arial" w:cs="Arial"/>
          </w:rPr>
          <w:t>Volume 69</w:t>
        </w:r>
      </w:hyperlink>
      <w:r w:rsidRPr="008868E3">
        <w:rPr>
          <w:rFonts w:ascii="Arial" w:hAnsi="Arial" w:cs="Arial"/>
        </w:rPr>
        <w:t>, 106700</w:t>
      </w:r>
    </w:p>
    <w:p w14:paraId="135557AC" w14:textId="6E7BA590" w:rsidR="008868E3" w:rsidRPr="008868E3" w:rsidRDefault="008868E3" w:rsidP="00195694">
      <w:pPr>
        <w:ind w:left="270" w:hanging="270"/>
        <w:jc w:val="both"/>
        <w:rPr>
          <w:rFonts w:ascii="Arial" w:hAnsi="Arial" w:cs="Arial"/>
        </w:rPr>
      </w:pPr>
      <w:proofErr w:type="spellStart"/>
      <w:r w:rsidRPr="008868E3">
        <w:rPr>
          <w:rFonts w:ascii="Arial" w:hAnsi="Arial" w:cs="Arial"/>
        </w:rPr>
        <w:t>Kanamarlapudi</w:t>
      </w:r>
      <w:proofErr w:type="spellEnd"/>
      <w:r w:rsidRPr="008868E3">
        <w:rPr>
          <w:rFonts w:ascii="Arial" w:hAnsi="Arial" w:cs="Arial"/>
        </w:rPr>
        <w:t xml:space="preserve"> S. L. R. K., </w:t>
      </w:r>
      <w:proofErr w:type="spellStart"/>
      <w:r w:rsidRPr="008868E3">
        <w:rPr>
          <w:rFonts w:ascii="Arial" w:hAnsi="Arial" w:cs="Arial"/>
        </w:rPr>
        <w:t>Chintalpudi</w:t>
      </w:r>
      <w:proofErr w:type="spellEnd"/>
      <w:r w:rsidRPr="008868E3">
        <w:rPr>
          <w:rFonts w:ascii="Arial" w:hAnsi="Arial" w:cs="Arial"/>
        </w:rPr>
        <w:t xml:space="preserve"> V. K., and </w:t>
      </w:r>
      <w:proofErr w:type="spellStart"/>
      <w:r w:rsidRPr="008868E3">
        <w:rPr>
          <w:rFonts w:ascii="Arial" w:hAnsi="Arial" w:cs="Arial"/>
        </w:rPr>
        <w:t>Muddada</w:t>
      </w:r>
      <w:proofErr w:type="spellEnd"/>
      <w:r w:rsidRPr="008868E3">
        <w:rPr>
          <w:rFonts w:ascii="Arial" w:hAnsi="Arial" w:cs="Arial"/>
        </w:rPr>
        <w:t xml:space="preserve"> S. 2018. Application of biosorption for the removal of heavy metals from wastewater. Biosorption, 18(69), </w:t>
      </w:r>
      <w:r w:rsidR="00CB06F9">
        <w:rPr>
          <w:rFonts w:ascii="Arial" w:hAnsi="Arial" w:cs="Arial"/>
        </w:rPr>
        <w:t xml:space="preserve">pp </w:t>
      </w:r>
      <w:r w:rsidRPr="008868E3">
        <w:rPr>
          <w:rFonts w:ascii="Arial" w:hAnsi="Arial" w:cs="Arial"/>
        </w:rPr>
        <w:t>70-116.</w:t>
      </w:r>
      <w:r w:rsidRPr="008868E3">
        <w:rPr>
          <w:rFonts w:ascii="Arial" w:hAnsi="Arial" w:cs="Arial"/>
          <w:rtl/>
        </w:rPr>
        <w:t>‏</w:t>
      </w:r>
    </w:p>
    <w:p w14:paraId="4C1111AA" w14:textId="77777777" w:rsidR="008868E3" w:rsidRPr="008868E3" w:rsidRDefault="008868E3" w:rsidP="00195694">
      <w:pPr>
        <w:ind w:left="270" w:hanging="270"/>
        <w:jc w:val="both"/>
        <w:rPr>
          <w:rFonts w:ascii="Arial" w:hAnsi="Arial" w:cs="Arial"/>
        </w:rPr>
      </w:pPr>
      <w:r w:rsidRPr="008868E3">
        <w:rPr>
          <w:rFonts w:ascii="Arial" w:hAnsi="Arial" w:cs="Arial"/>
        </w:rPr>
        <w:t>Kanoush A. A. 2012. Removing some heavy metals from liquid waste using granular activated carbon" Master's Thesis, Tikrit University, College of Engineering.</w:t>
      </w:r>
    </w:p>
    <w:p w14:paraId="45DF78BB" w14:textId="6122D568" w:rsidR="008868E3" w:rsidRPr="008868E3" w:rsidRDefault="008868E3" w:rsidP="00195694">
      <w:pPr>
        <w:ind w:left="270" w:hanging="270"/>
        <w:jc w:val="both"/>
        <w:rPr>
          <w:rFonts w:ascii="Arial" w:hAnsi="Arial" w:cs="Arial"/>
        </w:rPr>
      </w:pPr>
      <w:r w:rsidRPr="008868E3">
        <w:rPr>
          <w:rFonts w:ascii="Arial" w:hAnsi="Arial" w:cs="Arial"/>
        </w:rPr>
        <w:t xml:space="preserve">Kennedy LJ, Vijaya JJ, Kayalvizhi K and Sekaran G. 2007. Adsorption of phenol from aqueous solutions using mesoporous carbon prepared by two stage process. Chemical Engineering Journal, 132, </w:t>
      </w:r>
      <w:r w:rsidR="00CB06F9">
        <w:rPr>
          <w:rFonts w:ascii="Arial" w:hAnsi="Arial" w:cs="Arial"/>
        </w:rPr>
        <w:t xml:space="preserve">pp </w:t>
      </w:r>
      <w:r w:rsidRPr="008868E3">
        <w:rPr>
          <w:rFonts w:ascii="Arial" w:hAnsi="Arial" w:cs="Arial"/>
        </w:rPr>
        <w:t>279 – 287.</w:t>
      </w:r>
    </w:p>
    <w:p w14:paraId="29276CD6" w14:textId="6F222070" w:rsidR="008868E3" w:rsidRPr="00DD1E6E" w:rsidRDefault="008868E3" w:rsidP="00195694">
      <w:pPr>
        <w:ind w:left="270" w:hanging="270"/>
        <w:jc w:val="both"/>
        <w:rPr>
          <w:rFonts w:ascii="Arial" w:hAnsi="Arial" w:cs="Arial"/>
          <w:color w:val="000000" w:themeColor="text1"/>
        </w:rPr>
      </w:pPr>
      <w:r w:rsidRPr="008868E3">
        <w:rPr>
          <w:rFonts w:ascii="Arial" w:hAnsi="Arial" w:cs="Arial"/>
        </w:rPr>
        <w:t xml:space="preserve">Kumar S., Ahlawat W., Kumar R., and </w:t>
      </w:r>
      <w:proofErr w:type="spellStart"/>
      <w:r w:rsidRPr="008868E3">
        <w:rPr>
          <w:rFonts w:ascii="Arial" w:hAnsi="Arial" w:cs="Arial"/>
        </w:rPr>
        <w:t>Dilbaghi</w:t>
      </w:r>
      <w:proofErr w:type="spellEnd"/>
      <w:r w:rsidRPr="008868E3">
        <w:rPr>
          <w:rFonts w:ascii="Arial" w:hAnsi="Arial" w:cs="Arial"/>
        </w:rPr>
        <w:t xml:space="preserve"> </w:t>
      </w:r>
      <w:r w:rsidR="00CB06F9">
        <w:rPr>
          <w:rFonts w:ascii="Arial" w:hAnsi="Arial" w:cs="Arial"/>
        </w:rPr>
        <w:t>E</w:t>
      </w:r>
      <w:r w:rsidRPr="008868E3">
        <w:rPr>
          <w:rFonts w:ascii="Arial" w:hAnsi="Arial" w:cs="Arial"/>
        </w:rPr>
        <w:t xml:space="preserve">. 2015. </w:t>
      </w:r>
      <w:r w:rsidRPr="00DD1E6E">
        <w:rPr>
          <w:rFonts w:ascii="Arial" w:hAnsi="Arial" w:cs="Arial"/>
          <w:color w:val="000000" w:themeColor="text1"/>
        </w:rPr>
        <w:t xml:space="preserve">Graphene, carbon nanotubes, zinc oxide, and gold as elite nanomaterials for the fabrication of biosensors for healthcare. Biosensors and Bioelectronics, 70, </w:t>
      </w:r>
      <w:r w:rsidR="00CB06F9" w:rsidRPr="00DD1E6E">
        <w:rPr>
          <w:rFonts w:ascii="Arial" w:hAnsi="Arial" w:cs="Arial"/>
          <w:color w:val="000000" w:themeColor="text1"/>
        </w:rPr>
        <w:t xml:space="preserve">pp </w:t>
      </w:r>
      <w:r w:rsidRPr="00DD1E6E">
        <w:rPr>
          <w:rFonts w:ascii="Arial" w:hAnsi="Arial" w:cs="Arial"/>
          <w:color w:val="000000" w:themeColor="text1"/>
        </w:rPr>
        <w:t>498-503.</w:t>
      </w:r>
    </w:p>
    <w:p w14:paraId="68870B7B" w14:textId="387F559C" w:rsidR="008868E3" w:rsidRPr="00DD1E6E" w:rsidRDefault="008868E3" w:rsidP="00195694">
      <w:pPr>
        <w:ind w:left="270" w:hanging="270"/>
        <w:jc w:val="both"/>
        <w:rPr>
          <w:rFonts w:ascii="Arial" w:hAnsi="Arial" w:cs="Arial"/>
          <w:color w:val="000000" w:themeColor="text1"/>
        </w:rPr>
      </w:pPr>
      <w:proofErr w:type="spellStart"/>
      <w:r w:rsidRPr="00DD1E6E">
        <w:rPr>
          <w:rFonts w:ascii="Arial" w:hAnsi="Arial" w:cs="Arial"/>
          <w:color w:val="000000" w:themeColor="text1"/>
        </w:rPr>
        <w:t>Lallan</w:t>
      </w:r>
      <w:proofErr w:type="spellEnd"/>
      <w:r w:rsidRPr="00DD1E6E">
        <w:rPr>
          <w:rFonts w:ascii="Arial" w:hAnsi="Arial" w:cs="Arial"/>
          <w:color w:val="000000" w:themeColor="text1"/>
        </w:rPr>
        <w:t xml:space="preserve"> S.Y., </w:t>
      </w:r>
      <w:proofErr w:type="spellStart"/>
      <w:r w:rsidRPr="00DD1E6E">
        <w:rPr>
          <w:rFonts w:ascii="Arial" w:hAnsi="Arial" w:cs="Arial"/>
          <w:color w:val="000000" w:themeColor="text1"/>
        </w:rPr>
        <w:t>Bijay</w:t>
      </w:r>
      <w:proofErr w:type="spellEnd"/>
      <w:r w:rsidRPr="00DD1E6E">
        <w:rPr>
          <w:rFonts w:ascii="Arial" w:hAnsi="Arial" w:cs="Arial"/>
          <w:color w:val="000000" w:themeColor="text1"/>
        </w:rPr>
        <w:t xml:space="preserve"> K.M., and Arvind K. 2017. Batch and Column Studies for Phenol Removal from Aqueous Solutions using </w:t>
      </w:r>
      <w:r w:rsidR="00433359" w:rsidRPr="00DD1E6E">
        <w:rPr>
          <w:rFonts w:ascii="Arial" w:hAnsi="Arial" w:cs="Arial"/>
          <w:color w:val="000000" w:themeColor="text1"/>
        </w:rPr>
        <w:t>Laboratory-prepared</w:t>
      </w:r>
      <w:r w:rsidRPr="00DD1E6E">
        <w:rPr>
          <w:rFonts w:ascii="Arial" w:hAnsi="Arial" w:cs="Arial"/>
          <w:color w:val="000000" w:themeColor="text1"/>
        </w:rPr>
        <w:t xml:space="preserve"> Low-Cost Activated Carbon as an Adsorbent. Chemical Technology; an </w:t>
      </w:r>
      <w:proofErr w:type="spellStart"/>
      <w:r w:rsidRPr="00DD1E6E">
        <w:rPr>
          <w:rFonts w:ascii="Arial" w:hAnsi="Arial" w:cs="Arial"/>
          <w:color w:val="000000" w:themeColor="text1"/>
        </w:rPr>
        <w:t>indian</w:t>
      </w:r>
      <w:proofErr w:type="spellEnd"/>
      <w:r w:rsidRPr="00DD1E6E">
        <w:rPr>
          <w:rFonts w:ascii="Arial" w:hAnsi="Arial" w:cs="Arial"/>
          <w:color w:val="000000" w:themeColor="text1"/>
        </w:rPr>
        <w:t xml:space="preserve"> journal Vol. 12, issue 2. </w:t>
      </w:r>
      <w:r w:rsidR="00433359" w:rsidRPr="00DD1E6E">
        <w:rPr>
          <w:rFonts w:ascii="Arial" w:hAnsi="Arial" w:cs="Arial"/>
          <w:color w:val="000000" w:themeColor="text1"/>
        </w:rPr>
        <w:t xml:space="preserve">Pp </w:t>
      </w:r>
      <w:r w:rsidRPr="00DD1E6E">
        <w:rPr>
          <w:rFonts w:ascii="Arial" w:hAnsi="Arial" w:cs="Arial"/>
          <w:color w:val="000000" w:themeColor="text1"/>
        </w:rPr>
        <w:t>1- 32.</w:t>
      </w:r>
    </w:p>
    <w:p w14:paraId="20F67E62" w14:textId="77777777" w:rsidR="00DD1E6E" w:rsidRPr="00DD1E6E" w:rsidRDefault="00DD1E6E" w:rsidP="00195694">
      <w:pPr>
        <w:ind w:left="270" w:hanging="270"/>
        <w:jc w:val="both"/>
        <w:rPr>
          <w:rFonts w:ascii="Arial" w:hAnsi="Arial"/>
          <w:color w:val="000000" w:themeColor="text1"/>
        </w:rPr>
      </w:pPr>
      <w:r w:rsidRPr="00DD1E6E">
        <w:rPr>
          <w:rFonts w:ascii="Arial" w:hAnsi="Arial"/>
          <w:color w:val="000000" w:themeColor="text1"/>
        </w:rPr>
        <w:t>Langmuir I. 1918. Adsorption of gases on plane surfaces of glass, mica and platinum. J Am Chem Soc 40: pp1361–1403</w:t>
      </w:r>
    </w:p>
    <w:p w14:paraId="1FD0614D" w14:textId="47008DA0" w:rsidR="008868E3" w:rsidRPr="008868E3" w:rsidRDefault="008868E3" w:rsidP="00195694">
      <w:pPr>
        <w:ind w:left="270" w:hanging="270"/>
        <w:jc w:val="both"/>
        <w:rPr>
          <w:rFonts w:ascii="Arial" w:hAnsi="Arial" w:cs="Arial"/>
        </w:rPr>
      </w:pPr>
      <w:r w:rsidRPr="008868E3">
        <w:rPr>
          <w:rFonts w:ascii="Arial" w:hAnsi="Arial" w:cs="Arial"/>
        </w:rPr>
        <w:t xml:space="preserve">Lim J. Y., Mubarak N. M., Abdullah E. C., Nizamuddin S., and Khalid M. 2018. Recent trends in the synthesis of graphene and graphene oxide-based nanomaterials for removal of heavy metals—A review. Journal of Industrial and Engineering Chemistry, 66, </w:t>
      </w:r>
      <w:r w:rsidR="00433359">
        <w:rPr>
          <w:rFonts w:ascii="Arial" w:hAnsi="Arial" w:cs="Arial"/>
        </w:rPr>
        <w:t xml:space="preserve">pp </w:t>
      </w:r>
      <w:r w:rsidRPr="008868E3">
        <w:rPr>
          <w:rFonts w:ascii="Arial" w:hAnsi="Arial" w:cs="Arial"/>
        </w:rPr>
        <w:t>29-44.</w:t>
      </w:r>
    </w:p>
    <w:p w14:paraId="183184DE" w14:textId="0B2B90C6" w:rsidR="008868E3" w:rsidRPr="008868E3" w:rsidRDefault="008868E3" w:rsidP="00195694">
      <w:pPr>
        <w:ind w:left="270" w:hanging="270"/>
        <w:jc w:val="both"/>
        <w:rPr>
          <w:rFonts w:ascii="Arial" w:hAnsi="Arial" w:cs="Arial"/>
        </w:rPr>
      </w:pPr>
      <w:r w:rsidRPr="008868E3">
        <w:rPr>
          <w:rFonts w:ascii="Arial" w:hAnsi="Arial" w:cs="Arial"/>
        </w:rPr>
        <w:t>Li-Ting Z., Jiao G., Meng Li, Orphe B. T,</w:t>
      </w:r>
      <w:r w:rsidR="00433359">
        <w:rPr>
          <w:rFonts w:ascii="Arial" w:hAnsi="Arial" w:cs="Arial"/>
        </w:rPr>
        <w:t xml:space="preserve"> </w:t>
      </w:r>
      <w:r w:rsidRPr="008868E3">
        <w:rPr>
          <w:rFonts w:ascii="Arial" w:hAnsi="Arial" w:cs="Arial"/>
        </w:rPr>
        <w:t>Chao W., Chang-Guo Xue, Yin Liu, and Jian-Jun Li. 2020. Low-Cost magnetic adsorbent for efficient Cu(II) removal fr</w:t>
      </w:r>
      <w:r w:rsidR="00433359">
        <w:rPr>
          <w:rFonts w:ascii="Arial" w:hAnsi="Arial" w:cs="Arial"/>
        </w:rPr>
        <w:t>om water. Mater. Res. Express 7,</w:t>
      </w:r>
      <w:r w:rsidRPr="008868E3">
        <w:rPr>
          <w:rFonts w:ascii="Arial" w:hAnsi="Arial" w:cs="Arial"/>
        </w:rPr>
        <w:t xml:space="preserve"> 105503</w:t>
      </w:r>
    </w:p>
    <w:p w14:paraId="3EC2ED79" w14:textId="22A8F43F" w:rsidR="008868E3" w:rsidRPr="008868E3" w:rsidRDefault="008868E3" w:rsidP="00195694">
      <w:pPr>
        <w:ind w:left="270" w:hanging="270"/>
        <w:jc w:val="both"/>
        <w:rPr>
          <w:rFonts w:ascii="Arial" w:hAnsi="Arial" w:cs="Arial"/>
        </w:rPr>
      </w:pPr>
      <w:r w:rsidRPr="008868E3">
        <w:rPr>
          <w:rFonts w:ascii="Arial" w:hAnsi="Arial" w:cs="Arial"/>
        </w:rPr>
        <w:t>Liu J. F., Zhao Z. S., and Jiang, G. B. 2008. Coating Fe</w:t>
      </w:r>
      <w:r w:rsidRPr="00433359">
        <w:rPr>
          <w:rFonts w:ascii="Arial" w:hAnsi="Arial" w:cs="Arial"/>
          <w:vertAlign w:val="subscript"/>
        </w:rPr>
        <w:t>3</w:t>
      </w:r>
      <w:r w:rsidRPr="008868E3">
        <w:rPr>
          <w:rFonts w:ascii="Arial" w:hAnsi="Arial" w:cs="Arial"/>
        </w:rPr>
        <w:t>O</w:t>
      </w:r>
      <w:r w:rsidRPr="00433359">
        <w:rPr>
          <w:rFonts w:ascii="Arial" w:hAnsi="Arial" w:cs="Arial"/>
          <w:vertAlign w:val="subscript"/>
        </w:rPr>
        <w:t>4</w:t>
      </w:r>
      <w:r w:rsidRPr="008868E3">
        <w:rPr>
          <w:rFonts w:ascii="Arial" w:hAnsi="Arial" w:cs="Arial"/>
        </w:rPr>
        <w:t xml:space="preserve"> magnetic nanoparticles with humic acid for highly efficient removal of heavy metals in water. Environmental science &amp; technology, 42(18), </w:t>
      </w:r>
      <w:r w:rsidR="00433359">
        <w:rPr>
          <w:rFonts w:ascii="Arial" w:hAnsi="Arial" w:cs="Arial"/>
        </w:rPr>
        <w:t>pp</w:t>
      </w:r>
      <w:r w:rsidRPr="008868E3">
        <w:rPr>
          <w:rFonts w:ascii="Arial" w:hAnsi="Arial" w:cs="Arial"/>
        </w:rPr>
        <w:t>6949-6954.</w:t>
      </w:r>
    </w:p>
    <w:p w14:paraId="571D16F8" w14:textId="2E8BBC51" w:rsidR="008868E3" w:rsidRPr="008868E3" w:rsidRDefault="008868E3" w:rsidP="00195694">
      <w:pPr>
        <w:ind w:left="270" w:hanging="270"/>
        <w:jc w:val="both"/>
        <w:rPr>
          <w:rFonts w:ascii="Arial" w:hAnsi="Arial" w:cs="Arial"/>
        </w:rPr>
      </w:pPr>
      <w:r w:rsidRPr="008868E3">
        <w:rPr>
          <w:rFonts w:ascii="Arial" w:hAnsi="Arial" w:cs="Arial"/>
        </w:rPr>
        <w:lastRenderedPageBreak/>
        <w:t>Martínez-</w:t>
      </w:r>
      <w:proofErr w:type="spellStart"/>
      <w:r w:rsidRPr="008868E3">
        <w:rPr>
          <w:rFonts w:ascii="Arial" w:hAnsi="Arial" w:cs="Arial"/>
        </w:rPr>
        <w:t>Arnáiz</w:t>
      </w:r>
      <w:proofErr w:type="spellEnd"/>
      <w:r w:rsidRPr="008868E3">
        <w:rPr>
          <w:rFonts w:ascii="Arial" w:hAnsi="Arial" w:cs="Arial"/>
        </w:rPr>
        <w:t xml:space="preserve"> R., López-Santiago J., Crespo-Chacón I., and Montes D. 2011. Effect of magnetic activity saturation in </w:t>
      </w:r>
      <w:proofErr w:type="spellStart"/>
      <w:r w:rsidRPr="008868E3">
        <w:rPr>
          <w:rFonts w:ascii="Arial" w:hAnsi="Arial" w:cs="Arial"/>
        </w:rPr>
        <w:t>chromospheric</w:t>
      </w:r>
      <w:proofErr w:type="spellEnd"/>
      <w:r w:rsidRPr="008868E3">
        <w:rPr>
          <w:rFonts w:ascii="Arial" w:hAnsi="Arial" w:cs="Arial"/>
        </w:rPr>
        <w:t xml:space="preserve"> flux–flux relationships. Monthly Notices of the Royal Astronomical Society, 414(3), </w:t>
      </w:r>
      <w:r w:rsidR="00433359">
        <w:rPr>
          <w:rFonts w:ascii="Arial" w:hAnsi="Arial" w:cs="Arial"/>
        </w:rPr>
        <w:t xml:space="preserve">pp </w:t>
      </w:r>
      <w:r w:rsidRPr="008868E3">
        <w:rPr>
          <w:rFonts w:ascii="Arial" w:hAnsi="Arial" w:cs="Arial"/>
        </w:rPr>
        <w:t>2629-2641.</w:t>
      </w:r>
      <w:r w:rsidRPr="008868E3">
        <w:rPr>
          <w:rFonts w:ascii="Arial" w:hAnsi="Arial" w:cs="Arial"/>
          <w:rtl/>
        </w:rPr>
        <w:t>‏</w:t>
      </w:r>
    </w:p>
    <w:p w14:paraId="12070409" w14:textId="31158852" w:rsidR="008868E3" w:rsidRPr="008868E3" w:rsidRDefault="008868E3" w:rsidP="00195694">
      <w:pPr>
        <w:ind w:left="270" w:hanging="270"/>
        <w:jc w:val="both"/>
        <w:rPr>
          <w:rFonts w:ascii="Arial" w:hAnsi="Arial" w:cs="Arial"/>
        </w:rPr>
      </w:pPr>
      <w:r w:rsidRPr="008868E3">
        <w:rPr>
          <w:rFonts w:ascii="Arial" w:hAnsi="Arial" w:cs="Arial"/>
        </w:rPr>
        <w:t xml:space="preserve">Mohamed A. R. H. and Marwa A. A. 2024. Efficient and eco-friendly removal of heavy Metals from wastewater by low-cost adsorbents. Journal of Ecological Engineering 25(10), </w:t>
      </w:r>
      <w:r w:rsidR="00433359">
        <w:rPr>
          <w:rFonts w:ascii="Arial" w:hAnsi="Arial" w:cs="Arial"/>
        </w:rPr>
        <w:t xml:space="preserve">pp </w:t>
      </w:r>
      <w:r w:rsidRPr="008868E3">
        <w:rPr>
          <w:rFonts w:ascii="Arial" w:hAnsi="Arial" w:cs="Arial"/>
        </w:rPr>
        <w:t>111–118</w:t>
      </w:r>
    </w:p>
    <w:p w14:paraId="32327BE0" w14:textId="7C09249B" w:rsidR="008868E3" w:rsidRPr="008868E3" w:rsidRDefault="008868E3" w:rsidP="00195694">
      <w:pPr>
        <w:ind w:left="270" w:hanging="270"/>
        <w:jc w:val="both"/>
        <w:rPr>
          <w:rFonts w:ascii="Arial" w:hAnsi="Arial" w:cs="Arial"/>
        </w:rPr>
      </w:pPr>
      <w:r w:rsidRPr="008868E3">
        <w:rPr>
          <w:rFonts w:ascii="Arial" w:hAnsi="Arial" w:cs="Arial"/>
        </w:rPr>
        <w:t xml:space="preserve">Mohammed K. C. 2024. Removal of Pb(II) and Cu(II) </w:t>
      </w:r>
      <w:proofErr w:type="spellStart"/>
      <w:r w:rsidRPr="008868E3">
        <w:rPr>
          <w:rFonts w:ascii="Arial" w:hAnsi="Arial" w:cs="Arial"/>
        </w:rPr>
        <w:t>fr</w:t>
      </w:r>
      <w:proofErr w:type="spellEnd"/>
      <w:r w:rsidRPr="008868E3">
        <w:rPr>
          <w:rFonts w:ascii="Arial" w:hAnsi="Arial" w:cs="Arial"/>
        </w:rPr>
        <w:t xml:space="preserve"> al of Pb(II) and Cu(II) from water using silver nanoparticles prepared using extract plant (</w:t>
      </w:r>
      <w:proofErr w:type="spellStart"/>
      <w:r w:rsidRPr="008868E3">
        <w:rPr>
          <w:rFonts w:ascii="Arial" w:hAnsi="Arial" w:cs="Arial"/>
        </w:rPr>
        <w:t>Albizia</w:t>
      </w:r>
      <w:proofErr w:type="spellEnd"/>
      <w:r w:rsidRPr="008868E3">
        <w:rPr>
          <w:rFonts w:ascii="Arial" w:hAnsi="Arial" w:cs="Arial"/>
        </w:rPr>
        <w:t xml:space="preserve"> </w:t>
      </w:r>
      <w:proofErr w:type="spellStart"/>
      <w:r w:rsidRPr="008868E3">
        <w:rPr>
          <w:rFonts w:ascii="Arial" w:hAnsi="Arial" w:cs="Arial"/>
        </w:rPr>
        <w:t>odoratissima</w:t>
      </w:r>
      <w:proofErr w:type="spellEnd"/>
      <w:r w:rsidRPr="008868E3">
        <w:rPr>
          <w:rFonts w:ascii="Arial" w:hAnsi="Arial" w:cs="Arial"/>
        </w:rPr>
        <w:t>). Al-</w:t>
      </w:r>
      <w:proofErr w:type="spellStart"/>
      <w:r w:rsidRPr="008868E3">
        <w:rPr>
          <w:rFonts w:ascii="Arial" w:hAnsi="Arial" w:cs="Arial"/>
        </w:rPr>
        <w:t>Qadisiyah</w:t>
      </w:r>
      <w:proofErr w:type="spellEnd"/>
      <w:r w:rsidRPr="008868E3">
        <w:rPr>
          <w:rFonts w:ascii="Arial" w:hAnsi="Arial" w:cs="Arial"/>
        </w:rPr>
        <w:t xml:space="preserve"> Journal of Pure </w:t>
      </w:r>
      <w:proofErr w:type="gramStart"/>
      <w:r w:rsidRPr="008868E3">
        <w:rPr>
          <w:rFonts w:ascii="Arial" w:hAnsi="Arial" w:cs="Arial"/>
        </w:rPr>
        <w:t>Science ,</w:t>
      </w:r>
      <w:proofErr w:type="gramEnd"/>
      <w:r w:rsidRPr="008868E3">
        <w:rPr>
          <w:rFonts w:ascii="Arial" w:hAnsi="Arial" w:cs="Arial"/>
        </w:rPr>
        <w:t xml:space="preserve"> Volume 29 Number 1 Article 11</w:t>
      </w:r>
    </w:p>
    <w:p w14:paraId="55C71977" w14:textId="0F9DF3B9" w:rsidR="008868E3" w:rsidRPr="008868E3" w:rsidRDefault="008868E3" w:rsidP="00195694">
      <w:pPr>
        <w:ind w:left="270" w:hanging="270"/>
        <w:jc w:val="both"/>
        <w:rPr>
          <w:rFonts w:ascii="Arial" w:hAnsi="Arial" w:cs="Arial"/>
        </w:rPr>
      </w:pPr>
      <w:r w:rsidRPr="008868E3">
        <w:rPr>
          <w:rFonts w:ascii="Arial" w:hAnsi="Arial" w:cs="Arial"/>
        </w:rPr>
        <w:t xml:space="preserve">Mohib Ullah, Ruqia N., Muslim K., Waliullah K., Mohib S., Sahib G. A., Amir Z. 2020.The effective removal of heavy metals from water by activated carbon adsorbents of </w:t>
      </w:r>
      <w:proofErr w:type="spellStart"/>
      <w:r w:rsidRPr="008868E3">
        <w:rPr>
          <w:rFonts w:ascii="Arial" w:hAnsi="Arial" w:cs="Arial"/>
        </w:rPr>
        <w:t>Albizia</w:t>
      </w:r>
      <w:proofErr w:type="spellEnd"/>
      <w:r w:rsidRPr="008868E3">
        <w:rPr>
          <w:rFonts w:ascii="Arial" w:hAnsi="Arial" w:cs="Arial"/>
        </w:rPr>
        <w:t xml:space="preserve"> </w:t>
      </w:r>
      <w:proofErr w:type="spellStart"/>
      <w:r w:rsidRPr="008868E3">
        <w:rPr>
          <w:rFonts w:ascii="Arial" w:hAnsi="Arial" w:cs="Arial"/>
        </w:rPr>
        <w:t>lebbeck</w:t>
      </w:r>
      <w:proofErr w:type="spellEnd"/>
      <w:r w:rsidRPr="008868E3">
        <w:rPr>
          <w:rFonts w:ascii="Arial" w:hAnsi="Arial" w:cs="Arial"/>
        </w:rPr>
        <w:t xml:space="preserve"> and Melia azedarach seed shells. Soil and Water Research, 15, (1): </w:t>
      </w:r>
      <w:r w:rsidR="00433359">
        <w:rPr>
          <w:rFonts w:ascii="Arial" w:hAnsi="Arial" w:cs="Arial"/>
        </w:rPr>
        <w:t xml:space="preserve">pp </w:t>
      </w:r>
      <w:r w:rsidRPr="008868E3">
        <w:rPr>
          <w:rFonts w:ascii="Arial" w:hAnsi="Arial" w:cs="Arial"/>
        </w:rPr>
        <w:t>30–37</w:t>
      </w:r>
    </w:p>
    <w:p w14:paraId="5228C2F2" w14:textId="56B7AD18" w:rsidR="008868E3" w:rsidRPr="008868E3" w:rsidRDefault="008868E3" w:rsidP="00195694">
      <w:pPr>
        <w:ind w:left="270" w:hanging="270"/>
        <w:jc w:val="both"/>
        <w:rPr>
          <w:rFonts w:ascii="Arial" w:hAnsi="Arial" w:cs="Arial"/>
        </w:rPr>
      </w:pPr>
      <w:proofErr w:type="spellStart"/>
      <w:r w:rsidRPr="008868E3">
        <w:rPr>
          <w:rFonts w:ascii="Arial" w:hAnsi="Arial" w:cs="Arial"/>
        </w:rPr>
        <w:t>Muradiye</w:t>
      </w:r>
      <w:proofErr w:type="spellEnd"/>
      <w:r w:rsidRPr="008868E3">
        <w:rPr>
          <w:rFonts w:ascii="Arial" w:hAnsi="Arial" w:cs="Arial"/>
        </w:rPr>
        <w:t> </w:t>
      </w:r>
      <w:proofErr w:type="gramStart"/>
      <w:r w:rsidRPr="008868E3">
        <w:rPr>
          <w:rFonts w:ascii="Arial" w:hAnsi="Arial" w:cs="Arial"/>
        </w:rPr>
        <w:t>Ş.,</w:t>
      </w:r>
      <w:proofErr w:type="spellStart"/>
      <w:r w:rsidRPr="008868E3">
        <w:rPr>
          <w:rFonts w:ascii="Arial" w:hAnsi="Arial" w:cs="Arial"/>
        </w:rPr>
        <w:t>Muhammet</w:t>
      </w:r>
      <w:proofErr w:type="spellEnd"/>
      <w:proofErr w:type="gramEnd"/>
      <w:r w:rsidRPr="008868E3">
        <w:rPr>
          <w:rFonts w:ascii="Arial" w:hAnsi="Arial" w:cs="Arial"/>
        </w:rPr>
        <w:t> </w:t>
      </w:r>
      <w:proofErr w:type="spellStart"/>
      <w:r w:rsidRPr="008868E3">
        <w:rPr>
          <w:rFonts w:ascii="Arial" w:hAnsi="Arial" w:cs="Arial"/>
        </w:rPr>
        <w:t>A.,Yasin</w:t>
      </w:r>
      <w:proofErr w:type="spellEnd"/>
      <w:r w:rsidRPr="008868E3">
        <w:rPr>
          <w:rFonts w:ascii="Arial" w:hAnsi="Arial" w:cs="Arial"/>
        </w:rPr>
        <w:t xml:space="preserve"> A., and Dilek Y., 2023. Removal of Ni(II), Cu(II), Pb(II), and Cd(II) from aqueous phases by silver nanoparticles and magnetic nanoparticles/nanocomposites.  </w:t>
      </w:r>
      <w:hyperlink r:id="rId56" w:history="1">
        <w:r w:rsidRPr="008868E3">
          <w:rPr>
            <w:rFonts w:ascii="Arial" w:hAnsi="Arial" w:cs="Arial"/>
          </w:rPr>
          <w:t>ACS Omega</w:t>
        </w:r>
      </w:hyperlink>
      <w:r w:rsidRPr="008868E3">
        <w:rPr>
          <w:rFonts w:ascii="Arial" w:hAnsi="Arial" w:cs="Arial"/>
        </w:rPr>
        <w:t xml:space="preserve"> </w:t>
      </w:r>
      <w:hyperlink r:id="rId57" w:history="1">
        <w:r w:rsidRPr="008868E3">
          <w:rPr>
            <w:rFonts w:ascii="Arial" w:hAnsi="Arial" w:cs="Arial"/>
          </w:rPr>
          <w:t>Vol 8/Issue</w:t>
        </w:r>
        <w:r w:rsidR="00433359">
          <w:rPr>
            <w:rFonts w:ascii="Arial" w:hAnsi="Arial" w:cs="Arial"/>
          </w:rPr>
          <w:t xml:space="preserve"> </w:t>
        </w:r>
        <w:r w:rsidRPr="008868E3">
          <w:rPr>
            <w:rFonts w:ascii="Arial" w:hAnsi="Arial" w:cs="Arial"/>
          </w:rPr>
          <w:t xml:space="preserve">38,  </w:t>
        </w:r>
        <w:r w:rsidR="00433359">
          <w:rPr>
            <w:rFonts w:ascii="Arial" w:hAnsi="Arial" w:cs="Arial"/>
          </w:rPr>
          <w:t xml:space="preserve">pp </w:t>
        </w:r>
        <w:r w:rsidRPr="008868E3">
          <w:rPr>
            <w:rFonts w:ascii="Arial" w:hAnsi="Arial" w:cs="Arial"/>
          </w:rPr>
          <w:t>348</w:t>
        </w:r>
      </w:hyperlink>
      <w:r w:rsidRPr="008868E3">
        <w:rPr>
          <w:rFonts w:ascii="Arial" w:hAnsi="Arial" w:cs="Arial"/>
        </w:rPr>
        <w:t>34-34843.</w:t>
      </w:r>
    </w:p>
    <w:p w14:paraId="00CB9A28" w14:textId="39B4AC33" w:rsidR="008868E3" w:rsidRPr="008868E3" w:rsidRDefault="008868E3" w:rsidP="00195694">
      <w:pPr>
        <w:ind w:left="270" w:hanging="270"/>
        <w:jc w:val="both"/>
        <w:rPr>
          <w:rFonts w:ascii="Arial" w:hAnsi="Arial" w:cs="Arial"/>
        </w:rPr>
      </w:pPr>
      <w:r w:rsidRPr="008868E3">
        <w:rPr>
          <w:rFonts w:ascii="Arial" w:hAnsi="Arial" w:cs="Arial"/>
        </w:rPr>
        <w:t>Naef A. A. Qasem, Ramy H. Mohammed, and Dahiru U. Lawal 2021</w:t>
      </w:r>
      <w:r w:rsidR="00433359">
        <w:rPr>
          <w:rFonts w:ascii="Arial" w:hAnsi="Arial" w:cs="Arial"/>
        </w:rPr>
        <w:t>.</w:t>
      </w:r>
      <w:r w:rsidRPr="008868E3">
        <w:rPr>
          <w:rFonts w:ascii="Arial" w:hAnsi="Arial" w:cs="Arial"/>
        </w:rPr>
        <w:t xml:space="preserve"> Removal of heavy metal ions from wastewater: a comprehensive and critical review. </w:t>
      </w:r>
      <w:hyperlink r:id="rId58" w:history="1">
        <w:proofErr w:type="spellStart"/>
        <w:r w:rsidRPr="008868E3">
          <w:rPr>
            <w:rFonts w:ascii="Arial" w:hAnsi="Arial" w:cs="Arial"/>
          </w:rPr>
          <w:t>npj</w:t>
        </w:r>
        <w:proofErr w:type="spellEnd"/>
        <w:r w:rsidRPr="008868E3">
          <w:rPr>
            <w:rFonts w:ascii="Arial" w:hAnsi="Arial" w:cs="Arial"/>
          </w:rPr>
          <w:t xml:space="preserve"> Clean Water</w:t>
        </w:r>
      </w:hyperlink>
      <w:r w:rsidR="00433359">
        <w:rPr>
          <w:rFonts w:ascii="Arial" w:hAnsi="Arial" w:cs="Arial"/>
        </w:rPr>
        <w:t> volume 4, Article number: 36.</w:t>
      </w:r>
    </w:p>
    <w:p w14:paraId="1DE594A6" w14:textId="634DA3B6" w:rsidR="008868E3" w:rsidRPr="008868E3" w:rsidRDefault="008868E3" w:rsidP="00195694">
      <w:pPr>
        <w:ind w:left="270" w:hanging="270"/>
        <w:jc w:val="both"/>
        <w:rPr>
          <w:rFonts w:ascii="Arial" w:hAnsi="Arial" w:cs="Arial"/>
        </w:rPr>
      </w:pPr>
      <w:r w:rsidRPr="008868E3">
        <w:rPr>
          <w:rFonts w:ascii="Arial" w:hAnsi="Arial" w:cs="Arial"/>
        </w:rPr>
        <w:t xml:space="preserve">Naidu R., </w:t>
      </w:r>
      <w:proofErr w:type="spellStart"/>
      <w:r w:rsidRPr="008868E3">
        <w:rPr>
          <w:rFonts w:ascii="Arial" w:hAnsi="Arial" w:cs="Arial"/>
        </w:rPr>
        <w:t>Kookana</w:t>
      </w:r>
      <w:proofErr w:type="spellEnd"/>
      <w:r w:rsidRPr="008868E3">
        <w:rPr>
          <w:rFonts w:ascii="Arial" w:hAnsi="Arial" w:cs="Arial"/>
        </w:rPr>
        <w:t xml:space="preserve"> R.S., Sumner M.E., Harter R.D., Tiller K.G. 1997. Cadmium sorption and transport in variable charge soils: a review, J. Environ. Qual., 26, </w:t>
      </w:r>
      <w:r w:rsidR="00433359">
        <w:rPr>
          <w:rFonts w:ascii="Arial" w:hAnsi="Arial" w:cs="Arial"/>
        </w:rPr>
        <w:t xml:space="preserve">pp </w:t>
      </w:r>
      <w:r w:rsidRPr="008868E3">
        <w:rPr>
          <w:rFonts w:ascii="Arial" w:hAnsi="Arial" w:cs="Arial"/>
        </w:rPr>
        <w:t>602-617</w:t>
      </w:r>
      <w:r w:rsidR="00433359">
        <w:rPr>
          <w:rFonts w:ascii="Arial" w:hAnsi="Arial" w:cs="Arial"/>
        </w:rPr>
        <w:t>.</w:t>
      </w:r>
    </w:p>
    <w:p w14:paraId="0B846CEA" w14:textId="629AB421" w:rsidR="008868E3" w:rsidRPr="008868E3" w:rsidRDefault="008868E3" w:rsidP="00195694">
      <w:pPr>
        <w:ind w:left="270" w:hanging="270"/>
        <w:jc w:val="both"/>
        <w:rPr>
          <w:rFonts w:ascii="Arial" w:hAnsi="Arial" w:cs="Arial"/>
        </w:rPr>
      </w:pPr>
      <w:proofErr w:type="spellStart"/>
      <w:r w:rsidRPr="008868E3">
        <w:rPr>
          <w:rFonts w:ascii="Arial" w:hAnsi="Arial" w:cs="Arial"/>
        </w:rPr>
        <w:t>Namasivayam</w:t>
      </w:r>
      <w:proofErr w:type="spellEnd"/>
      <w:r w:rsidRPr="008868E3">
        <w:rPr>
          <w:rFonts w:ascii="Arial" w:hAnsi="Arial" w:cs="Arial"/>
        </w:rPr>
        <w:t xml:space="preserve"> C., and Sangeetha D. 2006. Recycling of agricultural solid waste, coir pith: removal of anions, heavy metals, organics, and dyes from water by adsorption onto ZnCl</w:t>
      </w:r>
      <w:r w:rsidRPr="00433359">
        <w:rPr>
          <w:rFonts w:ascii="Arial" w:hAnsi="Arial" w:cs="Arial"/>
          <w:vertAlign w:val="subscript"/>
        </w:rPr>
        <w:t>2</w:t>
      </w:r>
      <w:r w:rsidRPr="008868E3">
        <w:rPr>
          <w:rFonts w:ascii="Arial" w:hAnsi="Arial" w:cs="Arial"/>
        </w:rPr>
        <w:t xml:space="preserve"> activated coir pith carbon. Journal of Hazardous Materials, 135(1-3), </w:t>
      </w:r>
      <w:r w:rsidR="00433359">
        <w:rPr>
          <w:rFonts w:ascii="Arial" w:hAnsi="Arial" w:cs="Arial"/>
        </w:rPr>
        <w:t xml:space="preserve">pp </w:t>
      </w:r>
      <w:r w:rsidRPr="008868E3">
        <w:rPr>
          <w:rFonts w:ascii="Arial" w:hAnsi="Arial" w:cs="Arial"/>
        </w:rPr>
        <w:t>449-452.</w:t>
      </w:r>
    </w:p>
    <w:p w14:paraId="72530C5B" w14:textId="50E437AC" w:rsidR="008868E3" w:rsidRPr="008868E3" w:rsidRDefault="008868E3" w:rsidP="00195694">
      <w:pPr>
        <w:ind w:left="270" w:hanging="270"/>
        <w:jc w:val="both"/>
        <w:rPr>
          <w:rFonts w:ascii="Arial" w:hAnsi="Arial" w:cs="Arial"/>
        </w:rPr>
      </w:pPr>
      <w:proofErr w:type="spellStart"/>
      <w:r w:rsidRPr="008868E3">
        <w:rPr>
          <w:rFonts w:ascii="Arial" w:hAnsi="Arial" w:cs="Arial"/>
        </w:rPr>
        <w:t>Nurulhuda</w:t>
      </w:r>
      <w:proofErr w:type="spellEnd"/>
      <w:r w:rsidRPr="008868E3">
        <w:rPr>
          <w:rFonts w:ascii="Arial" w:hAnsi="Arial" w:cs="Arial"/>
        </w:rPr>
        <w:t xml:space="preserve"> </w:t>
      </w:r>
      <w:proofErr w:type="spellStart"/>
      <w:r w:rsidRPr="008868E3">
        <w:rPr>
          <w:rFonts w:ascii="Arial" w:hAnsi="Arial" w:cs="Arial"/>
        </w:rPr>
        <w:t>Amri</w:t>
      </w:r>
      <w:proofErr w:type="spellEnd"/>
      <w:r w:rsidRPr="008868E3">
        <w:rPr>
          <w:rFonts w:ascii="Arial" w:hAnsi="Arial" w:cs="Arial"/>
        </w:rPr>
        <w:t xml:space="preserve">, </w:t>
      </w:r>
      <w:proofErr w:type="spellStart"/>
      <w:r w:rsidRPr="008868E3">
        <w:rPr>
          <w:rFonts w:ascii="Arial" w:hAnsi="Arial" w:cs="Arial"/>
        </w:rPr>
        <w:t>Ridzuan</w:t>
      </w:r>
      <w:proofErr w:type="spellEnd"/>
      <w:r w:rsidRPr="008868E3">
        <w:rPr>
          <w:rFonts w:ascii="Arial" w:hAnsi="Arial" w:cs="Arial"/>
        </w:rPr>
        <w:t xml:space="preserve"> Zakaria and Mohamad </w:t>
      </w:r>
      <w:proofErr w:type="spellStart"/>
      <w:r w:rsidRPr="008868E3">
        <w:rPr>
          <w:rFonts w:ascii="Arial" w:hAnsi="Arial" w:cs="Arial"/>
        </w:rPr>
        <w:t>Zailani</w:t>
      </w:r>
      <w:proofErr w:type="spellEnd"/>
      <w:r w:rsidRPr="008868E3">
        <w:rPr>
          <w:rFonts w:ascii="Arial" w:hAnsi="Arial" w:cs="Arial"/>
        </w:rPr>
        <w:t xml:space="preserve"> Abu Bakar</w:t>
      </w:r>
      <w:r w:rsidR="00433359">
        <w:rPr>
          <w:rFonts w:ascii="Arial" w:hAnsi="Arial" w:cs="Arial"/>
        </w:rPr>
        <w:t xml:space="preserve"> </w:t>
      </w:r>
      <w:r w:rsidRPr="008868E3">
        <w:rPr>
          <w:rFonts w:ascii="Arial" w:hAnsi="Arial" w:cs="Arial"/>
        </w:rPr>
        <w:t xml:space="preserve">2009. Adsorption of Phenol Using Activated Carbon Adsorbent from Waste </w:t>
      </w:r>
      <w:proofErr w:type="spellStart"/>
      <w:r w:rsidRPr="008868E3">
        <w:rPr>
          <w:rFonts w:ascii="Arial" w:hAnsi="Arial" w:cs="Arial"/>
        </w:rPr>
        <w:t>Tyres</w:t>
      </w:r>
      <w:proofErr w:type="spellEnd"/>
      <w:r w:rsidRPr="008868E3">
        <w:rPr>
          <w:rFonts w:ascii="Arial" w:hAnsi="Arial" w:cs="Arial"/>
        </w:rPr>
        <w:t xml:space="preserve">. 2009, </w:t>
      </w:r>
      <w:proofErr w:type="spellStart"/>
      <w:r w:rsidRPr="008868E3">
        <w:rPr>
          <w:rFonts w:ascii="Arial" w:hAnsi="Arial" w:cs="Arial"/>
        </w:rPr>
        <w:t>Pertanika</w:t>
      </w:r>
      <w:proofErr w:type="spellEnd"/>
      <w:r w:rsidRPr="008868E3">
        <w:rPr>
          <w:rFonts w:ascii="Arial" w:hAnsi="Arial" w:cs="Arial"/>
        </w:rPr>
        <w:t xml:space="preserve"> J. Sci. &amp; Technol 17 (2), </w:t>
      </w:r>
      <w:r w:rsidR="00433359">
        <w:rPr>
          <w:rFonts w:ascii="Arial" w:hAnsi="Arial" w:cs="Arial"/>
        </w:rPr>
        <w:t xml:space="preserve">pp </w:t>
      </w:r>
      <w:r w:rsidRPr="008868E3">
        <w:rPr>
          <w:rFonts w:ascii="Arial" w:hAnsi="Arial" w:cs="Arial"/>
        </w:rPr>
        <w:t>371 – 380.</w:t>
      </w:r>
    </w:p>
    <w:p w14:paraId="770E0238" w14:textId="0E7142AE" w:rsidR="008868E3" w:rsidRPr="008868E3" w:rsidRDefault="008868E3" w:rsidP="00195694">
      <w:pPr>
        <w:ind w:left="270" w:hanging="270"/>
        <w:jc w:val="both"/>
        <w:rPr>
          <w:rFonts w:ascii="Arial" w:hAnsi="Arial" w:cs="Arial"/>
        </w:rPr>
      </w:pPr>
      <w:proofErr w:type="spellStart"/>
      <w:r w:rsidRPr="008868E3">
        <w:rPr>
          <w:rFonts w:ascii="Arial" w:hAnsi="Arial" w:cs="Arial"/>
        </w:rPr>
        <w:t>Olfat</w:t>
      </w:r>
      <w:proofErr w:type="spellEnd"/>
      <w:r w:rsidRPr="008868E3">
        <w:rPr>
          <w:rFonts w:ascii="Arial" w:hAnsi="Arial" w:cs="Arial"/>
        </w:rPr>
        <w:t xml:space="preserve"> A. </w:t>
      </w:r>
      <w:proofErr w:type="spellStart"/>
      <w:r w:rsidRPr="008868E3">
        <w:rPr>
          <w:rFonts w:ascii="Arial" w:hAnsi="Arial" w:cs="Arial"/>
        </w:rPr>
        <w:t>Fadali</w:t>
      </w:r>
      <w:proofErr w:type="spellEnd"/>
      <w:r w:rsidRPr="008868E3">
        <w:rPr>
          <w:rFonts w:ascii="Arial" w:hAnsi="Arial" w:cs="Arial"/>
        </w:rPr>
        <w:t xml:space="preserve">, </w:t>
      </w:r>
      <w:proofErr w:type="spellStart"/>
      <w:r w:rsidRPr="008868E3">
        <w:rPr>
          <w:rFonts w:ascii="Arial" w:hAnsi="Arial" w:cs="Arial"/>
        </w:rPr>
        <w:t>Ebrahiem</w:t>
      </w:r>
      <w:proofErr w:type="spellEnd"/>
      <w:r w:rsidRPr="008868E3">
        <w:rPr>
          <w:rFonts w:ascii="Arial" w:hAnsi="Arial" w:cs="Arial"/>
        </w:rPr>
        <w:t xml:space="preserve"> E. </w:t>
      </w:r>
      <w:proofErr w:type="spellStart"/>
      <w:r w:rsidRPr="008868E3">
        <w:rPr>
          <w:rFonts w:ascii="Arial" w:hAnsi="Arial" w:cs="Arial"/>
        </w:rPr>
        <w:t>Ebrahiem</w:t>
      </w:r>
      <w:proofErr w:type="spellEnd"/>
      <w:r w:rsidRPr="008868E3">
        <w:rPr>
          <w:rFonts w:ascii="Arial" w:hAnsi="Arial" w:cs="Arial"/>
        </w:rPr>
        <w:t>, Mohamed S. Mahmoud, and Mohamed Obaid 2012. Contribution of Electromagnetic Field in Elimination of Heavy Metal from Industrial Wastewater. 6th International Conference on Chemical &amp; Environmental Engineering 29 - 31 May, CEEA-2 1/12.</w:t>
      </w:r>
    </w:p>
    <w:p w14:paraId="6F780A03" w14:textId="3940E08C" w:rsidR="008868E3" w:rsidRPr="008868E3" w:rsidRDefault="008868E3" w:rsidP="00195694">
      <w:pPr>
        <w:ind w:left="270" w:hanging="270"/>
        <w:jc w:val="both"/>
        <w:rPr>
          <w:rFonts w:ascii="Arial" w:hAnsi="Arial" w:cs="Arial"/>
        </w:rPr>
      </w:pPr>
      <w:r w:rsidRPr="008868E3">
        <w:rPr>
          <w:rFonts w:ascii="Arial" w:hAnsi="Arial" w:cs="Arial"/>
        </w:rPr>
        <w:t xml:space="preserve">Olivija P., Matjaž F., Sašo G., Urban A., Irena B., and Lidija F. Z. 2019. Efficient copper removal from an aqueous </w:t>
      </w:r>
      <w:proofErr w:type="spellStart"/>
      <w:r w:rsidRPr="008868E3">
        <w:rPr>
          <w:rFonts w:ascii="Arial" w:hAnsi="Arial" w:cs="Arial"/>
        </w:rPr>
        <w:t>anvironment</w:t>
      </w:r>
      <w:proofErr w:type="spellEnd"/>
      <w:r w:rsidRPr="008868E3">
        <w:rPr>
          <w:rFonts w:ascii="Arial" w:hAnsi="Arial" w:cs="Arial"/>
        </w:rPr>
        <w:t xml:space="preserve"> using a novel and hybrid </w:t>
      </w:r>
      <w:proofErr w:type="spellStart"/>
      <w:r w:rsidRPr="008868E3">
        <w:rPr>
          <w:rFonts w:ascii="Arial" w:hAnsi="Arial" w:cs="Arial"/>
        </w:rPr>
        <w:t>nanoadsorbent</w:t>
      </w:r>
      <w:proofErr w:type="spellEnd"/>
      <w:r w:rsidRPr="008868E3">
        <w:rPr>
          <w:rFonts w:ascii="Arial" w:hAnsi="Arial" w:cs="Arial"/>
        </w:rPr>
        <w:t xml:space="preserve"> based on derived-polyethyleneimine linked to silica magnetic nanocomposites. Nanomaterials 9, 209; doi:10.3390/nano9020209</w:t>
      </w:r>
    </w:p>
    <w:p w14:paraId="6B25160A" w14:textId="7B559199" w:rsidR="008868E3" w:rsidRPr="008868E3" w:rsidRDefault="008868E3" w:rsidP="00195694">
      <w:pPr>
        <w:ind w:left="270" w:hanging="270"/>
        <w:jc w:val="both"/>
        <w:rPr>
          <w:rFonts w:ascii="Arial" w:hAnsi="Arial" w:cs="Arial"/>
        </w:rPr>
      </w:pPr>
      <w:r w:rsidRPr="008868E3">
        <w:rPr>
          <w:rFonts w:ascii="Arial" w:hAnsi="Arial" w:cs="Arial"/>
        </w:rPr>
        <w:t xml:space="preserve">Padmavathy K. </w:t>
      </w:r>
      <w:proofErr w:type="gramStart"/>
      <w:r w:rsidRPr="008868E3">
        <w:rPr>
          <w:rFonts w:ascii="Arial" w:hAnsi="Arial" w:cs="Arial"/>
        </w:rPr>
        <w:t>S. ,</w:t>
      </w:r>
      <w:proofErr w:type="gramEnd"/>
      <w:r w:rsidRPr="008868E3">
        <w:rPr>
          <w:rFonts w:ascii="Arial" w:hAnsi="Arial" w:cs="Arial"/>
        </w:rPr>
        <w:t xml:space="preserve"> </w:t>
      </w:r>
      <w:proofErr w:type="spellStart"/>
      <w:r w:rsidRPr="008868E3">
        <w:rPr>
          <w:rFonts w:ascii="Arial" w:hAnsi="Arial" w:cs="Arial"/>
        </w:rPr>
        <w:t>G.Madhub</w:t>
      </w:r>
      <w:proofErr w:type="spellEnd"/>
      <w:r w:rsidRPr="008868E3">
        <w:rPr>
          <w:rFonts w:ascii="Arial" w:hAnsi="Arial" w:cs="Arial"/>
        </w:rPr>
        <w:t xml:space="preserve"> , </w:t>
      </w:r>
      <w:proofErr w:type="spellStart"/>
      <w:r w:rsidRPr="008868E3">
        <w:rPr>
          <w:rFonts w:ascii="Arial" w:hAnsi="Arial" w:cs="Arial"/>
        </w:rPr>
        <w:t>Haseena</w:t>
      </w:r>
      <w:proofErr w:type="spellEnd"/>
      <w:r w:rsidRPr="008868E3">
        <w:rPr>
          <w:rFonts w:ascii="Arial" w:hAnsi="Arial" w:cs="Arial"/>
        </w:rPr>
        <w:t xml:space="preserve">. P.V. 2016. A Study on Effects of pH, Adsorbent Dosage, Time, Initial Concentration and Adsorption Isotherm Study for the Removal of </w:t>
      </w:r>
      <w:proofErr w:type="spellStart"/>
      <w:r w:rsidRPr="008868E3">
        <w:rPr>
          <w:rFonts w:ascii="Arial" w:hAnsi="Arial" w:cs="Arial"/>
        </w:rPr>
        <w:t>Hxavalent</w:t>
      </w:r>
      <w:proofErr w:type="spellEnd"/>
      <w:r w:rsidRPr="008868E3">
        <w:rPr>
          <w:rFonts w:ascii="Arial" w:hAnsi="Arial" w:cs="Arial"/>
        </w:rPr>
        <w:t xml:space="preserve"> Chromium (Cr (VI)) from Wastewater by Magnetite Nanoparticles. International Conference on Emerging Trends in Engineering, Science and Technology (ICETEST -</w:t>
      </w:r>
      <w:r w:rsidR="00433359">
        <w:rPr>
          <w:rFonts w:ascii="Arial" w:hAnsi="Arial" w:cs="Arial"/>
        </w:rPr>
        <w:t xml:space="preserve"> 2015</w:t>
      </w:r>
      <w:proofErr w:type="gramStart"/>
      <w:r w:rsidR="00433359">
        <w:rPr>
          <w:rFonts w:ascii="Arial" w:hAnsi="Arial" w:cs="Arial"/>
        </w:rPr>
        <w:t>) .</w:t>
      </w:r>
      <w:proofErr w:type="gramEnd"/>
      <w:r w:rsidR="00433359">
        <w:rPr>
          <w:rFonts w:ascii="Arial" w:hAnsi="Arial" w:cs="Arial"/>
        </w:rPr>
        <w:t xml:space="preserve"> Procedia Technology 24, pp</w:t>
      </w:r>
      <w:r w:rsidRPr="008868E3">
        <w:rPr>
          <w:rFonts w:ascii="Arial" w:hAnsi="Arial" w:cs="Arial"/>
        </w:rPr>
        <w:t xml:space="preserve"> 585 – 594.</w:t>
      </w:r>
    </w:p>
    <w:p w14:paraId="08CB6EB4" w14:textId="1D0BA836" w:rsidR="008868E3" w:rsidRPr="008868E3" w:rsidRDefault="002257B6" w:rsidP="00195694">
      <w:pPr>
        <w:ind w:left="270" w:hanging="270"/>
        <w:jc w:val="both"/>
        <w:rPr>
          <w:rFonts w:ascii="Arial" w:hAnsi="Arial" w:cs="Arial"/>
        </w:rPr>
      </w:pPr>
      <w:hyperlink r:id="rId59" w:tgtFrame="_blank" w:history="1">
        <w:proofErr w:type="spellStart"/>
        <w:r w:rsidR="008868E3" w:rsidRPr="008868E3">
          <w:rPr>
            <w:rFonts w:ascii="Arial" w:hAnsi="Arial" w:cs="Arial"/>
          </w:rPr>
          <w:t>Ponyadira</w:t>
        </w:r>
        <w:proofErr w:type="spellEnd"/>
        <w:r w:rsidR="008868E3" w:rsidRPr="008868E3">
          <w:rPr>
            <w:rFonts w:ascii="Arial" w:hAnsi="Arial" w:cs="Arial"/>
          </w:rPr>
          <w:t xml:space="preserve"> </w:t>
        </w:r>
        <w:proofErr w:type="spellStart"/>
        <w:r w:rsidR="008868E3" w:rsidRPr="008868E3">
          <w:rPr>
            <w:rFonts w:ascii="Arial" w:hAnsi="Arial" w:cs="Arial"/>
          </w:rPr>
          <w:t>Kabwadza</w:t>
        </w:r>
        <w:proofErr w:type="spellEnd"/>
        <w:r w:rsidR="008868E3" w:rsidRPr="008868E3">
          <w:rPr>
            <w:rFonts w:ascii="Arial" w:hAnsi="Arial" w:cs="Arial"/>
          </w:rPr>
          <w:t>-Corner</w:t>
        </w:r>
      </w:hyperlink>
      <w:r w:rsidR="008868E3" w:rsidRPr="008868E3">
        <w:rPr>
          <w:rFonts w:ascii="Arial" w:hAnsi="Arial" w:cs="Arial"/>
        </w:rPr>
        <w:t>, </w:t>
      </w:r>
      <w:proofErr w:type="spellStart"/>
      <w:r w:rsidR="00886C8D">
        <w:fldChar w:fldCharType="begin"/>
      </w:r>
      <w:r w:rsidR="00886C8D">
        <w:instrText xml:space="preserve"> HYPERLINK "https://www.scirp.org/journal/articles?searchcode=Erni++Johan&amp;searchfield=authors&amp;page=1" \t "_blank" </w:instrText>
      </w:r>
      <w:r w:rsidR="00886C8D">
        <w:fldChar w:fldCharType="separate"/>
      </w:r>
      <w:r w:rsidR="008868E3" w:rsidRPr="008868E3">
        <w:rPr>
          <w:rFonts w:ascii="Arial" w:hAnsi="Arial" w:cs="Arial"/>
        </w:rPr>
        <w:t>Erni</w:t>
      </w:r>
      <w:proofErr w:type="spellEnd"/>
      <w:r w:rsidR="008868E3" w:rsidRPr="008868E3">
        <w:rPr>
          <w:rFonts w:ascii="Arial" w:hAnsi="Arial" w:cs="Arial"/>
        </w:rPr>
        <w:t xml:space="preserve"> Johan</w:t>
      </w:r>
      <w:r w:rsidR="00886C8D">
        <w:rPr>
          <w:rFonts w:ascii="Arial" w:hAnsi="Arial" w:cs="Arial"/>
        </w:rPr>
        <w:fldChar w:fldCharType="end"/>
      </w:r>
      <w:r w:rsidR="008868E3" w:rsidRPr="008868E3">
        <w:rPr>
          <w:rFonts w:ascii="Arial" w:hAnsi="Arial" w:cs="Arial"/>
        </w:rPr>
        <w:t>, </w:t>
      </w:r>
      <w:hyperlink r:id="rId60" w:tgtFrame="_blank" w:history="1">
        <w:r w:rsidR="008868E3" w:rsidRPr="008868E3">
          <w:rPr>
            <w:rFonts w:ascii="Arial" w:hAnsi="Arial" w:cs="Arial"/>
          </w:rPr>
          <w:t>Naoto Matsue</w:t>
        </w:r>
      </w:hyperlink>
      <w:r w:rsidR="008868E3" w:rsidRPr="008868E3">
        <w:rPr>
          <w:rFonts w:ascii="Arial" w:hAnsi="Arial" w:cs="Arial"/>
        </w:rPr>
        <w:t xml:space="preserve">, 2015. pH Dependence of Lead Adsorption on Zeolites. </w:t>
      </w:r>
      <w:hyperlink r:id="rId61" w:tooltip="Journal of Environmental Protection" w:history="1">
        <w:r w:rsidR="008868E3" w:rsidRPr="008868E3">
          <w:rPr>
            <w:rFonts w:ascii="Arial" w:hAnsi="Arial" w:cs="Arial"/>
          </w:rPr>
          <w:t>Journal of Environmental Protection</w:t>
        </w:r>
      </w:hyperlink>
      <w:r w:rsidR="008868E3" w:rsidRPr="008868E3">
        <w:rPr>
          <w:rFonts w:ascii="Arial" w:hAnsi="Arial" w:cs="Arial"/>
        </w:rPr>
        <w:t> &gt; </w:t>
      </w:r>
      <w:hyperlink r:id="rId62" w:anchor="53236" w:history="1">
        <w:r w:rsidR="008868E3" w:rsidRPr="008868E3">
          <w:rPr>
            <w:rFonts w:ascii="Arial" w:hAnsi="Arial" w:cs="Arial"/>
          </w:rPr>
          <w:t>Vol.6 No.1</w:t>
        </w:r>
        <w:r w:rsidR="00433359">
          <w:rPr>
            <w:rFonts w:ascii="Arial" w:hAnsi="Arial" w:cs="Arial"/>
          </w:rPr>
          <w:t>.</w:t>
        </w:r>
        <w:r w:rsidR="008868E3" w:rsidRPr="008868E3">
          <w:rPr>
            <w:rFonts w:ascii="Arial" w:hAnsi="Arial" w:cs="Arial"/>
          </w:rPr>
          <w:t xml:space="preserve"> </w:t>
        </w:r>
      </w:hyperlink>
    </w:p>
    <w:p w14:paraId="7F62A69C" w14:textId="0B49E51F" w:rsidR="008868E3" w:rsidRPr="008868E3" w:rsidRDefault="008868E3" w:rsidP="00195694">
      <w:pPr>
        <w:ind w:left="270" w:hanging="270"/>
        <w:jc w:val="both"/>
        <w:rPr>
          <w:rFonts w:ascii="Arial" w:hAnsi="Arial" w:cs="Arial"/>
        </w:rPr>
      </w:pPr>
      <w:proofErr w:type="spellStart"/>
      <w:r w:rsidRPr="008868E3">
        <w:rPr>
          <w:rFonts w:ascii="Arial" w:hAnsi="Arial" w:cs="Arial"/>
        </w:rPr>
        <w:t>Pumera</w:t>
      </w:r>
      <w:proofErr w:type="spellEnd"/>
      <w:r w:rsidRPr="008868E3">
        <w:rPr>
          <w:rFonts w:ascii="Arial" w:hAnsi="Arial" w:cs="Arial"/>
        </w:rPr>
        <w:t xml:space="preserve"> M. 2011. Graphene-based nanomaterials for energy storage. Energy &amp; Environmental Science, 4(3), </w:t>
      </w:r>
      <w:r w:rsidR="00433359">
        <w:rPr>
          <w:rFonts w:ascii="Arial" w:hAnsi="Arial" w:cs="Arial"/>
        </w:rPr>
        <w:t xml:space="preserve">pp </w:t>
      </w:r>
      <w:r w:rsidRPr="008868E3">
        <w:rPr>
          <w:rFonts w:ascii="Arial" w:hAnsi="Arial" w:cs="Arial"/>
        </w:rPr>
        <w:t>668-674.</w:t>
      </w:r>
      <w:r w:rsidRPr="008868E3">
        <w:rPr>
          <w:rFonts w:ascii="Arial" w:hAnsi="Arial" w:cs="Arial"/>
          <w:rtl/>
        </w:rPr>
        <w:t>‏</w:t>
      </w:r>
    </w:p>
    <w:p w14:paraId="069EA9DC" w14:textId="223ECF64" w:rsidR="008868E3" w:rsidRPr="008868E3" w:rsidRDefault="008868E3" w:rsidP="00195694">
      <w:pPr>
        <w:ind w:left="270" w:hanging="270"/>
        <w:jc w:val="both"/>
        <w:rPr>
          <w:rFonts w:ascii="Arial" w:hAnsi="Arial" w:cs="Arial"/>
        </w:rPr>
      </w:pPr>
      <w:r w:rsidRPr="008868E3">
        <w:rPr>
          <w:rFonts w:ascii="Arial" w:hAnsi="Arial" w:cs="Arial"/>
        </w:rPr>
        <w:t>Ramya R., Sankar P., Anbalagan S., and Sudha P. N. 2011. Adsorption of Cu (II) and Ni (II) ions from metal solution using crosslinked chitosan-g-acrylonitrile copolymer. Internat</w:t>
      </w:r>
      <w:r w:rsidR="00433359">
        <w:rPr>
          <w:rFonts w:ascii="Arial" w:hAnsi="Arial" w:cs="Arial"/>
        </w:rPr>
        <w:t xml:space="preserve">ional </w:t>
      </w:r>
      <w:r w:rsidRPr="008868E3">
        <w:rPr>
          <w:rFonts w:ascii="Arial" w:hAnsi="Arial" w:cs="Arial"/>
        </w:rPr>
        <w:t xml:space="preserve">  journal of environmental sciences, 1(6), </w:t>
      </w:r>
      <w:r w:rsidR="00433359">
        <w:rPr>
          <w:rFonts w:ascii="Arial" w:hAnsi="Arial" w:cs="Arial"/>
        </w:rPr>
        <w:t xml:space="preserve">pp </w:t>
      </w:r>
      <w:r w:rsidRPr="008868E3">
        <w:rPr>
          <w:rFonts w:ascii="Arial" w:hAnsi="Arial" w:cs="Arial"/>
        </w:rPr>
        <w:t>1323-1338.</w:t>
      </w:r>
      <w:r w:rsidRPr="008868E3">
        <w:rPr>
          <w:rFonts w:ascii="Arial" w:hAnsi="Arial" w:cs="Arial"/>
          <w:rtl/>
        </w:rPr>
        <w:t>‏</w:t>
      </w:r>
    </w:p>
    <w:p w14:paraId="0FE701B7" w14:textId="091BF9FB" w:rsidR="008868E3" w:rsidRPr="008868E3" w:rsidRDefault="008868E3" w:rsidP="00195694">
      <w:pPr>
        <w:ind w:left="270" w:hanging="270"/>
        <w:jc w:val="both"/>
        <w:rPr>
          <w:rFonts w:ascii="Arial" w:hAnsi="Arial" w:cs="Arial"/>
        </w:rPr>
      </w:pPr>
      <w:r w:rsidRPr="008868E3">
        <w:rPr>
          <w:rFonts w:ascii="Arial" w:hAnsi="Arial" w:cs="Arial"/>
        </w:rPr>
        <w:t>Sajid H. G., Samia M. M., and Al-</w:t>
      </w:r>
      <w:proofErr w:type="spellStart"/>
      <w:r w:rsidRPr="008868E3">
        <w:rPr>
          <w:rFonts w:ascii="Arial" w:hAnsi="Arial" w:cs="Arial"/>
        </w:rPr>
        <w:t>luaibi</w:t>
      </w:r>
      <w:proofErr w:type="spellEnd"/>
      <w:r w:rsidRPr="008868E3">
        <w:rPr>
          <w:rFonts w:ascii="Arial" w:hAnsi="Arial" w:cs="Arial"/>
        </w:rPr>
        <w:t xml:space="preserve"> S. Sh., 2022. Heavy Metals Removal from Aqueous Solution Using (Cured Epoxy resin- lignin) Nanomagnetic Interpenetrating Polymer Networ</w:t>
      </w:r>
      <w:r w:rsidR="00433359">
        <w:rPr>
          <w:rFonts w:ascii="Arial" w:hAnsi="Arial" w:cs="Arial"/>
        </w:rPr>
        <w:t xml:space="preserve">k. J </w:t>
      </w:r>
      <w:proofErr w:type="spellStart"/>
      <w:r w:rsidR="00433359">
        <w:rPr>
          <w:rFonts w:ascii="Arial" w:hAnsi="Arial" w:cs="Arial"/>
        </w:rPr>
        <w:t>Nanostruct</w:t>
      </w:r>
      <w:proofErr w:type="spellEnd"/>
      <w:r w:rsidR="00433359">
        <w:rPr>
          <w:rFonts w:ascii="Arial" w:hAnsi="Arial" w:cs="Arial"/>
        </w:rPr>
        <w:t xml:space="preserve"> 12(1): pp 204-212.</w:t>
      </w:r>
    </w:p>
    <w:p w14:paraId="2C398413" w14:textId="70F899F7" w:rsidR="008868E3" w:rsidRPr="008868E3" w:rsidRDefault="008868E3" w:rsidP="00195694">
      <w:pPr>
        <w:ind w:left="270" w:hanging="270"/>
        <w:jc w:val="both"/>
        <w:rPr>
          <w:rFonts w:ascii="Arial" w:hAnsi="Arial" w:cs="Arial"/>
        </w:rPr>
      </w:pPr>
      <w:r w:rsidRPr="008868E3">
        <w:rPr>
          <w:rFonts w:ascii="Arial" w:hAnsi="Arial" w:cs="Arial"/>
        </w:rPr>
        <w:t>Seif S., Marofi S., Mahdavi S. 2019. Removal of Cu2+ ion from aqueous solutions using MgO and montmorillonite nanoparticles, Environ. Earth Sci. 78 (13)</w:t>
      </w:r>
      <w:r w:rsidR="00433359">
        <w:rPr>
          <w:rFonts w:ascii="Arial" w:hAnsi="Arial" w:cs="Arial"/>
        </w:rPr>
        <w:t>.</w:t>
      </w:r>
      <w:bookmarkStart w:id="8" w:name="_Hlk84196980"/>
    </w:p>
    <w:p w14:paraId="358CA864" w14:textId="77777777" w:rsidR="008868E3" w:rsidRPr="008868E3" w:rsidRDefault="008868E3" w:rsidP="00195694">
      <w:pPr>
        <w:ind w:left="270" w:hanging="270"/>
        <w:jc w:val="both"/>
        <w:rPr>
          <w:rFonts w:ascii="Arial" w:hAnsi="Arial" w:cs="Arial"/>
        </w:rPr>
      </w:pPr>
      <w:r w:rsidRPr="008868E3">
        <w:rPr>
          <w:rFonts w:ascii="Arial" w:hAnsi="Arial" w:cs="Arial"/>
        </w:rPr>
        <w:lastRenderedPageBreak/>
        <w:t xml:space="preserve">Sezgin N. </w:t>
      </w:r>
      <w:bookmarkEnd w:id="8"/>
      <w:r w:rsidRPr="008868E3">
        <w:rPr>
          <w:rFonts w:ascii="Arial" w:hAnsi="Arial" w:cs="Arial"/>
        </w:rPr>
        <w:t>2018. Removal of copper from industrial wastewater using manganese ferrite nanoparticles: evaluation of equilibrium and kinetic model. Environmental Engineering &amp; Management Journal (EEMJ), 17(9).</w:t>
      </w:r>
      <w:r w:rsidRPr="008868E3">
        <w:rPr>
          <w:rFonts w:ascii="Arial" w:hAnsi="Arial" w:cs="Arial"/>
          <w:rtl/>
        </w:rPr>
        <w:t>‏</w:t>
      </w:r>
    </w:p>
    <w:p w14:paraId="7024D5D9" w14:textId="0D540B56" w:rsidR="008868E3" w:rsidRPr="008868E3" w:rsidRDefault="008868E3" w:rsidP="00195694">
      <w:pPr>
        <w:ind w:left="270" w:hanging="270"/>
        <w:jc w:val="both"/>
        <w:rPr>
          <w:rFonts w:ascii="Arial" w:hAnsi="Arial" w:cs="Arial"/>
        </w:rPr>
      </w:pPr>
      <w:proofErr w:type="spellStart"/>
      <w:r w:rsidRPr="008868E3">
        <w:rPr>
          <w:rFonts w:ascii="Arial" w:hAnsi="Arial" w:cs="Arial"/>
        </w:rPr>
        <w:t>Shahmirzadi</w:t>
      </w:r>
      <w:proofErr w:type="spellEnd"/>
      <w:r w:rsidRPr="008868E3">
        <w:rPr>
          <w:rFonts w:ascii="Arial" w:hAnsi="Arial" w:cs="Arial"/>
        </w:rPr>
        <w:t xml:space="preserve"> M. A. A., Hosseini S. S., </w:t>
      </w:r>
      <w:proofErr w:type="gramStart"/>
      <w:r w:rsidRPr="008868E3">
        <w:rPr>
          <w:rFonts w:ascii="Arial" w:hAnsi="Arial" w:cs="Arial"/>
        </w:rPr>
        <w:t>Luo  J.</w:t>
      </w:r>
      <w:proofErr w:type="gramEnd"/>
      <w:r w:rsidRPr="008868E3">
        <w:rPr>
          <w:rFonts w:ascii="Arial" w:hAnsi="Arial" w:cs="Arial"/>
        </w:rPr>
        <w:t xml:space="preserve">, and Ortiz I. 2018. Significance, evolution, and recent advances in adsorption technology, materials, and processes for desalination, water softening, and salt removal. Journal of Environmental Management, 215, </w:t>
      </w:r>
      <w:r w:rsidR="00433359">
        <w:rPr>
          <w:rFonts w:ascii="Arial" w:hAnsi="Arial" w:cs="Arial"/>
        </w:rPr>
        <w:t xml:space="preserve">pp </w:t>
      </w:r>
      <w:r w:rsidRPr="008868E3">
        <w:rPr>
          <w:rFonts w:ascii="Arial" w:hAnsi="Arial" w:cs="Arial"/>
        </w:rPr>
        <w:t>324-344</w:t>
      </w:r>
    </w:p>
    <w:p w14:paraId="502CD7A6" w14:textId="0DBA7536" w:rsidR="008868E3" w:rsidRPr="008868E3" w:rsidRDefault="008868E3" w:rsidP="00195694">
      <w:pPr>
        <w:ind w:left="270" w:hanging="270"/>
        <w:jc w:val="both"/>
        <w:rPr>
          <w:rFonts w:ascii="Arial" w:hAnsi="Arial" w:cs="Arial"/>
        </w:rPr>
      </w:pPr>
      <w:r w:rsidRPr="008868E3">
        <w:rPr>
          <w:rFonts w:ascii="Arial" w:hAnsi="Arial" w:cs="Arial"/>
        </w:rPr>
        <w:t>Shakoor S, Nasar A. 2016. Removal of Methylene blue dye from artificially contaminated water using citrus limetta peel waste as a very low cost adsorbent. J. Taiwan Inst. Chem. Eng. 66:</w:t>
      </w:r>
      <w:r w:rsidR="00433359">
        <w:rPr>
          <w:rFonts w:ascii="Arial" w:hAnsi="Arial" w:cs="Arial"/>
        </w:rPr>
        <w:t xml:space="preserve"> pp</w:t>
      </w:r>
      <w:r w:rsidRPr="008868E3">
        <w:rPr>
          <w:rFonts w:ascii="Arial" w:hAnsi="Arial" w:cs="Arial"/>
        </w:rPr>
        <w:t>154–163</w:t>
      </w:r>
      <w:r w:rsidR="00433359">
        <w:rPr>
          <w:rFonts w:ascii="Arial" w:hAnsi="Arial" w:cs="Arial"/>
        </w:rPr>
        <w:t>.</w:t>
      </w:r>
    </w:p>
    <w:p w14:paraId="6359D1D8" w14:textId="2ADFED53" w:rsidR="008868E3" w:rsidRPr="008868E3" w:rsidRDefault="008868E3" w:rsidP="00195694">
      <w:pPr>
        <w:ind w:left="270" w:hanging="270"/>
        <w:jc w:val="both"/>
        <w:rPr>
          <w:rFonts w:ascii="Arial" w:hAnsi="Arial" w:cs="Arial"/>
        </w:rPr>
      </w:pPr>
      <w:r w:rsidRPr="008868E3">
        <w:rPr>
          <w:rFonts w:ascii="Arial" w:hAnsi="Arial" w:cs="Arial"/>
        </w:rPr>
        <w:t xml:space="preserve">Shi Z., Zou P., Guo M., Yao, S. 2015. Adsorption equilibrium and kinetics of Lead Ion onto synthetic </w:t>
      </w:r>
      <w:proofErr w:type="gramStart"/>
      <w:r w:rsidRPr="008868E3">
        <w:rPr>
          <w:rFonts w:ascii="Arial" w:hAnsi="Arial" w:cs="Arial"/>
        </w:rPr>
        <w:t>ferrihydrites .</w:t>
      </w:r>
      <w:proofErr w:type="gramEnd"/>
      <w:r w:rsidRPr="008868E3">
        <w:rPr>
          <w:rFonts w:ascii="Arial" w:hAnsi="Arial" w:cs="Arial"/>
        </w:rPr>
        <w:t xml:space="preserve"> ran. J. Chem. Chem. Eng. Vol. 34, No. 3</w:t>
      </w:r>
      <w:r w:rsidR="00433359">
        <w:rPr>
          <w:rFonts w:ascii="Arial" w:hAnsi="Arial" w:cs="Arial"/>
        </w:rPr>
        <w:t>.</w:t>
      </w:r>
    </w:p>
    <w:p w14:paraId="07D443CF" w14:textId="4718EAF0" w:rsidR="008868E3" w:rsidRPr="008868E3" w:rsidRDefault="008868E3" w:rsidP="00195694">
      <w:pPr>
        <w:ind w:left="270" w:hanging="270"/>
        <w:jc w:val="both"/>
        <w:rPr>
          <w:rFonts w:ascii="Arial" w:hAnsi="Arial" w:cs="Arial"/>
        </w:rPr>
      </w:pPr>
      <w:r w:rsidRPr="008868E3">
        <w:rPr>
          <w:rFonts w:ascii="Arial" w:hAnsi="Arial" w:cs="Arial"/>
        </w:rPr>
        <w:t xml:space="preserve">Srivastava V. C., Swamy M. M., Mall I. D., Prasad B, and Mishra I. M.2006. Adsorptive Removal of Phenol by Bagasse Fly Ash and Activated Carbon: Equilibrium, Kinetics and </w:t>
      </w:r>
      <w:proofErr w:type="spellStart"/>
      <w:r w:rsidRPr="008868E3">
        <w:rPr>
          <w:rFonts w:ascii="Arial" w:hAnsi="Arial" w:cs="Arial"/>
        </w:rPr>
        <w:t>Thermodynamics.Colloids</w:t>
      </w:r>
      <w:proofErr w:type="spellEnd"/>
      <w:r w:rsidRPr="008868E3">
        <w:rPr>
          <w:rFonts w:ascii="Arial" w:hAnsi="Arial" w:cs="Arial"/>
        </w:rPr>
        <w:t xml:space="preserve"> and Surfaces, 272, </w:t>
      </w:r>
      <w:r w:rsidR="00433359">
        <w:rPr>
          <w:rFonts w:ascii="Arial" w:hAnsi="Arial" w:cs="Arial"/>
        </w:rPr>
        <w:t xml:space="preserve">pp </w:t>
      </w:r>
      <w:r w:rsidRPr="008868E3">
        <w:rPr>
          <w:rFonts w:ascii="Arial" w:hAnsi="Arial" w:cs="Arial"/>
        </w:rPr>
        <w:t>89 - 104.</w:t>
      </w:r>
    </w:p>
    <w:p w14:paraId="753A04BC" w14:textId="0EF34EC7" w:rsidR="008868E3" w:rsidRPr="008868E3" w:rsidRDefault="008868E3" w:rsidP="00195694">
      <w:pPr>
        <w:ind w:left="270" w:hanging="270"/>
        <w:jc w:val="both"/>
        <w:rPr>
          <w:rFonts w:ascii="Arial" w:hAnsi="Arial" w:cs="Arial"/>
        </w:rPr>
      </w:pPr>
      <w:proofErr w:type="spellStart"/>
      <w:r w:rsidRPr="008868E3">
        <w:rPr>
          <w:rFonts w:ascii="Arial" w:hAnsi="Arial" w:cs="Arial"/>
        </w:rPr>
        <w:t>Sudilovskiy</w:t>
      </w:r>
      <w:proofErr w:type="spellEnd"/>
      <w:r w:rsidRPr="008868E3">
        <w:rPr>
          <w:rFonts w:ascii="Arial" w:hAnsi="Arial" w:cs="Arial"/>
        </w:rPr>
        <w:t xml:space="preserve"> P. S., </w:t>
      </w:r>
      <w:proofErr w:type="spellStart"/>
      <w:r w:rsidRPr="008868E3">
        <w:rPr>
          <w:rFonts w:ascii="Arial" w:hAnsi="Arial" w:cs="Arial"/>
        </w:rPr>
        <w:t>Kagramanov</w:t>
      </w:r>
      <w:proofErr w:type="spellEnd"/>
      <w:r w:rsidRPr="008868E3">
        <w:rPr>
          <w:rFonts w:ascii="Arial" w:hAnsi="Arial" w:cs="Arial"/>
        </w:rPr>
        <w:t xml:space="preserve"> G. G., </w:t>
      </w:r>
      <w:proofErr w:type="spellStart"/>
      <w:r w:rsidRPr="008868E3">
        <w:rPr>
          <w:rFonts w:ascii="Arial" w:hAnsi="Arial" w:cs="Arial"/>
        </w:rPr>
        <w:t>Trushin</w:t>
      </w:r>
      <w:proofErr w:type="spellEnd"/>
      <w:r w:rsidRPr="008868E3">
        <w:rPr>
          <w:rFonts w:ascii="Arial" w:hAnsi="Arial" w:cs="Arial"/>
        </w:rPr>
        <w:t xml:space="preserve"> A. M., and Kolesnikov V. A. 2007. Use of membranes for heavy metal cationic wastewater treatment: flotation and membrane filtration. Clean Technologies and Environmental Policy, 9(3), </w:t>
      </w:r>
      <w:r w:rsidR="00433359">
        <w:rPr>
          <w:rFonts w:ascii="Arial" w:hAnsi="Arial" w:cs="Arial"/>
        </w:rPr>
        <w:t xml:space="preserve">pp </w:t>
      </w:r>
      <w:r w:rsidRPr="008868E3">
        <w:rPr>
          <w:rFonts w:ascii="Arial" w:hAnsi="Arial" w:cs="Arial"/>
        </w:rPr>
        <w:t>189-198.</w:t>
      </w:r>
    </w:p>
    <w:p w14:paraId="4DD48467" w14:textId="77006B63" w:rsidR="008868E3" w:rsidRPr="008868E3" w:rsidRDefault="008868E3" w:rsidP="00195694">
      <w:pPr>
        <w:ind w:left="270" w:hanging="270"/>
        <w:jc w:val="both"/>
        <w:rPr>
          <w:rFonts w:ascii="Arial" w:hAnsi="Arial" w:cs="Arial"/>
        </w:rPr>
      </w:pPr>
      <w:proofErr w:type="spellStart"/>
      <w:r w:rsidRPr="008868E3">
        <w:rPr>
          <w:rFonts w:ascii="Arial" w:hAnsi="Arial" w:cs="Arial"/>
        </w:rPr>
        <w:t>Suhyun</w:t>
      </w:r>
      <w:proofErr w:type="spellEnd"/>
      <w:r w:rsidRPr="008868E3">
        <w:rPr>
          <w:rFonts w:ascii="Arial" w:hAnsi="Arial" w:cs="Arial"/>
        </w:rPr>
        <w:t> L., Lakshmi P. L, Jae-Kyu Y., Yoon-Young C., Janardhan R. Koduru 2021. Potential electromagnetic column treatment of heavy metal contaminated water using porous Gd</w:t>
      </w:r>
      <w:r w:rsidRPr="00433359">
        <w:rPr>
          <w:rFonts w:ascii="Arial" w:hAnsi="Arial" w:cs="Arial"/>
          <w:vertAlign w:val="subscript"/>
        </w:rPr>
        <w:t>2</w:t>
      </w:r>
      <w:r w:rsidRPr="008868E3">
        <w:rPr>
          <w:rFonts w:ascii="Arial" w:hAnsi="Arial" w:cs="Arial"/>
        </w:rPr>
        <w:t>O</w:t>
      </w:r>
      <w:r w:rsidRPr="00433359">
        <w:rPr>
          <w:rFonts w:ascii="Arial" w:hAnsi="Arial" w:cs="Arial"/>
          <w:vertAlign w:val="subscript"/>
        </w:rPr>
        <w:t>3</w:t>
      </w:r>
      <w:r w:rsidRPr="008868E3">
        <w:rPr>
          <w:rFonts w:ascii="Arial" w:hAnsi="Arial" w:cs="Arial"/>
        </w:rPr>
        <w:t xml:space="preserve">-doped graphene oxide nanocomposite: Characterization and surface interaction mechanisms. </w:t>
      </w:r>
      <w:hyperlink r:id="rId63" w:tooltip="Go to Journal of Water Process Engineering on ScienceDirect" w:history="1">
        <w:r w:rsidRPr="008868E3">
          <w:rPr>
            <w:rFonts w:ascii="Arial" w:hAnsi="Arial" w:cs="Arial"/>
          </w:rPr>
          <w:t xml:space="preserve">Journal of Water Process </w:t>
        </w:r>
        <w:proofErr w:type="spellStart"/>
        <w:r w:rsidRPr="008868E3">
          <w:rPr>
            <w:rFonts w:ascii="Arial" w:hAnsi="Arial" w:cs="Arial"/>
          </w:rPr>
          <w:t>Engineering</w:t>
        </w:r>
      </w:hyperlink>
      <w:hyperlink r:id="rId64" w:tooltip="Go to table of contents for this volume/issue" w:history="1">
        <w:r w:rsidRPr="008868E3">
          <w:rPr>
            <w:rFonts w:ascii="Arial" w:hAnsi="Arial" w:cs="Arial"/>
          </w:rPr>
          <w:t>Volume</w:t>
        </w:r>
        <w:proofErr w:type="spellEnd"/>
        <w:r w:rsidRPr="008868E3">
          <w:rPr>
            <w:rFonts w:ascii="Arial" w:hAnsi="Arial" w:cs="Arial"/>
          </w:rPr>
          <w:t xml:space="preserve"> 41</w:t>
        </w:r>
      </w:hyperlink>
      <w:r w:rsidRPr="008868E3">
        <w:rPr>
          <w:rFonts w:ascii="Arial" w:hAnsi="Arial" w:cs="Arial"/>
        </w:rPr>
        <w:t>,102083.</w:t>
      </w:r>
    </w:p>
    <w:p w14:paraId="6CE830AB" w14:textId="3800C793" w:rsidR="008868E3" w:rsidRPr="008868E3" w:rsidRDefault="008868E3" w:rsidP="00195694">
      <w:pPr>
        <w:ind w:left="270" w:hanging="270"/>
        <w:jc w:val="both"/>
        <w:rPr>
          <w:rFonts w:ascii="Arial" w:hAnsi="Arial" w:cs="Arial"/>
        </w:rPr>
      </w:pPr>
      <w:r w:rsidRPr="008868E3">
        <w:rPr>
          <w:rFonts w:ascii="Arial" w:hAnsi="Arial" w:cs="Arial"/>
        </w:rPr>
        <w:t>Tran T. K., Leu H. J., Chiu K. F., and Lin C. Y. 2017. Electrochemical Treatment of Heavy Metal</w:t>
      </w:r>
      <w:r w:rsidRPr="008868E3">
        <w:rPr>
          <w:rFonts w:ascii="Cambria Math" w:hAnsi="Cambria Math" w:cs="Cambria Math"/>
        </w:rPr>
        <w:t>‐</w:t>
      </w:r>
      <w:r w:rsidRPr="008868E3">
        <w:rPr>
          <w:rFonts w:ascii="Arial" w:hAnsi="Arial" w:cs="Arial"/>
        </w:rPr>
        <w:t xml:space="preserve">containing Wastewater with the Removal of COD and Heavy Metal Ions. Journal of the Chinese Chemical Society, 64(5), </w:t>
      </w:r>
      <w:r w:rsidR="00433359">
        <w:rPr>
          <w:rFonts w:ascii="Arial" w:hAnsi="Arial" w:cs="Arial"/>
        </w:rPr>
        <w:t xml:space="preserve">pp </w:t>
      </w:r>
      <w:r w:rsidRPr="008868E3">
        <w:rPr>
          <w:rFonts w:ascii="Arial" w:hAnsi="Arial" w:cs="Arial"/>
        </w:rPr>
        <w:t>493-502.</w:t>
      </w:r>
    </w:p>
    <w:p w14:paraId="229FF461" w14:textId="3F303BD4" w:rsidR="008868E3" w:rsidRPr="008868E3" w:rsidRDefault="008868E3" w:rsidP="00195694">
      <w:pPr>
        <w:ind w:left="270" w:hanging="270"/>
        <w:jc w:val="both"/>
        <w:rPr>
          <w:rFonts w:ascii="Arial" w:hAnsi="Arial" w:cs="Arial"/>
        </w:rPr>
      </w:pPr>
      <w:proofErr w:type="spellStart"/>
      <w:r w:rsidRPr="008868E3">
        <w:rPr>
          <w:rFonts w:ascii="Arial" w:hAnsi="Arial" w:cs="Arial"/>
        </w:rPr>
        <w:t>Verbych</w:t>
      </w:r>
      <w:proofErr w:type="spellEnd"/>
      <w:r w:rsidRPr="008868E3">
        <w:rPr>
          <w:rFonts w:ascii="Arial" w:hAnsi="Arial" w:cs="Arial"/>
        </w:rPr>
        <w:t xml:space="preserve"> S., Hilal N., Sorokin G., and Leaper M. 2005. Ion exchange extraction of heavy metal ions from wastewater. Separation science and technology, 39(9), </w:t>
      </w:r>
      <w:r w:rsidR="00433359">
        <w:rPr>
          <w:rFonts w:ascii="Arial" w:hAnsi="Arial" w:cs="Arial"/>
        </w:rPr>
        <w:t xml:space="preserve">pp </w:t>
      </w:r>
      <w:r w:rsidRPr="008868E3">
        <w:rPr>
          <w:rFonts w:ascii="Arial" w:hAnsi="Arial" w:cs="Arial"/>
        </w:rPr>
        <w:t>2031-2040.</w:t>
      </w:r>
      <w:r w:rsidRPr="008868E3">
        <w:rPr>
          <w:rFonts w:ascii="Arial" w:hAnsi="Arial" w:cs="Arial"/>
          <w:rtl/>
        </w:rPr>
        <w:t>‏</w:t>
      </w:r>
    </w:p>
    <w:p w14:paraId="6D6EE236" w14:textId="24496D2D" w:rsidR="008868E3" w:rsidRPr="008868E3" w:rsidRDefault="008868E3" w:rsidP="00195694">
      <w:pPr>
        <w:ind w:left="270" w:hanging="270"/>
        <w:jc w:val="both"/>
        <w:rPr>
          <w:rFonts w:ascii="Arial" w:hAnsi="Arial" w:cs="Arial"/>
        </w:rPr>
      </w:pPr>
      <w:proofErr w:type="spellStart"/>
      <w:r w:rsidRPr="008868E3">
        <w:rPr>
          <w:rFonts w:ascii="Arial" w:hAnsi="Arial" w:cs="Arial"/>
        </w:rPr>
        <w:t>Vunain</w:t>
      </w:r>
      <w:proofErr w:type="spellEnd"/>
      <w:r w:rsidRPr="008868E3">
        <w:rPr>
          <w:rFonts w:ascii="Arial" w:hAnsi="Arial" w:cs="Arial"/>
        </w:rPr>
        <w:t xml:space="preserve"> E., Mishra A. K., and Mamba B. B. 2016. Dendrimers, mesoporous silicas and chitosan-based </w:t>
      </w:r>
      <w:proofErr w:type="spellStart"/>
      <w:r w:rsidRPr="008868E3">
        <w:rPr>
          <w:rFonts w:ascii="Arial" w:hAnsi="Arial" w:cs="Arial"/>
        </w:rPr>
        <w:t>nanosorbents</w:t>
      </w:r>
      <w:proofErr w:type="spellEnd"/>
      <w:r w:rsidRPr="008868E3">
        <w:rPr>
          <w:rFonts w:ascii="Arial" w:hAnsi="Arial" w:cs="Arial"/>
        </w:rPr>
        <w:t xml:space="preserve"> for the removal of heavy-metal ions: a review. International journal of biological macromolecules, 86, </w:t>
      </w:r>
      <w:r w:rsidR="00433359">
        <w:rPr>
          <w:rFonts w:ascii="Arial" w:hAnsi="Arial" w:cs="Arial"/>
        </w:rPr>
        <w:t xml:space="preserve">pp </w:t>
      </w:r>
      <w:r w:rsidRPr="008868E3">
        <w:rPr>
          <w:rFonts w:ascii="Arial" w:hAnsi="Arial" w:cs="Arial"/>
        </w:rPr>
        <w:t>570-586</w:t>
      </w:r>
    </w:p>
    <w:p w14:paraId="51E91B91" w14:textId="5C1BFB90" w:rsidR="008868E3" w:rsidRPr="008868E3" w:rsidRDefault="008868E3" w:rsidP="00195694">
      <w:pPr>
        <w:ind w:left="270" w:hanging="270"/>
        <w:jc w:val="both"/>
        <w:rPr>
          <w:rFonts w:ascii="Arial" w:hAnsi="Arial" w:cs="Arial"/>
        </w:rPr>
      </w:pPr>
      <w:r w:rsidRPr="008868E3">
        <w:rPr>
          <w:rFonts w:ascii="Arial" w:hAnsi="Arial" w:cs="Arial"/>
        </w:rPr>
        <w:t>Xin X., Wei Q., Yang J., Yan L., Feng R., Chen G., and Li H. 2012. Highly efficient removal of heavy metal ions by amine-functionalized mesoporous Fe</w:t>
      </w:r>
      <w:r w:rsidRPr="00433359">
        <w:rPr>
          <w:rFonts w:ascii="Arial" w:hAnsi="Arial" w:cs="Arial"/>
          <w:vertAlign w:val="subscript"/>
        </w:rPr>
        <w:t>3</w:t>
      </w:r>
      <w:r w:rsidRPr="008868E3">
        <w:rPr>
          <w:rFonts w:ascii="Arial" w:hAnsi="Arial" w:cs="Arial"/>
        </w:rPr>
        <w:t>O</w:t>
      </w:r>
      <w:r w:rsidRPr="00433359">
        <w:rPr>
          <w:rFonts w:ascii="Arial" w:hAnsi="Arial" w:cs="Arial"/>
          <w:vertAlign w:val="subscript"/>
        </w:rPr>
        <w:t>4</w:t>
      </w:r>
      <w:r w:rsidRPr="008868E3">
        <w:rPr>
          <w:rFonts w:ascii="Arial" w:hAnsi="Arial" w:cs="Arial"/>
        </w:rPr>
        <w:t xml:space="preserve"> nanoparticles. Chemical Engineering Journal, 184, </w:t>
      </w:r>
      <w:r w:rsidR="00433359">
        <w:rPr>
          <w:rFonts w:ascii="Arial" w:hAnsi="Arial" w:cs="Arial"/>
        </w:rPr>
        <w:t>pp</w:t>
      </w:r>
      <w:r w:rsidRPr="008868E3">
        <w:rPr>
          <w:rFonts w:ascii="Arial" w:hAnsi="Arial" w:cs="Arial"/>
        </w:rPr>
        <w:t>132-140.</w:t>
      </w:r>
    </w:p>
    <w:p w14:paraId="76D35D84" w14:textId="52A86D68" w:rsidR="008868E3" w:rsidRPr="008868E3" w:rsidRDefault="008868E3" w:rsidP="00195694">
      <w:pPr>
        <w:ind w:left="270" w:hanging="270"/>
        <w:jc w:val="both"/>
        <w:rPr>
          <w:rFonts w:ascii="Arial" w:hAnsi="Arial" w:cs="Arial"/>
        </w:rPr>
      </w:pPr>
      <w:proofErr w:type="spellStart"/>
      <w:r w:rsidRPr="008868E3">
        <w:rPr>
          <w:rFonts w:ascii="Arial" w:hAnsi="Arial" w:cs="Arial"/>
        </w:rPr>
        <w:t>Zargoosh</w:t>
      </w:r>
      <w:proofErr w:type="spellEnd"/>
      <w:r w:rsidRPr="008868E3">
        <w:rPr>
          <w:rFonts w:ascii="Arial" w:hAnsi="Arial" w:cs="Arial"/>
        </w:rPr>
        <w:t xml:space="preserve"> K., Abedini H., Abdolmaleki A., and </w:t>
      </w:r>
      <w:proofErr w:type="spellStart"/>
      <w:r w:rsidRPr="008868E3">
        <w:rPr>
          <w:rFonts w:ascii="Arial" w:hAnsi="Arial" w:cs="Arial"/>
        </w:rPr>
        <w:t>Molavian</w:t>
      </w:r>
      <w:proofErr w:type="spellEnd"/>
      <w:r w:rsidRPr="008868E3">
        <w:rPr>
          <w:rFonts w:ascii="Arial" w:hAnsi="Arial" w:cs="Arial"/>
        </w:rPr>
        <w:t xml:space="preserve"> M. R. 2013. Effective removal of heavy metal ions from industrial wastes using </w:t>
      </w:r>
      <w:proofErr w:type="spellStart"/>
      <w:r w:rsidRPr="008868E3">
        <w:rPr>
          <w:rFonts w:ascii="Arial" w:hAnsi="Arial" w:cs="Arial"/>
        </w:rPr>
        <w:t>thiosalicylhydrazide</w:t>
      </w:r>
      <w:proofErr w:type="spellEnd"/>
      <w:r w:rsidRPr="008868E3">
        <w:rPr>
          <w:rFonts w:ascii="Arial" w:hAnsi="Arial" w:cs="Arial"/>
        </w:rPr>
        <w:t xml:space="preserve">-modified magnetic </w:t>
      </w:r>
      <w:proofErr w:type="spellStart"/>
      <w:r w:rsidRPr="008868E3">
        <w:rPr>
          <w:rFonts w:ascii="Arial" w:hAnsi="Arial" w:cs="Arial"/>
        </w:rPr>
        <w:t>nano</w:t>
      </w:r>
      <w:proofErr w:type="spellEnd"/>
      <w:r w:rsidRPr="008868E3">
        <w:rPr>
          <w:rFonts w:ascii="Arial" w:hAnsi="Arial" w:cs="Arial"/>
        </w:rPr>
        <w:t xml:space="preserve">-particles. Industrial &amp; engineering chemistry research, 52(42), </w:t>
      </w:r>
      <w:r w:rsidR="00433359">
        <w:rPr>
          <w:rFonts w:ascii="Arial" w:hAnsi="Arial" w:cs="Arial"/>
        </w:rPr>
        <w:t>pp</w:t>
      </w:r>
      <w:r w:rsidRPr="008868E3">
        <w:rPr>
          <w:rFonts w:ascii="Arial" w:hAnsi="Arial" w:cs="Arial"/>
        </w:rPr>
        <w:t>14944-14954.</w:t>
      </w:r>
    </w:p>
    <w:p w14:paraId="25B79AF9" w14:textId="2812846E" w:rsidR="008868E3" w:rsidRPr="008868E3" w:rsidRDefault="008868E3" w:rsidP="00195694">
      <w:pPr>
        <w:ind w:left="270" w:hanging="270"/>
        <w:jc w:val="both"/>
        <w:rPr>
          <w:rFonts w:ascii="Arial" w:hAnsi="Arial" w:cs="Arial"/>
        </w:rPr>
      </w:pPr>
      <w:proofErr w:type="spellStart"/>
      <w:r w:rsidRPr="008868E3">
        <w:rPr>
          <w:rFonts w:ascii="Arial" w:hAnsi="Arial" w:cs="Arial"/>
        </w:rPr>
        <w:t>Zhongbing</w:t>
      </w:r>
      <w:proofErr w:type="spellEnd"/>
      <w:r w:rsidRPr="008868E3">
        <w:rPr>
          <w:rFonts w:ascii="Arial" w:hAnsi="Arial" w:cs="Arial"/>
        </w:rPr>
        <w:t xml:space="preserve"> W., </w:t>
      </w:r>
      <w:proofErr w:type="spellStart"/>
      <w:r w:rsidRPr="008868E3">
        <w:rPr>
          <w:rFonts w:ascii="Arial" w:hAnsi="Arial" w:cs="Arial"/>
        </w:rPr>
        <w:t>Wenbin</w:t>
      </w:r>
      <w:proofErr w:type="spellEnd"/>
      <w:r w:rsidRPr="008868E3">
        <w:rPr>
          <w:rFonts w:ascii="Arial" w:hAnsi="Arial" w:cs="Arial"/>
        </w:rPr>
        <w:t xml:space="preserve"> Xu, </w:t>
      </w:r>
      <w:proofErr w:type="spellStart"/>
      <w:r w:rsidRPr="008868E3">
        <w:rPr>
          <w:rFonts w:ascii="Arial" w:hAnsi="Arial" w:cs="Arial"/>
        </w:rPr>
        <w:t>Fanghui</w:t>
      </w:r>
      <w:proofErr w:type="spellEnd"/>
      <w:r w:rsidRPr="008868E3">
        <w:rPr>
          <w:rFonts w:ascii="Arial" w:hAnsi="Arial" w:cs="Arial"/>
        </w:rPr>
        <w:t xml:space="preserve"> J., </w:t>
      </w:r>
      <w:proofErr w:type="spellStart"/>
      <w:r w:rsidRPr="008868E3">
        <w:rPr>
          <w:rFonts w:ascii="Arial" w:hAnsi="Arial" w:cs="Arial"/>
        </w:rPr>
        <w:t>Zongwen</w:t>
      </w:r>
      <w:proofErr w:type="spellEnd"/>
      <w:r w:rsidRPr="008868E3">
        <w:rPr>
          <w:rFonts w:ascii="Arial" w:hAnsi="Arial" w:cs="Arial"/>
        </w:rPr>
        <w:t xml:space="preserve"> Z., Kai Z., and Hui L. 2021. The selective adsorption performance and mechanism of multiwall magnetic carbon nanotubes for heavy metals in wastewater. </w:t>
      </w:r>
      <w:proofErr w:type="spellStart"/>
      <w:r w:rsidRPr="008868E3">
        <w:rPr>
          <w:rFonts w:ascii="Arial" w:hAnsi="Arial" w:cs="Arial"/>
        </w:rPr>
        <w:t>Scientifc</w:t>
      </w:r>
      <w:proofErr w:type="spellEnd"/>
      <w:r w:rsidRPr="008868E3">
        <w:rPr>
          <w:rFonts w:ascii="Arial" w:hAnsi="Arial" w:cs="Arial"/>
        </w:rPr>
        <w:t xml:space="preserve"> Reports,11:16878.</w:t>
      </w:r>
    </w:p>
    <w:p w14:paraId="0FC10C6A" w14:textId="12F80BF5" w:rsidR="008868E3" w:rsidRPr="008868E3" w:rsidRDefault="008868E3" w:rsidP="00195694">
      <w:pPr>
        <w:ind w:left="270" w:hanging="270"/>
        <w:jc w:val="both"/>
        <w:rPr>
          <w:rFonts w:ascii="Arial" w:hAnsi="Arial" w:cs="Arial"/>
        </w:rPr>
      </w:pPr>
      <w:proofErr w:type="spellStart"/>
      <w:r w:rsidRPr="008868E3">
        <w:rPr>
          <w:rFonts w:ascii="Arial" w:hAnsi="Arial" w:cs="Arial"/>
        </w:rPr>
        <w:t>Zhuowen</w:t>
      </w:r>
      <w:proofErr w:type="spellEnd"/>
      <w:r w:rsidRPr="008868E3">
        <w:rPr>
          <w:rFonts w:ascii="Arial" w:hAnsi="Arial" w:cs="Arial"/>
        </w:rPr>
        <w:t xml:space="preserve"> M., Ting X., Shuang </w:t>
      </w:r>
      <w:proofErr w:type="gramStart"/>
      <w:r w:rsidRPr="008868E3">
        <w:rPr>
          <w:rFonts w:ascii="Arial" w:hAnsi="Arial" w:cs="Arial"/>
        </w:rPr>
        <w:t>H.,.,</w:t>
      </w:r>
      <w:proofErr w:type="gramEnd"/>
      <w:r w:rsidRPr="008868E3">
        <w:rPr>
          <w:rFonts w:ascii="Arial" w:hAnsi="Arial" w:cs="Arial"/>
        </w:rPr>
        <w:t> </w:t>
      </w:r>
      <w:proofErr w:type="spellStart"/>
      <w:r w:rsidRPr="008868E3">
        <w:rPr>
          <w:rFonts w:ascii="Arial" w:hAnsi="Arial" w:cs="Arial"/>
        </w:rPr>
        <w:t>Haimeng</w:t>
      </w:r>
      <w:proofErr w:type="spellEnd"/>
      <w:r w:rsidRPr="008868E3">
        <w:rPr>
          <w:rFonts w:ascii="Arial" w:hAnsi="Arial" w:cs="Arial"/>
        </w:rPr>
        <w:t xml:space="preserve"> </w:t>
      </w:r>
      <w:proofErr w:type="spellStart"/>
      <w:r w:rsidRPr="008868E3">
        <w:rPr>
          <w:rFonts w:ascii="Arial" w:hAnsi="Arial" w:cs="Arial"/>
        </w:rPr>
        <w:t>Ge.Wenting</w:t>
      </w:r>
      <w:proofErr w:type="spellEnd"/>
      <w:r w:rsidRPr="008868E3">
        <w:rPr>
          <w:rFonts w:ascii="Arial" w:hAnsi="Arial" w:cs="Arial"/>
        </w:rPr>
        <w:t> Mu, </w:t>
      </w:r>
      <w:proofErr w:type="spellStart"/>
      <w:r w:rsidRPr="008868E3">
        <w:rPr>
          <w:rFonts w:ascii="Arial" w:hAnsi="Arial" w:cs="Arial"/>
        </w:rPr>
        <w:t>Zhongbing</w:t>
      </w:r>
      <w:proofErr w:type="spellEnd"/>
      <w:r w:rsidRPr="008868E3">
        <w:rPr>
          <w:rFonts w:ascii="Arial" w:hAnsi="Arial" w:cs="Arial"/>
        </w:rPr>
        <w:t xml:space="preserve"> L. 2022. Effects of competitive adsorption with Ni(II) and Cu(II) on the adsorption of Cd(II) by modified biochar co-aged with acidic soil. </w:t>
      </w:r>
      <w:hyperlink r:id="rId65" w:tooltip="Go to Chemosphere on ScienceDirect" w:history="1">
        <w:r w:rsidRPr="008868E3">
          <w:rPr>
            <w:rFonts w:ascii="Arial" w:hAnsi="Arial" w:cs="Arial"/>
          </w:rPr>
          <w:t>Chemosphere</w:t>
        </w:r>
      </w:hyperlink>
      <w:r w:rsidRPr="008868E3">
        <w:rPr>
          <w:rFonts w:ascii="Arial" w:hAnsi="Arial" w:cs="Arial"/>
        </w:rPr>
        <w:t xml:space="preserve"> </w:t>
      </w:r>
      <w:hyperlink r:id="rId66" w:tooltip="Go to table of contents for this volume/issue" w:history="1">
        <w:r w:rsidRPr="008868E3">
          <w:rPr>
            <w:rFonts w:ascii="Arial" w:hAnsi="Arial" w:cs="Arial"/>
          </w:rPr>
          <w:t>Volume 293</w:t>
        </w:r>
      </w:hyperlink>
      <w:r w:rsidRPr="008868E3">
        <w:rPr>
          <w:rFonts w:ascii="Arial" w:hAnsi="Arial" w:cs="Arial"/>
        </w:rPr>
        <w:t>, 133621</w:t>
      </w:r>
      <w:r w:rsidR="00195694">
        <w:rPr>
          <w:rFonts w:ascii="Arial" w:hAnsi="Arial" w:cs="Arial"/>
        </w:rPr>
        <w:t>.</w:t>
      </w:r>
      <w:r w:rsidRPr="008868E3">
        <w:rPr>
          <w:rFonts w:ascii="Arial" w:hAnsi="Arial" w:cs="Arial"/>
        </w:rPr>
        <w:t xml:space="preserve"> </w:t>
      </w:r>
    </w:p>
    <w:p w14:paraId="7C05FCB2" w14:textId="77777777" w:rsidR="004650C0" w:rsidRPr="004650C0" w:rsidRDefault="004650C0" w:rsidP="004650C0">
      <w:pPr>
        <w:autoSpaceDE w:val="0"/>
        <w:autoSpaceDN w:val="0"/>
        <w:adjustRightInd w:val="0"/>
        <w:jc w:val="both"/>
        <w:rPr>
          <w:rFonts w:ascii="Arial" w:hAnsi="Arial" w:cs="Arial"/>
        </w:rPr>
      </w:pPr>
    </w:p>
    <w:p w14:paraId="0CBC2FBB" w14:textId="5946598B" w:rsidR="00BA0190" w:rsidRDefault="00BA0190" w:rsidP="00BA0190">
      <w:pPr>
        <w:jc w:val="both"/>
        <w:rPr>
          <w:rFonts w:asciiTheme="majorBidi" w:hAnsiTheme="majorBidi" w:cstheme="majorBidi"/>
          <w:color w:val="000000" w:themeColor="text1"/>
          <w:shd w:val="clear" w:color="auto" w:fill="FFFFFF"/>
        </w:rPr>
      </w:pPr>
    </w:p>
    <w:p w14:paraId="7AE61C82" w14:textId="68E0A075" w:rsidR="00D12FA5" w:rsidRPr="00BA6DAF" w:rsidRDefault="00D12FA5" w:rsidP="00BA0190">
      <w:pPr>
        <w:jc w:val="both"/>
        <w:rPr>
          <w:rFonts w:asciiTheme="majorBidi" w:hAnsiTheme="majorBidi" w:cstheme="majorBidi"/>
          <w:color w:val="000000" w:themeColor="text1"/>
          <w:shd w:val="clear" w:color="auto" w:fill="FFFFFF"/>
          <w:lang w:val="en-GB"/>
        </w:rPr>
      </w:pPr>
    </w:p>
    <w:p w14:paraId="3F62E5E2" w14:textId="77777777" w:rsidR="00BA6DAF" w:rsidRPr="001014CE" w:rsidRDefault="00BA6DAF" w:rsidP="00BA6DAF">
      <w:pPr>
        <w:pStyle w:val="ListParagraph"/>
        <w:rPr>
          <w:b/>
          <w:color w:val="212121"/>
          <w:sz w:val="20"/>
          <w:szCs w:val="20"/>
        </w:rPr>
      </w:pPr>
    </w:p>
    <w:p w14:paraId="0C78A4D0" w14:textId="0B578027" w:rsidR="00D12FA5" w:rsidRDefault="00D12FA5" w:rsidP="00BA0190">
      <w:pPr>
        <w:jc w:val="both"/>
        <w:rPr>
          <w:rFonts w:asciiTheme="majorBidi" w:hAnsiTheme="majorBidi" w:cstheme="majorBidi"/>
          <w:color w:val="000000" w:themeColor="text1"/>
          <w:shd w:val="clear" w:color="auto" w:fill="FFFFFF"/>
        </w:rPr>
      </w:pPr>
    </w:p>
    <w:p w14:paraId="2065679D" w14:textId="77777777" w:rsidR="00014E60" w:rsidRDefault="00014E60" w:rsidP="005C75C7">
      <w:pPr>
        <w:jc w:val="both"/>
        <w:rPr>
          <w:sz w:val="36"/>
          <w:szCs w:val="36"/>
        </w:rPr>
      </w:pPr>
    </w:p>
    <w:sectPr w:rsidR="00014E60" w:rsidSect="005159D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857811" w14:textId="77777777" w:rsidR="002257B6" w:rsidRDefault="002257B6" w:rsidP="00C37E61">
      <w:r>
        <w:separator/>
      </w:r>
    </w:p>
  </w:endnote>
  <w:endnote w:type="continuationSeparator" w:id="0">
    <w:p w14:paraId="3A94AF00" w14:textId="77777777" w:rsidR="002257B6" w:rsidRDefault="002257B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54738" w14:textId="77777777" w:rsidR="00FE4113" w:rsidRDefault="00FE41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1BF67" w14:textId="77777777" w:rsidR="00FE4113" w:rsidRDefault="00FE41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1DC98" w14:textId="77777777" w:rsidR="00FE4113" w:rsidRDefault="00FE4113">
    <w:pPr>
      <w:pStyle w:val="Footer"/>
      <w:rPr>
        <w:rFonts w:ascii="Arial" w:hAnsi="Arial" w:cs="Arial"/>
        <w:sz w:val="16"/>
      </w:rPr>
    </w:pPr>
  </w:p>
  <w:p w14:paraId="0D18A843" w14:textId="77777777" w:rsidR="00FE4113" w:rsidRDefault="00FE4113"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05FBBB54" w14:textId="77777777" w:rsidR="00FE4113" w:rsidRDefault="00FE4113">
    <w:pPr>
      <w:pStyle w:val="Footer"/>
      <w:rPr>
        <w:rFonts w:ascii="Arial" w:hAnsi="Arial" w:cs="Arial"/>
        <w:sz w:val="16"/>
      </w:rPr>
    </w:pPr>
  </w:p>
  <w:p w14:paraId="254E46B5" w14:textId="77777777" w:rsidR="00FE4113" w:rsidRPr="009E048A" w:rsidRDefault="00FE4113">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9641E" w14:textId="77777777" w:rsidR="002257B6" w:rsidRDefault="002257B6" w:rsidP="00C37E61">
      <w:r>
        <w:separator/>
      </w:r>
    </w:p>
  </w:footnote>
  <w:footnote w:type="continuationSeparator" w:id="0">
    <w:p w14:paraId="0B049909" w14:textId="77777777" w:rsidR="002257B6" w:rsidRDefault="002257B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22C24" w14:textId="611B2CCD" w:rsidR="00FE4113" w:rsidRDefault="002257B6">
    <w:pPr>
      <w:pStyle w:val="Header"/>
    </w:pPr>
    <w:r>
      <w:rPr>
        <w:noProof/>
      </w:rPr>
      <w:pict w14:anchorId="669E47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5398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6541E" w14:textId="3D53CC1F" w:rsidR="00FE4113" w:rsidRDefault="002257B6">
    <w:pPr>
      <w:pStyle w:val="Header"/>
    </w:pPr>
    <w:r>
      <w:rPr>
        <w:noProof/>
      </w:rPr>
      <w:pict w14:anchorId="4F1A41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5398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5EF64" w14:textId="46F7C495" w:rsidR="00FE4113" w:rsidRPr="00296529" w:rsidRDefault="002257B6" w:rsidP="00296529">
    <w:pPr>
      <w:ind w:left="2160"/>
      <w:jc w:val="center"/>
      <w:rPr>
        <w:rFonts w:ascii="Times New Roman" w:eastAsia="Calibri" w:hAnsi="Times New Roman"/>
        <w:i/>
        <w:sz w:val="18"/>
        <w:szCs w:val="22"/>
      </w:rPr>
    </w:pPr>
    <w:r>
      <w:rPr>
        <w:noProof/>
      </w:rPr>
      <w:pict w14:anchorId="35B39F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5398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BFDB288" w14:textId="77777777" w:rsidR="00FE4113" w:rsidRPr="00296529" w:rsidRDefault="00FE4113"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EB6F820" w14:textId="77777777" w:rsidR="00FE4113" w:rsidRPr="00296529" w:rsidRDefault="00FE4113"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C59D30B" w14:textId="77777777" w:rsidR="00FE4113" w:rsidRPr="00296529" w:rsidRDefault="00FE4113"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D022ABC" w14:textId="77777777" w:rsidR="00FE4113" w:rsidRDefault="00FE4113"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72E2AB0" w14:textId="77777777" w:rsidR="00FE4113" w:rsidRDefault="00FE411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1288B36" w14:textId="77777777" w:rsidR="00FE4113" w:rsidRDefault="00FE4113">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F96B80"/>
    <w:multiLevelType w:val="hybridMultilevel"/>
    <w:tmpl w:val="B4EE8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C9C675C"/>
    <w:multiLevelType w:val="hybridMultilevel"/>
    <w:tmpl w:val="8654DC08"/>
    <w:lvl w:ilvl="0" w:tplc="26723F8E">
      <w:start w:val="1"/>
      <w:numFmt w:val="upperLetter"/>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2011462"/>
    <w:multiLevelType w:val="multilevel"/>
    <w:tmpl w:val="030AF352"/>
    <w:lvl w:ilvl="0">
      <w:start w:val="1"/>
      <w:numFmt w:val="decimal"/>
      <w:lvlText w:val="%1."/>
      <w:lvlJc w:val="left"/>
      <w:pPr>
        <w:ind w:left="711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3F7D634D"/>
    <w:multiLevelType w:val="hybridMultilevel"/>
    <w:tmpl w:val="D6CAAB6C"/>
    <w:lvl w:ilvl="0" w:tplc="BD422FC6">
      <w:start w:val="3"/>
      <w:numFmt w:val="decimal"/>
      <w:lvlText w:val="%1."/>
      <w:lvlJc w:val="left"/>
      <w:pPr>
        <w:ind w:left="7110" w:hanging="360"/>
      </w:pPr>
      <w:rPr>
        <w:rFonts w:ascii="Arial" w:hAnsi="Arial" w:cs="Times New Roman" w:hint="default"/>
        <w:color w:val="auto"/>
        <w:sz w:val="22"/>
        <w:szCs w:val="28"/>
      </w:rPr>
    </w:lvl>
    <w:lvl w:ilvl="1" w:tplc="04090019">
      <w:start w:val="1"/>
      <w:numFmt w:val="lowerLetter"/>
      <w:lvlText w:val="%2."/>
      <w:lvlJc w:val="left"/>
      <w:pPr>
        <w:ind w:left="7830" w:hanging="360"/>
      </w:pPr>
    </w:lvl>
    <w:lvl w:ilvl="2" w:tplc="0409001B" w:tentative="1">
      <w:start w:val="1"/>
      <w:numFmt w:val="lowerRoman"/>
      <w:lvlText w:val="%3."/>
      <w:lvlJc w:val="right"/>
      <w:pPr>
        <w:ind w:left="8550" w:hanging="180"/>
      </w:pPr>
    </w:lvl>
    <w:lvl w:ilvl="3" w:tplc="0409000F" w:tentative="1">
      <w:start w:val="1"/>
      <w:numFmt w:val="decimal"/>
      <w:lvlText w:val="%4."/>
      <w:lvlJc w:val="left"/>
      <w:pPr>
        <w:ind w:left="9270" w:hanging="360"/>
      </w:pPr>
    </w:lvl>
    <w:lvl w:ilvl="4" w:tplc="04090019" w:tentative="1">
      <w:start w:val="1"/>
      <w:numFmt w:val="lowerLetter"/>
      <w:lvlText w:val="%5."/>
      <w:lvlJc w:val="left"/>
      <w:pPr>
        <w:ind w:left="9990" w:hanging="360"/>
      </w:pPr>
    </w:lvl>
    <w:lvl w:ilvl="5" w:tplc="0409001B" w:tentative="1">
      <w:start w:val="1"/>
      <w:numFmt w:val="lowerRoman"/>
      <w:lvlText w:val="%6."/>
      <w:lvlJc w:val="right"/>
      <w:pPr>
        <w:ind w:left="10710" w:hanging="180"/>
      </w:pPr>
    </w:lvl>
    <w:lvl w:ilvl="6" w:tplc="0409000F" w:tentative="1">
      <w:start w:val="1"/>
      <w:numFmt w:val="decimal"/>
      <w:lvlText w:val="%7."/>
      <w:lvlJc w:val="left"/>
      <w:pPr>
        <w:ind w:left="11430" w:hanging="360"/>
      </w:pPr>
    </w:lvl>
    <w:lvl w:ilvl="7" w:tplc="04090019" w:tentative="1">
      <w:start w:val="1"/>
      <w:numFmt w:val="lowerLetter"/>
      <w:lvlText w:val="%8."/>
      <w:lvlJc w:val="left"/>
      <w:pPr>
        <w:ind w:left="12150" w:hanging="360"/>
      </w:pPr>
    </w:lvl>
    <w:lvl w:ilvl="8" w:tplc="0409001B" w:tentative="1">
      <w:start w:val="1"/>
      <w:numFmt w:val="lowerRoman"/>
      <w:lvlText w:val="%9."/>
      <w:lvlJc w:val="right"/>
      <w:pPr>
        <w:ind w:left="12870" w:hanging="180"/>
      </w:pPr>
    </w:lvl>
  </w:abstractNum>
  <w:abstractNum w:abstractNumId="19" w15:restartNumberingAfterBreak="0">
    <w:nsid w:val="3FD5094A"/>
    <w:multiLevelType w:val="multilevel"/>
    <w:tmpl w:val="330E201C"/>
    <w:lvl w:ilvl="0">
      <w:start w:val="3"/>
      <w:numFmt w:val="decimal"/>
      <w:lvlText w:val="%1"/>
      <w:lvlJc w:val="left"/>
      <w:pPr>
        <w:ind w:left="360" w:hanging="360"/>
      </w:pPr>
      <w:rPr>
        <w:rFonts w:hint="default"/>
      </w:rPr>
    </w:lvl>
    <w:lvl w:ilvl="1">
      <w:start w:val="5"/>
      <w:numFmt w:val="decimal"/>
      <w:lvlText w:val="%1.%2"/>
      <w:lvlJc w:val="left"/>
      <w:pPr>
        <w:ind w:left="7830" w:hanging="360"/>
      </w:pPr>
      <w:rPr>
        <w:rFonts w:hint="default"/>
      </w:rPr>
    </w:lvl>
    <w:lvl w:ilvl="2">
      <w:start w:val="1"/>
      <w:numFmt w:val="decimal"/>
      <w:lvlText w:val="%1.%2.%3"/>
      <w:lvlJc w:val="left"/>
      <w:pPr>
        <w:ind w:left="15660" w:hanging="720"/>
      </w:pPr>
      <w:rPr>
        <w:rFonts w:hint="default"/>
      </w:rPr>
    </w:lvl>
    <w:lvl w:ilvl="3">
      <w:start w:val="1"/>
      <w:numFmt w:val="decimal"/>
      <w:lvlText w:val="%1.%2.%3.%4"/>
      <w:lvlJc w:val="left"/>
      <w:pPr>
        <w:ind w:left="23130" w:hanging="720"/>
      </w:pPr>
      <w:rPr>
        <w:rFonts w:hint="default"/>
      </w:rPr>
    </w:lvl>
    <w:lvl w:ilvl="4">
      <w:start w:val="1"/>
      <w:numFmt w:val="decimal"/>
      <w:lvlText w:val="%1.%2.%3.%4.%5"/>
      <w:lvlJc w:val="left"/>
      <w:pPr>
        <w:ind w:left="30960" w:hanging="1080"/>
      </w:pPr>
      <w:rPr>
        <w:rFonts w:hint="default"/>
      </w:rPr>
    </w:lvl>
    <w:lvl w:ilvl="5">
      <w:start w:val="1"/>
      <w:numFmt w:val="decimal"/>
      <w:lvlText w:val="%1.%2.%3.%4.%5.%6"/>
      <w:lvlJc w:val="left"/>
      <w:pPr>
        <w:ind w:left="-27106" w:hanging="1080"/>
      </w:pPr>
      <w:rPr>
        <w:rFonts w:hint="default"/>
      </w:rPr>
    </w:lvl>
    <w:lvl w:ilvl="6">
      <w:start w:val="1"/>
      <w:numFmt w:val="decimal"/>
      <w:lvlText w:val="%1.%2.%3.%4.%5.%6.%7"/>
      <w:lvlJc w:val="left"/>
      <w:pPr>
        <w:ind w:left="-19276" w:hanging="1440"/>
      </w:pPr>
      <w:rPr>
        <w:rFonts w:hint="default"/>
      </w:rPr>
    </w:lvl>
    <w:lvl w:ilvl="7">
      <w:start w:val="1"/>
      <w:numFmt w:val="decimal"/>
      <w:lvlText w:val="%1.%2.%3.%4.%5.%6.%7.%8"/>
      <w:lvlJc w:val="left"/>
      <w:pPr>
        <w:ind w:left="-11806" w:hanging="1440"/>
      </w:pPr>
      <w:rPr>
        <w:rFonts w:hint="default"/>
      </w:rPr>
    </w:lvl>
    <w:lvl w:ilvl="8">
      <w:start w:val="1"/>
      <w:numFmt w:val="decimal"/>
      <w:lvlText w:val="%1.%2.%3.%4.%5.%6.%7.%8.%9"/>
      <w:lvlJc w:val="left"/>
      <w:pPr>
        <w:ind w:left="-3976" w:hanging="1800"/>
      </w:pPr>
      <w:rPr>
        <w:rFonts w:hint="default"/>
      </w:rPr>
    </w:lvl>
  </w:abstractNum>
  <w:abstractNum w:abstractNumId="20" w15:restartNumberingAfterBreak="0">
    <w:nsid w:val="43AE3B99"/>
    <w:multiLevelType w:val="multilevel"/>
    <w:tmpl w:val="4FB65388"/>
    <w:lvl w:ilvl="0">
      <w:start w:val="2"/>
      <w:numFmt w:val="decimal"/>
      <w:lvlText w:val="%1"/>
      <w:lvlJc w:val="left"/>
      <w:pPr>
        <w:ind w:left="360" w:hanging="360"/>
      </w:pPr>
      <w:rPr>
        <w:rFonts w:hint="default"/>
      </w:rPr>
    </w:lvl>
    <w:lvl w:ilvl="1">
      <w:start w:val="2"/>
      <w:numFmt w:val="decimal"/>
      <w:lvlText w:val="%1.%2"/>
      <w:lvlJc w:val="left"/>
      <w:pPr>
        <w:ind w:left="7110" w:hanging="360"/>
      </w:pPr>
      <w:rPr>
        <w:rFonts w:hint="default"/>
      </w:rPr>
    </w:lvl>
    <w:lvl w:ilvl="2">
      <w:start w:val="1"/>
      <w:numFmt w:val="decimal"/>
      <w:lvlText w:val="%1.%2.%3"/>
      <w:lvlJc w:val="left"/>
      <w:pPr>
        <w:ind w:left="14220" w:hanging="720"/>
      </w:pPr>
      <w:rPr>
        <w:rFonts w:hint="default"/>
      </w:rPr>
    </w:lvl>
    <w:lvl w:ilvl="3">
      <w:start w:val="1"/>
      <w:numFmt w:val="decimal"/>
      <w:lvlText w:val="%1.%2.%3.%4"/>
      <w:lvlJc w:val="left"/>
      <w:pPr>
        <w:ind w:left="20970" w:hanging="720"/>
      </w:pPr>
      <w:rPr>
        <w:rFonts w:hint="default"/>
      </w:rPr>
    </w:lvl>
    <w:lvl w:ilvl="4">
      <w:start w:val="1"/>
      <w:numFmt w:val="decimal"/>
      <w:lvlText w:val="%1.%2.%3.%4.%5"/>
      <w:lvlJc w:val="left"/>
      <w:pPr>
        <w:ind w:left="27720" w:hanging="720"/>
      </w:pPr>
      <w:rPr>
        <w:rFonts w:hint="default"/>
      </w:rPr>
    </w:lvl>
    <w:lvl w:ilvl="5">
      <w:start w:val="1"/>
      <w:numFmt w:val="decimal"/>
      <w:lvlText w:val="%1.%2.%3.%4.%5.%6"/>
      <w:lvlJc w:val="left"/>
      <w:pPr>
        <w:ind w:left="-30706" w:hanging="1080"/>
      </w:pPr>
      <w:rPr>
        <w:rFonts w:hint="default"/>
      </w:rPr>
    </w:lvl>
    <w:lvl w:ilvl="6">
      <w:start w:val="1"/>
      <w:numFmt w:val="decimal"/>
      <w:lvlText w:val="%1.%2.%3.%4.%5.%6.%7"/>
      <w:lvlJc w:val="left"/>
      <w:pPr>
        <w:ind w:left="-23956" w:hanging="1080"/>
      </w:pPr>
      <w:rPr>
        <w:rFonts w:hint="default"/>
      </w:rPr>
    </w:lvl>
    <w:lvl w:ilvl="7">
      <w:start w:val="1"/>
      <w:numFmt w:val="decimal"/>
      <w:lvlText w:val="%1.%2.%3.%4.%5.%6.%7.%8"/>
      <w:lvlJc w:val="left"/>
      <w:pPr>
        <w:ind w:left="-16846" w:hanging="1440"/>
      </w:pPr>
      <w:rPr>
        <w:rFonts w:hint="default"/>
      </w:rPr>
    </w:lvl>
    <w:lvl w:ilvl="8">
      <w:start w:val="1"/>
      <w:numFmt w:val="decimal"/>
      <w:lvlText w:val="%1.%2.%3.%4.%5.%6.%7.%8.%9"/>
      <w:lvlJc w:val="left"/>
      <w:pPr>
        <w:ind w:left="-10096" w:hanging="1440"/>
      </w:pPr>
      <w:rPr>
        <w:rFonts w:hint="default"/>
      </w:rPr>
    </w:lvl>
  </w:abstractNum>
  <w:abstractNum w:abstractNumId="21" w15:restartNumberingAfterBreak="0">
    <w:nsid w:val="4AEC7A41"/>
    <w:multiLevelType w:val="multilevel"/>
    <w:tmpl w:val="030AF352"/>
    <w:lvl w:ilvl="0">
      <w:start w:val="1"/>
      <w:numFmt w:val="decimal"/>
      <w:lvlText w:val="%1."/>
      <w:lvlJc w:val="left"/>
      <w:pPr>
        <w:ind w:left="711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971BE4"/>
    <w:multiLevelType w:val="hybridMultilevel"/>
    <w:tmpl w:val="B8E84F2A"/>
    <w:lvl w:ilvl="0" w:tplc="6DE8D24E">
      <w:start w:val="1"/>
      <w:numFmt w:val="upperLetter"/>
      <w:lvlText w:val="%1."/>
      <w:lvlJc w:val="left"/>
      <w:pPr>
        <w:ind w:left="1545" w:hanging="1440"/>
      </w:pPr>
      <w:rPr>
        <w:rFonts w:ascii="Helvetica" w:hAnsi="Helvetica" w:hint="default"/>
        <w:sz w:val="36"/>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6EE51EE6"/>
    <w:multiLevelType w:val="hybridMultilevel"/>
    <w:tmpl w:val="7578FD10"/>
    <w:lvl w:ilvl="0" w:tplc="F8825094">
      <w:start w:val="1"/>
      <w:numFmt w:val="upperLetter"/>
      <w:lvlText w:val="%1."/>
      <w:lvlJc w:val="left"/>
      <w:pPr>
        <w:ind w:left="720" w:hanging="360"/>
      </w:pPr>
      <w:rPr>
        <w:rFonts w:ascii="Helvetica" w:eastAsia="Times New Roman" w:hAnsi="Helvetic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15:restartNumberingAfterBreak="0">
    <w:nsid w:val="74117B94"/>
    <w:multiLevelType w:val="multilevel"/>
    <w:tmpl w:val="76227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2"/>
  </w:num>
  <w:num w:numId="3">
    <w:abstractNumId w:val="3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2"/>
  </w:num>
  <w:num w:numId="8">
    <w:abstractNumId w:val="14"/>
  </w:num>
  <w:num w:numId="9">
    <w:abstractNumId w:val="35"/>
  </w:num>
  <w:num w:numId="10">
    <w:abstractNumId w:val="3"/>
  </w:num>
  <w:num w:numId="11">
    <w:abstractNumId w:val="26"/>
  </w:num>
  <w:num w:numId="12">
    <w:abstractNumId w:val="4"/>
  </w:num>
  <w:num w:numId="13">
    <w:abstractNumId w:val="25"/>
  </w:num>
  <w:num w:numId="14">
    <w:abstractNumId w:val="10"/>
  </w:num>
  <w:num w:numId="15">
    <w:abstractNumId w:val="30"/>
  </w:num>
  <w:num w:numId="16">
    <w:abstractNumId w:val="6"/>
  </w:num>
  <w:num w:numId="17">
    <w:abstractNumId w:val="32"/>
  </w:num>
  <w:num w:numId="18">
    <w:abstractNumId w:val="16"/>
  </w:num>
  <w:num w:numId="19">
    <w:abstractNumId w:val="38"/>
  </w:num>
  <w:num w:numId="20">
    <w:abstractNumId w:val="13"/>
  </w:num>
  <w:num w:numId="21">
    <w:abstractNumId w:val="11"/>
  </w:num>
  <w:num w:numId="22">
    <w:abstractNumId w:val="15"/>
  </w:num>
  <w:num w:numId="23">
    <w:abstractNumId w:val="28"/>
  </w:num>
  <w:num w:numId="24">
    <w:abstractNumId w:val="36"/>
  </w:num>
  <w:num w:numId="25">
    <w:abstractNumId w:val="5"/>
  </w:num>
  <w:num w:numId="26">
    <w:abstractNumId w:val="23"/>
  </w:num>
  <w:num w:numId="27">
    <w:abstractNumId w:val="29"/>
  </w:num>
  <w:num w:numId="28">
    <w:abstractNumId w:val="37"/>
  </w:num>
  <w:num w:numId="29">
    <w:abstractNumId w:val="34"/>
  </w:num>
  <w:num w:numId="30">
    <w:abstractNumId w:val="12"/>
  </w:num>
  <w:num w:numId="31">
    <w:abstractNumId w:val="17"/>
  </w:num>
  <w:num w:numId="32">
    <w:abstractNumId w:val="21"/>
  </w:num>
  <w:num w:numId="33">
    <w:abstractNumId w:val="31"/>
  </w:num>
  <w:num w:numId="34">
    <w:abstractNumId w:val="27"/>
  </w:num>
  <w:num w:numId="35">
    <w:abstractNumId w:val="7"/>
  </w:num>
  <w:num w:numId="36">
    <w:abstractNumId w:val="1"/>
  </w:num>
  <w:num w:numId="37">
    <w:abstractNumId w:val="24"/>
  </w:num>
  <w:num w:numId="38">
    <w:abstractNumId w:val="20"/>
  </w:num>
  <w:num w:numId="39">
    <w:abstractNumId w:val="18"/>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3251"/>
    <w:rsid w:val="00004A4A"/>
    <w:rsid w:val="00014E60"/>
    <w:rsid w:val="00030174"/>
    <w:rsid w:val="000404D1"/>
    <w:rsid w:val="0004579C"/>
    <w:rsid w:val="00053870"/>
    <w:rsid w:val="0005708B"/>
    <w:rsid w:val="00082A85"/>
    <w:rsid w:val="000A0E8D"/>
    <w:rsid w:val="000A47FA"/>
    <w:rsid w:val="000A65D3"/>
    <w:rsid w:val="000B1E33"/>
    <w:rsid w:val="000D689F"/>
    <w:rsid w:val="000E7B7B"/>
    <w:rsid w:val="000E7D62"/>
    <w:rsid w:val="00101D63"/>
    <w:rsid w:val="00103357"/>
    <w:rsid w:val="00123C9F"/>
    <w:rsid w:val="00126190"/>
    <w:rsid w:val="00130F17"/>
    <w:rsid w:val="001320BF"/>
    <w:rsid w:val="00137AE9"/>
    <w:rsid w:val="001418B9"/>
    <w:rsid w:val="00163BC4"/>
    <w:rsid w:val="001666A6"/>
    <w:rsid w:val="00191062"/>
    <w:rsid w:val="00192B72"/>
    <w:rsid w:val="00195694"/>
    <w:rsid w:val="00195ED5"/>
    <w:rsid w:val="0019610C"/>
    <w:rsid w:val="001A29D8"/>
    <w:rsid w:val="001A5CAA"/>
    <w:rsid w:val="001B0427"/>
    <w:rsid w:val="001B063C"/>
    <w:rsid w:val="001B269B"/>
    <w:rsid w:val="001D3A51"/>
    <w:rsid w:val="001E10D2"/>
    <w:rsid w:val="001E25B4"/>
    <w:rsid w:val="001E44FE"/>
    <w:rsid w:val="00200595"/>
    <w:rsid w:val="00204835"/>
    <w:rsid w:val="00206164"/>
    <w:rsid w:val="002257B6"/>
    <w:rsid w:val="00231920"/>
    <w:rsid w:val="0023195C"/>
    <w:rsid w:val="0024282C"/>
    <w:rsid w:val="002460DC"/>
    <w:rsid w:val="00250985"/>
    <w:rsid w:val="002556F6"/>
    <w:rsid w:val="00283105"/>
    <w:rsid w:val="00283D08"/>
    <w:rsid w:val="00284C4C"/>
    <w:rsid w:val="00287E68"/>
    <w:rsid w:val="00296529"/>
    <w:rsid w:val="00297929"/>
    <w:rsid w:val="002B27FB"/>
    <w:rsid w:val="002B685A"/>
    <w:rsid w:val="002C57D2"/>
    <w:rsid w:val="002E0D56"/>
    <w:rsid w:val="00311ECD"/>
    <w:rsid w:val="00315186"/>
    <w:rsid w:val="00321F35"/>
    <w:rsid w:val="0033343E"/>
    <w:rsid w:val="003512C2"/>
    <w:rsid w:val="00371FB6"/>
    <w:rsid w:val="003763C1"/>
    <w:rsid w:val="00376BBE"/>
    <w:rsid w:val="0039224F"/>
    <w:rsid w:val="003A43A4"/>
    <w:rsid w:val="003A7E18"/>
    <w:rsid w:val="003C0DD6"/>
    <w:rsid w:val="003C4C86"/>
    <w:rsid w:val="003C6258"/>
    <w:rsid w:val="003E2904"/>
    <w:rsid w:val="003F4B1A"/>
    <w:rsid w:val="00401927"/>
    <w:rsid w:val="0041027F"/>
    <w:rsid w:val="00410B28"/>
    <w:rsid w:val="00412475"/>
    <w:rsid w:val="00423789"/>
    <w:rsid w:val="00433359"/>
    <w:rsid w:val="00440F43"/>
    <w:rsid w:val="00441B6F"/>
    <w:rsid w:val="00446221"/>
    <w:rsid w:val="00450E62"/>
    <w:rsid w:val="004539DB"/>
    <w:rsid w:val="00463D70"/>
    <w:rsid w:val="004650C0"/>
    <w:rsid w:val="00471A80"/>
    <w:rsid w:val="0048091B"/>
    <w:rsid w:val="004A2221"/>
    <w:rsid w:val="004A5772"/>
    <w:rsid w:val="004A6138"/>
    <w:rsid w:val="004C3F76"/>
    <w:rsid w:val="004D305E"/>
    <w:rsid w:val="004D4277"/>
    <w:rsid w:val="00502516"/>
    <w:rsid w:val="00505F06"/>
    <w:rsid w:val="00506828"/>
    <w:rsid w:val="005156B6"/>
    <w:rsid w:val="005159D1"/>
    <w:rsid w:val="0053056E"/>
    <w:rsid w:val="005471B9"/>
    <w:rsid w:val="00554FDA"/>
    <w:rsid w:val="00581F16"/>
    <w:rsid w:val="00592FF0"/>
    <w:rsid w:val="0059308B"/>
    <w:rsid w:val="005C75C7"/>
    <w:rsid w:val="005C784C"/>
    <w:rsid w:val="005D17F6"/>
    <w:rsid w:val="005E5539"/>
    <w:rsid w:val="005F3E24"/>
    <w:rsid w:val="00602BF5"/>
    <w:rsid w:val="00617FDD"/>
    <w:rsid w:val="00630233"/>
    <w:rsid w:val="00632A6D"/>
    <w:rsid w:val="00633614"/>
    <w:rsid w:val="00633F68"/>
    <w:rsid w:val="00636EB2"/>
    <w:rsid w:val="006375B8"/>
    <w:rsid w:val="00657B6F"/>
    <w:rsid w:val="00661456"/>
    <w:rsid w:val="0066510A"/>
    <w:rsid w:val="00673F9F"/>
    <w:rsid w:val="006775A2"/>
    <w:rsid w:val="00684AB5"/>
    <w:rsid w:val="00686953"/>
    <w:rsid w:val="00687DEA"/>
    <w:rsid w:val="00687E67"/>
    <w:rsid w:val="006967F7"/>
    <w:rsid w:val="006A250C"/>
    <w:rsid w:val="006B21D3"/>
    <w:rsid w:val="006B22E9"/>
    <w:rsid w:val="006B57D0"/>
    <w:rsid w:val="006D30FF"/>
    <w:rsid w:val="006D6940"/>
    <w:rsid w:val="006F11EC"/>
    <w:rsid w:val="0070082C"/>
    <w:rsid w:val="00721A0B"/>
    <w:rsid w:val="007369E6"/>
    <w:rsid w:val="00746E59"/>
    <w:rsid w:val="00754C9A"/>
    <w:rsid w:val="0075599A"/>
    <w:rsid w:val="00761D52"/>
    <w:rsid w:val="00766CE1"/>
    <w:rsid w:val="0077749E"/>
    <w:rsid w:val="00790ADA"/>
    <w:rsid w:val="00793997"/>
    <w:rsid w:val="007D2288"/>
    <w:rsid w:val="007E088F"/>
    <w:rsid w:val="007E16A1"/>
    <w:rsid w:val="007F7B32"/>
    <w:rsid w:val="00804BC2"/>
    <w:rsid w:val="0081431A"/>
    <w:rsid w:val="0083216F"/>
    <w:rsid w:val="00860000"/>
    <w:rsid w:val="00863BD3"/>
    <w:rsid w:val="008641ED"/>
    <w:rsid w:val="00866D66"/>
    <w:rsid w:val="008671C6"/>
    <w:rsid w:val="00875803"/>
    <w:rsid w:val="008868E3"/>
    <w:rsid w:val="00886C8D"/>
    <w:rsid w:val="00891043"/>
    <w:rsid w:val="008B2D59"/>
    <w:rsid w:val="008B459E"/>
    <w:rsid w:val="008B71FD"/>
    <w:rsid w:val="008E13AE"/>
    <w:rsid w:val="008E1506"/>
    <w:rsid w:val="008E710C"/>
    <w:rsid w:val="008F2972"/>
    <w:rsid w:val="008F69D6"/>
    <w:rsid w:val="00902823"/>
    <w:rsid w:val="009035F8"/>
    <w:rsid w:val="00915CA6"/>
    <w:rsid w:val="00927834"/>
    <w:rsid w:val="00927C4B"/>
    <w:rsid w:val="009500A6"/>
    <w:rsid w:val="00957C18"/>
    <w:rsid w:val="009608BE"/>
    <w:rsid w:val="009659BA"/>
    <w:rsid w:val="00983040"/>
    <w:rsid w:val="00983EC1"/>
    <w:rsid w:val="0098539D"/>
    <w:rsid w:val="009B0FDB"/>
    <w:rsid w:val="009B2AD3"/>
    <w:rsid w:val="009B3FB9"/>
    <w:rsid w:val="009C2465"/>
    <w:rsid w:val="009D35A0"/>
    <w:rsid w:val="009D7EB7"/>
    <w:rsid w:val="009E048A"/>
    <w:rsid w:val="009E08E9"/>
    <w:rsid w:val="009E3DB9"/>
    <w:rsid w:val="009E6E35"/>
    <w:rsid w:val="009E78F5"/>
    <w:rsid w:val="009F045E"/>
    <w:rsid w:val="009F0EDA"/>
    <w:rsid w:val="00A03B96"/>
    <w:rsid w:val="00A05B19"/>
    <w:rsid w:val="00A1134E"/>
    <w:rsid w:val="00A24E7E"/>
    <w:rsid w:val="00A25367"/>
    <w:rsid w:val="00A258C3"/>
    <w:rsid w:val="00A322CD"/>
    <w:rsid w:val="00A347C0"/>
    <w:rsid w:val="00A51431"/>
    <w:rsid w:val="00A539AD"/>
    <w:rsid w:val="00A94063"/>
    <w:rsid w:val="00AA3642"/>
    <w:rsid w:val="00AA6219"/>
    <w:rsid w:val="00AA74E0"/>
    <w:rsid w:val="00AB703F"/>
    <w:rsid w:val="00AC6BB8"/>
    <w:rsid w:val="00AE008F"/>
    <w:rsid w:val="00B01FCD"/>
    <w:rsid w:val="00B13377"/>
    <w:rsid w:val="00B1776C"/>
    <w:rsid w:val="00B269B2"/>
    <w:rsid w:val="00B52583"/>
    <w:rsid w:val="00B52896"/>
    <w:rsid w:val="00B95236"/>
    <w:rsid w:val="00B96BD9"/>
    <w:rsid w:val="00BA0190"/>
    <w:rsid w:val="00BA1B01"/>
    <w:rsid w:val="00BA2641"/>
    <w:rsid w:val="00BA6DAF"/>
    <w:rsid w:val="00BB37AA"/>
    <w:rsid w:val="00BC53A0"/>
    <w:rsid w:val="00BE62AD"/>
    <w:rsid w:val="00BF121F"/>
    <w:rsid w:val="00BF1F80"/>
    <w:rsid w:val="00C017A2"/>
    <w:rsid w:val="00C166EF"/>
    <w:rsid w:val="00C17EB0"/>
    <w:rsid w:val="00C27F5F"/>
    <w:rsid w:val="00C30A0F"/>
    <w:rsid w:val="00C37E61"/>
    <w:rsid w:val="00C70F1B"/>
    <w:rsid w:val="00C71A47"/>
    <w:rsid w:val="00C73893"/>
    <w:rsid w:val="00C7464C"/>
    <w:rsid w:val="00C85588"/>
    <w:rsid w:val="00C97A27"/>
    <w:rsid w:val="00CB06F9"/>
    <w:rsid w:val="00CB476B"/>
    <w:rsid w:val="00CD6755"/>
    <w:rsid w:val="00CD6856"/>
    <w:rsid w:val="00CE0089"/>
    <w:rsid w:val="00CE793C"/>
    <w:rsid w:val="00CF193C"/>
    <w:rsid w:val="00CF5B1F"/>
    <w:rsid w:val="00D12FA5"/>
    <w:rsid w:val="00D13517"/>
    <w:rsid w:val="00D173F1"/>
    <w:rsid w:val="00D230C7"/>
    <w:rsid w:val="00D27D24"/>
    <w:rsid w:val="00D56427"/>
    <w:rsid w:val="00D71A86"/>
    <w:rsid w:val="00D74CB0"/>
    <w:rsid w:val="00D8295D"/>
    <w:rsid w:val="00DC2A65"/>
    <w:rsid w:val="00DD1E6E"/>
    <w:rsid w:val="00DE15F0"/>
    <w:rsid w:val="00DE5663"/>
    <w:rsid w:val="00DE78AA"/>
    <w:rsid w:val="00E053D0"/>
    <w:rsid w:val="00E15994"/>
    <w:rsid w:val="00E3114E"/>
    <w:rsid w:val="00E31A70"/>
    <w:rsid w:val="00E35B02"/>
    <w:rsid w:val="00E4160C"/>
    <w:rsid w:val="00E66496"/>
    <w:rsid w:val="00E66B35"/>
    <w:rsid w:val="00E66E10"/>
    <w:rsid w:val="00E769F6"/>
    <w:rsid w:val="00E8407C"/>
    <w:rsid w:val="00E84F3C"/>
    <w:rsid w:val="00E92166"/>
    <w:rsid w:val="00E925F6"/>
    <w:rsid w:val="00EA012C"/>
    <w:rsid w:val="00EC6A55"/>
    <w:rsid w:val="00ED0288"/>
    <w:rsid w:val="00EE52CB"/>
    <w:rsid w:val="00EF581D"/>
    <w:rsid w:val="00EF7FD8"/>
    <w:rsid w:val="00F06F59"/>
    <w:rsid w:val="00F17988"/>
    <w:rsid w:val="00F469F0"/>
    <w:rsid w:val="00F53273"/>
    <w:rsid w:val="00F632E2"/>
    <w:rsid w:val="00F755E4"/>
    <w:rsid w:val="00F77D02"/>
    <w:rsid w:val="00FA13F5"/>
    <w:rsid w:val="00FB3A86"/>
    <w:rsid w:val="00FD36C8"/>
    <w:rsid w:val="00FE41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9D8FC9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98539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link w:val="ListParagraphChar"/>
    <w:uiPriority w:val="34"/>
    <w:qFormat/>
    <w:rsid w:val="00657B6F"/>
    <w:pPr>
      <w:bidi/>
      <w:spacing w:after="200" w:line="276" w:lineRule="auto"/>
      <w:ind w:left="720"/>
      <w:contextualSpacing/>
    </w:pPr>
    <w:rPr>
      <w:rFonts w:ascii="Calibri" w:eastAsia="Calibri" w:hAnsi="Calibri" w:cs="Arial"/>
      <w:sz w:val="22"/>
      <w:szCs w:val="22"/>
    </w:rPr>
  </w:style>
  <w:style w:type="character" w:customStyle="1" w:styleId="ListParagraphChar">
    <w:name w:val="List Paragraph Char"/>
    <w:link w:val="ListParagraph"/>
    <w:uiPriority w:val="34"/>
    <w:rsid w:val="00657B6F"/>
    <w:rPr>
      <w:rFonts w:ascii="Calibri" w:eastAsia="Calibri" w:hAnsi="Calibri" w:cs="Arial"/>
      <w:sz w:val="22"/>
      <w:szCs w:val="22"/>
    </w:rPr>
  </w:style>
  <w:style w:type="character" w:customStyle="1" w:styleId="title-text">
    <w:name w:val="title-text"/>
    <w:basedOn w:val="DefaultParagraphFont"/>
    <w:rsid w:val="00657B6F"/>
  </w:style>
  <w:style w:type="character" w:customStyle="1" w:styleId="given-name">
    <w:name w:val="given-name"/>
    <w:basedOn w:val="DefaultParagraphFont"/>
    <w:rsid w:val="00657B6F"/>
  </w:style>
  <w:style w:type="paragraph" w:styleId="NoSpacing">
    <w:name w:val="No Spacing"/>
    <w:link w:val="NoSpacingChar"/>
    <w:uiPriority w:val="1"/>
    <w:qFormat/>
    <w:rsid w:val="00657B6F"/>
    <w:rPr>
      <w:rFonts w:ascii="Calibri" w:hAnsi="Calibri" w:cs="Arial"/>
      <w:sz w:val="22"/>
      <w:szCs w:val="22"/>
    </w:rPr>
  </w:style>
  <w:style w:type="character" w:customStyle="1" w:styleId="NoSpacingChar">
    <w:name w:val="No Spacing Char"/>
    <w:basedOn w:val="DefaultParagraphFont"/>
    <w:link w:val="NoSpacing"/>
    <w:uiPriority w:val="1"/>
    <w:rsid w:val="00657B6F"/>
    <w:rPr>
      <w:rFonts w:ascii="Calibri" w:hAnsi="Calibri" w:cs="Arial"/>
      <w:sz w:val="22"/>
      <w:szCs w:val="22"/>
    </w:rPr>
  </w:style>
  <w:style w:type="character" w:customStyle="1" w:styleId="text">
    <w:name w:val="text"/>
    <w:basedOn w:val="DefaultParagraphFont"/>
    <w:rsid w:val="00657B6F"/>
  </w:style>
  <w:style w:type="character" w:customStyle="1" w:styleId="react-xocs-alternative-link">
    <w:name w:val="react-xocs-alternative-link"/>
    <w:basedOn w:val="DefaultParagraphFont"/>
    <w:rsid w:val="00BA0190"/>
  </w:style>
  <w:style w:type="character" w:customStyle="1" w:styleId="anchor-text">
    <w:name w:val="anchor-text"/>
    <w:basedOn w:val="DefaultParagraphFont"/>
    <w:rsid w:val="008868E3"/>
  </w:style>
  <w:style w:type="character" w:customStyle="1" w:styleId="u-visually-hidden">
    <w:name w:val="u-visually-hidden"/>
    <w:basedOn w:val="DefaultParagraphFont"/>
    <w:rsid w:val="008868E3"/>
  </w:style>
  <w:style w:type="character" w:customStyle="1" w:styleId="name">
    <w:name w:val="name"/>
    <w:basedOn w:val="DefaultParagraphFont"/>
    <w:rsid w:val="008868E3"/>
  </w:style>
  <w:style w:type="character" w:customStyle="1" w:styleId="hlfld-title">
    <w:name w:val="hlfld-title"/>
    <w:basedOn w:val="DefaultParagraphFont"/>
    <w:rsid w:val="008868E3"/>
  </w:style>
  <w:style w:type="paragraph" w:customStyle="1" w:styleId="c-article-referencestext">
    <w:name w:val="c-article-references__text"/>
    <w:basedOn w:val="Normal"/>
    <w:rsid w:val="001B269B"/>
    <w:pPr>
      <w:spacing w:before="100" w:beforeAutospacing="1" w:after="100" w:afterAutospacing="1"/>
    </w:pPr>
    <w:rPr>
      <w:rFonts w:ascii="Times New Roman" w:hAnsi="Times New Roman"/>
      <w:sz w:val="24"/>
      <w:szCs w:val="24"/>
    </w:rPr>
  </w:style>
  <w:style w:type="character" w:styleId="Strong">
    <w:name w:val="Strong"/>
    <w:uiPriority w:val="22"/>
    <w:qFormat/>
    <w:rsid w:val="00630233"/>
    <w:rPr>
      <w:b/>
      <w:bCs/>
    </w:rPr>
  </w:style>
  <w:style w:type="character" w:customStyle="1" w:styleId="Heading2Char">
    <w:name w:val="Heading 2 Char"/>
    <w:basedOn w:val="DefaultParagraphFont"/>
    <w:link w:val="Heading2"/>
    <w:rsid w:val="0098539D"/>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661456"/>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7890194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6018432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10862793">
      <w:bodyDiv w:val="1"/>
      <w:marLeft w:val="0"/>
      <w:marRight w:val="0"/>
      <w:marTop w:val="0"/>
      <w:marBottom w:val="0"/>
      <w:divBdr>
        <w:top w:val="none" w:sz="0" w:space="0" w:color="auto"/>
        <w:left w:val="none" w:sz="0" w:space="0" w:color="auto"/>
        <w:bottom w:val="none" w:sz="0" w:space="0" w:color="auto"/>
        <w:right w:val="none" w:sz="0" w:space="0" w:color="auto"/>
      </w:divBdr>
    </w:div>
    <w:div w:id="2080319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hyperlink" Target="https://data.mendeley.com/datasets/v7zp9sdr48/1" TargetMode="External"/><Relationship Id="rId42" Type="http://schemas.openxmlformats.org/officeDocument/2006/relationships/hyperlink" Target="https://www.jnsam.com/?_action=article&amp;au=1415046&amp;_au=Arash++Ghazitabar" TargetMode="External"/><Relationship Id="rId47" Type="http://schemas.openxmlformats.org/officeDocument/2006/relationships/hyperlink" Target="https://pubmed.ncbi.nlm.nih.gov/?term=%22Vancea%20C%22%5BAuthor%5D" TargetMode="External"/><Relationship Id="rId50" Type="http://schemas.openxmlformats.org/officeDocument/2006/relationships/hyperlink" Target="https://pubmed.ncbi.nlm.nih.gov/?term=%22Boran%20S%22%5BAuthor%5D" TargetMode="External"/><Relationship Id="rId55" Type="http://schemas.openxmlformats.org/officeDocument/2006/relationships/hyperlink" Target="https://www.sciencedirect.com/journal/journal-of-water-process-engineering/vol/69/suppl/C" TargetMode="External"/><Relationship Id="rId63" Type="http://schemas.openxmlformats.org/officeDocument/2006/relationships/hyperlink" Target="https://www.sciencedirect.com/journal/journal-of-water-process-engineering"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www.nature.com/articles/s41598-024-74240-8" TargetMode="External"/><Relationship Id="rId40" Type="http://schemas.openxmlformats.org/officeDocument/2006/relationships/hyperlink" Target="https://www.nature.com/srep" TargetMode="External"/><Relationship Id="rId45" Type="http://schemas.openxmlformats.org/officeDocument/2006/relationships/hyperlink" Target="https://www.jnsam.com/?_action=article&amp;au=1428657&amp;_au=Kiarash++Ghazitabar" TargetMode="External"/><Relationship Id="rId53" Type="http://schemas.openxmlformats.org/officeDocument/2006/relationships/hyperlink" Target="https://www.sciencedirect.com/journal/waste-management-bulletin/vol/2/issue/1" TargetMode="External"/><Relationship Id="rId58" Type="http://schemas.openxmlformats.org/officeDocument/2006/relationships/hyperlink" Target="https://www.nature.com/npjcleanwater" TargetMode="External"/><Relationship Id="rId66" Type="http://schemas.openxmlformats.org/officeDocument/2006/relationships/hyperlink" Target="https://www.sciencedirect.com/journal/chemosphere/vol/293/suppl/C" TargetMode="External"/><Relationship Id="rId5" Type="http://schemas.openxmlformats.org/officeDocument/2006/relationships/webSettings" Target="webSettings.xml"/><Relationship Id="rId61" Type="http://schemas.openxmlformats.org/officeDocument/2006/relationships/hyperlink" Target="https://www.scirp.org/journal/journalarticles?journalid=144" TargetMode="External"/><Relationship Id="rId19" Type="http://schemas.openxmlformats.org/officeDocument/2006/relationships/image" Target="media/image5.jpeg"/><Relationship Id="rId14" Type="http://schemas.openxmlformats.org/officeDocument/2006/relationships/hyperlink" Target="https://www.sigmaaldrich.com/IQ/en/search/7647-01-0?focus=products&amp;page=1&amp;perpage=30&amp;sort=relevance&amp;term=7647-01-0&amp;type=cas_number"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doi.org/10.9734/jerr/2023/v25i101006" TargetMode="External"/><Relationship Id="rId43" Type="http://schemas.openxmlformats.org/officeDocument/2006/relationships/hyperlink" Target="https://www.jnsam.com/?_action=article&amp;au=1428655&amp;_au=Davoud++Fatmehsari+Haghshenas" TargetMode="External"/><Relationship Id="rId48" Type="http://schemas.openxmlformats.org/officeDocument/2006/relationships/hyperlink" Target="https://pubmed.ncbi.nlm.nih.gov/?term=%22Popa%20S%22%5BAuthor%5D" TargetMode="External"/><Relationship Id="rId56" Type="http://schemas.openxmlformats.org/officeDocument/2006/relationships/hyperlink" Target="https://pubs.acs.org/journal/acsodf?ref=breadcrumb" TargetMode="External"/><Relationship Id="rId64" Type="http://schemas.openxmlformats.org/officeDocument/2006/relationships/hyperlink" Target="https://www.sciencedirect.com/journal/journal-of-water-process-engineering/vol/41/suppl/C" TargetMode="External"/><Relationship Id="rId8" Type="http://schemas.openxmlformats.org/officeDocument/2006/relationships/header" Target="header1.xml"/><Relationship Id="rId51" Type="http://schemas.openxmlformats.org/officeDocument/2006/relationships/hyperlink" Target="https://doi.org/10.1038/s41598-020-74819-x"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www.nature.com/articles/s41598-024-74240-8" TargetMode="External"/><Relationship Id="rId46" Type="http://schemas.openxmlformats.org/officeDocument/2006/relationships/hyperlink" Target="https://pubmed.ncbi.nlm.nih.gov/?term=%22Mosoarca%20G%22%5BAuthor%5D" TargetMode="External"/><Relationship Id="rId59" Type="http://schemas.openxmlformats.org/officeDocument/2006/relationships/hyperlink" Target="https://www.scirp.org/journal/articles?searchcode=Ponyadira++Kabwadza-Corner&amp;searchfield=authors&amp;page=1" TargetMode="External"/><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www.jnsam.com/?_action=article&amp;au=1428653&amp;_au=Delasa++Alijani+Ashna" TargetMode="External"/><Relationship Id="rId54" Type="http://schemas.openxmlformats.org/officeDocument/2006/relationships/hyperlink" Target="https://www.sciencedirect.com/journal/journal-of-water-process-engineering" TargetMode="External"/><Relationship Id="rId62" Type="http://schemas.openxmlformats.org/officeDocument/2006/relationships/hyperlink" Target="https://www.scirp.org/journal/home?issueid=589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www.nature.com/articles/s41598-024-74240-8" TargetMode="External"/><Relationship Id="rId49" Type="http://schemas.openxmlformats.org/officeDocument/2006/relationships/hyperlink" Target="https://pubmed.ncbi.nlm.nih.gov/?term=%22Gheju%20M%22%5BAuthor%5D" TargetMode="External"/><Relationship Id="rId57" Type="http://schemas.openxmlformats.org/officeDocument/2006/relationships/hyperlink" Target="https://pubs.acs.org/toc/acsodf/8/38?ref=breadcrumb" TargetMode="External"/><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hyperlink" Target="https://www.jnsam.com/?_action=article&amp;au=1428656&amp;_au=Fahimeh++Gholami" TargetMode="External"/><Relationship Id="rId52" Type="http://schemas.openxmlformats.org/officeDocument/2006/relationships/hyperlink" Target="https://www.sciencedirect.com/journal/waste-management-bulletin" TargetMode="External"/><Relationship Id="rId60" Type="http://schemas.openxmlformats.org/officeDocument/2006/relationships/hyperlink" Target="https://www.scirp.org/journal/articles?searchcode=Naoto++Matsue&amp;searchfield=authors&amp;page=1" TargetMode="External"/><Relationship Id="rId65" Type="http://schemas.openxmlformats.org/officeDocument/2006/relationships/hyperlink" Target="https://www.sciencedirect.com/journal/chemosphere"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jpeg"/><Relationship Id="rId39" Type="http://schemas.openxmlformats.org/officeDocument/2006/relationships/hyperlink" Target="https://www.nature.com/articles/s41598-024-74240-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7C706-B94A-4258-A0B9-BAAAB3C63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TotalTime>
  <Pages>22</Pages>
  <Words>9876</Words>
  <Characters>56295</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66039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4</cp:revision>
  <cp:lastPrinted>1999-07-06T11:00:00Z</cp:lastPrinted>
  <dcterms:created xsi:type="dcterms:W3CDTF">2025-05-01T14:56:00Z</dcterms:created>
  <dcterms:modified xsi:type="dcterms:W3CDTF">2025-05-06T06:53:00Z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f61dbd5cf397808f48242e109396b0cc34e4f1a00785e255202f60437b862689</vt:lpwstr>
  </property>
</Properties>
</file>