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28CAD" w14:textId="696C6FF0" w:rsidR="00FE3308" w:rsidRDefault="00082C44" w:rsidP="00082C44">
      <w:pPr>
        <w:spacing w:after="52" w:line="259" w:lineRule="auto"/>
        <w:ind w:left="0" w:right="0" w:firstLine="0"/>
        <w:jc w:val="right"/>
        <w:rPr>
          <w:rFonts w:ascii="Arial" w:hAnsi="Arial" w:cs="Arial"/>
          <w:b/>
          <w:sz w:val="32"/>
          <w:szCs w:val="24"/>
          <w:highlight w:val="yellow"/>
        </w:rPr>
      </w:pPr>
      <w:r w:rsidRPr="00862A1C">
        <w:rPr>
          <w:rFonts w:ascii="Arial" w:hAnsi="Arial" w:cs="Arial"/>
          <w:b/>
          <w:sz w:val="32"/>
          <w:szCs w:val="24"/>
          <w:highlight w:val="yellow"/>
        </w:rPr>
        <w:t>Improving Fertilizer</w:t>
      </w:r>
      <w:r w:rsidR="00645514">
        <w:rPr>
          <w:rFonts w:ascii="Arial" w:hAnsi="Arial" w:cs="Arial"/>
          <w:b/>
          <w:sz w:val="32"/>
          <w:szCs w:val="24"/>
          <w:highlight w:val="yellow"/>
        </w:rPr>
        <w:t xml:space="preserve"> use </w:t>
      </w:r>
      <w:r w:rsidRPr="00862A1C">
        <w:rPr>
          <w:rFonts w:ascii="Arial" w:hAnsi="Arial" w:cs="Arial"/>
          <w:b/>
          <w:sz w:val="32"/>
          <w:szCs w:val="24"/>
          <w:highlight w:val="yellow"/>
        </w:rPr>
        <w:t>Efficient Method and Strategies</w:t>
      </w:r>
      <w:r w:rsidR="0028149B">
        <w:rPr>
          <w:rFonts w:ascii="Arial" w:hAnsi="Arial" w:cs="Arial"/>
          <w:b/>
          <w:sz w:val="32"/>
          <w:szCs w:val="24"/>
          <w:highlight w:val="yellow"/>
        </w:rPr>
        <w:t xml:space="preserve">: </w:t>
      </w:r>
      <w:r w:rsidR="0028149B">
        <w:rPr>
          <w:rFonts w:ascii="Arial" w:hAnsi="Arial" w:cs="Arial"/>
          <w:b/>
          <w:sz w:val="32"/>
          <w:szCs w:val="24"/>
        </w:rPr>
        <w:t>A sustainable approach for future</w:t>
      </w:r>
    </w:p>
    <w:p w14:paraId="4CCE0216" w14:textId="1632E78D" w:rsidR="00DA12C8" w:rsidRDefault="00DA12C8" w:rsidP="00082C44">
      <w:pPr>
        <w:spacing w:after="52" w:line="259" w:lineRule="auto"/>
        <w:ind w:left="0" w:right="0" w:firstLine="0"/>
        <w:jc w:val="right"/>
        <w:rPr>
          <w:rFonts w:ascii="Arial" w:hAnsi="Arial" w:cs="Arial"/>
          <w:b/>
          <w:sz w:val="32"/>
          <w:szCs w:val="24"/>
          <w:highlight w:val="yellow"/>
        </w:rPr>
      </w:pPr>
    </w:p>
    <w:p w14:paraId="39E9D2BB" w14:textId="77777777" w:rsidR="00DA12C8" w:rsidRDefault="00DA12C8" w:rsidP="00082C44">
      <w:pPr>
        <w:spacing w:after="52" w:line="259" w:lineRule="auto"/>
        <w:ind w:left="0" w:right="0" w:firstLine="0"/>
        <w:jc w:val="right"/>
        <w:rPr>
          <w:rFonts w:ascii="Arial" w:hAnsi="Arial" w:cs="Arial"/>
          <w:b/>
          <w:sz w:val="32"/>
          <w:szCs w:val="24"/>
          <w:highlight w:val="yellow"/>
        </w:rPr>
      </w:pPr>
    </w:p>
    <w:p w14:paraId="0DC346D5" w14:textId="77777777" w:rsidR="00896F74" w:rsidRPr="00896F74" w:rsidRDefault="00896F74" w:rsidP="00896F74">
      <w:pPr>
        <w:spacing w:after="0" w:line="280" w:lineRule="exact"/>
        <w:jc w:val="right"/>
        <w:rPr>
          <w:rFonts w:ascii="Arial" w:hAnsi="Arial" w:cs="Arial"/>
          <w:b/>
          <w:bCs/>
          <w:szCs w:val="20"/>
          <w:highlight w:val="yellow"/>
        </w:rPr>
      </w:pPr>
    </w:p>
    <w:p w14:paraId="49860145" w14:textId="77777777" w:rsidR="00082C44" w:rsidRPr="00862A1C" w:rsidRDefault="00082C44" w:rsidP="00082C44">
      <w:pPr>
        <w:spacing w:line="240" w:lineRule="auto"/>
        <w:jc w:val="right"/>
        <w:rPr>
          <w:rFonts w:ascii="Arial" w:hAnsi="Arial" w:cs="Arial"/>
          <w:i/>
          <w:sz w:val="20"/>
          <w:szCs w:val="24"/>
          <w:highlight w:val="yellow"/>
        </w:rPr>
      </w:pPr>
    </w:p>
    <w:p w14:paraId="5FE5A1AA" w14:textId="044F043F" w:rsidR="00E77FE8" w:rsidRPr="00531448" w:rsidRDefault="00896F74" w:rsidP="00082C44">
      <w:pPr>
        <w:jc w:val="right"/>
        <w:rPr>
          <w:sz w:val="28"/>
          <w:szCs w:val="28"/>
        </w:rPr>
        <w:sectPr w:rsidR="00E77FE8" w:rsidRPr="00531448" w:rsidSect="00082C44">
          <w:pgSz w:w="12240" w:h="15840"/>
          <w:pgMar w:top="1440" w:right="1440" w:bottom="1440" w:left="1440" w:header="720" w:footer="720" w:gutter="0"/>
          <w:cols w:space="720"/>
          <w:docGrid w:linePitch="326"/>
        </w:sectPr>
      </w:pPr>
      <w:bookmarkStart w:id="0" w:name="_GoBack"/>
      <w:bookmarkEnd w:id="0"/>
      <w:r>
        <w:rPr>
          <w:rFonts w:ascii="Arial" w:hAnsi="Arial" w:cs="Arial"/>
          <w:i/>
          <w:sz w:val="16"/>
          <w:szCs w:val="16"/>
        </w:rPr>
        <w:t xml:space="preserve"> </w:t>
      </w:r>
      <w:r w:rsidR="00082C44" w:rsidRPr="00862A1C">
        <w:rPr>
          <w:rFonts w:ascii="Arial" w:hAnsi="Arial" w:cs="Arial"/>
          <w:i/>
          <w:sz w:val="20"/>
          <w:szCs w:val="24"/>
          <w:highlight w:val="yellow"/>
        </w:rPr>
        <w:t xml:space="preserve"> </w:t>
      </w:r>
    </w:p>
    <w:p w14:paraId="0777F0F8" w14:textId="77777777" w:rsidR="000D74EC" w:rsidRPr="00531448" w:rsidRDefault="003C469E" w:rsidP="00E77FE8">
      <w:pPr>
        <w:spacing w:after="0" w:line="259" w:lineRule="auto"/>
        <w:ind w:left="0" w:right="0" w:firstLine="0"/>
        <w:rPr>
          <w:sz w:val="28"/>
          <w:szCs w:val="28"/>
        </w:rPr>
      </w:pPr>
      <w:r w:rsidRPr="00531448">
        <w:rPr>
          <w:rFonts w:ascii="Book Antiqua" w:eastAsia="Book Antiqua" w:hAnsi="Book Antiqua" w:cs="Book Antiqua"/>
          <w:b/>
          <w:sz w:val="28"/>
          <w:szCs w:val="28"/>
        </w:rPr>
        <w:t xml:space="preserve"> </w:t>
      </w:r>
    </w:p>
    <w:p w14:paraId="1F641763" w14:textId="20394FB2" w:rsidR="000D74EC" w:rsidRPr="00082C44" w:rsidRDefault="00082C44" w:rsidP="00082C44">
      <w:pPr>
        <w:spacing w:line="240" w:lineRule="auto"/>
        <w:ind w:left="-5" w:right="5"/>
        <w:jc w:val="center"/>
        <w:rPr>
          <w:rFonts w:ascii="Arial" w:hAnsi="Arial" w:cs="Arial"/>
          <w:b/>
          <w:iCs/>
          <w:szCs w:val="20"/>
        </w:rPr>
      </w:pPr>
      <w:r w:rsidRPr="00082C44">
        <w:rPr>
          <w:rFonts w:ascii="Arial" w:hAnsi="Arial" w:cs="Arial"/>
          <w:b/>
          <w:iCs/>
          <w:szCs w:val="20"/>
        </w:rPr>
        <w:t>ABSTRACT</w:t>
      </w:r>
    </w:p>
    <w:p w14:paraId="607DCAE2" w14:textId="13BFC99F" w:rsidR="00CE487E" w:rsidRPr="00082C44" w:rsidRDefault="008E04C1" w:rsidP="00082C44">
      <w:pPr>
        <w:spacing w:after="49" w:line="240" w:lineRule="auto"/>
        <w:ind w:left="0" w:right="0" w:firstLine="0"/>
        <w:rPr>
          <w:rFonts w:ascii="Arial" w:hAnsi="Arial" w:cs="Arial"/>
          <w:sz w:val="20"/>
          <w:szCs w:val="20"/>
          <w:lang w:val="en-IN"/>
        </w:rPr>
      </w:pPr>
      <w:r w:rsidRPr="00082C44">
        <w:rPr>
          <w:rFonts w:ascii="Arial" w:hAnsi="Arial" w:cs="Arial"/>
          <w:sz w:val="20"/>
          <w:szCs w:val="20"/>
          <w:lang w:val="en-IN"/>
        </w:rPr>
        <w:t xml:space="preserve">The potential of an applied fertilizer to boost the production and utilization of the nutrients present in the soil/plant system is measured by the fertilizer usage efficiency (FUE). The primary purpose of FUE indicators is to evaluate how well fertilization with nitrogen (N), phosphorus (P), and potassium (K) works. The low effectiveness of NPK fertilizers, their negative environmental effects, and the scarcity of natural resources in relation to </w:t>
      </w:r>
      <w:proofErr w:type="spellStart"/>
      <w:r w:rsidRPr="00082C44">
        <w:rPr>
          <w:rFonts w:ascii="Arial" w:hAnsi="Arial" w:cs="Arial"/>
          <w:sz w:val="20"/>
          <w:szCs w:val="20"/>
          <w:lang w:val="en-IN"/>
        </w:rPr>
        <w:t>P are</w:t>
      </w:r>
      <w:proofErr w:type="spellEnd"/>
      <w:r w:rsidRPr="00082C44">
        <w:rPr>
          <w:rFonts w:ascii="Arial" w:hAnsi="Arial" w:cs="Arial"/>
          <w:sz w:val="20"/>
          <w:szCs w:val="20"/>
          <w:lang w:val="en-IN"/>
        </w:rPr>
        <w:t xml:space="preserve"> the causes of this. The plant genotype and the environment, which includes both biotic and abiotic elements, interact to produce the FUE.  The foundation for appropriate fertilization in agricultural practices, which aims to maximize the FUE, is a thorough understanding of these elements. </w:t>
      </w:r>
      <w:r w:rsidR="00CE487E" w:rsidRPr="00082C44">
        <w:rPr>
          <w:rFonts w:ascii="Arial" w:hAnsi="Arial" w:cs="Arial"/>
          <w:sz w:val="20"/>
          <w:szCs w:val="20"/>
          <w:lang w:val="en-IN"/>
        </w:rPr>
        <w:t>A few important subjects in crop fertilization are the focus of this special issue. Owing to particular objectives, they can be categorized as follows: eliminating obstacles that prevent plants from absorbing nutrients; enhancing and/or preserving sufficient soil fertility; accurately calculating fertilizer dosages and application schedules; applying fertilizer topically; utilizing cutting-edge fertilizers; and implementing effective genotypes.</w:t>
      </w:r>
    </w:p>
    <w:p w14:paraId="7AA26304" w14:textId="54DD2CBF" w:rsidR="00CE487E" w:rsidRPr="00082C44" w:rsidRDefault="00CE487E" w:rsidP="00082C44">
      <w:pPr>
        <w:spacing w:after="49" w:line="240" w:lineRule="auto"/>
        <w:ind w:left="0" w:right="0" w:firstLine="0"/>
        <w:rPr>
          <w:rFonts w:ascii="Arial" w:hAnsi="Arial" w:cs="Arial"/>
          <w:sz w:val="20"/>
          <w:szCs w:val="20"/>
          <w:lang w:val="en-IN"/>
        </w:rPr>
      </w:pPr>
    </w:p>
    <w:p w14:paraId="1BDB8346" w14:textId="7A163B6D" w:rsidR="00CE487E" w:rsidRPr="00082C44" w:rsidRDefault="003C469E" w:rsidP="00082C44">
      <w:pPr>
        <w:spacing w:line="240" w:lineRule="auto"/>
        <w:ind w:left="0" w:right="5" w:firstLine="0"/>
        <w:rPr>
          <w:rFonts w:ascii="Arial" w:hAnsi="Arial" w:cs="Arial"/>
          <w:i/>
          <w:sz w:val="20"/>
          <w:szCs w:val="20"/>
          <w:lang w:val="en-IN"/>
        </w:rPr>
      </w:pPr>
      <w:r w:rsidRPr="00082C44">
        <w:rPr>
          <w:rFonts w:ascii="Arial" w:hAnsi="Arial" w:cs="Arial"/>
          <w:b/>
          <w:i/>
          <w:iCs/>
          <w:sz w:val="20"/>
          <w:szCs w:val="20"/>
        </w:rPr>
        <w:t>Keywords-</w:t>
      </w:r>
      <w:r w:rsidR="00082C44">
        <w:rPr>
          <w:rFonts w:ascii="Arial" w:hAnsi="Arial" w:cs="Arial"/>
          <w:b/>
          <w:i/>
          <w:iCs/>
          <w:sz w:val="20"/>
          <w:szCs w:val="20"/>
        </w:rPr>
        <w:t xml:space="preserve"> </w:t>
      </w:r>
      <w:r w:rsidR="00082C44" w:rsidRPr="00082C44">
        <w:rPr>
          <w:rFonts w:ascii="Arial" w:hAnsi="Arial" w:cs="Arial"/>
          <w:i/>
          <w:iCs/>
          <w:sz w:val="20"/>
          <w:szCs w:val="20"/>
        </w:rPr>
        <w:t>A</w:t>
      </w:r>
      <w:proofErr w:type="spellStart"/>
      <w:r w:rsidR="00CE487E" w:rsidRPr="00082C44">
        <w:rPr>
          <w:rFonts w:ascii="Arial" w:hAnsi="Arial" w:cs="Arial"/>
          <w:i/>
          <w:sz w:val="20"/>
          <w:szCs w:val="20"/>
          <w:lang w:val="en-IN"/>
        </w:rPr>
        <w:t>mmonia</w:t>
      </w:r>
      <w:proofErr w:type="spellEnd"/>
      <w:r w:rsidR="00CE487E" w:rsidRPr="00082C44">
        <w:rPr>
          <w:rFonts w:ascii="Arial" w:hAnsi="Arial" w:cs="Arial"/>
          <w:i/>
          <w:sz w:val="20"/>
          <w:szCs w:val="20"/>
          <w:lang w:val="en-IN"/>
        </w:rPr>
        <w:t xml:space="preserve"> volatilization, crop genotypes, elemental </w:t>
      </w:r>
      <w:r w:rsidR="00FA7F74" w:rsidRPr="00082C44">
        <w:rPr>
          <w:rFonts w:ascii="Arial" w:hAnsi="Arial" w:cs="Arial"/>
          <w:i/>
          <w:sz w:val="20"/>
          <w:szCs w:val="20"/>
          <w:lang w:val="en-IN"/>
        </w:rPr>
        <w:t>sulphur</w:t>
      </w:r>
      <w:r w:rsidR="00CE487E" w:rsidRPr="00082C44">
        <w:rPr>
          <w:rFonts w:ascii="Arial" w:hAnsi="Arial" w:cs="Arial"/>
          <w:i/>
          <w:sz w:val="20"/>
          <w:szCs w:val="20"/>
          <w:lang w:val="en-IN"/>
        </w:rPr>
        <w:t>, magnesium, nitrogen efficiency indices</w:t>
      </w:r>
    </w:p>
    <w:p w14:paraId="2B989B89" w14:textId="77777777" w:rsidR="00485AAE" w:rsidRPr="00082C44" w:rsidRDefault="00485AAE" w:rsidP="00082C44">
      <w:pPr>
        <w:spacing w:line="240" w:lineRule="auto"/>
        <w:ind w:left="0" w:right="5" w:firstLine="0"/>
        <w:rPr>
          <w:rFonts w:ascii="Arial" w:hAnsi="Arial" w:cs="Arial"/>
          <w:sz w:val="20"/>
          <w:szCs w:val="20"/>
          <w:lang w:val="en-IN"/>
        </w:rPr>
      </w:pPr>
    </w:p>
    <w:p w14:paraId="606E9C39" w14:textId="39BB5013" w:rsidR="00082C44" w:rsidRPr="00082C44" w:rsidRDefault="00082C44" w:rsidP="00082C44">
      <w:pPr>
        <w:pStyle w:val="NoSpacing"/>
        <w:numPr>
          <w:ilvl w:val="0"/>
          <w:numId w:val="24"/>
        </w:numPr>
        <w:rPr>
          <w:rFonts w:ascii="Arial" w:hAnsi="Arial" w:cs="Arial"/>
          <w:b/>
        </w:rPr>
      </w:pPr>
      <w:r w:rsidRPr="00082C44">
        <w:rPr>
          <w:rFonts w:ascii="Arial" w:hAnsi="Arial" w:cs="Arial"/>
          <w:b/>
        </w:rPr>
        <w:t>INTRODUCTION</w:t>
      </w:r>
    </w:p>
    <w:p w14:paraId="64C3DFA6" w14:textId="4F9570E6" w:rsidR="005C19EF" w:rsidRPr="00862A1C" w:rsidRDefault="00CE487E" w:rsidP="00082C44">
      <w:pPr>
        <w:spacing w:after="390" w:line="240" w:lineRule="auto"/>
        <w:ind w:left="0" w:right="0" w:firstLine="0"/>
        <w:rPr>
          <w:rFonts w:ascii="Arial" w:hAnsi="Arial" w:cs="Arial"/>
          <w:bCs/>
          <w:sz w:val="20"/>
          <w:szCs w:val="20"/>
        </w:rPr>
      </w:pPr>
      <w:r w:rsidRPr="00862A1C">
        <w:rPr>
          <w:rFonts w:ascii="Arial" w:hAnsi="Arial" w:cs="Arial"/>
          <w:bCs/>
          <w:sz w:val="20"/>
          <w:szCs w:val="20"/>
          <w:lang w:val="en-IN"/>
        </w:rPr>
        <w:t>By 2050, there will be 9.7 billion people on the planet, and by 2100, there will be around 10.4 billion</w:t>
      </w:r>
      <w:r w:rsidR="002A0384" w:rsidRPr="00862A1C">
        <w:rPr>
          <w:rFonts w:ascii="Arial" w:hAnsi="Arial" w:cs="Arial"/>
          <w:bCs/>
          <w:sz w:val="20"/>
          <w:szCs w:val="20"/>
          <w:lang w:val="en-IN"/>
        </w:rPr>
        <w:t xml:space="preserve"> </w:t>
      </w:r>
      <w:r w:rsidR="002A0384" w:rsidRPr="00862A1C">
        <w:rPr>
          <w:rFonts w:ascii="Arial" w:hAnsi="Arial" w:cs="Arial"/>
          <w:sz w:val="20"/>
          <w:szCs w:val="20"/>
          <w:lang w:val="en-IN"/>
        </w:rPr>
        <w:t>(</w:t>
      </w:r>
      <w:r w:rsidR="00E1288B" w:rsidRPr="00862A1C">
        <w:rPr>
          <w:rFonts w:ascii="Arial" w:hAnsi="Arial" w:cs="Arial"/>
          <w:sz w:val="20"/>
          <w:szCs w:val="20"/>
        </w:rPr>
        <w:t>Thomas</w:t>
      </w:r>
      <w:r w:rsidR="00E1288B" w:rsidRPr="00862A1C">
        <w:rPr>
          <w:rFonts w:ascii="Arial" w:hAnsi="Arial" w:cs="Arial"/>
          <w:b/>
          <w:sz w:val="20"/>
          <w:szCs w:val="20"/>
        </w:rPr>
        <w:t xml:space="preserve"> </w:t>
      </w:r>
      <w:r w:rsidR="002A0384" w:rsidRPr="00862A1C">
        <w:rPr>
          <w:rFonts w:ascii="Arial" w:hAnsi="Arial" w:cs="Arial"/>
          <w:bCs/>
          <w:sz w:val="20"/>
          <w:szCs w:val="20"/>
        </w:rPr>
        <w:t>et</w:t>
      </w:r>
      <w:r w:rsidR="00E1288B" w:rsidRPr="00862A1C">
        <w:rPr>
          <w:rFonts w:ascii="Arial" w:hAnsi="Arial" w:cs="Arial"/>
          <w:bCs/>
          <w:sz w:val="20"/>
          <w:szCs w:val="20"/>
        </w:rPr>
        <w:t xml:space="preserve"> </w:t>
      </w:r>
      <w:r w:rsidR="002A0384" w:rsidRPr="00862A1C">
        <w:rPr>
          <w:rFonts w:ascii="Arial" w:hAnsi="Arial" w:cs="Arial"/>
          <w:bCs/>
          <w:sz w:val="20"/>
          <w:szCs w:val="20"/>
        </w:rPr>
        <w:t>al</w:t>
      </w:r>
      <w:r w:rsidR="00E1288B" w:rsidRPr="00862A1C">
        <w:rPr>
          <w:rFonts w:ascii="Arial" w:hAnsi="Arial" w:cs="Arial"/>
          <w:bCs/>
          <w:sz w:val="20"/>
          <w:szCs w:val="20"/>
        </w:rPr>
        <w:t>.</w:t>
      </w:r>
      <w:r w:rsidR="00862A1C" w:rsidRPr="00862A1C">
        <w:rPr>
          <w:rFonts w:ascii="Arial" w:hAnsi="Arial" w:cs="Arial"/>
          <w:bCs/>
          <w:sz w:val="20"/>
          <w:szCs w:val="20"/>
        </w:rPr>
        <w:t xml:space="preserve">, </w:t>
      </w:r>
      <w:r w:rsidR="002A0384" w:rsidRPr="00862A1C">
        <w:rPr>
          <w:rFonts w:ascii="Arial" w:hAnsi="Arial" w:cs="Arial"/>
          <w:bCs/>
          <w:sz w:val="20"/>
          <w:szCs w:val="20"/>
        </w:rPr>
        <w:t>201</w:t>
      </w:r>
      <w:r w:rsidR="00E1288B" w:rsidRPr="00862A1C">
        <w:rPr>
          <w:rFonts w:ascii="Arial" w:hAnsi="Arial" w:cs="Arial"/>
          <w:bCs/>
          <w:sz w:val="20"/>
          <w:szCs w:val="20"/>
        </w:rPr>
        <w:t>9</w:t>
      </w:r>
      <w:r w:rsidR="002A0384" w:rsidRPr="00862A1C">
        <w:rPr>
          <w:rFonts w:ascii="Arial" w:hAnsi="Arial" w:cs="Arial"/>
          <w:bCs/>
          <w:sz w:val="20"/>
          <w:szCs w:val="20"/>
        </w:rPr>
        <w:t>)</w:t>
      </w:r>
      <w:r w:rsidRPr="00862A1C">
        <w:rPr>
          <w:rFonts w:ascii="Arial" w:hAnsi="Arial" w:cs="Arial"/>
          <w:bCs/>
          <w:sz w:val="20"/>
          <w:szCs w:val="20"/>
          <w:lang w:val="en-IN"/>
        </w:rPr>
        <w:t xml:space="preserve">. There are currently enough resources in the globe to feed eight billion </w:t>
      </w:r>
      <w:r w:rsidRPr="001A1DB8">
        <w:rPr>
          <w:rFonts w:ascii="Arial" w:hAnsi="Arial" w:cs="Arial"/>
          <w:bCs/>
          <w:sz w:val="20"/>
          <w:szCs w:val="20"/>
          <w:highlight w:val="yellow"/>
          <w:lang w:val="en-IN"/>
        </w:rPr>
        <w:t>people</w:t>
      </w:r>
      <w:r w:rsidR="002A0384" w:rsidRPr="001A1DB8">
        <w:rPr>
          <w:rFonts w:ascii="Arial" w:hAnsi="Arial" w:cs="Arial"/>
          <w:bCs/>
          <w:sz w:val="20"/>
          <w:szCs w:val="20"/>
          <w:highlight w:val="yellow"/>
          <w:lang w:val="en-IN"/>
        </w:rPr>
        <w:t xml:space="preserve"> (</w:t>
      </w:r>
      <w:r w:rsidR="002A0384" w:rsidRPr="001A1DB8">
        <w:rPr>
          <w:rFonts w:ascii="Arial" w:hAnsi="Arial" w:cs="Arial"/>
          <w:bCs/>
          <w:sz w:val="20"/>
          <w:szCs w:val="20"/>
          <w:highlight w:val="yellow"/>
        </w:rPr>
        <w:t>Borlaug et al., 2004)</w:t>
      </w:r>
      <w:r w:rsidRPr="001A1DB8">
        <w:rPr>
          <w:rFonts w:ascii="Arial" w:hAnsi="Arial" w:cs="Arial"/>
          <w:bCs/>
          <w:sz w:val="20"/>
          <w:szCs w:val="20"/>
          <w:highlight w:val="yellow"/>
          <w:lang w:val="en-IN"/>
        </w:rPr>
        <w:t xml:space="preserve">. Therefore, in order to address the issue of the constantly rising need for food, the best </w:t>
      </w:r>
      <w:r w:rsidRPr="00862A1C">
        <w:rPr>
          <w:rFonts w:ascii="Arial" w:hAnsi="Arial" w:cs="Arial"/>
          <w:bCs/>
          <w:sz w:val="20"/>
          <w:szCs w:val="20"/>
          <w:lang w:val="en-IN"/>
        </w:rPr>
        <w:t>possible solutions must be sought in both the political and economic spheres</w:t>
      </w:r>
      <w:r w:rsidR="002A0384" w:rsidRPr="00862A1C">
        <w:rPr>
          <w:rFonts w:ascii="Arial" w:hAnsi="Arial" w:cs="Arial"/>
          <w:bCs/>
          <w:sz w:val="20"/>
          <w:szCs w:val="20"/>
          <w:lang w:val="en-IN"/>
        </w:rPr>
        <w:t xml:space="preserve"> (</w:t>
      </w:r>
      <w:r w:rsidR="002A0384" w:rsidRPr="00862A1C">
        <w:rPr>
          <w:rFonts w:ascii="Arial" w:hAnsi="Arial" w:cs="Arial"/>
          <w:bCs/>
          <w:sz w:val="20"/>
          <w:szCs w:val="20"/>
        </w:rPr>
        <w:t>Friedmann et al., 1993)</w:t>
      </w:r>
      <w:r w:rsidRPr="00862A1C">
        <w:rPr>
          <w:rFonts w:ascii="Arial" w:hAnsi="Arial" w:cs="Arial"/>
          <w:bCs/>
          <w:sz w:val="20"/>
          <w:szCs w:val="20"/>
          <w:lang w:val="en-IN"/>
        </w:rPr>
        <w:t xml:space="preserve">. It is either too costly or too dangerous for the ecology and the health of the global ecosystem to expand agricultural regions at the expense of forests, shrubs, or even </w:t>
      </w:r>
      <w:r w:rsidRPr="001A1DB8">
        <w:rPr>
          <w:rFonts w:ascii="Arial" w:hAnsi="Arial" w:cs="Arial"/>
          <w:bCs/>
          <w:sz w:val="20"/>
          <w:szCs w:val="20"/>
          <w:highlight w:val="yellow"/>
          <w:lang w:val="en-IN"/>
        </w:rPr>
        <w:t>bare ground</w:t>
      </w:r>
      <w:r w:rsidR="002A0384" w:rsidRPr="001A1DB8">
        <w:rPr>
          <w:rFonts w:ascii="Arial" w:hAnsi="Arial" w:cs="Arial"/>
          <w:bCs/>
          <w:sz w:val="20"/>
          <w:szCs w:val="20"/>
          <w:highlight w:val="yellow"/>
          <w:lang w:val="en-IN"/>
        </w:rPr>
        <w:t xml:space="preserve"> (</w:t>
      </w:r>
      <w:proofErr w:type="spellStart"/>
      <w:r w:rsidR="002A0384" w:rsidRPr="001A1DB8">
        <w:rPr>
          <w:rFonts w:ascii="Arial" w:hAnsi="Arial" w:cs="Arial"/>
          <w:bCs/>
          <w:sz w:val="20"/>
          <w:szCs w:val="20"/>
          <w:highlight w:val="yellow"/>
        </w:rPr>
        <w:t>Falkenmark</w:t>
      </w:r>
      <w:proofErr w:type="spellEnd"/>
      <w:r w:rsidR="002A0384" w:rsidRPr="001A1DB8">
        <w:rPr>
          <w:rFonts w:ascii="Arial" w:hAnsi="Arial" w:cs="Arial"/>
          <w:bCs/>
          <w:sz w:val="20"/>
          <w:szCs w:val="20"/>
          <w:highlight w:val="yellow"/>
        </w:rPr>
        <w:t xml:space="preserve"> et al., 2007)</w:t>
      </w:r>
      <w:r w:rsidRPr="001A1DB8">
        <w:rPr>
          <w:rFonts w:ascii="Arial" w:hAnsi="Arial" w:cs="Arial"/>
          <w:bCs/>
          <w:sz w:val="20"/>
          <w:szCs w:val="20"/>
          <w:highlight w:val="yellow"/>
          <w:lang w:val="en-IN"/>
        </w:rPr>
        <w:t xml:space="preserve">. </w:t>
      </w:r>
      <w:r w:rsidR="005C19EF" w:rsidRPr="00862A1C">
        <w:rPr>
          <w:rFonts w:ascii="Arial" w:hAnsi="Arial" w:cs="Arial"/>
          <w:bCs/>
          <w:sz w:val="20"/>
          <w:szCs w:val="20"/>
          <w:lang w:val="en-IN"/>
        </w:rPr>
        <w:t xml:space="preserve">Hence, maximising yields from the space that is currently used by agricultural activities is the only logical path for agricultural </w:t>
      </w:r>
      <w:r w:rsidR="00FA7F74" w:rsidRPr="001A1DB8">
        <w:rPr>
          <w:rFonts w:ascii="Arial" w:hAnsi="Arial" w:cs="Arial"/>
          <w:bCs/>
          <w:sz w:val="20"/>
          <w:szCs w:val="20"/>
          <w:highlight w:val="yellow"/>
          <w:lang w:val="en-IN"/>
        </w:rPr>
        <w:t>expansion</w:t>
      </w:r>
      <w:r w:rsidR="002A0384" w:rsidRPr="001A1DB8">
        <w:rPr>
          <w:rFonts w:ascii="Arial" w:hAnsi="Arial" w:cs="Arial"/>
          <w:bCs/>
          <w:sz w:val="20"/>
          <w:szCs w:val="20"/>
          <w:highlight w:val="yellow"/>
          <w:lang w:val="en-IN"/>
        </w:rPr>
        <w:t xml:space="preserve"> (</w:t>
      </w:r>
      <w:r w:rsidR="002A0384" w:rsidRPr="001A1DB8">
        <w:rPr>
          <w:rFonts w:ascii="Arial" w:hAnsi="Arial" w:cs="Arial"/>
          <w:bCs/>
          <w:sz w:val="20"/>
          <w:szCs w:val="20"/>
          <w:highlight w:val="yellow"/>
        </w:rPr>
        <w:t>Kremen et al., 2012)</w:t>
      </w:r>
      <w:r w:rsidR="00FA7F74" w:rsidRPr="001A1DB8">
        <w:rPr>
          <w:rFonts w:ascii="Arial" w:hAnsi="Arial" w:cs="Arial"/>
          <w:bCs/>
          <w:sz w:val="20"/>
          <w:szCs w:val="20"/>
          <w:highlight w:val="yellow"/>
          <w:lang w:val="en-IN"/>
        </w:rPr>
        <w:t>.</w:t>
      </w:r>
      <w:r w:rsidR="005C19EF" w:rsidRPr="001A1DB8">
        <w:rPr>
          <w:rFonts w:ascii="Arial" w:hAnsi="Arial" w:cs="Arial"/>
          <w:bCs/>
          <w:sz w:val="20"/>
          <w:szCs w:val="20"/>
          <w:highlight w:val="yellow"/>
          <w:lang w:val="en-IN"/>
        </w:rPr>
        <w:t xml:space="preserve"> </w:t>
      </w:r>
      <w:r w:rsidR="005C19EF" w:rsidRPr="00862A1C">
        <w:rPr>
          <w:rFonts w:ascii="Arial" w:hAnsi="Arial" w:cs="Arial"/>
          <w:bCs/>
          <w:sz w:val="20"/>
          <w:szCs w:val="20"/>
          <w:lang w:val="en-IN"/>
        </w:rPr>
        <w:t xml:space="preserve">Breeding advancements, efficient use of mineral fertilizers and crop protection techniques, and the knowledge and expertise of farmers and their advisors are some of the elements thought to be essential in efforts to boost </w:t>
      </w:r>
      <w:r w:rsidR="00FA7F74" w:rsidRPr="00862A1C">
        <w:rPr>
          <w:rFonts w:ascii="Arial" w:hAnsi="Arial" w:cs="Arial"/>
          <w:bCs/>
          <w:sz w:val="20"/>
          <w:szCs w:val="20"/>
          <w:lang w:val="en-IN"/>
        </w:rPr>
        <w:t>production.</w:t>
      </w:r>
      <w:r w:rsidR="005C19EF" w:rsidRPr="00862A1C">
        <w:rPr>
          <w:rFonts w:ascii="Arial" w:hAnsi="Arial" w:cs="Arial"/>
          <w:bCs/>
          <w:sz w:val="20"/>
          <w:szCs w:val="20"/>
          <w:lang w:val="en-IN"/>
        </w:rPr>
        <w:t xml:space="preserve"> Consuming nitrogen fertilizers is critical in accomplishing this </w:t>
      </w:r>
      <w:r w:rsidR="005C19EF" w:rsidRPr="001A1DB8">
        <w:rPr>
          <w:rFonts w:ascii="Arial" w:hAnsi="Arial" w:cs="Arial"/>
          <w:bCs/>
          <w:sz w:val="20"/>
          <w:szCs w:val="20"/>
          <w:highlight w:val="yellow"/>
          <w:lang w:val="en-IN"/>
        </w:rPr>
        <w:t>goal</w:t>
      </w:r>
      <w:r w:rsidR="00AE2964" w:rsidRPr="001A1DB8">
        <w:rPr>
          <w:rFonts w:ascii="Arial" w:hAnsi="Arial" w:cs="Arial"/>
          <w:bCs/>
          <w:sz w:val="20"/>
          <w:szCs w:val="20"/>
          <w:highlight w:val="yellow"/>
        </w:rPr>
        <w:t xml:space="preserve"> (</w:t>
      </w:r>
      <w:r w:rsidR="00561447" w:rsidRPr="001A1DB8">
        <w:rPr>
          <w:rFonts w:ascii="Arial" w:hAnsi="Arial" w:cs="Arial"/>
          <w:bCs/>
          <w:sz w:val="20"/>
          <w:szCs w:val="20"/>
          <w:highlight w:val="yellow"/>
        </w:rPr>
        <w:t>Zhang</w:t>
      </w:r>
      <w:r w:rsidR="00AE2964" w:rsidRPr="001A1DB8">
        <w:rPr>
          <w:rFonts w:ascii="Arial" w:hAnsi="Arial" w:cs="Arial"/>
          <w:bCs/>
          <w:sz w:val="20"/>
          <w:szCs w:val="20"/>
          <w:highlight w:val="yellow"/>
          <w:lang w:val="en-IN"/>
        </w:rPr>
        <w:t xml:space="preserve"> et al., </w:t>
      </w:r>
      <w:r w:rsidR="00561447" w:rsidRPr="001A1DB8">
        <w:rPr>
          <w:rFonts w:ascii="Arial" w:hAnsi="Arial" w:cs="Arial"/>
          <w:bCs/>
          <w:sz w:val="20"/>
          <w:szCs w:val="20"/>
          <w:highlight w:val="yellow"/>
          <w:lang w:val="en-IN"/>
        </w:rPr>
        <w:t>2015</w:t>
      </w:r>
      <w:r w:rsidR="00485AAE" w:rsidRPr="001A1DB8">
        <w:rPr>
          <w:rFonts w:ascii="Arial" w:hAnsi="Arial" w:cs="Arial"/>
          <w:bCs/>
          <w:sz w:val="20"/>
          <w:szCs w:val="20"/>
          <w:highlight w:val="yellow"/>
          <w:lang w:val="en-IN"/>
        </w:rPr>
        <w:t xml:space="preserve">). </w:t>
      </w:r>
      <w:r w:rsidR="00485AAE" w:rsidRPr="00862A1C">
        <w:rPr>
          <w:rFonts w:ascii="Arial" w:hAnsi="Arial" w:cs="Arial"/>
          <w:bCs/>
          <w:sz w:val="20"/>
          <w:szCs w:val="20"/>
          <w:lang w:val="en-IN"/>
        </w:rPr>
        <w:t>The</w:t>
      </w:r>
      <w:r w:rsidR="005C19EF" w:rsidRPr="00862A1C">
        <w:rPr>
          <w:rFonts w:ascii="Arial" w:hAnsi="Arial" w:cs="Arial"/>
          <w:bCs/>
          <w:sz w:val="20"/>
          <w:szCs w:val="20"/>
          <w:lang w:val="en-IN"/>
        </w:rPr>
        <w:t xml:space="preserve"> most significant of these are related to things like greenhouse gas and ammonia emissions, the loss of the ozone layer, environmental eutrophication, or the decline of plant and animal species' </w:t>
      </w:r>
      <w:r w:rsidR="005C19EF" w:rsidRPr="001A1DB8">
        <w:rPr>
          <w:rFonts w:ascii="Arial" w:hAnsi="Arial" w:cs="Arial"/>
          <w:bCs/>
          <w:sz w:val="20"/>
          <w:szCs w:val="20"/>
          <w:highlight w:val="yellow"/>
          <w:lang w:val="en-IN"/>
        </w:rPr>
        <w:t>environments</w:t>
      </w:r>
      <w:r w:rsidR="002A0384" w:rsidRPr="001A1DB8">
        <w:rPr>
          <w:rFonts w:ascii="Arial" w:hAnsi="Arial" w:cs="Arial"/>
          <w:bCs/>
          <w:sz w:val="20"/>
          <w:szCs w:val="20"/>
          <w:highlight w:val="yellow"/>
          <w:lang w:val="en-IN"/>
        </w:rPr>
        <w:t xml:space="preserve"> (</w:t>
      </w:r>
      <w:r w:rsidR="002A0384" w:rsidRPr="001A1DB8">
        <w:rPr>
          <w:rFonts w:ascii="Arial" w:hAnsi="Arial" w:cs="Arial"/>
          <w:bCs/>
          <w:sz w:val="20"/>
          <w:szCs w:val="20"/>
          <w:highlight w:val="yellow"/>
        </w:rPr>
        <w:t>Necula et al., 2022)</w:t>
      </w:r>
      <w:r w:rsidR="005C19EF" w:rsidRPr="001A1DB8">
        <w:rPr>
          <w:rFonts w:ascii="Arial" w:hAnsi="Arial" w:cs="Arial"/>
          <w:bCs/>
          <w:sz w:val="20"/>
          <w:szCs w:val="20"/>
          <w:highlight w:val="yellow"/>
          <w:lang w:val="en-IN"/>
        </w:rPr>
        <w:t xml:space="preserve">. </w:t>
      </w:r>
      <w:r w:rsidR="005C19EF" w:rsidRPr="00862A1C">
        <w:rPr>
          <w:rFonts w:ascii="Arial" w:hAnsi="Arial" w:cs="Arial"/>
          <w:bCs/>
          <w:sz w:val="20"/>
          <w:szCs w:val="20"/>
          <w:lang w:val="en-IN"/>
        </w:rPr>
        <w:t>Enhancing N fertilization technique, including the use of inventive approaches in fertilizer manufacturing technology and chemical composition, can raise the NUE value</w:t>
      </w:r>
      <w:r w:rsidR="005F6844" w:rsidRPr="00862A1C">
        <w:rPr>
          <w:rFonts w:ascii="Arial" w:hAnsi="Arial" w:cs="Arial"/>
          <w:bCs/>
          <w:sz w:val="20"/>
          <w:szCs w:val="20"/>
          <w:lang w:val="en-IN"/>
        </w:rPr>
        <w:t xml:space="preserve"> (</w:t>
      </w:r>
      <w:r w:rsidR="005F6844" w:rsidRPr="00862A1C">
        <w:rPr>
          <w:rFonts w:ascii="Arial" w:hAnsi="Arial" w:cs="Arial"/>
          <w:bCs/>
          <w:sz w:val="20"/>
          <w:szCs w:val="20"/>
        </w:rPr>
        <w:t>Shoji et al., 2001)</w:t>
      </w:r>
      <w:r w:rsidR="005C19EF" w:rsidRPr="00862A1C">
        <w:rPr>
          <w:rFonts w:ascii="Arial" w:hAnsi="Arial" w:cs="Arial"/>
          <w:bCs/>
          <w:sz w:val="20"/>
          <w:szCs w:val="20"/>
          <w:lang w:val="en-IN"/>
        </w:rPr>
        <w:t>.</w:t>
      </w:r>
    </w:p>
    <w:p w14:paraId="56F69A9A" w14:textId="29F6225B" w:rsidR="005C19EF" w:rsidRPr="00862A1C" w:rsidRDefault="005C19EF" w:rsidP="00082C44">
      <w:pPr>
        <w:spacing w:after="390" w:line="240" w:lineRule="auto"/>
        <w:ind w:left="0" w:right="0" w:firstLine="720"/>
        <w:rPr>
          <w:rFonts w:ascii="Arial" w:hAnsi="Arial" w:cs="Arial"/>
          <w:bCs/>
          <w:sz w:val="20"/>
          <w:szCs w:val="20"/>
          <w:lang w:val="en-IN"/>
        </w:rPr>
      </w:pPr>
      <w:r w:rsidRPr="00862A1C">
        <w:rPr>
          <w:rFonts w:ascii="Arial" w:hAnsi="Arial" w:cs="Arial"/>
          <w:bCs/>
          <w:sz w:val="20"/>
          <w:szCs w:val="20"/>
          <w:lang w:val="en-IN"/>
        </w:rPr>
        <w:t xml:space="preserve">The right amounts and types of minerals in the soil, which facilitate the intake and processing of nitrogen into plant crops, have an important role in deciding the NUE. P, K, Mg, S, and other fertilizers can </w:t>
      </w:r>
      <w:r w:rsidRPr="008422C8">
        <w:rPr>
          <w:rFonts w:ascii="Arial" w:hAnsi="Arial" w:cs="Arial"/>
          <w:bCs/>
          <w:sz w:val="20"/>
          <w:szCs w:val="20"/>
          <w:highlight w:val="yellow"/>
          <w:lang w:val="en-IN"/>
        </w:rPr>
        <w:t>be used alone to accomplish this goal, or they can be combined with N to create compound fertilizers</w:t>
      </w:r>
      <w:r w:rsidR="005F6844" w:rsidRPr="008422C8">
        <w:rPr>
          <w:rFonts w:ascii="Arial" w:hAnsi="Arial" w:cs="Arial"/>
          <w:bCs/>
          <w:sz w:val="20"/>
          <w:szCs w:val="20"/>
          <w:highlight w:val="yellow"/>
          <w:lang w:val="en-IN"/>
        </w:rPr>
        <w:t xml:space="preserve"> (</w:t>
      </w:r>
      <w:r w:rsidR="005F6844" w:rsidRPr="008422C8">
        <w:rPr>
          <w:rFonts w:ascii="Arial" w:hAnsi="Arial" w:cs="Arial"/>
          <w:bCs/>
          <w:sz w:val="20"/>
          <w:szCs w:val="20"/>
          <w:highlight w:val="yellow"/>
        </w:rPr>
        <w:t>Olson et al. 1982; Wakefield</w:t>
      </w:r>
      <w:r w:rsidR="005F6844" w:rsidRPr="008422C8">
        <w:rPr>
          <w:rFonts w:ascii="Arial" w:hAnsi="Arial" w:cs="Arial"/>
          <w:bCs/>
          <w:sz w:val="20"/>
          <w:szCs w:val="20"/>
          <w:highlight w:val="yellow"/>
          <w:lang w:val="en-IN"/>
        </w:rPr>
        <w:t xml:space="preserve"> et al., 1971).</w:t>
      </w:r>
      <w:r w:rsidRPr="00862A1C">
        <w:rPr>
          <w:rFonts w:ascii="Arial" w:hAnsi="Arial" w:cs="Arial"/>
          <w:bCs/>
          <w:sz w:val="20"/>
          <w:szCs w:val="20"/>
          <w:lang w:val="en-IN"/>
        </w:rPr>
        <w:t>Therefore, the idea of fertilizer usage efficiency (FUE) may be included within the term "</w:t>
      </w:r>
      <w:proofErr w:type="spellStart"/>
      <w:r w:rsidRPr="00862A1C">
        <w:rPr>
          <w:rFonts w:ascii="Arial" w:hAnsi="Arial" w:cs="Arial"/>
          <w:bCs/>
          <w:sz w:val="20"/>
          <w:szCs w:val="20"/>
          <w:lang w:val="en-IN"/>
        </w:rPr>
        <w:t>NUE."Such</w:t>
      </w:r>
      <w:proofErr w:type="spellEnd"/>
      <w:r w:rsidRPr="00862A1C">
        <w:rPr>
          <w:rFonts w:ascii="Arial" w:hAnsi="Arial" w:cs="Arial"/>
          <w:bCs/>
          <w:sz w:val="20"/>
          <w:szCs w:val="20"/>
          <w:lang w:val="en-IN"/>
        </w:rPr>
        <w:t xml:space="preserve"> a concept is not restricted to just one nutrient and permits a broader remedy to the problems pertaining to the efficacy of the application of all fertilizers</w:t>
      </w:r>
      <w:r w:rsidR="005F6844" w:rsidRPr="00862A1C">
        <w:rPr>
          <w:rFonts w:ascii="Arial" w:hAnsi="Arial" w:cs="Arial"/>
          <w:bCs/>
          <w:sz w:val="20"/>
          <w:szCs w:val="20"/>
          <w:lang w:val="en-IN"/>
        </w:rPr>
        <w:t xml:space="preserve"> (</w:t>
      </w:r>
      <w:r w:rsidR="005F6844" w:rsidRPr="00862A1C">
        <w:rPr>
          <w:rFonts w:ascii="Arial" w:hAnsi="Arial" w:cs="Arial"/>
          <w:bCs/>
          <w:sz w:val="20"/>
          <w:szCs w:val="20"/>
        </w:rPr>
        <w:t>Srinivasarao et al., 2021)</w:t>
      </w:r>
      <w:r w:rsidRPr="00862A1C">
        <w:rPr>
          <w:rFonts w:ascii="Arial" w:hAnsi="Arial" w:cs="Arial"/>
          <w:bCs/>
          <w:sz w:val="20"/>
          <w:szCs w:val="20"/>
          <w:lang w:val="en-IN"/>
        </w:rPr>
        <w:t xml:space="preserve">. Sharing </w:t>
      </w:r>
      <w:r w:rsidRPr="00862A1C">
        <w:rPr>
          <w:rFonts w:ascii="Arial" w:hAnsi="Arial" w:cs="Arial"/>
          <w:bCs/>
          <w:sz w:val="20"/>
          <w:szCs w:val="20"/>
          <w:lang w:val="en-IN"/>
        </w:rPr>
        <w:lastRenderedPageBreak/>
        <w:t xml:space="preserve">the most contemporary information and research findings on the enhancement of the FUE/NUE in the cultivation of diverse plant species is the goal of </w:t>
      </w:r>
      <w:r w:rsidRPr="008422C8">
        <w:rPr>
          <w:rFonts w:ascii="Arial" w:hAnsi="Arial" w:cs="Arial"/>
          <w:bCs/>
          <w:sz w:val="20"/>
          <w:szCs w:val="20"/>
          <w:highlight w:val="yellow"/>
          <w:lang w:val="en-IN"/>
        </w:rPr>
        <w:t>this Special Issue</w:t>
      </w:r>
      <w:r w:rsidR="005F6844" w:rsidRPr="008422C8">
        <w:rPr>
          <w:rFonts w:ascii="Arial" w:hAnsi="Arial" w:cs="Arial"/>
          <w:bCs/>
          <w:sz w:val="20"/>
          <w:szCs w:val="20"/>
          <w:highlight w:val="yellow"/>
          <w:lang w:val="en-IN"/>
        </w:rPr>
        <w:t xml:space="preserve"> (</w:t>
      </w:r>
      <w:proofErr w:type="spellStart"/>
      <w:r w:rsidR="005F6844" w:rsidRPr="008422C8">
        <w:rPr>
          <w:rFonts w:ascii="Arial" w:hAnsi="Arial" w:cs="Arial"/>
          <w:bCs/>
          <w:sz w:val="20"/>
          <w:szCs w:val="20"/>
          <w:highlight w:val="yellow"/>
        </w:rPr>
        <w:t>Barłóg</w:t>
      </w:r>
      <w:proofErr w:type="spellEnd"/>
      <w:r w:rsidR="005F6844" w:rsidRPr="008422C8">
        <w:rPr>
          <w:rFonts w:ascii="Arial" w:hAnsi="Arial" w:cs="Arial"/>
          <w:bCs/>
          <w:sz w:val="20"/>
          <w:szCs w:val="20"/>
          <w:highlight w:val="yellow"/>
        </w:rPr>
        <w:t xml:space="preserve"> et al., 2023)</w:t>
      </w:r>
      <w:r w:rsidRPr="008422C8">
        <w:rPr>
          <w:rFonts w:ascii="Arial" w:hAnsi="Arial" w:cs="Arial"/>
          <w:bCs/>
          <w:sz w:val="20"/>
          <w:szCs w:val="20"/>
          <w:highlight w:val="yellow"/>
          <w:lang w:val="en-IN"/>
        </w:rPr>
        <w:t>.</w:t>
      </w:r>
    </w:p>
    <w:p w14:paraId="3B45F756" w14:textId="446570F4" w:rsidR="005C19EF" w:rsidRPr="00082C44" w:rsidRDefault="00082C44" w:rsidP="00082C44">
      <w:pPr>
        <w:pStyle w:val="ListParagraph"/>
        <w:numPr>
          <w:ilvl w:val="0"/>
          <w:numId w:val="24"/>
        </w:numPr>
        <w:spacing w:after="390" w:line="240" w:lineRule="auto"/>
        <w:ind w:right="0"/>
        <w:rPr>
          <w:rFonts w:ascii="Arial" w:hAnsi="Arial" w:cs="Arial"/>
          <w:b/>
          <w:szCs w:val="20"/>
          <w:lang w:val="en-IN"/>
        </w:rPr>
      </w:pPr>
      <w:r w:rsidRPr="00082C44">
        <w:rPr>
          <w:rFonts w:ascii="Arial" w:hAnsi="Arial" w:cs="Arial"/>
          <w:b/>
          <w:szCs w:val="20"/>
          <w:lang w:val="en-IN"/>
        </w:rPr>
        <w:t xml:space="preserve">TECHNIQUES FOR IMPROVING FERTILIZER USE EFFICIENCY </w:t>
      </w:r>
    </w:p>
    <w:p w14:paraId="652E7463" w14:textId="572AF3D9" w:rsidR="006C7C85" w:rsidRPr="00862A1C" w:rsidRDefault="00E77FE8" w:rsidP="00082C44">
      <w:pPr>
        <w:spacing w:after="390" w:line="240" w:lineRule="auto"/>
        <w:rPr>
          <w:rFonts w:ascii="Arial" w:hAnsi="Arial" w:cs="Arial"/>
          <w:bCs/>
          <w:sz w:val="20"/>
          <w:szCs w:val="20"/>
          <w:lang w:val="en-IN"/>
        </w:rPr>
      </w:pPr>
      <w:r w:rsidRPr="00862A1C">
        <w:rPr>
          <w:rFonts w:ascii="Arial" w:hAnsi="Arial" w:cs="Arial"/>
          <w:bCs/>
          <w:sz w:val="20"/>
          <w:szCs w:val="20"/>
          <w:lang w:val="en-IN"/>
        </w:rPr>
        <w:t>Integrated</w:t>
      </w:r>
      <w:r w:rsidR="00FA7F74" w:rsidRPr="00862A1C">
        <w:rPr>
          <w:rFonts w:ascii="Arial" w:hAnsi="Arial" w:cs="Arial"/>
          <w:bCs/>
          <w:sz w:val="20"/>
          <w:szCs w:val="20"/>
          <w:lang w:val="en-IN"/>
        </w:rPr>
        <w:t xml:space="preserve"> Nutrient Management refers to the use of local resources such as agricultural wastes, organic manures, chemical fertilization, and biological nitrogen fixation</w:t>
      </w:r>
      <w:r w:rsidR="005F6844" w:rsidRPr="00862A1C">
        <w:rPr>
          <w:rFonts w:ascii="Arial" w:hAnsi="Arial" w:cs="Arial"/>
          <w:bCs/>
          <w:sz w:val="20"/>
          <w:szCs w:val="20"/>
          <w:lang w:val="en-IN"/>
        </w:rPr>
        <w:t xml:space="preserve"> (</w:t>
      </w:r>
      <w:r w:rsidR="005F6844" w:rsidRPr="00862A1C">
        <w:rPr>
          <w:rFonts w:ascii="Arial" w:hAnsi="Arial" w:cs="Arial"/>
          <w:bCs/>
          <w:sz w:val="20"/>
          <w:szCs w:val="20"/>
        </w:rPr>
        <w:t>Al-</w:t>
      </w:r>
      <w:proofErr w:type="spellStart"/>
      <w:r w:rsidR="005F6844" w:rsidRPr="00862A1C">
        <w:rPr>
          <w:rFonts w:ascii="Arial" w:hAnsi="Arial" w:cs="Arial"/>
          <w:bCs/>
          <w:sz w:val="20"/>
          <w:szCs w:val="20"/>
        </w:rPr>
        <w:t>Suhaibani</w:t>
      </w:r>
      <w:proofErr w:type="spellEnd"/>
      <w:r w:rsidR="005F6844" w:rsidRPr="00862A1C">
        <w:rPr>
          <w:rFonts w:ascii="Arial" w:hAnsi="Arial" w:cs="Arial"/>
          <w:bCs/>
          <w:sz w:val="20"/>
          <w:szCs w:val="20"/>
        </w:rPr>
        <w:t xml:space="preserve"> et al., 2020)</w:t>
      </w:r>
      <w:r w:rsidR="00FA7F74" w:rsidRPr="00862A1C">
        <w:rPr>
          <w:rFonts w:ascii="Arial" w:hAnsi="Arial" w:cs="Arial"/>
          <w:bCs/>
          <w:sz w:val="20"/>
          <w:szCs w:val="20"/>
          <w:lang w:val="en-IN"/>
        </w:rPr>
        <w:t>. Simply said, it is the use of nutrients from a variety of sources, including biological, inorganic, and organic sources</w:t>
      </w:r>
      <w:r w:rsidR="005F6844" w:rsidRPr="00862A1C">
        <w:rPr>
          <w:rFonts w:ascii="Arial" w:hAnsi="Arial" w:cs="Arial"/>
          <w:bCs/>
          <w:sz w:val="20"/>
          <w:szCs w:val="20"/>
          <w:lang w:val="en-IN"/>
        </w:rPr>
        <w:t xml:space="preserve"> (</w:t>
      </w:r>
      <w:r w:rsidR="005F6844" w:rsidRPr="00862A1C">
        <w:rPr>
          <w:rFonts w:ascii="Arial" w:hAnsi="Arial" w:cs="Arial"/>
          <w:bCs/>
          <w:sz w:val="20"/>
          <w:szCs w:val="20"/>
        </w:rPr>
        <w:t>Palm et al., 1997)</w:t>
      </w:r>
      <w:r w:rsidR="00FA7F74" w:rsidRPr="00862A1C">
        <w:rPr>
          <w:rFonts w:ascii="Arial" w:hAnsi="Arial" w:cs="Arial"/>
          <w:bCs/>
          <w:sz w:val="20"/>
          <w:szCs w:val="20"/>
          <w:lang w:val="en-IN"/>
        </w:rPr>
        <w:t>. The benefit of integrated usage is that it increases the delivery of nutrients and creates a physio-chemical environment that promotes greater root growth and development</w:t>
      </w:r>
      <w:r w:rsidR="005F6844" w:rsidRPr="00862A1C">
        <w:rPr>
          <w:rFonts w:ascii="Arial" w:hAnsi="Arial" w:cs="Arial"/>
          <w:bCs/>
          <w:sz w:val="20"/>
          <w:szCs w:val="20"/>
          <w:lang w:val="en-IN"/>
        </w:rPr>
        <w:t xml:space="preserve"> (</w:t>
      </w:r>
      <w:r w:rsidR="005F6844" w:rsidRPr="00862A1C">
        <w:rPr>
          <w:rFonts w:ascii="Arial" w:hAnsi="Arial" w:cs="Arial"/>
          <w:bCs/>
          <w:sz w:val="20"/>
          <w:szCs w:val="20"/>
        </w:rPr>
        <w:t>Abro et al., 2023)</w:t>
      </w:r>
      <w:r w:rsidR="00FA7F74" w:rsidRPr="00862A1C">
        <w:rPr>
          <w:rFonts w:ascii="Arial" w:hAnsi="Arial" w:cs="Arial"/>
          <w:bCs/>
          <w:sz w:val="20"/>
          <w:szCs w:val="20"/>
          <w:lang w:val="en-IN"/>
        </w:rPr>
        <w:t xml:space="preserve">. The efficiency of fertilizer use, and output might be significantly increased by the interaction of nutrients with a few other macro </w:t>
      </w:r>
      <w:r w:rsidR="00FA7F74" w:rsidRPr="008422C8">
        <w:rPr>
          <w:rFonts w:ascii="Arial" w:hAnsi="Arial" w:cs="Arial"/>
          <w:bCs/>
          <w:sz w:val="20"/>
          <w:szCs w:val="20"/>
          <w:highlight w:val="yellow"/>
          <w:lang w:val="en-IN"/>
        </w:rPr>
        <w:t>and micronutrients in Integrated Nutrient Management</w:t>
      </w:r>
      <w:r w:rsidR="00AF248F" w:rsidRPr="008422C8">
        <w:rPr>
          <w:rFonts w:ascii="Arial" w:hAnsi="Arial" w:cs="Arial"/>
          <w:bCs/>
          <w:sz w:val="20"/>
          <w:szCs w:val="20"/>
          <w:highlight w:val="yellow"/>
          <w:lang w:val="en-IN"/>
        </w:rPr>
        <w:t xml:space="preserve"> (</w:t>
      </w:r>
      <w:r w:rsidR="00AF248F" w:rsidRPr="008422C8">
        <w:rPr>
          <w:rFonts w:ascii="Arial" w:hAnsi="Arial" w:cs="Arial"/>
          <w:bCs/>
          <w:sz w:val="20"/>
          <w:szCs w:val="20"/>
          <w:highlight w:val="yellow"/>
        </w:rPr>
        <w:t>Kumar et al., 2022)</w:t>
      </w:r>
      <w:r w:rsidR="00FA7F74" w:rsidRPr="008422C8">
        <w:rPr>
          <w:rFonts w:ascii="Arial" w:hAnsi="Arial" w:cs="Arial"/>
          <w:bCs/>
          <w:sz w:val="20"/>
          <w:szCs w:val="20"/>
          <w:highlight w:val="yellow"/>
          <w:lang w:val="en-IN"/>
        </w:rPr>
        <w:t>. Consequently, increased production results from the optimal and prudent use of nitrogen from all accessible sources</w:t>
      </w:r>
      <w:r w:rsidR="00CC134A" w:rsidRPr="008422C8">
        <w:rPr>
          <w:rFonts w:ascii="Arial" w:hAnsi="Arial" w:cs="Arial"/>
          <w:bCs/>
          <w:sz w:val="20"/>
          <w:szCs w:val="20"/>
          <w:highlight w:val="yellow"/>
        </w:rPr>
        <w:t xml:space="preserve"> (</w:t>
      </w:r>
      <w:r w:rsidR="00E873B9" w:rsidRPr="008422C8">
        <w:rPr>
          <w:rFonts w:ascii="Arial" w:hAnsi="Arial" w:cs="Arial"/>
          <w:bCs/>
          <w:sz w:val="20"/>
          <w:szCs w:val="20"/>
          <w:highlight w:val="yellow"/>
        </w:rPr>
        <w:t xml:space="preserve">Hire </w:t>
      </w:r>
      <w:r w:rsidR="00CC134A" w:rsidRPr="008422C8">
        <w:rPr>
          <w:rFonts w:ascii="Arial" w:hAnsi="Arial" w:cs="Arial"/>
          <w:bCs/>
          <w:sz w:val="20"/>
          <w:szCs w:val="20"/>
          <w:highlight w:val="yellow"/>
          <w:lang w:val="en-IN"/>
        </w:rPr>
        <w:t>et al., 2011).</w:t>
      </w:r>
    </w:p>
    <w:p w14:paraId="4135A039" w14:textId="6DEB1361" w:rsidR="00AF6FCA" w:rsidRPr="00862A1C" w:rsidRDefault="00AF6FCA" w:rsidP="005731F9">
      <w:pPr>
        <w:spacing w:after="390" w:line="240" w:lineRule="auto"/>
        <w:ind w:firstLine="710"/>
        <w:rPr>
          <w:rFonts w:ascii="Arial" w:hAnsi="Arial" w:cs="Arial"/>
          <w:bCs/>
          <w:sz w:val="20"/>
          <w:szCs w:val="20"/>
          <w:lang w:val="en-IN"/>
        </w:rPr>
      </w:pPr>
      <w:r w:rsidRPr="00862A1C">
        <w:rPr>
          <w:rFonts w:ascii="Arial" w:hAnsi="Arial" w:cs="Arial"/>
          <w:bCs/>
          <w:sz w:val="20"/>
          <w:szCs w:val="20"/>
          <w:lang w:val="en-IN"/>
        </w:rPr>
        <w:t>While nitrogenous fertilizers containing amide and ammonium are more likely to volatilize, nitrogen fertilizers containing nitrate are more likely to leach; slow-release nitrogen fertilizers increase nitrogen recovery and decrease nitrogen losses, which raises the efficiency of nitrogen use</w:t>
      </w:r>
      <w:r w:rsidR="00AF248F" w:rsidRPr="00862A1C">
        <w:rPr>
          <w:rFonts w:ascii="Arial" w:hAnsi="Arial" w:cs="Arial"/>
          <w:bCs/>
          <w:sz w:val="20"/>
          <w:szCs w:val="20"/>
          <w:lang w:val="en-IN"/>
        </w:rPr>
        <w:t xml:space="preserve"> (</w:t>
      </w:r>
      <w:r w:rsidR="00AF248F" w:rsidRPr="00862A1C">
        <w:rPr>
          <w:rFonts w:ascii="Arial" w:hAnsi="Arial" w:cs="Arial"/>
          <w:bCs/>
          <w:sz w:val="20"/>
          <w:szCs w:val="20"/>
        </w:rPr>
        <w:t>Jat eta l., 2012)</w:t>
      </w:r>
      <w:r w:rsidRPr="00862A1C">
        <w:rPr>
          <w:rFonts w:ascii="Arial" w:hAnsi="Arial" w:cs="Arial"/>
          <w:bCs/>
          <w:sz w:val="20"/>
          <w:szCs w:val="20"/>
          <w:lang w:val="en-IN"/>
        </w:rPr>
        <w:t xml:space="preserve">. Because of its delayed nitrogen release pattern, which synchronizes soil nitrogen the accessibility with crop demand, </w:t>
      </w:r>
      <w:r w:rsidR="002A4091" w:rsidRPr="00862A1C">
        <w:rPr>
          <w:rFonts w:ascii="Arial" w:hAnsi="Arial" w:cs="Arial"/>
          <w:bCs/>
          <w:sz w:val="20"/>
          <w:szCs w:val="20"/>
          <w:lang w:val="en-IN"/>
        </w:rPr>
        <w:t>slow-release</w:t>
      </w:r>
      <w:r w:rsidRPr="00862A1C">
        <w:rPr>
          <w:rFonts w:ascii="Arial" w:hAnsi="Arial" w:cs="Arial"/>
          <w:bCs/>
          <w:sz w:val="20"/>
          <w:szCs w:val="20"/>
          <w:lang w:val="en-IN"/>
        </w:rPr>
        <w:t xml:space="preserve"> nitrogen fertilizers can lower nitrogen losses. The popular slow-releasing fertilizers in </w:t>
      </w:r>
      <w:r w:rsidRPr="008422C8">
        <w:rPr>
          <w:rFonts w:ascii="Arial" w:hAnsi="Arial" w:cs="Arial"/>
          <w:bCs/>
          <w:sz w:val="20"/>
          <w:szCs w:val="20"/>
          <w:highlight w:val="yellow"/>
          <w:lang w:val="en-IN"/>
        </w:rPr>
        <w:t>India are coated fertilizers, however their restricted use is caused by their high manufacturing costs and unavailability</w:t>
      </w:r>
      <w:r w:rsidR="009A5477" w:rsidRPr="008422C8">
        <w:rPr>
          <w:rFonts w:ascii="Arial" w:hAnsi="Arial" w:cs="Arial"/>
          <w:bCs/>
          <w:sz w:val="20"/>
          <w:szCs w:val="20"/>
          <w:highlight w:val="yellow"/>
          <w:lang w:val="en-IN"/>
        </w:rPr>
        <w:t xml:space="preserve"> (</w:t>
      </w:r>
      <w:r w:rsidR="009A5477" w:rsidRPr="008422C8">
        <w:rPr>
          <w:rFonts w:ascii="Arial" w:hAnsi="Arial" w:cs="Arial"/>
          <w:bCs/>
          <w:sz w:val="20"/>
          <w:szCs w:val="20"/>
          <w:highlight w:val="yellow"/>
        </w:rPr>
        <w:t>Kaur et al., 2021)</w:t>
      </w:r>
      <w:r w:rsidRPr="008422C8">
        <w:rPr>
          <w:rFonts w:ascii="Arial" w:hAnsi="Arial" w:cs="Arial"/>
          <w:bCs/>
          <w:sz w:val="20"/>
          <w:szCs w:val="20"/>
          <w:highlight w:val="yellow"/>
          <w:lang w:val="en-IN"/>
        </w:rPr>
        <w:t>.</w:t>
      </w:r>
    </w:p>
    <w:p w14:paraId="3C2F3D1E" w14:textId="73199514" w:rsidR="00485AAE" w:rsidRPr="00862A1C" w:rsidRDefault="00AF6FCA" w:rsidP="005731F9">
      <w:pPr>
        <w:spacing w:after="390" w:line="240" w:lineRule="auto"/>
        <w:ind w:firstLine="710"/>
        <w:rPr>
          <w:rFonts w:ascii="Arial" w:hAnsi="Arial" w:cs="Arial"/>
          <w:bCs/>
          <w:sz w:val="20"/>
          <w:szCs w:val="20"/>
          <w:lang w:val="en-IN"/>
        </w:rPr>
      </w:pPr>
      <w:r w:rsidRPr="00862A1C">
        <w:rPr>
          <w:rFonts w:ascii="Arial" w:hAnsi="Arial" w:cs="Arial"/>
          <w:bCs/>
          <w:sz w:val="20"/>
          <w:szCs w:val="20"/>
          <w:lang w:val="en-IN"/>
        </w:rPr>
        <w:t xml:space="preserve">Nitrification is a natural process in which </w:t>
      </w:r>
      <w:r w:rsidR="002A4091" w:rsidRPr="00862A1C">
        <w:rPr>
          <w:rFonts w:ascii="Arial" w:hAnsi="Arial" w:cs="Arial"/>
          <w:bCs/>
          <w:sz w:val="20"/>
          <w:szCs w:val="20"/>
          <w:lang w:val="en-IN"/>
        </w:rPr>
        <w:t>Nitrosomonas</w:t>
      </w:r>
      <w:r w:rsidRPr="00862A1C">
        <w:rPr>
          <w:rFonts w:ascii="Arial" w:hAnsi="Arial" w:cs="Arial"/>
          <w:bCs/>
          <w:sz w:val="20"/>
          <w:szCs w:val="20"/>
          <w:lang w:val="en-IN"/>
        </w:rPr>
        <w:t xml:space="preserve"> and </w:t>
      </w:r>
      <w:r w:rsidR="002A4091" w:rsidRPr="00862A1C">
        <w:rPr>
          <w:rFonts w:ascii="Arial" w:hAnsi="Arial" w:cs="Arial"/>
          <w:bCs/>
          <w:sz w:val="20"/>
          <w:szCs w:val="20"/>
          <w:lang w:val="en-IN"/>
        </w:rPr>
        <w:t>Nitrobacter</w:t>
      </w:r>
      <w:r w:rsidRPr="00862A1C">
        <w:rPr>
          <w:rFonts w:ascii="Arial" w:hAnsi="Arial" w:cs="Arial"/>
          <w:bCs/>
          <w:sz w:val="20"/>
          <w:szCs w:val="20"/>
          <w:lang w:val="en-IN"/>
        </w:rPr>
        <w:t xml:space="preserve"> convert ammonium to nitrite, which in turn changes NO3- to NO2. Nitrification is the conversion of ammonia to NO2- and subsequently NO3- to nitrate</w:t>
      </w:r>
      <w:r w:rsidR="009A5477" w:rsidRPr="00862A1C">
        <w:rPr>
          <w:rFonts w:ascii="Arial" w:hAnsi="Arial" w:cs="Arial"/>
          <w:bCs/>
          <w:sz w:val="20"/>
          <w:szCs w:val="20"/>
          <w:lang w:val="en-IN"/>
        </w:rPr>
        <w:t xml:space="preserve"> (</w:t>
      </w:r>
      <w:r w:rsidR="009A5477" w:rsidRPr="00862A1C">
        <w:rPr>
          <w:rFonts w:ascii="Arial" w:hAnsi="Arial" w:cs="Arial"/>
          <w:bCs/>
          <w:sz w:val="20"/>
          <w:szCs w:val="20"/>
        </w:rPr>
        <w:t>Bhattacharya et al., 2021)</w:t>
      </w:r>
      <w:r w:rsidRPr="00862A1C">
        <w:rPr>
          <w:rFonts w:ascii="Arial" w:hAnsi="Arial" w:cs="Arial"/>
          <w:bCs/>
          <w:sz w:val="20"/>
          <w:szCs w:val="20"/>
          <w:lang w:val="en-IN"/>
        </w:rPr>
        <w:t xml:space="preserve">. By reducing leaching and denitrification, ammonium may be absorbed by the soil's colloids and retained for extended periods of time, improving the efficiency of nitrogen usage. Inhibitor amendment may provide a bigger amount of ammonium in the soil, where FUE and agricultural output rise, and can also check the process of NH4+ conversion to NO3-. </w:t>
      </w:r>
      <w:r w:rsidRPr="008422C8">
        <w:rPr>
          <w:rFonts w:ascii="Arial" w:hAnsi="Arial" w:cs="Arial"/>
          <w:bCs/>
          <w:sz w:val="20"/>
          <w:szCs w:val="20"/>
          <w:highlight w:val="yellow"/>
          <w:lang w:val="en-IN"/>
        </w:rPr>
        <w:t>A commercially available inhibitor that is appropriate for rice cultivation is DCD (Dicyandiamide)</w:t>
      </w:r>
      <w:r w:rsidR="009A5477" w:rsidRPr="008422C8">
        <w:rPr>
          <w:rFonts w:ascii="Arial" w:hAnsi="Arial" w:cs="Arial"/>
          <w:bCs/>
          <w:sz w:val="20"/>
          <w:szCs w:val="20"/>
          <w:highlight w:val="yellow"/>
          <w:lang w:val="en-IN"/>
        </w:rPr>
        <w:t xml:space="preserve"> (</w:t>
      </w:r>
      <w:r w:rsidR="009A5477" w:rsidRPr="008422C8">
        <w:rPr>
          <w:rFonts w:ascii="Arial" w:hAnsi="Arial" w:cs="Arial"/>
          <w:bCs/>
          <w:sz w:val="20"/>
          <w:szCs w:val="20"/>
          <w:highlight w:val="yellow"/>
        </w:rPr>
        <w:t>Fitts et al.,</w:t>
      </w:r>
      <w:r w:rsidR="009A5477" w:rsidRPr="008422C8">
        <w:rPr>
          <w:rFonts w:ascii="Arial" w:hAnsi="Arial" w:cs="Arial"/>
          <w:bCs/>
          <w:sz w:val="20"/>
          <w:szCs w:val="20"/>
          <w:highlight w:val="yellow"/>
          <w:lang w:val="en-IN"/>
        </w:rPr>
        <w:t xml:space="preserve"> 2014)</w:t>
      </w:r>
    </w:p>
    <w:p w14:paraId="1A204C69" w14:textId="45B22CF9" w:rsidR="00E06731" w:rsidRPr="00862A1C" w:rsidRDefault="008C6AC1" w:rsidP="005731F9">
      <w:pPr>
        <w:spacing w:after="390" w:line="240" w:lineRule="auto"/>
        <w:ind w:firstLine="710"/>
        <w:rPr>
          <w:rFonts w:ascii="Arial" w:hAnsi="Arial" w:cs="Arial"/>
          <w:bCs/>
          <w:color w:val="auto"/>
          <w:kern w:val="0"/>
          <w:sz w:val="20"/>
          <w:szCs w:val="20"/>
          <w:lang w:val="en-IN" w:eastAsia="zh-CN" w:bidi="hi-IN"/>
          <w14:ligatures w14:val="none"/>
        </w:rPr>
      </w:pPr>
      <w:r w:rsidRPr="00862A1C">
        <w:rPr>
          <w:rFonts w:ascii="Arial" w:hAnsi="Arial" w:cs="Arial"/>
          <w:bCs/>
          <w:sz w:val="20"/>
          <w:szCs w:val="20"/>
          <w:lang w:val="en-IN"/>
        </w:rPr>
        <w:t>Crop rotation is the practice of switching up the crops grown on the same plot of land at the same time period each year</w:t>
      </w:r>
      <w:r w:rsidR="009A5477" w:rsidRPr="00862A1C">
        <w:rPr>
          <w:rFonts w:ascii="Arial" w:hAnsi="Arial" w:cs="Arial"/>
          <w:bCs/>
          <w:sz w:val="20"/>
          <w:szCs w:val="20"/>
          <w:lang w:val="en-IN"/>
        </w:rPr>
        <w:t xml:space="preserve"> (</w:t>
      </w:r>
      <w:r w:rsidR="009A5477" w:rsidRPr="00862A1C">
        <w:rPr>
          <w:rFonts w:ascii="Arial" w:hAnsi="Arial" w:cs="Arial"/>
          <w:bCs/>
          <w:sz w:val="20"/>
          <w:szCs w:val="20"/>
        </w:rPr>
        <w:t>Tanveer, et al., 2019)</w:t>
      </w:r>
      <w:r w:rsidRPr="00862A1C">
        <w:rPr>
          <w:rFonts w:ascii="Arial" w:hAnsi="Arial" w:cs="Arial"/>
          <w:bCs/>
          <w:sz w:val="20"/>
          <w:szCs w:val="20"/>
          <w:lang w:val="en-IN"/>
        </w:rPr>
        <w:t xml:space="preserve">. Legumes are traditionally added to cereals as an old-fashioned method of making best use of available resources. As a result of the legume crops fixing atmospheric nitrogen in the soil and increasing its amount, later crops will naturally require less fertilizer to be supplied </w:t>
      </w:r>
      <w:r w:rsidR="00485AAE" w:rsidRPr="00862A1C">
        <w:rPr>
          <w:rFonts w:ascii="Arial" w:hAnsi="Arial" w:cs="Arial"/>
          <w:bCs/>
          <w:sz w:val="20"/>
          <w:szCs w:val="20"/>
          <w:lang w:val="en-IN"/>
        </w:rPr>
        <w:t>external.</w:t>
      </w:r>
      <w:r w:rsidR="00485AAE" w:rsidRPr="00862A1C">
        <w:rPr>
          <w:rFonts w:ascii="Arial" w:hAnsi="Arial" w:cs="Arial"/>
          <w:bCs/>
          <w:color w:val="auto"/>
          <w:kern w:val="0"/>
          <w:sz w:val="20"/>
          <w:szCs w:val="20"/>
          <w:lang w:val="en-IN" w:eastAsia="zh-CN" w:bidi="hi-IN"/>
          <w14:ligatures w14:val="none"/>
        </w:rPr>
        <w:t xml:space="preserve"> Crop</w:t>
      </w:r>
      <w:r w:rsidR="00E06731" w:rsidRPr="00862A1C">
        <w:rPr>
          <w:rFonts w:ascii="Arial" w:hAnsi="Arial" w:cs="Arial"/>
          <w:bCs/>
          <w:color w:val="auto"/>
          <w:kern w:val="0"/>
          <w:sz w:val="20"/>
          <w:szCs w:val="20"/>
          <w:lang w:val="en-IN" w:eastAsia="zh-CN" w:bidi="hi-IN"/>
          <w14:ligatures w14:val="none"/>
        </w:rPr>
        <w:t xml:space="preserve"> residue is the portion of the crop that is left in the field after it has been cut. Crop residue has the potential to provide nutrients for a longer </w:t>
      </w:r>
      <w:r w:rsidR="00CA6400" w:rsidRPr="00862A1C">
        <w:rPr>
          <w:rFonts w:ascii="Arial" w:hAnsi="Arial" w:cs="Arial"/>
          <w:bCs/>
          <w:color w:val="auto"/>
          <w:kern w:val="0"/>
          <w:sz w:val="20"/>
          <w:szCs w:val="20"/>
          <w:lang w:val="en-IN" w:eastAsia="zh-CN" w:bidi="hi-IN"/>
          <w14:ligatures w14:val="none"/>
        </w:rPr>
        <w:t>period</w:t>
      </w:r>
      <w:r w:rsidR="00E06731" w:rsidRPr="00862A1C">
        <w:rPr>
          <w:rFonts w:ascii="Arial" w:hAnsi="Arial" w:cs="Arial"/>
          <w:bCs/>
          <w:color w:val="auto"/>
          <w:kern w:val="0"/>
          <w:sz w:val="20"/>
          <w:szCs w:val="20"/>
          <w:lang w:val="en-IN" w:eastAsia="zh-CN" w:bidi="hi-IN"/>
          <w14:ligatures w14:val="none"/>
        </w:rPr>
        <w:t xml:space="preserve">. According to reports, the leftovers of different cereal crops can provide 40–100 kg/ha of nitrogen in a season. This boosts soil organic carbon and improves soil health. Compared to cereal crop residues, legume crop residues have a higher nitrogen content and a lower C/N ratio, making them the most effective sources of </w:t>
      </w:r>
      <w:r w:rsidR="00E06731" w:rsidRPr="008422C8">
        <w:rPr>
          <w:rFonts w:ascii="Arial" w:hAnsi="Arial" w:cs="Arial"/>
          <w:bCs/>
          <w:color w:val="auto"/>
          <w:kern w:val="0"/>
          <w:sz w:val="20"/>
          <w:szCs w:val="20"/>
          <w:highlight w:val="yellow"/>
          <w:lang w:val="en-IN" w:eastAsia="zh-CN" w:bidi="hi-IN"/>
          <w14:ligatures w14:val="none"/>
        </w:rPr>
        <w:t>nitrogen</w:t>
      </w:r>
      <w:r w:rsidR="009A5477" w:rsidRPr="008422C8">
        <w:rPr>
          <w:rFonts w:ascii="Arial" w:hAnsi="Arial" w:cs="Arial"/>
          <w:bCs/>
          <w:color w:val="auto"/>
          <w:kern w:val="0"/>
          <w:sz w:val="20"/>
          <w:szCs w:val="20"/>
          <w:highlight w:val="yellow"/>
          <w:lang w:val="en-IN" w:eastAsia="zh-CN" w:bidi="hi-IN"/>
          <w14:ligatures w14:val="none"/>
        </w:rPr>
        <w:t xml:space="preserve"> (</w:t>
      </w:r>
      <w:r w:rsidR="009A5477" w:rsidRPr="008422C8">
        <w:rPr>
          <w:rFonts w:ascii="Arial" w:hAnsi="Arial" w:cs="Arial"/>
          <w:bCs/>
          <w:sz w:val="20"/>
          <w:szCs w:val="20"/>
          <w:highlight w:val="yellow"/>
        </w:rPr>
        <w:t>Sarkar et</w:t>
      </w:r>
      <w:r w:rsidR="008422C8">
        <w:rPr>
          <w:rFonts w:ascii="Arial" w:hAnsi="Arial" w:cs="Arial"/>
          <w:bCs/>
          <w:sz w:val="20"/>
          <w:szCs w:val="20"/>
          <w:highlight w:val="yellow"/>
        </w:rPr>
        <w:t xml:space="preserve"> </w:t>
      </w:r>
      <w:r w:rsidR="009A5477" w:rsidRPr="008422C8">
        <w:rPr>
          <w:rFonts w:ascii="Arial" w:hAnsi="Arial" w:cs="Arial"/>
          <w:bCs/>
          <w:sz w:val="20"/>
          <w:szCs w:val="20"/>
          <w:highlight w:val="yellow"/>
        </w:rPr>
        <w:t>al., 2020)</w:t>
      </w:r>
      <w:r w:rsidR="00E06731" w:rsidRPr="008422C8">
        <w:rPr>
          <w:rFonts w:ascii="Arial" w:hAnsi="Arial" w:cs="Arial"/>
          <w:bCs/>
          <w:color w:val="auto"/>
          <w:kern w:val="0"/>
          <w:sz w:val="20"/>
          <w:szCs w:val="20"/>
          <w:highlight w:val="yellow"/>
          <w:lang w:val="en-IN" w:eastAsia="zh-CN" w:bidi="hi-IN"/>
          <w14:ligatures w14:val="none"/>
        </w:rPr>
        <w:t>.</w:t>
      </w:r>
    </w:p>
    <w:p w14:paraId="41DADE4E" w14:textId="6C8591FF" w:rsidR="00981819" w:rsidRPr="00862A1C" w:rsidRDefault="00E06731" w:rsidP="005731F9">
      <w:pPr>
        <w:spacing w:line="240" w:lineRule="auto"/>
        <w:ind w:left="0" w:firstLine="720"/>
        <w:rPr>
          <w:rFonts w:ascii="Arial" w:hAnsi="Arial" w:cs="Arial"/>
          <w:bCs/>
          <w:color w:val="auto"/>
          <w:kern w:val="0"/>
          <w:sz w:val="20"/>
          <w:szCs w:val="20"/>
          <w:lang w:val="en-IN" w:eastAsia="zh-CN" w:bidi="hi-IN"/>
          <w14:ligatures w14:val="none"/>
        </w:rPr>
      </w:pPr>
      <w:r w:rsidRPr="00862A1C">
        <w:rPr>
          <w:rFonts w:ascii="Arial" w:hAnsi="Arial" w:cs="Arial"/>
          <w:bCs/>
          <w:color w:val="auto"/>
          <w:kern w:val="0"/>
          <w:sz w:val="20"/>
          <w:szCs w:val="20"/>
          <w:lang w:val="en-IN" w:eastAsia="zh-CN" w:bidi="hi-IN"/>
          <w14:ligatures w14:val="none"/>
        </w:rPr>
        <w:t>Adopting conservation farming methods may increase the soil's capacity to deliver nutrients since healthier soil makes more nutrients available to plants. Due to a greater rate of oxidation, intensive tillage techniques accelerate the depletion of soil organic carbon and significantly enhance the soil's vulnerability to erosion</w:t>
      </w:r>
      <w:r w:rsidR="00394DD0" w:rsidRPr="00862A1C">
        <w:rPr>
          <w:rFonts w:ascii="Arial" w:hAnsi="Arial" w:cs="Arial"/>
          <w:bCs/>
          <w:color w:val="auto"/>
          <w:kern w:val="0"/>
          <w:sz w:val="20"/>
          <w:szCs w:val="20"/>
          <w:lang w:val="en-IN" w:eastAsia="zh-CN" w:bidi="hi-IN"/>
          <w14:ligatures w14:val="none"/>
        </w:rPr>
        <w:t xml:space="preserve"> (</w:t>
      </w:r>
      <w:r w:rsidR="00394DD0" w:rsidRPr="00862A1C">
        <w:rPr>
          <w:rFonts w:ascii="Arial" w:hAnsi="Arial" w:cs="Arial"/>
          <w:bCs/>
          <w:sz w:val="20"/>
          <w:szCs w:val="20"/>
        </w:rPr>
        <w:t>Olson et al., 2016)</w:t>
      </w:r>
      <w:r w:rsidR="00485AAE" w:rsidRPr="00862A1C">
        <w:rPr>
          <w:rFonts w:ascii="Arial" w:hAnsi="Arial" w:cs="Arial"/>
          <w:bCs/>
          <w:color w:val="auto"/>
          <w:kern w:val="0"/>
          <w:sz w:val="20"/>
          <w:szCs w:val="20"/>
          <w:lang w:val="en-IN" w:eastAsia="zh-CN" w:bidi="hi-IN"/>
          <w14:ligatures w14:val="none"/>
        </w:rPr>
        <w:t xml:space="preserve">. </w:t>
      </w:r>
      <w:r w:rsidRPr="00862A1C">
        <w:rPr>
          <w:rFonts w:ascii="Arial" w:hAnsi="Arial" w:cs="Arial"/>
          <w:bCs/>
          <w:color w:val="auto"/>
          <w:kern w:val="0"/>
          <w:sz w:val="20"/>
          <w:szCs w:val="20"/>
          <w:lang w:val="en-IN" w:eastAsia="zh-CN" w:bidi="hi-IN"/>
          <w14:ligatures w14:val="none"/>
        </w:rPr>
        <w:t xml:space="preserve">Modern ideas like bed planting with residue assimilation and zero tillage have gained popularity; if these technologies are used over an extended period of time, soil health will </w:t>
      </w:r>
      <w:r w:rsidR="00485AAE" w:rsidRPr="00862A1C">
        <w:rPr>
          <w:rFonts w:ascii="Arial" w:hAnsi="Arial" w:cs="Arial"/>
          <w:bCs/>
          <w:color w:val="auto"/>
          <w:kern w:val="0"/>
          <w:sz w:val="20"/>
          <w:szCs w:val="20"/>
          <w:lang w:val="en-IN" w:eastAsia="zh-CN" w:bidi="hi-IN"/>
          <w14:ligatures w14:val="none"/>
        </w:rPr>
        <w:t>improve. Long</w:t>
      </w:r>
      <w:r w:rsidRPr="00862A1C">
        <w:rPr>
          <w:rFonts w:ascii="Arial" w:hAnsi="Arial" w:cs="Arial"/>
          <w:bCs/>
          <w:color w:val="auto"/>
          <w:kern w:val="0"/>
          <w:sz w:val="20"/>
          <w:szCs w:val="20"/>
          <w:lang w:val="en-IN" w:eastAsia="zh-CN" w:bidi="hi-IN"/>
          <w14:ligatures w14:val="none"/>
        </w:rPr>
        <w:t xml:space="preserve">-term use of these technologies enhances the soil's biological, chemical, and physical properties, notably its carbon </w:t>
      </w:r>
      <w:r w:rsidR="00485AAE" w:rsidRPr="00862A1C">
        <w:rPr>
          <w:rFonts w:ascii="Arial" w:hAnsi="Arial" w:cs="Arial"/>
          <w:bCs/>
          <w:color w:val="auto"/>
          <w:kern w:val="0"/>
          <w:sz w:val="20"/>
          <w:szCs w:val="20"/>
          <w:lang w:val="en-IN" w:eastAsia="zh-CN" w:bidi="hi-IN"/>
          <w14:ligatures w14:val="none"/>
        </w:rPr>
        <w:t>content. The</w:t>
      </w:r>
      <w:r w:rsidR="00981819" w:rsidRPr="00862A1C">
        <w:rPr>
          <w:rFonts w:ascii="Arial" w:hAnsi="Arial" w:cs="Arial"/>
          <w:bCs/>
          <w:color w:val="auto"/>
          <w:kern w:val="0"/>
          <w:sz w:val="20"/>
          <w:szCs w:val="20"/>
          <w:lang w:val="en-IN" w:eastAsia="zh-CN" w:bidi="hi-IN"/>
          <w14:ligatures w14:val="none"/>
        </w:rPr>
        <w:t xml:space="preserve"> ability of legumes to fix atmospheric nitrogen in the soil renders it better than non-legumes in green manuring crops. Green manuring legume crops need to have certain qualities, such as quick growth, short duration, higher biomass production, fixing nitrogen in the air, </w:t>
      </w:r>
      <w:r w:rsidR="00485AAE" w:rsidRPr="00862A1C">
        <w:rPr>
          <w:rFonts w:ascii="Arial" w:hAnsi="Arial" w:cs="Arial"/>
          <w:bCs/>
          <w:color w:val="auto"/>
          <w:kern w:val="0"/>
          <w:sz w:val="20"/>
          <w:szCs w:val="20"/>
          <w:lang w:val="en-IN" w:eastAsia="zh-CN" w:bidi="hi-IN"/>
          <w14:ligatures w14:val="none"/>
        </w:rPr>
        <w:t xml:space="preserve">and </w:t>
      </w:r>
      <w:r w:rsidR="00485AAE" w:rsidRPr="00862A1C">
        <w:rPr>
          <w:rFonts w:ascii="Arial" w:hAnsi="Arial" w:cs="Arial"/>
          <w:bCs/>
          <w:color w:val="auto"/>
          <w:kern w:val="0"/>
          <w:sz w:val="20"/>
          <w:szCs w:val="20"/>
          <w:lang w:val="en-IN" w:eastAsia="zh-CN" w:bidi="hi-IN"/>
          <w14:ligatures w14:val="none"/>
        </w:rPr>
        <w:lastRenderedPageBreak/>
        <w:t>above</w:t>
      </w:r>
      <w:r w:rsidR="00981819" w:rsidRPr="00862A1C">
        <w:rPr>
          <w:rFonts w:ascii="Arial" w:hAnsi="Arial" w:cs="Arial"/>
          <w:bCs/>
          <w:color w:val="auto"/>
          <w:kern w:val="0"/>
          <w:sz w:val="20"/>
          <w:szCs w:val="20"/>
          <w:lang w:val="en-IN" w:eastAsia="zh-CN" w:bidi="hi-IN"/>
          <w14:ligatures w14:val="none"/>
        </w:rPr>
        <w:t xml:space="preserve"> all</w:t>
      </w:r>
      <w:r w:rsidR="00485AAE" w:rsidRPr="00862A1C">
        <w:rPr>
          <w:rFonts w:ascii="Arial" w:hAnsi="Arial" w:cs="Arial"/>
          <w:bCs/>
          <w:color w:val="auto"/>
          <w:kern w:val="0"/>
          <w:sz w:val="20"/>
          <w:szCs w:val="20"/>
          <w:lang w:val="en-IN" w:eastAsia="zh-CN" w:bidi="hi-IN"/>
          <w14:ligatures w14:val="none"/>
        </w:rPr>
        <w:t xml:space="preserve"> </w:t>
      </w:r>
      <w:r w:rsidR="00981819" w:rsidRPr="00862A1C">
        <w:rPr>
          <w:rFonts w:ascii="Arial" w:hAnsi="Arial" w:cs="Arial"/>
          <w:bCs/>
          <w:color w:val="auto"/>
          <w:kern w:val="0"/>
          <w:sz w:val="20"/>
          <w:szCs w:val="20"/>
          <w:lang w:val="en-IN" w:eastAsia="zh-CN" w:bidi="hi-IN"/>
          <w14:ligatures w14:val="none"/>
        </w:rPr>
        <w:t xml:space="preserve">the least </w:t>
      </w:r>
      <w:r w:rsidR="00485AAE" w:rsidRPr="00862A1C">
        <w:rPr>
          <w:rFonts w:ascii="Arial" w:hAnsi="Arial" w:cs="Arial"/>
          <w:bCs/>
          <w:color w:val="auto"/>
          <w:kern w:val="0"/>
          <w:sz w:val="20"/>
          <w:szCs w:val="20"/>
          <w:lang w:val="en-IN" w:eastAsia="zh-CN" w:bidi="hi-IN"/>
          <w14:ligatures w14:val="none"/>
        </w:rPr>
        <w:t>number</w:t>
      </w:r>
      <w:r w:rsidR="00981819" w:rsidRPr="00862A1C">
        <w:rPr>
          <w:rFonts w:ascii="Arial" w:hAnsi="Arial" w:cs="Arial"/>
          <w:bCs/>
          <w:color w:val="auto"/>
          <w:kern w:val="0"/>
          <w:sz w:val="20"/>
          <w:szCs w:val="20"/>
          <w:lang w:val="en-IN" w:eastAsia="zh-CN" w:bidi="hi-IN"/>
          <w14:ligatures w14:val="none"/>
        </w:rPr>
        <w:t xml:space="preserve"> of </w:t>
      </w:r>
      <w:r w:rsidR="00981819" w:rsidRPr="008422C8">
        <w:rPr>
          <w:rFonts w:ascii="Arial" w:hAnsi="Arial" w:cs="Arial"/>
          <w:bCs/>
          <w:color w:val="auto"/>
          <w:kern w:val="0"/>
          <w:sz w:val="20"/>
          <w:szCs w:val="20"/>
          <w:highlight w:val="yellow"/>
          <w:lang w:val="en-IN" w:eastAsia="zh-CN" w:bidi="hi-IN"/>
          <w14:ligatures w14:val="none"/>
        </w:rPr>
        <w:t>cultural techniques</w:t>
      </w:r>
      <w:r w:rsidR="00394DD0" w:rsidRPr="008422C8">
        <w:rPr>
          <w:rFonts w:ascii="Arial" w:hAnsi="Arial" w:cs="Arial"/>
          <w:bCs/>
          <w:color w:val="auto"/>
          <w:kern w:val="0"/>
          <w:sz w:val="20"/>
          <w:szCs w:val="20"/>
          <w:highlight w:val="yellow"/>
          <w:lang w:val="en-IN" w:eastAsia="zh-CN" w:bidi="hi-IN"/>
          <w14:ligatures w14:val="none"/>
        </w:rPr>
        <w:t xml:space="preserve"> (</w:t>
      </w:r>
      <w:proofErr w:type="spellStart"/>
      <w:r w:rsidR="00394DD0" w:rsidRPr="008422C8">
        <w:rPr>
          <w:rFonts w:ascii="Arial" w:hAnsi="Arial" w:cs="Arial"/>
          <w:bCs/>
          <w:sz w:val="20"/>
          <w:szCs w:val="20"/>
          <w:highlight w:val="yellow"/>
        </w:rPr>
        <w:t>Brandjes</w:t>
      </w:r>
      <w:proofErr w:type="spellEnd"/>
      <w:r w:rsidR="00394DD0" w:rsidRPr="008422C8">
        <w:rPr>
          <w:rFonts w:ascii="Arial" w:hAnsi="Arial" w:cs="Arial"/>
          <w:bCs/>
          <w:sz w:val="20"/>
          <w:szCs w:val="20"/>
          <w:highlight w:val="yellow"/>
        </w:rPr>
        <w:t xml:space="preserve"> et al.,</w:t>
      </w:r>
      <w:r w:rsidR="00394DD0" w:rsidRPr="008422C8">
        <w:rPr>
          <w:rFonts w:ascii="Arial" w:hAnsi="Arial" w:cs="Arial"/>
          <w:bCs/>
          <w:color w:val="auto"/>
          <w:kern w:val="0"/>
          <w:sz w:val="20"/>
          <w:szCs w:val="20"/>
          <w:highlight w:val="yellow"/>
          <w:lang w:val="en-IN" w:eastAsia="zh-CN" w:bidi="hi-IN"/>
          <w14:ligatures w14:val="none"/>
        </w:rPr>
        <w:t>1989)</w:t>
      </w:r>
      <w:r w:rsidR="00981819" w:rsidRPr="008422C8">
        <w:rPr>
          <w:rFonts w:ascii="Arial" w:hAnsi="Arial" w:cs="Arial"/>
          <w:bCs/>
          <w:color w:val="auto"/>
          <w:kern w:val="0"/>
          <w:sz w:val="20"/>
          <w:szCs w:val="20"/>
          <w:highlight w:val="yellow"/>
          <w:lang w:val="en-IN" w:eastAsia="zh-CN" w:bidi="hi-IN"/>
          <w14:ligatures w14:val="none"/>
        </w:rPr>
        <w:t>. Legumes can conserve among 20 and 300 kg of nitrogen per acres annually.</w:t>
      </w:r>
    </w:p>
    <w:p w14:paraId="2BC98D70" w14:textId="048F2FCE" w:rsidR="00981819" w:rsidRPr="00862A1C" w:rsidRDefault="00981819" w:rsidP="00082C44">
      <w:pPr>
        <w:pStyle w:val="ListParagraph"/>
        <w:spacing w:line="240" w:lineRule="auto"/>
        <w:ind w:left="360" w:firstLine="0"/>
        <w:rPr>
          <w:rFonts w:ascii="Arial" w:hAnsi="Arial" w:cs="Arial"/>
          <w:b/>
          <w:bCs/>
          <w:color w:val="auto"/>
          <w:kern w:val="0"/>
          <w:sz w:val="20"/>
          <w:szCs w:val="20"/>
          <w:u w:val="single"/>
          <w:lang w:val="en-IN" w:eastAsia="zh-CN" w:bidi="hi-IN"/>
          <w14:ligatures w14:val="none"/>
        </w:rPr>
      </w:pPr>
    </w:p>
    <w:p w14:paraId="1C48DA08" w14:textId="692934B1" w:rsidR="00981819" w:rsidRPr="00082C44" w:rsidRDefault="00082C44" w:rsidP="00082C44">
      <w:pPr>
        <w:spacing w:line="240" w:lineRule="auto"/>
        <w:ind w:firstLine="0"/>
        <w:rPr>
          <w:rFonts w:ascii="Arial" w:hAnsi="Arial" w:cs="Arial"/>
          <w:b/>
          <w:bCs/>
          <w:color w:val="auto"/>
          <w:kern w:val="0"/>
          <w:sz w:val="22"/>
          <w:szCs w:val="20"/>
          <w:lang w:val="en-IN" w:eastAsia="zh-CN" w:bidi="hi-IN"/>
          <w14:ligatures w14:val="none"/>
        </w:rPr>
      </w:pPr>
      <w:r w:rsidRPr="00082C44">
        <w:rPr>
          <w:rFonts w:ascii="Arial" w:hAnsi="Arial" w:cs="Arial"/>
          <w:b/>
          <w:bCs/>
          <w:color w:val="auto"/>
          <w:kern w:val="0"/>
          <w:sz w:val="22"/>
          <w:szCs w:val="20"/>
          <w:lang w:val="en-IN" w:eastAsia="zh-CN" w:bidi="hi-IN"/>
          <w14:ligatures w14:val="none"/>
        </w:rPr>
        <w:t xml:space="preserve">2.1 </w:t>
      </w:r>
      <w:r w:rsidR="00981819" w:rsidRPr="00082C44">
        <w:rPr>
          <w:rFonts w:ascii="Arial" w:hAnsi="Arial" w:cs="Arial"/>
          <w:b/>
          <w:bCs/>
          <w:color w:val="auto"/>
          <w:kern w:val="0"/>
          <w:sz w:val="22"/>
          <w:szCs w:val="20"/>
          <w:lang w:val="en-IN" w:eastAsia="zh-CN" w:bidi="hi-IN"/>
          <w14:ligatures w14:val="none"/>
        </w:rPr>
        <w:t>Factors Influencing fertilizer use efficiency (FUE):</w:t>
      </w:r>
    </w:p>
    <w:p w14:paraId="4C0F919C" w14:textId="77777777" w:rsidR="00981819" w:rsidRPr="00082C44" w:rsidRDefault="00981819" w:rsidP="00082C44">
      <w:pPr>
        <w:pStyle w:val="ListParagraph"/>
        <w:spacing w:line="240" w:lineRule="auto"/>
        <w:ind w:left="360" w:firstLine="0"/>
        <w:rPr>
          <w:rFonts w:ascii="Arial" w:hAnsi="Arial" w:cs="Arial"/>
          <w:b/>
          <w:bCs/>
          <w:color w:val="auto"/>
          <w:kern w:val="0"/>
          <w:sz w:val="20"/>
          <w:szCs w:val="20"/>
          <w:u w:val="single"/>
          <w:lang w:val="en-IN" w:eastAsia="zh-CN" w:bidi="hi-IN"/>
          <w14:ligatures w14:val="none"/>
        </w:rPr>
      </w:pPr>
    </w:p>
    <w:p w14:paraId="04170D33" w14:textId="77777777" w:rsidR="00981819" w:rsidRPr="00862A1C" w:rsidRDefault="00981819" w:rsidP="00082C44">
      <w:pPr>
        <w:spacing w:line="240" w:lineRule="auto"/>
        <w:ind w:firstLine="710"/>
        <w:rPr>
          <w:rFonts w:ascii="Arial" w:hAnsi="Arial" w:cs="Arial"/>
          <w:color w:val="auto"/>
          <w:kern w:val="0"/>
          <w:sz w:val="20"/>
          <w:szCs w:val="20"/>
          <w:lang w:val="en-IN" w:eastAsia="zh-CN" w:bidi="hi-IN"/>
          <w14:ligatures w14:val="none"/>
        </w:rPr>
      </w:pPr>
      <w:r w:rsidRPr="00862A1C">
        <w:rPr>
          <w:rFonts w:ascii="Arial" w:hAnsi="Arial" w:cs="Arial"/>
          <w:color w:val="auto"/>
          <w:kern w:val="0"/>
          <w:sz w:val="20"/>
          <w:szCs w:val="20"/>
          <w:lang w:val="en-IN" w:eastAsia="zh-CN" w:bidi="hi-IN"/>
          <w14:ligatures w14:val="none"/>
        </w:rPr>
        <w:t>One of the most important metrics in contemporary agriculture is Fertilizer Use Efficiency (FUE). It calculates the percentage of fertilizer nutrients that genuinely support plant growth and development. In addition to being financially responsible for producers, optimizing FUE supports sustainable farming methods. Currently, we'll take a look at the components that affect FUE and the methods for maximizing soil health and FUE.</w:t>
      </w:r>
    </w:p>
    <w:p w14:paraId="6DB18B9B" w14:textId="0361FD14" w:rsidR="00981819" w:rsidRPr="00862A1C" w:rsidRDefault="00981819" w:rsidP="00082C44">
      <w:pPr>
        <w:pStyle w:val="ListParagraph"/>
        <w:spacing w:line="240" w:lineRule="auto"/>
        <w:ind w:left="360"/>
        <w:rPr>
          <w:rFonts w:ascii="Arial" w:hAnsi="Arial" w:cs="Arial"/>
          <w:color w:val="auto"/>
          <w:kern w:val="0"/>
          <w:sz w:val="20"/>
          <w:szCs w:val="20"/>
          <w:lang w:val="en-IN" w:eastAsia="zh-CN" w:bidi="hi-IN"/>
          <w14:ligatures w14:val="none"/>
        </w:rPr>
      </w:pPr>
    </w:p>
    <w:p w14:paraId="3F5ACB4C" w14:textId="54EA0C80" w:rsidR="00A370E5" w:rsidRPr="00862A1C" w:rsidRDefault="00A370E5" w:rsidP="00082C44">
      <w:pPr>
        <w:spacing w:line="240" w:lineRule="auto"/>
        <w:ind w:firstLine="710"/>
        <w:rPr>
          <w:rFonts w:ascii="Arial" w:hAnsi="Arial" w:cs="Arial"/>
          <w:color w:val="auto"/>
          <w:kern w:val="0"/>
          <w:sz w:val="20"/>
          <w:szCs w:val="20"/>
          <w:lang w:val="en-IN" w:eastAsia="zh-CN" w:bidi="hi-IN"/>
          <w14:ligatures w14:val="none"/>
        </w:rPr>
      </w:pPr>
      <w:r w:rsidRPr="00862A1C">
        <w:rPr>
          <w:rFonts w:ascii="Arial" w:hAnsi="Arial" w:cs="Arial"/>
          <w:color w:val="auto"/>
          <w:kern w:val="0"/>
          <w:sz w:val="20"/>
          <w:szCs w:val="20"/>
          <w:lang w:val="en-IN" w:eastAsia="zh-CN" w:bidi="hi-IN"/>
          <w14:ligatures w14:val="none"/>
        </w:rPr>
        <w:t xml:space="preserve">The soil's current nutrient levels affect how well plants absorb fertilizers. As a way for gardeners to customize fertilizer treatments to match the demands of certain plants, soil testing </w:t>
      </w:r>
      <w:proofErr w:type="gramStart"/>
      <w:r w:rsidRPr="00862A1C">
        <w:rPr>
          <w:rFonts w:ascii="Arial" w:hAnsi="Arial" w:cs="Arial"/>
          <w:color w:val="auto"/>
          <w:kern w:val="0"/>
          <w:sz w:val="20"/>
          <w:szCs w:val="20"/>
          <w:lang w:val="en-IN" w:eastAsia="zh-CN" w:bidi="hi-IN"/>
          <w14:ligatures w14:val="none"/>
        </w:rPr>
        <w:t>are</w:t>
      </w:r>
      <w:proofErr w:type="gramEnd"/>
      <w:r w:rsidRPr="00862A1C">
        <w:rPr>
          <w:rFonts w:ascii="Arial" w:hAnsi="Arial" w:cs="Arial"/>
          <w:color w:val="auto"/>
          <w:kern w:val="0"/>
          <w:sz w:val="20"/>
          <w:szCs w:val="20"/>
          <w:lang w:val="en-IN" w:eastAsia="zh-CN" w:bidi="hi-IN"/>
          <w14:ligatures w14:val="none"/>
        </w:rPr>
        <w:t xml:space="preserve"> essential for identifying nutrient deficits</w:t>
      </w:r>
      <w:r w:rsidR="00394DD0" w:rsidRPr="00862A1C">
        <w:rPr>
          <w:rFonts w:ascii="Arial" w:hAnsi="Arial" w:cs="Arial"/>
          <w:color w:val="auto"/>
          <w:kern w:val="0"/>
          <w:sz w:val="20"/>
          <w:szCs w:val="20"/>
          <w:lang w:val="en-IN" w:eastAsia="zh-CN" w:bidi="hi-IN"/>
          <w14:ligatures w14:val="none"/>
        </w:rPr>
        <w:t xml:space="preserve"> (</w:t>
      </w:r>
      <w:r w:rsidR="00394DD0" w:rsidRPr="00862A1C">
        <w:rPr>
          <w:rFonts w:ascii="Arial" w:hAnsi="Arial" w:cs="Arial"/>
          <w:sz w:val="20"/>
          <w:szCs w:val="20"/>
        </w:rPr>
        <w:t>Viera et al., 2016)</w:t>
      </w:r>
      <w:r w:rsidRPr="00862A1C">
        <w:rPr>
          <w:rFonts w:ascii="Arial" w:hAnsi="Arial" w:cs="Arial"/>
          <w:color w:val="auto"/>
          <w:kern w:val="0"/>
          <w:sz w:val="20"/>
          <w:szCs w:val="20"/>
          <w:lang w:val="en-IN" w:eastAsia="zh-CN" w:bidi="hi-IN"/>
          <w14:ligatures w14:val="none"/>
        </w:rPr>
        <w:t xml:space="preserve">. By developing a baseline for nutrient content through routine soil testing, producers can use fertilizer strategically and prevent </w:t>
      </w:r>
      <w:r w:rsidR="00485AAE" w:rsidRPr="00862A1C">
        <w:rPr>
          <w:rFonts w:ascii="Arial" w:hAnsi="Arial" w:cs="Arial"/>
          <w:color w:val="auto"/>
          <w:kern w:val="0"/>
          <w:sz w:val="20"/>
          <w:szCs w:val="20"/>
          <w:lang w:val="en-IN" w:eastAsia="zh-CN" w:bidi="hi-IN"/>
          <w14:ligatures w14:val="none"/>
        </w:rPr>
        <w:t>overapplication. The</w:t>
      </w:r>
      <w:r w:rsidRPr="00862A1C">
        <w:rPr>
          <w:rFonts w:ascii="Arial" w:hAnsi="Arial" w:cs="Arial"/>
          <w:color w:val="auto"/>
          <w:kern w:val="0"/>
          <w:sz w:val="20"/>
          <w:szCs w:val="20"/>
          <w:lang w:val="en-IN" w:eastAsia="zh-CN" w:bidi="hi-IN"/>
          <w14:ligatures w14:val="none"/>
        </w:rPr>
        <w:t xml:space="preserve"> pH of the soil influences nutrient availability. Even if certain nutrients are present in the soil, plants may not be able to absorb them as well if the pH is outside of the ideal range. To establish an environment where plants can easily get fertilizer nutrients, adjust the pH of the soil as necessary. Applications of </w:t>
      </w:r>
      <w:r w:rsidR="002A4091" w:rsidRPr="00862A1C">
        <w:rPr>
          <w:rFonts w:ascii="Arial" w:hAnsi="Arial" w:cs="Arial"/>
          <w:color w:val="auto"/>
          <w:kern w:val="0"/>
          <w:sz w:val="20"/>
          <w:szCs w:val="20"/>
          <w:lang w:val="en-IN" w:eastAsia="zh-CN" w:bidi="hi-IN"/>
          <w14:ligatures w14:val="none"/>
        </w:rPr>
        <w:t>sulphur</w:t>
      </w:r>
      <w:r w:rsidRPr="00862A1C">
        <w:rPr>
          <w:rFonts w:ascii="Arial" w:hAnsi="Arial" w:cs="Arial"/>
          <w:color w:val="auto"/>
          <w:kern w:val="0"/>
          <w:sz w:val="20"/>
          <w:szCs w:val="20"/>
          <w:lang w:val="en-IN" w:eastAsia="zh-CN" w:bidi="hi-IN"/>
          <w14:ligatures w14:val="none"/>
        </w:rPr>
        <w:t xml:space="preserve"> or lime can be used to adjust pH imbalances</w:t>
      </w:r>
      <w:r w:rsidR="00394DD0" w:rsidRPr="00862A1C">
        <w:rPr>
          <w:rFonts w:ascii="Arial" w:hAnsi="Arial" w:cs="Arial"/>
          <w:color w:val="auto"/>
          <w:kern w:val="0"/>
          <w:sz w:val="20"/>
          <w:szCs w:val="20"/>
          <w:lang w:val="en-IN" w:eastAsia="zh-CN" w:bidi="hi-IN"/>
          <w14:ligatures w14:val="none"/>
        </w:rPr>
        <w:t xml:space="preserve"> (</w:t>
      </w:r>
      <w:r w:rsidR="00394DD0" w:rsidRPr="00862A1C">
        <w:rPr>
          <w:rFonts w:ascii="Arial" w:hAnsi="Arial" w:cs="Arial"/>
          <w:sz w:val="20"/>
          <w:szCs w:val="20"/>
        </w:rPr>
        <w:t>Hodges eta l., 2010)</w:t>
      </w:r>
      <w:r w:rsidRPr="00862A1C">
        <w:rPr>
          <w:rFonts w:ascii="Arial" w:hAnsi="Arial" w:cs="Arial"/>
          <w:color w:val="auto"/>
          <w:kern w:val="0"/>
          <w:sz w:val="20"/>
          <w:szCs w:val="20"/>
          <w:lang w:val="en-IN" w:eastAsia="zh-CN" w:bidi="hi-IN"/>
          <w14:ligatures w14:val="none"/>
        </w:rPr>
        <w:t>.</w:t>
      </w:r>
    </w:p>
    <w:p w14:paraId="20F48BD2" w14:textId="77777777" w:rsidR="00A370E5" w:rsidRPr="00862A1C" w:rsidRDefault="00A370E5" w:rsidP="00082C44">
      <w:pPr>
        <w:pStyle w:val="ListParagraph"/>
        <w:spacing w:line="240" w:lineRule="auto"/>
        <w:rPr>
          <w:rFonts w:ascii="Arial" w:hAnsi="Arial" w:cs="Arial"/>
          <w:color w:val="auto"/>
          <w:kern w:val="0"/>
          <w:sz w:val="20"/>
          <w:szCs w:val="20"/>
          <w:lang w:val="en-IN" w:eastAsia="zh-CN" w:bidi="hi-IN"/>
          <w14:ligatures w14:val="none"/>
        </w:rPr>
      </w:pPr>
    </w:p>
    <w:p w14:paraId="06785DD4" w14:textId="58F74337" w:rsidR="00CA6400" w:rsidRPr="00862A1C" w:rsidRDefault="00A370E5" w:rsidP="00082C44">
      <w:pPr>
        <w:spacing w:line="240" w:lineRule="auto"/>
        <w:ind w:firstLine="710"/>
        <w:rPr>
          <w:rFonts w:ascii="Arial" w:hAnsi="Arial" w:cs="Arial"/>
          <w:color w:val="auto"/>
          <w:kern w:val="0"/>
          <w:sz w:val="20"/>
          <w:szCs w:val="20"/>
          <w:lang w:val="en-IN" w:eastAsia="zh-CN" w:bidi="hi-IN"/>
          <w14:ligatures w14:val="none"/>
        </w:rPr>
      </w:pPr>
      <w:r w:rsidRPr="00862A1C">
        <w:rPr>
          <w:rFonts w:ascii="Arial" w:hAnsi="Arial" w:cs="Arial"/>
          <w:color w:val="auto"/>
          <w:kern w:val="0"/>
          <w:sz w:val="20"/>
          <w:szCs w:val="20"/>
          <w:lang w:val="en-IN" w:eastAsia="zh-CN" w:bidi="hi-IN"/>
          <w14:ligatures w14:val="none"/>
        </w:rPr>
        <w:t xml:space="preserve">The </w:t>
      </w:r>
      <w:r w:rsidR="00394DD0" w:rsidRPr="00862A1C">
        <w:rPr>
          <w:rFonts w:ascii="Arial" w:hAnsi="Arial" w:cs="Arial"/>
          <w:color w:val="auto"/>
          <w:kern w:val="0"/>
          <w:sz w:val="20"/>
          <w:szCs w:val="20"/>
          <w:lang w:val="en-IN" w:eastAsia="zh-CN" w:bidi="hi-IN"/>
          <w14:ligatures w14:val="none"/>
        </w:rPr>
        <w:t>soil's microorganisms are essential to the availability and cycle of nutrients. By functioning as extensions of plant roots, mycorrhizal fungi enhance the availability and absorption of nutrients, particularly phosphorus (</w:t>
      </w:r>
      <w:r w:rsidR="00394DD0" w:rsidRPr="00862A1C">
        <w:rPr>
          <w:rFonts w:ascii="Arial" w:hAnsi="Arial" w:cs="Arial"/>
          <w:sz w:val="20"/>
          <w:szCs w:val="20"/>
        </w:rPr>
        <w:t>Jansa et al., 2010)</w:t>
      </w:r>
      <w:r w:rsidRPr="00862A1C">
        <w:rPr>
          <w:rFonts w:ascii="Arial" w:hAnsi="Arial" w:cs="Arial"/>
          <w:color w:val="auto"/>
          <w:kern w:val="0"/>
          <w:sz w:val="20"/>
          <w:szCs w:val="20"/>
          <w:lang w:val="en-IN" w:eastAsia="zh-CN" w:bidi="hi-IN"/>
          <w14:ligatures w14:val="none"/>
        </w:rPr>
        <w:t xml:space="preserve">. Use soil management techniques, such as adding organic matter and using cover crops, that encourage the diversity and activity of soil </w:t>
      </w:r>
      <w:r w:rsidR="00485AAE" w:rsidRPr="00862A1C">
        <w:rPr>
          <w:rFonts w:ascii="Arial" w:hAnsi="Arial" w:cs="Arial"/>
          <w:color w:val="auto"/>
          <w:kern w:val="0"/>
          <w:sz w:val="20"/>
          <w:szCs w:val="20"/>
          <w:lang w:val="en-IN" w:eastAsia="zh-CN" w:bidi="hi-IN"/>
          <w14:ligatures w14:val="none"/>
        </w:rPr>
        <w:t>microbes. The</w:t>
      </w:r>
      <w:r w:rsidR="00C9525D" w:rsidRPr="00862A1C">
        <w:rPr>
          <w:rFonts w:ascii="Arial" w:hAnsi="Arial" w:cs="Arial"/>
          <w:color w:val="auto"/>
          <w:kern w:val="0"/>
          <w:sz w:val="20"/>
          <w:szCs w:val="20"/>
          <w:lang w:val="en-IN" w:eastAsia="zh-CN" w:bidi="hi-IN"/>
          <w14:ligatures w14:val="none"/>
        </w:rPr>
        <w:t xml:space="preserve"> availability and absorption of fertilizer nutrients are influenced by environmental conditions like as temperature and precipitation. Soil structure and nutrient retention can be affected by extreme weather events</w:t>
      </w:r>
      <w:r w:rsidR="00394DD0" w:rsidRPr="00862A1C">
        <w:rPr>
          <w:rFonts w:ascii="Arial" w:hAnsi="Arial" w:cs="Arial"/>
          <w:color w:val="auto"/>
          <w:kern w:val="0"/>
          <w:sz w:val="20"/>
          <w:szCs w:val="20"/>
          <w:lang w:val="en-IN" w:eastAsia="zh-CN" w:bidi="hi-IN"/>
          <w14:ligatures w14:val="none"/>
        </w:rPr>
        <w:t xml:space="preserve"> (</w:t>
      </w:r>
      <w:r w:rsidR="00394DD0" w:rsidRPr="00862A1C">
        <w:rPr>
          <w:rFonts w:ascii="Arial" w:hAnsi="Arial" w:cs="Arial"/>
          <w:sz w:val="20"/>
          <w:szCs w:val="20"/>
        </w:rPr>
        <w:t>Costa et al., 2022)</w:t>
      </w:r>
      <w:r w:rsidR="00C9525D" w:rsidRPr="00862A1C">
        <w:rPr>
          <w:rFonts w:ascii="Arial" w:hAnsi="Arial" w:cs="Arial"/>
          <w:color w:val="auto"/>
          <w:kern w:val="0"/>
          <w:sz w:val="20"/>
          <w:szCs w:val="20"/>
          <w:lang w:val="en-IN" w:eastAsia="zh-CN" w:bidi="hi-IN"/>
          <w14:ligatures w14:val="none"/>
        </w:rPr>
        <w:t>. When scheduling fertilizer treatments, take seasonal fluctuations into account. Modify nutrient management plans according to the weather to reduce losses and improve nutrient absorption.</w:t>
      </w:r>
    </w:p>
    <w:p w14:paraId="52B45246" w14:textId="77777777" w:rsidR="00CA6400" w:rsidRPr="00862A1C" w:rsidRDefault="00CA6400" w:rsidP="00082C44">
      <w:pPr>
        <w:pStyle w:val="ListParagraph"/>
        <w:spacing w:line="240" w:lineRule="auto"/>
        <w:rPr>
          <w:rFonts w:ascii="Arial" w:hAnsi="Arial" w:cs="Arial"/>
          <w:color w:val="auto"/>
          <w:kern w:val="0"/>
          <w:sz w:val="20"/>
          <w:szCs w:val="20"/>
          <w:lang w:val="en-IN" w:eastAsia="zh-CN" w:bidi="hi-IN"/>
          <w14:ligatures w14:val="none"/>
        </w:rPr>
      </w:pPr>
    </w:p>
    <w:p w14:paraId="5210E588" w14:textId="05467456" w:rsidR="00672F8F" w:rsidRPr="00862A1C" w:rsidRDefault="00C9525D" w:rsidP="00082C44">
      <w:pPr>
        <w:spacing w:after="240" w:line="240" w:lineRule="auto"/>
        <w:ind w:firstLine="710"/>
        <w:rPr>
          <w:rFonts w:ascii="Arial" w:hAnsi="Arial" w:cs="Arial"/>
          <w:color w:val="auto"/>
          <w:kern w:val="0"/>
          <w:sz w:val="20"/>
          <w:szCs w:val="20"/>
          <w:lang w:val="en-IN" w:eastAsia="zh-CN" w:bidi="hi-IN"/>
          <w14:ligatures w14:val="none"/>
        </w:rPr>
      </w:pPr>
      <w:r w:rsidRPr="00862A1C">
        <w:rPr>
          <w:rFonts w:ascii="Arial" w:hAnsi="Arial" w:cs="Arial"/>
          <w:color w:val="auto"/>
          <w:kern w:val="0"/>
          <w:sz w:val="20"/>
          <w:szCs w:val="20"/>
          <w:lang w:val="en-IN" w:eastAsia="zh-CN" w:bidi="hi-IN"/>
          <w14:ligatures w14:val="none"/>
        </w:rPr>
        <w:t xml:space="preserve">Nutrient availability is influenced by fertilizer selection and application technique. Certain fertilizer formulations or application methods may work better for some crops than </w:t>
      </w:r>
      <w:proofErr w:type="spellStart"/>
      <w:proofErr w:type="gramStart"/>
      <w:r w:rsidRPr="00862A1C">
        <w:rPr>
          <w:rFonts w:ascii="Arial" w:hAnsi="Arial" w:cs="Arial"/>
          <w:color w:val="auto"/>
          <w:kern w:val="0"/>
          <w:sz w:val="20"/>
          <w:szCs w:val="20"/>
          <w:lang w:val="en-IN" w:eastAsia="zh-CN" w:bidi="hi-IN"/>
          <w14:ligatures w14:val="none"/>
        </w:rPr>
        <w:t>others.For</w:t>
      </w:r>
      <w:proofErr w:type="spellEnd"/>
      <w:proofErr w:type="gramEnd"/>
      <w:r w:rsidRPr="00862A1C">
        <w:rPr>
          <w:rFonts w:ascii="Arial" w:hAnsi="Arial" w:cs="Arial"/>
          <w:color w:val="auto"/>
          <w:kern w:val="0"/>
          <w:sz w:val="20"/>
          <w:szCs w:val="20"/>
          <w:lang w:val="en-IN" w:eastAsia="zh-CN" w:bidi="hi-IN"/>
          <w14:ligatures w14:val="none"/>
        </w:rPr>
        <w:t xml:space="preserve"> nutrients to be transported throughout the plant, there must be enough water. Both too much and too little water can affect how nutrients are absorbed. </w:t>
      </w:r>
      <w:r w:rsidR="00672F8F" w:rsidRPr="00862A1C">
        <w:rPr>
          <w:rFonts w:ascii="Arial" w:hAnsi="Arial" w:cs="Arial"/>
          <w:color w:val="auto"/>
          <w:kern w:val="0"/>
          <w:sz w:val="20"/>
          <w:szCs w:val="20"/>
          <w:lang w:val="en-IN" w:eastAsia="zh-CN" w:bidi="hi-IN"/>
          <w14:ligatures w14:val="none"/>
        </w:rPr>
        <w:t>Use effective irrigation techniques to guarantee the ideal soil moisture content for nutrient uptake. To stop fertilizer nutrient leaching, take into account water management techniques.</w:t>
      </w:r>
    </w:p>
    <w:p w14:paraId="6D427370" w14:textId="77777777" w:rsidR="00672F8F" w:rsidRPr="00862A1C" w:rsidRDefault="00672F8F" w:rsidP="00082C44">
      <w:pPr>
        <w:pStyle w:val="ListParagraph"/>
        <w:spacing w:line="240" w:lineRule="auto"/>
        <w:rPr>
          <w:rFonts w:ascii="Arial" w:hAnsi="Arial" w:cs="Arial"/>
          <w:b/>
          <w:bCs/>
          <w:color w:val="auto"/>
          <w:kern w:val="0"/>
          <w:sz w:val="20"/>
          <w:szCs w:val="20"/>
          <w:u w:val="single"/>
          <w:lang w:val="en-IN" w:eastAsia="zh-CN" w:bidi="hi-IN"/>
          <w14:ligatures w14:val="none"/>
        </w:rPr>
      </w:pPr>
    </w:p>
    <w:p w14:paraId="678479F5" w14:textId="04E88687" w:rsidR="00672F8F" w:rsidRPr="00082C44" w:rsidRDefault="00082C44" w:rsidP="00082C44">
      <w:pPr>
        <w:spacing w:after="240" w:line="240" w:lineRule="auto"/>
        <w:rPr>
          <w:rFonts w:ascii="Arial" w:hAnsi="Arial" w:cs="Arial"/>
          <w:b/>
          <w:bCs/>
          <w:color w:val="auto"/>
          <w:kern w:val="0"/>
          <w:sz w:val="22"/>
          <w:szCs w:val="20"/>
          <w:lang w:val="en-IN" w:eastAsia="zh-CN" w:bidi="hi-IN"/>
          <w14:ligatures w14:val="none"/>
        </w:rPr>
      </w:pPr>
      <w:r w:rsidRPr="00082C44">
        <w:rPr>
          <w:rFonts w:ascii="Arial" w:hAnsi="Arial" w:cs="Arial"/>
          <w:b/>
          <w:bCs/>
          <w:color w:val="auto"/>
          <w:kern w:val="0"/>
          <w:sz w:val="22"/>
          <w:szCs w:val="20"/>
          <w:lang w:val="en-IN" w:eastAsia="zh-CN" w:bidi="hi-IN"/>
          <w14:ligatures w14:val="none"/>
        </w:rPr>
        <w:t xml:space="preserve">2.2 </w:t>
      </w:r>
      <w:r w:rsidR="00672F8F" w:rsidRPr="00082C44">
        <w:rPr>
          <w:rFonts w:ascii="Arial" w:hAnsi="Arial" w:cs="Arial"/>
          <w:b/>
          <w:bCs/>
          <w:color w:val="auto"/>
          <w:kern w:val="0"/>
          <w:sz w:val="22"/>
          <w:szCs w:val="20"/>
          <w:lang w:val="en-IN" w:eastAsia="zh-CN" w:bidi="hi-IN"/>
          <w14:ligatures w14:val="none"/>
        </w:rPr>
        <w:t>Improving FUE by optimizing N Uptake and rate</w:t>
      </w:r>
    </w:p>
    <w:p w14:paraId="472913E6" w14:textId="39A7EE4D" w:rsidR="00292A7D" w:rsidRPr="00862A1C" w:rsidRDefault="008369D3" w:rsidP="00082C44">
      <w:pPr>
        <w:spacing w:after="240" w:line="240" w:lineRule="auto"/>
        <w:ind w:firstLine="710"/>
        <w:rPr>
          <w:rFonts w:ascii="Arial" w:hAnsi="Arial" w:cs="Arial"/>
          <w:color w:val="auto"/>
          <w:kern w:val="0"/>
          <w:sz w:val="20"/>
          <w:szCs w:val="20"/>
          <w:lang w:val="en-IN" w:eastAsia="zh-CN" w:bidi="hi-IN"/>
          <w14:ligatures w14:val="none"/>
        </w:rPr>
      </w:pPr>
      <w:r w:rsidRPr="00862A1C">
        <w:rPr>
          <w:rFonts w:ascii="Arial" w:hAnsi="Arial" w:cs="Arial"/>
          <w:color w:val="auto"/>
          <w:kern w:val="0"/>
          <w:sz w:val="20"/>
          <w:szCs w:val="20"/>
          <w:lang w:val="en-IN" w:eastAsia="zh-CN" w:bidi="hi-IN"/>
          <w14:ligatures w14:val="none"/>
        </w:rPr>
        <w:t xml:space="preserve">The proper fertilizer dosage selection for particular soil and climate conditions, the used </w:t>
      </w:r>
      <w:proofErr w:type="spellStart"/>
      <w:r w:rsidRPr="00862A1C">
        <w:rPr>
          <w:rFonts w:ascii="Arial" w:hAnsi="Arial" w:cs="Arial"/>
          <w:color w:val="auto"/>
          <w:kern w:val="0"/>
          <w:sz w:val="20"/>
          <w:szCs w:val="20"/>
          <w:lang w:val="en-IN" w:eastAsia="zh-CN" w:bidi="hi-IN"/>
          <w14:ligatures w14:val="none"/>
        </w:rPr>
        <w:t>agrotechnics</w:t>
      </w:r>
      <w:proofErr w:type="spellEnd"/>
      <w:r w:rsidRPr="00862A1C">
        <w:rPr>
          <w:rFonts w:ascii="Arial" w:hAnsi="Arial" w:cs="Arial"/>
          <w:color w:val="auto"/>
          <w:kern w:val="0"/>
          <w:sz w:val="20"/>
          <w:szCs w:val="20"/>
          <w:lang w:val="en-IN" w:eastAsia="zh-CN" w:bidi="hi-IN"/>
          <w14:ligatures w14:val="none"/>
        </w:rPr>
        <w:t xml:space="preserve">, and the plant needs in crop rotation are among of the most crucial actions meant to improve the FUE. Analytical techniques include soil testing, plant tissue analysis, fertilizer rate response </w:t>
      </w:r>
      <w:proofErr w:type="spellStart"/>
      <w:r w:rsidRPr="00862A1C">
        <w:rPr>
          <w:rFonts w:ascii="Arial" w:hAnsi="Arial" w:cs="Arial"/>
          <w:color w:val="auto"/>
          <w:kern w:val="0"/>
          <w:sz w:val="20"/>
          <w:szCs w:val="20"/>
          <w:lang w:val="en-IN" w:eastAsia="zh-CN" w:bidi="hi-IN"/>
          <w14:ligatures w14:val="none"/>
        </w:rPr>
        <w:t>modeling</w:t>
      </w:r>
      <w:proofErr w:type="spellEnd"/>
      <w:r w:rsidRPr="00862A1C">
        <w:rPr>
          <w:rFonts w:ascii="Arial" w:hAnsi="Arial" w:cs="Arial"/>
          <w:color w:val="auto"/>
          <w:kern w:val="0"/>
          <w:sz w:val="20"/>
          <w:szCs w:val="20"/>
          <w:lang w:val="en-IN" w:eastAsia="zh-CN" w:bidi="hi-IN"/>
          <w14:ligatures w14:val="none"/>
        </w:rPr>
        <w:t>, nutrient absorption dynamics, and digital and information technologies can all be used to do this. Information on the mineral nitrogen (</w:t>
      </w:r>
      <w:proofErr w:type="spellStart"/>
      <w:r w:rsidRPr="00862A1C">
        <w:rPr>
          <w:rFonts w:ascii="Arial" w:hAnsi="Arial" w:cs="Arial"/>
          <w:color w:val="auto"/>
          <w:kern w:val="0"/>
          <w:sz w:val="20"/>
          <w:szCs w:val="20"/>
          <w:lang w:val="en-IN" w:eastAsia="zh-CN" w:bidi="hi-IN"/>
          <w14:ligatures w14:val="none"/>
        </w:rPr>
        <w:t>Nmin</w:t>
      </w:r>
      <w:proofErr w:type="spellEnd"/>
      <w:r w:rsidRPr="00862A1C">
        <w:rPr>
          <w:rFonts w:ascii="Arial" w:hAnsi="Arial" w:cs="Arial"/>
          <w:color w:val="auto"/>
          <w:kern w:val="0"/>
          <w:sz w:val="20"/>
          <w:szCs w:val="20"/>
          <w:lang w:val="en-IN" w:eastAsia="zh-CN" w:bidi="hi-IN"/>
          <w14:ligatures w14:val="none"/>
        </w:rPr>
        <w:t xml:space="preserve">) content of the soil serves as the foundation for the standard approach for assessing the demand for N fertilizers. Therefore, determining and categorizing the variables influencing the organic nitrogen mineralization processes and the soil's </w:t>
      </w:r>
      <w:proofErr w:type="spellStart"/>
      <w:r w:rsidRPr="00862A1C">
        <w:rPr>
          <w:rFonts w:ascii="Arial" w:hAnsi="Arial" w:cs="Arial"/>
          <w:color w:val="auto"/>
          <w:kern w:val="0"/>
          <w:sz w:val="20"/>
          <w:szCs w:val="20"/>
          <w:lang w:val="en-IN" w:eastAsia="zh-CN" w:bidi="hi-IN"/>
          <w14:ligatures w14:val="none"/>
        </w:rPr>
        <w:t>Nmin</w:t>
      </w:r>
      <w:proofErr w:type="spellEnd"/>
      <w:r w:rsidRPr="00862A1C">
        <w:rPr>
          <w:rFonts w:ascii="Arial" w:hAnsi="Arial" w:cs="Arial"/>
          <w:color w:val="auto"/>
          <w:kern w:val="0"/>
          <w:sz w:val="20"/>
          <w:szCs w:val="20"/>
          <w:lang w:val="en-IN" w:eastAsia="zh-CN" w:bidi="hi-IN"/>
          <w14:ligatures w14:val="none"/>
        </w:rPr>
        <w:t xml:space="preserve"> concentration is crucial</w:t>
      </w:r>
      <w:r w:rsidR="00394DD0" w:rsidRPr="00862A1C">
        <w:rPr>
          <w:rFonts w:ascii="Arial" w:hAnsi="Arial" w:cs="Arial"/>
          <w:color w:val="auto"/>
          <w:kern w:val="0"/>
          <w:sz w:val="20"/>
          <w:szCs w:val="20"/>
          <w:lang w:val="en-IN" w:eastAsia="zh-CN" w:bidi="hi-IN"/>
          <w14:ligatures w14:val="none"/>
        </w:rPr>
        <w:t xml:space="preserve"> (</w:t>
      </w:r>
      <w:proofErr w:type="spellStart"/>
      <w:r w:rsidR="00394DD0" w:rsidRPr="00862A1C">
        <w:rPr>
          <w:rFonts w:ascii="Arial" w:hAnsi="Arial" w:cs="Arial"/>
          <w:sz w:val="20"/>
          <w:szCs w:val="20"/>
        </w:rPr>
        <w:t>Wogi</w:t>
      </w:r>
      <w:proofErr w:type="spellEnd"/>
      <w:r w:rsidR="00394DD0" w:rsidRPr="00862A1C">
        <w:rPr>
          <w:rFonts w:ascii="Arial" w:hAnsi="Arial" w:cs="Arial"/>
          <w:sz w:val="20"/>
          <w:szCs w:val="20"/>
        </w:rPr>
        <w:t xml:space="preserve"> et al., 2021)</w:t>
      </w:r>
      <w:r w:rsidRPr="00862A1C">
        <w:rPr>
          <w:rFonts w:ascii="Arial" w:hAnsi="Arial" w:cs="Arial"/>
          <w:color w:val="auto"/>
          <w:kern w:val="0"/>
          <w:sz w:val="20"/>
          <w:szCs w:val="20"/>
          <w:lang w:val="en-IN" w:eastAsia="zh-CN" w:bidi="hi-IN"/>
          <w14:ligatures w14:val="none"/>
        </w:rPr>
        <w:t xml:space="preserve">. The yield level may be shaped by consciously controlling </w:t>
      </w:r>
      <w:proofErr w:type="spellStart"/>
      <w:r w:rsidRPr="00862A1C">
        <w:rPr>
          <w:rFonts w:ascii="Arial" w:hAnsi="Arial" w:cs="Arial"/>
          <w:color w:val="auto"/>
          <w:kern w:val="0"/>
          <w:sz w:val="20"/>
          <w:szCs w:val="20"/>
          <w:lang w:val="en-IN" w:eastAsia="zh-CN" w:bidi="hi-IN"/>
          <w14:ligatures w14:val="none"/>
        </w:rPr>
        <w:t>Nmin</w:t>
      </w:r>
      <w:proofErr w:type="spellEnd"/>
      <w:r w:rsidRPr="00862A1C">
        <w:rPr>
          <w:rFonts w:ascii="Arial" w:hAnsi="Arial" w:cs="Arial"/>
          <w:color w:val="auto"/>
          <w:kern w:val="0"/>
          <w:sz w:val="20"/>
          <w:szCs w:val="20"/>
          <w:lang w:val="en-IN" w:eastAsia="zh-CN" w:bidi="hi-IN"/>
          <w14:ligatures w14:val="none"/>
        </w:rPr>
        <w:t xml:space="preserve"> using the information acquired in this field. </w:t>
      </w:r>
      <w:r w:rsidR="00292A7D" w:rsidRPr="00862A1C">
        <w:rPr>
          <w:rFonts w:ascii="Arial" w:hAnsi="Arial" w:cs="Arial"/>
          <w:color w:val="auto"/>
          <w:kern w:val="0"/>
          <w:sz w:val="20"/>
          <w:szCs w:val="20"/>
          <w:lang w:val="en-IN" w:eastAsia="zh-CN" w:bidi="hi-IN"/>
          <w14:ligatures w14:val="none"/>
        </w:rPr>
        <w:t xml:space="preserve">The first article in the subchapter addresses how different </w:t>
      </w:r>
      <w:r w:rsidR="00943950" w:rsidRPr="00862A1C">
        <w:rPr>
          <w:rFonts w:ascii="Arial" w:hAnsi="Arial" w:cs="Arial"/>
          <w:color w:val="auto"/>
          <w:kern w:val="0"/>
          <w:sz w:val="20"/>
          <w:szCs w:val="20"/>
          <w:lang w:val="en-IN" w:eastAsia="zh-CN" w:bidi="hi-IN"/>
          <w14:ligatures w14:val="none"/>
        </w:rPr>
        <w:t>ploughing</w:t>
      </w:r>
      <w:r w:rsidR="00292A7D" w:rsidRPr="00862A1C">
        <w:rPr>
          <w:rFonts w:ascii="Arial" w:hAnsi="Arial" w:cs="Arial"/>
          <w:color w:val="auto"/>
          <w:kern w:val="0"/>
          <w:sz w:val="20"/>
          <w:szCs w:val="20"/>
          <w:lang w:val="en-IN" w:eastAsia="zh-CN" w:bidi="hi-IN"/>
          <w14:ligatures w14:val="none"/>
        </w:rPr>
        <w:t xml:space="preserve"> techniques affect the amount of different types of nitrogen in </w:t>
      </w:r>
      <w:proofErr w:type="spellStart"/>
      <w:r w:rsidR="00292A7D" w:rsidRPr="00862A1C">
        <w:rPr>
          <w:rFonts w:ascii="Arial" w:hAnsi="Arial" w:cs="Arial"/>
          <w:color w:val="auto"/>
          <w:kern w:val="0"/>
          <w:sz w:val="20"/>
          <w:szCs w:val="20"/>
          <w:lang w:val="en-IN" w:eastAsia="zh-CN" w:bidi="hi-IN"/>
          <w14:ligatures w14:val="none"/>
        </w:rPr>
        <w:t>fluvo</w:t>
      </w:r>
      <w:proofErr w:type="spellEnd"/>
      <w:r w:rsidR="00292A7D" w:rsidRPr="00862A1C">
        <w:rPr>
          <w:rFonts w:ascii="Arial" w:hAnsi="Arial" w:cs="Arial"/>
          <w:color w:val="auto"/>
          <w:kern w:val="0"/>
          <w:sz w:val="20"/>
          <w:szCs w:val="20"/>
          <w:lang w:val="en-IN" w:eastAsia="zh-CN" w:bidi="hi-IN"/>
          <w14:ligatures w14:val="none"/>
        </w:rPr>
        <w:t>-aquic soil from China's Huang-Huai-Hai Plain</w:t>
      </w:r>
      <w:r w:rsidR="00394DD0" w:rsidRPr="00862A1C">
        <w:rPr>
          <w:rFonts w:ascii="Arial" w:hAnsi="Arial" w:cs="Arial"/>
          <w:color w:val="auto"/>
          <w:kern w:val="0"/>
          <w:sz w:val="20"/>
          <w:szCs w:val="20"/>
          <w:lang w:val="en-IN" w:eastAsia="zh-CN" w:bidi="hi-IN"/>
          <w14:ligatures w14:val="none"/>
        </w:rPr>
        <w:t xml:space="preserve"> (</w:t>
      </w:r>
      <w:r w:rsidR="00394DD0" w:rsidRPr="00862A1C">
        <w:rPr>
          <w:rFonts w:ascii="Arial" w:hAnsi="Arial" w:cs="Arial"/>
          <w:sz w:val="20"/>
          <w:szCs w:val="20"/>
        </w:rPr>
        <w:t>Wenchao et L., 2016)</w:t>
      </w:r>
      <w:r w:rsidR="00292A7D" w:rsidRPr="00862A1C">
        <w:rPr>
          <w:rFonts w:ascii="Arial" w:hAnsi="Arial" w:cs="Arial"/>
          <w:color w:val="auto"/>
          <w:kern w:val="0"/>
          <w:sz w:val="20"/>
          <w:szCs w:val="20"/>
          <w:lang w:val="en-IN" w:eastAsia="zh-CN" w:bidi="hi-IN"/>
          <w14:ligatures w14:val="none"/>
        </w:rPr>
        <w:t>. Using rotary tillage (RT), deep tillage (DT), and shallow rotary tillage (SRT), the experiment assessed the impact of five treatments.</w:t>
      </w:r>
    </w:p>
    <w:p w14:paraId="6C774A26" w14:textId="77777777" w:rsidR="00292A7D" w:rsidRPr="00862A1C" w:rsidRDefault="00292A7D" w:rsidP="00082C44">
      <w:pPr>
        <w:spacing w:after="240" w:line="240" w:lineRule="auto"/>
        <w:ind w:firstLine="710"/>
        <w:rPr>
          <w:rFonts w:ascii="Arial" w:hAnsi="Arial" w:cs="Arial"/>
          <w:color w:val="auto"/>
          <w:kern w:val="0"/>
          <w:sz w:val="20"/>
          <w:szCs w:val="20"/>
          <w:lang w:val="en-IN" w:eastAsia="zh-CN" w:bidi="hi-IN"/>
          <w14:ligatures w14:val="none"/>
        </w:rPr>
      </w:pPr>
      <w:r w:rsidRPr="00862A1C">
        <w:rPr>
          <w:rFonts w:ascii="Arial" w:hAnsi="Arial" w:cs="Arial"/>
          <w:color w:val="auto"/>
          <w:kern w:val="0"/>
          <w:sz w:val="20"/>
          <w:szCs w:val="20"/>
          <w:lang w:val="en-IN" w:eastAsia="zh-CN" w:bidi="hi-IN"/>
          <w14:ligatures w14:val="none"/>
        </w:rPr>
        <w:t xml:space="preserve">Wheat was the test plant. The findings demonstrated that, in comparison to RT-RT-RT, rotation tillage combined with deep tillage enhanced both the overall amount of nitrogen and the content of mineral nitrogen forms. The NO3-N and NH4-N content in 0–40 cm was particularly enhanced by them, with the maximum value under DT-SRT-RT. But with time, deep tillage's impact on dissolved organic N in deeper </w:t>
      </w:r>
      <w:r w:rsidRPr="00862A1C">
        <w:rPr>
          <w:rFonts w:ascii="Arial" w:hAnsi="Arial" w:cs="Arial"/>
          <w:color w:val="auto"/>
          <w:kern w:val="0"/>
          <w:sz w:val="20"/>
          <w:szCs w:val="20"/>
          <w:lang w:val="en-IN" w:eastAsia="zh-CN" w:bidi="hi-IN"/>
          <w14:ligatures w14:val="none"/>
        </w:rPr>
        <w:lastRenderedPageBreak/>
        <w:t>layers drastically decreased. 2018 and 2019 saw the greatest wheat yields with DT-SRT-RT, at 6346 and 6557 kg ha−1, respectively. The wheat yield and N partial productivity showed a similar pattern, with higher values of 28.98 and 29.94 kg−1, respectively. In addition, the scientists found that the DT-SRT-RT therapy had the lowest apparent nitrogen loss values. It was recommended as an effective tillage technique to raise crop production and NUE.</w:t>
      </w:r>
    </w:p>
    <w:p w14:paraId="5791EA9D" w14:textId="35B85DEB" w:rsidR="00A33235" w:rsidRPr="00862A1C" w:rsidRDefault="00292A7D" w:rsidP="00082C44">
      <w:pPr>
        <w:spacing w:after="240" w:line="240" w:lineRule="auto"/>
        <w:ind w:firstLine="710"/>
        <w:rPr>
          <w:rFonts w:ascii="Arial" w:hAnsi="Arial" w:cs="Arial"/>
          <w:color w:val="auto"/>
          <w:kern w:val="0"/>
          <w:sz w:val="20"/>
          <w:szCs w:val="20"/>
          <w:lang w:val="en-IN" w:eastAsia="zh-CN" w:bidi="hi-IN"/>
          <w14:ligatures w14:val="none"/>
        </w:rPr>
      </w:pPr>
      <w:r w:rsidRPr="00862A1C">
        <w:rPr>
          <w:rFonts w:ascii="Arial" w:hAnsi="Arial" w:cs="Arial"/>
          <w:color w:val="auto"/>
          <w:kern w:val="0"/>
          <w:sz w:val="20"/>
          <w:szCs w:val="20"/>
          <w:lang w:val="en-IN" w:eastAsia="zh-CN" w:bidi="hi-IN"/>
          <w14:ligatures w14:val="none"/>
        </w:rPr>
        <w:t xml:space="preserve">Plants compete with one another for nutrients and water in the field. To reduce these impacts and intentionally mix yield components to achieve the highest N productivity, it is crucial to determine the proper sowing density (SR). In Jiangsu province (China), </w:t>
      </w:r>
      <w:r w:rsidR="002A0384" w:rsidRPr="00862A1C">
        <w:rPr>
          <w:rFonts w:ascii="Arial" w:hAnsi="Arial" w:cs="Arial"/>
          <w:sz w:val="20"/>
          <w:szCs w:val="20"/>
        </w:rPr>
        <w:t>Guo</w:t>
      </w:r>
      <w:r w:rsidRPr="00862A1C">
        <w:rPr>
          <w:rFonts w:ascii="Arial" w:hAnsi="Arial" w:cs="Arial"/>
          <w:color w:val="auto"/>
          <w:kern w:val="0"/>
          <w:sz w:val="20"/>
          <w:szCs w:val="20"/>
          <w:lang w:val="en-IN" w:eastAsia="zh-CN" w:bidi="hi-IN"/>
          <w14:ligatures w14:val="none"/>
        </w:rPr>
        <w:t xml:space="preserve"> et al.</w:t>
      </w:r>
      <w:r w:rsidR="002A0384" w:rsidRPr="00862A1C">
        <w:rPr>
          <w:rFonts w:ascii="Arial" w:hAnsi="Arial" w:cs="Arial"/>
          <w:color w:val="auto"/>
          <w:kern w:val="0"/>
          <w:sz w:val="20"/>
          <w:szCs w:val="20"/>
          <w:lang w:val="en-IN" w:eastAsia="zh-CN" w:bidi="hi-IN"/>
          <w14:ligatures w14:val="none"/>
        </w:rPr>
        <w:t xml:space="preserve"> 2017</w:t>
      </w:r>
      <w:r w:rsidRPr="00862A1C">
        <w:rPr>
          <w:rFonts w:ascii="Arial" w:hAnsi="Arial" w:cs="Arial"/>
          <w:color w:val="auto"/>
          <w:kern w:val="0"/>
          <w:sz w:val="20"/>
          <w:szCs w:val="20"/>
          <w:lang w:val="en-IN" w:eastAsia="zh-CN" w:bidi="hi-IN"/>
          <w14:ligatures w14:val="none"/>
        </w:rPr>
        <w:t xml:space="preserve"> examined the issue of the NUE's reliance on the sowing density in winter wheat </w:t>
      </w:r>
      <w:r w:rsidR="00485AAE" w:rsidRPr="00862A1C">
        <w:rPr>
          <w:rFonts w:ascii="Arial" w:hAnsi="Arial" w:cs="Arial"/>
          <w:color w:val="auto"/>
          <w:kern w:val="0"/>
          <w:sz w:val="20"/>
          <w:szCs w:val="20"/>
          <w:lang w:val="en-IN" w:eastAsia="zh-CN" w:bidi="hi-IN"/>
          <w14:ligatures w14:val="none"/>
        </w:rPr>
        <w:t>farming. In</w:t>
      </w:r>
      <w:r w:rsidRPr="00862A1C">
        <w:rPr>
          <w:rFonts w:ascii="Arial" w:hAnsi="Arial" w:cs="Arial"/>
          <w:color w:val="auto"/>
          <w:kern w:val="0"/>
          <w:sz w:val="20"/>
          <w:szCs w:val="20"/>
          <w:lang w:val="en-IN" w:eastAsia="zh-CN" w:bidi="hi-IN"/>
          <w14:ligatures w14:val="none"/>
        </w:rPr>
        <w:t xml:space="preserve"> order to achieve balanced high yields and an increased NUE in wheat, the authors proposed the theory that there is an ideal seed rate to offset the adverse impacts of declining N. The findings showed that when N levels rose and seeding rates decreased, there was a considerable increase in net photosynthetic rate, stomatal conductance, chlorophyll content, and metabolic enzyme activity. The combination treatment of N235 and SR180 produced the maximum levels of plant tillers, grain yield, dry matter prior to anthesis and N translocation, N agronomic efficiency (NAE), N recovery efficiency (NRE), and N uptake efficiency (NUPE).</w:t>
      </w:r>
      <w:r w:rsidR="00FB78EA">
        <w:rPr>
          <w:rFonts w:ascii="Arial" w:hAnsi="Arial" w:cs="Arial"/>
          <w:color w:val="auto"/>
          <w:kern w:val="0"/>
          <w:sz w:val="20"/>
          <w:szCs w:val="20"/>
          <w:lang w:val="en-IN" w:eastAsia="zh-CN" w:bidi="hi-IN"/>
          <w14:ligatures w14:val="none"/>
        </w:rPr>
        <w:t xml:space="preserve"> </w:t>
      </w:r>
      <w:r w:rsidR="00A33235" w:rsidRPr="00862A1C">
        <w:rPr>
          <w:rFonts w:ascii="Arial" w:hAnsi="Arial" w:cs="Arial"/>
          <w:color w:val="auto"/>
          <w:kern w:val="0"/>
          <w:sz w:val="20"/>
          <w:szCs w:val="20"/>
          <w:lang w:val="en-IN" w:eastAsia="zh-CN" w:bidi="hi-IN"/>
          <w14:ligatures w14:val="none"/>
        </w:rPr>
        <w:t xml:space="preserve">N levels over 235 kg ha−1 considerably reduced the NAE, NRE, and NUPE, however. The authors </w:t>
      </w:r>
      <w:r w:rsidR="00FB78EA" w:rsidRPr="00862A1C">
        <w:rPr>
          <w:rFonts w:ascii="Arial" w:hAnsi="Arial" w:cs="Arial"/>
          <w:color w:val="auto"/>
          <w:kern w:val="0"/>
          <w:sz w:val="20"/>
          <w:szCs w:val="20"/>
          <w:lang w:val="en-IN" w:eastAsia="zh-CN" w:bidi="hi-IN"/>
          <w14:ligatures w14:val="none"/>
        </w:rPr>
        <w:t>concluded</w:t>
      </w:r>
      <w:r w:rsidR="00A33235" w:rsidRPr="00862A1C">
        <w:rPr>
          <w:rFonts w:ascii="Arial" w:hAnsi="Arial" w:cs="Arial"/>
          <w:color w:val="auto"/>
          <w:kern w:val="0"/>
          <w:sz w:val="20"/>
          <w:szCs w:val="20"/>
          <w:lang w:val="en-IN" w:eastAsia="zh-CN" w:bidi="hi-IN"/>
          <w14:ligatures w14:val="none"/>
        </w:rPr>
        <w:t xml:space="preserve"> that an increase of around 0.6 kg ha−1 SR might replace </w:t>
      </w:r>
      <w:r w:rsidR="005731F9" w:rsidRPr="00862A1C">
        <w:rPr>
          <w:rFonts w:ascii="Arial" w:hAnsi="Arial" w:cs="Arial"/>
          <w:color w:val="auto"/>
          <w:kern w:val="0"/>
          <w:sz w:val="20"/>
          <w:szCs w:val="20"/>
          <w:lang w:val="en-IN" w:eastAsia="zh-CN" w:bidi="hi-IN"/>
          <w14:ligatures w14:val="none"/>
        </w:rPr>
        <w:t>1-kilogram</w:t>
      </w:r>
      <w:r w:rsidR="00A33235" w:rsidRPr="00862A1C">
        <w:rPr>
          <w:rFonts w:ascii="Arial" w:hAnsi="Arial" w:cs="Arial"/>
          <w:color w:val="auto"/>
          <w:kern w:val="0"/>
          <w:sz w:val="20"/>
          <w:szCs w:val="20"/>
          <w:lang w:val="en-IN" w:eastAsia="zh-CN" w:bidi="hi-IN"/>
          <w14:ligatures w14:val="none"/>
        </w:rPr>
        <w:t xml:space="preserve"> N ha−1. Additionally, the NUE parameters may be </w:t>
      </w:r>
      <w:r w:rsidR="002A4091" w:rsidRPr="00862A1C">
        <w:rPr>
          <w:rFonts w:ascii="Arial" w:hAnsi="Arial" w:cs="Arial"/>
          <w:color w:val="auto"/>
          <w:kern w:val="0"/>
          <w:sz w:val="20"/>
          <w:szCs w:val="20"/>
          <w:lang w:val="en-IN" w:eastAsia="zh-CN" w:bidi="hi-IN"/>
          <w14:ligatures w14:val="none"/>
        </w:rPr>
        <w:t>improved,</w:t>
      </w:r>
      <w:r w:rsidR="00A33235" w:rsidRPr="00862A1C">
        <w:rPr>
          <w:rFonts w:ascii="Arial" w:hAnsi="Arial" w:cs="Arial"/>
          <w:color w:val="auto"/>
          <w:kern w:val="0"/>
          <w:sz w:val="20"/>
          <w:szCs w:val="20"/>
          <w:lang w:val="en-IN" w:eastAsia="zh-CN" w:bidi="hi-IN"/>
          <w14:ligatures w14:val="none"/>
        </w:rPr>
        <w:t xml:space="preserve"> and the maximum winter wheat yield can be achieved by combining N and SR (N235 + SR180). The N dose was evaluated at four different levels. A regression curve was used to calculate the ideal N rate. 20 and 40 g N plant−1 treatment resulted in an N-sufficient environment, which led to excellent growth and yield performance because of a high rate of carbon absorption.</w:t>
      </w:r>
    </w:p>
    <w:p w14:paraId="419EDEC4" w14:textId="52C14068" w:rsidR="00783338" w:rsidRPr="00082C44" w:rsidRDefault="00082C44" w:rsidP="00082C44">
      <w:pPr>
        <w:pStyle w:val="ListParagraph"/>
        <w:numPr>
          <w:ilvl w:val="0"/>
          <w:numId w:val="24"/>
        </w:numPr>
        <w:spacing w:after="240" w:line="240" w:lineRule="auto"/>
        <w:rPr>
          <w:rFonts w:ascii="Arial" w:hAnsi="Arial" w:cs="Arial"/>
          <w:b/>
          <w:bCs/>
          <w:color w:val="auto"/>
          <w:kern w:val="0"/>
          <w:szCs w:val="20"/>
          <w:lang w:val="en-IN" w:eastAsia="zh-CN" w:bidi="hi-IN"/>
          <w14:ligatures w14:val="none"/>
        </w:rPr>
      </w:pPr>
      <w:r w:rsidRPr="00082C44">
        <w:rPr>
          <w:rFonts w:ascii="Arial" w:hAnsi="Arial" w:cs="Arial"/>
          <w:b/>
          <w:bCs/>
          <w:color w:val="auto"/>
          <w:kern w:val="0"/>
          <w:szCs w:val="20"/>
          <w:lang w:val="en-IN" w:eastAsia="zh-CN" w:bidi="hi-IN"/>
          <w14:ligatures w14:val="none"/>
        </w:rPr>
        <w:t>BALANCED USE OF FERTILIZERS</w:t>
      </w:r>
    </w:p>
    <w:p w14:paraId="41219DFB" w14:textId="77777777" w:rsidR="007A1ACE" w:rsidRPr="00862A1C" w:rsidRDefault="007A1ACE" w:rsidP="00082C44">
      <w:pPr>
        <w:spacing w:after="240" w:line="240" w:lineRule="auto"/>
        <w:ind w:firstLine="710"/>
        <w:rPr>
          <w:rFonts w:ascii="Arial" w:hAnsi="Arial" w:cs="Arial"/>
          <w:color w:val="auto"/>
          <w:kern w:val="0"/>
          <w:sz w:val="20"/>
          <w:szCs w:val="20"/>
          <w:lang w:val="en-IN" w:eastAsia="zh-CN" w:bidi="hi-IN"/>
          <w14:ligatures w14:val="none"/>
        </w:rPr>
      </w:pPr>
      <w:r w:rsidRPr="00862A1C">
        <w:rPr>
          <w:rFonts w:ascii="Arial" w:hAnsi="Arial" w:cs="Arial"/>
          <w:color w:val="auto"/>
          <w:kern w:val="0"/>
          <w:sz w:val="20"/>
          <w:szCs w:val="20"/>
          <w:lang w:val="en-IN" w:eastAsia="zh-CN" w:bidi="hi-IN"/>
          <w14:ligatures w14:val="none"/>
        </w:rPr>
        <w:t>The quality of soil, one of the most important elements of an ecosystem, is the result of integrated management of the majority of soil characteristics that affect agricultural production and sustainability. Constantly applying too little and in the wrong amounts of fertilizer causes the soil's organic matter to decrease, which has a negative impact on the soil's quality. As a result, one of the main issues facing Indian agriculture is the unbalanced use of nutrients, which has affected soil fertility and health and produced low crop yields.</w:t>
      </w:r>
    </w:p>
    <w:p w14:paraId="5DC26B63" w14:textId="4C0B50F2" w:rsidR="007A1ACE" w:rsidRPr="00862A1C" w:rsidRDefault="007A1ACE" w:rsidP="00082C44">
      <w:pPr>
        <w:spacing w:after="240" w:line="240" w:lineRule="auto"/>
        <w:rPr>
          <w:rFonts w:ascii="Arial" w:hAnsi="Arial" w:cs="Arial"/>
          <w:color w:val="auto"/>
          <w:kern w:val="0"/>
          <w:sz w:val="20"/>
          <w:szCs w:val="20"/>
          <w:lang w:val="en-IN" w:eastAsia="zh-CN" w:bidi="hi-IN"/>
          <w14:ligatures w14:val="none"/>
        </w:rPr>
      </w:pPr>
      <w:r w:rsidRPr="00862A1C">
        <w:rPr>
          <w:rFonts w:ascii="Arial" w:hAnsi="Arial" w:cs="Arial"/>
          <w:color w:val="auto"/>
          <w:kern w:val="0"/>
          <w:sz w:val="20"/>
          <w:szCs w:val="20"/>
          <w:lang w:val="en-IN" w:eastAsia="zh-CN" w:bidi="hi-IN"/>
          <w14:ligatures w14:val="none"/>
        </w:rPr>
        <w:t>The amount of nutrients (NPK) that are removed by crops and then added by fertilizers is about 10 million tons. For macro-level monitoring, the N</w:t>
      </w:r>
      <w:r w:rsidR="00485AAE" w:rsidRPr="00862A1C">
        <w:rPr>
          <w:rFonts w:ascii="Arial" w:hAnsi="Arial" w:cs="Arial"/>
          <w:color w:val="auto"/>
          <w:kern w:val="0"/>
          <w:sz w:val="20"/>
          <w:szCs w:val="20"/>
          <w:lang w:val="en-IN" w:eastAsia="zh-CN" w:bidi="hi-IN"/>
          <w14:ligatures w14:val="none"/>
        </w:rPr>
        <w:t>:P: K</w:t>
      </w:r>
      <w:r w:rsidRPr="00862A1C">
        <w:rPr>
          <w:rFonts w:ascii="Arial" w:hAnsi="Arial" w:cs="Arial"/>
          <w:color w:val="auto"/>
          <w:kern w:val="0"/>
          <w:sz w:val="20"/>
          <w:szCs w:val="20"/>
          <w:lang w:val="en-IN" w:eastAsia="zh-CN" w:bidi="hi-IN"/>
          <w14:ligatures w14:val="none"/>
        </w:rPr>
        <w:t xml:space="preserve"> ratio of 4:2:1 is regarded as optimal and adequate. Globally, the NPK usage ratio is 3.4:1.3:1. However, according to reports for 2020–21, India's current NPK utilization ratio (using K as a basis) is 6.5:2.8:1.</w:t>
      </w:r>
    </w:p>
    <w:p w14:paraId="363D6548" w14:textId="416E2DBD" w:rsidR="001127E8" w:rsidRPr="008422C8" w:rsidRDefault="008422C8" w:rsidP="00082C44">
      <w:pPr>
        <w:spacing w:after="240" w:line="240" w:lineRule="auto"/>
        <w:rPr>
          <w:rFonts w:ascii="Arial" w:hAnsi="Arial" w:cs="Arial"/>
          <w:b/>
          <w:bCs/>
          <w:color w:val="auto"/>
          <w:kern w:val="0"/>
          <w:sz w:val="22"/>
          <w:szCs w:val="20"/>
          <w:lang w:val="en-IN" w:eastAsia="zh-CN" w:bidi="hi-IN"/>
          <w14:ligatures w14:val="none"/>
        </w:rPr>
      </w:pPr>
      <w:r w:rsidRPr="008422C8">
        <w:rPr>
          <w:rFonts w:ascii="Arial" w:hAnsi="Arial" w:cs="Arial"/>
          <w:b/>
          <w:bCs/>
          <w:color w:val="auto"/>
          <w:kern w:val="0"/>
          <w:sz w:val="22"/>
          <w:szCs w:val="20"/>
          <w:lang w:val="en-IN" w:eastAsia="zh-CN" w:bidi="hi-IN"/>
          <w14:ligatures w14:val="none"/>
        </w:rPr>
        <w:t xml:space="preserve">3.1 </w:t>
      </w:r>
      <w:r w:rsidR="001127E8" w:rsidRPr="008422C8">
        <w:rPr>
          <w:rFonts w:ascii="Arial" w:hAnsi="Arial" w:cs="Arial"/>
          <w:b/>
          <w:bCs/>
          <w:color w:val="auto"/>
          <w:kern w:val="0"/>
          <w:sz w:val="22"/>
          <w:szCs w:val="20"/>
          <w:lang w:val="en-IN" w:eastAsia="zh-CN" w:bidi="hi-IN"/>
          <w14:ligatures w14:val="none"/>
        </w:rPr>
        <w:t>Organic carbon in soil</w:t>
      </w:r>
    </w:p>
    <w:p w14:paraId="2DB5D646" w14:textId="6C634C4D" w:rsidR="001127E8" w:rsidRPr="00862A1C" w:rsidRDefault="001127E8" w:rsidP="00082C44">
      <w:pPr>
        <w:spacing w:after="240" w:line="240" w:lineRule="auto"/>
        <w:ind w:firstLine="710"/>
        <w:rPr>
          <w:rFonts w:ascii="Arial" w:hAnsi="Arial" w:cs="Arial"/>
          <w:color w:val="auto"/>
          <w:kern w:val="0"/>
          <w:sz w:val="20"/>
          <w:szCs w:val="20"/>
          <w:lang w:val="en-IN" w:eastAsia="zh-CN" w:bidi="hi-IN"/>
          <w14:ligatures w14:val="none"/>
        </w:rPr>
      </w:pPr>
      <w:r w:rsidRPr="00862A1C">
        <w:rPr>
          <w:rFonts w:ascii="Arial" w:hAnsi="Arial" w:cs="Arial"/>
          <w:color w:val="auto"/>
          <w:kern w:val="0"/>
          <w:sz w:val="20"/>
          <w:szCs w:val="20"/>
          <w:lang w:val="en-IN" w:eastAsia="zh-CN" w:bidi="hi-IN"/>
          <w14:ligatures w14:val="none"/>
        </w:rPr>
        <w:t>The primary determinant of soil quality, soil organic carbon (SOC), influences most soil characteristics. Therefore, it is crucial to preserve and improve it through improved management techniques, such as balanced and INM. SOC improved with the use of balanced (100% NPK) and INM (100% NPK+FYM) practices over unbalanced nutrient application, according to the results of the LTFEs carried out in various soil types and main cropping systems across the nation.</w:t>
      </w:r>
    </w:p>
    <w:p w14:paraId="0552DD41" w14:textId="51EAEA91" w:rsidR="001127E8" w:rsidRPr="008422C8" w:rsidRDefault="008422C8" w:rsidP="00082C44">
      <w:pPr>
        <w:spacing w:after="240" w:line="240" w:lineRule="auto"/>
        <w:rPr>
          <w:rFonts w:ascii="Arial" w:hAnsi="Arial" w:cs="Arial"/>
          <w:b/>
          <w:bCs/>
          <w:color w:val="auto"/>
          <w:kern w:val="0"/>
          <w:sz w:val="22"/>
          <w:szCs w:val="20"/>
          <w:lang w:val="en-IN" w:eastAsia="zh-CN" w:bidi="hi-IN"/>
          <w14:ligatures w14:val="none"/>
        </w:rPr>
      </w:pPr>
      <w:r w:rsidRPr="008422C8">
        <w:rPr>
          <w:rFonts w:ascii="Arial" w:hAnsi="Arial" w:cs="Arial"/>
          <w:b/>
          <w:bCs/>
          <w:color w:val="auto"/>
          <w:kern w:val="0"/>
          <w:sz w:val="22"/>
          <w:szCs w:val="20"/>
          <w:lang w:val="en-IN" w:eastAsia="zh-CN" w:bidi="hi-IN"/>
          <w14:ligatures w14:val="none"/>
        </w:rPr>
        <w:t xml:space="preserve">3.2 </w:t>
      </w:r>
      <w:r w:rsidR="001127E8" w:rsidRPr="008422C8">
        <w:rPr>
          <w:rFonts w:ascii="Arial" w:hAnsi="Arial" w:cs="Arial"/>
          <w:b/>
          <w:bCs/>
          <w:color w:val="auto"/>
          <w:kern w:val="0"/>
          <w:sz w:val="22"/>
          <w:szCs w:val="20"/>
          <w:lang w:val="en-IN" w:eastAsia="zh-CN" w:bidi="hi-IN"/>
          <w14:ligatures w14:val="none"/>
        </w:rPr>
        <w:t>Productivity of crops</w:t>
      </w:r>
    </w:p>
    <w:p w14:paraId="0DB97E91" w14:textId="0BFAF75C" w:rsidR="001127E8" w:rsidRPr="00862A1C" w:rsidRDefault="001127E8" w:rsidP="00082C44">
      <w:pPr>
        <w:spacing w:after="240" w:line="240" w:lineRule="auto"/>
        <w:ind w:firstLine="710"/>
        <w:rPr>
          <w:rFonts w:ascii="Arial" w:hAnsi="Arial" w:cs="Arial"/>
          <w:color w:val="auto"/>
          <w:kern w:val="0"/>
          <w:sz w:val="20"/>
          <w:szCs w:val="20"/>
          <w:lang w:val="en-IN" w:eastAsia="zh-CN" w:bidi="hi-IN"/>
          <w14:ligatures w14:val="none"/>
        </w:rPr>
      </w:pPr>
      <w:r w:rsidRPr="00862A1C">
        <w:rPr>
          <w:rFonts w:ascii="Arial" w:hAnsi="Arial" w:cs="Arial"/>
          <w:color w:val="auto"/>
          <w:kern w:val="0"/>
          <w:sz w:val="20"/>
          <w:szCs w:val="20"/>
          <w:lang w:val="en-IN" w:eastAsia="zh-CN" w:bidi="hi-IN"/>
          <w14:ligatures w14:val="none"/>
        </w:rPr>
        <w:t>Across all LTFE sites, crop productivity increased with balanced fertilizer and INM usage. Compared to years of uneven nutrient administration, the balanced fertilizer use—100% NPK with the addition of lime and zinc—improved production. It was discovered that applying 100% N in the form of urea significantly decreased yield and had a negative impact on soil quality and general soil health. There has been excessive wear and tear on the acid soils (</w:t>
      </w:r>
      <w:proofErr w:type="spellStart"/>
      <w:r w:rsidRPr="00862A1C">
        <w:rPr>
          <w:rFonts w:ascii="Arial" w:hAnsi="Arial" w:cs="Arial"/>
          <w:color w:val="auto"/>
          <w:kern w:val="0"/>
          <w:sz w:val="20"/>
          <w:szCs w:val="20"/>
          <w:lang w:val="en-IN" w:eastAsia="zh-CN" w:bidi="hi-IN"/>
          <w14:ligatures w14:val="none"/>
        </w:rPr>
        <w:t>Alfisols</w:t>
      </w:r>
      <w:proofErr w:type="spellEnd"/>
      <w:r w:rsidRPr="00862A1C">
        <w:rPr>
          <w:rFonts w:ascii="Arial" w:hAnsi="Arial" w:cs="Arial"/>
          <w:color w:val="auto"/>
          <w:kern w:val="0"/>
          <w:sz w:val="20"/>
          <w:szCs w:val="20"/>
          <w:lang w:val="en-IN" w:eastAsia="zh-CN" w:bidi="hi-IN"/>
          <w14:ligatures w14:val="none"/>
        </w:rPr>
        <w:t>) in Bengaluru, Palampur, and Ranchi in recent years. Thus, in recent years in Palampur, the yield of maize and wheat decreased to nearly nil due to 100% N, which was even lower than the unfertilized control.</w:t>
      </w:r>
    </w:p>
    <w:p w14:paraId="722F0F91" w14:textId="702F7999" w:rsidR="001127E8" w:rsidRPr="00082C44" w:rsidRDefault="008422C8" w:rsidP="00082C44">
      <w:pPr>
        <w:spacing w:after="240" w:line="240" w:lineRule="auto"/>
        <w:rPr>
          <w:rFonts w:ascii="Arial" w:hAnsi="Arial" w:cs="Arial"/>
          <w:b/>
          <w:bCs/>
          <w:color w:val="auto"/>
          <w:kern w:val="0"/>
          <w:sz w:val="20"/>
          <w:szCs w:val="20"/>
          <w:lang w:val="en-IN" w:eastAsia="zh-CN" w:bidi="hi-IN"/>
          <w14:ligatures w14:val="none"/>
        </w:rPr>
      </w:pPr>
      <w:r>
        <w:rPr>
          <w:rFonts w:ascii="Arial" w:hAnsi="Arial" w:cs="Arial"/>
          <w:b/>
          <w:bCs/>
          <w:color w:val="auto"/>
          <w:kern w:val="0"/>
          <w:sz w:val="20"/>
          <w:szCs w:val="20"/>
          <w:lang w:val="en-IN" w:eastAsia="zh-CN" w:bidi="hi-IN"/>
          <w14:ligatures w14:val="none"/>
        </w:rPr>
        <w:lastRenderedPageBreak/>
        <w:t xml:space="preserve">3.3 </w:t>
      </w:r>
      <w:r w:rsidR="001127E8" w:rsidRPr="00082C44">
        <w:rPr>
          <w:rFonts w:ascii="Arial" w:hAnsi="Arial" w:cs="Arial"/>
          <w:b/>
          <w:bCs/>
          <w:color w:val="auto"/>
          <w:kern w:val="0"/>
          <w:sz w:val="20"/>
          <w:szCs w:val="20"/>
          <w:lang w:val="en-IN" w:eastAsia="zh-CN" w:bidi="hi-IN"/>
          <w14:ligatures w14:val="none"/>
        </w:rPr>
        <w:t>The biological health of soil</w:t>
      </w:r>
    </w:p>
    <w:p w14:paraId="0B5D6E29" w14:textId="127524E4" w:rsidR="001127E8" w:rsidRPr="00082C44" w:rsidRDefault="001127E8" w:rsidP="00082C44">
      <w:pPr>
        <w:spacing w:after="240" w:line="240" w:lineRule="auto"/>
        <w:ind w:left="0" w:firstLine="720"/>
        <w:rPr>
          <w:rFonts w:ascii="Arial" w:hAnsi="Arial" w:cs="Arial"/>
          <w:color w:val="auto"/>
          <w:kern w:val="0"/>
          <w:sz w:val="20"/>
          <w:szCs w:val="20"/>
          <w:lang w:val="en-IN" w:eastAsia="zh-CN" w:bidi="hi-IN"/>
          <w14:ligatures w14:val="none"/>
        </w:rPr>
      </w:pPr>
      <w:r w:rsidRPr="00082C44">
        <w:rPr>
          <w:rFonts w:ascii="Arial" w:hAnsi="Arial" w:cs="Arial"/>
          <w:color w:val="auto"/>
          <w:kern w:val="0"/>
          <w:sz w:val="20"/>
          <w:szCs w:val="20"/>
          <w:lang w:val="en-IN" w:eastAsia="zh-CN" w:bidi="hi-IN"/>
          <w14:ligatures w14:val="none"/>
        </w:rPr>
        <w:t>The microbial activity in soil is reflected in its biological health. Because it influences the breakdown of organic materials in soil, the dehydrogenase enzyme is one of the most important markers of soil respiratory activity. According to the study, unbalanced fertilizer use has a negative impact on dehydrogenase activity (DHA). Therefore, the alternative to restore the biological health of soil is balanced and INM.</w:t>
      </w:r>
    </w:p>
    <w:p w14:paraId="06D03517" w14:textId="3859AEC6" w:rsidR="00CF7E9E" w:rsidRPr="00082C44" w:rsidRDefault="008422C8" w:rsidP="00082C44">
      <w:pPr>
        <w:spacing w:after="240" w:line="240" w:lineRule="auto"/>
        <w:rPr>
          <w:rFonts w:ascii="Arial" w:hAnsi="Arial" w:cs="Arial"/>
          <w:b/>
          <w:bCs/>
          <w:color w:val="auto"/>
          <w:kern w:val="0"/>
          <w:sz w:val="20"/>
          <w:szCs w:val="20"/>
          <w:lang w:val="en-IN" w:eastAsia="zh-CN" w:bidi="hi-IN"/>
          <w14:ligatures w14:val="none"/>
        </w:rPr>
      </w:pPr>
      <w:r>
        <w:rPr>
          <w:rFonts w:ascii="Arial" w:hAnsi="Arial" w:cs="Arial"/>
          <w:b/>
          <w:bCs/>
          <w:color w:val="auto"/>
          <w:kern w:val="0"/>
          <w:sz w:val="20"/>
          <w:szCs w:val="20"/>
          <w:lang w:val="en-IN" w:eastAsia="zh-CN" w:bidi="hi-IN"/>
          <w14:ligatures w14:val="none"/>
        </w:rPr>
        <w:t xml:space="preserve">3.4 </w:t>
      </w:r>
      <w:r w:rsidR="00CF7E9E" w:rsidRPr="00082C44">
        <w:rPr>
          <w:rFonts w:ascii="Arial" w:hAnsi="Arial" w:cs="Arial"/>
          <w:b/>
          <w:bCs/>
          <w:color w:val="auto"/>
          <w:kern w:val="0"/>
          <w:sz w:val="20"/>
          <w:szCs w:val="20"/>
          <w:lang w:val="en-IN" w:eastAsia="zh-CN" w:bidi="hi-IN"/>
          <w14:ligatures w14:val="none"/>
        </w:rPr>
        <w:t>Efficiency of nutrient usage</w:t>
      </w:r>
    </w:p>
    <w:p w14:paraId="5B07CAF3" w14:textId="303875E7" w:rsidR="001127E8" w:rsidRPr="00082C44" w:rsidRDefault="00CF7E9E" w:rsidP="00082C44">
      <w:pPr>
        <w:spacing w:after="240" w:line="240" w:lineRule="auto"/>
        <w:ind w:firstLine="710"/>
        <w:rPr>
          <w:rFonts w:ascii="Arial" w:hAnsi="Arial" w:cs="Arial"/>
          <w:color w:val="auto"/>
          <w:kern w:val="0"/>
          <w:sz w:val="20"/>
          <w:szCs w:val="20"/>
          <w:lang w:val="en-IN" w:eastAsia="zh-CN" w:bidi="hi-IN"/>
          <w14:ligatures w14:val="none"/>
        </w:rPr>
      </w:pPr>
      <w:r w:rsidRPr="00082C44">
        <w:rPr>
          <w:rFonts w:ascii="Arial" w:hAnsi="Arial" w:cs="Arial"/>
          <w:color w:val="auto"/>
          <w:kern w:val="0"/>
          <w:sz w:val="20"/>
          <w:szCs w:val="20"/>
          <w:lang w:val="en-IN" w:eastAsia="zh-CN" w:bidi="hi-IN"/>
          <w14:ligatures w14:val="none"/>
        </w:rPr>
        <w:t>The majority of crops' nutrient usage efficiencies (NUE) for applied N, P, and K showed that the efficiency increased progressively when each nutrient was added. INM, or NPK+FYM, further increased efficiency in important crops and soils throughout LTFE locations. However, because to uneven fertilizer application, NUE had sharply decrease</w:t>
      </w:r>
    </w:p>
    <w:p w14:paraId="59CF87BE" w14:textId="7C3272CA" w:rsidR="00CF7E9E" w:rsidRPr="00082C44" w:rsidRDefault="000D30C2" w:rsidP="00082C44">
      <w:pPr>
        <w:pStyle w:val="ListParagraph"/>
        <w:numPr>
          <w:ilvl w:val="0"/>
          <w:numId w:val="24"/>
        </w:numPr>
        <w:spacing w:after="240" w:line="240" w:lineRule="auto"/>
        <w:rPr>
          <w:rFonts w:ascii="Arial" w:hAnsi="Arial" w:cs="Arial"/>
          <w:b/>
          <w:bCs/>
          <w:color w:val="auto"/>
          <w:kern w:val="0"/>
          <w:szCs w:val="20"/>
          <w:lang w:val="en-IN" w:eastAsia="zh-CN" w:bidi="hi-IN"/>
          <w14:ligatures w14:val="none"/>
        </w:rPr>
      </w:pPr>
      <w:r w:rsidRPr="00082C44">
        <w:rPr>
          <w:rFonts w:ascii="Arial" w:hAnsi="Arial" w:cs="Arial"/>
          <w:b/>
          <w:bCs/>
          <w:color w:val="auto"/>
          <w:kern w:val="0"/>
          <w:szCs w:val="20"/>
          <w:lang w:val="en-IN" w:eastAsia="zh-CN" w:bidi="hi-IN"/>
          <w14:ligatures w14:val="none"/>
        </w:rPr>
        <w:t>FUE and innovations on the fertilizer market:</w:t>
      </w:r>
    </w:p>
    <w:p w14:paraId="50C557B0" w14:textId="77777777" w:rsidR="000D30C2" w:rsidRPr="00862A1C" w:rsidRDefault="000D30C2" w:rsidP="00082C44">
      <w:pPr>
        <w:spacing w:after="240" w:line="240" w:lineRule="auto"/>
        <w:rPr>
          <w:rFonts w:ascii="Arial" w:hAnsi="Arial" w:cs="Arial"/>
          <w:color w:val="auto"/>
          <w:kern w:val="0"/>
          <w:sz w:val="20"/>
          <w:szCs w:val="20"/>
          <w:lang w:val="en-IN" w:eastAsia="zh-CN" w:bidi="hi-IN"/>
          <w14:ligatures w14:val="none"/>
        </w:rPr>
      </w:pPr>
      <w:r w:rsidRPr="00862A1C">
        <w:rPr>
          <w:rFonts w:ascii="Arial" w:hAnsi="Arial" w:cs="Arial"/>
          <w:color w:val="auto"/>
          <w:kern w:val="0"/>
          <w:sz w:val="20"/>
          <w:szCs w:val="20"/>
          <w:lang w:val="en-IN" w:eastAsia="zh-CN" w:bidi="hi-IN"/>
          <w14:ligatures w14:val="none"/>
        </w:rPr>
        <w:t>Mineral fertilizers have been utilized for many years to</w:t>
      </w:r>
    </w:p>
    <w:p w14:paraId="17F1DE2A" w14:textId="34E4B30C" w:rsidR="000D30C2" w:rsidRPr="00862A1C" w:rsidRDefault="000D30C2" w:rsidP="00082C44">
      <w:pPr>
        <w:pStyle w:val="ListParagraph"/>
        <w:numPr>
          <w:ilvl w:val="0"/>
          <w:numId w:val="7"/>
        </w:numPr>
        <w:spacing w:after="240" w:line="240" w:lineRule="auto"/>
        <w:rPr>
          <w:rFonts w:ascii="Arial" w:hAnsi="Arial" w:cs="Arial"/>
          <w:color w:val="auto"/>
          <w:kern w:val="0"/>
          <w:sz w:val="20"/>
          <w:szCs w:val="20"/>
          <w:lang w:val="en-IN" w:eastAsia="zh-CN" w:bidi="hi-IN"/>
          <w14:ligatures w14:val="none"/>
        </w:rPr>
      </w:pPr>
      <w:r w:rsidRPr="00862A1C">
        <w:rPr>
          <w:rFonts w:ascii="Arial" w:hAnsi="Arial" w:cs="Arial"/>
          <w:color w:val="auto"/>
          <w:kern w:val="0"/>
          <w:sz w:val="20"/>
          <w:szCs w:val="20"/>
          <w:lang w:val="en-IN" w:eastAsia="zh-CN" w:bidi="hi-IN"/>
          <w14:ligatures w14:val="none"/>
        </w:rPr>
        <w:t>guarantee a healthy supply of nitrogen to plants, particularly at key stages</w:t>
      </w:r>
    </w:p>
    <w:p w14:paraId="36321C8C" w14:textId="557E014A" w:rsidR="000D30C2" w:rsidRPr="00862A1C" w:rsidRDefault="000D30C2" w:rsidP="00082C44">
      <w:pPr>
        <w:pStyle w:val="ListParagraph"/>
        <w:numPr>
          <w:ilvl w:val="0"/>
          <w:numId w:val="7"/>
        </w:numPr>
        <w:spacing w:after="240" w:line="240" w:lineRule="auto"/>
        <w:rPr>
          <w:rFonts w:ascii="Arial" w:hAnsi="Arial" w:cs="Arial"/>
          <w:color w:val="auto"/>
          <w:kern w:val="0"/>
          <w:sz w:val="20"/>
          <w:szCs w:val="20"/>
          <w:lang w:val="en-IN" w:eastAsia="zh-CN" w:bidi="hi-IN"/>
          <w14:ligatures w14:val="none"/>
        </w:rPr>
      </w:pPr>
      <w:r w:rsidRPr="00862A1C">
        <w:rPr>
          <w:rFonts w:ascii="Arial" w:hAnsi="Arial" w:cs="Arial"/>
          <w:color w:val="auto"/>
          <w:kern w:val="0"/>
          <w:sz w:val="20"/>
          <w:szCs w:val="20"/>
          <w:lang w:val="en-IN" w:eastAsia="zh-CN" w:bidi="hi-IN"/>
          <w14:ligatures w14:val="none"/>
        </w:rPr>
        <w:t>minimize the frequency of applications</w:t>
      </w:r>
    </w:p>
    <w:p w14:paraId="6A3CD4CD" w14:textId="5AEDFFCC" w:rsidR="000D30C2" w:rsidRPr="00862A1C" w:rsidRDefault="000D30C2" w:rsidP="00082C44">
      <w:pPr>
        <w:pStyle w:val="ListParagraph"/>
        <w:numPr>
          <w:ilvl w:val="0"/>
          <w:numId w:val="7"/>
        </w:numPr>
        <w:spacing w:after="240" w:line="240" w:lineRule="auto"/>
        <w:rPr>
          <w:rFonts w:ascii="Arial" w:hAnsi="Arial" w:cs="Arial"/>
          <w:color w:val="auto"/>
          <w:kern w:val="0"/>
          <w:sz w:val="20"/>
          <w:szCs w:val="20"/>
          <w:lang w:val="en-IN" w:eastAsia="zh-CN" w:bidi="hi-IN"/>
          <w14:ligatures w14:val="none"/>
        </w:rPr>
      </w:pPr>
      <w:r w:rsidRPr="00862A1C">
        <w:rPr>
          <w:rFonts w:ascii="Arial" w:hAnsi="Arial" w:cs="Arial"/>
          <w:color w:val="auto"/>
          <w:kern w:val="0"/>
          <w:sz w:val="20"/>
          <w:szCs w:val="20"/>
          <w:lang w:val="en-IN" w:eastAsia="zh-CN" w:bidi="hi-IN"/>
          <w14:ligatures w14:val="none"/>
        </w:rPr>
        <w:t>lower the nitrate content in plants</w:t>
      </w:r>
    </w:p>
    <w:p w14:paraId="479D2A94" w14:textId="77777777" w:rsidR="000D30C2" w:rsidRPr="00862A1C" w:rsidRDefault="000D30C2" w:rsidP="00082C44">
      <w:pPr>
        <w:pStyle w:val="ListParagraph"/>
        <w:numPr>
          <w:ilvl w:val="0"/>
          <w:numId w:val="7"/>
        </w:numPr>
        <w:spacing w:after="240" w:line="240" w:lineRule="auto"/>
        <w:rPr>
          <w:rFonts w:ascii="Arial" w:hAnsi="Arial" w:cs="Arial"/>
          <w:color w:val="auto"/>
          <w:kern w:val="0"/>
          <w:sz w:val="20"/>
          <w:szCs w:val="20"/>
          <w:lang w:val="en-IN" w:eastAsia="zh-CN" w:bidi="hi-IN"/>
          <w14:ligatures w14:val="none"/>
        </w:rPr>
      </w:pPr>
      <w:r w:rsidRPr="00862A1C">
        <w:rPr>
          <w:rFonts w:ascii="Arial" w:hAnsi="Arial" w:cs="Arial"/>
          <w:color w:val="auto"/>
          <w:kern w:val="0"/>
          <w:sz w:val="20"/>
          <w:szCs w:val="20"/>
          <w:lang w:val="en-IN" w:eastAsia="zh-CN" w:bidi="hi-IN"/>
          <w14:ligatures w14:val="none"/>
        </w:rPr>
        <w:t>minimize nitrogen loss and lessen its adverse effects on the environment.</w:t>
      </w:r>
    </w:p>
    <w:p w14:paraId="526BDC11" w14:textId="34676EFF" w:rsidR="000D30C2" w:rsidRPr="00862A1C" w:rsidRDefault="000D30C2" w:rsidP="00082C44">
      <w:pPr>
        <w:spacing w:after="240" w:line="240" w:lineRule="auto"/>
        <w:ind w:left="70" w:firstLine="0"/>
        <w:rPr>
          <w:rFonts w:ascii="Arial" w:hAnsi="Arial" w:cs="Arial"/>
          <w:color w:val="auto"/>
          <w:kern w:val="0"/>
          <w:sz w:val="20"/>
          <w:szCs w:val="20"/>
          <w:lang w:val="en-IN" w:eastAsia="zh-CN" w:bidi="hi-IN"/>
          <w14:ligatures w14:val="none"/>
        </w:rPr>
      </w:pPr>
      <w:r w:rsidRPr="00862A1C">
        <w:rPr>
          <w:rFonts w:ascii="Arial" w:hAnsi="Arial" w:cs="Arial"/>
          <w:color w:val="auto"/>
          <w:kern w:val="0"/>
          <w:sz w:val="20"/>
          <w:szCs w:val="20"/>
          <w:lang w:val="en-IN" w:eastAsia="zh-CN" w:bidi="hi-IN"/>
          <w14:ligatures w14:val="none"/>
        </w:rPr>
        <w:t>These fertilizers fall into two categories: controlled-release fertilizers (CRFs) and slow-release fertilizers (SRFs). By coating the granules with a different kind of protective layer, N fertilizers from the CRF group have the effect of delaying N release.</w:t>
      </w:r>
    </w:p>
    <w:p w14:paraId="1ACC812E" w14:textId="1EF40666" w:rsidR="009364DE" w:rsidRPr="00862A1C" w:rsidRDefault="009364DE" w:rsidP="00082C44">
      <w:pPr>
        <w:spacing w:after="240" w:line="240" w:lineRule="auto"/>
        <w:ind w:left="70" w:firstLine="650"/>
        <w:rPr>
          <w:rFonts w:ascii="Arial" w:hAnsi="Arial" w:cs="Arial"/>
          <w:color w:val="auto"/>
          <w:kern w:val="0"/>
          <w:sz w:val="20"/>
          <w:szCs w:val="20"/>
          <w:lang w:val="en-IN" w:eastAsia="zh-CN" w:bidi="hi-IN"/>
          <w14:ligatures w14:val="none"/>
        </w:rPr>
      </w:pPr>
      <w:r w:rsidRPr="008422C8">
        <w:rPr>
          <w:rFonts w:ascii="Arial" w:hAnsi="Arial" w:cs="Arial"/>
          <w:color w:val="auto"/>
          <w:kern w:val="0"/>
          <w:sz w:val="20"/>
          <w:szCs w:val="20"/>
          <w:highlight w:val="yellow"/>
          <w:lang w:val="en-IN" w:eastAsia="zh-CN" w:bidi="hi-IN"/>
          <w14:ligatures w14:val="none"/>
        </w:rPr>
        <w:t>Using two CRF fertilizers—calcium ammonium nitrate (CAN) fertilizer coated with modified conventional polyurethane and CAN coated with vegetable oils—</w:t>
      </w:r>
      <w:r w:rsidR="002A0384" w:rsidRPr="008422C8">
        <w:rPr>
          <w:rFonts w:ascii="Arial" w:hAnsi="Arial" w:cs="Arial"/>
          <w:sz w:val="20"/>
          <w:szCs w:val="20"/>
          <w:highlight w:val="yellow"/>
        </w:rPr>
        <w:t xml:space="preserve"> (Lu</w:t>
      </w:r>
      <w:r w:rsidRPr="008422C8">
        <w:rPr>
          <w:rFonts w:ascii="Arial" w:hAnsi="Arial" w:cs="Arial"/>
          <w:color w:val="auto"/>
          <w:kern w:val="0"/>
          <w:sz w:val="20"/>
          <w:szCs w:val="20"/>
          <w:highlight w:val="yellow"/>
          <w:lang w:val="en-IN" w:eastAsia="zh-CN" w:bidi="hi-IN"/>
          <w14:ligatures w14:val="none"/>
        </w:rPr>
        <w:t xml:space="preserve"> et al</w:t>
      </w:r>
      <w:r w:rsidR="008422C8" w:rsidRPr="008422C8">
        <w:rPr>
          <w:rFonts w:ascii="Arial" w:hAnsi="Arial" w:cs="Arial"/>
          <w:color w:val="auto"/>
          <w:kern w:val="0"/>
          <w:sz w:val="20"/>
          <w:szCs w:val="20"/>
          <w:highlight w:val="yellow"/>
          <w:lang w:val="en-IN" w:eastAsia="zh-CN" w:bidi="hi-IN"/>
          <w14:ligatures w14:val="none"/>
        </w:rPr>
        <w:t>.,</w:t>
      </w:r>
      <w:r w:rsidR="002A0384" w:rsidRPr="008422C8">
        <w:rPr>
          <w:rFonts w:ascii="Arial" w:hAnsi="Arial" w:cs="Arial"/>
          <w:color w:val="auto"/>
          <w:kern w:val="0"/>
          <w:sz w:val="20"/>
          <w:szCs w:val="20"/>
          <w:highlight w:val="yellow"/>
          <w:lang w:val="en-IN" w:eastAsia="zh-CN" w:bidi="hi-IN"/>
          <w14:ligatures w14:val="none"/>
        </w:rPr>
        <w:t xml:space="preserve"> 2022)</w:t>
      </w:r>
      <w:r w:rsidRPr="008422C8">
        <w:rPr>
          <w:rFonts w:ascii="Arial" w:hAnsi="Arial" w:cs="Arial"/>
          <w:color w:val="auto"/>
          <w:kern w:val="0"/>
          <w:sz w:val="20"/>
          <w:szCs w:val="20"/>
          <w:highlight w:val="yellow"/>
          <w:lang w:val="en-IN" w:eastAsia="zh-CN" w:bidi="hi-IN"/>
          <w14:ligatures w14:val="none"/>
        </w:rPr>
        <w:t>.</w:t>
      </w:r>
      <w:r w:rsidRPr="00862A1C">
        <w:rPr>
          <w:rFonts w:ascii="Arial" w:hAnsi="Arial" w:cs="Arial"/>
          <w:color w:val="auto"/>
          <w:kern w:val="0"/>
          <w:sz w:val="20"/>
          <w:szCs w:val="20"/>
          <w:lang w:val="en-IN" w:eastAsia="zh-CN" w:bidi="hi-IN"/>
          <w14:ligatures w14:val="none"/>
        </w:rPr>
        <w:t xml:space="preserve"> evaluated the potential for increasing </w:t>
      </w:r>
      <w:proofErr w:type="spellStart"/>
      <w:r w:rsidRPr="00862A1C">
        <w:rPr>
          <w:rFonts w:ascii="Arial" w:hAnsi="Arial" w:cs="Arial"/>
          <w:color w:val="auto"/>
          <w:kern w:val="0"/>
          <w:sz w:val="20"/>
          <w:szCs w:val="20"/>
          <w:lang w:val="en-IN" w:eastAsia="zh-CN" w:bidi="hi-IN"/>
          <w14:ligatures w14:val="none"/>
        </w:rPr>
        <w:t>Nf</w:t>
      </w:r>
      <w:proofErr w:type="spellEnd"/>
      <w:r w:rsidRPr="00862A1C">
        <w:rPr>
          <w:rFonts w:ascii="Arial" w:hAnsi="Arial" w:cs="Arial"/>
          <w:color w:val="auto"/>
          <w:kern w:val="0"/>
          <w:sz w:val="20"/>
          <w:szCs w:val="20"/>
          <w:lang w:val="en-IN" w:eastAsia="zh-CN" w:bidi="hi-IN"/>
          <w14:ligatures w14:val="none"/>
        </w:rPr>
        <w:t xml:space="preserve"> efficiency and lowering its adverse environmental impact (N leaching). The CRF fertilizer's impact was contrasted with that of the traditional CAN. For both coated fertilizers, three treatment options were evaluated: a single application of coated CAN, a single application of CAN with coated CAN (1:2), and divided application (CAN, coated CAN). Winter oilseed rape served as the test plant. When compared to the usage of traditional CAN fertilizers, the findings obtained show that the use of coated CAN fertilizers significantly boosts yield, improves N fertilization efficiency, and lowers N losses. According to this study, applying a 1:2 mixture of conventional and coated CAN during spring fertilization seems to be an appropriate technique. This ensures that there is an adequate supply of quickly releasing nitrogen during rapeseed regeneration and its slower release during subsequent developmental stages. Oil-based polymer coatings on might fertilizer might be regarded as a suitable substitute for traditional polyurethane that has been partially changed in the fertilizer production process.</w:t>
      </w:r>
    </w:p>
    <w:p w14:paraId="2CBF8D85" w14:textId="5981CEA5" w:rsidR="009364DE" w:rsidRPr="00862A1C" w:rsidRDefault="009364DE" w:rsidP="00082C44">
      <w:pPr>
        <w:spacing w:after="240" w:line="240" w:lineRule="auto"/>
        <w:ind w:left="70" w:firstLine="650"/>
        <w:rPr>
          <w:rFonts w:ascii="Arial" w:hAnsi="Arial" w:cs="Arial"/>
          <w:color w:val="auto"/>
          <w:kern w:val="0"/>
          <w:sz w:val="20"/>
          <w:szCs w:val="20"/>
          <w:lang w:val="en-IN" w:eastAsia="zh-CN" w:bidi="hi-IN"/>
          <w14:ligatures w14:val="none"/>
        </w:rPr>
      </w:pPr>
      <w:r w:rsidRPr="00862A1C">
        <w:rPr>
          <w:rFonts w:ascii="Arial" w:hAnsi="Arial" w:cs="Arial"/>
          <w:color w:val="auto"/>
          <w:kern w:val="0"/>
          <w:sz w:val="20"/>
          <w:szCs w:val="20"/>
          <w:lang w:val="en-IN" w:eastAsia="zh-CN" w:bidi="hi-IN"/>
          <w14:ligatures w14:val="none"/>
        </w:rPr>
        <w:t>The prospect of increasing the NUE in coffee growing (</w:t>
      </w:r>
      <w:r w:rsidRPr="008422C8">
        <w:rPr>
          <w:rFonts w:ascii="Arial" w:hAnsi="Arial" w:cs="Arial"/>
          <w:i/>
          <w:color w:val="auto"/>
          <w:kern w:val="0"/>
          <w:sz w:val="20"/>
          <w:szCs w:val="20"/>
          <w:highlight w:val="yellow"/>
          <w:lang w:val="en-IN" w:eastAsia="zh-CN" w:bidi="hi-IN"/>
          <w14:ligatures w14:val="none"/>
        </w:rPr>
        <w:t>Coffea arabica</w:t>
      </w:r>
      <w:r w:rsidRPr="00862A1C">
        <w:rPr>
          <w:rFonts w:ascii="Arial" w:hAnsi="Arial" w:cs="Arial"/>
          <w:color w:val="auto"/>
          <w:kern w:val="0"/>
          <w:sz w:val="20"/>
          <w:szCs w:val="20"/>
          <w:lang w:val="en-IN" w:eastAsia="zh-CN" w:bidi="hi-IN"/>
          <w14:ligatures w14:val="none"/>
        </w:rPr>
        <w:t xml:space="preserve"> L.) was examined in the second paper on CRF fertilizers in this collection. In order to reduce NH3-N losses in coffee production systems, </w:t>
      </w:r>
      <w:r w:rsidR="002A0384" w:rsidRPr="00862A1C">
        <w:rPr>
          <w:rFonts w:ascii="Arial" w:hAnsi="Arial" w:cs="Arial"/>
          <w:color w:val="auto"/>
          <w:kern w:val="0"/>
          <w:sz w:val="20"/>
          <w:szCs w:val="20"/>
          <w:lang w:val="en-IN" w:eastAsia="zh-CN" w:bidi="hi-IN"/>
          <w14:ligatures w14:val="none"/>
        </w:rPr>
        <w:t>(</w:t>
      </w:r>
      <w:r w:rsidR="002A0384" w:rsidRPr="00862A1C">
        <w:rPr>
          <w:rFonts w:ascii="Arial" w:hAnsi="Arial" w:cs="Arial"/>
          <w:sz w:val="20"/>
          <w:szCs w:val="20"/>
        </w:rPr>
        <w:t>Freitas</w:t>
      </w:r>
      <w:r w:rsidRPr="00862A1C">
        <w:rPr>
          <w:rFonts w:ascii="Arial" w:hAnsi="Arial" w:cs="Arial"/>
          <w:color w:val="auto"/>
          <w:kern w:val="0"/>
          <w:sz w:val="20"/>
          <w:szCs w:val="20"/>
          <w:lang w:val="en-IN" w:eastAsia="zh-CN" w:bidi="hi-IN"/>
          <w14:ligatures w14:val="none"/>
        </w:rPr>
        <w:t xml:space="preserve"> et al</w:t>
      </w:r>
      <w:r w:rsidR="002A0384" w:rsidRPr="00862A1C">
        <w:rPr>
          <w:rFonts w:ascii="Arial" w:hAnsi="Arial" w:cs="Arial"/>
          <w:color w:val="auto"/>
          <w:kern w:val="0"/>
          <w:sz w:val="20"/>
          <w:szCs w:val="20"/>
          <w:lang w:val="en-IN" w:eastAsia="zh-CN" w:bidi="hi-IN"/>
          <w14:ligatures w14:val="none"/>
        </w:rPr>
        <w:t xml:space="preserve"> 2022)</w:t>
      </w:r>
      <w:r w:rsidRPr="00862A1C">
        <w:rPr>
          <w:rFonts w:ascii="Arial" w:hAnsi="Arial" w:cs="Arial"/>
          <w:color w:val="auto"/>
          <w:kern w:val="0"/>
          <w:sz w:val="20"/>
          <w:szCs w:val="20"/>
          <w:lang w:val="en-IN" w:eastAsia="zh-CN" w:bidi="hi-IN"/>
          <w14:ligatures w14:val="none"/>
        </w:rPr>
        <w:t xml:space="preserve">. hypothesized that enhanced-efficiency N fertilizers and other fertilizers, such as ammonium nitrate and </w:t>
      </w:r>
      <w:proofErr w:type="spellStart"/>
      <w:r w:rsidRPr="00862A1C">
        <w:rPr>
          <w:rFonts w:ascii="Arial" w:hAnsi="Arial" w:cs="Arial"/>
          <w:color w:val="auto"/>
          <w:kern w:val="0"/>
          <w:sz w:val="20"/>
          <w:szCs w:val="20"/>
          <w:lang w:val="en-IN" w:eastAsia="zh-CN" w:bidi="hi-IN"/>
          <w14:ligatures w14:val="none"/>
        </w:rPr>
        <w:t>sulfate</w:t>
      </w:r>
      <w:proofErr w:type="spellEnd"/>
      <w:r w:rsidRPr="00862A1C">
        <w:rPr>
          <w:rFonts w:ascii="Arial" w:hAnsi="Arial" w:cs="Arial"/>
          <w:color w:val="auto"/>
          <w:kern w:val="0"/>
          <w:sz w:val="20"/>
          <w:szCs w:val="20"/>
          <w:lang w:val="en-IN" w:eastAsia="zh-CN" w:bidi="hi-IN"/>
          <w14:ligatures w14:val="none"/>
        </w:rPr>
        <w:t xml:space="preserve"> and </w:t>
      </w:r>
      <w:proofErr w:type="spellStart"/>
      <w:r w:rsidRPr="00862A1C">
        <w:rPr>
          <w:rFonts w:ascii="Arial" w:hAnsi="Arial" w:cs="Arial"/>
          <w:color w:val="auto"/>
          <w:kern w:val="0"/>
          <w:sz w:val="20"/>
          <w:szCs w:val="20"/>
          <w:lang w:val="en-IN" w:eastAsia="zh-CN" w:bidi="hi-IN"/>
          <w14:ligatures w14:val="none"/>
        </w:rPr>
        <w:t>prilled</w:t>
      </w:r>
      <w:proofErr w:type="spellEnd"/>
      <w:r w:rsidRPr="00862A1C">
        <w:rPr>
          <w:rFonts w:ascii="Arial" w:hAnsi="Arial" w:cs="Arial"/>
          <w:color w:val="auto"/>
          <w:kern w:val="0"/>
          <w:sz w:val="20"/>
          <w:szCs w:val="20"/>
          <w:lang w:val="en-IN" w:eastAsia="zh-CN" w:bidi="hi-IN"/>
          <w14:ligatures w14:val="none"/>
        </w:rPr>
        <w:t xml:space="preserve"> urea diluted in water, are better solutions than ordinary urea. The following fertilization treatments were tested in field experiments to validate the hypothesis: blended N fertilizer, urea + elastic resin, urea-formaldehyde, urea + polyurethane (all applied once), </w:t>
      </w:r>
      <w:proofErr w:type="spellStart"/>
      <w:r w:rsidRPr="00862A1C">
        <w:rPr>
          <w:rFonts w:ascii="Arial" w:hAnsi="Arial" w:cs="Arial"/>
          <w:color w:val="auto"/>
          <w:kern w:val="0"/>
          <w:sz w:val="20"/>
          <w:szCs w:val="20"/>
          <w:lang w:val="en-IN" w:eastAsia="zh-CN" w:bidi="hi-IN"/>
          <w14:ligatures w14:val="none"/>
        </w:rPr>
        <w:t>prilled</w:t>
      </w:r>
      <w:proofErr w:type="spellEnd"/>
      <w:r w:rsidRPr="00862A1C">
        <w:rPr>
          <w:rFonts w:ascii="Arial" w:hAnsi="Arial" w:cs="Arial"/>
          <w:color w:val="auto"/>
          <w:kern w:val="0"/>
          <w:sz w:val="20"/>
          <w:szCs w:val="20"/>
          <w:lang w:val="en-IN" w:eastAsia="zh-CN" w:bidi="hi-IN"/>
          <w14:ligatures w14:val="none"/>
        </w:rPr>
        <w:t xml:space="preserve"> urea, </w:t>
      </w:r>
      <w:proofErr w:type="spellStart"/>
      <w:r w:rsidRPr="00862A1C">
        <w:rPr>
          <w:rFonts w:ascii="Arial" w:hAnsi="Arial" w:cs="Arial"/>
          <w:color w:val="auto"/>
          <w:kern w:val="0"/>
          <w:sz w:val="20"/>
          <w:szCs w:val="20"/>
          <w:lang w:val="en-IN" w:eastAsia="zh-CN" w:bidi="hi-IN"/>
          <w14:ligatures w14:val="none"/>
        </w:rPr>
        <w:t>prilled</w:t>
      </w:r>
      <w:proofErr w:type="spellEnd"/>
      <w:r w:rsidRPr="00862A1C">
        <w:rPr>
          <w:rFonts w:ascii="Arial" w:hAnsi="Arial" w:cs="Arial"/>
          <w:color w:val="auto"/>
          <w:kern w:val="0"/>
          <w:sz w:val="20"/>
          <w:szCs w:val="20"/>
          <w:lang w:val="en-IN" w:eastAsia="zh-CN" w:bidi="hi-IN"/>
          <w14:ligatures w14:val="none"/>
        </w:rPr>
        <w:t xml:space="preserve"> urea dissolved in water, ammonium </w:t>
      </w:r>
      <w:proofErr w:type="spellStart"/>
      <w:r w:rsidRPr="00862A1C">
        <w:rPr>
          <w:rFonts w:ascii="Arial" w:hAnsi="Arial" w:cs="Arial"/>
          <w:color w:val="auto"/>
          <w:kern w:val="0"/>
          <w:sz w:val="20"/>
          <w:szCs w:val="20"/>
          <w:lang w:val="en-IN" w:eastAsia="zh-CN" w:bidi="hi-IN"/>
          <w14:ligatures w14:val="none"/>
        </w:rPr>
        <w:t>sulfate</w:t>
      </w:r>
      <w:proofErr w:type="spellEnd"/>
      <w:r w:rsidRPr="00862A1C">
        <w:rPr>
          <w:rFonts w:ascii="Arial" w:hAnsi="Arial" w:cs="Arial"/>
          <w:color w:val="auto"/>
          <w:kern w:val="0"/>
          <w:sz w:val="20"/>
          <w:szCs w:val="20"/>
          <w:lang w:val="en-IN" w:eastAsia="zh-CN" w:bidi="hi-IN"/>
          <w14:ligatures w14:val="none"/>
        </w:rPr>
        <w:t xml:space="preserve"> (AS), ammonium nitrate (AN), urea + Cu + B, urea + adhesive + CaCO3, and urea + NBPT (all with three split applications).</w:t>
      </w:r>
    </w:p>
    <w:p w14:paraId="4DFBD77B" w14:textId="77777777" w:rsidR="009364DE" w:rsidRPr="00862A1C" w:rsidRDefault="009364DE" w:rsidP="00082C44">
      <w:pPr>
        <w:spacing w:after="240" w:line="240" w:lineRule="auto"/>
        <w:ind w:left="70" w:firstLine="650"/>
        <w:rPr>
          <w:rFonts w:ascii="Arial" w:hAnsi="Arial" w:cs="Arial"/>
          <w:color w:val="auto"/>
          <w:kern w:val="0"/>
          <w:sz w:val="20"/>
          <w:szCs w:val="20"/>
          <w:lang w:val="en-IN" w:eastAsia="zh-CN" w:bidi="hi-IN"/>
          <w14:ligatures w14:val="none"/>
        </w:rPr>
      </w:pPr>
      <w:r w:rsidRPr="00862A1C">
        <w:rPr>
          <w:rFonts w:ascii="Arial" w:hAnsi="Arial" w:cs="Arial"/>
          <w:color w:val="auto"/>
          <w:kern w:val="0"/>
          <w:sz w:val="20"/>
          <w:szCs w:val="20"/>
          <w:lang w:val="en-IN" w:eastAsia="zh-CN" w:bidi="hi-IN"/>
          <w14:ligatures w14:val="none"/>
        </w:rPr>
        <w:t xml:space="preserve">In the Minas Gerais area of Brazil, coffee plants under field conditions for two crop seasons were used to test fertilizer treatments. The study's treatments were administered at a dosage of 300 kg N ha−1 annually. The authors demonstrated that different fertilization combinations had a considerable impact on urea losses. All N-fertilizer methods decreased NH3-N losses in comparison to plucked urea, with the </w:t>
      </w:r>
      <w:r w:rsidRPr="00862A1C">
        <w:rPr>
          <w:rFonts w:ascii="Arial" w:hAnsi="Arial" w:cs="Arial"/>
          <w:color w:val="auto"/>
          <w:kern w:val="0"/>
          <w:sz w:val="20"/>
          <w:szCs w:val="20"/>
          <w:lang w:val="en-IN" w:eastAsia="zh-CN" w:bidi="hi-IN"/>
          <w14:ligatures w14:val="none"/>
        </w:rPr>
        <w:lastRenderedPageBreak/>
        <w:t>exception of urea + adhesive + CaCO3 (27.9% of NH3-N losses). AS and AN saw the lowest losses, at 0.6% and 0.5%, respectively. However, the authors note that the costs of fertilizer application must be taken into account while selecting the best fertilization approach (treatment choice).</w:t>
      </w:r>
    </w:p>
    <w:p w14:paraId="541C5B79" w14:textId="7167324C" w:rsidR="009364DE" w:rsidRPr="00862A1C" w:rsidRDefault="009364DE" w:rsidP="00082C44">
      <w:pPr>
        <w:spacing w:after="240" w:line="240" w:lineRule="auto"/>
        <w:ind w:left="70" w:firstLine="650"/>
        <w:rPr>
          <w:rFonts w:ascii="Arial" w:hAnsi="Arial" w:cs="Arial"/>
          <w:color w:val="auto"/>
          <w:kern w:val="0"/>
          <w:sz w:val="20"/>
          <w:szCs w:val="20"/>
          <w:lang w:val="en-IN" w:eastAsia="zh-CN" w:bidi="hi-IN"/>
          <w14:ligatures w14:val="none"/>
        </w:rPr>
      </w:pPr>
      <w:r w:rsidRPr="00862A1C">
        <w:rPr>
          <w:rFonts w:ascii="Arial" w:hAnsi="Arial" w:cs="Arial"/>
          <w:color w:val="auto"/>
          <w:kern w:val="0"/>
          <w:sz w:val="20"/>
          <w:szCs w:val="20"/>
          <w:lang w:val="en-IN" w:eastAsia="zh-CN" w:bidi="hi-IN"/>
          <w14:ligatures w14:val="none"/>
        </w:rPr>
        <w:t xml:space="preserve">One of the more recent fertilizers available on the market is biochar. </w:t>
      </w:r>
      <w:proofErr w:type="spellStart"/>
      <w:r w:rsidRPr="00862A1C">
        <w:rPr>
          <w:rFonts w:ascii="Arial" w:hAnsi="Arial" w:cs="Arial"/>
          <w:color w:val="auto"/>
          <w:kern w:val="0"/>
          <w:sz w:val="20"/>
          <w:szCs w:val="20"/>
          <w:lang w:val="en-IN" w:eastAsia="zh-CN" w:bidi="hi-IN"/>
          <w14:ligatures w14:val="none"/>
        </w:rPr>
        <w:t>Biochars</w:t>
      </w:r>
      <w:proofErr w:type="spellEnd"/>
      <w:r w:rsidRPr="00862A1C">
        <w:rPr>
          <w:rFonts w:ascii="Arial" w:hAnsi="Arial" w:cs="Arial"/>
          <w:color w:val="auto"/>
          <w:kern w:val="0"/>
          <w:sz w:val="20"/>
          <w:szCs w:val="20"/>
          <w:lang w:val="en-IN" w:eastAsia="zh-CN" w:bidi="hi-IN"/>
          <w14:ligatures w14:val="none"/>
        </w:rPr>
        <w:t xml:space="preserve"> are typically solid, carbon-rich solids that are produced by the thermochemical breakdown of organic biomasses</w:t>
      </w:r>
      <w:r w:rsidR="00574A93" w:rsidRPr="00862A1C">
        <w:rPr>
          <w:rFonts w:ascii="Arial" w:hAnsi="Arial" w:cs="Arial"/>
          <w:color w:val="auto"/>
          <w:kern w:val="0"/>
          <w:sz w:val="20"/>
          <w:szCs w:val="20"/>
          <w:lang w:val="en-IN" w:eastAsia="zh-CN" w:bidi="hi-IN"/>
          <w14:ligatures w14:val="none"/>
        </w:rPr>
        <w:t xml:space="preserve"> (</w:t>
      </w:r>
      <w:r w:rsidR="00574A93" w:rsidRPr="00862A1C">
        <w:rPr>
          <w:rFonts w:ascii="Arial" w:hAnsi="Arial" w:cs="Arial"/>
          <w:sz w:val="20"/>
          <w:szCs w:val="20"/>
        </w:rPr>
        <w:t>Verma et al., 2014)</w:t>
      </w:r>
      <w:r w:rsidRPr="00862A1C">
        <w:rPr>
          <w:rFonts w:ascii="Arial" w:hAnsi="Arial" w:cs="Arial"/>
          <w:color w:val="auto"/>
          <w:kern w:val="0"/>
          <w:sz w:val="20"/>
          <w:szCs w:val="20"/>
          <w:lang w:val="en-IN" w:eastAsia="zh-CN" w:bidi="hi-IN"/>
          <w14:ligatures w14:val="none"/>
        </w:rPr>
        <w:t xml:space="preserve">. They can be used as a component in the manufacturing of CRF fertilizers or as mineral fertilizers. The application of </w:t>
      </w:r>
      <w:proofErr w:type="spellStart"/>
      <w:r w:rsidRPr="00862A1C">
        <w:rPr>
          <w:rFonts w:ascii="Arial" w:hAnsi="Arial" w:cs="Arial"/>
          <w:color w:val="auto"/>
          <w:kern w:val="0"/>
          <w:sz w:val="20"/>
          <w:szCs w:val="20"/>
          <w:lang w:val="en-IN" w:eastAsia="zh-CN" w:bidi="hi-IN"/>
          <w14:ligatures w14:val="none"/>
        </w:rPr>
        <w:t>biochars</w:t>
      </w:r>
      <w:proofErr w:type="spellEnd"/>
      <w:r w:rsidRPr="00862A1C">
        <w:rPr>
          <w:rFonts w:ascii="Arial" w:hAnsi="Arial" w:cs="Arial"/>
          <w:color w:val="auto"/>
          <w:kern w:val="0"/>
          <w:sz w:val="20"/>
          <w:szCs w:val="20"/>
          <w:lang w:val="en-IN" w:eastAsia="zh-CN" w:bidi="hi-IN"/>
          <w14:ligatures w14:val="none"/>
        </w:rPr>
        <w:t xml:space="preserve"> to the soil improves soil carbon sequestration and lowers greenhouse gas emissions. Applying biochar also increases agricultural production and soil fertility. However, there’s not enough data in the literature about how </w:t>
      </w:r>
      <w:proofErr w:type="spellStart"/>
      <w:r w:rsidRPr="00862A1C">
        <w:rPr>
          <w:rFonts w:ascii="Arial" w:hAnsi="Arial" w:cs="Arial"/>
          <w:color w:val="auto"/>
          <w:kern w:val="0"/>
          <w:sz w:val="20"/>
          <w:szCs w:val="20"/>
          <w:lang w:val="en-IN" w:eastAsia="zh-CN" w:bidi="hi-IN"/>
          <w14:ligatures w14:val="none"/>
        </w:rPr>
        <w:t>biochars</w:t>
      </w:r>
      <w:proofErr w:type="spellEnd"/>
      <w:r w:rsidRPr="00862A1C">
        <w:rPr>
          <w:rFonts w:ascii="Arial" w:hAnsi="Arial" w:cs="Arial"/>
          <w:color w:val="auto"/>
          <w:kern w:val="0"/>
          <w:sz w:val="20"/>
          <w:szCs w:val="20"/>
          <w:lang w:val="en-IN" w:eastAsia="zh-CN" w:bidi="hi-IN"/>
          <w14:ligatures w14:val="none"/>
        </w:rPr>
        <w:t xml:space="preserve"> affect tomato yield physiology. The article by </w:t>
      </w:r>
      <w:r w:rsidR="002A0384" w:rsidRPr="00862A1C">
        <w:rPr>
          <w:rFonts w:ascii="Arial" w:hAnsi="Arial" w:cs="Arial"/>
          <w:color w:val="auto"/>
          <w:kern w:val="0"/>
          <w:sz w:val="20"/>
          <w:szCs w:val="20"/>
          <w:lang w:val="en-IN" w:eastAsia="zh-CN" w:bidi="hi-IN"/>
          <w14:ligatures w14:val="none"/>
        </w:rPr>
        <w:t>(</w:t>
      </w:r>
      <w:r w:rsidR="002A0384" w:rsidRPr="00862A1C">
        <w:rPr>
          <w:rFonts w:ascii="Arial" w:hAnsi="Arial" w:cs="Arial"/>
          <w:sz w:val="20"/>
          <w:szCs w:val="20"/>
        </w:rPr>
        <w:t>Murtaza</w:t>
      </w:r>
      <w:r w:rsidRPr="00862A1C">
        <w:rPr>
          <w:rFonts w:ascii="Arial" w:hAnsi="Arial" w:cs="Arial"/>
          <w:color w:val="auto"/>
          <w:kern w:val="0"/>
          <w:sz w:val="20"/>
          <w:szCs w:val="20"/>
          <w:lang w:val="en-IN" w:eastAsia="zh-CN" w:bidi="hi-IN"/>
          <w14:ligatures w14:val="none"/>
        </w:rPr>
        <w:t xml:space="preserve"> et al</w:t>
      </w:r>
      <w:r w:rsidR="002A0384" w:rsidRPr="00862A1C">
        <w:rPr>
          <w:rFonts w:ascii="Arial" w:hAnsi="Arial" w:cs="Arial"/>
          <w:color w:val="auto"/>
          <w:kern w:val="0"/>
          <w:sz w:val="20"/>
          <w:szCs w:val="20"/>
          <w:lang w:val="en-IN" w:eastAsia="zh-CN" w:bidi="hi-IN"/>
          <w14:ligatures w14:val="none"/>
        </w:rPr>
        <w:t xml:space="preserve"> 2024)</w:t>
      </w:r>
      <w:r w:rsidRPr="00862A1C">
        <w:rPr>
          <w:rFonts w:ascii="Arial" w:hAnsi="Arial" w:cs="Arial"/>
          <w:color w:val="auto"/>
          <w:kern w:val="0"/>
          <w:sz w:val="20"/>
          <w:szCs w:val="20"/>
          <w:lang w:val="en-IN" w:eastAsia="zh-CN" w:bidi="hi-IN"/>
          <w14:ligatures w14:val="none"/>
        </w:rPr>
        <w:t>. closes this gap.</w:t>
      </w:r>
    </w:p>
    <w:p w14:paraId="428B07A4" w14:textId="6392A284" w:rsidR="00D908C7" w:rsidRPr="00862A1C" w:rsidRDefault="009364DE" w:rsidP="00082C44">
      <w:pPr>
        <w:spacing w:after="240" w:line="240" w:lineRule="auto"/>
        <w:ind w:left="70" w:firstLine="650"/>
        <w:rPr>
          <w:rFonts w:ascii="Arial" w:hAnsi="Arial" w:cs="Arial"/>
          <w:color w:val="auto"/>
          <w:kern w:val="0"/>
          <w:sz w:val="20"/>
          <w:szCs w:val="20"/>
          <w:lang w:val="en-IN" w:eastAsia="zh-CN" w:bidi="hi-IN"/>
          <w14:ligatures w14:val="none"/>
        </w:rPr>
      </w:pPr>
      <w:r w:rsidRPr="00862A1C">
        <w:rPr>
          <w:rFonts w:ascii="Arial" w:hAnsi="Arial" w:cs="Arial"/>
          <w:color w:val="auto"/>
          <w:kern w:val="0"/>
          <w:sz w:val="20"/>
          <w:szCs w:val="20"/>
          <w:lang w:val="en-IN" w:eastAsia="zh-CN" w:bidi="hi-IN"/>
          <w14:ligatures w14:val="none"/>
        </w:rPr>
        <w:t xml:space="preserve">The authors hypothesized that plant development, a few physiological indices, and tomato output would all benefit from the enhanced </w:t>
      </w:r>
      <w:proofErr w:type="spellStart"/>
      <w:r w:rsidRPr="00862A1C">
        <w:rPr>
          <w:rFonts w:ascii="Arial" w:hAnsi="Arial" w:cs="Arial"/>
          <w:color w:val="auto"/>
          <w:kern w:val="0"/>
          <w:sz w:val="20"/>
          <w:szCs w:val="20"/>
          <w:lang w:val="en-IN" w:eastAsia="zh-CN" w:bidi="hi-IN"/>
          <w14:ligatures w14:val="none"/>
        </w:rPr>
        <w:t>agro</w:t>
      </w:r>
      <w:proofErr w:type="spellEnd"/>
      <w:r w:rsidRPr="00862A1C">
        <w:rPr>
          <w:rFonts w:ascii="Arial" w:hAnsi="Arial" w:cs="Arial"/>
          <w:color w:val="auto"/>
          <w:kern w:val="0"/>
          <w:sz w:val="20"/>
          <w:szCs w:val="20"/>
          <w:lang w:val="en-IN" w:eastAsia="zh-CN" w:bidi="hi-IN"/>
          <w14:ligatures w14:val="none"/>
        </w:rPr>
        <w:t>-chemical qualities of the soil created with biochar and vermicompost. The authors conducted an experiment to test this theory, examining the effects of vermicompost (VA3, 3%, VA5, 5%; by mass of soil) and biochar (CK0%; BA3, 3%, BA5, 5%; by mass of soil) on tomato production, photosynthesis, and chlorophyll fluorescence in a greenhouse setting. Several characteristics unique to tomato plant photosynthesis and chlorophyll fluorescence were examined. The treatment with the highest vermicompost rate (VA5) had the best parameter values.</w:t>
      </w:r>
      <w:r w:rsidR="008422C8">
        <w:rPr>
          <w:rFonts w:ascii="Arial" w:hAnsi="Arial" w:cs="Arial"/>
          <w:color w:val="auto"/>
          <w:kern w:val="0"/>
          <w:sz w:val="20"/>
          <w:szCs w:val="20"/>
          <w:lang w:val="en-IN" w:eastAsia="zh-CN" w:bidi="hi-IN"/>
          <w14:ligatures w14:val="none"/>
        </w:rPr>
        <w:t xml:space="preserve"> </w:t>
      </w:r>
      <w:r w:rsidR="00D908C7" w:rsidRPr="00862A1C">
        <w:rPr>
          <w:rFonts w:ascii="Arial" w:hAnsi="Arial" w:cs="Arial"/>
          <w:color w:val="auto"/>
          <w:kern w:val="0"/>
          <w:sz w:val="20"/>
          <w:szCs w:val="20"/>
          <w:lang w:val="en-IN" w:eastAsia="zh-CN" w:bidi="hi-IN"/>
          <w14:ligatures w14:val="none"/>
        </w:rPr>
        <w:t>Whereas the values from the BA treatments were lower than those from the CK treatments, they were nonetheless greater. In conclusion, the authors point out that applying 3% vermicompost for a single tomato production season is thought to be practical in terms of boosting photosynthesis, raising the WUE, and raising tomato output.</w:t>
      </w:r>
    </w:p>
    <w:p w14:paraId="22CB758D" w14:textId="0E768EBB" w:rsidR="009364DE" w:rsidRPr="008422C8" w:rsidRDefault="008422C8" w:rsidP="008422C8">
      <w:pPr>
        <w:pStyle w:val="ListParagraph"/>
        <w:numPr>
          <w:ilvl w:val="0"/>
          <w:numId w:val="24"/>
        </w:numPr>
        <w:spacing w:after="240" w:line="240" w:lineRule="auto"/>
        <w:rPr>
          <w:rFonts w:ascii="Arial" w:hAnsi="Arial" w:cs="Arial"/>
          <w:b/>
          <w:bCs/>
          <w:color w:val="auto"/>
          <w:kern w:val="0"/>
          <w:szCs w:val="20"/>
          <w:lang w:val="en-IN" w:eastAsia="zh-CN" w:bidi="hi-IN"/>
          <w14:ligatures w14:val="none"/>
        </w:rPr>
      </w:pPr>
      <w:r w:rsidRPr="008422C8">
        <w:rPr>
          <w:rFonts w:ascii="Arial" w:hAnsi="Arial" w:cs="Arial"/>
          <w:b/>
          <w:bCs/>
          <w:color w:val="auto"/>
          <w:kern w:val="0"/>
          <w:szCs w:val="20"/>
          <w:lang w:val="en-IN" w:eastAsia="zh-CN" w:bidi="hi-IN"/>
          <w14:ligatures w14:val="none"/>
        </w:rPr>
        <w:t>USE EFFICIENCY OF PHOSPHORUS AND POTASSIUM UNDER DIFFERENT CROPPING SYSTEMS</w:t>
      </w:r>
    </w:p>
    <w:p w14:paraId="442B3C31" w14:textId="419022ED" w:rsidR="00A51445" w:rsidRPr="00862A1C" w:rsidRDefault="00A51445" w:rsidP="00082C44">
      <w:pPr>
        <w:spacing w:after="240" w:line="240" w:lineRule="auto"/>
        <w:ind w:left="70" w:firstLine="650"/>
        <w:rPr>
          <w:rFonts w:ascii="Arial" w:hAnsi="Arial" w:cs="Arial"/>
          <w:color w:val="auto"/>
          <w:kern w:val="0"/>
          <w:sz w:val="20"/>
          <w:szCs w:val="20"/>
          <w:lang w:val="en-IN" w:eastAsia="zh-CN" w:bidi="hi-IN"/>
          <w14:ligatures w14:val="none"/>
        </w:rPr>
      </w:pPr>
      <w:r w:rsidRPr="00862A1C">
        <w:rPr>
          <w:rFonts w:ascii="Arial" w:hAnsi="Arial" w:cs="Arial"/>
          <w:color w:val="auto"/>
          <w:kern w:val="0"/>
          <w:sz w:val="20"/>
          <w:szCs w:val="20"/>
          <w:lang w:val="en-IN" w:eastAsia="zh-CN" w:bidi="hi-IN"/>
          <w14:ligatures w14:val="none"/>
        </w:rPr>
        <w:t xml:space="preserve">Unbalanced and careless use of plant nutrients is thought to be one of the main causes of poor nutrient use efficiency (NUE) and the establishment and spread of widespread multi-nutrient deficiencies in soils in intensive </w:t>
      </w:r>
      <w:r w:rsidR="00BD2C38" w:rsidRPr="00862A1C">
        <w:rPr>
          <w:rFonts w:ascii="Arial" w:hAnsi="Arial" w:cs="Arial"/>
          <w:color w:val="auto"/>
          <w:kern w:val="0"/>
          <w:sz w:val="20"/>
          <w:szCs w:val="20"/>
          <w:lang w:val="en-IN" w:eastAsia="zh-CN" w:bidi="hi-IN"/>
          <w14:ligatures w14:val="none"/>
        </w:rPr>
        <w:t>agriculture.</w:t>
      </w:r>
      <w:r w:rsidRPr="00862A1C">
        <w:rPr>
          <w:rFonts w:ascii="Arial" w:hAnsi="Arial" w:cs="Arial"/>
          <w:color w:val="auto"/>
          <w:kern w:val="0"/>
          <w:sz w:val="20"/>
          <w:szCs w:val="20"/>
          <w:lang w:val="en-IN" w:eastAsia="zh-CN" w:bidi="hi-IN"/>
          <w14:ligatures w14:val="none"/>
        </w:rPr>
        <w:t xml:space="preserve"> Due to </w:t>
      </w:r>
      <w:r w:rsidR="00BD2C38" w:rsidRPr="00862A1C">
        <w:rPr>
          <w:rFonts w:ascii="Arial" w:hAnsi="Arial" w:cs="Arial"/>
          <w:color w:val="auto"/>
          <w:kern w:val="0"/>
          <w:sz w:val="20"/>
          <w:szCs w:val="20"/>
          <w:lang w:val="en-IN" w:eastAsia="zh-CN" w:bidi="hi-IN"/>
          <w14:ligatures w14:val="none"/>
        </w:rPr>
        <w:t>a larger</w:t>
      </w:r>
      <w:r w:rsidRPr="00862A1C">
        <w:rPr>
          <w:rFonts w:ascii="Arial" w:hAnsi="Arial" w:cs="Arial"/>
          <w:color w:val="auto"/>
          <w:kern w:val="0"/>
          <w:sz w:val="20"/>
          <w:szCs w:val="20"/>
          <w:lang w:val="en-IN" w:eastAsia="zh-CN" w:bidi="hi-IN"/>
          <w14:ligatures w14:val="none"/>
        </w:rPr>
        <w:t xml:space="preserve"> nutrient turnover in the soil-plant system than in the relatively low yielding systems, the issues of soil fertility degradation and poor NUE are evidently more severe and noticeable in high yielding </w:t>
      </w:r>
      <w:r w:rsidR="00BD2C38" w:rsidRPr="00862A1C">
        <w:rPr>
          <w:rFonts w:ascii="Arial" w:hAnsi="Arial" w:cs="Arial"/>
          <w:color w:val="auto"/>
          <w:kern w:val="0"/>
          <w:sz w:val="20"/>
          <w:szCs w:val="20"/>
          <w:lang w:val="en-IN" w:eastAsia="zh-CN" w:bidi="hi-IN"/>
          <w14:ligatures w14:val="none"/>
        </w:rPr>
        <w:t>systems</w:t>
      </w:r>
      <w:r w:rsidR="001A1DB8">
        <w:rPr>
          <w:rFonts w:ascii="Arial" w:hAnsi="Arial" w:cs="Arial"/>
          <w:color w:val="auto"/>
          <w:kern w:val="0"/>
          <w:sz w:val="20"/>
          <w:szCs w:val="20"/>
          <w:lang w:val="en-IN" w:eastAsia="zh-CN" w:bidi="hi-IN"/>
          <w14:ligatures w14:val="none"/>
        </w:rPr>
        <w:t xml:space="preserve"> </w:t>
      </w:r>
      <w:r w:rsidR="00485AAE" w:rsidRPr="00862A1C">
        <w:rPr>
          <w:rFonts w:ascii="Arial" w:hAnsi="Arial" w:cs="Arial"/>
          <w:color w:val="auto"/>
          <w:kern w:val="0"/>
          <w:sz w:val="20"/>
          <w:szCs w:val="20"/>
          <w:lang w:val="en-IN" w:eastAsia="zh-CN" w:bidi="hi-IN"/>
          <w14:ligatures w14:val="none"/>
        </w:rPr>
        <w:t>.</w:t>
      </w:r>
      <w:r w:rsidRPr="00862A1C">
        <w:rPr>
          <w:rFonts w:ascii="Arial" w:hAnsi="Arial" w:cs="Arial"/>
          <w:color w:val="auto"/>
          <w:kern w:val="0"/>
          <w:sz w:val="20"/>
          <w:szCs w:val="20"/>
          <w:lang w:val="en-IN" w:eastAsia="zh-CN" w:bidi="hi-IN"/>
          <w14:ligatures w14:val="none"/>
        </w:rPr>
        <w:t>According to recent diagnostic surveys conducted in the Garhwal zone of Uttarakhand and the rice-wheat growing regions of the Trans- and Upper-Gangetic Plains (TGP and UGP), all farmers applied nitrogen to both crops; however, only 89, 86, and 69% of the fields in these zones received P for rice, and 99, 100, and 40% for wheat . In these zones, 18, 23, and 10% of all farmers applied K to rice crops, whereas 14, 1, and 3% applied K to wheat crops. The majority of farmers, according to the surveys, applied N at rates higher than those advised locally and P nearly at the suggested rate, while ignoring or applying K, S, and micronutrients in levels below those advised.</w:t>
      </w:r>
      <w:r w:rsidR="00CC134A" w:rsidRPr="00862A1C">
        <w:rPr>
          <w:rFonts w:ascii="Arial" w:hAnsi="Arial" w:cs="Arial"/>
          <w:sz w:val="20"/>
          <w:szCs w:val="20"/>
        </w:rPr>
        <w:t xml:space="preserve"> </w:t>
      </w:r>
    </w:p>
    <w:p w14:paraId="2CB074AD" w14:textId="058E5E59" w:rsidR="00540CE5" w:rsidRPr="00862A1C" w:rsidRDefault="00540CE5" w:rsidP="00082C44">
      <w:pPr>
        <w:spacing w:after="240" w:line="240" w:lineRule="auto"/>
        <w:ind w:left="70" w:firstLine="650"/>
        <w:rPr>
          <w:rFonts w:ascii="Arial" w:hAnsi="Arial" w:cs="Arial"/>
          <w:color w:val="auto"/>
          <w:kern w:val="0"/>
          <w:sz w:val="20"/>
          <w:szCs w:val="20"/>
          <w:lang w:val="en-IN" w:eastAsia="zh-CN" w:bidi="hi-IN"/>
          <w14:ligatures w14:val="none"/>
        </w:rPr>
      </w:pPr>
      <w:r w:rsidRPr="00862A1C">
        <w:rPr>
          <w:rFonts w:ascii="Arial" w:hAnsi="Arial" w:cs="Arial"/>
          <w:color w:val="auto"/>
          <w:kern w:val="0"/>
          <w:sz w:val="20"/>
          <w:szCs w:val="20"/>
          <w:lang w:val="en-IN" w:eastAsia="zh-CN" w:bidi="hi-IN"/>
          <w14:ligatures w14:val="none"/>
        </w:rPr>
        <w:t>In agriculture, phosphorus (P), potassium (K), and nitrogen (N) are the three most often used and needed nutrients</w:t>
      </w:r>
      <w:r w:rsidR="00574A93" w:rsidRPr="00862A1C">
        <w:rPr>
          <w:rFonts w:ascii="Arial" w:hAnsi="Arial" w:cs="Arial"/>
          <w:color w:val="auto"/>
          <w:kern w:val="0"/>
          <w:sz w:val="20"/>
          <w:szCs w:val="20"/>
          <w:lang w:val="en-IN" w:eastAsia="zh-CN" w:bidi="hi-IN"/>
          <w14:ligatures w14:val="none"/>
        </w:rPr>
        <w:t xml:space="preserve"> (</w:t>
      </w:r>
      <w:r w:rsidR="00574A93" w:rsidRPr="00862A1C">
        <w:rPr>
          <w:rFonts w:ascii="Arial" w:hAnsi="Arial" w:cs="Arial"/>
          <w:sz w:val="20"/>
          <w:szCs w:val="20"/>
        </w:rPr>
        <w:t>Dhillon et al., 2019)</w:t>
      </w:r>
      <w:r w:rsidRPr="00862A1C">
        <w:rPr>
          <w:rFonts w:ascii="Arial" w:hAnsi="Arial" w:cs="Arial"/>
          <w:color w:val="auto"/>
          <w:kern w:val="0"/>
          <w:sz w:val="20"/>
          <w:szCs w:val="20"/>
          <w:lang w:val="en-IN" w:eastAsia="zh-CN" w:bidi="hi-IN"/>
          <w14:ligatures w14:val="none"/>
        </w:rPr>
        <w:t xml:space="preserve">. The importance of food security has increased in tandem with the world's population growth. Furthermore, it is anticipated that the frequency and duration of heat stress and drought would rise, which would have a negative impact on food security and important crops. Alternative technologies that boost yield per unit of land will be needed to produce food for a growing global population. Commercial fertilizers will be needed more when production per unit area increases. As a result, boosting food production to </w:t>
      </w:r>
      <w:proofErr w:type="spellStart"/>
      <w:r w:rsidRPr="00862A1C">
        <w:rPr>
          <w:rFonts w:ascii="Arial" w:hAnsi="Arial" w:cs="Arial"/>
          <w:color w:val="auto"/>
          <w:kern w:val="0"/>
          <w:sz w:val="20"/>
          <w:szCs w:val="20"/>
          <w:lang w:val="en-IN" w:eastAsia="zh-CN" w:bidi="hi-IN"/>
          <w14:ligatures w14:val="none"/>
        </w:rPr>
        <w:t>fulfill</w:t>
      </w:r>
      <w:proofErr w:type="spellEnd"/>
      <w:r w:rsidRPr="00862A1C">
        <w:rPr>
          <w:rFonts w:ascii="Arial" w:hAnsi="Arial" w:cs="Arial"/>
          <w:color w:val="auto"/>
          <w:kern w:val="0"/>
          <w:sz w:val="20"/>
          <w:szCs w:val="20"/>
          <w:lang w:val="en-IN" w:eastAsia="zh-CN" w:bidi="hi-IN"/>
          <w14:ligatures w14:val="none"/>
        </w:rPr>
        <w:t xml:space="preserve"> rising global food demands requires a steady supply of N, P, and K</w:t>
      </w:r>
      <w:r w:rsidR="00574A93" w:rsidRPr="00862A1C">
        <w:rPr>
          <w:rFonts w:ascii="Arial" w:hAnsi="Arial" w:cs="Arial"/>
          <w:color w:val="auto"/>
          <w:kern w:val="0"/>
          <w:sz w:val="20"/>
          <w:szCs w:val="20"/>
          <w:lang w:val="en-IN" w:eastAsia="zh-CN" w:bidi="hi-IN"/>
          <w14:ligatures w14:val="none"/>
        </w:rPr>
        <w:t xml:space="preserve"> (</w:t>
      </w:r>
      <w:r w:rsidR="00574A93" w:rsidRPr="00862A1C">
        <w:rPr>
          <w:rFonts w:ascii="Arial" w:hAnsi="Arial" w:cs="Arial"/>
          <w:sz w:val="20"/>
          <w:szCs w:val="20"/>
        </w:rPr>
        <w:t>Fixen et al., 2002)</w:t>
      </w:r>
      <w:r w:rsidRPr="00862A1C">
        <w:rPr>
          <w:rFonts w:ascii="Arial" w:hAnsi="Arial" w:cs="Arial"/>
          <w:color w:val="auto"/>
          <w:kern w:val="0"/>
          <w:sz w:val="20"/>
          <w:szCs w:val="20"/>
          <w:lang w:val="en-IN" w:eastAsia="zh-CN" w:bidi="hi-IN"/>
          <w14:ligatures w14:val="none"/>
        </w:rPr>
        <w:t>.</w:t>
      </w:r>
    </w:p>
    <w:p w14:paraId="267FEA3E" w14:textId="4F58B349" w:rsidR="00540CE5" w:rsidRPr="00862A1C" w:rsidRDefault="00540CE5" w:rsidP="00082C44">
      <w:pPr>
        <w:spacing w:after="240" w:line="240" w:lineRule="auto"/>
        <w:ind w:left="70" w:firstLine="650"/>
        <w:rPr>
          <w:rFonts w:ascii="Arial" w:hAnsi="Arial" w:cs="Arial"/>
          <w:color w:val="auto"/>
          <w:kern w:val="0"/>
          <w:sz w:val="20"/>
          <w:szCs w:val="20"/>
          <w:lang w:val="en-IN" w:eastAsia="zh-CN" w:bidi="hi-IN"/>
          <w14:ligatures w14:val="none"/>
        </w:rPr>
      </w:pPr>
      <w:r w:rsidRPr="00862A1C">
        <w:rPr>
          <w:rFonts w:ascii="Arial" w:hAnsi="Arial" w:cs="Arial"/>
          <w:color w:val="auto"/>
          <w:kern w:val="0"/>
          <w:sz w:val="20"/>
          <w:szCs w:val="20"/>
          <w:lang w:val="en-IN" w:eastAsia="zh-CN" w:bidi="hi-IN"/>
          <w14:ligatures w14:val="none"/>
        </w:rPr>
        <w:t xml:space="preserve">For mineral soils, the range of soil K concentrations is 0.04 to 3.0%. Sedimentary rocks including clayey shales (30 g K kg–1), igneous rocks like granites and syenites (46–54 g K kg–1), basalts (7 g K kg–1), and </w:t>
      </w:r>
      <w:r w:rsidR="003E72F7" w:rsidRPr="00862A1C">
        <w:rPr>
          <w:rFonts w:ascii="Arial" w:hAnsi="Arial" w:cs="Arial"/>
          <w:color w:val="auto"/>
          <w:kern w:val="0"/>
          <w:sz w:val="20"/>
          <w:szCs w:val="20"/>
          <w:lang w:val="en-IN" w:eastAsia="zh-CN" w:bidi="hi-IN"/>
          <w14:ligatures w14:val="none"/>
        </w:rPr>
        <w:t>peridotites</w:t>
      </w:r>
      <w:r w:rsidRPr="00862A1C">
        <w:rPr>
          <w:rFonts w:ascii="Arial" w:hAnsi="Arial" w:cs="Arial"/>
          <w:color w:val="auto"/>
          <w:kern w:val="0"/>
          <w:sz w:val="20"/>
          <w:szCs w:val="20"/>
          <w:lang w:val="en-IN" w:eastAsia="zh-CN" w:bidi="hi-IN"/>
          <w14:ligatures w14:val="none"/>
        </w:rPr>
        <w:t xml:space="preserve"> (2 g K kg–1), as well as limestone, have an average of just 6 g K kg–1. Although resource estimates are approximately 250 billion tons, it is believed that 3.7 billion tons of K as a K2O equivalent are still in reserves globally. With 35% of global output, Canada is the biggest producer. Canada, Belarus, and Russia have reserves of 1, 0.75, and 0.6 billion tons, respectively, according to the USGS assessment.</w:t>
      </w:r>
    </w:p>
    <w:p w14:paraId="71D62F12" w14:textId="582EC7C1" w:rsidR="00540CE5" w:rsidRPr="00862A1C" w:rsidRDefault="00540CE5" w:rsidP="00082C44">
      <w:pPr>
        <w:spacing w:after="240" w:line="240" w:lineRule="auto"/>
        <w:ind w:left="70" w:firstLine="650"/>
        <w:rPr>
          <w:rFonts w:ascii="Arial" w:hAnsi="Arial" w:cs="Arial"/>
          <w:color w:val="auto"/>
          <w:kern w:val="0"/>
          <w:sz w:val="20"/>
          <w:szCs w:val="20"/>
          <w:lang w:val="en-IN" w:eastAsia="zh-CN" w:bidi="hi-IN"/>
          <w14:ligatures w14:val="none"/>
        </w:rPr>
      </w:pPr>
      <w:r w:rsidRPr="00862A1C">
        <w:rPr>
          <w:rFonts w:ascii="Arial" w:hAnsi="Arial" w:cs="Arial"/>
          <w:color w:val="auto"/>
          <w:kern w:val="0"/>
          <w:sz w:val="20"/>
          <w:szCs w:val="20"/>
          <w:lang w:val="en-IN" w:eastAsia="zh-CN" w:bidi="hi-IN"/>
          <w14:ligatures w14:val="none"/>
        </w:rPr>
        <w:lastRenderedPageBreak/>
        <w:t>Four pools of K may be distinguished: soil solution K, exchangeable K, non-exchangeable K, and structural K. The majority of the K in soil is not accessible to plants. K is absorbed by growing plants from the soil solution</w:t>
      </w:r>
      <w:r w:rsidR="00574A93" w:rsidRPr="00862A1C">
        <w:rPr>
          <w:rFonts w:ascii="Arial" w:hAnsi="Arial" w:cs="Arial"/>
          <w:color w:val="auto"/>
          <w:kern w:val="0"/>
          <w:sz w:val="20"/>
          <w:szCs w:val="20"/>
          <w:lang w:val="en-IN" w:eastAsia="zh-CN" w:bidi="hi-IN"/>
          <w14:ligatures w14:val="none"/>
        </w:rPr>
        <w:t xml:space="preserve"> (</w:t>
      </w:r>
      <w:r w:rsidR="00574A93" w:rsidRPr="00862A1C">
        <w:rPr>
          <w:rFonts w:ascii="Arial" w:hAnsi="Arial" w:cs="Arial"/>
          <w:sz w:val="20"/>
          <w:szCs w:val="20"/>
        </w:rPr>
        <w:t>Rengel et al., 2002)</w:t>
      </w:r>
      <w:r w:rsidRPr="00862A1C">
        <w:rPr>
          <w:rFonts w:ascii="Arial" w:hAnsi="Arial" w:cs="Arial"/>
          <w:color w:val="auto"/>
          <w:kern w:val="0"/>
          <w:sz w:val="20"/>
          <w:szCs w:val="20"/>
          <w:lang w:val="en-IN" w:eastAsia="zh-CN" w:bidi="hi-IN"/>
          <w14:ligatures w14:val="none"/>
        </w:rPr>
        <w:t>. While releasing K from the other two forms takes longer and is less accessible, exchangeable K may be swiftly liberated from soil particles and enter the soil solution. Soil-unavailable K is 96 to 99%, exchangeable K is 1 to 2%, non-exchangeable K is 1 to 2% (fixed in 2:1 clays), and the proportion of plant-available K in soil solution is 0.1 to 0.2% of total soil K. show the specific K cycles in soils.</w:t>
      </w:r>
      <w:r w:rsidR="001A1DB8" w:rsidRPr="001A1DB8">
        <w:rPr>
          <w:rFonts w:ascii="Arial" w:hAnsi="Arial" w:cs="Arial"/>
          <w:b/>
          <w:sz w:val="20"/>
          <w:lang w:eastAsia="en-IN"/>
        </w:rPr>
        <w:t xml:space="preserve"> </w:t>
      </w:r>
      <w:r w:rsidR="001A1DB8" w:rsidRPr="001A1DB8">
        <w:rPr>
          <w:rFonts w:ascii="Arial" w:hAnsi="Arial" w:cs="Arial"/>
          <w:sz w:val="20"/>
          <w:highlight w:val="yellow"/>
          <w:lang w:eastAsia="en-IN"/>
        </w:rPr>
        <w:t>Use Efficiency of Phosphorus and Potassium under Different Cropping Systems tabulated in Table 1.</w:t>
      </w:r>
    </w:p>
    <w:p w14:paraId="77444BE9" w14:textId="77777777" w:rsidR="001A1DB8" w:rsidRPr="008422C8" w:rsidRDefault="001A1DB8" w:rsidP="001A1DB8">
      <w:pPr>
        <w:pStyle w:val="NoSpacing"/>
        <w:jc w:val="center"/>
        <w:rPr>
          <w:rFonts w:ascii="Arial" w:hAnsi="Arial" w:cs="Arial"/>
          <w:b/>
          <w:sz w:val="20"/>
          <w:highlight w:val="yellow"/>
          <w:lang w:eastAsia="en-IN"/>
        </w:rPr>
      </w:pPr>
      <w:r w:rsidRPr="008422C8">
        <w:rPr>
          <w:rFonts w:ascii="Arial" w:hAnsi="Arial" w:cs="Arial"/>
          <w:b/>
          <w:sz w:val="20"/>
          <w:highlight w:val="yellow"/>
          <w:lang w:eastAsia="en-IN"/>
        </w:rPr>
        <w:t>Table 1: Use Efficiency of Phosphorus and Potassium under Different Cropping Systems</w:t>
      </w:r>
    </w:p>
    <w:p w14:paraId="12211060" w14:textId="77777777" w:rsidR="001A1DB8" w:rsidRPr="008422C8" w:rsidRDefault="001A1DB8" w:rsidP="001A1DB8">
      <w:pPr>
        <w:pStyle w:val="NoSpacing"/>
        <w:jc w:val="center"/>
        <w:rPr>
          <w:rFonts w:ascii="Arial" w:hAnsi="Arial" w:cs="Arial"/>
          <w:b/>
          <w:sz w:val="20"/>
          <w:highlight w:val="yellow"/>
          <w:lang w:eastAsia="en-IN"/>
        </w:rPr>
      </w:pPr>
    </w:p>
    <w:tbl>
      <w:tblPr>
        <w:tblStyle w:val="TableGrid0"/>
        <w:tblW w:w="8789" w:type="dxa"/>
        <w:jc w:val="center"/>
        <w:tblLook w:val="04A0" w:firstRow="1" w:lastRow="0" w:firstColumn="1" w:lastColumn="0" w:noHBand="0" w:noVBand="1"/>
      </w:tblPr>
      <w:tblGrid>
        <w:gridCol w:w="1892"/>
        <w:gridCol w:w="1652"/>
        <w:gridCol w:w="1559"/>
        <w:gridCol w:w="3686"/>
      </w:tblGrid>
      <w:tr w:rsidR="001A1DB8" w:rsidRPr="008422C8" w14:paraId="6A190A13" w14:textId="77777777" w:rsidTr="007B172E">
        <w:trPr>
          <w:trHeight w:val="129"/>
          <w:jc w:val="center"/>
        </w:trPr>
        <w:tc>
          <w:tcPr>
            <w:tcW w:w="1892" w:type="dxa"/>
            <w:vAlign w:val="center"/>
          </w:tcPr>
          <w:p w14:paraId="197DE78D" w14:textId="77777777" w:rsidR="001A1DB8" w:rsidRPr="008422C8" w:rsidRDefault="001A1DB8" w:rsidP="007B172E">
            <w:pPr>
              <w:pStyle w:val="NoSpacing"/>
              <w:ind w:left="0"/>
              <w:jc w:val="center"/>
              <w:rPr>
                <w:rFonts w:ascii="Arial" w:hAnsi="Arial" w:cs="Arial"/>
                <w:b/>
                <w:sz w:val="20"/>
                <w:highlight w:val="yellow"/>
                <w:lang w:eastAsia="en-IN"/>
              </w:rPr>
            </w:pPr>
            <w:r w:rsidRPr="008422C8">
              <w:rPr>
                <w:rFonts w:ascii="Arial" w:hAnsi="Arial" w:cs="Arial"/>
                <w:b/>
                <w:bCs/>
                <w:sz w:val="20"/>
                <w:szCs w:val="24"/>
                <w:highlight w:val="yellow"/>
                <w:lang w:eastAsia="en-IN"/>
              </w:rPr>
              <w:t>Cropping System</w:t>
            </w:r>
          </w:p>
        </w:tc>
        <w:tc>
          <w:tcPr>
            <w:tcW w:w="1652" w:type="dxa"/>
            <w:vAlign w:val="center"/>
          </w:tcPr>
          <w:p w14:paraId="0E28DA4D" w14:textId="77777777" w:rsidR="001A1DB8" w:rsidRPr="008422C8" w:rsidRDefault="001A1DB8" w:rsidP="007B172E">
            <w:pPr>
              <w:pStyle w:val="NoSpacing"/>
              <w:ind w:left="0"/>
              <w:jc w:val="center"/>
              <w:rPr>
                <w:rFonts w:ascii="Arial" w:hAnsi="Arial" w:cs="Arial"/>
                <w:b/>
                <w:sz w:val="20"/>
                <w:highlight w:val="yellow"/>
                <w:lang w:eastAsia="en-IN"/>
              </w:rPr>
            </w:pPr>
            <w:r w:rsidRPr="008422C8">
              <w:rPr>
                <w:rFonts w:ascii="Arial" w:hAnsi="Arial" w:cs="Arial"/>
                <w:b/>
                <w:bCs/>
                <w:sz w:val="20"/>
                <w:szCs w:val="24"/>
                <w:highlight w:val="yellow"/>
                <w:lang w:eastAsia="en-IN"/>
              </w:rPr>
              <w:t>Phosphorus Use Efficiency (%)</w:t>
            </w:r>
          </w:p>
        </w:tc>
        <w:tc>
          <w:tcPr>
            <w:tcW w:w="1559" w:type="dxa"/>
            <w:vAlign w:val="center"/>
          </w:tcPr>
          <w:p w14:paraId="504B79CA" w14:textId="77777777" w:rsidR="001A1DB8" w:rsidRPr="008422C8" w:rsidRDefault="001A1DB8" w:rsidP="007B172E">
            <w:pPr>
              <w:pStyle w:val="NoSpacing"/>
              <w:ind w:left="0"/>
              <w:jc w:val="center"/>
              <w:rPr>
                <w:rFonts w:ascii="Arial" w:hAnsi="Arial" w:cs="Arial"/>
                <w:b/>
                <w:sz w:val="20"/>
                <w:highlight w:val="yellow"/>
                <w:lang w:eastAsia="en-IN"/>
              </w:rPr>
            </w:pPr>
            <w:r w:rsidRPr="008422C8">
              <w:rPr>
                <w:rFonts w:ascii="Arial" w:hAnsi="Arial" w:cs="Arial"/>
                <w:b/>
                <w:bCs/>
                <w:sz w:val="20"/>
                <w:szCs w:val="24"/>
                <w:highlight w:val="yellow"/>
                <w:lang w:eastAsia="en-IN"/>
              </w:rPr>
              <w:t>Potassium Use Efficiency (%)</w:t>
            </w:r>
          </w:p>
        </w:tc>
        <w:tc>
          <w:tcPr>
            <w:tcW w:w="3686" w:type="dxa"/>
            <w:vAlign w:val="center"/>
          </w:tcPr>
          <w:p w14:paraId="7A8C0E99" w14:textId="77777777" w:rsidR="001A1DB8" w:rsidRPr="008422C8" w:rsidRDefault="001A1DB8" w:rsidP="007B172E">
            <w:pPr>
              <w:pStyle w:val="NoSpacing"/>
              <w:ind w:left="0"/>
              <w:jc w:val="center"/>
              <w:rPr>
                <w:rFonts w:ascii="Arial" w:hAnsi="Arial" w:cs="Arial"/>
                <w:b/>
                <w:sz w:val="20"/>
                <w:highlight w:val="yellow"/>
                <w:lang w:eastAsia="en-IN"/>
              </w:rPr>
            </w:pPr>
            <w:r w:rsidRPr="008422C8">
              <w:rPr>
                <w:rFonts w:ascii="Arial" w:hAnsi="Arial" w:cs="Arial"/>
                <w:b/>
                <w:bCs/>
                <w:sz w:val="20"/>
                <w:szCs w:val="24"/>
                <w:highlight w:val="yellow"/>
                <w:lang w:eastAsia="en-IN"/>
              </w:rPr>
              <w:t>Remarks</w:t>
            </w:r>
          </w:p>
        </w:tc>
      </w:tr>
      <w:tr w:rsidR="001A1DB8" w:rsidRPr="008422C8" w14:paraId="5918DD99" w14:textId="77777777" w:rsidTr="007B172E">
        <w:trPr>
          <w:trHeight w:val="323"/>
          <w:jc w:val="center"/>
        </w:trPr>
        <w:tc>
          <w:tcPr>
            <w:tcW w:w="1892" w:type="dxa"/>
            <w:vAlign w:val="center"/>
          </w:tcPr>
          <w:p w14:paraId="5DA47CE7" w14:textId="77777777" w:rsidR="001A1DB8" w:rsidRPr="008422C8" w:rsidRDefault="001A1DB8" w:rsidP="007B172E">
            <w:pPr>
              <w:pStyle w:val="NoSpacing"/>
              <w:ind w:left="0"/>
              <w:jc w:val="center"/>
              <w:rPr>
                <w:rFonts w:ascii="Arial" w:hAnsi="Arial" w:cs="Arial"/>
                <w:b/>
                <w:sz w:val="20"/>
                <w:highlight w:val="yellow"/>
                <w:lang w:eastAsia="en-IN"/>
              </w:rPr>
            </w:pPr>
            <w:r w:rsidRPr="00FB09A1">
              <w:rPr>
                <w:rFonts w:ascii="Arial" w:hAnsi="Arial" w:cs="Arial"/>
                <w:sz w:val="20"/>
                <w:szCs w:val="24"/>
                <w:highlight w:val="yellow"/>
                <w:lang w:eastAsia="en-IN"/>
              </w:rPr>
              <w:t>Monocropping (e.g., Maize)</w:t>
            </w:r>
          </w:p>
        </w:tc>
        <w:tc>
          <w:tcPr>
            <w:tcW w:w="1652" w:type="dxa"/>
            <w:vAlign w:val="center"/>
          </w:tcPr>
          <w:p w14:paraId="0A588961" w14:textId="77777777" w:rsidR="001A1DB8" w:rsidRPr="008422C8" w:rsidRDefault="001A1DB8" w:rsidP="007B172E">
            <w:pPr>
              <w:pStyle w:val="NoSpacing"/>
              <w:ind w:left="0"/>
              <w:jc w:val="center"/>
              <w:rPr>
                <w:rFonts w:ascii="Arial" w:hAnsi="Arial" w:cs="Arial"/>
                <w:b/>
                <w:sz w:val="20"/>
                <w:highlight w:val="yellow"/>
                <w:lang w:eastAsia="en-IN"/>
              </w:rPr>
            </w:pPr>
            <w:r w:rsidRPr="00FB09A1">
              <w:rPr>
                <w:rFonts w:ascii="Arial" w:hAnsi="Arial" w:cs="Arial"/>
                <w:sz w:val="20"/>
                <w:szCs w:val="24"/>
                <w:highlight w:val="yellow"/>
                <w:lang w:eastAsia="en-IN"/>
              </w:rPr>
              <w:t>15–25</w:t>
            </w:r>
          </w:p>
        </w:tc>
        <w:tc>
          <w:tcPr>
            <w:tcW w:w="1559" w:type="dxa"/>
            <w:vAlign w:val="center"/>
          </w:tcPr>
          <w:p w14:paraId="019B1174" w14:textId="77777777" w:rsidR="001A1DB8" w:rsidRPr="008422C8" w:rsidRDefault="001A1DB8" w:rsidP="007B172E">
            <w:pPr>
              <w:pStyle w:val="NoSpacing"/>
              <w:ind w:left="0"/>
              <w:jc w:val="center"/>
              <w:rPr>
                <w:rFonts w:ascii="Arial" w:hAnsi="Arial" w:cs="Arial"/>
                <w:b/>
                <w:sz w:val="20"/>
                <w:highlight w:val="yellow"/>
                <w:lang w:eastAsia="en-IN"/>
              </w:rPr>
            </w:pPr>
            <w:r w:rsidRPr="00FB09A1">
              <w:rPr>
                <w:rFonts w:ascii="Arial" w:hAnsi="Arial" w:cs="Arial"/>
                <w:sz w:val="20"/>
                <w:szCs w:val="24"/>
                <w:highlight w:val="yellow"/>
                <w:lang w:eastAsia="en-IN"/>
              </w:rPr>
              <w:t>30–40</w:t>
            </w:r>
          </w:p>
        </w:tc>
        <w:tc>
          <w:tcPr>
            <w:tcW w:w="3686" w:type="dxa"/>
            <w:vAlign w:val="center"/>
          </w:tcPr>
          <w:p w14:paraId="34F93FFF" w14:textId="77777777" w:rsidR="001A1DB8" w:rsidRPr="008422C8" w:rsidRDefault="001A1DB8" w:rsidP="007B172E">
            <w:pPr>
              <w:pStyle w:val="NoSpacing"/>
              <w:ind w:left="0"/>
              <w:jc w:val="center"/>
              <w:rPr>
                <w:rFonts w:ascii="Arial" w:hAnsi="Arial" w:cs="Arial"/>
                <w:b/>
                <w:sz w:val="20"/>
                <w:highlight w:val="yellow"/>
                <w:lang w:eastAsia="en-IN"/>
              </w:rPr>
            </w:pPr>
            <w:r w:rsidRPr="00FB09A1">
              <w:rPr>
                <w:rFonts w:ascii="Arial" w:hAnsi="Arial" w:cs="Arial"/>
                <w:sz w:val="20"/>
                <w:szCs w:val="24"/>
                <w:highlight w:val="yellow"/>
                <w:lang w:eastAsia="en-IN"/>
              </w:rPr>
              <w:t>Often lower efficiency due to nutrient depletion and limited root diversity</w:t>
            </w:r>
          </w:p>
        </w:tc>
      </w:tr>
      <w:tr w:rsidR="001A1DB8" w:rsidRPr="008422C8" w14:paraId="46587F2E" w14:textId="77777777" w:rsidTr="007B172E">
        <w:trPr>
          <w:trHeight w:val="323"/>
          <w:jc w:val="center"/>
        </w:trPr>
        <w:tc>
          <w:tcPr>
            <w:tcW w:w="1892" w:type="dxa"/>
            <w:vAlign w:val="center"/>
          </w:tcPr>
          <w:p w14:paraId="29FA1242" w14:textId="77777777" w:rsidR="001A1DB8" w:rsidRPr="008422C8" w:rsidRDefault="001A1DB8" w:rsidP="007B172E">
            <w:pPr>
              <w:pStyle w:val="NoSpacing"/>
              <w:ind w:left="0"/>
              <w:jc w:val="center"/>
              <w:rPr>
                <w:rFonts w:ascii="Arial" w:hAnsi="Arial" w:cs="Arial"/>
                <w:b/>
                <w:sz w:val="20"/>
                <w:highlight w:val="yellow"/>
                <w:lang w:eastAsia="en-IN"/>
              </w:rPr>
            </w:pPr>
            <w:r w:rsidRPr="00FB09A1">
              <w:rPr>
                <w:rFonts w:ascii="Arial" w:hAnsi="Arial" w:cs="Arial"/>
                <w:sz w:val="20"/>
                <w:szCs w:val="24"/>
                <w:highlight w:val="yellow"/>
                <w:lang w:eastAsia="en-IN"/>
              </w:rPr>
              <w:t>Cereal–Legume Intercropping</w:t>
            </w:r>
          </w:p>
        </w:tc>
        <w:tc>
          <w:tcPr>
            <w:tcW w:w="1652" w:type="dxa"/>
            <w:vAlign w:val="center"/>
          </w:tcPr>
          <w:p w14:paraId="799B3DB2" w14:textId="77777777" w:rsidR="001A1DB8" w:rsidRPr="008422C8" w:rsidRDefault="001A1DB8" w:rsidP="007B172E">
            <w:pPr>
              <w:pStyle w:val="NoSpacing"/>
              <w:ind w:left="0"/>
              <w:jc w:val="center"/>
              <w:rPr>
                <w:rFonts w:ascii="Arial" w:hAnsi="Arial" w:cs="Arial"/>
                <w:b/>
                <w:sz w:val="20"/>
                <w:highlight w:val="yellow"/>
                <w:lang w:eastAsia="en-IN"/>
              </w:rPr>
            </w:pPr>
            <w:r w:rsidRPr="00FB09A1">
              <w:rPr>
                <w:rFonts w:ascii="Arial" w:hAnsi="Arial" w:cs="Arial"/>
                <w:sz w:val="20"/>
                <w:szCs w:val="24"/>
                <w:highlight w:val="yellow"/>
                <w:lang w:eastAsia="en-IN"/>
              </w:rPr>
              <w:t>30–45</w:t>
            </w:r>
          </w:p>
        </w:tc>
        <w:tc>
          <w:tcPr>
            <w:tcW w:w="1559" w:type="dxa"/>
            <w:vAlign w:val="center"/>
          </w:tcPr>
          <w:p w14:paraId="539AE00E" w14:textId="77777777" w:rsidR="001A1DB8" w:rsidRPr="008422C8" w:rsidRDefault="001A1DB8" w:rsidP="007B172E">
            <w:pPr>
              <w:pStyle w:val="NoSpacing"/>
              <w:ind w:left="0"/>
              <w:jc w:val="center"/>
              <w:rPr>
                <w:rFonts w:ascii="Arial" w:hAnsi="Arial" w:cs="Arial"/>
                <w:b/>
                <w:sz w:val="20"/>
                <w:highlight w:val="yellow"/>
                <w:lang w:eastAsia="en-IN"/>
              </w:rPr>
            </w:pPr>
            <w:r w:rsidRPr="00FB09A1">
              <w:rPr>
                <w:rFonts w:ascii="Arial" w:hAnsi="Arial" w:cs="Arial"/>
                <w:sz w:val="20"/>
                <w:szCs w:val="24"/>
                <w:highlight w:val="yellow"/>
                <w:lang w:eastAsia="en-IN"/>
              </w:rPr>
              <w:t>40–55</w:t>
            </w:r>
          </w:p>
        </w:tc>
        <w:tc>
          <w:tcPr>
            <w:tcW w:w="3686" w:type="dxa"/>
            <w:vAlign w:val="center"/>
          </w:tcPr>
          <w:p w14:paraId="779265CE" w14:textId="77777777" w:rsidR="001A1DB8" w:rsidRPr="008422C8" w:rsidRDefault="001A1DB8" w:rsidP="007B172E">
            <w:pPr>
              <w:pStyle w:val="NoSpacing"/>
              <w:ind w:left="0"/>
              <w:jc w:val="center"/>
              <w:rPr>
                <w:rFonts w:ascii="Arial" w:hAnsi="Arial" w:cs="Arial"/>
                <w:b/>
                <w:sz w:val="20"/>
                <w:highlight w:val="yellow"/>
                <w:lang w:eastAsia="en-IN"/>
              </w:rPr>
            </w:pPr>
            <w:r w:rsidRPr="00FB09A1">
              <w:rPr>
                <w:rFonts w:ascii="Arial" w:hAnsi="Arial" w:cs="Arial"/>
                <w:sz w:val="20"/>
                <w:szCs w:val="24"/>
                <w:highlight w:val="yellow"/>
                <w:lang w:eastAsia="en-IN"/>
              </w:rPr>
              <w:t>Legumes improve P availability via root exudates and enhance nutrient cycling</w:t>
            </w:r>
          </w:p>
        </w:tc>
      </w:tr>
      <w:tr w:rsidR="001A1DB8" w:rsidRPr="008422C8" w14:paraId="634D870D" w14:textId="77777777" w:rsidTr="007B172E">
        <w:trPr>
          <w:trHeight w:val="323"/>
          <w:jc w:val="center"/>
        </w:trPr>
        <w:tc>
          <w:tcPr>
            <w:tcW w:w="1892" w:type="dxa"/>
            <w:vAlign w:val="center"/>
          </w:tcPr>
          <w:p w14:paraId="4C13DE8D" w14:textId="77777777" w:rsidR="001A1DB8" w:rsidRPr="008422C8" w:rsidRDefault="001A1DB8" w:rsidP="007B172E">
            <w:pPr>
              <w:pStyle w:val="NoSpacing"/>
              <w:ind w:left="0"/>
              <w:jc w:val="center"/>
              <w:rPr>
                <w:rFonts w:ascii="Arial" w:hAnsi="Arial" w:cs="Arial"/>
                <w:b/>
                <w:sz w:val="20"/>
                <w:highlight w:val="yellow"/>
                <w:lang w:eastAsia="en-IN"/>
              </w:rPr>
            </w:pPr>
            <w:r w:rsidRPr="00FB09A1">
              <w:rPr>
                <w:rFonts w:ascii="Arial" w:hAnsi="Arial" w:cs="Arial"/>
                <w:sz w:val="20"/>
                <w:szCs w:val="24"/>
                <w:highlight w:val="yellow"/>
                <w:lang w:eastAsia="en-IN"/>
              </w:rPr>
              <w:t>Crop Rotation (e.g., Rice–Wheat)</w:t>
            </w:r>
          </w:p>
        </w:tc>
        <w:tc>
          <w:tcPr>
            <w:tcW w:w="1652" w:type="dxa"/>
            <w:vAlign w:val="center"/>
          </w:tcPr>
          <w:p w14:paraId="314DB512" w14:textId="77777777" w:rsidR="001A1DB8" w:rsidRPr="008422C8" w:rsidRDefault="001A1DB8" w:rsidP="007B172E">
            <w:pPr>
              <w:pStyle w:val="NoSpacing"/>
              <w:ind w:left="0"/>
              <w:jc w:val="center"/>
              <w:rPr>
                <w:rFonts w:ascii="Arial" w:hAnsi="Arial" w:cs="Arial"/>
                <w:b/>
                <w:sz w:val="20"/>
                <w:highlight w:val="yellow"/>
                <w:lang w:eastAsia="en-IN"/>
              </w:rPr>
            </w:pPr>
            <w:r w:rsidRPr="00FB09A1">
              <w:rPr>
                <w:rFonts w:ascii="Arial" w:hAnsi="Arial" w:cs="Arial"/>
                <w:sz w:val="20"/>
                <w:szCs w:val="24"/>
                <w:highlight w:val="yellow"/>
                <w:lang w:eastAsia="en-IN"/>
              </w:rPr>
              <w:t>25–40</w:t>
            </w:r>
          </w:p>
        </w:tc>
        <w:tc>
          <w:tcPr>
            <w:tcW w:w="1559" w:type="dxa"/>
            <w:vAlign w:val="center"/>
          </w:tcPr>
          <w:p w14:paraId="0D2831F5" w14:textId="77777777" w:rsidR="001A1DB8" w:rsidRPr="008422C8" w:rsidRDefault="001A1DB8" w:rsidP="007B172E">
            <w:pPr>
              <w:pStyle w:val="NoSpacing"/>
              <w:ind w:left="0"/>
              <w:jc w:val="center"/>
              <w:rPr>
                <w:rFonts w:ascii="Arial" w:hAnsi="Arial" w:cs="Arial"/>
                <w:b/>
                <w:sz w:val="20"/>
                <w:highlight w:val="yellow"/>
                <w:lang w:eastAsia="en-IN"/>
              </w:rPr>
            </w:pPr>
            <w:r w:rsidRPr="00FB09A1">
              <w:rPr>
                <w:rFonts w:ascii="Arial" w:hAnsi="Arial" w:cs="Arial"/>
                <w:sz w:val="20"/>
                <w:szCs w:val="24"/>
                <w:highlight w:val="yellow"/>
                <w:lang w:eastAsia="en-IN"/>
              </w:rPr>
              <w:t>35–50</w:t>
            </w:r>
          </w:p>
        </w:tc>
        <w:tc>
          <w:tcPr>
            <w:tcW w:w="3686" w:type="dxa"/>
            <w:vAlign w:val="center"/>
          </w:tcPr>
          <w:p w14:paraId="5A11433E" w14:textId="77777777" w:rsidR="001A1DB8" w:rsidRPr="008422C8" w:rsidRDefault="001A1DB8" w:rsidP="007B172E">
            <w:pPr>
              <w:pStyle w:val="NoSpacing"/>
              <w:ind w:left="0"/>
              <w:jc w:val="center"/>
              <w:rPr>
                <w:rFonts w:ascii="Arial" w:hAnsi="Arial" w:cs="Arial"/>
                <w:b/>
                <w:sz w:val="20"/>
                <w:highlight w:val="yellow"/>
                <w:lang w:eastAsia="en-IN"/>
              </w:rPr>
            </w:pPr>
            <w:r w:rsidRPr="00FB09A1">
              <w:rPr>
                <w:rFonts w:ascii="Arial" w:hAnsi="Arial" w:cs="Arial"/>
                <w:sz w:val="20"/>
                <w:szCs w:val="24"/>
                <w:highlight w:val="yellow"/>
                <w:lang w:eastAsia="en-IN"/>
              </w:rPr>
              <w:t>Breaks pest/disease cycles and enhances soil structure, improving uptake</w:t>
            </w:r>
          </w:p>
        </w:tc>
      </w:tr>
      <w:tr w:rsidR="001A1DB8" w:rsidRPr="008422C8" w14:paraId="47363B82" w14:textId="77777777" w:rsidTr="007B172E">
        <w:trPr>
          <w:trHeight w:val="258"/>
          <w:jc w:val="center"/>
        </w:trPr>
        <w:tc>
          <w:tcPr>
            <w:tcW w:w="1892" w:type="dxa"/>
            <w:vAlign w:val="center"/>
          </w:tcPr>
          <w:p w14:paraId="3042DC49" w14:textId="77777777" w:rsidR="001A1DB8" w:rsidRPr="008422C8" w:rsidRDefault="001A1DB8" w:rsidP="007B172E">
            <w:pPr>
              <w:pStyle w:val="NoSpacing"/>
              <w:ind w:left="0"/>
              <w:jc w:val="center"/>
              <w:rPr>
                <w:rFonts w:ascii="Arial" w:hAnsi="Arial" w:cs="Arial"/>
                <w:b/>
                <w:sz w:val="20"/>
                <w:highlight w:val="yellow"/>
                <w:lang w:eastAsia="en-IN"/>
              </w:rPr>
            </w:pPr>
            <w:r w:rsidRPr="00FB09A1">
              <w:rPr>
                <w:rFonts w:ascii="Arial" w:hAnsi="Arial" w:cs="Arial"/>
                <w:sz w:val="20"/>
                <w:szCs w:val="24"/>
                <w:highlight w:val="yellow"/>
                <w:lang w:eastAsia="en-IN"/>
              </w:rPr>
              <w:t>Agroforestry</w:t>
            </w:r>
          </w:p>
        </w:tc>
        <w:tc>
          <w:tcPr>
            <w:tcW w:w="1652" w:type="dxa"/>
            <w:vAlign w:val="center"/>
          </w:tcPr>
          <w:p w14:paraId="100998D7" w14:textId="77777777" w:rsidR="001A1DB8" w:rsidRPr="008422C8" w:rsidRDefault="001A1DB8" w:rsidP="007B172E">
            <w:pPr>
              <w:pStyle w:val="NoSpacing"/>
              <w:ind w:left="0"/>
              <w:jc w:val="center"/>
              <w:rPr>
                <w:rFonts w:ascii="Arial" w:hAnsi="Arial" w:cs="Arial"/>
                <w:b/>
                <w:sz w:val="20"/>
                <w:highlight w:val="yellow"/>
                <w:lang w:eastAsia="en-IN"/>
              </w:rPr>
            </w:pPr>
            <w:r w:rsidRPr="00FB09A1">
              <w:rPr>
                <w:rFonts w:ascii="Arial" w:hAnsi="Arial" w:cs="Arial"/>
                <w:sz w:val="20"/>
                <w:szCs w:val="24"/>
                <w:highlight w:val="yellow"/>
                <w:lang w:eastAsia="en-IN"/>
              </w:rPr>
              <w:t>35–50</w:t>
            </w:r>
          </w:p>
        </w:tc>
        <w:tc>
          <w:tcPr>
            <w:tcW w:w="1559" w:type="dxa"/>
            <w:vAlign w:val="center"/>
          </w:tcPr>
          <w:p w14:paraId="5B392C0C" w14:textId="77777777" w:rsidR="001A1DB8" w:rsidRPr="008422C8" w:rsidRDefault="001A1DB8" w:rsidP="007B172E">
            <w:pPr>
              <w:pStyle w:val="NoSpacing"/>
              <w:ind w:left="0"/>
              <w:jc w:val="center"/>
              <w:rPr>
                <w:rFonts w:ascii="Arial" w:hAnsi="Arial" w:cs="Arial"/>
                <w:b/>
                <w:sz w:val="20"/>
                <w:highlight w:val="yellow"/>
                <w:lang w:eastAsia="en-IN"/>
              </w:rPr>
            </w:pPr>
            <w:r w:rsidRPr="00FB09A1">
              <w:rPr>
                <w:rFonts w:ascii="Arial" w:hAnsi="Arial" w:cs="Arial"/>
                <w:sz w:val="20"/>
                <w:szCs w:val="24"/>
                <w:highlight w:val="yellow"/>
                <w:lang w:eastAsia="en-IN"/>
              </w:rPr>
              <w:t>45–60</w:t>
            </w:r>
          </w:p>
        </w:tc>
        <w:tc>
          <w:tcPr>
            <w:tcW w:w="3686" w:type="dxa"/>
            <w:vAlign w:val="center"/>
          </w:tcPr>
          <w:p w14:paraId="3B5BAE30" w14:textId="77777777" w:rsidR="001A1DB8" w:rsidRPr="008422C8" w:rsidRDefault="001A1DB8" w:rsidP="007B172E">
            <w:pPr>
              <w:pStyle w:val="NoSpacing"/>
              <w:ind w:left="0"/>
              <w:jc w:val="center"/>
              <w:rPr>
                <w:rFonts w:ascii="Arial" w:hAnsi="Arial" w:cs="Arial"/>
                <w:b/>
                <w:sz w:val="20"/>
                <w:highlight w:val="yellow"/>
                <w:lang w:eastAsia="en-IN"/>
              </w:rPr>
            </w:pPr>
            <w:r w:rsidRPr="00FB09A1">
              <w:rPr>
                <w:rFonts w:ascii="Arial" w:hAnsi="Arial" w:cs="Arial"/>
                <w:sz w:val="20"/>
                <w:szCs w:val="24"/>
                <w:highlight w:val="yellow"/>
                <w:lang w:eastAsia="en-IN"/>
              </w:rPr>
              <w:t>Deep-rooted trees improve nutrient retention and recycling</w:t>
            </w:r>
          </w:p>
        </w:tc>
      </w:tr>
      <w:tr w:rsidR="001A1DB8" w:rsidRPr="008422C8" w14:paraId="410667F0" w14:textId="77777777" w:rsidTr="007B172E">
        <w:trPr>
          <w:trHeight w:val="258"/>
          <w:jc w:val="center"/>
        </w:trPr>
        <w:tc>
          <w:tcPr>
            <w:tcW w:w="1892" w:type="dxa"/>
            <w:vAlign w:val="center"/>
          </w:tcPr>
          <w:p w14:paraId="0695BC6D" w14:textId="77777777" w:rsidR="001A1DB8" w:rsidRPr="008422C8" w:rsidRDefault="001A1DB8" w:rsidP="007B172E">
            <w:pPr>
              <w:pStyle w:val="NoSpacing"/>
              <w:ind w:left="0"/>
              <w:jc w:val="center"/>
              <w:rPr>
                <w:rFonts w:ascii="Arial" w:hAnsi="Arial" w:cs="Arial"/>
                <w:b/>
                <w:sz w:val="20"/>
                <w:highlight w:val="yellow"/>
                <w:lang w:eastAsia="en-IN"/>
              </w:rPr>
            </w:pPr>
            <w:r w:rsidRPr="00FB09A1">
              <w:rPr>
                <w:rFonts w:ascii="Arial" w:hAnsi="Arial" w:cs="Arial"/>
                <w:sz w:val="20"/>
                <w:szCs w:val="24"/>
                <w:highlight w:val="yellow"/>
                <w:lang w:eastAsia="en-IN"/>
              </w:rPr>
              <w:t>Organic Farming Systems</w:t>
            </w:r>
          </w:p>
        </w:tc>
        <w:tc>
          <w:tcPr>
            <w:tcW w:w="1652" w:type="dxa"/>
            <w:vAlign w:val="center"/>
          </w:tcPr>
          <w:p w14:paraId="396A5F0A" w14:textId="77777777" w:rsidR="001A1DB8" w:rsidRPr="008422C8" w:rsidRDefault="001A1DB8" w:rsidP="007B172E">
            <w:pPr>
              <w:pStyle w:val="NoSpacing"/>
              <w:ind w:left="0"/>
              <w:jc w:val="center"/>
              <w:rPr>
                <w:rFonts w:ascii="Arial" w:hAnsi="Arial" w:cs="Arial"/>
                <w:b/>
                <w:sz w:val="20"/>
                <w:highlight w:val="yellow"/>
                <w:lang w:eastAsia="en-IN"/>
              </w:rPr>
            </w:pPr>
            <w:r w:rsidRPr="00FB09A1">
              <w:rPr>
                <w:rFonts w:ascii="Arial" w:hAnsi="Arial" w:cs="Arial"/>
                <w:sz w:val="20"/>
                <w:szCs w:val="24"/>
                <w:highlight w:val="yellow"/>
                <w:lang w:eastAsia="en-IN"/>
              </w:rPr>
              <w:t>20–35</w:t>
            </w:r>
          </w:p>
        </w:tc>
        <w:tc>
          <w:tcPr>
            <w:tcW w:w="1559" w:type="dxa"/>
            <w:vAlign w:val="center"/>
          </w:tcPr>
          <w:p w14:paraId="40CCDA60" w14:textId="77777777" w:rsidR="001A1DB8" w:rsidRPr="008422C8" w:rsidRDefault="001A1DB8" w:rsidP="007B172E">
            <w:pPr>
              <w:pStyle w:val="NoSpacing"/>
              <w:ind w:left="0"/>
              <w:jc w:val="center"/>
              <w:rPr>
                <w:rFonts w:ascii="Arial" w:hAnsi="Arial" w:cs="Arial"/>
                <w:b/>
                <w:sz w:val="20"/>
                <w:highlight w:val="yellow"/>
                <w:lang w:eastAsia="en-IN"/>
              </w:rPr>
            </w:pPr>
            <w:r w:rsidRPr="00FB09A1">
              <w:rPr>
                <w:rFonts w:ascii="Arial" w:hAnsi="Arial" w:cs="Arial"/>
                <w:sz w:val="20"/>
                <w:szCs w:val="24"/>
                <w:highlight w:val="yellow"/>
                <w:lang w:eastAsia="en-IN"/>
              </w:rPr>
              <w:t>25–40</w:t>
            </w:r>
          </w:p>
        </w:tc>
        <w:tc>
          <w:tcPr>
            <w:tcW w:w="3686" w:type="dxa"/>
            <w:vAlign w:val="center"/>
          </w:tcPr>
          <w:p w14:paraId="0DE26341" w14:textId="77777777" w:rsidR="001A1DB8" w:rsidRPr="008422C8" w:rsidRDefault="001A1DB8" w:rsidP="007B172E">
            <w:pPr>
              <w:pStyle w:val="NoSpacing"/>
              <w:ind w:left="0"/>
              <w:jc w:val="center"/>
              <w:rPr>
                <w:rFonts w:ascii="Arial" w:hAnsi="Arial" w:cs="Arial"/>
                <w:b/>
                <w:sz w:val="20"/>
                <w:highlight w:val="yellow"/>
                <w:lang w:eastAsia="en-IN"/>
              </w:rPr>
            </w:pPr>
            <w:r w:rsidRPr="00FB09A1">
              <w:rPr>
                <w:rFonts w:ascii="Arial" w:hAnsi="Arial" w:cs="Arial"/>
                <w:sz w:val="20"/>
                <w:szCs w:val="24"/>
                <w:highlight w:val="yellow"/>
                <w:lang w:eastAsia="en-IN"/>
              </w:rPr>
              <w:t>Nutrient release is slower, depends on organic matter mineralization</w:t>
            </w:r>
          </w:p>
        </w:tc>
      </w:tr>
      <w:tr w:rsidR="001A1DB8" w14:paraId="4A90B08F" w14:textId="77777777" w:rsidTr="007B172E">
        <w:trPr>
          <w:trHeight w:val="194"/>
          <w:jc w:val="center"/>
        </w:trPr>
        <w:tc>
          <w:tcPr>
            <w:tcW w:w="1892" w:type="dxa"/>
            <w:vAlign w:val="center"/>
          </w:tcPr>
          <w:p w14:paraId="2DCE4C4A" w14:textId="77777777" w:rsidR="001A1DB8" w:rsidRPr="008422C8" w:rsidRDefault="001A1DB8" w:rsidP="007B172E">
            <w:pPr>
              <w:pStyle w:val="NoSpacing"/>
              <w:ind w:left="0"/>
              <w:jc w:val="center"/>
              <w:rPr>
                <w:rFonts w:ascii="Arial" w:hAnsi="Arial" w:cs="Arial"/>
                <w:b/>
                <w:sz w:val="20"/>
                <w:highlight w:val="yellow"/>
                <w:lang w:eastAsia="en-IN"/>
              </w:rPr>
            </w:pPr>
            <w:r w:rsidRPr="00FB09A1">
              <w:rPr>
                <w:rFonts w:ascii="Arial" w:hAnsi="Arial" w:cs="Arial"/>
                <w:sz w:val="20"/>
                <w:szCs w:val="24"/>
                <w:highlight w:val="yellow"/>
                <w:lang w:eastAsia="en-IN"/>
              </w:rPr>
              <w:t>Integrated Nutrient Management</w:t>
            </w:r>
          </w:p>
        </w:tc>
        <w:tc>
          <w:tcPr>
            <w:tcW w:w="1652" w:type="dxa"/>
            <w:vAlign w:val="center"/>
          </w:tcPr>
          <w:p w14:paraId="5E516E26" w14:textId="77777777" w:rsidR="001A1DB8" w:rsidRPr="008422C8" w:rsidRDefault="001A1DB8" w:rsidP="007B172E">
            <w:pPr>
              <w:pStyle w:val="NoSpacing"/>
              <w:ind w:left="0"/>
              <w:jc w:val="center"/>
              <w:rPr>
                <w:rFonts w:ascii="Arial" w:hAnsi="Arial" w:cs="Arial"/>
                <w:b/>
                <w:sz w:val="20"/>
                <w:highlight w:val="yellow"/>
                <w:lang w:eastAsia="en-IN"/>
              </w:rPr>
            </w:pPr>
            <w:r w:rsidRPr="00FB09A1">
              <w:rPr>
                <w:rFonts w:ascii="Arial" w:hAnsi="Arial" w:cs="Arial"/>
                <w:sz w:val="20"/>
                <w:szCs w:val="24"/>
                <w:highlight w:val="yellow"/>
                <w:lang w:eastAsia="en-IN"/>
              </w:rPr>
              <w:t>40–60</w:t>
            </w:r>
          </w:p>
        </w:tc>
        <w:tc>
          <w:tcPr>
            <w:tcW w:w="1559" w:type="dxa"/>
            <w:vAlign w:val="center"/>
          </w:tcPr>
          <w:p w14:paraId="74FB9BA4" w14:textId="77777777" w:rsidR="001A1DB8" w:rsidRPr="008422C8" w:rsidRDefault="001A1DB8" w:rsidP="007B172E">
            <w:pPr>
              <w:pStyle w:val="NoSpacing"/>
              <w:ind w:left="0"/>
              <w:jc w:val="center"/>
              <w:rPr>
                <w:rFonts w:ascii="Arial" w:hAnsi="Arial" w:cs="Arial"/>
                <w:b/>
                <w:sz w:val="20"/>
                <w:highlight w:val="yellow"/>
                <w:lang w:eastAsia="en-IN"/>
              </w:rPr>
            </w:pPr>
            <w:r w:rsidRPr="00FB09A1">
              <w:rPr>
                <w:rFonts w:ascii="Arial" w:hAnsi="Arial" w:cs="Arial"/>
                <w:sz w:val="20"/>
                <w:szCs w:val="24"/>
                <w:highlight w:val="yellow"/>
                <w:lang w:eastAsia="en-IN"/>
              </w:rPr>
              <w:t>50–70</w:t>
            </w:r>
          </w:p>
        </w:tc>
        <w:tc>
          <w:tcPr>
            <w:tcW w:w="3686" w:type="dxa"/>
            <w:vAlign w:val="center"/>
          </w:tcPr>
          <w:p w14:paraId="738EDBBC" w14:textId="77777777" w:rsidR="001A1DB8" w:rsidRPr="00FB09A1" w:rsidRDefault="001A1DB8" w:rsidP="007B172E">
            <w:pPr>
              <w:pStyle w:val="NoSpacing"/>
              <w:ind w:left="0"/>
              <w:jc w:val="center"/>
              <w:rPr>
                <w:rFonts w:ascii="Arial" w:hAnsi="Arial" w:cs="Arial"/>
                <w:b/>
                <w:sz w:val="20"/>
                <w:lang w:eastAsia="en-IN"/>
              </w:rPr>
            </w:pPr>
            <w:r w:rsidRPr="00FB09A1">
              <w:rPr>
                <w:rFonts w:ascii="Arial" w:hAnsi="Arial" w:cs="Arial"/>
                <w:sz w:val="20"/>
                <w:szCs w:val="24"/>
                <w:highlight w:val="yellow"/>
                <w:lang w:eastAsia="en-IN"/>
              </w:rPr>
              <w:t>Combines practices for improved nutrient use efficiency</w:t>
            </w:r>
          </w:p>
        </w:tc>
      </w:tr>
    </w:tbl>
    <w:p w14:paraId="750089D1" w14:textId="4F652B8B" w:rsidR="005808E1" w:rsidRPr="00862A1C" w:rsidRDefault="005808E1" w:rsidP="00082C44">
      <w:pPr>
        <w:spacing w:after="240" w:line="240" w:lineRule="auto"/>
        <w:ind w:left="70" w:firstLine="0"/>
        <w:rPr>
          <w:rFonts w:ascii="Arial" w:hAnsi="Arial" w:cs="Arial"/>
          <w:color w:val="auto"/>
          <w:kern w:val="0"/>
          <w:sz w:val="20"/>
          <w:szCs w:val="20"/>
          <w:lang w:val="en-IN" w:eastAsia="zh-CN" w:bidi="hi-IN"/>
          <w14:ligatures w14:val="none"/>
        </w:rPr>
      </w:pPr>
    </w:p>
    <w:p w14:paraId="6238D397" w14:textId="15B220FD" w:rsidR="00540CE5" w:rsidRPr="00862A1C" w:rsidRDefault="00540CE5" w:rsidP="00082C44">
      <w:pPr>
        <w:spacing w:after="240" w:line="240" w:lineRule="auto"/>
        <w:ind w:left="70" w:firstLine="650"/>
        <w:rPr>
          <w:rFonts w:ascii="Arial" w:hAnsi="Arial" w:cs="Arial"/>
          <w:color w:val="auto"/>
          <w:kern w:val="0"/>
          <w:sz w:val="20"/>
          <w:szCs w:val="20"/>
          <w:lang w:val="en-IN" w:eastAsia="zh-CN" w:bidi="hi-IN"/>
          <w14:ligatures w14:val="none"/>
        </w:rPr>
      </w:pPr>
      <w:r w:rsidRPr="00862A1C">
        <w:rPr>
          <w:rFonts w:ascii="Arial" w:hAnsi="Arial" w:cs="Arial"/>
          <w:color w:val="auto"/>
          <w:kern w:val="0"/>
          <w:sz w:val="20"/>
          <w:szCs w:val="20"/>
          <w:lang w:val="en-IN" w:eastAsia="zh-CN" w:bidi="hi-IN"/>
          <w14:ligatures w14:val="none"/>
        </w:rPr>
        <w:t>The physical (the kind and quantity of clay and organic matter), chemical, and biological characteristics of the soil have the most effects on the K availability, which varies depending on the kind of soil. Additionally, the kind of parent material, weathering, fertilizer and manure addition, leaching, erosion, and crop removal all affect the amount of K in soils.</w:t>
      </w:r>
      <w:r w:rsidR="001A1DB8">
        <w:rPr>
          <w:rFonts w:ascii="Arial" w:hAnsi="Arial" w:cs="Arial"/>
          <w:color w:val="auto"/>
          <w:kern w:val="0"/>
          <w:sz w:val="20"/>
          <w:szCs w:val="20"/>
          <w:lang w:val="en-IN" w:eastAsia="zh-CN" w:bidi="hi-IN"/>
          <w14:ligatures w14:val="none"/>
        </w:rPr>
        <w:t xml:space="preserve"> </w:t>
      </w:r>
      <w:r w:rsidRPr="00862A1C">
        <w:rPr>
          <w:rFonts w:ascii="Arial" w:hAnsi="Arial" w:cs="Arial"/>
          <w:color w:val="auto"/>
          <w:kern w:val="0"/>
          <w:sz w:val="20"/>
          <w:szCs w:val="20"/>
          <w:lang w:val="en-IN" w:eastAsia="zh-CN" w:bidi="hi-IN"/>
          <w14:ligatures w14:val="none"/>
        </w:rPr>
        <w:t xml:space="preserve">Soils around the globe are often found to be K deficient. One-fourth of arable soils and three-fourths of paddy soils are deficient in K in </w:t>
      </w:r>
      <w:r w:rsidR="00BD2C38" w:rsidRPr="00862A1C">
        <w:rPr>
          <w:rFonts w:ascii="Arial" w:hAnsi="Arial" w:cs="Arial"/>
          <w:color w:val="auto"/>
          <w:kern w:val="0"/>
          <w:sz w:val="20"/>
          <w:szCs w:val="20"/>
          <w:lang w:val="en-IN" w:eastAsia="zh-CN" w:bidi="hi-IN"/>
          <w14:ligatures w14:val="none"/>
        </w:rPr>
        <w:t>China. Similar</w:t>
      </w:r>
      <w:r w:rsidRPr="00862A1C">
        <w:rPr>
          <w:rFonts w:ascii="Arial" w:hAnsi="Arial" w:cs="Arial"/>
          <w:color w:val="auto"/>
          <w:kern w:val="0"/>
          <w:sz w:val="20"/>
          <w:szCs w:val="20"/>
          <w:lang w:val="en-IN" w:eastAsia="zh-CN" w:bidi="hi-IN"/>
          <w14:ligatures w14:val="none"/>
        </w:rPr>
        <w:t xml:space="preserve"> trends were noted for wheat production in southwestern Australia, where K deficiencies have also increased noted that 72% of agricultural soils in India require immediate K fertilization for improved crop production</w:t>
      </w:r>
      <w:r w:rsidR="00574A93" w:rsidRPr="00862A1C">
        <w:rPr>
          <w:rFonts w:ascii="Arial" w:hAnsi="Arial" w:cs="Arial"/>
          <w:color w:val="auto"/>
          <w:kern w:val="0"/>
          <w:sz w:val="20"/>
          <w:szCs w:val="20"/>
          <w:lang w:val="en-IN" w:eastAsia="zh-CN" w:bidi="hi-IN"/>
          <w14:ligatures w14:val="none"/>
        </w:rPr>
        <w:t xml:space="preserve"> (</w:t>
      </w:r>
      <w:r w:rsidR="00574A93" w:rsidRPr="00862A1C">
        <w:rPr>
          <w:rFonts w:ascii="Arial" w:hAnsi="Arial" w:cs="Arial"/>
          <w:sz w:val="20"/>
          <w:szCs w:val="20"/>
        </w:rPr>
        <w:t>Dhillon et al., 2019)</w:t>
      </w:r>
      <w:r w:rsidRPr="00862A1C">
        <w:rPr>
          <w:rFonts w:ascii="Arial" w:hAnsi="Arial" w:cs="Arial"/>
          <w:color w:val="auto"/>
          <w:kern w:val="0"/>
          <w:sz w:val="20"/>
          <w:szCs w:val="20"/>
          <w:lang w:val="en-IN" w:eastAsia="zh-CN" w:bidi="hi-IN"/>
          <w14:ligatures w14:val="none"/>
        </w:rPr>
        <w:t>. The soils where K deficiency predominantly occurs are acid sandy soils, waterlogged soils, and saline soils.</w:t>
      </w:r>
    </w:p>
    <w:p w14:paraId="16083E03" w14:textId="798275B3" w:rsidR="006C7C85" w:rsidRPr="00862A1C" w:rsidRDefault="00A123F2" w:rsidP="00082C44">
      <w:pPr>
        <w:spacing w:after="240" w:line="240" w:lineRule="auto"/>
        <w:ind w:left="70" w:firstLine="650"/>
        <w:rPr>
          <w:rFonts w:ascii="Arial" w:hAnsi="Arial" w:cs="Arial"/>
          <w:color w:val="auto"/>
          <w:kern w:val="0"/>
          <w:sz w:val="20"/>
          <w:szCs w:val="20"/>
          <w:lang w:val="en-IN" w:eastAsia="zh-CN" w:bidi="hi-IN"/>
          <w14:ligatures w14:val="none"/>
        </w:rPr>
      </w:pPr>
      <w:r w:rsidRPr="00862A1C">
        <w:rPr>
          <w:rFonts w:ascii="Arial" w:hAnsi="Arial" w:cs="Arial"/>
          <w:color w:val="auto"/>
          <w:kern w:val="0"/>
          <w:sz w:val="20"/>
          <w:szCs w:val="20"/>
          <w:lang w:val="en-IN" w:eastAsia="zh-CN" w:bidi="hi-IN"/>
          <w14:ligatures w14:val="none"/>
        </w:rPr>
        <w:t>The removal of biomass from the soil in the form of grain, straw, or hay is one of the primary causes of K deficiency. Decreased soil is also a result of K leaching and erosion. K content concluded that the usage of K fertilizer has decreased recently, resulting in inadequate soils because the K that is withdrawn is not sufficiently restored. It has been shown that only 35% of the K lost is restored by using K fertilizers. Furthermore, Manning noted that the counterbalancing inputs, which usually amount to less than 10% of K removal, are greatly outweighed by K mining from soil.</w:t>
      </w:r>
    </w:p>
    <w:p w14:paraId="6457330E" w14:textId="77777777" w:rsidR="00082C44" w:rsidRPr="00862A1C" w:rsidRDefault="00082C44" w:rsidP="00082C44">
      <w:pPr>
        <w:spacing w:after="240" w:line="240" w:lineRule="auto"/>
        <w:ind w:left="70" w:firstLine="0"/>
        <w:rPr>
          <w:rFonts w:ascii="Arial" w:hAnsi="Arial" w:cs="Arial"/>
          <w:b/>
          <w:bCs/>
          <w:color w:val="auto"/>
          <w:kern w:val="0"/>
          <w:sz w:val="20"/>
          <w:szCs w:val="20"/>
          <w:lang w:val="en-IN" w:eastAsia="zh-CN" w:bidi="hi-IN"/>
          <w14:ligatures w14:val="none"/>
        </w:rPr>
      </w:pPr>
    </w:p>
    <w:p w14:paraId="3F5956CF" w14:textId="009FD302" w:rsidR="00A60CE3" w:rsidRPr="008422C8" w:rsidRDefault="008422C8" w:rsidP="008422C8">
      <w:pPr>
        <w:pStyle w:val="ListParagraph"/>
        <w:numPr>
          <w:ilvl w:val="0"/>
          <w:numId w:val="24"/>
        </w:numPr>
        <w:spacing w:after="390" w:line="240" w:lineRule="auto"/>
        <w:ind w:right="0"/>
        <w:rPr>
          <w:rFonts w:ascii="Arial" w:hAnsi="Arial" w:cs="Arial"/>
          <w:b/>
          <w:bCs/>
          <w:szCs w:val="20"/>
        </w:rPr>
      </w:pPr>
      <w:r w:rsidRPr="008422C8">
        <w:rPr>
          <w:rFonts w:ascii="Arial" w:hAnsi="Arial" w:cs="Arial"/>
          <w:b/>
          <w:bCs/>
          <w:szCs w:val="20"/>
        </w:rPr>
        <w:t>IMPROVING FERTILIZER USE EFFICIENCY BY OPTIMIZING NITROGEN UPTAKE AND APPLICATION RATE</w:t>
      </w:r>
    </w:p>
    <w:p w14:paraId="61641C96" w14:textId="77777777" w:rsidR="00A60CE3" w:rsidRPr="00862A1C" w:rsidRDefault="00A60CE3" w:rsidP="005731F9">
      <w:pPr>
        <w:spacing w:after="390" w:line="240" w:lineRule="auto"/>
        <w:ind w:left="0" w:right="0" w:firstLine="0"/>
        <w:rPr>
          <w:rFonts w:ascii="Arial" w:hAnsi="Arial" w:cs="Arial"/>
          <w:sz w:val="20"/>
          <w:szCs w:val="20"/>
        </w:rPr>
      </w:pPr>
      <w:r w:rsidRPr="00862A1C">
        <w:rPr>
          <w:rFonts w:ascii="Arial" w:hAnsi="Arial" w:cs="Arial"/>
          <w:sz w:val="20"/>
          <w:szCs w:val="20"/>
        </w:rPr>
        <w:lastRenderedPageBreak/>
        <w:t>Optimizing nitrogen (N) uptake and fertilizer application rates is essential to improving fertilizer use efficiency (FUE) in agriculture. Nitrogen is a vital nutrient for plant growth, but inefficient use can lead to nutrient loss, environmental pollution, and economic inefficiencies. Optimizing N uptake by plants and adjusting fertilizer rates to match crop needs can significantly reduce nitrogen losses and improve the sustainability of farming practices.</w:t>
      </w:r>
    </w:p>
    <w:p w14:paraId="7DAF4061" w14:textId="7A201E3B" w:rsidR="00A60CE3" w:rsidRPr="005731F9" w:rsidRDefault="008422C8" w:rsidP="005731F9">
      <w:pPr>
        <w:spacing w:after="390" w:line="240" w:lineRule="auto"/>
        <w:ind w:right="0"/>
        <w:rPr>
          <w:rFonts w:ascii="Arial" w:hAnsi="Arial" w:cs="Arial"/>
          <w:b/>
          <w:bCs/>
          <w:sz w:val="20"/>
          <w:szCs w:val="20"/>
        </w:rPr>
      </w:pPr>
      <w:r>
        <w:rPr>
          <w:rFonts w:ascii="Arial" w:hAnsi="Arial" w:cs="Arial"/>
          <w:b/>
          <w:bCs/>
          <w:sz w:val="20"/>
          <w:szCs w:val="20"/>
        </w:rPr>
        <w:t xml:space="preserve">6.1 </w:t>
      </w:r>
      <w:r w:rsidR="00A60CE3" w:rsidRPr="005731F9">
        <w:rPr>
          <w:rFonts w:ascii="Arial" w:hAnsi="Arial" w:cs="Arial"/>
          <w:b/>
          <w:bCs/>
          <w:sz w:val="20"/>
          <w:szCs w:val="20"/>
        </w:rPr>
        <w:t>Understanding Nitrogen Uptake Mechanisms</w:t>
      </w:r>
    </w:p>
    <w:p w14:paraId="0E745114" w14:textId="375D2A4E" w:rsidR="00A60CE3" w:rsidRPr="00862A1C" w:rsidRDefault="00A60CE3" w:rsidP="005731F9">
      <w:pPr>
        <w:spacing w:after="390" w:line="240" w:lineRule="auto"/>
        <w:ind w:left="0" w:right="0" w:firstLine="0"/>
        <w:rPr>
          <w:rFonts w:ascii="Arial" w:hAnsi="Arial" w:cs="Arial"/>
          <w:sz w:val="20"/>
          <w:szCs w:val="20"/>
        </w:rPr>
      </w:pPr>
      <w:r w:rsidRPr="00862A1C">
        <w:rPr>
          <w:rFonts w:ascii="Arial" w:hAnsi="Arial" w:cs="Arial"/>
          <w:sz w:val="20"/>
          <w:szCs w:val="20"/>
        </w:rPr>
        <w:t>Nitrogen is absorbed by plants primarily as ammonium (NH</w:t>
      </w:r>
      <w:r w:rsidRPr="00862A1C">
        <w:rPr>
          <w:rFonts w:ascii="Cambria Math" w:hAnsi="Cambria Math" w:cs="Cambria Math"/>
          <w:sz w:val="20"/>
          <w:szCs w:val="20"/>
        </w:rPr>
        <w:t>₄⁺</w:t>
      </w:r>
      <w:r w:rsidRPr="00862A1C">
        <w:rPr>
          <w:rFonts w:ascii="Arial" w:hAnsi="Arial" w:cs="Arial"/>
          <w:sz w:val="20"/>
          <w:szCs w:val="20"/>
        </w:rPr>
        <w:t>) or nitrate (NO</w:t>
      </w:r>
      <w:r w:rsidRPr="00862A1C">
        <w:rPr>
          <w:rFonts w:ascii="Cambria Math" w:hAnsi="Cambria Math" w:cs="Cambria Math"/>
          <w:sz w:val="20"/>
          <w:szCs w:val="20"/>
        </w:rPr>
        <w:t>₃⁻</w:t>
      </w:r>
      <w:r w:rsidRPr="00862A1C">
        <w:rPr>
          <w:rFonts w:ascii="Arial" w:hAnsi="Arial" w:cs="Arial"/>
          <w:sz w:val="20"/>
          <w:szCs w:val="20"/>
        </w:rPr>
        <w:t xml:space="preserve">) through their roots. The efficiency of N uptake is influenced by various factors, including soil type, root architecture, soil microbial communities, and the plant's growth stage. One of the main challenges in improving N uptake is ensuring that the nitrogen applied as fertilizer is available to the plant when needed. Nitrogen can be lost from the soil due to processes like leaching, volatilization, and denitrification before the plant can absorb </w:t>
      </w:r>
      <w:proofErr w:type="spellStart"/>
      <w:proofErr w:type="gramStart"/>
      <w:r w:rsidRPr="00862A1C">
        <w:rPr>
          <w:rFonts w:ascii="Arial" w:hAnsi="Arial" w:cs="Arial"/>
          <w:sz w:val="20"/>
          <w:szCs w:val="20"/>
        </w:rPr>
        <w:t>it</w:t>
      </w:r>
      <w:r w:rsidR="00386F2D" w:rsidRPr="00862A1C">
        <w:rPr>
          <w:rFonts w:ascii="Arial" w:hAnsi="Arial" w:cs="Arial"/>
          <w:b/>
          <w:bCs/>
          <w:sz w:val="20"/>
          <w:szCs w:val="20"/>
        </w:rPr>
        <w:t>.</w:t>
      </w:r>
      <w:r w:rsidRPr="00862A1C">
        <w:rPr>
          <w:rFonts w:ascii="Arial" w:hAnsi="Arial" w:cs="Arial"/>
          <w:sz w:val="20"/>
          <w:szCs w:val="20"/>
        </w:rPr>
        <w:t>To</w:t>
      </w:r>
      <w:proofErr w:type="spellEnd"/>
      <w:proofErr w:type="gramEnd"/>
      <w:r w:rsidRPr="00862A1C">
        <w:rPr>
          <w:rFonts w:ascii="Arial" w:hAnsi="Arial" w:cs="Arial"/>
          <w:sz w:val="20"/>
          <w:szCs w:val="20"/>
        </w:rPr>
        <w:t xml:space="preserve"> optimize N uptake, it is essential to synchronize the timing of fertilizer application with plant nutrient demand. This means applying fertilizers when crops are in their active growth stages and require the highest levels of nitrogen. Additionally, soil properties such as texture, pH, and moisture content should be considered, as they affect the availability of nitrogen to plants.</w:t>
      </w:r>
    </w:p>
    <w:p w14:paraId="26CB8453" w14:textId="7C40FF76" w:rsidR="005731F9" w:rsidRDefault="008422C8" w:rsidP="005731F9">
      <w:pPr>
        <w:spacing w:after="390" w:line="240" w:lineRule="auto"/>
        <w:ind w:right="0"/>
        <w:rPr>
          <w:rFonts w:ascii="Arial" w:hAnsi="Arial" w:cs="Arial"/>
          <w:b/>
          <w:bCs/>
          <w:sz w:val="20"/>
          <w:szCs w:val="20"/>
        </w:rPr>
      </w:pPr>
      <w:r>
        <w:rPr>
          <w:rFonts w:ascii="Arial" w:hAnsi="Arial" w:cs="Arial"/>
          <w:b/>
          <w:bCs/>
          <w:sz w:val="20"/>
          <w:szCs w:val="20"/>
        </w:rPr>
        <w:t xml:space="preserve">6.2 </w:t>
      </w:r>
      <w:r w:rsidR="00A60CE3" w:rsidRPr="00862A1C">
        <w:rPr>
          <w:rFonts w:ascii="Arial" w:hAnsi="Arial" w:cs="Arial"/>
          <w:b/>
          <w:bCs/>
          <w:sz w:val="20"/>
          <w:szCs w:val="20"/>
        </w:rPr>
        <w:t>Precision Fertilization Techniques</w:t>
      </w:r>
    </w:p>
    <w:p w14:paraId="2C5FBB6B" w14:textId="415CF90F" w:rsidR="00A60CE3" w:rsidRPr="00862A1C" w:rsidRDefault="00A60CE3" w:rsidP="005731F9">
      <w:pPr>
        <w:spacing w:after="390" w:line="240" w:lineRule="auto"/>
        <w:ind w:right="0"/>
        <w:rPr>
          <w:rFonts w:ascii="Arial" w:hAnsi="Arial" w:cs="Arial"/>
          <w:b/>
          <w:bCs/>
          <w:sz w:val="20"/>
          <w:szCs w:val="20"/>
        </w:rPr>
      </w:pPr>
      <w:r w:rsidRPr="00862A1C">
        <w:rPr>
          <w:rFonts w:ascii="Arial" w:hAnsi="Arial" w:cs="Arial"/>
          <w:sz w:val="20"/>
          <w:szCs w:val="20"/>
        </w:rPr>
        <w:t xml:space="preserve">Precision agriculture techniques can help optimize nitrogen fertilizer use by ensuring that the right amount of fertilizer is applied to the right location at the right time. These techniques use technology such as sensors, GPS, and variable rate application (VRA) systems to adjust the amount of nitrogen applied based on real-time data from the field. For example, soil sensors can measure nitrogen levels and help farmers apply fertilizer precisely where it is needed, reducing over-application and minimizing environmental </w:t>
      </w:r>
      <w:proofErr w:type="spellStart"/>
      <w:proofErr w:type="gramStart"/>
      <w:r w:rsidRPr="00862A1C">
        <w:rPr>
          <w:rFonts w:ascii="Arial" w:hAnsi="Arial" w:cs="Arial"/>
          <w:sz w:val="20"/>
          <w:szCs w:val="20"/>
        </w:rPr>
        <w:t>losses.Variable</w:t>
      </w:r>
      <w:proofErr w:type="spellEnd"/>
      <w:proofErr w:type="gramEnd"/>
      <w:r w:rsidRPr="00862A1C">
        <w:rPr>
          <w:rFonts w:ascii="Arial" w:hAnsi="Arial" w:cs="Arial"/>
          <w:sz w:val="20"/>
          <w:szCs w:val="20"/>
        </w:rPr>
        <w:t xml:space="preserve"> Rate Application (VRA): VRA allows for the tailored application of nitrogen across different parts of a field, based on soil nutrient levels, crop requirements, and environmental factors. This reduces nitrogen excess in areas where the soil already has sufficient nutrients and ensures that crops in nutrient-deficient areas receive adequate nitrogen</w:t>
      </w:r>
      <w:r w:rsidRPr="00862A1C">
        <w:rPr>
          <w:rFonts w:ascii="Arial" w:hAnsi="Arial" w:cs="Arial"/>
          <w:b/>
          <w:bCs/>
          <w:sz w:val="20"/>
          <w:szCs w:val="20"/>
        </w:rPr>
        <w:t>.</w:t>
      </w:r>
    </w:p>
    <w:p w14:paraId="5DA0B774" w14:textId="7D87B7B3" w:rsidR="00A60CE3" w:rsidRPr="00862A1C" w:rsidRDefault="008422C8" w:rsidP="00082C44">
      <w:pPr>
        <w:spacing w:after="390" w:line="240" w:lineRule="auto"/>
        <w:ind w:right="0"/>
        <w:rPr>
          <w:rFonts w:ascii="Arial" w:hAnsi="Arial" w:cs="Arial"/>
          <w:b/>
          <w:bCs/>
          <w:sz w:val="20"/>
          <w:szCs w:val="20"/>
        </w:rPr>
      </w:pPr>
      <w:r>
        <w:rPr>
          <w:rFonts w:ascii="Arial" w:hAnsi="Arial" w:cs="Arial"/>
          <w:b/>
          <w:bCs/>
          <w:sz w:val="20"/>
          <w:szCs w:val="20"/>
        </w:rPr>
        <w:t xml:space="preserve">6.3 </w:t>
      </w:r>
      <w:r w:rsidR="00A60CE3" w:rsidRPr="00862A1C">
        <w:rPr>
          <w:rFonts w:ascii="Arial" w:hAnsi="Arial" w:cs="Arial"/>
          <w:b/>
          <w:bCs/>
          <w:sz w:val="20"/>
          <w:szCs w:val="20"/>
        </w:rPr>
        <w:t>Slow-Release and Stabilized Nitrogen Fertilizers</w:t>
      </w:r>
    </w:p>
    <w:p w14:paraId="7AE687B5" w14:textId="2133BAFC" w:rsidR="00A60CE3" w:rsidRPr="00862A1C" w:rsidRDefault="00A60CE3" w:rsidP="005731F9">
      <w:pPr>
        <w:spacing w:after="390" w:line="240" w:lineRule="auto"/>
        <w:ind w:left="0" w:right="0" w:firstLine="0"/>
        <w:rPr>
          <w:rFonts w:ascii="Arial" w:hAnsi="Arial" w:cs="Arial"/>
          <w:sz w:val="20"/>
          <w:szCs w:val="20"/>
        </w:rPr>
      </w:pPr>
      <w:r w:rsidRPr="00862A1C">
        <w:rPr>
          <w:rFonts w:ascii="Arial" w:hAnsi="Arial" w:cs="Arial"/>
          <w:sz w:val="20"/>
          <w:szCs w:val="20"/>
        </w:rPr>
        <w:t xml:space="preserve">One of the most effective ways to improve nitrogen fertilizer use efficiency is by using slow-release or stabilized fertilizers. Slow-release fertilizers release nitrogen gradually over time, which reduces the risk of nutrient loss due to leaching and volatilization. These fertilizers are designed to provide a steady supply of nitrogen to plants, matching their uptake rate and reducing the need for frequent </w:t>
      </w:r>
      <w:r w:rsidR="00485AAE" w:rsidRPr="00862A1C">
        <w:rPr>
          <w:rFonts w:ascii="Arial" w:hAnsi="Arial" w:cs="Arial"/>
          <w:sz w:val="20"/>
          <w:szCs w:val="20"/>
        </w:rPr>
        <w:t>applications. In</w:t>
      </w:r>
      <w:r w:rsidRPr="00862A1C">
        <w:rPr>
          <w:rFonts w:ascii="Arial" w:hAnsi="Arial" w:cs="Arial"/>
          <w:sz w:val="20"/>
          <w:szCs w:val="20"/>
        </w:rPr>
        <w:t xml:space="preserve"> addition to slow-release fertilizers, stabilized nitrogen fertilizers include inhibitors that slow down nitrogen loss processes like nitrification and denitrification. For example, nitrification inhibitors slow the conversion of ammonium to nitrate, reducing the risk of nitrogen leaching. Similarly, urease inhibitors reduce ammonia volatilization by slowing the breakdown of urea in the </w:t>
      </w:r>
      <w:r w:rsidR="00485AAE" w:rsidRPr="00862A1C">
        <w:rPr>
          <w:rFonts w:ascii="Arial" w:hAnsi="Arial" w:cs="Arial"/>
          <w:sz w:val="20"/>
          <w:szCs w:val="20"/>
        </w:rPr>
        <w:t>soil. Using</w:t>
      </w:r>
      <w:r w:rsidRPr="00862A1C">
        <w:rPr>
          <w:rFonts w:ascii="Arial" w:hAnsi="Arial" w:cs="Arial"/>
          <w:sz w:val="20"/>
          <w:szCs w:val="20"/>
        </w:rPr>
        <w:t xml:space="preserve"> these types of fertilizers ensures that nitrogen remains available to crops over a longer period, which improves nitrogen uptake and minimizes environmental losses.</w:t>
      </w:r>
    </w:p>
    <w:p w14:paraId="6F4F41A5" w14:textId="15B7177E" w:rsidR="00485AAE" w:rsidRPr="00862A1C" w:rsidRDefault="008422C8" w:rsidP="00082C44">
      <w:pPr>
        <w:spacing w:after="390" w:line="240" w:lineRule="auto"/>
        <w:ind w:left="0" w:right="0" w:firstLine="0"/>
        <w:rPr>
          <w:rFonts w:ascii="Arial" w:hAnsi="Arial" w:cs="Arial"/>
          <w:b/>
          <w:bCs/>
          <w:sz w:val="20"/>
          <w:szCs w:val="20"/>
        </w:rPr>
      </w:pPr>
      <w:r>
        <w:rPr>
          <w:rFonts w:ascii="Arial" w:hAnsi="Arial" w:cs="Arial"/>
          <w:b/>
          <w:bCs/>
          <w:sz w:val="20"/>
          <w:szCs w:val="20"/>
        </w:rPr>
        <w:t xml:space="preserve">6.4 </w:t>
      </w:r>
      <w:r w:rsidR="00A60CE3" w:rsidRPr="00862A1C">
        <w:rPr>
          <w:rFonts w:ascii="Arial" w:hAnsi="Arial" w:cs="Arial"/>
          <w:b/>
          <w:bCs/>
          <w:sz w:val="20"/>
          <w:szCs w:val="20"/>
        </w:rPr>
        <w:t>Improving Soil Health and Nitrogen Retention</w:t>
      </w:r>
    </w:p>
    <w:p w14:paraId="0A109174" w14:textId="34310649" w:rsidR="00E77FE8" w:rsidRPr="00862A1C" w:rsidRDefault="00A60CE3" w:rsidP="005731F9">
      <w:pPr>
        <w:spacing w:after="390" w:line="240" w:lineRule="auto"/>
        <w:ind w:left="0" w:right="0" w:firstLine="0"/>
        <w:rPr>
          <w:rFonts w:ascii="Arial" w:hAnsi="Arial" w:cs="Arial"/>
          <w:sz w:val="20"/>
          <w:szCs w:val="20"/>
        </w:rPr>
      </w:pPr>
      <w:r w:rsidRPr="00862A1C">
        <w:rPr>
          <w:rFonts w:ascii="Arial" w:hAnsi="Arial" w:cs="Arial"/>
          <w:sz w:val="20"/>
          <w:szCs w:val="20"/>
        </w:rPr>
        <w:t>Soil health plays a crucial role in improving nitrogen uptake efficiency. Healthy soils with adequate organic matter content support a diverse range of microorganisms that aid in nitrogen fixation, ammonification, and nitrification, making nitrogen more accessible to plants. Practices that enhance soil health, such as crop rotation, reduced tillage, and the use of organic amendments like compost or manure, can improve soil structure and nutrient retention.</w:t>
      </w:r>
      <w:r w:rsidR="00CC134A" w:rsidRPr="00862A1C">
        <w:rPr>
          <w:rFonts w:ascii="Arial" w:hAnsi="Arial" w:cs="Arial"/>
          <w:sz w:val="20"/>
          <w:szCs w:val="20"/>
        </w:rPr>
        <w:t xml:space="preserve"> (</w:t>
      </w:r>
      <w:r w:rsidR="00E873B9" w:rsidRPr="00862A1C">
        <w:rPr>
          <w:rFonts w:ascii="Arial" w:hAnsi="Arial" w:cs="Arial"/>
          <w:sz w:val="20"/>
          <w:szCs w:val="20"/>
        </w:rPr>
        <w:t>Singh</w:t>
      </w:r>
      <w:r w:rsidR="00CC134A" w:rsidRPr="00862A1C">
        <w:rPr>
          <w:rFonts w:ascii="Arial" w:hAnsi="Arial" w:cs="Arial"/>
          <w:sz w:val="20"/>
          <w:szCs w:val="20"/>
        </w:rPr>
        <w:t xml:space="preserve"> et al., 20</w:t>
      </w:r>
      <w:r w:rsidR="00E873B9" w:rsidRPr="00862A1C">
        <w:rPr>
          <w:rFonts w:ascii="Arial" w:hAnsi="Arial" w:cs="Arial"/>
          <w:sz w:val="20"/>
          <w:szCs w:val="20"/>
        </w:rPr>
        <w:t>24</w:t>
      </w:r>
      <w:r w:rsidR="00485AAE" w:rsidRPr="00862A1C">
        <w:rPr>
          <w:rFonts w:ascii="Arial" w:hAnsi="Arial" w:cs="Arial"/>
          <w:sz w:val="20"/>
          <w:szCs w:val="20"/>
        </w:rPr>
        <w:t>). Adding</w:t>
      </w:r>
      <w:r w:rsidRPr="00862A1C">
        <w:rPr>
          <w:rFonts w:ascii="Arial" w:hAnsi="Arial" w:cs="Arial"/>
          <w:sz w:val="20"/>
          <w:szCs w:val="20"/>
        </w:rPr>
        <w:t xml:space="preserve"> organic matter to the soil helps retain nitrogen </w:t>
      </w:r>
      <w:r w:rsidRPr="00862A1C">
        <w:rPr>
          <w:rFonts w:ascii="Arial" w:hAnsi="Arial" w:cs="Arial"/>
          <w:sz w:val="20"/>
          <w:szCs w:val="20"/>
        </w:rPr>
        <w:lastRenderedPageBreak/>
        <w:t>by increasing cation exchange capacity (CEC) and promoting microbial activity. Organic amendments can also provide a source of slow-release nitrogen, reducing the need for synthetic fertilizers and improving overall nitrogen use efficiency.</w:t>
      </w:r>
    </w:p>
    <w:p w14:paraId="023FD676" w14:textId="27D4A18D" w:rsidR="009D681A" w:rsidRPr="00862A1C" w:rsidRDefault="008422C8" w:rsidP="00082C44">
      <w:pPr>
        <w:spacing w:after="390" w:line="240" w:lineRule="auto"/>
        <w:ind w:left="0" w:right="0" w:firstLine="0"/>
        <w:rPr>
          <w:rFonts w:ascii="Arial" w:hAnsi="Arial" w:cs="Arial"/>
          <w:b/>
          <w:bCs/>
          <w:sz w:val="20"/>
          <w:szCs w:val="20"/>
        </w:rPr>
      </w:pPr>
      <w:r>
        <w:rPr>
          <w:rFonts w:ascii="Arial" w:hAnsi="Arial" w:cs="Arial"/>
          <w:b/>
          <w:bCs/>
          <w:sz w:val="20"/>
          <w:szCs w:val="20"/>
        </w:rPr>
        <w:t xml:space="preserve">6.7 </w:t>
      </w:r>
      <w:r w:rsidR="009D681A" w:rsidRPr="00862A1C">
        <w:rPr>
          <w:rFonts w:ascii="Arial" w:hAnsi="Arial" w:cs="Arial"/>
          <w:b/>
          <w:bCs/>
          <w:sz w:val="20"/>
          <w:szCs w:val="20"/>
        </w:rPr>
        <w:t>Optimizing Fertilizer Application Timing</w:t>
      </w:r>
    </w:p>
    <w:p w14:paraId="149D369E" w14:textId="311CB339" w:rsidR="00E77FE8" w:rsidRPr="00862A1C" w:rsidRDefault="009D681A" w:rsidP="005731F9">
      <w:pPr>
        <w:spacing w:after="390" w:line="240" w:lineRule="auto"/>
        <w:ind w:left="0" w:right="0" w:firstLine="0"/>
        <w:rPr>
          <w:rFonts w:ascii="Arial" w:hAnsi="Arial" w:cs="Arial"/>
          <w:sz w:val="20"/>
          <w:szCs w:val="20"/>
        </w:rPr>
      </w:pPr>
      <w:r w:rsidRPr="00862A1C">
        <w:rPr>
          <w:rFonts w:ascii="Arial" w:hAnsi="Arial" w:cs="Arial"/>
          <w:sz w:val="20"/>
          <w:szCs w:val="20"/>
        </w:rPr>
        <w:t>Timing is one of the most critical factors in optimizing nitrogen fertilizer use. Applying fertilizers too early or too late in the growing season can lead to inefficiencies</w:t>
      </w:r>
      <w:r w:rsidR="00574A93" w:rsidRPr="00862A1C">
        <w:rPr>
          <w:rFonts w:ascii="Arial" w:hAnsi="Arial" w:cs="Arial"/>
          <w:sz w:val="20"/>
          <w:szCs w:val="20"/>
        </w:rPr>
        <w:t xml:space="preserve"> (Balasubramanian et al., 2004)</w:t>
      </w:r>
      <w:r w:rsidRPr="00862A1C">
        <w:rPr>
          <w:rFonts w:ascii="Arial" w:hAnsi="Arial" w:cs="Arial"/>
          <w:sz w:val="20"/>
          <w:szCs w:val="20"/>
        </w:rPr>
        <w:t>. Fertilizing when plants are not actively growing can lead to nitrogen loss through leaching, while late applications can reduce uptake efficiency and may not result in a significant yield improvement. One strategy to optimize fertilizer timing is split application, where nitrogen is applied in multiple smaller doses throughout the growing season. This allows nitrogen to be available to the plant during its most critical growth stages and reduces the risk of nutrient losses due to excess nitrogen in the soil</w:t>
      </w:r>
      <w:r w:rsidR="00574A93" w:rsidRPr="00862A1C">
        <w:rPr>
          <w:rFonts w:ascii="Arial" w:hAnsi="Arial" w:cs="Arial"/>
          <w:sz w:val="20"/>
          <w:szCs w:val="20"/>
        </w:rPr>
        <w:t xml:space="preserve"> (Chen et al., 2014)</w:t>
      </w:r>
      <w:r w:rsidRPr="00862A1C">
        <w:rPr>
          <w:rFonts w:ascii="Arial" w:hAnsi="Arial" w:cs="Arial"/>
          <w:sz w:val="20"/>
          <w:szCs w:val="20"/>
        </w:rPr>
        <w:t>.</w:t>
      </w:r>
    </w:p>
    <w:p w14:paraId="5EB87D2E" w14:textId="44A378E2" w:rsidR="009D681A" w:rsidRPr="008422C8" w:rsidRDefault="008422C8" w:rsidP="008422C8">
      <w:pPr>
        <w:pStyle w:val="ListParagraph"/>
        <w:numPr>
          <w:ilvl w:val="0"/>
          <w:numId w:val="24"/>
        </w:numPr>
        <w:spacing w:after="390" w:line="240" w:lineRule="auto"/>
        <w:ind w:right="0"/>
        <w:rPr>
          <w:rFonts w:ascii="Arial" w:hAnsi="Arial" w:cs="Arial"/>
          <w:szCs w:val="20"/>
        </w:rPr>
      </w:pPr>
      <w:r w:rsidRPr="008422C8">
        <w:rPr>
          <w:rFonts w:ascii="Arial" w:hAnsi="Arial" w:cs="Arial"/>
          <w:b/>
          <w:bCs/>
          <w:szCs w:val="20"/>
        </w:rPr>
        <w:t>USE OF CROP-SPECIFIC FERTILIZER RECOMMENDATIONS</w:t>
      </w:r>
    </w:p>
    <w:p w14:paraId="2442FB8B" w14:textId="0CE8363E" w:rsidR="00A60CE3" w:rsidRPr="00862A1C" w:rsidRDefault="009D681A" w:rsidP="005731F9">
      <w:pPr>
        <w:spacing w:after="390" w:line="240" w:lineRule="auto"/>
        <w:ind w:left="0" w:right="0" w:firstLine="0"/>
        <w:rPr>
          <w:rFonts w:ascii="Arial" w:hAnsi="Arial" w:cs="Arial"/>
          <w:b/>
          <w:bCs/>
          <w:sz w:val="20"/>
          <w:szCs w:val="20"/>
        </w:rPr>
      </w:pPr>
      <w:r w:rsidRPr="00862A1C">
        <w:rPr>
          <w:rFonts w:ascii="Arial" w:hAnsi="Arial" w:cs="Arial"/>
          <w:sz w:val="20"/>
          <w:szCs w:val="20"/>
        </w:rPr>
        <w:t>Different crops have varying nitrogen needs depending on their growth stages, variety, and environmental conditions. Therefore, it is essential to tailor nitrogen fertilizer recommendations to specific crops. By using crop-specific recommendations, farmers can optimize nitrogen application rates, avoiding both over-fertilization and under-</w:t>
      </w:r>
      <w:r w:rsidR="00485AAE" w:rsidRPr="00862A1C">
        <w:rPr>
          <w:rFonts w:ascii="Arial" w:hAnsi="Arial" w:cs="Arial"/>
          <w:sz w:val="20"/>
          <w:szCs w:val="20"/>
        </w:rPr>
        <w:t>fertilization. Crop</w:t>
      </w:r>
      <w:r w:rsidRPr="00862A1C">
        <w:rPr>
          <w:rFonts w:ascii="Arial" w:hAnsi="Arial" w:cs="Arial"/>
          <w:sz w:val="20"/>
          <w:szCs w:val="20"/>
        </w:rPr>
        <w:t xml:space="preserve"> Models and Tools: Models that predict the nitrogen requirements of crops based on soil type, climate, and growth stage are increasingly being used to provide farmers with accurate recommendations for fertilizer application. These tools can help optimize the amount and timing of nitrogen applications to match the specific needs of the crop, improving both crop yields and fertilizer use </w:t>
      </w:r>
      <w:r w:rsidR="00485AAE" w:rsidRPr="00862A1C">
        <w:rPr>
          <w:rFonts w:ascii="Arial" w:hAnsi="Arial" w:cs="Arial"/>
          <w:sz w:val="20"/>
          <w:szCs w:val="20"/>
        </w:rPr>
        <w:t>efficiency.</w:t>
      </w:r>
    </w:p>
    <w:p w14:paraId="0324D3B9" w14:textId="685AEAB5" w:rsidR="009D681A" w:rsidRPr="00862A1C" w:rsidRDefault="008422C8" w:rsidP="00082C44">
      <w:pPr>
        <w:spacing w:after="390" w:line="240" w:lineRule="auto"/>
        <w:ind w:right="0"/>
        <w:rPr>
          <w:rFonts w:ascii="Arial" w:hAnsi="Arial" w:cs="Arial"/>
          <w:b/>
          <w:bCs/>
          <w:sz w:val="20"/>
          <w:szCs w:val="20"/>
        </w:rPr>
      </w:pPr>
      <w:r>
        <w:rPr>
          <w:rFonts w:ascii="Arial" w:hAnsi="Arial" w:cs="Arial"/>
          <w:b/>
          <w:bCs/>
          <w:sz w:val="20"/>
          <w:szCs w:val="20"/>
        </w:rPr>
        <w:t xml:space="preserve">7.1 </w:t>
      </w:r>
      <w:r w:rsidR="009D681A" w:rsidRPr="00862A1C">
        <w:rPr>
          <w:rFonts w:ascii="Arial" w:hAnsi="Arial" w:cs="Arial"/>
          <w:b/>
          <w:bCs/>
          <w:sz w:val="20"/>
          <w:szCs w:val="20"/>
        </w:rPr>
        <w:t>Enhanced Efficiency with Microbial Inoculants</w:t>
      </w:r>
    </w:p>
    <w:p w14:paraId="0E56470A" w14:textId="193E5877" w:rsidR="009D681A" w:rsidRDefault="009D681A" w:rsidP="005731F9">
      <w:pPr>
        <w:spacing w:after="390" w:line="240" w:lineRule="auto"/>
        <w:ind w:left="0" w:right="0" w:firstLine="0"/>
        <w:rPr>
          <w:rFonts w:ascii="Arial" w:hAnsi="Arial" w:cs="Arial"/>
          <w:b/>
          <w:bCs/>
          <w:sz w:val="20"/>
          <w:szCs w:val="20"/>
        </w:rPr>
      </w:pPr>
      <w:r w:rsidRPr="00862A1C">
        <w:rPr>
          <w:rFonts w:ascii="Arial" w:hAnsi="Arial" w:cs="Arial"/>
          <w:sz w:val="20"/>
          <w:szCs w:val="20"/>
        </w:rPr>
        <w:t xml:space="preserve">Microbial inoculants, which are beneficial microorganisms that promote plant growth and nutrient uptake, can enhance the efficiency of nitrogen use. Certain soil bacteria, such as nitrogen-fixing species, help in converting atmospheric nitrogen into forms that plants can use. These inoculants can be particularly beneficial in low-nitrogen soils, reducing the need for synthetic nitrogen </w:t>
      </w:r>
      <w:proofErr w:type="spellStart"/>
      <w:proofErr w:type="gramStart"/>
      <w:r w:rsidRPr="00862A1C">
        <w:rPr>
          <w:rFonts w:ascii="Arial" w:hAnsi="Arial" w:cs="Arial"/>
          <w:sz w:val="20"/>
          <w:szCs w:val="20"/>
        </w:rPr>
        <w:t>fertilizers.The</w:t>
      </w:r>
      <w:proofErr w:type="spellEnd"/>
      <w:proofErr w:type="gramEnd"/>
      <w:r w:rsidRPr="00862A1C">
        <w:rPr>
          <w:rFonts w:ascii="Arial" w:hAnsi="Arial" w:cs="Arial"/>
          <w:sz w:val="20"/>
          <w:szCs w:val="20"/>
        </w:rPr>
        <w:t xml:space="preserve"> use of legume crops in rotation with nitrogen-fixing bacteria (e.g., Rhizobium) can enhance soil nitrogen levels naturally. This reduces the reliance on synthetic nitrogen fertilizers and improves nitrogen cycling in the soil</w:t>
      </w:r>
      <w:r w:rsidRPr="00862A1C">
        <w:rPr>
          <w:rFonts w:ascii="Arial" w:hAnsi="Arial" w:cs="Arial"/>
          <w:b/>
          <w:bCs/>
          <w:sz w:val="20"/>
          <w:szCs w:val="20"/>
        </w:rPr>
        <w:t>.</w:t>
      </w:r>
    </w:p>
    <w:p w14:paraId="7E4EF1F1" w14:textId="77777777" w:rsidR="008422C8" w:rsidRPr="00FB09A1" w:rsidRDefault="008422C8" w:rsidP="008422C8">
      <w:pPr>
        <w:pStyle w:val="NoSpacing"/>
        <w:ind w:left="0" w:firstLine="720"/>
        <w:rPr>
          <w:rFonts w:ascii="Arial" w:hAnsi="Arial" w:cs="Arial"/>
          <w:sz w:val="20"/>
        </w:rPr>
      </w:pPr>
      <w:r w:rsidRPr="00FB09A1">
        <w:rPr>
          <w:rFonts w:ascii="Arial" w:hAnsi="Arial" w:cs="Arial"/>
          <w:sz w:val="20"/>
        </w:rPr>
        <w:t xml:space="preserve">Nitrogen plays a crucial role in plant growth and productivity, but its efficient management in agricultural systems remains a challenge due to various transformation and loss pathways. As illustrated in </w:t>
      </w:r>
      <w:r w:rsidRPr="00FB09A1">
        <w:rPr>
          <w:rStyle w:val="Strong"/>
          <w:rFonts w:ascii="Arial" w:hAnsi="Arial" w:cs="Arial"/>
          <w:sz w:val="20"/>
        </w:rPr>
        <w:t>Fig</w:t>
      </w:r>
      <w:r>
        <w:rPr>
          <w:rStyle w:val="Strong"/>
          <w:rFonts w:ascii="Arial" w:hAnsi="Arial" w:cs="Arial"/>
          <w:b w:val="0"/>
          <w:bCs w:val="0"/>
          <w:sz w:val="20"/>
        </w:rPr>
        <w:t xml:space="preserve">. </w:t>
      </w:r>
      <w:r w:rsidRPr="00FB09A1">
        <w:rPr>
          <w:rStyle w:val="Strong"/>
          <w:rFonts w:ascii="Arial" w:hAnsi="Arial" w:cs="Arial"/>
          <w:sz w:val="20"/>
        </w:rPr>
        <w:t>1</w:t>
      </w:r>
      <w:r w:rsidRPr="00FB09A1">
        <w:rPr>
          <w:rFonts w:ascii="Arial" w:hAnsi="Arial" w:cs="Arial"/>
          <w:sz w:val="20"/>
        </w:rPr>
        <w:t>, nitrogen enters the soil system primarily through biological nitrogen fixation (BNF), fertilizers, and organic manure. Once in the soil, nitrogen undergoes several transformations, including ammonification, nitrification, and immobilization, forming intermediate compounds such as NH</w:t>
      </w:r>
      <w:r w:rsidRPr="00FB09A1">
        <w:rPr>
          <w:rFonts w:ascii="Cambria Math" w:hAnsi="Cambria Math" w:cs="Cambria Math"/>
          <w:sz w:val="20"/>
        </w:rPr>
        <w:t>₄⁺</w:t>
      </w:r>
      <w:r w:rsidRPr="00FB09A1">
        <w:rPr>
          <w:rFonts w:ascii="Arial" w:hAnsi="Arial" w:cs="Arial"/>
          <w:sz w:val="20"/>
        </w:rPr>
        <w:t>, NH</w:t>
      </w:r>
      <w:r w:rsidRPr="00FB09A1">
        <w:rPr>
          <w:rFonts w:ascii="Cambria Math" w:hAnsi="Cambria Math" w:cs="Cambria Math"/>
          <w:sz w:val="20"/>
        </w:rPr>
        <w:t>₂</w:t>
      </w:r>
      <w:r w:rsidRPr="00FB09A1">
        <w:rPr>
          <w:rFonts w:ascii="Arial" w:hAnsi="Arial" w:cs="Arial"/>
          <w:sz w:val="20"/>
        </w:rPr>
        <w:t>OH, NO</w:t>
      </w:r>
      <w:r w:rsidRPr="00FB09A1">
        <w:rPr>
          <w:rFonts w:ascii="Cambria Math" w:hAnsi="Cambria Math" w:cs="Cambria Math"/>
          <w:sz w:val="20"/>
        </w:rPr>
        <w:t>₂⁻</w:t>
      </w:r>
      <w:r w:rsidRPr="00FB09A1">
        <w:rPr>
          <w:rFonts w:ascii="Arial" w:hAnsi="Arial" w:cs="Arial"/>
          <w:sz w:val="20"/>
        </w:rPr>
        <w:t>, and NO</w:t>
      </w:r>
      <w:r w:rsidRPr="00FB09A1">
        <w:rPr>
          <w:rFonts w:ascii="Cambria Math" w:hAnsi="Cambria Math" w:cs="Cambria Math"/>
          <w:sz w:val="20"/>
        </w:rPr>
        <w:t>₃⁻</w:t>
      </w:r>
      <w:r w:rsidRPr="00FB09A1">
        <w:rPr>
          <w:rFonts w:ascii="Arial" w:hAnsi="Arial" w:cs="Arial"/>
          <w:sz w:val="20"/>
        </w:rPr>
        <w:t>. While plants uptake nitrogen mainly in the nitrate (NO</w:t>
      </w:r>
      <w:r w:rsidRPr="00FB09A1">
        <w:rPr>
          <w:rFonts w:ascii="Cambria Math" w:hAnsi="Cambria Math" w:cs="Cambria Math"/>
          <w:sz w:val="20"/>
        </w:rPr>
        <w:t>₃⁻</w:t>
      </w:r>
      <w:r w:rsidRPr="00FB09A1">
        <w:rPr>
          <w:rFonts w:ascii="Arial" w:hAnsi="Arial" w:cs="Arial"/>
          <w:sz w:val="20"/>
        </w:rPr>
        <w:t>) form, significant nitrogen losses can occur via volatilization (as NH</w:t>
      </w:r>
      <w:r w:rsidRPr="00FB09A1">
        <w:rPr>
          <w:rFonts w:ascii="Cambria Math" w:hAnsi="Cambria Math" w:cs="Cambria Math"/>
          <w:sz w:val="20"/>
        </w:rPr>
        <w:t>₃</w:t>
      </w:r>
      <w:r w:rsidRPr="00FB09A1">
        <w:rPr>
          <w:rFonts w:ascii="Arial" w:hAnsi="Arial" w:cs="Arial"/>
          <w:sz w:val="20"/>
        </w:rPr>
        <w:t>), leaching, and gaseous emissions (e.g., N</w:t>
      </w:r>
      <w:r w:rsidRPr="00FB09A1">
        <w:rPr>
          <w:rFonts w:ascii="Cambria Math" w:hAnsi="Cambria Math" w:cs="Cambria Math"/>
          <w:sz w:val="20"/>
        </w:rPr>
        <w:t>₂</w:t>
      </w:r>
      <w:r w:rsidRPr="00FB09A1">
        <w:rPr>
          <w:rFonts w:ascii="Arial" w:hAnsi="Arial" w:cs="Arial"/>
          <w:sz w:val="20"/>
        </w:rPr>
        <w:t>O), especially under conditions of excessive input or poor management. Soil cycling processes, including microbial immobilization and mobilization, further regulate nitrogen availability. Ultimately, efficient nitrogen utilization is vital not only for crop yield and quality (as in the harvested product shown) but also for reducing environmental impacts like greenhouse gas emissions and water pollution through runoff or leaching.</w:t>
      </w:r>
    </w:p>
    <w:p w14:paraId="35A4946D" w14:textId="77777777" w:rsidR="008422C8" w:rsidRPr="00FB09A1" w:rsidRDefault="008422C8" w:rsidP="008422C8">
      <w:pPr>
        <w:pStyle w:val="NoSpacing"/>
        <w:ind w:left="0"/>
      </w:pPr>
    </w:p>
    <w:p w14:paraId="05DEE667" w14:textId="77777777" w:rsidR="008422C8" w:rsidRPr="008422C8" w:rsidRDefault="008422C8" w:rsidP="008422C8">
      <w:pPr>
        <w:ind w:left="0"/>
        <w:jc w:val="center"/>
        <w:rPr>
          <w:highlight w:val="yellow"/>
        </w:rPr>
      </w:pPr>
      <w:r w:rsidRPr="008422C8">
        <w:rPr>
          <w:noProof/>
          <w:highlight w:val="yellow"/>
        </w:rPr>
        <w:lastRenderedPageBreak/>
        <w:drawing>
          <wp:inline distT="0" distB="0" distL="0" distR="0" wp14:anchorId="684F66D5" wp14:editId="4928F982">
            <wp:extent cx="5501005" cy="3037468"/>
            <wp:effectExtent l="0" t="0" r="4445" b="0"/>
            <wp:docPr id="1" name="Picture 1" descr="https://isrdo.org/storage/41/Documents/V2/b0whOA4zqokUhWYhk9aSqzFO75CbrtQ9UrTT0ng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srdo.org/storage/41/Documents/V2/b0whOA4zqokUhWYhk9aSqzFO75CbrtQ9UrTT0ng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1005" cy="3037468"/>
                    </a:xfrm>
                    <a:prstGeom prst="rect">
                      <a:avLst/>
                    </a:prstGeom>
                    <a:noFill/>
                    <a:ln>
                      <a:noFill/>
                    </a:ln>
                  </pic:spPr>
                </pic:pic>
              </a:graphicData>
            </a:graphic>
          </wp:inline>
        </w:drawing>
      </w:r>
    </w:p>
    <w:p w14:paraId="5339B7DC" w14:textId="77777777" w:rsidR="008422C8" w:rsidRPr="008422C8" w:rsidRDefault="008422C8" w:rsidP="008422C8">
      <w:pPr>
        <w:pStyle w:val="NoSpacing"/>
        <w:jc w:val="center"/>
        <w:rPr>
          <w:rFonts w:ascii="Arial" w:hAnsi="Arial" w:cs="Arial"/>
          <w:b/>
          <w:sz w:val="20"/>
        </w:rPr>
      </w:pPr>
      <w:r w:rsidRPr="008422C8">
        <w:rPr>
          <w:rFonts w:ascii="Arial" w:hAnsi="Arial" w:cs="Arial"/>
          <w:b/>
          <w:sz w:val="20"/>
          <w:highlight w:val="yellow"/>
        </w:rPr>
        <w:t>Fig</w:t>
      </w:r>
      <w:r w:rsidRPr="008422C8">
        <w:rPr>
          <w:rStyle w:val="Strong"/>
          <w:rFonts w:ascii="Arial" w:hAnsi="Arial" w:cs="Arial"/>
          <w:b w:val="0"/>
          <w:bCs w:val="0"/>
          <w:sz w:val="20"/>
          <w:highlight w:val="yellow"/>
        </w:rPr>
        <w:t xml:space="preserve">. </w:t>
      </w:r>
      <w:r w:rsidRPr="008422C8">
        <w:rPr>
          <w:rFonts w:ascii="Arial" w:hAnsi="Arial" w:cs="Arial"/>
          <w:b/>
          <w:sz w:val="20"/>
          <w:highlight w:val="yellow"/>
        </w:rPr>
        <w:t>1. Nitrogen (N) cycle in soil–plant systems depicting N inputs, transformations, losses, and plant uptake.</w:t>
      </w:r>
    </w:p>
    <w:p w14:paraId="07D48069" w14:textId="77777777" w:rsidR="008422C8" w:rsidRPr="00862A1C" w:rsidRDefault="008422C8" w:rsidP="005731F9">
      <w:pPr>
        <w:spacing w:after="390" w:line="240" w:lineRule="auto"/>
        <w:ind w:left="0" w:right="0" w:firstLine="0"/>
        <w:rPr>
          <w:rFonts w:ascii="Arial" w:hAnsi="Arial" w:cs="Arial"/>
          <w:b/>
          <w:bCs/>
          <w:sz w:val="20"/>
          <w:szCs w:val="20"/>
        </w:rPr>
      </w:pPr>
    </w:p>
    <w:p w14:paraId="1EEFF2DF" w14:textId="616EC9A4" w:rsidR="009D681A" w:rsidRPr="00082C44" w:rsidRDefault="008422C8" w:rsidP="00082C44">
      <w:pPr>
        <w:spacing w:after="390" w:line="240" w:lineRule="auto"/>
        <w:ind w:right="0"/>
        <w:rPr>
          <w:rFonts w:ascii="Arial" w:hAnsi="Arial" w:cs="Arial"/>
          <w:b/>
          <w:bCs/>
          <w:sz w:val="20"/>
          <w:szCs w:val="20"/>
        </w:rPr>
      </w:pPr>
      <w:r>
        <w:rPr>
          <w:rFonts w:ascii="Arial" w:hAnsi="Arial" w:cs="Arial"/>
          <w:b/>
          <w:bCs/>
          <w:sz w:val="20"/>
          <w:szCs w:val="20"/>
        </w:rPr>
        <w:t xml:space="preserve">7.2 </w:t>
      </w:r>
      <w:r w:rsidR="009D681A" w:rsidRPr="00082C44">
        <w:rPr>
          <w:rFonts w:ascii="Arial" w:hAnsi="Arial" w:cs="Arial"/>
          <w:b/>
          <w:bCs/>
          <w:sz w:val="20"/>
          <w:szCs w:val="20"/>
        </w:rPr>
        <w:t>Monitoring and Data-Driven Decision Making</w:t>
      </w:r>
    </w:p>
    <w:p w14:paraId="1090231A" w14:textId="69B32132" w:rsidR="009D681A" w:rsidRPr="00862A1C" w:rsidRDefault="009D681A" w:rsidP="005731F9">
      <w:pPr>
        <w:spacing w:after="390" w:line="240" w:lineRule="auto"/>
        <w:ind w:left="0" w:right="0" w:firstLine="0"/>
        <w:rPr>
          <w:rFonts w:ascii="Arial" w:hAnsi="Arial" w:cs="Arial"/>
          <w:sz w:val="20"/>
          <w:szCs w:val="20"/>
        </w:rPr>
      </w:pPr>
      <w:r w:rsidRPr="00862A1C">
        <w:rPr>
          <w:rFonts w:ascii="Arial" w:hAnsi="Arial" w:cs="Arial"/>
          <w:sz w:val="20"/>
          <w:szCs w:val="20"/>
        </w:rPr>
        <w:t xml:space="preserve">Continued advancements in digital agriculture allow farmers to monitor soil nutrient levels and crop health in real-time, enabling data-driven decisions regarding nitrogen fertilizer application. The integration of soil sensors, drones, and satellite imagery allows farmers to track nitrogen levels and adjust their application strategies accordingly. This technology makes it easier to apply the correct amount of nitrogen at the optimal time, improving fertilizer use efficiency and reducing </w:t>
      </w:r>
      <w:r w:rsidR="00621E5A" w:rsidRPr="00862A1C">
        <w:rPr>
          <w:rFonts w:ascii="Arial" w:hAnsi="Arial" w:cs="Arial"/>
          <w:sz w:val="20"/>
          <w:szCs w:val="20"/>
        </w:rPr>
        <w:t>waste. Remote</w:t>
      </w:r>
      <w:r w:rsidRPr="00862A1C">
        <w:rPr>
          <w:rFonts w:ascii="Arial" w:hAnsi="Arial" w:cs="Arial"/>
          <w:sz w:val="20"/>
          <w:szCs w:val="20"/>
        </w:rPr>
        <w:t xml:space="preserve"> sensing technologies, including satellite imaging and drones, can help identify nutrient deficiencies in crops and assess the effectiveness of fertilizer applications. By providing real-time feedback, these tools help farmers make timely adjustments to improve fertilizer efficiency and crop </w:t>
      </w:r>
      <w:r w:rsidR="00621E5A" w:rsidRPr="00862A1C">
        <w:rPr>
          <w:rFonts w:ascii="Arial" w:hAnsi="Arial" w:cs="Arial"/>
          <w:sz w:val="20"/>
          <w:szCs w:val="20"/>
        </w:rPr>
        <w:t>productivity</w:t>
      </w:r>
      <w:r w:rsidR="00621E5A" w:rsidRPr="00862A1C">
        <w:rPr>
          <w:rFonts w:ascii="Arial" w:hAnsi="Arial" w:cs="Arial"/>
          <w:b/>
          <w:bCs/>
          <w:sz w:val="20"/>
          <w:szCs w:val="20"/>
        </w:rPr>
        <w:t>.</w:t>
      </w:r>
    </w:p>
    <w:p w14:paraId="45AD348F" w14:textId="054BE72B" w:rsidR="00012D62" w:rsidRPr="00082C44" w:rsidRDefault="00E02B6E" w:rsidP="008422C8">
      <w:pPr>
        <w:pStyle w:val="NoSpacing"/>
        <w:numPr>
          <w:ilvl w:val="0"/>
          <w:numId w:val="24"/>
        </w:numPr>
        <w:rPr>
          <w:rFonts w:ascii="Arial" w:hAnsi="Arial" w:cs="Arial"/>
          <w:b/>
        </w:rPr>
      </w:pPr>
      <w:r w:rsidRPr="00082C44">
        <w:rPr>
          <w:rFonts w:ascii="Arial" w:hAnsi="Arial" w:cs="Arial"/>
          <w:b/>
        </w:rPr>
        <w:t>CONCLUSION</w:t>
      </w:r>
    </w:p>
    <w:p w14:paraId="2B2FE822" w14:textId="6F36BC81" w:rsidR="00082C44" w:rsidRDefault="00E30576" w:rsidP="00082C44">
      <w:pPr>
        <w:spacing w:after="390" w:line="240" w:lineRule="auto"/>
        <w:ind w:left="0" w:right="0" w:firstLine="0"/>
        <w:rPr>
          <w:rFonts w:ascii="Arial" w:hAnsi="Arial" w:cs="Arial"/>
          <w:sz w:val="20"/>
          <w:szCs w:val="20"/>
          <w:lang w:val="en-IN"/>
        </w:rPr>
      </w:pPr>
      <w:r w:rsidRPr="00862A1C">
        <w:rPr>
          <w:rFonts w:ascii="Arial" w:hAnsi="Arial" w:cs="Arial"/>
          <w:sz w:val="20"/>
          <w:szCs w:val="20"/>
          <w:lang w:val="en-IN"/>
        </w:rPr>
        <w:t xml:space="preserve">Given the rising demand for food and the mounting environmental strain, one of the most crucial objectives of contemporary agriculture is to improve the use of nutrients from fertilizers (the FUE). Several options and tactics to enhance the FUE are presented in this Special Issue. The majority of study, according to the articles that are being presented, focuses on the potential for balanced fertilization to enhance plants' usage of nitrogen. It is only feasible to fully use a cultivated plant's yield potential when the plant's supply of nitrogen and other nutrients are balanced across the growth season. Therefore, the secret to sustaining agricultural output is balanced plant </w:t>
      </w:r>
      <w:proofErr w:type="spellStart"/>
      <w:proofErr w:type="gramStart"/>
      <w:r w:rsidRPr="00862A1C">
        <w:rPr>
          <w:rFonts w:ascii="Arial" w:hAnsi="Arial" w:cs="Arial"/>
          <w:sz w:val="20"/>
          <w:szCs w:val="20"/>
          <w:lang w:val="en-IN"/>
        </w:rPr>
        <w:t>fertilization.The</w:t>
      </w:r>
      <w:proofErr w:type="spellEnd"/>
      <w:proofErr w:type="gramEnd"/>
      <w:r w:rsidRPr="00862A1C">
        <w:rPr>
          <w:rFonts w:ascii="Arial" w:hAnsi="Arial" w:cs="Arial"/>
          <w:sz w:val="20"/>
          <w:szCs w:val="20"/>
          <w:lang w:val="en-IN"/>
        </w:rPr>
        <w:t xml:space="preserve"> application of innovative fertilizers with a controlled release rate of nutrients and/or nitrification inhibitors, foliar fertilization, or the creation of the ideal conditions for nutrient uptake</w:t>
      </w:r>
      <w:r w:rsidR="005731F9">
        <w:rPr>
          <w:rFonts w:ascii="Arial" w:hAnsi="Arial" w:cs="Arial"/>
          <w:sz w:val="20"/>
          <w:szCs w:val="20"/>
          <w:lang w:val="en-IN"/>
        </w:rPr>
        <w:t xml:space="preserve"> </w:t>
      </w:r>
      <w:r w:rsidRPr="00862A1C">
        <w:rPr>
          <w:rFonts w:ascii="Arial" w:hAnsi="Arial" w:cs="Arial"/>
          <w:sz w:val="20"/>
          <w:szCs w:val="20"/>
          <w:lang w:val="en-IN"/>
        </w:rPr>
        <w:t>such as the efficient use of P and K from fertilizers—should be used in conjunction with balanced fertilization to improve the FUE. In addition, advancements in plant breeding that make greater use of both natural and man-made sources of nutrients should coincide with the creation of new technologies and fertilization techniques.</w:t>
      </w:r>
    </w:p>
    <w:p w14:paraId="6C85EB19" w14:textId="77777777" w:rsidR="005731F9" w:rsidRPr="00BF637C" w:rsidRDefault="005731F9" w:rsidP="005731F9">
      <w:pPr>
        <w:rPr>
          <w:rFonts w:ascii="Arial" w:eastAsia="Calibri" w:hAnsi="Arial" w:cs="Arial"/>
          <w:b/>
          <w:highlight w:val="yellow"/>
        </w:rPr>
      </w:pPr>
      <w:r w:rsidRPr="00BF637C">
        <w:rPr>
          <w:rFonts w:ascii="Arial" w:eastAsia="Calibri" w:hAnsi="Arial" w:cs="Arial"/>
          <w:b/>
          <w:highlight w:val="yellow"/>
        </w:rPr>
        <w:t>DISCLAIMER (ARTIFICIAL INTELLIGENCE)</w:t>
      </w:r>
    </w:p>
    <w:p w14:paraId="6898FD2A" w14:textId="77777777" w:rsidR="005731F9" w:rsidRDefault="005731F9" w:rsidP="005731F9">
      <w:pPr>
        <w:rPr>
          <w:rFonts w:ascii="Arial" w:eastAsia="Calibri" w:hAnsi="Arial" w:cs="Arial"/>
          <w:sz w:val="20"/>
          <w:highlight w:val="yellow"/>
        </w:rPr>
      </w:pPr>
      <w:r w:rsidRPr="002F1E82">
        <w:rPr>
          <w:rFonts w:ascii="Arial" w:eastAsia="Calibri" w:hAnsi="Arial" w:cs="Arial"/>
          <w:sz w:val="20"/>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77BDDE66" w14:textId="77777777" w:rsidR="005731F9" w:rsidRDefault="005731F9" w:rsidP="00082C44">
      <w:pPr>
        <w:pStyle w:val="NoSpacing"/>
        <w:rPr>
          <w:rFonts w:ascii="Arial" w:hAnsi="Arial" w:cs="Arial"/>
          <w:b/>
        </w:rPr>
      </w:pPr>
    </w:p>
    <w:p w14:paraId="79E1CC15" w14:textId="77777777" w:rsidR="005731F9" w:rsidRDefault="005731F9" w:rsidP="00082C44">
      <w:pPr>
        <w:pStyle w:val="NoSpacing"/>
        <w:rPr>
          <w:rFonts w:ascii="Arial" w:hAnsi="Arial" w:cs="Arial"/>
          <w:b/>
        </w:rPr>
      </w:pPr>
    </w:p>
    <w:p w14:paraId="2FBFFA9E" w14:textId="4A09ED4F" w:rsidR="00621E5A" w:rsidRPr="00082C44" w:rsidRDefault="00E1288B" w:rsidP="00082C44">
      <w:pPr>
        <w:pStyle w:val="NoSpacing"/>
        <w:rPr>
          <w:rFonts w:ascii="Arial" w:hAnsi="Arial" w:cs="Arial"/>
          <w:b/>
        </w:rPr>
      </w:pPr>
      <w:r>
        <w:rPr>
          <w:rFonts w:ascii="Arial" w:hAnsi="Arial" w:cs="Arial"/>
          <w:b/>
        </w:rPr>
        <w:t>R</w:t>
      </w:r>
      <w:r w:rsidR="00E02B6E" w:rsidRPr="00082C44">
        <w:rPr>
          <w:rFonts w:ascii="Arial" w:hAnsi="Arial" w:cs="Arial"/>
          <w:b/>
        </w:rPr>
        <w:t>EFERENCES</w:t>
      </w:r>
    </w:p>
    <w:p w14:paraId="3F138107" w14:textId="77777777" w:rsidR="00E1288B" w:rsidRPr="005731F9" w:rsidRDefault="00E1288B" w:rsidP="005731F9">
      <w:pPr>
        <w:pStyle w:val="NoSpacing"/>
        <w:spacing w:line="276" w:lineRule="auto"/>
        <w:ind w:left="730" w:hanging="720"/>
        <w:rPr>
          <w:rFonts w:ascii="Arial" w:hAnsi="Arial" w:cs="Arial"/>
          <w:sz w:val="20"/>
          <w:highlight w:val="yellow"/>
        </w:rPr>
      </w:pPr>
      <w:r w:rsidRPr="005731F9">
        <w:rPr>
          <w:rFonts w:ascii="Arial" w:hAnsi="Arial" w:cs="Arial"/>
          <w:sz w:val="20"/>
          <w:highlight w:val="yellow"/>
        </w:rPr>
        <w:t xml:space="preserve">Abro, A. A., Anwar, M., </w:t>
      </w:r>
      <w:proofErr w:type="spellStart"/>
      <w:r w:rsidRPr="005731F9">
        <w:rPr>
          <w:rFonts w:ascii="Arial" w:hAnsi="Arial" w:cs="Arial"/>
          <w:sz w:val="20"/>
          <w:highlight w:val="yellow"/>
        </w:rPr>
        <w:t>Javwad</w:t>
      </w:r>
      <w:proofErr w:type="spellEnd"/>
      <w:r w:rsidRPr="005731F9">
        <w:rPr>
          <w:rFonts w:ascii="Arial" w:hAnsi="Arial" w:cs="Arial"/>
          <w:sz w:val="20"/>
          <w:highlight w:val="yellow"/>
        </w:rPr>
        <w:t>, M. U., Zhang, M., Liu, F., Jiménez-Ballesta, R., ... and Ahmed, M. A. (2023). Morphological and physio-biochemical responses under heat stress in cotton: overview. </w:t>
      </w:r>
      <w:r w:rsidRPr="005731F9">
        <w:rPr>
          <w:rFonts w:ascii="Arial" w:hAnsi="Arial" w:cs="Arial"/>
          <w:i/>
          <w:iCs/>
          <w:sz w:val="20"/>
          <w:highlight w:val="yellow"/>
        </w:rPr>
        <w:t>Biotechnology Reports</w:t>
      </w:r>
      <w:r w:rsidRPr="005731F9">
        <w:rPr>
          <w:rFonts w:ascii="Arial" w:hAnsi="Arial" w:cs="Arial"/>
          <w:sz w:val="20"/>
          <w:highlight w:val="yellow"/>
        </w:rPr>
        <w:t>, </w:t>
      </w:r>
      <w:r w:rsidRPr="005731F9">
        <w:rPr>
          <w:rFonts w:ascii="Arial" w:hAnsi="Arial" w:cs="Arial"/>
          <w:i/>
          <w:iCs/>
          <w:sz w:val="20"/>
          <w:highlight w:val="yellow"/>
        </w:rPr>
        <w:t>40</w:t>
      </w:r>
      <w:r w:rsidRPr="005731F9">
        <w:rPr>
          <w:rFonts w:ascii="Arial" w:hAnsi="Arial" w:cs="Arial"/>
          <w:sz w:val="20"/>
          <w:highlight w:val="yellow"/>
        </w:rPr>
        <w:t>, e00813.</w:t>
      </w:r>
    </w:p>
    <w:p w14:paraId="6A49BCA3" w14:textId="77777777" w:rsidR="00E1288B" w:rsidRPr="005731F9" w:rsidRDefault="00E1288B" w:rsidP="005731F9">
      <w:pPr>
        <w:pStyle w:val="NoSpacing"/>
        <w:spacing w:line="276" w:lineRule="auto"/>
        <w:ind w:left="730" w:hanging="720"/>
        <w:rPr>
          <w:rFonts w:ascii="Arial" w:hAnsi="Arial" w:cs="Arial"/>
          <w:sz w:val="20"/>
          <w:highlight w:val="yellow"/>
        </w:rPr>
      </w:pPr>
      <w:r w:rsidRPr="005731F9">
        <w:rPr>
          <w:rFonts w:ascii="Arial" w:hAnsi="Arial" w:cs="Arial"/>
          <w:sz w:val="20"/>
          <w:highlight w:val="yellow"/>
        </w:rPr>
        <w:t>Al-</w:t>
      </w:r>
      <w:proofErr w:type="spellStart"/>
      <w:r w:rsidRPr="005731F9">
        <w:rPr>
          <w:rFonts w:ascii="Arial" w:hAnsi="Arial" w:cs="Arial"/>
          <w:sz w:val="20"/>
          <w:highlight w:val="yellow"/>
        </w:rPr>
        <w:t>Suhaibani</w:t>
      </w:r>
      <w:proofErr w:type="spellEnd"/>
      <w:r w:rsidRPr="005731F9">
        <w:rPr>
          <w:rFonts w:ascii="Arial" w:hAnsi="Arial" w:cs="Arial"/>
          <w:sz w:val="20"/>
          <w:highlight w:val="yellow"/>
        </w:rPr>
        <w:t xml:space="preserve">, N., Selim, M., </w:t>
      </w:r>
      <w:proofErr w:type="spellStart"/>
      <w:r w:rsidRPr="005731F9">
        <w:rPr>
          <w:rFonts w:ascii="Arial" w:hAnsi="Arial" w:cs="Arial"/>
          <w:sz w:val="20"/>
          <w:highlight w:val="yellow"/>
        </w:rPr>
        <w:t>Alderfasi</w:t>
      </w:r>
      <w:proofErr w:type="spellEnd"/>
      <w:r w:rsidRPr="005731F9">
        <w:rPr>
          <w:rFonts w:ascii="Arial" w:hAnsi="Arial" w:cs="Arial"/>
          <w:sz w:val="20"/>
          <w:highlight w:val="yellow"/>
        </w:rPr>
        <w:t>, A., and El-</w:t>
      </w:r>
      <w:proofErr w:type="spellStart"/>
      <w:r w:rsidRPr="005731F9">
        <w:rPr>
          <w:rFonts w:ascii="Arial" w:hAnsi="Arial" w:cs="Arial"/>
          <w:sz w:val="20"/>
          <w:highlight w:val="yellow"/>
        </w:rPr>
        <w:t>Hendawy</w:t>
      </w:r>
      <w:proofErr w:type="spellEnd"/>
      <w:r w:rsidRPr="005731F9">
        <w:rPr>
          <w:rFonts w:ascii="Arial" w:hAnsi="Arial" w:cs="Arial"/>
          <w:sz w:val="20"/>
          <w:highlight w:val="yellow"/>
        </w:rPr>
        <w:t>, S. (2020). Comparative performance of integrated nutrient management between composted agricultural wastes, chemical fertilizers, and biofertilizers in improving soil quantitative and qualitative properties and crop yields under arid conditions. </w:t>
      </w:r>
      <w:r w:rsidRPr="005731F9">
        <w:rPr>
          <w:rFonts w:ascii="Arial" w:hAnsi="Arial" w:cs="Arial"/>
          <w:i/>
          <w:iCs/>
          <w:sz w:val="20"/>
          <w:highlight w:val="yellow"/>
        </w:rPr>
        <w:t>Agronomy</w:t>
      </w:r>
      <w:r w:rsidRPr="005731F9">
        <w:rPr>
          <w:rFonts w:ascii="Arial" w:hAnsi="Arial" w:cs="Arial"/>
          <w:sz w:val="20"/>
          <w:highlight w:val="yellow"/>
        </w:rPr>
        <w:t>, </w:t>
      </w:r>
      <w:r w:rsidRPr="005731F9">
        <w:rPr>
          <w:rFonts w:ascii="Arial" w:hAnsi="Arial" w:cs="Arial"/>
          <w:i/>
          <w:iCs/>
          <w:sz w:val="20"/>
          <w:highlight w:val="yellow"/>
        </w:rPr>
        <w:t>10</w:t>
      </w:r>
      <w:r w:rsidRPr="005731F9">
        <w:rPr>
          <w:rFonts w:ascii="Arial" w:hAnsi="Arial" w:cs="Arial"/>
          <w:sz w:val="20"/>
          <w:highlight w:val="yellow"/>
        </w:rPr>
        <w:t>(10), 1503.</w:t>
      </w:r>
    </w:p>
    <w:p w14:paraId="29D6A3EA" w14:textId="77777777" w:rsidR="00E1288B" w:rsidRPr="005731F9" w:rsidRDefault="00E1288B" w:rsidP="005731F9">
      <w:pPr>
        <w:pStyle w:val="NoSpacing"/>
        <w:spacing w:line="276" w:lineRule="auto"/>
        <w:ind w:left="730" w:hanging="720"/>
        <w:rPr>
          <w:rFonts w:ascii="Arial" w:hAnsi="Arial" w:cs="Arial"/>
          <w:sz w:val="20"/>
          <w:highlight w:val="yellow"/>
        </w:rPr>
      </w:pPr>
      <w:bookmarkStart w:id="1" w:name="_Hlk195622177"/>
      <w:r w:rsidRPr="005731F9">
        <w:rPr>
          <w:rFonts w:ascii="Arial" w:hAnsi="Arial" w:cs="Arial"/>
          <w:sz w:val="20"/>
          <w:highlight w:val="yellow"/>
        </w:rPr>
        <w:t>Balasubramanian</w:t>
      </w:r>
      <w:bookmarkEnd w:id="1"/>
      <w:r w:rsidRPr="005731F9">
        <w:rPr>
          <w:rFonts w:ascii="Arial" w:hAnsi="Arial" w:cs="Arial"/>
          <w:sz w:val="20"/>
          <w:highlight w:val="yellow"/>
        </w:rPr>
        <w:t xml:space="preserve">, V., Alves, B., Aulakh, M., </w:t>
      </w:r>
      <w:proofErr w:type="spellStart"/>
      <w:r w:rsidRPr="005731F9">
        <w:rPr>
          <w:rFonts w:ascii="Arial" w:hAnsi="Arial" w:cs="Arial"/>
          <w:sz w:val="20"/>
          <w:highlight w:val="yellow"/>
        </w:rPr>
        <w:t>Bekunda</w:t>
      </w:r>
      <w:proofErr w:type="spellEnd"/>
      <w:r w:rsidRPr="005731F9">
        <w:rPr>
          <w:rFonts w:ascii="Arial" w:hAnsi="Arial" w:cs="Arial"/>
          <w:sz w:val="20"/>
          <w:highlight w:val="yellow"/>
        </w:rPr>
        <w:t xml:space="preserve">, M., Cai, Z., Drinkwater, L., ... and </w:t>
      </w:r>
      <w:proofErr w:type="spellStart"/>
      <w:r w:rsidRPr="005731F9">
        <w:rPr>
          <w:rFonts w:ascii="Arial" w:hAnsi="Arial" w:cs="Arial"/>
          <w:sz w:val="20"/>
          <w:highlight w:val="yellow"/>
        </w:rPr>
        <w:t>Oenema</w:t>
      </w:r>
      <w:proofErr w:type="spellEnd"/>
      <w:r w:rsidRPr="005731F9">
        <w:rPr>
          <w:rFonts w:ascii="Arial" w:hAnsi="Arial" w:cs="Arial"/>
          <w:sz w:val="20"/>
          <w:highlight w:val="yellow"/>
        </w:rPr>
        <w:t>, O. (2004). Crop, environmental, and management factors affecting nitrogen use efficiency. </w:t>
      </w:r>
      <w:r w:rsidRPr="005731F9">
        <w:rPr>
          <w:rFonts w:ascii="Arial" w:hAnsi="Arial" w:cs="Arial"/>
          <w:i/>
          <w:iCs/>
          <w:sz w:val="20"/>
          <w:highlight w:val="yellow"/>
        </w:rPr>
        <w:t>Agriculture and the nitrogen cycle</w:t>
      </w:r>
      <w:r w:rsidRPr="005731F9">
        <w:rPr>
          <w:rFonts w:ascii="Arial" w:hAnsi="Arial" w:cs="Arial"/>
          <w:sz w:val="20"/>
          <w:highlight w:val="yellow"/>
        </w:rPr>
        <w:t>, </w:t>
      </w:r>
      <w:r w:rsidRPr="005731F9">
        <w:rPr>
          <w:rFonts w:ascii="Arial" w:hAnsi="Arial" w:cs="Arial"/>
          <w:i/>
          <w:iCs/>
          <w:sz w:val="20"/>
          <w:highlight w:val="yellow"/>
        </w:rPr>
        <w:t>65</w:t>
      </w:r>
      <w:r w:rsidRPr="005731F9">
        <w:rPr>
          <w:rFonts w:ascii="Arial" w:hAnsi="Arial" w:cs="Arial"/>
          <w:sz w:val="20"/>
          <w:highlight w:val="yellow"/>
        </w:rPr>
        <w:t>, 19-33.</w:t>
      </w:r>
    </w:p>
    <w:p w14:paraId="2A5B14A9" w14:textId="77777777" w:rsidR="00E1288B" w:rsidRPr="005731F9" w:rsidRDefault="00E1288B" w:rsidP="005731F9">
      <w:pPr>
        <w:pStyle w:val="NoSpacing"/>
        <w:spacing w:line="276" w:lineRule="auto"/>
        <w:ind w:left="730" w:hanging="720"/>
        <w:rPr>
          <w:rFonts w:ascii="Arial" w:hAnsi="Arial" w:cs="Arial"/>
          <w:sz w:val="20"/>
          <w:highlight w:val="yellow"/>
        </w:rPr>
      </w:pPr>
      <w:proofErr w:type="spellStart"/>
      <w:r w:rsidRPr="005731F9">
        <w:rPr>
          <w:rFonts w:ascii="Arial" w:hAnsi="Arial" w:cs="Arial"/>
          <w:sz w:val="20"/>
          <w:highlight w:val="yellow"/>
        </w:rPr>
        <w:t>Barłóg</w:t>
      </w:r>
      <w:proofErr w:type="spellEnd"/>
      <w:r w:rsidRPr="005731F9">
        <w:rPr>
          <w:rFonts w:ascii="Arial" w:hAnsi="Arial" w:cs="Arial"/>
          <w:sz w:val="20"/>
          <w:highlight w:val="yellow"/>
        </w:rPr>
        <w:t>, P. (2023). Improving fertilizer use efficiency—Methods and strategies for the future. </w:t>
      </w:r>
      <w:r w:rsidRPr="005731F9">
        <w:rPr>
          <w:rFonts w:ascii="Arial" w:hAnsi="Arial" w:cs="Arial"/>
          <w:i/>
          <w:iCs/>
          <w:sz w:val="20"/>
          <w:highlight w:val="yellow"/>
        </w:rPr>
        <w:t>Plants</w:t>
      </w:r>
      <w:r w:rsidRPr="005731F9">
        <w:rPr>
          <w:rFonts w:ascii="Arial" w:hAnsi="Arial" w:cs="Arial"/>
          <w:sz w:val="20"/>
          <w:highlight w:val="yellow"/>
        </w:rPr>
        <w:t>, </w:t>
      </w:r>
      <w:r w:rsidRPr="005731F9">
        <w:rPr>
          <w:rFonts w:ascii="Arial" w:hAnsi="Arial" w:cs="Arial"/>
          <w:i/>
          <w:iCs/>
          <w:sz w:val="20"/>
          <w:highlight w:val="yellow"/>
        </w:rPr>
        <w:t>12</w:t>
      </w:r>
      <w:r w:rsidRPr="005731F9">
        <w:rPr>
          <w:rFonts w:ascii="Arial" w:hAnsi="Arial" w:cs="Arial"/>
          <w:sz w:val="20"/>
          <w:highlight w:val="yellow"/>
        </w:rPr>
        <w:t>(20), 3658.</w:t>
      </w:r>
    </w:p>
    <w:p w14:paraId="03346A45" w14:textId="77777777" w:rsidR="00E1288B" w:rsidRPr="005731F9" w:rsidRDefault="00E1288B" w:rsidP="005731F9">
      <w:pPr>
        <w:pStyle w:val="NoSpacing"/>
        <w:spacing w:line="276" w:lineRule="auto"/>
        <w:ind w:left="730" w:hanging="720"/>
        <w:rPr>
          <w:rFonts w:ascii="Arial" w:hAnsi="Arial" w:cs="Arial"/>
          <w:sz w:val="20"/>
          <w:highlight w:val="yellow"/>
        </w:rPr>
      </w:pPr>
      <w:bookmarkStart w:id="2" w:name="_Hlk195620906"/>
      <w:r w:rsidRPr="005731F9">
        <w:rPr>
          <w:rFonts w:ascii="Arial" w:hAnsi="Arial" w:cs="Arial"/>
          <w:sz w:val="20"/>
          <w:highlight w:val="yellow"/>
        </w:rPr>
        <w:t>Bhattacharya</w:t>
      </w:r>
      <w:bookmarkEnd w:id="2"/>
      <w:r w:rsidRPr="005731F9">
        <w:rPr>
          <w:rFonts w:ascii="Arial" w:hAnsi="Arial" w:cs="Arial"/>
          <w:sz w:val="20"/>
          <w:highlight w:val="yellow"/>
        </w:rPr>
        <w:t>, R., and Mazumder, D. (2021). Simultaneous nitrification and denitrification in moving bed bioreactor and other biological systems. </w:t>
      </w:r>
      <w:r w:rsidRPr="005731F9">
        <w:rPr>
          <w:rFonts w:ascii="Arial" w:hAnsi="Arial" w:cs="Arial"/>
          <w:i/>
          <w:iCs/>
          <w:sz w:val="20"/>
          <w:highlight w:val="yellow"/>
        </w:rPr>
        <w:t>Bioprocess and Biosystems Engineering</w:t>
      </w:r>
      <w:r w:rsidRPr="005731F9">
        <w:rPr>
          <w:rFonts w:ascii="Arial" w:hAnsi="Arial" w:cs="Arial"/>
          <w:sz w:val="20"/>
          <w:highlight w:val="yellow"/>
        </w:rPr>
        <w:t>, </w:t>
      </w:r>
      <w:r w:rsidRPr="005731F9">
        <w:rPr>
          <w:rFonts w:ascii="Arial" w:hAnsi="Arial" w:cs="Arial"/>
          <w:i/>
          <w:iCs/>
          <w:sz w:val="20"/>
          <w:highlight w:val="yellow"/>
        </w:rPr>
        <w:t>44</w:t>
      </w:r>
      <w:r w:rsidRPr="005731F9">
        <w:rPr>
          <w:rFonts w:ascii="Arial" w:hAnsi="Arial" w:cs="Arial"/>
          <w:sz w:val="20"/>
          <w:highlight w:val="yellow"/>
        </w:rPr>
        <w:t>(4), 635-652.</w:t>
      </w:r>
    </w:p>
    <w:p w14:paraId="0CDD8880" w14:textId="77777777" w:rsidR="00E1288B" w:rsidRPr="005731F9" w:rsidRDefault="00E1288B" w:rsidP="005731F9">
      <w:pPr>
        <w:pStyle w:val="NoSpacing"/>
        <w:spacing w:line="276" w:lineRule="auto"/>
        <w:ind w:left="730" w:hanging="720"/>
        <w:rPr>
          <w:rFonts w:ascii="Arial" w:hAnsi="Arial" w:cs="Arial"/>
          <w:sz w:val="20"/>
          <w:highlight w:val="yellow"/>
        </w:rPr>
      </w:pPr>
      <w:r w:rsidRPr="005731F9">
        <w:rPr>
          <w:rFonts w:ascii="Arial" w:hAnsi="Arial" w:cs="Arial"/>
          <w:sz w:val="20"/>
          <w:highlight w:val="yellow"/>
        </w:rPr>
        <w:t>Borlaug, N. E. (2004). Feeding a world of 10 billion people: our 21st century challenge. </w:t>
      </w:r>
      <w:r w:rsidRPr="005731F9">
        <w:rPr>
          <w:rFonts w:ascii="Arial" w:hAnsi="Arial" w:cs="Arial"/>
          <w:i/>
          <w:iCs/>
          <w:sz w:val="20"/>
          <w:highlight w:val="yellow"/>
        </w:rPr>
        <w:t>Perspectives in world food and agriculture</w:t>
      </w:r>
      <w:r w:rsidRPr="005731F9">
        <w:rPr>
          <w:rFonts w:ascii="Arial" w:hAnsi="Arial" w:cs="Arial"/>
          <w:sz w:val="20"/>
          <w:highlight w:val="yellow"/>
        </w:rPr>
        <w:t>, 31-56.</w:t>
      </w:r>
    </w:p>
    <w:p w14:paraId="29CA4928" w14:textId="77777777" w:rsidR="00E1288B" w:rsidRPr="005731F9" w:rsidRDefault="00E1288B" w:rsidP="005731F9">
      <w:pPr>
        <w:pStyle w:val="NoSpacing"/>
        <w:spacing w:line="276" w:lineRule="auto"/>
        <w:ind w:left="730" w:hanging="720"/>
        <w:rPr>
          <w:rFonts w:ascii="Arial" w:hAnsi="Arial" w:cs="Arial"/>
          <w:sz w:val="20"/>
          <w:highlight w:val="yellow"/>
        </w:rPr>
      </w:pPr>
      <w:bookmarkStart w:id="3" w:name="_Hlk195621285"/>
      <w:proofErr w:type="spellStart"/>
      <w:r w:rsidRPr="005731F9">
        <w:rPr>
          <w:rFonts w:ascii="Arial" w:hAnsi="Arial" w:cs="Arial"/>
          <w:sz w:val="20"/>
          <w:highlight w:val="yellow"/>
        </w:rPr>
        <w:t>Brandjes</w:t>
      </w:r>
      <w:bookmarkEnd w:id="3"/>
      <w:proofErr w:type="spellEnd"/>
      <w:r w:rsidRPr="005731F9">
        <w:rPr>
          <w:rFonts w:ascii="Arial" w:hAnsi="Arial" w:cs="Arial"/>
          <w:sz w:val="20"/>
          <w:highlight w:val="yellow"/>
        </w:rPr>
        <w:t>, P., van Dongen, P., and van der Veer, A. (1989). Green manuring and the other forms of soil improvement in the tropics.</w:t>
      </w:r>
    </w:p>
    <w:p w14:paraId="506545E8" w14:textId="77777777" w:rsidR="00E1288B" w:rsidRPr="005731F9" w:rsidRDefault="00E1288B" w:rsidP="005731F9">
      <w:pPr>
        <w:pStyle w:val="NoSpacing"/>
        <w:spacing w:line="276" w:lineRule="auto"/>
        <w:ind w:left="730" w:hanging="720"/>
        <w:rPr>
          <w:rFonts w:ascii="Arial" w:hAnsi="Arial" w:cs="Arial"/>
          <w:sz w:val="20"/>
          <w:highlight w:val="yellow"/>
        </w:rPr>
      </w:pPr>
      <w:bookmarkStart w:id="4" w:name="_Hlk195622231"/>
      <w:r w:rsidRPr="005731F9">
        <w:rPr>
          <w:rFonts w:ascii="Arial" w:hAnsi="Arial" w:cs="Arial"/>
          <w:sz w:val="20"/>
          <w:highlight w:val="yellow"/>
        </w:rPr>
        <w:t>Chen</w:t>
      </w:r>
      <w:bookmarkEnd w:id="4"/>
      <w:r w:rsidRPr="005731F9">
        <w:rPr>
          <w:rFonts w:ascii="Arial" w:hAnsi="Arial" w:cs="Arial"/>
          <w:sz w:val="20"/>
          <w:highlight w:val="yellow"/>
        </w:rPr>
        <w:t>, B., Liu, E., Tian, Q., Yan, C., and Zhang, Y. (2014). Soil nitrogen dynamics and crop residues. A review. </w:t>
      </w:r>
      <w:r w:rsidRPr="005731F9">
        <w:rPr>
          <w:rFonts w:ascii="Arial" w:hAnsi="Arial" w:cs="Arial"/>
          <w:i/>
          <w:iCs/>
          <w:sz w:val="20"/>
          <w:highlight w:val="yellow"/>
        </w:rPr>
        <w:t>Agronomy for sustainable development</w:t>
      </w:r>
      <w:r w:rsidRPr="005731F9">
        <w:rPr>
          <w:rFonts w:ascii="Arial" w:hAnsi="Arial" w:cs="Arial"/>
          <w:sz w:val="20"/>
          <w:highlight w:val="yellow"/>
        </w:rPr>
        <w:t>, </w:t>
      </w:r>
      <w:r w:rsidRPr="005731F9">
        <w:rPr>
          <w:rFonts w:ascii="Arial" w:hAnsi="Arial" w:cs="Arial"/>
          <w:i/>
          <w:iCs/>
          <w:sz w:val="20"/>
          <w:highlight w:val="yellow"/>
        </w:rPr>
        <w:t>34</w:t>
      </w:r>
      <w:r w:rsidRPr="005731F9">
        <w:rPr>
          <w:rFonts w:ascii="Arial" w:hAnsi="Arial" w:cs="Arial"/>
          <w:sz w:val="20"/>
          <w:highlight w:val="yellow"/>
        </w:rPr>
        <w:t>, 429-442.</w:t>
      </w:r>
    </w:p>
    <w:p w14:paraId="5837C3B0" w14:textId="77777777" w:rsidR="00E1288B" w:rsidRPr="005731F9" w:rsidRDefault="00E1288B" w:rsidP="005731F9">
      <w:pPr>
        <w:pStyle w:val="NoSpacing"/>
        <w:spacing w:line="276" w:lineRule="auto"/>
        <w:ind w:left="730" w:hanging="720"/>
        <w:rPr>
          <w:rFonts w:ascii="Arial" w:hAnsi="Arial" w:cs="Arial"/>
          <w:sz w:val="20"/>
          <w:highlight w:val="yellow"/>
        </w:rPr>
      </w:pPr>
      <w:bookmarkStart w:id="5" w:name="_Hlk195621595"/>
      <w:r w:rsidRPr="005731F9">
        <w:rPr>
          <w:rFonts w:ascii="Arial" w:hAnsi="Arial" w:cs="Arial"/>
          <w:sz w:val="20"/>
          <w:highlight w:val="yellow"/>
        </w:rPr>
        <w:t>Costa</w:t>
      </w:r>
      <w:bookmarkEnd w:id="5"/>
      <w:r w:rsidRPr="005731F9">
        <w:rPr>
          <w:rFonts w:ascii="Arial" w:hAnsi="Arial" w:cs="Arial"/>
          <w:sz w:val="20"/>
          <w:highlight w:val="yellow"/>
        </w:rPr>
        <w:t>, D., Sutter, C., Shepherd, A., Jarvie, H., Wilson, H., Elliott, J., ... and Macrae, M. (2022). Impact of climate change on catchment nutrient dynamics: insights from around the world. </w:t>
      </w:r>
      <w:r w:rsidRPr="005731F9">
        <w:rPr>
          <w:rFonts w:ascii="Arial" w:hAnsi="Arial" w:cs="Arial"/>
          <w:i/>
          <w:iCs/>
          <w:sz w:val="20"/>
          <w:highlight w:val="yellow"/>
        </w:rPr>
        <w:t>Environmental Reviews</w:t>
      </w:r>
      <w:r w:rsidRPr="005731F9">
        <w:rPr>
          <w:rFonts w:ascii="Arial" w:hAnsi="Arial" w:cs="Arial"/>
          <w:sz w:val="20"/>
          <w:highlight w:val="yellow"/>
        </w:rPr>
        <w:t>, </w:t>
      </w:r>
      <w:r w:rsidRPr="005731F9">
        <w:rPr>
          <w:rFonts w:ascii="Arial" w:hAnsi="Arial" w:cs="Arial"/>
          <w:i/>
          <w:iCs/>
          <w:sz w:val="20"/>
          <w:highlight w:val="yellow"/>
        </w:rPr>
        <w:t>31</w:t>
      </w:r>
      <w:r w:rsidRPr="005731F9">
        <w:rPr>
          <w:rFonts w:ascii="Arial" w:hAnsi="Arial" w:cs="Arial"/>
          <w:sz w:val="20"/>
          <w:highlight w:val="yellow"/>
        </w:rPr>
        <w:t>(1), 4-25.</w:t>
      </w:r>
    </w:p>
    <w:p w14:paraId="6E5B1665" w14:textId="77777777" w:rsidR="00E1288B" w:rsidRPr="005731F9" w:rsidRDefault="00E1288B" w:rsidP="005731F9">
      <w:pPr>
        <w:pStyle w:val="NoSpacing"/>
        <w:spacing w:line="276" w:lineRule="auto"/>
        <w:ind w:left="730" w:hanging="720"/>
        <w:rPr>
          <w:rFonts w:ascii="Arial" w:hAnsi="Arial" w:cs="Arial"/>
          <w:sz w:val="20"/>
          <w:highlight w:val="yellow"/>
        </w:rPr>
      </w:pPr>
      <w:bookmarkStart w:id="6" w:name="_Hlk195621909"/>
      <w:r w:rsidRPr="005731F9">
        <w:rPr>
          <w:rFonts w:ascii="Arial" w:hAnsi="Arial" w:cs="Arial"/>
          <w:sz w:val="20"/>
          <w:highlight w:val="yellow"/>
        </w:rPr>
        <w:t>Dhillon</w:t>
      </w:r>
      <w:bookmarkEnd w:id="6"/>
      <w:r w:rsidRPr="005731F9">
        <w:rPr>
          <w:rFonts w:ascii="Arial" w:hAnsi="Arial" w:cs="Arial"/>
          <w:sz w:val="20"/>
          <w:highlight w:val="yellow"/>
        </w:rPr>
        <w:t>, J. S., Eickhoff, E. M., Mullen, R. W., and Raun, W. R. (2019). World potassium use efficiency in cereal crops. </w:t>
      </w:r>
      <w:r w:rsidRPr="005731F9">
        <w:rPr>
          <w:rFonts w:ascii="Arial" w:hAnsi="Arial" w:cs="Arial"/>
          <w:i/>
          <w:iCs/>
          <w:sz w:val="20"/>
          <w:highlight w:val="yellow"/>
        </w:rPr>
        <w:t>Agronomy Journal</w:t>
      </w:r>
      <w:r w:rsidRPr="005731F9">
        <w:rPr>
          <w:rFonts w:ascii="Arial" w:hAnsi="Arial" w:cs="Arial"/>
          <w:sz w:val="20"/>
          <w:highlight w:val="yellow"/>
        </w:rPr>
        <w:t>, </w:t>
      </w:r>
      <w:r w:rsidRPr="005731F9">
        <w:rPr>
          <w:rFonts w:ascii="Arial" w:hAnsi="Arial" w:cs="Arial"/>
          <w:i/>
          <w:iCs/>
          <w:sz w:val="20"/>
          <w:highlight w:val="yellow"/>
        </w:rPr>
        <w:t>111</w:t>
      </w:r>
      <w:r w:rsidRPr="005731F9">
        <w:rPr>
          <w:rFonts w:ascii="Arial" w:hAnsi="Arial" w:cs="Arial"/>
          <w:sz w:val="20"/>
          <w:highlight w:val="yellow"/>
        </w:rPr>
        <w:t>(2), 889-896.</w:t>
      </w:r>
    </w:p>
    <w:p w14:paraId="37770A44" w14:textId="77777777" w:rsidR="00E1288B" w:rsidRPr="005731F9" w:rsidRDefault="00E1288B" w:rsidP="005731F9">
      <w:pPr>
        <w:pStyle w:val="NoSpacing"/>
        <w:spacing w:line="276" w:lineRule="auto"/>
        <w:ind w:left="730" w:hanging="720"/>
        <w:rPr>
          <w:rFonts w:ascii="Arial" w:hAnsi="Arial" w:cs="Arial"/>
          <w:sz w:val="20"/>
          <w:highlight w:val="yellow"/>
        </w:rPr>
      </w:pPr>
      <w:bookmarkStart w:id="7" w:name="_Hlk195622115"/>
      <w:r w:rsidRPr="005731F9">
        <w:rPr>
          <w:rFonts w:ascii="Arial" w:hAnsi="Arial" w:cs="Arial"/>
          <w:sz w:val="20"/>
          <w:highlight w:val="yellow"/>
        </w:rPr>
        <w:t>Dhillon</w:t>
      </w:r>
      <w:bookmarkEnd w:id="7"/>
      <w:r w:rsidRPr="005731F9">
        <w:rPr>
          <w:rFonts w:ascii="Arial" w:hAnsi="Arial" w:cs="Arial"/>
          <w:sz w:val="20"/>
          <w:highlight w:val="yellow"/>
        </w:rPr>
        <w:t>, J. S., Eickhoff, E. M., Mullen, R. W., and Raun, W. R. (2019). World potassium use efficiency in cereal crops. </w:t>
      </w:r>
      <w:r w:rsidRPr="005731F9">
        <w:rPr>
          <w:rFonts w:ascii="Arial" w:hAnsi="Arial" w:cs="Arial"/>
          <w:i/>
          <w:iCs/>
          <w:sz w:val="20"/>
          <w:highlight w:val="yellow"/>
        </w:rPr>
        <w:t>Agronomy Journal</w:t>
      </w:r>
      <w:r w:rsidRPr="005731F9">
        <w:rPr>
          <w:rFonts w:ascii="Arial" w:hAnsi="Arial" w:cs="Arial"/>
          <w:sz w:val="20"/>
          <w:highlight w:val="yellow"/>
        </w:rPr>
        <w:t>, </w:t>
      </w:r>
      <w:r w:rsidRPr="005731F9">
        <w:rPr>
          <w:rFonts w:ascii="Arial" w:hAnsi="Arial" w:cs="Arial"/>
          <w:i/>
          <w:iCs/>
          <w:sz w:val="20"/>
          <w:highlight w:val="yellow"/>
        </w:rPr>
        <w:t>111</w:t>
      </w:r>
      <w:r w:rsidRPr="005731F9">
        <w:rPr>
          <w:rFonts w:ascii="Arial" w:hAnsi="Arial" w:cs="Arial"/>
          <w:sz w:val="20"/>
          <w:highlight w:val="yellow"/>
        </w:rPr>
        <w:t>(2), 889-896.</w:t>
      </w:r>
    </w:p>
    <w:p w14:paraId="6CD1A9FE" w14:textId="77777777" w:rsidR="00E1288B" w:rsidRPr="005731F9" w:rsidRDefault="00E1288B" w:rsidP="005731F9">
      <w:pPr>
        <w:pStyle w:val="NoSpacing"/>
        <w:spacing w:line="276" w:lineRule="auto"/>
        <w:ind w:left="730" w:hanging="720"/>
        <w:rPr>
          <w:rFonts w:ascii="Arial" w:hAnsi="Arial" w:cs="Arial"/>
          <w:sz w:val="20"/>
          <w:highlight w:val="yellow"/>
        </w:rPr>
      </w:pPr>
      <w:proofErr w:type="spellStart"/>
      <w:r w:rsidRPr="005731F9">
        <w:rPr>
          <w:rFonts w:ascii="Arial" w:hAnsi="Arial" w:cs="Arial"/>
          <w:sz w:val="20"/>
          <w:highlight w:val="yellow"/>
        </w:rPr>
        <w:t>Falkenmark</w:t>
      </w:r>
      <w:proofErr w:type="spellEnd"/>
      <w:r w:rsidRPr="005731F9">
        <w:rPr>
          <w:rFonts w:ascii="Arial" w:hAnsi="Arial" w:cs="Arial"/>
          <w:sz w:val="20"/>
          <w:highlight w:val="yellow"/>
        </w:rPr>
        <w:t xml:space="preserve">, </w:t>
      </w:r>
      <w:proofErr w:type="spellStart"/>
      <w:r w:rsidRPr="005731F9">
        <w:rPr>
          <w:rFonts w:ascii="Arial" w:hAnsi="Arial" w:cs="Arial"/>
          <w:sz w:val="20"/>
          <w:highlight w:val="yellow"/>
        </w:rPr>
        <w:t>Malin</w:t>
      </w:r>
      <w:proofErr w:type="spellEnd"/>
      <w:r w:rsidRPr="005731F9">
        <w:rPr>
          <w:rFonts w:ascii="Arial" w:hAnsi="Arial" w:cs="Arial"/>
          <w:sz w:val="20"/>
          <w:highlight w:val="yellow"/>
        </w:rPr>
        <w:t xml:space="preserve">, Max Finlayson, Line J. Gordon, Elena M. Bennett, T. </w:t>
      </w:r>
      <w:proofErr w:type="spellStart"/>
      <w:r w:rsidRPr="005731F9">
        <w:rPr>
          <w:rFonts w:ascii="Arial" w:hAnsi="Arial" w:cs="Arial"/>
          <w:sz w:val="20"/>
          <w:highlight w:val="yellow"/>
        </w:rPr>
        <w:t>Matiza</w:t>
      </w:r>
      <w:proofErr w:type="spellEnd"/>
      <w:r w:rsidRPr="005731F9">
        <w:rPr>
          <w:rFonts w:ascii="Arial" w:hAnsi="Arial" w:cs="Arial"/>
          <w:sz w:val="20"/>
          <w:highlight w:val="yellow"/>
        </w:rPr>
        <w:t xml:space="preserve"> </w:t>
      </w:r>
      <w:proofErr w:type="spellStart"/>
      <w:r w:rsidRPr="005731F9">
        <w:rPr>
          <w:rFonts w:ascii="Arial" w:hAnsi="Arial" w:cs="Arial"/>
          <w:sz w:val="20"/>
          <w:highlight w:val="yellow"/>
        </w:rPr>
        <w:t>Chiuta</w:t>
      </w:r>
      <w:proofErr w:type="spellEnd"/>
      <w:r w:rsidRPr="005731F9">
        <w:rPr>
          <w:rFonts w:ascii="Arial" w:hAnsi="Arial" w:cs="Arial"/>
          <w:sz w:val="20"/>
          <w:highlight w:val="yellow"/>
        </w:rPr>
        <w:t xml:space="preserve">, David Coates, </w:t>
      </w:r>
      <w:proofErr w:type="spellStart"/>
      <w:r w:rsidRPr="005731F9">
        <w:rPr>
          <w:rFonts w:ascii="Arial" w:hAnsi="Arial" w:cs="Arial"/>
          <w:sz w:val="20"/>
          <w:highlight w:val="yellow"/>
        </w:rPr>
        <w:t>Nilanjan</w:t>
      </w:r>
      <w:proofErr w:type="spellEnd"/>
      <w:r w:rsidRPr="005731F9">
        <w:rPr>
          <w:rFonts w:ascii="Arial" w:hAnsi="Arial" w:cs="Arial"/>
          <w:sz w:val="20"/>
          <w:highlight w:val="yellow"/>
        </w:rPr>
        <w:t xml:space="preserve"> Ghosh et al. "Agriculture, water, and ecosystems: avoiding the costs of going too far." (2007).</w:t>
      </w:r>
    </w:p>
    <w:p w14:paraId="42736691" w14:textId="77777777" w:rsidR="00E1288B" w:rsidRPr="005731F9" w:rsidRDefault="00E1288B" w:rsidP="005731F9">
      <w:pPr>
        <w:pStyle w:val="NoSpacing"/>
        <w:spacing w:line="276" w:lineRule="auto"/>
        <w:ind w:left="730" w:hanging="720"/>
        <w:rPr>
          <w:rFonts w:ascii="Arial" w:hAnsi="Arial" w:cs="Arial"/>
          <w:sz w:val="20"/>
          <w:highlight w:val="yellow"/>
        </w:rPr>
      </w:pPr>
      <w:bookmarkStart w:id="8" w:name="_Hlk195620976"/>
      <w:r w:rsidRPr="005731F9">
        <w:rPr>
          <w:rFonts w:ascii="Arial" w:hAnsi="Arial" w:cs="Arial"/>
          <w:sz w:val="20"/>
          <w:highlight w:val="yellow"/>
        </w:rPr>
        <w:t>Fitts</w:t>
      </w:r>
      <w:bookmarkEnd w:id="8"/>
      <w:r w:rsidRPr="005731F9">
        <w:rPr>
          <w:rFonts w:ascii="Arial" w:hAnsi="Arial" w:cs="Arial"/>
          <w:sz w:val="20"/>
          <w:highlight w:val="yellow"/>
        </w:rPr>
        <w:t>, P. W., Walker, T. W., Krutz, L. J., Golden, B. R., Varco, J. J., Gore, J., ... and Slaton, N. A. (2014). Nitrification and yield for delayed</w:t>
      </w:r>
      <w:r w:rsidRPr="005731F9">
        <w:rPr>
          <w:rFonts w:ascii="Cambria Math" w:hAnsi="Cambria Math" w:cs="Cambria Math"/>
          <w:sz w:val="20"/>
          <w:highlight w:val="yellow"/>
        </w:rPr>
        <w:t>‐</w:t>
      </w:r>
      <w:r w:rsidRPr="005731F9">
        <w:rPr>
          <w:rFonts w:ascii="Arial" w:hAnsi="Arial" w:cs="Arial"/>
          <w:sz w:val="20"/>
          <w:highlight w:val="yellow"/>
        </w:rPr>
        <w:t>flood rice as affected by a nitrification inhibitor and coated urea. </w:t>
      </w:r>
      <w:r w:rsidRPr="005731F9">
        <w:rPr>
          <w:rFonts w:ascii="Arial" w:hAnsi="Arial" w:cs="Arial"/>
          <w:i/>
          <w:iCs/>
          <w:sz w:val="20"/>
          <w:highlight w:val="yellow"/>
        </w:rPr>
        <w:t>Agronomy Journal</w:t>
      </w:r>
      <w:r w:rsidRPr="005731F9">
        <w:rPr>
          <w:rFonts w:ascii="Arial" w:hAnsi="Arial" w:cs="Arial"/>
          <w:sz w:val="20"/>
          <w:highlight w:val="yellow"/>
        </w:rPr>
        <w:t>, </w:t>
      </w:r>
      <w:r w:rsidRPr="005731F9">
        <w:rPr>
          <w:rFonts w:ascii="Arial" w:hAnsi="Arial" w:cs="Arial"/>
          <w:i/>
          <w:iCs/>
          <w:sz w:val="20"/>
          <w:highlight w:val="yellow"/>
        </w:rPr>
        <w:t>106</w:t>
      </w:r>
      <w:r w:rsidRPr="005731F9">
        <w:rPr>
          <w:rFonts w:ascii="Arial" w:hAnsi="Arial" w:cs="Arial"/>
          <w:sz w:val="20"/>
          <w:highlight w:val="yellow"/>
        </w:rPr>
        <w:t>(5), 1541-1548.</w:t>
      </w:r>
    </w:p>
    <w:p w14:paraId="603294BA" w14:textId="77777777" w:rsidR="00E1288B" w:rsidRPr="005731F9" w:rsidRDefault="00E1288B" w:rsidP="005731F9">
      <w:pPr>
        <w:pStyle w:val="NoSpacing"/>
        <w:spacing w:line="276" w:lineRule="auto"/>
        <w:ind w:left="730" w:hanging="720"/>
        <w:rPr>
          <w:rFonts w:ascii="Arial" w:hAnsi="Arial" w:cs="Arial"/>
          <w:sz w:val="20"/>
          <w:highlight w:val="yellow"/>
        </w:rPr>
      </w:pPr>
      <w:bookmarkStart w:id="9" w:name="_Hlk195621968"/>
      <w:r w:rsidRPr="005731F9">
        <w:rPr>
          <w:rFonts w:ascii="Arial" w:hAnsi="Arial" w:cs="Arial"/>
          <w:sz w:val="20"/>
          <w:highlight w:val="yellow"/>
        </w:rPr>
        <w:t>Fixen</w:t>
      </w:r>
      <w:bookmarkEnd w:id="9"/>
      <w:r w:rsidRPr="005731F9">
        <w:rPr>
          <w:rFonts w:ascii="Arial" w:hAnsi="Arial" w:cs="Arial"/>
          <w:sz w:val="20"/>
          <w:highlight w:val="yellow"/>
        </w:rPr>
        <w:t>, P. E., and West, F. B. (2002). Nitrogen fertilizers: meeting contemporary challenges. </w:t>
      </w:r>
      <w:proofErr w:type="spellStart"/>
      <w:r w:rsidRPr="005731F9">
        <w:rPr>
          <w:rFonts w:ascii="Arial" w:hAnsi="Arial" w:cs="Arial"/>
          <w:i/>
          <w:iCs/>
          <w:sz w:val="20"/>
          <w:highlight w:val="yellow"/>
        </w:rPr>
        <w:t>Ambio</w:t>
      </w:r>
      <w:proofErr w:type="spellEnd"/>
      <w:r w:rsidRPr="005731F9">
        <w:rPr>
          <w:rFonts w:ascii="Arial" w:hAnsi="Arial" w:cs="Arial"/>
          <w:i/>
          <w:iCs/>
          <w:sz w:val="20"/>
          <w:highlight w:val="yellow"/>
        </w:rPr>
        <w:t>: a journal of the human environment</w:t>
      </w:r>
      <w:r w:rsidRPr="005731F9">
        <w:rPr>
          <w:rFonts w:ascii="Arial" w:hAnsi="Arial" w:cs="Arial"/>
          <w:sz w:val="20"/>
          <w:highlight w:val="yellow"/>
        </w:rPr>
        <w:t>, </w:t>
      </w:r>
      <w:r w:rsidRPr="005731F9">
        <w:rPr>
          <w:rFonts w:ascii="Arial" w:hAnsi="Arial" w:cs="Arial"/>
          <w:i/>
          <w:iCs/>
          <w:sz w:val="20"/>
          <w:highlight w:val="yellow"/>
        </w:rPr>
        <w:t>31</w:t>
      </w:r>
      <w:r w:rsidRPr="005731F9">
        <w:rPr>
          <w:rFonts w:ascii="Arial" w:hAnsi="Arial" w:cs="Arial"/>
          <w:sz w:val="20"/>
          <w:highlight w:val="yellow"/>
        </w:rPr>
        <w:t>(2), 169-176.</w:t>
      </w:r>
    </w:p>
    <w:p w14:paraId="0F808B6D" w14:textId="77777777" w:rsidR="00E1288B" w:rsidRPr="005731F9" w:rsidRDefault="00E1288B" w:rsidP="005731F9">
      <w:pPr>
        <w:pStyle w:val="NoSpacing"/>
        <w:spacing w:line="276" w:lineRule="auto"/>
        <w:ind w:left="730" w:hanging="720"/>
        <w:rPr>
          <w:rFonts w:ascii="Arial" w:hAnsi="Arial" w:cs="Arial"/>
          <w:sz w:val="20"/>
          <w:highlight w:val="yellow"/>
        </w:rPr>
      </w:pPr>
      <w:r w:rsidRPr="005731F9">
        <w:rPr>
          <w:rFonts w:ascii="Arial" w:hAnsi="Arial" w:cs="Arial"/>
          <w:sz w:val="20"/>
          <w:highlight w:val="yellow"/>
        </w:rPr>
        <w:t xml:space="preserve">Freitas, T., </w:t>
      </w:r>
      <w:proofErr w:type="spellStart"/>
      <w:r w:rsidRPr="005731F9">
        <w:rPr>
          <w:rFonts w:ascii="Arial" w:hAnsi="Arial" w:cs="Arial"/>
          <w:sz w:val="20"/>
          <w:highlight w:val="yellow"/>
        </w:rPr>
        <w:t>Bartelega</w:t>
      </w:r>
      <w:proofErr w:type="spellEnd"/>
      <w:r w:rsidRPr="005731F9">
        <w:rPr>
          <w:rFonts w:ascii="Arial" w:hAnsi="Arial" w:cs="Arial"/>
          <w:sz w:val="20"/>
          <w:highlight w:val="yellow"/>
        </w:rPr>
        <w:t xml:space="preserve">, L., Santos, C., Dutra, M. P., Sarkis, L. F., Guimarães, R. J., and </w:t>
      </w:r>
      <w:proofErr w:type="spellStart"/>
      <w:r w:rsidRPr="005731F9">
        <w:rPr>
          <w:rFonts w:ascii="Arial" w:hAnsi="Arial" w:cs="Arial"/>
          <w:sz w:val="20"/>
          <w:highlight w:val="yellow"/>
        </w:rPr>
        <w:t>Guelfi</w:t>
      </w:r>
      <w:proofErr w:type="spellEnd"/>
      <w:r w:rsidRPr="005731F9">
        <w:rPr>
          <w:rFonts w:ascii="Arial" w:hAnsi="Arial" w:cs="Arial"/>
          <w:sz w:val="20"/>
          <w:highlight w:val="yellow"/>
        </w:rPr>
        <w:t>, D. (2022). Technologies for fertilizers and management strategies of N-fertilization in coffee cropping systems to reduce ammonia losses by volatilization. </w:t>
      </w:r>
      <w:r w:rsidRPr="005731F9">
        <w:rPr>
          <w:rFonts w:ascii="Arial" w:hAnsi="Arial" w:cs="Arial"/>
          <w:i/>
          <w:iCs/>
          <w:sz w:val="20"/>
          <w:highlight w:val="yellow"/>
        </w:rPr>
        <w:t>Plants</w:t>
      </w:r>
      <w:r w:rsidRPr="005731F9">
        <w:rPr>
          <w:rFonts w:ascii="Arial" w:hAnsi="Arial" w:cs="Arial"/>
          <w:sz w:val="20"/>
          <w:highlight w:val="yellow"/>
        </w:rPr>
        <w:t>, </w:t>
      </w:r>
      <w:r w:rsidRPr="005731F9">
        <w:rPr>
          <w:rFonts w:ascii="Arial" w:hAnsi="Arial" w:cs="Arial"/>
          <w:i/>
          <w:iCs/>
          <w:sz w:val="20"/>
          <w:highlight w:val="yellow"/>
        </w:rPr>
        <w:t>11</w:t>
      </w:r>
      <w:r w:rsidRPr="005731F9">
        <w:rPr>
          <w:rFonts w:ascii="Arial" w:hAnsi="Arial" w:cs="Arial"/>
          <w:sz w:val="20"/>
          <w:highlight w:val="yellow"/>
        </w:rPr>
        <w:t>(23), 3323.</w:t>
      </w:r>
    </w:p>
    <w:p w14:paraId="51717EA2" w14:textId="77777777" w:rsidR="00E1288B" w:rsidRPr="005731F9" w:rsidRDefault="00E1288B" w:rsidP="005731F9">
      <w:pPr>
        <w:pStyle w:val="NoSpacing"/>
        <w:spacing w:line="276" w:lineRule="auto"/>
        <w:ind w:left="730" w:hanging="720"/>
        <w:rPr>
          <w:rFonts w:ascii="Arial" w:hAnsi="Arial" w:cs="Arial"/>
          <w:sz w:val="20"/>
          <w:highlight w:val="yellow"/>
        </w:rPr>
      </w:pPr>
      <w:r w:rsidRPr="005731F9">
        <w:rPr>
          <w:rFonts w:ascii="Arial" w:hAnsi="Arial" w:cs="Arial"/>
          <w:sz w:val="20"/>
          <w:highlight w:val="yellow"/>
        </w:rPr>
        <w:t>Friedmann, H. (1993). The political economy of food: a global crisis. </w:t>
      </w:r>
      <w:r w:rsidRPr="005731F9">
        <w:rPr>
          <w:rFonts w:ascii="Arial" w:hAnsi="Arial" w:cs="Arial"/>
          <w:i/>
          <w:iCs/>
          <w:sz w:val="20"/>
          <w:highlight w:val="yellow"/>
        </w:rPr>
        <w:t>New left review</w:t>
      </w:r>
      <w:r w:rsidRPr="005731F9">
        <w:rPr>
          <w:rFonts w:ascii="Arial" w:hAnsi="Arial" w:cs="Arial"/>
          <w:sz w:val="20"/>
          <w:highlight w:val="yellow"/>
        </w:rPr>
        <w:t>, (197), 29-57.</w:t>
      </w:r>
    </w:p>
    <w:p w14:paraId="0A13E2DF" w14:textId="77777777" w:rsidR="00E1288B" w:rsidRPr="005731F9" w:rsidRDefault="00E1288B" w:rsidP="005731F9">
      <w:pPr>
        <w:pStyle w:val="NoSpacing"/>
        <w:spacing w:line="276" w:lineRule="auto"/>
        <w:ind w:left="730" w:hanging="720"/>
        <w:rPr>
          <w:rFonts w:ascii="Arial" w:hAnsi="Arial" w:cs="Arial"/>
          <w:sz w:val="20"/>
          <w:highlight w:val="yellow"/>
        </w:rPr>
      </w:pPr>
      <w:r w:rsidRPr="005731F9">
        <w:rPr>
          <w:rFonts w:ascii="Arial" w:hAnsi="Arial" w:cs="Arial"/>
          <w:sz w:val="20"/>
          <w:highlight w:val="yellow"/>
        </w:rPr>
        <w:t>Guo, J., Hu, X., Gao, L., Xie, K., Ling, N., Shen, Q., and Guo, S. (2017). The rice production practices of high yield and high nitrogen use efficiency in Jiangsu, China. </w:t>
      </w:r>
      <w:r w:rsidRPr="005731F9">
        <w:rPr>
          <w:rFonts w:ascii="Arial" w:hAnsi="Arial" w:cs="Arial"/>
          <w:i/>
          <w:iCs/>
          <w:sz w:val="20"/>
          <w:highlight w:val="yellow"/>
        </w:rPr>
        <w:t>Scientific reports</w:t>
      </w:r>
      <w:r w:rsidRPr="005731F9">
        <w:rPr>
          <w:rFonts w:ascii="Arial" w:hAnsi="Arial" w:cs="Arial"/>
          <w:sz w:val="20"/>
          <w:highlight w:val="yellow"/>
        </w:rPr>
        <w:t>, </w:t>
      </w:r>
      <w:r w:rsidRPr="005731F9">
        <w:rPr>
          <w:rFonts w:ascii="Arial" w:hAnsi="Arial" w:cs="Arial"/>
          <w:i/>
          <w:iCs/>
          <w:sz w:val="20"/>
          <w:highlight w:val="yellow"/>
        </w:rPr>
        <w:t>7</w:t>
      </w:r>
      <w:r w:rsidRPr="005731F9">
        <w:rPr>
          <w:rFonts w:ascii="Arial" w:hAnsi="Arial" w:cs="Arial"/>
          <w:sz w:val="20"/>
          <w:highlight w:val="yellow"/>
        </w:rPr>
        <w:t>(1), 2101.</w:t>
      </w:r>
    </w:p>
    <w:p w14:paraId="37F34C92" w14:textId="77777777" w:rsidR="00E1288B" w:rsidRPr="005731F9" w:rsidRDefault="00E1288B" w:rsidP="005731F9">
      <w:pPr>
        <w:pStyle w:val="NoSpacing"/>
        <w:spacing w:line="276" w:lineRule="auto"/>
        <w:ind w:left="730" w:hanging="720"/>
        <w:rPr>
          <w:rFonts w:ascii="Arial" w:hAnsi="Arial" w:cs="Arial"/>
          <w:sz w:val="20"/>
          <w:highlight w:val="yellow"/>
        </w:rPr>
      </w:pPr>
      <w:r w:rsidRPr="005731F9">
        <w:rPr>
          <w:rFonts w:ascii="Arial" w:hAnsi="Arial" w:cs="Arial"/>
          <w:sz w:val="20"/>
          <w:highlight w:val="yellow"/>
        </w:rPr>
        <w:t xml:space="preserve">Hirel, B., </w:t>
      </w:r>
      <w:proofErr w:type="spellStart"/>
      <w:r w:rsidRPr="005731F9">
        <w:rPr>
          <w:rFonts w:ascii="Arial" w:hAnsi="Arial" w:cs="Arial"/>
          <w:sz w:val="20"/>
          <w:highlight w:val="yellow"/>
        </w:rPr>
        <w:t>Tétu</w:t>
      </w:r>
      <w:proofErr w:type="spellEnd"/>
      <w:r w:rsidRPr="005731F9">
        <w:rPr>
          <w:rFonts w:ascii="Arial" w:hAnsi="Arial" w:cs="Arial"/>
          <w:sz w:val="20"/>
          <w:highlight w:val="yellow"/>
        </w:rPr>
        <w:t>, T., Lea, P. J., and Dubois, F. (2011). Improving nitrogen use efficiency in crops for sustainable agriculture. </w:t>
      </w:r>
      <w:r w:rsidRPr="005731F9">
        <w:rPr>
          <w:rFonts w:ascii="Arial" w:hAnsi="Arial" w:cs="Arial"/>
          <w:i/>
          <w:iCs/>
          <w:sz w:val="20"/>
          <w:highlight w:val="yellow"/>
        </w:rPr>
        <w:t>Sustainability</w:t>
      </w:r>
      <w:r w:rsidRPr="005731F9">
        <w:rPr>
          <w:rFonts w:ascii="Arial" w:hAnsi="Arial" w:cs="Arial"/>
          <w:sz w:val="20"/>
          <w:highlight w:val="yellow"/>
        </w:rPr>
        <w:t>, </w:t>
      </w:r>
      <w:r w:rsidRPr="005731F9">
        <w:rPr>
          <w:rFonts w:ascii="Arial" w:hAnsi="Arial" w:cs="Arial"/>
          <w:i/>
          <w:iCs/>
          <w:sz w:val="20"/>
          <w:highlight w:val="yellow"/>
        </w:rPr>
        <w:t>3</w:t>
      </w:r>
      <w:r w:rsidRPr="005731F9">
        <w:rPr>
          <w:rFonts w:ascii="Arial" w:hAnsi="Arial" w:cs="Arial"/>
          <w:sz w:val="20"/>
          <w:highlight w:val="yellow"/>
        </w:rPr>
        <w:t>(9), 1452-1485.</w:t>
      </w:r>
    </w:p>
    <w:p w14:paraId="0BCD426D" w14:textId="77777777" w:rsidR="00E1288B" w:rsidRPr="005731F9" w:rsidRDefault="00E1288B" w:rsidP="005731F9">
      <w:pPr>
        <w:pStyle w:val="NoSpacing"/>
        <w:spacing w:line="276" w:lineRule="auto"/>
        <w:ind w:left="730" w:hanging="720"/>
        <w:rPr>
          <w:rFonts w:ascii="Arial" w:hAnsi="Arial" w:cs="Arial"/>
          <w:sz w:val="20"/>
          <w:highlight w:val="yellow"/>
        </w:rPr>
      </w:pPr>
      <w:bookmarkStart w:id="10" w:name="_Hlk195621445"/>
      <w:r w:rsidRPr="005731F9">
        <w:rPr>
          <w:rFonts w:ascii="Arial" w:hAnsi="Arial" w:cs="Arial"/>
          <w:sz w:val="20"/>
          <w:highlight w:val="yellow"/>
        </w:rPr>
        <w:lastRenderedPageBreak/>
        <w:t>Hodges</w:t>
      </w:r>
      <w:bookmarkEnd w:id="10"/>
      <w:r w:rsidRPr="005731F9">
        <w:rPr>
          <w:rFonts w:ascii="Arial" w:hAnsi="Arial" w:cs="Arial"/>
          <w:sz w:val="20"/>
          <w:highlight w:val="yellow"/>
        </w:rPr>
        <w:t>, S. C. (2010). Soil fertility basics. </w:t>
      </w:r>
      <w:r w:rsidRPr="005731F9">
        <w:rPr>
          <w:rFonts w:ascii="Arial" w:hAnsi="Arial" w:cs="Arial"/>
          <w:i/>
          <w:iCs/>
          <w:sz w:val="20"/>
          <w:highlight w:val="yellow"/>
        </w:rPr>
        <w:t xml:space="preserve">Soil science extension, North </w:t>
      </w:r>
      <w:proofErr w:type="spellStart"/>
      <w:r w:rsidRPr="005731F9">
        <w:rPr>
          <w:rFonts w:ascii="Arial" w:hAnsi="Arial" w:cs="Arial"/>
          <w:i/>
          <w:iCs/>
          <w:sz w:val="20"/>
          <w:highlight w:val="yellow"/>
        </w:rPr>
        <w:t>carolina</w:t>
      </w:r>
      <w:proofErr w:type="spellEnd"/>
      <w:r w:rsidRPr="005731F9">
        <w:rPr>
          <w:rFonts w:ascii="Arial" w:hAnsi="Arial" w:cs="Arial"/>
          <w:i/>
          <w:iCs/>
          <w:sz w:val="20"/>
          <w:highlight w:val="yellow"/>
        </w:rPr>
        <w:t xml:space="preserve"> state university</w:t>
      </w:r>
      <w:r w:rsidRPr="005731F9">
        <w:rPr>
          <w:rFonts w:ascii="Arial" w:hAnsi="Arial" w:cs="Arial"/>
          <w:sz w:val="20"/>
          <w:highlight w:val="yellow"/>
        </w:rPr>
        <w:t>, </w:t>
      </w:r>
      <w:r w:rsidRPr="005731F9">
        <w:rPr>
          <w:rFonts w:ascii="Arial" w:hAnsi="Arial" w:cs="Arial"/>
          <w:i/>
          <w:iCs/>
          <w:sz w:val="20"/>
          <w:highlight w:val="yellow"/>
        </w:rPr>
        <w:t>22</w:t>
      </w:r>
      <w:r w:rsidRPr="005731F9">
        <w:rPr>
          <w:rFonts w:ascii="Arial" w:hAnsi="Arial" w:cs="Arial"/>
          <w:sz w:val="20"/>
          <w:highlight w:val="yellow"/>
        </w:rPr>
        <w:t>.</w:t>
      </w:r>
    </w:p>
    <w:p w14:paraId="5C7A0AB7" w14:textId="77777777" w:rsidR="00E1288B" w:rsidRPr="005731F9" w:rsidRDefault="00E1288B" w:rsidP="005731F9">
      <w:pPr>
        <w:pStyle w:val="NoSpacing"/>
        <w:spacing w:line="276" w:lineRule="auto"/>
        <w:ind w:left="730" w:hanging="720"/>
        <w:rPr>
          <w:rFonts w:ascii="Arial" w:hAnsi="Arial" w:cs="Arial"/>
          <w:sz w:val="20"/>
          <w:highlight w:val="yellow"/>
        </w:rPr>
      </w:pPr>
      <w:bookmarkStart w:id="11" w:name="_Hlk195621501"/>
      <w:r w:rsidRPr="005731F9">
        <w:rPr>
          <w:rFonts w:ascii="Arial" w:hAnsi="Arial" w:cs="Arial"/>
          <w:sz w:val="20"/>
          <w:highlight w:val="yellow"/>
        </w:rPr>
        <w:t>Jansa</w:t>
      </w:r>
      <w:bookmarkEnd w:id="11"/>
      <w:r w:rsidRPr="005731F9">
        <w:rPr>
          <w:rFonts w:ascii="Arial" w:hAnsi="Arial" w:cs="Arial"/>
          <w:sz w:val="20"/>
          <w:highlight w:val="yellow"/>
        </w:rPr>
        <w:t>, J., Finlay, R., Wallander, H., Smith, F. A., and Smith, S. E. (2010). Role of mycorrhizal symbioses in phosphorus cycling. In </w:t>
      </w:r>
      <w:r w:rsidRPr="005731F9">
        <w:rPr>
          <w:rFonts w:ascii="Arial" w:hAnsi="Arial" w:cs="Arial"/>
          <w:i/>
          <w:iCs/>
          <w:sz w:val="20"/>
          <w:highlight w:val="yellow"/>
        </w:rPr>
        <w:t>Phosphorus in action: biological processes in soil phosphorus cycling</w:t>
      </w:r>
      <w:r w:rsidRPr="005731F9">
        <w:rPr>
          <w:rFonts w:ascii="Arial" w:hAnsi="Arial" w:cs="Arial"/>
          <w:sz w:val="20"/>
          <w:highlight w:val="yellow"/>
        </w:rPr>
        <w:t> (pp. 137-168). Berlin, Heidelberg: Springer Berlin Heidelberg.</w:t>
      </w:r>
    </w:p>
    <w:p w14:paraId="50F9F462" w14:textId="77777777" w:rsidR="00E1288B" w:rsidRPr="005731F9" w:rsidRDefault="00E1288B" w:rsidP="005731F9">
      <w:pPr>
        <w:pStyle w:val="NoSpacing"/>
        <w:spacing w:line="276" w:lineRule="auto"/>
        <w:ind w:left="730" w:hanging="720"/>
        <w:rPr>
          <w:rFonts w:ascii="Arial" w:hAnsi="Arial" w:cs="Arial"/>
          <w:sz w:val="20"/>
          <w:highlight w:val="yellow"/>
        </w:rPr>
      </w:pPr>
      <w:r w:rsidRPr="005731F9">
        <w:rPr>
          <w:rFonts w:ascii="Arial" w:hAnsi="Arial" w:cs="Arial"/>
          <w:sz w:val="20"/>
          <w:highlight w:val="yellow"/>
        </w:rPr>
        <w:t xml:space="preserve">Jat, R. A., Wani, S. P., </w:t>
      </w:r>
      <w:proofErr w:type="spellStart"/>
      <w:r w:rsidRPr="005731F9">
        <w:rPr>
          <w:rFonts w:ascii="Arial" w:hAnsi="Arial" w:cs="Arial"/>
          <w:sz w:val="20"/>
          <w:highlight w:val="yellow"/>
        </w:rPr>
        <w:t>Sahrawat</w:t>
      </w:r>
      <w:proofErr w:type="spellEnd"/>
      <w:r w:rsidRPr="005731F9">
        <w:rPr>
          <w:rFonts w:ascii="Arial" w:hAnsi="Arial" w:cs="Arial"/>
          <w:sz w:val="20"/>
          <w:highlight w:val="yellow"/>
        </w:rPr>
        <w:t>, K. L., Singh, P., Dhaka, S. R., and Dhaka, B. L. (2012). Recent approaches in nitrogen management for sustainable agricultural production and eco-safety. </w:t>
      </w:r>
      <w:r w:rsidRPr="005731F9">
        <w:rPr>
          <w:rFonts w:ascii="Arial" w:hAnsi="Arial" w:cs="Arial"/>
          <w:i/>
          <w:iCs/>
          <w:sz w:val="20"/>
          <w:highlight w:val="yellow"/>
        </w:rPr>
        <w:t>Archives of Agronomy and Soil Science</w:t>
      </w:r>
      <w:r w:rsidRPr="005731F9">
        <w:rPr>
          <w:rFonts w:ascii="Arial" w:hAnsi="Arial" w:cs="Arial"/>
          <w:sz w:val="20"/>
          <w:highlight w:val="yellow"/>
        </w:rPr>
        <w:t>, </w:t>
      </w:r>
      <w:r w:rsidRPr="005731F9">
        <w:rPr>
          <w:rFonts w:ascii="Arial" w:hAnsi="Arial" w:cs="Arial"/>
          <w:i/>
          <w:iCs/>
          <w:sz w:val="20"/>
          <w:highlight w:val="yellow"/>
        </w:rPr>
        <w:t>58</w:t>
      </w:r>
      <w:r w:rsidRPr="005731F9">
        <w:rPr>
          <w:rFonts w:ascii="Arial" w:hAnsi="Arial" w:cs="Arial"/>
          <w:sz w:val="20"/>
          <w:highlight w:val="yellow"/>
        </w:rPr>
        <w:t>(9), 1033-1060.</w:t>
      </w:r>
    </w:p>
    <w:p w14:paraId="20212EA4" w14:textId="77777777" w:rsidR="00E1288B" w:rsidRPr="005731F9" w:rsidRDefault="00E1288B" w:rsidP="005731F9">
      <w:pPr>
        <w:pStyle w:val="NoSpacing"/>
        <w:spacing w:line="276" w:lineRule="auto"/>
        <w:ind w:left="730" w:hanging="720"/>
        <w:rPr>
          <w:rFonts w:ascii="Arial" w:hAnsi="Arial" w:cs="Arial"/>
          <w:sz w:val="20"/>
          <w:highlight w:val="yellow"/>
        </w:rPr>
      </w:pPr>
      <w:bookmarkStart w:id="12" w:name="_Hlk195620844"/>
      <w:r w:rsidRPr="005731F9">
        <w:rPr>
          <w:rFonts w:ascii="Arial" w:hAnsi="Arial" w:cs="Arial"/>
          <w:sz w:val="20"/>
          <w:highlight w:val="yellow"/>
        </w:rPr>
        <w:t>Kaur</w:t>
      </w:r>
      <w:bookmarkEnd w:id="12"/>
      <w:r w:rsidRPr="005731F9">
        <w:rPr>
          <w:rFonts w:ascii="Arial" w:hAnsi="Arial" w:cs="Arial"/>
          <w:sz w:val="20"/>
          <w:highlight w:val="yellow"/>
        </w:rPr>
        <w:t>, S. (2021). </w:t>
      </w:r>
      <w:r w:rsidRPr="005731F9">
        <w:rPr>
          <w:rFonts w:ascii="Arial" w:hAnsi="Arial" w:cs="Arial"/>
          <w:i/>
          <w:iCs/>
          <w:sz w:val="20"/>
          <w:highlight w:val="yellow"/>
        </w:rPr>
        <w:t>How do shuttle and slow-release effects of zinc fertilizers alter zinc diffusion in soil and its uptake by wheat plants?</w:t>
      </w:r>
      <w:r w:rsidRPr="005731F9">
        <w:rPr>
          <w:rFonts w:ascii="Arial" w:hAnsi="Arial" w:cs="Arial"/>
          <w:sz w:val="20"/>
          <w:highlight w:val="yellow"/>
        </w:rPr>
        <w:t> (Doctoral dissertation).</w:t>
      </w:r>
    </w:p>
    <w:p w14:paraId="340717A8" w14:textId="77777777" w:rsidR="00E1288B" w:rsidRPr="005731F9" w:rsidRDefault="00E1288B" w:rsidP="005731F9">
      <w:pPr>
        <w:pStyle w:val="NoSpacing"/>
        <w:spacing w:line="276" w:lineRule="auto"/>
        <w:ind w:left="730" w:hanging="720"/>
        <w:rPr>
          <w:rFonts w:ascii="Arial" w:hAnsi="Arial" w:cs="Arial"/>
          <w:sz w:val="20"/>
          <w:highlight w:val="yellow"/>
        </w:rPr>
      </w:pPr>
      <w:r w:rsidRPr="005731F9">
        <w:rPr>
          <w:rFonts w:ascii="Arial" w:hAnsi="Arial" w:cs="Arial"/>
          <w:sz w:val="20"/>
          <w:highlight w:val="yellow"/>
        </w:rPr>
        <w:t>Kremen, C., Iles, A., and Bacon, C. (2012). Diversified farming systems: an agroecological, systems-based alternative to modern industrial agriculture. </w:t>
      </w:r>
      <w:r w:rsidRPr="005731F9">
        <w:rPr>
          <w:rFonts w:ascii="Arial" w:hAnsi="Arial" w:cs="Arial"/>
          <w:i/>
          <w:iCs/>
          <w:sz w:val="20"/>
          <w:highlight w:val="yellow"/>
        </w:rPr>
        <w:t>Ecology and society</w:t>
      </w:r>
      <w:r w:rsidRPr="005731F9">
        <w:rPr>
          <w:rFonts w:ascii="Arial" w:hAnsi="Arial" w:cs="Arial"/>
          <w:sz w:val="20"/>
          <w:highlight w:val="yellow"/>
        </w:rPr>
        <w:t>, </w:t>
      </w:r>
      <w:r w:rsidRPr="005731F9">
        <w:rPr>
          <w:rFonts w:ascii="Arial" w:hAnsi="Arial" w:cs="Arial"/>
          <w:i/>
          <w:iCs/>
          <w:sz w:val="20"/>
          <w:highlight w:val="yellow"/>
        </w:rPr>
        <w:t>17</w:t>
      </w:r>
      <w:r w:rsidRPr="005731F9">
        <w:rPr>
          <w:rFonts w:ascii="Arial" w:hAnsi="Arial" w:cs="Arial"/>
          <w:sz w:val="20"/>
          <w:highlight w:val="yellow"/>
        </w:rPr>
        <w:t>(4).</w:t>
      </w:r>
    </w:p>
    <w:p w14:paraId="0F2345DA" w14:textId="77777777" w:rsidR="00E1288B" w:rsidRPr="005731F9" w:rsidRDefault="00E1288B" w:rsidP="005731F9">
      <w:pPr>
        <w:pStyle w:val="NoSpacing"/>
        <w:spacing w:line="276" w:lineRule="auto"/>
        <w:ind w:left="730" w:hanging="720"/>
        <w:rPr>
          <w:rFonts w:ascii="Arial" w:hAnsi="Arial" w:cs="Arial"/>
          <w:sz w:val="20"/>
          <w:highlight w:val="yellow"/>
        </w:rPr>
      </w:pPr>
      <w:r w:rsidRPr="005731F9">
        <w:rPr>
          <w:rFonts w:ascii="Arial" w:hAnsi="Arial" w:cs="Arial"/>
          <w:sz w:val="20"/>
          <w:highlight w:val="yellow"/>
        </w:rPr>
        <w:t xml:space="preserve">Kumar, S., Sharma, S. K., Thakral, S. K., Bhardwaj, K. K., </w:t>
      </w:r>
      <w:proofErr w:type="spellStart"/>
      <w:r w:rsidRPr="005731F9">
        <w:rPr>
          <w:rFonts w:ascii="Arial" w:hAnsi="Arial" w:cs="Arial"/>
          <w:sz w:val="20"/>
          <w:highlight w:val="yellow"/>
        </w:rPr>
        <w:t>Jhariya</w:t>
      </w:r>
      <w:proofErr w:type="spellEnd"/>
      <w:r w:rsidRPr="005731F9">
        <w:rPr>
          <w:rFonts w:ascii="Arial" w:hAnsi="Arial" w:cs="Arial"/>
          <w:sz w:val="20"/>
          <w:highlight w:val="yellow"/>
        </w:rPr>
        <w:t xml:space="preserve">, M. K., Meena, R. S., ... and Hossain, A. (2022). Integrated nutrient management improves the productivity and nutrient use efficiency of Lens </w:t>
      </w:r>
      <w:proofErr w:type="spellStart"/>
      <w:r w:rsidRPr="005731F9">
        <w:rPr>
          <w:rFonts w:ascii="Arial" w:hAnsi="Arial" w:cs="Arial"/>
          <w:sz w:val="20"/>
          <w:highlight w:val="yellow"/>
        </w:rPr>
        <w:t>culinaris</w:t>
      </w:r>
      <w:proofErr w:type="spellEnd"/>
      <w:r w:rsidRPr="005731F9">
        <w:rPr>
          <w:rFonts w:ascii="Arial" w:hAnsi="Arial" w:cs="Arial"/>
          <w:sz w:val="20"/>
          <w:highlight w:val="yellow"/>
        </w:rPr>
        <w:t xml:space="preserve"> </w:t>
      </w:r>
      <w:proofErr w:type="spellStart"/>
      <w:r w:rsidRPr="005731F9">
        <w:rPr>
          <w:rFonts w:ascii="Arial" w:hAnsi="Arial" w:cs="Arial"/>
          <w:sz w:val="20"/>
          <w:highlight w:val="yellow"/>
        </w:rPr>
        <w:t>Medik</w:t>
      </w:r>
      <w:proofErr w:type="spellEnd"/>
      <w:r w:rsidRPr="005731F9">
        <w:rPr>
          <w:rFonts w:ascii="Arial" w:hAnsi="Arial" w:cs="Arial"/>
          <w:sz w:val="20"/>
          <w:highlight w:val="yellow"/>
        </w:rPr>
        <w:t>. </w:t>
      </w:r>
      <w:r w:rsidRPr="005731F9">
        <w:rPr>
          <w:rFonts w:ascii="Arial" w:hAnsi="Arial" w:cs="Arial"/>
          <w:i/>
          <w:iCs/>
          <w:sz w:val="20"/>
          <w:highlight w:val="yellow"/>
        </w:rPr>
        <w:t>Sustainability</w:t>
      </w:r>
      <w:r w:rsidRPr="005731F9">
        <w:rPr>
          <w:rFonts w:ascii="Arial" w:hAnsi="Arial" w:cs="Arial"/>
          <w:sz w:val="20"/>
          <w:highlight w:val="yellow"/>
        </w:rPr>
        <w:t>, </w:t>
      </w:r>
      <w:r w:rsidRPr="005731F9">
        <w:rPr>
          <w:rFonts w:ascii="Arial" w:hAnsi="Arial" w:cs="Arial"/>
          <w:i/>
          <w:iCs/>
          <w:sz w:val="20"/>
          <w:highlight w:val="yellow"/>
        </w:rPr>
        <w:t>14</w:t>
      </w:r>
      <w:r w:rsidRPr="005731F9">
        <w:rPr>
          <w:rFonts w:ascii="Arial" w:hAnsi="Arial" w:cs="Arial"/>
          <w:sz w:val="20"/>
          <w:highlight w:val="yellow"/>
        </w:rPr>
        <w:t>(3), 1284.</w:t>
      </w:r>
    </w:p>
    <w:p w14:paraId="1D6054DC" w14:textId="77777777" w:rsidR="00E1288B" w:rsidRPr="005731F9" w:rsidRDefault="00E1288B" w:rsidP="005731F9">
      <w:pPr>
        <w:pStyle w:val="NoSpacing"/>
        <w:spacing w:line="276" w:lineRule="auto"/>
        <w:ind w:left="730" w:hanging="720"/>
        <w:rPr>
          <w:rFonts w:ascii="Arial" w:hAnsi="Arial" w:cs="Arial"/>
          <w:sz w:val="20"/>
          <w:highlight w:val="yellow"/>
        </w:rPr>
      </w:pPr>
      <w:r w:rsidRPr="005731F9">
        <w:rPr>
          <w:rFonts w:ascii="Arial" w:hAnsi="Arial" w:cs="Arial"/>
          <w:sz w:val="20"/>
          <w:highlight w:val="yellow"/>
        </w:rPr>
        <w:t>Lu, H., Dun, C., Jariwala, H., Wang, R., Cui, P., Zhang, H., and Zhang, H. (2022). Improvement of bio-based polyurethane and its optimal application in controlled release fertilizer. </w:t>
      </w:r>
      <w:r w:rsidRPr="005731F9">
        <w:rPr>
          <w:rFonts w:ascii="Arial" w:hAnsi="Arial" w:cs="Arial"/>
          <w:i/>
          <w:iCs/>
          <w:sz w:val="20"/>
          <w:highlight w:val="yellow"/>
        </w:rPr>
        <w:t>Journal of Controlled Release</w:t>
      </w:r>
      <w:r w:rsidRPr="005731F9">
        <w:rPr>
          <w:rFonts w:ascii="Arial" w:hAnsi="Arial" w:cs="Arial"/>
          <w:sz w:val="20"/>
          <w:highlight w:val="yellow"/>
        </w:rPr>
        <w:t>, </w:t>
      </w:r>
      <w:r w:rsidRPr="005731F9">
        <w:rPr>
          <w:rFonts w:ascii="Arial" w:hAnsi="Arial" w:cs="Arial"/>
          <w:i/>
          <w:iCs/>
          <w:sz w:val="20"/>
          <w:highlight w:val="yellow"/>
        </w:rPr>
        <w:t>350</w:t>
      </w:r>
      <w:r w:rsidRPr="005731F9">
        <w:rPr>
          <w:rFonts w:ascii="Arial" w:hAnsi="Arial" w:cs="Arial"/>
          <w:sz w:val="20"/>
          <w:highlight w:val="yellow"/>
        </w:rPr>
        <w:t>, 748-760.</w:t>
      </w:r>
    </w:p>
    <w:p w14:paraId="13A43120" w14:textId="77777777" w:rsidR="00E1288B" w:rsidRPr="005731F9" w:rsidRDefault="00E1288B" w:rsidP="005731F9">
      <w:pPr>
        <w:pStyle w:val="NoSpacing"/>
        <w:spacing w:line="276" w:lineRule="auto"/>
        <w:ind w:left="730" w:hanging="720"/>
        <w:rPr>
          <w:rFonts w:ascii="Arial" w:hAnsi="Arial" w:cs="Arial"/>
          <w:sz w:val="20"/>
          <w:highlight w:val="yellow"/>
        </w:rPr>
      </w:pPr>
      <w:r w:rsidRPr="005731F9">
        <w:rPr>
          <w:rFonts w:ascii="Arial" w:hAnsi="Arial" w:cs="Arial"/>
          <w:sz w:val="20"/>
          <w:highlight w:val="yellow"/>
        </w:rPr>
        <w:t xml:space="preserve">Murtaza, G., Usman, M., Iqbal, J., Tahir, M. N., </w:t>
      </w:r>
      <w:proofErr w:type="spellStart"/>
      <w:r w:rsidRPr="005731F9">
        <w:rPr>
          <w:rFonts w:ascii="Arial" w:hAnsi="Arial" w:cs="Arial"/>
          <w:sz w:val="20"/>
          <w:highlight w:val="yellow"/>
        </w:rPr>
        <w:t>Elshikh</w:t>
      </w:r>
      <w:proofErr w:type="spellEnd"/>
      <w:r w:rsidRPr="005731F9">
        <w:rPr>
          <w:rFonts w:ascii="Arial" w:hAnsi="Arial" w:cs="Arial"/>
          <w:sz w:val="20"/>
          <w:highlight w:val="yellow"/>
        </w:rPr>
        <w:t xml:space="preserve">, M. S., </w:t>
      </w:r>
      <w:proofErr w:type="spellStart"/>
      <w:r w:rsidRPr="005731F9">
        <w:rPr>
          <w:rFonts w:ascii="Arial" w:hAnsi="Arial" w:cs="Arial"/>
          <w:sz w:val="20"/>
          <w:highlight w:val="yellow"/>
        </w:rPr>
        <w:t>Alkahtani</w:t>
      </w:r>
      <w:proofErr w:type="spellEnd"/>
      <w:r w:rsidRPr="005731F9">
        <w:rPr>
          <w:rFonts w:ascii="Arial" w:hAnsi="Arial" w:cs="Arial"/>
          <w:sz w:val="20"/>
          <w:highlight w:val="yellow"/>
        </w:rPr>
        <w:t>, J., and Gruda, N. S. (2024). The impact of biochar addition on morpho-physiological characteristics, yield and water use efficiency of tomato plants under drought and salinity stress. </w:t>
      </w:r>
      <w:r w:rsidRPr="005731F9">
        <w:rPr>
          <w:rFonts w:ascii="Arial" w:hAnsi="Arial" w:cs="Arial"/>
          <w:i/>
          <w:iCs/>
          <w:sz w:val="20"/>
          <w:highlight w:val="yellow"/>
        </w:rPr>
        <w:t>BMC Plant Biology</w:t>
      </w:r>
      <w:r w:rsidRPr="005731F9">
        <w:rPr>
          <w:rFonts w:ascii="Arial" w:hAnsi="Arial" w:cs="Arial"/>
          <w:sz w:val="20"/>
          <w:highlight w:val="yellow"/>
        </w:rPr>
        <w:t>, </w:t>
      </w:r>
      <w:r w:rsidRPr="005731F9">
        <w:rPr>
          <w:rFonts w:ascii="Arial" w:hAnsi="Arial" w:cs="Arial"/>
          <w:i/>
          <w:iCs/>
          <w:sz w:val="20"/>
          <w:highlight w:val="yellow"/>
        </w:rPr>
        <w:t>24</w:t>
      </w:r>
      <w:r w:rsidRPr="005731F9">
        <w:rPr>
          <w:rFonts w:ascii="Arial" w:hAnsi="Arial" w:cs="Arial"/>
          <w:sz w:val="20"/>
          <w:highlight w:val="yellow"/>
        </w:rPr>
        <w:t>(1), 356.</w:t>
      </w:r>
    </w:p>
    <w:p w14:paraId="1CFD4AC1" w14:textId="77777777" w:rsidR="00E1288B" w:rsidRPr="005731F9" w:rsidRDefault="00E1288B" w:rsidP="005731F9">
      <w:pPr>
        <w:pStyle w:val="NoSpacing"/>
        <w:spacing w:line="276" w:lineRule="auto"/>
        <w:ind w:left="730" w:hanging="720"/>
        <w:rPr>
          <w:rFonts w:ascii="Arial" w:hAnsi="Arial" w:cs="Arial"/>
          <w:sz w:val="20"/>
          <w:highlight w:val="yellow"/>
        </w:rPr>
      </w:pPr>
      <w:r w:rsidRPr="005731F9">
        <w:rPr>
          <w:rFonts w:ascii="Arial" w:hAnsi="Arial" w:cs="Arial"/>
          <w:sz w:val="20"/>
          <w:highlight w:val="yellow"/>
        </w:rPr>
        <w:t xml:space="preserve">Necula, D. C., Balta, I., </w:t>
      </w:r>
      <w:proofErr w:type="spellStart"/>
      <w:r w:rsidRPr="005731F9">
        <w:rPr>
          <w:rFonts w:ascii="Arial" w:hAnsi="Arial" w:cs="Arial"/>
          <w:sz w:val="20"/>
          <w:highlight w:val="yellow"/>
        </w:rPr>
        <w:t>Simiz</w:t>
      </w:r>
      <w:proofErr w:type="spellEnd"/>
      <w:r w:rsidRPr="005731F9">
        <w:rPr>
          <w:rFonts w:ascii="Arial" w:hAnsi="Arial" w:cs="Arial"/>
          <w:sz w:val="20"/>
          <w:highlight w:val="yellow"/>
        </w:rPr>
        <w:t>, E., Neagu, M. N., and Stef, L. (2022). Nitrogen emissions from agriculture and livestock sector, among the causes of climate change. </w:t>
      </w:r>
      <w:r w:rsidRPr="005731F9">
        <w:rPr>
          <w:rFonts w:ascii="Arial" w:hAnsi="Arial" w:cs="Arial"/>
          <w:i/>
          <w:iCs/>
          <w:sz w:val="20"/>
          <w:highlight w:val="yellow"/>
        </w:rPr>
        <w:t>SCIENTIFIC PAPERS ANIMAL SCIENCE AND BIOTECHNOLOGIES</w:t>
      </w:r>
      <w:r w:rsidRPr="005731F9">
        <w:rPr>
          <w:rFonts w:ascii="Arial" w:hAnsi="Arial" w:cs="Arial"/>
          <w:sz w:val="20"/>
          <w:highlight w:val="yellow"/>
        </w:rPr>
        <w:t>, </w:t>
      </w:r>
      <w:r w:rsidRPr="005731F9">
        <w:rPr>
          <w:rFonts w:ascii="Arial" w:hAnsi="Arial" w:cs="Arial"/>
          <w:i/>
          <w:iCs/>
          <w:sz w:val="20"/>
          <w:highlight w:val="yellow"/>
        </w:rPr>
        <w:t>55</w:t>
      </w:r>
      <w:r w:rsidRPr="005731F9">
        <w:rPr>
          <w:rFonts w:ascii="Arial" w:hAnsi="Arial" w:cs="Arial"/>
          <w:sz w:val="20"/>
          <w:highlight w:val="yellow"/>
        </w:rPr>
        <w:t>(2), 18-18.</w:t>
      </w:r>
    </w:p>
    <w:p w14:paraId="3C299572" w14:textId="77777777" w:rsidR="00E1288B" w:rsidRPr="005731F9" w:rsidRDefault="00E1288B" w:rsidP="005731F9">
      <w:pPr>
        <w:pStyle w:val="NoSpacing"/>
        <w:spacing w:line="276" w:lineRule="auto"/>
        <w:ind w:left="730" w:hanging="720"/>
        <w:rPr>
          <w:rFonts w:ascii="Arial" w:hAnsi="Arial" w:cs="Arial"/>
          <w:sz w:val="20"/>
          <w:highlight w:val="yellow"/>
        </w:rPr>
      </w:pPr>
      <w:bookmarkStart w:id="13" w:name="_Hlk195621227"/>
      <w:r w:rsidRPr="005731F9">
        <w:rPr>
          <w:rFonts w:ascii="Arial" w:hAnsi="Arial" w:cs="Arial"/>
          <w:sz w:val="20"/>
          <w:highlight w:val="yellow"/>
        </w:rPr>
        <w:t>Olson</w:t>
      </w:r>
      <w:bookmarkEnd w:id="13"/>
      <w:r w:rsidRPr="005731F9">
        <w:rPr>
          <w:rFonts w:ascii="Arial" w:hAnsi="Arial" w:cs="Arial"/>
          <w:sz w:val="20"/>
          <w:highlight w:val="yellow"/>
        </w:rPr>
        <w:t>, K. R., Al-</w:t>
      </w:r>
      <w:proofErr w:type="spellStart"/>
      <w:r w:rsidRPr="005731F9">
        <w:rPr>
          <w:rFonts w:ascii="Arial" w:hAnsi="Arial" w:cs="Arial"/>
          <w:sz w:val="20"/>
          <w:highlight w:val="yellow"/>
        </w:rPr>
        <w:t>Kaisi</w:t>
      </w:r>
      <w:proofErr w:type="spellEnd"/>
      <w:r w:rsidRPr="005731F9">
        <w:rPr>
          <w:rFonts w:ascii="Arial" w:hAnsi="Arial" w:cs="Arial"/>
          <w:sz w:val="20"/>
          <w:highlight w:val="yellow"/>
        </w:rPr>
        <w:t xml:space="preserve">, M., Lal, R., and </w:t>
      </w:r>
      <w:proofErr w:type="spellStart"/>
      <w:r w:rsidRPr="005731F9">
        <w:rPr>
          <w:rFonts w:ascii="Arial" w:hAnsi="Arial" w:cs="Arial"/>
          <w:sz w:val="20"/>
          <w:highlight w:val="yellow"/>
        </w:rPr>
        <w:t>Cihacek</w:t>
      </w:r>
      <w:proofErr w:type="spellEnd"/>
      <w:r w:rsidRPr="005731F9">
        <w:rPr>
          <w:rFonts w:ascii="Arial" w:hAnsi="Arial" w:cs="Arial"/>
          <w:sz w:val="20"/>
          <w:highlight w:val="yellow"/>
        </w:rPr>
        <w:t>, L. (2016). Impact of soil erosion on soil organic carbon stocks. </w:t>
      </w:r>
      <w:r w:rsidRPr="005731F9">
        <w:rPr>
          <w:rFonts w:ascii="Arial" w:hAnsi="Arial" w:cs="Arial"/>
          <w:i/>
          <w:iCs/>
          <w:sz w:val="20"/>
          <w:highlight w:val="yellow"/>
        </w:rPr>
        <w:t>Journal of Soil and water Conservation</w:t>
      </w:r>
      <w:r w:rsidRPr="005731F9">
        <w:rPr>
          <w:rFonts w:ascii="Arial" w:hAnsi="Arial" w:cs="Arial"/>
          <w:sz w:val="20"/>
          <w:highlight w:val="yellow"/>
        </w:rPr>
        <w:t>, </w:t>
      </w:r>
      <w:r w:rsidRPr="005731F9">
        <w:rPr>
          <w:rFonts w:ascii="Arial" w:hAnsi="Arial" w:cs="Arial"/>
          <w:i/>
          <w:iCs/>
          <w:sz w:val="20"/>
          <w:highlight w:val="yellow"/>
        </w:rPr>
        <w:t>71</w:t>
      </w:r>
      <w:r w:rsidRPr="005731F9">
        <w:rPr>
          <w:rFonts w:ascii="Arial" w:hAnsi="Arial" w:cs="Arial"/>
          <w:sz w:val="20"/>
          <w:highlight w:val="yellow"/>
        </w:rPr>
        <w:t>(3), 61A-67A.</w:t>
      </w:r>
    </w:p>
    <w:p w14:paraId="22570D42" w14:textId="77777777" w:rsidR="00E1288B" w:rsidRPr="005731F9" w:rsidRDefault="00E1288B" w:rsidP="005731F9">
      <w:pPr>
        <w:pStyle w:val="NoSpacing"/>
        <w:spacing w:line="276" w:lineRule="auto"/>
        <w:ind w:left="730" w:hanging="720"/>
        <w:rPr>
          <w:rFonts w:ascii="Arial" w:hAnsi="Arial" w:cs="Arial"/>
          <w:sz w:val="20"/>
          <w:highlight w:val="yellow"/>
        </w:rPr>
      </w:pPr>
      <w:r w:rsidRPr="005731F9">
        <w:rPr>
          <w:rFonts w:ascii="Arial" w:hAnsi="Arial" w:cs="Arial"/>
          <w:sz w:val="20"/>
          <w:highlight w:val="yellow"/>
        </w:rPr>
        <w:t>Olson, R. A., and Kurtz, L. T. (1982). Crop nitrogen requirements, utilization, and fertilization. </w:t>
      </w:r>
      <w:r w:rsidRPr="005731F9">
        <w:rPr>
          <w:rFonts w:ascii="Arial" w:hAnsi="Arial" w:cs="Arial"/>
          <w:i/>
          <w:iCs/>
          <w:sz w:val="20"/>
          <w:highlight w:val="yellow"/>
        </w:rPr>
        <w:t>Nitrogen in agricultural soils</w:t>
      </w:r>
      <w:r w:rsidRPr="005731F9">
        <w:rPr>
          <w:rFonts w:ascii="Arial" w:hAnsi="Arial" w:cs="Arial"/>
          <w:sz w:val="20"/>
          <w:highlight w:val="yellow"/>
        </w:rPr>
        <w:t>, </w:t>
      </w:r>
      <w:r w:rsidRPr="005731F9">
        <w:rPr>
          <w:rFonts w:ascii="Arial" w:hAnsi="Arial" w:cs="Arial"/>
          <w:i/>
          <w:iCs/>
          <w:sz w:val="20"/>
          <w:highlight w:val="yellow"/>
        </w:rPr>
        <w:t>22</w:t>
      </w:r>
      <w:r w:rsidRPr="005731F9">
        <w:rPr>
          <w:rFonts w:ascii="Arial" w:hAnsi="Arial" w:cs="Arial"/>
          <w:sz w:val="20"/>
          <w:highlight w:val="yellow"/>
        </w:rPr>
        <w:t>, 567-604.</w:t>
      </w:r>
    </w:p>
    <w:p w14:paraId="00A46476" w14:textId="77777777" w:rsidR="00E1288B" w:rsidRPr="005731F9" w:rsidRDefault="00E1288B" w:rsidP="005731F9">
      <w:pPr>
        <w:pStyle w:val="NoSpacing"/>
        <w:spacing w:line="276" w:lineRule="auto"/>
        <w:ind w:left="730" w:hanging="720"/>
        <w:rPr>
          <w:rFonts w:ascii="Arial" w:hAnsi="Arial" w:cs="Arial"/>
          <w:sz w:val="20"/>
          <w:highlight w:val="yellow"/>
        </w:rPr>
      </w:pPr>
      <w:r w:rsidRPr="005731F9">
        <w:rPr>
          <w:rFonts w:ascii="Arial" w:hAnsi="Arial" w:cs="Arial"/>
          <w:sz w:val="20"/>
          <w:highlight w:val="yellow"/>
        </w:rPr>
        <w:t>Palm, C. A., Myers, R. J., and Nandwa, S. M. (1997). Combined use of organic and inorganic nutrient sources for soil fertility maintenance and replenishment. </w:t>
      </w:r>
      <w:r w:rsidRPr="005731F9">
        <w:rPr>
          <w:rFonts w:ascii="Arial" w:hAnsi="Arial" w:cs="Arial"/>
          <w:i/>
          <w:iCs/>
          <w:sz w:val="20"/>
          <w:highlight w:val="yellow"/>
        </w:rPr>
        <w:t>Replenishing soil fertility in Africa</w:t>
      </w:r>
      <w:r w:rsidRPr="005731F9">
        <w:rPr>
          <w:rFonts w:ascii="Arial" w:hAnsi="Arial" w:cs="Arial"/>
          <w:sz w:val="20"/>
          <w:highlight w:val="yellow"/>
        </w:rPr>
        <w:t>, </w:t>
      </w:r>
      <w:r w:rsidRPr="005731F9">
        <w:rPr>
          <w:rFonts w:ascii="Arial" w:hAnsi="Arial" w:cs="Arial"/>
          <w:i/>
          <w:iCs/>
          <w:sz w:val="20"/>
          <w:highlight w:val="yellow"/>
        </w:rPr>
        <w:t>51</w:t>
      </w:r>
      <w:r w:rsidRPr="005731F9">
        <w:rPr>
          <w:rFonts w:ascii="Arial" w:hAnsi="Arial" w:cs="Arial"/>
          <w:sz w:val="20"/>
          <w:highlight w:val="yellow"/>
        </w:rPr>
        <w:t>, 193-217.</w:t>
      </w:r>
    </w:p>
    <w:p w14:paraId="3DAEC148" w14:textId="77777777" w:rsidR="00E1288B" w:rsidRPr="005731F9" w:rsidRDefault="00E1288B" w:rsidP="005731F9">
      <w:pPr>
        <w:pStyle w:val="NoSpacing"/>
        <w:spacing w:line="276" w:lineRule="auto"/>
        <w:ind w:left="730" w:hanging="720"/>
        <w:rPr>
          <w:rFonts w:ascii="Arial" w:hAnsi="Arial" w:cs="Arial"/>
          <w:sz w:val="20"/>
          <w:highlight w:val="yellow"/>
        </w:rPr>
      </w:pPr>
      <w:bookmarkStart w:id="14" w:name="_Hlk195622022"/>
      <w:r w:rsidRPr="005731F9">
        <w:rPr>
          <w:rFonts w:ascii="Arial" w:hAnsi="Arial" w:cs="Arial"/>
          <w:sz w:val="20"/>
          <w:highlight w:val="yellow"/>
        </w:rPr>
        <w:t>Rengel</w:t>
      </w:r>
      <w:bookmarkEnd w:id="14"/>
      <w:r w:rsidRPr="005731F9">
        <w:rPr>
          <w:rFonts w:ascii="Arial" w:hAnsi="Arial" w:cs="Arial"/>
          <w:sz w:val="20"/>
          <w:highlight w:val="yellow"/>
        </w:rPr>
        <w:t>, Z., and Damon, P. M. (2008). Crops and genotypes differ in efficiency of potassium uptake and use. </w:t>
      </w:r>
      <w:proofErr w:type="spellStart"/>
      <w:r w:rsidRPr="005731F9">
        <w:rPr>
          <w:rFonts w:ascii="Arial" w:hAnsi="Arial" w:cs="Arial"/>
          <w:i/>
          <w:iCs/>
          <w:sz w:val="20"/>
          <w:highlight w:val="yellow"/>
        </w:rPr>
        <w:t>Physiologia</w:t>
      </w:r>
      <w:proofErr w:type="spellEnd"/>
      <w:r w:rsidRPr="005731F9">
        <w:rPr>
          <w:rFonts w:ascii="Arial" w:hAnsi="Arial" w:cs="Arial"/>
          <w:i/>
          <w:iCs/>
          <w:sz w:val="20"/>
          <w:highlight w:val="yellow"/>
        </w:rPr>
        <w:t xml:space="preserve"> plantarum</w:t>
      </w:r>
      <w:r w:rsidRPr="005731F9">
        <w:rPr>
          <w:rFonts w:ascii="Arial" w:hAnsi="Arial" w:cs="Arial"/>
          <w:sz w:val="20"/>
          <w:highlight w:val="yellow"/>
        </w:rPr>
        <w:t>, </w:t>
      </w:r>
      <w:r w:rsidRPr="005731F9">
        <w:rPr>
          <w:rFonts w:ascii="Arial" w:hAnsi="Arial" w:cs="Arial"/>
          <w:i/>
          <w:iCs/>
          <w:sz w:val="20"/>
          <w:highlight w:val="yellow"/>
        </w:rPr>
        <w:t>133</w:t>
      </w:r>
      <w:r w:rsidRPr="005731F9">
        <w:rPr>
          <w:rFonts w:ascii="Arial" w:hAnsi="Arial" w:cs="Arial"/>
          <w:sz w:val="20"/>
          <w:highlight w:val="yellow"/>
        </w:rPr>
        <w:t>(4), 624-636.</w:t>
      </w:r>
    </w:p>
    <w:p w14:paraId="7439CCC2" w14:textId="77777777" w:rsidR="00E1288B" w:rsidRPr="005731F9" w:rsidRDefault="00E1288B" w:rsidP="005731F9">
      <w:pPr>
        <w:pStyle w:val="NoSpacing"/>
        <w:spacing w:line="276" w:lineRule="auto"/>
        <w:ind w:left="730" w:hanging="720"/>
        <w:rPr>
          <w:rFonts w:ascii="Arial" w:hAnsi="Arial" w:cs="Arial"/>
          <w:sz w:val="20"/>
          <w:highlight w:val="yellow"/>
        </w:rPr>
      </w:pPr>
      <w:bookmarkStart w:id="15" w:name="_Hlk195621170"/>
      <w:r w:rsidRPr="005731F9">
        <w:rPr>
          <w:rFonts w:ascii="Arial" w:hAnsi="Arial" w:cs="Arial"/>
          <w:sz w:val="20"/>
          <w:highlight w:val="yellow"/>
        </w:rPr>
        <w:t>Sarkar</w:t>
      </w:r>
      <w:bookmarkEnd w:id="15"/>
      <w:r w:rsidRPr="005731F9">
        <w:rPr>
          <w:rFonts w:ascii="Arial" w:hAnsi="Arial" w:cs="Arial"/>
          <w:sz w:val="20"/>
          <w:highlight w:val="yellow"/>
        </w:rPr>
        <w:t xml:space="preserve">, S., Skalicky, M., Hossain, A., </w:t>
      </w:r>
      <w:proofErr w:type="spellStart"/>
      <w:r w:rsidRPr="005731F9">
        <w:rPr>
          <w:rFonts w:ascii="Arial" w:hAnsi="Arial" w:cs="Arial"/>
          <w:sz w:val="20"/>
          <w:highlight w:val="yellow"/>
        </w:rPr>
        <w:t>Brestic</w:t>
      </w:r>
      <w:proofErr w:type="spellEnd"/>
      <w:r w:rsidRPr="005731F9">
        <w:rPr>
          <w:rFonts w:ascii="Arial" w:hAnsi="Arial" w:cs="Arial"/>
          <w:sz w:val="20"/>
          <w:highlight w:val="yellow"/>
        </w:rPr>
        <w:t xml:space="preserve">, M., Saha, S., Garai, S., ... and </w:t>
      </w:r>
      <w:proofErr w:type="spellStart"/>
      <w:r w:rsidRPr="005731F9">
        <w:rPr>
          <w:rFonts w:ascii="Arial" w:hAnsi="Arial" w:cs="Arial"/>
          <w:sz w:val="20"/>
          <w:highlight w:val="yellow"/>
        </w:rPr>
        <w:t>Brahmachari</w:t>
      </w:r>
      <w:proofErr w:type="spellEnd"/>
      <w:r w:rsidRPr="005731F9">
        <w:rPr>
          <w:rFonts w:ascii="Arial" w:hAnsi="Arial" w:cs="Arial"/>
          <w:sz w:val="20"/>
          <w:highlight w:val="yellow"/>
        </w:rPr>
        <w:t>, K. (2020). Management of crop residues for improving input use efficiency and agricultural sustainability. </w:t>
      </w:r>
      <w:r w:rsidRPr="005731F9">
        <w:rPr>
          <w:rFonts w:ascii="Arial" w:hAnsi="Arial" w:cs="Arial"/>
          <w:i/>
          <w:iCs/>
          <w:sz w:val="20"/>
          <w:highlight w:val="yellow"/>
        </w:rPr>
        <w:t>Sustainability</w:t>
      </w:r>
      <w:r w:rsidRPr="005731F9">
        <w:rPr>
          <w:rFonts w:ascii="Arial" w:hAnsi="Arial" w:cs="Arial"/>
          <w:sz w:val="20"/>
          <w:highlight w:val="yellow"/>
        </w:rPr>
        <w:t>, </w:t>
      </w:r>
      <w:r w:rsidRPr="005731F9">
        <w:rPr>
          <w:rFonts w:ascii="Arial" w:hAnsi="Arial" w:cs="Arial"/>
          <w:i/>
          <w:iCs/>
          <w:sz w:val="20"/>
          <w:highlight w:val="yellow"/>
        </w:rPr>
        <w:t>12</w:t>
      </w:r>
      <w:r w:rsidRPr="005731F9">
        <w:rPr>
          <w:rFonts w:ascii="Arial" w:hAnsi="Arial" w:cs="Arial"/>
          <w:sz w:val="20"/>
          <w:highlight w:val="yellow"/>
        </w:rPr>
        <w:t>(23), 9808.</w:t>
      </w:r>
    </w:p>
    <w:p w14:paraId="68711F77" w14:textId="77777777" w:rsidR="00E1288B" w:rsidRPr="005731F9" w:rsidRDefault="00E1288B" w:rsidP="005731F9">
      <w:pPr>
        <w:pStyle w:val="NoSpacing"/>
        <w:spacing w:line="276" w:lineRule="auto"/>
        <w:ind w:left="730" w:hanging="720"/>
        <w:rPr>
          <w:rFonts w:ascii="Arial" w:hAnsi="Arial" w:cs="Arial"/>
          <w:sz w:val="20"/>
          <w:highlight w:val="yellow"/>
        </w:rPr>
      </w:pPr>
      <w:r w:rsidRPr="005731F9">
        <w:rPr>
          <w:rFonts w:ascii="Arial" w:hAnsi="Arial" w:cs="Arial"/>
          <w:sz w:val="20"/>
          <w:highlight w:val="yellow"/>
        </w:rPr>
        <w:t xml:space="preserve">Shoji, S., Delgado, J., Mosier, A., and Miura, Y. (2001). Use of controlled release fertilizers and nitrification inhibitors to increase nitrogen use efficiency and to conserve air </w:t>
      </w:r>
      <w:proofErr w:type="spellStart"/>
      <w:r w:rsidRPr="005731F9">
        <w:rPr>
          <w:rFonts w:ascii="Arial" w:hAnsi="Arial" w:cs="Arial"/>
          <w:sz w:val="20"/>
          <w:highlight w:val="yellow"/>
        </w:rPr>
        <w:t>andwater</w:t>
      </w:r>
      <w:proofErr w:type="spellEnd"/>
      <w:r w:rsidRPr="005731F9">
        <w:rPr>
          <w:rFonts w:ascii="Arial" w:hAnsi="Arial" w:cs="Arial"/>
          <w:sz w:val="20"/>
          <w:highlight w:val="yellow"/>
        </w:rPr>
        <w:t xml:space="preserve"> quality. </w:t>
      </w:r>
      <w:r w:rsidRPr="005731F9">
        <w:rPr>
          <w:rFonts w:ascii="Arial" w:hAnsi="Arial" w:cs="Arial"/>
          <w:i/>
          <w:iCs/>
          <w:sz w:val="20"/>
          <w:highlight w:val="yellow"/>
        </w:rPr>
        <w:t>Communications in Soil Science and Plant Analysis</w:t>
      </w:r>
      <w:r w:rsidRPr="005731F9">
        <w:rPr>
          <w:rFonts w:ascii="Arial" w:hAnsi="Arial" w:cs="Arial"/>
          <w:sz w:val="20"/>
          <w:highlight w:val="yellow"/>
        </w:rPr>
        <w:t>, </w:t>
      </w:r>
      <w:r w:rsidRPr="005731F9">
        <w:rPr>
          <w:rFonts w:ascii="Arial" w:hAnsi="Arial" w:cs="Arial"/>
          <w:i/>
          <w:iCs/>
          <w:sz w:val="20"/>
          <w:highlight w:val="yellow"/>
        </w:rPr>
        <w:t>32</w:t>
      </w:r>
      <w:r w:rsidRPr="005731F9">
        <w:rPr>
          <w:rFonts w:ascii="Arial" w:hAnsi="Arial" w:cs="Arial"/>
          <w:sz w:val="20"/>
          <w:highlight w:val="yellow"/>
        </w:rPr>
        <w:t>(7-8), 1051-1070.</w:t>
      </w:r>
    </w:p>
    <w:p w14:paraId="56D11523" w14:textId="77777777" w:rsidR="00E1288B" w:rsidRPr="005731F9" w:rsidRDefault="00E1288B" w:rsidP="005731F9">
      <w:pPr>
        <w:pStyle w:val="NoSpacing"/>
        <w:spacing w:line="276" w:lineRule="auto"/>
        <w:ind w:left="730" w:hanging="720"/>
        <w:rPr>
          <w:rFonts w:ascii="Arial" w:hAnsi="Arial" w:cs="Arial"/>
          <w:sz w:val="20"/>
          <w:highlight w:val="yellow"/>
        </w:rPr>
      </w:pPr>
      <w:r w:rsidRPr="005731F9">
        <w:rPr>
          <w:rFonts w:ascii="Arial" w:hAnsi="Arial" w:cs="Arial"/>
          <w:sz w:val="20"/>
          <w:highlight w:val="yellow"/>
        </w:rPr>
        <w:t xml:space="preserve">Singh, N. K., Sachan, K., Bp, M., </w:t>
      </w:r>
      <w:proofErr w:type="spellStart"/>
      <w:r w:rsidRPr="005731F9">
        <w:rPr>
          <w:rFonts w:ascii="Arial" w:hAnsi="Arial" w:cs="Arial"/>
          <w:sz w:val="20"/>
          <w:highlight w:val="yellow"/>
        </w:rPr>
        <w:t>Panotra</w:t>
      </w:r>
      <w:proofErr w:type="spellEnd"/>
      <w:r w:rsidRPr="005731F9">
        <w:rPr>
          <w:rFonts w:ascii="Arial" w:hAnsi="Arial" w:cs="Arial"/>
          <w:sz w:val="20"/>
          <w:highlight w:val="yellow"/>
        </w:rPr>
        <w:t>, N., and Katiyar, D. (2024). Building soil health and fertility through organic amendments and practices: a review. </w:t>
      </w:r>
      <w:r w:rsidRPr="005731F9">
        <w:rPr>
          <w:rFonts w:ascii="Arial" w:hAnsi="Arial" w:cs="Arial"/>
          <w:i/>
          <w:iCs/>
          <w:sz w:val="20"/>
          <w:highlight w:val="yellow"/>
        </w:rPr>
        <w:t>Asian Journal of Soil Science and Plant Nutrition</w:t>
      </w:r>
      <w:r w:rsidRPr="005731F9">
        <w:rPr>
          <w:rFonts w:ascii="Arial" w:hAnsi="Arial" w:cs="Arial"/>
          <w:sz w:val="20"/>
          <w:highlight w:val="yellow"/>
        </w:rPr>
        <w:t>, </w:t>
      </w:r>
      <w:r w:rsidRPr="005731F9">
        <w:rPr>
          <w:rFonts w:ascii="Arial" w:hAnsi="Arial" w:cs="Arial"/>
          <w:i/>
          <w:iCs/>
          <w:sz w:val="20"/>
          <w:highlight w:val="yellow"/>
        </w:rPr>
        <w:t>10</w:t>
      </w:r>
      <w:r w:rsidRPr="005731F9">
        <w:rPr>
          <w:rFonts w:ascii="Arial" w:hAnsi="Arial" w:cs="Arial"/>
          <w:sz w:val="20"/>
          <w:highlight w:val="yellow"/>
        </w:rPr>
        <w:t>(1), 175-197.</w:t>
      </w:r>
    </w:p>
    <w:p w14:paraId="2E24B1B0" w14:textId="77777777" w:rsidR="00E1288B" w:rsidRPr="005731F9" w:rsidRDefault="00E1288B" w:rsidP="005731F9">
      <w:pPr>
        <w:pStyle w:val="NoSpacing"/>
        <w:spacing w:line="276" w:lineRule="auto"/>
        <w:ind w:left="730" w:hanging="720"/>
        <w:rPr>
          <w:rFonts w:ascii="Arial" w:hAnsi="Arial" w:cs="Arial"/>
          <w:sz w:val="20"/>
          <w:highlight w:val="yellow"/>
        </w:rPr>
      </w:pPr>
      <w:r w:rsidRPr="005731F9">
        <w:rPr>
          <w:rFonts w:ascii="Arial" w:hAnsi="Arial" w:cs="Arial"/>
          <w:sz w:val="20"/>
          <w:highlight w:val="yellow"/>
        </w:rPr>
        <w:t xml:space="preserve">Srinivasarao, C. H. (2021). </w:t>
      </w:r>
      <w:proofErr w:type="spellStart"/>
      <w:r w:rsidRPr="005731F9">
        <w:rPr>
          <w:rFonts w:ascii="Arial" w:hAnsi="Arial" w:cs="Arial"/>
          <w:sz w:val="20"/>
          <w:highlight w:val="yellow"/>
        </w:rPr>
        <w:t>Programmes</w:t>
      </w:r>
      <w:proofErr w:type="spellEnd"/>
      <w:r w:rsidRPr="005731F9">
        <w:rPr>
          <w:rFonts w:ascii="Arial" w:hAnsi="Arial" w:cs="Arial"/>
          <w:sz w:val="20"/>
          <w:highlight w:val="yellow"/>
        </w:rPr>
        <w:t xml:space="preserve"> and policies for improving fertilizer use efficiency in agriculture. </w:t>
      </w:r>
      <w:r w:rsidRPr="005731F9">
        <w:rPr>
          <w:rFonts w:ascii="Arial" w:hAnsi="Arial" w:cs="Arial"/>
          <w:i/>
          <w:iCs/>
          <w:sz w:val="20"/>
          <w:highlight w:val="yellow"/>
        </w:rPr>
        <w:t>Indian J Fertil</w:t>
      </w:r>
      <w:r w:rsidRPr="005731F9">
        <w:rPr>
          <w:rFonts w:ascii="Arial" w:hAnsi="Arial" w:cs="Arial"/>
          <w:sz w:val="20"/>
          <w:highlight w:val="yellow"/>
        </w:rPr>
        <w:t>, </w:t>
      </w:r>
      <w:r w:rsidRPr="005731F9">
        <w:rPr>
          <w:rFonts w:ascii="Arial" w:hAnsi="Arial" w:cs="Arial"/>
          <w:i/>
          <w:iCs/>
          <w:sz w:val="20"/>
          <w:highlight w:val="yellow"/>
        </w:rPr>
        <w:t>17</w:t>
      </w:r>
      <w:r w:rsidRPr="005731F9">
        <w:rPr>
          <w:rFonts w:ascii="Arial" w:hAnsi="Arial" w:cs="Arial"/>
          <w:sz w:val="20"/>
          <w:highlight w:val="yellow"/>
        </w:rPr>
        <w:t>(3), 226-254.</w:t>
      </w:r>
    </w:p>
    <w:p w14:paraId="50C17BD6" w14:textId="77777777" w:rsidR="00E1288B" w:rsidRPr="005731F9" w:rsidRDefault="00E1288B" w:rsidP="005731F9">
      <w:pPr>
        <w:pStyle w:val="NoSpacing"/>
        <w:spacing w:line="276" w:lineRule="auto"/>
        <w:ind w:left="730" w:hanging="720"/>
        <w:rPr>
          <w:rFonts w:ascii="Arial" w:hAnsi="Arial" w:cs="Arial"/>
          <w:sz w:val="20"/>
          <w:highlight w:val="yellow"/>
        </w:rPr>
      </w:pPr>
      <w:bookmarkStart w:id="16" w:name="_Hlk195621108"/>
      <w:r w:rsidRPr="005731F9">
        <w:rPr>
          <w:rFonts w:ascii="Arial" w:hAnsi="Arial" w:cs="Arial"/>
          <w:sz w:val="20"/>
          <w:highlight w:val="yellow"/>
        </w:rPr>
        <w:t>Tanveer,</w:t>
      </w:r>
      <w:bookmarkEnd w:id="16"/>
      <w:r w:rsidRPr="005731F9">
        <w:rPr>
          <w:rFonts w:ascii="Arial" w:hAnsi="Arial" w:cs="Arial"/>
          <w:sz w:val="20"/>
          <w:highlight w:val="yellow"/>
        </w:rPr>
        <w:t xml:space="preserve"> A., Ikram, R. M., and Ali, H. H. (2019). Crop rotation: Principles and practices. </w:t>
      </w:r>
      <w:r w:rsidRPr="005731F9">
        <w:rPr>
          <w:rFonts w:ascii="Arial" w:hAnsi="Arial" w:cs="Arial"/>
          <w:i/>
          <w:iCs/>
          <w:sz w:val="20"/>
          <w:highlight w:val="yellow"/>
        </w:rPr>
        <w:t>Agronomic Crops: Volume 2: Management Practices</w:t>
      </w:r>
      <w:r w:rsidRPr="005731F9">
        <w:rPr>
          <w:rFonts w:ascii="Arial" w:hAnsi="Arial" w:cs="Arial"/>
          <w:sz w:val="20"/>
          <w:highlight w:val="yellow"/>
        </w:rPr>
        <w:t>, 1-12.</w:t>
      </w:r>
    </w:p>
    <w:p w14:paraId="29B8A4D9" w14:textId="77777777" w:rsidR="00E1288B" w:rsidRPr="005731F9" w:rsidRDefault="00E1288B" w:rsidP="005731F9">
      <w:pPr>
        <w:pStyle w:val="NoSpacing"/>
        <w:spacing w:line="276" w:lineRule="auto"/>
        <w:ind w:left="730" w:hanging="720"/>
        <w:rPr>
          <w:rFonts w:ascii="Arial" w:hAnsi="Arial" w:cs="Arial"/>
          <w:sz w:val="20"/>
          <w:highlight w:val="yellow"/>
        </w:rPr>
      </w:pPr>
      <w:r w:rsidRPr="005731F9">
        <w:rPr>
          <w:rFonts w:ascii="Arial" w:hAnsi="Arial" w:cs="Arial"/>
          <w:sz w:val="20"/>
          <w:highlight w:val="yellow"/>
        </w:rPr>
        <w:t>Thomas, T. S. (2019). Changes in food supply and demand by 2050. </w:t>
      </w:r>
      <w:r w:rsidRPr="005731F9">
        <w:rPr>
          <w:rFonts w:ascii="Arial" w:hAnsi="Arial" w:cs="Arial"/>
          <w:i/>
          <w:iCs/>
          <w:sz w:val="20"/>
          <w:highlight w:val="yellow"/>
        </w:rPr>
        <w:t>Food security and climate change</w:t>
      </w:r>
      <w:r w:rsidRPr="005731F9">
        <w:rPr>
          <w:rFonts w:ascii="Arial" w:hAnsi="Arial" w:cs="Arial"/>
          <w:sz w:val="20"/>
          <w:highlight w:val="yellow"/>
        </w:rPr>
        <w:t>, 25-50.</w:t>
      </w:r>
    </w:p>
    <w:p w14:paraId="2B98E616" w14:textId="77777777" w:rsidR="00E1288B" w:rsidRPr="005731F9" w:rsidRDefault="00E1288B" w:rsidP="005731F9">
      <w:pPr>
        <w:pStyle w:val="NoSpacing"/>
        <w:spacing w:line="276" w:lineRule="auto"/>
        <w:ind w:left="730" w:hanging="720"/>
        <w:rPr>
          <w:rFonts w:ascii="Arial" w:hAnsi="Arial" w:cs="Arial"/>
          <w:sz w:val="20"/>
          <w:highlight w:val="yellow"/>
        </w:rPr>
      </w:pPr>
      <w:bookmarkStart w:id="17" w:name="_Hlk195621830"/>
      <w:r w:rsidRPr="005731F9">
        <w:rPr>
          <w:rFonts w:ascii="Arial" w:hAnsi="Arial" w:cs="Arial"/>
          <w:sz w:val="20"/>
          <w:highlight w:val="yellow"/>
        </w:rPr>
        <w:lastRenderedPageBreak/>
        <w:t>Verma</w:t>
      </w:r>
      <w:bookmarkEnd w:id="17"/>
      <w:r w:rsidRPr="005731F9">
        <w:rPr>
          <w:rFonts w:ascii="Arial" w:hAnsi="Arial" w:cs="Arial"/>
          <w:sz w:val="20"/>
          <w:highlight w:val="yellow"/>
        </w:rPr>
        <w:t xml:space="preserve">, M., </w:t>
      </w:r>
      <w:proofErr w:type="spellStart"/>
      <w:r w:rsidRPr="005731F9">
        <w:rPr>
          <w:rFonts w:ascii="Arial" w:hAnsi="Arial" w:cs="Arial"/>
          <w:sz w:val="20"/>
          <w:highlight w:val="yellow"/>
        </w:rPr>
        <w:t>M’hamdi</w:t>
      </w:r>
      <w:proofErr w:type="spellEnd"/>
      <w:r w:rsidRPr="005731F9">
        <w:rPr>
          <w:rFonts w:ascii="Arial" w:hAnsi="Arial" w:cs="Arial"/>
          <w:sz w:val="20"/>
          <w:highlight w:val="yellow"/>
        </w:rPr>
        <w:t xml:space="preserve">, N., </w:t>
      </w:r>
      <w:proofErr w:type="spellStart"/>
      <w:r w:rsidRPr="005731F9">
        <w:rPr>
          <w:rFonts w:ascii="Arial" w:hAnsi="Arial" w:cs="Arial"/>
          <w:sz w:val="20"/>
          <w:highlight w:val="yellow"/>
        </w:rPr>
        <w:t>Dkhili</w:t>
      </w:r>
      <w:proofErr w:type="spellEnd"/>
      <w:r w:rsidRPr="005731F9">
        <w:rPr>
          <w:rFonts w:ascii="Arial" w:hAnsi="Arial" w:cs="Arial"/>
          <w:sz w:val="20"/>
          <w:highlight w:val="yellow"/>
        </w:rPr>
        <w:t xml:space="preserve">, Z., Brar, S. K., and Misra, K. (2014). Thermochemical transformation of </w:t>
      </w:r>
      <w:proofErr w:type="spellStart"/>
      <w:r w:rsidRPr="005731F9">
        <w:rPr>
          <w:rFonts w:ascii="Arial" w:hAnsi="Arial" w:cs="Arial"/>
          <w:sz w:val="20"/>
          <w:highlight w:val="yellow"/>
        </w:rPr>
        <w:t>agro</w:t>
      </w:r>
      <w:proofErr w:type="spellEnd"/>
      <w:r w:rsidRPr="005731F9">
        <w:rPr>
          <w:rFonts w:ascii="Arial" w:hAnsi="Arial" w:cs="Arial"/>
          <w:sz w:val="20"/>
          <w:highlight w:val="yellow"/>
        </w:rPr>
        <w:t>-biomass into biochar: simultaneous carbon sequestration and soil amendment. </w:t>
      </w:r>
      <w:r w:rsidRPr="005731F9">
        <w:rPr>
          <w:rFonts w:ascii="Arial" w:hAnsi="Arial" w:cs="Arial"/>
          <w:i/>
          <w:iCs/>
          <w:sz w:val="20"/>
          <w:highlight w:val="yellow"/>
        </w:rPr>
        <w:t>Biotransformation of waste biomass into high value biochemicals</w:t>
      </w:r>
      <w:r w:rsidRPr="005731F9">
        <w:rPr>
          <w:rFonts w:ascii="Arial" w:hAnsi="Arial" w:cs="Arial"/>
          <w:sz w:val="20"/>
          <w:highlight w:val="yellow"/>
        </w:rPr>
        <w:t>, 51-70.</w:t>
      </w:r>
    </w:p>
    <w:p w14:paraId="23BF97E3" w14:textId="77777777" w:rsidR="00E1288B" w:rsidRPr="005731F9" w:rsidRDefault="00E1288B" w:rsidP="005731F9">
      <w:pPr>
        <w:pStyle w:val="NoSpacing"/>
        <w:spacing w:line="276" w:lineRule="auto"/>
        <w:ind w:left="730" w:hanging="720"/>
        <w:rPr>
          <w:rFonts w:ascii="Arial" w:hAnsi="Arial" w:cs="Arial"/>
          <w:sz w:val="20"/>
          <w:highlight w:val="yellow"/>
        </w:rPr>
      </w:pPr>
      <w:bookmarkStart w:id="18" w:name="_Hlk195621393"/>
      <w:r w:rsidRPr="005731F9">
        <w:rPr>
          <w:rFonts w:ascii="Arial" w:hAnsi="Arial" w:cs="Arial"/>
          <w:sz w:val="20"/>
          <w:highlight w:val="yellow"/>
        </w:rPr>
        <w:t>Viera</w:t>
      </w:r>
      <w:bookmarkEnd w:id="18"/>
      <w:r w:rsidRPr="005731F9">
        <w:rPr>
          <w:rFonts w:ascii="Arial" w:hAnsi="Arial" w:cs="Arial"/>
          <w:sz w:val="20"/>
          <w:highlight w:val="yellow"/>
        </w:rPr>
        <w:t>, M., Ruíz Fernández, F., and Rodríguez-</w:t>
      </w:r>
      <w:proofErr w:type="spellStart"/>
      <w:r w:rsidRPr="005731F9">
        <w:rPr>
          <w:rFonts w:ascii="Arial" w:hAnsi="Arial" w:cs="Arial"/>
          <w:sz w:val="20"/>
          <w:highlight w:val="yellow"/>
        </w:rPr>
        <w:t>Soalleiro</w:t>
      </w:r>
      <w:proofErr w:type="spellEnd"/>
      <w:r w:rsidRPr="005731F9">
        <w:rPr>
          <w:rFonts w:ascii="Arial" w:hAnsi="Arial" w:cs="Arial"/>
          <w:sz w:val="20"/>
          <w:highlight w:val="yellow"/>
        </w:rPr>
        <w:t>, R. (2016). Nutritional prescriptions for Eucalyptus plantations: lessons learned from Spain. </w:t>
      </w:r>
      <w:r w:rsidRPr="005731F9">
        <w:rPr>
          <w:rFonts w:ascii="Arial" w:hAnsi="Arial" w:cs="Arial"/>
          <w:i/>
          <w:iCs/>
          <w:sz w:val="20"/>
          <w:highlight w:val="yellow"/>
        </w:rPr>
        <w:t>Forests</w:t>
      </w:r>
      <w:r w:rsidRPr="005731F9">
        <w:rPr>
          <w:rFonts w:ascii="Arial" w:hAnsi="Arial" w:cs="Arial"/>
          <w:sz w:val="20"/>
          <w:highlight w:val="yellow"/>
        </w:rPr>
        <w:t>, </w:t>
      </w:r>
      <w:r w:rsidRPr="005731F9">
        <w:rPr>
          <w:rFonts w:ascii="Arial" w:hAnsi="Arial" w:cs="Arial"/>
          <w:i/>
          <w:iCs/>
          <w:sz w:val="20"/>
          <w:highlight w:val="yellow"/>
        </w:rPr>
        <w:t>7</w:t>
      </w:r>
      <w:r w:rsidRPr="005731F9">
        <w:rPr>
          <w:rFonts w:ascii="Arial" w:hAnsi="Arial" w:cs="Arial"/>
          <w:sz w:val="20"/>
          <w:highlight w:val="yellow"/>
        </w:rPr>
        <w:t>(4), 84.</w:t>
      </w:r>
    </w:p>
    <w:p w14:paraId="0832944B" w14:textId="77777777" w:rsidR="00E1288B" w:rsidRPr="005731F9" w:rsidRDefault="00E1288B" w:rsidP="005731F9">
      <w:pPr>
        <w:pStyle w:val="NoSpacing"/>
        <w:spacing w:line="276" w:lineRule="auto"/>
        <w:ind w:left="730" w:hanging="720"/>
        <w:rPr>
          <w:rFonts w:ascii="Arial" w:hAnsi="Arial" w:cs="Arial"/>
          <w:sz w:val="20"/>
          <w:highlight w:val="yellow"/>
        </w:rPr>
      </w:pPr>
      <w:r w:rsidRPr="005731F9">
        <w:rPr>
          <w:rFonts w:ascii="Arial" w:hAnsi="Arial" w:cs="Arial"/>
          <w:sz w:val="20"/>
          <w:highlight w:val="yellow"/>
        </w:rPr>
        <w:t>Wakefield, Z. T., Allen, S. E., McCullough, J. F., Sheridan, R. C., and Kohler, J. J. (1971). Evaluation of phosphorus nitrogen compounds as fertilizers. </w:t>
      </w:r>
      <w:r w:rsidRPr="005731F9">
        <w:rPr>
          <w:rFonts w:ascii="Arial" w:hAnsi="Arial" w:cs="Arial"/>
          <w:i/>
          <w:iCs/>
          <w:sz w:val="20"/>
          <w:highlight w:val="yellow"/>
        </w:rPr>
        <w:t>Journal of Agricultural and Food Chemistry</w:t>
      </w:r>
      <w:r w:rsidRPr="005731F9">
        <w:rPr>
          <w:rFonts w:ascii="Arial" w:hAnsi="Arial" w:cs="Arial"/>
          <w:sz w:val="20"/>
          <w:highlight w:val="yellow"/>
        </w:rPr>
        <w:t>, </w:t>
      </w:r>
      <w:r w:rsidRPr="005731F9">
        <w:rPr>
          <w:rFonts w:ascii="Arial" w:hAnsi="Arial" w:cs="Arial"/>
          <w:i/>
          <w:iCs/>
          <w:sz w:val="20"/>
          <w:highlight w:val="yellow"/>
        </w:rPr>
        <w:t>19</w:t>
      </w:r>
      <w:r w:rsidRPr="005731F9">
        <w:rPr>
          <w:rFonts w:ascii="Arial" w:hAnsi="Arial" w:cs="Arial"/>
          <w:sz w:val="20"/>
          <w:highlight w:val="yellow"/>
        </w:rPr>
        <w:t>(1), 99-103.</w:t>
      </w:r>
    </w:p>
    <w:p w14:paraId="176FB6E6" w14:textId="77777777" w:rsidR="00E1288B" w:rsidRPr="005731F9" w:rsidRDefault="00E1288B" w:rsidP="005731F9">
      <w:pPr>
        <w:pStyle w:val="NoSpacing"/>
        <w:spacing w:line="276" w:lineRule="auto"/>
        <w:ind w:left="730" w:hanging="720"/>
        <w:rPr>
          <w:rFonts w:ascii="Arial" w:hAnsi="Arial" w:cs="Arial"/>
          <w:sz w:val="20"/>
          <w:highlight w:val="yellow"/>
        </w:rPr>
      </w:pPr>
      <w:bookmarkStart w:id="19" w:name="_Hlk195621750"/>
      <w:r w:rsidRPr="005731F9">
        <w:rPr>
          <w:rFonts w:ascii="Arial" w:hAnsi="Arial" w:cs="Arial"/>
          <w:sz w:val="20"/>
          <w:highlight w:val="yellow"/>
        </w:rPr>
        <w:t>Wenchao</w:t>
      </w:r>
      <w:bookmarkEnd w:id="19"/>
      <w:r w:rsidRPr="005731F9">
        <w:rPr>
          <w:rFonts w:ascii="Arial" w:hAnsi="Arial" w:cs="Arial"/>
          <w:sz w:val="20"/>
          <w:highlight w:val="yellow"/>
        </w:rPr>
        <w:t xml:space="preserve">, C. H. E. N., Liang, X., Sheng, X. U., Hongwei, M. A., </w:t>
      </w:r>
      <w:proofErr w:type="spellStart"/>
      <w:r w:rsidRPr="005731F9">
        <w:rPr>
          <w:rFonts w:ascii="Arial" w:hAnsi="Arial" w:cs="Arial"/>
          <w:sz w:val="20"/>
          <w:highlight w:val="yellow"/>
        </w:rPr>
        <w:t>Jianqiao</w:t>
      </w:r>
      <w:proofErr w:type="spellEnd"/>
      <w:r w:rsidRPr="005731F9">
        <w:rPr>
          <w:rFonts w:ascii="Arial" w:hAnsi="Arial" w:cs="Arial"/>
          <w:sz w:val="20"/>
          <w:highlight w:val="yellow"/>
        </w:rPr>
        <w:t xml:space="preserve">, H. E., and Jianming, L. I. U. (2016). Effects of Conservation Tillage on the Content of Carbon, Nitrogen in </w:t>
      </w:r>
      <w:proofErr w:type="spellStart"/>
      <w:r w:rsidRPr="005731F9">
        <w:rPr>
          <w:rFonts w:ascii="Arial" w:hAnsi="Arial" w:cs="Arial"/>
          <w:sz w:val="20"/>
          <w:highlight w:val="yellow"/>
        </w:rPr>
        <w:t>Fluvo</w:t>
      </w:r>
      <w:proofErr w:type="spellEnd"/>
      <w:r w:rsidRPr="005731F9">
        <w:rPr>
          <w:rFonts w:ascii="Arial" w:hAnsi="Arial" w:cs="Arial"/>
          <w:sz w:val="20"/>
          <w:highlight w:val="yellow"/>
        </w:rPr>
        <w:t>-aquic Soil. </w:t>
      </w:r>
      <w:r w:rsidRPr="005731F9">
        <w:rPr>
          <w:rFonts w:ascii="Arial" w:hAnsi="Arial" w:cs="Arial"/>
          <w:i/>
          <w:iCs/>
          <w:sz w:val="20"/>
          <w:highlight w:val="yellow"/>
        </w:rPr>
        <w:t>Agricultural Science and Technology</w:t>
      </w:r>
      <w:r w:rsidRPr="005731F9">
        <w:rPr>
          <w:rFonts w:ascii="Arial" w:hAnsi="Arial" w:cs="Arial"/>
          <w:sz w:val="20"/>
          <w:highlight w:val="yellow"/>
        </w:rPr>
        <w:t>, </w:t>
      </w:r>
      <w:r w:rsidRPr="005731F9">
        <w:rPr>
          <w:rFonts w:ascii="Arial" w:hAnsi="Arial" w:cs="Arial"/>
          <w:i/>
          <w:iCs/>
          <w:sz w:val="20"/>
          <w:highlight w:val="yellow"/>
        </w:rPr>
        <w:t>17</w:t>
      </w:r>
      <w:r w:rsidRPr="005731F9">
        <w:rPr>
          <w:rFonts w:ascii="Arial" w:hAnsi="Arial" w:cs="Arial"/>
          <w:sz w:val="20"/>
          <w:highlight w:val="yellow"/>
        </w:rPr>
        <w:t>(2).</w:t>
      </w:r>
    </w:p>
    <w:p w14:paraId="33C84B21" w14:textId="77777777" w:rsidR="00E1288B" w:rsidRPr="005731F9" w:rsidRDefault="00E1288B" w:rsidP="005731F9">
      <w:pPr>
        <w:pStyle w:val="NoSpacing"/>
        <w:spacing w:line="276" w:lineRule="auto"/>
        <w:ind w:left="730" w:hanging="720"/>
        <w:rPr>
          <w:rFonts w:ascii="Arial" w:hAnsi="Arial" w:cs="Arial"/>
          <w:sz w:val="20"/>
          <w:highlight w:val="yellow"/>
        </w:rPr>
      </w:pPr>
      <w:bookmarkStart w:id="20" w:name="_Hlk195621687"/>
      <w:proofErr w:type="spellStart"/>
      <w:r w:rsidRPr="005731F9">
        <w:rPr>
          <w:rFonts w:ascii="Arial" w:hAnsi="Arial" w:cs="Arial"/>
          <w:sz w:val="20"/>
          <w:highlight w:val="yellow"/>
        </w:rPr>
        <w:t>Wogi</w:t>
      </w:r>
      <w:bookmarkEnd w:id="20"/>
      <w:proofErr w:type="spellEnd"/>
      <w:r w:rsidRPr="005731F9">
        <w:rPr>
          <w:rFonts w:ascii="Arial" w:hAnsi="Arial" w:cs="Arial"/>
          <w:sz w:val="20"/>
          <w:highlight w:val="yellow"/>
        </w:rPr>
        <w:t xml:space="preserve">, L., </w:t>
      </w:r>
      <w:proofErr w:type="spellStart"/>
      <w:r w:rsidRPr="005731F9">
        <w:rPr>
          <w:rFonts w:ascii="Arial" w:hAnsi="Arial" w:cs="Arial"/>
          <w:sz w:val="20"/>
          <w:highlight w:val="yellow"/>
        </w:rPr>
        <w:t>Dechassa</w:t>
      </w:r>
      <w:proofErr w:type="spellEnd"/>
      <w:r w:rsidRPr="005731F9">
        <w:rPr>
          <w:rFonts w:ascii="Arial" w:hAnsi="Arial" w:cs="Arial"/>
          <w:sz w:val="20"/>
          <w:highlight w:val="yellow"/>
        </w:rPr>
        <w:t>, N., Haileselassie, B., Mekuria, F., Abebe, A., and Tamene, L. D. (2021). A guide to standardized methods of analysis for soil, water, plant, and fertilizer resources for data documentation and sharing in Ethiopia.</w:t>
      </w:r>
    </w:p>
    <w:p w14:paraId="25F705F5" w14:textId="77777777" w:rsidR="00E1288B" w:rsidRPr="005731F9" w:rsidRDefault="00E1288B" w:rsidP="005731F9">
      <w:pPr>
        <w:pStyle w:val="NoSpacing"/>
        <w:spacing w:line="276" w:lineRule="auto"/>
        <w:ind w:left="730" w:hanging="720"/>
        <w:rPr>
          <w:rFonts w:ascii="Arial" w:hAnsi="Arial" w:cs="Arial"/>
          <w:sz w:val="20"/>
        </w:rPr>
      </w:pPr>
      <w:r w:rsidRPr="005731F9">
        <w:rPr>
          <w:rFonts w:ascii="Arial" w:hAnsi="Arial" w:cs="Arial"/>
          <w:sz w:val="20"/>
          <w:highlight w:val="yellow"/>
        </w:rPr>
        <w:t xml:space="preserve"> Zhang, X., Davidson, E. A., </w:t>
      </w:r>
      <w:proofErr w:type="spellStart"/>
      <w:r w:rsidRPr="005731F9">
        <w:rPr>
          <w:rFonts w:ascii="Arial" w:hAnsi="Arial" w:cs="Arial"/>
          <w:sz w:val="20"/>
          <w:highlight w:val="yellow"/>
        </w:rPr>
        <w:t>Mauzerall</w:t>
      </w:r>
      <w:proofErr w:type="spellEnd"/>
      <w:r w:rsidRPr="005731F9">
        <w:rPr>
          <w:rFonts w:ascii="Arial" w:hAnsi="Arial" w:cs="Arial"/>
          <w:sz w:val="20"/>
          <w:highlight w:val="yellow"/>
        </w:rPr>
        <w:t xml:space="preserve">, D. L., </w:t>
      </w:r>
      <w:proofErr w:type="spellStart"/>
      <w:r w:rsidRPr="005731F9">
        <w:rPr>
          <w:rFonts w:ascii="Arial" w:hAnsi="Arial" w:cs="Arial"/>
          <w:sz w:val="20"/>
          <w:highlight w:val="yellow"/>
        </w:rPr>
        <w:t>Searchinger</w:t>
      </w:r>
      <w:proofErr w:type="spellEnd"/>
      <w:r w:rsidRPr="005731F9">
        <w:rPr>
          <w:rFonts w:ascii="Arial" w:hAnsi="Arial" w:cs="Arial"/>
          <w:sz w:val="20"/>
          <w:highlight w:val="yellow"/>
        </w:rPr>
        <w:t>, T. D., Dumas, P., and Shen, Y. (2015). Managing nitrogen for sustainable development. </w:t>
      </w:r>
      <w:r w:rsidRPr="005731F9">
        <w:rPr>
          <w:rFonts w:ascii="Arial" w:hAnsi="Arial" w:cs="Arial"/>
          <w:i/>
          <w:iCs/>
          <w:sz w:val="20"/>
          <w:highlight w:val="yellow"/>
        </w:rPr>
        <w:t>Nature</w:t>
      </w:r>
      <w:r w:rsidRPr="005731F9">
        <w:rPr>
          <w:rFonts w:ascii="Arial" w:hAnsi="Arial" w:cs="Arial"/>
          <w:sz w:val="20"/>
          <w:highlight w:val="yellow"/>
        </w:rPr>
        <w:t>, </w:t>
      </w:r>
      <w:r w:rsidRPr="005731F9">
        <w:rPr>
          <w:rFonts w:ascii="Arial" w:hAnsi="Arial" w:cs="Arial"/>
          <w:i/>
          <w:iCs/>
          <w:sz w:val="20"/>
          <w:highlight w:val="yellow"/>
        </w:rPr>
        <w:t>528</w:t>
      </w:r>
      <w:r w:rsidRPr="005731F9">
        <w:rPr>
          <w:rFonts w:ascii="Arial" w:hAnsi="Arial" w:cs="Arial"/>
          <w:sz w:val="20"/>
          <w:highlight w:val="yellow"/>
        </w:rPr>
        <w:t>(7580), 51-59.</w:t>
      </w:r>
    </w:p>
    <w:p w14:paraId="3D3000EE" w14:textId="77777777" w:rsidR="00E02B6E" w:rsidRPr="00DC1B99" w:rsidRDefault="00E02B6E" w:rsidP="00E1288B">
      <w:pPr>
        <w:pStyle w:val="NoSpacing"/>
      </w:pPr>
    </w:p>
    <w:sectPr w:rsidR="00E02B6E" w:rsidRPr="00DC1B99" w:rsidSect="00082C44">
      <w:type w:val="continuous"/>
      <w:pgSz w:w="12240" w:h="15840"/>
      <w:pgMar w:top="1440" w:right="1440" w:bottom="1440" w:left="1440" w:header="720" w:footer="720" w:gutter="0"/>
      <w:cols w:space="22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C5A8A" w14:textId="77777777" w:rsidR="00954880" w:rsidRDefault="00954880" w:rsidP="00531448">
      <w:pPr>
        <w:spacing w:after="0" w:line="240" w:lineRule="auto"/>
      </w:pPr>
      <w:r>
        <w:separator/>
      </w:r>
    </w:p>
  </w:endnote>
  <w:endnote w:type="continuationSeparator" w:id="0">
    <w:p w14:paraId="073A1026" w14:textId="77777777" w:rsidR="00954880" w:rsidRDefault="00954880" w:rsidP="00531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7578E" w14:textId="77777777" w:rsidR="00954880" w:rsidRDefault="00954880" w:rsidP="00531448">
      <w:pPr>
        <w:spacing w:after="0" w:line="240" w:lineRule="auto"/>
      </w:pPr>
      <w:r>
        <w:separator/>
      </w:r>
    </w:p>
  </w:footnote>
  <w:footnote w:type="continuationSeparator" w:id="0">
    <w:p w14:paraId="33936AE1" w14:textId="77777777" w:rsidR="00954880" w:rsidRDefault="00954880" w:rsidP="00531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6FFE"/>
    <w:multiLevelType w:val="hybridMultilevel"/>
    <w:tmpl w:val="8CAC39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DC356B"/>
    <w:multiLevelType w:val="hybridMultilevel"/>
    <w:tmpl w:val="1DF6B11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0F1E5C"/>
    <w:multiLevelType w:val="hybridMultilevel"/>
    <w:tmpl w:val="2FE26AD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68C241E"/>
    <w:multiLevelType w:val="hybridMultilevel"/>
    <w:tmpl w:val="E3A2491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1A02B7D"/>
    <w:multiLevelType w:val="hybridMultilevel"/>
    <w:tmpl w:val="54F0F8F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230373C3"/>
    <w:multiLevelType w:val="hybridMultilevel"/>
    <w:tmpl w:val="3E688BA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0061DFA"/>
    <w:multiLevelType w:val="hybridMultilevel"/>
    <w:tmpl w:val="7D968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92EB2"/>
    <w:multiLevelType w:val="hybridMultilevel"/>
    <w:tmpl w:val="2E164C5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33B856E5"/>
    <w:multiLevelType w:val="hybridMultilevel"/>
    <w:tmpl w:val="91FAC2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9A1151F"/>
    <w:multiLevelType w:val="hybridMultilevel"/>
    <w:tmpl w:val="3A72AF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CD619BB"/>
    <w:multiLevelType w:val="hybridMultilevel"/>
    <w:tmpl w:val="8F9838C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0485E88"/>
    <w:multiLevelType w:val="hybridMultilevel"/>
    <w:tmpl w:val="0616C8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9A018FD"/>
    <w:multiLevelType w:val="hybridMultilevel"/>
    <w:tmpl w:val="271EF4FE"/>
    <w:lvl w:ilvl="0" w:tplc="4009000B">
      <w:start w:val="1"/>
      <w:numFmt w:val="bullet"/>
      <w:lvlText w:val=""/>
      <w:lvlJc w:val="left"/>
      <w:pPr>
        <w:ind w:left="787" w:hanging="360"/>
      </w:pPr>
      <w:rPr>
        <w:rFonts w:ascii="Wingdings" w:hAnsi="Wingdings" w:hint="default"/>
      </w:rPr>
    </w:lvl>
    <w:lvl w:ilvl="1" w:tplc="40090003" w:tentative="1">
      <w:start w:val="1"/>
      <w:numFmt w:val="bullet"/>
      <w:lvlText w:val="o"/>
      <w:lvlJc w:val="left"/>
      <w:pPr>
        <w:ind w:left="1507" w:hanging="360"/>
      </w:pPr>
      <w:rPr>
        <w:rFonts w:ascii="Courier New" w:hAnsi="Courier New" w:cs="Courier New" w:hint="default"/>
      </w:rPr>
    </w:lvl>
    <w:lvl w:ilvl="2" w:tplc="40090005" w:tentative="1">
      <w:start w:val="1"/>
      <w:numFmt w:val="bullet"/>
      <w:lvlText w:val=""/>
      <w:lvlJc w:val="left"/>
      <w:pPr>
        <w:ind w:left="2227" w:hanging="360"/>
      </w:pPr>
      <w:rPr>
        <w:rFonts w:ascii="Wingdings" w:hAnsi="Wingdings" w:hint="default"/>
      </w:rPr>
    </w:lvl>
    <w:lvl w:ilvl="3" w:tplc="40090001" w:tentative="1">
      <w:start w:val="1"/>
      <w:numFmt w:val="bullet"/>
      <w:lvlText w:val=""/>
      <w:lvlJc w:val="left"/>
      <w:pPr>
        <w:ind w:left="2947" w:hanging="360"/>
      </w:pPr>
      <w:rPr>
        <w:rFonts w:ascii="Symbol" w:hAnsi="Symbol" w:hint="default"/>
      </w:rPr>
    </w:lvl>
    <w:lvl w:ilvl="4" w:tplc="40090003" w:tentative="1">
      <w:start w:val="1"/>
      <w:numFmt w:val="bullet"/>
      <w:lvlText w:val="o"/>
      <w:lvlJc w:val="left"/>
      <w:pPr>
        <w:ind w:left="3667" w:hanging="360"/>
      </w:pPr>
      <w:rPr>
        <w:rFonts w:ascii="Courier New" w:hAnsi="Courier New" w:cs="Courier New" w:hint="default"/>
      </w:rPr>
    </w:lvl>
    <w:lvl w:ilvl="5" w:tplc="40090005" w:tentative="1">
      <w:start w:val="1"/>
      <w:numFmt w:val="bullet"/>
      <w:lvlText w:val=""/>
      <w:lvlJc w:val="left"/>
      <w:pPr>
        <w:ind w:left="4387" w:hanging="360"/>
      </w:pPr>
      <w:rPr>
        <w:rFonts w:ascii="Wingdings" w:hAnsi="Wingdings" w:hint="default"/>
      </w:rPr>
    </w:lvl>
    <w:lvl w:ilvl="6" w:tplc="40090001" w:tentative="1">
      <w:start w:val="1"/>
      <w:numFmt w:val="bullet"/>
      <w:lvlText w:val=""/>
      <w:lvlJc w:val="left"/>
      <w:pPr>
        <w:ind w:left="5107" w:hanging="360"/>
      </w:pPr>
      <w:rPr>
        <w:rFonts w:ascii="Symbol" w:hAnsi="Symbol" w:hint="default"/>
      </w:rPr>
    </w:lvl>
    <w:lvl w:ilvl="7" w:tplc="40090003" w:tentative="1">
      <w:start w:val="1"/>
      <w:numFmt w:val="bullet"/>
      <w:lvlText w:val="o"/>
      <w:lvlJc w:val="left"/>
      <w:pPr>
        <w:ind w:left="5827" w:hanging="360"/>
      </w:pPr>
      <w:rPr>
        <w:rFonts w:ascii="Courier New" w:hAnsi="Courier New" w:cs="Courier New" w:hint="default"/>
      </w:rPr>
    </w:lvl>
    <w:lvl w:ilvl="8" w:tplc="40090005" w:tentative="1">
      <w:start w:val="1"/>
      <w:numFmt w:val="bullet"/>
      <w:lvlText w:val=""/>
      <w:lvlJc w:val="left"/>
      <w:pPr>
        <w:ind w:left="6547" w:hanging="360"/>
      </w:pPr>
      <w:rPr>
        <w:rFonts w:ascii="Wingdings" w:hAnsi="Wingdings" w:hint="default"/>
      </w:rPr>
    </w:lvl>
  </w:abstractNum>
  <w:abstractNum w:abstractNumId="13" w15:restartNumberingAfterBreak="0">
    <w:nsid w:val="61FA11FD"/>
    <w:multiLevelType w:val="hybridMultilevel"/>
    <w:tmpl w:val="CFB265BC"/>
    <w:lvl w:ilvl="0" w:tplc="3DA65C2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47F2B61"/>
    <w:multiLevelType w:val="hybridMultilevel"/>
    <w:tmpl w:val="5A7CB562"/>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509" w:hanging="360"/>
      </w:pPr>
      <w:rPr>
        <w:rFonts w:ascii="Courier New" w:hAnsi="Courier New" w:cs="Courier New" w:hint="default"/>
      </w:rPr>
    </w:lvl>
    <w:lvl w:ilvl="2" w:tplc="40090005" w:tentative="1">
      <w:start w:val="1"/>
      <w:numFmt w:val="bullet"/>
      <w:lvlText w:val=""/>
      <w:lvlJc w:val="left"/>
      <w:pPr>
        <w:ind w:left="2229" w:hanging="360"/>
      </w:pPr>
      <w:rPr>
        <w:rFonts w:ascii="Wingdings" w:hAnsi="Wingdings" w:hint="default"/>
      </w:rPr>
    </w:lvl>
    <w:lvl w:ilvl="3" w:tplc="40090001" w:tentative="1">
      <w:start w:val="1"/>
      <w:numFmt w:val="bullet"/>
      <w:lvlText w:val=""/>
      <w:lvlJc w:val="left"/>
      <w:pPr>
        <w:ind w:left="2949" w:hanging="360"/>
      </w:pPr>
      <w:rPr>
        <w:rFonts w:ascii="Symbol" w:hAnsi="Symbol" w:hint="default"/>
      </w:rPr>
    </w:lvl>
    <w:lvl w:ilvl="4" w:tplc="40090003" w:tentative="1">
      <w:start w:val="1"/>
      <w:numFmt w:val="bullet"/>
      <w:lvlText w:val="o"/>
      <w:lvlJc w:val="left"/>
      <w:pPr>
        <w:ind w:left="3669" w:hanging="360"/>
      </w:pPr>
      <w:rPr>
        <w:rFonts w:ascii="Courier New" w:hAnsi="Courier New" w:cs="Courier New" w:hint="default"/>
      </w:rPr>
    </w:lvl>
    <w:lvl w:ilvl="5" w:tplc="40090005" w:tentative="1">
      <w:start w:val="1"/>
      <w:numFmt w:val="bullet"/>
      <w:lvlText w:val=""/>
      <w:lvlJc w:val="left"/>
      <w:pPr>
        <w:ind w:left="4389" w:hanging="360"/>
      </w:pPr>
      <w:rPr>
        <w:rFonts w:ascii="Wingdings" w:hAnsi="Wingdings" w:hint="default"/>
      </w:rPr>
    </w:lvl>
    <w:lvl w:ilvl="6" w:tplc="40090001" w:tentative="1">
      <w:start w:val="1"/>
      <w:numFmt w:val="bullet"/>
      <w:lvlText w:val=""/>
      <w:lvlJc w:val="left"/>
      <w:pPr>
        <w:ind w:left="5109" w:hanging="360"/>
      </w:pPr>
      <w:rPr>
        <w:rFonts w:ascii="Symbol" w:hAnsi="Symbol" w:hint="default"/>
      </w:rPr>
    </w:lvl>
    <w:lvl w:ilvl="7" w:tplc="40090003" w:tentative="1">
      <w:start w:val="1"/>
      <w:numFmt w:val="bullet"/>
      <w:lvlText w:val="o"/>
      <w:lvlJc w:val="left"/>
      <w:pPr>
        <w:ind w:left="5829" w:hanging="360"/>
      </w:pPr>
      <w:rPr>
        <w:rFonts w:ascii="Courier New" w:hAnsi="Courier New" w:cs="Courier New" w:hint="default"/>
      </w:rPr>
    </w:lvl>
    <w:lvl w:ilvl="8" w:tplc="40090005" w:tentative="1">
      <w:start w:val="1"/>
      <w:numFmt w:val="bullet"/>
      <w:lvlText w:val=""/>
      <w:lvlJc w:val="left"/>
      <w:pPr>
        <w:ind w:left="6549" w:hanging="360"/>
      </w:pPr>
      <w:rPr>
        <w:rFonts w:ascii="Wingdings" w:hAnsi="Wingdings" w:hint="default"/>
      </w:rPr>
    </w:lvl>
  </w:abstractNum>
  <w:abstractNum w:abstractNumId="15" w15:restartNumberingAfterBreak="0">
    <w:nsid w:val="64857E72"/>
    <w:multiLevelType w:val="hybridMultilevel"/>
    <w:tmpl w:val="D4B6E18E"/>
    <w:lvl w:ilvl="0" w:tplc="97368C10">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4B54CEE"/>
    <w:multiLevelType w:val="hybridMultilevel"/>
    <w:tmpl w:val="FC1E954E"/>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64DD48D5"/>
    <w:multiLevelType w:val="hybridMultilevel"/>
    <w:tmpl w:val="CED2E75A"/>
    <w:lvl w:ilvl="0" w:tplc="44862200">
      <w:start w:val="1"/>
      <w:numFmt w:val="lowerRoman"/>
      <w:lvlText w:val="(%1)"/>
      <w:lvlJc w:val="left"/>
      <w:pPr>
        <w:ind w:left="790" w:hanging="720"/>
      </w:pPr>
      <w:rPr>
        <w:rFonts w:hint="default"/>
      </w:rPr>
    </w:lvl>
    <w:lvl w:ilvl="1" w:tplc="40090019" w:tentative="1">
      <w:start w:val="1"/>
      <w:numFmt w:val="lowerLetter"/>
      <w:lvlText w:val="%2."/>
      <w:lvlJc w:val="left"/>
      <w:pPr>
        <w:ind w:left="1150" w:hanging="360"/>
      </w:pPr>
    </w:lvl>
    <w:lvl w:ilvl="2" w:tplc="4009001B" w:tentative="1">
      <w:start w:val="1"/>
      <w:numFmt w:val="lowerRoman"/>
      <w:lvlText w:val="%3."/>
      <w:lvlJc w:val="right"/>
      <w:pPr>
        <w:ind w:left="1870" w:hanging="180"/>
      </w:pPr>
    </w:lvl>
    <w:lvl w:ilvl="3" w:tplc="4009000F" w:tentative="1">
      <w:start w:val="1"/>
      <w:numFmt w:val="decimal"/>
      <w:lvlText w:val="%4."/>
      <w:lvlJc w:val="left"/>
      <w:pPr>
        <w:ind w:left="2590" w:hanging="360"/>
      </w:pPr>
    </w:lvl>
    <w:lvl w:ilvl="4" w:tplc="40090019" w:tentative="1">
      <w:start w:val="1"/>
      <w:numFmt w:val="lowerLetter"/>
      <w:lvlText w:val="%5."/>
      <w:lvlJc w:val="left"/>
      <w:pPr>
        <w:ind w:left="3310" w:hanging="360"/>
      </w:pPr>
    </w:lvl>
    <w:lvl w:ilvl="5" w:tplc="4009001B" w:tentative="1">
      <w:start w:val="1"/>
      <w:numFmt w:val="lowerRoman"/>
      <w:lvlText w:val="%6."/>
      <w:lvlJc w:val="right"/>
      <w:pPr>
        <w:ind w:left="4030" w:hanging="180"/>
      </w:pPr>
    </w:lvl>
    <w:lvl w:ilvl="6" w:tplc="4009000F" w:tentative="1">
      <w:start w:val="1"/>
      <w:numFmt w:val="decimal"/>
      <w:lvlText w:val="%7."/>
      <w:lvlJc w:val="left"/>
      <w:pPr>
        <w:ind w:left="4750" w:hanging="360"/>
      </w:pPr>
    </w:lvl>
    <w:lvl w:ilvl="7" w:tplc="40090019" w:tentative="1">
      <w:start w:val="1"/>
      <w:numFmt w:val="lowerLetter"/>
      <w:lvlText w:val="%8."/>
      <w:lvlJc w:val="left"/>
      <w:pPr>
        <w:ind w:left="5470" w:hanging="360"/>
      </w:pPr>
    </w:lvl>
    <w:lvl w:ilvl="8" w:tplc="4009001B" w:tentative="1">
      <w:start w:val="1"/>
      <w:numFmt w:val="lowerRoman"/>
      <w:lvlText w:val="%9."/>
      <w:lvlJc w:val="right"/>
      <w:pPr>
        <w:ind w:left="6190" w:hanging="180"/>
      </w:pPr>
    </w:lvl>
  </w:abstractNum>
  <w:abstractNum w:abstractNumId="18" w15:restartNumberingAfterBreak="0">
    <w:nsid w:val="6CB11BFF"/>
    <w:multiLevelType w:val="hybridMultilevel"/>
    <w:tmpl w:val="589CCC6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729C2AC1"/>
    <w:multiLevelType w:val="hybridMultilevel"/>
    <w:tmpl w:val="FFFFFFFF"/>
    <w:lvl w:ilvl="0" w:tplc="BDDE9E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523B9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88198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C0F2C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C261B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9E54B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BAB91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D6F2D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36D8A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0D2785"/>
    <w:multiLevelType w:val="hybridMultilevel"/>
    <w:tmpl w:val="9C62D5D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79EF14A7"/>
    <w:multiLevelType w:val="hybridMultilevel"/>
    <w:tmpl w:val="FB9C24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A183CC5"/>
    <w:multiLevelType w:val="hybridMultilevel"/>
    <w:tmpl w:val="03D4268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7EAF4344"/>
    <w:multiLevelType w:val="hybridMultilevel"/>
    <w:tmpl w:val="E354AEF4"/>
    <w:lvl w:ilvl="0" w:tplc="4D90F4DA">
      <w:start w:val="1"/>
      <w:numFmt w:val="lowerLetter"/>
      <w:lvlText w:val="%1)"/>
      <w:lvlJc w:val="left"/>
      <w:pPr>
        <w:ind w:left="710" w:hanging="360"/>
      </w:pPr>
      <w:rPr>
        <w:rFonts w:hint="default"/>
      </w:rPr>
    </w:lvl>
    <w:lvl w:ilvl="1" w:tplc="40090019" w:tentative="1">
      <w:start w:val="1"/>
      <w:numFmt w:val="lowerLetter"/>
      <w:lvlText w:val="%2."/>
      <w:lvlJc w:val="left"/>
      <w:pPr>
        <w:ind w:left="1430" w:hanging="360"/>
      </w:pPr>
    </w:lvl>
    <w:lvl w:ilvl="2" w:tplc="4009001B" w:tentative="1">
      <w:start w:val="1"/>
      <w:numFmt w:val="lowerRoman"/>
      <w:lvlText w:val="%3."/>
      <w:lvlJc w:val="right"/>
      <w:pPr>
        <w:ind w:left="2150" w:hanging="180"/>
      </w:pPr>
    </w:lvl>
    <w:lvl w:ilvl="3" w:tplc="4009000F" w:tentative="1">
      <w:start w:val="1"/>
      <w:numFmt w:val="decimal"/>
      <w:lvlText w:val="%4."/>
      <w:lvlJc w:val="left"/>
      <w:pPr>
        <w:ind w:left="2870" w:hanging="360"/>
      </w:pPr>
    </w:lvl>
    <w:lvl w:ilvl="4" w:tplc="40090019" w:tentative="1">
      <w:start w:val="1"/>
      <w:numFmt w:val="lowerLetter"/>
      <w:lvlText w:val="%5."/>
      <w:lvlJc w:val="left"/>
      <w:pPr>
        <w:ind w:left="3590" w:hanging="360"/>
      </w:pPr>
    </w:lvl>
    <w:lvl w:ilvl="5" w:tplc="4009001B" w:tentative="1">
      <w:start w:val="1"/>
      <w:numFmt w:val="lowerRoman"/>
      <w:lvlText w:val="%6."/>
      <w:lvlJc w:val="right"/>
      <w:pPr>
        <w:ind w:left="4310" w:hanging="180"/>
      </w:pPr>
    </w:lvl>
    <w:lvl w:ilvl="6" w:tplc="4009000F" w:tentative="1">
      <w:start w:val="1"/>
      <w:numFmt w:val="decimal"/>
      <w:lvlText w:val="%7."/>
      <w:lvlJc w:val="left"/>
      <w:pPr>
        <w:ind w:left="5030" w:hanging="360"/>
      </w:pPr>
    </w:lvl>
    <w:lvl w:ilvl="7" w:tplc="40090019" w:tentative="1">
      <w:start w:val="1"/>
      <w:numFmt w:val="lowerLetter"/>
      <w:lvlText w:val="%8."/>
      <w:lvlJc w:val="left"/>
      <w:pPr>
        <w:ind w:left="5750" w:hanging="360"/>
      </w:pPr>
    </w:lvl>
    <w:lvl w:ilvl="8" w:tplc="4009001B" w:tentative="1">
      <w:start w:val="1"/>
      <w:numFmt w:val="lowerRoman"/>
      <w:lvlText w:val="%9."/>
      <w:lvlJc w:val="right"/>
      <w:pPr>
        <w:ind w:left="6470" w:hanging="180"/>
      </w:pPr>
    </w:lvl>
  </w:abstractNum>
  <w:num w:numId="1">
    <w:abstractNumId w:val="19"/>
  </w:num>
  <w:num w:numId="2">
    <w:abstractNumId w:val="3"/>
  </w:num>
  <w:num w:numId="3">
    <w:abstractNumId w:val="12"/>
  </w:num>
  <w:num w:numId="4">
    <w:abstractNumId w:val="11"/>
  </w:num>
  <w:num w:numId="5">
    <w:abstractNumId w:val="10"/>
  </w:num>
  <w:num w:numId="6">
    <w:abstractNumId w:val="23"/>
  </w:num>
  <w:num w:numId="7">
    <w:abstractNumId w:val="17"/>
  </w:num>
  <w:num w:numId="8">
    <w:abstractNumId w:val="4"/>
  </w:num>
  <w:num w:numId="9">
    <w:abstractNumId w:val="20"/>
  </w:num>
  <w:num w:numId="10">
    <w:abstractNumId w:val="7"/>
  </w:num>
  <w:num w:numId="11">
    <w:abstractNumId w:val="15"/>
  </w:num>
  <w:num w:numId="12">
    <w:abstractNumId w:val="2"/>
  </w:num>
  <w:num w:numId="13">
    <w:abstractNumId w:val="18"/>
  </w:num>
  <w:num w:numId="14">
    <w:abstractNumId w:val="5"/>
  </w:num>
  <w:num w:numId="15">
    <w:abstractNumId w:val="22"/>
  </w:num>
  <w:num w:numId="16">
    <w:abstractNumId w:val="0"/>
  </w:num>
  <w:num w:numId="17">
    <w:abstractNumId w:val="21"/>
  </w:num>
  <w:num w:numId="18">
    <w:abstractNumId w:val="16"/>
  </w:num>
  <w:num w:numId="19">
    <w:abstractNumId w:val="1"/>
  </w:num>
  <w:num w:numId="20">
    <w:abstractNumId w:val="14"/>
  </w:num>
  <w:num w:numId="21">
    <w:abstractNumId w:val="8"/>
  </w:num>
  <w:num w:numId="22">
    <w:abstractNumId w:val="6"/>
  </w:num>
  <w:num w:numId="23">
    <w:abstractNumId w:val="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3MrcwNjIwNzUxNzJT0lEKTi0uzszPAykwrAUAkHWvlywAAAA="/>
  </w:docVars>
  <w:rsids>
    <w:rsidRoot w:val="000D74EC"/>
    <w:rsid w:val="00012D62"/>
    <w:rsid w:val="00017CA6"/>
    <w:rsid w:val="000224D2"/>
    <w:rsid w:val="0006549F"/>
    <w:rsid w:val="00082C44"/>
    <w:rsid w:val="000B7DF4"/>
    <w:rsid w:val="000D30C2"/>
    <w:rsid w:val="000D74EC"/>
    <w:rsid w:val="000E48BC"/>
    <w:rsid w:val="001127E8"/>
    <w:rsid w:val="00115D92"/>
    <w:rsid w:val="00117DD0"/>
    <w:rsid w:val="00122301"/>
    <w:rsid w:val="00144EBB"/>
    <w:rsid w:val="00156972"/>
    <w:rsid w:val="00187605"/>
    <w:rsid w:val="0019567A"/>
    <w:rsid w:val="001A1DB8"/>
    <w:rsid w:val="001D484F"/>
    <w:rsid w:val="0021483E"/>
    <w:rsid w:val="00221673"/>
    <w:rsid w:val="002627BC"/>
    <w:rsid w:val="0028149B"/>
    <w:rsid w:val="00292A7D"/>
    <w:rsid w:val="002A0384"/>
    <w:rsid w:val="002A4091"/>
    <w:rsid w:val="002C2A2F"/>
    <w:rsid w:val="003834EF"/>
    <w:rsid w:val="00386F2D"/>
    <w:rsid w:val="00394DD0"/>
    <w:rsid w:val="003C469E"/>
    <w:rsid w:val="003E72F7"/>
    <w:rsid w:val="00427611"/>
    <w:rsid w:val="004567BE"/>
    <w:rsid w:val="00456A24"/>
    <w:rsid w:val="00484F6B"/>
    <w:rsid w:val="00485AAE"/>
    <w:rsid w:val="004B4D37"/>
    <w:rsid w:val="004C1421"/>
    <w:rsid w:val="004E57E6"/>
    <w:rsid w:val="004E5EFB"/>
    <w:rsid w:val="00506FA9"/>
    <w:rsid w:val="00516E62"/>
    <w:rsid w:val="00517527"/>
    <w:rsid w:val="00531448"/>
    <w:rsid w:val="00540CE5"/>
    <w:rsid w:val="00542369"/>
    <w:rsid w:val="00561447"/>
    <w:rsid w:val="005731F9"/>
    <w:rsid w:val="00574A93"/>
    <w:rsid w:val="005808E1"/>
    <w:rsid w:val="00583AA0"/>
    <w:rsid w:val="005C19EF"/>
    <w:rsid w:val="005C4732"/>
    <w:rsid w:val="005D5091"/>
    <w:rsid w:val="005F6844"/>
    <w:rsid w:val="00621E5A"/>
    <w:rsid w:val="00645514"/>
    <w:rsid w:val="00672F8F"/>
    <w:rsid w:val="006A0BC2"/>
    <w:rsid w:val="006C7C85"/>
    <w:rsid w:val="007148BF"/>
    <w:rsid w:val="00730424"/>
    <w:rsid w:val="00760BED"/>
    <w:rsid w:val="00766118"/>
    <w:rsid w:val="00783338"/>
    <w:rsid w:val="0079225F"/>
    <w:rsid w:val="007A1ACE"/>
    <w:rsid w:val="007D0C32"/>
    <w:rsid w:val="00802B7E"/>
    <w:rsid w:val="008369D3"/>
    <w:rsid w:val="00837840"/>
    <w:rsid w:val="008422C8"/>
    <w:rsid w:val="00862A1C"/>
    <w:rsid w:val="00896F74"/>
    <w:rsid w:val="008A202A"/>
    <w:rsid w:val="008C6AC1"/>
    <w:rsid w:val="008E04C1"/>
    <w:rsid w:val="0091376B"/>
    <w:rsid w:val="009364DE"/>
    <w:rsid w:val="00943950"/>
    <w:rsid w:val="00954880"/>
    <w:rsid w:val="009763CD"/>
    <w:rsid w:val="00981819"/>
    <w:rsid w:val="0099446B"/>
    <w:rsid w:val="009A5477"/>
    <w:rsid w:val="009D1521"/>
    <w:rsid w:val="009D681A"/>
    <w:rsid w:val="009E3BE9"/>
    <w:rsid w:val="00A123F2"/>
    <w:rsid w:val="00A33235"/>
    <w:rsid w:val="00A33F66"/>
    <w:rsid w:val="00A370E5"/>
    <w:rsid w:val="00A51445"/>
    <w:rsid w:val="00A60CE3"/>
    <w:rsid w:val="00AE2964"/>
    <w:rsid w:val="00AE7953"/>
    <w:rsid w:val="00AF248F"/>
    <w:rsid w:val="00AF6FCA"/>
    <w:rsid w:val="00B06B89"/>
    <w:rsid w:val="00B40579"/>
    <w:rsid w:val="00B71901"/>
    <w:rsid w:val="00B80CF0"/>
    <w:rsid w:val="00BB73D1"/>
    <w:rsid w:val="00BC7E53"/>
    <w:rsid w:val="00BD2C38"/>
    <w:rsid w:val="00BD6E63"/>
    <w:rsid w:val="00C62707"/>
    <w:rsid w:val="00C65C33"/>
    <w:rsid w:val="00C9525D"/>
    <w:rsid w:val="00CA6400"/>
    <w:rsid w:val="00CC134A"/>
    <w:rsid w:val="00CE487E"/>
    <w:rsid w:val="00CF7E9E"/>
    <w:rsid w:val="00D3777E"/>
    <w:rsid w:val="00D67681"/>
    <w:rsid w:val="00D908C7"/>
    <w:rsid w:val="00DA12C8"/>
    <w:rsid w:val="00DC1B99"/>
    <w:rsid w:val="00E02B6E"/>
    <w:rsid w:val="00E06731"/>
    <w:rsid w:val="00E1288B"/>
    <w:rsid w:val="00E30576"/>
    <w:rsid w:val="00E35524"/>
    <w:rsid w:val="00E77FE8"/>
    <w:rsid w:val="00E873B9"/>
    <w:rsid w:val="00E93F47"/>
    <w:rsid w:val="00EF4D58"/>
    <w:rsid w:val="00F544D5"/>
    <w:rsid w:val="00F61147"/>
    <w:rsid w:val="00F72654"/>
    <w:rsid w:val="00FA7F74"/>
    <w:rsid w:val="00FB5040"/>
    <w:rsid w:val="00FB78EA"/>
    <w:rsid w:val="00FE3308"/>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37DF72"/>
  <w15:docId w15:val="{6EAAA4F2-B41A-2C4C-B595-2EA4856E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1"/>
        <w:lang w:val="en-IN" w:eastAsia="en-GB"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840"/>
    <w:pPr>
      <w:spacing w:after="3" w:line="249" w:lineRule="auto"/>
      <w:ind w:left="10" w:right="63" w:hanging="10"/>
      <w:jc w:val="both"/>
    </w:pPr>
    <w:rPr>
      <w:rFonts w:ascii="Times New Roman" w:eastAsia="Times New Roman" w:hAnsi="Times New Roman" w:cs="Times New Roman"/>
      <w:color w:val="000000"/>
      <w:lang w:val="en-US" w:eastAsia="en-US" w:bidi="en-US"/>
    </w:rPr>
  </w:style>
  <w:style w:type="paragraph" w:styleId="Heading1">
    <w:name w:val="heading 1"/>
    <w:next w:val="Normal"/>
    <w:link w:val="Heading1Char"/>
    <w:uiPriority w:val="9"/>
    <w:qFormat/>
    <w:pPr>
      <w:keepNext/>
      <w:keepLines/>
      <w:spacing w:after="0" w:line="259" w:lineRule="auto"/>
      <w:ind w:right="15"/>
      <w:jc w:val="center"/>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12D62"/>
    <w:pPr>
      <w:ind w:left="720"/>
      <w:contextualSpacing/>
    </w:pPr>
  </w:style>
  <w:style w:type="paragraph" w:styleId="Header">
    <w:name w:val="header"/>
    <w:basedOn w:val="Normal"/>
    <w:link w:val="HeaderChar"/>
    <w:uiPriority w:val="99"/>
    <w:unhideWhenUsed/>
    <w:rsid w:val="00531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448"/>
    <w:rPr>
      <w:rFonts w:ascii="Times New Roman" w:eastAsia="Times New Roman" w:hAnsi="Times New Roman" w:cs="Times New Roman"/>
      <w:color w:val="000000"/>
      <w:lang w:val="en-US" w:eastAsia="en-US" w:bidi="en-US"/>
    </w:rPr>
  </w:style>
  <w:style w:type="paragraph" w:styleId="Footer">
    <w:name w:val="footer"/>
    <w:basedOn w:val="Normal"/>
    <w:link w:val="FooterChar"/>
    <w:uiPriority w:val="99"/>
    <w:unhideWhenUsed/>
    <w:rsid w:val="00531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448"/>
    <w:rPr>
      <w:rFonts w:ascii="Times New Roman" w:eastAsia="Times New Roman" w:hAnsi="Times New Roman" w:cs="Times New Roman"/>
      <w:color w:val="000000"/>
      <w:lang w:val="en-US" w:eastAsia="en-US" w:bidi="en-US"/>
    </w:rPr>
  </w:style>
  <w:style w:type="character" w:styleId="Hyperlink">
    <w:name w:val="Hyperlink"/>
    <w:basedOn w:val="DefaultParagraphFont"/>
    <w:uiPriority w:val="99"/>
    <w:unhideWhenUsed/>
    <w:rsid w:val="00082C44"/>
    <w:rPr>
      <w:color w:val="467886" w:themeColor="hyperlink"/>
      <w:u w:val="single"/>
    </w:rPr>
  </w:style>
  <w:style w:type="paragraph" w:styleId="NoSpacing">
    <w:name w:val="No Spacing"/>
    <w:uiPriority w:val="1"/>
    <w:qFormat/>
    <w:rsid w:val="00082C44"/>
    <w:pPr>
      <w:spacing w:after="0" w:line="240" w:lineRule="auto"/>
      <w:ind w:left="10" w:right="63" w:hanging="10"/>
      <w:jc w:val="both"/>
    </w:pPr>
    <w:rPr>
      <w:rFonts w:ascii="Times New Roman" w:eastAsia="Times New Roman" w:hAnsi="Times New Roman" w:cs="Times New Roman"/>
      <w:color w:val="000000"/>
      <w:lang w:val="en-US" w:eastAsia="en-US" w:bidi="en-US"/>
    </w:rPr>
  </w:style>
  <w:style w:type="table" w:styleId="TableGrid0">
    <w:name w:val="Table Grid"/>
    <w:basedOn w:val="TableNormal"/>
    <w:uiPriority w:val="39"/>
    <w:rsid w:val="001A1DB8"/>
    <w:pPr>
      <w:spacing w:after="0" w:line="240" w:lineRule="auto"/>
      <w:ind w:left="357"/>
      <w:jc w:val="both"/>
    </w:pPr>
    <w:rPr>
      <w:rFonts w:eastAsiaTheme="minorHAnsi"/>
      <w:kern w:val="0"/>
      <w:sz w:val="22"/>
      <w:szCs w:val="22"/>
      <w:lang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22C8"/>
    <w:rPr>
      <w:b/>
      <w:bCs/>
    </w:rPr>
  </w:style>
  <w:style w:type="character" w:styleId="UnresolvedMention">
    <w:name w:val="Unresolved Mention"/>
    <w:basedOn w:val="DefaultParagraphFont"/>
    <w:uiPriority w:val="99"/>
    <w:semiHidden/>
    <w:unhideWhenUsed/>
    <w:rsid w:val="00896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302">
      <w:bodyDiv w:val="1"/>
      <w:marLeft w:val="0"/>
      <w:marRight w:val="0"/>
      <w:marTop w:val="0"/>
      <w:marBottom w:val="0"/>
      <w:divBdr>
        <w:top w:val="none" w:sz="0" w:space="0" w:color="auto"/>
        <w:left w:val="none" w:sz="0" w:space="0" w:color="auto"/>
        <w:bottom w:val="none" w:sz="0" w:space="0" w:color="auto"/>
        <w:right w:val="none" w:sz="0" w:space="0" w:color="auto"/>
      </w:divBdr>
    </w:div>
    <w:div w:id="9457254">
      <w:bodyDiv w:val="1"/>
      <w:marLeft w:val="0"/>
      <w:marRight w:val="0"/>
      <w:marTop w:val="0"/>
      <w:marBottom w:val="0"/>
      <w:divBdr>
        <w:top w:val="none" w:sz="0" w:space="0" w:color="auto"/>
        <w:left w:val="none" w:sz="0" w:space="0" w:color="auto"/>
        <w:bottom w:val="none" w:sz="0" w:space="0" w:color="auto"/>
        <w:right w:val="none" w:sz="0" w:space="0" w:color="auto"/>
      </w:divBdr>
    </w:div>
    <w:div w:id="14381140">
      <w:bodyDiv w:val="1"/>
      <w:marLeft w:val="0"/>
      <w:marRight w:val="0"/>
      <w:marTop w:val="0"/>
      <w:marBottom w:val="0"/>
      <w:divBdr>
        <w:top w:val="none" w:sz="0" w:space="0" w:color="auto"/>
        <w:left w:val="none" w:sz="0" w:space="0" w:color="auto"/>
        <w:bottom w:val="none" w:sz="0" w:space="0" w:color="auto"/>
        <w:right w:val="none" w:sz="0" w:space="0" w:color="auto"/>
      </w:divBdr>
    </w:div>
    <w:div w:id="19868055">
      <w:bodyDiv w:val="1"/>
      <w:marLeft w:val="0"/>
      <w:marRight w:val="0"/>
      <w:marTop w:val="0"/>
      <w:marBottom w:val="0"/>
      <w:divBdr>
        <w:top w:val="none" w:sz="0" w:space="0" w:color="auto"/>
        <w:left w:val="none" w:sz="0" w:space="0" w:color="auto"/>
        <w:bottom w:val="none" w:sz="0" w:space="0" w:color="auto"/>
        <w:right w:val="none" w:sz="0" w:space="0" w:color="auto"/>
      </w:divBdr>
    </w:div>
    <w:div w:id="26175398">
      <w:bodyDiv w:val="1"/>
      <w:marLeft w:val="0"/>
      <w:marRight w:val="0"/>
      <w:marTop w:val="0"/>
      <w:marBottom w:val="0"/>
      <w:divBdr>
        <w:top w:val="none" w:sz="0" w:space="0" w:color="auto"/>
        <w:left w:val="none" w:sz="0" w:space="0" w:color="auto"/>
        <w:bottom w:val="none" w:sz="0" w:space="0" w:color="auto"/>
        <w:right w:val="none" w:sz="0" w:space="0" w:color="auto"/>
      </w:divBdr>
    </w:div>
    <w:div w:id="33385851">
      <w:bodyDiv w:val="1"/>
      <w:marLeft w:val="0"/>
      <w:marRight w:val="0"/>
      <w:marTop w:val="0"/>
      <w:marBottom w:val="0"/>
      <w:divBdr>
        <w:top w:val="none" w:sz="0" w:space="0" w:color="auto"/>
        <w:left w:val="none" w:sz="0" w:space="0" w:color="auto"/>
        <w:bottom w:val="none" w:sz="0" w:space="0" w:color="auto"/>
        <w:right w:val="none" w:sz="0" w:space="0" w:color="auto"/>
      </w:divBdr>
    </w:div>
    <w:div w:id="39596952">
      <w:bodyDiv w:val="1"/>
      <w:marLeft w:val="0"/>
      <w:marRight w:val="0"/>
      <w:marTop w:val="0"/>
      <w:marBottom w:val="0"/>
      <w:divBdr>
        <w:top w:val="none" w:sz="0" w:space="0" w:color="auto"/>
        <w:left w:val="none" w:sz="0" w:space="0" w:color="auto"/>
        <w:bottom w:val="none" w:sz="0" w:space="0" w:color="auto"/>
        <w:right w:val="none" w:sz="0" w:space="0" w:color="auto"/>
      </w:divBdr>
    </w:div>
    <w:div w:id="46806512">
      <w:bodyDiv w:val="1"/>
      <w:marLeft w:val="0"/>
      <w:marRight w:val="0"/>
      <w:marTop w:val="0"/>
      <w:marBottom w:val="0"/>
      <w:divBdr>
        <w:top w:val="none" w:sz="0" w:space="0" w:color="auto"/>
        <w:left w:val="none" w:sz="0" w:space="0" w:color="auto"/>
        <w:bottom w:val="none" w:sz="0" w:space="0" w:color="auto"/>
        <w:right w:val="none" w:sz="0" w:space="0" w:color="auto"/>
      </w:divBdr>
    </w:div>
    <w:div w:id="53623185">
      <w:bodyDiv w:val="1"/>
      <w:marLeft w:val="0"/>
      <w:marRight w:val="0"/>
      <w:marTop w:val="0"/>
      <w:marBottom w:val="0"/>
      <w:divBdr>
        <w:top w:val="none" w:sz="0" w:space="0" w:color="auto"/>
        <w:left w:val="none" w:sz="0" w:space="0" w:color="auto"/>
        <w:bottom w:val="none" w:sz="0" w:space="0" w:color="auto"/>
        <w:right w:val="none" w:sz="0" w:space="0" w:color="auto"/>
      </w:divBdr>
    </w:div>
    <w:div w:id="54427478">
      <w:bodyDiv w:val="1"/>
      <w:marLeft w:val="0"/>
      <w:marRight w:val="0"/>
      <w:marTop w:val="0"/>
      <w:marBottom w:val="0"/>
      <w:divBdr>
        <w:top w:val="none" w:sz="0" w:space="0" w:color="auto"/>
        <w:left w:val="none" w:sz="0" w:space="0" w:color="auto"/>
        <w:bottom w:val="none" w:sz="0" w:space="0" w:color="auto"/>
        <w:right w:val="none" w:sz="0" w:space="0" w:color="auto"/>
      </w:divBdr>
    </w:div>
    <w:div w:id="68893376">
      <w:bodyDiv w:val="1"/>
      <w:marLeft w:val="0"/>
      <w:marRight w:val="0"/>
      <w:marTop w:val="0"/>
      <w:marBottom w:val="0"/>
      <w:divBdr>
        <w:top w:val="none" w:sz="0" w:space="0" w:color="auto"/>
        <w:left w:val="none" w:sz="0" w:space="0" w:color="auto"/>
        <w:bottom w:val="none" w:sz="0" w:space="0" w:color="auto"/>
        <w:right w:val="none" w:sz="0" w:space="0" w:color="auto"/>
      </w:divBdr>
    </w:div>
    <w:div w:id="80178753">
      <w:bodyDiv w:val="1"/>
      <w:marLeft w:val="0"/>
      <w:marRight w:val="0"/>
      <w:marTop w:val="0"/>
      <w:marBottom w:val="0"/>
      <w:divBdr>
        <w:top w:val="none" w:sz="0" w:space="0" w:color="auto"/>
        <w:left w:val="none" w:sz="0" w:space="0" w:color="auto"/>
        <w:bottom w:val="none" w:sz="0" w:space="0" w:color="auto"/>
        <w:right w:val="none" w:sz="0" w:space="0" w:color="auto"/>
      </w:divBdr>
    </w:div>
    <w:div w:id="95833919">
      <w:bodyDiv w:val="1"/>
      <w:marLeft w:val="0"/>
      <w:marRight w:val="0"/>
      <w:marTop w:val="0"/>
      <w:marBottom w:val="0"/>
      <w:divBdr>
        <w:top w:val="none" w:sz="0" w:space="0" w:color="auto"/>
        <w:left w:val="none" w:sz="0" w:space="0" w:color="auto"/>
        <w:bottom w:val="none" w:sz="0" w:space="0" w:color="auto"/>
        <w:right w:val="none" w:sz="0" w:space="0" w:color="auto"/>
      </w:divBdr>
    </w:div>
    <w:div w:id="104278627">
      <w:bodyDiv w:val="1"/>
      <w:marLeft w:val="0"/>
      <w:marRight w:val="0"/>
      <w:marTop w:val="0"/>
      <w:marBottom w:val="0"/>
      <w:divBdr>
        <w:top w:val="none" w:sz="0" w:space="0" w:color="auto"/>
        <w:left w:val="none" w:sz="0" w:space="0" w:color="auto"/>
        <w:bottom w:val="none" w:sz="0" w:space="0" w:color="auto"/>
        <w:right w:val="none" w:sz="0" w:space="0" w:color="auto"/>
      </w:divBdr>
    </w:div>
    <w:div w:id="117451102">
      <w:bodyDiv w:val="1"/>
      <w:marLeft w:val="0"/>
      <w:marRight w:val="0"/>
      <w:marTop w:val="0"/>
      <w:marBottom w:val="0"/>
      <w:divBdr>
        <w:top w:val="none" w:sz="0" w:space="0" w:color="auto"/>
        <w:left w:val="none" w:sz="0" w:space="0" w:color="auto"/>
        <w:bottom w:val="none" w:sz="0" w:space="0" w:color="auto"/>
        <w:right w:val="none" w:sz="0" w:space="0" w:color="auto"/>
      </w:divBdr>
    </w:div>
    <w:div w:id="123273356">
      <w:bodyDiv w:val="1"/>
      <w:marLeft w:val="0"/>
      <w:marRight w:val="0"/>
      <w:marTop w:val="0"/>
      <w:marBottom w:val="0"/>
      <w:divBdr>
        <w:top w:val="none" w:sz="0" w:space="0" w:color="auto"/>
        <w:left w:val="none" w:sz="0" w:space="0" w:color="auto"/>
        <w:bottom w:val="none" w:sz="0" w:space="0" w:color="auto"/>
        <w:right w:val="none" w:sz="0" w:space="0" w:color="auto"/>
      </w:divBdr>
    </w:div>
    <w:div w:id="145248407">
      <w:bodyDiv w:val="1"/>
      <w:marLeft w:val="0"/>
      <w:marRight w:val="0"/>
      <w:marTop w:val="0"/>
      <w:marBottom w:val="0"/>
      <w:divBdr>
        <w:top w:val="none" w:sz="0" w:space="0" w:color="auto"/>
        <w:left w:val="none" w:sz="0" w:space="0" w:color="auto"/>
        <w:bottom w:val="none" w:sz="0" w:space="0" w:color="auto"/>
        <w:right w:val="none" w:sz="0" w:space="0" w:color="auto"/>
      </w:divBdr>
    </w:div>
    <w:div w:id="148134580">
      <w:bodyDiv w:val="1"/>
      <w:marLeft w:val="0"/>
      <w:marRight w:val="0"/>
      <w:marTop w:val="0"/>
      <w:marBottom w:val="0"/>
      <w:divBdr>
        <w:top w:val="none" w:sz="0" w:space="0" w:color="auto"/>
        <w:left w:val="none" w:sz="0" w:space="0" w:color="auto"/>
        <w:bottom w:val="none" w:sz="0" w:space="0" w:color="auto"/>
        <w:right w:val="none" w:sz="0" w:space="0" w:color="auto"/>
      </w:divBdr>
    </w:div>
    <w:div w:id="151994883">
      <w:bodyDiv w:val="1"/>
      <w:marLeft w:val="0"/>
      <w:marRight w:val="0"/>
      <w:marTop w:val="0"/>
      <w:marBottom w:val="0"/>
      <w:divBdr>
        <w:top w:val="none" w:sz="0" w:space="0" w:color="auto"/>
        <w:left w:val="none" w:sz="0" w:space="0" w:color="auto"/>
        <w:bottom w:val="none" w:sz="0" w:space="0" w:color="auto"/>
        <w:right w:val="none" w:sz="0" w:space="0" w:color="auto"/>
      </w:divBdr>
    </w:div>
    <w:div w:id="160432490">
      <w:bodyDiv w:val="1"/>
      <w:marLeft w:val="0"/>
      <w:marRight w:val="0"/>
      <w:marTop w:val="0"/>
      <w:marBottom w:val="0"/>
      <w:divBdr>
        <w:top w:val="none" w:sz="0" w:space="0" w:color="auto"/>
        <w:left w:val="none" w:sz="0" w:space="0" w:color="auto"/>
        <w:bottom w:val="none" w:sz="0" w:space="0" w:color="auto"/>
        <w:right w:val="none" w:sz="0" w:space="0" w:color="auto"/>
      </w:divBdr>
    </w:div>
    <w:div w:id="163713478">
      <w:bodyDiv w:val="1"/>
      <w:marLeft w:val="0"/>
      <w:marRight w:val="0"/>
      <w:marTop w:val="0"/>
      <w:marBottom w:val="0"/>
      <w:divBdr>
        <w:top w:val="none" w:sz="0" w:space="0" w:color="auto"/>
        <w:left w:val="none" w:sz="0" w:space="0" w:color="auto"/>
        <w:bottom w:val="none" w:sz="0" w:space="0" w:color="auto"/>
        <w:right w:val="none" w:sz="0" w:space="0" w:color="auto"/>
      </w:divBdr>
    </w:div>
    <w:div w:id="181214079">
      <w:bodyDiv w:val="1"/>
      <w:marLeft w:val="0"/>
      <w:marRight w:val="0"/>
      <w:marTop w:val="0"/>
      <w:marBottom w:val="0"/>
      <w:divBdr>
        <w:top w:val="none" w:sz="0" w:space="0" w:color="auto"/>
        <w:left w:val="none" w:sz="0" w:space="0" w:color="auto"/>
        <w:bottom w:val="none" w:sz="0" w:space="0" w:color="auto"/>
        <w:right w:val="none" w:sz="0" w:space="0" w:color="auto"/>
      </w:divBdr>
    </w:div>
    <w:div w:id="186716205">
      <w:bodyDiv w:val="1"/>
      <w:marLeft w:val="0"/>
      <w:marRight w:val="0"/>
      <w:marTop w:val="0"/>
      <w:marBottom w:val="0"/>
      <w:divBdr>
        <w:top w:val="none" w:sz="0" w:space="0" w:color="auto"/>
        <w:left w:val="none" w:sz="0" w:space="0" w:color="auto"/>
        <w:bottom w:val="none" w:sz="0" w:space="0" w:color="auto"/>
        <w:right w:val="none" w:sz="0" w:space="0" w:color="auto"/>
      </w:divBdr>
    </w:div>
    <w:div w:id="193159431">
      <w:bodyDiv w:val="1"/>
      <w:marLeft w:val="0"/>
      <w:marRight w:val="0"/>
      <w:marTop w:val="0"/>
      <w:marBottom w:val="0"/>
      <w:divBdr>
        <w:top w:val="none" w:sz="0" w:space="0" w:color="auto"/>
        <w:left w:val="none" w:sz="0" w:space="0" w:color="auto"/>
        <w:bottom w:val="none" w:sz="0" w:space="0" w:color="auto"/>
        <w:right w:val="none" w:sz="0" w:space="0" w:color="auto"/>
      </w:divBdr>
    </w:div>
    <w:div w:id="194192754">
      <w:bodyDiv w:val="1"/>
      <w:marLeft w:val="0"/>
      <w:marRight w:val="0"/>
      <w:marTop w:val="0"/>
      <w:marBottom w:val="0"/>
      <w:divBdr>
        <w:top w:val="none" w:sz="0" w:space="0" w:color="auto"/>
        <w:left w:val="none" w:sz="0" w:space="0" w:color="auto"/>
        <w:bottom w:val="none" w:sz="0" w:space="0" w:color="auto"/>
        <w:right w:val="none" w:sz="0" w:space="0" w:color="auto"/>
      </w:divBdr>
    </w:div>
    <w:div w:id="205874308">
      <w:bodyDiv w:val="1"/>
      <w:marLeft w:val="0"/>
      <w:marRight w:val="0"/>
      <w:marTop w:val="0"/>
      <w:marBottom w:val="0"/>
      <w:divBdr>
        <w:top w:val="none" w:sz="0" w:space="0" w:color="auto"/>
        <w:left w:val="none" w:sz="0" w:space="0" w:color="auto"/>
        <w:bottom w:val="none" w:sz="0" w:space="0" w:color="auto"/>
        <w:right w:val="none" w:sz="0" w:space="0" w:color="auto"/>
      </w:divBdr>
    </w:div>
    <w:div w:id="208958484">
      <w:bodyDiv w:val="1"/>
      <w:marLeft w:val="0"/>
      <w:marRight w:val="0"/>
      <w:marTop w:val="0"/>
      <w:marBottom w:val="0"/>
      <w:divBdr>
        <w:top w:val="none" w:sz="0" w:space="0" w:color="auto"/>
        <w:left w:val="none" w:sz="0" w:space="0" w:color="auto"/>
        <w:bottom w:val="none" w:sz="0" w:space="0" w:color="auto"/>
        <w:right w:val="none" w:sz="0" w:space="0" w:color="auto"/>
      </w:divBdr>
    </w:div>
    <w:div w:id="228001989">
      <w:bodyDiv w:val="1"/>
      <w:marLeft w:val="0"/>
      <w:marRight w:val="0"/>
      <w:marTop w:val="0"/>
      <w:marBottom w:val="0"/>
      <w:divBdr>
        <w:top w:val="none" w:sz="0" w:space="0" w:color="auto"/>
        <w:left w:val="none" w:sz="0" w:space="0" w:color="auto"/>
        <w:bottom w:val="none" w:sz="0" w:space="0" w:color="auto"/>
        <w:right w:val="none" w:sz="0" w:space="0" w:color="auto"/>
      </w:divBdr>
    </w:div>
    <w:div w:id="238709147">
      <w:bodyDiv w:val="1"/>
      <w:marLeft w:val="0"/>
      <w:marRight w:val="0"/>
      <w:marTop w:val="0"/>
      <w:marBottom w:val="0"/>
      <w:divBdr>
        <w:top w:val="none" w:sz="0" w:space="0" w:color="auto"/>
        <w:left w:val="none" w:sz="0" w:space="0" w:color="auto"/>
        <w:bottom w:val="none" w:sz="0" w:space="0" w:color="auto"/>
        <w:right w:val="none" w:sz="0" w:space="0" w:color="auto"/>
      </w:divBdr>
    </w:div>
    <w:div w:id="251210289">
      <w:bodyDiv w:val="1"/>
      <w:marLeft w:val="0"/>
      <w:marRight w:val="0"/>
      <w:marTop w:val="0"/>
      <w:marBottom w:val="0"/>
      <w:divBdr>
        <w:top w:val="none" w:sz="0" w:space="0" w:color="auto"/>
        <w:left w:val="none" w:sz="0" w:space="0" w:color="auto"/>
        <w:bottom w:val="none" w:sz="0" w:space="0" w:color="auto"/>
        <w:right w:val="none" w:sz="0" w:space="0" w:color="auto"/>
      </w:divBdr>
    </w:div>
    <w:div w:id="257831989">
      <w:bodyDiv w:val="1"/>
      <w:marLeft w:val="0"/>
      <w:marRight w:val="0"/>
      <w:marTop w:val="0"/>
      <w:marBottom w:val="0"/>
      <w:divBdr>
        <w:top w:val="none" w:sz="0" w:space="0" w:color="auto"/>
        <w:left w:val="none" w:sz="0" w:space="0" w:color="auto"/>
        <w:bottom w:val="none" w:sz="0" w:space="0" w:color="auto"/>
        <w:right w:val="none" w:sz="0" w:space="0" w:color="auto"/>
      </w:divBdr>
    </w:div>
    <w:div w:id="268127417">
      <w:bodyDiv w:val="1"/>
      <w:marLeft w:val="0"/>
      <w:marRight w:val="0"/>
      <w:marTop w:val="0"/>
      <w:marBottom w:val="0"/>
      <w:divBdr>
        <w:top w:val="none" w:sz="0" w:space="0" w:color="auto"/>
        <w:left w:val="none" w:sz="0" w:space="0" w:color="auto"/>
        <w:bottom w:val="none" w:sz="0" w:space="0" w:color="auto"/>
        <w:right w:val="none" w:sz="0" w:space="0" w:color="auto"/>
      </w:divBdr>
    </w:div>
    <w:div w:id="279191451">
      <w:bodyDiv w:val="1"/>
      <w:marLeft w:val="0"/>
      <w:marRight w:val="0"/>
      <w:marTop w:val="0"/>
      <w:marBottom w:val="0"/>
      <w:divBdr>
        <w:top w:val="none" w:sz="0" w:space="0" w:color="auto"/>
        <w:left w:val="none" w:sz="0" w:space="0" w:color="auto"/>
        <w:bottom w:val="none" w:sz="0" w:space="0" w:color="auto"/>
        <w:right w:val="none" w:sz="0" w:space="0" w:color="auto"/>
      </w:divBdr>
    </w:div>
    <w:div w:id="282425008">
      <w:bodyDiv w:val="1"/>
      <w:marLeft w:val="0"/>
      <w:marRight w:val="0"/>
      <w:marTop w:val="0"/>
      <w:marBottom w:val="0"/>
      <w:divBdr>
        <w:top w:val="none" w:sz="0" w:space="0" w:color="auto"/>
        <w:left w:val="none" w:sz="0" w:space="0" w:color="auto"/>
        <w:bottom w:val="none" w:sz="0" w:space="0" w:color="auto"/>
        <w:right w:val="none" w:sz="0" w:space="0" w:color="auto"/>
      </w:divBdr>
    </w:div>
    <w:div w:id="285159016">
      <w:bodyDiv w:val="1"/>
      <w:marLeft w:val="0"/>
      <w:marRight w:val="0"/>
      <w:marTop w:val="0"/>
      <w:marBottom w:val="0"/>
      <w:divBdr>
        <w:top w:val="none" w:sz="0" w:space="0" w:color="auto"/>
        <w:left w:val="none" w:sz="0" w:space="0" w:color="auto"/>
        <w:bottom w:val="none" w:sz="0" w:space="0" w:color="auto"/>
        <w:right w:val="none" w:sz="0" w:space="0" w:color="auto"/>
      </w:divBdr>
    </w:div>
    <w:div w:id="287393304">
      <w:bodyDiv w:val="1"/>
      <w:marLeft w:val="0"/>
      <w:marRight w:val="0"/>
      <w:marTop w:val="0"/>
      <w:marBottom w:val="0"/>
      <w:divBdr>
        <w:top w:val="none" w:sz="0" w:space="0" w:color="auto"/>
        <w:left w:val="none" w:sz="0" w:space="0" w:color="auto"/>
        <w:bottom w:val="none" w:sz="0" w:space="0" w:color="auto"/>
        <w:right w:val="none" w:sz="0" w:space="0" w:color="auto"/>
      </w:divBdr>
    </w:div>
    <w:div w:id="293020921">
      <w:bodyDiv w:val="1"/>
      <w:marLeft w:val="0"/>
      <w:marRight w:val="0"/>
      <w:marTop w:val="0"/>
      <w:marBottom w:val="0"/>
      <w:divBdr>
        <w:top w:val="none" w:sz="0" w:space="0" w:color="auto"/>
        <w:left w:val="none" w:sz="0" w:space="0" w:color="auto"/>
        <w:bottom w:val="none" w:sz="0" w:space="0" w:color="auto"/>
        <w:right w:val="none" w:sz="0" w:space="0" w:color="auto"/>
      </w:divBdr>
    </w:div>
    <w:div w:id="315377683">
      <w:bodyDiv w:val="1"/>
      <w:marLeft w:val="0"/>
      <w:marRight w:val="0"/>
      <w:marTop w:val="0"/>
      <w:marBottom w:val="0"/>
      <w:divBdr>
        <w:top w:val="none" w:sz="0" w:space="0" w:color="auto"/>
        <w:left w:val="none" w:sz="0" w:space="0" w:color="auto"/>
        <w:bottom w:val="none" w:sz="0" w:space="0" w:color="auto"/>
        <w:right w:val="none" w:sz="0" w:space="0" w:color="auto"/>
      </w:divBdr>
    </w:div>
    <w:div w:id="322509494">
      <w:bodyDiv w:val="1"/>
      <w:marLeft w:val="0"/>
      <w:marRight w:val="0"/>
      <w:marTop w:val="0"/>
      <w:marBottom w:val="0"/>
      <w:divBdr>
        <w:top w:val="none" w:sz="0" w:space="0" w:color="auto"/>
        <w:left w:val="none" w:sz="0" w:space="0" w:color="auto"/>
        <w:bottom w:val="none" w:sz="0" w:space="0" w:color="auto"/>
        <w:right w:val="none" w:sz="0" w:space="0" w:color="auto"/>
      </w:divBdr>
    </w:div>
    <w:div w:id="325405883">
      <w:bodyDiv w:val="1"/>
      <w:marLeft w:val="0"/>
      <w:marRight w:val="0"/>
      <w:marTop w:val="0"/>
      <w:marBottom w:val="0"/>
      <w:divBdr>
        <w:top w:val="none" w:sz="0" w:space="0" w:color="auto"/>
        <w:left w:val="none" w:sz="0" w:space="0" w:color="auto"/>
        <w:bottom w:val="none" w:sz="0" w:space="0" w:color="auto"/>
        <w:right w:val="none" w:sz="0" w:space="0" w:color="auto"/>
      </w:divBdr>
    </w:div>
    <w:div w:id="325521076">
      <w:bodyDiv w:val="1"/>
      <w:marLeft w:val="0"/>
      <w:marRight w:val="0"/>
      <w:marTop w:val="0"/>
      <w:marBottom w:val="0"/>
      <w:divBdr>
        <w:top w:val="none" w:sz="0" w:space="0" w:color="auto"/>
        <w:left w:val="none" w:sz="0" w:space="0" w:color="auto"/>
        <w:bottom w:val="none" w:sz="0" w:space="0" w:color="auto"/>
        <w:right w:val="none" w:sz="0" w:space="0" w:color="auto"/>
      </w:divBdr>
    </w:div>
    <w:div w:id="356779527">
      <w:bodyDiv w:val="1"/>
      <w:marLeft w:val="0"/>
      <w:marRight w:val="0"/>
      <w:marTop w:val="0"/>
      <w:marBottom w:val="0"/>
      <w:divBdr>
        <w:top w:val="none" w:sz="0" w:space="0" w:color="auto"/>
        <w:left w:val="none" w:sz="0" w:space="0" w:color="auto"/>
        <w:bottom w:val="none" w:sz="0" w:space="0" w:color="auto"/>
        <w:right w:val="none" w:sz="0" w:space="0" w:color="auto"/>
      </w:divBdr>
    </w:div>
    <w:div w:id="362632778">
      <w:bodyDiv w:val="1"/>
      <w:marLeft w:val="0"/>
      <w:marRight w:val="0"/>
      <w:marTop w:val="0"/>
      <w:marBottom w:val="0"/>
      <w:divBdr>
        <w:top w:val="none" w:sz="0" w:space="0" w:color="auto"/>
        <w:left w:val="none" w:sz="0" w:space="0" w:color="auto"/>
        <w:bottom w:val="none" w:sz="0" w:space="0" w:color="auto"/>
        <w:right w:val="none" w:sz="0" w:space="0" w:color="auto"/>
      </w:divBdr>
    </w:div>
    <w:div w:id="373967041">
      <w:bodyDiv w:val="1"/>
      <w:marLeft w:val="0"/>
      <w:marRight w:val="0"/>
      <w:marTop w:val="0"/>
      <w:marBottom w:val="0"/>
      <w:divBdr>
        <w:top w:val="none" w:sz="0" w:space="0" w:color="auto"/>
        <w:left w:val="none" w:sz="0" w:space="0" w:color="auto"/>
        <w:bottom w:val="none" w:sz="0" w:space="0" w:color="auto"/>
        <w:right w:val="none" w:sz="0" w:space="0" w:color="auto"/>
      </w:divBdr>
    </w:div>
    <w:div w:id="385683727">
      <w:bodyDiv w:val="1"/>
      <w:marLeft w:val="0"/>
      <w:marRight w:val="0"/>
      <w:marTop w:val="0"/>
      <w:marBottom w:val="0"/>
      <w:divBdr>
        <w:top w:val="none" w:sz="0" w:space="0" w:color="auto"/>
        <w:left w:val="none" w:sz="0" w:space="0" w:color="auto"/>
        <w:bottom w:val="none" w:sz="0" w:space="0" w:color="auto"/>
        <w:right w:val="none" w:sz="0" w:space="0" w:color="auto"/>
      </w:divBdr>
    </w:div>
    <w:div w:id="392461293">
      <w:bodyDiv w:val="1"/>
      <w:marLeft w:val="0"/>
      <w:marRight w:val="0"/>
      <w:marTop w:val="0"/>
      <w:marBottom w:val="0"/>
      <w:divBdr>
        <w:top w:val="none" w:sz="0" w:space="0" w:color="auto"/>
        <w:left w:val="none" w:sz="0" w:space="0" w:color="auto"/>
        <w:bottom w:val="none" w:sz="0" w:space="0" w:color="auto"/>
        <w:right w:val="none" w:sz="0" w:space="0" w:color="auto"/>
      </w:divBdr>
    </w:div>
    <w:div w:id="392772639">
      <w:bodyDiv w:val="1"/>
      <w:marLeft w:val="0"/>
      <w:marRight w:val="0"/>
      <w:marTop w:val="0"/>
      <w:marBottom w:val="0"/>
      <w:divBdr>
        <w:top w:val="none" w:sz="0" w:space="0" w:color="auto"/>
        <w:left w:val="none" w:sz="0" w:space="0" w:color="auto"/>
        <w:bottom w:val="none" w:sz="0" w:space="0" w:color="auto"/>
        <w:right w:val="none" w:sz="0" w:space="0" w:color="auto"/>
      </w:divBdr>
    </w:div>
    <w:div w:id="398208345">
      <w:bodyDiv w:val="1"/>
      <w:marLeft w:val="0"/>
      <w:marRight w:val="0"/>
      <w:marTop w:val="0"/>
      <w:marBottom w:val="0"/>
      <w:divBdr>
        <w:top w:val="none" w:sz="0" w:space="0" w:color="auto"/>
        <w:left w:val="none" w:sz="0" w:space="0" w:color="auto"/>
        <w:bottom w:val="none" w:sz="0" w:space="0" w:color="auto"/>
        <w:right w:val="none" w:sz="0" w:space="0" w:color="auto"/>
      </w:divBdr>
    </w:div>
    <w:div w:id="400450908">
      <w:bodyDiv w:val="1"/>
      <w:marLeft w:val="0"/>
      <w:marRight w:val="0"/>
      <w:marTop w:val="0"/>
      <w:marBottom w:val="0"/>
      <w:divBdr>
        <w:top w:val="none" w:sz="0" w:space="0" w:color="auto"/>
        <w:left w:val="none" w:sz="0" w:space="0" w:color="auto"/>
        <w:bottom w:val="none" w:sz="0" w:space="0" w:color="auto"/>
        <w:right w:val="none" w:sz="0" w:space="0" w:color="auto"/>
      </w:divBdr>
    </w:div>
    <w:div w:id="404496498">
      <w:bodyDiv w:val="1"/>
      <w:marLeft w:val="0"/>
      <w:marRight w:val="0"/>
      <w:marTop w:val="0"/>
      <w:marBottom w:val="0"/>
      <w:divBdr>
        <w:top w:val="none" w:sz="0" w:space="0" w:color="auto"/>
        <w:left w:val="none" w:sz="0" w:space="0" w:color="auto"/>
        <w:bottom w:val="none" w:sz="0" w:space="0" w:color="auto"/>
        <w:right w:val="none" w:sz="0" w:space="0" w:color="auto"/>
      </w:divBdr>
    </w:div>
    <w:div w:id="411900835">
      <w:bodyDiv w:val="1"/>
      <w:marLeft w:val="0"/>
      <w:marRight w:val="0"/>
      <w:marTop w:val="0"/>
      <w:marBottom w:val="0"/>
      <w:divBdr>
        <w:top w:val="none" w:sz="0" w:space="0" w:color="auto"/>
        <w:left w:val="none" w:sz="0" w:space="0" w:color="auto"/>
        <w:bottom w:val="none" w:sz="0" w:space="0" w:color="auto"/>
        <w:right w:val="none" w:sz="0" w:space="0" w:color="auto"/>
      </w:divBdr>
    </w:div>
    <w:div w:id="441726799">
      <w:bodyDiv w:val="1"/>
      <w:marLeft w:val="0"/>
      <w:marRight w:val="0"/>
      <w:marTop w:val="0"/>
      <w:marBottom w:val="0"/>
      <w:divBdr>
        <w:top w:val="none" w:sz="0" w:space="0" w:color="auto"/>
        <w:left w:val="none" w:sz="0" w:space="0" w:color="auto"/>
        <w:bottom w:val="none" w:sz="0" w:space="0" w:color="auto"/>
        <w:right w:val="none" w:sz="0" w:space="0" w:color="auto"/>
      </w:divBdr>
    </w:div>
    <w:div w:id="441729065">
      <w:bodyDiv w:val="1"/>
      <w:marLeft w:val="0"/>
      <w:marRight w:val="0"/>
      <w:marTop w:val="0"/>
      <w:marBottom w:val="0"/>
      <w:divBdr>
        <w:top w:val="none" w:sz="0" w:space="0" w:color="auto"/>
        <w:left w:val="none" w:sz="0" w:space="0" w:color="auto"/>
        <w:bottom w:val="none" w:sz="0" w:space="0" w:color="auto"/>
        <w:right w:val="none" w:sz="0" w:space="0" w:color="auto"/>
      </w:divBdr>
    </w:div>
    <w:div w:id="449012216">
      <w:bodyDiv w:val="1"/>
      <w:marLeft w:val="0"/>
      <w:marRight w:val="0"/>
      <w:marTop w:val="0"/>
      <w:marBottom w:val="0"/>
      <w:divBdr>
        <w:top w:val="none" w:sz="0" w:space="0" w:color="auto"/>
        <w:left w:val="none" w:sz="0" w:space="0" w:color="auto"/>
        <w:bottom w:val="none" w:sz="0" w:space="0" w:color="auto"/>
        <w:right w:val="none" w:sz="0" w:space="0" w:color="auto"/>
      </w:divBdr>
    </w:div>
    <w:div w:id="457651086">
      <w:bodyDiv w:val="1"/>
      <w:marLeft w:val="0"/>
      <w:marRight w:val="0"/>
      <w:marTop w:val="0"/>
      <w:marBottom w:val="0"/>
      <w:divBdr>
        <w:top w:val="none" w:sz="0" w:space="0" w:color="auto"/>
        <w:left w:val="none" w:sz="0" w:space="0" w:color="auto"/>
        <w:bottom w:val="none" w:sz="0" w:space="0" w:color="auto"/>
        <w:right w:val="none" w:sz="0" w:space="0" w:color="auto"/>
      </w:divBdr>
    </w:div>
    <w:div w:id="465779484">
      <w:bodyDiv w:val="1"/>
      <w:marLeft w:val="0"/>
      <w:marRight w:val="0"/>
      <w:marTop w:val="0"/>
      <w:marBottom w:val="0"/>
      <w:divBdr>
        <w:top w:val="none" w:sz="0" w:space="0" w:color="auto"/>
        <w:left w:val="none" w:sz="0" w:space="0" w:color="auto"/>
        <w:bottom w:val="none" w:sz="0" w:space="0" w:color="auto"/>
        <w:right w:val="none" w:sz="0" w:space="0" w:color="auto"/>
      </w:divBdr>
    </w:div>
    <w:div w:id="470365527">
      <w:bodyDiv w:val="1"/>
      <w:marLeft w:val="0"/>
      <w:marRight w:val="0"/>
      <w:marTop w:val="0"/>
      <w:marBottom w:val="0"/>
      <w:divBdr>
        <w:top w:val="none" w:sz="0" w:space="0" w:color="auto"/>
        <w:left w:val="none" w:sz="0" w:space="0" w:color="auto"/>
        <w:bottom w:val="none" w:sz="0" w:space="0" w:color="auto"/>
        <w:right w:val="none" w:sz="0" w:space="0" w:color="auto"/>
      </w:divBdr>
    </w:div>
    <w:div w:id="470949390">
      <w:bodyDiv w:val="1"/>
      <w:marLeft w:val="0"/>
      <w:marRight w:val="0"/>
      <w:marTop w:val="0"/>
      <w:marBottom w:val="0"/>
      <w:divBdr>
        <w:top w:val="none" w:sz="0" w:space="0" w:color="auto"/>
        <w:left w:val="none" w:sz="0" w:space="0" w:color="auto"/>
        <w:bottom w:val="none" w:sz="0" w:space="0" w:color="auto"/>
        <w:right w:val="none" w:sz="0" w:space="0" w:color="auto"/>
      </w:divBdr>
    </w:div>
    <w:div w:id="475150218">
      <w:bodyDiv w:val="1"/>
      <w:marLeft w:val="0"/>
      <w:marRight w:val="0"/>
      <w:marTop w:val="0"/>
      <w:marBottom w:val="0"/>
      <w:divBdr>
        <w:top w:val="none" w:sz="0" w:space="0" w:color="auto"/>
        <w:left w:val="none" w:sz="0" w:space="0" w:color="auto"/>
        <w:bottom w:val="none" w:sz="0" w:space="0" w:color="auto"/>
        <w:right w:val="none" w:sz="0" w:space="0" w:color="auto"/>
      </w:divBdr>
    </w:div>
    <w:div w:id="486556967">
      <w:bodyDiv w:val="1"/>
      <w:marLeft w:val="0"/>
      <w:marRight w:val="0"/>
      <w:marTop w:val="0"/>
      <w:marBottom w:val="0"/>
      <w:divBdr>
        <w:top w:val="none" w:sz="0" w:space="0" w:color="auto"/>
        <w:left w:val="none" w:sz="0" w:space="0" w:color="auto"/>
        <w:bottom w:val="none" w:sz="0" w:space="0" w:color="auto"/>
        <w:right w:val="none" w:sz="0" w:space="0" w:color="auto"/>
      </w:divBdr>
    </w:div>
    <w:div w:id="488864460">
      <w:bodyDiv w:val="1"/>
      <w:marLeft w:val="0"/>
      <w:marRight w:val="0"/>
      <w:marTop w:val="0"/>
      <w:marBottom w:val="0"/>
      <w:divBdr>
        <w:top w:val="none" w:sz="0" w:space="0" w:color="auto"/>
        <w:left w:val="none" w:sz="0" w:space="0" w:color="auto"/>
        <w:bottom w:val="none" w:sz="0" w:space="0" w:color="auto"/>
        <w:right w:val="none" w:sz="0" w:space="0" w:color="auto"/>
      </w:divBdr>
    </w:div>
    <w:div w:id="496464757">
      <w:bodyDiv w:val="1"/>
      <w:marLeft w:val="0"/>
      <w:marRight w:val="0"/>
      <w:marTop w:val="0"/>
      <w:marBottom w:val="0"/>
      <w:divBdr>
        <w:top w:val="none" w:sz="0" w:space="0" w:color="auto"/>
        <w:left w:val="none" w:sz="0" w:space="0" w:color="auto"/>
        <w:bottom w:val="none" w:sz="0" w:space="0" w:color="auto"/>
        <w:right w:val="none" w:sz="0" w:space="0" w:color="auto"/>
      </w:divBdr>
    </w:div>
    <w:div w:id="507985045">
      <w:bodyDiv w:val="1"/>
      <w:marLeft w:val="0"/>
      <w:marRight w:val="0"/>
      <w:marTop w:val="0"/>
      <w:marBottom w:val="0"/>
      <w:divBdr>
        <w:top w:val="none" w:sz="0" w:space="0" w:color="auto"/>
        <w:left w:val="none" w:sz="0" w:space="0" w:color="auto"/>
        <w:bottom w:val="none" w:sz="0" w:space="0" w:color="auto"/>
        <w:right w:val="none" w:sz="0" w:space="0" w:color="auto"/>
      </w:divBdr>
    </w:div>
    <w:div w:id="514273515">
      <w:bodyDiv w:val="1"/>
      <w:marLeft w:val="0"/>
      <w:marRight w:val="0"/>
      <w:marTop w:val="0"/>
      <w:marBottom w:val="0"/>
      <w:divBdr>
        <w:top w:val="none" w:sz="0" w:space="0" w:color="auto"/>
        <w:left w:val="none" w:sz="0" w:space="0" w:color="auto"/>
        <w:bottom w:val="none" w:sz="0" w:space="0" w:color="auto"/>
        <w:right w:val="none" w:sz="0" w:space="0" w:color="auto"/>
      </w:divBdr>
    </w:div>
    <w:div w:id="515003291">
      <w:bodyDiv w:val="1"/>
      <w:marLeft w:val="0"/>
      <w:marRight w:val="0"/>
      <w:marTop w:val="0"/>
      <w:marBottom w:val="0"/>
      <w:divBdr>
        <w:top w:val="none" w:sz="0" w:space="0" w:color="auto"/>
        <w:left w:val="none" w:sz="0" w:space="0" w:color="auto"/>
        <w:bottom w:val="none" w:sz="0" w:space="0" w:color="auto"/>
        <w:right w:val="none" w:sz="0" w:space="0" w:color="auto"/>
      </w:divBdr>
    </w:div>
    <w:div w:id="517237405">
      <w:bodyDiv w:val="1"/>
      <w:marLeft w:val="0"/>
      <w:marRight w:val="0"/>
      <w:marTop w:val="0"/>
      <w:marBottom w:val="0"/>
      <w:divBdr>
        <w:top w:val="none" w:sz="0" w:space="0" w:color="auto"/>
        <w:left w:val="none" w:sz="0" w:space="0" w:color="auto"/>
        <w:bottom w:val="none" w:sz="0" w:space="0" w:color="auto"/>
        <w:right w:val="none" w:sz="0" w:space="0" w:color="auto"/>
      </w:divBdr>
    </w:div>
    <w:div w:id="519510842">
      <w:bodyDiv w:val="1"/>
      <w:marLeft w:val="0"/>
      <w:marRight w:val="0"/>
      <w:marTop w:val="0"/>
      <w:marBottom w:val="0"/>
      <w:divBdr>
        <w:top w:val="none" w:sz="0" w:space="0" w:color="auto"/>
        <w:left w:val="none" w:sz="0" w:space="0" w:color="auto"/>
        <w:bottom w:val="none" w:sz="0" w:space="0" w:color="auto"/>
        <w:right w:val="none" w:sz="0" w:space="0" w:color="auto"/>
      </w:divBdr>
    </w:div>
    <w:div w:id="520172123">
      <w:bodyDiv w:val="1"/>
      <w:marLeft w:val="0"/>
      <w:marRight w:val="0"/>
      <w:marTop w:val="0"/>
      <w:marBottom w:val="0"/>
      <w:divBdr>
        <w:top w:val="none" w:sz="0" w:space="0" w:color="auto"/>
        <w:left w:val="none" w:sz="0" w:space="0" w:color="auto"/>
        <w:bottom w:val="none" w:sz="0" w:space="0" w:color="auto"/>
        <w:right w:val="none" w:sz="0" w:space="0" w:color="auto"/>
      </w:divBdr>
    </w:div>
    <w:div w:id="524514956">
      <w:bodyDiv w:val="1"/>
      <w:marLeft w:val="0"/>
      <w:marRight w:val="0"/>
      <w:marTop w:val="0"/>
      <w:marBottom w:val="0"/>
      <w:divBdr>
        <w:top w:val="none" w:sz="0" w:space="0" w:color="auto"/>
        <w:left w:val="none" w:sz="0" w:space="0" w:color="auto"/>
        <w:bottom w:val="none" w:sz="0" w:space="0" w:color="auto"/>
        <w:right w:val="none" w:sz="0" w:space="0" w:color="auto"/>
      </w:divBdr>
    </w:div>
    <w:div w:id="526524838">
      <w:bodyDiv w:val="1"/>
      <w:marLeft w:val="0"/>
      <w:marRight w:val="0"/>
      <w:marTop w:val="0"/>
      <w:marBottom w:val="0"/>
      <w:divBdr>
        <w:top w:val="none" w:sz="0" w:space="0" w:color="auto"/>
        <w:left w:val="none" w:sz="0" w:space="0" w:color="auto"/>
        <w:bottom w:val="none" w:sz="0" w:space="0" w:color="auto"/>
        <w:right w:val="none" w:sz="0" w:space="0" w:color="auto"/>
      </w:divBdr>
    </w:div>
    <w:div w:id="534274508">
      <w:bodyDiv w:val="1"/>
      <w:marLeft w:val="0"/>
      <w:marRight w:val="0"/>
      <w:marTop w:val="0"/>
      <w:marBottom w:val="0"/>
      <w:divBdr>
        <w:top w:val="none" w:sz="0" w:space="0" w:color="auto"/>
        <w:left w:val="none" w:sz="0" w:space="0" w:color="auto"/>
        <w:bottom w:val="none" w:sz="0" w:space="0" w:color="auto"/>
        <w:right w:val="none" w:sz="0" w:space="0" w:color="auto"/>
      </w:divBdr>
    </w:div>
    <w:div w:id="551384049">
      <w:bodyDiv w:val="1"/>
      <w:marLeft w:val="0"/>
      <w:marRight w:val="0"/>
      <w:marTop w:val="0"/>
      <w:marBottom w:val="0"/>
      <w:divBdr>
        <w:top w:val="none" w:sz="0" w:space="0" w:color="auto"/>
        <w:left w:val="none" w:sz="0" w:space="0" w:color="auto"/>
        <w:bottom w:val="none" w:sz="0" w:space="0" w:color="auto"/>
        <w:right w:val="none" w:sz="0" w:space="0" w:color="auto"/>
      </w:divBdr>
    </w:div>
    <w:div w:id="554313386">
      <w:bodyDiv w:val="1"/>
      <w:marLeft w:val="0"/>
      <w:marRight w:val="0"/>
      <w:marTop w:val="0"/>
      <w:marBottom w:val="0"/>
      <w:divBdr>
        <w:top w:val="none" w:sz="0" w:space="0" w:color="auto"/>
        <w:left w:val="none" w:sz="0" w:space="0" w:color="auto"/>
        <w:bottom w:val="none" w:sz="0" w:space="0" w:color="auto"/>
        <w:right w:val="none" w:sz="0" w:space="0" w:color="auto"/>
      </w:divBdr>
    </w:div>
    <w:div w:id="557470963">
      <w:bodyDiv w:val="1"/>
      <w:marLeft w:val="0"/>
      <w:marRight w:val="0"/>
      <w:marTop w:val="0"/>
      <w:marBottom w:val="0"/>
      <w:divBdr>
        <w:top w:val="none" w:sz="0" w:space="0" w:color="auto"/>
        <w:left w:val="none" w:sz="0" w:space="0" w:color="auto"/>
        <w:bottom w:val="none" w:sz="0" w:space="0" w:color="auto"/>
        <w:right w:val="none" w:sz="0" w:space="0" w:color="auto"/>
      </w:divBdr>
    </w:div>
    <w:div w:id="558130757">
      <w:bodyDiv w:val="1"/>
      <w:marLeft w:val="0"/>
      <w:marRight w:val="0"/>
      <w:marTop w:val="0"/>
      <w:marBottom w:val="0"/>
      <w:divBdr>
        <w:top w:val="none" w:sz="0" w:space="0" w:color="auto"/>
        <w:left w:val="none" w:sz="0" w:space="0" w:color="auto"/>
        <w:bottom w:val="none" w:sz="0" w:space="0" w:color="auto"/>
        <w:right w:val="none" w:sz="0" w:space="0" w:color="auto"/>
      </w:divBdr>
    </w:div>
    <w:div w:id="559290852">
      <w:bodyDiv w:val="1"/>
      <w:marLeft w:val="0"/>
      <w:marRight w:val="0"/>
      <w:marTop w:val="0"/>
      <w:marBottom w:val="0"/>
      <w:divBdr>
        <w:top w:val="none" w:sz="0" w:space="0" w:color="auto"/>
        <w:left w:val="none" w:sz="0" w:space="0" w:color="auto"/>
        <w:bottom w:val="none" w:sz="0" w:space="0" w:color="auto"/>
        <w:right w:val="none" w:sz="0" w:space="0" w:color="auto"/>
      </w:divBdr>
    </w:div>
    <w:div w:id="572931654">
      <w:bodyDiv w:val="1"/>
      <w:marLeft w:val="0"/>
      <w:marRight w:val="0"/>
      <w:marTop w:val="0"/>
      <w:marBottom w:val="0"/>
      <w:divBdr>
        <w:top w:val="none" w:sz="0" w:space="0" w:color="auto"/>
        <w:left w:val="none" w:sz="0" w:space="0" w:color="auto"/>
        <w:bottom w:val="none" w:sz="0" w:space="0" w:color="auto"/>
        <w:right w:val="none" w:sz="0" w:space="0" w:color="auto"/>
      </w:divBdr>
    </w:div>
    <w:div w:id="575094503">
      <w:bodyDiv w:val="1"/>
      <w:marLeft w:val="0"/>
      <w:marRight w:val="0"/>
      <w:marTop w:val="0"/>
      <w:marBottom w:val="0"/>
      <w:divBdr>
        <w:top w:val="none" w:sz="0" w:space="0" w:color="auto"/>
        <w:left w:val="none" w:sz="0" w:space="0" w:color="auto"/>
        <w:bottom w:val="none" w:sz="0" w:space="0" w:color="auto"/>
        <w:right w:val="none" w:sz="0" w:space="0" w:color="auto"/>
      </w:divBdr>
    </w:div>
    <w:div w:id="575627494">
      <w:bodyDiv w:val="1"/>
      <w:marLeft w:val="0"/>
      <w:marRight w:val="0"/>
      <w:marTop w:val="0"/>
      <w:marBottom w:val="0"/>
      <w:divBdr>
        <w:top w:val="none" w:sz="0" w:space="0" w:color="auto"/>
        <w:left w:val="none" w:sz="0" w:space="0" w:color="auto"/>
        <w:bottom w:val="none" w:sz="0" w:space="0" w:color="auto"/>
        <w:right w:val="none" w:sz="0" w:space="0" w:color="auto"/>
      </w:divBdr>
    </w:div>
    <w:div w:id="588586300">
      <w:bodyDiv w:val="1"/>
      <w:marLeft w:val="0"/>
      <w:marRight w:val="0"/>
      <w:marTop w:val="0"/>
      <w:marBottom w:val="0"/>
      <w:divBdr>
        <w:top w:val="none" w:sz="0" w:space="0" w:color="auto"/>
        <w:left w:val="none" w:sz="0" w:space="0" w:color="auto"/>
        <w:bottom w:val="none" w:sz="0" w:space="0" w:color="auto"/>
        <w:right w:val="none" w:sz="0" w:space="0" w:color="auto"/>
      </w:divBdr>
    </w:div>
    <w:div w:id="589047462">
      <w:bodyDiv w:val="1"/>
      <w:marLeft w:val="0"/>
      <w:marRight w:val="0"/>
      <w:marTop w:val="0"/>
      <w:marBottom w:val="0"/>
      <w:divBdr>
        <w:top w:val="none" w:sz="0" w:space="0" w:color="auto"/>
        <w:left w:val="none" w:sz="0" w:space="0" w:color="auto"/>
        <w:bottom w:val="none" w:sz="0" w:space="0" w:color="auto"/>
        <w:right w:val="none" w:sz="0" w:space="0" w:color="auto"/>
      </w:divBdr>
    </w:div>
    <w:div w:id="592588126">
      <w:bodyDiv w:val="1"/>
      <w:marLeft w:val="0"/>
      <w:marRight w:val="0"/>
      <w:marTop w:val="0"/>
      <w:marBottom w:val="0"/>
      <w:divBdr>
        <w:top w:val="none" w:sz="0" w:space="0" w:color="auto"/>
        <w:left w:val="none" w:sz="0" w:space="0" w:color="auto"/>
        <w:bottom w:val="none" w:sz="0" w:space="0" w:color="auto"/>
        <w:right w:val="none" w:sz="0" w:space="0" w:color="auto"/>
      </w:divBdr>
    </w:div>
    <w:div w:id="604190004">
      <w:bodyDiv w:val="1"/>
      <w:marLeft w:val="0"/>
      <w:marRight w:val="0"/>
      <w:marTop w:val="0"/>
      <w:marBottom w:val="0"/>
      <w:divBdr>
        <w:top w:val="none" w:sz="0" w:space="0" w:color="auto"/>
        <w:left w:val="none" w:sz="0" w:space="0" w:color="auto"/>
        <w:bottom w:val="none" w:sz="0" w:space="0" w:color="auto"/>
        <w:right w:val="none" w:sz="0" w:space="0" w:color="auto"/>
      </w:divBdr>
    </w:div>
    <w:div w:id="621690393">
      <w:bodyDiv w:val="1"/>
      <w:marLeft w:val="0"/>
      <w:marRight w:val="0"/>
      <w:marTop w:val="0"/>
      <w:marBottom w:val="0"/>
      <w:divBdr>
        <w:top w:val="none" w:sz="0" w:space="0" w:color="auto"/>
        <w:left w:val="none" w:sz="0" w:space="0" w:color="auto"/>
        <w:bottom w:val="none" w:sz="0" w:space="0" w:color="auto"/>
        <w:right w:val="none" w:sz="0" w:space="0" w:color="auto"/>
      </w:divBdr>
    </w:div>
    <w:div w:id="629286273">
      <w:bodyDiv w:val="1"/>
      <w:marLeft w:val="0"/>
      <w:marRight w:val="0"/>
      <w:marTop w:val="0"/>
      <w:marBottom w:val="0"/>
      <w:divBdr>
        <w:top w:val="none" w:sz="0" w:space="0" w:color="auto"/>
        <w:left w:val="none" w:sz="0" w:space="0" w:color="auto"/>
        <w:bottom w:val="none" w:sz="0" w:space="0" w:color="auto"/>
        <w:right w:val="none" w:sz="0" w:space="0" w:color="auto"/>
      </w:divBdr>
    </w:div>
    <w:div w:id="649015715">
      <w:bodyDiv w:val="1"/>
      <w:marLeft w:val="0"/>
      <w:marRight w:val="0"/>
      <w:marTop w:val="0"/>
      <w:marBottom w:val="0"/>
      <w:divBdr>
        <w:top w:val="none" w:sz="0" w:space="0" w:color="auto"/>
        <w:left w:val="none" w:sz="0" w:space="0" w:color="auto"/>
        <w:bottom w:val="none" w:sz="0" w:space="0" w:color="auto"/>
        <w:right w:val="none" w:sz="0" w:space="0" w:color="auto"/>
      </w:divBdr>
    </w:div>
    <w:div w:id="651524501">
      <w:bodyDiv w:val="1"/>
      <w:marLeft w:val="0"/>
      <w:marRight w:val="0"/>
      <w:marTop w:val="0"/>
      <w:marBottom w:val="0"/>
      <w:divBdr>
        <w:top w:val="none" w:sz="0" w:space="0" w:color="auto"/>
        <w:left w:val="none" w:sz="0" w:space="0" w:color="auto"/>
        <w:bottom w:val="none" w:sz="0" w:space="0" w:color="auto"/>
        <w:right w:val="none" w:sz="0" w:space="0" w:color="auto"/>
      </w:divBdr>
    </w:div>
    <w:div w:id="664934762">
      <w:bodyDiv w:val="1"/>
      <w:marLeft w:val="0"/>
      <w:marRight w:val="0"/>
      <w:marTop w:val="0"/>
      <w:marBottom w:val="0"/>
      <w:divBdr>
        <w:top w:val="none" w:sz="0" w:space="0" w:color="auto"/>
        <w:left w:val="none" w:sz="0" w:space="0" w:color="auto"/>
        <w:bottom w:val="none" w:sz="0" w:space="0" w:color="auto"/>
        <w:right w:val="none" w:sz="0" w:space="0" w:color="auto"/>
      </w:divBdr>
    </w:div>
    <w:div w:id="678850195">
      <w:bodyDiv w:val="1"/>
      <w:marLeft w:val="0"/>
      <w:marRight w:val="0"/>
      <w:marTop w:val="0"/>
      <w:marBottom w:val="0"/>
      <w:divBdr>
        <w:top w:val="none" w:sz="0" w:space="0" w:color="auto"/>
        <w:left w:val="none" w:sz="0" w:space="0" w:color="auto"/>
        <w:bottom w:val="none" w:sz="0" w:space="0" w:color="auto"/>
        <w:right w:val="none" w:sz="0" w:space="0" w:color="auto"/>
      </w:divBdr>
    </w:div>
    <w:div w:id="694040609">
      <w:bodyDiv w:val="1"/>
      <w:marLeft w:val="0"/>
      <w:marRight w:val="0"/>
      <w:marTop w:val="0"/>
      <w:marBottom w:val="0"/>
      <w:divBdr>
        <w:top w:val="none" w:sz="0" w:space="0" w:color="auto"/>
        <w:left w:val="none" w:sz="0" w:space="0" w:color="auto"/>
        <w:bottom w:val="none" w:sz="0" w:space="0" w:color="auto"/>
        <w:right w:val="none" w:sz="0" w:space="0" w:color="auto"/>
      </w:divBdr>
    </w:div>
    <w:div w:id="700935954">
      <w:bodyDiv w:val="1"/>
      <w:marLeft w:val="0"/>
      <w:marRight w:val="0"/>
      <w:marTop w:val="0"/>
      <w:marBottom w:val="0"/>
      <w:divBdr>
        <w:top w:val="none" w:sz="0" w:space="0" w:color="auto"/>
        <w:left w:val="none" w:sz="0" w:space="0" w:color="auto"/>
        <w:bottom w:val="none" w:sz="0" w:space="0" w:color="auto"/>
        <w:right w:val="none" w:sz="0" w:space="0" w:color="auto"/>
      </w:divBdr>
    </w:div>
    <w:div w:id="704794886">
      <w:bodyDiv w:val="1"/>
      <w:marLeft w:val="0"/>
      <w:marRight w:val="0"/>
      <w:marTop w:val="0"/>
      <w:marBottom w:val="0"/>
      <w:divBdr>
        <w:top w:val="none" w:sz="0" w:space="0" w:color="auto"/>
        <w:left w:val="none" w:sz="0" w:space="0" w:color="auto"/>
        <w:bottom w:val="none" w:sz="0" w:space="0" w:color="auto"/>
        <w:right w:val="none" w:sz="0" w:space="0" w:color="auto"/>
      </w:divBdr>
    </w:div>
    <w:div w:id="715811517">
      <w:bodyDiv w:val="1"/>
      <w:marLeft w:val="0"/>
      <w:marRight w:val="0"/>
      <w:marTop w:val="0"/>
      <w:marBottom w:val="0"/>
      <w:divBdr>
        <w:top w:val="none" w:sz="0" w:space="0" w:color="auto"/>
        <w:left w:val="none" w:sz="0" w:space="0" w:color="auto"/>
        <w:bottom w:val="none" w:sz="0" w:space="0" w:color="auto"/>
        <w:right w:val="none" w:sz="0" w:space="0" w:color="auto"/>
      </w:divBdr>
    </w:div>
    <w:div w:id="719666242">
      <w:bodyDiv w:val="1"/>
      <w:marLeft w:val="0"/>
      <w:marRight w:val="0"/>
      <w:marTop w:val="0"/>
      <w:marBottom w:val="0"/>
      <w:divBdr>
        <w:top w:val="none" w:sz="0" w:space="0" w:color="auto"/>
        <w:left w:val="none" w:sz="0" w:space="0" w:color="auto"/>
        <w:bottom w:val="none" w:sz="0" w:space="0" w:color="auto"/>
        <w:right w:val="none" w:sz="0" w:space="0" w:color="auto"/>
      </w:divBdr>
    </w:div>
    <w:div w:id="776559399">
      <w:bodyDiv w:val="1"/>
      <w:marLeft w:val="0"/>
      <w:marRight w:val="0"/>
      <w:marTop w:val="0"/>
      <w:marBottom w:val="0"/>
      <w:divBdr>
        <w:top w:val="none" w:sz="0" w:space="0" w:color="auto"/>
        <w:left w:val="none" w:sz="0" w:space="0" w:color="auto"/>
        <w:bottom w:val="none" w:sz="0" w:space="0" w:color="auto"/>
        <w:right w:val="none" w:sz="0" w:space="0" w:color="auto"/>
      </w:divBdr>
    </w:div>
    <w:div w:id="782844586">
      <w:bodyDiv w:val="1"/>
      <w:marLeft w:val="0"/>
      <w:marRight w:val="0"/>
      <w:marTop w:val="0"/>
      <w:marBottom w:val="0"/>
      <w:divBdr>
        <w:top w:val="none" w:sz="0" w:space="0" w:color="auto"/>
        <w:left w:val="none" w:sz="0" w:space="0" w:color="auto"/>
        <w:bottom w:val="none" w:sz="0" w:space="0" w:color="auto"/>
        <w:right w:val="none" w:sz="0" w:space="0" w:color="auto"/>
      </w:divBdr>
    </w:div>
    <w:div w:id="792747292">
      <w:bodyDiv w:val="1"/>
      <w:marLeft w:val="0"/>
      <w:marRight w:val="0"/>
      <w:marTop w:val="0"/>
      <w:marBottom w:val="0"/>
      <w:divBdr>
        <w:top w:val="none" w:sz="0" w:space="0" w:color="auto"/>
        <w:left w:val="none" w:sz="0" w:space="0" w:color="auto"/>
        <w:bottom w:val="none" w:sz="0" w:space="0" w:color="auto"/>
        <w:right w:val="none" w:sz="0" w:space="0" w:color="auto"/>
      </w:divBdr>
    </w:div>
    <w:div w:id="797602702">
      <w:bodyDiv w:val="1"/>
      <w:marLeft w:val="0"/>
      <w:marRight w:val="0"/>
      <w:marTop w:val="0"/>
      <w:marBottom w:val="0"/>
      <w:divBdr>
        <w:top w:val="none" w:sz="0" w:space="0" w:color="auto"/>
        <w:left w:val="none" w:sz="0" w:space="0" w:color="auto"/>
        <w:bottom w:val="none" w:sz="0" w:space="0" w:color="auto"/>
        <w:right w:val="none" w:sz="0" w:space="0" w:color="auto"/>
      </w:divBdr>
    </w:div>
    <w:div w:id="805663844">
      <w:bodyDiv w:val="1"/>
      <w:marLeft w:val="0"/>
      <w:marRight w:val="0"/>
      <w:marTop w:val="0"/>
      <w:marBottom w:val="0"/>
      <w:divBdr>
        <w:top w:val="none" w:sz="0" w:space="0" w:color="auto"/>
        <w:left w:val="none" w:sz="0" w:space="0" w:color="auto"/>
        <w:bottom w:val="none" w:sz="0" w:space="0" w:color="auto"/>
        <w:right w:val="none" w:sz="0" w:space="0" w:color="auto"/>
      </w:divBdr>
    </w:div>
    <w:div w:id="820463865">
      <w:bodyDiv w:val="1"/>
      <w:marLeft w:val="0"/>
      <w:marRight w:val="0"/>
      <w:marTop w:val="0"/>
      <w:marBottom w:val="0"/>
      <w:divBdr>
        <w:top w:val="none" w:sz="0" w:space="0" w:color="auto"/>
        <w:left w:val="none" w:sz="0" w:space="0" w:color="auto"/>
        <w:bottom w:val="none" w:sz="0" w:space="0" w:color="auto"/>
        <w:right w:val="none" w:sz="0" w:space="0" w:color="auto"/>
      </w:divBdr>
    </w:div>
    <w:div w:id="830293679">
      <w:bodyDiv w:val="1"/>
      <w:marLeft w:val="0"/>
      <w:marRight w:val="0"/>
      <w:marTop w:val="0"/>
      <w:marBottom w:val="0"/>
      <w:divBdr>
        <w:top w:val="none" w:sz="0" w:space="0" w:color="auto"/>
        <w:left w:val="none" w:sz="0" w:space="0" w:color="auto"/>
        <w:bottom w:val="none" w:sz="0" w:space="0" w:color="auto"/>
        <w:right w:val="none" w:sz="0" w:space="0" w:color="auto"/>
      </w:divBdr>
    </w:div>
    <w:div w:id="838010603">
      <w:bodyDiv w:val="1"/>
      <w:marLeft w:val="0"/>
      <w:marRight w:val="0"/>
      <w:marTop w:val="0"/>
      <w:marBottom w:val="0"/>
      <w:divBdr>
        <w:top w:val="none" w:sz="0" w:space="0" w:color="auto"/>
        <w:left w:val="none" w:sz="0" w:space="0" w:color="auto"/>
        <w:bottom w:val="none" w:sz="0" w:space="0" w:color="auto"/>
        <w:right w:val="none" w:sz="0" w:space="0" w:color="auto"/>
      </w:divBdr>
    </w:div>
    <w:div w:id="851257347">
      <w:bodyDiv w:val="1"/>
      <w:marLeft w:val="0"/>
      <w:marRight w:val="0"/>
      <w:marTop w:val="0"/>
      <w:marBottom w:val="0"/>
      <w:divBdr>
        <w:top w:val="none" w:sz="0" w:space="0" w:color="auto"/>
        <w:left w:val="none" w:sz="0" w:space="0" w:color="auto"/>
        <w:bottom w:val="none" w:sz="0" w:space="0" w:color="auto"/>
        <w:right w:val="none" w:sz="0" w:space="0" w:color="auto"/>
      </w:divBdr>
    </w:div>
    <w:div w:id="851454904">
      <w:bodyDiv w:val="1"/>
      <w:marLeft w:val="0"/>
      <w:marRight w:val="0"/>
      <w:marTop w:val="0"/>
      <w:marBottom w:val="0"/>
      <w:divBdr>
        <w:top w:val="none" w:sz="0" w:space="0" w:color="auto"/>
        <w:left w:val="none" w:sz="0" w:space="0" w:color="auto"/>
        <w:bottom w:val="none" w:sz="0" w:space="0" w:color="auto"/>
        <w:right w:val="none" w:sz="0" w:space="0" w:color="auto"/>
      </w:divBdr>
    </w:div>
    <w:div w:id="855313561">
      <w:bodyDiv w:val="1"/>
      <w:marLeft w:val="0"/>
      <w:marRight w:val="0"/>
      <w:marTop w:val="0"/>
      <w:marBottom w:val="0"/>
      <w:divBdr>
        <w:top w:val="none" w:sz="0" w:space="0" w:color="auto"/>
        <w:left w:val="none" w:sz="0" w:space="0" w:color="auto"/>
        <w:bottom w:val="none" w:sz="0" w:space="0" w:color="auto"/>
        <w:right w:val="none" w:sz="0" w:space="0" w:color="auto"/>
      </w:divBdr>
    </w:div>
    <w:div w:id="856888661">
      <w:bodyDiv w:val="1"/>
      <w:marLeft w:val="0"/>
      <w:marRight w:val="0"/>
      <w:marTop w:val="0"/>
      <w:marBottom w:val="0"/>
      <w:divBdr>
        <w:top w:val="none" w:sz="0" w:space="0" w:color="auto"/>
        <w:left w:val="none" w:sz="0" w:space="0" w:color="auto"/>
        <w:bottom w:val="none" w:sz="0" w:space="0" w:color="auto"/>
        <w:right w:val="none" w:sz="0" w:space="0" w:color="auto"/>
      </w:divBdr>
    </w:div>
    <w:div w:id="859007233">
      <w:bodyDiv w:val="1"/>
      <w:marLeft w:val="0"/>
      <w:marRight w:val="0"/>
      <w:marTop w:val="0"/>
      <w:marBottom w:val="0"/>
      <w:divBdr>
        <w:top w:val="none" w:sz="0" w:space="0" w:color="auto"/>
        <w:left w:val="none" w:sz="0" w:space="0" w:color="auto"/>
        <w:bottom w:val="none" w:sz="0" w:space="0" w:color="auto"/>
        <w:right w:val="none" w:sz="0" w:space="0" w:color="auto"/>
      </w:divBdr>
    </w:div>
    <w:div w:id="864100610">
      <w:bodyDiv w:val="1"/>
      <w:marLeft w:val="0"/>
      <w:marRight w:val="0"/>
      <w:marTop w:val="0"/>
      <w:marBottom w:val="0"/>
      <w:divBdr>
        <w:top w:val="none" w:sz="0" w:space="0" w:color="auto"/>
        <w:left w:val="none" w:sz="0" w:space="0" w:color="auto"/>
        <w:bottom w:val="none" w:sz="0" w:space="0" w:color="auto"/>
        <w:right w:val="none" w:sz="0" w:space="0" w:color="auto"/>
      </w:divBdr>
    </w:div>
    <w:div w:id="872958674">
      <w:bodyDiv w:val="1"/>
      <w:marLeft w:val="0"/>
      <w:marRight w:val="0"/>
      <w:marTop w:val="0"/>
      <w:marBottom w:val="0"/>
      <w:divBdr>
        <w:top w:val="none" w:sz="0" w:space="0" w:color="auto"/>
        <w:left w:val="none" w:sz="0" w:space="0" w:color="auto"/>
        <w:bottom w:val="none" w:sz="0" w:space="0" w:color="auto"/>
        <w:right w:val="none" w:sz="0" w:space="0" w:color="auto"/>
      </w:divBdr>
    </w:div>
    <w:div w:id="883103618">
      <w:bodyDiv w:val="1"/>
      <w:marLeft w:val="0"/>
      <w:marRight w:val="0"/>
      <w:marTop w:val="0"/>
      <w:marBottom w:val="0"/>
      <w:divBdr>
        <w:top w:val="none" w:sz="0" w:space="0" w:color="auto"/>
        <w:left w:val="none" w:sz="0" w:space="0" w:color="auto"/>
        <w:bottom w:val="none" w:sz="0" w:space="0" w:color="auto"/>
        <w:right w:val="none" w:sz="0" w:space="0" w:color="auto"/>
      </w:divBdr>
    </w:div>
    <w:div w:id="888539262">
      <w:bodyDiv w:val="1"/>
      <w:marLeft w:val="0"/>
      <w:marRight w:val="0"/>
      <w:marTop w:val="0"/>
      <w:marBottom w:val="0"/>
      <w:divBdr>
        <w:top w:val="none" w:sz="0" w:space="0" w:color="auto"/>
        <w:left w:val="none" w:sz="0" w:space="0" w:color="auto"/>
        <w:bottom w:val="none" w:sz="0" w:space="0" w:color="auto"/>
        <w:right w:val="none" w:sz="0" w:space="0" w:color="auto"/>
      </w:divBdr>
    </w:div>
    <w:div w:id="890767417">
      <w:bodyDiv w:val="1"/>
      <w:marLeft w:val="0"/>
      <w:marRight w:val="0"/>
      <w:marTop w:val="0"/>
      <w:marBottom w:val="0"/>
      <w:divBdr>
        <w:top w:val="none" w:sz="0" w:space="0" w:color="auto"/>
        <w:left w:val="none" w:sz="0" w:space="0" w:color="auto"/>
        <w:bottom w:val="none" w:sz="0" w:space="0" w:color="auto"/>
        <w:right w:val="none" w:sz="0" w:space="0" w:color="auto"/>
      </w:divBdr>
    </w:div>
    <w:div w:id="894051148">
      <w:bodyDiv w:val="1"/>
      <w:marLeft w:val="0"/>
      <w:marRight w:val="0"/>
      <w:marTop w:val="0"/>
      <w:marBottom w:val="0"/>
      <w:divBdr>
        <w:top w:val="none" w:sz="0" w:space="0" w:color="auto"/>
        <w:left w:val="none" w:sz="0" w:space="0" w:color="auto"/>
        <w:bottom w:val="none" w:sz="0" w:space="0" w:color="auto"/>
        <w:right w:val="none" w:sz="0" w:space="0" w:color="auto"/>
      </w:divBdr>
    </w:div>
    <w:div w:id="898856635">
      <w:bodyDiv w:val="1"/>
      <w:marLeft w:val="0"/>
      <w:marRight w:val="0"/>
      <w:marTop w:val="0"/>
      <w:marBottom w:val="0"/>
      <w:divBdr>
        <w:top w:val="none" w:sz="0" w:space="0" w:color="auto"/>
        <w:left w:val="none" w:sz="0" w:space="0" w:color="auto"/>
        <w:bottom w:val="none" w:sz="0" w:space="0" w:color="auto"/>
        <w:right w:val="none" w:sz="0" w:space="0" w:color="auto"/>
      </w:divBdr>
    </w:div>
    <w:div w:id="910041799">
      <w:bodyDiv w:val="1"/>
      <w:marLeft w:val="0"/>
      <w:marRight w:val="0"/>
      <w:marTop w:val="0"/>
      <w:marBottom w:val="0"/>
      <w:divBdr>
        <w:top w:val="none" w:sz="0" w:space="0" w:color="auto"/>
        <w:left w:val="none" w:sz="0" w:space="0" w:color="auto"/>
        <w:bottom w:val="none" w:sz="0" w:space="0" w:color="auto"/>
        <w:right w:val="none" w:sz="0" w:space="0" w:color="auto"/>
      </w:divBdr>
    </w:div>
    <w:div w:id="922689886">
      <w:bodyDiv w:val="1"/>
      <w:marLeft w:val="0"/>
      <w:marRight w:val="0"/>
      <w:marTop w:val="0"/>
      <w:marBottom w:val="0"/>
      <w:divBdr>
        <w:top w:val="none" w:sz="0" w:space="0" w:color="auto"/>
        <w:left w:val="none" w:sz="0" w:space="0" w:color="auto"/>
        <w:bottom w:val="none" w:sz="0" w:space="0" w:color="auto"/>
        <w:right w:val="none" w:sz="0" w:space="0" w:color="auto"/>
      </w:divBdr>
    </w:div>
    <w:div w:id="923025754">
      <w:bodyDiv w:val="1"/>
      <w:marLeft w:val="0"/>
      <w:marRight w:val="0"/>
      <w:marTop w:val="0"/>
      <w:marBottom w:val="0"/>
      <w:divBdr>
        <w:top w:val="none" w:sz="0" w:space="0" w:color="auto"/>
        <w:left w:val="none" w:sz="0" w:space="0" w:color="auto"/>
        <w:bottom w:val="none" w:sz="0" w:space="0" w:color="auto"/>
        <w:right w:val="none" w:sz="0" w:space="0" w:color="auto"/>
      </w:divBdr>
    </w:div>
    <w:div w:id="932279108">
      <w:bodyDiv w:val="1"/>
      <w:marLeft w:val="0"/>
      <w:marRight w:val="0"/>
      <w:marTop w:val="0"/>
      <w:marBottom w:val="0"/>
      <w:divBdr>
        <w:top w:val="none" w:sz="0" w:space="0" w:color="auto"/>
        <w:left w:val="none" w:sz="0" w:space="0" w:color="auto"/>
        <w:bottom w:val="none" w:sz="0" w:space="0" w:color="auto"/>
        <w:right w:val="none" w:sz="0" w:space="0" w:color="auto"/>
      </w:divBdr>
    </w:div>
    <w:div w:id="938216036">
      <w:bodyDiv w:val="1"/>
      <w:marLeft w:val="0"/>
      <w:marRight w:val="0"/>
      <w:marTop w:val="0"/>
      <w:marBottom w:val="0"/>
      <w:divBdr>
        <w:top w:val="none" w:sz="0" w:space="0" w:color="auto"/>
        <w:left w:val="none" w:sz="0" w:space="0" w:color="auto"/>
        <w:bottom w:val="none" w:sz="0" w:space="0" w:color="auto"/>
        <w:right w:val="none" w:sz="0" w:space="0" w:color="auto"/>
      </w:divBdr>
    </w:div>
    <w:div w:id="938758237">
      <w:bodyDiv w:val="1"/>
      <w:marLeft w:val="0"/>
      <w:marRight w:val="0"/>
      <w:marTop w:val="0"/>
      <w:marBottom w:val="0"/>
      <w:divBdr>
        <w:top w:val="none" w:sz="0" w:space="0" w:color="auto"/>
        <w:left w:val="none" w:sz="0" w:space="0" w:color="auto"/>
        <w:bottom w:val="none" w:sz="0" w:space="0" w:color="auto"/>
        <w:right w:val="none" w:sz="0" w:space="0" w:color="auto"/>
      </w:divBdr>
    </w:div>
    <w:div w:id="939290670">
      <w:bodyDiv w:val="1"/>
      <w:marLeft w:val="0"/>
      <w:marRight w:val="0"/>
      <w:marTop w:val="0"/>
      <w:marBottom w:val="0"/>
      <w:divBdr>
        <w:top w:val="none" w:sz="0" w:space="0" w:color="auto"/>
        <w:left w:val="none" w:sz="0" w:space="0" w:color="auto"/>
        <w:bottom w:val="none" w:sz="0" w:space="0" w:color="auto"/>
        <w:right w:val="none" w:sz="0" w:space="0" w:color="auto"/>
      </w:divBdr>
    </w:div>
    <w:div w:id="955717583">
      <w:bodyDiv w:val="1"/>
      <w:marLeft w:val="0"/>
      <w:marRight w:val="0"/>
      <w:marTop w:val="0"/>
      <w:marBottom w:val="0"/>
      <w:divBdr>
        <w:top w:val="none" w:sz="0" w:space="0" w:color="auto"/>
        <w:left w:val="none" w:sz="0" w:space="0" w:color="auto"/>
        <w:bottom w:val="none" w:sz="0" w:space="0" w:color="auto"/>
        <w:right w:val="none" w:sz="0" w:space="0" w:color="auto"/>
      </w:divBdr>
    </w:div>
    <w:div w:id="956764664">
      <w:bodyDiv w:val="1"/>
      <w:marLeft w:val="0"/>
      <w:marRight w:val="0"/>
      <w:marTop w:val="0"/>
      <w:marBottom w:val="0"/>
      <w:divBdr>
        <w:top w:val="none" w:sz="0" w:space="0" w:color="auto"/>
        <w:left w:val="none" w:sz="0" w:space="0" w:color="auto"/>
        <w:bottom w:val="none" w:sz="0" w:space="0" w:color="auto"/>
        <w:right w:val="none" w:sz="0" w:space="0" w:color="auto"/>
      </w:divBdr>
    </w:div>
    <w:div w:id="969360839">
      <w:bodyDiv w:val="1"/>
      <w:marLeft w:val="0"/>
      <w:marRight w:val="0"/>
      <w:marTop w:val="0"/>
      <w:marBottom w:val="0"/>
      <w:divBdr>
        <w:top w:val="none" w:sz="0" w:space="0" w:color="auto"/>
        <w:left w:val="none" w:sz="0" w:space="0" w:color="auto"/>
        <w:bottom w:val="none" w:sz="0" w:space="0" w:color="auto"/>
        <w:right w:val="none" w:sz="0" w:space="0" w:color="auto"/>
      </w:divBdr>
    </w:div>
    <w:div w:id="980960796">
      <w:bodyDiv w:val="1"/>
      <w:marLeft w:val="0"/>
      <w:marRight w:val="0"/>
      <w:marTop w:val="0"/>
      <w:marBottom w:val="0"/>
      <w:divBdr>
        <w:top w:val="none" w:sz="0" w:space="0" w:color="auto"/>
        <w:left w:val="none" w:sz="0" w:space="0" w:color="auto"/>
        <w:bottom w:val="none" w:sz="0" w:space="0" w:color="auto"/>
        <w:right w:val="none" w:sz="0" w:space="0" w:color="auto"/>
      </w:divBdr>
    </w:div>
    <w:div w:id="996759724">
      <w:bodyDiv w:val="1"/>
      <w:marLeft w:val="0"/>
      <w:marRight w:val="0"/>
      <w:marTop w:val="0"/>
      <w:marBottom w:val="0"/>
      <w:divBdr>
        <w:top w:val="none" w:sz="0" w:space="0" w:color="auto"/>
        <w:left w:val="none" w:sz="0" w:space="0" w:color="auto"/>
        <w:bottom w:val="none" w:sz="0" w:space="0" w:color="auto"/>
        <w:right w:val="none" w:sz="0" w:space="0" w:color="auto"/>
      </w:divBdr>
    </w:div>
    <w:div w:id="1054890408">
      <w:bodyDiv w:val="1"/>
      <w:marLeft w:val="0"/>
      <w:marRight w:val="0"/>
      <w:marTop w:val="0"/>
      <w:marBottom w:val="0"/>
      <w:divBdr>
        <w:top w:val="none" w:sz="0" w:space="0" w:color="auto"/>
        <w:left w:val="none" w:sz="0" w:space="0" w:color="auto"/>
        <w:bottom w:val="none" w:sz="0" w:space="0" w:color="auto"/>
        <w:right w:val="none" w:sz="0" w:space="0" w:color="auto"/>
      </w:divBdr>
    </w:div>
    <w:div w:id="1064333792">
      <w:bodyDiv w:val="1"/>
      <w:marLeft w:val="0"/>
      <w:marRight w:val="0"/>
      <w:marTop w:val="0"/>
      <w:marBottom w:val="0"/>
      <w:divBdr>
        <w:top w:val="none" w:sz="0" w:space="0" w:color="auto"/>
        <w:left w:val="none" w:sz="0" w:space="0" w:color="auto"/>
        <w:bottom w:val="none" w:sz="0" w:space="0" w:color="auto"/>
        <w:right w:val="none" w:sz="0" w:space="0" w:color="auto"/>
      </w:divBdr>
    </w:div>
    <w:div w:id="1074932784">
      <w:bodyDiv w:val="1"/>
      <w:marLeft w:val="0"/>
      <w:marRight w:val="0"/>
      <w:marTop w:val="0"/>
      <w:marBottom w:val="0"/>
      <w:divBdr>
        <w:top w:val="none" w:sz="0" w:space="0" w:color="auto"/>
        <w:left w:val="none" w:sz="0" w:space="0" w:color="auto"/>
        <w:bottom w:val="none" w:sz="0" w:space="0" w:color="auto"/>
        <w:right w:val="none" w:sz="0" w:space="0" w:color="auto"/>
      </w:divBdr>
    </w:div>
    <w:div w:id="1091659862">
      <w:bodyDiv w:val="1"/>
      <w:marLeft w:val="0"/>
      <w:marRight w:val="0"/>
      <w:marTop w:val="0"/>
      <w:marBottom w:val="0"/>
      <w:divBdr>
        <w:top w:val="none" w:sz="0" w:space="0" w:color="auto"/>
        <w:left w:val="none" w:sz="0" w:space="0" w:color="auto"/>
        <w:bottom w:val="none" w:sz="0" w:space="0" w:color="auto"/>
        <w:right w:val="none" w:sz="0" w:space="0" w:color="auto"/>
      </w:divBdr>
    </w:div>
    <w:div w:id="1092971032">
      <w:bodyDiv w:val="1"/>
      <w:marLeft w:val="0"/>
      <w:marRight w:val="0"/>
      <w:marTop w:val="0"/>
      <w:marBottom w:val="0"/>
      <w:divBdr>
        <w:top w:val="none" w:sz="0" w:space="0" w:color="auto"/>
        <w:left w:val="none" w:sz="0" w:space="0" w:color="auto"/>
        <w:bottom w:val="none" w:sz="0" w:space="0" w:color="auto"/>
        <w:right w:val="none" w:sz="0" w:space="0" w:color="auto"/>
      </w:divBdr>
    </w:div>
    <w:div w:id="1095053057">
      <w:bodyDiv w:val="1"/>
      <w:marLeft w:val="0"/>
      <w:marRight w:val="0"/>
      <w:marTop w:val="0"/>
      <w:marBottom w:val="0"/>
      <w:divBdr>
        <w:top w:val="none" w:sz="0" w:space="0" w:color="auto"/>
        <w:left w:val="none" w:sz="0" w:space="0" w:color="auto"/>
        <w:bottom w:val="none" w:sz="0" w:space="0" w:color="auto"/>
        <w:right w:val="none" w:sz="0" w:space="0" w:color="auto"/>
      </w:divBdr>
    </w:div>
    <w:div w:id="1096439939">
      <w:bodyDiv w:val="1"/>
      <w:marLeft w:val="0"/>
      <w:marRight w:val="0"/>
      <w:marTop w:val="0"/>
      <w:marBottom w:val="0"/>
      <w:divBdr>
        <w:top w:val="none" w:sz="0" w:space="0" w:color="auto"/>
        <w:left w:val="none" w:sz="0" w:space="0" w:color="auto"/>
        <w:bottom w:val="none" w:sz="0" w:space="0" w:color="auto"/>
        <w:right w:val="none" w:sz="0" w:space="0" w:color="auto"/>
      </w:divBdr>
    </w:div>
    <w:div w:id="1110395983">
      <w:bodyDiv w:val="1"/>
      <w:marLeft w:val="0"/>
      <w:marRight w:val="0"/>
      <w:marTop w:val="0"/>
      <w:marBottom w:val="0"/>
      <w:divBdr>
        <w:top w:val="none" w:sz="0" w:space="0" w:color="auto"/>
        <w:left w:val="none" w:sz="0" w:space="0" w:color="auto"/>
        <w:bottom w:val="none" w:sz="0" w:space="0" w:color="auto"/>
        <w:right w:val="none" w:sz="0" w:space="0" w:color="auto"/>
      </w:divBdr>
    </w:div>
    <w:div w:id="1110978507">
      <w:bodyDiv w:val="1"/>
      <w:marLeft w:val="0"/>
      <w:marRight w:val="0"/>
      <w:marTop w:val="0"/>
      <w:marBottom w:val="0"/>
      <w:divBdr>
        <w:top w:val="none" w:sz="0" w:space="0" w:color="auto"/>
        <w:left w:val="none" w:sz="0" w:space="0" w:color="auto"/>
        <w:bottom w:val="none" w:sz="0" w:space="0" w:color="auto"/>
        <w:right w:val="none" w:sz="0" w:space="0" w:color="auto"/>
      </w:divBdr>
    </w:div>
    <w:div w:id="1151676815">
      <w:bodyDiv w:val="1"/>
      <w:marLeft w:val="0"/>
      <w:marRight w:val="0"/>
      <w:marTop w:val="0"/>
      <w:marBottom w:val="0"/>
      <w:divBdr>
        <w:top w:val="none" w:sz="0" w:space="0" w:color="auto"/>
        <w:left w:val="none" w:sz="0" w:space="0" w:color="auto"/>
        <w:bottom w:val="none" w:sz="0" w:space="0" w:color="auto"/>
        <w:right w:val="none" w:sz="0" w:space="0" w:color="auto"/>
      </w:divBdr>
    </w:div>
    <w:div w:id="1163348832">
      <w:bodyDiv w:val="1"/>
      <w:marLeft w:val="0"/>
      <w:marRight w:val="0"/>
      <w:marTop w:val="0"/>
      <w:marBottom w:val="0"/>
      <w:divBdr>
        <w:top w:val="none" w:sz="0" w:space="0" w:color="auto"/>
        <w:left w:val="none" w:sz="0" w:space="0" w:color="auto"/>
        <w:bottom w:val="none" w:sz="0" w:space="0" w:color="auto"/>
        <w:right w:val="none" w:sz="0" w:space="0" w:color="auto"/>
      </w:divBdr>
    </w:div>
    <w:div w:id="1187450229">
      <w:bodyDiv w:val="1"/>
      <w:marLeft w:val="0"/>
      <w:marRight w:val="0"/>
      <w:marTop w:val="0"/>
      <w:marBottom w:val="0"/>
      <w:divBdr>
        <w:top w:val="none" w:sz="0" w:space="0" w:color="auto"/>
        <w:left w:val="none" w:sz="0" w:space="0" w:color="auto"/>
        <w:bottom w:val="none" w:sz="0" w:space="0" w:color="auto"/>
        <w:right w:val="none" w:sz="0" w:space="0" w:color="auto"/>
      </w:divBdr>
    </w:div>
    <w:div w:id="1189679642">
      <w:bodyDiv w:val="1"/>
      <w:marLeft w:val="0"/>
      <w:marRight w:val="0"/>
      <w:marTop w:val="0"/>
      <w:marBottom w:val="0"/>
      <w:divBdr>
        <w:top w:val="none" w:sz="0" w:space="0" w:color="auto"/>
        <w:left w:val="none" w:sz="0" w:space="0" w:color="auto"/>
        <w:bottom w:val="none" w:sz="0" w:space="0" w:color="auto"/>
        <w:right w:val="none" w:sz="0" w:space="0" w:color="auto"/>
      </w:divBdr>
    </w:div>
    <w:div w:id="1194995184">
      <w:bodyDiv w:val="1"/>
      <w:marLeft w:val="0"/>
      <w:marRight w:val="0"/>
      <w:marTop w:val="0"/>
      <w:marBottom w:val="0"/>
      <w:divBdr>
        <w:top w:val="none" w:sz="0" w:space="0" w:color="auto"/>
        <w:left w:val="none" w:sz="0" w:space="0" w:color="auto"/>
        <w:bottom w:val="none" w:sz="0" w:space="0" w:color="auto"/>
        <w:right w:val="none" w:sz="0" w:space="0" w:color="auto"/>
      </w:divBdr>
    </w:div>
    <w:div w:id="1196503119">
      <w:bodyDiv w:val="1"/>
      <w:marLeft w:val="0"/>
      <w:marRight w:val="0"/>
      <w:marTop w:val="0"/>
      <w:marBottom w:val="0"/>
      <w:divBdr>
        <w:top w:val="none" w:sz="0" w:space="0" w:color="auto"/>
        <w:left w:val="none" w:sz="0" w:space="0" w:color="auto"/>
        <w:bottom w:val="none" w:sz="0" w:space="0" w:color="auto"/>
        <w:right w:val="none" w:sz="0" w:space="0" w:color="auto"/>
      </w:divBdr>
    </w:div>
    <w:div w:id="1200972270">
      <w:bodyDiv w:val="1"/>
      <w:marLeft w:val="0"/>
      <w:marRight w:val="0"/>
      <w:marTop w:val="0"/>
      <w:marBottom w:val="0"/>
      <w:divBdr>
        <w:top w:val="none" w:sz="0" w:space="0" w:color="auto"/>
        <w:left w:val="none" w:sz="0" w:space="0" w:color="auto"/>
        <w:bottom w:val="none" w:sz="0" w:space="0" w:color="auto"/>
        <w:right w:val="none" w:sz="0" w:space="0" w:color="auto"/>
      </w:divBdr>
    </w:div>
    <w:div w:id="1202330099">
      <w:bodyDiv w:val="1"/>
      <w:marLeft w:val="0"/>
      <w:marRight w:val="0"/>
      <w:marTop w:val="0"/>
      <w:marBottom w:val="0"/>
      <w:divBdr>
        <w:top w:val="none" w:sz="0" w:space="0" w:color="auto"/>
        <w:left w:val="none" w:sz="0" w:space="0" w:color="auto"/>
        <w:bottom w:val="none" w:sz="0" w:space="0" w:color="auto"/>
        <w:right w:val="none" w:sz="0" w:space="0" w:color="auto"/>
      </w:divBdr>
    </w:div>
    <w:div w:id="1209680298">
      <w:bodyDiv w:val="1"/>
      <w:marLeft w:val="0"/>
      <w:marRight w:val="0"/>
      <w:marTop w:val="0"/>
      <w:marBottom w:val="0"/>
      <w:divBdr>
        <w:top w:val="none" w:sz="0" w:space="0" w:color="auto"/>
        <w:left w:val="none" w:sz="0" w:space="0" w:color="auto"/>
        <w:bottom w:val="none" w:sz="0" w:space="0" w:color="auto"/>
        <w:right w:val="none" w:sz="0" w:space="0" w:color="auto"/>
      </w:divBdr>
    </w:div>
    <w:div w:id="1218787048">
      <w:bodyDiv w:val="1"/>
      <w:marLeft w:val="0"/>
      <w:marRight w:val="0"/>
      <w:marTop w:val="0"/>
      <w:marBottom w:val="0"/>
      <w:divBdr>
        <w:top w:val="none" w:sz="0" w:space="0" w:color="auto"/>
        <w:left w:val="none" w:sz="0" w:space="0" w:color="auto"/>
        <w:bottom w:val="none" w:sz="0" w:space="0" w:color="auto"/>
        <w:right w:val="none" w:sz="0" w:space="0" w:color="auto"/>
      </w:divBdr>
    </w:div>
    <w:div w:id="1219167640">
      <w:bodyDiv w:val="1"/>
      <w:marLeft w:val="0"/>
      <w:marRight w:val="0"/>
      <w:marTop w:val="0"/>
      <w:marBottom w:val="0"/>
      <w:divBdr>
        <w:top w:val="none" w:sz="0" w:space="0" w:color="auto"/>
        <w:left w:val="none" w:sz="0" w:space="0" w:color="auto"/>
        <w:bottom w:val="none" w:sz="0" w:space="0" w:color="auto"/>
        <w:right w:val="none" w:sz="0" w:space="0" w:color="auto"/>
      </w:divBdr>
    </w:div>
    <w:div w:id="1240410210">
      <w:bodyDiv w:val="1"/>
      <w:marLeft w:val="0"/>
      <w:marRight w:val="0"/>
      <w:marTop w:val="0"/>
      <w:marBottom w:val="0"/>
      <w:divBdr>
        <w:top w:val="none" w:sz="0" w:space="0" w:color="auto"/>
        <w:left w:val="none" w:sz="0" w:space="0" w:color="auto"/>
        <w:bottom w:val="none" w:sz="0" w:space="0" w:color="auto"/>
        <w:right w:val="none" w:sz="0" w:space="0" w:color="auto"/>
      </w:divBdr>
    </w:div>
    <w:div w:id="1256475437">
      <w:bodyDiv w:val="1"/>
      <w:marLeft w:val="0"/>
      <w:marRight w:val="0"/>
      <w:marTop w:val="0"/>
      <w:marBottom w:val="0"/>
      <w:divBdr>
        <w:top w:val="none" w:sz="0" w:space="0" w:color="auto"/>
        <w:left w:val="none" w:sz="0" w:space="0" w:color="auto"/>
        <w:bottom w:val="none" w:sz="0" w:space="0" w:color="auto"/>
        <w:right w:val="none" w:sz="0" w:space="0" w:color="auto"/>
      </w:divBdr>
    </w:div>
    <w:div w:id="1267663081">
      <w:bodyDiv w:val="1"/>
      <w:marLeft w:val="0"/>
      <w:marRight w:val="0"/>
      <w:marTop w:val="0"/>
      <w:marBottom w:val="0"/>
      <w:divBdr>
        <w:top w:val="none" w:sz="0" w:space="0" w:color="auto"/>
        <w:left w:val="none" w:sz="0" w:space="0" w:color="auto"/>
        <w:bottom w:val="none" w:sz="0" w:space="0" w:color="auto"/>
        <w:right w:val="none" w:sz="0" w:space="0" w:color="auto"/>
      </w:divBdr>
    </w:div>
    <w:div w:id="1268662520">
      <w:bodyDiv w:val="1"/>
      <w:marLeft w:val="0"/>
      <w:marRight w:val="0"/>
      <w:marTop w:val="0"/>
      <w:marBottom w:val="0"/>
      <w:divBdr>
        <w:top w:val="none" w:sz="0" w:space="0" w:color="auto"/>
        <w:left w:val="none" w:sz="0" w:space="0" w:color="auto"/>
        <w:bottom w:val="none" w:sz="0" w:space="0" w:color="auto"/>
        <w:right w:val="none" w:sz="0" w:space="0" w:color="auto"/>
      </w:divBdr>
    </w:div>
    <w:div w:id="1270434353">
      <w:bodyDiv w:val="1"/>
      <w:marLeft w:val="0"/>
      <w:marRight w:val="0"/>
      <w:marTop w:val="0"/>
      <w:marBottom w:val="0"/>
      <w:divBdr>
        <w:top w:val="none" w:sz="0" w:space="0" w:color="auto"/>
        <w:left w:val="none" w:sz="0" w:space="0" w:color="auto"/>
        <w:bottom w:val="none" w:sz="0" w:space="0" w:color="auto"/>
        <w:right w:val="none" w:sz="0" w:space="0" w:color="auto"/>
      </w:divBdr>
    </w:div>
    <w:div w:id="1275290166">
      <w:bodyDiv w:val="1"/>
      <w:marLeft w:val="0"/>
      <w:marRight w:val="0"/>
      <w:marTop w:val="0"/>
      <w:marBottom w:val="0"/>
      <w:divBdr>
        <w:top w:val="none" w:sz="0" w:space="0" w:color="auto"/>
        <w:left w:val="none" w:sz="0" w:space="0" w:color="auto"/>
        <w:bottom w:val="none" w:sz="0" w:space="0" w:color="auto"/>
        <w:right w:val="none" w:sz="0" w:space="0" w:color="auto"/>
      </w:divBdr>
    </w:div>
    <w:div w:id="1277910137">
      <w:bodyDiv w:val="1"/>
      <w:marLeft w:val="0"/>
      <w:marRight w:val="0"/>
      <w:marTop w:val="0"/>
      <w:marBottom w:val="0"/>
      <w:divBdr>
        <w:top w:val="none" w:sz="0" w:space="0" w:color="auto"/>
        <w:left w:val="none" w:sz="0" w:space="0" w:color="auto"/>
        <w:bottom w:val="none" w:sz="0" w:space="0" w:color="auto"/>
        <w:right w:val="none" w:sz="0" w:space="0" w:color="auto"/>
      </w:divBdr>
    </w:div>
    <w:div w:id="1278296598">
      <w:bodyDiv w:val="1"/>
      <w:marLeft w:val="0"/>
      <w:marRight w:val="0"/>
      <w:marTop w:val="0"/>
      <w:marBottom w:val="0"/>
      <w:divBdr>
        <w:top w:val="none" w:sz="0" w:space="0" w:color="auto"/>
        <w:left w:val="none" w:sz="0" w:space="0" w:color="auto"/>
        <w:bottom w:val="none" w:sz="0" w:space="0" w:color="auto"/>
        <w:right w:val="none" w:sz="0" w:space="0" w:color="auto"/>
      </w:divBdr>
    </w:div>
    <w:div w:id="1287158568">
      <w:bodyDiv w:val="1"/>
      <w:marLeft w:val="0"/>
      <w:marRight w:val="0"/>
      <w:marTop w:val="0"/>
      <w:marBottom w:val="0"/>
      <w:divBdr>
        <w:top w:val="none" w:sz="0" w:space="0" w:color="auto"/>
        <w:left w:val="none" w:sz="0" w:space="0" w:color="auto"/>
        <w:bottom w:val="none" w:sz="0" w:space="0" w:color="auto"/>
        <w:right w:val="none" w:sz="0" w:space="0" w:color="auto"/>
      </w:divBdr>
    </w:div>
    <w:div w:id="1288394268">
      <w:bodyDiv w:val="1"/>
      <w:marLeft w:val="0"/>
      <w:marRight w:val="0"/>
      <w:marTop w:val="0"/>
      <w:marBottom w:val="0"/>
      <w:divBdr>
        <w:top w:val="none" w:sz="0" w:space="0" w:color="auto"/>
        <w:left w:val="none" w:sz="0" w:space="0" w:color="auto"/>
        <w:bottom w:val="none" w:sz="0" w:space="0" w:color="auto"/>
        <w:right w:val="none" w:sz="0" w:space="0" w:color="auto"/>
      </w:divBdr>
    </w:div>
    <w:div w:id="1293905635">
      <w:bodyDiv w:val="1"/>
      <w:marLeft w:val="0"/>
      <w:marRight w:val="0"/>
      <w:marTop w:val="0"/>
      <w:marBottom w:val="0"/>
      <w:divBdr>
        <w:top w:val="none" w:sz="0" w:space="0" w:color="auto"/>
        <w:left w:val="none" w:sz="0" w:space="0" w:color="auto"/>
        <w:bottom w:val="none" w:sz="0" w:space="0" w:color="auto"/>
        <w:right w:val="none" w:sz="0" w:space="0" w:color="auto"/>
      </w:divBdr>
    </w:div>
    <w:div w:id="1300500895">
      <w:bodyDiv w:val="1"/>
      <w:marLeft w:val="0"/>
      <w:marRight w:val="0"/>
      <w:marTop w:val="0"/>
      <w:marBottom w:val="0"/>
      <w:divBdr>
        <w:top w:val="none" w:sz="0" w:space="0" w:color="auto"/>
        <w:left w:val="none" w:sz="0" w:space="0" w:color="auto"/>
        <w:bottom w:val="none" w:sz="0" w:space="0" w:color="auto"/>
        <w:right w:val="none" w:sz="0" w:space="0" w:color="auto"/>
      </w:divBdr>
    </w:div>
    <w:div w:id="1305499599">
      <w:bodyDiv w:val="1"/>
      <w:marLeft w:val="0"/>
      <w:marRight w:val="0"/>
      <w:marTop w:val="0"/>
      <w:marBottom w:val="0"/>
      <w:divBdr>
        <w:top w:val="none" w:sz="0" w:space="0" w:color="auto"/>
        <w:left w:val="none" w:sz="0" w:space="0" w:color="auto"/>
        <w:bottom w:val="none" w:sz="0" w:space="0" w:color="auto"/>
        <w:right w:val="none" w:sz="0" w:space="0" w:color="auto"/>
      </w:divBdr>
    </w:div>
    <w:div w:id="1329871937">
      <w:bodyDiv w:val="1"/>
      <w:marLeft w:val="0"/>
      <w:marRight w:val="0"/>
      <w:marTop w:val="0"/>
      <w:marBottom w:val="0"/>
      <w:divBdr>
        <w:top w:val="none" w:sz="0" w:space="0" w:color="auto"/>
        <w:left w:val="none" w:sz="0" w:space="0" w:color="auto"/>
        <w:bottom w:val="none" w:sz="0" w:space="0" w:color="auto"/>
        <w:right w:val="none" w:sz="0" w:space="0" w:color="auto"/>
      </w:divBdr>
    </w:div>
    <w:div w:id="1331717569">
      <w:bodyDiv w:val="1"/>
      <w:marLeft w:val="0"/>
      <w:marRight w:val="0"/>
      <w:marTop w:val="0"/>
      <w:marBottom w:val="0"/>
      <w:divBdr>
        <w:top w:val="none" w:sz="0" w:space="0" w:color="auto"/>
        <w:left w:val="none" w:sz="0" w:space="0" w:color="auto"/>
        <w:bottom w:val="none" w:sz="0" w:space="0" w:color="auto"/>
        <w:right w:val="none" w:sz="0" w:space="0" w:color="auto"/>
      </w:divBdr>
    </w:div>
    <w:div w:id="1337070530">
      <w:bodyDiv w:val="1"/>
      <w:marLeft w:val="0"/>
      <w:marRight w:val="0"/>
      <w:marTop w:val="0"/>
      <w:marBottom w:val="0"/>
      <w:divBdr>
        <w:top w:val="none" w:sz="0" w:space="0" w:color="auto"/>
        <w:left w:val="none" w:sz="0" w:space="0" w:color="auto"/>
        <w:bottom w:val="none" w:sz="0" w:space="0" w:color="auto"/>
        <w:right w:val="none" w:sz="0" w:space="0" w:color="auto"/>
      </w:divBdr>
    </w:div>
    <w:div w:id="1338772194">
      <w:bodyDiv w:val="1"/>
      <w:marLeft w:val="0"/>
      <w:marRight w:val="0"/>
      <w:marTop w:val="0"/>
      <w:marBottom w:val="0"/>
      <w:divBdr>
        <w:top w:val="none" w:sz="0" w:space="0" w:color="auto"/>
        <w:left w:val="none" w:sz="0" w:space="0" w:color="auto"/>
        <w:bottom w:val="none" w:sz="0" w:space="0" w:color="auto"/>
        <w:right w:val="none" w:sz="0" w:space="0" w:color="auto"/>
      </w:divBdr>
    </w:div>
    <w:div w:id="1340351194">
      <w:bodyDiv w:val="1"/>
      <w:marLeft w:val="0"/>
      <w:marRight w:val="0"/>
      <w:marTop w:val="0"/>
      <w:marBottom w:val="0"/>
      <w:divBdr>
        <w:top w:val="none" w:sz="0" w:space="0" w:color="auto"/>
        <w:left w:val="none" w:sz="0" w:space="0" w:color="auto"/>
        <w:bottom w:val="none" w:sz="0" w:space="0" w:color="auto"/>
        <w:right w:val="none" w:sz="0" w:space="0" w:color="auto"/>
      </w:divBdr>
    </w:div>
    <w:div w:id="1342200313">
      <w:bodyDiv w:val="1"/>
      <w:marLeft w:val="0"/>
      <w:marRight w:val="0"/>
      <w:marTop w:val="0"/>
      <w:marBottom w:val="0"/>
      <w:divBdr>
        <w:top w:val="none" w:sz="0" w:space="0" w:color="auto"/>
        <w:left w:val="none" w:sz="0" w:space="0" w:color="auto"/>
        <w:bottom w:val="none" w:sz="0" w:space="0" w:color="auto"/>
        <w:right w:val="none" w:sz="0" w:space="0" w:color="auto"/>
      </w:divBdr>
    </w:div>
    <w:div w:id="1342464815">
      <w:bodyDiv w:val="1"/>
      <w:marLeft w:val="0"/>
      <w:marRight w:val="0"/>
      <w:marTop w:val="0"/>
      <w:marBottom w:val="0"/>
      <w:divBdr>
        <w:top w:val="none" w:sz="0" w:space="0" w:color="auto"/>
        <w:left w:val="none" w:sz="0" w:space="0" w:color="auto"/>
        <w:bottom w:val="none" w:sz="0" w:space="0" w:color="auto"/>
        <w:right w:val="none" w:sz="0" w:space="0" w:color="auto"/>
      </w:divBdr>
    </w:div>
    <w:div w:id="1347249830">
      <w:bodyDiv w:val="1"/>
      <w:marLeft w:val="0"/>
      <w:marRight w:val="0"/>
      <w:marTop w:val="0"/>
      <w:marBottom w:val="0"/>
      <w:divBdr>
        <w:top w:val="none" w:sz="0" w:space="0" w:color="auto"/>
        <w:left w:val="none" w:sz="0" w:space="0" w:color="auto"/>
        <w:bottom w:val="none" w:sz="0" w:space="0" w:color="auto"/>
        <w:right w:val="none" w:sz="0" w:space="0" w:color="auto"/>
      </w:divBdr>
    </w:div>
    <w:div w:id="1358774511">
      <w:bodyDiv w:val="1"/>
      <w:marLeft w:val="0"/>
      <w:marRight w:val="0"/>
      <w:marTop w:val="0"/>
      <w:marBottom w:val="0"/>
      <w:divBdr>
        <w:top w:val="none" w:sz="0" w:space="0" w:color="auto"/>
        <w:left w:val="none" w:sz="0" w:space="0" w:color="auto"/>
        <w:bottom w:val="none" w:sz="0" w:space="0" w:color="auto"/>
        <w:right w:val="none" w:sz="0" w:space="0" w:color="auto"/>
      </w:divBdr>
    </w:div>
    <w:div w:id="1360013680">
      <w:bodyDiv w:val="1"/>
      <w:marLeft w:val="0"/>
      <w:marRight w:val="0"/>
      <w:marTop w:val="0"/>
      <w:marBottom w:val="0"/>
      <w:divBdr>
        <w:top w:val="none" w:sz="0" w:space="0" w:color="auto"/>
        <w:left w:val="none" w:sz="0" w:space="0" w:color="auto"/>
        <w:bottom w:val="none" w:sz="0" w:space="0" w:color="auto"/>
        <w:right w:val="none" w:sz="0" w:space="0" w:color="auto"/>
      </w:divBdr>
    </w:div>
    <w:div w:id="1363090196">
      <w:bodyDiv w:val="1"/>
      <w:marLeft w:val="0"/>
      <w:marRight w:val="0"/>
      <w:marTop w:val="0"/>
      <w:marBottom w:val="0"/>
      <w:divBdr>
        <w:top w:val="none" w:sz="0" w:space="0" w:color="auto"/>
        <w:left w:val="none" w:sz="0" w:space="0" w:color="auto"/>
        <w:bottom w:val="none" w:sz="0" w:space="0" w:color="auto"/>
        <w:right w:val="none" w:sz="0" w:space="0" w:color="auto"/>
      </w:divBdr>
    </w:div>
    <w:div w:id="1366711487">
      <w:bodyDiv w:val="1"/>
      <w:marLeft w:val="0"/>
      <w:marRight w:val="0"/>
      <w:marTop w:val="0"/>
      <w:marBottom w:val="0"/>
      <w:divBdr>
        <w:top w:val="none" w:sz="0" w:space="0" w:color="auto"/>
        <w:left w:val="none" w:sz="0" w:space="0" w:color="auto"/>
        <w:bottom w:val="none" w:sz="0" w:space="0" w:color="auto"/>
        <w:right w:val="none" w:sz="0" w:space="0" w:color="auto"/>
      </w:divBdr>
    </w:div>
    <w:div w:id="1371608931">
      <w:bodyDiv w:val="1"/>
      <w:marLeft w:val="0"/>
      <w:marRight w:val="0"/>
      <w:marTop w:val="0"/>
      <w:marBottom w:val="0"/>
      <w:divBdr>
        <w:top w:val="none" w:sz="0" w:space="0" w:color="auto"/>
        <w:left w:val="none" w:sz="0" w:space="0" w:color="auto"/>
        <w:bottom w:val="none" w:sz="0" w:space="0" w:color="auto"/>
        <w:right w:val="none" w:sz="0" w:space="0" w:color="auto"/>
      </w:divBdr>
    </w:div>
    <w:div w:id="1383555125">
      <w:bodyDiv w:val="1"/>
      <w:marLeft w:val="0"/>
      <w:marRight w:val="0"/>
      <w:marTop w:val="0"/>
      <w:marBottom w:val="0"/>
      <w:divBdr>
        <w:top w:val="none" w:sz="0" w:space="0" w:color="auto"/>
        <w:left w:val="none" w:sz="0" w:space="0" w:color="auto"/>
        <w:bottom w:val="none" w:sz="0" w:space="0" w:color="auto"/>
        <w:right w:val="none" w:sz="0" w:space="0" w:color="auto"/>
      </w:divBdr>
    </w:div>
    <w:div w:id="1399404084">
      <w:bodyDiv w:val="1"/>
      <w:marLeft w:val="0"/>
      <w:marRight w:val="0"/>
      <w:marTop w:val="0"/>
      <w:marBottom w:val="0"/>
      <w:divBdr>
        <w:top w:val="none" w:sz="0" w:space="0" w:color="auto"/>
        <w:left w:val="none" w:sz="0" w:space="0" w:color="auto"/>
        <w:bottom w:val="none" w:sz="0" w:space="0" w:color="auto"/>
        <w:right w:val="none" w:sz="0" w:space="0" w:color="auto"/>
      </w:divBdr>
    </w:div>
    <w:div w:id="1400054097">
      <w:bodyDiv w:val="1"/>
      <w:marLeft w:val="0"/>
      <w:marRight w:val="0"/>
      <w:marTop w:val="0"/>
      <w:marBottom w:val="0"/>
      <w:divBdr>
        <w:top w:val="none" w:sz="0" w:space="0" w:color="auto"/>
        <w:left w:val="none" w:sz="0" w:space="0" w:color="auto"/>
        <w:bottom w:val="none" w:sz="0" w:space="0" w:color="auto"/>
        <w:right w:val="none" w:sz="0" w:space="0" w:color="auto"/>
      </w:divBdr>
    </w:div>
    <w:div w:id="1427923684">
      <w:bodyDiv w:val="1"/>
      <w:marLeft w:val="0"/>
      <w:marRight w:val="0"/>
      <w:marTop w:val="0"/>
      <w:marBottom w:val="0"/>
      <w:divBdr>
        <w:top w:val="none" w:sz="0" w:space="0" w:color="auto"/>
        <w:left w:val="none" w:sz="0" w:space="0" w:color="auto"/>
        <w:bottom w:val="none" w:sz="0" w:space="0" w:color="auto"/>
        <w:right w:val="none" w:sz="0" w:space="0" w:color="auto"/>
      </w:divBdr>
    </w:div>
    <w:div w:id="1430856007">
      <w:bodyDiv w:val="1"/>
      <w:marLeft w:val="0"/>
      <w:marRight w:val="0"/>
      <w:marTop w:val="0"/>
      <w:marBottom w:val="0"/>
      <w:divBdr>
        <w:top w:val="none" w:sz="0" w:space="0" w:color="auto"/>
        <w:left w:val="none" w:sz="0" w:space="0" w:color="auto"/>
        <w:bottom w:val="none" w:sz="0" w:space="0" w:color="auto"/>
        <w:right w:val="none" w:sz="0" w:space="0" w:color="auto"/>
      </w:divBdr>
    </w:div>
    <w:div w:id="1432505313">
      <w:bodyDiv w:val="1"/>
      <w:marLeft w:val="0"/>
      <w:marRight w:val="0"/>
      <w:marTop w:val="0"/>
      <w:marBottom w:val="0"/>
      <w:divBdr>
        <w:top w:val="none" w:sz="0" w:space="0" w:color="auto"/>
        <w:left w:val="none" w:sz="0" w:space="0" w:color="auto"/>
        <w:bottom w:val="none" w:sz="0" w:space="0" w:color="auto"/>
        <w:right w:val="none" w:sz="0" w:space="0" w:color="auto"/>
      </w:divBdr>
    </w:div>
    <w:div w:id="1438401594">
      <w:bodyDiv w:val="1"/>
      <w:marLeft w:val="0"/>
      <w:marRight w:val="0"/>
      <w:marTop w:val="0"/>
      <w:marBottom w:val="0"/>
      <w:divBdr>
        <w:top w:val="none" w:sz="0" w:space="0" w:color="auto"/>
        <w:left w:val="none" w:sz="0" w:space="0" w:color="auto"/>
        <w:bottom w:val="none" w:sz="0" w:space="0" w:color="auto"/>
        <w:right w:val="none" w:sz="0" w:space="0" w:color="auto"/>
      </w:divBdr>
    </w:div>
    <w:div w:id="1443652311">
      <w:bodyDiv w:val="1"/>
      <w:marLeft w:val="0"/>
      <w:marRight w:val="0"/>
      <w:marTop w:val="0"/>
      <w:marBottom w:val="0"/>
      <w:divBdr>
        <w:top w:val="none" w:sz="0" w:space="0" w:color="auto"/>
        <w:left w:val="none" w:sz="0" w:space="0" w:color="auto"/>
        <w:bottom w:val="none" w:sz="0" w:space="0" w:color="auto"/>
        <w:right w:val="none" w:sz="0" w:space="0" w:color="auto"/>
      </w:divBdr>
    </w:div>
    <w:div w:id="1466895391">
      <w:bodyDiv w:val="1"/>
      <w:marLeft w:val="0"/>
      <w:marRight w:val="0"/>
      <w:marTop w:val="0"/>
      <w:marBottom w:val="0"/>
      <w:divBdr>
        <w:top w:val="none" w:sz="0" w:space="0" w:color="auto"/>
        <w:left w:val="none" w:sz="0" w:space="0" w:color="auto"/>
        <w:bottom w:val="none" w:sz="0" w:space="0" w:color="auto"/>
        <w:right w:val="none" w:sz="0" w:space="0" w:color="auto"/>
      </w:divBdr>
    </w:div>
    <w:div w:id="1467163499">
      <w:bodyDiv w:val="1"/>
      <w:marLeft w:val="0"/>
      <w:marRight w:val="0"/>
      <w:marTop w:val="0"/>
      <w:marBottom w:val="0"/>
      <w:divBdr>
        <w:top w:val="none" w:sz="0" w:space="0" w:color="auto"/>
        <w:left w:val="none" w:sz="0" w:space="0" w:color="auto"/>
        <w:bottom w:val="none" w:sz="0" w:space="0" w:color="auto"/>
        <w:right w:val="none" w:sz="0" w:space="0" w:color="auto"/>
      </w:divBdr>
    </w:div>
    <w:div w:id="1467165461">
      <w:bodyDiv w:val="1"/>
      <w:marLeft w:val="0"/>
      <w:marRight w:val="0"/>
      <w:marTop w:val="0"/>
      <w:marBottom w:val="0"/>
      <w:divBdr>
        <w:top w:val="none" w:sz="0" w:space="0" w:color="auto"/>
        <w:left w:val="none" w:sz="0" w:space="0" w:color="auto"/>
        <w:bottom w:val="none" w:sz="0" w:space="0" w:color="auto"/>
        <w:right w:val="none" w:sz="0" w:space="0" w:color="auto"/>
      </w:divBdr>
    </w:div>
    <w:div w:id="1472988700">
      <w:bodyDiv w:val="1"/>
      <w:marLeft w:val="0"/>
      <w:marRight w:val="0"/>
      <w:marTop w:val="0"/>
      <w:marBottom w:val="0"/>
      <w:divBdr>
        <w:top w:val="none" w:sz="0" w:space="0" w:color="auto"/>
        <w:left w:val="none" w:sz="0" w:space="0" w:color="auto"/>
        <w:bottom w:val="none" w:sz="0" w:space="0" w:color="auto"/>
        <w:right w:val="none" w:sz="0" w:space="0" w:color="auto"/>
      </w:divBdr>
    </w:div>
    <w:div w:id="1473255422">
      <w:bodyDiv w:val="1"/>
      <w:marLeft w:val="0"/>
      <w:marRight w:val="0"/>
      <w:marTop w:val="0"/>
      <w:marBottom w:val="0"/>
      <w:divBdr>
        <w:top w:val="none" w:sz="0" w:space="0" w:color="auto"/>
        <w:left w:val="none" w:sz="0" w:space="0" w:color="auto"/>
        <w:bottom w:val="none" w:sz="0" w:space="0" w:color="auto"/>
        <w:right w:val="none" w:sz="0" w:space="0" w:color="auto"/>
      </w:divBdr>
    </w:div>
    <w:div w:id="1477454597">
      <w:bodyDiv w:val="1"/>
      <w:marLeft w:val="0"/>
      <w:marRight w:val="0"/>
      <w:marTop w:val="0"/>
      <w:marBottom w:val="0"/>
      <w:divBdr>
        <w:top w:val="none" w:sz="0" w:space="0" w:color="auto"/>
        <w:left w:val="none" w:sz="0" w:space="0" w:color="auto"/>
        <w:bottom w:val="none" w:sz="0" w:space="0" w:color="auto"/>
        <w:right w:val="none" w:sz="0" w:space="0" w:color="auto"/>
      </w:divBdr>
    </w:div>
    <w:div w:id="1484664358">
      <w:bodyDiv w:val="1"/>
      <w:marLeft w:val="0"/>
      <w:marRight w:val="0"/>
      <w:marTop w:val="0"/>
      <w:marBottom w:val="0"/>
      <w:divBdr>
        <w:top w:val="none" w:sz="0" w:space="0" w:color="auto"/>
        <w:left w:val="none" w:sz="0" w:space="0" w:color="auto"/>
        <w:bottom w:val="none" w:sz="0" w:space="0" w:color="auto"/>
        <w:right w:val="none" w:sz="0" w:space="0" w:color="auto"/>
      </w:divBdr>
    </w:div>
    <w:div w:id="1488787102">
      <w:bodyDiv w:val="1"/>
      <w:marLeft w:val="0"/>
      <w:marRight w:val="0"/>
      <w:marTop w:val="0"/>
      <w:marBottom w:val="0"/>
      <w:divBdr>
        <w:top w:val="none" w:sz="0" w:space="0" w:color="auto"/>
        <w:left w:val="none" w:sz="0" w:space="0" w:color="auto"/>
        <w:bottom w:val="none" w:sz="0" w:space="0" w:color="auto"/>
        <w:right w:val="none" w:sz="0" w:space="0" w:color="auto"/>
      </w:divBdr>
    </w:div>
    <w:div w:id="1490976132">
      <w:bodyDiv w:val="1"/>
      <w:marLeft w:val="0"/>
      <w:marRight w:val="0"/>
      <w:marTop w:val="0"/>
      <w:marBottom w:val="0"/>
      <w:divBdr>
        <w:top w:val="none" w:sz="0" w:space="0" w:color="auto"/>
        <w:left w:val="none" w:sz="0" w:space="0" w:color="auto"/>
        <w:bottom w:val="none" w:sz="0" w:space="0" w:color="auto"/>
        <w:right w:val="none" w:sz="0" w:space="0" w:color="auto"/>
      </w:divBdr>
    </w:div>
    <w:div w:id="1494878523">
      <w:bodyDiv w:val="1"/>
      <w:marLeft w:val="0"/>
      <w:marRight w:val="0"/>
      <w:marTop w:val="0"/>
      <w:marBottom w:val="0"/>
      <w:divBdr>
        <w:top w:val="none" w:sz="0" w:space="0" w:color="auto"/>
        <w:left w:val="none" w:sz="0" w:space="0" w:color="auto"/>
        <w:bottom w:val="none" w:sz="0" w:space="0" w:color="auto"/>
        <w:right w:val="none" w:sz="0" w:space="0" w:color="auto"/>
      </w:divBdr>
    </w:div>
    <w:div w:id="1509565423">
      <w:bodyDiv w:val="1"/>
      <w:marLeft w:val="0"/>
      <w:marRight w:val="0"/>
      <w:marTop w:val="0"/>
      <w:marBottom w:val="0"/>
      <w:divBdr>
        <w:top w:val="none" w:sz="0" w:space="0" w:color="auto"/>
        <w:left w:val="none" w:sz="0" w:space="0" w:color="auto"/>
        <w:bottom w:val="none" w:sz="0" w:space="0" w:color="auto"/>
        <w:right w:val="none" w:sz="0" w:space="0" w:color="auto"/>
      </w:divBdr>
    </w:div>
    <w:div w:id="1520925502">
      <w:bodyDiv w:val="1"/>
      <w:marLeft w:val="0"/>
      <w:marRight w:val="0"/>
      <w:marTop w:val="0"/>
      <w:marBottom w:val="0"/>
      <w:divBdr>
        <w:top w:val="none" w:sz="0" w:space="0" w:color="auto"/>
        <w:left w:val="none" w:sz="0" w:space="0" w:color="auto"/>
        <w:bottom w:val="none" w:sz="0" w:space="0" w:color="auto"/>
        <w:right w:val="none" w:sz="0" w:space="0" w:color="auto"/>
      </w:divBdr>
    </w:div>
    <w:div w:id="1524174768">
      <w:bodyDiv w:val="1"/>
      <w:marLeft w:val="0"/>
      <w:marRight w:val="0"/>
      <w:marTop w:val="0"/>
      <w:marBottom w:val="0"/>
      <w:divBdr>
        <w:top w:val="none" w:sz="0" w:space="0" w:color="auto"/>
        <w:left w:val="none" w:sz="0" w:space="0" w:color="auto"/>
        <w:bottom w:val="none" w:sz="0" w:space="0" w:color="auto"/>
        <w:right w:val="none" w:sz="0" w:space="0" w:color="auto"/>
      </w:divBdr>
    </w:div>
    <w:div w:id="1530801714">
      <w:bodyDiv w:val="1"/>
      <w:marLeft w:val="0"/>
      <w:marRight w:val="0"/>
      <w:marTop w:val="0"/>
      <w:marBottom w:val="0"/>
      <w:divBdr>
        <w:top w:val="none" w:sz="0" w:space="0" w:color="auto"/>
        <w:left w:val="none" w:sz="0" w:space="0" w:color="auto"/>
        <w:bottom w:val="none" w:sz="0" w:space="0" w:color="auto"/>
        <w:right w:val="none" w:sz="0" w:space="0" w:color="auto"/>
      </w:divBdr>
    </w:div>
    <w:div w:id="1546479463">
      <w:bodyDiv w:val="1"/>
      <w:marLeft w:val="0"/>
      <w:marRight w:val="0"/>
      <w:marTop w:val="0"/>
      <w:marBottom w:val="0"/>
      <w:divBdr>
        <w:top w:val="none" w:sz="0" w:space="0" w:color="auto"/>
        <w:left w:val="none" w:sz="0" w:space="0" w:color="auto"/>
        <w:bottom w:val="none" w:sz="0" w:space="0" w:color="auto"/>
        <w:right w:val="none" w:sz="0" w:space="0" w:color="auto"/>
      </w:divBdr>
    </w:div>
    <w:div w:id="1557814187">
      <w:bodyDiv w:val="1"/>
      <w:marLeft w:val="0"/>
      <w:marRight w:val="0"/>
      <w:marTop w:val="0"/>
      <w:marBottom w:val="0"/>
      <w:divBdr>
        <w:top w:val="none" w:sz="0" w:space="0" w:color="auto"/>
        <w:left w:val="none" w:sz="0" w:space="0" w:color="auto"/>
        <w:bottom w:val="none" w:sz="0" w:space="0" w:color="auto"/>
        <w:right w:val="none" w:sz="0" w:space="0" w:color="auto"/>
      </w:divBdr>
    </w:div>
    <w:div w:id="1559052458">
      <w:bodyDiv w:val="1"/>
      <w:marLeft w:val="0"/>
      <w:marRight w:val="0"/>
      <w:marTop w:val="0"/>
      <w:marBottom w:val="0"/>
      <w:divBdr>
        <w:top w:val="none" w:sz="0" w:space="0" w:color="auto"/>
        <w:left w:val="none" w:sz="0" w:space="0" w:color="auto"/>
        <w:bottom w:val="none" w:sz="0" w:space="0" w:color="auto"/>
        <w:right w:val="none" w:sz="0" w:space="0" w:color="auto"/>
      </w:divBdr>
    </w:div>
    <w:div w:id="1559173328">
      <w:bodyDiv w:val="1"/>
      <w:marLeft w:val="0"/>
      <w:marRight w:val="0"/>
      <w:marTop w:val="0"/>
      <w:marBottom w:val="0"/>
      <w:divBdr>
        <w:top w:val="none" w:sz="0" w:space="0" w:color="auto"/>
        <w:left w:val="none" w:sz="0" w:space="0" w:color="auto"/>
        <w:bottom w:val="none" w:sz="0" w:space="0" w:color="auto"/>
        <w:right w:val="none" w:sz="0" w:space="0" w:color="auto"/>
      </w:divBdr>
    </w:div>
    <w:div w:id="1565943379">
      <w:bodyDiv w:val="1"/>
      <w:marLeft w:val="0"/>
      <w:marRight w:val="0"/>
      <w:marTop w:val="0"/>
      <w:marBottom w:val="0"/>
      <w:divBdr>
        <w:top w:val="none" w:sz="0" w:space="0" w:color="auto"/>
        <w:left w:val="none" w:sz="0" w:space="0" w:color="auto"/>
        <w:bottom w:val="none" w:sz="0" w:space="0" w:color="auto"/>
        <w:right w:val="none" w:sz="0" w:space="0" w:color="auto"/>
      </w:divBdr>
    </w:div>
    <w:div w:id="1566987100">
      <w:bodyDiv w:val="1"/>
      <w:marLeft w:val="0"/>
      <w:marRight w:val="0"/>
      <w:marTop w:val="0"/>
      <w:marBottom w:val="0"/>
      <w:divBdr>
        <w:top w:val="none" w:sz="0" w:space="0" w:color="auto"/>
        <w:left w:val="none" w:sz="0" w:space="0" w:color="auto"/>
        <w:bottom w:val="none" w:sz="0" w:space="0" w:color="auto"/>
        <w:right w:val="none" w:sz="0" w:space="0" w:color="auto"/>
      </w:divBdr>
    </w:div>
    <w:div w:id="1589078516">
      <w:bodyDiv w:val="1"/>
      <w:marLeft w:val="0"/>
      <w:marRight w:val="0"/>
      <w:marTop w:val="0"/>
      <w:marBottom w:val="0"/>
      <w:divBdr>
        <w:top w:val="none" w:sz="0" w:space="0" w:color="auto"/>
        <w:left w:val="none" w:sz="0" w:space="0" w:color="auto"/>
        <w:bottom w:val="none" w:sz="0" w:space="0" w:color="auto"/>
        <w:right w:val="none" w:sz="0" w:space="0" w:color="auto"/>
      </w:divBdr>
    </w:div>
    <w:div w:id="1605916757">
      <w:bodyDiv w:val="1"/>
      <w:marLeft w:val="0"/>
      <w:marRight w:val="0"/>
      <w:marTop w:val="0"/>
      <w:marBottom w:val="0"/>
      <w:divBdr>
        <w:top w:val="none" w:sz="0" w:space="0" w:color="auto"/>
        <w:left w:val="none" w:sz="0" w:space="0" w:color="auto"/>
        <w:bottom w:val="none" w:sz="0" w:space="0" w:color="auto"/>
        <w:right w:val="none" w:sz="0" w:space="0" w:color="auto"/>
      </w:divBdr>
    </w:div>
    <w:div w:id="1607729740">
      <w:bodyDiv w:val="1"/>
      <w:marLeft w:val="0"/>
      <w:marRight w:val="0"/>
      <w:marTop w:val="0"/>
      <w:marBottom w:val="0"/>
      <w:divBdr>
        <w:top w:val="none" w:sz="0" w:space="0" w:color="auto"/>
        <w:left w:val="none" w:sz="0" w:space="0" w:color="auto"/>
        <w:bottom w:val="none" w:sz="0" w:space="0" w:color="auto"/>
        <w:right w:val="none" w:sz="0" w:space="0" w:color="auto"/>
      </w:divBdr>
    </w:div>
    <w:div w:id="1627420322">
      <w:bodyDiv w:val="1"/>
      <w:marLeft w:val="0"/>
      <w:marRight w:val="0"/>
      <w:marTop w:val="0"/>
      <w:marBottom w:val="0"/>
      <w:divBdr>
        <w:top w:val="none" w:sz="0" w:space="0" w:color="auto"/>
        <w:left w:val="none" w:sz="0" w:space="0" w:color="auto"/>
        <w:bottom w:val="none" w:sz="0" w:space="0" w:color="auto"/>
        <w:right w:val="none" w:sz="0" w:space="0" w:color="auto"/>
      </w:divBdr>
    </w:div>
    <w:div w:id="1634599837">
      <w:bodyDiv w:val="1"/>
      <w:marLeft w:val="0"/>
      <w:marRight w:val="0"/>
      <w:marTop w:val="0"/>
      <w:marBottom w:val="0"/>
      <w:divBdr>
        <w:top w:val="none" w:sz="0" w:space="0" w:color="auto"/>
        <w:left w:val="none" w:sz="0" w:space="0" w:color="auto"/>
        <w:bottom w:val="none" w:sz="0" w:space="0" w:color="auto"/>
        <w:right w:val="none" w:sz="0" w:space="0" w:color="auto"/>
      </w:divBdr>
    </w:div>
    <w:div w:id="1640568095">
      <w:bodyDiv w:val="1"/>
      <w:marLeft w:val="0"/>
      <w:marRight w:val="0"/>
      <w:marTop w:val="0"/>
      <w:marBottom w:val="0"/>
      <w:divBdr>
        <w:top w:val="none" w:sz="0" w:space="0" w:color="auto"/>
        <w:left w:val="none" w:sz="0" w:space="0" w:color="auto"/>
        <w:bottom w:val="none" w:sz="0" w:space="0" w:color="auto"/>
        <w:right w:val="none" w:sz="0" w:space="0" w:color="auto"/>
      </w:divBdr>
    </w:div>
    <w:div w:id="1643928643">
      <w:bodyDiv w:val="1"/>
      <w:marLeft w:val="0"/>
      <w:marRight w:val="0"/>
      <w:marTop w:val="0"/>
      <w:marBottom w:val="0"/>
      <w:divBdr>
        <w:top w:val="none" w:sz="0" w:space="0" w:color="auto"/>
        <w:left w:val="none" w:sz="0" w:space="0" w:color="auto"/>
        <w:bottom w:val="none" w:sz="0" w:space="0" w:color="auto"/>
        <w:right w:val="none" w:sz="0" w:space="0" w:color="auto"/>
      </w:divBdr>
    </w:div>
    <w:div w:id="1646085730">
      <w:bodyDiv w:val="1"/>
      <w:marLeft w:val="0"/>
      <w:marRight w:val="0"/>
      <w:marTop w:val="0"/>
      <w:marBottom w:val="0"/>
      <w:divBdr>
        <w:top w:val="none" w:sz="0" w:space="0" w:color="auto"/>
        <w:left w:val="none" w:sz="0" w:space="0" w:color="auto"/>
        <w:bottom w:val="none" w:sz="0" w:space="0" w:color="auto"/>
        <w:right w:val="none" w:sz="0" w:space="0" w:color="auto"/>
      </w:divBdr>
    </w:div>
    <w:div w:id="1657681926">
      <w:bodyDiv w:val="1"/>
      <w:marLeft w:val="0"/>
      <w:marRight w:val="0"/>
      <w:marTop w:val="0"/>
      <w:marBottom w:val="0"/>
      <w:divBdr>
        <w:top w:val="none" w:sz="0" w:space="0" w:color="auto"/>
        <w:left w:val="none" w:sz="0" w:space="0" w:color="auto"/>
        <w:bottom w:val="none" w:sz="0" w:space="0" w:color="auto"/>
        <w:right w:val="none" w:sz="0" w:space="0" w:color="auto"/>
      </w:divBdr>
    </w:div>
    <w:div w:id="1680699789">
      <w:bodyDiv w:val="1"/>
      <w:marLeft w:val="0"/>
      <w:marRight w:val="0"/>
      <w:marTop w:val="0"/>
      <w:marBottom w:val="0"/>
      <w:divBdr>
        <w:top w:val="none" w:sz="0" w:space="0" w:color="auto"/>
        <w:left w:val="none" w:sz="0" w:space="0" w:color="auto"/>
        <w:bottom w:val="none" w:sz="0" w:space="0" w:color="auto"/>
        <w:right w:val="none" w:sz="0" w:space="0" w:color="auto"/>
      </w:divBdr>
    </w:div>
    <w:div w:id="1682971371">
      <w:bodyDiv w:val="1"/>
      <w:marLeft w:val="0"/>
      <w:marRight w:val="0"/>
      <w:marTop w:val="0"/>
      <w:marBottom w:val="0"/>
      <w:divBdr>
        <w:top w:val="none" w:sz="0" w:space="0" w:color="auto"/>
        <w:left w:val="none" w:sz="0" w:space="0" w:color="auto"/>
        <w:bottom w:val="none" w:sz="0" w:space="0" w:color="auto"/>
        <w:right w:val="none" w:sz="0" w:space="0" w:color="auto"/>
      </w:divBdr>
    </w:div>
    <w:div w:id="1683775448">
      <w:bodyDiv w:val="1"/>
      <w:marLeft w:val="0"/>
      <w:marRight w:val="0"/>
      <w:marTop w:val="0"/>
      <w:marBottom w:val="0"/>
      <w:divBdr>
        <w:top w:val="none" w:sz="0" w:space="0" w:color="auto"/>
        <w:left w:val="none" w:sz="0" w:space="0" w:color="auto"/>
        <w:bottom w:val="none" w:sz="0" w:space="0" w:color="auto"/>
        <w:right w:val="none" w:sz="0" w:space="0" w:color="auto"/>
      </w:divBdr>
    </w:div>
    <w:div w:id="1687291554">
      <w:bodyDiv w:val="1"/>
      <w:marLeft w:val="0"/>
      <w:marRight w:val="0"/>
      <w:marTop w:val="0"/>
      <w:marBottom w:val="0"/>
      <w:divBdr>
        <w:top w:val="none" w:sz="0" w:space="0" w:color="auto"/>
        <w:left w:val="none" w:sz="0" w:space="0" w:color="auto"/>
        <w:bottom w:val="none" w:sz="0" w:space="0" w:color="auto"/>
        <w:right w:val="none" w:sz="0" w:space="0" w:color="auto"/>
      </w:divBdr>
    </w:div>
    <w:div w:id="1695380457">
      <w:bodyDiv w:val="1"/>
      <w:marLeft w:val="0"/>
      <w:marRight w:val="0"/>
      <w:marTop w:val="0"/>
      <w:marBottom w:val="0"/>
      <w:divBdr>
        <w:top w:val="none" w:sz="0" w:space="0" w:color="auto"/>
        <w:left w:val="none" w:sz="0" w:space="0" w:color="auto"/>
        <w:bottom w:val="none" w:sz="0" w:space="0" w:color="auto"/>
        <w:right w:val="none" w:sz="0" w:space="0" w:color="auto"/>
      </w:divBdr>
    </w:div>
    <w:div w:id="1700738277">
      <w:bodyDiv w:val="1"/>
      <w:marLeft w:val="0"/>
      <w:marRight w:val="0"/>
      <w:marTop w:val="0"/>
      <w:marBottom w:val="0"/>
      <w:divBdr>
        <w:top w:val="none" w:sz="0" w:space="0" w:color="auto"/>
        <w:left w:val="none" w:sz="0" w:space="0" w:color="auto"/>
        <w:bottom w:val="none" w:sz="0" w:space="0" w:color="auto"/>
        <w:right w:val="none" w:sz="0" w:space="0" w:color="auto"/>
      </w:divBdr>
    </w:div>
    <w:div w:id="1708677926">
      <w:bodyDiv w:val="1"/>
      <w:marLeft w:val="0"/>
      <w:marRight w:val="0"/>
      <w:marTop w:val="0"/>
      <w:marBottom w:val="0"/>
      <w:divBdr>
        <w:top w:val="none" w:sz="0" w:space="0" w:color="auto"/>
        <w:left w:val="none" w:sz="0" w:space="0" w:color="auto"/>
        <w:bottom w:val="none" w:sz="0" w:space="0" w:color="auto"/>
        <w:right w:val="none" w:sz="0" w:space="0" w:color="auto"/>
      </w:divBdr>
    </w:div>
    <w:div w:id="1710837540">
      <w:bodyDiv w:val="1"/>
      <w:marLeft w:val="0"/>
      <w:marRight w:val="0"/>
      <w:marTop w:val="0"/>
      <w:marBottom w:val="0"/>
      <w:divBdr>
        <w:top w:val="none" w:sz="0" w:space="0" w:color="auto"/>
        <w:left w:val="none" w:sz="0" w:space="0" w:color="auto"/>
        <w:bottom w:val="none" w:sz="0" w:space="0" w:color="auto"/>
        <w:right w:val="none" w:sz="0" w:space="0" w:color="auto"/>
      </w:divBdr>
    </w:div>
    <w:div w:id="1715275017">
      <w:bodyDiv w:val="1"/>
      <w:marLeft w:val="0"/>
      <w:marRight w:val="0"/>
      <w:marTop w:val="0"/>
      <w:marBottom w:val="0"/>
      <w:divBdr>
        <w:top w:val="none" w:sz="0" w:space="0" w:color="auto"/>
        <w:left w:val="none" w:sz="0" w:space="0" w:color="auto"/>
        <w:bottom w:val="none" w:sz="0" w:space="0" w:color="auto"/>
        <w:right w:val="none" w:sz="0" w:space="0" w:color="auto"/>
      </w:divBdr>
    </w:div>
    <w:div w:id="1717966305">
      <w:bodyDiv w:val="1"/>
      <w:marLeft w:val="0"/>
      <w:marRight w:val="0"/>
      <w:marTop w:val="0"/>
      <w:marBottom w:val="0"/>
      <w:divBdr>
        <w:top w:val="none" w:sz="0" w:space="0" w:color="auto"/>
        <w:left w:val="none" w:sz="0" w:space="0" w:color="auto"/>
        <w:bottom w:val="none" w:sz="0" w:space="0" w:color="auto"/>
        <w:right w:val="none" w:sz="0" w:space="0" w:color="auto"/>
      </w:divBdr>
    </w:div>
    <w:div w:id="1718698739">
      <w:bodyDiv w:val="1"/>
      <w:marLeft w:val="0"/>
      <w:marRight w:val="0"/>
      <w:marTop w:val="0"/>
      <w:marBottom w:val="0"/>
      <w:divBdr>
        <w:top w:val="none" w:sz="0" w:space="0" w:color="auto"/>
        <w:left w:val="none" w:sz="0" w:space="0" w:color="auto"/>
        <w:bottom w:val="none" w:sz="0" w:space="0" w:color="auto"/>
        <w:right w:val="none" w:sz="0" w:space="0" w:color="auto"/>
      </w:divBdr>
    </w:div>
    <w:div w:id="1721515111">
      <w:bodyDiv w:val="1"/>
      <w:marLeft w:val="0"/>
      <w:marRight w:val="0"/>
      <w:marTop w:val="0"/>
      <w:marBottom w:val="0"/>
      <w:divBdr>
        <w:top w:val="none" w:sz="0" w:space="0" w:color="auto"/>
        <w:left w:val="none" w:sz="0" w:space="0" w:color="auto"/>
        <w:bottom w:val="none" w:sz="0" w:space="0" w:color="auto"/>
        <w:right w:val="none" w:sz="0" w:space="0" w:color="auto"/>
      </w:divBdr>
    </w:div>
    <w:div w:id="1726295643">
      <w:bodyDiv w:val="1"/>
      <w:marLeft w:val="0"/>
      <w:marRight w:val="0"/>
      <w:marTop w:val="0"/>
      <w:marBottom w:val="0"/>
      <w:divBdr>
        <w:top w:val="none" w:sz="0" w:space="0" w:color="auto"/>
        <w:left w:val="none" w:sz="0" w:space="0" w:color="auto"/>
        <w:bottom w:val="none" w:sz="0" w:space="0" w:color="auto"/>
        <w:right w:val="none" w:sz="0" w:space="0" w:color="auto"/>
      </w:divBdr>
    </w:div>
    <w:div w:id="1741322005">
      <w:bodyDiv w:val="1"/>
      <w:marLeft w:val="0"/>
      <w:marRight w:val="0"/>
      <w:marTop w:val="0"/>
      <w:marBottom w:val="0"/>
      <w:divBdr>
        <w:top w:val="none" w:sz="0" w:space="0" w:color="auto"/>
        <w:left w:val="none" w:sz="0" w:space="0" w:color="auto"/>
        <w:bottom w:val="none" w:sz="0" w:space="0" w:color="auto"/>
        <w:right w:val="none" w:sz="0" w:space="0" w:color="auto"/>
      </w:divBdr>
    </w:div>
    <w:div w:id="1755972271">
      <w:bodyDiv w:val="1"/>
      <w:marLeft w:val="0"/>
      <w:marRight w:val="0"/>
      <w:marTop w:val="0"/>
      <w:marBottom w:val="0"/>
      <w:divBdr>
        <w:top w:val="none" w:sz="0" w:space="0" w:color="auto"/>
        <w:left w:val="none" w:sz="0" w:space="0" w:color="auto"/>
        <w:bottom w:val="none" w:sz="0" w:space="0" w:color="auto"/>
        <w:right w:val="none" w:sz="0" w:space="0" w:color="auto"/>
      </w:divBdr>
    </w:div>
    <w:div w:id="1756508009">
      <w:bodyDiv w:val="1"/>
      <w:marLeft w:val="0"/>
      <w:marRight w:val="0"/>
      <w:marTop w:val="0"/>
      <w:marBottom w:val="0"/>
      <w:divBdr>
        <w:top w:val="none" w:sz="0" w:space="0" w:color="auto"/>
        <w:left w:val="none" w:sz="0" w:space="0" w:color="auto"/>
        <w:bottom w:val="none" w:sz="0" w:space="0" w:color="auto"/>
        <w:right w:val="none" w:sz="0" w:space="0" w:color="auto"/>
      </w:divBdr>
    </w:div>
    <w:div w:id="1768889025">
      <w:bodyDiv w:val="1"/>
      <w:marLeft w:val="0"/>
      <w:marRight w:val="0"/>
      <w:marTop w:val="0"/>
      <w:marBottom w:val="0"/>
      <w:divBdr>
        <w:top w:val="none" w:sz="0" w:space="0" w:color="auto"/>
        <w:left w:val="none" w:sz="0" w:space="0" w:color="auto"/>
        <w:bottom w:val="none" w:sz="0" w:space="0" w:color="auto"/>
        <w:right w:val="none" w:sz="0" w:space="0" w:color="auto"/>
      </w:divBdr>
    </w:div>
    <w:div w:id="1773623037">
      <w:bodyDiv w:val="1"/>
      <w:marLeft w:val="0"/>
      <w:marRight w:val="0"/>
      <w:marTop w:val="0"/>
      <w:marBottom w:val="0"/>
      <w:divBdr>
        <w:top w:val="none" w:sz="0" w:space="0" w:color="auto"/>
        <w:left w:val="none" w:sz="0" w:space="0" w:color="auto"/>
        <w:bottom w:val="none" w:sz="0" w:space="0" w:color="auto"/>
        <w:right w:val="none" w:sz="0" w:space="0" w:color="auto"/>
      </w:divBdr>
    </w:div>
    <w:div w:id="1779568688">
      <w:bodyDiv w:val="1"/>
      <w:marLeft w:val="0"/>
      <w:marRight w:val="0"/>
      <w:marTop w:val="0"/>
      <w:marBottom w:val="0"/>
      <w:divBdr>
        <w:top w:val="none" w:sz="0" w:space="0" w:color="auto"/>
        <w:left w:val="none" w:sz="0" w:space="0" w:color="auto"/>
        <w:bottom w:val="none" w:sz="0" w:space="0" w:color="auto"/>
        <w:right w:val="none" w:sz="0" w:space="0" w:color="auto"/>
      </w:divBdr>
    </w:div>
    <w:div w:id="1799950025">
      <w:bodyDiv w:val="1"/>
      <w:marLeft w:val="0"/>
      <w:marRight w:val="0"/>
      <w:marTop w:val="0"/>
      <w:marBottom w:val="0"/>
      <w:divBdr>
        <w:top w:val="none" w:sz="0" w:space="0" w:color="auto"/>
        <w:left w:val="none" w:sz="0" w:space="0" w:color="auto"/>
        <w:bottom w:val="none" w:sz="0" w:space="0" w:color="auto"/>
        <w:right w:val="none" w:sz="0" w:space="0" w:color="auto"/>
      </w:divBdr>
    </w:div>
    <w:div w:id="1807232740">
      <w:bodyDiv w:val="1"/>
      <w:marLeft w:val="0"/>
      <w:marRight w:val="0"/>
      <w:marTop w:val="0"/>
      <w:marBottom w:val="0"/>
      <w:divBdr>
        <w:top w:val="none" w:sz="0" w:space="0" w:color="auto"/>
        <w:left w:val="none" w:sz="0" w:space="0" w:color="auto"/>
        <w:bottom w:val="none" w:sz="0" w:space="0" w:color="auto"/>
        <w:right w:val="none" w:sz="0" w:space="0" w:color="auto"/>
      </w:divBdr>
    </w:div>
    <w:div w:id="1822425348">
      <w:bodyDiv w:val="1"/>
      <w:marLeft w:val="0"/>
      <w:marRight w:val="0"/>
      <w:marTop w:val="0"/>
      <w:marBottom w:val="0"/>
      <w:divBdr>
        <w:top w:val="none" w:sz="0" w:space="0" w:color="auto"/>
        <w:left w:val="none" w:sz="0" w:space="0" w:color="auto"/>
        <w:bottom w:val="none" w:sz="0" w:space="0" w:color="auto"/>
        <w:right w:val="none" w:sz="0" w:space="0" w:color="auto"/>
      </w:divBdr>
    </w:div>
    <w:div w:id="1827477236">
      <w:bodyDiv w:val="1"/>
      <w:marLeft w:val="0"/>
      <w:marRight w:val="0"/>
      <w:marTop w:val="0"/>
      <w:marBottom w:val="0"/>
      <w:divBdr>
        <w:top w:val="none" w:sz="0" w:space="0" w:color="auto"/>
        <w:left w:val="none" w:sz="0" w:space="0" w:color="auto"/>
        <w:bottom w:val="none" w:sz="0" w:space="0" w:color="auto"/>
        <w:right w:val="none" w:sz="0" w:space="0" w:color="auto"/>
      </w:divBdr>
    </w:div>
    <w:div w:id="1832864641">
      <w:bodyDiv w:val="1"/>
      <w:marLeft w:val="0"/>
      <w:marRight w:val="0"/>
      <w:marTop w:val="0"/>
      <w:marBottom w:val="0"/>
      <w:divBdr>
        <w:top w:val="none" w:sz="0" w:space="0" w:color="auto"/>
        <w:left w:val="none" w:sz="0" w:space="0" w:color="auto"/>
        <w:bottom w:val="none" w:sz="0" w:space="0" w:color="auto"/>
        <w:right w:val="none" w:sz="0" w:space="0" w:color="auto"/>
      </w:divBdr>
    </w:div>
    <w:div w:id="1838809461">
      <w:bodyDiv w:val="1"/>
      <w:marLeft w:val="0"/>
      <w:marRight w:val="0"/>
      <w:marTop w:val="0"/>
      <w:marBottom w:val="0"/>
      <w:divBdr>
        <w:top w:val="none" w:sz="0" w:space="0" w:color="auto"/>
        <w:left w:val="none" w:sz="0" w:space="0" w:color="auto"/>
        <w:bottom w:val="none" w:sz="0" w:space="0" w:color="auto"/>
        <w:right w:val="none" w:sz="0" w:space="0" w:color="auto"/>
      </w:divBdr>
    </w:div>
    <w:div w:id="1841769878">
      <w:bodyDiv w:val="1"/>
      <w:marLeft w:val="0"/>
      <w:marRight w:val="0"/>
      <w:marTop w:val="0"/>
      <w:marBottom w:val="0"/>
      <w:divBdr>
        <w:top w:val="none" w:sz="0" w:space="0" w:color="auto"/>
        <w:left w:val="none" w:sz="0" w:space="0" w:color="auto"/>
        <w:bottom w:val="none" w:sz="0" w:space="0" w:color="auto"/>
        <w:right w:val="none" w:sz="0" w:space="0" w:color="auto"/>
      </w:divBdr>
    </w:div>
    <w:div w:id="1844855248">
      <w:bodyDiv w:val="1"/>
      <w:marLeft w:val="0"/>
      <w:marRight w:val="0"/>
      <w:marTop w:val="0"/>
      <w:marBottom w:val="0"/>
      <w:divBdr>
        <w:top w:val="none" w:sz="0" w:space="0" w:color="auto"/>
        <w:left w:val="none" w:sz="0" w:space="0" w:color="auto"/>
        <w:bottom w:val="none" w:sz="0" w:space="0" w:color="auto"/>
        <w:right w:val="none" w:sz="0" w:space="0" w:color="auto"/>
      </w:divBdr>
    </w:div>
    <w:div w:id="1853765967">
      <w:bodyDiv w:val="1"/>
      <w:marLeft w:val="0"/>
      <w:marRight w:val="0"/>
      <w:marTop w:val="0"/>
      <w:marBottom w:val="0"/>
      <w:divBdr>
        <w:top w:val="none" w:sz="0" w:space="0" w:color="auto"/>
        <w:left w:val="none" w:sz="0" w:space="0" w:color="auto"/>
        <w:bottom w:val="none" w:sz="0" w:space="0" w:color="auto"/>
        <w:right w:val="none" w:sz="0" w:space="0" w:color="auto"/>
      </w:divBdr>
    </w:div>
    <w:div w:id="1856580031">
      <w:bodyDiv w:val="1"/>
      <w:marLeft w:val="0"/>
      <w:marRight w:val="0"/>
      <w:marTop w:val="0"/>
      <w:marBottom w:val="0"/>
      <w:divBdr>
        <w:top w:val="none" w:sz="0" w:space="0" w:color="auto"/>
        <w:left w:val="none" w:sz="0" w:space="0" w:color="auto"/>
        <w:bottom w:val="none" w:sz="0" w:space="0" w:color="auto"/>
        <w:right w:val="none" w:sz="0" w:space="0" w:color="auto"/>
      </w:divBdr>
    </w:div>
    <w:div w:id="1865559356">
      <w:bodyDiv w:val="1"/>
      <w:marLeft w:val="0"/>
      <w:marRight w:val="0"/>
      <w:marTop w:val="0"/>
      <w:marBottom w:val="0"/>
      <w:divBdr>
        <w:top w:val="none" w:sz="0" w:space="0" w:color="auto"/>
        <w:left w:val="none" w:sz="0" w:space="0" w:color="auto"/>
        <w:bottom w:val="none" w:sz="0" w:space="0" w:color="auto"/>
        <w:right w:val="none" w:sz="0" w:space="0" w:color="auto"/>
      </w:divBdr>
    </w:div>
    <w:div w:id="1865826602">
      <w:bodyDiv w:val="1"/>
      <w:marLeft w:val="0"/>
      <w:marRight w:val="0"/>
      <w:marTop w:val="0"/>
      <w:marBottom w:val="0"/>
      <w:divBdr>
        <w:top w:val="none" w:sz="0" w:space="0" w:color="auto"/>
        <w:left w:val="none" w:sz="0" w:space="0" w:color="auto"/>
        <w:bottom w:val="none" w:sz="0" w:space="0" w:color="auto"/>
        <w:right w:val="none" w:sz="0" w:space="0" w:color="auto"/>
      </w:divBdr>
    </w:div>
    <w:div w:id="1883974134">
      <w:bodyDiv w:val="1"/>
      <w:marLeft w:val="0"/>
      <w:marRight w:val="0"/>
      <w:marTop w:val="0"/>
      <w:marBottom w:val="0"/>
      <w:divBdr>
        <w:top w:val="none" w:sz="0" w:space="0" w:color="auto"/>
        <w:left w:val="none" w:sz="0" w:space="0" w:color="auto"/>
        <w:bottom w:val="none" w:sz="0" w:space="0" w:color="auto"/>
        <w:right w:val="none" w:sz="0" w:space="0" w:color="auto"/>
      </w:divBdr>
    </w:div>
    <w:div w:id="1899392896">
      <w:bodyDiv w:val="1"/>
      <w:marLeft w:val="0"/>
      <w:marRight w:val="0"/>
      <w:marTop w:val="0"/>
      <w:marBottom w:val="0"/>
      <w:divBdr>
        <w:top w:val="none" w:sz="0" w:space="0" w:color="auto"/>
        <w:left w:val="none" w:sz="0" w:space="0" w:color="auto"/>
        <w:bottom w:val="none" w:sz="0" w:space="0" w:color="auto"/>
        <w:right w:val="none" w:sz="0" w:space="0" w:color="auto"/>
      </w:divBdr>
    </w:div>
    <w:div w:id="1901868984">
      <w:bodyDiv w:val="1"/>
      <w:marLeft w:val="0"/>
      <w:marRight w:val="0"/>
      <w:marTop w:val="0"/>
      <w:marBottom w:val="0"/>
      <w:divBdr>
        <w:top w:val="none" w:sz="0" w:space="0" w:color="auto"/>
        <w:left w:val="none" w:sz="0" w:space="0" w:color="auto"/>
        <w:bottom w:val="none" w:sz="0" w:space="0" w:color="auto"/>
        <w:right w:val="none" w:sz="0" w:space="0" w:color="auto"/>
      </w:divBdr>
    </w:div>
    <w:div w:id="1912423424">
      <w:bodyDiv w:val="1"/>
      <w:marLeft w:val="0"/>
      <w:marRight w:val="0"/>
      <w:marTop w:val="0"/>
      <w:marBottom w:val="0"/>
      <w:divBdr>
        <w:top w:val="none" w:sz="0" w:space="0" w:color="auto"/>
        <w:left w:val="none" w:sz="0" w:space="0" w:color="auto"/>
        <w:bottom w:val="none" w:sz="0" w:space="0" w:color="auto"/>
        <w:right w:val="none" w:sz="0" w:space="0" w:color="auto"/>
      </w:divBdr>
    </w:div>
    <w:div w:id="1914270442">
      <w:bodyDiv w:val="1"/>
      <w:marLeft w:val="0"/>
      <w:marRight w:val="0"/>
      <w:marTop w:val="0"/>
      <w:marBottom w:val="0"/>
      <w:divBdr>
        <w:top w:val="none" w:sz="0" w:space="0" w:color="auto"/>
        <w:left w:val="none" w:sz="0" w:space="0" w:color="auto"/>
        <w:bottom w:val="none" w:sz="0" w:space="0" w:color="auto"/>
        <w:right w:val="none" w:sz="0" w:space="0" w:color="auto"/>
      </w:divBdr>
    </w:div>
    <w:div w:id="1918856479">
      <w:bodyDiv w:val="1"/>
      <w:marLeft w:val="0"/>
      <w:marRight w:val="0"/>
      <w:marTop w:val="0"/>
      <w:marBottom w:val="0"/>
      <w:divBdr>
        <w:top w:val="none" w:sz="0" w:space="0" w:color="auto"/>
        <w:left w:val="none" w:sz="0" w:space="0" w:color="auto"/>
        <w:bottom w:val="none" w:sz="0" w:space="0" w:color="auto"/>
        <w:right w:val="none" w:sz="0" w:space="0" w:color="auto"/>
      </w:divBdr>
    </w:div>
    <w:div w:id="1922712873">
      <w:bodyDiv w:val="1"/>
      <w:marLeft w:val="0"/>
      <w:marRight w:val="0"/>
      <w:marTop w:val="0"/>
      <w:marBottom w:val="0"/>
      <w:divBdr>
        <w:top w:val="none" w:sz="0" w:space="0" w:color="auto"/>
        <w:left w:val="none" w:sz="0" w:space="0" w:color="auto"/>
        <w:bottom w:val="none" w:sz="0" w:space="0" w:color="auto"/>
        <w:right w:val="none" w:sz="0" w:space="0" w:color="auto"/>
      </w:divBdr>
    </w:div>
    <w:div w:id="1963223725">
      <w:bodyDiv w:val="1"/>
      <w:marLeft w:val="0"/>
      <w:marRight w:val="0"/>
      <w:marTop w:val="0"/>
      <w:marBottom w:val="0"/>
      <w:divBdr>
        <w:top w:val="none" w:sz="0" w:space="0" w:color="auto"/>
        <w:left w:val="none" w:sz="0" w:space="0" w:color="auto"/>
        <w:bottom w:val="none" w:sz="0" w:space="0" w:color="auto"/>
        <w:right w:val="none" w:sz="0" w:space="0" w:color="auto"/>
      </w:divBdr>
    </w:div>
    <w:div w:id="1963803192">
      <w:bodyDiv w:val="1"/>
      <w:marLeft w:val="0"/>
      <w:marRight w:val="0"/>
      <w:marTop w:val="0"/>
      <w:marBottom w:val="0"/>
      <w:divBdr>
        <w:top w:val="none" w:sz="0" w:space="0" w:color="auto"/>
        <w:left w:val="none" w:sz="0" w:space="0" w:color="auto"/>
        <w:bottom w:val="none" w:sz="0" w:space="0" w:color="auto"/>
        <w:right w:val="none" w:sz="0" w:space="0" w:color="auto"/>
      </w:divBdr>
    </w:div>
    <w:div w:id="1978339285">
      <w:bodyDiv w:val="1"/>
      <w:marLeft w:val="0"/>
      <w:marRight w:val="0"/>
      <w:marTop w:val="0"/>
      <w:marBottom w:val="0"/>
      <w:divBdr>
        <w:top w:val="none" w:sz="0" w:space="0" w:color="auto"/>
        <w:left w:val="none" w:sz="0" w:space="0" w:color="auto"/>
        <w:bottom w:val="none" w:sz="0" w:space="0" w:color="auto"/>
        <w:right w:val="none" w:sz="0" w:space="0" w:color="auto"/>
      </w:divBdr>
    </w:div>
    <w:div w:id="1989086993">
      <w:bodyDiv w:val="1"/>
      <w:marLeft w:val="0"/>
      <w:marRight w:val="0"/>
      <w:marTop w:val="0"/>
      <w:marBottom w:val="0"/>
      <w:divBdr>
        <w:top w:val="none" w:sz="0" w:space="0" w:color="auto"/>
        <w:left w:val="none" w:sz="0" w:space="0" w:color="auto"/>
        <w:bottom w:val="none" w:sz="0" w:space="0" w:color="auto"/>
        <w:right w:val="none" w:sz="0" w:space="0" w:color="auto"/>
      </w:divBdr>
    </w:div>
    <w:div w:id="1996645723">
      <w:bodyDiv w:val="1"/>
      <w:marLeft w:val="0"/>
      <w:marRight w:val="0"/>
      <w:marTop w:val="0"/>
      <w:marBottom w:val="0"/>
      <w:divBdr>
        <w:top w:val="none" w:sz="0" w:space="0" w:color="auto"/>
        <w:left w:val="none" w:sz="0" w:space="0" w:color="auto"/>
        <w:bottom w:val="none" w:sz="0" w:space="0" w:color="auto"/>
        <w:right w:val="none" w:sz="0" w:space="0" w:color="auto"/>
      </w:divBdr>
    </w:div>
    <w:div w:id="2000767698">
      <w:bodyDiv w:val="1"/>
      <w:marLeft w:val="0"/>
      <w:marRight w:val="0"/>
      <w:marTop w:val="0"/>
      <w:marBottom w:val="0"/>
      <w:divBdr>
        <w:top w:val="none" w:sz="0" w:space="0" w:color="auto"/>
        <w:left w:val="none" w:sz="0" w:space="0" w:color="auto"/>
        <w:bottom w:val="none" w:sz="0" w:space="0" w:color="auto"/>
        <w:right w:val="none" w:sz="0" w:space="0" w:color="auto"/>
      </w:divBdr>
    </w:div>
    <w:div w:id="2001543496">
      <w:bodyDiv w:val="1"/>
      <w:marLeft w:val="0"/>
      <w:marRight w:val="0"/>
      <w:marTop w:val="0"/>
      <w:marBottom w:val="0"/>
      <w:divBdr>
        <w:top w:val="none" w:sz="0" w:space="0" w:color="auto"/>
        <w:left w:val="none" w:sz="0" w:space="0" w:color="auto"/>
        <w:bottom w:val="none" w:sz="0" w:space="0" w:color="auto"/>
        <w:right w:val="none" w:sz="0" w:space="0" w:color="auto"/>
      </w:divBdr>
    </w:div>
    <w:div w:id="2012563142">
      <w:bodyDiv w:val="1"/>
      <w:marLeft w:val="0"/>
      <w:marRight w:val="0"/>
      <w:marTop w:val="0"/>
      <w:marBottom w:val="0"/>
      <w:divBdr>
        <w:top w:val="none" w:sz="0" w:space="0" w:color="auto"/>
        <w:left w:val="none" w:sz="0" w:space="0" w:color="auto"/>
        <w:bottom w:val="none" w:sz="0" w:space="0" w:color="auto"/>
        <w:right w:val="none" w:sz="0" w:space="0" w:color="auto"/>
      </w:divBdr>
    </w:div>
    <w:div w:id="2022245556">
      <w:bodyDiv w:val="1"/>
      <w:marLeft w:val="0"/>
      <w:marRight w:val="0"/>
      <w:marTop w:val="0"/>
      <w:marBottom w:val="0"/>
      <w:divBdr>
        <w:top w:val="none" w:sz="0" w:space="0" w:color="auto"/>
        <w:left w:val="none" w:sz="0" w:space="0" w:color="auto"/>
        <w:bottom w:val="none" w:sz="0" w:space="0" w:color="auto"/>
        <w:right w:val="none" w:sz="0" w:space="0" w:color="auto"/>
      </w:divBdr>
    </w:div>
    <w:div w:id="2028559298">
      <w:bodyDiv w:val="1"/>
      <w:marLeft w:val="0"/>
      <w:marRight w:val="0"/>
      <w:marTop w:val="0"/>
      <w:marBottom w:val="0"/>
      <w:divBdr>
        <w:top w:val="none" w:sz="0" w:space="0" w:color="auto"/>
        <w:left w:val="none" w:sz="0" w:space="0" w:color="auto"/>
        <w:bottom w:val="none" w:sz="0" w:space="0" w:color="auto"/>
        <w:right w:val="none" w:sz="0" w:space="0" w:color="auto"/>
      </w:divBdr>
    </w:div>
    <w:div w:id="2038697972">
      <w:bodyDiv w:val="1"/>
      <w:marLeft w:val="0"/>
      <w:marRight w:val="0"/>
      <w:marTop w:val="0"/>
      <w:marBottom w:val="0"/>
      <w:divBdr>
        <w:top w:val="none" w:sz="0" w:space="0" w:color="auto"/>
        <w:left w:val="none" w:sz="0" w:space="0" w:color="auto"/>
        <w:bottom w:val="none" w:sz="0" w:space="0" w:color="auto"/>
        <w:right w:val="none" w:sz="0" w:space="0" w:color="auto"/>
      </w:divBdr>
    </w:div>
    <w:div w:id="2047294028">
      <w:bodyDiv w:val="1"/>
      <w:marLeft w:val="0"/>
      <w:marRight w:val="0"/>
      <w:marTop w:val="0"/>
      <w:marBottom w:val="0"/>
      <w:divBdr>
        <w:top w:val="none" w:sz="0" w:space="0" w:color="auto"/>
        <w:left w:val="none" w:sz="0" w:space="0" w:color="auto"/>
        <w:bottom w:val="none" w:sz="0" w:space="0" w:color="auto"/>
        <w:right w:val="none" w:sz="0" w:space="0" w:color="auto"/>
      </w:divBdr>
    </w:div>
    <w:div w:id="2056539369">
      <w:bodyDiv w:val="1"/>
      <w:marLeft w:val="0"/>
      <w:marRight w:val="0"/>
      <w:marTop w:val="0"/>
      <w:marBottom w:val="0"/>
      <w:divBdr>
        <w:top w:val="none" w:sz="0" w:space="0" w:color="auto"/>
        <w:left w:val="none" w:sz="0" w:space="0" w:color="auto"/>
        <w:bottom w:val="none" w:sz="0" w:space="0" w:color="auto"/>
        <w:right w:val="none" w:sz="0" w:space="0" w:color="auto"/>
      </w:divBdr>
    </w:div>
    <w:div w:id="2060278526">
      <w:bodyDiv w:val="1"/>
      <w:marLeft w:val="0"/>
      <w:marRight w:val="0"/>
      <w:marTop w:val="0"/>
      <w:marBottom w:val="0"/>
      <w:divBdr>
        <w:top w:val="none" w:sz="0" w:space="0" w:color="auto"/>
        <w:left w:val="none" w:sz="0" w:space="0" w:color="auto"/>
        <w:bottom w:val="none" w:sz="0" w:space="0" w:color="auto"/>
        <w:right w:val="none" w:sz="0" w:space="0" w:color="auto"/>
      </w:divBdr>
    </w:div>
    <w:div w:id="2061787430">
      <w:bodyDiv w:val="1"/>
      <w:marLeft w:val="0"/>
      <w:marRight w:val="0"/>
      <w:marTop w:val="0"/>
      <w:marBottom w:val="0"/>
      <w:divBdr>
        <w:top w:val="none" w:sz="0" w:space="0" w:color="auto"/>
        <w:left w:val="none" w:sz="0" w:space="0" w:color="auto"/>
        <w:bottom w:val="none" w:sz="0" w:space="0" w:color="auto"/>
        <w:right w:val="none" w:sz="0" w:space="0" w:color="auto"/>
      </w:divBdr>
    </w:div>
    <w:div w:id="2065250056">
      <w:bodyDiv w:val="1"/>
      <w:marLeft w:val="0"/>
      <w:marRight w:val="0"/>
      <w:marTop w:val="0"/>
      <w:marBottom w:val="0"/>
      <w:divBdr>
        <w:top w:val="none" w:sz="0" w:space="0" w:color="auto"/>
        <w:left w:val="none" w:sz="0" w:space="0" w:color="auto"/>
        <w:bottom w:val="none" w:sz="0" w:space="0" w:color="auto"/>
        <w:right w:val="none" w:sz="0" w:space="0" w:color="auto"/>
      </w:divBdr>
    </w:div>
    <w:div w:id="2070570913">
      <w:bodyDiv w:val="1"/>
      <w:marLeft w:val="0"/>
      <w:marRight w:val="0"/>
      <w:marTop w:val="0"/>
      <w:marBottom w:val="0"/>
      <w:divBdr>
        <w:top w:val="none" w:sz="0" w:space="0" w:color="auto"/>
        <w:left w:val="none" w:sz="0" w:space="0" w:color="auto"/>
        <w:bottom w:val="none" w:sz="0" w:space="0" w:color="auto"/>
        <w:right w:val="none" w:sz="0" w:space="0" w:color="auto"/>
      </w:divBdr>
    </w:div>
    <w:div w:id="2070640934">
      <w:bodyDiv w:val="1"/>
      <w:marLeft w:val="0"/>
      <w:marRight w:val="0"/>
      <w:marTop w:val="0"/>
      <w:marBottom w:val="0"/>
      <w:divBdr>
        <w:top w:val="none" w:sz="0" w:space="0" w:color="auto"/>
        <w:left w:val="none" w:sz="0" w:space="0" w:color="auto"/>
        <w:bottom w:val="none" w:sz="0" w:space="0" w:color="auto"/>
        <w:right w:val="none" w:sz="0" w:space="0" w:color="auto"/>
      </w:divBdr>
    </w:div>
    <w:div w:id="2070760002">
      <w:bodyDiv w:val="1"/>
      <w:marLeft w:val="0"/>
      <w:marRight w:val="0"/>
      <w:marTop w:val="0"/>
      <w:marBottom w:val="0"/>
      <w:divBdr>
        <w:top w:val="none" w:sz="0" w:space="0" w:color="auto"/>
        <w:left w:val="none" w:sz="0" w:space="0" w:color="auto"/>
        <w:bottom w:val="none" w:sz="0" w:space="0" w:color="auto"/>
        <w:right w:val="none" w:sz="0" w:space="0" w:color="auto"/>
      </w:divBdr>
    </w:div>
    <w:div w:id="2093697407">
      <w:bodyDiv w:val="1"/>
      <w:marLeft w:val="0"/>
      <w:marRight w:val="0"/>
      <w:marTop w:val="0"/>
      <w:marBottom w:val="0"/>
      <w:divBdr>
        <w:top w:val="none" w:sz="0" w:space="0" w:color="auto"/>
        <w:left w:val="none" w:sz="0" w:space="0" w:color="auto"/>
        <w:bottom w:val="none" w:sz="0" w:space="0" w:color="auto"/>
        <w:right w:val="none" w:sz="0" w:space="0" w:color="auto"/>
      </w:divBdr>
    </w:div>
    <w:div w:id="2107185135">
      <w:bodyDiv w:val="1"/>
      <w:marLeft w:val="0"/>
      <w:marRight w:val="0"/>
      <w:marTop w:val="0"/>
      <w:marBottom w:val="0"/>
      <w:divBdr>
        <w:top w:val="none" w:sz="0" w:space="0" w:color="auto"/>
        <w:left w:val="none" w:sz="0" w:space="0" w:color="auto"/>
        <w:bottom w:val="none" w:sz="0" w:space="0" w:color="auto"/>
        <w:right w:val="none" w:sz="0" w:space="0" w:color="auto"/>
      </w:divBdr>
    </w:div>
    <w:div w:id="2114083568">
      <w:bodyDiv w:val="1"/>
      <w:marLeft w:val="0"/>
      <w:marRight w:val="0"/>
      <w:marTop w:val="0"/>
      <w:marBottom w:val="0"/>
      <w:divBdr>
        <w:top w:val="none" w:sz="0" w:space="0" w:color="auto"/>
        <w:left w:val="none" w:sz="0" w:space="0" w:color="auto"/>
        <w:bottom w:val="none" w:sz="0" w:space="0" w:color="auto"/>
        <w:right w:val="none" w:sz="0" w:space="0" w:color="auto"/>
      </w:divBdr>
    </w:div>
    <w:div w:id="2121492436">
      <w:bodyDiv w:val="1"/>
      <w:marLeft w:val="0"/>
      <w:marRight w:val="0"/>
      <w:marTop w:val="0"/>
      <w:marBottom w:val="0"/>
      <w:divBdr>
        <w:top w:val="none" w:sz="0" w:space="0" w:color="auto"/>
        <w:left w:val="none" w:sz="0" w:space="0" w:color="auto"/>
        <w:bottom w:val="none" w:sz="0" w:space="0" w:color="auto"/>
        <w:right w:val="none" w:sz="0" w:space="0" w:color="auto"/>
      </w:divBdr>
    </w:div>
    <w:div w:id="2130125104">
      <w:bodyDiv w:val="1"/>
      <w:marLeft w:val="0"/>
      <w:marRight w:val="0"/>
      <w:marTop w:val="0"/>
      <w:marBottom w:val="0"/>
      <w:divBdr>
        <w:top w:val="none" w:sz="0" w:space="0" w:color="auto"/>
        <w:left w:val="none" w:sz="0" w:space="0" w:color="auto"/>
        <w:bottom w:val="none" w:sz="0" w:space="0" w:color="auto"/>
        <w:right w:val="none" w:sz="0" w:space="0" w:color="auto"/>
      </w:divBdr>
    </w:div>
    <w:div w:id="2144423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39CC7-6292-43B4-BC2C-C9D919903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13</Pages>
  <Words>6996</Words>
  <Characters>39879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Enter Title for Paper</vt:lpstr>
    </vt:vector>
  </TitlesOfParts>
  <Company/>
  <LinksUpToDate>false</LinksUpToDate>
  <CharactersWithSpaces>46782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Title for Paper</dc:title>
  <dc:subject>International Journal of Scientific and Research Publications, Volume 8, Issue 8, August 2018</dc:subject>
  <dc:creator>Enter Author Names, Seperated by commas</dc:creator>
  <cp:keywords>Enter the keywords</cp:keywords>
  <cp:lastModifiedBy>SDI PC New 16</cp:lastModifiedBy>
  <cp:revision>15</cp:revision>
  <cp:lastPrinted>2025-04-11T09:22:00Z</cp:lastPrinted>
  <dcterms:created xsi:type="dcterms:W3CDTF">2025-04-15T04:54:00Z</dcterms:created>
  <dcterms:modified xsi:type="dcterms:W3CDTF">2025-05-03T06:43:00Z</dcterms:modified>
</cp:coreProperties>
</file>