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0EAF" w14:textId="72DF4748" w:rsidR="00E556C3" w:rsidRPr="00EB287A" w:rsidRDefault="00E556C3" w:rsidP="009B7973">
      <w:pPr>
        <w:spacing w:line="360" w:lineRule="auto"/>
        <w:jc w:val="center"/>
        <w:rPr>
          <w:rFonts w:ascii="Times New Roman" w:hAnsi="Times New Roman" w:cs="Times New Roman"/>
          <w:b/>
          <w:bCs/>
          <w:sz w:val="28"/>
          <w:szCs w:val="28"/>
        </w:rPr>
      </w:pPr>
      <w:r w:rsidRPr="00EB287A">
        <w:rPr>
          <w:rFonts w:ascii="Times New Roman" w:hAnsi="Times New Roman" w:cs="Times New Roman"/>
          <w:b/>
          <w:bCs/>
          <w:sz w:val="28"/>
          <w:szCs w:val="28"/>
        </w:rPr>
        <w:t xml:space="preserve">Nutritional Enhancement and Sensory Evaluation of Biscuits Enriched with </w:t>
      </w:r>
      <w:r w:rsidRPr="00A103D7">
        <w:rPr>
          <w:rFonts w:ascii="Times New Roman" w:hAnsi="Times New Roman" w:cs="Times New Roman"/>
          <w:b/>
          <w:bCs/>
          <w:i/>
          <w:iCs/>
          <w:sz w:val="28"/>
          <w:szCs w:val="28"/>
        </w:rPr>
        <w:t>Acacia</w:t>
      </w:r>
      <w:r w:rsidRPr="00EB287A">
        <w:rPr>
          <w:rFonts w:ascii="Times New Roman" w:hAnsi="Times New Roman" w:cs="Times New Roman"/>
          <w:b/>
          <w:bCs/>
          <w:sz w:val="28"/>
          <w:szCs w:val="28"/>
        </w:rPr>
        <w:t xml:space="preserve"> and Banana Flour</w:t>
      </w:r>
    </w:p>
    <w:p w14:paraId="75C69962" w14:textId="77777777" w:rsidR="00E556C3" w:rsidRDefault="00E556C3" w:rsidP="009B7973">
      <w:pPr>
        <w:spacing w:line="360" w:lineRule="auto"/>
        <w:jc w:val="both"/>
        <w:rPr>
          <w:rFonts w:ascii="Times New Roman" w:hAnsi="Times New Roman" w:cs="Times New Roman"/>
          <w:sz w:val="24"/>
          <w:szCs w:val="24"/>
        </w:rPr>
      </w:pPr>
    </w:p>
    <w:p w14:paraId="0164A240" w14:textId="77777777" w:rsidR="00E1354D" w:rsidRPr="00EB287A" w:rsidRDefault="00E1354D" w:rsidP="00496346">
      <w:pPr>
        <w:tabs>
          <w:tab w:val="left" w:pos="4590"/>
        </w:tabs>
        <w:spacing w:line="360" w:lineRule="auto"/>
        <w:jc w:val="both"/>
        <w:rPr>
          <w:rFonts w:ascii="Times New Roman" w:hAnsi="Times New Roman" w:cs="Times New Roman"/>
          <w:sz w:val="24"/>
          <w:szCs w:val="24"/>
        </w:rPr>
      </w:pPr>
    </w:p>
    <w:p w14:paraId="1E0E9347" w14:textId="7D4692A6" w:rsidR="00E556C3" w:rsidRPr="00EB287A" w:rsidRDefault="00E556C3"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Abstract</w:t>
      </w:r>
    </w:p>
    <w:p w14:paraId="36623495" w14:textId="6928EF1E" w:rsidR="00065814" w:rsidRDefault="00065814" w:rsidP="009B7973">
      <w:pPr>
        <w:spacing w:line="360" w:lineRule="auto"/>
        <w:jc w:val="both"/>
        <w:rPr>
          <w:rFonts w:ascii="Times New Roman" w:hAnsi="Times New Roman" w:cs="Times New Roman"/>
          <w:sz w:val="24"/>
          <w:szCs w:val="24"/>
        </w:rPr>
      </w:pPr>
      <w:r w:rsidRPr="00065814">
        <w:rPr>
          <w:rFonts w:ascii="Times New Roman" w:hAnsi="Times New Roman" w:cs="Times New Roman"/>
          <w:sz w:val="24"/>
          <w:szCs w:val="24"/>
          <w:highlight w:val="yellow"/>
        </w:rPr>
        <w:t xml:space="preserve">This study </w:t>
      </w:r>
      <w:r>
        <w:rPr>
          <w:rFonts w:ascii="Times New Roman" w:hAnsi="Times New Roman" w:cs="Times New Roman"/>
          <w:sz w:val="24"/>
          <w:szCs w:val="24"/>
          <w:highlight w:val="yellow"/>
        </w:rPr>
        <w:t>evaluated</w:t>
      </w:r>
      <w:r w:rsidRPr="00065814">
        <w:rPr>
          <w:rFonts w:ascii="Times New Roman" w:hAnsi="Times New Roman" w:cs="Times New Roman"/>
          <w:sz w:val="24"/>
          <w:szCs w:val="24"/>
          <w:highlight w:val="yellow"/>
        </w:rPr>
        <w:t xml:space="preserve"> the nutritional enhancement and sensory acceptability of biscuits enriched with composite flour made from </w:t>
      </w:r>
      <w:r w:rsidRPr="00065814">
        <w:rPr>
          <w:rFonts w:ascii="Times New Roman" w:hAnsi="Times New Roman" w:cs="Times New Roman"/>
          <w:i/>
          <w:iCs/>
          <w:sz w:val="24"/>
          <w:szCs w:val="24"/>
          <w:highlight w:val="yellow"/>
        </w:rPr>
        <w:t>Acacia nilotica</w:t>
      </w:r>
      <w:r w:rsidRPr="00065814">
        <w:rPr>
          <w:rFonts w:ascii="Times New Roman" w:hAnsi="Times New Roman" w:cs="Times New Roman"/>
          <w:sz w:val="24"/>
          <w:szCs w:val="24"/>
          <w:highlight w:val="yellow"/>
        </w:rPr>
        <w:t xml:space="preserve"> pod flour and raw banana flour. </w:t>
      </w:r>
      <w:r w:rsidRPr="00065814">
        <w:rPr>
          <w:rFonts w:ascii="Times New Roman" w:hAnsi="Times New Roman" w:cs="Times New Roman"/>
          <w:i/>
          <w:iCs/>
          <w:sz w:val="24"/>
          <w:szCs w:val="24"/>
          <w:highlight w:val="yellow"/>
        </w:rPr>
        <w:t>Acacia nilotica</w:t>
      </w:r>
      <w:r w:rsidRPr="00065814">
        <w:rPr>
          <w:rFonts w:ascii="Times New Roman" w:hAnsi="Times New Roman" w:cs="Times New Roman"/>
          <w:sz w:val="24"/>
          <w:szCs w:val="24"/>
          <w:highlight w:val="yellow"/>
        </w:rPr>
        <w:t xml:space="preserve">, known for its high protein, fibre, and antioxidant content, was incorporated </w:t>
      </w:r>
      <w:r>
        <w:rPr>
          <w:rFonts w:ascii="Times New Roman" w:hAnsi="Times New Roman" w:cs="Times New Roman"/>
          <w:sz w:val="24"/>
          <w:szCs w:val="24"/>
          <w:highlight w:val="yellow"/>
        </w:rPr>
        <w:t xml:space="preserve">with raw banana flour at 30% and 50% levels </w:t>
      </w:r>
      <w:r w:rsidRPr="00065814">
        <w:rPr>
          <w:rFonts w:ascii="Times New Roman" w:hAnsi="Times New Roman" w:cs="Times New Roman"/>
          <w:sz w:val="24"/>
          <w:szCs w:val="24"/>
          <w:highlight w:val="yellow"/>
        </w:rPr>
        <w:t xml:space="preserve">to formulate two composite flours. These were used </w:t>
      </w:r>
      <w:r>
        <w:rPr>
          <w:rFonts w:ascii="Times New Roman" w:hAnsi="Times New Roman" w:cs="Times New Roman"/>
          <w:sz w:val="24"/>
          <w:szCs w:val="24"/>
          <w:highlight w:val="yellow"/>
        </w:rPr>
        <w:t>to replace wheat flour in biscuit production partially</w:t>
      </w:r>
      <w:r w:rsidRPr="00065814">
        <w:rPr>
          <w:rFonts w:ascii="Times New Roman" w:hAnsi="Times New Roman" w:cs="Times New Roman"/>
          <w:sz w:val="24"/>
          <w:szCs w:val="24"/>
          <w:highlight w:val="yellow"/>
        </w:rPr>
        <w:t xml:space="preserve">. The proximate analysis revealed a significant (p≤0.05) improvement in protein, fat, ash, crude fibre, and antioxidant activity with increasing levels of </w:t>
      </w:r>
      <w:r w:rsidRPr="00065814">
        <w:rPr>
          <w:rFonts w:ascii="Times New Roman" w:hAnsi="Times New Roman" w:cs="Times New Roman"/>
          <w:i/>
          <w:iCs/>
          <w:sz w:val="24"/>
          <w:szCs w:val="24"/>
          <w:highlight w:val="yellow"/>
        </w:rPr>
        <w:t>Acacia</w:t>
      </w:r>
      <w:r w:rsidRPr="00065814">
        <w:rPr>
          <w:rFonts w:ascii="Times New Roman" w:hAnsi="Times New Roman" w:cs="Times New Roman"/>
          <w:sz w:val="24"/>
          <w:szCs w:val="24"/>
          <w:highlight w:val="yellow"/>
        </w:rPr>
        <w:t xml:space="preserve"> flour, while carbohydrate and starch contents decreased. Type-I composite flour (30% </w:t>
      </w:r>
      <w:r w:rsidRPr="00065814">
        <w:rPr>
          <w:rFonts w:ascii="Times New Roman" w:hAnsi="Times New Roman" w:cs="Times New Roman"/>
          <w:i/>
          <w:iCs/>
          <w:sz w:val="24"/>
          <w:szCs w:val="24"/>
          <w:highlight w:val="yellow"/>
        </w:rPr>
        <w:t>Acacia</w:t>
      </w:r>
      <w:r w:rsidRPr="00065814">
        <w:rPr>
          <w:rFonts w:ascii="Times New Roman" w:hAnsi="Times New Roman" w:cs="Times New Roman"/>
          <w:sz w:val="24"/>
          <w:szCs w:val="24"/>
          <w:highlight w:val="yellow"/>
        </w:rPr>
        <w:t xml:space="preserve">) yielded the most organoleptically acceptable biscuits, with favourable sensory scores for colour, texture, taste, and overall acceptability. Although phytic acid content increased with higher </w:t>
      </w:r>
      <w:r w:rsidRPr="00065814">
        <w:rPr>
          <w:rFonts w:ascii="Times New Roman" w:hAnsi="Times New Roman" w:cs="Times New Roman"/>
          <w:i/>
          <w:iCs/>
          <w:sz w:val="24"/>
          <w:szCs w:val="24"/>
          <w:highlight w:val="yellow"/>
        </w:rPr>
        <w:t>Acacia</w:t>
      </w:r>
      <w:r w:rsidRPr="00065814">
        <w:rPr>
          <w:rFonts w:ascii="Times New Roman" w:hAnsi="Times New Roman" w:cs="Times New Roman"/>
          <w:sz w:val="24"/>
          <w:szCs w:val="24"/>
          <w:highlight w:val="yellow"/>
        </w:rPr>
        <w:t xml:space="preserve"> incorporation, it is associated with health-promoting antioxidant properties. Biscuits made with 20% composite flour substitution (Type-I) were significantly higher in protein (15.45 g/100 g), dietary fibre (10.76 g/100 g), and antioxidant activity (38.80 mg TE/100 g) than control biscuits, suggesting their potential as functional foods. This research demonstrates the feasibility of using underutilized plant resources to develop value-added bakery products with enhanced nutritional and health benefits, offering a sustainable strategy to combat malnutrition and improve dietary quality</w:t>
      </w:r>
    </w:p>
    <w:p w14:paraId="6B168A0B" w14:textId="1E0B6659" w:rsidR="00835BAA" w:rsidRPr="00EB287A" w:rsidRDefault="00835BAA"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i/>
          <w:iCs/>
          <w:sz w:val="24"/>
          <w:szCs w:val="24"/>
        </w:rPr>
        <w:t>Key words</w:t>
      </w:r>
      <w:r w:rsidRPr="00EB287A">
        <w:rPr>
          <w:rFonts w:ascii="Times New Roman" w:hAnsi="Times New Roman" w:cs="Times New Roman"/>
          <w:i/>
          <w:iCs/>
          <w:sz w:val="24"/>
          <w:szCs w:val="24"/>
        </w:rPr>
        <w:t>:</w:t>
      </w:r>
      <w:r w:rsidRPr="00EB287A">
        <w:rPr>
          <w:rFonts w:ascii="Times New Roman" w:hAnsi="Times New Roman" w:cs="Times New Roman"/>
          <w:sz w:val="24"/>
          <w:szCs w:val="24"/>
        </w:rPr>
        <w:t xml:space="preserve"> Acacia nilotica, Nutritional composition, Banan</w:t>
      </w:r>
      <w:r w:rsidR="003F0B23" w:rsidRPr="00EB287A">
        <w:rPr>
          <w:rFonts w:ascii="Times New Roman" w:hAnsi="Times New Roman" w:cs="Times New Roman"/>
          <w:sz w:val="24"/>
          <w:szCs w:val="24"/>
        </w:rPr>
        <w:t>a</w:t>
      </w:r>
      <w:r w:rsidRPr="00EB287A">
        <w:rPr>
          <w:rFonts w:ascii="Times New Roman" w:hAnsi="Times New Roman" w:cs="Times New Roman"/>
          <w:sz w:val="24"/>
          <w:szCs w:val="24"/>
        </w:rPr>
        <w:t xml:space="preserve"> flour, Bis</w:t>
      </w:r>
      <w:r w:rsidR="003F0B23" w:rsidRPr="00EB287A">
        <w:rPr>
          <w:rFonts w:ascii="Times New Roman" w:hAnsi="Times New Roman" w:cs="Times New Roman"/>
          <w:sz w:val="24"/>
          <w:szCs w:val="24"/>
        </w:rPr>
        <w:t>cuit</w:t>
      </w:r>
    </w:p>
    <w:p w14:paraId="461E83AC" w14:textId="506C6EE8" w:rsidR="00E556C3" w:rsidRPr="00EB287A" w:rsidRDefault="00E556C3" w:rsidP="003F0B23">
      <w:pPr>
        <w:pStyle w:val="ListParagraph"/>
        <w:numPr>
          <w:ilvl w:val="0"/>
          <w:numId w:val="2"/>
        </w:numPr>
        <w:spacing w:line="360" w:lineRule="auto"/>
        <w:ind w:left="284"/>
        <w:jc w:val="both"/>
        <w:rPr>
          <w:rFonts w:ascii="Times New Roman" w:hAnsi="Times New Roman" w:cs="Times New Roman"/>
          <w:sz w:val="24"/>
          <w:szCs w:val="24"/>
        </w:rPr>
      </w:pPr>
      <w:r w:rsidRPr="00EB287A">
        <w:rPr>
          <w:rFonts w:ascii="Times New Roman" w:hAnsi="Times New Roman" w:cs="Times New Roman"/>
          <w:b/>
          <w:bCs/>
          <w:sz w:val="24"/>
          <w:szCs w:val="24"/>
        </w:rPr>
        <w:t>Introduction</w:t>
      </w:r>
      <w:r w:rsidRPr="00EB287A">
        <w:rPr>
          <w:rFonts w:ascii="Times New Roman" w:hAnsi="Times New Roman" w:cs="Times New Roman"/>
          <w:sz w:val="24"/>
          <w:szCs w:val="24"/>
        </w:rPr>
        <w:t xml:space="preserve"> </w:t>
      </w:r>
    </w:p>
    <w:p w14:paraId="79C92A86" w14:textId="0614F566" w:rsidR="001768B4" w:rsidRPr="00EB287A" w:rsidRDefault="00E556C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w:t>
      </w:r>
      <w:r w:rsidR="001768B4" w:rsidRPr="00EB287A">
        <w:rPr>
          <w:rFonts w:ascii="Times New Roman" w:hAnsi="Times New Roman" w:cs="Times New Roman"/>
          <w:sz w:val="24"/>
          <w:szCs w:val="24"/>
        </w:rPr>
        <w:t xml:space="preserve">In India, protein energy malnutrition (PEM) is a serious public health issue. </w:t>
      </w:r>
      <w:r w:rsidR="001768B4" w:rsidRPr="00EB287A">
        <w:rPr>
          <w:rFonts w:ascii="Times New Roman" w:hAnsi="Times New Roman" w:cs="Times New Roman"/>
          <w:sz w:val="24"/>
          <w:szCs w:val="24"/>
        </w:rPr>
        <w:br/>
        <w:t xml:space="preserve">Protein energy malnutrition (PEM), defined by the World Health Organisation, is "an imbalance between the supply of protein and energy according to the body's demand to ensure optimal growth and function." Sadly, severe malnutrition and hunger continue to be </w:t>
      </w:r>
      <w:r w:rsidR="00C628A1">
        <w:rPr>
          <w:rFonts w:ascii="Times New Roman" w:hAnsi="Times New Roman" w:cs="Times New Roman"/>
          <w:sz w:val="24"/>
          <w:szCs w:val="24"/>
        </w:rPr>
        <w:t>significant</w:t>
      </w:r>
      <w:r w:rsidR="001768B4" w:rsidRPr="00EB287A">
        <w:rPr>
          <w:rFonts w:ascii="Times New Roman" w:hAnsi="Times New Roman" w:cs="Times New Roman"/>
          <w:sz w:val="24"/>
          <w:szCs w:val="24"/>
        </w:rPr>
        <w:t xml:space="preserve"> obstacles to growth in many nations. By ensuring that everyone has access to enough wholesome food all year round, the Sustainable Development Goals seek to eradicate all types of hunger and malnutrition by 2030. Utilising underutilised protein-rich crops is crucial to closing the malnutrition gap since they are a key source of protein in developing nations like </w:t>
      </w:r>
      <w:r w:rsidR="001768B4" w:rsidRPr="00EB287A">
        <w:rPr>
          <w:rFonts w:ascii="Times New Roman" w:hAnsi="Times New Roman" w:cs="Times New Roman"/>
          <w:sz w:val="24"/>
          <w:szCs w:val="24"/>
        </w:rPr>
        <w:lastRenderedPageBreak/>
        <w:t>India, where eating non-vegetarian cuisine is still frowned upon as socially and religiously taboo.</w:t>
      </w:r>
    </w:p>
    <w:p w14:paraId="061F4CC9" w14:textId="47CD88A9" w:rsidR="001768B4" w:rsidRPr="00EB287A" w:rsidRDefault="001768B4" w:rsidP="009B7973">
      <w:pPr>
        <w:spacing w:line="360" w:lineRule="auto"/>
        <w:jc w:val="both"/>
        <w:rPr>
          <w:rFonts w:ascii="Times New Roman" w:hAnsi="Times New Roman" w:cs="Times New Roman"/>
          <w:sz w:val="24"/>
          <w:szCs w:val="24"/>
        </w:rPr>
      </w:pPr>
      <w:r w:rsidRPr="001823AC">
        <w:rPr>
          <w:rFonts w:ascii="Times New Roman" w:hAnsi="Times New Roman" w:cs="Times New Roman"/>
          <w:i/>
          <w:iCs/>
          <w:sz w:val="24"/>
          <w:szCs w:val="24"/>
          <w:highlight w:val="yellow"/>
        </w:rPr>
        <w:t>Acacia nilotica</w:t>
      </w:r>
      <w:r w:rsidRPr="001823AC">
        <w:rPr>
          <w:rFonts w:ascii="Times New Roman" w:hAnsi="Times New Roman" w:cs="Times New Roman"/>
          <w:sz w:val="24"/>
          <w:szCs w:val="24"/>
          <w:highlight w:val="yellow"/>
        </w:rPr>
        <w:t xml:space="preserve"> is also known as the babul, kikar, or Indian gum Arabic tree. It belongs to the Leguminosae-</w:t>
      </w:r>
      <w:r w:rsidR="009B7973" w:rsidRPr="001823AC">
        <w:rPr>
          <w:rFonts w:ascii="Times New Roman" w:hAnsi="Times New Roman" w:cs="Times New Roman"/>
          <w:sz w:val="24"/>
          <w:szCs w:val="24"/>
          <w:highlight w:val="yellow"/>
        </w:rPr>
        <w:t>Mimosoideae</w:t>
      </w:r>
      <w:r w:rsidRPr="001823AC">
        <w:rPr>
          <w:rFonts w:ascii="Times New Roman" w:hAnsi="Times New Roman" w:cs="Times New Roman"/>
          <w:sz w:val="24"/>
          <w:szCs w:val="24"/>
          <w:highlight w:val="yellow"/>
        </w:rPr>
        <w:t xml:space="preserve"> family and can be found throughout India. It is an </w:t>
      </w:r>
      <w:r w:rsidR="001823AC" w:rsidRPr="001823AC">
        <w:rPr>
          <w:rFonts w:ascii="Times New Roman" w:hAnsi="Times New Roman" w:cs="Times New Roman"/>
          <w:sz w:val="24"/>
          <w:szCs w:val="24"/>
          <w:highlight w:val="yellow"/>
        </w:rPr>
        <w:t>essential</w:t>
      </w:r>
      <w:r w:rsidRPr="001823AC">
        <w:rPr>
          <w:rFonts w:ascii="Times New Roman" w:hAnsi="Times New Roman" w:cs="Times New Roman"/>
          <w:sz w:val="24"/>
          <w:szCs w:val="24"/>
          <w:highlight w:val="yellow"/>
        </w:rPr>
        <w:t xml:space="preserve"> multipurpose tree, with nearly every part utilised to cure some </w:t>
      </w:r>
      <w:r w:rsidR="009B7973" w:rsidRPr="001823AC">
        <w:rPr>
          <w:rFonts w:ascii="Times New Roman" w:hAnsi="Times New Roman" w:cs="Times New Roman"/>
          <w:sz w:val="24"/>
          <w:szCs w:val="24"/>
          <w:highlight w:val="yellow"/>
        </w:rPr>
        <w:t>condition. Because</w:t>
      </w:r>
      <w:r w:rsidRPr="001823AC">
        <w:rPr>
          <w:rFonts w:ascii="Times New Roman" w:hAnsi="Times New Roman" w:cs="Times New Roman"/>
          <w:sz w:val="24"/>
          <w:szCs w:val="24"/>
          <w:highlight w:val="yellow"/>
        </w:rPr>
        <w:t xml:space="preserve"> of their potential beneficial effects on </w:t>
      </w:r>
      <w:r w:rsidR="001823AC" w:rsidRPr="001823AC">
        <w:rPr>
          <w:rFonts w:ascii="Times New Roman" w:hAnsi="Times New Roman" w:cs="Times New Roman"/>
          <w:sz w:val="24"/>
          <w:szCs w:val="24"/>
          <w:highlight w:val="yellow"/>
        </w:rPr>
        <w:t>various</w:t>
      </w:r>
      <w:r w:rsidRPr="001823AC">
        <w:rPr>
          <w:rFonts w:ascii="Times New Roman" w:hAnsi="Times New Roman" w:cs="Times New Roman"/>
          <w:sz w:val="24"/>
          <w:szCs w:val="24"/>
          <w:highlight w:val="yellow"/>
        </w:rPr>
        <w:t xml:space="preserve"> chronic conditions, the scientific community and consumers have demonstrated </w:t>
      </w:r>
      <w:r w:rsidR="001823AC" w:rsidRPr="001823AC">
        <w:rPr>
          <w:rFonts w:ascii="Times New Roman" w:hAnsi="Times New Roman" w:cs="Times New Roman"/>
          <w:sz w:val="24"/>
          <w:szCs w:val="24"/>
          <w:highlight w:val="yellow"/>
        </w:rPr>
        <w:t xml:space="preserve">great </w:t>
      </w:r>
      <w:r w:rsidRPr="001823AC">
        <w:rPr>
          <w:rFonts w:ascii="Times New Roman" w:hAnsi="Times New Roman" w:cs="Times New Roman"/>
          <w:sz w:val="24"/>
          <w:szCs w:val="24"/>
          <w:highlight w:val="yellow"/>
        </w:rPr>
        <w:t>interest in bioactive chemicals such as antioxidants</w:t>
      </w:r>
      <w:r w:rsidR="00713786" w:rsidRPr="001823AC">
        <w:rPr>
          <w:rFonts w:ascii="Times New Roman" w:hAnsi="Times New Roman" w:cs="Times New Roman"/>
          <w:sz w:val="24"/>
          <w:szCs w:val="24"/>
          <w:highlight w:val="yellow"/>
        </w:rPr>
        <w:t xml:space="preserve"> (</w:t>
      </w:r>
      <w:r w:rsidR="00256685" w:rsidRPr="001823AC">
        <w:rPr>
          <w:rFonts w:ascii="Times New Roman" w:hAnsi="Times New Roman" w:cs="Times New Roman"/>
          <w:sz w:val="24"/>
          <w:szCs w:val="24"/>
          <w:highlight w:val="yellow"/>
        </w:rPr>
        <w:t xml:space="preserve">Revathi </w:t>
      </w:r>
      <w:r w:rsidR="00256685" w:rsidRPr="001823AC">
        <w:rPr>
          <w:rFonts w:ascii="Times New Roman" w:hAnsi="Times New Roman" w:cs="Times New Roman"/>
          <w:i/>
          <w:iCs/>
          <w:sz w:val="24"/>
          <w:szCs w:val="24"/>
          <w:highlight w:val="yellow"/>
        </w:rPr>
        <w:t>et al</w:t>
      </w:r>
      <w:r w:rsidR="00256685" w:rsidRPr="001823AC">
        <w:rPr>
          <w:rFonts w:ascii="Times New Roman" w:hAnsi="Times New Roman" w:cs="Times New Roman"/>
          <w:sz w:val="24"/>
          <w:szCs w:val="24"/>
          <w:highlight w:val="yellow"/>
        </w:rPr>
        <w:t>., 2017)</w:t>
      </w:r>
      <w:r w:rsidRPr="001823AC">
        <w:rPr>
          <w:rFonts w:ascii="Times New Roman" w:hAnsi="Times New Roman" w:cs="Times New Roman"/>
          <w:sz w:val="24"/>
          <w:szCs w:val="24"/>
          <w:highlight w:val="yellow"/>
        </w:rPr>
        <w:t xml:space="preserve">. Synthetic antioxidants are routinely used in the food processing industry to increase product shelf life while also advertising them as healthful meals. However, high doses of these synthetic antioxidants </w:t>
      </w:r>
      <w:r w:rsidR="001823AC" w:rsidRPr="001823AC">
        <w:rPr>
          <w:rFonts w:ascii="Times New Roman" w:hAnsi="Times New Roman" w:cs="Times New Roman"/>
          <w:sz w:val="24"/>
          <w:szCs w:val="24"/>
          <w:highlight w:val="yellow"/>
        </w:rPr>
        <w:t>are</w:t>
      </w:r>
      <w:r w:rsidRPr="001823AC">
        <w:rPr>
          <w:rFonts w:ascii="Times New Roman" w:hAnsi="Times New Roman" w:cs="Times New Roman"/>
          <w:sz w:val="24"/>
          <w:szCs w:val="24"/>
          <w:highlight w:val="yellow"/>
        </w:rPr>
        <w:t xml:space="preserve"> harmful rather than beneficial to health. Some are known to have carcinogenic and other detrimental health effects.</w:t>
      </w:r>
      <w:r w:rsidRPr="001823AC">
        <w:rPr>
          <w:rFonts w:ascii="Times New Roman" w:eastAsia="Times New Roman" w:hAnsi="Times New Roman" w:cs="Times New Roman"/>
          <w:kern w:val="0"/>
          <w:sz w:val="24"/>
          <w:szCs w:val="24"/>
          <w:highlight w:val="yellow"/>
          <w:lang w:eastAsia="en-IN"/>
          <w14:ligatures w14:val="none"/>
        </w:rPr>
        <w:t xml:space="preserve"> </w:t>
      </w:r>
      <w:r w:rsidRPr="001823AC">
        <w:rPr>
          <w:rFonts w:ascii="Times New Roman" w:hAnsi="Times New Roman" w:cs="Times New Roman"/>
          <w:sz w:val="24"/>
          <w:szCs w:val="24"/>
          <w:highlight w:val="yellow"/>
        </w:rPr>
        <w:t xml:space="preserve">These effects can be avoided by replacing them with natural antioxidants such as those found in </w:t>
      </w:r>
      <w:r w:rsidRPr="00A103D7">
        <w:rPr>
          <w:rFonts w:ascii="Times New Roman" w:hAnsi="Times New Roman" w:cs="Times New Roman"/>
          <w:i/>
          <w:iCs/>
          <w:sz w:val="24"/>
          <w:szCs w:val="24"/>
          <w:highlight w:val="yellow"/>
        </w:rPr>
        <w:t>Acacia nilotica</w:t>
      </w:r>
      <w:r w:rsidRPr="001823AC">
        <w:rPr>
          <w:rFonts w:ascii="Times New Roman" w:hAnsi="Times New Roman" w:cs="Times New Roman"/>
          <w:sz w:val="24"/>
          <w:szCs w:val="24"/>
          <w:highlight w:val="yellow"/>
        </w:rPr>
        <w:t xml:space="preserve">. Almost all of its constituents are utilised in </w:t>
      </w:r>
      <w:r w:rsidR="001823AC" w:rsidRPr="001823AC">
        <w:rPr>
          <w:rFonts w:ascii="Times New Roman" w:hAnsi="Times New Roman" w:cs="Times New Roman"/>
          <w:sz w:val="24"/>
          <w:szCs w:val="24"/>
          <w:highlight w:val="yellow"/>
        </w:rPr>
        <w:t>pharmaceuticals and have been shown to have many health benefits,</w:t>
      </w:r>
      <w:r w:rsidRPr="001823AC">
        <w:rPr>
          <w:rFonts w:ascii="Times New Roman" w:hAnsi="Times New Roman" w:cs="Times New Roman"/>
          <w:sz w:val="24"/>
          <w:szCs w:val="24"/>
          <w:highlight w:val="yellow"/>
        </w:rPr>
        <w:t xml:space="preserve"> such as anti-inflammatory characteristics, anti-diabetic, antihypertensive, and in vitro anticancer effects</w:t>
      </w:r>
      <w:r w:rsidR="00835BAA" w:rsidRPr="001823AC">
        <w:rPr>
          <w:rFonts w:ascii="Times New Roman" w:hAnsi="Times New Roman" w:cs="Times New Roman"/>
          <w:sz w:val="24"/>
          <w:szCs w:val="24"/>
          <w:highlight w:val="yellow"/>
        </w:rPr>
        <w:t xml:space="preserve"> (Saggu </w:t>
      </w:r>
      <w:r w:rsidR="00835BAA" w:rsidRPr="001823AC">
        <w:rPr>
          <w:rFonts w:ascii="Times New Roman" w:hAnsi="Times New Roman" w:cs="Times New Roman"/>
          <w:i/>
          <w:iCs/>
          <w:sz w:val="24"/>
          <w:szCs w:val="24"/>
          <w:highlight w:val="yellow"/>
        </w:rPr>
        <w:t>et al</w:t>
      </w:r>
      <w:r w:rsidR="00835BAA" w:rsidRPr="001823AC">
        <w:rPr>
          <w:rFonts w:ascii="Times New Roman" w:hAnsi="Times New Roman" w:cs="Times New Roman"/>
          <w:sz w:val="24"/>
          <w:szCs w:val="24"/>
          <w:highlight w:val="yellow"/>
        </w:rPr>
        <w:t>., 2015;</w:t>
      </w:r>
      <w:r w:rsidR="00777772" w:rsidRPr="001823AC">
        <w:rPr>
          <w:rFonts w:ascii="Times New Roman" w:hAnsi="Times New Roman" w:cs="Times New Roman"/>
          <w:sz w:val="24"/>
          <w:szCs w:val="24"/>
          <w:highlight w:val="yellow"/>
        </w:rPr>
        <w:t xml:space="preserve"> Majumder </w:t>
      </w:r>
      <w:r w:rsidR="00777772" w:rsidRPr="001823AC">
        <w:rPr>
          <w:rFonts w:ascii="Times New Roman" w:hAnsi="Times New Roman" w:cs="Times New Roman"/>
          <w:i/>
          <w:iCs/>
          <w:sz w:val="24"/>
          <w:szCs w:val="24"/>
          <w:highlight w:val="yellow"/>
        </w:rPr>
        <w:t>et al</w:t>
      </w:r>
      <w:r w:rsidR="00777772" w:rsidRPr="001823AC">
        <w:rPr>
          <w:rFonts w:ascii="Times New Roman" w:hAnsi="Times New Roman" w:cs="Times New Roman"/>
          <w:sz w:val="24"/>
          <w:szCs w:val="24"/>
          <w:highlight w:val="yellow"/>
        </w:rPr>
        <w:t xml:space="preserve">., 2021). </w:t>
      </w:r>
      <w:r w:rsidRPr="001823AC">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pods may be a viable functional component due to their nutritional content, processing functionality, and potential health </w:t>
      </w:r>
      <w:r w:rsidR="00777772" w:rsidRPr="00EB287A">
        <w:rPr>
          <w:rFonts w:ascii="Times New Roman" w:hAnsi="Times New Roman" w:cs="Times New Roman"/>
          <w:sz w:val="24"/>
          <w:szCs w:val="24"/>
        </w:rPr>
        <w:t>benefits. However</w:t>
      </w:r>
      <w:r w:rsidRPr="00EB287A">
        <w:rPr>
          <w:rFonts w:ascii="Times New Roman" w:hAnsi="Times New Roman" w:cs="Times New Roman"/>
          <w:sz w:val="24"/>
          <w:szCs w:val="24"/>
        </w:rPr>
        <w:t xml:space="preserve">, acacia pods are bitter, which makes them unsuitable for value </w:t>
      </w:r>
      <w:r w:rsidR="00777772" w:rsidRPr="00EB287A">
        <w:rPr>
          <w:rFonts w:ascii="Times New Roman" w:hAnsi="Times New Roman" w:cs="Times New Roman"/>
          <w:sz w:val="24"/>
          <w:szCs w:val="24"/>
        </w:rPr>
        <w:t>addition. To</w:t>
      </w:r>
      <w:r w:rsidRPr="00EB287A">
        <w:rPr>
          <w:rFonts w:ascii="Times New Roman" w:hAnsi="Times New Roman" w:cs="Times New Roman"/>
          <w:sz w:val="24"/>
          <w:szCs w:val="24"/>
        </w:rPr>
        <w:t xml:space="preserve"> increase the market potential of Acacia nilotica in the food business, it is critical to discover a suitable vehicle that can provide a food matrix to hide the bitterness of acacia while having qualities suitable for product development.</w:t>
      </w:r>
    </w:p>
    <w:p w14:paraId="73BA6192" w14:textId="1E86AA68" w:rsidR="00E556C3" w:rsidRPr="00EB287A" w:rsidRDefault="00E42FE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Mature banana pulp has high levels of iron, potassium, and vitamin A</w:t>
      </w:r>
      <w:r w:rsidR="00146FE7">
        <w:rPr>
          <w:rFonts w:ascii="Times New Roman" w:hAnsi="Times New Roman" w:cs="Times New Roman"/>
          <w:sz w:val="24"/>
          <w:szCs w:val="24"/>
        </w:rPr>
        <w:t>,</w:t>
      </w:r>
      <w:r w:rsidRPr="00EB287A">
        <w:rPr>
          <w:rFonts w:ascii="Times New Roman" w:hAnsi="Times New Roman" w:cs="Times New Roman"/>
          <w:sz w:val="24"/>
          <w:szCs w:val="24"/>
        </w:rPr>
        <w:t xml:space="preserve"> while low in protein and fat (Adeniji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w:t>
      </w:r>
      <w:r w:rsidR="001823AC">
        <w:rPr>
          <w:rFonts w:ascii="Times New Roman" w:hAnsi="Times New Roman" w:cs="Times New Roman"/>
          <w:sz w:val="24"/>
          <w:szCs w:val="24"/>
        </w:rPr>
        <w:t>,</w:t>
      </w:r>
      <w:r w:rsidRPr="00EB287A">
        <w:rPr>
          <w:rFonts w:ascii="Times New Roman" w:hAnsi="Times New Roman" w:cs="Times New Roman"/>
          <w:sz w:val="24"/>
          <w:szCs w:val="24"/>
        </w:rPr>
        <w:t xml:space="preserve"> 2006). Ripe banana flour is ideal for high-solubility, sweet, and energy-dense food preparations.</w:t>
      </w:r>
      <w:r w:rsidR="00146FE7">
        <w:rPr>
          <w:rFonts w:ascii="Times New Roman" w:hAnsi="Times New Roman" w:cs="Times New Roman"/>
          <w:sz w:val="24"/>
          <w:szCs w:val="24"/>
        </w:rPr>
        <w:t xml:space="preserve"> </w:t>
      </w:r>
      <w:r w:rsidRPr="00EB287A">
        <w:rPr>
          <w:rFonts w:ascii="Times New Roman" w:hAnsi="Times New Roman" w:cs="Times New Roman"/>
          <w:sz w:val="24"/>
          <w:szCs w:val="24"/>
        </w:rPr>
        <w:t xml:space="preserve"> Zhang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(2005) and Mohapatra et al. (2010) examined and characterised the physical properties of fresh bananas and their contents, including banana starch. They are rich. They are high in vitamin B6, fibre, vitamin C, magnesium, and potassium. Bananas have high levels of vitamins and minerals, including 123 I.U. of vitamin A per large serving. According to Vasudha and Misra (2013), </w:t>
      </w:r>
      <w:r w:rsidR="00146FE7">
        <w:rPr>
          <w:rFonts w:ascii="Times New Roman" w:hAnsi="Times New Roman" w:cs="Times New Roman"/>
          <w:sz w:val="24"/>
          <w:szCs w:val="24"/>
        </w:rPr>
        <w:t>bananas are healthy fruits</w:t>
      </w:r>
      <w:r w:rsidRPr="00EB287A">
        <w:rPr>
          <w:rFonts w:ascii="Times New Roman" w:hAnsi="Times New Roman" w:cs="Times New Roman"/>
          <w:sz w:val="24"/>
          <w:szCs w:val="24"/>
        </w:rPr>
        <w:t xml:space="preserve"> that can enhance the flavour of food.</w:t>
      </w:r>
    </w:p>
    <w:p w14:paraId="358A6FAE" w14:textId="015BA706" w:rsidR="00E556C3" w:rsidRPr="00EB287A" w:rsidRDefault="00E556C3" w:rsidP="003F0B23">
      <w:pPr>
        <w:pStyle w:val="ListParagraph"/>
        <w:numPr>
          <w:ilvl w:val="0"/>
          <w:numId w:val="2"/>
        </w:numPr>
        <w:spacing w:line="360" w:lineRule="auto"/>
        <w:ind w:left="426" w:hanging="426"/>
        <w:jc w:val="both"/>
        <w:rPr>
          <w:rFonts w:ascii="Times New Roman" w:hAnsi="Times New Roman" w:cs="Times New Roman"/>
          <w:b/>
          <w:bCs/>
          <w:sz w:val="24"/>
          <w:szCs w:val="24"/>
        </w:rPr>
      </w:pPr>
      <w:r w:rsidRPr="00EB287A">
        <w:rPr>
          <w:rFonts w:ascii="Times New Roman" w:hAnsi="Times New Roman" w:cs="Times New Roman"/>
          <w:b/>
          <w:bCs/>
          <w:sz w:val="24"/>
          <w:szCs w:val="24"/>
        </w:rPr>
        <w:t>Materials and Methods</w:t>
      </w:r>
    </w:p>
    <w:p w14:paraId="1AEB43B9" w14:textId="11127767"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Raw Materials Procurement</w:t>
      </w:r>
    </w:p>
    <w:p w14:paraId="4EF5D645" w14:textId="048E3679" w:rsidR="00183712"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Ingredients for meal preparation were obtained in bulk from the local market, including wheat flour, banana, vegetable oil, fat, sugar, yeast, salt, and other additions. Acacia nilotica pods were gathered from the Department of Forestry at CCS Haryana Agricultural University, Hisar.</w:t>
      </w:r>
    </w:p>
    <w:p w14:paraId="2F21FDCA" w14:textId="63970E32"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2.2</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Processing of Raw Materials</w:t>
      </w:r>
    </w:p>
    <w:p w14:paraId="46120D64" w14:textId="09248D97" w:rsidR="00E556C3"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pods were thoroughly rinsed twice with regular tap water and once with distilled water. Fresh Acacia pods underwent shade drying before being ground into flour. The raw banana was peeled and cut into slices measuring 2 mm in thickness. The sliced raw banana was immersed in boiling water for 10 minutes. The blanched slices were drained and arranged on sheets in a hot air oven set at 65˚C for 6-8 hours. The dried slices were then processed in an electric grinder. The resulting flour was sifted through a 60-mesh sieve.</w:t>
      </w:r>
    </w:p>
    <w:p w14:paraId="3D989B75" w14:textId="462739EA" w:rsidR="00E556C3" w:rsidRPr="00EB287A" w:rsidRDefault="002C487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2.3</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Composite Flour Preparation</w:t>
      </w:r>
    </w:p>
    <w:p w14:paraId="25517075" w14:textId="4A587039" w:rsidR="00183712"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 create composite flour, individual Acacia and Banana flours were combined in the following proportions: </w:t>
      </w:r>
      <w:r w:rsidRPr="00EB287A">
        <w:rPr>
          <w:rFonts w:ascii="Times New Roman" w:hAnsi="Times New Roman" w:cs="Times New Roman"/>
          <w:sz w:val="24"/>
          <w:szCs w:val="24"/>
        </w:rPr>
        <w:br/>
        <w:t>Type-I flour (30% acacia flour and 70% raw banana flour)</w:t>
      </w:r>
    </w:p>
    <w:p w14:paraId="4FD98CFF" w14:textId="1CEBCBF2" w:rsidR="00FA61E4" w:rsidRPr="00EB287A" w:rsidRDefault="0018371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Type-II flour (50% acacia flour and 50% raw banana flour)</w:t>
      </w:r>
    </w:p>
    <w:p w14:paraId="642BD33D" w14:textId="59B7979D" w:rsidR="004663A8" w:rsidRPr="00EB287A" w:rsidRDefault="004663A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Type-II flour (70% Acacia flour </w:t>
      </w:r>
      <w:r w:rsidR="00060179" w:rsidRPr="00EB287A">
        <w:rPr>
          <w:rFonts w:ascii="Times New Roman" w:hAnsi="Times New Roman" w:cs="Times New Roman"/>
          <w:sz w:val="24"/>
          <w:szCs w:val="24"/>
        </w:rPr>
        <w:t>and</w:t>
      </w:r>
      <w:r w:rsidRPr="00EB287A">
        <w:rPr>
          <w:rFonts w:ascii="Times New Roman" w:hAnsi="Times New Roman" w:cs="Times New Roman"/>
          <w:sz w:val="24"/>
          <w:szCs w:val="24"/>
        </w:rPr>
        <w:t xml:space="preserve"> 30% Raw banana flour)</w:t>
      </w:r>
    </w:p>
    <w:p w14:paraId="2629C8F0" w14:textId="383F925B" w:rsidR="004663A8" w:rsidRPr="00EB287A" w:rsidRDefault="004663A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b/>
        <w:t xml:space="preserve">Type-III flour with 70% Acacia flour was not acceptable organoleptically and was therefore </w:t>
      </w:r>
      <w:r w:rsidR="0041710C" w:rsidRPr="00EB287A">
        <w:rPr>
          <w:rFonts w:ascii="Times New Roman" w:hAnsi="Times New Roman" w:cs="Times New Roman"/>
          <w:sz w:val="24"/>
          <w:szCs w:val="24"/>
        </w:rPr>
        <w:t>not subjected to further analysis</w:t>
      </w:r>
      <w:r w:rsidR="002A7EB6" w:rsidRPr="00EB287A">
        <w:rPr>
          <w:rFonts w:ascii="Times New Roman" w:hAnsi="Times New Roman" w:cs="Times New Roman"/>
          <w:sz w:val="24"/>
          <w:szCs w:val="24"/>
        </w:rPr>
        <w:t xml:space="preserve">. Type I and Type II composite flours were stored in air tight plastic </w:t>
      </w:r>
      <w:r w:rsidR="008C5AE1" w:rsidRPr="00EB287A">
        <w:rPr>
          <w:rFonts w:ascii="Times New Roman" w:hAnsi="Times New Roman" w:cs="Times New Roman"/>
          <w:sz w:val="24"/>
          <w:szCs w:val="24"/>
        </w:rPr>
        <w:t>containers for further analysis.</w:t>
      </w:r>
    </w:p>
    <w:p w14:paraId="61177FAE" w14:textId="1353000A" w:rsidR="00E85E37" w:rsidRPr="00EB287A" w:rsidRDefault="002C4877" w:rsidP="003B08E6">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2.4</w:t>
      </w:r>
      <w:r w:rsidRPr="00EB287A">
        <w:rPr>
          <w:rFonts w:ascii="Times New Roman" w:hAnsi="Times New Roman" w:cs="Times New Roman"/>
          <w:b/>
          <w:bCs/>
          <w:sz w:val="24"/>
          <w:szCs w:val="24"/>
        </w:rPr>
        <w:tab/>
      </w:r>
      <w:r w:rsidR="00E556C3" w:rsidRPr="00EB287A">
        <w:rPr>
          <w:rFonts w:ascii="Times New Roman" w:hAnsi="Times New Roman" w:cs="Times New Roman"/>
          <w:b/>
          <w:bCs/>
          <w:sz w:val="24"/>
          <w:szCs w:val="24"/>
        </w:rPr>
        <w:t>Biscuit Formulation</w:t>
      </w:r>
    </w:p>
    <w:p w14:paraId="0D657652" w14:textId="0CD869E0" w:rsidR="00E556C3" w:rsidRPr="00EB287A" w:rsidRDefault="00E85E37" w:rsidP="003B08E6">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5300EE" w:rsidRPr="00EB287A">
        <w:rPr>
          <w:rFonts w:ascii="Times New Roman" w:hAnsi="Times New Roman" w:cs="Times New Roman"/>
          <w:b/>
          <w:bCs/>
          <w:sz w:val="24"/>
          <w:szCs w:val="24"/>
        </w:rPr>
        <w:t>1</w:t>
      </w:r>
      <w:r w:rsidRPr="00EB287A">
        <w:rPr>
          <w:rFonts w:ascii="Times New Roman" w:hAnsi="Times New Roman" w:cs="Times New Roman"/>
          <w:b/>
          <w:bCs/>
          <w:sz w:val="24"/>
          <w:szCs w:val="24"/>
        </w:rPr>
        <w:t xml:space="preserve">: </w:t>
      </w:r>
      <w:r w:rsidRPr="00EB287A">
        <w:rPr>
          <w:rFonts w:ascii="Times New Roman" w:hAnsi="Times New Roman" w:cs="Times New Roman"/>
          <w:sz w:val="24"/>
          <w:szCs w:val="24"/>
        </w:rPr>
        <w:t>The proportion of ingredients used for value added biscuits</w:t>
      </w:r>
    </w:p>
    <w:tbl>
      <w:tblPr>
        <w:tblStyle w:val="TableGrid"/>
        <w:tblW w:w="5000" w:type="pct"/>
        <w:tblLook w:val="04A0" w:firstRow="1" w:lastRow="0" w:firstColumn="1" w:lastColumn="0" w:noHBand="0" w:noVBand="1"/>
      </w:tblPr>
      <w:tblGrid>
        <w:gridCol w:w="5022"/>
        <w:gridCol w:w="1562"/>
        <w:gridCol w:w="750"/>
        <w:gridCol w:w="797"/>
        <w:gridCol w:w="885"/>
      </w:tblGrid>
      <w:tr w:rsidR="009F4B37" w:rsidRPr="00EB287A" w14:paraId="5F5DB475" w14:textId="77777777" w:rsidTr="00256685">
        <w:tc>
          <w:tcPr>
            <w:tcW w:w="2785" w:type="pct"/>
          </w:tcPr>
          <w:p w14:paraId="0E6B2023" w14:textId="3DCB4F87"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Ingredients</w:t>
            </w:r>
          </w:p>
        </w:tc>
        <w:tc>
          <w:tcPr>
            <w:tcW w:w="866" w:type="pct"/>
          </w:tcPr>
          <w:p w14:paraId="3EBC872D" w14:textId="63390227"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Control</w:t>
            </w:r>
          </w:p>
        </w:tc>
        <w:tc>
          <w:tcPr>
            <w:tcW w:w="416" w:type="pct"/>
          </w:tcPr>
          <w:p w14:paraId="619AA67B" w14:textId="170755D9"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 </w:t>
            </w:r>
          </w:p>
        </w:tc>
        <w:tc>
          <w:tcPr>
            <w:tcW w:w="442" w:type="pct"/>
          </w:tcPr>
          <w:p w14:paraId="04F1B46C" w14:textId="21D1C002"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T-II </w:t>
            </w:r>
          </w:p>
        </w:tc>
        <w:tc>
          <w:tcPr>
            <w:tcW w:w="492" w:type="pct"/>
          </w:tcPr>
          <w:p w14:paraId="47A350C0" w14:textId="06BFCEE4" w:rsidR="009F4B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T-III </w:t>
            </w:r>
          </w:p>
        </w:tc>
      </w:tr>
      <w:tr w:rsidR="00E85E37" w:rsidRPr="00EB287A" w14:paraId="685BA807" w14:textId="77777777" w:rsidTr="00256685">
        <w:tc>
          <w:tcPr>
            <w:tcW w:w="2785" w:type="pct"/>
          </w:tcPr>
          <w:p w14:paraId="28E0DD1F" w14:textId="76CD1023" w:rsidR="00E85E37" w:rsidRPr="00EB287A" w:rsidRDefault="009F4B37"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Wheat flour (g)</w:t>
            </w:r>
          </w:p>
        </w:tc>
        <w:tc>
          <w:tcPr>
            <w:tcW w:w="866" w:type="pct"/>
          </w:tcPr>
          <w:p w14:paraId="558FC853" w14:textId="640EA6FC"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100</w:t>
            </w:r>
          </w:p>
        </w:tc>
        <w:tc>
          <w:tcPr>
            <w:tcW w:w="416" w:type="pct"/>
          </w:tcPr>
          <w:p w14:paraId="0804FEBC" w14:textId="375B8DCA"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80</w:t>
            </w:r>
          </w:p>
        </w:tc>
        <w:tc>
          <w:tcPr>
            <w:tcW w:w="442" w:type="pct"/>
          </w:tcPr>
          <w:p w14:paraId="42AD18F6" w14:textId="1EE7705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70</w:t>
            </w:r>
          </w:p>
        </w:tc>
        <w:tc>
          <w:tcPr>
            <w:tcW w:w="492" w:type="pct"/>
          </w:tcPr>
          <w:p w14:paraId="05A364B8" w14:textId="5579D0EA"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r>
      <w:tr w:rsidR="00E85E37" w:rsidRPr="00EB287A" w14:paraId="38DD8069" w14:textId="77777777" w:rsidTr="00256685">
        <w:tc>
          <w:tcPr>
            <w:tcW w:w="2785" w:type="pct"/>
          </w:tcPr>
          <w:p w14:paraId="1F4A15CC" w14:textId="31C5D7C9"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Composite flour (g)</w:t>
            </w:r>
          </w:p>
        </w:tc>
        <w:tc>
          <w:tcPr>
            <w:tcW w:w="866" w:type="pct"/>
          </w:tcPr>
          <w:p w14:paraId="7832F33F" w14:textId="3D508C88"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w:t>
            </w:r>
          </w:p>
        </w:tc>
        <w:tc>
          <w:tcPr>
            <w:tcW w:w="416" w:type="pct"/>
          </w:tcPr>
          <w:p w14:paraId="55AAA44F" w14:textId="7287D472"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20</w:t>
            </w:r>
          </w:p>
        </w:tc>
        <w:tc>
          <w:tcPr>
            <w:tcW w:w="442" w:type="pct"/>
          </w:tcPr>
          <w:p w14:paraId="0E6E3E3F" w14:textId="4C5C73F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30</w:t>
            </w:r>
          </w:p>
        </w:tc>
        <w:tc>
          <w:tcPr>
            <w:tcW w:w="492" w:type="pct"/>
          </w:tcPr>
          <w:p w14:paraId="3656BEAB" w14:textId="425D7BE4"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16B6E833" w14:textId="77777777" w:rsidTr="00256685">
        <w:tc>
          <w:tcPr>
            <w:tcW w:w="2785" w:type="pct"/>
          </w:tcPr>
          <w:p w14:paraId="24941144" w14:textId="091B6A3A"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Ghee (g)</w:t>
            </w:r>
          </w:p>
        </w:tc>
        <w:tc>
          <w:tcPr>
            <w:tcW w:w="866" w:type="pct"/>
          </w:tcPr>
          <w:p w14:paraId="5F671E5D" w14:textId="5763F72F"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16" w:type="pct"/>
          </w:tcPr>
          <w:p w14:paraId="1204CCA0" w14:textId="47EAF281"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42" w:type="pct"/>
          </w:tcPr>
          <w:p w14:paraId="5D2ACCBF" w14:textId="4AB11697"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92" w:type="pct"/>
          </w:tcPr>
          <w:p w14:paraId="4DFDA52F" w14:textId="06A01FA7" w:rsidR="00E85E37" w:rsidRPr="00EB287A" w:rsidRDefault="00BB4AE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088C981D" w14:textId="77777777" w:rsidTr="00256685">
        <w:tc>
          <w:tcPr>
            <w:tcW w:w="2785" w:type="pct"/>
          </w:tcPr>
          <w:p w14:paraId="01F6A421" w14:textId="20AE1272"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Milk (ml)</w:t>
            </w:r>
          </w:p>
        </w:tc>
        <w:tc>
          <w:tcPr>
            <w:tcW w:w="866" w:type="pct"/>
          </w:tcPr>
          <w:p w14:paraId="6E0330EB" w14:textId="643C3DA5"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16" w:type="pct"/>
          </w:tcPr>
          <w:p w14:paraId="0B78AAA7" w14:textId="3D7BF95C"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42" w:type="pct"/>
          </w:tcPr>
          <w:p w14:paraId="2F3775DA" w14:textId="7BBA18AA"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c>
          <w:tcPr>
            <w:tcW w:w="492" w:type="pct"/>
          </w:tcPr>
          <w:p w14:paraId="7DB0F3F9" w14:textId="1E21C5B0"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40</w:t>
            </w:r>
          </w:p>
        </w:tc>
      </w:tr>
      <w:tr w:rsidR="00E85E37" w:rsidRPr="00EB287A" w14:paraId="5E76EBA8" w14:textId="77777777" w:rsidTr="00256685">
        <w:tc>
          <w:tcPr>
            <w:tcW w:w="2785" w:type="pct"/>
          </w:tcPr>
          <w:p w14:paraId="14B43F5E" w14:textId="065FADDB"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Sugar (g)</w:t>
            </w:r>
          </w:p>
        </w:tc>
        <w:tc>
          <w:tcPr>
            <w:tcW w:w="866" w:type="pct"/>
          </w:tcPr>
          <w:p w14:paraId="61EFC0C7" w14:textId="57C4A04A"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16" w:type="pct"/>
          </w:tcPr>
          <w:p w14:paraId="45C38502" w14:textId="767D5E09"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42" w:type="pct"/>
          </w:tcPr>
          <w:p w14:paraId="78D27B16" w14:textId="4990F46E"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c>
          <w:tcPr>
            <w:tcW w:w="492" w:type="pct"/>
          </w:tcPr>
          <w:p w14:paraId="3DC8E145" w14:textId="1873DEB7"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60</w:t>
            </w:r>
          </w:p>
        </w:tc>
      </w:tr>
      <w:tr w:rsidR="00E85E37" w:rsidRPr="00EB287A" w14:paraId="13D63F45" w14:textId="77777777" w:rsidTr="00256685">
        <w:tc>
          <w:tcPr>
            <w:tcW w:w="2785" w:type="pct"/>
          </w:tcPr>
          <w:p w14:paraId="133B72D6" w14:textId="37754BDC" w:rsidR="00E85E37" w:rsidRPr="00EB287A" w:rsidRDefault="00540F2C"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Ammonium bicarbonate (tsp)</w:t>
            </w:r>
          </w:p>
        </w:tc>
        <w:tc>
          <w:tcPr>
            <w:tcW w:w="866" w:type="pct"/>
          </w:tcPr>
          <w:p w14:paraId="6AB1374F" w14:textId="3033C176"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16" w:type="pct"/>
          </w:tcPr>
          <w:p w14:paraId="2BA3BB0D" w14:textId="4C91A16F"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42" w:type="pct"/>
          </w:tcPr>
          <w:p w14:paraId="434BA409" w14:textId="09EB09CD"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c>
          <w:tcPr>
            <w:tcW w:w="492" w:type="pct"/>
          </w:tcPr>
          <w:p w14:paraId="47E0BD98" w14:textId="18E3B539" w:rsidR="00E85E37"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1</w:t>
            </w:r>
          </w:p>
        </w:tc>
      </w:tr>
      <w:tr w:rsidR="00BF6794" w:rsidRPr="00EB287A" w14:paraId="6A0B5D78" w14:textId="77777777" w:rsidTr="00256685">
        <w:tc>
          <w:tcPr>
            <w:tcW w:w="2785" w:type="pct"/>
          </w:tcPr>
          <w:p w14:paraId="1D4605BF" w14:textId="50A4BE7F" w:rsidR="00BF6794" w:rsidRPr="00EB287A" w:rsidRDefault="00BF6794" w:rsidP="005300EE">
            <w:pPr>
              <w:spacing w:line="276"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Sodium bicarbonate</w:t>
            </w:r>
          </w:p>
        </w:tc>
        <w:tc>
          <w:tcPr>
            <w:tcW w:w="2215" w:type="pct"/>
            <w:gridSpan w:val="4"/>
          </w:tcPr>
          <w:p w14:paraId="04CDE65E" w14:textId="32263E9D" w:rsidR="00BF6794" w:rsidRPr="00EB287A" w:rsidRDefault="00BF6794" w:rsidP="005300EE">
            <w:pPr>
              <w:spacing w:line="276" w:lineRule="auto"/>
              <w:jc w:val="both"/>
              <w:rPr>
                <w:rFonts w:ascii="Times New Roman" w:hAnsi="Times New Roman" w:cs="Times New Roman"/>
                <w:sz w:val="24"/>
                <w:szCs w:val="24"/>
              </w:rPr>
            </w:pPr>
            <w:r w:rsidRPr="00EB287A">
              <w:rPr>
                <w:rFonts w:ascii="Times New Roman" w:hAnsi="Times New Roman" w:cs="Times New Roman"/>
                <w:sz w:val="24"/>
                <w:szCs w:val="24"/>
              </w:rPr>
              <w:t>A pinch</w:t>
            </w:r>
          </w:p>
        </w:tc>
      </w:tr>
    </w:tbl>
    <w:p w14:paraId="012E36DC" w14:textId="77777777" w:rsidR="00D55E6E" w:rsidRPr="00EB287A" w:rsidRDefault="00D24E51"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Control: Wheat flour (100%) Type-I: Composite flour: Wheat flour (20:80) </w:t>
      </w:r>
    </w:p>
    <w:p w14:paraId="0149C47F" w14:textId="1583D384" w:rsidR="00E85E37" w:rsidRPr="00EB287A" w:rsidRDefault="00D24E51"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Type-II: Composite flour: Wheat flour (30:70) Type-III: Composite flour: Wheat flour (40:60)</w:t>
      </w:r>
    </w:p>
    <w:p w14:paraId="65DAFF78" w14:textId="77777777" w:rsidR="00B64AC7" w:rsidRPr="00EB287A" w:rsidRDefault="00B64AC7" w:rsidP="003B08E6">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 xml:space="preserve">Method: </w:t>
      </w:r>
    </w:p>
    <w:p w14:paraId="74E140ED" w14:textId="77777777"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Sieved the wheat flour and composite flour. </w:t>
      </w:r>
    </w:p>
    <w:p w14:paraId="226B372E" w14:textId="5F62449F"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Then ghee and sugar </w:t>
      </w:r>
      <w:r w:rsidR="00177446" w:rsidRPr="00EB287A">
        <w:rPr>
          <w:rFonts w:ascii="Times New Roman" w:hAnsi="Times New Roman" w:cs="Times New Roman"/>
          <w:sz w:val="24"/>
          <w:szCs w:val="24"/>
        </w:rPr>
        <w:t>were</w:t>
      </w:r>
      <w:r w:rsidRPr="00EB287A">
        <w:rPr>
          <w:rFonts w:ascii="Times New Roman" w:hAnsi="Times New Roman" w:cs="Times New Roman"/>
          <w:sz w:val="24"/>
          <w:szCs w:val="24"/>
        </w:rPr>
        <w:t xml:space="preserve"> whipped together. Type-III: Composite flour: Wheat flour (40:60).</w:t>
      </w:r>
    </w:p>
    <w:p w14:paraId="01AAA171" w14:textId="77AE8BB3"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Sodium bicarbonate, ammonium bicarbonate, baking powder</w:t>
      </w:r>
      <w:r w:rsidR="00786289">
        <w:rPr>
          <w:rFonts w:ascii="Times New Roman" w:hAnsi="Times New Roman" w:cs="Times New Roman"/>
          <w:sz w:val="24"/>
          <w:szCs w:val="24"/>
        </w:rPr>
        <w:t>, and flour were</w:t>
      </w:r>
      <w:r w:rsidRPr="00EB287A">
        <w:rPr>
          <w:rFonts w:ascii="Times New Roman" w:hAnsi="Times New Roman" w:cs="Times New Roman"/>
          <w:sz w:val="24"/>
          <w:szCs w:val="24"/>
        </w:rPr>
        <w:t xml:space="preserve"> mixed well with creamed ghee and sugar. </w:t>
      </w:r>
    </w:p>
    <w:p w14:paraId="111E0384" w14:textId="77777777" w:rsidR="00B64AC7"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Then milk was added. </w:t>
      </w:r>
    </w:p>
    <w:p w14:paraId="24C959ED" w14:textId="77777777" w:rsidR="00177446"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Dough was made and rolled it into sheet (Thickness ⅟ 2 inch). </w:t>
      </w:r>
    </w:p>
    <w:p w14:paraId="6A2EC89C" w14:textId="7109ECAB" w:rsidR="008C5AE1" w:rsidRPr="00EB287A" w:rsidRDefault="00B64AC7" w:rsidP="003B08E6">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sym w:font="Symbol" w:char="F0B7"/>
      </w:r>
      <w:r w:rsidRPr="00EB287A">
        <w:rPr>
          <w:rFonts w:ascii="Times New Roman" w:hAnsi="Times New Roman" w:cs="Times New Roman"/>
          <w:sz w:val="24"/>
          <w:szCs w:val="24"/>
        </w:rPr>
        <w:t xml:space="preserve"> Biscuits were baked at 160°C till brown colour.</w:t>
      </w:r>
    </w:p>
    <w:p w14:paraId="0878F079" w14:textId="78513816" w:rsidR="00E556C3" w:rsidRPr="00EB287A" w:rsidRDefault="00E556C3" w:rsidP="0013032C">
      <w:pPr>
        <w:pStyle w:val="ListParagraph"/>
        <w:numPr>
          <w:ilvl w:val="1"/>
          <w:numId w:val="3"/>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Nutritional Analysis</w:t>
      </w:r>
    </w:p>
    <w:p w14:paraId="3641EFFE" w14:textId="2667E3D6" w:rsidR="008E795B" w:rsidRPr="00EB287A" w:rsidRDefault="008E795B" w:rsidP="008E795B">
      <w:pPr>
        <w:pStyle w:val="ListParagraph"/>
        <w:spacing w:line="360" w:lineRule="auto"/>
        <w:ind w:left="360"/>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The nutritional composition of the samples was determined using standard protocols as listed below </w:t>
      </w:r>
    </w:p>
    <w:p w14:paraId="22AE0CC7" w14:textId="4C9F748A" w:rsidR="00E556C3" w:rsidRPr="00EB287A" w:rsidRDefault="00E556C3" w:rsidP="0013032C">
      <w:pPr>
        <w:pStyle w:val="ListParagraph"/>
        <w:numPr>
          <w:ilvl w:val="2"/>
          <w:numId w:val="3"/>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Proximate composition</w:t>
      </w:r>
    </w:p>
    <w:p w14:paraId="0E1B9F4F" w14:textId="1D3184CA" w:rsidR="00797547" w:rsidRPr="00EB287A" w:rsidRDefault="00797547"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composite flours were analyzed for the following proximate parameters: moisture content, crude protein, crude fat, ash content, crude fiber, and total carbohydrates by subjecting them to proximate analysis. The analyses were conducted in triplicate, and results were presented as percentage dry weight </w:t>
      </w:r>
      <w:r w:rsidR="00786289">
        <w:rPr>
          <w:rFonts w:ascii="Times New Roman" w:hAnsi="Times New Roman" w:cs="Times New Roman"/>
          <w:sz w:val="24"/>
          <w:szCs w:val="24"/>
        </w:rPr>
        <w:t>using</w:t>
      </w:r>
      <w:r w:rsidRPr="00EB287A">
        <w:rPr>
          <w:rFonts w:ascii="Times New Roman" w:hAnsi="Times New Roman" w:cs="Times New Roman"/>
          <w:sz w:val="24"/>
          <w:szCs w:val="24"/>
        </w:rPr>
        <w:t xml:space="preserve"> standard methods detailed by the Association of Official Analytical Chemists (AOAC, 20</w:t>
      </w:r>
      <w:r w:rsidR="008E795B" w:rsidRPr="00EB287A">
        <w:rPr>
          <w:rFonts w:ascii="Times New Roman" w:hAnsi="Times New Roman" w:cs="Times New Roman"/>
          <w:sz w:val="24"/>
          <w:szCs w:val="24"/>
        </w:rPr>
        <w:t>00</w:t>
      </w:r>
      <w:r w:rsidRPr="00EB287A">
        <w:rPr>
          <w:rFonts w:ascii="Times New Roman" w:hAnsi="Times New Roman" w:cs="Times New Roman"/>
          <w:sz w:val="24"/>
          <w:szCs w:val="24"/>
        </w:rPr>
        <w:t>).</w:t>
      </w:r>
    </w:p>
    <w:p w14:paraId="42E5F689" w14:textId="04F4C549" w:rsidR="00FA61E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2.5.2 </w:t>
      </w:r>
      <w:r w:rsidR="005F78C7" w:rsidRPr="00EB287A">
        <w:rPr>
          <w:rFonts w:ascii="Times New Roman" w:hAnsi="Times New Roman" w:cs="Times New Roman"/>
          <w:b/>
          <w:bCs/>
          <w:sz w:val="24"/>
          <w:szCs w:val="24"/>
        </w:rPr>
        <w:t xml:space="preserve"> </w:t>
      </w:r>
      <w:r w:rsidR="00FA61E4" w:rsidRPr="00EB287A">
        <w:rPr>
          <w:rFonts w:ascii="Times New Roman" w:hAnsi="Times New Roman" w:cs="Times New Roman"/>
          <w:b/>
          <w:bCs/>
          <w:sz w:val="24"/>
          <w:szCs w:val="24"/>
        </w:rPr>
        <w:t>Moisture</w:t>
      </w:r>
    </w:p>
    <w:p w14:paraId="490CFDDD" w14:textId="6473AD82" w:rsidR="00FA61E4" w:rsidRPr="00EB287A" w:rsidRDefault="00FA61E4" w:rsidP="009B7973">
      <w:pPr>
        <w:spacing w:line="360" w:lineRule="auto"/>
        <w:jc w:val="both"/>
        <w:rPr>
          <w:rFonts w:ascii="Times New Roman" w:hAnsi="Times New Roman" w:cs="Times New Roman"/>
          <w:sz w:val="24"/>
          <w:szCs w:val="24"/>
        </w:rPr>
      </w:pPr>
      <w:r w:rsidRPr="00786289">
        <w:rPr>
          <w:rFonts w:ascii="Times New Roman" w:hAnsi="Times New Roman" w:cs="Times New Roman"/>
          <w:sz w:val="24"/>
          <w:szCs w:val="24"/>
          <w:highlight w:val="yellow"/>
        </w:rPr>
        <w:t xml:space="preserve">The moisture content was estimated using the AOAC 2000 standard technique of analysis. </w:t>
      </w:r>
      <w:r w:rsidRPr="00786289">
        <w:rPr>
          <w:rFonts w:ascii="Times New Roman" w:hAnsi="Times New Roman" w:cs="Times New Roman"/>
          <w:sz w:val="24"/>
          <w:szCs w:val="24"/>
          <w:highlight w:val="yellow"/>
        </w:rPr>
        <w:br/>
        <w:t>Procedure: A 5-gram sample was weighed in a moisture box and dried in an oven at 105</w:t>
      </w:r>
      <w:r w:rsidRPr="00786289">
        <w:rPr>
          <w:rFonts w:ascii="Times New Roman" w:hAnsi="Times New Roman" w:cs="Times New Roman"/>
          <w:sz w:val="24"/>
          <w:szCs w:val="24"/>
          <w:highlight w:val="yellow"/>
          <w:vertAlign w:val="superscript"/>
        </w:rPr>
        <w:t>o</w:t>
      </w:r>
      <w:r w:rsidRPr="00786289">
        <w:rPr>
          <w:rFonts w:ascii="Times New Roman" w:hAnsi="Times New Roman" w:cs="Times New Roman"/>
          <w:sz w:val="24"/>
          <w:szCs w:val="24"/>
          <w:highlight w:val="yellow"/>
        </w:rPr>
        <w:t xml:space="preserve">C for 6 hours. </w:t>
      </w:r>
      <w:r w:rsidR="00786289" w:rsidRPr="00786289">
        <w:rPr>
          <w:rFonts w:ascii="Times New Roman" w:hAnsi="Times New Roman" w:cs="Times New Roman"/>
          <w:sz w:val="24"/>
          <w:szCs w:val="24"/>
          <w:highlight w:val="yellow"/>
        </w:rPr>
        <w:t>After cooling in a desiccator, the sample was reweighed</w:t>
      </w:r>
      <w:r w:rsidRPr="00786289">
        <w:rPr>
          <w:rFonts w:ascii="Times New Roman" w:hAnsi="Times New Roman" w:cs="Times New Roman"/>
          <w:sz w:val="24"/>
          <w:szCs w:val="24"/>
          <w:highlight w:val="yellow"/>
        </w:rPr>
        <w:t>. Moisture was estimated using the following equation.</w:t>
      </w:r>
    </w:p>
    <w:p w14:paraId="1FE34B68" w14:textId="34D5AE95" w:rsidR="00FA61E4" w:rsidRPr="00EB287A" w:rsidRDefault="00FA61E4" w:rsidP="00D55E6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 xml:space="preserve">Moisture (%) </w:t>
      </w:r>
      <m:oMath>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r>
              <w:rPr>
                <w:rFonts w:ascii="Cambria Math" w:eastAsiaTheme="majorEastAsia" w:hAnsi="Cambria Math" w:cs="Times New Roman"/>
                <w:sz w:val="24"/>
                <w:szCs w:val="24"/>
              </w:rPr>
              <m:t xml:space="preserve">Loss in weight </m:t>
            </m:r>
            <m:d>
              <m:dPr>
                <m:ctrlPr>
                  <w:rPr>
                    <w:rFonts w:ascii="Cambria Math" w:eastAsiaTheme="majorEastAsia" w:hAnsi="Cambria Math" w:cs="Times New Roman"/>
                    <w:i/>
                    <w:sz w:val="24"/>
                    <w:szCs w:val="24"/>
                  </w:rPr>
                </m:ctrlPr>
              </m:dPr>
              <m:e>
                <m:r>
                  <w:rPr>
                    <w:rFonts w:ascii="Cambria Math" w:eastAsiaTheme="majorEastAsia" w:hAnsi="Cambria Math" w:cs="Times New Roman"/>
                    <w:sz w:val="24"/>
                    <w:szCs w:val="24"/>
                  </w:rPr>
                  <m:t>g</m:t>
                </m:r>
              </m:e>
            </m:d>
          </m:num>
          <m:den>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 xml:space="preserve">Weight of sample </m:t>
                </m:r>
                <m:d>
                  <m:dPr>
                    <m:ctrlPr>
                      <w:rPr>
                        <w:rFonts w:ascii="Cambria Math" w:eastAsiaTheme="majorEastAsia" w:hAnsi="Cambria Math" w:cs="Times New Roman"/>
                        <w:i/>
                        <w:sz w:val="24"/>
                        <w:szCs w:val="24"/>
                      </w:rPr>
                    </m:ctrlPr>
                  </m:dPr>
                  <m:e>
                    <m:r>
                      <w:rPr>
                        <w:rFonts w:ascii="Cambria Math" w:eastAsiaTheme="majorEastAsia" w:hAnsi="Cambria Math" w:cs="Times New Roman"/>
                        <w:sz w:val="24"/>
                        <w:szCs w:val="24"/>
                      </w:rPr>
                      <m:t>g</m:t>
                    </m:r>
                  </m:e>
                </m:d>
              </m:e>
              <m:sup/>
            </m:sSup>
          </m:den>
        </m:f>
      </m:oMath>
      <w:r w:rsidRPr="00EB287A">
        <w:rPr>
          <w:rFonts w:ascii="Times New Roman" w:eastAsiaTheme="minorEastAsia" w:hAnsi="Times New Roman" w:cs="Times New Roman"/>
          <w:sz w:val="24"/>
          <w:szCs w:val="24"/>
        </w:rPr>
        <w:t xml:space="preserve"> ×100</w:t>
      </w:r>
    </w:p>
    <w:p w14:paraId="35EA5FD5" w14:textId="77777777" w:rsidR="00FA61E4" w:rsidRPr="00EB287A" w:rsidRDefault="00FA61E4" w:rsidP="009B7973">
      <w:pPr>
        <w:spacing w:line="360" w:lineRule="auto"/>
        <w:jc w:val="both"/>
        <w:rPr>
          <w:rFonts w:ascii="Times New Roman" w:hAnsi="Times New Roman" w:cs="Times New Roman"/>
          <w:b/>
          <w:bCs/>
          <w:sz w:val="24"/>
          <w:szCs w:val="24"/>
        </w:rPr>
      </w:pPr>
    </w:p>
    <w:p w14:paraId="167100F4" w14:textId="77777777" w:rsidR="008E795B" w:rsidRPr="00EB287A" w:rsidRDefault="008E795B" w:rsidP="009B7973">
      <w:pPr>
        <w:spacing w:line="360" w:lineRule="auto"/>
        <w:jc w:val="both"/>
        <w:rPr>
          <w:rFonts w:ascii="Times New Roman" w:hAnsi="Times New Roman" w:cs="Times New Roman"/>
          <w:b/>
          <w:bCs/>
          <w:sz w:val="24"/>
          <w:szCs w:val="24"/>
        </w:rPr>
      </w:pPr>
    </w:p>
    <w:p w14:paraId="5971716E" w14:textId="77777777" w:rsidR="008E795B" w:rsidRPr="00EB287A" w:rsidRDefault="008E795B" w:rsidP="009B7973">
      <w:pPr>
        <w:spacing w:line="360" w:lineRule="auto"/>
        <w:jc w:val="both"/>
        <w:rPr>
          <w:rFonts w:ascii="Times New Roman" w:hAnsi="Times New Roman" w:cs="Times New Roman"/>
          <w:b/>
          <w:bCs/>
          <w:sz w:val="24"/>
          <w:szCs w:val="24"/>
        </w:rPr>
      </w:pPr>
    </w:p>
    <w:p w14:paraId="3213776F" w14:textId="77777777" w:rsidR="00797547" w:rsidRPr="00EB287A" w:rsidRDefault="00797547" w:rsidP="009B7973">
      <w:pPr>
        <w:spacing w:line="360" w:lineRule="auto"/>
        <w:jc w:val="both"/>
        <w:rPr>
          <w:rFonts w:ascii="Times New Roman" w:hAnsi="Times New Roman" w:cs="Times New Roman"/>
          <w:b/>
          <w:bCs/>
          <w:sz w:val="24"/>
          <w:szCs w:val="24"/>
        </w:rPr>
      </w:pPr>
    </w:p>
    <w:p w14:paraId="03035521" w14:textId="215484CA" w:rsidR="00FA61E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2.5.3</w:t>
      </w:r>
      <w:r w:rsidR="002C4877" w:rsidRPr="00EB287A">
        <w:rPr>
          <w:rFonts w:ascii="Times New Roman" w:hAnsi="Times New Roman" w:cs="Times New Roman"/>
          <w:b/>
          <w:bCs/>
          <w:sz w:val="24"/>
          <w:szCs w:val="24"/>
        </w:rPr>
        <w:t xml:space="preserve"> </w:t>
      </w:r>
      <w:r w:rsidR="00FA61E4" w:rsidRPr="00EB287A">
        <w:rPr>
          <w:rFonts w:ascii="Times New Roman" w:hAnsi="Times New Roman" w:cs="Times New Roman"/>
          <w:b/>
          <w:bCs/>
          <w:sz w:val="24"/>
          <w:szCs w:val="24"/>
        </w:rPr>
        <w:t xml:space="preserve">Protein </w:t>
      </w:r>
    </w:p>
    <w:p w14:paraId="63F16445" w14:textId="78FF1A48" w:rsidR="006D65BA" w:rsidRPr="00EB287A" w:rsidRDefault="006D65B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crude protein content was calculated using the conventional Kjeldahl method (AOAC, 2000) and a KEL PLUS Automatic Nitrogen Estimation System. Against five distinct reagents: (i) hydrochloric acid (0.1 N) 22 (ii) boric acid (4%) (iii) Sodium hydroxide: 40% (iv) Digestion mix: K2SO4:CuSO4 (5:1) (v) Mixed indicator: 3 drops of bromocresol green solution and 5 drops of methyl red solution. Samples were digested at 420°C with a combination of K₂SO</w:t>
      </w:r>
      <w:r w:rsidR="00D55E6E" w:rsidRPr="00EB287A">
        <w:rPr>
          <w:rFonts w:ascii="Times New Roman" w:hAnsi="Times New Roman" w:cs="Times New Roman"/>
          <w:sz w:val="24"/>
          <w:szCs w:val="24"/>
        </w:rPr>
        <w:t>₄: Cuso</w:t>
      </w:r>
      <w:r w:rsidRPr="00EB287A">
        <w:rPr>
          <w:rFonts w:ascii="Times New Roman" w:hAnsi="Times New Roman" w:cs="Times New Roman"/>
          <w:sz w:val="24"/>
          <w:szCs w:val="24"/>
        </w:rPr>
        <w:t>₄ (5:1) and concentrated H₂SO₄. After cooling, the digested samples were distilled with 40% NaOH, and the liberated ammonia was absorbed in 4% boric acid with a mixed indicator (bromocresol green and methyl red). The distillate was titrated with 0.1 N HCl until a persistent pale pink colour was achieved. Crude protein was estimated using nitrogen content.</w:t>
      </w:r>
    </w:p>
    <w:p w14:paraId="0B91B401" w14:textId="0586CDC1" w:rsidR="00C27AD2" w:rsidRPr="00EB287A" w:rsidRDefault="00C27AD2" w:rsidP="009B7973">
      <w:pPr>
        <w:spacing w:line="360" w:lineRule="auto"/>
        <w:jc w:val="both"/>
        <w:rPr>
          <w:rFonts w:ascii="Times New Roman" w:eastAsiaTheme="minorEastAsia" w:hAnsi="Times New Roman" w:cs="Times New Roman"/>
          <w:sz w:val="24"/>
          <w:szCs w:val="24"/>
        </w:rPr>
      </w:pPr>
      <w:r w:rsidRPr="00EB287A">
        <w:rPr>
          <w:rFonts w:ascii="Times New Roman" w:hAnsi="Times New Roman" w:cs="Times New Roman"/>
          <w:sz w:val="24"/>
          <w:szCs w:val="24"/>
        </w:rPr>
        <w:tab/>
        <w:t xml:space="preserve">% of Nitrogen = </w:t>
      </w:r>
      <m:oMath>
        <m:f>
          <m:fPr>
            <m:ctrlPr>
              <w:rPr>
                <w:rFonts w:ascii="Cambria Math" w:hAnsi="Cambria Math" w:cs="Times New Roman"/>
                <w:i/>
                <w:sz w:val="24"/>
                <w:szCs w:val="24"/>
              </w:rPr>
            </m:ctrlPr>
          </m:fPr>
          <m:num>
            <m:r>
              <w:rPr>
                <w:rFonts w:ascii="Cambria Math" w:hAnsi="Cambria Math" w:cs="Times New Roman"/>
                <w:sz w:val="24"/>
                <w:szCs w:val="24"/>
              </w:rPr>
              <m:t>14×titrant value×Normality of acid</m:t>
            </m:r>
          </m:num>
          <m:den>
            <m:r>
              <w:rPr>
                <w:rFonts w:ascii="Cambria Math" w:hAnsi="Cambria Math" w:cs="Times New Roman"/>
                <w:sz w:val="24"/>
                <w:szCs w:val="24"/>
              </w:rPr>
              <m:t>1000×sample weight</m:t>
            </m:r>
          </m:den>
        </m:f>
      </m:oMath>
      <w:r w:rsidRPr="00EB287A">
        <w:rPr>
          <w:rFonts w:ascii="Times New Roman" w:eastAsiaTheme="minorEastAsia" w:hAnsi="Times New Roman" w:cs="Times New Roman"/>
          <w:sz w:val="24"/>
          <w:szCs w:val="24"/>
        </w:rPr>
        <w:t xml:space="preserve"> </w:t>
      </w:r>
      <m:oMath>
        <m:r>
          <w:rPr>
            <w:rFonts w:ascii="Cambria Math" w:hAnsi="Cambria Math" w:cs="Times New Roman"/>
            <w:sz w:val="24"/>
            <w:szCs w:val="24"/>
          </w:rPr>
          <m:t>×100</m:t>
        </m:r>
      </m:oMath>
    </w:p>
    <w:p w14:paraId="30D0B5D5" w14:textId="77777777" w:rsidR="00144036" w:rsidRPr="00EB287A" w:rsidRDefault="00144036" w:rsidP="009B7973">
      <w:pPr>
        <w:spacing w:line="360" w:lineRule="auto"/>
        <w:jc w:val="both"/>
        <w:rPr>
          <w:rFonts w:ascii="Times New Roman" w:eastAsiaTheme="minorEastAsia" w:hAnsi="Times New Roman" w:cs="Times New Roman"/>
          <w:sz w:val="24"/>
          <w:szCs w:val="24"/>
        </w:rPr>
      </w:pPr>
      <w:r w:rsidRPr="00EB287A">
        <w:rPr>
          <w:rFonts w:ascii="Times New Roman" w:eastAsiaTheme="minorEastAsia" w:hAnsi="Times New Roman" w:cs="Times New Roman"/>
          <w:sz w:val="24"/>
          <w:szCs w:val="24"/>
        </w:rPr>
        <w:t>Titrant value = Volume of N/10 HCl used for titration</w:t>
      </w:r>
    </w:p>
    <w:p w14:paraId="63D97EF6" w14:textId="65315682" w:rsidR="00144036" w:rsidRPr="00EB287A" w:rsidRDefault="00144036" w:rsidP="009B7973">
      <w:pPr>
        <w:spacing w:line="360" w:lineRule="auto"/>
        <w:jc w:val="both"/>
        <w:rPr>
          <w:rFonts w:ascii="Times New Roman" w:eastAsiaTheme="minorEastAsia" w:hAnsi="Times New Roman" w:cs="Times New Roman"/>
          <w:sz w:val="24"/>
          <w:szCs w:val="24"/>
        </w:rPr>
      </w:pPr>
      <w:r w:rsidRPr="00EB287A">
        <w:rPr>
          <w:rFonts w:ascii="Times New Roman" w:eastAsiaTheme="minorEastAsia" w:hAnsi="Times New Roman" w:cs="Times New Roman"/>
          <w:sz w:val="24"/>
          <w:szCs w:val="24"/>
        </w:rPr>
        <w:t xml:space="preserve"> % Crude Protein = N × 6.25</w:t>
      </w:r>
    </w:p>
    <w:p w14:paraId="786D8F1B" w14:textId="51DCABEB" w:rsidR="00C27AD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2.5.4</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 xml:space="preserve">Fat </w:t>
      </w:r>
    </w:p>
    <w:p w14:paraId="497AF523" w14:textId="1CAB88AE"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fat was estimated by standard method of AOAC 2000 using the Automatic SOCS Plus Solvent Extraction System.</w:t>
      </w:r>
    </w:p>
    <w:p w14:paraId="64939311" w14:textId="2EEBB22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fat </w:t>
      </w:r>
      <w:r w:rsidR="00786289">
        <w:rPr>
          <w:rFonts w:ascii="Times New Roman" w:hAnsi="Times New Roman" w:cs="Times New Roman"/>
          <w:sz w:val="24"/>
          <w:szCs w:val="24"/>
        </w:rPr>
        <w:t>was determined</w:t>
      </w:r>
      <w:r w:rsidRPr="00EB287A">
        <w:rPr>
          <w:rFonts w:ascii="Times New Roman" w:hAnsi="Times New Roman" w:cs="Times New Roman"/>
          <w:sz w:val="24"/>
          <w:szCs w:val="24"/>
        </w:rPr>
        <w:t xml:space="preserve"> using solvent extraction with petroleum ether (boiling range 60–80°C). A dry 5 g sample was taken into </w:t>
      </w:r>
      <w:r w:rsidR="00786289">
        <w:rPr>
          <w:rFonts w:ascii="Times New Roman" w:hAnsi="Times New Roman" w:cs="Times New Roman"/>
          <w:sz w:val="24"/>
          <w:szCs w:val="24"/>
        </w:rPr>
        <w:t>a previously</w:t>
      </w:r>
      <w:r w:rsidRPr="00EB287A">
        <w:rPr>
          <w:rFonts w:ascii="Times New Roman" w:hAnsi="Times New Roman" w:cs="Times New Roman"/>
          <w:sz w:val="24"/>
          <w:szCs w:val="24"/>
        </w:rPr>
        <w:t xml:space="preserve"> weighed extraction thimble and extracted at 90°C for 1h. After extraction, the solvent was recovered by heating to</w:t>
      </w:r>
      <w:r w:rsidRPr="00EB287A">
        <w:rPr>
          <w:rFonts w:ascii="Times New Roman" w:hAnsi="Times New Roman" w:cs="Times New Roman"/>
          <w:sz w:val="24"/>
          <w:szCs w:val="24"/>
        </w:rPr>
        <w:t> </w:t>
      </w:r>
      <w:r w:rsidRPr="00EB287A">
        <w:rPr>
          <w:rFonts w:ascii="Times New Roman" w:hAnsi="Times New Roman" w:cs="Times New Roman"/>
          <w:sz w:val="24"/>
          <w:szCs w:val="24"/>
        </w:rPr>
        <w:t>110 °C. The beaker containing the extracted fat was then dried in a hot air oven at 60 °C to constant weight and cooled in a desiccator prior to its final weighing. The crude fat value</w:t>
      </w:r>
      <w:r w:rsidRPr="00EB287A">
        <w:rPr>
          <w:rFonts w:ascii="Times New Roman" w:hAnsi="Times New Roman" w:cs="Times New Roman"/>
          <w:sz w:val="24"/>
          <w:szCs w:val="24"/>
        </w:rPr>
        <w:t> </w:t>
      </w:r>
      <w:r w:rsidRPr="00EB287A">
        <w:rPr>
          <w:rFonts w:ascii="Times New Roman" w:hAnsi="Times New Roman" w:cs="Times New Roman"/>
          <w:sz w:val="24"/>
          <w:szCs w:val="24"/>
        </w:rPr>
        <w:t>was determined gravimetrically.</w:t>
      </w:r>
    </w:p>
    <w:p w14:paraId="54BE1B21" w14:textId="29CE024C" w:rsidR="00144036" w:rsidRPr="00EB287A" w:rsidRDefault="00144036" w:rsidP="00541227">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Fat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W2-W1</m:t>
              </m:r>
            </m:num>
            <m:den>
              <m:r>
                <w:rPr>
                  <w:rFonts w:ascii="Cambria Math" w:hAnsi="Cambria Math" w:cs="Times New Roman"/>
                  <w:sz w:val="24"/>
                  <w:szCs w:val="24"/>
                </w:rPr>
                <m:t>W</m:t>
              </m:r>
            </m:den>
          </m:f>
          <m:r>
            <w:rPr>
              <w:rFonts w:ascii="Cambria Math" w:hAnsi="Cambria Math" w:cs="Times New Roman"/>
              <w:sz w:val="24"/>
              <w:szCs w:val="24"/>
            </w:rPr>
            <m:t xml:space="preserve"> ×100</m:t>
          </m:r>
        </m:oMath>
      </m:oMathPara>
    </w:p>
    <w:p w14:paraId="2F904486" w14:textId="69F11CFC" w:rsidR="006D65BA" w:rsidRPr="00EB287A" w:rsidRDefault="006D65BA" w:rsidP="009B7973">
      <w:pPr>
        <w:spacing w:line="360" w:lineRule="auto"/>
        <w:jc w:val="both"/>
        <w:rPr>
          <w:rFonts w:ascii="Times New Roman" w:hAnsi="Times New Roman" w:cs="Times New Roman"/>
          <w:sz w:val="24"/>
          <w:szCs w:val="24"/>
        </w:rPr>
      </w:pPr>
    </w:p>
    <w:p w14:paraId="1F35C875"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Where, </w:t>
      </w:r>
    </w:p>
    <w:p w14:paraId="63B1993C"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 = Weight of sample (g) </w:t>
      </w:r>
    </w:p>
    <w:p w14:paraId="40BCBD54"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W1 = Weight of empty beaker </w:t>
      </w:r>
    </w:p>
    <w:p w14:paraId="1D7B3BDD" w14:textId="4AC2810E" w:rsidR="00541227"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W2 = Weight of beaker with fat</w:t>
      </w:r>
    </w:p>
    <w:p w14:paraId="342AC8A4" w14:textId="77777777" w:rsidR="005300EE" w:rsidRPr="00EB287A" w:rsidRDefault="005300EE" w:rsidP="009B7973">
      <w:pPr>
        <w:spacing w:line="360" w:lineRule="auto"/>
        <w:jc w:val="both"/>
        <w:rPr>
          <w:rFonts w:ascii="Times New Roman" w:hAnsi="Times New Roman" w:cs="Times New Roman"/>
          <w:b/>
          <w:bCs/>
          <w:sz w:val="24"/>
          <w:szCs w:val="24"/>
        </w:rPr>
      </w:pPr>
    </w:p>
    <w:p w14:paraId="67DCD34C" w14:textId="2A148923" w:rsidR="00144036"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2.5.5</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Ash</w:t>
      </w:r>
    </w:p>
    <w:p w14:paraId="5880FB9E" w14:textId="77777777"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Ash content was</w:t>
      </w:r>
      <w:r w:rsidRPr="00EB287A">
        <w:rPr>
          <w:rFonts w:ascii="Times New Roman" w:hAnsi="Times New Roman" w:cs="Times New Roman"/>
          <w:sz w:val="24"/>
          <w:szCs w:val="24"/>
        </w:rPr>
        <w:t> </w:t>
      </w:r>
      <w:r w:rsidRPr="00EB287A">
        <w:rPr>
          <w:rFonts w:ascii="Times New Roman" w:hAnsi="Times New Roman" w:cs="Times New Roman"/>
          <w:sz w:val="24"/>
          <w:szCs w:val="24"/>
        </w:rPr>
        <w:t>analysed according to the AOAC (2000) method. Approximately 5 g of oven</w:t>
      </w:r>
      <w:r w:rsidRPr="00EB287A">
        <w:rPr>
          <w:rFonts w:ascii="Times New Roman" w:hAnsi="Times New Roman" w:cs="Times New Roman"/>
          <w:sz w:val="24"/>
          <w:szCs w:val="24"/>
        </w:rPr>
        <w:t> </w:t>
      </w:r>
      <w:r w:rsidRPr="00EB287A">
        <w:rPr>
          <w:rFonts w:ascii="Times New Roman" w:hAnsi="Times New Roman" w:cs="Times New Roman"/>
          <w:sz w:val="24"/>
          <w:szCs w:val="24"/>
        </w:rPr>
        <w:t>dry sample was placed in a silica crucible, ignited to remove char and ashed in a muffle furnace at 550°C for 5–6 hours until a white residue was formed. The crucible was cooled in a desiccator and weighed, giving the value of the</w:t>
      </w:r>
      <w:r w:rsidRPr="00EB287A">
        <w:rPr>
          <w:rFonts w:ascii="Times New Roman" w:hAnsi="Times New Roman" w:cs="Times New Roman"/>
          <w:sz w:val="24"/>
          <w:szCs w:val="24"/>
        </w:rPr>
        <w:t> </w:t>
      </w:r>
      <w:r w:rsidRPr="00EB287A">
        <w:rPr>
          <w:rFonts w:ascii="Times New Roman" w:hAnsi="Times New Roman" w:cs="Times New Roman"/>
          <w:sz w:val="24"/>
          <w:szCs w:val="24"/>
        </w:rPr>
        <w:t>PVP absorbed on the anode. The ash content was</w:t>
      </w:r>
      <w:r w:rsidRPr="00EB287A">
        <w:rPr>
          <w:rFonts w:ascii="Times New Roman" w:hAnsi="Times New Roman" w:cs="Times New Roman"/>
          <w:sz w:val="24"/>
          <w:szCs w:val="24"/>
        </w:rPr>
        <w:t> </w:t>
      </w:r>
      <w:r w:rsidRPr="00EB287A">
        <w:rPr>
          <w:rFonts w:ascii="Times New Roman" w:hAnsi="Times New Roman" w:cs="Times New Roman"/>
          <w:sz w:val="24"/>
          <w:szCs w:val="24"/>
        </w:rPr>
        <w:t>determined with reference to the weight of the residue.</w:t>
      </w:r>
    </w:p>
    <w:p w14:paraId="1D2490F0" w14:textId="60F5DCF1" w:rsidR="00144036" w:rsidRPr="00EB287A" w:rsidRDefault="0014403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w:t>
      </w:r>
    </w:p>
    <w:p w14:paraId="08DFE6AF" w14:textId="14B75AC4" w:rsidR="00144036" w:rsidRPr="00EB287A" w:rsidRDefault="00144036" w:rsidP="009B797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Ash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Loss in weight (g)</m:t>
              </m:r>
            </m:num>
            <m:den>
              <m:r>
                <w:rPr>
                  <w:rFonts w:ascii="Cambria Math" w:hAnsi="Cambria Math" w:cs="Times New Roman"/>
                  <w:sz w:val="24"/>
                  <w:szCs w:val="24"/>
                </w:rPr>
                <m:t>Weight of sample (g)</m:t>
              </m:r>
            </m:den>
          </m:f>
          <m:r>
            <w:rPr>
              <w:rFonts w:ascii="Cambria Math" w:hAnsi="Cambria Math" w:cs="Times New Roman"/>
              <w:sz w:val="24"/>
              <w:szCs w:val="24"/>
            </w:rPr>
            <m:t xml:space="preserve"> ×100</m:t>
          </m:r>
        </m:oMath>
      </m:oMathPara>
    </w:p>
    <w:p w14:paraId="003DF07B" w14:textId="77777777" w:rsidR="00144036" w:rsidRPr="00EB287A" w:rsidRDefault="00144036" w:rsidP="009B7973">
      <w:pPr>
        <w:spacing w:line="360" w:lineRule="auto"/>
        <w:jc w:val="both"/>
        <w:rPr>
          <w:rFonts w:ascii="Times New Roman" w:hAnsi="Times New Roman" w:cs="Times New Roman"/>
          <w:sz w:val="24"/>
          <w:szCs w:val="24"/>
        </w:rPr>
      </w:pPr>
    </w:p>
    <w:p w14:paraId="6E71B62D" w14:textId="6982A204" w:rsidR="00144036"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2.5.6</w:t>
      </w:r>
      <w:r w:rsidR="002C4877" w:rsidRPr="00EB287A">
        <w:rPr>
          <w:rFonts w:ascii="Times New Roman" w:hAnsi="Times New Roman" w:cs="Times New Roman"/>
          <w:b/>
          <w:bCs/>
          <w:sz w:val="24"/>
          <w:szCs w:val="24"/>
        </w:rPr>
        <w:t xml:space="preserve"> </w:t>
      </w:r>
      <w:r w:rsidR="00144036" w:rsidRPr="00EB287A">
        <w:rPr>
          <w:rFonts w:ascii="Times New Roman" w:hAnsi="Times New Roman" w:cs="Times New Roman"/>
          <w:b/>
          <w:bCs/>
          <w:sz w:val="24"/>
          <w:szCs w:val="24"/>
        </w:rPr>
        <w:t xml:space="preserve">Fiber </w:t>
      </w:r>
    </w:p>
    <w:p w14:paraId="51D593B7" w14:textId="04CDCDA1"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w:t>
      </w:r>
      <w:r w:rsidRPr="00EB287A">
        <w:rPr>
          <w:rFonts w:ascii="Times New Roman" w:hAnsi="Times New Roman" w:cs="Times New Roman"/>
          <w:sz w:val="24"/>
          <w:szCs w:val="24"/>
        </w:rPr>
        <w:t> </w:t>
      </w:r>
      <w:r w:rsidRPr="00EB287A">
        <w:rPr>
          <w:rFonts w:ascii="Times New Roman" w:hAnsi="Times New Roman" w:cs="Times New Roman"/>
          <w:sz w:val="24"/>
          <w:szCs w:val="24"/>
        </w:rPr>
        <w:t xml:space="preserve">fibre was measured using the AOAC method (2000). Fat-free, oven-dried material (1g) was extracted </w:t>
      </w:r>
      <w:r w:rsidR="00786289">
        <w:rPr>
          <w:rFonts w:ascii="Times New Roman" w:hAnsi="Times New Roman" w:cs="Times New Roman"/>
          <w:sz w:val="24"/>
          <w:szCs w:val="24"/>
        </w:rPr>
        <w:t>sequentially</w:t>
      </w:r>
      <w:r w:rsidRPr="00EB287A">
        <w:rPr>
          <w:rFonts w:ascii="Times New Roman" w:hAnsi="Times New Roman" w:cs="Times New Roman"/>
          <w:sz w:val="24"/>
          <w:szCs w:val="24"/>
        </w:rPr>
        <w:t xml:space="preserve"> refluxing with 1.25% sulphuric acid and 1.25% sodium hydroxide for 30 min</w:t>
      </w:r>
      <w:r w:rsidRPr="00EB287A">
        <w:rPr>
          <w:rFonts w:ascii="Times New Roman" w:hAnsi="Times New Roman" w:cs="Times New Roman"/>
          <w:sz w:val="24"/>
          <w:szCs w:val="24"/>
        </w:rPr>
        <w:t> </w:t>
      </w:r>
      <w:r w:rsidRPr="00EB287A">
        <w:rPr>
          <w:rFonts w:ascii="Times New Roman" w:hAnsi="Times New Roman" w:cs="Times New Roman"/>
          <w:sz w:val="24"/>
          <w:szCs w:val="24"/>
        </w:rPr>
        <w:t>each. The product</w:t>
      </w:r>
      <w:r w:rsidRPr="00EB287A">
        <w:rPr>
          <w:rFonts w:ascii="Times New Roman" w:hAnsi="Times New Roman" w:cs="Times New Roman"/>
          <w:sz w:val="24"/>
          <w:szCs w:val="24"/>
        </w:rPr>
        <w:t> </w:t>
      </w:r>
      <w:r w:rsidRPr="00EB287A">
        <w:rPr>
          <w:rFonts w:ascii="Times New Roman" w:hAnsi="Times New Roman" w:cs="Times New Roman"/>
          <w:sz w:val="24"/>
          <w:szCs w:val="24"/>
        </w:rPr>
        <w:t>was filtered off and washed with hot water, alcohol, and acetone, then dried at 100°C to constant weight. It was</w:t>
      </w:r>
      <w:r w:rsidRPr="00EB287A">
        <w:rPr>
          <w:rFonts w:ascii="Times New Roman" w:hAnsi="Times New Roman" w:cs="Times New Roman"/>
          <w:sz w:val="24"/>
          <w:szCs w:val="24"/>
        </w:rPr>
        <w:t> </w:t>
      </w:r>
      <w:r w:rsidRPr="00EB287A">
        <w:rPr>
          <w:rFonts w:ascii="Times New Roman" w:hAnsi="Times New Roman" w:cs="Times New Roman"/>
          <w:sz w:val="24"/>
          <w:szCs w:val="24"/>
        </w:rPr>
        <w:t>then ashed for 1 hour 550 degrees C. Crude fiber was determined by weight loss on ashing and expressed as %</w:t>
      </w:r>
      <w:r w:rsidRPr="00EB287A">
        <w:rPr>
          <w:rFonts w:ascii="Times New Roman" w:hAnsi="Times New Roman" w:cs="Times New Roman"/>
          <w:sz w:val="24"/>
          <w:szCs w:val="24"/>
        </w:rPr>
        <w:t> </w:t>
      </w:r>
      <w:r w:rsidRPr="00EB287A">
        <w:rPr>
          <w:rFonts w:ascii="Times New Roman" w:hAnsi="Times New Roman" w:cs="Times New Roman"/>
          <w:sz w:val="24"/>
          <w:szCs w:val="24"/>
        </w:rPr>
        <w:t>of original sample weight.</w:t>
      </w:r>
    </w:p>
    <w:p w14:paraId="0F48602F" w14:textId="4BD347F0" w:rsidR="00144036" w:rsidRPr="00EB287A" w:rsidRDefault="008E29AD" w:rsidP="000648BE">
      <w:pPr>
        <w:spacing w:line="360" w:lineRule="auto"/>
        <w:jc w:val="center"/>
        <w:rPr>
          <w:rFonts w:ascii="Times New Roman" w:hAnsi="Times New Roman" w:cs="Times New Roman"/>
          <w:sz w:val="24"/>
          <w:szCs w:val="24"/>
          <w:lang w:val="it-IT"/>
        </w:rPr>
      </w:pPr>
      <w:r w:rsidRPr="00EB287A">
        <w:rPr>
          <w:rFonts w:ascii="Times New Roman" w:hAnsi="Times New Roman" w:cs="Times New Roman"/>
          <w:sz w:val="24"/>
          <w:szCs w:val="24"/>
          <w:lang w:val="it-IT"/>
        </w:rPr>
        <w:t xml:space="preserve">Crude fibre (%) </w:t>
      </w:r>
      <m:oMath>
        <m:f>
          <m:fPr>
            <m:ctrlPr>
              <w:rPr>
                <w:rFonts w:ascii="Cambria Math" w:hAnsi="Cambria Math" w:cs="Times New Roman"/>
                <w:i/>
                <w:sz w:val="24"/>
                <w:szCs w:val="24"/>
              </w:rPr>
            </m:ctrlPr>
          </m:fPr>
          <m:num>
            <m:r>
              <w:rPr>
                <w:rFonts w:ascii="Cambria Math" w:hAnsi="Cambria Math" w:cs="Times New Roman"/>
                <w:sz w:val="24"/>
                <w:szCs w:val="24"/>
              </w:rPr>
              <m:t>W</m:t>
            </m:r>
            <m:r>
              <w:rPr>
                <w:rFonts w:ascii="Cambria Math" w:hAnsi="Cambria Math" w:cs="Times New Roman"/>
                <w:sz w:val="24"/>
                <w:szCs w:val="24"/>
                <w:lang w:val="it-IT"/>
              </w:rPr>
              <m:t>2-</m:t>
            </m:r>
            <m:r>
              <w:rPr>
                <w:rFonts w:ascii="Cambria Math" w:hAnsi="Cambria Math" w:cs="Times New Roman"/>
                <w:sz w:val="24"/>
                <w:szCs w:val="24"/>
              </w:rPr>
              <m:t>W</m:t>
            </m:r>
            <m:r>
              <w:rPr>
                <w:rFonts w:ascii="Cambria Math" w:hAnsi="Cambria Math" w:cs="Times New Roman"/>
                <w:sz w:val="24"/>
                <w:szCs w:val="24"/>
                <w:lang w:val="it-IT"/>
              </w:rPr>
              <m:t>3</m:t>
            </m:r>
          </m:num>
          <m:den>
            <m:r>
              <w:rPr>
                <w:rFonts w:ascii="Cambria Math" w:hAnsi="Cambria Math" w:cs="Times New Roman"/>
                <w:sz w:val="24"/>
                <w:szCs w:val="24"/>
              </w:rPr>
              <m:t>W</m:t>
            </m:r>
            <m:r>
              <w:rPr>
                <w:rFonts w:ascii="Cambria Math" w:hAnsi="Cambria Math" w:cs="Times New Roman"/>
                <w:sz w:val="24"/>
                <w:szCs w:val="24"/>
                <w:lang w:val="it-IT"/>
              </w:rPr>
              <m:t>1</m:t>
            </m:r>
          </m:den>
        </m:f>
        <m:r>
          <w:rPr>
            <w:rFonts w:ascii="Cambria Math" w:hAnsi="Cambria Math" w:cs="Times New Roman"/>
            <w:sz w:val="24"/>
            <w:szCs w:val="24"/>
            <w:lang w:val="it-IT"/>
          </w:rPr>
          <m:t>×100</m:t>
        </m:r>
      </m:oMath>
    </w:p>
    <w:p w14:paraId="7B9676A5"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Where, </w:t>
      </w:r>
    </w:p>
    <w:p w14:paraId="36F1B43A"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W1 = Weight of sample (g) </w:t>
      </w:r>
    </w:p>
    <w:p w14:paraId="05E1558E" w14:textId="77777777"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W2 = Weight of insoluble matter (wt. of crucible + insoluble matter– wt. of crucible) </w:t>
      </w:r>
    </w:p>
    <w:p w14:paraId="57E7495D" w14:textId="719BED09" w:rsidR="008E29AD"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W3 = Weight of ash (wt. of crucible + wt. of ash – wt. of crucible)</w:t>
      </w:r>
    </w:p>
    <w:p w14:paraId="6478F8F3" w14:textId="695237B4" w:rsidR="008E29AD"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2.5.7</w:t>
      </w:r>
      <w:r w:rsidR="002C4877" w:rsidRPr="00EB287A">
        <w:rPr>
          <w:rFonts w:ascii="Times New Roman" w:hAnsi="Times New Roman" w:cs="Times New Roman"/>
          <w:b/>
          <w:bCs/>
          <w:sz w:val="24"/>
          <w:szCs w:val="24"/>
        </w:rPr>
        <w:t xml:space="preserve"> </w:t>
      </w:r>
      <w:r w:rsidR="008E29AD" w:rsidRPr="00EB287A">
        <w:rPr>
          <w:rFonts w:ascii="Times New Roman" w:hAnsi="Times New Roman" w:cs="Times New Roman"/>
          <w:b/>
          <w:bCs/>
          <w:sz w:val="24"/>
          <w:szCs w:val="24"/>
        </w:rPr>
        <w:t>Carbohydrates</w:t>
      </w:r>
    </w:p>
    <w:p w14:paraId="3B5C373D" w14:textId="77777777" w:rsidR="00541227"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total carbohydrate was calculated by difference method. </w:t>
      </w:r>
    </w:p>
    <w:p w14:paraId="4CF3EE7D" w14:textId="22DDD59F" w:rsidR="00541227" w:rsidRPr="00EB287A" w:rsidRDefault="008E29A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carbohydrate (%) = 100 – (Crude protein % + Crude fiber % + Crude fat % + Total ash %)</w:t>
      </w:r>
    </w:p>
    <w:p w14:paraId="0A2CF853" w14:textId="5781B458"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2.6</w:t>
      </w:r>
      <w:r w:rsidR="005F78C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Dietary fiber analysis</w:t>
      </w:r>
    </w:p>
    <w:p w14:paraId="2C22C486" w14:textId="03F345BD" w:rsidR="00832442" w:rsidRPr="00EB287A" w:rsidRDefault="008324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For </w:t>
      </w:r>
      <w:r w:rsidR="00786289" w:rsidRPr="00786289">
        <w:rPr>
          <w:rFonts w:ascii="Times New Roman" w:hAnsi="Times New Roman" w:cs="Times New Roman"/>
          <w:sz w:val="24"/>
          <w:szCs w:val="24"/>
        </w:rPr>
        <w:t xml:space="preserve">the determination of total dietary fiber (TDF) as well as soluble (SDF) and insoluble (IDF) fiber fractions, the </w:t>
      </w:r>
      <w:r w:rsidRPr="00EB287A">
        <w:rPr>
          <w:rFonts w:ascii="Times New Roman" w:hAnsi="Times New Roman" w:cs="Times New Roman"/>
          <w:sz w:val="24"/>
          <w:szCs w:val="24"/>
        </w:rPr>
        <w:t>enzymatic-gravimetric method of Furda (1981) was used. A 1 g defatted sample was subjected to a stepwise enzymatic digestion with boiling 0.005N HCl to solubilize the pectins followed by treatment with</w:t>
      </w:r>
      <w:r w:rsidRPr="00EB287A">
        <w:rPr>
          <w:rFonts w:ascii="Times New Roman" w:hAnsi="Times New Roman" w:cs="Times New Roman"/>
          <w:sz w:val="24"/>
          <w:szCs w:val="24"/>
        </w:rPr>
        <w:t> </w:t>
      </w:r>
      <w:r w:rsidRPr="00EB287A">
        <w:rPr>
          <w:rFonts w:ascii="Times New Roman" w:hAnsi="Times New Roman" w:cs="Times New Roman"/>
          <w:sz w:val="24"/>
          <w:szCs w:val="24"/>
        </w:rPr>
        <w:t>disodium EDTA and phosphate buffer (pH 10) to adjust the pH to 6.0 to 6.5. The sample was then</w:t>
      </w:r>
      <w:r w:rsidRPr="00EB287A">
        <w:rPr>
          <w:rFonts w:ascii="Times New Roman" w:hAnsi="Times New Roman" w:cs="Times New Roman"/>
          <w:sz w:val="24"/>
          <w:szCs w:val="24"/>
        </w:rPr>
        <w:t> </w:t>
      </w:r>
      <w:r w:rsidRPr="00EB287A">
        <w:rPr>
          <w:rFonts w:ascii="Times New Roman" w:hAnsi="Times New Roman" w:cs="Times New Roman"/>
          <w:sz w:val="24"/>
          <w:szCs w:val="24"/>
        </w:rPr>
        <w:t>digested with bacterial α-amylase and protease, respectively, to hydrolyze starch and protein.</w:t>
      </w:r>
    </w:p>
    <w:p w14:paraId="70F925CD" w14:textId="77777777" w:rsidR="00832442" w:rsidRPr="00EB287A" w:rsidRDefault="008324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mixture was filtered to remove the insoluble residue, which was washed with water, ethanol, and acetone before being dried at 70°C to get the IDF. The filtrate was acidified to a pH of 2-3, and four volumes of ethanol were used to precipitate the SDF, which was then washed and dried. Both fibre fractions were adjusted for ash and protein content. The TDF was determined as the sum of the IDF and SDF.</w:t>
      </w:r>
    </w:p>
    <w:p w14:paraId="6995B527" w14:textId="037B9C08" w:rsidR="008E29AD" w:rsidRPr="00EB287A" w:rsidRDefault="00832442" w:rsidP="000648B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TDF= IDF+SDF</w:t>
      </w:r>
    </w:p>
    <w:p w14:paraId="7A3F4D4F" w14:textId="51E62FAF" w:rsidR="00E556C3" w:rsidRPr="00EB287A" w:rsidRDefault="00E556C3" w:rsidP="0013032C">
      <w:pPr>
        <w:pStyle w:val="ListParagraph"/>
        <w:numPr>
          <w:ilvl w:val="1"/>
          <w:numId w:val="4"/>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Anti-nutritional factors</w:t>
      </w:r>
    </w:p>
    <w:p w14:paraId="72C11A9C" w14:textId="2770C7B7" w:rsidR="0013032C" w:rsidRPr="00EB287A" w:rsidRDefault="0013032C" w:rsidP="0013032C">
      <w:pPr>
        <w:pStyle w:val="ListParagraph"/>
        <w:spacing w:line="360" w:lineRule="auto"/>
        <w:ind w:left="360"/>
        <w:jc w:val="both"/>
        <w:rPr>
          <w:rFonts w:ascii="Times New Roman" w:hAnsi="Times New Roman" w:cs="Times New Roman"/>
          <w:b/>
          <w:bCs/>
          <w:sz w:val="24"/>
          <w:szCs w:val="24"/>
        </w:rPr>
      </w:pPr>
      <w:r w:rsidRPr="00EB287A">
        <w:rPr>
          <w:rFonts w:ascii="Times New Roman" w:hAnsi="Times New Roman" w:cs="Times New Roman"/>
          <w:sz w:val="24"/>
          <w:szCs w:val="24"/>
        </w:rPr>
        <w:t>The major anti-nutritional factor analyzed in the composite flours is phytic acid.  The test was conducted in triplicate and expressed in mg/100 g of sample on a dry weight basis</w:t>
      </w:r>
      <w:r w:rsidRPr="00EB287A">
        <w:rPr>
          <w:rFonts w:ascii="Times New Roman" w:hAnsi="Times New Roman" w:cs="Times New Roman"/>
          <w:b/>
          <w:bCs/>
          <w:sz w:val="24"/>
          <w:szCs w:val="24"/>
        </w:rPr>
        <w:t>.</w:t>
      </w:r>
    </w:p>
    <w:p w14:paraId="079C95E3" w14:textId="13D7C827" w:rsidR="008324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2.7.1</w:t>
      </w:r>
      <w:r w:rsidR="002C4877" w:rsidRPr="00EB287A">
        <w:rPr>
          <w:rFonts w:ascii="Times New Roman" w:hAnsi="Times New Roman" w:cs="Times New Roman"/>
          <w:b/>
          <w:bCs/>
          <w:sz w:val="24"/>
          <w:szCs w:val="24"/>
        </w:rPr>
        <w:t xml:space="preserve"> </w:t>
      </w:r>
      <w:r w:rsidR="00832442" w:rsidRPr="00EB287A">
        <w:rPr>
          <w:rFonts w:ascii="Times New Roman" w:hAnsi="Times New Roman" w:cs="Times New Roman"/>
          <w:b/>
          <w:bCs/>
          <w:sz w:val="24"/>
          <w:szCs w:val="24"/>
        </w:rPr>
        <w:t>Phytic acid</w:t>
      </w:r>
    </w:p>
    <w:p w14:paraId="7F1BF3C2" w14:textId="759FCD19" w:rsidR="00832442" w:rsidRPr="00EB287A" w:rsidRDefault="005A5DE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Phytic acid content was determined using the colorimetric method described by Haug and Lantzsch (1983). A finely ground sample (0.5 g) was extracted with 25 mL of 0.2 N HCl for 3 hours with continuous shaking. After filtration, a 0.5 mL aliquot of the extract was mixed with 1 mL of ferric ammonium sulfate solution and heated in a boiling water bath for 30 minutes. Following centrifugation at 3,000 rpm for 30 minutes, 1 mL of the supernatant was combined with 1.5 mL of bipyridine solution. The absorbance was measured at 519 nm against a distilled water blank. Phytic acid concentration was calculated using a standard curve with sodium phytate solutions ranging from 40 to 200 µg.</w:t>
      </w:r>
    </w:p>
    <w:p w14:paraId="6985C2A3" w14:textId="09AA7B72"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2.8</w:t>
      </w:r>
      <w:r w:rsidR="00561EDF" w:rsidRPr="00EB287A">
        <w:rPr>
          <w:rFonts w:ascii="Times New Roman" w:hAnsi="Times New Roman" w:cs="Times New Roman"/>
          <w:b/>
          <w:bCs/>
          <w:sz w:val="24"/>
          <w:szCs w:val="24"/>
        </w:rPr>
        <w:t xml:space="preserve"> Antioxidant</w:t>
      </w:r>
      <w:r w:rsidR="00E556C3" w:rsidRPr="00EB287A">
        <w:rPr>
          <w:rFonts w:ascii="Times New Roman" w:hAnsi="Times New Roman" w:cs="Times New Roman"/>
          <w:b/>
          <w:bCs/>
          <w:sz w:val="24"/>
          <w:szCs w:val="24"/>
        </w:rPr>
        <w:t xml:space="preserve"> activity</w:t>
      </w:r>
    </w:p>
    <w:p w14:paraId="65E0C58B" w14:textId="0AA4DC48"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w:t>
      </w:r>
      <w:r w:rsidRPr="00786289">
        <w:rPr>
          <w:rFonts w:ascii="Times New Roman" w:hAnsi="Times New Roman" w:cs="Times New Roman"/>
          <w:sz w:val="24"/>
          <w:szCs w:val="24"/>
          <w:highlight w:val="yellow"/>
        </w:rPr>
        <w:t xml:space="preserve">The moisture free ground powder of sample was extracted in methanol and used to determine total antioxidant capacity by DPPH </w:t>
      </w:r>
      <w:r w:rsidR="00786289" w:rsidRPr="00786289">
        <w:rPr>
          <w:rFonts w:ascii="Times New Roman" w:hAnsi="Times New Roman" w:cs="Times New Roman"/>
          <w:sz w:val="24"/>
          <w:szCs w:val="24"/>
          <w:highlight w:val="yellow"/>
        </w:rPr>
        <w:t>based on</w:t>
      </w:r>
      <w:r w:rsidRPr="00786289">
        <w:rPr>
          <w:rFonts w:ascii="Times New Roman" w:hAnsi="Times New Roman" w:cs="Times New Roman"/>
          <w:sz w:val="24"/>
          <w:szCs w:val="24"/>
          <w:highlight w:val="yellow"/>
        </w:rPr>
        <w:t xml:space="preserve"> the scavenging activity of the stable DPPH free radical13.14. Absorbance was recorded at 517 nm and a calibration curve of absorbance versus concentration was plotted.</w:t>
      </w:r>
    </w:p>
    <w:p w14:paraId="6431A894" w14:textId="7A56D02C"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Per cent inhibition of activity = [(Ac-Ae)/Ac) x 100</w:t>
      </w:r>
    </w:p>
    <w:p w14:paraId="431540FC" w14:textId="4B5D5736" w:rsidR="00C56FD5" w:rsidRPr="00EB287A" w:rsidRDefault="00C56FD5"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(where, Ac absorbance of control; Ae absorbance of extract)</w:t>
      </w:r>
    </w:p>
    <w:p w14:paraId="11B604D4" w14:textId="3DD1C48C" w:rsidR="00EE2B9E" w:rsidRPr="00EB287A" w:rsidRDefault="00C56FD5" w:rsidP="005300EE">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DPPH (mg TE/100</w:t>
      </w:r>
      <w:r w:rsidR="00EE2B9E" w:rsidRPr="00EB287A">
        <w:rPr>
          <w:rFonts w:ascii="Times New Roman" w:hAnsi="Times New Roman" w:cs="Times New Roman"/>
          <w:sz w:val="24"/>
          <w:szCs w:val="24"/>
        </w:rPr>
        <w:t>g) =</w:t>
      </w:r>
      <w:r w:rsidRPr="00EB287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Standard Conc.</m:t>
            </m:r>
          </m:num>
          <m:den>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 xml:space="preserve">Aliqout taken </m:t>
            </m:r>
            <m:d>
              <m:dPr>
                <m:ctrlPr>
                  <w:rPr>
                    <w:rFonts w:ascii="Cambria Math" w:hAnsi="Cambria Math" w:cs="Times New Roman"/>
                    <w:i/>
                    <w:sz w:val="24"/>
                    <w:szCs w:val="24"/>
                  </w:rPr>
                </m:ctrlPr>
              </m:dPr>
              <m:e>
                <m:r>
                  <w:rPr>
                    <w:rFonts w:ascii="Cambria Math" w:hAnsi="Cambria Math" w:cs="Times New Roman"/>
                    <w:sz w:val="24"/>
                    <w:szCs w:val="24"/>
                  </w:rPr>
                  <m:t>ml</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1000</m:t>
            </m:r>
          </m:den>
        </m:f>
        <m:r>
          <w:rPr>
            <w:rFonts w:ascii="Cambria Math" w:hAnsi="Cambria Math" w:cs="Times New Roman"/>
            <w:sz w:val="24"/>
            <w:szCs w:val="24"/>
          </w:rPr>
          <m:t>×</m:t>
        </m:r>
      </m:oMath>
      <w:r w:rsidR="00EE2B9E" w:rsidRPr="00EB287A">
        <w:rPr>
          <w:rFonts w:ascii="Times New Roman" w:eastAsiaTheme="minorEastAsia" w:hAnsi="Times New Roman" w:cs="Times New Roman"/>
          <w:sz w:val="24"/>
          <w:szCs w:val="24"/>
        </w:rPr>
        <w:t xml:space="preserve"> Dilution factor</w:t>
      </w:r>
    </w:p>
    <w:p w14:paraId="4B88D9A1" w14:textId="47561A7E" w:rsidR="00E556C3" w:rsidRPr="00EB287A" w:rsidRDefault="00E556C3" w:rsidP="0013032C">
      <w:pPr>
        <w:pStyle w:val="ListParagraph"/>
        <w:numPr>
          <w:ilvl w:val="1"/>
          <w:numId w:val="5"/>
        </w:num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Sugar and starch content</w:t>
      </w:r>
    </w:p>
    <w:p w14:paraId="27853C68" w14:textId="0B2485F5" w:rsidR="0013032C" w:rsidRPr="00EB287A" w:rsidRDefault="0013032C" w:rsidP="0013032C">
      <w:pPr>
        <w:pStyle w:val="ListParagraph"/>
        <w:spacing w:line="360" w:lineRule="auto"/>
        <w:ind w:left="360"/>
        <w:jc w:val="both"/>
        <w:rPr>
          <w:rFonts w:ascii="Times New Roman" w:hAnsi="Times New Roman" w:cs="Times New Roman"/>
          <w:sz w:val="24"/>
          <w:szCs w:val="24"/>
        </w:rPr>
      </w:pPr>
      <w:r w:rsidRPr="00EB287A">
        <w:rPr>
          <w:rFonts w:ascii="Times New Roman" w:hAnsi="Times New Roman" w:cs="Times New Roman"/>
          <w:sz w:val="24"/>
          <w:szCs w:val="24"/>
        </w:rPr>
        <w:t>Sugar and starch contents were analyzed to determine the concentration of simple and complex carbohydrates in the composite flour, which influence its nutritional value, taste, and functional properties</w:t>
      </w:r>
    </w:p>
    <w:p w14:paraId="1857ADD5" w14:textId="1B846C1B"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2.9.1</w:t>
      </w:r>
      <w:r w:rsidR="002C4877" w:rsidRPr="00EB287A">
        <w:rPr>
          <w:rFonts w:ascii="Times New Roman" w:hAnsi="Times New Roman" w:cs="Times New Roman"/>
          <w:b/>
          <w:bCs/>
          <w:sz w:val="24"/>
          <w:szCs w:val="24"/>
        </w:rPr>
        <w:t xml:space="preserve"> </w:t>
      </w:r>
      <w:r w:rsidR="00EE2B9E" w:rsidRPr="00EB287A">
        <w:rPr>
          <w:rFonts w:ascii="Times New Roman" w:hAnsi="Times New Roman" w:cs="Times New Roman"/>
          <w:b/>
          <w:bCs/>
          <w:sz w:val="24"/>
          <w:szCs w:val="24"/>
        </w:rPr>
        <w:t xml:space="preserve">Sugar content </w:t>
      </w:r>
    </w:p>
    <w:p w14:paraId="461A790A" w14:textId="5CDF7192"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sugar content in the composite flour samples was determined to assess the available simple carbohydrates, which contribute to the sweetness and energy value of the product.</w:t>
      </w:r>
    </w:p>
    <w:p w14:paraId="1F206CFB" w14:textId="28FA25EB"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1.1 </w:t>
      </w:r>
      <w:r w:rsidR="00EE2B9E" w:rsidRPr="00EB287A">
        <w:rPr>
          <w:rFonts w:ascii="Times New Roman" w:hAnsi="Times New Roman" w:cs="Times New Roman"/>
          <w:b/>
          <w:bCs/>
          <w:sz w:val="24"/>
          <w:szCs w:val="24"/>
        </w:rPr>
        <w:t>Total soluble sugars</w:t>
      </w:r>
    </w:p>
    <w:p w14:paraId="345D7379" w14:textId="58BD4CDB" w:rsidR="00851E37" w:rsidRPr="00EB287A" w:rsidRDefault="00851E37"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sz w:val="24"/>
          <w:szCs w:val="24"/>
        </w:rPr>
        <w:t>Total soluble sugar was estimates using Yemm &amp; Willis (1954). Pipette 10 mL of newly made anthrone reagent into a 150 × 25 mm test tube and cool in ice water. One millilitre of sugar extract was added to the acidic anthrone reagent. After cooling for 3-5 minutes, thoroughly mix the components while immersed in ice cold water. The tube contents were heated in a boiling water bath for 10 minutes, then chilled in ice cold water. The absorbance was measured at 620 nm using a UV-VIS-Spectrophotometer-118 with an appropriate blank. Sugar levels were assessed using a glucose-based standard curve</w:t>
      </w:r>
      <w:r w:rsidRPr="00EB287A">
        <w:rPr>
          <w:rFonts w:ascii="Times New Roman" w:hAnsi="Times New Roman" w:cs="Times New Roman"/>
          <w:b/>
          <w:bCs/>
          <w:sz w:val="24"/>
          <w:szCs w:val="24"/>
        </w:rPr>
        <w:t>.</w:t>
      </w:r>
    </w:p>
    <w:p w14:paraId="5D5FCD0E" w14:textId="7AD97AC0" w:rsidR="00EE2B9E" w:rsidRPr="00EB287A" w:rsidRDefault="0013032C" w:rsidP="002C4877">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1.2 </w:t>
      </w:r>
      <w:r w:rsidR="00EE2B9E" w:rsidRPr="00EB287A">
        <w:rPr>
          <w:rFonts w:ascii="Times New Roman" w:hAnsi="Times New Roman" w:cs="Times New Roman"/>
          <w:b/>
          <w:bCs/>
          <w:sz w:val="24"/>
          <w:szCs w:val="24"/>
        </w:rPr>
        <w:t xml:space="preserve">Reducing Sugar </w:t>
      </w:r>
    </w:p>
    <w:p w14:paraId="3722CF77" w14:textId="20368F8D" w:rsidR="00EE2B9E" w:rsidRPr="00EB287A" w:rsidRDefault="00EE2B9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Reducing sugar was assessed using the Somogyi-Nelson method (Somogyi, 1945). A 1 mL aliquot of the test extract was combined with 1 mL of a 25:1 (v/v) mixture of copper reagents A and B, then heated in a boiling water bath for 24 minutes. After cooling, add 1 mL of arsenomolybdate reagent and adjust content to 25 mL with distilled water. A UV-VIS spectrophotometer </w:t>
      </w:r>
      <w:r w:rsidR="00786289">
        <w:rPr>
          <w:rFonts w:ascii="Times New Roman" w:hAnsi="Times New Roman" w:cs="Times New Roman"/>
          <w:sz w:val="24"/>
          <w:szCs w:val="24"/>
        </w:rPr>
        <w:t>measured</w:t>
      </w:r>
      <w:r w:rsidRPr="00EB287A">
        <w:rPr>
          <w:rFonts w:ascii="Times New Roman" w:hAnsi="Times New Roman" w:cs="Times New Roman"/>
          <w:sz w:val="24"/>
          <w:szCs w:val="24"/>
        </w:rPr>
        <w:t xml:space="preserve"> the resulting blue colour at 520 nm. Sugar concentrations were reduced by comparing their absorbance to a normal glucose curve.</w:t>
      </w:r>
    </w:p>
    <w:p w14:paraId="0441501D" w14:textId="2BB1030A" w:rsidR="00EE2B9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2.9.</w:t>
      </w:r>
      <w:r w:rsidR="002C4877" w:rsidRPr="00EB287A">
        <w:rPr>
          <w:rFonts w:ascii="Times New Roman" w:hAnsi="Times New Roman" w:cs="Times New Roman"/>
          <w:b/>
          <w:bCs/>
          <w:sz w:val="24"/>
          <w:szCs w:val="24"/>
        </w:rPr>
        <w:t xml:space="preserve">2 </w:t>
      </w:r>
      <w:r w:rsidR="00EE2B9E" w:rsidRPr="00EB287A">
        <w:rPr>
          <w:rFonts w:ascii="Times New Roman" w:hAnsi="Times New Roman" w:cs="Times New Roman"/>
          <w:b/>
          <w:bCs/>
          <w:sz w:val="24"/>
          <w:szCs w:val="24"/>
        </w:rPr>
        <w:t xml:space="preserve">Starch content </w:t>
      </w:r>
    </w:p>
    <w:p w14:paraId="32F6A033" w14:textId="6F77FFB5" w:rsidR="00EE2B9E" w:rsidRPr="00EB287A" w:rsidRDefault="00EE2B9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Five millilitres of water were added to the aforementioned residual of the test sample, followed by 6.5 millilitres of 52% perchloric acid, which was agitated constantly for 15 minutes. 20 ml of water was added and centrifuged following Clegg (1956). The supernatant was collected in </w:t>
      </w:r>
      <w:r w:rsidRPr="00EB287A">
        <w:rPr>
          <w:rFonts w:ascii="Times New Roman" w:hAnsi="Times New Roman" w:cs="Times New Roman"/>
          <w:sz w:val="24"/>
          <w:szCs w:val="24"/>
        </w:rPr>
        <w:lastRenderedPageBreak/>
        <w:t xml:space="preserve">a 100 mL volumetric flask. Five millilitres of water were added to the residue, and the extraction was repeated with 52% 26 perchloric acid, stirring intermittently for 30 minutes. The </w:t>
      </w:r>
      <w:r w:rsidR="00786289">
        <w:rPr>
          <w:rFonts w:ascii="Times New Roman" w:hAnsi="Times New Roman" w:cs="Times New Roman"/>
          <w:sz w:val="24"/>
          <w:szCs w:val="24"/>
        </w:rPr>
        <w:t>tube contents</w:t>
      </w:r>
      <w:r w:rsidRPr="00EB287A">
        <w:rPr>
          <w:rFonts w:ascii="Times New Roman" w:hAnsi="Times New Roman" w:cs="Times New Roman"/>
          <w:sz w:val="24"/>
          <w:szCs w:val="24"/>
        </w:rPr>
        <w:t xml:space="preserve"> were rinsed into a volumetric flask containing the test extract and filled to 100 mL with water. It was then filtered, discarding the first 5 mL of filtrate. A suitable portion of the extract was used to estimate glucose using anthrone reagent according to the Yemm and Willis (1954) method. Starch is glucose multiplied by 0.9.</w:t>
      </w:r>
    </w:p>
    <w:p w14:paraId="07F3A5A3" w14:textId="77777777" w:rsidR="00851E37" w:rsidRPr="00EB287A" w:rsidRDefault="00EE2B9E" w:rsidP="00541227">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Starch = Glucose × 0.9</w:t>
      </w:r>
    </w:p>
    <w:p w14:paraId="6E627383" w14:textId="59DE78EE" w:rsidR="005300E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w:t>
      </w:r>
      <w:r w:rsidR="002C487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Mineral analysis</w:t>
      </w:r>
    </w:p>
    <w:p w14:paraId="70E15C4A" w14:textId="2B1C4A70"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Mineral analysis was carried out to determine the levels of essential macro- and micronutrients </w:t>
      </w:r>
      <w:r w:rsidR="00786289">
        <w:rPr>
          <w:rFonts w:ascii="Times New Roman" w:hAnsi="Times New Roman" w:cs="Times New Roman"/>
          <w:sz w:val="24"/>
          <w:szCs w:val="24"/>
        </w:rPr>
        <w:t>in the composite flour samples, contributing</w:t>
      </w:r>
      <w:r w:rsidRPr="00EB287A">
        <w:rPr>
          <w:rFonts w:ascii="Times New Roman" w:hAnsi="Times New Roman" w:cs="Times New Roman"/>
          <w:sz w:val="24"/>
          <w:szCs w:val="24"/>
        </w:rPr>
        <w:t xml:space="preserve"> to the overall nutritional quality.</w:t>
      </w:r>
    </w:p>
    <w:p w14:paraId="788481BF" w14:textId="6D5C0024" w:rsidR="00CF22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w:t>
      </w:r>
      <w:r w:rsidR="002C4877" w:rsidRPr="00EB287A">
        <w:rPr>
          <w:rFonts w:ascii="Times New Roman" w:hAnsi="Times New Roman" w:cs="Times New Roman"/>
          <w:b/>
          <w:bCs/>
          <w:sz w:val="24"/>
          <w:szCs w:val="24"/>
        </w:rPr>
        <w:t xml:space="preserve">1 </w:t>
      </w:r>
      <w:r w:rsidR="00CF2242" w:rsidRPr="00EB287A">
        <w:rPr>
          <w:rFonts w:ascii="Times New Roman" w:hAnsi="Times New Roman" w:cs="Times New Roman"/>
          <w:b/>
          <w:bCs/>
          <w:sz w:val="24"/>
          <w:szCs w:val="24"/>
        </w:rPr>
        <w:t>Total minerals</w:t>
      </w:r>
    </w:p>
    <w:p w14:paraId="79933D0B" w14:textId="77777777" w:rsidR="00851E37" w:rsidRPr="00EB287A" w:rsidRDefault="00851E37"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Minerals were determined by acid digestion, which involved placing one gramme of pulverised material in a 150 ml conical flask, adding 25-30 ml of diacid mixture (HNO3: HClO4: 5:1, v/v), and leaving overnight. The contents were digested by boiling until clear white precipitates dropped to the bottom. The volume is reduced to 50 ml using double distilled water. The crystals were filtered via Whatman No. 42 filter paper to determine the total calcium, iron, zinc, magnesium, and phosphorus. The concentrations of calcium, iron, zinc, potassium, and magnesium in acid digested samples were determined using an Atomic Absorption Spectrophotometer following the Lindsey and Norwell (1969) method.</w:t>
      </w:r>
    </w:p>
    <w:p w14:paraId="62AADD4A" w14:textId="77777777" w:rsidR="00851E37" w:rsidRPr="00EB287A" w:rsidRDefault="00851E37" w:rsidP="009B7973">
      <w:pPr>
        <w:spacing w:line="360" w:lineRule="auto"/>
        <w:jc w:val="both"/>
        <w:rPr>
          <w:rFonts w:ascii="Times New Roman" w:hAnsi="Times New Roman" w:cs="Times New Roman"/>
          <w:b/>
          <w:bCs/>
          <w:sz w:val="24"/>
          <w:szCs w:val="24"/>
        </w:rPr>
      </w:pPr>
    </w:p>
    <w:p w14:paraId="47AD4524" w14:textId="456FF5E7" w:rsidR="00CF2242" w:rsidRPr="00EB287A" w:rsidRDefault="00CF2242" w:rsidP="00541227">
      <w:pPr>
        <w:spacing w:line="360" w:lineRule="auto"/>
        <w:jc w:val="center"/>
        <w:rPr>
          <w:rFonts w:ascii="Times New Roman" w:hAnsi="Times New Roman" w:cs="Times New Roman"/>
          <w:sz w:val="24"/>
          <w:szCs w:val="24"/>
        </w:rPr>
      </w:pPr>
      <w:r w:rsidRPr="00EB287A">
        <w:rPr>
          <w:rFonts w:ascii="Times New Roman" w:hAnsi="Times New Roman" w:cs="Times New Roman"/>
          <w:sz w:val="24"/>
          <w:szCs w:val="24"/>
        </w:rPr>
        <w:t xml:space="preserve">Minerals (mg/100g)= </w:t>
      </w:r>
      <m:oMath>
        <m:f>
          <m:fPr>
            <m:ctrlPr>
              <w:rPr>
                <w:rFonts w:ascii="Cambria Math" w:hAnsi="Cambria Math" w:cs="Times New Roman"/>
                <w:i/>
                <w:sz w:val="24"/>
                <w:szCs w:val="24"/>
              </w:rPr>
            </m:ctrlPr>
          </m:fPr>
          <m:num>
            <m:r>
              <w:rPr>
                <w:rFonts w:ascii="Cambria Math" w:hAnsi="Cambria Math" w:cs="Times New Roman"/>
                <w:sz w:val="24"/>
                <w:szCs w:val="24"/>
              </w:rPr>
              <m:t xml:space="preserve">Reading </m:t>
            </m:r>
            <m:d>
              <m:dPr>
                <m:ctrlPr>
                  <w:rPr>
                    <w:rFonts w:ascii="Cambria Math" w:hAnsi="Cambria Math" w:cs="Times New Roman"/>
                    <w:i/>
                    <w:sz w:val="24"/>
                    <w:szCs w:val="24"/>
                  </w:rPr>
                </m:ctrlPr>
              </m:dPr>
              <m:e>
                <m:r>
                  <w:rPr>
                    <w:rFonts w:ascii="Cambria Math" w:hAnsi="Cambria Math" w:cs="Times New Roman"/>
                    <w:sz w:val="24"/>
                    <w:szCs w:val="24"/>
                  </w:rPr>
                  <m:t>conc.</m:t>
                </m:r>
                <m:f>
                  <m:fPr>
                    <m:ctrlPr>
                      <w:rPr>
                        <w:rFonts w:ascii="Cambria Math" w:hAnsi="Cambria Math" w:cs="Times New Roman"/>
                        <w:i/>
                        <w:sz w:val="24"/>
                        <w:szCs w:val="24"/>
                      </w:rPr>
                    </m:ctrlPr>
                  </m:fPr>
                  <m:num>
                    <m:r>
                      <w:rPr>
                        <w:rFonts w:ascii="Cambria Math" w:hAnsi="Cambria Math" w:cs="Times New Roman"/>
                        <w:sz w:val="24"/>
                        <w:szCs w:val="24"/>
                      </w:rPr>
                      <m:t> μg</m:t>
                    </m:r>
                  </m:num>
                  <m:den>
                    <m:r>
                      <w:rPr>
                        <w:rFonts w:ascii="Cambria Math" w:hAnsi="Cambria Math" w:cs="Times New Roman"/>
                        <w:sz w:val="24"/>
                        <w:szCs w:val="24"/>
                      </w:rPr>
                      <m:t>ml</m:t>
                    </m:r>
                  </m:den>
                </m:f>
              </m:e>
            </m:d>
            <m:r>
              <w:rPr>
                <w:rFonts w:ascii="Cambria Math" w:hAnsi="Cambria Math" w:cs="Times New Roman"/>
                <w:sz w:val="24"/>
                <w:szCs w:val="24"/>
              </w:rPr>
              <m:t>×volume made</m:t>
            </m:r>
          </m:num>
          <m:den>
            <m:r>
              <w:rPr>
                <w:rFonts w:ascii="Cambria Math" w:hAnsi="Cambria Math" w:cs="Times New Roman"/>
                <w:sz w:val="24"/>
                <w:szCs w:val="24"/>
              </w:rPr>
              <m:t xml:space="preserve">Weight of sample </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×1000</m:t>
            </m:r>
          </m:den>
        </m:f>
        <m:r>
          <w:rPr>
            <w:rFonts w:ascii="Cambria Math" w:hAnsi="Cambria Math" w:cs="Times New Roman"/>
            <w:sz w:val="24"/>
            <w:szCs w:val="24"/>
          </w:rPr>
          <m:t>×100</m:t>
        </m:r>
      </m:oMath>
    </w:p>
    <w:p w14:paraId="0609A37D" w14:textId="77777777" w:rsidR="00851E37" w:rsidRPr="00EB287A" w:rsidRDefault="00851E37" w:rsidP="009B7973">
      <w:pPr>
        <w:spacing w:line="360" w:lineRule="auto"/>
        <w:jc w:val="both"/>
        <w:rPr>
          <w:rFonts w:ascii="Times New Roman" w:hAnsi="Times New Roman" w:cs="Times New Roman"/>
          <w:b/>
          <w:bCs/>
          <w:sz w:val="24"/>
          <w:szCs w:val="24"/>
        </w:rPr>
      </w:pPr>
    </w:p>
    <w:p w14:paraId="21D23FDF" w14:textId="465D80CA" w:rsidR="00CF2242"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2.10.2</w:t>
      </w:r>
      <w:r w:rsidR="002C4877" w:rsidRPr="00EB287A">
        <w:rPr>
          <w:rFonts w:ascii="Times New Roman" w:hAnsi="Times New Roman" w:cs="Times New Roman"/>
          <w:b/>
          <w:bCs/>
          <w:sz w:val="24"/>
          <w:szCs w:val="24"/>
        </w:rPr>
        <w:t xml:space="preserve"> </w:t>
      </w:r>
      <w:r w:rsidR="00CF2242" w:rsidRPr="00EB287A">
        <w:rPr>
          <w:rFonts w:ascii="Times New Roman" w:hAnsi="Times New Roman" w:cs="Times New Roman"/>
          <w:b/>
          <w:bCs/>
          <w:sz w:val="24"/>
          <w:szCs w:val="24"/>
        </w:rPr>
        <w:t>Total Phosphorus</w:t>
      </w:r>
    </w:p>
    <w:p w14:paraId="289CE929" w14:textId="79673F3A" w:rsidR="00851E37" w:rsidRPr="00EB287A" w:rsidRDefault="00CF22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was determined calorimetrically by the method of Chen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(1956). Mineral extract (0.1 ml) was pipetted in a test tube and volume was made to four ml with water. Four ml reagent C was added and mixed well. The content was incubated at 37</w:t>
      </w:r>
      <w:r w:rsidRPr="00EB287A">
        <w:rPr>
          <w:rFonts w:ascii="Times New Roman" w:hAnsi="Times New Roman" w:cs="Times New Roman"/>
          <w:sz w:val="24"/>
          <w:szCs w:val="24"/>
          <w:vertAlign w:val="superscript"/>
        </w:rPr>
        <w:t>0</w:t>
      </w:r>
      <w:r w:rsidRPr="00EB287A">
        <w:rPr>
          <w:rFonts w:ascii="Times New Roman" w:hAnsi="Times New Roman" w:cs="Times New Roman"/>
          <w:sz w:val="24"/>
          <w:szCs w:val="24"/>
        </w:rPr>
        <w:t>C in water bath for 90 minutes. It was removed and allowed to cool down to room temperature and absorbance was read at 720 nm against a suitable blank.</w:t>
      </w:r>
    </w:p>
    <w:p w14:paraId="34652301" w14:textId="093974B2"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2.11 </w:t>
      </w:r>
      <w:r w:rsidR="002C4877" w:rsidRPr="00EB287A">
        <w:rPr>
          <w:rFonts w:ascii="Times New Roman" w:hAnsi="Times New Roman" w:cs="Times New Roman"/>
          <w:b/>
          <w:bCs/>
          <w:sz w:val="24"/>
          <w:szCs w:val="24"/>
        </w:rPr>
        <w:t xml:space="preserve"> </w:t>
      </w:r>
      <w:r w:rsidR="00E556C3" w:rsidRPr="00EB287A">
        <w:rPr>
          <w:rFonts w:ascii="Times New Roman" w:hAnsi="Times New Roman" w:cs="Times New Roman"/>
          <w:b/>
          <w:bCs/>
          <w:sz w:val="24"/>
          <w:szCs w:val="24"/>
        </w:rPr>
        <w:t>Sensory Evaluation</w:t>
      </w:r>
    </w:p>
    <w:p w14:paraId="7DCCCA90" w14:textId="42F4C461" w:rsidR="00FA61E4" w:rsidRPr="00EB287A" w:rsidRDefault="00CF224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All value-added food products were evaluated for colour, texture, appearance, taste, and acceptability using a 9-point Hedonic scale. Value-added food products were evaluated based on organoleptic acceptability, nutritional value, and shelf life. Acceptable biscuits, were stored in polythene bags at room temperature for one month.</w:t>
      </w:r>
    </w:p>
    <w:p w14:paraId="4146B047" w14:textId="108A7414" w:rsidR="00E556C3" w:rsidRPr="00EB287A" w:rsidRDefault="00E556C3" w:rsidP="0013032C">
      <w:pPr>
        <w:pStyle w:val="ListParagraph"/>
        <w:numPr>
          <w:ilvl w:val="0"/>
          <w:numId w:val="5"/>
        </w:numPr>
        <w:spacing w:line="360" w:lineRule="auto"/>
        <w:ind w:left="426" w:hanging="426"/>
        <w:jc w:val="both"/>
        <w:rPr>
          <w:rFonts w:ascii="Times New Roman" w:hAnsi="Times New Roman" w:cs="Times New Roman"/>
          <w:b/>
          <w:bCs/>
          <w:sz w:val="24"/>
          <w:szCs w:val="24"/>
        </w:rPr>
      </w:pPr>
      <w:r w:rsidRPr="00EB287A">
        <w:rPr>
          <w:rFonts w:ascii="Times New Roman" w:hAnsi="Times New Roman" w:cs="Times New Roman"/>
          <w:b/>
          <w:bCs/>
          <w:sz w:val="24"/>
          <w:szCs w:val="24"/>
        </w:rPr>
        <w:t>Results</w:t>
      </w:r>
    </w:p>
    <w:p w14:paraId="4FE57546" w14:textId="3DF3216A" w:rsidR="00E556C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 </w:t>
      </w:r>
      <w:r w:rsidR="00E556C3" w:rsidRPr="00EB287A">
        <w:rPr>
          <w:rFonts w:ascii="Times New Roman" w:hAnsi="Times New Roman" w:cs="Times New Roman"/>
          <w:b/>
          <w:bCs/>
          <w:sz w:val="24"/>
          <w:szCs w:val="24"/>
        </w:rPr>
        <w:t>Nutritional Composition</w:t>
      </w:r>
    </w:p>
    <w:p w14:paraId="0CE9BBCE" w14:textId="1F120115" w:rsidR="0013032C" w:rsidRPr="00EB287A" w:rsidRDefault="0013032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nutritional composition of the composite flour samples was evaluated to determine their proximate contents, including moisture, protein, fat, ash, fibre, and carbohydrates, which are essential indicators of overall dietary value.</w:t>
      </w:r>
    </w:p>
    <w:p w14:paraId="71FEF5D3" w14:textId="794D0D2B"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 </w:t>
      </w:r>
      <w:r w:rsidR="00A93CE3" w:rsidRPr="00EB287A">
        <w:rPr>
          <w:rFonts w:ascii="Times New Roman" w:hAnsi="Times New Roman" w:cs="Times New Roman"/>
          <w:b/>
          <w:bCs/>
          <w:sz w:val="24"/>
          <w:szCs w:val="24"/>
        </w:rPr>
        <w:t>Proximate composition</w:t>
      </w:r>
    </w:p>
    <w:p w14:paraId="43024443" w14:textId="23BF38FF"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.1.1.1 </w:t>
      </w:r>
      <w:r w:rsidR="00A93CE3" w:rsidRPr="00EB287A">
        <w:rPr>
          <w:rFonts w:ascii="Times New Roman" w:hAnsi="Times New Roman" w:cs="Times New Roman"/>
          <w:b/>
          <w:bCs/>
          <w:sz w:val="24"/>
          <w:szCs w:val="24"/>
        </w:rPr>
        <w:t>Moisture</w:t>
      </w:r>
    </w:p>
    <w:p w14:paraId="5F2EF7C0" w14:textId="13B8211D" w:rsidR="00A93CE3" w:rsidRPr="00EB287A" w:rsidRDefault="00A93CE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 content of both composite flour samples varied from 3.93 to 4.56, per cent, respectively (</w:t>
      </w:r>
      <w:r w:rsidR="00FF7B0A" w:rsidRPr="00EB287A">
        <w:rPr>
          <w:rFonts w:ascii="Times New Roman" w:hAnsi="Times New Roman" w:cs="Times New Roman"/>
          <w:sz w:val="24"/>
          <w:szCs w:val="24"/>
        </w:rPr>
        <w:t xml:space="preserve">Table </w:t>
      </w:r>
      <w:r w:rsidR="005300EE" w:rsidRPr="00EB287A">
        <w:rPr>
          <w:rFonts w:ascii="Times New Roman" w:hAnsi="Times New Roman" w:cs="Times New Roman"/>
          <w:sz w:val="24"/>
          <w:szCs w:val="24"/>
        </w:rPr>
        <w:t>2</w:t>
      </w:r>
      <w:r w:rsidRPr="00EB287A">
        <w:rPr>
          <w:rFonts w:ascii="Times New Roman" w:hAnsi="Times New Roman" w:cs="Times New Roman"/>
          <w:sz w:val="24"/>
          <w:szCs w:val="24"/>
        </w:rPr>
        <w:t>). Maximum (4.56 %) in Type-II composite flour and minimum (3.93 %) in Type 1 composite flour samples. Moisture content of composite flour blends differed significantly (p≤0.05).</w:t>
      </w:r>
    </w:p>
    <w:p w14:paraId="00B02A08" w14:textId="11653D19"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.1.1.2 </w:t>
      </w:r>
      <w:r w:rsidR="00A93CE3" w:rsidRPr="00EB287A">
        <w:rPr>
          <w:rFonts w:ascii="Times New Roman" w:hAnsi="Times New Roman" w:cs="Times New Roman"/>
          <w:b/>
          <w:bCs/>
          <w:sz w:val="24"/>
          <w:szCs w:val="24"/>
        </w:rPr>
        <w:t xml:space="preserve">Crude protein </w:t>
      </w:r>
    </w:p>
    <w:p w14:paraId="592DF7FB" w14:textId="627931F2" w:rsidR="00A93CE3"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Raw banana flour contained 2.86% crude protein, while </w:t>
      </w:r>
      <w:r w:rsidRPr="00D16646">
        <w:rPr>
          <w:rFonts w:ascii="Times New Roman" w:hAnsi="Times New Roman" w:cs="Times New Roman"/>
          <w:i/>
          <w:iCs/>
          <w:sz w:val="24"/>
          <w:szCs w:val="24"/>
        </w:rPr>
        <w:t>Acacia</w:t>
      </w:r>
      <w:r w:rsidRPr="00EB287A">
        <w:rPr>
          <w:rFonts w:ascii="Times New Roman" w:hAnsi="Times New Roman" w:cs="Times New Roman"/>
          <w:sz w:val="24"/>
          <w:szCs w:val="24"/>
        </w:rPr>
        <w:t xml:space="preserve"> flour was significantly higher at 12.66% (Table </w:t>
      </w:r>
      <w:r w:rsidR="005300EE" w:rsidRPr="00EB287A">
        <w:rPr>
          <w:rFonts w:ascii="Times New Roman" w:hAnsi="Times New Roman" w:cs="Times New Roman"/>
          <w:sz w:val="24"/>
          <w:szCs w:val="24"/>
        </w:rPr>
        <w:t>2</w:t>
      </w:r>
      <w:r w:rsidRPr="00EB287A">
        <w:rPr>
          <w:rFonts w:ascii="Times New Roman" w:hAnsi="Times New Roman" w:cs="Times New Roman"/>
          <w:sz w:val="24"/>
          <w:szCs w:val="24"/>
        </w:rPr>
        <w:t>). Composite flours registered a proportionate rise in protein level with the degree of incorporation of Acacia flour from 9.36% in Type I to 11.86% in Type II. This increase in protein level is statistically significant (p ≤ 0.05) and indicates that Acacia flour is a good protein fortifier in composite flour blends.</w:t>
      </w:r>
    </w:p>
    <w:p w14:paraId="3AC35C38" w14:textId="4B064930"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.1.1.3 </w:t>
      </w:r>
      <w:r w:rsidR="00FF7B0A" w:rsidRPr="00EB287A">
        <w:rPr>
          <w:rFonts w:ascii="Times New Roman" w:hAnsi="Times New Roman" w:cs="Times New Roman"/>
          <w:b/>
          <w:bCs/>
          <w:sz w:val="24"/>
          <w:szCs w:val="24"/>
        </w:rPr>
        <w:t>Crude fat</w:t>
      </w:r>
    </w:p>
    <w:p w14:paraId="7E7AF080" w14:textId="6169B8E7" w:rsidR="00FF7B0A"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fat content of raw banana flour was 1.60%, and, in the case of Acacia flour, it was 3.43%. Composite flours had much (p ≤ 0.05) higher fat content with the increase in Acacia flour from 2.40% in Type I to 2.73% in Type II. It shows that Acacia flour is responsible for lipid content of composite mixtures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w:t>
      </w:r>
    </w:p>
    <w:p w14:paraId="5B1B96E6" w14:textId="709325E8" w:rsidR="00FF7B0A"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.1.1.4 </w:t>
      </w:r>
      <w:r w:rsidR="00FF7B0A" w:rsidRPr="00EB287A">
        <w:rPr>
          <w:rFonts w:ascii="Times New Roman" w:hAnsi="Times New Roman" w:cs="Times New Roman"/>
          <w:b/>
          <w:bCs/>
          <w:sz w:val="24"/>
          <w:szCs w:val="24"/>
        </w:rPr>
        <w:t xml:space="preserve">Ash </w:t>
      </w:r>
    </w:p>
    <w:p w14:paraId="7B705725" w14:textId="0C3961D1" w:rsidR="00FF7B0A" w:rsidRPr="00EB287A" w:rsidRDefault="00FF7B0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Ash content, a reflection of total mineral content, was 3.33% for raw banana flour and 4.13% for Acacia flour. Composite flours were reported to exhibit a moderate but statistically </w:t>
      </w:r>
      <w:r w:rsidRPr="00EB287A">
        <w:rPr>
          <w:rFonts w:ascii="Times New Roman" w:hAnsi="Times New Roman" w:cs="Times New Roman"/>
          <w:sz w:val="24"/>
          <w:szCs w:val="24"/>
        </w:rPr>
        <w:lastRenderedPageBreak/>
        <w:t xml:space="preserve">significant (p ≤ 0.05) increase in ash content with an increase in the proportion of Acacia flour, from 3.66% in Type I to 3.73% in Type II. This </w:t>
      </w:r>
      <w:r w:rsidR="00D16646">
        <w:rPr>
          <w:rFonts w:ascii="Times New Roman" w:hAnsi="Times New Roman" w:cs="Times New Roman"/>
          <w:sz w:val="24"/>
          <w:szCs w:val="24"/>
        </w:rPr>
        <w:t>reflects</w:t>
      </w:r>
      <w:r w:rsidRPr="00EB287A">
        <w:rPr>
          <w:rFonts w:ascii="Times New Roman" w:hAnsi="Times New Roman" w:cs="Times New Roman"/>
          <w:sz w:val="24"/>
          <w:szCs w:val="24"/>
        </w:rPr>
        <w:t xml:space="preserve"> an increase in the mineral content of composite flours with the inclusion of Acacia flour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w:t>
      </w:r>
    </w:p>
    <w:p w14:paraId="22722BCD" w14:textId="3222F68A" w:rsidR="00FF7B0A"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.1.1.5 </w:t>
      </w:r>
      <w:r w:rsidR="00FF7B0A" w:rsidRPr="00EB287A">
        <w:rPr>
          <w:rFonts w:ascii="Times New Roman" w:hAnsi="Times New Roman" w:cs="Times New Roman"/>
          <w:b/>
          <w:bCs/>
          <w:sz w:val="24"/>
          <w:szCs w:val="24"/>
        </w:rPr>
        <w:t xml:space="preserve">Crude fibre </w:t>
      </w:r>
    </w:p>
    <w:p w14:paraId="74316B52" w14:textId="614261A0" w:rsidR="00FF7B0A" w:rsidRPr="00EB287A" w:rsidRDefault="00FF7B0A" w:rsidP="009B7973">
      <w:pPr>
        <w:spacing w:line="360" w:lineRule="auto"/>
        <w:jc w:val="both"/>
        <w:rPr>
          <w:rFonts w:ascii="Times New Roman" w:hAnsi="Times New Roman" w:cs="Times New Roman"/>
          <w:sz w:val="24"/>
          <w:szCs w:val="24"/>
        </w:rPr>
      </w:pPr>
      <w:r w:rsidRPr="00D16646">
        <w:rPr>
          <w:rFonts w:ascii="Times New Roman" w:hAnsi="Times New Roman" w:cs="Times New Roman"/>
          <w:sz w:val="24"/>
          <w:szCs w:val="24"/>
          <w:highlight w:val="yellow"/>
        </w:rPr>
        <w:t xml:space="preserve">Crude fibre content was much higher in Acacia flour (12.66%) than raw banana flour (1.73%). Composite flours had a significant (p ≤ 0.05) rise in crude fibre content with </w:t>
      </w:r>
      <w:r w:rsidR="00D16646" w:rsidRPr="00D16646">
        <w:rPr>
          <w:rFonts w:ascii="Times New Roman" w:hAnsi="Times New Roman" w:cs="Times New Roman"/>
          <w:sz w:val="24"/>
          <w:szCs w:val="24"/>
          <w:highlight w:val="yellow"/>
        </w:rPr>
        <w:t>adding</w:t>
      </w:r>
      <w:r w:rsidRPr="00D16646">
        <w:rPr>
          <w:rFonts w:ascii="Times New Roman" w:hAnsi="Times New Roman" w:cs="Times New Roman"/>
          <w:sz w:val="24"/>
          <w:szCs w:val="24"/>
          <w:highlight w:val="yellow"/>
        </w:rPr>
        <w:t xml:space="preserve"> more Acacia flour, varying from 4.96% in Type I to 5.50% in Type II. </w:t>
      </w:r>
      <w:r w:rsidR="00D16646" w:rsidRPr="00D16646">
        <w:rPr>
          <w:rFonts w:ascii="Times New Roman" w:hAnsi="Times New Roman" w:cs="Times New Roman"/>
          <w:sz w:val="24"/>
          <w:szCs w:val="24"/>
          <w:highlight w:val="yellow"/>
        </w:rPr>
        <w:t>The rise in dietary fibre content is advantageous in producing</w:t>
      </w:r>
      <w:r w:rsidRPr="00D16646">
        <w:rPr>
          <w:rFonts w:ascii="Times New Roman" w:hAnsi="Times New Roman" w:cs="Times New Roman"/>
          <w:sz w:val="24"/>
          <w:szCs w:val="24"/>
          <w:highlight w:val="yellow"/>
        </w:rPr>
        <w:t xml:space="preserve"> high-fibre food products (Table </w:t>
      </w:r>
      <w:r w:rsidR="000648BE" w:rsidRPr="00D16646">
        <w:rPr>
          <w:rFonts w:ascii="Times New Roman" w:hAnsi="Times New Roman" w:cs="Times New Roman"/>
          <w:sz w:val="24"/>
          <w:szCs w:val="24"/>
          <w:highlight w:val="yellow"/>
        </w:rPr>
        <w:t xml:space="preserve">2 </w:t>
      </w:r>
      <w:r w:rsidRPr="00D16646">
        <w:rPr>
          <w:rFonts w:ascii="Times New Roman" w:hAnsi="Times New Roman" w:cs="Times New Roman"/>
          <w:sz w:val="24"/>
          <w:szCs w:val="24"/>
          <w:highlight w:val="yellow"/>
        </w:rPr>
        <w:t>).</w:t>
      </w:r>
    </w:p>
    <w:p w14:paraId="33FE9A35" w14:textId="241FD9CD" w:rsidR="00A93CE3"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 xml:space="preserve">.1.1.6 </w:t>
      </w:r>
      <w:r w:rsidR="00FF7B0A" w:rsidRPr="00EB287A">
        <w:rPr>
          <w:rFonts w:ascii="Times New Roman" w:hAnsi="Times New Roman" w:cs="Times New Roman"/>
          <w:b/>
          <w:bCs/>
          <w:sz w:val="24"/>
          <w:szCs w:val="24"/>
        </w:rPr>
        <w:t xml:space="preserve">Carbohydrates </w:t>
      </w:r>
    </w:p>
    <w:p w14:paraId="09BE767D" w14:textId="4AC69CF7" w:rsidR="00FF7B0A"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Raw banana flour had the highest concentration of carbohydrates at 90.48%, whereas Acacia flour had a relatively lower concentration of 67.12%. In the composite flour blends, the concentration of carbohydrates </w:t>
      </w:r>
      <w:r w:rsidR="00D16646">
        <w:rPr>
          <w:rFonts w:ascii="Times New Roman" w:hAnsi="Times New Roman" w:cs="Times New Roman"/>
          <w:sz w:val="24"/>
          <w:szCs w:val="24"/>
        </w:rPr>
        <w:t xml:space="preserve">was </w:t>
      </w:r>
      <w:r w:rsidRPr="00EB287A">
        <w:rPr>
          <w:rFonts w:ascii="Times New Roman" w:hAnsi="Times New Roman" w:cs="Times New Roman"/>
          <w:sz w:val="24"/>
          <w:szCs w:val="24"/>
        </w:rPr>
        <w:t xml:space="preserve">considerably reduced (p ≤ 0.05) with the rise in the concentration of Acacia flour, from 79.62% in Type I to 76.18% in Type II (Table </w:t>
      </w:r>
      <w:r w:rsidR="00296033" w:rsidRPr="00EB287A">
        <w:rPr>
          <w:rFonts w:ascii="Times New Roman" w:hAnsi="Times New Roman" w:cs="Times New Roman"/>
          <w:sz w:val="24"/>
          <w:szCs w:val="24"/>
        </w:rPr>
        <w:t>2</w:t>
      </w:r>
      <w:r w:rsidRPr="00EB287A">
        <w:rPr>
          <w:rFonts w:ascii="Times New Roman" w:hAnsi="Times New Roman" w:cs="Times New Roman"/>
          <w:sz w:val="24"/>
          <w:szCs w:val="24"/>
        </w:rPr>
        <w:t xml:space="preserve">). </w:t>
      </w:r>
    </w:p>
    <w:p w14:paraId="39C27965" w14:textId="08EA1034" w:rsidR="00FF7B0A"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296033" w:rsidRPr="00EB287A">
        <w:rPr>
          <w:rFonts w:ascii="Times New Roman" w:hAnsi="Times New Roman" w:cs="Times New Roman"/>
          <w:b/>
          <w:bCs/>
          <w:sz w:val="24"/>
          <w:szCs w:val="24"/>
        </w:rPr>
        <w:t>2</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Proximate composition of composite flour (% on dry matter basis)</w:t>
      </w:r>
    </w:p>
    <w:tbl>
      <w:tblPr>
        <w:tblStyle w:val="TableGrid"/>
        <w:tblW w:w="0" w:type="auto"/>
        <w:tblLook w:val="04A0" w:firstRow="1" w:lastRow="0" w:firstColumn="1" w:lastColumn="0" w:noHBand="0" w:noVBand="1"/>
      </w:tblPr>
      <w:tblGrid>
        <w:gridCol w:w="1843"/>
        <w:gridCol w:w="1471"/>
        <w:gridCol w:w="1452"/>
        <w:gridCol w:w="1410"/>
        <w:gridCol w:w="1410"/>
        <w:gridCol w:w="1430"/>
      </w:tblGrid>
      <w:tr w:rsidR="00AA2C43" w:rsidRPr="00EB287A" w14:paraId="597E07ED" w14:textId="77777777" w:rsidTr="00AA2C43">
        <w:tc>
          <w:tcPr>
            <w:tcW w:w="1843" w:type="dxa"/>
            <w:vMerge w:val="restart"/>
          </w:tcPr>
          <w:p w14:paraId="3E07E7DD" w14:textId="0658989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471" w:type="dxa"/>
            <w:vMerge w:val="restart"/>
          </w:tcPr>
          <w:p w14:paraId="5056EA18" w14:textId="034C2D3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452" w:type="dxa"/>
            <w:vMerge w:val="restart"/>
          </w:tcPr>
          <w:p w14:paraId="315F6845" w14:textId="7CAC73DC"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250" w:type="dxa"/>
            <w:gridSpan w:val="3"/>
          </w:tcPr>
          <w:p w14:paraId="0913D925" w14:textId="715BF2EB"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AA2C43" w:rsidRPr="00EB287A" w14:paraId="3667AAE1" w14:textId="77777777" w:rsidTr="00AA2C43">
        <w:tc>
          <w:tcPr>
            <w:tcW w:w="1843" w:type="dxa"/>
            <w:vMerge/>
          </w:tcPr>
          <w:p w14:paraId="530304BC" w14:textId="77777777" w:rsidR="00AA2C43" w:rsidRPr="00EB287A" w:rsidRDefault="00AA2C43" w:rsidP="009B7973">
            <w:pPr>
              <w:spacing w:line="360" w:lineRule="auto"/>
              <w:jc w:val="both"/>
              <w:rPr>
                <w:rFonts w:ascii="Times New Roman" w:hAnsi="Times New Roman" w:cs="Times New Roman"/>
                <w:sz w:val="24"/>
                <w:szCs w:val="24"/>
              </w:rPr>
            </w:pPr>
          </w:p>
        </w:tc>
        <w:tc>
          <w:tcPr>
            <w:tcW w:w="1471" w:type="dxa"/>
            <w:vMerge/>
          </w:tcPr>
          <w:p w14:paraId="35D980E1" w14:textId="77777777" w:rsidR="00AA2C43" w:rsidRPr="00EB287A" w:rsidRDefault="00AA2C43" w:rsidP="009B7973">
            <w:pPr>
              <w:spacing w:line="360" w:lineRule="auto"/>
              <w:jc w:val="both"/>
              <w:rPr>
                <w:rFonts w:ascii="Times New Roman" w:hAnsi="Times New Roman" w:cs="Times New Roman"/>
                <w:sz w:val="24"/>
                <w:szCs w:val="24"/>
              </w:rPr>
            </w:pPr>
          </w:p>
        </w:tc>
        <w:tc>
          <w:tcPr>
            <w:tcW w:w="1452" w:type="dxa"/>
            <w:vMerge/>
          </w:tcPr>
          <w:p w14:paraId="743216BF" w14:textId="77777777" w:rsidR="00AA2C43" w:rsidRPr="00EB287A" w:rsidRDefault="00AA2C43" w:rsidP="009B7973">
            <w:pPr>
              <w:spacing w:line="360" w:lineRule="auto"/>
              <w:jc w:val="both"/>
              <w:rPr>
                <w:rFonts w:ascii="Times New Roman" w:hAnsi="Times New Roman" w:cs="Times New Roman"/>
                <w:sz w:val="24"/>
                <w:szCs w:val="24"/>
              </w:rPr>
            </w:pPr>
          </w:p>
        </w:tc>
        <w:tc>
          <w:tcPr>
            <w:tcW w:w="1410" w:type="dxa"/>
          </w:tcPr>
          <w:p w14:paraId="409F8384" w14:textId="4AF38D4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410" w:type="dxa"/>
          </w:tcPr>
          <w:p w14:paraId="4285289C" w14:textId="486DD76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430" w:type="dxa"/>
          </w:tcPr>
          <w:p w14:paraId="0973B15B" w14:textId="36E93BF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AA2C43" w:rsidRPr="00EB287A" w14:paraId="4400B197" w14:textId="77777777" w:rsidTr="00AA2C43">
        <w:tc>
          <w:tcPr>
            <w:tcW w:w="1843" w:type="dxa"/>
          </w:tcPr>
          <w:p w14:paraId="421343C5" w14:textId="58259482"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w:t>
            </w:r>
          </w:p>
        </w:tc>
        <w:tc>
          <w:tcPr>
            <w:tcW w:w="1471" w:type="dxa"/>
          </w:tcPr>
          <w:p w14:paraId="781BA1B9" w14:textId="21D473B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5.63±0.12</w:t>
            </w:r>
          </w:p>
        </w:tc>
        <w:tc>
          <w:tcPr>
            <w:tcW w:w="1452" w:type="dxa"/>
          </w:tcPr>
          <w:p w14:paraId="57182925" w14:textId="6DB001D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4.13±0.03</w:t>
            </w:r>
          </w:p>
        </w:tc>
        <w:tc>
          <w:tcPr>
            <w:tcW w:w="1410" w:type="dxa"/>
          </w:tcPr>
          <w:p w14:paraId="54EF62DB" w14:textId="3928BCE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3.93±0.03 </w:t>
            </w:r>
          </w:p>
        </w:tc>
        <w:tc>
          <w:tcPr>
            <w:tcW w:w="1410" w:type="dxa"/>
          </w:tcPr>
          <w:p w14:paraId="7EB05368" w14:textId="6AE310E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4.56±0.03</w:t>
            </w:r>
          </w:p>
        </w:tc>
        <w:tc>
          <w:tcPr>
            <w:tcW w:w="1430" w:type="dxa"/>
          </w:tcPr>
          <w:p w14:paraId="4D7CB38B" w14:textId="24E150A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0.18</w:t>
            </w:r>
          </w:p>
        </w:tc>
      </w:tr>
      <w:tr w:rsidR="00AA2C43" w:rsidRPr="00EB287A" w14:paraId="6DE4D14E" w14:textId="77777777" w:rsidTr="00AA2C43">
        <w:tc>
          <w:tcPr>
            <w:tcW w:w="1843" w:type="dxa"/>
          </w:tcPr>
          <w:p w14:paraId="69A9BC61" w14:textId="666BEA8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Protein</w:t>
            </w:r>
          </w:p>
        </w:tc>
        <w:tc>
          <w:tcPr>
            <w:tcW w:w="1471" w:type="dxa"/>
          </w:tcPr>
          <w:p w14:paraId="2FACBCDE" w14:textId="44C646D6"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2.86 ±0.03</w:t>
            </w:r>
          </w:p>
        </w:tc>
        <w:tc>
          <w:tcPr>
            <w:tcW w:w="1452" w:type="dxa"/>
          </w:tcPr>
          <w:p w14:paraId="10D64C25" w14:textId="1107EC5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12.95±0.08 </w:t>
            </w:r>
          </w:p>
        </w:tc>
        <w:tc>
          <w:tcPr>
            <w:tcW w:w="1410" w:type="dxa"/>
          </w:tcPr>
          <w:p w14:paraId="0833E376" w14:textId="0108AED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9.36±0.06 </w:t>
            </w:r>
          </w:p>
        </w:tc>
        <w:tc>
          <w:tcPr>
            <w:tcW w:w="1410" w:type="dxa"/>
          </w:tcPr>
          <w:p w14:paraId="49A9EC4D" w14:textId="452703F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11.86±0.04 </w:t>
            </w:r>
          </w:p>
        </w:tc>
        <w:tc>
          <w:tcPr>
            <w:tcW w:w="1430" w:type="dxa"/>
          </w:tcPr>
          <w:p w14:paraId="16DB15ED" w14:textId="0DF39EB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0.85</w:t>
            </w:r>
          </w:p>
        </w:tc>
      </w:tr>
      <w:tr w:rsidR="00AA2C43" w:rsidRPr="00EB287A" w14:paraId="2F24C312" w14:textId="77777777" w:rsidTr="00AA2C43">
        <w:tc>
          <w:tcPr>
            <w:tcW w:w="1843" w:type="dxa"/>
          </w:tcPr>
          <w:p w14:paraId="7E3E7D9E" w14:textId="1BFA32F2"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Fat</w:t>
            </w:r>
          </w:p>
        </w:tc>
        <w:tc>
          <w:tcPr>
            <w:tcW w:w="1471" w:type="dxa"/>
          </w:tcPr>
          <w:p w14:paraId="3E65FFF9" w14:textId="4F14E308"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1.60±0.15</w:t>
            </w:r>
          </w:p>
        </w:tc>
        <w:tc>
          <w:tcPr>
            <w:tcW w:w="1452" w:type="dxa"/>
          </w:tcPr>
          <w:p w14:paraId="6A19CABF" w14:textId="3AF9C7B5"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3.43±0.06</w:t>
            </w:r>
          </w:p>
        </w:tc>
        <w:tc>
          <w:tcPr>
            <w:tcW w:w="1410" w:type="dxa"/>
          </w:tcPr>
          <w:p w14:paraId="7A83F2AD" w14:textId="514A945E"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2.40±0.11</w:t>
            </w:r>
          </w:p>
        </w:tc>
        <w:tc>
          <w:tcPr>
            <w:tcW w:w="1410" w:type="dxa"/>
          </w:tcPr>
          <w:p w14:paraId="3301C944" w14:textId="0B83C91C"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2.73±0.08</w:t>
            </w:r>
          </w:p>
        </w:tc>
        <w:tc>
          <w:tcPr>
            <w:tcW w:w="1430" w:type="dxa"/>
          </w:tcPr>
          <w:p w14:paraId="6692F743" w14:textId="3FB62D41"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0.22</w:t>
            </w:r>
          </w:p>
        </w:tc>
      </w:tr>
      <w:tr w:rsidR="00AA2C43" w:rsidRPr="00EB287A" w14:paraId="6C64FC58" w14:textId="77777777" w:rsidTr="00AA2C43">
        <w:tc>
          <w:tcPr>
            <w:tcW w:w="1843" w:type="dxa"/>
          </w:tcPr>
          <w:p w14:paraId="305C5B70" w14:textId="1E3AF7E6"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Ash</w:t>
            </w:r>
          </w:p>
        </w:tc>
        <w:tc>
          <w:tcPr>
            <w:tcW w:w="1471" w:type="dxa"/>
          </w:tcPr>
          <w:p w14:paraId="622C9F9E" w14:textId="14FBED0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3.33±0.08</w:t>
            </w:r>
          </w:p>
        </w:tc>
        <w:tc>
          <w:tcPr>
            <w:tcW w:w="1452" w:type="dxa"/>
          </w:tcPr>
          <w:p w14:paraId="64F4589F" w14:textId="6E9103A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4.13±0.03</w:t>
            </w:r>
          </w:p>
        </w:tc>
        <w:tc>
          <w:tcPr>
            <w:tcW w:w="1410" w:type="dxa"/>
          </w:tcPr>
          <w:p w14:paraId="0CF8BF01" w14:textId="6BD80608"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3.66±0.12</w:t>
            </w:r>
          </w:p>
        </w:tc>
        <w:tc>
          <w:tcPr>
            <w:tcW w:w="1410" w:type="dxa"/>
          </w:tcPr>
          <w:p w14:paraId="3DC44AC7" w14:textId="449B70C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3.73±0.06</w:t>
            </w:r>
          </w:p>
        </w:tc>
        <w:tc>
          <w:tcPr>
            <w:tcW w:w="1430" w:type="dxa"/>
          </w:tcPr>
          <w:p w14:paraId="2E757DB9" w14:textId="465F3F3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r>
      <w:tr w:rsidR="00AA2C43" w:rsidRPr="00EB287A" w14:paraId="3CE68D6B" w14:textId="77777777" w:rsidTr="00AA2C43">
        <w:tc>
          <w:tcPr>
            <w:tcW w:w="1843" w:type="dxa"/>
          </w:tcPr>
          <w:p w14:paraId="7931A983" w14:textId="7F21A1E4"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Fibre</w:t>
            </w:r>
          </w:p>
        </w:tc>
        <w:tc>
          <w:tcPr>
            <w:tcW w:w="1471" w:type="dxa"/>
          </w:tcPr>
          <w:p w14:paraId="0140F603" w14:textId="3EBCC4C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1.73±0.06</w:t>
            </w:r>
          </w:p>
        </w:tc>
        <w:tc>
          <w:tcPr>
            <w:tcW w:w="1452" w:type="dxa"/>
          </w:tcPr>
          <w:p w14:paraId="342A8877" w14:textId="1B97D98A"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12.66±0.06</w:t>
            </w:r>
          </w:p>
        </w:tc>
        <w:tc>
          <w:tcPr>
            <w:tcW w:w="1410" w:type="dxa"/>
          </w:tcPr>
          <w:p w14:paraId="5EC1F99F" w14:textId="70806180"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4.96±0.06</w:t>
            </w:r>
          </w:p>
        </w:tc>
        <w:tc>
          <w:tcPr>
            <w:tcW w:w="1410" w:type="dxa"/>
          </w:tcPr>
          <w:p w14:paraId="52923D89" w14:textId="7AEE177B"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5.50±0.15</w:t>
            </w:r>
          </w:p>
        </w:tc>
        <w:tc>
          <w:tcPr>
            <w:tcW w:w="1430" w:type="dxa"/>
          </w:tcPr>
          <w:p w14:paraId="4F4FA129" w14:textId="7FD2B38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0.26</w:t>
            </w:r>
          </w:p>
        </w:tc>
      </w:tr>
      <w:tr w:rsidR="00AA2C43" w:rsidRPr="00EB287A" w14:paraId="1DAE5325" w14:textId="77777777" w:rsidTr="00AA2C43">
        <w:tc>
          <w:tcPr>
            <w:tcW w:w="1843" w:type="dxa"/>
          </w:tcPr>
          <w:p w14:paraId="73CC0E72" w14:textId="6F7C2FEA" w:rsidR="00AA2C43" w:rsidRPr="00EB287A" w:rsidRDefault="00957F0D"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Carbohydrate (</w:t>
            </w:r>
            <w:r w:rsidR="00AA2C43" w:rsidRPr="00EB287A">
              <w:rPr>
                <w:rFonts w:ascii="Times New Roman" w:hAnsi="Times New Roman" w:cs="Times New Roman"/>
                <w:sz w:val="24"/>
                <w:szCs w:val="24"/>
              </w:rPr>
              <w:t>by difference)</w:t>
            </w:r>
          </w:p>
        </w:tc>
        <w:tc>
          <w:tcPr>
            <w:tcW w:w="1471" w:type="dxa"/>
          </w:tcPr>
          <w:p w14:paraId="76531DAD" w14:textId="531C3F57"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90.48±0.09</w:t>
            </w:r>
          </w:p>
        </w:tc>
        <w:tc>
          <w:tcPr>
            <w:tcW w:w="1452" w:type="dxa"/>
          </w:tcPr>
          <w:p w14:paraId="6DA67633" w14:textId="4536F7BF"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67.12±0.05</w:t>
            </w:r>
          </w:p>
        </w:tc>
        <w:tc>
          <w:tcPr>
            <w:tcW w:w="1410" w:type="dxa"/>
          </w:tcPr>
          <w:p w14:paraId="26116236" w14:textId="3C790F53"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79.62±0.08</w:t>
            </w:r>
          </w:p>
        </w:tc>
        <w:tc>
          <w:tcPr>
            <w:tcW w:w="1410" w:type="dxa"/>
          </w:tcPr>
          <w:p w14:paraId="03F189D0" w14:textId="56A760CD"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76.18±0.06</w:t>
            </w:r>
          </w:p>
        </w:tc>
        <w:tc>
          <w:tcPr>
            <w:tcW w:w="1430" w:type="dxa"/>
          </w:tcPr>
          <w:p w14:paraId="64409C05" w14:textId="4F603935" w:rsidR="00AA2C43"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0.23</w:t>
            </w:r>
          </w:p>
        </w:tc>
      </w:tr>
    </w:tbl>
    <w:p w14:paraId="343D02BA" w14:textId="77777777" w:rsidR="00A93CE3" w:rsidRPr="00EB287A" w:rsidRDefault="00A93CE3" w:rsidP="009B7973">
      <w:pPr>
        <w:spacing w:line="360" w:lineRule="auto"/>
        <w:jc w:val="both"/>
        <w:rPr>
          <w:rFonts w:ascii="Times New Roman" w:hAnsi="Times New Roman" w:cs="Times New Roman"/>
          <w:sz w:val="24"/>
          <w:szCs w:val="24"/>
        </w:rPr>
      </w:pPr>
    </w:p>
    <w:p w14:paraId="62C56BAA" w14:textId="77777777" w:rsidR="00561EDF" w:rsidRPr="00EB287A" w:rsidRDefault="00561EDF" w:rsidP="009B7973">
      <w:pPr>
        <w:spacing w:line="360" w:lineRule="auto"/>
        <w:jc w:val="both"/>
        <w:rPr>
          <w:rFonts w:ascii="Times New Roman" w:hAnsi="Times New Roman" w:cs="Times New Roman"/>
          <w:b/>
          <w:bCs/>
          <w:sz w:val="24"/>
          <w:szCs w:val="24"/>
        </w:rPr>
      </w:pPr>
    </w:p>
    <w:p w14:paraId="627BC828" w14:textId="435F9D05" w:rsidR="00AA2C43"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2C4877" w:rsidRPr="00EB287A">
        <w:rPr>
          <w:rFonts w:ascii="Times New Roman" w:hAnsi="Times New Roman" w:cs="Times New Roman"/>
          <w:b/>
          <w:bCs/>
          <w:sz w:val="24"/>
          <w:szCs w:val="24"/>
        </w:rPr>
        <w:t>.1.</w:t>
      </w:r>
      <w:r w:rsidR="0013032C" w:rsidRPr="00EB287A">
        <w:rPr>
          <w:rFonts w:ascii="Times New Roman" w:hAnsi="Times New Roman" w:cs="Times New Roman"/>
          <w:b/>
          <w:bCs/>
          <w:sz w:val="24"/>
          <w:szCs w:val="24"/>
        </w:rPr>
        <w:t>2</w:t>
      </w:r>
      <w:r w:rsidR="002C4877" w:rsidRPr="00EB287A">
        <w:rPr>
          <w:rFonts w:ascii="Times New Roman" w:hAnsi="Times New Roman" w:cs="Times New Roman"/>
          <w:b/>
          <w:bCs/>
          <w:sz w:val="24"/>
          <w:szCs w:val="24"/>
        </w:rPr>
        <w:t xml:space="preserve"> </w:t>
      </w:r>
      <w:r w:rsidR="00AA2C43" w:rsidRPr="00EB287A">
        <w:rPr>
          <w:rFonts w:ascii="Times New Roman" w:hAnsi="Times New Roman" w:cs="Times New Roman"/>
          <w:b/>
          <w:bCs/>
          <w:sz w:val="24"/>
          <w:szCs w:val="24"/>
        </w:rPr>
        <w:t>Dietary fibre</w:t>
      </w:r>
    </w:p>
    <w:p w14:paraId="7CCC89A5" w14:textId="4617B384" w:rsidR="008E795B" w:rsidRPr="00EB287A" w:rsidRDefault="00AA2C4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results on dietary fiber content of composite flour blends containing raw banana flour and Acacia flour at varied amounts are provided in Table </w:t>
      </w:r>
      <w:r w:rsidR="006E218F" w:rsidRPr="00EB287A">
        <w:rPr>
          <w:rFonts w:ascii="Times New Roman" w:hAnsi="Times New Roman" w:cs="Times New Roman"/>
          <w:sz w:val="24"/>
          <w:szCs w:val="24"/>
        </w:rPr>
        <w:t>3</w:t>
      </w:r>
      <w:r w:rsidRPr="00EB287A">
        <w:rPr>
          <w:rFonts w:ascii="Times New Roman" w:hAnsi="Times New Roman" w:cs="Times New Roman"/>
          <w:sz w:val="24"/>
          <w:szCs w:val="24"/>
        </w:rPr>
        <w:t xml:space="preserve">. Raw banana flour contains 49.43 g of total, 8.80 g of soluble, and 40.63 g of insoluble dietary fibre per 100g. Acacia flour has 22.79 g of total, 10.26 g of soluble, and 12.53 g of insoluble dietary fibre per 100g. Type-I had </w:t>
      </w:r>
      <w:r w:rsidRPr="00EB287A">
        <w:rPr>
          <w:rFonts w:ascii="Times New Roman" w:hAnsi="Times New Roman" w:cs="Times New Roman"/>
          <w:sz w:val="24"/>
          <w:szCs w:val="24"/>
        </w:rPr>
        <w:lastRenderedPageBreak/>
        <w:t>considerably greater (p≤0.05) total, soluble, and insoluble dietary fibre (43.60, 15.80, and 27.80 g/100g), while Type-II had significantly lower (p≤0.05) total, soluble, and insoluble fibre (40.69, 14.89, and 25.80 g/100g, respectively).</w:t>
      </w:r>
    </w:p>
    <w:p w14:paraId="44E06E78" w14:textId="77777777" w:rsidR="008E795B" w:rsidRPr="00EB287A" w:rsidRDefault="008E795B" w:rsidP="009B7973">
      <w:pPr>
        <w:spacing w:line="360" w:lineRule="auto"/>
        <w:jc w:val="both"/>
        <w:rPr>
          <w:rFonts w:ascii="Times New Roman" w:hAnsi="Times New Roman" w:cs="Times New Roman"/>
          <w:sz w:val="24"/>
          <w:szCs w:val="24"/>
        </w:rPr>
      </w:pPr>
    </w:p>
    <w:p w14:paraId="4D324FF8" w14:textId="2D3F388F" w:rsidR="00AA2C43"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3</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Dietary fiber content of composite flours (g/100g, on dry matter basis)</w:t>
      </w:r>
    </w:p>
    <w:tbl>
      <w:tblPr>
        <w:tblStyle w:val="TableGrid"/>
        <w:tblW w:w="0" w:type="auto"/>
        <w:tblLook w:val="04A0" w:firstRow="1" w:lastRow="0" w:firstColumn="1" w:lastColumn="0" w:noHBand="0" w:noVBand="1"/>
      </w:tblPr>
      <w:tblGrid>
        <w:gridCol w:w="2239"/>
        <w:gridCol w:w="1431"/>
        <w:gridCol w:w="1308"/>
        <w:gridCol w:w="1308"/>
        <w:gridCol w:w="1342"/>
        <w:gridCol w:w="1388"/>
      </w:tblGrid>
      <w:tr w:rsidR="00717154" w:rsidRPr="00EB287A" w14:paraId="15244A19" w14:textId="77777777" w:rsidTr="006E218F">
        <w:tc>
          <w:tcPr>
            <w:tcW w:w="0" w:type="auto"/>
            <w:vMerge w:val="restart"/>
          </w:tcPr>
          <w:p w14:paraId="33CDD8C0" w14:textId="15CCE70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0" w:type="auto"/>
            <w:vMerge w:val="restart"/>
          </w:tcPr>
          <w:p w14:paraId="7B0111D1" w14:textId="70C8DDF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0" w:type="auto"/>
            <w:vMerge w:val="restart"/>
          </w:tcPr>
          <w:p w14:paraId="7315777C" w14:textId="64F97EA3"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0" w:type="auto"/>
            <w:gridSpan w:val="3"/>
          </w:tcPr>
          <w:p w14:paraId="52FED453" w14:textId="527C2EE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717154" w:rsidRPr="00EB287A" w14:paraId="37CCD53E" w14:textId="77777777" w:rsidTr="006E218F">
        <w:trPr>
          <w:trHeight w:val="562"/>
        </w:trPr>
        <w:tc>
          <w:tcPr>
            <w:tcW w:w="0" w:type="auto"/>
            <w:vMerge/>
          </w:tcPr>
          <w:p w14:paraId="2C3B61AC"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vMerge/>
          </w:tcPr>
          <w:p w14:paraId="7D1ECCFC"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vMerge/>
          </w:tcPr>
          <w:p w14:paraId="21AAE705" w14:textId="77777777" w:rsidR="00717154" w:rsidRPr="00EB287A" w:rsidRDefault="00717154" w:rsidP="009B7973">
            <w:pPr>
              <w:spacing w:line="360" w:lineRule="auto"/>
              <w:jc w:val="both"/>
              <w:rPr>
                <w:rFonts w:ascii="Times New Roman" w:hAnsi="Times New Roman" w:cs="Times New Roman"/>
                <w:sz w:val="24"/>
                <w:szCs w:val="24"/>
              </w:rPr>
            </w:pPr>
          </w:p>
        </w:tc>
        <w:tc>
          <w:tcPr>
            <w:tcW w:w="0" w:type="auto"/>
          </w:tcPr>
          <w:p w14:paraId="346D6DE1" w14:textId="0120E94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0" w:type="auto"/>
          </w:tcPr>
          <w:p w14:paraId="651D1A04" w14:textId="306BDEA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0" w:type="auto"/>
          </w:tcPr>
          <w:p w14:paraId="287BFE05" w14:textId="3549A27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717154" w:rsidRPr="00EB287A" w14:paraId="6835EC0E" w14:textId="77777777" w:rsidTr="006E218F">
        <w:tc>
          <w:tcPr>
            <w:tcW w:w="0" w:type="auto"/>
          </w:tcPr>
          <w:p w14:paraId="4190672F" w14:textId="4E99BC1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Dietary fiber</w:t>
            </w:r>
          </w:p>
        </w:tc>
        <w:tc>
          <w:tcPr>
            <w:tcW w:w="0" w:type="auto"/>
          </w:tcPr>
          <w:p w14:paraId="5BD343A0" w14:textId="4D9DB6B4"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49.43±0.14</w:t>
            </w:r>
          </w:p>
        </w:tc>
        <w:tc>
          <w:tcPr>
            <w:tcW w:w="0" w:type="auto"/>
          </w:tcPr>
          <w:p w14:paraId="52D62AE3" w14:textId="235003D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22.79±0.08</w:t>
            </w:r>
          </w:p>
        </w:tc>
        <w:tc>
          <w:tcPr>
            <w:tcW w:w="0" w:type="auto"/>
          </w:tcPr>
          <w:p w14:paraId="7D383787" w14:textId="6CFB69F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43.60±0.05 </w:t>
            </w:r>
          </w:p>
        </w:tc>
        <w:tc>
          <w:tcPr>
            <w:tcW w:w="0" w:type="auto"/>
          </w:tcPr>
          <w:p w14:paraId="70B739EA" w14:textId="0990E9D9"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40.69±0.57 </w:t>
            </w:r>
          </w:p>
        </w:tc>
        <w:tc>
          <w:tcPr>
            <w:tcW w:w="0" w:type="auto"/>
          </w:tcPr>
          <w:p w14:paraId="4035BA39" w14:textId="1767D43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0.37</w:t>
            </w:r>
          </w:p>
        </w:tc>
      </w:tr>
      <w:tr w:rsidR="00717154" w:rsidRPr="00EB287A" w14:paraId="3980F81A" w14:textId="77777777" w:rsidTr="006E218F">
        <w:tc>
          <w:tcPr>
            <w:tcW w:w="0" w:type="auto"/>
          </w:tcPr>
          <w:p w14:paraId="77ADBCA2" w14:textId="744F359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Soluble Dietary fiber</w:t>
            </w:r>
          </w:p>
        </w:tc>
        <w:tc>
          <w:tcPr>
            <w:tcW w:w="0" w:type="auto"/>
          </w:tcPr>
          <w:p w14:paraId="5F2A941A" w14:textId="35DDD97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 ±0.05 </w:t>
            </w:r>
          </w:p>
        </w:tc>
        <w:tc>
          <w:tcPr>
            <w:tcW w:w="0" w:type="auto"/>
          </w:tcPr>
          <w:p w14:paraId="7F809005" w14:textId="1B46ADA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10.26±0.26 </w:t>
            </w:r>
          </w:p>
        </w:tc>
        <w:tc>
          <w:tcPr>
            <w:tcW w:w="0" w:type="auto"/>
          </w:tcPr>
          <w:p w14:paraId="02220336" w14:textId="44C0A639"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14.89±0.07 </w:t>
            </w:r>
          </w:p>
        </w:tc>
        <w:tc>
          <w:tcPr>
            <w:tcW w:w="0" w:type="auto"/>
          </w:tcPr>
          <w:p w14:paraId="6DE1D79A" w14:textId="2E8F81F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15.80±0.09 </w:t>
            </w:r>
          </w:p>
        </w:tc>
        <w:tc>
          <w:tcPr>
            <w:tcW w:w="0" w:type="auto"/>
          </w:tcPr>
          <w:p w14:paraId="0C191681" w14:textId="527AE50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0.34 </w:t>
            </w:r>
          </w:p>
        </w:tc>
      </w:tr>
      <w:tr w:rsidR="00717154" w:rsidRPr="00EB287A" w14:paraId="47583427" w14:textId="77777777" w:rsidTr="006E218F">
        <w:tc>
          <w:tcPr>
            <w:tcW w:w="0" w:type="auto"/>
          </w:tcPr>
          <w:p w14:paraId="23BAE1DA" w14:textId="43B4E59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Insoluble Dietary fiber</w:t>
            </w:r>
          </w:p>
        </w:tc>
        <w:tc>
          <w:tcPr>
            <w:tcW w:w="0" w:type="auto"/>
          </w:tcPr>
          <w:p w14:paraId="53772AF5" w14:textId="2383BF7C"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40.63±0.12 </w:t>
            </w:r>
          </w:p>
        </w:tc>
        <w:tc>
          <w:tcPr>
            <w:tcW w:w="0" w:type="auto"/>
          </w:tcPr>
          <w:p w14:paraId="1DB7CCC7" w14:textId="4128E0FD"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12.53±0.08 </w:t>
            </w:r>
          </w:p>
        </w:tc>
        <w:tc>
          <w:tcPr>
            <w:tcW w:w="0" w:type="auto"/>
          </w:tcPr>
          <w:p w14:paraId="2F37A49E" w14:textId="7EB891A3"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27.80±0.05 </w:t>
            </w:r>
          </w:p>
        </w:tc>
        <w:tc>
          <w:tcPr>
            <w:tcW w:w="0" w:type="auto"/>
          </w:tcPr>
          <w:p w14:paraId="04B30F54" w14:textId="3B255D7F"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25.80±0.05 </w:t>
            </w:r>
          </w:p>
        </w:tc>
        <w:tc>
          <w:tcPr>
            <w:tcW w:w="0" w:type="auto"/>
          </w:tcPr>
          <w:p w14:paraId="645FB965" w14:textId="477DD728"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0.34</w:t>
            </w:r>
          </w:p>
        </w:tc>
      </w:tr>
    </w:tbl>
    <w:p w14:paraId="2D4E31FE" w14:textId="77777777" w:rsidR="00AA2C43" w:rsidRPr="00EB287A" w:rsidRDefault="00AA2C43" w:rsidP="009B7973">
      <w:pPr>
        <w:spacing w:line="360" w:lineRule="auto"/>
        <w:jc w:val="both"/>
        <w:rPr>
          <w:rFonts w:ascii="Times New Roman" w:hAnsi="Times New Roman" w:cs="Times New Roman"/>
          <w:sz w:val="24"/>
          <w:szCs w:val="24"/>
        </w:rPr>
      </w:pPr>
    </w:p>
    <w:p w14:paraId="27C99339" w14:textId="07BD2A46"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3.2</w:t>
      </w:r>
      <w:r w:rsidR="00717154" w:rsidRPr="00EB287A">
        <w:rPr>
          <w:rFonts w:ascii="Times New Roman" w:hAnsi="Times New Roman" w:cs="Times New Roman"/>
          <w:b/>
          <w:bCs/>
          <w:sz w:val="24"/>
          <w:szCs w:val="24"/>
        </w:rPr>
        <w:t>Anti-nutritional factors</w:t>
      </w:r>
    </w:p>
    <w:p w14:paraId="13EB3C0E" w14:textId="50665FBC"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3.1.2 </w:t>
      </w:r>
      <w:r w:rsidR="00717154" w:rsidRPr="00EB287A">
        <w:rPr>
          <w:rFonts w:ascii="Times New Roman" w:hAnsi="Times New Roman" w:cs="Times New Roman"/>
          <w:b/>
          <w:bCs/>
          <w:sz w:val="24"/>
          <w:szCs w:val="24"/>
        </w:rPr>
        <w:t>Phytic acid</w:t>
      </w:r>
    </w:p>
    <w:p w14:paraId="40A43D50" w14:textId="57FAF233" w:rsidR="00717154" w:rsidRPr="00EB287A" w:rsidRDefault="000B2941" w:rsidP="009B7973">
      <w:pPr>
        <w:spacing w:line="360" w:lineRule="auto"/>
        <w:jc w:val="both"/>
        <w:rPr>
          <w:rFonts w:ascii="Times New Roman" w:hAnsi="Times New Roman" w:cs="Times New Roman"/>
          <w:sz w:val="24"/>
          <w:szCs w:val="24"/>
        </w:rPr>
      </w:pPr>
      <w:r>
        <w:rPr>
          <w:rFonts w:ascii="Times New Roman" w:hAnsi="Times New Roman" w:cs="Times New Roman"/>
          <w:sz w:val="24"/>
          <w:szCs w:val="24"/>
        </w:rPr>
        <w:t>The phytic</w:t>
      </w:r>
      <w:r w:rsidR="00717154" w:rsidRPr="00EB287A">
        <w:rPr>
          <w:rFonts w:ascii="Times New Roman" w:hAnsi="Times New Roman" w:cs="Times New Roman"/>
          <w:sz w:val="24"/>
          <w:szCs w:val="24"/>
        </w:rPr>
        <w:t xml:space="preserve"> acid content of both types of composite flour samples varied from 18.33 to 28.50 mg/100g, respectively. Type-I composite flour had lower (18.33 mg/100g) phytic acid content</w:t>
      </w:r>
      <w:r>
        <w:rPr>
          <w:rFonts w:ascii="Times New Roman" w:hAnsi="Times New Roman" w:cs="Times New Roman"/>
          <w:sz w:val="24"/>
          <w:szCs w:val="24"/>
        </w:rPr>
        <w:t>, whereas</w:t>
      </w:r>
      <w:r w:rsidR="00717154" w:rsidRPr="00EB287A">
        <w:rPr>
          <w:rFonts w:ascii="Times New Roman" w:hAnsi="Times New Roman" w:cs="Times New Roman"/>
          <w:sz w:val="24"/>
          <w:szCs w:val="24"/>
        </w:rPr>
        <w:t xml:space="preserve"> Type-II composite flour had higher (28.50 mg/100g) content. Whereas, phytic acid content for control sample </w:t>
      </w:r>
      <w:r w:rsidR="00717154" w:rsidRPr="000B2941">
        <w:rPr>
          <w:rFonts w:ascii="Times New Roman" w:hAnsi="Times New Roman" w:cs="Times New Roman"/>
          <w:i/>
          <w:iCs/>
          <w:sz w:val="24"/>
          <w:szCs w:val="24"/>
        </w:rPr>
        <w:t>i.e</w:t>
      </w:r>
      <w:r w:rsidR="00717154" w:rsidRPr="00EB287A">
        <w:rPr>
          <w:rFonts w:ascii="Times New Roman" w:hAnsi="Times New Roman" w:cs="Times New Roman"/>
          <w:sz w:val="24"/>
          <w:szCs w:val="24"/>
        </w:rPr>
        <w:t xml:space="preserve"> raw banana flour and Acacia flour was noticed as 4.70 and 52.80 mg/100g, respectively. Significant (p≤0.05) differences were also observed among both the composite flours in terms of their phytic acid content (Table </w:t>
      </w:r>
      <w:r w:rsidR="006E218F" w:rsidRPr="00EB287A">
        <w:rPr>
          <w:rFonts w:ascii="Times New Roman" w:hAnsi="Times New Roman" w:cs="Times New Roman"/>
          <w:sz w:val="24"/>
          <w:szCs w:val="24"/>
        </w:rPr>
        <w:t>4</w:t>
      </w:r>
      <w:r w:rsidR="00717154" w:rsidRPr="00EB287A">
        <w:rPr>
          <w:rFonts w:ascii="Times New Roman" w:hAnsi="Times New Roman" w:cs="Times New Roman"/>
          <w:sz w:val="24"/>
          <w:szCs w:val="24"/>
        </w:rPr>
        <w:t>).</w:t>
      </w:r>
    </w:p>
    <w:p w14:paraId="279FD679" w14:textId="4B4AE3E4"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Table 4:</w:t>
      </w:r>
      <w:r w:rsidRPr="00EB287A">
        <w:rPr>
          <w:rFonts w:ascii="Times New Roman" w:hAnsi="Times New Roman" w:cs="Times New Roman"/>
          <w:sz w:val="24"/>
          <w:szCs w:val="24"/>
        </w:rPr>
        <w:t xml:space="preserve"> Anti-nutritional factors (mg/100g) of composite flours (on dry matter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7154" w:rsidRPr="00EB287A" w14:paraId="35D2AEC5" w14:textId="77777777" w:rsidTr="00E560B9">
        <w:tc>
          <w:tcPr>
            <w:tcW w:w="1502" w:type="dxa"/>
            <w:vMerge w:val="restart"/>
          </w:tcPr>
          <w:p w14:paraId="5A71EE37"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5FCCAAAA"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49BC312C"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53B730A9"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717154" w:rsidRPr="00EB287A" w14:paraId="1FB17EB5" w14:textId="77777777" w:rsidTr="00E560B9">
        <w:trPr>
          <w:trHeight w:val="562"/>
        </w:trPr>
        <w:tc>
          <w:tcPr>
            <w:tcW w:w="1502" w:type="dxa"/>
            <w:vMerge/>
          </w:tcPr>
          <w:p w14:paraId="6E877A34" w14:textId="77777777" w:rsidR="00717154" w:rsidRPr="00EB287A" w:rsidRDefault="00717154" w:rsidP="009B7973">
            <w:pPr>
              <w:spacing w:line="360" w:lineRule="auto"/>
              <w:jc w:val="both"/>
              <w:rPr>
                <w:rFonts w:ascii="Times New Roman" w:hAnsi="Times New Roman" w:cs="Times New Roman"/>
                <w:sz w:val="24"/>
                <w:szCs w:val="24"/>
              </w:rPr>
            </w:pPr>
          </w:p>
        </w:tc>
        <w:tc>
          <w:tcPr>
            <w:tcW w:w="1502" w:type="dxa"/>
            <w:vMerge/>
          </w:tcPr>
          <w:p w14:paraId="5E681766" w14:textId="77777777" w:rsidR="00717154" w:rsidRPr="00EB287A" w:rsidRDefault="00717154" w:rsidP="009B7973">
            <w:pPr>
              <w:spacing w:line="360" w:lineRule="auto"/>
              <w:jc w:val="both"/>
              <w:rPr>
                <w:rFonts w:ascii="Times New Roman" w:hAnsi="Times New Roman" w:cs="Times New Roman"/>
                <w:sz w:val="24"/>
                <w:szCs w:val="24"/>
              </w:rPr>
            </w:pPr>
          </w:p>
        </w:tc>
        <w:tc>
          <w:tcPr>
            <w:tcW w:w="1503" w:type="dxa"/>
            <w:vMerge/>
          </w:tcPr>
          <w:p w14:paraId="5A567D4B" w14:textId="77777777" w:rsidR="00717154" w:rsidRPr="00EB287A" w:rsidRDefault="00717154" w:rsidP="009B7973">
            <w:pPr>
              <w:spacing w:line="360" w:lineRule="auto"/>
              <w:jc w:val="both"/>
              <w:rPr>
                <w:rFonts w:ascii="Times New Roman" w:hAnsi="Times New Roman" w:cs="Times New Roman"/>
                <w:sz w:val="24"/>
                <w:szCs w:val="24"/>
              </w:rPr>
            </w:pPr>
          </w:p>
        </w:tc>
        <w:tc>
          <w:tcPr>
            <w:tcW w:w="1503" w:type="dxa"/>
          </w:tcPr>
          <w:p w14:paraId="43118CE6"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1357278D"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11951774" w14:textId="77777777"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717154" w:rsidRPr="00EB287A" w14:paraId="7865E126" w14:textId="77777777" w:rsidTr="00E560B9">
        <w:tc>
          <w:tcPr>
            <w:tcW w:w="1502" w:type="dxa"/>
          </w:tcPr>
          <w:p w14:paraId="775696C1" w14:textId="27347621"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w:t>
            </w:r>
          </w:p>
        </w:tc>
        <w:tc>
          <w:tcPr>
            <w:tcW w:w="1502" w:type="dxa"/>
          </w:tcPr>
          <w:p w14:paraId="4FE2625F" w14:textId="06AB849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4.70±0.05</w:t>
            </w:r>
          </w:p>
        </w:tc>
        <w:tc>
          <w:tcPr>
            <w:tcW w:w="1503" w:type="dxa"/>
          </w:tcPr>
          <w:p w14:paraId="3AE4C4E2" w14:textId="10F1882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52.80±0.34</w:t>
            </w:r>
          </w:p>
        </w:tc>
        <w:tc>
          <w:tcPr>
            <w:tcW w:w="1503" w:type="dxa"/>
          </w:tcPr>
          <w:p w14:paraId="7561DAEE" w14:textId="5F203492"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18.33±0.21</w:t>
            </w:r>
          </w:p>
        </w:tc>
        <w:tc>
          <w:tcPr>
            <w:tcW w:w="1503" w:type="dxa"/>
          </w:tcPr>
          <w:p w14:paraId="4618CB94" w14:textId="0CD25EB5"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28.50±0.45</w:t>
            </w:r>
          </w:p>
        </w:tc>
        <w:tc>
          <w:tcPr>
            <w:tcW w:w="1503" w:type="dxa"/>
          </w:tcPr>
          <w:p w14:paraId="4046D4FE" w14:textId="7401E98B" w:rsidR="00717154" w:rsidRPr="00EB287A" w:rsidRDefault="00717154"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1.06</w:t>
            </w:r>
          </w:p>
        </w:tc>
      </w:tr>
    </w:tbl>
    <w:p w14:paraId="51A24D07" w14:textId="77777777" w:rsidR="00717154" w:rsidRPr="00EB287A" w:rsidRDefault="00717154" w:rsidP="009B7973">
      <w:pPr>
        <w:spacing w:line="360" w:lineRule="auto"/>
        <w:jc w:val="both"/>
        <w:rPr>
          <w:rFonts w:ascii="Times New Roman" w:hAnsi="Times New Roman" w:cs="Times New Roman"/>
          <w:sz w:val="24"/>
          <w:szCs w:val="24"/>
        </w:rPr>
      </w:pPr>
    </w:p>
    <w:p w14:paraId="348264C3" w14:textId="611D78BA" w:rsidR="00717154"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3.3 </w:t>
      </w:r>
      <w:r w:rsidR="00C83F6E" w:rsidRPr="00EB287A">
        <w:rPr>
          <w:rFonts w:ascii="Times New Roman" w:hAnsi="Times New Roman" w:cs="Times New Roman"/>
          <w:b/>
          <w:bCs/>
          <w:sz w:val="24"/>
          <w:szCs w:val="24"/>
        </w:rPr>
        <w:t>Anti-oxidant activity</w:t>
      </w:r>
    </w:p>
    <w:p w14:paraId="4A8355C2" w14:textId="2DFF853A" w:rsidR="006E218F"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Antioxidant activity </w:t>
      </w:r>
      <w:r w:rsidR="000B2941">
        <w:rPr>
          <w:rFonts w:ascii="Times New Roman" w:hAnsi="Times New Roman" w:cs="Times New Roman"/>
          <w:sz w:val="24"/>
          <w:szCs w:val="24"/>
        </w:rPr>
        <w:t>increased significantly</w:t>
      </w:r>
      <w:r w:rsidRPr="00EB287A">
        <w:rPr>
          <w:rFonts w:ascii="Times New Roman" w:hAnsi="Times New Roman" w:cs="Times New Roman"/>
          <w:sz w:val="24"/>
          <w:szCs w:val="24"/>
        </w:rPr>
        <w:t xml:space="preserve"> (p≤0.05) </w:t>
      </w:r>
      <w:r w:rsidR="000B2941">
        <w:rPr>
          <w:rFonts w:ascii="Times New Roman" w:hAnsi="Times New Roman" w:cs="Times New Roman"/>
          <w:sz w:val="24"/>
          <w:szCs w:val="24"/>
        </w:rPr>
        <w:t>by incorporating</w:t>
      </w:r>
      <w:r w:rsidRPr="00EB287A">
        <w:rPr>
          <w:rFonts w:ascii="Times New Roman" w:hAnsi="Times New Roman" w:cs="Times New Roman"/>
          <w:sz w:val="24"/>
          <w:szCs w:val="24"/>
        </w:rPr>
        <w:t xml:space="preserve"> Acacia flour. Raw banana flour contained 12.23% activity, whereas Acacia flour contained 59.60%. Composite </w:t>
      </w:r>
      <w:r w:rsidRPr="00EB287A">
        <w:rPr>
          <w:rFonts w:ascii="Times New Roman" w:hAnsi="Times New Roman" w:cs="Times New Roman"/>
          <w:sz w:val="24"/>
          <w:szCs w:val="24"/>
        </w:rPr>
        <w:lastRenderedPageBreak/>
        <w:t xml:space="preserve">flours exhibited greater antioxidant activity: Type I (30% AF:70% RBF) at 27.05% and Type II (50% AF:50% RBF) at 34.06%. This is because of the greater antioxidant capacity of Acacia flour (Table </w:t>
      </w:r>
      <w:r w:rsidR="006E218F" w:rsidRPr="00EB287A">
        <w:rPr>
          <w:rFonts w:ascii="Times New Roman" w:hAnsi="Times New Roman" w:cs="Times New Roman"/>
          <w:sz w:val="24"/>
          <w:szCs w:val="24"/>
        </w:rPr>
        <w:t>5</w:t>
      </w:r>
      <w:r w:rsidRPr="00EB287A">
        <w:rPr>
          <w:rFonts w:ascii="Times New Roman" w:hAnsi="Times New Roman" w:cs="Times New Roman"/>
          <w:sz w:val="24"/>
          <w:szCs w:val="24"/>
        </w:rPr>
        <w:t>).</w:t>
      </w:r>
    </w:p>
    <w:p w14:paraId="5019F502" w14:textId="6C0658A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5</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Anti-oxidant activity (%) of composite flours (on dry matter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83F6E" w:rsidRPr="00EB287A" w14:paraId="3F412890" w14:textId="77777777" w:rsidTr="00E560B9">
        <w:tc>
          <w:tcPr>
            <w:tcW w:w="1502" w:type="dxa"/>
            <w:vMerge w:val="restart"/>
          </w:tcPr>
          <w:p w14:paraId="360169F9"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6F4B37EA"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33AD10A2"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1163DDD0"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C83F6E" w:rsidRPr="00EB287A" w14:paraId="521146B0" w14:textId="77777777" w:rsidTr="00E560B9">
        <w:trPr>
          <w:trHeight w:val="562"/>
        </w:trPr>
        <w:tc>
          <w:tcPr>
            <w:tcW w:w="1502" w:type="dxa"/>
            <w:vMerge/>
          </w:tcPr>
          <w:p w14:paraId="41BDF866" w14:textId="77777777" w:rsidR="00C83F6E" w:rsidRPr="00EB287A" w:rsidRDefault="00C83F6E" w:rsidP="009B7973">
            <w:pPr>
              <w:spacing w:line="360" w:lineRule="auto"/>
              <w:jc w:val="both"/>
              <w:rPr>
                <w:rFonts w:ascii="Times New Roman" w:hAnsi="Times New Roman" w:cs="Times New Roman"/>
                <w:sz w:val="24"/>
                <w:szCs w:val="24"/>
              </w:rPr>
            </w:pPr>
          </w:p>
        </w:tc>
        <w:tc>
          <w:tcPr>
            <w:tcW w:w="1502" w:type="dxa"/>
            <w:vMerge/>
          </w:tcPr>
          <w:p w14:paraId="2FEF43F6"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vMerge/>
          </w:tcPr>
          <w:p w14:paraId="090F0538"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tcPr>
          <w:p w14:paraId="2047E872"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01AD329D"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6C7B524D"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C83F6E" w:rsidRPr="00EB287A" w14:paraId="0CB2D15C" w14:textId="77777777" w:rsidTr="00E560B9">
        <w:tc>
          <w:tcPr>
            <w:tcW w:w="1502" w:type="dxa"/>
          </w:tcPr>
          <w:p w14:paraId="7BD1C24C" w14:textId="1271C1F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DPPH </w:t>
            </w:r>
          </w:p>
        </w:tc>
        <w:tc>
          <w:tcPr>
            <w:tcW w:w="1502" w:type="dxa"/>
          </w:tcPr>
          <w:p w14:paraId="3917E12F" w14:textId="67E4D861"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12.23±0.03</w:t>
            </w:r>
          </w:p>
        </w:tc>
        <w:tc>
          <w:tcPr>
            <w:tcW w:w="1503" w:type="dxa"/>
          </w:tcPr>
          <w:p w14:paraId="6426A06A" w14:textId="71735F4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59.60±0.06</w:t>
            </w:r>
          </w:p>
        </w:tc>
        <w:tc>
          <w:tcPr>
            <w:tcW w:w="1503" w:type="dxa"/>
          </w:tcPr>
          <w:p w14:paraId="38E4E244" w14:textId="6C71A9AC"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27.05±0.45</w:t>
            </w:r>
          </w:p>
        </w:tc>
        <w:tc>
          <w:tcPr>
            <w:tcW w:w="1503" w:type="dxa"/>
          </w:tcPr>
          <w:p w14:paraId="3FC929CA" w14:textId="41991F7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34.06±0.07</w:t>
            </w:r>
          </w:p>
        </w:tc>
        <w:tc>
          <w:tcPr>
            <w:tcW w:w="1503" w:type="dxa"/>
          </w:tcPr>
          <w:p w14:paraId="2354F11E" w14:textId="1F421D46"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1.52</w:t>
            </w:r>
          </w:p>
        </w:tc>
      </w:tr>
    </w:tbl>
    <w:p w14:paraId="63C7DF17" w14:textId="77777777" w:rsidR="00C83F6E" w:rsidRPr="00EB287A" w:rsidRDefault="00C83F6E" w:rsidP="009B7973">
      <w:pPr>
        <w:spacing w:line="360" w:lineRule="auto"/>
        <w:jc w:val="both"/>
        <w:rPr>
          <w:rFonts w:ascii="Times New Roman" w:hAnsi="Times New Roman" w:cs="Times New Roman"/>
          <w:sz w:val="24"/>
          <w:szCs w:val="24"/>
        </w:rPr>
      </w:pPr>
    </w:p>
    <w:p w14:paraId="661B50C1" w14:textId="4136E475" w:rsidR="00C83F6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3.3 </w:t>
      </w:r>
      <w:r w:rsidR="00C83F6E" w:rsidRPr="00EB287A">
        <w:rPr>
          <w:rFonts w:ascii="Times New Roman" w:hAnsi="Times New Roman" w:cs="Times New Roman"/>
          <w:b/>
          <w:bCs/>
          <w:sz w:val="24"/>
          <w:szCs w:val="24"/>
        </w:rPr>
        <w:t xml:space="preserve">Sugar and Strach content </w:t>
      </w:r>
    </w:p>
    <w:p w14:paraId="4FE18931" w14:textId="325E62D8"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data presented in </w:t>
      </w:r>
      <w:r w:rsidR="000B2941">
        <w:rPr>
          <w:rFonts w:ascii="Times New Roman" w:hAnsi="Times New Roman" w:cs="Times New Roman"/>
          <w:sz w:val="24"/>
          <w:szCs w:val="24"/>
        </w:rPr>
        <w:t>Table 6 showed that total soluble sugars were 4.73 and 2.13 g/100g in raw banana flour and Acacia flour, respectively. Raw banana flour was found to contain 1.63 g/100g reducing sugars, whereas Acacia flour had 0.70 g/100g. Raw banana flour contained 68.36 g/100g starch,</w:t>
      </w:r>
      <w:r w:rsidRPr="00EB287A">
        <w:rPr>
          <w:rFonts w:ascii="Times New Roman" w:hAnsi="Times New Roman" w:cs="Times New Roman"/>
          <w:sz w:val="24"/>
          <w:szCs w:val="24"/>
        </w:rPr>
        <w:t xml:space="preserve"> while Acacia flour had 11.46 g/100g.</w:t>
      </w:r>
    </w:p>
    <w:p w14:paraId="2EDF6686" w14:textId="6F1D8EB7" w:rsidR="00C83F6E" w:rsidRPr="00EB287A" w:rsidRDefault="00C83F6E" w:rsidP="009B7973">
      <w:pPr>
        <w:spacing w:line="360" w:lineRule="auto"/>
        <w:jc w:val="both"/>
        <w:rPr>
          <w:rFonts w:ascii="Times New Roman" w:hAnsi="Times New Roman" w:cs="Times New Roman"/>
          <w:sz w:val="24"/>
          <w:szCs w:val="24"/>
        </w:rPr>
      </w:pPr>
      <w:r w:rsidRPr="000B2941">
        <w:rPr>
          <w:rFonts w:ascii="Times New Roman" w:hAnsi="Times New Roman" w:cs="Times New Roman"/>
          <w:sz w:val="24"/>
          <w:szCs w:val="24"/>
          <w:highlight w:val="yellow"/>
        </w:rPr>
        <w:t>The total soluble sugar content of type I and type II flours was 3.80 and 3.26 g/100g, respectively. The contents of reducing sugars for composite flours were 1.63 and 1.40 g/100g for type I and type II, respectively. Type-I flour contained 45.76 g/100g starch</w:t>
      </w:r>
      <w:r w:rsidR="000B2941" w:rsidRPr="000B2941">
        <w:rPr>
          <w:rFonts w:ascii="Times New Roman" w:hAnsi="Times New Roman" w:cs="Times New Roman"/>
          <w:sz w:val="24"/>
          <w:szCs w:val="24"/>
          <w:highlight w:val="yellow"/>
        </w:rPr>
        <w:t>, while type-II flour had 44.33 g/100g. The data depicted that total soluble sugars, reducing sugars, and starch content decreased with the</w:t>
      </w:r>
      <w:r w:rsidRPr="000B2941">
        <w:rPr>
          <w:rFonts w:ascii="Times New Roman" w:hAnsi="Times New Roman" w:cs="Times New Roman"/>
          <w:sz w:val="24"/>
          <w:szCs w:val="24"/>
          <w:highlight w:val="yellow"/>
        </w:rPr>
        <w:t xml:space="preserve"> increased composition of Acacia flour in raw banana flour.</w:t>
      </w:r>
    </w:p>
    <w:p w14:paraId="3CB07DBA" w14:textId="21206365"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6</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soluble sugars, reducing sugars and starch of composite flour (g/100g, on dry weight basis)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83F6E" w:rsidRPr="00EB287A" w14:paraId="0FFCB9E2" w14:textId="77777777" w:rsidTr="00E560B9">
        <w:tc>
          <w:tcPr>
            <w:tcW w:w="1502" w:type="dxa"/>
            <w:vMerge w:val="restart"/>
          </w:tcPr>
          <w:p w14:paraId="462695E9"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Parameter</w:t>
            </w:r>
          </w:p>
        </w:tc>
        <w:tc>
          <w:tcPr>
            <w:tcW w:w="1502" w:type="dxa"/>
            <w:vMerge w:val="restart"/>
          </w:tcPr>
          <w:p w14:paraId="5151EC73"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 (100%)</w:t>
            </w:r>
          </w:p>
        </w:tc>
        <w:tc>
          <w:tcPr>
            <w:tcW w:w="1503" w:type="dxa"/>
            <w:vMerge w:val="restart"/>
          </w:tcPr>
          <w:p w14:paraId="4EE8EBB1"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 (100%)</w:t>
            </w:r>
          </w:p>
        </w:tc>
        <w:tc>
          <w:tcPr>
            <w:tcW w:w="4509" w:type="dxa"/>
            <w:gridSpan w:val="3"/>
          </w:tcPr>
          <w:p w14:paraId="58A6BF10"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Composite flours</w:t>
            </w:r>
          </w:p>
        </w:tc>
      </w:tr>
      <w:tr w:rsidR="00C83F6E" w:rsidRPr="00EB287A" w14:paraId="1DF74BA3" w14:textId="77777777" w:rsidTr="00E560B9">
        <w:trPr>
          <w:trHeight w:val="562"/>
        </w:trPr>
        <w:tc>
          <w:tcPr>
            <w:tcW w:w="1502" w:type="dxa"/>
            <w:vMerge/>
          </w:tcPr>
          <w:p w14:paraId="6D73CA3F" w14:textId="77777777" w:rsidR="00C83F6E" w:rsidRPr="00EB287A" w:rsidRDefault="00C83F6E" w:rsidP="009B7973">
            <w:pPr>
              <w:spacing w:line="360" w:lineRule="auto"/>
              <w:jc w:val="both"/>
              <w:rPr>
                <w:rFonts w:ascii="Times New Roman" w:hAnsi="Times New Roman" w:cs="Times New Roman"/>
                <w:sz w:val="24"/>
                <w:szCs w:val="24"/>
              </w:rPr>
            </w:pPr>
          </w:p>
        </w:tc>
        <w:tc>
          <w:tcPr>
            <w:tcW w:w="1502" w:type="dxa"/>
            <w:vMerge/>
          </w:tcPr>
          <w:p w14:paraId="0E22C71B"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vMerge/>
          </w:tcPr>
          <w:p w14:paraId="673CFFCB" w14:textId="77777777" w:rsidR="00C83F6E" w:rsidRPr="00EB287A" w:rsidRDefault="00C83F6E" w:rsidP="009B7973">
            <w:pPr>
              <w:spacing w:line="360" w:lineRule="auto"/>
              <w:jc w:val="both"/>
              <w:rPr>
                <w:rFonts w:ascii="Times New Roman" w:hAnsi="Times New Roman" w:cs="Times New Roman"/>
                <w:sz w:val="24"/>
                <w:szCs w:val="24"/>
              </w:rPr>
            </w:pPr>
          </w:p>
        </w:tc>
        <w:tc>
          <w:tcPr>
            <w:tcW w:w="1503" w:type="dxa"/>
          </w:tcPr>
          <w:p w14:paraId="2A2DF64C"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T-1 (30:70)</w:t>
            </w:r>
          </w:p>
        </w:tc>
        <w:tc>
          <w:tcPr>
            <w:tcW w:w="1503" w:type="dxa"/>
          </w:tcPr>
          <w:p w14:paraId="404E9C7F"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(50:50)</w:t>
            </w:r>
          </w:p>
        </w:tc>
        <w:tc>
          <w:tcPr>
            <w:tcW w:w="1503" w:type="dxa"/>
          </w:tcPr>
          <w:p w14:paraId="22D69AA4" w14:textId="7777777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r>
      <w:tr w:rsidR="00C83F6E" w:rsidRPr="00EB287A" w14:paraId="044BFC40" w14:textId="77777777" w:rsidTr="00E560B9">
        <w:tc>
          <w:tcPr>
            <w:tcW w:w="1502" w:type="dxa"/>
          </w:tcPr>
          <w:p w14:paraId="331D7FB0" w14:textId="02550ED1"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Soluble sugar</w:t>
            </w:r>
          </w:p>
        </w:tc>
        <w:tc>
          <w:tcPr>
            <w:tcW w:w="1502" w:type="dxa"/>
          </w:tcPr>
          <w:p w14:paraId="0DB843C1" w14:textId="0148C9BD"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4.73±0.03</w:t>
            </w:r>
          </w:p>
        </w:tc>
        <w:tc>
          <w:tcPr>
            <w:tcW w:w="1503" w:type="dxa"/>
          </w:tcPr>
          <w:p w14:paraId="710BFB28" w14:textId="073644D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2.13±0.03</w:t>
            </w:r>
          </w:p>
        </w:tc>
        <w:tc>
          <w:tcPr>
            <w:tcW w:w="1503" w:type="dxa"/>
          </w:tcPr>
          <w:p w14:paraId="73AF28A3" w14:textId="78FFC2C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3.80±0.05</w:t>
            </w:r>
          </w:p>
        </w:tc>
        <w:tc>
          <w:tcPr>
            <w:tcW w:w="1503" w:type="dxa"/>
          </w:tcPr>
          <w:p w14:paraId="21B6DFD7" w14:textId="69642876"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3.26±0.08</w:t>
            </w:r>
          </w:p>
        </w:tc>
        <w:tc>
          <w:tcPr>
            <w:tcW w:w="1503" w:type="dxa"/>
          </w:tcPr>
          <w:p w14:paraId="7FB600DC" w14:textId="1F769B57"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0.15</w:t>
            </w:r>
          </w:p>
        </w:tc>
      </w:tr>
      <w:tr w:rsidR="00C83F6E" w:rsidRPr="00EB287A" w14:paraId="00EB99D4" w14:textId="77777777" w:rsidTr="00E560B9">
        <w:tc>
          <w:tcPr>
            <w:tcW w:w="1502" w:type="dxa"/>
          </w:tcPr>
          <w:p w14:paraId="374E02D2" w14:textId="08FD4BC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Reducing Sugar</w:t>
            </w:r>
          </w:p>
        </w:tc>
        <w:tc>
          <w:tcPr>
            <w:tcW w:w="1502" w:type="dxa"/>
          </w:tcPr>
          <w:p w14:paraId="46CF13EC" w14:textId="5766EA54"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1.63 ±0.08</w:t>
            </w:r>
          </w:p>
        </w:tc>
        <w:tc>
          <w:tcPr>
            <w:tcW w:w="1503" w:type="dxa"/>
          </w:tcPr>
          <w:p w14:paraId="113C1237" w14:textId="622494E0"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0.70±0.05</w:t>
            </w:r>
          </w:p>
        </w:tc>
        <w:tc>
          <w:tcPr>
            <w:tcW w:w="1503" w:type="dxa"/>
          </w:tcPr>
          <w:p w14:paraId="4893746A" w14:textId="5276901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1.63±0.08</w:t>
            </w:r>
          </w:p>
        </w:tc>
        <w:tc>
          <w:tcPr>
            <w:tcW w:w="1503" w:type="dxa"/>
          </w:tcPr>
          <w:p w14:paraId="5BE5D555" w14:textId="37E289CA"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1.40±0.11</w:t>
            </w:r>
          </w:p>
        </w:tc>
        <w:tc>
          <w:tcPr>
            <w:tcW w:w="1503" w:type="dxa"/>
          </w:tcPr>
          <w:p w14:paraId="1B35FB04" w14:textId="0FD0CC9B"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0.17</w:t>
            </w:r>
          </w:p>
        </w:tc>
      </w:tr>
      <w:tr w:rsidR="00C83F6E" w:rsidRPr="00EB287A" w14:paraId="1214F4D6" w14:textId="77777777" w:rsidTr="00E560B9">
        <w:tc>
          <w:tcPr>
            <w:tcW w:w="1502" w:type="dxa"/>
          </w:tcPr>
          <w:p w14:paraId="16EABE62" w14:textId="6D49584F"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Starch</w:t>
            </w:r>
          </w:p>
        </w:tc>
        <w:tc>
          <w:tcPr>
            <w:tcW w:w="1502" w:type="dxa"/>
          </w:tcPr>
          <w:p w14:paraId="469674D7" w14:textId="364F1AE8"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68.36±0.06</w:t>
            </w:r>
          </w:p>
        </w:tc>
        <w:tc>
          <w:tcPr>
            <w:tcW w:w="1503" w:type="dxa"/>
          </w:tcPr>
          <w:p w14:paraId="150D41A3" w14:textId="1135416E"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11.46±0.06</w:t>
            </w:r>
          </w:p>
        </w:tc>
        <w:tc>
          <w:tcPr>
            <w:tcW w:w="1503" w:type="dxa"/>
          </w:tcPr>
          <w:p w14:paraId="389BC269" w14:textId="1B6A8603"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45.76±0.08</w:t>
            </w:r>
          </w:p>
        </w:tc>
        <w:tc>
          <w:tcPr>
            <w:tcW w:w="1503" w:type="dxa"/>
          </w:tcPr>
          <w:p w14:paraId="4A7E18D3" w14:textId="24FDD5FF"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44.33±0.08 08</w:t>
            </w:r>
          </w:p>
        </w:tc>
        <w:tc>
          <w:tcPr>
            <w:tcW w:w="1503" w:type="dxa"/>
          </w:tcPr>
          <w:p w14:paraId="628B38F5" w14:textId="39075AD9" w:rsidR="00C83F6E" w:rsidRPr="00EB287A" w:rsidRDefault="00C83F6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0.31 </w:t>
            </w:r>
          </w:p>
        </w:tc>
      </w:tr>
    </w:tbl>
    <w:p w14:paraId="3891F7DD" w14:textId="77777777" w:rsidR="00C83F6E" w:rsidRPr="00EB287A" w:rsidRDefault="00C83F6E" w:rsidP="009B7973">
      <w:pPr>
        <w:spacing w:line="360" w:lineRule="auto"/>
        <w:jc w:val="both"/>
        <w:rPr>
          <w:rFonts w:ascii="Times New Roman" w:hAnsi="Times New Roman" w:cs="Times New Roman"/>
          <w:sz w:val="24"/>
          <w:szCs w:val="24"/>
        </w:rPr>
      </w:pPr>
    </w:p>
    <w:p w14:paraId="43A78E84" w14:textId="0E16E1C6" w:rsidR="00C83F6E"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3.4 </w:t>
      </w:r>
      <w:r w:rsidR="00C83F6E" w:rsidRPr="00EB287A">
        <w:rPr>
          <w:rFonts w:ascii="Times New Roman" w:hAnsi="Times New Roman" w:cs="Times New Roman"/>
          <w:b/>
          <w:bCs/>
          <w:sz w:val="24"/>
          <w:szCs w:val="24"/>
        </w:rPr>
        <w:t xml:space="preserve">Total mineral content </w:t>
      </w:r>
    </w:p>
    <w:p w14:paraId="19BAA2DC" w14:textId="24AF11B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The mineral composition of composite flours differed with the proportion of Acacia flour (4.6). Type II (50% AF:50% RBF) had higher amounts of calcium (132.23 mg/100 g), iron (62.91 mg/100 g), and zinc (72.29 mg/100 g) than Type I (30% AF:70% RBF), which had 112.22 mg/100 g calcium, 44.32 mg/100 g iron, and 44.32 mg/100 g zinc. The rise in mineral content with increased Acacia flour addition was statistically significant (p ≤ 0.05).</w:t>
      </w:r>
    </w:p>
    <w:p w14:paraId="516764B5" w14:textId="77777777" w:rsidR="000648BE" w:rsidRPr="00EB287A" w:rsidRDefault="000648BE" w:rsidP="009B7973">
      <w:pPr>
        <w:spacing w:line="360" w:lineRule="auto"/>
        <w:jc w:val="both"/>
        <w:rPr>
          <w:rFonts w:ascii="Times New Roman" w:hAnsi="Times New Roman" w:cs="Times New Roman"/>
          <w:sz w:val="24"/>
          <w:szCs w:val="24"/>
        </w:rPr>
      </w:pPr>
    </w:p>
    <w:p w14:paraId="4D5C9234" w14:textId="69AD05B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7</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mineral contents of composite flour (mg/100g, on dry weight basis)</w:t>
      </w:r>
    </w:p>
    <w:tbl>
      <w:tblPr>
        <w:tblStyle w:val="TableGrid"/>
        <w:tblW w:w="5000" w:type="pct"/>
        <w:tblLook w:val="04A0" w:firstRow="1" w:lastRow="0" w:firstColumn="1" w:lastColumn="0" w:noHBand="0" w:noVBand="1"/>
      </w:tblPr>
      <w:tblGrid>
        <w:gridCol w:w="1156"/>
        <w:gridCol w:w="1310"/>
        <w:gridCol w:w="1202"/>
        <w:gridCol w:w="1310"/>
        <w:gridCol w:w="1310"/>
        <w:gridCol w:w="1310"/>
        <w:gridCol w:w="1418"/>
      </w:tblGrid>
      <w:tr w:rsidR="009B7973" w:rsidRPr="00EB287A" w14:paraId="760D31D7" w14:textId="77777777" w:rsidTr="00B370D9">
        <w:tc>
          <w:tcPr>
            <w:tcW w:w="641" w:type="pct"/>
          </w:tcPr>
          <w:p w14:paraId="2C83E051" w14:textId="5BF6EE8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Composite flours </w:t>
            </w:r>
          </w:p>
        </w:tc>
        <w:tc>
          <w:tcPr>
            <w:tcW w:w="726" w:type="pct"/>
          </w:tcPr>
          <w:p w14:paraId="5A4144FD" w14:textId="159C6BD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Calcium </w:t>
            </w:r>
          </w:p>
        </w:tc>
        <w:tc>
          <w:tcPr>
            <w:tcW w:w="667" w:type="pct"/>
          </w:tcPr>
          <w:p w14:paraId="15007548" w14:textId="0A88155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Iron </w:t>
            </w:r>
          </w:p>
        </w:tc>
        <w:tc>
          <w:tcPr>
            <w:tcW w:w="726" w:type="pct"/>
          </w:tcPr>
          <w:p w14:paraId="4D9FF6B0" w14:textId="48C97B26"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Zinc </w:t>
            </w:r>
          </w:p>
        </w:tc>
        <w:tc>
          <w:tcPr>
            <w:tcW w:w="726" w:type="pct"/>
          </w:tcPr>
          <w:p w14:paraId="0CC7AC3C" w14:textId="5ED1E31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Potassium </w:t>
            </w:r>
          </w:p>
        </w:tc>
        <w:tc>
          <w:tcPr>
            <w:tcW w:w="726" w:type="pct"/>
          </w:tcPr>
          <w:p w14:paraId="63273BA8" w14:textId="30BB6243"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Magnesium </w:t>
            </w:r>
          </w:p>
        </w:tc>
        <w:tc>
          <w:tcPr>
            <w:tcW w:w="786" w:type="pct"/>
          </w:tcPr>
          <w:p w14:paraId="73288F45" w14:textId="1FB572F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t>
            </w:r>
          </w:p>
        </w:tc>
      </w:tr>
      <w:tr w:rsidR="009B7973" w:rsidRPr="00EB287A" w14:paraId="184BBFB7" w14:textId="77777777" w:rsidTr="00B370D9">
        <w:tc>
          <w:tcPr>
            <w:tcW w:w="641" w:type="pct"/>
          </w:tcPr>
          <w:p w14:paraId="733DF4F8" w14:textId="53C6A2E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AF</w:t>
            </w:r>
          </w:p>
        </w:tc>
        <w:tc>
          <w:tcPr>
            <w:tcW w:w="726" w:type="pct"/>
          </w:tcPr>
          <w:p w14:paraId="2AEBD5A4" w14:textId="53265B1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234.18±0.01</w:t>
            </w:r>
          </w:p>
        </w:tc>
        <w:tc>
          <w:tcPr>
            <w:tcW w:w="667" w:type="pct"/>
          </w:tcPr>
          <w:p w14:paraId="346FBEAF" w14:textId="2C4D7A6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79.60 ±0.05 </w:t>
            </w:r>
          </w:p>
        </w:tc>
        <w:tc>
          <w:tcPr>
            <w:tcW w:w="726" w:type="pct"/>
          </w:tcPr>
          <w:p w14:paraId="3DF30BB4" w14:textId="0C441E5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150.64±0.03 </w:t>
            </w:r>
          </w:p>
        </w:tc>
        <w:tc>
          <w:tcPr>
            <w:tcW w:w="726" w:type="pct"/>
          </w:tcPr>
          <w:p w14:paraId="3014C0D9" w14:textId="26B950C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962.15±0.14 </w:t>
            </w:r>
          </w:p>
        </w:tc>
        <w:tc>
          <w:tcPr>
            <w:tcW w:w="726" w:type="pct"/>
          </w:tcPr>
          <w:p w14:paraId="2737111C" w14:textId="1F0FA2C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109.62±0.05 </w:t>
            </w:r>
          </w:p>
        </w:tc>
        <w:tc>
          <w:tcPr>
            <w:tcW w:w="786" w:type="pct"/>
          </w:tcPr>
          <w:p w14:paraId="06983591" w14:textId="4A9EF5E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642.83±0.68 </w:t>
            </w:r>
          </w:p>
        </w:tc>
      </w:tr>
      <w:tr w:rsidR="009B7973" w:rsidRPr="00EB287A" w14:paraId="411B5CD8" w14:textId="77777777" w:rsidTr="00B370D9">
        <w:tc>
          <w:tcPr>
            <w:tcW w:w="641" w:type="pct"/>
          </w:tcPr>
          <w:p w14:paraId="2D068043" w14:textId="5DDAD09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RBF</w:t>
            </w:r>
          </w:p>
        </w:tc>
        <w:tc>
          <w:tcPr>
            <w:tcW w:w="726" w:type="pct"/>
          </w:tcPr>
          <w:p w14:paraId="6D734754" w14:textId="40EB69D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6.68±0.09</w:t>
            </w:r>
          </w:p>
        </w:tc>
        <w:tc>
          <w:tcPr>
            <w:tcW w:w="667" w:type="pct"/>
          </w:tcPr>
          <w:p w14:paraId="7A845C2C" w14:textId="54767A5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2.47±0.03</w:t>
            </w:r>
          </w:p>
        </w:tc>
        <w:tc>
          <w:tcPr>
            <w:tcW w:w="726" w:type="pct"/>
          </w:tcPr>
          <w:p w14:paraId="42D0EB29" w14:textId="521E89F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1.85 ±0.02 </w:t>
            </w:r>
          </w:p>
        </w:tc>
        <w:tc>
          <w:tcPr>
            <w:tcW w:w="726" w:type="pct"/>
          </w:tcPr>
          <w:p w14:paraId="63DA6261" w14:textId="3AF6ECA1"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252.14±0.02 </w:t>
            </w:r>
          </w:p>
        </w:tc>
        <w:tc>
          <w:tcPr>
            <w:tcW w:w="726" w:type="pct"/>
          </w:tcPr>
          <w:p w14:paraId="4BFCFEF3" w14:textId="2171BE2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98.44 ±0.18 </w:t>
            </w:r>
          </w:p>
        </w:tc>
        <w:tc>
          <w:tcPr>
            <w:tcW w:w="786" w:type="pct"/>
          </w:tcPr>
          <w:p w14:paraId="43CD96B4" w14:textId="23995E0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122.75±0.00</w:t>
            </w:r>
          </w:p>
        </w:tc>
      </w:tr>
      <w:tr w:rsidR="009B7973" w:rsidRPr="00EB287A" w14:paraId="0F84C545" w14:textId="77777777" w:rsidTr="00B370D9">
        <w:tc>
          <w:tcPr>
            <w:tcW w:w="641" w:type="pct"/>
          </w:tcPr>
          <w:p w14:paraId="51C5A20F" w14:textId="46E3C95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726" w:type="pct"/>
          </w:tcPr>
          <w:p w14:paraId="25E70041" w14:textId="3B521D33"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112.22±0.05 </w:t>
            </w:r>
          </w:p>
        </w:tc>
        <w:tc>
          <w:tcPr>
            <w:tcW w:w="667" w:type="pct"/>
          </w:tcPr>
          <w:p w14:paraId="2A01792F" w14:textId="529E0D42"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44.32±0.02 </w:t>
            </w:r>
          </w:p>
        </w:tc>
        <w:tc>
          <w:tcPr>
            <w:tcW w:w="726" w:type="pct"/>
          </w:tcPr>
          <w:p w14:paraId="1592C310" w14:textId="154D4928"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44.32±0.07 </w:t>
            </w:r>
          </w:p>
        </w:tc>
        <w:tc>
          <w:tcPr>
            <w:tcW w:w="726" w:type="pct"/>
          </w:tcPr>
          <w:p w14:paraId="3A51FF20" w14:textId="7AC80C00"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423.51±0.33 </w:t>
            </w:r>
          </w:p>
        </w:tc>
        <w:tc>
          <w:tcPr>
            <w:tcW w:w="726" w:type="pct"/>
          </w:tcPr>
          <w:p w14:paraId="76B53EF2" w14:textId="6A5BD5C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104.62±0.04 </w:t>
            </w:r>
          </w:p>
        </w:tc>
        <w:tc>
          <w:tcPr>
            <w:tcW w:w="786" w:type="pct"/>
          </w:tcPr>
          <w:p w14:paraId="223CBF54" w14:textId="60264FD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271.83±10.66</w:t>
            </w:r>
          </w:p>
        </w:tc>
      </w:tr>
      <w:tr w:rsidR="009B7973" w:rsidRPr="00EB287A" w14:paraId="14FF6377" w14:textId="77777777" w:rsidTr="00B370D9">
        <w:tc>
          <w:tcPr>
            <w:tcW w:w="641" w:type="pct"/>
          </w:tcPr>
          <w:p w14:paraId="7390B40A" w14:textId="4B2163C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w:t>
            </w:r>
          </w:p>
        </w:tc>
        <w:tc>
          <w:tcPr>
            <w:tcW w:w="726" w:type="pct"/>
          </w:tcPr>
          <w:p w14:paraId="1157EAE2" w14:textId="4538AD49"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132.23±0.00 </w:t>
            </w:r>
          </w:p>
        </w:tc>
        <w:tc>
          <w:tcPr>
            <w:tcW w:w="667" w:type="pct"/>
          </w:tcPr>
          <w:p w14:paraId="74DA8E54" w14:textId="3F16508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62.91±0.27 </w:t>
            </w:r>
          </w:p>
        </w:tc>
        <w:tc>
          <w:tcPr>
            <w:tcW w:w="726" w:type="pct"/>
          </w:tcPr>
          <w:p w14:paraId="7F932F7D" w14:textId="26040ED5"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72.29±0.07 </w:t>
            </w:r>
          </w:p>
        </w:tc>
        <w:tc>
          <w:tcPr>
            <w:tcW w:w="726" w:type="pct"/>
          </w:tcPr>
          <w:p w14:paraId="4C91BBBB" w14:textId="6669E40D"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508.45±0.32 </w:t>
            </w:r>
          </w:p>
        </w:tc>
        <w:tc>
          <w:tcPr>
            <w:tcW w:w="726" w:type="pct"/>
          </w:tcPr>
          <w:p w14:paraId="0DDBCF60" w14:textId="58AF1307"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106.67±0.10 </w:t>
            </w:r>
          </w:p>
        </w:tc>
        <w:tc>
          <w:tcPr>
            <w:tcW w:w="786" w:type="pct"/>
          </w:tcPr>
          <w:p w14:paraId="44AF5291" w14:textId="4F79E6DB"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390.42±0.86 </w:t>
            </w:r>
          </w:p>
        </w:tc>
      </w:tr>
      <w:tr w:rsidR="009B7973" w:rsidRPr="00EB287A" w14:paraId="3A3BD419" w14:textId="77777777" w:rsidTr="00B370D9">
        <w:tc>
          <w:tcPr>
            <w:tcW w:w="641" w:type="pct"/>
          </w:tcPr>
          <w:p w14:paraId="24977717" w14:textId="51DC730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c>
          <w:tcPr>
            <w:tcW w:w="726" w:type="pct"/>
          </w:tcPr>
          <w:p w14:paraId="61C0834C" w14:textId="5F45732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0.14</w:t>
            </w:r>
          </w:p>
        </w:tc>
        <w:tc>
          <w:tcPr>
            <w:tcW w:w="667" w:type="pct"/>
          </w:tcPr>
          <w:p w14:paraId="3179E190" w14:textId="23EEC41F"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0.48</w:t>
            </w:r>
          </w:p>
        </w:tc>
        <w:tc>
          <w:tcPr>
            <w:tcW w:w="726" w:type="pct"/>
          </w:tcPr>
          <w:p w14:paraId="2BCF1AD2" w14:textId="12683E1E"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c>
          <w:tcPr>
            <w:tcW w:w="726" w:type="pct"/>
          </w:tcPr>
          <w:p w14:paraId="4344A508" w14:textId="74604C88"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w:t>
            </w:r>
          </w:p>
        </w:tc>
        <w:tc>
          <w:tcPr>
            <w:tcW w:w="726" w:type="pct"/>
          </w:tcPr>
          <w:p w14:paraId="3B7C0D55" w14:textId="763BD7BC"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0.32</w:t>
            </w:r>
          </w:p>
        </w:tc>
        <w:tc>
          <w:tcPr>
            <w:tcW w:w="786" w:type="pct"/>
          </w:tcPr>
          <w:p w14:paraId="21183F29" w14:textId="5D57A81A" w:rsidR="00EB161C" w:rsidRPr="00EB287A" w:rsidRDefault="00EB161C"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18.75</w:t>
            </w:r>
          </w:p>
        </w:tc>
      </w:tr>
    </w:tbl>
    <w:p w14:paraId="19E9E33D" w14:textId="77777777" w:rsidR="00561EDF" w:rsidRPr="00EB287A" w:rsidRDefault="00561EDF" w:rsidP="009B7973">
      <w:pPr>
        <w:spacing w:line="360" w:lineRule="auto"/>
        <w:jc w:val="both"/>
        <w:rPr>
          <w:rFonts w:ascii="Times New Roman" w:hAnsi="Times New Roman" w:cs="Times New Roman"/>
          <w:b/>
          <w:bCs/>
          <w:sz w:val="24"/>
          <w:szCs w:val="24"/>
        </w:rPr>
      </w:pPr>
    </w:p>
    <w:p w14:paraId="683CE472" w14:textId="66FE93B4" w:rsidR="00E556C3"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13032C" w:rsidRPr="00EB287A">
        <w:rPr>
          <w:rFonts w:ascii="Times New Roman" w:hAnsi="Times New Roman" w:cs="Times New Roman"/>
          <w:b/>
          <w:bCs/>
          <w:sz w:val="24"/>
          <w:szCs w:val="24"/>
        </w:rPr>
        <w:t xml:space="preserve">5 </w:t>
      </w:r>
      <w:r w:rsidR="00E556C3" w:rsidRPr="00EB287A">
        <w:rPr>
          <w:rFonts w:ascii="Times New Roman" w:hAnsi="Times New Roman" w:cs="Times New Roman"/>
          <w:b/>
          <w:bCs/>
          <w:sz w:val="24"/>
          <w:szCs w:val="24"/>
        </w:rPr>
        <w:t>Sensory Attributes</w:t>
      </w:r>
    </w:p>
    <w:p w14:paraId="486D883F" w14:textId="64D50539" w:rsidR="00EC0E55"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Mean scores of organoleptic characteristics (colour, appearance, aroma, texture, taste and overall acceptability) of developed </w:t>
      </w:r>
      <w:r w:rsidR="00541227" w:rsidRPr="00EB287A">
        <w:rPr>
          <w:rFonts w:ascii="Times New Roman" w:hAnsi="Times New Roman" w:cs="Times New Roman"/>
          <w:sz w:val="24"/>
          <w:szCs w:val="24"/>
        </w:rPr>
        <w:t>value-added</w:t>
      </w:r>
      <w:r w:rsidRPr="00EB287A">
        <w:rPr>
          <w:rFonts w:ascii="Times New Roman" w:hAnsi="Times New Roman" w:cs="Times New Roman"/>
          <w:sz w:val="24"/>
          <w:szCs w:val="24"/>
        </w:rPr>
        <w:t xml:space="preserve"> food products biscuits presented in the Table</w:t>
      </w:r>
      <w:r w:rsidR="006E218F" w:rsidRPr="00EB287A">
        <w:rPr>
          <w:rFonts w:ascii="Times New Roman" w:hAnsi="Times New Roman" w:cs="Times New Roman"/>
          <w:sz w:val="24"/>
          <w:szCs w:val="24"/>
        </w:rPr>
        <w:t xml:space="preserve"> 8</w:t>
      </w:r>
      <w:r w:rsidRPr="00EB287A">
        <w:rPr>
          <w:rFonts w:ascii="Times New Roman" w:hAnsi="Times New Roman" w:cs="Times New Roman"/>
          <w:sz w:val="24"/>
          <w:szCs w:val="24"/>
        </w:rPr>
        <w:t xml:space="preserve">, </w:t>
      </w:r>
    </w:p>
    <w:p w14:paraId="39A74214" w14:textId="77777777" w:rsidR="000648BE" w:rsidRPr="00EB287A" w:rsidRDefault="000648BE" w:rsidP="009B7973">
      <w:pPr>
        <w:spacing w:line="360" w:lineRule="auto"/>
        <w:jc w:val="both"/>
        <w:rPr>
          <w:rFonts w:ascii="Times New Roman" w:hAnsi="Times New Roman" w:cs="Times New Roman"/>
          <w:b/>
          <w:bCs/>
          <w:sz w:val="24"/>
          <w:szCs w:val="24"/>
        </w:rPr>
      </w:pPr>
    </w:p>
    <w:p w14:paraId="59019971" w14:textId="6F415D5A"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3.5.1 </w:t>
      </w:r>
      <w:r w:rsidR="005B0DA0" w:rsidRPr="00EB287A">
        <w:rPr>
          <w:rFonts w:ascii="Times New Roman" w:hAnsi="Times New Roman" w:cs="Times New Roman"/>
          <w:b/>
          <w:bCs/>
          <w:sz w:val="24"/>
          <w:szCs w:val="24"/>
        </w:rPr>
        <w:t xml:space="preserve">Taste </w:t>
      </w:r>
    </w:p>
    <w:p w14:paraId="1814C36F" w14:textId="0B29D5F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The control biscuits (100% wheat flour) had the best colour score of 8.80, showing they were 'liked very much'. The colour scores dropped as the level of Acacia flour was high in the composite flours: Type I had score 7.80, Type II 6.70, and Type III 5.70. The panel scored biscuits prepared using Type III composite flour as 'neither liked nor disliked'.</w:t>
      </w:r>
    </w:p>
    <w:p w14:paraId="6F9A3723" w14:textId="18D77E38"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lastRenderedPageBreak/>
        <w:t xml:space="preserve">3.5.2 </w:t>
      </w:r>
      <w:r w:rsidR="005B0DA0" w:rsidRPr="00EB287A">
        <w:rPr>
          <w:rFonts w:ascii="Times New Roman" w:hAnsi="Times New Roman" w:cs="Times New Roman"/>
          <w:b/>
          <w:bCs/>
          <w:sz w:val="24"/>
          <w:szCs w:val="24"/>
        </w:rPr>
        <w:t>Appearance</w:t>
      </w:r>
    </w:p>
    <w:p w14:paraId="67EAF19F" w14:textId="77777777" w:rsidR="006E218F"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Appearance score for control biscuits was 8.70 ('liked very much'). Composite flour biscuits registered a decline in appearance scores with rising Acacia flour content: Type I was 8.00, Type II 6.70, and Type III 5.80. Type III biscuits belonged to the 'neither liked nor disliked' category.</w:t>
      </w:r>
    </w:p>
    <w:p w14:paraId="474A7F96" w14:textId="6BBC302C"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3.5.3 </w:t>
      </w:r>
      <w:r w:rsidR="005B0DA0" w:rsidRPr="00EB287A">
        <w:rPr>
          <w:rFonts w:ascii="Times New Roman" w:hAnsi="Times New Roman" w:cs="Times New Roman"/>
          <w:b/>
          <w:bCs/>
          <w:sz w:val="24"/>
          <w:szCs w:val="24"/>
        </w:rPr>
        <w:t>Aroma</w:t>
      </w:r>
    </w:p>
    <w:p w14:paraId="593632CF" w14:textId="11016F69" w:rsidR="00BF2C21"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biscuits were 8.70 in aroma score. The aroma scores of composite flour biscuits reduced with the incorporation of higher percentages of Acacia flour: Type I was 8.00, Type II 6.70, and Type III 5.70. Type III biscuits were 'neither liked nor disliked' for aroma.</w:t>
      </w:r>
    </w:p>
    <w:p w14:paraId="5FB997CF" w14:textId="4113F231"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3.5.4 </w:t>
      </w:r>
      <w:r w:rsidR="005B0DA0" w:rsidRPr="00EB287A">
        <w:rPr>
          <w:rFonts w:ascii="Times New Roman" w:hAnsi="Times New Roman" w:cs="Times New Roman"/>
          <w:b/>
          <w:bCs/>
          <w:sz w:val="24"/>
          <w:szCs w:val="24"/>
        </w:rPr>
        <w:t xml:space="preserve">Texture </w:t>
      </w:r>
    </w:p>
    <w:p w14:paraId="51F88D94" w14:textId="6E9B87E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Texture of control biscuits was 8.90. Texture values of composite flour biscuits reduced with increasing percentage of Acacia flour: Type I was 7.90, Type II 6.70, and Type III 5.60. Type III biscuits were in 'neither liked nor disliked' category in terms of texture.</w:t>
      </w:r>
    </w:p>
    <w:p w14:paraId="25519046" w14:textId="1066CB16"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3.5.5 </w:t>
      </w:r>
      <w:r w:rsidR="005B0DA0" w:rsidRPr="00EB287A">
        <w:rPr>
          <w:rFonts w:ascii="Times New Roman" w:hAnsi="Times New Roman" w:cs="Times New Roman"/>
          <w:b/>
          <w:bCs/>
          <w:sz w:val="24"/>
          <w:szCs w:val="24"/>
        </w:rPr>
        <w:t>Taste</w:t>
      </w:r>
    </w:p>
    <w:p w14:paraId="1475D331" w14:textId="0504B6E3"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biscuits were graded 8.70 on the taste scale. Composite flour biscuits had declining taste grades with rising Acacia flour content</w:t>
      </w:r>
      <w:r w:rsidR="00561EDF" w:rsidRPr="00EB287A">
        <w:rPr>
          <w:rFonts w:ascii="Times New Roman" w:hAnsi="Times New Roman" w:cs="Times New Roman"/>
          <w:sz w:val="24"/>
          <w:szCs w:val="24"/>
        </w:rPr>
        <w:t xml:space="preserve"> ranged from 7.70 to 5.40. </w:t>
      </w:r>
      <w:r w:rsidRPr="00EB287A">
        <w:rPr>
          <w:rFonts w:ascii="Times New Roman" w:hAnsi="Times New Roman" w:cs="Times New Roman"/>
          <w:sz w:val="24"/>
          <w:szCs w:val="24"/>
        </w:rPr>
        <w:t xml:space="preserve">Type III biscuits were below the 'neither liked nor disliked' taste category. General Suitability Acceptability rating of control biscuits was 8.70. </w:t>
      </w:r>
    </w:p>
    <w:p w14:paraId="1CD78CEB" w14:textId="50B3E357" w:rsidR="005B0DA0" w:rsidRPr="00EB287A" w:rsidRDefault="0013032C"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w:t>
      </w:r>
      <w:r w:rsidR="000648BE" w:rsidRPr="00EB287A">
        <w:rPr>
          <w:rFonts w:ascii="Times New Roman" w:hAnsi="Times New Roman" w:cs="Times New Roman"/>
          <w:b/>
          <w:bCs/>
          <w:sz w:val="24"/>
          <w:szCs w:val="24"/>
        </w:rPr>
        <w:t xml:space="preserve">5.6 </w:t>
      </w:r>
      <w:r w:rsidR="006E218F" w:rsidRPr="00EB287A">
        <w:rPr>
          <w:rFonts w:ascii="Times New Roman" w:hAnsi="Times New Roman" w:cs="Times New Roman"/>
          <w:b/>
          <w:bCs/>
          <w:sz w:val="24"/>
          <w:szCs w:val="24"/>
        </w:rPr>
        <w:t>Ove</w:t>
      </w:r>
      <w:r w:rsidR="005B0DA0" w:rsidRPr="00EB287A">
        <w:rPr>
          <w:rFonts w:ascii="Times New Roman" w:hAnsi="Times New Roman" w:cs="Times New Roman"/>
          <w:b/>
          <w:bCs/>
          <w:sz w:val="24"/>
          <w:szCs w:val="24"/>
        </w:rPr>
        <w:t xml:space="preserve">rall Acceptability </w:t>
      </w:r>
    </w:p>
    <w:p w14:paraId="3C9DA36D" w14:textId="66D9718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Acceptability of composite flour biscuits with percentage of Acacia flour increased as follows: Type I was 7.</w:t>
      </w:r>
      <w:r w:rsidR="00561EDF" w:rsidRPr="00EB287A">
        <w:rPr>
          <w:rFonts w:ascii="Times New Roman" w:hAnsi="Times New Roman" w:cs="Times New Roman"/>
          <w:sz w:val="24"/>
          <w:szCs w:val="24"/>
        </w:rPr>
        <w:t>9</w:t>
      </w:r>
      <w:r w:rsidRPr="00EB287A">
        <w:rPr>
          <w:rFonts w:ascii="Times New Roman" w:hAnsi="Times New Roman" w:cs="Times New Roman"/>
          <w:sz w:val="24"/>
          <w:szCs w:val="24"/>
        </w:rPr>
        <w:t>0, Type II 6.</w:t>
      </w:r>
      <w:r w:rsidR="00561EDF" w:rsidRPr="00EB287A">
        <w:rPr>
          <w:rFonts w:ascii="Times New Roman" w:hAnsi="Times New Roman" w:cs="Times New Roman"/>
          <w:sz w:val="24"/>
          <w:szCs w:val="24"/>
        </w:rPr>
        <w:t>8</w:t>
      </w:r>
      <w:r w:rsidRPr="00EB287A">
        <w:rPr>
          <w:rFonts w:ascii="Times New Roman" w:hAnsi="Times New Roman" w:cs="Times New Roman"/>
          <w:sz w:val="24"/>
          <w:szCs w:val="24"/>
        </w:rPr>
        <w:t>0, and Type III 5.</w:t>
      </w:r>
      <w:r w:rsidR="00561EDF" w:rsidRPr="00EB287A">
        <w:rPr>
          <w:rFonts w:ascii="Times New Roman" w:hAnsi="Times New Roman" w:cs="Times New Roman"/>
          <w:sz w:val="24"/>
          <w:szCs w:val="24"/>
        </w:rPr>
        <w:t>62</w:t>
      </w:r>
      <w:r w:rsidRPr="00EB287A">
        <w:rPr>
          <w:rFonts w:ascii="Times New Roman" w:hAnsi="Times New Roman" w:cs="Times New Roman"/>
          <w:sz w:val="24"/>
          <w:szCs w:val="24"/>
        </w:rPr>
        <w:t>. Biscuits with up to 20% Acacia flour (Type I) were acceptable, but increased percentages decreased acceptability.</w:t>
      </w:r>
    </w:p>
    <w:p w14:paraId="45582409" w14:textId="77777777" w:rsidR="000648BE" w:rsidRPr="00EB287A" w:rsidRDefault="000648BE" w:rsidP="009B7973">
      <w:pPr>
        <w:spacing w:line="360" w:lineRule="auto"/>
        <w:jc w:val="both"/>
        <w:rPr>
          <w:rFonts w:ascii="Times New Roman" w:hAnsi="Times New Roman" w:cs="Times New Roman"/>
          <w:b/>
          <w:bCs/>
          <w:sz w:val="24"/>
          <w:szCs w:val="24"/>
        </w:rPr>
      </w:pPr>
    </w:p>
    <w:p w14:paraId="6CB901A6" w14:textId="77777777" w:rsidR="000648BE" w:rsidRPr="00EB287A" w:rsidRDefault="000648BE" w:rsidP="009B7973">
      <w:pPr>
        <w:spacing w:line="360" w:lineRule="auto"/>
        <w:jc w:val="both"/>
        <w:rPr>
          <w:rFonts w:ascii="Times New Roman" w:hAnsi="Times New Roman" w:cs="Times New Roman"/>
          <w:b/>
          <w:bCs/>
          <w:sz w:val="24"/>
          <w:szCs w:val="24"/>
        </w:rPr>
      </w:pPr>
    </w:p>
    <w:p w14:paraId="4866D634" w14:textId="616B4EC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6E218F" w:rsidRPr="00EB287A">
        <w:rPr>
          <w:rFonts w:ascii="Times New Roman" w:hAnsi="Times New Roman" w:cs="Times New Roman"/>
          <w:b/>
          <w:bCs/>
          <w:sz w:val="24"/>
          <w:szCs w:val="24"/>
        </w:rPr>
        <w:t>8</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Mean scores of organoleptic characteristics of value-added biscuits</w:t>
      </w:r>
    </w:p>
    <w:tbl>
      <w:tblPr>
        <w:tblStyle w:val="TableGrid"/>
        <w:tblW w:w="5000" w:type="pct"/>
        <w:tblLook w:val="04A0" w:firstRow="1" w:lastRow="0" w:firstColumn="1" w:lastColumn="0" w:noHBand="0" w:noVBand="1"/>
      </w:tblPr>
      <w:tblGrid>
        <w:gridCol w:w="1782"/>
        <w:gridCol w:w="1128"/>
        <w:gridCol w:w="1292"/>
        <w:gridCol w:w="1128"/>
        <w:gridCol w:w="1128"/>
        <w:gridCol w:w="1128"/>
        <w:gridCol w:w="1430"/>
      </w:tblGrid>
      <w:tr w:rsidR="005434B7" w:rsidRPr="00EB287A" w14:paraId="54211385" w14:textId="77777777" w:rsidTr="005434B7">
        <w:tc>
          <w:tcPr>
            <w:tcW w:w="988" w:type="pct"/>
          </w:tcPr>
          <w:p w14:paraId="59808E01"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Composite flours </w:t>
            </w:r>
          </w:p>
        </w:tc>
        <w:tc>
          <w:tcPr>
            <w:tcW w:w="626" w:type="pct"/>
          </w:tcPr>
          <w:p w14:paraId="33D4AE7B" w14:textId="27612D93"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Colour</w:t>
            </w:r>
          </w:p>
        </w:tc>
        <w:tc>
          <w:tcPr>
            <w:tcW w:w="717" w:type="pct"/>
          </w:tcPr>
          <w:p w14:paraId="013670AA" w14:textId="12BB126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Appearance</w:t>
            </w:r>
          </w:p>
        </w:tc>
        <w:tc>
          <w:tcPr>
            <w:tcW w:w="626" w:type="pct"/>
          </w:tcPr>
          <w:p w14:paraId="208CE447" w14:textId="1F19E04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Aroma</w:t>
            </w:r>
          </w:p>
        </w:tc>
        <w:tc>
          <w:tcPr>
            <w:tcW w:w="626" w:type="pct"/>
          </w:tcPr>
          <w:p w14:paraId="581E4C50" w14:textId="63E24D85"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Texture</w:t>
            </w:r>
          </w:p>
        </w:tc>
        <w:tc>
          <w:tcPr>
            <w:tcW w:w="626" w:type="pct"/>
          </w:tcPr>
          <w:p w14:paraId="1D627A36" w14:textId="406B45A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Taste</w:t>
            </w:r>
          </w:p>
        </w:tc>
        <w:tc>
          <w:tcPr>
            <w:tcW w:w="793" w:type="pct"/>
          </w:tcPr>
          <w:p w14:paraId="65F71D04" w14:textId="1793DB2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Overall Acceptability </w:t>
            </w:r>
          </w:p>
        </w:tc>
      </w:tr>
      <w:tr w:rsidR="005434B7" w:rsidRPr="00EB287A" w14:paraId="047BABA9" w14:textId="77777777" w:rsidTr="005434B7">
        <w:tc>
          <w:tcPr>
            <w:tcW w:w="988" w:type="pct"/>
          </w:tcPr>
          <w:p w14:paraId="13F6B2D4" w14:textId="2CF8BD7A"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Control (BGF 100%)</w:t>
            </w:r>
          </w:p>
        </w:tc>
        <w:tc>
          <w:tcPr>
            <w:tcW w:w="626" w:type="pct"/>
          </w:tcPr>
          <w:p w14:paraId="7A373CDD" w14:textId="4A8E10F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717" w:type="pct"/>
          </w:tcPr>
          <w:p w14:paraId="3426DFEC" w14:textId="6C78C6BE"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626" w:type="pct"/>
          </w:tcPr>
          <w:p w14:paraId="52694177" w14:textId="2F6E95C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8.70±0.15 </w:t>
            </w:r>
          </w:p>
        </w:tc>
        <w:tc>
          <w:tcPr>
            <w:tcW w:w="626" w:type="pct"/>
          </w:tcPr>
          <w:p w14:paraId="2B015F2E" w14:textId="6124270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8.90±0.10 </w:t>
            </w:r>
          </w:p>
        </w:tc>
        <w:tc>
          <w:tcPr>
            <w:tcW w:w="626" w:type="pct"/>
          </w:tcPr>
          <w:p w14:paraId="6EAD1F3B" w14:textId="7E0F2B5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8.80±0.13 </w:t>
            </w:r>
          </w:p>
        </w:tc>
        <w:tc>
          <w:tcPr>
            <w:tcW w:w="793" w:type="pct"/>
          </w:tcPr>
          <w:p w14:paraId="02940B21" w14:textId="26FED0A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8.80±0.03</w:t>
            </w:r>
          </w:p>
        </w:tc>
      </w:tr>
      <w:tr w:rsidR="005434B7" w:rsidRPr="00EB287A" w14:paraId="00F98FB9" w14:textId="77777777" w:rsidTr="005434B7">
        <w:tc>
          <w:tcPr>
            <w:tcW w:w="988" w:type="pct"/>
          </w:tcPr>
          <w:p w14:paraId="17752E7E" w14:textId="3C532F16"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 (CF:BGF::20:80)</w:t>
            </w:r>
          </w:p>
        </w:tc>
        <w:tc>
          <w:tcPr>
            <w:tcW w:w="626" w:type="pct"/>
          </w:tcPr>
          <w:p w14:paraId="058555CF" w14:textId="2EFA41D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7.80±0.20 </w:t>
            </w:r>
          </w:p>
        </w:tc>
        <w:tc>
          <w:tcPr>
            <w:tcW w:w="717" w:type="pct"/>
          </w:tcPr>
          <w:p w14:paraId="673999B6" w14:textId="4E4E2E8F"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7.80±0.13 </w:t>
            </w:r>
          </w:p>
        </w:tc>
        <w:tc>
          <w:tcPr>
            <w:tcW w:w="626" w:type="pct"/>
          </w:tcPr>
          <w:p w14:paraId="27CAC375" w14:textId="152481AA"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8.10±0.10 </w:t>
            </w:r>
          </w:p>
        </w:tc>
        <w:tc>
          <w:tcPr>
            <w:tcW w:w="626" w:type="pct"/>
          </w:tcPr>
          <w:p w14:paraId="28B923B1" w14:textId="72CFA031"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8.00±0.00 </w:t>
            </w:r>
          </w:p>
        </w:tc>
        <w:tc>
          <w:tcPr>
            <w:tcW w:w="626" w:type="pct"/>
          </w:tcPr>
          <w:p w14:paraId="619AFC04" w14:textId="44FEAC2D"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7.80±0.20 </w:t>
            </w:r>
          </w:p>
        </w:tc>
        <w:tc>
          <w:tcPr>
            <w:tcW w:w="793" w:type="pct"/>
          </w:tcPr>
          <w:p w14:paraId="11C30092" w14:textId="7920150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7.90±0.06 </w:t>
            </w:r>
          </w:p>
        </w:tc>
      </w:tr>
      <w:tr w:rsidR="005434B7" w:rsidRPr="00EB287A" w14:paraId="548D252E" w14:textId="77777777" w:rsidTr="005434B7">
        <w:tc>
          <w:tcPr>
            <w:tcW w:w="988" w:type="pct"/>
          </w:tcPr>
          <w:p w14:paraId="010B65E8" w14:textId="41C7EC8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 (CF:BGF::30:70)</w:t>
            </w:r>
          </w:p>
        </w:tc>
        <w:tc>
          <w:tcPr>
            <w:tcW w:w="626" w:type="pct"/>
          </w:tcPr>
          <w:p w14:paraId="2D512384" w14:textId="68AD690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6.80±0.20 </w:t>
            </w:r>
          </w:p>
        </w:tc>
        <w:tc>
          <w:tcPr>
            <w:tcW w:w="717" w:type="pct"/>
          </w:tcPr>
          <w:p w14:paraId="1CCC40B4" w14:textId="76BBB87C"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7.00±0.21  </w:t>
            </w:r>
          </w:p>
        </w:tc>
        <w:tc>
          <w:tcPr>
            <w:tcW w:w="626" w:type="pct"/>
          </w:tcPr>
          <w:p w14:paraId="62DAF7FE" w14:textId="3C8D31B8"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7.10±0.23 </w:t>
            </w:r>
          </w:p>
        </w:tc>
        <w:tc>
          <w:tcPr>
            <w:tcW w:w="626" w:type="pct"/>
          </w:tcPr>
          <w:p w14:paraId="0568AF1F" w14:textId="51E9491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6.60±0.16 </w:t>
            </w:r>
          </w:p>
        </w:tc>
        <w:tc>
          <w:tcPr>
            <w:tcW w:w="626" w:type="pct"/>
          </w:tcPr>
          <w:p w14:paraId="1C12D9FB" w14:textId="1D7B9FE0"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6.50±0.22  </w:t>
            </w:r>
          </w:p>
        </w:tc>
        <w:tc>
          <w:tcPr>
            <w:tcW w:w="793" w:type="pct"/>
          </w:tcPr>
          <w:p w14:paraId="1A4141FC" w14:textId="2AB1233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6.80±0.11 </w:t>
            </w:r>
          </w:p>
        </w:tc>
      </w:tr>
      <w:tr w:rsidR="005434B7" w:rsidRPr="00EB287A" w14:paraId="0D1F65CB" w14:textId="77777777" w:rsidTr="005434B7">
        <w:tc>
          <w:tcPr>
            <w:tcW w:w="988" w:type="pct"/>
          </w:tcPr>
          <w:p w14:paraId="45D83E3C" w14:textId="4576AEEB"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T-III (CF:BGF::40:60)</w:t>
            </w:r>
          </w:p>
        </w:tc>
        <w:tc>
          <w:tcPr>
            <w:tcW w:w="626" w:type="pct"/>
          </w:tcPr>
          <w:p w14:paraId="13D86C8D" w14:textId="313B864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5.70±0.21 </w:t>
            </w:r>
          </w:p>
        </w:tc>
        <w:tc>
          <w:tcPr>
            <w:tcW w:w="717" w:type="pct"/>
          </w:tcPr>
          <w:p w14:paraId="70C90E26" w14:textId="1FB75852"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5.80±0.20  </w:t>
            </w:r>
          </w:p>
        </w:tc>
        <w:tc>
          <w:tcPr>
            <w:tcW w:w="626" w:type="pct"/>
          </w:tcPr>
          <w:p w14:paraId="6C30B918" w14:textId="17C6D3C9"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5.60±0.26 </w:t>
            </w:r>
          </w:p>
        </w:tc>
        <w:tc>
          <w:tcPr>
            <w:tcW w:w="626" w:type="pct"/>
          </w:tcPr>
          <w:p w14:paraId="2439C023" w14:textId="50B37F01"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5.60±0.26  </w:t>
            </w:r>
          </w:p>
        </w:tc>
        <w:tc>
          <w:tcPr>
            <w:tcW w:w="626" w:type="pct"/>
          </w:tcPr>
          <w:p w14:paraId="568CC047" w14:textId="12BD999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5.40±0.26 </w:t>
            </w:r>
          </w:p>
        </w:tc>
        <w:tc>
          <w:tcPr>
            <w:tcW w:w="793" w:type="pct"/>
          </w:tcPr>
          <w:p w14:paraId="70B93B28" w14:textId="0EB985D4"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5.62±0.06 </w:t>
            </w:r>
          </w:p>
        </w:tc>
      </w:tr>
      <w:tr w:rsidR="005434B7" w:rsidRPr="00EB287A" w14:paraId="473BD82E" w14:textId="77777777" w:rsidTr="005434B7">
        <w:tc>
          <w:tcPr>
            <w:tcW w:w="988" w:type="pct"/>
          </w:tcPr>
          <w:p w14:paraId="0890E4C2"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CD (p≤0.05)</w:t>
            </w:r>
          </w:p>
        </w:tc>
        <w:tc>
          <w:tcPr>
            <w:tcW w:w="626" w:type="pct"/>
          </w:tcPr>
          <w:p w14:paraId="39A488F2"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0.14</w:t>
            </w:r>
          </w:p>
        </w:tc>
        <w:tc>
          <w:tcPr>
            <w:tcW w:w="717" w:type="pct"/>
          </w:tcPr>
          <w:p w14:paraId="782674AB"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0.48</w:t>
            </w:r>
          </w:p>
        </w:tc>
        <w:tc>
          <w:tcPr>
            <w:tcW w:w="626" w:type="pct"/>
          </w:tcPr>
          <w:p w14:paraId="7656AC45"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0.20</w:t>
            </w:r>
          </w:p>
        </w:tc>
        <w:tc>
          <w:tcPr>
            <w:tcW w:w="626" w:type="pct"/>
          </w:tcPr>
          <w:p w14:paraId="761BBF7C"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0.70</w:t>
            </w:r>
          </w:p>
        </w:tc>
        <w:tc>
          <w:tcPr>
            <w:tcW w:w="626" w:type="pct"/>
          </w:tcPr>
          <w:p w14:paraId="218DF1F5"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0.32</w:t>
            </w:r>
          </w:p>
        </w:tc>
        <w:tc>
          <w:tcPr>
            <w:tcW w:w="793" w:type="pct"/>
          </w:tcPr>
          <w:p w14:paraId="5D880BDC" w14:textId="77777777" w:rsidR="005B0DA0" w:rsidRPr="00EB287A" w:rsidRDefault="005B0DA0"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18.75</w:t>
            </w:r>
          </w:p>
        </w:tc>
      </w:tr>
    </w:tbl>
    <w:p w14:paraId="7063559D" w14:textId="77777777" w:rsidR="005B0DA0" w:rsidRPr="00EB287A" w:rsidRDefault="005B0DA0" w:rsidP="009B7973">
      <w:pPr>
        <w:spacing w:line="360" w:lineRule="auto"/>
        <w:jc w:val="both"/>
        <w:rPr>
          <w:rFonts w:ascii="Times New Roman" w:hAnsi="Times New Roman" w:cs="Times New Roman"/>
          <w:sz w:val="24"/>
          <w:szCs w:val="24"/>
        </w:rPr>
      </w:pPr>
    </w:p>
    <w:p w14:paraId="31B3685D" w14:textId="311AD243"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3.6 </w:t>
      </w:r>
      <w:r w:rsidR="00B61D89" w:rsidRPr="00EB287A">
        <w:rPr>
          <w:rFonts w:ascii="Times New Roman" w:hAnsi="Times New Roman" w:cs="Times New Roman"/>
          <w:b/>
          <w:bCs/>
          <w:sz w:val="24"/>
          <w:szCs w:val="24"/>
        </w:rPr>
        <w:t xml:space="preserve">Nutritional evaluation of most acceptable </w:t>
      </w:r>
      <w:r w:rsidR="005434B7" w:rsidRPr="00EB287A">
        <w:rPr>
          <w:rFonts w:ascii="Times New Roman" w:hAnsi="Times New Roman" w:cs="Times New Roman"/>
          <w:b/>
          <w:bCs/>
          <w:sz w:val="24"/>
          <w:szCs w:val="24"/>
        </w:rPr>
        <w:t>value-added</w:t>
      </w:r>
      <w:r w:rsidR="00B61D89" w:rsidRPr="00EB287A">
        <w:rPr>
          <w:rFonts w:ascii="Times New Roman" w:hAnsi="Times New Roman" w:cs="Times New Roman"/>
          <w:b/>
          <w:bCs/>
          <w:sz w:val="24"/>
          <w:szCs w:val="24"/>
        </w:rPr>
        <w:t xml:space="preserve"> </w:t>
      </w:r>
      <w:r w:rsidR="006E218F" w:rsidRPr="00EB287A">
        <w:rPr>
          <w:rFonts w:ascii="Times New Roman" w:hAnsi="Times New Roman" w:cs="Times New Roman"/>
          <w:b/>
          <w:bCs/>
          <w:sz w:val="24"/>
          <w:szCs w:val="24"/>
        </w:rPr>
        <w:t>biscuits</w:t>
      </w:r>
    </w:p>
    <w:p w14:paraId="317865C7" w14:textId="5D5B6473"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3.6.1 </w:t>
      </w:r>
      <w:r w:rsidR="00B61D89" w:rsidRPr="00EB287A">
        <w:rPr>
          <w:rFonts w:ascii="Times New Roman" w:hAnsi="Times New Roman" w:cs="Times New Roman"/>
          <w:b/>
          <w:bCs/>
          <w:sz w:val="24"/>
          <w:szCs w:val="24"/>
        </w:rPr>
        <w:t>Proximate composition</w:t>
      </w:r>
    </w:p>
    <w:p w14:paraId="01CB265E" w14:textId="708DE092" w:rsidR="00561EDF"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Biscuits prepared using Type I composite flour consisting of 30% Acacia flour and 70% raw banana flour exhibited enhanced nutritional quality compared to control biscuits prepared using wheat flour. Specifically, Type I biscuits were richer in moisture (2.65 g/100 g), crude protein (15.45 g/100 g), fat (21.64 g/100 g), ash (2.93 g/100 g), and crude fibre (3.01 g/100 g) compared to control biscuits that were respectively richer in 2.23 g/100 g, 11.16 g/100 g, 20.19 g/100 g, 2.16 g/100 g, and 1.15 g/100 g. Conversely, the amount of total carbohydrates was lower in Type I biscuits (56.97 g/100 g) compared to control biscuits (65.34 g/100 g). These differences were statistically significant (p ≤ 0.05), which indicated that incorporating 30% Acacia flour into raw banana flour improves the nutritional quality of biscuits (Table </w:t>
      </w:r>
      <w:r w:rsidR="006E218F" w:rsidRPr="00EB287A">
        <w:rPr>
          <w:rFonts w:ascii="Times New Roman" w:hAnsi="Times New Roman" w:cs="Times New Roman"/>
          <w:sz w:val="24"/>
          <w:szCs w:val="24"/>
        </w:rPr>
        <w:t>9</w:t>
      </w:r>
      <w:r w:rsidRPr="00EB287A">
        <w:rPr>
          <w:rFonts w:ascii="Times New Roman" w:hAnsi="Times New Roman" w:cs="Times New Roman"/>
          <w:sz w:val="24"/>
          <w:szCs w:val="24"/>
        </w:rPr>
        <w:t>).</w:t>
      </w:r>
    </w:p>
    <w:p w14:paraId="3CCFD4CB" w14:textId="6D946259" w:rsidR="003A4DB8" w:rsidRPr="00EB287A" w:rsidRDefault="008E795B"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3.6.</w:t>
      </w:r>
      <w:r w:rsidR="000648BE" w:rsidRPr="00EB287A">
        <w:rPr>
          <w:rFonts w:ascii="Times New Roman" w:hAnsi="Times New Roman" w:cs="Times New Roman"/>
          <w:b/>
          <w:bCs/>
          <w:sz w:val="24"/>
          <w:szCs w:val="24"/>
        </w:rPr>
        <w:t xml:space="preserve">2 </w:t>
      </w:r>
      <w:r w:rsidR="003A4DB8" w:rsidRPr="00EB287A">
        <w:rPr>
          <w:rFonts w:ascii="Times New Roman" w:hAnsi="Times New Roman" w:cs="Times New Roman"/>
          <w:b/>
          <w:bCs/>
          <w:sz w:val="24"/>
          <w:szCs w:val="24"/>
        </w:rPr>
        <w:t>Dietary fibre</w:t>
      </w:r>
    </w:p>
    <w:p w14:paraId="4B64A55A" w14:textId="7E73AEDC" w:rsidR="006E218F"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total dietary fibre level of control biscuits was recorded as 8.20 g per 100 g. Acacia addition led to a significant increase in dietary fibre content (p≤0.05) in Type-I biscuits. Type I biscuits had a total dietary fibre value of 10.76 g per 100g. Control biscuits had lower soluble and insoluble dietary fibre levels (2.10 and 6.10 g/100g) than type-I biscuits (4.16 and 6.60 g/100g, respectively) (Table </w:t>
      </w:r>
      <w:r w:rsidR="00DB1489" w:rsidRPr="00EB287A">
        <w:rPr>
          <w:rFonts w:ascii="Times New Roman" w:hAnsi="Times New Roman" w:cs="Times New Roman"/>
          <w:sz w:val="24"/>
          <w:szCs w:val="24"/>
        </w:rPr>
        <w:t>10</w:t>
      </w:r>
      <w:r w:rsidRPr="00EB287A">
        <w:rPr>
          <w:rFonts w:ascii="Times New Roman" w:hAnsi="Times New Roman" w:cs="Times New Roman"/>
          <w:sz w:val="24"/>
          <w:szCs w:val="24"/>
        </w:rPr>
        <w:t>).</w:t>
      </w:r>
    </w:p>
    <w:p w14:paraId="7B53CE58" w14:textId="275D346C"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9</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Proximate composition of products (g/100 g, on dry weight basis)</w:t>
      </w:r>
    </w:p>
    <w:tbl>
      <w:tblPr>
        <w:tblStyle w:val="TableGrid"/>
        <w:tblW w:w="0" w:type="auto"/>
        <w:tblLook w:val="04A0" w:firstRow="1" w:lastRow="0" w:firstColumn="1" w:lastColumn="0" w:noHBand="0" w:noVBand="1"/>
      </w:tblPr>
      <w:tblGrid>
        <w:gridCol w:w="1136"/>
        <w:gridCol w:w="1188"/>
        <w:gridCol w:w="1328"/>
        <w:gridCol w:w="1308"/>
        <w:gridCol w:w="1188"/>
        <w:gridCol w:w="1204"/>
        <w:gridCol w:w="1664"/>
      </w:tblGrid>
      <w:tr w:rsidR="009B7973" w:rsidRPr="00EB287A" w14:paraId="6A80A24A" w14:textId="77777777" w:rsidTr="005434B7">
        <w:tc>
          <w:tcPr>
            <w:tcW w:w="0" w:type="auto"/>
          </w:tcPr>
          <w:p w14:paraId="44A62F5C" w14:textId="21937B75"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Products</w:t>
            </w:r>
          </w:p>
        </w:tc>
        <w:tc>
          <w:tcPr>
            <w:tcW w:w="0" w:type="auto"/>
          </w:tcPr>
          <w:p w14:paraId="3673C493" w14:textId="7775C3BE"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Moisture</w:t>
            </w:r>
          </w:p>
        </w:tc>
        <w:tc>
          <w:tcPr>
            <w:tcW w:w="0" w:type="auto"/>
          </w:tcPr>
          <w:p w14:paraId="12490150" w14:textId="3B9EE932"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protein</w:t>
            </w:r>
          </w:p>
        </w:tc>
        <w:tc>
          <w:tcPr>
            <w:tcW w:w="0" w:type="auto"/>
          </w:tcPr>
          <w:p w14:paraId="15C41F99" w14:textId="1A83E8A3"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Fat</w:t>
            </w:r>
          </w:p>
        </w:tc>
        <w:tc>
          <w:tcPr>
            <w:tcW w:w="0" w:type="auto"/>
          </w:tcPr>
          <w:p w14:paraId="1FFCF9A4" w14:textId="68EA2DDB"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Ash </w:t>
            </w:r>
          </w:p>
        </w:tc>
        <w:tc>
          <w:tcPr>
            <w:tcW w:w="0" w:type="auto"/>
          </w:tcPr>
          <w:p w14:paraId="4701BFE0" w14:textId="30F947F3"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Crude Fibre</w:t>
            </w:r>
          </w:p>
        </w:tc>
        <w:tc>
          <w:tcPr>
            <w:tcW w:w="0" w:type="auto"/>
          </w:tcPr>
          <w:p w14:paraId="292AD02A" w14:textId="43E09FAC" w:rsidR="00B61D89" w:rsidRPr="00EB287A" w:rsidRDefault="00B61D89"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Total Carbohydrates</w:t>
            </w:r>
          </w:p>
        </w:tc>
      </w:tr>
      <w:tr w:rsidR="003A4DB8" w:rsidRPr="00EB287A" w14:paraId="22092922" w14:textId="77777777" w:rsidTr="005434B7">
        <w:tc>
          <w:tcPr>
            <w:tcW w:w="0" w:type="auto"/>
          </w:tcPr>
          <w:p w14:paraId="63DED236" w14:textId="25109B8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76335FF1" w14:textId="0B733A3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2.23±0.01 </w:t>
            </w:r>
          </w:p>
        </w:tc>
        <w:tc>
          <w:tcPr>
            <w:tcW w:w="0" w:type="auto"/>
          </w:tcPr>
          <w:p w14:paraId="2BF4AA32" w14:textId="24A93C18"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11.16±0.08 </w:t>
            </w:r>
          </w:p>
        </w:tc>
        <w:tc>
          <w:tcPr>
            <w:tcW w:w="0" w:type="auto"/>
          </w:tcPr>
          <w:p w14:paraId="64320D90" w14:textId="26A96EF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20.19±0.01 </w:t>
            </w:r>
          </w:p>
        </w:tc>
        <w:tc>
          <w:tcPr>
            <w:tcW w:w="0" w:type="auto"/>
          </w:tcPr>
          <w:p w14:paraId="6F3F3F80" w14:textId="043030CF"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2.16±0.00 </w:t>
            </w:r>
          </w:p>
        </w:tc>
        <w:tc>
          <w:tcPr>
            <w:tcW w:w="0" w:type="auto"/>
          </w:tcPr>
          <w:p w14:paraId="68740ACF" w14:textId="6D4FC0E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1.15±0.02 </w:t>
            </w:r>
          </w:p>
        </w:tc>
        <w:tc>
          <w:tcPr>
            <w:tcW w:w="0" w:type="auto"/>
          </w:tcPr>
          <w:p w14:paraId="46CF8409" w14:textId="62C8AAC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65.34±0.05</w:t>
            </w:r>
          </w:p>
        </w:tc>
      </w:tr>
      <w:tr w:rsidR="003A4DB8" w:rsidRPr="00EB287A" w14:paraId="1D543994" w14:textId="77777777" w:rsidTr="005434B7">
        <w:tc>
          <w:tcPr>
            <w:tcW w:w="0" w:type="auto"/>
          </w:tcPr>
          <w:p w14:paraId="547BCB5A" w14:textId="7BC42601"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2C3518E8" w14:textId="5253663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2.65±0.02 </w:t>
            </w:r>
          </w:p>
        </w:tc>
        <w:tc>
          <w:tcPr>
            <w:tcW w:w="0" w:type="auto"/>
          </w:tcPr>
          <w:p w14:paraId="0C0954A0" w14:textId="66C0302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15.45±0.04 </w:t>
            </w:r>
          </w:p>
        </w:tc>
        <w:tc>
          <w:tcPr>
            <w:tcW w:w="0" w:type="auto"/>
          </w:tcPr>
          <w:p w14:paraId="5D003785" w14:textId="1A14BBD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21.64±0.33 </w:t>
            </w:r>
          </w:p>
        </w:tc>
        <w:tc>
          <w:tcPr>
            <w:tcW w:w="0" w:type="auto"/>
          </w:tcPr>
          <w:p w14:paraId="6C5EC866" w14:textId="3BC336C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2.93±0.01  </w:t>
            </w:r>
          </w:p>
        </w:tc>
        <w:tc>
          <w:tcPr>
            <w:tcW w:w="0" w:type="auto"/>
          </w:tcPr>
          <w:p w14:paraId="0B3ADE27" w14:textId="4B18FB6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3.01±0.04 </w:t>
            </w:r>
          </w:p>
        </w:tc>
        <w:tc>
          <w:tcPr>
            <w:tcW w:w="0" w:type="auto"/>
          </w:tcPr>
          <w:p w14:paraId="6C6943A0" w14:textId="25BD48DB"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56.97±0.04</w:t>
            </w:r>
          </w:p>
        </w:tc>
      </w:tr>
      <w:tr w:rsidR="003A4DB8" w:rsidRPr="00EB287A" w14:paraId="620155ED" w14:textId="77777777" w:rsidTr="005434B7">
        <w:tc>
          <w:tcPr>
            <w:tcW w:w="0" w:type="auto"/>
          </w:tcPr>
          <w:p w14:paraId="43319E55" w14:textId="7F1261BC"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61940C3A" w14:textId="6C75E0B8"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6.28* </w:t>
            </w:r>
          </w:p>
        </w:tc>
        <w:tc>
          <w:tcPr>
            <w:tcW w:w="0" w:type="auto"/>
          </w:tcPr>
          <w:p w14:paraId="07A5F5C0" w14:textId="79B694C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45.29* </w:t>
            </w:r>
          </w:p>
        </w:tc>
        <w:tc>
          <w:tcPr>
            <w:tcW w:w="0" w:type="auto"/>
          </w:tcPr>
          <w:p w14:paraId="04D170B7" w14:textId="1F8BB0C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4.29* </w:t>
            </w:r>
          </w:p>
        </w:tc>
        <w:tc>
          <w:tcPr>
            <w:tcW w:w="0" w:type="auto"/>
          </w:tcPr>
          <w:p w14:paraId="71DDC52A" w14:textId="4A4C0A2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40.83* </w:t>
            </w:r>
          </w:p>
        </w:tc>
        <w:tc>
          <w:tcPr>
            <w:tcW w:w="0" w:type="auto"/>
          </w:tcPr>
          <w:p w14:paraId="63E1CE4C" w14:textId="353BA642"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37.55*</w:t>
            </w:r>
          </w:p>
        </w:tc>
        <w:tc>
          <w:tcPr>
            <w:tcW w:w="0" w:type="auto"/>
          </w:tcPr>
          <w:p w14:paraId="68B42521" w14:textId="13B651AB"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22.18*</w:t>
            </w:r>
          </w:p>
        </w:tc>
      </w:tr>
    </w:tbl>
    <w:p w14:paraId="7DA58C73" w14:textId="77777777" w:rsidR="00B61D89" w:rsidRPr="00EB287A" w:rsidRDefault="00B61D89" w:rsidP="009B7973">
      <w:pPr>
        <w:spacing w:line="360" w:lineRule="auto"/>
        <w:jc w:val="both"/>
        <w:rPr>
          <w:rFonts w:ascii="Times New Roman" w:hAnsi="Times New Roman" w:cs="Times New Roman"/>
          <w:sz w:val="24"/>
          <w:szCs w:val="24"/>
        </w:rPr>
      </w:pPr>
    </w:p>
    <w:p w14:paraId="48B89B1C" w14:textId="77777777" w:rsidR="000648BE" w:rsidRPr="00EB287A" w:rsidRDefault="000648BE" w:rsidP="009B7973">
      <w:pPr>
        <w:spacing w:line="360" w:lineRule="auto"/>
        <w:jc w:val="both"/>
        <w:rPr>
          <w:rFonts w:ascii="Times New Roman" w:hAnsi="Times New Roman" w:cs="Times New Roman"/>
          <w:b/>
          <w:bCs/>
          <w:sz w:val="24"/>
          <w:szCs w:val="24"/>
        </w:rPr>
      </w:pPr>
    </w:p>
    <w:p w14:paraId="00DD2E77" w14:textId="77777777" w:rsidR="000648BE" w:rsidRPr="00EB287A" w:rsidRDefault="000648BE" w:rsidP="009B7973">
      <w:pPr>
        <w:spacing w:line="360" w:lineRule="auto"/>
        <w:jc w:val="both"/>
        <w:rPr>
          <w:rFonts w:ascii="Times New Roman" w:hAnsi="Times New Roman" w:cs="Times New Roman"/>
          <w:b/>
          <w:bCs/>
          <w:sz w:val="24"/>
          <w:szCs w:val="24"/>
        </w:rPr>
      </w:pPr>
    </w:p>
    <w:p w14:paraId="72C01B54" w14:textId="6D235E15" w:rsidR="00B61D89"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10</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dietary Fiber, Soluble dietary Fiber and Insoluble dietary Fiber content of products (g/100g, on dry weight basis)</w:t>
      </w:r>
    </w:p>
    <w:tbl>
      <w:tblPr>
        <w:tblStyle w:val="TableGrid"/>
        <w:tblW w:w="0" w:type="auto"/>
        <w:tblLook w:val="04A0" w:firstRow="1" w:lastRow="0" w:firstColumn="1" w:lastColumn="0" w:noHBand="0" w:noVBand="1"/>
      </w:tblPr>
      <w:tblGrid>
        <w:gridCol w:w="1983"/>
        <w:gridCol w:w="2052"/>
        <w:gridCol w:w="2296"/>
        <w:gridCol w:w="2456"/>
      </w:tblGrid>
      <w:tr w:rsidR="003A4DB8" w:rsidRPr="00EB287A" w14:paraId="36E0F8C8" w14:textId="77777777" w:rsidTr="005434B7">
        <w:tc>
          <w:tcPr>
            <w:tcW w:w="0" w:type="auto"/>
          </w:tcPr>
          <w:p w14:paraId="21976AF4"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48EEE117" w14:textId="5DBF0EB6"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Dietary Fiber </w:t>
            </w:r>
          </w:p>
        </w:tc>
        <w:tc>
          <w:tcPr>
            <w:tcW w:w="0" w:type="auto"/>
          </w:tcPr>
          <w:p w14:paraId="0F3E1004" w14:textId="07D94821"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Soluble Dietary Fiber </w:t>
            </w:r>
          </w:p>
        </w:tc>
        <w:tc>
          <w:tcPr>
            <w:tcW w:w="0" w:type="auto"/>
          </w:tcPr>
          <w:p w14:paraId="5AF92911" w14:textId="35B0C1ED"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Insoluble Dietary Fiber </w:t>
            </w:r>
          </w:p>
        </w:tc>
      </w:tr>
      <w:tr w:rsidR="003A4DB8" w:rsidRPr="00EB287A" w14:paraId="3658D96B" w14:textId="77777777" w:rsidTr="005434B7">
        <w:tc>
          <w:tcPr>
            <w:tcW w:w="0" w:type="auto"/>
          </w:tcPr>
          <w:p w14:paraId="6FB4DC2E"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086FD483" w14:textId="57302638" w:rsidR="003A4DB8"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8.20±0.05</w:t>
            </w:r>
          </w:p>
        </w:tc>
        <w:tc>
          <w:tcPr>
            <w:tcW w:w="0" w:type="auto"/>
          </w:tcPr>
          <w:p w14:paraId="45386C8C" w14:textId="250A28C3" w:rsidR="003A4DB8"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2.10±0.05</w:t>
            </w:r>
          </w:p>
        </w:tc>
        <w:tc>
          <w:tcPr>
            <w:tcW w:w="0" w:type="auto"/>
          </w:tcPr>
          <w:p w14:paraId="20A9113A" w14:textId="1EE8C4A5"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6.10±0.01 </w:t>
            </w:r>
          </w:p>
        </w:tc>
      </w:tr>
      <w:tr w:rsidR="00765523" w:rsidRPr="00EB287A" w14:paraId="6671881A" w14:textId="77777777" w:rsidTr="005434B7">
        <w:tc>
          <w:tcPr>
            <w:tcW w:w="0" w:type="auto"/>
          </w:tcPr>
          <w:p w14:paraId="0999B311" w14:textId="77777777"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68775ACE" w14:textId="37FEB874"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10.76±0.08 </w:t>
            </w:r>
          </w:p>
        </w:tc>
        <w:tc>
          <w:tcPr>
            <w:tcW w:w="0" w:type="auto"/>
          </w:tcPr>
          <w:p w14:paraId="45E3838D" w14:textId="5EF0C29E"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4.16±0.03</w:t>
            </w:r>
          </w:p>
        </w:tc>
        <w:tc>
          <w:tcPr>
            <w:tcW w:w="0" w:type="auto"/>
          </w:tcPr>
          <w:p w14:paraId="443A9595" w14:textId="18D3AD78" w:rsidR="00765523" w:rsidRPr="00EB287A" w:rsidRDefault="0076552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6.60±0.08</w:t>
            </w:r>
          </w:p>
        </w:tc>
      </w:tr>
      <w:tr w:rsidR="003A4DB8" w:rsidRPr="00EB287A" w14:paraId="3BA2C9C1" w14:textId="77777777" w:rsidTr="005434B7">
        <w:tc>
          <w:tcPr>
            <w:tcW w:w="0" w:type="auto"/>
          </w:tcPr>
          <w:p w14:paraId="2C7F366C" w14:textId="77777777"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27579312" w14:textId="5182F2FF"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24.35* </w:t>
            </w:r>
          </w:p>
        </w:tc>
        <w:tc>
          <w:tcPr>
            <w:tcW w:w="0" w:type="auto"/>
          </w:tcPr>
          <w:p w14:paraId="65B1D81A" w14:textId="27B0FE00"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28.00*</w:t>
            </w:r>
          </w:p>
        </w:tc>
        <w:tc>
          <w:tcPr>
            <w:tcW w:w="0" w:type="auto"/>
          </w:tcPr>
          <w:p w14:paraId="72BC50FB" w14:textId="28315DE3" w:rsidR="003A4DB8" w:rsidRPr="00EB287A" w:rsidRDefault="003A4DB8"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6.95*</w:t>
            </w:r>
          </w:p>
        </w:tc>
      </w:tr>
    </w:tbl>
    <w:p w14:paraId="323A177C" w14:textId="77777777" w:rsidR="000648BE" w:rsidRPr="00EB287A" w:rsidRDefault="000648BE" w:rsidP="009B7973">
      <w:pPr>
        <w:spacing w:line="360" w:lineRule="auto"/>
        <w:jc w:val="both"/>
        <w:rPr>
          <w:rFonts w:ascii="Times New Roman" w:hAnsi="Times New Roman" w:cs="Times New Roman"/>
          <w:b/>
          <w:bCs/>
          <w:sz w:val="24"/>
          <w:szCs w:val="24"/>
        </w:rPr>
      </w:pPr>
    </w:p>
    <w:p w14:paraId="5298A8DD" w14:textId="7F8FB9EF" w:rsidR="00B61D89"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3.7 </w:t>
      </w:r>
      <w:r w:rsidR="00681356" w:rsidRPr="00EB287A">
        <w:rPr>
          <w:rFonts w:ascii="Times New Roman" w:hAnsi="Times New Roman" w:cs="Times New Roman"/>
          <w:b/>
          <w:bCs/>
          <w:sz w:val="24"/>
          <w:szCs w:val="24"/>
        </w:rPr>
        <w:t xml:space="preserve">Antinutritional factor </w:t>
      </w:r>
    </w:p>
    <w:p w14:paraId="7FB01E1D" w14:textId="4EE06AA0"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of control biscuits was 141.30 mg/100g. Which increased significantly (p≤0.05) in type-I biscuits (192.23 mg/100g) which might be due to addition of Acacia flour. (Table </w:t>
      </w:r>
      <w:r w:rsidR="00DB1489" w:rsidRPr="00EB287A">
        <w:rPr>
          <w:rFonts w:ascii="Times New Roman" w:hAnsi="Times New Roman" w:cs="Times New Roman"/>
          <w:sz w:val="24"/>
          <w:szCs w:val="24"/>
        </w:rPr>
        <w:t>11</w:t>
      </w:r>
      <w:r w:rsidRPr="00EB287A">
        <w:rPr>
          <w:rFonts w:ascii="Times New Roman" w:hAnsi="Times New Roman" w:cs="Times New Roman"/>
          <w:sz w:val="24"/>
          <w:szCs w:val="24"/>
        </w:rPr>
        <w:t>)</w:t>
      </w:r>
    </w:p>
    <w:p w14:paraId="09B4797D" w14:textId="7289118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11</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Anti-nutritional activity of products (mg/100g)</w:t>
      </w:r>
    </w:p>
    <w:tbl>
      <w:tblPr>
        <w:tblStyle w:val="TableGrid"/>
        <w:tblW w:w="0" w:type="auto"/>
        <w:tblLook w:val="04A0" w:firstRow="1" w:lastRow="0" w:firstColumn="1" w:lastColumn="0" w:noHBand="0" w:noVBand="1"/>
      </w:tblPr>
      <w:tblGrid>
        <w:gridCol w:w="1983"/>
        <w:gridCol w:w="4762"/>
      </w:tblGrid>
      <w:tr w:rsidR="00681356" w:rsidRPr="00EB287A" w14:paraId="33149A77" w14:textId="77777777" w:rsidTr="005300F1">
        <w:tc>
          <w:tcPr>
            <w:tcW w:w="0" w:type="auto"/>
          </w:tcPr>
          <w:p w14:paraId="1D87C463"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7C85C647" w14:textId="6800D52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Anti-nutritional Factor (Phytic acid) (mg/100g)</w:t>
            </w:r>
          </w:p>
        </w:tc>
      </w:tr>
      <w:tr w:rsidR="00681356" w:rsidRPr="00EB287A" w14:paraId="257FB47F" w14:textId="77777777" w:rsidTr="005300F1">
        <w:tc>
          <w:tcPr>
            <w:tcW w:w="0" w:type="auto"/>
          </w:tcPr>
          <w:p w14:paraId="387686B2"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361A2EBC" w14:textId="7410A752"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141.30±0.30</w:t>
            </w:r>
          </w:p>
        </w:tc>
      </w:tr>
      <w:tr w:rsidR="00681356" w:rsidRPr="00EB287A" w14:paraId="41184B9A" w14:textId="77777777" w:rsidTr="005300F1">
        <w:tc>
          <w:tcPr>
            <w:tcW w:w="0" w:type="auto"/>
          </w:tcPr>
          <w:p w14:paraId="2F3C2994"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3213EA82" w14:textId="24782D5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192.23±0.03</w:t>
            </w:r>
          </w:p>
        </w:tc>
      </w:tr>
      <w:tr w:rsidR="00681356" w:rsidRPr="00EB287A" w14:paraId="361347E9" w14:textId="77777777" w:rsidTr="005300F1">
        <w:tc>
          <w:tcPr>
            <w:tcW w:w="0" w:type="auto"/>
          </w:tcPr>
          <w:p w14:paraId="5C192CA2"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4CD22CF3" w14:textId="1A403D32"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165.7*</w:t>
            </w:r>
          </w:p>
        </w:tc>
      </w:tr>
    </w:tbl>
    <w:p w14:paraId="3597056F" w14:textId="77777777" w:rsidR="00F91625" w:rsidRPr="00EB287A" w:rsidRDefault="00F91625" w:rsidP="009B7973">
      <w:pPr>
        <w:spacing w:line="360" w:lineRule="auto"/>
        <w:jc w:val="both"/>
        <w:rPr>
          <w:rFonts w:ascii="Times New Roman" w:hAnsi="Times New Roman" w:cs="Times New Roman"/>
          <w:sz w:val="24"/>
          <w:szCs w:val="24"/>
        </w:rPr>
      </w:pPr>
    </w:p>
    <w:p w14:paraId="0908C97C" w14:textId="63B4A00D" w:rsidR="00681356"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3.8 </w:t>
      </w:r>
      <w:r w:rsidR="00681356" w:rsidRPr="00EB287A">
        <w:rPr>
          <w:rFonts w:ascii="Times New Roman" w:hAnsi="Times New Roman" w:cs="Times New Roman"/>
          <w:b/>
          <w:bCs/>
          <w:sz w:val="24"/>
          <w:szCs w:val="24"/>
        </w:rPr>
        <w:t>Antioxidant activity</w:t>
      </w:r>
    </w:p>
    <w:p w14:paraId="284CD3D2" w14:textId="54C0CF79"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The </w:t>
      </w:r>
      <w:r w:rsidR="009E0D35">
        <w:rPr>
          <w:rFonts w:ascii="Times New Roman" w:hAnsi="Times New Roman" w:cs="Times New Roman"/>
          <w:sz w:val="24"/>
          <w:szCs w:val="24"/>
        </w:rPr>
        <w:t>study's results indicated that the antioxidant activity (DPPH) of type-I biscuits was higher (38.80 mg TE/100g) than that of</w:t>
      </w:r>
      <w:r w:rsidRPr="00EB287A">
        <w:rPr>
          <w:rFonts w:ascii="Times New Roman" w:hAnsi="Times New Roman" w:cs="Times New Roman"/>
          <w:sz w:val="24"/>
          <w:szCs w:val="24"/>
        </w:rPr>
        <w:t xml:space="preserve"> control biscuits (23.30 mg TE/100g, respectively)</w:t>
      </w:r>
      <w:r w:rsidR="00DB1489" w:rsidRPr="00EB287A">
        <w:rPr>
          <w:rFonts w:ascii="Times New Roman" w:hAnsi="Times New Roman" w:cs="Times New Roman"/>
          <w:sz w:val="24"/>
          <w:szCs w:val="24"/>
        </w:rPr>
        <w:t xml:space="preserve"> (Table 12)</w:t>
      </w:r>
      <w:r w:rsidRPr="00EB287A">
        <w:rPr>
          <w:rFonts w:ascii="Times New Roman" w:hAnsi="Times New Roman" w:cs="Times New Roman"/>
          <w:sz w:val="24"/>
          <w:szCs w:val="24"/>
        </w:rPr>
        <w:t>.</w:t>
      </w:r>
    </w:p>
    <w:p w14:paraId="0DCB1634" w14:textId="4F647F0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12</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Antioxidant activity of products (mg TE/100g)</w:t>
      </w:r>
    </w:p>
    <w:tbl>
      <w:tblPr>
        <w:tblStyle w:val="TableGrid"/>
        <w:tblW w:w="0" w:type="auto"/>
        <w:tblLook w:val="04A0" w:firstRow="1" w:lastRow="0" w:firstColumn="1" w:lastColumn="0" w:noHBand="0" w:noVBand="1"/>
      </w:tblPr>
      <w:tblGrid>
        <w:gridCol w:w="1983"/>
        <w:gridCol w:w="4238"/>
      </w:tblGrid>
      <w:tr w:rsidR="00681356" w:rsidRPr="00EB287A" w14:paraId="3B296B38" w14:textId="77777777" w:rsidTr="00BB3B7A">
        <w:tc>
          <w:tcPr>
            <w:tcW w:w="0" w:type="auto"/>
          </w:tcPr>
          <w:p w14:paraId="6C7A7B16"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0" w:type="auto"/>
          </w:tcPr>
          <w:p w14:paraId="31D0F474" w14:textId="17231094"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Antioxidant activity DPPH (mg TE/100g)</w:t>
            </w:r>
          </w:p>
        </w:tc>
      </w:tr>
      <w:tr w:rsidR="00681356" w:rsidRPr="00EB287A" w14:paraId="3333D1FD" w14:textId="77777777" w:rsidTr="00BB3B7A">
        <w:tc>
          <w:tcPr>
            <w:tcW w:w="0" w:type="auto"/>
          </w:tcPr>
          <w:p w14:paraId="3F031983"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0" w:type="auto"/>
          </w:tcPr>
          <w:p w14:paraId="74F68C15" w14:textId="222D75EB"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23.30±0.10</w:t>
            </w:r>
          </w:p>
        </w:tc>
      </w:tr>
      <w:tr w:rsidR="00681356" w:rsidRPr="00EB287A" w14:paraId="0A2A5955" w14:textId="77777777" w:rsidTr="00BB3B7A">
        <w:tc>
          <w:tcPr>
            <w:tcW w:w="0" w:type="auto"/>
          </w:tcPr>
          <w:p w14:paraId="660BAF19"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0" w:type="auto"/>
          </w:tcPr>
          <w:p w14:paraId="69494A44" w14:textId="1B25576E"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38.80±0.05</w:t>
            </w:r>
          </w:p>
        </w:tc>
      </w:tr>
      <w:tr w:rsidR="00681356" w:rsidRPr="00EB287A" w14:paraId="46220FF8" w14:textId="77777777" w:rsidTr="00BB3B7A">
        <w:tc>
          <w:tcPr>
            <w:tcW w:w="0" w:type="auto"/>
          </w:tcPr>
          <w:p w14:paraId="15B1D6D1" w14:textId="77777777"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0" w:type="auto"/>
          </w:tcPr>
          <w:p w14:paraId="628AC799" w14:textId="1F7BF4E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134.2*</w:t>
            </w:r>
          </w:p>
        </w:tc>
      </w:tr>
    </w:tbl>
    <w:p w14:paraId="7DB9D79C" w14:textId="77777777" w:rsidR="00681356" w:rsidRPr="00EB287A" w:rsidRDefault="00681356" w:rsidP="009B7973">
      <w:pPr>
        <w:spacing w:line="360" w:lineRule="auto"/>
        <w:jc w:val="both"/>
        <w:rPr>
          <w:rFonts w:ascii="Times New Roman" w:hAnsi="Times New Roman" w:cs="Times New Roman"/>
          <w:sz w:val="24"/>
          <w:szCs w:val="24"/>
        </w:rPr>
      </w:pPr>
    </w:p>
    <w:p w14:paraId="45AD12D8" w14:textId="77777777" w:rsidR="000648BE" w:rsidRPr="00EB287A" w:rsidRDefault="000648BE" w:rsidP="009B7973">
      <w:pPr>
        <w:spacing w:line="360" w:lineRule="auto"/>
        <w:jc w:val="both"/>
        <w:rPr>
          <w:rFonts w:ascii="Times New Roman" w:hAnsi="Times New Roman" w:cs="Times New Roman"/>
          <w:b/>
          <w:bCs/>
          <w:sz w:val="24"/>
          <w:szCs w:val="24"/>
        </w:rPr>
      </w:pPr>
    </w:p>
    <w:p w14:paraId="1A5C3E5D" w14:textId="77777777" w:rsidR="000648BE" w:rsidRPr="00EB287A" w:rsidRDefault="000648BE" w:rsidP="009B7973">
      <w:pPr>
        <w:spacing w:line="360" w:lineRule="auto"/>
        <w:jc w:val="both"/>
        <w:rPr>
          <w:rFonts w:ascii="Times New Roman" w:hAnsi="Times New Roman" w:cs="Times New Roman"/>
          <w:b/>
          <w:bCs/>
          <w:sz w:val="24"/>
          <w:szCs w:val="24"/>
        </w:rPr>
      </w:pPr>
    </w:p>
    <w:p w14:paraId="2C388A67" w14:textId="6A81A557" w:rsidR="00681356"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3.9 </w:t>
      </w:r>
      <w:r w:rsidR="00681356" w:rsidRPr="00EB287A">
        <w:rPr>
          <w:rFonts w:ascii="Times New Roman" w:hAnsi="Times New Roman" w:cs="Times New Roman"/>
          <w:b/>
          <w:bCs/>
          <w:sz w:val="24"/>
          <w:szCs w:val="24"/>
        </w:rPr>
        <w:t xml:space="preserve">Sugar and </w:t>
      </w:r>
      <w:r w:rsidR="009E0D35">
        <w:rPr>
          <w:rFonts w:ascii="Times New Roman" w:hAnsi="Times New Roman" w:cs="Times New Roman"/>
          <w:b/>
          <w:bCs/>
          <w:sz w:val="24"/>
          <w:szCs w:val="24"/>
        </w:rPr>
        <w:t>starch</w:t>
      </w:r>
      <w:r w:rsidR="00681356" w:rsidRPr="00EB287A">
        <w:rPr>
          <w:rFonts w:ascii="Times New Roman" w:hAnsi="Times New Roman" w:cs="Times New Roman"/>
          <w:b/>
          <w:bCs/>
          <w:sz w:val="24"/>
          <w:szCs w:val="24"/>
        </w:rPr>
        <w:t xml:space="preserve"> content </w:t>
      </w:r>
    </w:p>
    <w:p w14:paraId="43515FF3" w14:textId="1BA888C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 I biscuits had significantly higher total soluble sugars (14.30 g/100g) compared to control biscuits (13.60 g/100g, p≤0.05). Control biscuits had considerably higher reducing sugar and starch content (7.26 and 72.60 g/100g, respectively) </w:t>
      </w:r>
      <w:r w:rsidR="009E0D35">
        <w:rPr>
          <w:rFonts w:ascii="Times New Roman" w:hAnsi="Times New Roman" w:cs="Times New Roman"/>
          <w:sz w:val="24"/>
          <w:szCs w:val="24"/>
        </w:rPr>
        <w:t>than</w:t>
      </w:r>
      <w:r w:rsidRPr="00EB287A">
        <w:rPr>
          <w:rFonts w:ascii="Times New Roman" w:hAnsi="Times New Roman" w:cs="Times New Roman"/>
          <w:sz w:val="24"/>
          <w:szCs w:val="24"/>
        </w:rPr>
        <w:t xml:space="preserve"> type I biscuits (5.30 and 56.43 g/100g). Adding Acacia flour to composite flour biscuits cut their starch content considerably (p≤0.05)</w:t>
      </w:r>
      <w:r w:rsidR="00DB1489" w:rsidRPr="00EB287A">
        <w:rPr>
          <w:rFonts w:ascii="Times New Roman" w:hAnsi="Times New Roman" w:cs="Times New Roman"/>
          <w:sz w:val="24"/>
          <w:szCs w:val="24"/>
        </w:rPr>
        <w:t xml:space="preserve"> (Table 13)</w:t>
      </w:r>
      <w:r w:rsidRPr="00EB287A">
        <w:rPr>
          <w:rFonts w:ascii="Times New Roman" w:hAnsi="Times New Roman" w:cs="Times New Roman"/>
          <w:sz w:val="24"/>
          <w:szCs w:val="24"/>
        </w:rPr>
        <w:t>.</w:t>
      </w:r>
    </w:p>
    <w:p w14:paraId="663EDDB0" w14:textId="505E949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t xml:space="preserve">Table </w:t>
      </w:r>
      <w:r w:rsidR="00DB1489" w:rsidRPr="00EB287A">
        <w:rPr>
          <w:rFonts w:ascii="Times New Roman" w:hAnsi="Times New Roman" w:cs="Times New Roman"/>
          <w:b/>
          <w:bCs/>
          <w:sz w:val="24"/>
          <w:szCs w:val="24"/>
        </w:rPr>
        <w:t>13</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soluble sugars, reducing sugars and starch content of products (g/100g, on dry weight basis)</w:t>
      </w:r>
    </w:p>
    <w:tbl>
      <w:tblPr>
        <w:tblStyle w:val="TableGrid"/>
        <w:tblW w:w="0" w:type="auto"/>
        <w:tblLook w:val="04A0" w:firstRow="1" w:lastRow="0" w:firstColumn="1" w:lastColumn="0" w:noHBand="0" w:noVBand="1"/>
      </w:tblPr>
      <w:tblGrid>
        <w:gridCol w:w="2254"/>
        <w:gridCol w:w="2254"/>
        <w:gridCol w:w="2254"/>
        <w:gridCol w:w="2254"/>
      </w:tblGrid>
      <w:tr w:rsidR="00681356" w:rsidRPr="00EB287A" w14:paraId="4FC03DDE" w14:textId="77777777" w:rsidTr="00681356">
        <w:tc>
          <w:tcPr>
            <w:tcW w:w="2254" w:type="dxa"/>
          </w:tcPr>
          <w:p w14:paraId="419AED74" w14:textId="435B07A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2254" w:type="dxa"/>
          </w:tcPr>
          <w:p w14:paraId="6F945594" w14:textId="5B4EF3A1"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Total Soluble Sugar </w:t>
            </w:r>
          </w:p>
        </w:tc>
        <w:tc>
          <w:tcPr>
            <w:tcW w:w="2254" w:type="dxa"/>
          </w:tcPr>
          <w:p w14:paraId="28A3F1D3" w14:textId="77DE642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Reducing Sugars</w:t>
            </w:r>
          </w:p>
        </w:tc>
        <w:tc>
          <w:tcPr>
            <w:tcW w:w="2254" w:type="dxa"/>
          </w:tcPr>
          <w:p w14:paraId="3480E439" w14:textId="4CFEDBE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Starch</w:t>
            </w:r>
          </w:p>
        </w:tc>
      </w:tr>
      <w:tr w:rsidR="00681356" w:rsidRPr="00EB287A" w14:paraId="6B5BACF8" w14:textId="77777777" w:rsidTr="00681356">
        <w:tc>
          <w:tcPr>
            <w:tcW w:w="2254" w:type="dxa"/>
          </w:tcPr>
          <w:p w14:paraId="1D123B5A" w14:textId="6B2A1C5E"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2254" w:type="dxa"/>
          </w:tcPr>
          <w:p w14:paraId="5F7BAD08" w14:textId="7DD3DC7C" w:rsidR="00681356"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13.60±0.05</w:t>
            </w:r>
          </w:p>
        </w:tc>
        <w:tc>
          <w:tcPr>
            <w:tcW w:w="2254" w:type="dxa"/>
          </w:tcPr>
          <w:p w14:paraId="26A9F4BC" w14:textId="35718F0F" w:rsidR="00681356"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7.26±0.08</w:t>
            </w:r>
          </w:p>
        </w:tc>
        <w:tc>
          <w:tcPr>
            <w:tcW w:w="2254" w:type="dxa"/>
          </w:tcPr>
          <w:p w14:paraId="611E8831" w14:textId="34EC282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72.60±0.10</w:t>
            </w:r>
          </w:p>
        </w:tc>
      </w:tr>
      <w:tr w:rsidR="00681356" w:rsidRPr="00EB287A" w14:paraId="0E850FB3" w14:textId="77777777" w:rsidTr="00681356">
        <w:tc>
          <w:tcPr>
            <w:tcW w:w="2254" w:type="dxa"/>
          </w:tcPr>
          <w:p w14:paraId="370798E2" w14:textId="498F37D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2254" w:type="dxa"/>
          </w:tcPr>
          <w:p w14:paraId="3980FA6E" w14:textId="7FB40AC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14.30±0.05 </w:t>
            </w:r>
          </w:p>
        </w:tc>
        <w:tc>
          <w:tcPr>
            <w:tcW w:w="2254" w:type="dxa"/>
          </w:tcPr>
          <w:p w14:paraId="2414301E" w14:textId="25C2957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5.30±0.05 </w:t>
            </w:r>
          </w:p>
        </w:tc>
        <w:tc>
          <w:tcPr>
            <w:tcW w:w="2254" w:type="dxa"/>
          </w:tcPr>
          <w:p w14:paraId="3586C6CA" w14:textId="7CA3E47C"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56.43±0.08</w:t>
            </w:r>
          </w:p>
        </w:tc>
      </w:tr>
      <w:tr w:rsidR="00681356" w:rsidRPr="00EB287A" w14:paraId="4F2BAEB0" w14:textId="77777777" w:rsidTr="00681356">
        <w:tc>
          <w:tcPr>
            <w:tcW w:w="2254" w:type="dxa"/>
          </w:tcPr>
          <w:p w14:paraId="21B7F11D" w14:textId="165EDA8D"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2254" w:type="dxa"/>
          </w:tcPr>
          <w:p w14:paraId="28A9AA05" w14:textId="4153FB36"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8.57* </w:t>
            </w:r>
          </w:p>
        </w:tc>
        <w:tc>
          <w:tcPr>
            <w:tcW w:w="2254" w:type="dxa"/>
          </w:tcPr>
          <w:p w14:paraId="0FEC5C68" w14:textId="1E741208"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18.65*</w:t>
            </w:r>
          </w:p>
        </w:tc>
        <w:tc>
          <w:tcPr>
            <w:tcW w:w="2254" w:type="dxa"/>
          </w:tcPr>
          <w:p w14:paraId="79A1CC68" w14:textId="6AB97FA3" w:rsidR="00681356" w:rsidRPr="00EB287A" w:rsidRDefault="00681356"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248.23*</w:t>
            </w:r>
          </w:p>
        </w:tc>
      </w:tr>
    </w:tbl>
    <w:p w14:paraId="0417FC4E" w14:textId="77777777" w:rsidR="00681356" w:rsidRPr="00EB287A" w:rsidRDefault="00681356" w:rsidP="009B7973">
      <w:pPr>
        <w:spacing w:line="360" w:lineRule="auto"/>
        <w:jc w:val="both"/>
        <w:rPr>
          <w:rFonts w:ascii="Times New Roman" w:hAnsi="Times New Roman" w:cs="Times New Roman"/>
          <w:sz w:val="24"/>
          <w:szCs w:val="24"/>
        </w:rPr>
      </w:pPr>
    </w:p>
    <w:p w14:paraId="5A755F8A" w14:textId="132849A6" w:rsidR="00337522"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3.10 </w:t>
      </w:r>
      <w:r w:rsidR="00337522" w:rsidRPr="00EB287A">
        <w:rPr>
          <w:rFonts w:ascii="Times New Roman" w:hAnsi="Times New Roman" w:cs="Times New Roman"/>
          <w:b/>
          <w:bCs/>
          <w:sz w:val="24"/>
          <w:szCs w:val="24"/>
        </w:rPr>
        <w:t>Total mineral content</w:t>
      </w:r>
    </w:p>
    <w:p w14:paraId="5298B9E4" w14:textId="7F3973F9" w:rsidR="00BB3B7A"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Type I biscuits had significantly higher calcium content (72.50 mg/100g) compared to control biscuits (61.46 mg/100g)</w:t>
      </w:r>
      <w:r w:rsidR="009E0D35">
        <w:rPr>
          <w:rFonts w:ascii="Times New Roman" w:hAnsi="Times New Roman" w:cs="Times New Roman"/>
          <w:sz w:val="24"/>
          <w:szCs w:val="24"/>
        </w:rPr>
        <w:t>. In contrast,</w:t>
      </w:r>
      <w:r w:rsidRPr="00EB287A">
        <w:rPr>
          <w:rFonts w:ascii="Times New Roman" w:hAnsi="Times New Roman" w:cs="Times New Roman"/>
          <w:sz w:val="24"/>
          <w:szCs w:val="24"/>
        </w:rPr>
        <w:t xml:space="preserve"> control biscuits had significantly lower iron, zinc, potassium, magnesium, and phosphorus content (3.50, 2.13, 308.63, 56.43, and 255.60 mg/100g, respectively) compared to type I biscuits (6.70, 4.40, 356.43, 72.46, and 313.70 mg/100g</w:t>
      </w:r>
      <w:r w:rsidR="00DB1489" w:rsidRPr="00EB287A">
        <w:rPr>
          <w:rFonts w:ascii="Times New Roman" w:hAnsi="Times New Roman" w:cs="Times New Roman"/>
          <w:sz w:val="24"/>
          <w:szCs w:val="24"/>
        </w:rPr>
        <w:t xml:space="preserve"> (Table 14</w:t>
      </w:r>
      <w:r w:rsidRPr="00EB287A">
        <w:rPr>
          <w:rFonts w:ascii="Times New Roman" w:hAnsi="Times New Roman" w:cs="Times New Roman"/>
          <w:sz w:val="24"/>
          <w:szCs w:val="24"/>
        </w:rPr>
        <w:t>).</w:t>
      </w:r>
    </w:p>
    <w:p w14:paraId="2494F1C7" w14:textId="2B215DB2"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b/>
          <w:bCs/>
          <w:sz w:val="24"/>
          <w:szCs w:val="24"/>
        </w:rPr>
        <w:lastRenderedPageBreak/>
        <w:t xml:space="preserve">Table </w:t>
      </w:r>
      <w:r w:rsidR="00DB1489" w:rsidRPr="00EB287A">
        <w:rPr>
          <w:rFonts w:ascii="Times New Roman" w:hAnsi="Times New Roman" w:cs="Times New Roman"/>
          <w:b/>
          <w:bCs/>
          <w:sz w:val="24"/>
          <w:szCs w:val="24"/>
        </w:rPr>
        <w:t>14</w:t>
      </w:r>
      <w:r w:rsidRPr="00EB287A">
        <w:rPr>
          <w:rFonts w:ascii="Times New Roman" w:hAnsi="Times New Roman" w:cs="Times New Roman"/>
          <w:b/>
          <w:bCs/>
          <w:sz w:val="24"/>
          <w:szCs w:val="24"/>
        </w:rPr>
        <w:t>:</w:t>
      </w:r>
      <w:r w:rsidRPr="00EB287A">
        <w:rPr>
          <w:rFonts w:ascii="Times New Roman" w:hAnsi="Times New Roman" w:cs="Times New Roman"/>
          <w:sz w:val="24"/>
          <w:szCs w:val="24"/>
        </w:rPr>
        <w:t xml:space="preserve"> Total mineral content of products (mg/100g, on dry weight basis)</w:t>
      </w:r>
    </w:p>
    <w:tbl>
      <w:tblPr>
        <w:tblStyle w:val="TableGrid"/>
        <w:tblW w:w="0" w:type="auto"/>
        <w:tblLook w:val="04A0" w:firstRow="1" w:lastRow="0" w:firstColumn="1" w:lastColumn="0" w:noHBand="0" w:noVBand="1"/>
      </w:tblPr>
      <w:tblGrid>
        <w:gridCol w:w="1095"/>
        <w:gridCol w:w="1321"/>
        <w:gridCol w:w="1200"/>
        <w:gridCol w:w="1188"/>
        <w:gridCol w:w="1428"/>
        <w:gridCol w:w="1350"/>
        <w:gridCol w:w="1434"/>
      </w:tblGrid>
      <w:tr w:rsidR="00337522" w:rsidRPr="00EB287A" w14:paraId="40296A33" w14:textId="77777777" w:rsidTr="00E560B9">
        <w:tc>
          <w:tcPr>
            <w:tcW w:w="1240" w:type="dxa"/>
          </w:tcPr>
          <w:p w14:paraId="58AB401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Products</w:t>
            </w:r>
          </w:p>
        </w:tc>
        <w:tc>
          <w:tcPr>
            <w:tcW w:w="1370" w:type="dxa"/>
          </w:tcPr>
          <w:p w14:paraId="3CC76DCE"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Calcium </w:t>
            </w:r>
          </w:p>
        </w:tc>
        <w:tc>
          <w:tcPr>
            <w:tcW w:w="1246" w:type="dxa"/>
          </w:tcPr>
          <w:p w14:paraId="49CC466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 Iron </w:t>
            </w:r>
          </w:p>
        </w:tc>
        <w:tc>
          <w:tcPr>
            <w:tcW w:w="1106" w:type="dxa"/>
          </w:tcPr>
          <w:p w14:paraId="3CB6FEE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Zinc </w:t>
            </w:r>
          </w:p>
        </w:tc>
        <w:tc>
          <w:tcPr>
            <w:tcW w:w="1329" w:type="dxa"/>
          </w:tcPr>
          <w:p w14:paraId="535E5B1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Potassium </w:t>
            </w:r>
          </w:p>
        </w:tc>
        <w:tc>
          <w:tcPr>
            <w:tcW w:w="1266" w:type="dxa"/>
          </w:tcPr>
          <w:p w14:paraId="65D9FD90"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Magnesium </w:t>
            </w:r>
          </w:p>
        </w:tc>
        <w:tc>
          <w:tcPr>
            <w:tcW w:w="1459" w:type="dxa"/>
          </w:tcPr>
          <w:p w14:paraId="76E16695"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Phosphorus </w:t>
            </w:r>
          </w:p>
        </w:tc>
      </w:tr>
      <w:tr w:rsidR="00337522" w:rsidRPr="00EB287A" w14:paraId="2BB094A8" w14:textId="77777777" w:rsidTr="00E560B9">
        <w:tc>
          <w:tcPr>
            <w:tcW w:w="1240" w:type="dxa"/>
          </w:tcPr>
          <w:p w14:paraId="0FDBFAFA"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Control W.F (100)</w:t>
            </w:r>
          </w:p>
        </w:tc>
        <w:tc>
          <w:tcPr>
            <w:tcW w:w="1370" w:type="dxa"/>
          </w:tcPr>
          <w:p w14:paraId="0537F123"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61.46±0.17 </w:t>
            </w:r>
          </w:p>
        </w:tc>
        <w:tc>
          <w:tcPr>
            <w:tcW w:w="1246" w:type="dxa"/>
          </w:tcPr>
          <w:p w14:paraId="4E2A748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3.50±0.20 </w:t>
            </w:r>
          </w:p>
        </w:tc>
        <w:tc>
          <w:tcPr>
            <w:tcW w:w="1106" w:type="dxa"/>
          </w:tcPr>
          <w:p w14:paraId="4DC61ED6"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2.13±0.03 </w:t>
            </w:r>
          </w:p>
        </w:tc>
        <w:tc>
          <w:tcPr>
            <w:tcW w:w="1329" w:type="dxa"/>
          </w:tcPr>
          <w:p w14:paraId="4499DAD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308.63±0.08 </w:t>
            </w:r>
          </w:p>
        </w:tc>
        <w:tc>
          <w:tcPr>
            <w:tcW w:w="1266" w:type="dxa"/>
          </w:tcPr>
          <w:p w14:paraId="5D6E82C3"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56.43±0.08 </w:t>
            </w:r>
          </w:p>
        </w:tc>
        <w:tc>
          <w:tcPr>
            <w:tcW w:w="1459" w:type="dxa"/>
          </w:tcPr>
          <w:p w14:paraId="739B664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255.60±0.25</w:t>
            </w:r>
          </w:p>
        </w:tc>
      </w:tr>
      <w:tr w:rsidR="00337522" w:rsidRPr="00EB287A" w14:paraId="385DAA1E" w14:textId="77777777" w:rsidTr="00E560B9">
        <w:tc>
          <w:tcPr>
            <w:tcW w:w="1240" w:type="dxa"/>
          </w:tcPr>
          <w:p w14:paraId="3043AE19"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T-I</w:t>
            </w:r>
          </w:p>
        </w:tc>
        <w:tc>
          <w:tcPr>
            <w:tcW w:w="1370" w:type="dxa"/>
          </w:tcPr>
          <w:p w14:paraId="2F7AD059"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72.50±0.11 </w:t>
            </w:r>
          </w:p>
        </w:tc>
        <w:tc>
          <w:tcPr>
            <w:tcW w:w="1246" w:type="dxa"/>
          </w:tcPr>
          <w:p w14:paraId="1597A2F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6.70±0.10 </w:t>
            </w:r>
          </w:p>
        </w:tc>
        <w:tc>
          <w:tcPr>
            <w:tcW w:w="1106" w:type="dxa"/>
          </w:tcPr>
          <w:p w14:paraId="75531C17"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4.40±0.15 </w:t>
            </w:r>
          </w:p>
        </w:tc>
        <w:tc>
          <w:tcPr>
            <w:tcW w:w="1329" w:type="dxa"/>
          </w:tcPr>
          <w:p w14:paraId="10699A11"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356.43±0.08 </w:t>
            </w:r>
          </w:p>
        </w:tc>
        <w:tc>
          <w:tcPr>
            <w:tcW w:w="1266" w:type="dxa"/>
          </w:tcPr>
          <w:p w14:paraId="3E482D75"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72.46±0.23 </w:t>
            </w:r>
          </w:p>
        </w:tc>
        <w:tc>
          <w:tcPr>
            <w:tcW w:w="1459" w:type="dxa"/>
          </w:tcPr>
          <w:p w14:paraId="7204AC9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313.70±0.70</w:t>
            </w:r>
          </w:p>
        </w:tc>
      </w:tr>
      <w:tr w:rsidR="00337522" w:rsidRPr="00EB287A" w14:paraId="035D61FE" w14:textId="77777777" w:rsidTr="00E560B9">
        <w:tc>
          <w:tcPr>
            <w:tcW w:w="1240" w:type="dxa"/>
          </w:tcPr>
          <w:p w14:paraId="7C542094"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‘t’ value</w:t>
            </w:r>
          </w:p>
        </w:tc>
        <w:tc>
          <w:tcPr>
            <w:tcW w:w="1370" w:type="dxa"/>
          </w:tcPr>
          <w:p w14:paraId="4272CC3F"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52.33* </w:t>
            </w:r>
          </w:p>
        </w:tc>
        <w:tc>
          <w:tcPr>
            <w:tcW w:w="1246" w:type="dxa"/>
          </w:tcPr>
          <w:p w14:paraId="491257B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13.85* </w:t>
            </w:r>
          </w:p>
        </w:tc>
        <w:tc>
          <w:tcPr>
            <w:tcW w:w="1106" w:type="dxa"/>
          </w:tcPr>
          <w:p w14:paraId="5FBCD91B"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14.49* </w:t>
            </w:r>
          </w:p>
        </w:tc>
        <w:tc>
          <w:tcPr>
            <w:tcW w:w="1329" w:type="dxa"/>
          </w:tcPr>
          <w:p w14:paraId="6AE1CCC7"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383.25* </w:t>
            </w:r>
          </w:p>
        </w:tc>
        <w:tc>
          <w:tcPr>
            <w:tcW w:w="1266" w:type="dxa"/>
          </w:tcPr>
          <w:p w14:paraId="7379E4AD"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64.27* </w:t>
            </w:r>
          </w:p>
        </w:tc>
        <w:tc>
          <w:tcPr>
            <w:tcW w:w="1459" w:type="dxa"/>
          </w:tcPr>
          <w:p w14:paraId="2646C0C1" w14:textId="77777777" w:rsidR="00337522" w:rsidRPr="00EB287A" w:rsidRDefault="0033752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77.18*</w:t>
            </w:r>
          </w:p>
        </w:tc>
      </w:tr>
    </w:tbl>
    <w:p w14:paraId="3374DAA1" w14:textId="77777777" w:rsidR="00DB1489" w:rsidRPr="00EB287A" w:rsidRDefault="00DB1489" w:rsidP="009B7973">
      <w:pPr>
        <w:spacing w:line="360" w:lineRule="auto"/>
        <w:jc w:val="both"/>
        <w:rPr>
          <w:rFonts w:ascii="Times New Roman" w:hAnsi="Times New Roman" w:cs="Times New Roman"/>
          <w:b/>
          <w:bCs/>
          <w:sz w:val="24"/>
          <w:szCs w:val="24"/>
        </w:rPr>
      </w:pPr>
    </w:p>
    <w:p w14:paraId="79F1756D" w14:textId="77777777" w:rsidR="000648BE" w:rsidRPr="00EB287A" w:rsidRDefault="000648BE" w:rsidP="009B7973">
      <w:pPr>
        <w:spacing w:line="360" w:lineRule="auto"/>
        <w:jc w:val="both"/>
        <w:rPr>
          <w:rFonts w:ascii="Times New Roman" w:hAnsi="Times New Roman" w:cs="Times New Roman"/>
          <w:b/>
          <w:bCs/>
          <w:sz w:val="24"/>
          <w:szCs w:val="24"/>
        </w:rPr>
      </w:pPr>
    </w:p>
    <w:p w14:paraId="1B2DF665" w14:textId="77777777" w:rsidR="000648BE" w:rsidRPr="00EB287A" w:rsidRDefault="000648BE" w:rsidP="009B7973">
      <w:pPr>
        <w:spacing w:line="360" w:lineRule="auto"/>
        <w:jc w:val="both"/>
        <w:rPr>
          <w:rFonts w:ascii="Times New Roman" w:hAnsi="Times New Roman" w:cs="Times New Roman"/>
          <w:b/>
          <w:bCs/>
          <w:sz w:val="24"/>
          <w:szCs w:val="24"/>
        </w:rPr>
      </w:pPr>
    </w:p>
    <w:p w14:paraId="5EF04218" w14:textId="66482DE8" w:rsidR="00AD78BE" w:rsidRPr="00EB287A" w:rsidRDefault="00AD78BE" w:rsidP="0013032C">
      <w:pPr>
        <w:pStyle w:val="ListParagraph"/>
        <w:numPr>
          <w:ilvl w:val="0"/>
          <w:numId w:val="5"/>
        </w:numPr>
        <w:spacing w:line="360" w:lineRule="auto"/>
        <w:ind w:left="284" w:hanging="284"/>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Discussion </w:t>
      </w:r>
    </w:p>
    <w:p w14:paraId="0252F4AB" w14:textId="5C0A11B0" w:rsidR="004520D3"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4.1 </w:t>
      </w:r>
      <w:r w:rsidR="00AD78BE" w:rsidRPr="00EB287A">
        <w:rPr>
          <w:rFonts w:ascii="Times New Roman" w:hAnsi="Times New Roman" w:cs="Times New Roman"/>
          <w:b/>
          <w:bCs/>
          <w:sz w:val="24"/>
          <w:szCs w:val="24"/>
        </w:rPr>
        <w:t>Nutritional com</w:t>
      </w:r>
      <w:r w:rsidR="004520D3" w:rsidRPr="00EB287A">
        <w:rPr>
          <w:rFonts w:ascii="Times New Roman" w:hAnsi="Times New Roman" w:cs="Times New Roman"/>
          <w:b/>
          <w:bCs/>
          <w:sz w:val="24"/>
          <w:szCs w:val="24"/>
        </w:rPr>
        <w:t>p</w:t>
      </w:r>
      <w:r w:rsidR="00AD78BE" w:rsidRPr="00EB287A">
        <w:rPr>
          <w:rFonts w:ascii="Times New Roman" w:hAnsi="Times New Roman" w:cs="Times New Roman"/>
          <w:b/>
          <w:bCs/>
          <w:sz w:val="24"/>
          <w:szCs w:val="24"/>
        </w:rPr>
        <w:t>osition of composite flour</w:t>
      </w:r>
    </w:p>
    <w:p w14:paraId="31D91DB2" w14:textId="71FF8CCE" w:rsidR="001768B4"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utilization of Acacia nilotica flour and raw banana flour in biscuit formulation showed significant nutritional content and </w:t>
      </w:r>
      <w:r w:rsidR="001768B4" w:rsidRPr="00EB287A">
        <w:rPr>
          <w:rFonts w:ascii="Times New Roman" w:hAnsi="Times New Roman" w:cs="Times New Roman"/>
          <w:sz w:val="24"/>
          <w:szCs w:val="24"/>
        </w:rPr>
        <w:t xml:space="preserve">improvement in </w:t>
      </w:r>
      <w:r w:rsidRPr="00EB287A">
        <w:rPr>
          <w:rFonts w:ascii="Times New Roman" w:hAnsi="Times New Roman" w:cs="Times New Roman"/>
          <w:sz w:val="24"/>
          <w:szCs w:val="24"/>
        </w:rPr>
        <w:t xml:space="preserve">functional attributes. </w:t>
      </w:r>
      <w:r w:rsidR="001768B4" w:rsidRPr="00EB287A">
        <w:rPr>
          <w:rFonts w:ascii="Times New Roman" w:hAnsi="Times New Roman" w:cs="Times New Roman"/>
          <w:sz w:val="24"/>
          <w:szCs w:val="24"/>
        </w:rPr>
        <w:t>Moisture content was 5.63 per cent for raw banana flour and 4.13 per cent for Acacia flour which significantly (p≤0.05) increased in both the composite flour (</w:t>
      </w:r>
      <w:r w:rsidR="001768B4" w:rsidRPr="001C4F00">
        <w:rPr>
          <w:rFonts w:ascii="Times New Roman" w:hAnsi="Times New Roman" w:cs="Times New Roman"/>
          <w:i/>
          <w:iCs/>
          <w:sz w:val="24"/>
          <w:szCs w:val="24"/>
        </w:rPr>
        <w:t>i.e.</w:t>
      </w:r>
      <w:r w:rsidR="001768B4" w:rsidRPr="00EB287A">
        <w:rPr>
          <w:rFonts w:ascii="Times New Roman" w:hAnsi="Times New Roman" w:cs="Times New Roman"/>
          <w:sz w:val="24"/>
          <w:szCs w:val="24"/>
        </w:rPr>
        <w:t xml:space="preserve"> Type-I and Type-II). Moisture content of both composite flour samples varied from 3.93 to 4.56, per cent, respectively. </w:t>
      </w:r>
    </w:p>
    <w:p w14:paraId="3E388349" w14:textId="15994E14"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Crude protein and crude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content were significantly enhanced upon the incorporation of Acacia flour. Raw banana flour had 2.86% protein, while 12.66% was present in Acacia flour, which is in agreement with Barman &amp; Rai (2004) and Carter (1988). Crude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improvement was in line with Fagg (2001) as a source of rich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from Acacia pods.</w:t>
      </w:r>
    </w:p>
    <w:p w14:paraId="4C54E6A2" w14:textId="0A2BCB39"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Fiber content of the composite flours exceeded levels described in earlier research, with Type-I having considerably higher levels of total, soluble, and insoluble dietary </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This improvement is </w:t>
      </w:r>
      <w:r w:rsidR="00F91625" w:rsidRPr="00EB287A">
        <w:rPr>
          <w:rFonts w:ascii="Times New Roman" w:hAnsi="Times New Roman" w:cs="Times New Roman"/>
          <w:sz w:val="24"/>
          <w:szCs w:val="24"/>
        </w:rPr>
        <w:t>favourable</w:t>
      </w:r>
      <w:r w:rsidRPr="00EB287A">
        <w:rPr>
          <w:rFonts w:ascii="Times New Roman" w:hAnsi="Times New Roman" w:cs="Times New Roman"/>
          <w:sz w:val="24"/>
          <w:szCs w:val="24"/>
        </w:rPr>
        <w:t xml:space="preserve"> to gastrointestinal health and upholds the product's status as high-</w:t>
      </w:r>
      <w:r w:rsidR="00F91625" w:rsidRPr="00EB287A">
        <w:rPr>
          <w:rFonts w:ascii="Times New Roman" w:hAnsi="Times New Roman" w:cs="Times New Roman"/>
          <w:sz w:val="24"/>
          <w:szCs w:val="24"/>
        </w:rPr>
        <w:t>fibre</w:t>
      </w:r>
      <w:r w:rsidRPr="00EB287A">
        <w:rPr>
          <w:rFonts w:ascii="Times New Roman" w:hAnsi="Times New Roman" w:cs="Times New Roman"/>
          <w:sz w:val="24"/>
          <w:szCs w:val="24"/>
        </w:rPr>
        <w:t xml:space="preserve"> biscuits.</w:t>
      </w:r>
    </w:p>
    <w:p w14:paraId="7020C158" w14:textId="77777777"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Phytic acid content increased in the composite flours with the addition of Acacia flour (52.80 mg/100g), agreeing with Siddhuraju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(1996). Although long considered an antinutrient, phytic acid is today known to possess antioxidant and anticarcinogenic activity (Onomi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2004; Turner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2002), and hence a role for health promotion in the final biscuit product.</w:t>
      </w:r>
    </w:p>
    <w:p w14:paraId="33A64DC6" w14:textId="77777777" w:rsidR="004520D3" w:rsidRPr="00EB287A" w:rsidRDefault="004520D3" w:rsidP="009B7973">
      <w:pPr>
        <w:spacing w:line="360" w:lineRule="auto"/>
        <w:jc w:val="both"/>
        <w:rPr>
          <w:rFonts w:ascii="Times New Roman" w:hAnsi="Times New Roman" w:cs="Times New Roman"/>
          <w:sz w:val="24"/>
          <w:szCs w:val="24"/>
        </w:rPr>
      </w:pPr>
    </w:p>
    <w:p w14:paraId="0C6ACF6C" w14:textId="268F9198"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Antioxidant activity was significantly enhanced in composite flours, as in Abdel-Farid et al. (2014), and is most likely caused by the high polyphenolic nature of </w:t>
      </w:r>
      <w:r w:rsidRPr="00EB287A">
        <w:rPr>
          <w:rFonts w:ascii="Times New Roman" w:hAnsi="Times New Roman" w:cs="Times New Roman"/>
          <w:i/>
          <w:iCs/>
          <w:sz w:val="24"/>
          <w:szCs w:val="24"/>
        </w:rPr>
        <w:t>A. nilotica</w:t>
      </w:r>
      <w:r w:rsidRPr="00EB287A">
        <w:rPr>
          <w:rFonts w:ascii="Times New Roman" w:hAnsi="Times New Roman" w:cs="Times New Roman"/>
          <w:sz w:val="24"/>
          <w:szCs w:val="24"/>
        </w:rPr>
        <w:t>. The enhancement improves the antioxidant protection potential of the composite flour biscuits.</w:t>
      </w:r>
    </w:p>
    <w:p w14:paraId="47F90EC6" w14:textId="58CF8CA7" w:rsidR="004520D3" w:rsidRPr="00EB287A" w:rsidRDefault="004520D3" w:rsidP="009B7973">
      <w:pPr>
        <w:spacing w:line="360" w:lineRule="auto"/>
        <w:jc w:val="both"/>
        <w:rPr>
          <w:rFonts w:ascii="Times New Roman" w:hAnsi="Times New Roman" w:cs="Times New Roman"/>
          <w:sz w:val="24"/>
          <w:szCs w:val="24"/>
        </w:rPr>
      </w:pPr>
      <w:r w:rsidRPr="00FA0321">
        <w:rPr>
          <w:rFonts w:ascii="Times New Roman" w:hAnsi="Times New Roman" w:cs="Times New Roman"/>
          <w:sz w:val="24"/>
          <w:szCs w:val="24"/>
          <w:highlight w:val="yellow"/>
        </w:rPr>
        <w:t xml:space="preserve">Sugar and starch levels were found to reduce with </w:t>
      </w:r>
      <w:r w:rsidR="00FA0321" w:rsidRPr="00FA0321">
        <w:rPr>
          <w:rFonts w:ascii="Times New Roman" w:hAnsi="Times New Roman" w:cs="Times New Roman"/>
          <w:sz w:val="24"/>
          <w:szCs w:val="24"/>
          <w:highlight w:val="yellow"/>
        </w:rPr>
        <w:t>increased</w:t>
      </w:r>
      <w:r w:rsidRPr="00FA0321">
        <w:rPr>
          <w:rFonts w:ascii="Times New Roman" w:hAnsi="Times New Roman" w:cs="Times New Roman"/>
          <w:sz w:val="24"/>
          <w:szCs w:val="24"/>
          <w:highlight w:val="yellow"/>
        </w:rPr>
        <w:t xml:space="preserve"> incorporation of Acacia flour. Raw banana flour had initially greater amounts of soluble sugars (4.73 g/100g) and starch (68.36 g/100g), whereas Acacia flour provided fewer</w:t>
      </w:r>
      <w:r w:rsidRPr="001C4F00">
        <w:rPr>
          <w:rFonts w:ascii="Times New Roman" w:hAnsi="Times New Roman" w:cs="Times New Roman"/>
          <w:i/>
          <w:iCs/>
          <w:sz w:val="24"/>
          <w:szCs w:val="24"/>
          <w:highlight w:val="yellow"/>
        </w:rPr>
        <w:t>, i.e</w:t>
      </w:r>
      <w:r w:rsidRPr="00FA0321">
        <w:rPr>
          <w:rFonts w:ascii="Times New Roman" w:hAnsi="Times New Roman" w:cs="Times New Roman"/>
          <w:sz w:val="24"/>
          <w:szCs w:val="24"/>
          <w:highlight w:val="yellow"/>
        </w:rPr>
        <w:t>., more limited (2.13 g/100g sugars and 11.46 g/100g starch). Decline in sugars and starch can help in providing a lower glycemic index, which is beneficial for development of diabetic biscuits.</w:t>
      </w:r>
    </w:p>
    <w:p w14:paraId="1EAC95B0" w14:textId="31D39CFA" w:rsidR="004520D3"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Mineral content such as zinc and chromium increased significantly in composite flours, which aligns with research by Ndamitso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(2017) and Nandal &amp; Bhardwaj (2014). This enrichment enhances the micronutrient quality </w:t>
      </w:r>
      <w:r w:rsidR="00FA0321">
        <w:rPr>
          <w:rFonts w:ascii="Times New Roman" w:hAnsi="Times New Roman" w:cs="Times New Roman"/>
          <w:sz w:val="24"/>
          <w:szCs w:val="24"/>
        </w:rPr>
        <w:t xml:space="preserve">and </w:t>
      </w:r>
      <w:r w:rsidRPr="00EB287A">
        <w:rPr>
          <w:rFonts w:ascii="Times New Roman" w:hAnsi="Times New Roman" w:cs="Times New Roman"/>
          <w:sz w:val="24"/>
          <w:szCs w:val="24"/>
        </w:rPr>
        <w:t>functional food potential of biscuits.</w:t>
      </w:r>
    </w:p>
    <w:p w14:paraId="249B58E0" w14:textId="1451E1DA" w:rsidR="00041732" w:rsidRPr="00EB287A" w:rsidRDefault="004520D3"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Generally, the research reaffirms that partial replacement of raw banana flour by Acacia flour in biscuit preparation improves protein, </w:t>
      </w:r>
      <w:r w:rsidR="005300EE" w:rsidRPr="00EB287A">
        <w:rPr>
          <w:rFonts w:ascii="Times New Roman" w:hAnsi="Times New Roman" w:cs="Times New Roman"/>
          <w:sz w:val="24"/>
          <w:szCs w:val="24"/>
        </w:rPr>
        <w:t>fibre</w:t>
      </w:r>
      <w:r w:rsidRPr="00EB287A">
        <w:rPr>
          <w:rFonts w:ascii="Times New Roman" w:hAnsi="Times New Roman" w:cs="Times New Roman"/>
          <w:sz w:val="24"/>
          <w:szCs w:val="24"/>
        </w:rPr>
        <w:t>, antioxidant activity, and mineral content but decreases sugars and starch. Such changes can yield nutritionally improved biscuits for health-oriented consumers.</w:t>
      </w:r>
    </w:p>
    <w:p w14:paraId="39B7673C" w14:textId="3C78544F" w:rsidR="00041732"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4.2 </w:t>
      </w:r>
      <w:r w:rsidR="00041732" w:rsidRPr="00EB287A">
        <w:rPr>
          <w:rFonts w:ascii="Times New Roman" w:hAnsi="Times New Roman" w:cs="Times New Roman"/>
          <w:b/>
          <w:bCs/>
          <w:sz w:val="24"/>
          <w:szCs w:val="24"/>
        </w:rPr>
        <w:t>Sensory evaluation of developed products</w:t>
      </w:r>
    </w:p>
    <w:p w14:paraId="060ACCC9" w14:textId="569B16B3" w:rsidR="00041732" w:rsidRPr="00EB287A" w:rsidRDefault="00041732"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Overall acceptability scores in terms of color, appearance, texture, aroma and taste of control products were in the range of ‘liked very much’. Overall acceptability assessments for composite flour products ranged from "neither liked nor disliked" to "liked very much." Biscuits were most satisfactory with 20% composite flour in wheat flour, respectively. The study found that biscuits were well-liked by panellists up to 20% composite flour composition. Adding more Acacia flour to raw banana flour blends resulted in lower product approval scores. A number of other authors have reported similar findings.</w:t>
      </w:r>
    </w:p>
    <w:p w14:paraId="0CA8B07B" w14:textId="4C7D70C8" w:rsidR="00AD78BE" w:rsidRPr="00EB287A" w:rsidRDefault="000648BE"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4.3 </w:t>
      </w:r>
      <w:r w:rsidR="00041732" w:rsidRPr="00EB287A">
        <w:rPr>
          <w:rFonts w:ascii="Times New Roman" w:hAnsi="Times New Roman" w:cs="Times New Roman"/>
          <w:b/>
          <w:bCs/>
          <w:sz w:val="24"/>
          <w:szCs w:val="24"/>
        </w:rPr>
        <w:t>Nutritional evaluation of developed products</w:t>
      </w:r>
    </w:p>
    <w:p w14:paraId="65C852D8" w14:textId="7715ED44"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The study validated that Type-I biscuits, which were made from composite flour with Acacia nilotica, had significantly higher values (p≤0.05) of moisture, crude protein, fat, ash, and crude fibre compared to control biscuits, whose total carbohydrate content was reduced (Adeola &amp; Ohizua, 2018). The total and soluble dietary fibre content was also significantly higher in Type-I biscuits, with insoluble dietary fibre being 6.60 g/100g as opposed to 6.10 g/100g in the control. All these findings are consistent with previous studies on the functional properties of Acacia gum and unripe banana flour (Stamatovska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2017; Agama-Acevedo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2012).</w:t>
      </w:r>
    </w:p>
    <w:p w14:paraId="511F2453" w14:textId="77777777" w:rsidR="008E573E" w:rsidRPr="00EB287A" w:rsidRDefault="008E573E" w:rsidP="009B7973">
      <w:pPr>
        <w:spacing w:line="360" w:lineRule="auto"/>
        <w:jc w:val="both"/>
        <w:rPr>
          <w:rFonts w:ascii="Times New Roman" w:hAnsi="Times New Roman" w:cs="Times New Roman"/>
          <w:sz w:val="24"/>
          <w:szCs w:val="24"/>
        </w:rPr>
      </w:pPr>
    </w:p>
    <w:p w14:paraId="40B27A43" w14:textId="44E264F9" w:rsidR="008E573E" w:rsidRPr="00EB287A" w:rsidRDefault="00FA0321" w:rsidP="009B7973">
      <w:pPr>
        <w:spacing w:line="360" w:lineRule="auto"/>
        <w:jc w:val="both"/>
        <w:rPr>
          <w:rFonts w:ascii="Times New Roman" w:hAnsi="Times New Roman" w:cs="Times New Roman"/>
          <w:sz w:val="24"/>
          <w:szCs w:val="24"/>
        </w:rPr>
      </w:pPr>
      <w:r>
        <w:rPr>
          <w:rFonts w:ascii="Times New Roman" w:hAnsi="Times New Roman" w:cs="Times New Roman"/>
          <w:sz w:val="24"/>
          <w:szCs w:val="24"/>
        </w:rPr>
        <w:t>The phytic acid content in Type-I biscuits (192.23 mg/100g) was significantly higher than in control biscuits (141.30 mg/100g), which may be accountable for potential health benefits such as reduced starch digestibility and glycemic response, increased cholesterol level,</w:t>
      </w:r>
      <w:r w:rsidR="008E573E" w:rsidRPr="00EB287A">
        <w:rPr>
          <w:rFonts w:ascii="Times New Roman" w:hAnsi="Times New Roman" w:cs="Times New Roman"/>
          <w:sz w:val="24"/>
          <w:szCs w:val="24"/>
        </w:rPr>
        <w:t xml:space="preserve"> and kidney function (Yoon </w:t>
      </w:r>
      <w:r w:rsidR="008E573E" w:rsidRPr="00EB287A">
        <w:rPr>
          <w:rFonts w:ascii="Times New Roman" w:hAnsi="Times New Roman" w:cs="Times New Roman"/>
          <w:i/>
          <w:iCs/>
          <w:sz w:val="24"/>
          <w:szCs w:val="24"/>
        </w:rPr>
        <w:t>et al</w:t>
      </w:r>
      <w:r w:rsidR="008E573E" w:rsidRPr="00EB287A">
        <w:rPr>
          <w:rFonts w:ascii="Times New Roman" w:hAnsi="Times New Roman" w:cs="Times New Roman"/>
          <w:sz w:val="24"/>
          <w:szCs w:val="24"/>
        </w:rPr>
        <w:t xml:space="preserve">., 1983; Jariwalla </w:t>
      </w:r>
      <w:r w:rsidR="008E573E" w:rsidRPr="00EB287A">
        <w:rPr>
          <w:rFonts w:ascii="Times New Roman" w:hAnsi="Times New Roman" w:cs="Times New Roman"/>
          <w:i/>
          <w:iCs/>
          <w:sz w:val="24"/>
          <w:szCs w:val="24"/>
        </w:rPr>
        <w:t>et al</w:t>
      </w:r>
      <w:r w:rsidR="008E573E" w:rsidRPr="00EB287A">
        <w:rPr>
          <w:rFonts w:ascii="Times New Roman" w:hAnsi="Times New Roman" w:cs="Times New Roman"/>
          <w:sz w:val="24"/>
          <w:szCs w:val="24"/>
        </w:rPr>
        <w:t xml:space="preserve">., 1990; Grases </w:t>
      </w:r>
      <w:r w:rsidR="008E573E" w:rsidRPr="00EB287A">
        <w:rPr>
          <w:rFonts w:ascii="Times New Roman" w:hAnsi="Times New Roman" w:cs="Times New Roman"/>
          <w:i/>
          <w:iCs/>
          <w:sz w:val="24"/>
          <w:szCs w:val="24"/>
        </w:rPr>
        <w:t>et al</w:t>
      </w:r>
      <w:r w:rsidR="008E573E" w:rsidRPr="00EB287A">
        <w:rPr>
          <w:rFonts w:ascii="Times New Roman" w:hAnsi="Times New Roman" w:cs="Times New Roman"/>
          <w:sz w:val="24"/>
          <w:szCs w:val="24"/>
        </w:rPr>
        <w:t>., 2000).</w:t>
      </w:r>
    </w:p>
    <w:p w14:paraId="6F30EBB7" w14:textId="2AD450C4"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Type-I biscuits showed significantly higher antioxidant activity (38.80 mg TE/100g) compared to control biscuits (23.30 mg TE/100g) due to the rich polyphenolic content of </w:t>
      </w:r>
      <w:r w:rsidRPr="00EB287A">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(Abdel-Farid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2014; Sridevi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xml:space="preserve">., 2010; Vagi </w:t>
      </w:r>
      <w:r w:rsidRPr="00EB287A">
        <w:rPr>
          <w:rFonts w:ascii="Times New Roman" w:hAnsi="Times New Roman" w:cs="Times New Roman"/>
          <w:i/>
          <w:iCs/>
          <w:sz w:val="24"/>
          <w:szCs w:val="24"/>
        </w:rPr>
        <w:t>et al</w:t>
      </w:r>
      <w:r w:rsidRPr="00EB287A">
        <w:rPr>
          <w:rFonts w:ascii="Times New Roman" w:hAnsi="Times New Roman" w:cs="Times New Roman"/>
          <w:sz w:val="24"/>
          <w:szCs w:val="24"/>
        </w:rPr>
        <w:t>., 2005).</w:t>
      </w:r>
    </w:p>
    <w:p w14:paraId="37923816" w14:textId="46E5EBEA" w:rsidR="008E573E"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Other than that, Type-I biscuits had higher total soluble sugars (14.30 g/100g), but lower reducing sugars and starch than control biscuits. Pareek &amp; Choudhary (2013) also noted similar trends in sugars in Acacia pods.</w:t>
      </w:r>
    </w:p>
    <w:p w14:paraId="73821522" w14:textId="7F7E69F9" w:rsidR="00041732" w:rsidRPr="00EB287A" w:rsidRDefault="008E573E"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Mineral content analysis showed substantially higher levels of calcium, potassium, magnesium, zinc, phosphorus, and iron in Type-I biscuits, which could be attributed to the mineral and anti-nutrient composition of </w:t>
      </w:r>
      <w:r w:rsidRPr="00A64171">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flour.</w:t>
      </w:r>
    </w:p>
    <w:p w14:paraId="4E35EBC5" w14:textId="1C3AC78F" w:rsidR="008E573E" w:rsidRPr="00EB287A" w:rsidRDefault="000B7456" w:rsidP="009B7973">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6</w:t>
      </w:r>
      <w:r w:rsidR="00E556C3" w:rsidRPr="00EB287A">
        <w:rPr>
          <w:rFonts w:ascii="Times New Roman" w:hAnsi="Times New Roman" w:cs="Times New Roman"/>
          <w:b/>
          <w:bCs/>
          <w:sz w:val="24"/>
          <w:szCs w:val="24"/>
        </w:rPr>
        <w:t xml:space="preserve">. Conclusion   </w:t>
      </w:r>
    </w:p>
    <w:p w14:paraId="19589910" w14:textId="08E4A872" w:rsidR="005300EE" w:rsidRPr="00EB287A" w:rsidRDefault="00DA7B5A" w:rsidP="009B7973">
      <w:pPr>
        <w:spacing w:line="360" w:lineRule="auto"/>
        <w:jc w:val="both"/>
        <w:rPr>
          <w:rFonts w:ascii="Times New Roman" w:hAnsi="Times New Roman" w:cs="Times New Roman"/>
          <w:sz w:val="24"/>
          <w:szCs w:val="24"/>
        </w:rPr>
      </w:pPr>
      <w:r w:rsidRPr="00EB287A">
        <w:rPr>
          <w:rFonts w:ascii="Times New Roman" w:hAnsi="Times New Roman" w:cs="Times New Roman"/>
          <w:sz w:val="24"/>
          <w:szCs w:val="24"/>
        </w:rPr>
        <w:t xml:space="preserve">This study may conclude that </w:t>
      </w:r>
      <w:r w:rsidRPr="00EE0101">
        <w:rPr>
          <w:rFonts w:ascii="Times New Roman" w:hAnsi="Times New Roman" w:cs="Times New Roman"/>
          <w:i/>
          <w:iCs/>
          <w:sz w:val="24"/>
          <w:szCs w:val="24"/>
        </w:rPr>
        <w:t xml:space="preserve">Acacia </w:t>
      </w:r>
      <w:r w:rsidRPr="00EB287A">
        <w:rPr>
          <w:rFonts w:ascii="Times New Roman" w:hAnsi="Times New Roman" w:cs="Times New Roman"/>
          <w:sz w:val="24"/>
          <w:szCs w:val="24"/>
        </w:rPr>
        <w:t xml:space="preserve">and banana composite flour were suitable for the making of biscuits. </w:t>
      </w:r>
      <w:r w:rsidRPr="00EE0101">
        <w:rPr>
          <w:rFonts w:ascii="Times New Roman" w:hAnsi="Times New Roman" w:cs="Times New Roman"/>
          <w:i/>
          <w:iCs/>
          <w:sz w:val="24"/>
          <w:szCs w:val="24"/>
        </w:rPr>
        <w:t>Acacia</w:t>
      </w:r>
      <w:r w:rsidRPr="00EB287A">
        <w:rPr>
          <w:rFonts w:ascii="Times New Roman" w:hAnsi="Times New Roman" w:cs="Times New Roman"/>
          <w:sz w:val="24"/>
          <w:szCs w:val="24"/>
        </w:rPr>
        <w:t xml:space="preserve"> and banana composite flour could be used up to 20% in biscuits. The developed composite flour was high in protein, fibre, calcium, and iron, </w:t>
      </w:r>
      <w:r w:rsidR="00EE0101">
        <w:rPr>
          <w:rFonts w:ascii="Times New Roman" w:hAnsi="Times New Roman" w:cs="Times New Roman"/>
          <w:sz w:val="24"/>
          <w:szCs w:val="24"/>
        </w:rPr>
        <w:t>and it had</w:t>
      </w:r>
      <w:r w:rsidRPr="00EB287A">
        <w:rPr>
          <w:rFonts w:ascii="Times New Roman" w:hAnsi="Times New Roman" w:cs="Times New Roman"/>
          <w:sz w:val="24"/>
          <w:szCs w:val="24"/>
        </w:rPr>
        <w:t xml:space="preserve"> possible antioxidant activity (DPPH). Value-added biscuits enriched with </w:t>
      </w:r>
      <w:r w:rsidRPr="00A64171">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flour were organoleptically acceptable and nutritionally beneficial. The development and use of functional foods with medicinal properties will not only enhance the nutritional state of the general population, but will also benefit those suffering from degenerative disorders. In the future, </w:t>
      </w:r>
      <w:r w:rsidRPr="00A64171">
        <w:rPr>
          <w:rFonts w:ascii="Times New Roman" w:hAnsi="Times New Roman" w:cs="Times New Roman"/>
          <w:i/>
          <w:iCs/>
          <w:sz w:val="24"/>
          <w:szCs w:val="24"/>
        </w:rPr>
        <w:t>Acacia</w:t>
      </w:r>
      <w:r w:rsidRPr="00EB287A">
        <w:rPr>
          <w:rFonts w:ascii="Times New Roman" w:hAnsi="Times New Roman" w:cs="Times New Roman"/>
          <w:sz w:val="24"/>
          <w:szCs w:val="24"/>
        </w:rPr>
        <w:t>-fortified food products may be investigated to sustain essential health while also addressing protein-energy malnutrition and vitamin defici</w:t>
      </w:r>
      <w:r w:rsidR="000B7456" w:rsidRPr="00EB287A">
        <w:rPr>
          <w:rFonts w:ascii="Times New Roman" w:hAnsi="Times New Roman" w:cs="Times New Roman"/>
          <w:sz w:val="24"/>
          <w:szCs w:val="24"/>
        </w:rPr>
        <w:t>ency</w:t>
      </w:r>
      <w:r w:rsidR="00EE0101">
        <w:rPr>
          <w:rFonts w:ascii="Times New Roman" w:hAnsi="Times New Roman" w:cs="Times New Roman"/>
          <w:sz w:val="24"/>
          <w:szCs w:val="24"/>
        </w:rPr>
        <w:t>.</w:t>
      </w:r>
    </w:p>
    <w:p w14:paraId="0FF8F865" w14:textId="77777777" w:rsidR="00990687" w:rsidRPr="00FE7640" w:rsidRDefault="00990687" w:rsidP="00990687">
      <w:pPr>
        <w:rPr>
          <w:rFonts w:ascii="Calibri" w:eastAsia="Calibri" w:hAnsi="Calibri" w:cs="Times New Roman"/>
          <w:highlight w:val="yellow"/>
          <w:lang w:val="en-US"/>
        </w:rPr>
      </w:pPr>
      <w:bookmarkStart w:id="0" w:name="_Hlk193540946"/>
      <w:bookmarkStart w:id="1" w:name="_Hlk180402183"/>
      <w:bookmarkStart w:id="2" w:name="_Hlk183680988"/>
      <w:r w:rsidRPr="00FE7640">
        <w:rPr>
          <w:rFonts w:ascii="Calibri" w:eastAsia="Calibri" w:hAnsi="Calibri" w:cs="Times New Roman"/>
          <w:highlight w:val="yellow"/>
          <w:lang w:val="en-US"/>
        </w:rPr>
        <w:t>Disclaimer (Artificial intelligence)</w:t>
      </w:r>
    </w:p>
    <w:p w14:paraId="5D5DEDDE"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77B39CF"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D65A413"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F5439B4"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368F32"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1206514"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2D28A1B" w14:textId="77777777" w:rsidR="00990687" w:rsidRPr="009C5487" w:rsidRDefault="00990687" w:rsidP="0099068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208FF7B" w14:textId="77777777" w:rsidR="00990687" w:rsidRPr="009C5487" w:rsidRDefault="00990687" w:rsidP="00990687">
      <w:pPr>
        <w:rPr>
          <w:rFonts w:ascii="Calibri" w:eastAsia="Calibri" w:hAnsi="Calibri" w:cs="Times New Roman"/>
          <w:lang w:val="en-US"/>
        </w:rPr>
      </w:pPr>
      <w:r w:rsidRPr="009C5487">
        <w:rPr>
          <w:rFonts w:ascii="Calibri" w:eastAsia="Calibri" w:hAnsi="Calibri" w:cs="Times New Roman"/>
          <w:highlight w:val="yellow"/>
          <w:lang w:val="en-US"/>
        </w:rPr>
        <w:t>3.</w:t>
      </w:r>
      <w:bookmarkEnd w:id="0"/>
    </w:p>
    <w:bookmarkEnd w:id="1"/>
    <w:bookmarkEnd w:id="2"/>
    <w:p w14:paraId="285E2A0D" w14:textId="77777777" w:rsidR="005300EE" w:rsidRPr="00EB287A" w:rsidRDefault="005300EE" w:rsidP="009B7973">
      <w:pPr>
        <w:spacing w:line="360" w:lineRule="auto"/>
        <w:jc w:val="both"/>
        <w:rPr>
          <w:rFonts w:ascii="Times New Roman" w:hAnsi="Times New Roman" w:cs="Times New Roman"/>
          <w:sz w:val="24"/>
          <w:szCs w:val="24"/>
        </w:rPr>
      </w:pPr>
    </w:p>
    <w:p w14:paraId="388BCB55" w14:textId="5C1FDF21" w:rsidR="005300EE" w:rsidRPr="00EB287A" w:rsidRDefault="000648BE" w:rsidP="005300EE">
      <w:pPr>
        <w:spacing w:line="360" w:lineRule="auto"/>
        <w:jc w:val="both"/>
        <w:rPr>
          <w:rFonts w:ascii="Times New Roman" w:hAnsi="Times New Roman" w:cs="Times New Roman"/>
          <w:b/>
          <w:bCs/>
          <w:sz w:val="24"/>
          <w:szCs w:val="24"/>
        </w:rPr>
      </w:pPr>
      <w:r w:rsidRPr="00EB287A">
        <w:rPr>
          <w:rFonts w:ascii="Times New Roman" w:hAnsi="Times New Roman" w:cs="Times New Roman"/>
          <w:b/>
          <w:bCs/>
          <w:sz w:val="24"/>
          <w:szCs w:val="24"/>
        </w:rPr>
        <w:t xml:space="preserve">7. </w:t>
      </w:r>
      <w:r w:rsidR="00E556C3" w:rsidRPr="00EB287A">
        <w:rPr>
          <w:rFonts w:ascii="Times New Roman" w:hAnsi="Times New Roman" w:cs="Times New Roman"/>
          <w:b/>
          <w:bCs/>
          <w:sz w:val="24"/>
          <w:szCs w:val="24"/>
        </w:rPr>
        <w:t xml:space="preserve"> References</w:t>
      </w:r>
    </w:p>
    <w:p w14:paraId="66044801"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Abdel-Farid, I. B., Sheded, M. G., &amp; Mohamed, E. A. (2014). Metabolomic profiling and antioxidant activity of some </w:t>
      </w:r>
      <w:r w:rsidRPr="00A64171">
        <w:rPr>
          <w:rFonts w:ascii="Times New Roman" w:hAnsi="Times New Roman" w:cs="Times New Roman"/>
          <w:i/>
          <w:iCs/>
          <w:sz w:val="24"/>
          <w:szCs w:val="24"/>
        </w:rPr>
        <w:t>Acacia</w:t>
      </w:r>
      <w:r w:rsidRPr="00EB287A">
        <w:rPr>
          <w:rFonts w:ascii="Times New Roman" w:hAnsi="Times New Roman" w:cs="Times New Roman"/>
          <w:sz w:val="24"/>
          <w:szCs w:val="24"/>
        </w:rPr>
        <w:t xml:space="preserve"> species. Saudi Journal of Biological Sciences, 21(5), 400-408.</w:t>
      </w:r>
    </w:p>
    <w:p w14:paraId="4D4B3D2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Adeniji, T. A., Sanni, L. O., Barimalaa, I. S., &amp; Hart, A. D. (2006). Determination of micronutrients and colour variability among new plantain and banana hybrids flours. World Journal. Chemistry, 1(1), 23-27.</w:t>
      </w:r>
    </w:p>
    <w:p w14:paraId="5A77005A"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Adeola, A.A. and Ohizua, E.R. (2018). Physical, chemical, and sensory properties of biscuits prepared from flour blends of unripe cooking banana, pigeon pea, and sweet potato. Food Science Nutrition, 6: 532–540.</w:t>
      </w:r>
    </w:p>
    <w:p w14:paraId="22555317"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Agama-Acevedo, E., Islas-Hernandez, J.J., Pacheco-Vargas, G., Osorio-Diaz, P. and Bello-Perez, L.A. (2012). Starch digestibility and glycine index of cookie partially substituted with unripe banana flour. LWT- Food Science and Technology, 46: 177-182.</w:t>
      </w:r>
    </w:p>
    <w:p w14:paraId="3E615D64"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AOAC. (2000) Official Methods of Analysis. 16th Ed. Association of Official Analytical chemists. Arlyngton, Virginia, USA.</w:t>
      </w:r>
    </w:p>
    <w:p w14:paraId="38489C78"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Barman, K., &amp; Rai, S. N. (2004). In sacco degradability of few agro-industrial byproducts. Indian Journal of Animal Nutrition, 21(1), 26-29.</w:t>
      </w:r>
    </w:p>
    <w:p w14:paraId="54A78AF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Carter, J., &amp; Cowan, D. C. (1988). Phenology of </w:t>
      </w:r>
      <w:r w:rsidRPr="00DA5F94">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subsp. indica (Berth.) Brenan. In Proceedings 5th Biennial Conference, Australia Ranelands Society, Longreach, Queenslan (pp. 9-12).</w:t>
      </w:r>
    </w:p>
    <w:p w14:paraId="3A8A609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Clegg, K.M. (1956) The application of anthrone reagent to the estimation of starches in cereals. Journal of Agricultural and Food Chemistry, 7, 40-44.</w:t>
      </w:r>
    </w:p>
    <w:p w14:paraId="69A7A82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Fagg C (2001) </w:t>
      </w:r>
      <w:r w:rsidRPr="00DA5F94">
        <w:rPr>
          <w:rFonts w:ascii="Times New Roman" w:hAnsi="Times New Roman" w:cs="Times New Roman"/>
          <w:i/>
          <w:iCs/>
          <w:sz w:val="24"/>
          <w:szCs w:val="24"/>
        </w:rPr>
        <w:t>Acacia nilotica</w:t>
      </w:r>
      <w:r w:rsidRPr="00EB287A">
        <w:rPr>
          <w:rFonts w:ascii="Times New Roman" w:hAnsi="Times New Roman" w:cs="Times New Roman"/>
          <w:sz w:val="24"/>
          <w:szCs w:val="24"/>
        </w:rPr>
        <w:t>: Pioneer for dry lands. In: Agroforestry species and technologies. Roshetko, J.M (Ed.), Winrock International, Arizona, USA. Pp. 23-24.</w:t>
      </w:r>
    </w:p>
    <w:p w14:paraId="5FEA4485"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Grases F, March JG, Prieto RM, Simonet BM, CostaBauzá A, García-Raja A. (2000)Urinary phytate in calcium oxalatestones formers and healthy people. Scandinavian journal of urology and nephrology, 34(3), 162-164.</w:t>
      </w:r>
    </w:p>
    <w:p w14:paraId="39537B2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Haug, W. &amp; Lantzsch, H.J. (1983) Sensitive method for the rapid determination of phytate in cereals and cereal products. Journal of Science of Food and Agriculture, 34, 1423-1426.</w:t>
      </w:r>
    </w:p>
    <w:p w14:paraId="52A97DE2"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Jariwalla, R. J., Sabin, R., Lawson, S., &amp; Herman, Z. S. (1990). Lowering of serum cholesterol and triglycerides and modulation of divalent cations by dietary phytate. Journal of Applied Nutrition, 42(1), 18-28.</w:t>
      </w:r>
    </w:p>
    <w:p w14:paraId="4B4F2FB3"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Lindsey, W.L. &amp; Norwell, M.A. (1969) A new DPTA-TEA soil test for zinc and iron. Agronomy Abstract, 61, 84-89.</w:t>
      </w:r>
    </w:p>
    <w:p w14:paraId="37E5D5B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Mohapatra, D., Mishra, S., &amp; Sutar, N. (2010). Banana and its by-product utilisation: an overview.</w:t>
      </w:r>
    </w:p>
    <w:p w14:paraId="0745D390"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Nandal, U., &amp; Bhardwaj, R. L. (2014). </w:t>
      </w:r>
      <w:r w:rsidRPr="00EB287A">
        <w:rPr>
          <w:rFonts w:ascii="Times New Roman" w:hAnsi="Times New Roman" w:cs="Times New Roman"/>
          <w:sz w:val="24"/>
          <w:szCs w:val="24"/>
        </w:rPr>
        <w:t xml:space="preserve">The role of underutilized fruits in nutritional and economic security of tribals: a review. Critical reviews in food science and nutrition, 54(7), 880-890. </w:t>
      </w:r>
    </w:p>
    <w:p w14:paraId="1CD1E041"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Ndamitso, M.M., Mustapha, S., Etsuyankpa, M.B., Ajai, A.I. and Mathew, J.T. (2017). Evaluation of chemical composition of </w:t>
      </w:r>
      <w:r w:rsidRPr="00A103D7">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seeds. FUW Trends in Science &amp; Technology Journal, 2(2): 927-931.</w:t>
      </w:r>
    </w:p>
    <w:p w14:paraId="3A94E625"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Onomi, S., Okazaki, Y., &amp; Katayama, T. (2004). </w:t>
      </w:r>
      <w:r w:rsidRPr="00EB287A">
        <w:rPr>
          <w:rFonts w:ascii="Times New Roman" w:hAnsi="Times New Roman" w:cs="Times New Roman"/>
          <w:sz w:val="24"/>
          <w:szCs w:val="24"/>
        </w:rPr>
        <w:t>Effect of dietary level of phytic acid on hepatic and serum lipid status in rats fed a high-sucrose diet. Bioscience, biotechnology, and biochemistry, 68(6), 1379-1381.</w:t>
      </w:r>
    </w:p>
    <w:p w14:paraId="7D4DECA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Pareek, P. and Choudhry, M. (2013). Management of type 2 Diabetics by Indian Gum Arabic (</w:t>
      </w:r>
      <w:r w:rsidRPr="00A103D7">
        <w:rPr>
          <w:rFonts w:ascii="Times New Roman" w:hAnsi="Times New Roman" w:cs="Times New Roman"/>
          <w:i/>
          <w:iCs/>
          <w:sz w:val="24"/>
          <w:szCs w:val="24"/>
        </w:rPr>
        <w:t>Acacia nilotica</w:t>
      </w:r>
      <w:r w:rsidRPr="00EB287A">
        <w:rPr>
          <w:rFonts w:ascii="Times New Roman" w:hAnsi="Times New Roman" w:cs="Times New Roman"/>
          <w:sz w:val="24"/>
          <w:szCs w:val="24"/>
        </w:rPr>
        <w:t>) Pods Powder. International Journal of Food and Nutritional Science; 2(2): 77-83.</w:t>
      </w:r>
    </w:p>
    <w:p w14:paraId="317DEE36"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Sadiq, M. B., Hanpithakpong, W., Tarning, J., and Anal, A. K. (2015). Screening of phytochemicals and in vitro evaluation of antibacterial and antioxidant activities of leaves, pods and bark extracts of </w:t>
      </w:r>
      <w:r w:rsidRPr="00A103D7">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(L.) Del. Industrial crops and products, 77: 873-882.</w:t>
      </w:r>
    </w:p>
    <w:p w14:paraId="4728522D"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lastRenderedPageBreak/>
        <w:t xml:space="preserve">Siddhuraju, P., Vijaykumari, K. and Janardhanan, K. (1996). Chemical composition and nutritional evaluation of an underexploited legume, </w:t>
      </w:r>
      <w:r w:rsidRPr="00A103D7">
        <w:rPr>
          <w:rFonts w:ascii="Times New Roman" w:hAnsi="Times New Roman" w:cs="Times New Roman"/>
          <w:i/>
          <w:iCs/>
          <w:sz w:val="24"/>
          <w:szCs w:val="24"/>
        </w:rPr>
        <w:t>Acacia nilotica</w:t>
      </w:r>
      <w:r w:rsidRPr="00EB287A">
        <w:rPr>
          <w:rFonts w:ascii="Times New Roman" w:hAnsi="Times New Roman" w:cs="Times New Roman"/>
          <w:sz w:val="24"/>
          <w:szCs w:val="24"/>
        </w:rPr>
        <w:t xml:space="preserve"> (L.) Del. Food Chemistry, 57(3): 385 391.</w:t>
      </w:r>
    </w:p>
    <w:p w14:paraId="70E569E7"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Somogyi, N. (1945) A new reagent for the determination of sugar. Journal of Biological Chemistry, 160, 160-161.</w:t>
      </w:r>
    </w:p>
    <w:p w14:paraId="2C1CAFCA"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Sridevi, N., Yenagi, B., Basavaraj, R. R. and Basarkar, P. W. 2010. Studies on antioxidants content of cooked and enriched foods of North Karnataka. Journal of Dairying Foods &amp; Home Sciences, 29 (3): 204-209</w:t>
      </w:r>
    </w:p>
    <w:p w14:paraId="6390AF5F"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 xml:space="preserve">Stamatovska, V., Nakov, G., Kalevska, T., Uzunoska, Z. and Saveski, A. (2017). Characteristics of biscuits with </w:t>
      </w:r>
      <w:r w:rsidRPr="00A103D7">
        <w:rPr>
          <w:rFonts w:ascii="Times New Roman" w:hAnsi="Times New Roman" w:cs="Times New Roman"/>
          <w:i/>
          <w:iCs/>
          <w:sz w:val="24"/>
          <w:szCs w:val="24"/>
        </w:rPr>
        <w:t xml:space="preserve">Acacia </w:t>
      </w:r>
      <w:r w:rsidRPr="00EB287A">
        <w:rPr>
          <w:rFonts w:ascii="Times New Roman" w:hAnsi="Times New Roman" w:cs="Times New Roman"/>
          <w:sz w:val="24"/>
          <w:szCs w:val="24"/>
        </w:rPr>
        <w:t>gum. 12th Symposium with international participation “Novel Technologies and Economic Development”, Faculty of Technology, Leskovac, Republic of Srbija.</w:t>
      </w:r>
    </w:p>
    <w:p w14:paraId="40A4CB4B"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lang w:val="it-IT"/>
        </w:rPr>
        <w:t xml:space="preserve">Vagi, E., Rapavi, E., Hadolin, M., Vasarhelyine Peredi, K., Balazs, A., Blazovics, A., &amp; Simandi, B. (2005). </w:t>
      </w:r>
      <w:r w:rsidRPr="00EB287A">
        <w:rPr>
          <w:rFonts w:ascii="Times New Roman" w:hAnsi="Times New Roman" w:cs="Times New Roman"/>
          <w:sz w:val="24"/>
          <w:szCs w:val="24"/>
        </w:rPr>
        <w:t>Phenolic and triterpenoid antioxidants from Origanum majorana L. herb and extracts obtained with different solvents. Journal of agricultural and food chemistry, 53(1), 17-21.</w:t>
      </w:r>
    </w:p>
    <w:p w14:paraId="0D17D8C9"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Vasudha, S., &amp; Mishra, H. N. (2013). Non dairy probiotic beverages. International Food Research Journal, 20(1).</w:t>
      </w:r>
    </w:p>
    <w:p w14:paraId="66E45702"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Yemm, E.W. &amp; Wills, A.J. (1954) The estimation of carbohydrates in plant extracts by anthrone. Journal of Biochemistry, 57(3), 508-514.</w:t>
      </w:r>
    </w:p>
    <w:p w14:paraId="60EAC636" w14:textId="77777777" w:rsidR="005300EE" w:rsidRPr="00EB287A"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Yoon, J. H., Thompson, L. U., &amp; Jenkins, D. J. (1983). The effect of phytic acid on in vitro rate of starch digestibility and blood glucose response. The American journal of clinical nutrition, 38(6), 835-842.</w:t>
      </w:r>
    </w:p>
    <w:p w14:paraId="29C2E155" w14:textId="77777777" w:rsidR="005300EE" w:rsidRPr="009B7973" w:rsidRDefault="005300EE" w:rsidP="005300EE">
      <w:pPr>
        <w:spacing w:line="360" w:lineRule="auto"/>
        <w:ind w:left="720" w:hanging="720"/>
        <w:jc w:val="both"/>
        <w:rPr>
          <w:rFonts w:ascii="Times New Roman" w:hAnsi="Times New Roman" w:cs="Times New Roman"/>
          <w:sz w:val="24"/>
          <w:szCs w:val="24"/>
        </w:rPr>
      </w:pPr>
      <w:r w:rsidRPr="00EB287A">
        <w:rPr>
          <w:rFonts w:ascii="Times New Roman" w:hAnsi="Times New Roman" w:cs="Times New Roman"/>
          <w:sz w:val="24"/>
          <w:szCs w:val="24"/>
        </w:rPr>
        <w:t>Zhang, P., Whistler, R. L., BeMiller, J. N., &amp; Hamaker, B. R. (2005). Banana starch: production, physicochemical properties, and digestibility—a review. Carbohydrate polymers, 59(4), 443 458.</w:t>
      </w:r>
    </w:p>
    <w:sectPr w:rsidR="005300EE" w:rsidRPr="009B79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00C2" w14:textId="77777777" w:rsidR="009E5E53" w:rsidRDefault="009E5E53" w:rsidP="00496346">
      <w:pPr>
        <w:spacing w:after="0" w:line="240" w:lineRule="auto"/>
      </w:pPr>
      <w:r>
        <w:separator/>
      </w:r>
    </w:p>
  </w:endnote>
  <w:endnote w:type="continuationSeparator" w:id="0">
    <w:p w14:paraId="37D7A1A3" w14:textId="77777777" w:rsidR="009E5E53" w:rsidRDefault="009E5E53" w:rsidP="0049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9B0" w14:textId="77777777" w:rsidR="00496346" w:rsidRDefault="0049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6362" w14:textId="77777777" w:rsidR="00496346" w:rsidRDefault="0049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ACC7" w14:textId="77777777" w:rsidR="00496346" w:rsidRDefault="0049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6767" w14:textId="77777777" w:rsidR="009E5E53" w:rsidRDefault="009E5E53" w:rsidP="00496346">
      <w:pPr>
        <w:spacing w:after="0" w:line="240" w:lineRule="auto"/>
      </w:pPr>
      <w:r>
        <w:separator/>
      </w:r>
    </w:p>
  </w:footnote>
  <w:footnote w:type="continuationSeparator" w:id="0">
    <w:p w14:paraId="5B1D90E9" w14:textId="77777777" w:rsidR="009E5E53" w:rsidRDefault="009E5E53" w:rsidP="0049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E9DB" w14:textId="673C925E" w:rsidR="00496346" w:rsidRDefault="00CE42EB">
    <w:pPr>
      <w:pStyle w:val="Header"/>
    </w:pPr>
    <w:r>
      <w:rPr>
        <w:noProof/>
      </w:rPr>
      <w:pict w14:anchorId="7E88F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4BD5" w14:textId="6FFB3851" w:rsidR="00496346" w:rsidRDefault="00CE42EB">
    <w:pPr>
      <w:pStyle w:val="Header"/>
    </w:pPr>
    <w:r>
      <w:rPr>
        <w:noProof/>
      </w:rPr>
      <w:pict w14:anchorId="031C4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5376" w14:textId="49E5B129" w:rsidR="00496346" w:rsidRDefault="00CE42EB">
    <w:pPr>
      <w:pStyle w:val="Header"/>
    </w:pPr>
    <w:r>
      <w:rPr>
        <w:noProof/>
      </w:rPr>
      <w:pict w14:anchorId="73136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70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7037"/>
    <w:multiLevelType w:val="hybridMultilevel"/>
    <w:tmpl w:val="E7961206"/>
    <w:lvl w:ilvl="0" w:tplc="371EE74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013DFE"/>
    <w:multiLevelType w:val="multilevel"/>
    <w:tmpl w:val="EEDC06D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866F8"/>
    <w:multiLevelType w:val="multilevel"/>
    <w:tmpl w:val="1040A92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216264"/>
    <w:multiLevelType w:val="multilevel"/>
    <w:tmpl w:val="A77005F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E6509C"/>
    <w:multiLevelType w:val="multilevel"/>
    <w:tmpl w:val="A55068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1808596">
    <w:abstractNumId w:val="0"/>
  </w:num>
  <w:num w:numId="2" w16cid:durableId="526023940">
    <w:abstractNumId w:val="4"/>
  </w:num>
  <w:num w:numId="3" w16cid:durableId="1768769315">
    <w:abstractNumId w:val="1"/>
  </w:num>
  <w:num w:numId="4" w16cid:durableId="943155020">
    <w:abstractNumId w:val="3"/>
  </w:num>
  <w:num w:numId="5" w16cid:durableId="107801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C3"/>
    <w:rsid w:val="00006C5C"/>
    <w:rsid w:val="00041732"/>
    <w:rsid w:val="00060179"/>
    <w:rsid w:val="000648BE"/>
    <w:rsid w:val="00065814"/>
    <w:rsid w:val="000B2941"/>
    <w:rsid w:val="000B7456"/>
    <w:rsid w:val="0013032C"/>
    <w:rsid w:val="00144036"/>
    <w:rsid w:val="00146FE7"/>
    <w:rsid w:val="001674D3"/>
    <w:rsid w:val="001768B4"/>
    <w:rsid w:val="00177446"/>
    <w:rsid w:val="001823AC"/>
    <w:rsid w:val="00183712"/>
    <w:rsid w:val="001C4F00"/>
    <w:rsid w:val="001D67DA"/>
    <w:rsid w:val="00256685"/>
    <w:rsid w:val="00296033"/>
    <w:rsid w:val="002A7EB6"/>
    <w:rsid w:val="002C4877"/>
    <w:rsid w:val="00337522"/>
    <w:rsid w:val="003A4DB8"/>
    <w:rsid w:val="003B08E6"/>
    <w:rsid w:val="003F0B23"/>
    <w:rsid w:val="0041710C"/>
    <w:rsid w:val="004520D3"/>
    <w:rsid w:val="004663A8"/>
    <w:rsid w:val="00496346"/>
    <w:rsid w:val="004E32D9"/>
    <w:rsid w:val="004E36CB"/>
    <w:rsid w:val="005300EE"/>
    <w:rsid w:val="005300F1"/>
    <w:rsid w:val="00540F2C"/>
    <w:rsid w:val="00541227"/>
    <w:rsid w:val="005434B7"/>
    <w:rsid w:val="00561EDF"/>
    <w:rsid w:val="00584D76"/>
    <w:rsid w:val="005A5DEC"/>
    <w:rsid w:val="005B0DA0"/>
    <w:rsid w:val="005B537F"/>
    <w:rsid w:val="005F78C7"/>
    <w:rsid w:val="00664ACB"/>
    <w:rsid w:val="00681356"/>
    <w:rsid w:val="006D65BA"/>
    <w:rsid w:val="006E218F"/>
    <w:rsid w:val="00713786"/>
    <w:rsid w:val="00717154"/>
    <w:rsid w:val="00765523"/>
    <w:rsid w:val="00777772"/>
    <w:rsid w:val="00786289"/>
    <w:rsid w:val="00797547"/>
    <w:rsid w:val="00810305"/>
    <w:rsid w:val="00832442"/>
    <w:rsid w:val="00835991"/>
    <w:rsid w:val="00835BAA"/>
    <w:rsid w:val="00851E37"/>
    <w:rsid w:val="00873E80"/>
    <w:rsid w:val="008C5AE1"/>
    <w:rsid w:val="008E29AD"/>
    <w:rsid w:val="008E573E"/>
    <w:rsid w:val="008E795B"/>
    <w:rsid w:val="00941D09"/>
    <w:rsid w:val="00947BE0"/>
    <w:rsid w:val="00957F0D"/>
    <w:rsid w:val="009810D7"/>
    <w:rsid w:val="00990687"/>
    <w:rsid w:val="009B7973"/>
    <w:rsid w:val="009C2CEE"/>
    <w:rsid w:val="009E0D35"/>
    <w:rsid w:val="009E5E53"/>
    <w:rsid w:val="009F4B37"/>
    <w:rsid w:val="009F5077"/>
    <w:rsid w:val="00A103D7"/>
    <w:rsid w:val="00A64171"/>
    <w:rsid w:val="00A93CE3"/>
    <w:rsid w:val="00AA2C43"/>
    <w:rsid w:val="00AB6B21"/>
    <w:rsid w:val="00AD78BE"/>
    <w:rsid w:val="00AE17AF"/>
    <w:rsid w:val="00B370D9"/>
    <w:rsid w:val="00B61D89"/>
    <w:rsid w:val="00B64AC7"/>
    <w:rsid w:val="00BB3B7A"/>
    <w:rsid w:val="00BB4AE4"/>
    <w:rsid w:val="00BF2C21"/>
    <w:rsid w:val="00BF6794"/>
    <w:rsid w:val="00C27AD2"/>
    <w:rsid w:val="00C56FD5"/>
    <w:rsid w:val="00C628A1"/>
    <w:rsid w:val="00C83F6E"/>
    <w:rsid w:val="00C96300"/>
    <w:rsid w:val="00CB7451"/>
    <w:rsid w:val="00CE42EB"/>
    <w:rsid w:val="00CF2242"/>
    <w:rsid w:val="00D028EE"/>
    <w:rsid w:val="00D16646"/>
    <w:rsid w:val="00D22914"/>
    <w:rsid w:val="00D24E51"/>
    <w:rsid w:val="00D500EA"/>
    <w:rsid w:val="00D55E6E"/>
    <w:rsid w:val="00D864D8"/>
    <w:rsid w:val="00DA5F94"/>
    <w:rsid w:val="00DA7B5A"/>
    <w:rsid w:val="00DB1489"/>
    <w:rsid w:val="00DD25D1"/>
    <w:rsid w:val="00E1354D"/>
    <w:rsid w:val="00E42FE8"/>
    <w:rsid w:val="00E556C3"/>
    <w:rsid w:val="00E85E37"/>
    <w:rsid w:val="00EB161C"/>
    <w:rsid w:val="00EB287A"/>
    <w:rsid w:val="00EC0E55"/>
    <w:rsid w:val="00EE0101"/>
    <w:rsid w:val="00EE2B9E"/>
    <w:rsid w:val="00F25E72"/>
    <w:rsid w:val="00F91625"/>
    <w:rsid w:val="00FA0321"/>
    <w:rsid w:val="00FA61E4"/>
    <w:rsid w:val="00FF7B0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41C9C2"/>
  <w15:chartTrackingRefBased/>
  <w15:docId w15:val="{16D18B59-134E-4B92-AEC3-2E907937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6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6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6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6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6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6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6C3"/>
    <w:rPr>
      <w:rFonts w:eastAsiaTheme="majorEastAsia" w:cstheme="majorBidi"/>
      <w:color w:val="272727" w:themeColor="text1" w:themeTint="D8"/>
    </w:rPr>
  </w:style>
  <w:style w:type="paragraph" w:styleId="Title">
    <w:name w:val="Title"/>
    <w:basedOn w:val="Normal"/>
    <w:next w:val="Normal"/>
    <w:link w:val="TitleChar"/>
    <w:uiPriority w:val="10"/>
    <w:qFormat/>
    <w:rsid w:val="00E5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6C3"/>
    <w:pPr>
      <w:spacing w:before="160"/>
      <w:jc w:val="center"/>
    </w:pPr>
    <w:rPr>
      <w:i/>
      <w:iCs/>
      <w:color w:val="404040" w:themeColor="text1" w:themeTint="BF"/>
    </w:rPr>
  </w:style>
  <w:style w:type="character" w:customStyle="1" w:styleId="QuoteChar">
    <w:name w:val="Quote Char"/>
    <w:basedOn w:val="DefaultParagraphFont"/>
    <w:link w:val="Quote"/>
    <w:uiPriority w:val="29"/>
    <w:rsid w:val="00E556C3"/>
    <w:rPr>
      <w:i/>
      <w:iCs/>
      <w:color w:val="404040" w:themeColor="text1" w:themeTint="BF"/>
    </w:rPr>
  </w:style>
  <w:style w:type="paragraph" w:styleId="ListParagraph">
    <w:name w:val="List Paragraph"/>
    <w:basedOn w:val="Normal"/>
    <w:uiPriority w:val="34"/>
    <w:qFormat/>
    <w:rsid w:val="00E556C3"/>
    <w:pPr>
      <w:ind w:left="720"/>
      <w:contextualSpacing/>
    </w:pPr>
  </w:style>
  <w:style w:type="character" w:styleId="IntenseEmphasis">
    <w:name w:val="Intense Emphasis"/>
    <w:basedOn w:val="DefaultParagraphFont"/>
    <w:uiPriority w:val="21"/>
    <w:qFormat/>
    <w:rsid w:val="00E556C3"/>
    <w:rPr>
      <w:i/>
      <w:iCs/>
      <w:color w:val="2F5496" w:themeColor="accent1" w:themeShade="BF"/>
    </w:rPr>
  </w:style>
  <w:style w:type="paragraph" w:styleId="IntenseQuote">
    <w:name w:val="Intense Quote"/>
    <w:basedOn w:val="Normal"/>
    <w:next w:val="Normal"/>
    <w:link w:val="IntenseQuoteChar"/>
    <w:uiPriority w:val="30"/>
    <w:qFormat/>
    <w:rsid w:val="00E55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6C3"/>
    <w:rPr>
      <w:i/>
      <w:iCs/>
      <w:color w:val="2F5496" w:themeColor="accent1" w:themeShade="BF"/>
    </w:rPr>
  </w:style>
  <w:style w:type="character" w:styleId="IntenseReference">
    <w:name w:val="Intense Reference"/>
    <w:basedOn w:val="DefaultParagraphFont"/>
    <w:uiPriority w:val="32"/>
    <w:qFormat/>
    <w:rsid w:val="00E556C3"/>
    <w:rPr>
      <w:b/>
      <w:bCs/>
      <w:smallCaps/>
      <w:color w:val="2F5496" w:themeColor="accent1" w:themeShade="BF"/>
      <w:spacing w:val="5"/>
    </w:rPr>
  </w:style>
  <w:style w:type="character" w:styleId="PlaceholderText">
    <w:name w:val="Placeholder Text"/>
    <w:basedOn w:val="DefaultParagraphFont"/>
    <w:uiPriority w:val="99"/>
    <w:semiHidden/>
    <w:rsid w:val="00FA61E4"/>
    <w:rPr>
      <w:color w:val="666666"/>
    </w:rPr>
  </w:style>
  <w:style w:type="paragraph" w:styleId="NormalWeb">
    <w:name w:val="Normal (Web)"/>
    <w:basedOn w:val="Normal"/>
    <w:uiPriority w:val="99"/>
    <w:semiHidden/>
    <w:unhideWhenUsed/>
    <w:rsid w:val="00144036"/>
    <w:rPr>
      <w:rFonts w:ascii="Times New Roman" w:hAnsi="Times New Roman" w:cs="Times New Roman"/>
      <w:sz w:val="24"/>
      <w:szCs w:val="24"/>
    </w:rPr>
  </w:style>
  <w:style w:type="table" w:styleId="TableGrid">
    <w:name w:val="Table Grid"/>
    <w:basedOn w:val="TableNormal"/>
    <w:uiPriority w:val="39"/>
    <w:rsid w:val="00AA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B23"/>
    <w:rPr>
      <w:sz w:val="16"/>
      <w:szCs w:val="16"/>
    </w:rPr>
  </w:style>
  <w:style w:type="paragraph" w:styleId="CommentText">
    <w:name w:val="annotation text"/>
    <w:basedOn w:val="Normal"/>
    <w:link w:val="CommentTextChar"/>
    <w:uiPriority w:val="99"/>
    <w:semiHidden/>
    <w:unhideWhenUsed/>
    <w:rsid w:val="003F0B23"/>
    <w:pPr>
      <w:spacing w:line="240" w:lineRule="auto"/>
    </w:pPr>
    <w:rPr>
      <w:sz w:val="20"/>
      <w:szCs w:val="20"/>
    </w:rPr>
  </w:style>
  <w:style w:type="character" w:customStyle="1" w:styleId="CommentTextChar">
    <w:name w:val="Comment Text Char"/>
    <w:basedOn w:val="DefaultParagraphFont"/>
    <w:link w:val="CommentText"/>
    <w:uiPriority w:val="99"/>
    <w:semiHidden/>
    <w:rsid w:val="003F0B23"/>
    <w:rPr>
      <w:sz w:val="20"/>
      <w:szCs w:val="20"/>
    </w:rPr>
  </w:style>
  <w:style w:type="paragraph" w:styleId="CommentSubject">
    <w:name w:val="annotation subject"/>
    <w:basedOn w:val="CommentText"/>
    <w:next w:val="CommentText"/>
    <w:link w:val="CommentSubjectChar"/>
    <w:uiPriority w:val="99"/>
    <w:semiHidden/>
    <w:unhideWhenUsed/>
    <w:rsid w:val="003F0B23"/>
    <w:rPr>
      <w:b/>
      <w:bCs/>
    </w:rPr>
  </w:style>
  <w:style w:type="character" w:customStyle="1" w:styleId="CommentSubjectChar">
    <w:name w:val="Comment Subject Char"/>
    <w:basedOn w:val="CommentTextChar"/>
    <w:link w:val="CommentSubject"/>
    <w:uiPriority w:val="99"/>
    <w:semiHidden/>
    <w:rsid w:val="003F0B23"/>
    <w:rPr>
      <w:b/>
      <w:bCs/>
      <w:sz w:val="20"/>
      <w:szCs w:val="20"/>
    </w:rPr>
  </w:style>
  <w:style w:type="character" w:styleId="Hyperlink">
    <w:name w:val="Hyperlink"/>
    <w:basedOn w:val="DefaultParagraphFont"/>
    <w:uiPriority w:val="99"/>
    <w:unhideWhenUsed/>
    <w:rsid w:val="004E32D9"/>
    <w:rPr>
      <w:color w:val="0563C1" w:themeColor="hyperlink"/>
      <w:u w:val="single"/>
    </w:rPr>
  </w:style>
  <w:style w:type="character" w:styleId="UnresolvedMention">
    <w:name w:val="Unresolved Mention"/>
    <w:basedOn w:val="DefaultParagraphFont"/>
    <w:uiPriority w:val="99"/>
    <w:semiHidden/>
    <w:unhideWhenUsed/>
    <w:rsid w:val="009810D7"/>
    <w:rPr>
      <w:color w:val="605E5C"/>
      <w:shd w:val="clear" w:color="auto" w:fill="E1DFDD"/>
    </w:rPr>
  </w:style>
  <w:style w:type="paragraph" w:styleId="Header">
    <w:name w:val="header"/>
    <w:basedOn w:val="Normal"/>
    <w:link w:val="HeaderChar"/>
    <w:uiPriority w:val="99"/>
    <w:unhideWhenUsed/>
    <w:rsid w:val="0049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46"/>
  </w:style>
  <w:style w:type="paragraph" w:styleId="Footer">
    <w:name w:val="footer"/>
    <w:basedOn w:val="Normal"/>
    <w:link w:val="FooterChar"/>
    <w:uiPriority w:val="99"/>
    <w:unhideWhenUsed/>
    <w:rsid w:val="0049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640">
      <w:bodyDiv w:val="1"/>
      <w:marLeft w:val="0"/>
      <w:marRight w:val="0"/>
      <w:marTop w:val="0"/>
      <w:marBottom w:val="0"/>
      <w:divBdr>
        <w:top w:val="none" w:sz="0" w:space="0" w:color="auto"/>
        <w:left w:val="none" w:sz="0" w:space="0" w:color="auto"/>
        <w:bottom w:val="none" w:sz="0" w:space="0" w:color="auto"/>
        <w:right w:val="none" w:sz="0" w:space="0" w:color="auto"/>
      </w:divBdr>
    </w:div>
    <w:div w:id="22872459">
      <w:bodyDiv w:val="1"/>
      <w:marLeft w:val="0"/>
      <w:marRight w:val="0"/>
      <w:marTop w:val="0"/>
      <w:marBottom w:val="0"/>
      <w:divBdr>
        <w:top w:val="none" w:sz="0" w:space="0" w:color="auto"/>
        <w:left w:val="none" w:sz="0" w:space="0" w:color="auto"/>
        <w:bottom w:val="none" w:sz="0" w:space="0" w:color="auto"/>
        <w:right w:val="none" w:sz="0" w:space="0" w:color="auto"/>
      </w:divBdr>
      <w:divsChild>
        <w:div w:id="763497089">
          <w:marLeft w:val="0"/>
          <w:marRight w:val="0"/>
          <w:marTop w:val="0"/>
          <w:marBottom w:val="0"/>
          <w:divBdr>
            <w:top w:val="none" w:sz="0" w:space="0" w:color="auto"/>
            <w:left w:val="none" w:sz="0" w:space="0" w:color="auto"/>
            <w:bottom w:val="none" w:sz="0" w:space="0" w:color="auto"/>
            <w:right w:val="none" w:sz="0" w:space="0" w:color="auto"/>
          </w:divBdr>
          <w:divsChild>
            <w:div w:id="1039628795">
              <w:marLeft w:val="0"/>
              <w:marRight w:val="0"/>
              <w:marTop w:val="0"/>
              <w:marBottom w:val="0"/>
              <w:divBdr>
                <w:top w:val="none" w:sz="0" w:space="0" w:color="auto"/>
                <w:left w:val="none" w:sz="0" w:space="0" w:color="auto"/>
                <w:bottom w:val="none" w:sz="0" w:space="0" w:color="auto"/>
                <w:right w:val="none" w:sz="0" w:space="0" w:color="auto"/>
              </w:divBdr>
              <w:divsChild>
                <w:div w:id="1376001912">
                  <w:marLeft w:val="0"/>
                  <w:marRight w:val="0"/>
                  <w:marTop w:val="0"/>
                  <w:marBottom w:val="0"/>
                  <w:divBdr>
                    <w:top w:val="none" w:sz="0" w:space="0" w:color="auto"/>
                    <w:left w:val="none" w:sz="0" w:space="0" w:color="auto"/>
                    <w:bottom w:val="none" w:sz="0" w:space="0" w:color="auto"/>
                    <w:right w:val="none" w:sz="0" w:space="0" w:color="auto"/>
                  </w:divBdr>
                  <w:divsChild>
                    <w:div w:id="1827284927">
                      <w:marLeft w:val="0"/>
                      <w:marRight w:val="0"/>
                      <w:marTop w:val="0"/>
                      <w:marBottom w:val="0"/>
                      <w:divBdr>
                        <w:top w:val="none" w:sz="0" w:space="0" w:color="auto"/>
                        <w:left w:val="none" w:sz="0" w:space="0" w:color="auto"/>
                        <w:bottom w:val="none" w:sz="0" w:space="0" w:color="auto"/>
                        <w:right w:val="none" w:sz="0" w:space="0" w:color="auto"/>
                      </w:divBdr>
                      <w:divsChild>
                        <w:div w:id="379477575">
                          <w:marLeft w:val="0"/>
                          <w:marRight w:val="0"/>
                          <w:marTop w:val="0"/>
                          <w:marBottom w:val="0"/>
                          <w:divBdr>
                            <w:top w:val="none" w:sz="0" w:space="0" w:color="auto"/>
                            <w:left w:val="none" w:sz="0" w:space="0" w:color="auto"/>
                            <w:bottom w:val="none" w:sz="0" w:space="0" w:color="auto"/>
                            <w:right w:val="none" w:sz="0" w:space="0" w:color="auto"/>
                          </w:divBdr>
                          <w:divsChild>
                            <w:div w:id="1032000090">
                              <w:marLeft w:val="0"/>
                              <w:marRight w:val="0"/>
                              <w:marTop w:val="0"/>
                              <w:marBottom w:val="0"/>
                              <w:divBdr>
                                <w:top w:val="none" w:sz="0" w:space="0" w:color="auto"/>
                                <w:left w:val="none" w:sz="0" w:space="0" w:color="auto"/>
                                <w:bottom w:val="none" w:sz="0" w:space="0" w:color="auto"/>
                                <w:right w:val="none" w:sz="0" w:space="0" w:color="auto"/>
                              </w:divBdr>
                              <w:divsChild>
                                <w:div w:id="662782869">
                                  <w:marLeft w:val="0"/>
                                  <w:marRight w:val="0"/>
                                  <w:marTop w:val="0"/>
                                  <w:marBottom w:val="0"/>
                                  <w:divBdr>
                                    <w:top w:val="none" w:sz="0" w:space="0" w:color="auto"/>
                                    <w:left w:val="none" w:sz="0" w:space="0" w:color="auto"/>
                                    <w:bottom w:val="none" w:sz="0" w:space="0" w:color="auto"/>
                                    <w:right w:val="none" w:sz="0" w:space="0" w:color="auto"/>
                                  </w:divBdr>
                                  <w:divsChild>
                                    <w:div w:id="6920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1534">
                          <w:marLeft w:val="0"/>
                          <w:marRight w:val="0"/>
                          <w:marTop w:val="0"/>
                          <w:marBottom w:val="0"/>
                          <w:divBdr>
                            <w:top w:val="none" w:sz="0" w:space="0" w:color="auto"/>
                            <w:left w:val="none" w:sz="0" w:space="0" w:color="auto"/>
                            <w:bottom w:val="none" w:sz="0" w:space="0" w:color="auto"/>
                            <w:right w:val="none" w:sz="0" w:space="0" w:color="auto"/>
                          </w:divBdr>
                          <w:divsChild>
                            <w:div w:id="1748578124">
                              <w:marLeft w:val="0"/>
                              <w:marRight w:val="0"/>
                              <w:marTop w:val="0"/>
                              <w:marBottom w:val="0"/>
                              <w:divBdr>
                                <w:top w:val="none" w:sz="0" w:space="0" w:color="auto"/>
                                <w:left w:val="none" w:sz="0" w:space="0" w:color="auto"/>
                                <w:bottom w:val="none" w:sz="0" w:space="0" w:color="auto"/>
                                <w:right w:val="none" w:sz="0" w:space="0" w:color="auto"/>
                              </w:divBdr>
                              <w:divsChild>
                                <w:div w:id="1547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4782">
      <w:bodyDiv w:val="1"/>
      <w:marLeft w:val="0"/>
      <w:marRight w:val="0"/>
      <w:marTop w:val="0"/>
      <w:marBottom w:val="0"/>
      <w:divBdr>
        <w:top w:val="none" w:sz="0" w:space="0" w:color="auto"/>
        <w:left w:val="none" w:sz="0" w:space="0" w:color="auto"/>
        <w:bottom w:val="none" w:sz="0" w:space="0" w:color="auto"/>
        <w:right w:val="none" w:sz="0" w:space="0" w:color="auto"/>
      </w:divBdr>
    </w:div>
    <w:div w:id="29769215">
      <w:bodyDiv w:val="1"/>
      <w:marLeft w:val="0"/>
      <w:marRight w:val="0"/>
      <w:marTop w:val="0"/>
      <w:marBottom w:val="0"/>
      <w:divBdr>
        <w:top w:val="none" w:sz="0" w:space="0" w:color="auto"/>
        <w:left w:val="none" w:sz="0" w:space="0" w:color="auto"/>
        <w:bottom w:val="none" w:sz="0" w:space="0" w:color="auto"/>
        <w:right w:val="none" w:sz="0" w:space="0" w:color="auto"/>
      </w:divBdr>
    </w:div>
    <w:div w:id="30306999">
      <w:bodyDiv w:val="1"/>
      <w:marLeft w:val="0"/>
      <w:marRight w:val="0"/>
      <w:marTop w:val="0"/>
      <w:marBottom w:val="0"/>
      <w:divBdr>
        <w:top w:val="none" w:sz="0" w:space="0" w:color="auto"/>
        <w:left w:val="none" w:sz="0" w:space="0" w:color="auto"/>
        <w:bottom w:val="none" w:sz="0" w:space="0" w:color="auto"/>
        <w:right w:val="none" w:sz="0" w:space="0" w:color="auto"/>
      </w:divBdr>
    </w:div>
    <w:div w:id="51009075">
      <w:bodyDiv w:val="1"/>
      <w:marLeft w:val="0"/>
      <w:marRight w:val="0"/>
      <w:marTop w:val="0"/>
      <w:marBottom w:val="0"/>
      <w:divBdr>
        <w:top w:val="none" w:sz="0" w:space="0" w:color="auto"/>
        <w:left w:val="none" w:sz="0" w:space="0" w:color="auto"/>
        <w:bottom w:val="none" w:sz="0" w:space="0" w:color="auto"/>
        <w:right w:val="none" w:sz="0" w:space="0" w:color="auto"/>
      </w:divBdr>
    </w:div>
    <w:div w:id="59518598">
      <w:bodyDiv w:val="1"/>
      <w:marLeft w:val="0"/>
      <w:marRight w:val="0"/>
      <w:marTop w:val="0"/>
      <w:marBottom w:val="0"/>
      <w:divBdr>
        <w:top w:val="none" w:sz="0" w:space="0" w:color="auto"/>
        <w:left w:val="none" w:sz="0" w:space="0" w:color="auto"/>
        <w:bottom w:val="none" w:sz="0" w:space="0" w:color="auto"/>
        <w:right w:val="none" w:sz="0" w:space="0" w:color="auto"/>
      </w:divBdr>
    </w:div>
    <w:div w:id="68122016">
      <w:bodyDiv w:val="1"/>
      <w:marLeft w:val="0"/>
      <w:marRight w:val="0"/>
      <w:marTop w:val="0"/>
      <w:marBottom w:val="0"/>
      <w:divBdr>
        <w:top w:val="none" w:sz="0" w:space="0" w:color="auto"/>
        <w:left w:val="none" w:sz="0" w:space="0" w:color="auto"/>
        <w:bottom w:val="none" w:sz="0" w:space="0" w:color="auto"/>
        <w:right w:val="none" w:sz="0" w:space="0" w:color="auto"/>
      </w:divBdr>
    </w:div>
    <w:div w:id="72359674">
      <w:bodyDiv w:val="1"/>
      <w:marLeft w:val="0"/>
      <w:marRight w:val="0"/>
      <w:marTop w:val="0"/>
      <w:marBottom w:val="0"/>
      <w:divBdr>
        <w:top w:val="none" w:sz="0" w:space="0" w:color="auto"/>
        <w:left w:val="none" w:sz="0" w:space="0" w:color="auto"/>
        <w:bottom w:val="none" w:sz="0" w:space="0" w:color="auto"/>
        <w:right w:val="none" w:sz="0" w:space="0" w:color="auto"/>
      </w:divBdr>
    </w:div>
    <w:div w:id="93595526">
      <w:bodyDiv w:val="1"/>
      <w:marLeft w:val="0"/>
      <w:marRight w:val="0"/>
      <w:marTop w:val="0"/>
      <w:marBottom w:val="0"/>
      <w:divBdr>
        <w:top w:val="none" w:sz="0" w:space="0" w:color="auto"/>
        <w:left w:val="none" w:sz="0" w:space="0" w:color="auto"/>
        <w:bottom w:val="none" w:sz="0" w:space="0" w:color="auto"/>
        <w:right w:val="none" w:sz="0" w:space="0" w:color="auto"/>
      </w:divBdr>
    </w:div>
    <w:div w:id="98525451">
      <w:bodyDiv w:val="1"/>
      <w:marLeft w:val="0"/>
      <w:marRight w:val="0"/>
      <w:marTop w:val="0"/>
      <w:marBottom w:val="0"/>
      <w:divBdr>
        <w:top w:val="none" w:sz="0" w:space="0" w:color="auto"/>
        <w:left w:val="none" w:sz="0" w:space="0" w:color="auto"/>
        <w:bottom w:val="none" w:sz="0" w:space="0" w:color="auto"/>
        <w:right w:val="none" w:sz="0" w:space="0" w:color="auto"/>
      </w:divBdr>
    </w:div>
    <w:div w:id="120878533">
      <w:bodyDiv w:val="1"/>
      <w:marLeft w:val="0"/>
      <w:marRight w:val="0"/>
      <w:marTop w:val="0"/>
      <w:marBottom w:val="0"/>
      <w:divBdr>
        <w:top w:val="none" w:sz="0" w:space="0" w:color="auto"/>
        <w:left w:val="none" w:sz="0" w:space="0" w:color="auto"/>
        <w:bottom w:val="none" w:sz="0" w:space="0" w:color="auto"/>
        <w:right w:val="none" w:sz="0" w:space="0" w:color="auto"/>
      </w:divBdr>
    </w:div>
    <w:div w:id="169218614">
      <w:bodyDiv w:val="1"/>
      <w:marLeft w:val="0"/>
      <w:marRight w:val="0"/>
      <w:marTop w:val="0"/>
      <w:marBottom w:val="0"/>
      <w:divBdr>
        <w:top w:val="none" w:sz="0" w:space="0" w:color="auto"/>
        <w:left w:val="none" w:sz="0" w:space="0" w:color="auto"/>
        <w:bottom w:val="none" w:sz="0" w:space="0" w:color="auto"/>
        <w:right w:val="none" w:sz="0" w:space="0" w:color="auto"/>
      </w:divBdr>
    </w:div>
    <w:div w:id="173308097">
      <w:bodyDiv w:val="1"/>
      <w:marLeft w:val="0"/>
      <w:marRight w:val="0"/>
      <w:marTop w:val="0"/>
      <w:marBottom w:val="0"/>
      <w:divBdr>
        <w:top w:val="none" w:sz="0" w:space="0" w:color="auto"/>
        <w:left w:val="none" w:sz="0" w:space="0" w:color="auto"/>
        <w:bottom w:val="none" w:sz="0" w:space="0" w:color="auto"/>
        <w:right w:val="none" w:sz="0" w:space="0" w:color="auto"/>
      </w:divBdr>
    </w:div>
    <w:div w:id="220672056">
      <w:bodyDiv w:val="1"/>
      <w:marLeft w:val="0"/>
      <w:marRight w:val="0"/>
      <w:marTop w:val="0"/>
      <w:marBottom w:val="0"/>
      <w:divBdr>
        <w:top w:val="none" w:sz="0" w:space="0" w:color="auto"/>
        <w:left w:val="none" w:sz="0" w:space="0" w:color="auto"/>
        <w:bottom w:val="none" w:sz="0" w:space="0" w:color="auto"/>
        <w:right w:val="none" w:sz="0" w:space="0" w:color="auto"/>
      </w:divBdr>
    </w:div>
    <w:div w:id="231350292">
      <w:bodyDiv w:val="1"/>
      <w:marLeft w:val="0"/>
      <w:marRight w:val="0"/>
      <w:marTop w:val="0"/>
      <w:marBottom w:val="0"/>
      <w:divBdr>
        <w:top w:val="none" w:sz="0" w:space="0" w:color="auto"/>
        <w:left w:val="none" w:sz="0" w:space="0" w:color="auto"/>
        <w:bottom w:val="none" w:sz="0" w:space="0" w:color="auto"/>
        <w:right w:val="none" w:sz="0" w:space="0" w:color="auto"/>
      </w:divBdr>
    </w:div>
    <w:div w:id="233659659">
      <w:bodyDiv w:val="1"/>
      <w:marLeft w:val="0"/>
      <w:marRight w:val="0"/>
      <w:marTop w:val="0"/>
      <w:marBottom w:val="0"/>
      <w:divBdr>
        <w:top w:val="none" w:sz="0" w:space="0" w:color="auto"/>
        <w:left w:val="none" w:sz="0" w:space="0" w:color="auto"/>
        <w:bottom w:val="none" w:sz="0" w:space="0" w:color="auto"/>
        <w:right w:val="none" w:sz="0" w:space="0" w:color="auto"/>
      </w:divBdr>
    </w:div>
    <w:div w:id="269095577">
      <w:bodyDiv w:val="1"/>
      <w:marLeft w:val="0"/>
      <w:marRight w:val="0"/>
      <w:marTop w:val="0"/>
      <w:marBottom w:val="0"/>
      <w:divBdr>
        <w:top w:val="none" w:sz="0" w:space="0" w:color="auto"/>
        <w:left w:val="none" w:sz="0" w:space="0" w:color="auto"/>
        <w:bottom w:val="none" w:sz="0" w:space="0" w:color="auto"/>
        <w:right w:val="none" w:sz="0" w:space="0" w:color="auto"/>
      </w:divBdr>
    </w:div>
    <w:div w:id="294681519">
      <w:bodyDiv w:val="1"/>
      <w:marLeft w:val="0"/>
      <w:marRight w:val="0"/>
      <w:marTop w:val="0"/>
      <w:marBottom w:val="0"/>
      <w:divBdr>
        <w:top w:val="none" w:sz="0" w:space="0" w:color="auto"/>
        <w:left w:val="none" w:sz="0" w:space="0" w:color="auto"/>
        <w:bottom w:val="none" w:sz="0" w:space="0" w:color="auto"/>
        <w:right w:val="none" w:sz="0" w:space="0" w:color="auto"/>
      </w:divBdr>
    </w:div>
    <w:div w:id="340813341">
      <w:bodyDiv w:val="1"/>
      <w:marLeft w:val="0"/>
      <w:marRight w:val="0"/>
      <w:marTop w:val="0"/>
      <w:marBottom w:val="0"/>
      <w:divBdr>
        <w:top w:val="none" w:sz="0" w:space="0" w:color="auto"/>
        <w:left w:val="none" w:sz="0" w:space="0" w:color="auto"/>
        <w:bottom w:val="none" w:sz="0" w:space="0" w:color="auto"/>
        <w:right w:val="none" w:sz="0" w:space="0" w:color="auto"/>
      </w:divBdr>
    </w:div>
    <w:div w:id="415437728">
      <w:bodyDiv w:val="1"/>
      <w:marLeft w:val="0"/>
      <w:marRight w:val="0"/>
      <w:marTop w:val="0"/>
      <w:marBottom w:val="0"/>
      <w:divBdr>
        <w:top w:val="none" w:sz="0" w:space="0" w:color="auto"/>
        <w:left w:val="none" w:sz="0" w:space="0" w:color="auto"/>
        <w:bottom w:val="none" w:sz="0" w:space="0" w:color="auto"/>
        <w:right w:val="none" w:sz="0" w:space="0" w:color="auto"/>
      </w:divBdr>
    </w:div>
    <w:div w:id="456487747">
      <w:bodyDiv w:val="1"/>
      <w:marLeft w:val="0"/>
      <w:marRight w:val="0"/>
      <w:marTop w:val="0"/>
      <w:marBottom w:val="0"/>
      <w:divBdr>
        <w:top w:val="none" w:sz="0" w:space="0" w:color="auto"/>
        <w:left w:val="none" w:sz="0" w:space="0" w:color="auto"/>
        <w:bottom w:val="none" w:sz="0" w:space="0" w:color="auto"/>
        <w:right w:val="none" w:sz="0" w:space="0" w:color="auto"/>
      </w:divBdr>
    </w:div>
    <w:div w:id="483818396">
      <w:bodyDiv w:val="1"/>
      <w:marLeft w:val="0"/>
      <w:marRight w:val="0"/>
      <w:marTop w:val="0"/>
      <w:marBottom w:val="0"/>
      <w:divBdr>
        <w:top w:val="none" w:sz="0" w:space="0" w:color="auto"/>
        <w:left w:val="none" w:sz="0" w:space="0" w:color="auto"/>
        <w:bottom w:val="none" w:sz="0" w:space="0" w:color="auto"/>
        <w:right w:val="none" w:sz="0" w:space="0" w:color="auto"/>
      </w:divBdr>
    </w:div>
    <w:div w:id="523132159">
      <w:bodyDiv w:val="1"/>
      <w:marLeft w:val="0"/>
      <w:marRight w:val="0"/>
      <w:marTop w:val="0"/>
      <w:marBottom w:val="0"/>
      <w:divBdr>
        <w:top w:val="none" w:sz="0" w:space="0" w:color="auto"/>
        <w:left w:val="none" w:sz="0" w:space="0" w:color="auto"/>
        <w:bottom w:val="none" w:sz="0" w:space="0" w:color="auto"/>
        <w:right w:val="none" w:sz="0" w:space="0" w:color="auto"/>
      </w:divBdr>
    </w:div>
    <w:div w:id="529104499">
      <w:bodyDiv w:val="1"/>
      <w:marLeft w:val="0"/>
      <w:marRight w:val="0"/>
      <w:marTop w:val="0"/>
      <w:marBottom w:val="0"/>
      <w:divBdr>
        <w:top w:val="none" w:sz="0" w:space="0" w:color="auto"/>
        <w:left w:val="none" w:sz="0" w:space="0" w:color="auto"/>
        <w:bottom w:val="none" w:sz="0" w:space="0" w:color="auto"/>
        <w:right w:val="none" w:sz="0" w:space="0" w:color="auto"/>
      </w:divBdr>
    </w:div>
    <w:div w:id="534121208">
      <w:bodyDiv w:val="1"/>
      <w:marLeft w:val="0"/>
      <w:marRight w:val="0"/>
      <w:marTop w:val="0"/>
      <w:marBottom w:val="0"/>
      <w:divBdr>
        <w:top w:val="none" w:sz="0" w:space="0" w:color="auto"/>
        <w:left w:val="none" w:sz="0" w:space="0" w:color="auto"/>
        <w:bottom w:val="none" w:sz="0" w:space="0" w:color="auto"/>
        <w:right w:val="none" w:sz="0" w:space="0" w:color="auto"/>
      </w:divBdr>
      <w:divsChild>
        <w:div w:id="501550619">
          <w:marLeft w:val="0"/>
          <w:marRight w:val="0"/>
          <w:marTop w:val="0"/>
          <w:marBottom w:val="0"/>
          <w:divBdr>
            <w:top w:val="none" w:sz="0" w:space="0" w:color="auto"/>
            <w:left w:val="none" w:sz="0" w:space="0" w:color="auto"/>
            <w:bottom w:val="none" w:sz="0" w:space="0" w:color="auto"/>
            <w:right w:val="none" w:sz="0" w:space="0" w:color="auto"/>
          </w:divBdr>
          <w:divsChild>
            <w:div w:id="654845398">
              <w:marLeft w:val="0"/>
              <w:marRight w:val="0"/>
              <w:marTop w:val="0"/>
              <w:marBottom w:val="0"/>
              <w:divBdr>
                <w:top w:val="none" w:sz="0" w:space="0" w:color="auto"/>
                <w:left w:val="none" w:sz="0" w:space="0" w:color="auto"/>
                <w:bottom w:val="none" w:sz="0" w:space="0" w:color="auto"/>
                <w:right w:val="none" w:sz="0" w:space="0" w:color="auto"/>
              </w:divBdr>
              <w:divsChild>
                <w:div w:id="1136875520">
                  <w:marLeft w:val="0"/>
                  <w:marRight w:val="0"/>
                  <w:marTop w:val="0"/>
                  <w:marBottom w:val="0"/>
                  <w:divBdr>
                    <w:top w:val="none" w:sz="0" w:space="0" w:color="auto"/>
                    <w:left w:val="none" w:sz="0" w:space="0" w:color="auto"/>
                    <w:bottom w:val="none" w:sz="0" w:space="0" w:color="auto"/>
                    <w:right w:val="none" w:sz="0" w:space="0" w:color="auto"/>
                  </w:divBdr>
                  <w:divsChild>
                    <w:div w:id="844704596">
                      <w:marLeft w:val="0"/>
                      <w:marRight w:val="0"/>
                      <w:marTop w:val="0"/>
                      <w:marBottom w:val="0"/>
                      <w:divBdr>
                        <w:top w:val="none" w:sz="0" w:space="0" w:color="auto"/>
                        <w:left w:val="none" w:sz="0" w:space="0" w:color="auto"/>
                        <w:bottom w:val="none" w:sz="0" w:space="0" w:color="auto"/>
                        <w:right w:val="none" w:sz="0" w:space="0" w:color="auto"/>
                      </w:divBdr>
                      <w:divsChild>
                        <w:div w:id="1537037766">
                          <w:marLeft w:val="0"/>
                          <w:marRight w:val="0"/>
                          <w:marTop w:val="0"/>
                          <w:marBottom w:val="0"/>
                          <w:divBdr>
                            <w:top w:val="none" w:sz="0" w:space="0" w:color="auto"/>
                            <w:left w:val="none" w:sz="0" w:space="0" w:color="auto"/>
                            <w:bottom w:val="none" w:sz="0" w:space="0" w:color="auto"/>
                            <w:right w:val="none" w:sz="0" w:space="0" w:color="auto"/>
                          </w:divBdr>
                          <w:divsChild>
                            <w:div w:id="909383410">
                              <w:marLeft w:val="0"/>
                              <w:marRight w:val="0"/>
                              <w:marTop w:val="0"/>
                              <w:marBottom w:val="0"/>
                              <w:divBdr>
                                <w:top w:val="none" w:sz="0" w:space="0" w:color="auto"/>
                                <w:left w:val="none" w:sz="0" w:space="0" w:color="auto"/>
                                <w:bottom w:val="none" w:sz="0" w:space="0" w:color="auto"/>
                                <w:right w:val="none" w:sz="0" w:space="0" w:color="auto"/>
                              </w:divBdr>
                              <w:divsChild>
                                <w:div w:id="1499224682">
                                  <w:marLeft w:val="0"/>
                                  <w:marRight w:val="0"/>
                                  <w:marTop w:val="0"/>
                                  <w:marBottom w:val="0"/>
                                  <w:divBdr>
                                    <w:top w:val="none" w:sz="0" w:space="0" w:color="auto"/>
                                    <w:left w:val="none" w:sz="0" w:space="0" w:color="auto"/>
                                    <w:bottom w:val="none" w:sz="0" w:space="0" w:color="auto"/>
                                    <w:right w:val="none" w:sz="0" w:space="0" w:color="auto"/>
                                  </w:divBdr>
                                  <w:divsChild>
                                    <w:div w:id="16355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0684">
                          <w:marLeft w:val="0"/>
                          <w:marRight w:val="0"/>
                          <w:marTop w:val="0"/>
                          <w:marBottom w:val="0"/>
                          <w:divBdr>
                            <w:top w:val="none" w:sz="0" w:space="0" w:color="auto"/>
                            <w:left w:val="none" w:sz="0" w:space="0" w:color="auto"/>
                            <w:bottom w:val="none" w:sz="0" w:space="0" w:color="auto"/>
                            <w:right w:val="none" w:sz="0" w:space="0" w:color="auto"/>
                          </w:divBdr>
                          <w:divsChild>
                            <w:div w:id="739405923">
                              <w:marLeft w:val="0"/>
                              <w:marRight w:val="0"/>
                              <w:marTop w:val="0"/>
                              <w:marBottom w:val="0"/>
                              <w:divBdr>
                                <w:top w:val="none" w:sz="0" w:space="0" w:color="auto"/>
                                <w:left w:val="none" w:sz="0" w:space="0" w:color="auto"/>
                                <w:bottom w:val="none" w:sz="0" w:space="0" w:color="auto"/>
                                <w:right w:val="none" w:sz="0" w:space="0" w:color="auto"/>
                              </w:divBdr>
                              <w:divsChild>
                                <w:div w:id="691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458188">
      <w:bodyDiv w:val="1"/>
      <w:marLeft w:val="0"/>
      <w:marRight w:val="0"/>
      <w:marTop w:val="0"/>
      <w:marBottom w:val="0"/>
      <w:divBdr>
        <w:top w:val="none" w:sz="0" w:space="0" w:color="auto"/>
        <w:left w:val="none" w:sz="0" w:space="0" w:color="auto"/>
        <w:bottom w:val="none" w:sz="0" w:space="0" w:color="auto"/>
        <w:right w:val="none" w:sz="0" w:space="0" w:color="auto"/>
      </w:divBdr>
    </w:div>
    <w:div w:id="568880556">
      <w:bodyDiv w:val="1"/>
      <w:marLeft w:val="0"/>
      <w:marRight w:val="0"/>
      <w:marTop w:val="0"/>
      <w:marBottom w:val="0"/>
      <w:divBdr>
        <w:top w:val="none" w:sz="0" w:space="0" w:color="auto"/>
        <w:left w:val="none" w:sz="0" w:space="0" w:color="auto"/>
        <w:bottom w:val="none" w:sz="0" w:space="0" w:color="auto"/>
        <w:right w:val="none" w:sz="0" w:space="0" w:color="auto"/>
      </w:divBdr>
    </w:div>
    <w:div w:id="578976825">
      <w:bodyDiv w:val="1"/>
      <w:marLeft w:val="0"/>
      <w:marRight w:val="0"/>
      <w:marTop w:val="0"/>
      <w:marBottom w:val="0"/>
      <w:divBdr>
        <w:top w:val="none" w:sz="0" w:space="0" w:color="auto"/>
        <w:left w:val="none" w:sz="0" w:space="0" w:color="auto"/>
        <w:bottom w:val="none" w:sz="0" w:space="0" w:color="auto"/>
        <w:right w:val="none" w:sz="0" w:space="0" w:color="auto"/>
      </w:divBdr>
    </w:div>
    <w:div w:id="579949302">
      <w:bodyDiv w:val="1"/>
      <w:marLeft w:val="0"/>
      <w:marRight w:val="0"/>
      <w:marTop w:val="0"/>
      <w:marBottom w:val="0"/>
      <w:divBdr>
        <w:top w:val="none" w:sz="0" w:space="0" w:color="auto"/>
        <w:left w:val="none" w:sz="0" w:space="0" w:color="auto"/>
        <w:bottom w:val="none" w:sz="0" w:space="0" w:color="auto"/>
        <w:right w:val="none" w:sz="0" w:space="0" w:color="auto"/>
      </w:divBdr>
    </w:div>
    <w:div w:id="641083746">
      <w:bodyDiv w:val="1"/>
      <w:marLeft w:val="0"/>
      <w:marRight w:val="0"/>
      <w:marTop w:val="0"/>
      <w:marBottom w:val="0"/>
      <w:divBdr>
        <w:top w:val="none" w:sz="0" w:space="0" w:color="auto"/>
        <w:left w:val="none" w:sz="0" w:space="0" w:color="auto"/>
        <w:bottom w:val="none" w:sz="0" w:space="0" w:color="auto"/>
        <w:right w:val="none" w:sz="0" w:space="0" w:color="auto"/>
      </w:divBdr>
    </w:div>
    <w:div w:id="747651464">
      <w:bodyDiv w:val="1"/>
      <w:marLeft w:val="0"/>
      <w:marRight w:val="0"/>
      <w:marTop w:val="0"/>
      <w:marBottom w:val="0"/>
      <w:divBdr>
        <w:top w:val="none" w:sz="0" w:space="0" w:color="auto"/>
        <w:left w:val="none" w:sz="0" w:space="0" w:color="auto"/>
        <w:bottom w:val="none" w:sz="0" w:space="0" w:color="auto"/>
        <w:right w:val="none" w:sz="0" w:space="0" w:color="auto"/>
      </w:divBdr>
    </w:div>
    <w:div w:id="807939372">
      <w:bodyDiv w:val="1"/>
      <w:marLeft w:val="0"/>
      <w:marRight w:val="0"/>
      <w:marTop w:val="0"/>
      <w:marBottom w:val="0"/>
      <w:divBdr>
        <w:top w:val="none" w:sz="0" w:space="0" w:color="auto"/>
        <w:left w:val="none" w:sz="0" w:space="0" w:color="auto"/>
        <w:bottom w:val="none" w:sz="0" w:space="0" w:color="auto"/>
        <w:right w:val="none" w:sz="0" w:space="0" w:color="auto"/>
      </w:divBdr>
    </w:div>
    <w:div w:id="810444299">
      <w:bodyDiv w:val="1"/>
      <w:marLeft w:val="0"/>
      <w:marRight w:val="0"/>
      <w:marTop w:val="0"/>
      <w:marBottom w:val="0"/>
      <w:divBdr>
        <w:top w:val="none" w:sz="0" w:space="0" w:color="auto"/>
        <w:left w:val="none" w:sz="0" w:space="0" w:color="auto"/>
        <w:bottom w:val="none" w:sz="0" w:space="0" w:color="auto"/>
        <w:right w:val="none" w:sz="0" w:space="0" w:color="auto"/>
      </w:divBdr>
    </w:div>
    <w:div w:id="966544383">
      <w:bodyDiv w:val="1"/>
      <w:marLeft w:val="0"/>
      <w:marRight w:val="0"/>
      <w:marTop w:val="0"/>
      <w:marBottom w:val="0"/>
      <w:divBdr>
        <w:top w:val="none" w:sz="0" w:space="0" w:color="auto"/>
        <w:left w:val="none" w:sz="0" w:space="0" w:color="auto"/>
        <w:bottom w:val="none" w:sz="0" w:space="0" w:color="auto"/>
        <w:right w:val="none" w:sz="0" w:space="0" w:color="auto"/>
      </w:divBdr>
    </w:div>
    <w:div w:id="980042457">
      <w:bodyDiv w:val="1"/>
      <w:marLeft w:val="0"/>
      <w:marRight w:val="0"/>
      <w:marTop w:val="0"/>
      <w:marBottom w:val="0"/>
      <w:divBdr>
        <w:top w:val="none" w:sz="0" w:space="0" w:color="auto"/>
        <w:left w:val="none" w:sz="0" w:space="0" w:color="auto"/>
        <w:bottom w:val="none" w:sz="0" w:space="0" w:color="auto"/>
        <w:right w:val="none" w:sz="0" w:space="0" w:color="auto"/>
      </w:divBdr>
    </w:div>
    <w:div w:id="1129401223">
      <w:bodyDiv w:val="1"/>
      <w:marLeft w:val="0"/>
      <w:marRight w:val="0"/>
      <w:marTop w:val="0"/>
      <w:marBottom w:val="0"/>
      <w:divBdr>
        <w:top w:val="none" w:sz="0" w:space="0" w:color="auto"/>
        <w:left w:val="none" w:sz="0" w:space="0" w:color="auto"/>
        <w:bottom w:val="none" w:sz="0" w:space="0" w:color="auto"/>
        <w:right w:val="none" w:sz="0" w:space="0" w:color="auto"/>
      </w:divBdr>
    </w:div>
    <w:div w:id="1135678762">
      <w:bodyDiv w:val="1"/>
      <w:marLeft w:val="0"/>
      <w:marRight w:val="0"/>
      <w:marTop w:val="0"/>
      <w:marBottom w:val="0"/>
      <w:divBdr>
        <w:top w:val="none" w:sz="0" w:space="0" w:color="auto"/>
        <w:left w:val="none" w:sz="0" w:space="0" w:color="auto"/>
        <w:bottom w:val="none" w:sz="0" w:space="0" w:color="auto"/>
        <w:right w:val="none" w:sz="0" w:space="0" w:color="auto"/>
      </w:divBdr>
    </w:div>
    <w:div w:id="1176387592">
      <w:bodyDiv w:val="1"/>
      <w:marLeft w:val="0"/>
      <w:marRight w:val="0"/>
      <w:marTop w:val="0"/>
      <w:marBottom w:val="0"/>
      <w:divBdr>
        <w:top w:val="none" w:sz="0" w:space="0" w:color="auto"/>
        <w:left w:val="none" w:sz="0" w:space="0" w:color="auto"/>
        <w:bottom w:val="none" w:sz="0" w:space="0" w:color="auto"/>
        <w:right w:val="none" w:sz="0" w:space="0" w:color="auto"/>
      </w:divBdr>
    </w:div>
    <w:div w:id="1219050320">
      <w:bodyDiv w:val="1"/>
      <w:marLeft w:val="0"/>
      <w:marRight w:val="0"/>
      <w:marTop w:val="0"/>
      <w:marBottom w:val="0"/>
      <w:divBdr>
        <w:top w:val="none" w:sz="0" w:space="0" w:color="auto"/>
        <w:left w:val="none" w:sz="0" w:space="0" w:color="auto"/>
        <w:bottom w:val="none" w:sz="0" w:space="0" w:color="auto"/>
        <w:right w:val="none" w:sz="0" w:space="0" w:color="auto"/>
      </w:divBdr>
    </w:div>
    <w:div w:id="1221673758">
      <w:bodyDiv w:val="1"/>
      <w:marLeft w:val="0"/>
      <w:marRight w:val="0"/>
      <w:marTop w:val="0"/>
      <w:marBottom w:val="0"/>
      <w:divBdr>
        <w:top w:val="none" w:sz="0" w:space="0" w:color="auto"/>
        <w:left w:val="none" w:sz="0" w:space="0" w:color="auto"/>
        <w:bottom w:val="none" w:sz="0" w:space="0" w:color="auto"/>
        <w:right w:val="none" w:sz="0" w:space="0" w:color="auto"/>
      </w:divBdr>
    </w:div>
    <w:div w:id="1233278013">
      <w:bodyDiv w:val="1"/>
      <w:marLeft w:val="0"/>
      <w:marRight w:val="0"/>
      <w:marTop w:val="0"/>
      <w:marBottom w:val="0"/>
      <w:divBdr>
        <w:top w:val="none" w:sz="0" w:space="0" w:color="auto"/>
        <w:left w:val="none" w:sz="0" w:space="0" w:color="auto"/>
        <w:bottom w:val="none" w:sz="0" w:space="0" w:color="auto"/>
        <w:right w:val="none" w:sz="0" w:space="0" w:color="auto"/>
      </w:divBdr>
    </w:div>
    <w:div w:id="1240750686">
      <w:bodyDiv w:val="1"/>
      <w:marLeft w:val="0"/>
      <w:marRight w:val="0"/>
      <w:marTop w:val="0"/>
      <w:marBottom w:val="0"/>
      <w:divBdr>
        <w:top w:val="none" w:sz="0" w:space="0" w:color="auto"/>
        <w:left w:val="none" w:sz="0" w:space="0" w:color="auto"/>
        <w:bottom w:val="none" w:sz="0" w:space="0" w:color="auto"/>
        <w:right w:val="none" w:sz="0" w:space="0" w:color="auto"/>
      </w:divBdr>
    </w:div>
    <w:div w:id="1243835598">
      <w:bodyDiv w:val="1"/>
      <w:marLeft w:val="0"/>
      <w:marRight w:val="0"/>
      <w:marTop w:val="0"/>
      <w:marBottom w:val="0"/>
      <w:divBdr>
        <w:top w:val="none" w:sz="0" w:space="0" w:color="auto"/>
        <w:left w:val="none" w:sz="0" w:space="0" w:color="auto"/>
        <w:bottom w:val="none" w:sz="0" w:space="0" w:color="auto"/>
        <w:right w:val="none" w:sz="0" w:space="0" w:color="auto"/>
      </w:divBdr>
    </w:div>
    <w:div w:id="1270503992">
      <w:bodyDiv w:val="1"/>
      <w:marLeft w:val="0"/>
      <w:marRight w:val="0"/>
      <w:marTop w:val="0"/>
      <w:marBottom w:val="0"/>
      <w:divBdr>
        <w:top w:val="none" w:sz="0" w:space="0" w:color="auto"/>
        <w:left w:val="none" w:sz="0" w:space="0" w:color="auto"/>
        <w:bottom w:val="none" w:sz="0" w:space="0" w:color="auto"/>
        <w:right w:val="none" w:sz="0" w:space="0" w:color="auto"/>
      </w:divBdr>
    </w:div>
    <w:div w:id="1279096791">
      <w:bodyDiv w:val="1"/>
      <w:marLeft w:val="0"/>
      <w:marRight w:val="0"/>
      <w:marTop w:val="0"/>
      <w:marBottom w:val="0"/>
      <w:divBdr>
        <w:top w:val="none" w:sz="0" w:space="0" w:color="auto"/>
        <w:left w:val="none" w:sz="0" w:space="0" w:color="auto"/>
        <w:bottom w:val="none" w:sz="0" w:space="0" w:color="auto"/>
        <w:right w:val="none" w:sz="0" w:space="0" w:color="auto"/>
      </w:divBdr>
    </w:div>
    <w:div w:id="1293436980">
      <w:bodyDiv w:val="1"/>
      <w:marLeft w:val="0"/>
      <w:marRight w:val="0"/>
      <w:marTop w:val="0"/>
      <w:marBottom w:val="0"/>
      <w:divBdr>
        <w:top w:val="none" w:sz="0" w:space="0" w:color="auto"/>
        <w:left w:val="none" w:sz="0" w:space="0" w:color="auto"/>
        <w:bottom w:val="none" w:sz="0" w:space="0" w:color="auto"/>
        <w:right w:val="none" w:sz="0" w:space="0" w:color="auto"/>
      </w:divBdr>
    </w:div>
    <w:div w:id="1327510522">
      <w:bodyDiv w:val="1"/>
      <w:marLeft w:val="0"/>
      <w:marRight w:val="0"/>
      <w:marTop w:val="0"/>
      <w:marBottom w:val="0"/>
      <w:divBdr>
        <w:top w:val="none" w:sz="0" w:space="0" w:color="auto"/>
        <w:left w:val="none" w:sz="0" w:space="0" w:color="auto"/>
        <w:bottom w:val="none" w:sz="0" w:space="0" w:color="auto"/>
        <w:right w:val="none" w:sz="0" w:space="0" w:color="auto"/>
      </w:divBdr>
    </w:div>
    <w:div w:id="1352487072">
      <w:bodyDiv w:val="1"/>
      <w:marLeft w:val="0"/>
      <w:marRight w:val="0"/>
      <w:marTop w:val="0"/>
      <w:marBottom w:val="0"/>
      <w:divBdr>
        <w:top w:val="none" w:sz="0" w:space="0" w:color="auto"/>
        <w:left w:val="none" w:sz="0" w:space="0" w:color="auto"/>
        <w:bottom w:val="none" w:sz="0" w:space="0" w:color="auto"/>
        <w:right w:val="none" w:sz="0" w:space="0" w:color="auto"/>
      </w:divBdr>
    </w:div>
    <w:div w:id="1431926807">
      <w:bodyDiv w:val="1"/>
      <w:marLeft w:val="0"/>
      <w:marRight w:val="0"/>
      <w:marTop w:val="0"/>
      <w:marBottom w:val="0"/>
      <w:divBdr>
        <w:top w:val="none" w:sz="0" w:space="0" w:color="auto"/>
        <w:left w:val="none" w:sz="0" w:space="0" w:color="auto"/>
        <w:bottom w:val="none" w:sz="0" w:space="0" w:color="auto"/>
        <w:right w:val="none" w:sz="0" w:space="0" w:color="auto"/>
      </w:divBdr>
    </w:div>
    <w:div w:id="1462266714">
      <w:bodyDiv w:val="1"/>
      <w:marLeft w:val="0"/>
      <w:marRight w:val="0"/>
      <w:marTop w:val="0"/>
      <w:marBottom w:val="0"/>
      <w:divBdr>
        <w:top w:val="none" w:sz="0" w:space="0" w:color="auto"/>
        <w:left w:val="none" w:sz="0" w:space="0" w:color="auto"/>
        <w:bottom w:val="none" w:sz="0" w:space="0" w:color="auto"/>
        <w:right w:val="none" w:sz="0" w:space="0" w:color="auto"/>
      </w:divBdr>
    </w:div>
    <w:div w:id="1504471406">
      <w:bodyDiv w:val="1"/>
      <w:marLeft w:val="0"/>
      <w:marRight w:val="0"/>
      <w:marTop w:val="0"/>
      <w:marBottom w:val="0"/>
      <w:divBdr>
        <w:top w:val="none" w:sz="0" w:space="0" w:color="auto"/>
        <w:left w:val="none" w:sz="0" w:space="0" w:color="auto"/>
        <w:bottom w:val="none" w:sz="0" w:space="0" w:color="auto"/>
        <w:right w:val="none" w:sz="0" w:space="0" w:color="auto"/>
      </w:divBdr>
    </w:div>
    <w:div w:id="1584875006">
      <w:bodyDiv w:val="1"/>
      <w:marLeft w:val="0"/>
      <w:marRight w:val="0"/>
      <w:marTop w:val="0"/>
      <w:marBottom w:val="0"/>
      <w:divBdr>
        <w:top w:val="none" w:sz="0" w:space="0" w:color="auto"/>
        <w:left w:val="none" w:sz="0" w:space="0" w:color="auto"/>
        <w:bottom w:val="none" w:sz="0" w:space="0" w:color="auto"/>
        <w:right w:val="none" w:sz="0" w:space="0" w:color="auto"/>
      </w:divBdr>
    </w:div>
    <w:div w:id="1608077081">
      <w:bodyDiv w:val="1"/>
      <w:marLeft w:val="0"/>
      <w:marRight w:val="0"/>
      <w:marTop w:val="0"/>
      <w:marBottom w:val="0"/>
      <w:divBdr>
        <w:top w:val="none" w:sz="0" w:space="0" w:color="auto"/>
        <w:left w:val="none" w:sz="0" w:space="0" w:color="auto"/>
        <w:bottom w:val="none" w:sz="0" w:space="0" w:color="auto"/>
        <w:right w:val="none" w:sz="0" w:space="0" w:color="auto"/>
      </w:divBdr>
    </w:div>
    <w:div w:id="1616475990">
      <w:bodyDiv w:val="1"/>
      <w:marLeft w:val="0"/>
      <w:marRight w:val="0"/>
      <w:marTop w:val="0"/>
      <w:marBottom w:val="0"/>
      <w:divBdr>
        <w:top w:val="none" w:sz="0" w:space="0" w:color="auto"/>
        <w:left w:val="none" w:sz="0" w:space="0" w:color="auto"/>
        <w:bottom w:val="none" w:sz="0" w:space="0" w:color="auto"/>
        <w:right w:val="none" w:sz="0" w:space="0" w:color="auto"/>
      </w:divBdr>
    </w:div>
    <w:div w:id="1619143133">
      <w:bodyDiv w:val="1"/>
      <w:marLeft w:val="0"/>
      <w:marRight w:val="0"/>
      <w:marTop w:val="0"/>
      <w:marBottom w:val="0"/>
      <w:divBdr>
        <w:top w:val="none" w:sz="0" w:space="0" w:color="auto"/>
        <w:left w:val="none" w:sz="0" w:space="0" w:color="auto"/>
        <w:bottom w:val="none" w:sz="0" w:space="0" w:color="auto"/>
        <w:right w:val="none" w:sz="0" w:space="0" w:color="auto"/>
      </w:divBdr>
    </w:div>
    <w:div w:id="1670718236">
      <w:bodyDiv w:val="1"/>
      <w:marLeft w:val="0"/>
      <w:marRight w:val="0"/>
      <w:marTop w:val="0"/>
      <w:marBottom w:val="0"/>
      <w:divBdr>
        <w:top w:val="none" w:sz="0" w:space="0" w:color="auto"/>
        <w:left w:val="none" w:sz="0" w:space="0" w:color="auto"/>
        <w:bottom w:val="none" w:sz="0" w:space="0" w:color="auto"/>
        <w:right w:val="none" w:sz="0" w:space="0" w:color="auto"/>
      </w:divBdr>
    </w:div>
    <w:div w:id="1675767625">
      <w:bodyDiv w:val="1"/>
      <w:marLeft w:val="0"/>
      <w:marRight w:val="0"/>
      <w:marTop w:val="0"/>
      <w:marBottom w:val="0"/>
      <w:divBdr>
        <w:top w:val="none" w:sz="0" w:space="0" w:color="auto"/>
        <w:left w:val="none" w:sz="0" w:space="0" w:color="auto"/>
        <w:bottom w:val="none" w:sz="0" w:space="0" w:color="auto"/>
        <w:right w:val="none" w:sz="0" w:space="0" w:color="auto"/>
      </w:divBdr>
    </w:div>
    <w:div w:id="1681279692">
      <w:bodyDiv w:val="1"/>
      <w:marLeft w:val="0"/>
      <w:marRight w:val="0"/>
      <w:marTop w:val="0"/>
      <w:marBottom w:val="0"/>
      <w:divBdr>
        <w:top w:val="none" w:sz="0" w:space="0" w:color="auto"/>
        <w:left w:val="none" w:sz="0" w:space="0" w:color="auto"/>
        <w:bottom w:val="none" w:sz="0" w:space="0" w:color="auto"/>
        <w:right w:val="none" w:sz="0" w:space="0" w:color="auto"/>
      </w:divBdr>
    </w:div>
    <w:div w:id="1703282453">
      <w:bodyDiv w:val="1"/>
      <w:marLeft w:val="0"/>
      <w:marRight w:val="0"/>
      <w:marTop w:val="0"/>
      <w:marBottom w:val="0"/>
      <w:divBdr>
        <w:top w:val="none" w:sz="0" w:space="0" w:color="auto"/>
        <w:left w:val="none" w:sz="0" w:space="0" w:color="auto"/>
        <w:bottom w:val="none" w:sz="0" w:space="0" w:color="auto"/>
        <w:right w:val="none" w:sz="0" w:space="0" w:color="auto"/>
      </w:divBdr>
    </w:div>
    <w:div w:id="1720739161">
      <w:bodyDiv w:val="1"/>
      <w:marLeft w:val="0"/>
      <w:marRight w:val="0"/>
      <w:marTop w:val="0"/>
      <w:marBottom w:val="0"/>
      <w:divBdr>
        <w:top w:val="none" w:sz="0" w:space="0" w:color="auto"/>
        <w:left w:val="none" w:sz="0" w:space="0" w:color="auto"/>
        <w:bottom w:val="none" w:sz="0" w:space="0" w:color="auto"/>
        <w:right w:val="none" w:sz="0" w:space="0" w:color="auto"/>
      </w:divBdr>
    </w:div>
    <w:div w:id="1733966327">
      <w:bodyDiv w:val="1"/>
      <w:marLeft w:val="0"/>
      <w:marRight w:val="0"/>
      <w:marTop w:val="0"/>
      <w:marBottom w:val="0"/>
      <w:divBdr>
        <w:top w:val="none" w:sz="0" w:space="0" w:color="auto"/>
        <w:left w:val="none" w:sz="0" w:space="0" w:color="auto"/>
        <w:bottom w:val="none" w:sz="0" w:space="0" w:color="auto"/>
        <w:right w:val="none" w:sz="0" w:space="0" w:color="auto"/>
      </w:divBdr>
    </w:div>
    <w:div w:id="1747217947">
      <w:bodyDiv w:val="1"/>
      <w:marLeft w:val="0"/>
      <w:marRight w:val="0"/>
      <w:marTop w:val="0"/>
      <w:marBottom w:val="0"/>
      <w:divBdr>
        <w:top w:val="none" w:sz="0" w:space="0" w:color="auto"/>
        <w:left w:val="none" w:sz="0" w:space="0" w:color="auto"/>
        <w:bottom w:val="none" w:sz="0" w:space="0" w:color="auto"/>
        <w:right w:val="none" w:sz="0" w:space="0" w:color="auto"/>
      </w:divBdr>
    </w:div>
    <w:div w:id="1752463849">
      <w:bodyDiv w:val="1"/>
      <w:marLeft w:val="0"/>
      <w:marRight w:val="0"/>
      <w:marTop w:val="0"/>
      <w:marBottom w:val="0"/>
      <w:divBdr>
        <w:top w:val="none" w:sz="0" w:space="0" w:color="auto"/>
        <w:left w:val="none" w:sz="0" w:space="0" w:color="auto"/>
        <w:bottom w:val="none" w:sz="0" w:space="0" w:color="auto"/>
        <w:right w:val="none" w:sz="0" w:space="0" w:color="auto"/>
      </w:divBdr>
    </w:div>
    <w:div w:id="1778406954">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44276834">
      <w:bodyDiv w:val="1"/>
      <w:marLeft w:val="0"/>
      <w:marRight w:val="0"/>
      <w:marTop w:val="0"/>
      <w:marBottom w:val="0"/>
      <w:divBdr>
        <w:top w:val="none" w:sz="0" w:space="0" w:color="auto"/>
        <w:left w:val="none" w:sz="0" w:space="0" w:color="auto"/>
        <w:bottom w:val="none" w:sz="0" w:space="0" w:color="auto"/>
        <w:right w:val="none" w:sz="0" w:space="0" w:color="auto"/>
      </w:divBdr>
    </w:div>
    <w:div w:id="1851793565">
      <w:bodyDiv w:val="1"/>
      <w:marLeft w:val="0"/>
      <w:marRight w:val="0"/>
      <w:marTop w:val="0"/>
      <w:marBottom w:val="0"/>
      <w:divBdr>
        <w:top w:val="none" w:sz="0" w:space="0" w:color="auto"/>
        <w:left w:val="none" w:sz="0" w:space="0" w:color="auto"/>
        <w:bottom w:val="none" w:sz="0" w:space="0" w:color="auto"/>
        <w:right w:val="none" w:sz="0" w:space="0" w:color="auto"/>
      </w:divBdr>
    </w:div>
    <w:div w:id="2002347509">
      <w:bodyDiv w:val="1"/>
      <w:marLeft w:val="0"/>
      <w:marRight w:val="0"/>
      <w:marTop w:val="0"/>
      <w:marBottom w:val="0"/>
      <w:divBdr>
        <w:top w:val="none" w:sz="0" w:space="0" w:color="auto"/>
        <w:left w:val="none" w:sz="0" w:space="0" w:color="auto"/>
        <w:bottom w:val="none" w:sz="0" w:space="0" w:color="auto"/>
        <w:right w:val="none" w:sz="0" w:space="0" w:color="auto"/>
      </w:divBdr>
    </w:div>
    <w:div w:id="2008825233">
      <w:bodyDiv w:val="1"/>
      <w:marLeft w:val="0"/>
      <w:marRight w:val="0"/>
      <w:marTop w:val="0"/>
      <w:marBottom w:val="0"/>
      <w:divBdr>
        <w:top w:val="none" w:sz="0" w:space="0" w:color="auto"/>
        <w:left w:val="none" w:sz="0" w:space="0" w:color="auto"/>
        <w:bottom w:val="none" w:sz="0" w:space="0" w:color="auto"/>
        <w:right w:val="none" w:sz="0" w:space="0" w:color="auto"/>
      </w:divBdr>
    </w:div>
    <w:div w:id="2038041432">
      <w:bodyDiv w:val="1"/>
      <w:marLeft w:val="0"/>
      <w:marRight w:val="0"/>
      <w:marTop w:val="0"/>
      <w:marBottom w:val="0"/>
      <w:divBdr>
        <w:top w:val="none" w:sz="0" w:space="0" w:color="auto"/>
        <w:left w:val="none" w:sz="0" w:space="0" w:color="auto"/>
        <w:bottom w:val="none" w:sz="0" w:space="0" w:color="auto"/>
        <w:right w:val="none" w:sz="0" w:space="0" w:color="auto"/>
      </w:divBdr>
    </w:div>
    <w:div w:id="2048332537">
      <w:bodyDiv w:val="1"/>
      <w:marLeft w:val="0"/>
      <w:marRight w:val="0"/>
      <w:marTop w:val="0"/>
      <w:marBottom w:val="0"/>
      <w:divBdr>
        <w:top w:val="none" w:sz="0" w:space="0" w:color="auto"/>
        <w:left w:val="none" w:sz="0" w:space="0" w:color="auto"/>
        <w:bottom w:val="none" w:sz="0" w:space="0" w:color="auto"/>
        <w:right w:val="none" w:sz="0" w:space="0" w:color="auto"/>
      </w:divBdr>
    </w:div>
    <w:div w:id="2061591807">
      <w:bodyDiv w:val="1"/>
      <w:marLeft w:val="0"/>
      <w:marRight w:val="0"/>
      <w:marTop w:val="0"/>
      <w:marBottom w:val="0"/>
      <w:divBdr>
        <w:top w:val="none" w:sz="0" w:space="0" w:color="auto"/>
        <w:left w:val="none" w:sz="0" w:space="0" w:color="auto"/>
        <w:bottom w:val="none" w:sz="0" w:space="0" w:color="auto"/>
        <w:right w:val="none" w:sz="0" w:space="0" w:color="auto"/>
      </w:divBdr>
    </w:div>
    <w:div w:id="20895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6627</Words>
  <Characters>38008</Characters>
  <Application>Microsoft Office Word</Application>
  <DocSecurity>0</DocSecurity>
  <Lines>1055</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Thakurprasad Rathour</cp:lastModifiedBy>
  <cp:revision>22</cp:revision>
  <dcterms:created xsi:type="dcterms:W3CDTF">2025-05-20T15:48:00Z</dcterms:created>
  <dcterms:modified xsi:type="dcterms:W3CDTF">2025-05-25T06:03:00Z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abde3c61-6e6e-471f-9cf7-014dc0b7b2af</vt:lpwstr>
  </property>
</Properties>
</file>