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CBDE5" w14:textId="4C77C303" w:rsidR="00F50C33" w:rsidRDefault="00F50C33" w:rsidP="00F50C33">
      <w:pPr>
        <w:pStyle w:val="Author"/>
        <w:rPr>
          <w:rFonts w:ascii="Arial" w:hAnsi="Arial" w:cs="Arial"/>
          <w:bCs/>
          <w:i/>
          <w:iCs/>
          <w:kern w:val="28"/>
          <w:sz w:val="18"/>
          <w:szCs w:val="18"/>
          <w:u w:val="single"/>
          <w:lang w:val="en-US"/>
        </w:rPr>
      </w:pPr>
      <w:r w:rsidRPr="00F50C33">
        <w:rPr>
          <w:rFonts w:ascii="Arial" w:hAnsi="Arial" w:cs="Arial"/>
          <w:bCs/>
          <w:i/>
          <w:iCs/>
          <w:kern w:val="28"/>
          <w:sz w:val="18"/>
          <w:szCs w:val="18"/>
          <w:u w:val="single"/>
          <w:lang w:val="en-US"/>
        </w:rPr>
        <w:t>Original Research Article</w:t>
      </w:r>
    </w:p>
    <w:p w14:paraId="298131CB" w14:textId="77777777" w:rsidR="003C3F25" w:rsidRPr="00F50C33" w:rsidRDefault="003C3F25" w:rsidP="00F50C33">
      <w:pPr>
        <w:pStyle w:val="Author"/>
        <w:rPr>
          <w:rFonts w:ascii="Arial" w:hAnsi="Arial" w:cs="Arial"/>
          <w:bCs/>
          <w:i/>
          <w:iCs/>
          <w:kern w:val="28"/>
          <w:sz w:val="18"/>
          <w:szCs w:val="18"/>
          <w:u w:val="single"/>
          <w:lang w:val="en-US"/>
        </w:rPr>
      </w:pPr>
      <w:bookmarkStart w:id="0" w:name="_GoBack"/>
      <w:bookmarkEnd w:id="0"/>
    </w:p>
    <w:p w14:paraId="5F547FB6" w14:textId="7EA8CAA3" w:rsidR="00163BC4" w:rsidRDefault="00CF2769" w:rsidP="00441B6F">
      <w:pPr>
        <w:pStyle w:val="Author"/>
        <w:spacing w:line="240" w:lineRule="auto"/>
        <w:rPr>
          <w:rFonts w:ascii="Arial" w:hAnsi="Arial" w:cs="Arial"/>
          <w:bCs/>
          <w:iCs/>
          <w:kern w:val="28"/>
          <w:sz w:val="36"/>
        </w:rPr>
      </w:pPr>
      <w:r w:rsidRPr="00B81498">
        <w:rPr>
          <w:rFonts w:ascii="Arial" w:hAnsi="Arial" w:cs="Arial"/>
          <w:bCs/>
          <w:iCs/>
          <w:kern w:val="28"/>
          <w:sz w:val="36"/>
        </w:rPr>
        <w:t xml:space="preserve">Secondary Metabolite Content in </w:t>
      </w:r>
      <w:proofErr w:type="spellStart"/>
      <w:r w:rsidR="000D4293" w:rsidRPr="000D4293">
        <w:rPr>
          <w:rFonts w:ascii="Arial" w:hAnsi="Arial" w:cs="Arial"/>
          <w:bCs/>
          <w:i/>
          <w:iCs/>
          <w:kern w:val="28"/>
          <w:sz w:val="36"/>
        </w:rPr>
        <w:t>Centella</w:t>
      </w:r>
      <w:proofErr w:type="spellEnd"/>
      <w:r w:rsidR="000D4293" w:rsidRPr="000D4293">
        <w:rPr>
          <w:rFonts w:ascii="Arial" w:hAnsi="Arial" w:cs="Arial"/>
          <w:bCs/>
          <w:i/>
          <w:iCs/>
          <w:kern w:val="28"/>
          <w:sz w:val="36"/>
        </w:rPr>
        <w:t xml:space="preserve"> </w:t>
      </w:r>
      <w:proofErr w:type="spellStart"/>
      <w:r w:rsidR="00522636">
        <w:rPr>
          <w:rFonts w:ascii="Arial" w:hAnsi="Arial" w:cs="Arial"/>
          <w:bCs/>
          <w:i/>
          <w:iCs/>
          <w:kern w:val="28"/>
          <w:sz w:val="36"/>
        </w:rPr>
        <w:t>a</w:t>
      </w:r>
      <w:r w:rsidR="0069679E" w:rsidRPr="0069679E">
        <w:rPr>
          <w:rFonts w:ascii="Arial" w:hAnsi="Arial" w:cs="Arial"/>
          <w:bCs/>
          <w:i/>
          <w:iCs/>
          <w:kern w:val="28"/>
          <w:sz w:val="36"/>
        </w:rPr>
        <w:t>siatica</w:t>
      </w:r>
      <w:proofErr w:type="spellEnd"/>
      <w:r w:rsidR="004C2699" w:rsidRPr="004C2699">
        <w:rPr>
          <w:rFonts w:ascii="Arial" w:hAnsi="Arial" w:cs="Arial"/>
          <w:bCs/>
          <w:i/>
          <w:iCs/>
          <w:kern w:val="28"/>
          <w:sz w:val="36"/>
        </w:rPr>
        <w:t xml:space="preserve"> </w:t>
      </w:r>
      <w:r w:rsidRPr="00B81498">
        <w:rPr>
          <w:rFonts w:ascii="Arial" w:hAnsi="Arial" w:cs="Arial"/>
          <w:bCs/>
          <w:iCs/>
          <w:kern w:val="28"/>
          <w:sz w:val="36"/>
        </w:rPr>
        <w:t xml:space="preserve">Based on </w:t>
      </w:r>
      <w:r w:rsidR="00C15E6C">
        <w:rPr>
          <w:rFonts w:ascii="Arial" w:hAnsi="Arial" w:cs="Arial"/>
          <w:bCs/>
          <w:iCs/>
          <w:kern w:val="28"/>
          <w:sz w:val="36"/>
        </w:rPr>
        <w:t>Altitude</w:t>
      </w:r>
      <w:r w:rsidRPr="00B81498">
        <w:rPr>
          <w:rFonts w:ascii="Arial" w:hAnsi="Arial" w:cs="Arial"/>
          <w:bCs/>
          <w:iCs/>
          <w:kern w:val="28"/>
          <w:sz w:val="36"/>
        </w:rPr>
        <w:t xml:space="preserve"> and Extraction Solvent</w:t>
      </w:r>
    </w:p>
    <w:p w14:paraId="2C72D590" w14:textId="77777777" w:rsidR="003C3F25" w:rsidRPr="00B81498" w:rsidRDefault="003C3F25" w:rsidP="00441B6F">
      <w:pPr>
        <w:pStyle w:val="Author"/>
        <w:spacing w:line="240" w:lineRule="auto"/>
        <w:rPr>
          <w:rFonts w:ascii="Arial" w:hAnsi="Arial" w:cs="Arial"/>
          <w:bCs/>
          <w:iCs/>
          <w:kern w:val="28"/>
          <w:sz w:val="36"/>
        </w:rPr>
      </w:pPr>
    </w:p>
    <w:p w14:paraId="3145B021" w14:textId="11A7CBEB" w:rsidR="00B01FCD" w:rsidRPr="00B81498" w:rsidRDefault="00B01FCD" w:rsidP="00B610EA">
      <w:pPr>
        <w:pStyle w:val="AbstHead"/>
        <w:spacing w:after="0"/>
        <w:jc w:val="center"/>
        <w:rPr>
          <w:rFonts w:ascii="Arial" w:hAnsi="Arial" w:cs="Arial"/>
        </w:rPr>
      </w:pPr>
      <w:r w:rsidRPr="00B81498">
        <w:rPr>
          <w:rFonts w:ascii="Arial" w:hAnsi="Arial" w:cs="Arial"/>
        </w:rPr>
        <w:t>ABSTRACT</w:t>
      </w:r>
    </w:p>
    <w:p w14:paraId="5982A19A" w14:textId="77777777" w:rsidR="00790ADA" w:rsidRPr="00B81498"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81498" w14:paraId="0B1BF817" w14:textId="77777777" w:rsidTr="00B610EA">
        <w:trPr>
          <w:jc w:val="center"/>
        </w:trPr>
        <w:tc>
          <w:tcPr>
            <w:tcW w:w="9576" w:type="dxa"/>
            <w:shd w:val="clear" w:color="auto" w:fill="F2F2F2"/>
          </w:tcPr>
          <w:p w14:paraId="60FBC9C3" w14:textId="1CDAF272" w:rsidR="00BA1B01" w:rsidRPr="00B81498" w:rsidRDefault="00BA1B01" w:rsidP="00F61C4E">
            <w:pPr>
              <w:pStyle w:val="Body"/>
              <w:rPr>
                <w:rFonts w:ascii="Arial" w:eastAsia="Calibri" w:hAnsi="Arial" w:cs="Arial"/>
                <w:b/>
                <w:szCs w:val="22"/>
              </w:rPr>
            </w:pPr>
            <w:r w:rsidRPr="00B81498">
              <w:rPr>
                <w:rFonts w:ascii="Arial" w:eastAsia="Calibri" w:hAnsi="Arial" w:cs="Arial"/>
                <w:b/>
                <w:szCs w:val="22"/>
              </w:rPr>
              <w:t xml:space="preserve">Objective: </w:t>
            </w:r>
            <w:r w:rsidR="004C1B0A" w:rsidRPr="00435A56">
              <w:rPr>
                <w:rFonts w:ascii="Arial" w:eastAsia="Calibri" w:hAnsi="Arial" w:cs="Arial"/>
                <w:bCs/>
                <w:szCs w:val="22"/>
              </w:rPr>
              <w:t xml:space="preserve">To evaluate the effect of altitude and extraction solvent on secondary metabolites </w:t>
            </w:r>
            <w:r w:rsidR="000D4293" w:rsidRPr="000D4293">
              <w:rPr>
                <w:rFonts w:ascii="Arial" w:eastAsia="Calibri" w:hAnsi="Arial" w:cs="Arial"/>
                <w:bCs/>
                <w:i/>
                <w:iCs/>
                <w:szCs w:val="22"/>
              </w:rPr>
              <w:t xml:space="preserve">of </w:t>
            </w:r>
            <w:proofErr w:type="spellStart"/>
            <w:r w:rsidR="000D4293" w:rsidRPr="000D4293">
              <w:rPr>
                <w:rFonts w:ascii="Arial" w:eastAsia="Calibri" w:hAnsi="Arial" w:cs="Arial"/>
                <w:bCs/>
                <w:i/>
                <w:iCs/>
                <w:szCs w:val="22"/>
              </w:rPr>
              <w:t>Centella</w:t>
            </w:r>
            <w:proofErr w:type="spellEnd"/>
            <w:r w:rsidR="000D4293" w:rsidRPr="000D4293">
              <w:rPr>
                <w:rFonts w:ascii="Arial" w:eastAsia="Calibri" w:hAnsi="Arial" w:cs="Arial"/>
                <w:bCs/>
                <w:i/>
                <w:iCs/>
                <w:szCs w:val="22"/>
              </w:rPr>
              <w:t xml:space="preserve"> </w:t>
            </w:r>
            <w:proofErr w:type="spellStart"/>
            <w:r w:rsidR="000D4293" w:rsidRPr="000D4293">
              <w:rPr>
                <w:rFonts w:ascii="Arial" w:eastAsia="Calibri" w:hAnsi="Arial" w:cs="Arial"/>
                <w:bCs/>
                <w:i/>
                <w:iCs/>
                <w:szCs w:val="22"/>
              </w:rPr>
              <w:t>asiatica</w:t>
            </w:r>
            <w:proofErr w:type="spellEnd"/>
            <w:r w:rsidR="00657423" w:rsidRPr="00657423">
              <w:rPr>
                <w:rFonts w:ascii="Arial" w:eastAsia="Calibri" w:hAnsi="Arial" w:cs="Arial"/>
                <w:bCs/>
                <w:i/>
                <w:iCs/>
                <w:szCs w:val="22"/>
              </w:rPr>
              <w:t>,</w:t>
            </w:r>
            <w:r w:rsidR="004C1B0A" w:rsidRPr="00435A56">
              <w:rPr>
                <w:rFonts w:ascii="Arial" w:eastAsia="Calibri" w:hAnsi="Arial" w:cs="Arial"/>
                <w:bCs/>
                <w:szCs w:val="22"/>
              </w:rPr>
              <w:t xml:space="preserve"> with a focus on total phenols, flavonoids, triterpenoids</w:t>
            </w:r>
            <w:r w:rsidR="00657423" w:rsidRPr="00657423">
              <w:rPr>
                <w:rFonts w:ascii="Arial" w:eastAsia="Calibri" w:hAnsi="Arial" w:cs="Arial"/>
                <w:bCs/>
                <w:i/>
                <w:iCs/>
                <w:szCs w:val="22"/>
              </w:rPr>
              <w:t>,</w:t>
            </w:r>
            <w:r w:rsidR="004C1B0A" w:rsidRPr="00435A56">
              <w:rPr>
                <w:rFonts w:ascii="Arial" w:eastAsia="Calibri" w:hAnsi="Arial" w:cs="Arial"/>
                <w:bCs/>
                <w:szCs w:val="22"/>
              </w:rPr>
              <w:t xml:space="preserve"> and antioxidant activity</w:t>
            </w:r>
            <w:r w:rsidR="00657423" w:rsidRPr="00657423">
              <w:rPr>
                <w:rFonts w:ascii="Arial" w:eastAsia="Calibri" w:hAnsi="Arial" w:cs="Arial"/>
                <w:bCs/>
                <w:szCs w:val="22"/>
              </w:rPr>
              <w:t>.</w:t>
            </w:r>
          </w:p>
          <w:p w14:paraId="2B929FE2" w14:textId="64E837E2" w:rsidR="002A4B7D" w:rsidRPr="00B81498" w:rsidRDefault="00BA1B01" w:rsidP="002A4B7D">
            <w:pPr>
              <w:pStyle w:val="Body"/>
              <w:rPr>
                <w:rFonts w:ascii="Arial" w:eastAsia="Calibri" w:hAnsi="Arial" w:cs="Arial"/>
                <w:szCs w:val="22"/>
              </w:rPr>
            </w:pPr>
            <w:r w:rsidRPr="00B81498">
              <w:rPr>
                <w:rFonts w:ascii="Arial" w:eastAsia="Calibri" w:hAnsi="Arial" w:cs="Arial"/>
                <w:b/>
                <w:szCs w:val="22"/>
              </w:rPr>
              <w:t xml:space="preserve">Study design: </w:t>
            </w:r>
            <w:r w:rsidR="00E63628" w:rsidRPr="00435A56">
              <w:rPr>
                <w:rFonts w:ascii="Arial" w:eastAsia="Calibri" w:hAnsi="Arial" w:cs="Arial"/>
                <w:bCs/>
                <w:szCs w:val="22"/>
              </w:rPr>
              <w:t>A factorial experimental design was used to assess two main factors: altitude and solvent type.</w:t>
            </w:r>
          </w:p>
          <w:p w14:paraId="382E6003" w14:textId="19E1B8DE" w:rsidR="00BA1B01" w:rsidRPr="00B81498" w:rsidRDefault="00BA1B01" w:rsidP="002A4B7D">
            <w:pPr>
              <w:pStyle w:val="Body"/>
              <w:rPr>
                <w:rFonts w:ascii="Arial" w:eastAsia="Calibri" w:hAnsi="Arial" w:cs="Arial"/>
                <w:szCs w:val="22"/>
              </w:rPr>
            </w:pPr>
            <w:r w:rsidRPr="00B81498">
              <w:rPr>
                <w:rFonts w:ascii="Arial" w:eastAsia="Calibri" w:hAnsi="Arial" w:cs="Arial"/>
                <w:b/>
                <w:szCs w:val="22"/>
              </w:rPr>
              <w:t xml:space="preserve">Place and Duration of Research: </w:t>
            </w:r>
            <w:r w:rsidRPr="00B81498">
              <w:rPr>
                <w:rFonts w:ascii="Arial" w:eastAsia="Calibri" w:hAnsi="Arial" w:cs="Arial"/>
                <w:szCs w:val="22"/>
              </w:rPr>
              <w:t xml:space="preserve">The research was conducted at the Laboratory of Botany and Genetics, </w:t>
            </w:r>
            <w:proofErr w:type="spellStart"/>
            <w:r w:rsidR="00B72EB2">
              <w:rPr>
                <w:rFonts w:ascii="Arial" w:eastAsia="Calibri" w:hAnsi="Arial" w:cs="Arial"/>
                <w:szCs w:val="22"/>
              </w:rPr>
              <w:t>Universitas</w:t>
            </w:r>
            <w:proofErr w:type="spellEnd"/>
            <w:r w:rsidR="00B72EB2">
              <w:rPr>
                <w:rFonts w:ascii="Arial" w:eastAsia="Calibri" w:hAnsi="Arial" w:cs="Arial"/>
                <w:szCs w:val="22"/>
              </w:rPr>
              <w:t xml:space="preserve"> Muhammadiyah </w:t>
            </w:r>
            <w:proofErr w:type="spellStart"/>
            <w:r w:rsidR="00B72EB2">
              <w:rPr>
                <w:rFonts w:ascii="Arial" w:eastAsia="Calibri" w:hAnsi="Arial" w:cs="Arial"/>
                <w:szCs w:val="22"/>
              </w:rPr>
              <w:t>Purwokerto</w:t>
            </w:r>
            <w:proofErr w:type="spellEnd"/>
            <w:r w:rsidRPr="00B81498">
              <w:rPr>
                <w:rFonts w:ascii="Arial" w:eastAsia="Calibri" w:hAnsi="Arial" w:cs="Arial"/>
                <w:szCs w:val="22"/>
              </w:rPr>
              <w:t xml:space="preserve">, Central Java, Indonesia, </w:t>
            </w:r>
            <w:r w:rsidR="009B0821">
              <w:rPr>
                <w:rFonts w:ascii="Arial" w:eastAsia="Calibri" w:hAnsi="Arial" w:cs="Arial"/>
                <w:szCs w:val="22"/>
              </w:rPr>
              <w:t>i</w:t>
            </w:r>
            <w:r w:rsidR="00F17803">
              <w:rPr>
                <w:rFonts w:ascii="Arial" w:eastAsia="Calibri" w:hAnsi="Arial" w:cs="Arial"/>
                <w:szCs w:val="22"/>
              </w:rPr>
              <w:t xml:space="preserve">n January </w:t>
            </w:r>
            <w:r w:rsidRPr="00B81498">
              <w:rPr>
                <w:rFonts w:ascii="Arial" w:eastAsia="Calibri" w:hAnsi="Arial" w:cs="Arial"/>
                <w:szCs w:val="22"/>
              </w:rPr>
              <w:t>2025.</w:t>
            </w:r>
          </w:p>
          <w:p w14:paraId="66263099" w14:textId="40BDAE82" w:rsidR="00BA1B01" w:rsidRPr="00B81498" w:rsidRDefault="00BA1B01" w:rsidP="00907825">
            <w:pPr>
              <w:pStyle w:val="Body"/>
              <w:rPr>
                <w:rFonts w:ascii="Arial" w:eastAsia="Calibri" w:hAnsi="Arial" w:cs="Arial"/>
                <w:szCs w:val="22"/>
              </w:rPr>
            </w:pPr>
            <w:r w:rsidRPr="00B81498">
              <w:rPr>
                <w:rFonts w:ascii="Arial" w:eastAsia="Calibri" w:hAnsi="Arial" w:cs="Arial"/>
                <w:b/>
                <w:bCs/>
                <w:szCs w:val="22"/>
              </w:rPr>
              <w:t xml:space="preserve">Methodology: </w:t>
            </w:r>
            <w:r w:rsidRPr="00470A6F">
              <w:rPr>
                <w:rFonts w:ascii="Arial" w:eastAsia="Calibri" w:hAnsi="Arial" w:cs="Arial"/>
                <w:szCs w:val="22"/>
              </w:rPr>
              <w:t>Sample</w:t>
            </w:r>
            <w:r w:rsidRPr="00B81498">
              <w:rPr>
                <w:rFonts w:ascii="Arial" w:eastAsia="Calibri" w:hAnsi="Arial" w:cs="Arial"/>
                <w:b/>
                <w:bCs/>
                <w:szCs w:val="22"/>
              </w:rPr>
              <w:t xml:space="preserve"> </w:t>
            </w:r>
            <w:proofErr w:type="spellStart"/>
            <w:r w:rsidR="000D4293" w:rsidRPr="000D4293">
              <w:rPr>
                <w:rFonts w:ascii="Arial" w:eastAsia="Calibri" w:hAnsi="Arial" w:cs="Arial"/>
                <w:i/>
                <w:iCs/>
                <w:szCs w:val="22"/>
              </w:rPr>
              <w:t>Centella</w:t>
            </w:r>
            <w:proofErr w:type="spellEnd"/>
            <w:r w:rsidR="000D4293" w:rsidRPr="000D4293">
              <w:rPr>
                <w:rFonts w:ascii="Arial" w:eastAsia="Calibri" w:hAnsi="Arial" w:cs="Arial"/>
                <w:i/>
                <w:iCs/>
                <w:szCs w:val="22"/>
              </w:rPr>
              <w:t xml:space="preserve"> </w:t>
            </w:r>
            <w:proofErr w:type="spellStart"/>
            <w:r w:rsidR="00985ACA">
              <w:rPr>
                <w:rFonts w:ascii="Arial" w:eastAsia="Calibri" w:hAnsi="Arial" w:cs="Arial"/>
                <w:i/>
                <w:iCs/>
                <w:szCs w:val="22"/>
              </w:rPr>
              <w:t>a</w:t>
            </w:r>
            <w:r w:rsidR="0069679E" w:rsidRPr="0069679E">
              <w:rPr>
                <w:rFonts w:ascii="Arial" w:eastAsia="Calibri" w:hAnsi="Arial" w:cs="Arial"/>
                <w:i/>
                <w:iCs/>
                <w:szCs w:val="22"/>
              </w:rPr>
              <w:t>siatica</w:t>
            </w:r>
            <w:proofErr w:type="spellEnd"/>
            <w:r w:rsidR="004C2699" w:rsidRPr="004C2699">
              <w:rPr>
                <w:rFonts w:ascii="Arial" w:eastAsia="Calibri" w:hAnsi="Arial" w:cs="Arial"/>
                <w:i/>
                <w:iCs/>
                <w:szCs w:val="22"/>
              </w:rPr>
              <w:t xml:space="preserve"> </w:t>
            </w:r>
            <w:r w:rsidR="00337B78" w:rsidRPr="00435A56">
              <w:rPr>
                <w:rFonts w:ascii="Arial" w:eastAsia="Calibri" w:hAnsi="Arial" w:cs="Arial"/>
                <w:szCs w:val="22"/>
              </w:rPr>
              <w:t xml:space="preserve">collected from three areas, </w:t>
            </w:r>
            <w:r w:rsidR="00452055">
              <w:rPr>
                <w:rFonts w:ascii="Arial" w:eastAsia="Calibri" w:hAnsi="Arial" w:cs="Arial"/>
                <w:szCs w:val="22"/>
              </w:rPr>
              <w:t xml:space="preserve">namely </w:t>
            </w:r>
            <w:proofErr w:type="spellStart"/>
            <w:r w:rsidR="00BC3041">
              <w:rPr>
                <w:rFonts w:ascii="Arial" w:eastAsia="Calibri" w:hAnsi="Arial" w:cs="Arial"/>
                <w:szCs w:val="22"/>
              </w:rPr>
              <w:t>Cilacap</w:t>
            </w:r>
            <w:proofErr w:type="spellEnd"/>
            <w:r w:rsidR="00431D84">
              <w:rPr>
                <w:rFonts w:ascii="Arial" w:eastAsia="Calibri" w:hAnsi="Arial" w:cs="Arial"/>
                <w:szCs w:val="22"/>
              </w:rPr>
              <w:t xml:space="preserve"> (</w:t>
            </w:r>
            <w:r w:rsidR="00337B78" w:rsidRPr="00435A56">
              <w:rPr>
                <w:rFonts w:ascii="Arial" w:eastAsia="Calibri" w:hAnsi="Arial" w:cs="Arial"/>
                <w:szCs w:val="22"/>
              </w:rPr>
              <w:t xml:space="preserve">7 </w:t>
            </w:r>
            <w:proofErr w:type="spellStart"/>
            <w:r w:rsidR="00337B78" w:rsidRPr="00435A56">
              <w:rPr>
                <w:rFonts w:ascii="Arial" w:eastAsia="Calibri" w:hAnsi="Arial" w:cs="Arial"/>
                <w:szCs w:val="22"/>
              </w:rPr>
              <w:t>masl</w:t>
            </w:r>
            <w:proofErr w:type="spellEnd"/>
            <w:r w:rsidR="003E13F6">
              <w:rPr>
                <w:rFonts w:ascii="Arial" w:eastAsia="Calibri" w:hAnsi="Arial" w:cs="Arial"/>
                <w:szCs w:val="22"/>
              </w:rPr>
              <w:t>)</w:t>
            </w:r>
            <w:r w:rsidR="00337B78" w:rsidRPr="00435A56">
              <w:rPr>
                <w:rFonts w:ascii="Arial" w:eastAsia="Calibri" w:hAnsi="Arial" w:cs="Arial"/>
                <w:szCs w:val="22"/>
              </w:rPr>
              <w:t xml:space="preserve">, </w:t>
            </w:r>
            <w:proofErr w:type="spellStart"/>
            <w:r w:rsidR="00BC3041">
              <w:rPr>
                <w:rFonts w:ascii="Arial" w:eastAsia="Calibri" w:hAnsi="Arial" w:cs="Arial"/>
                <w:szCs w:val="22"/>
              </w:rPr>
              <w:t>Banjarnegara</w:t>
            </w:r>
            <w:proofErr w:type="spellEnd"/>
            <w:r w:rsidR="00337B78" w:rsidRPr="00435A56">
              <w:rPr>
                <w:rFonts w:ascii="Arial" w:eastAsia="Calibri" w:hAnsi="Arial" w:cs="Arial"/>
                <w:szCs w:val="22"/>
              </w:rPr>
              <w:t xml:space="preserve"> (450 </w:t>
            </w:r>
            <w:proofErr w:type="spellStart"/>
            <w:r w:rsidR="00337B78" w:rsidRPr="00435A56">
              <w:rPr>
                <w:rFonts w:ascii="Arial" w:eastAsia="Calibri" w:hAnsi="Arial" w:cs="Arial"/>
                <w:szCs w:val="22"/>
              </w:rPr>
              <w:t>masl</w:t>
            </w:r>
            <w:proofErr w:type="spellEnd"/>
            <w:r w:rsidR="003E13F6">
              <w:rPr>
                <w:rFonts w:ascii="Arial" w:eastAsia="Calibri" w:hAnsi="Arial" w:cs="Arial"/>
                <w:szCs w:val="22"/>
              </w:rPr>
              <w:t>)</w:t>
            </w:r>
            <w:r w:rsidR="00337B78" w:rsidRPr="00435A56">
              <w:rPr>
                <w:rFonts w:ascii="Arial" w:eastAsia="Calibri" w:hAnsi="Arial" w:cs="Arial"/>
                <w:szCs w:val="22"/>
              </w:rPr>
              <w:t xml:space="preserve">, and </w:t>
            </w:r>
            <w:r w:rsidR="00BC3041">
              <w:rPr>
                <w:rFonts w:ascii="Arial" w:eastAsia="Calibri" w:hAnsi="Arial" w:cs="Arial"/>
                <w:szCs w:val="22"/>
              </w:rPr>
              <w:t>Bandung</w:t>
            </w:r>
            <w:r w:rsidR="00337B78" w:rsidRPr="00435A56">
              <w:rPr>
                <w:rFonts w:ascii="Arial" w:eastAsia="Calibri" w:hAnsi="Arial" w:cs="Arial"/>
                <w:szCs w:val="22"/>
              </w:rPr>
              <w:t xml:space="preserve"> (650 </w:t>
            </w:r>
            <w:proofErr w:type="spellStart"/>
            <w:r w:rsidR="00337B78" w:rsidRPr="00435A56">
              <w:rPr>
                <w:rFonts w:ascii="Arial" w:eastAsia="Calibri" w:hAnsi="Arial" w:cs="Arial"/>
                <w:szCs w:val="22"/>
              </w:rPr>
              <w:t>masl</w:t>
            </w:r>
            <w:proofErr w:type="spellEnd"/>
            <w:r w:rsidR="003E13F6">
              <w:rPr>
                <w:rFonts w:ascii="Arial" w:eastAsia="Calibri" w:hAnsi="Arial" w:cs="Arial"/>
                <w:szCs w:val="22"/>
              </w:rPr>
              <w:t>)</w:t>
            </w:r>
            <w:r w:rsidR="00337B78" w:rsidRPr="00435A56">
              <w:rPr>
                <w:rFonts w:ascii="Arial" w:eastAsia="Calibri" w:hAnsi="Arial" w:cs="Arial"/>
                <w:szCs w:val="22"/>
              </w:rPr>
              <w:t>. The dried and crushed plant materials were extracted using 96% ethanol, 70% ethanol, and methanol. The extracts were analyzed by spectrophotometric methods to determine the total content of phenols, flavonoids, and t</w:t>
            </w:r>
            <w:r w:rsidR="00CB2478">
              <w:rPr>
                <w:rFonts w:ascii="Arial" w:eastAsia="Calibri" w:hAnsi="Arial" w:cs="Arial"/>
                <w:szCs w:val="22"/>
              </w:rPr>
              <w:t>riterpenoids;</w:t>
            </w:r>
            <w:r w:rsidR="00431D84">
              <w:rPr>
                <w:rFonts w:ascii="Arial" w:eastAsia="Calibri" w:hAnsi="Arial" w:cs="Arial"/>
                <w:szCs w:val="22"/>
              </w:rPr>
              <w:t xml:space="preserve"> </w:t>
            </w:r>
            <w:r w:rsidR="00337B78" w:rsidRPr="00435A56">
              <w:rPr>
                <w:rFonts w:ascii="Arial" w:eastAsia="Calibri" w:hAnsi="Arial" w:cs="Arial"/>
                <w:szCs w:val="22"/>
              </w:rPr>
              <w:t xml:space="preserve">antioxidant activity was measured by </w:t>
            </w:r>
            <w:r w:rsidR="00431D84">
              <w:rPr>
                <w:rFonts w:ascii="Arial" w:eastAsia="Calibri" w:hAnsi="Arial" w:cs="Arial"/>
                <w:szCs w:val="22"/>
              </w:rPr>
              <w:t xml:space="preserve">the </w:t>
            </w:r>
            <w:r w:rsidR="00CB2478">
              <w:rPr>
                <w:rFonts w:ascii="Arial" w:eastAsia="Calibri" w:hAnsi="Arial" w:cs="Arial"/>
                <w:szCs w:val="22"/>
              </w:rPr>
              <w:t>DPPH</w:t>
            </w:r>
            <w:r w:rsidR="00431D84">
              <w:rPr>
                <w:rFonts w:ascii="Arial" w:eastAsia="Calibri" w:hAnsi="Arial" w:cs="Arial"/>
                <w:szCs w:val="22"/>
              </w:rPr>
              <w:t xml:space="preserve"> </w:t>
            </w:r>
            <w:r w:rsidR="00337B78" w:rsidRPr="00435A56">
              <w:rPr>
                <w:rFonts w:ascii="Arial" w:eastAsia="Calibri" w:hAnsi="Arial" w:cs="Arial"/>
                <w:szCs w:val="22"/>
              </w:rPr>
              <w:t>test.</w:t>
            </w:r>
          </w:p>
          <w:p w14:paraId="3CA278BC" w14:textId="32AEBE3F" w:rsidR="008546E0" w:rsidRPr="00A5090D" w:rsidRDefault="00BA1B01" w:rsidP="008546E0">
            <w:pPr>
              <w:pStyle w:val="Body"/>
              <w:spacing w:after="0"/>
              <w:rPr>
                <w:rFonts w:ascii="Arial" w:eastAsia="Calibri" w:hAnsi="Arial" w:cs="Arial"/>
                <w:szCs w:val="22"/>
                <w:lang w:val="en-ID"/>
              </w:rPr>
            </w:pPr>
            <w:r w:rsidRPr="00B81498">
              <w:rPr>
                <w:rFonts w:ascii="Arial" w:eastAsia="Calibri" w:hAnsi="Arial" w:cs="Arial"/>
                <w:b/>
                <w:bCs/>
                <w:szCs w:val="22"/>
              </w:rPr>
              <w:t xml:space="preserve">Results: </w:t>
            </w:r>
            <w:r w:rsidR="00A5090D" w:rsidRPr="00A5090D">
              <w:rPr>
                <w:rFonts w:ascii="Arial" w:eastAsia="Calibri" w:hAnsi="Arial" w:cs="Arial"/>
                <w:szCs w:val="22"/>
              </w:rPr>
              <w:t>The highest levels of phenols (8.56 × 10</w:t>
            </w:r>
            <w:r w:rsidR="00A5090D" w:rsidRPr="00A5090D">
              <w:rPr>
                <w:rFonts w:ascii="Cambria Math" w:eastAsia="Calibri" w:hAnsi="Cambria Math" w:cs="Cambria Math"/>
                <w:szCs w:val="22"/>
              </w:rPr>
              <w:t>⁻</w:t>
            </w:r>
            <w:r w:rsidR="00A5090D" w:rsidRPr="00A5090D">
              <w:rPr>
                <w:rFonts w:ascii="Arial" w:eastAsia="Calibri" w:hAnsi="Arial" w:cs="Arial"/>
                <w:szCs w:val="22"/>
              </w:rPr>
              <w:t>³ mg GAE/g) and triterpenoids (2.30 × 10</w:t>
            </w:r>
            <w:r w:rsidR="00A5090D" w:rsidRPr="00A5090D">
              <w:rPr>
                <w:rFonts w:ascii="Cambria Math" w:eastAsia="Calibri" w:hAnsi="Cambria Math" w:cs="Cambria Math"/>
                <w:szCs w:val="22"/>
              </w:rPr>
              <w:t>⁻</w:t>
            </w:r>
            <w:r w:rsidR="00A5090D" w:rsidRPr="00A5090D">
              <w:rPr>
                <w:rFonts w:ascii="Arial" w:eastAsia="Calibri" w:hAnsi="Arial" w:cs="Arial"/>
                <w:szCs w:val="22"/>
              </w:rPr>
              <w:t xml:space="preserve">³ mg UAE/g) were found in samples from 650 </w:t>
            </w:r>
            <w:proofErr w:type="spellStart"/>
            <w:r w:rsidR="00A5090D" w:rsidRPr="00A5090D">
              <w:rPr>
                <w:rFonts w:ascii="Arial" w:eastAsia="Calibri" w:hAnsi="Arial" w:cs="Arial"/>
                <w:szCs w:val="22"/>
              </w:rPr>
              <w:t>masl</w:t>
            </w:r>
            <w:proofErr w:type="spellEnd"/>
            <w:r w:rsidR="00A5090D" w:rsidRPr="00A5090D">
              <w:rPr>
                <w:rFonts w:ascii="Arial" w:eastAsia="Calibri" w:hAnsi="Arial" w:cs="Arial"/>
                <w:szCs w:val="22"/>
              </w:rPr>
              <w:t xml:space="preserve"> using 70% and 96% ethanol, respectively. The highest flavonoid content (0.36 × 10</w:t>
            </w:r>
            <w:r w:rsidR="00A5090D" w:rsidRPr="00A5090D">
              <w:rPr>
                <w:rFonts w:ascii="Cambria Math" w:eastAsia="Calibri" w:hAnsi="Cambria Math" w:cs="Cambria Math"/>
                <w:szCs w:val="22"/>
              </w:rPr>
              <w:t>⁻</w:t>
            </w:r>
            <w:r w:rsidR="00A5090D" w:rsidRPr="00A5090D">
              <w:rPr>
                <w:rFonts w:ascii="Arial" w:eastAsia="Calibri" w:hAnsi="Arial" w:cs="Arial"/>
                <w:szCs w:val="22"/>
              </w:rPr>
              <w:t>³ mg QE/g) was recorded in lowland samples extracted with methanol. The best antioxidant activity (lowest IC</w:t>
            </w:r>
            <w:r w:rsidR="00A5090D" w:rsidRPr="00A5090D">
              <w:rPr>
                <w:rFonts w:ascii="Cambria Math" w:eastAsia="Calibri" w:hAnsi="Cambria Math" w:cs="Cambria Math"/>
                <w:szCs w:val="22"/>
              </w:rPr>
              <w:t>₅₀</w:t>
            </w:r>
            <w:r w:rsidR="00A5090D" w:rsidRPr="00A5090D">
              <w:rPr>
                <w:rFonts w:ascii="Arial" w:eastAsia="Calibri" w:hAnsi="Arial" w:cs="Arial"/>
                <w:szCs w:val="22"/>
              </w:rPr>
              <w:t xml:space="preserve"> = 2165.15 ppm) was found in the mid-altitude (450 </w:t>
            </w:r>
            <w:proofErr w:type="spellStart"/>
            <w:r w:rsidR="00A5090D" w:rsidRPr="00A5090D">
              <w:rPr>
                <w:rFonts w:ascii="Arial" w:eastAsia="Calibri" w:hAnsi="Arial" w:cs="Arial"/>
                <w:szCs w:val="22"/>
              </w:rPr>
              <w:t>masl</w:t>
            </w:r>
            <w:proofErr w:type="spellEnd"/>
            <w:r w:rsidR="00A5090D" w:rsidRPr="00A5090D">
              <w:rPr>
                <w:rFonts w:ascii="Arial" w:eastAsia="Calibri" w:hAnsi="Arial" w:cs="Arial"/>
                <w:szCs w:val="22"/>
              </w:rPr>
              <w:t xml:space="preserve">) methanol extract. Among solvents, 70% ethanol was optimal </w:t>
            </w:r>
            <w:r w:rsidR="002964B0">
              <w:rPr>
                <w:rFonts w:ascii="Arial" w:eastAsia="Calibri" w:hAnsi="Arial" w:cs="Arial"/>
                <w:szCs w:val="22"/>
              </w:rPr>
              <w:t>for</w:t>
            </w:r>
            <w:r w:rsidR="00A5090D" w:rsidRPr="00A5090D">
              <w:rPr>
                <w:rFonts w:ascii="Arial" w:eastAsia="Calibri" w:hAnsi="Arial" w:cs="Arial"/>
                <w:szCs w:val="22"/>
              </w:rPr>
              <w:t xml:space="preserve"> extracting phenols, methanol </w:t>
            </w:r>
            <w:r w:rsidR="002964B0">
              <w:rPr>
                <w:rFonts w:ascii="Arial" w:eastAsia="Calibri" w:hAnsi="Arial" w:cs="Arial"/>
                <w:szCs w:val="22"/>
              </w:rPr>
              <w:t>for</w:t>
            </w:r>
            <w:r w:rsidR="00A5090D" w:rsidRPr="00A5090D">
              <w:rPr>
                <w:rFonts w:ascii="Arial" w:eastAsia="Calibri" w:hAnsi="Arial" w:cs="Arial"/>
                <w:szCs w:val="22"/>
              </w:rPr>
              <w:t xml:space="preserve"> flavonoids and antioxidant activity, and 96% ethanol </w:t>
            </w:r>
            <w:r w:rsidR="002964B0">
              <w:rPr>
                <w:rFonts w:ascii="Arial" w:eastAsia="Calibri" w:hAnsi="Arial" w:cs="Arial"/>
                <w:szCs w:val="22"/>
              </w:rPr>
              <w:t>for</w:t>
            </w:r>
            <w:r w:rsidR="00A5090D" w:rsidRPr="00A5090D">
              <w:rPr>
                <w:rFonts w:ascii="Arial" w:eastAsia="Calibri" w:hAnsi="Arial" w:cs="Arial"/>
                <w:szCs w:val="22"/>
              </w:rPr>
              <w:t xml:space="preserve"> triterpenoids.</w:t>
            </w:r>
          </w:p>
          <w:p w14:paraId="3426EABD" w14:textId="77777777" w:rsidR="003265F1" w:rsidRPr="00B81498" w:rsidRDefault="003265F1" w:rsidP="00441B6F">
            <w:pPr>
              <w:pStyle w:val="Body"/>
              <w:spacing w:after="0"/>
              <w:rPr>
                <w:rFonts w:ascii="Arial" w:eastAsia="Calibri" w:hAnsi="Arial" w:cs="Arial"/>
                <w:b/>
                <w:bCs/>
                <w:szCs w:val="22"/>
              </w:rPr>
            </w:pPr>
          </w:p>
          <w:p w14:paraId="79CB662E" w14:textId="12AD6E0F" w:rsidR="00505F06" w:rsidRPr="00D10C76" w:rsidRDefault="00BA1B01" w:rsidP="00BA08EB">
            <w:pPr>
              <w:pStyle w:val="Body"/>
              <w:spacing w:after="0"/>
              <w:rPr>
                <w:rFonts w:ascii="Arial" w:eastAsia="Calibri" w:hAnsi="Arial" w:cs="Arial"/>
                <w:b/>
                <w:bCs/>
                <w:szCs w:val="22"/>
                <w:lang w:val="en-ID"/>
              </w:rPr>
            </w:pPr>
            <w:r w:rsidRPr="00B81498">
              <w:rPr>
                <w:rFonts w:ascii="Arial" w:eastAsia="Calibri" w:hAnsi="Arial" w:cs="Arial"/>
                <w:b/>
                <w:bCs/>
                <w:szCs w:val="22"/>
              </w:rPr>
              <w:t xml:space="preserve">Conclusion: </w:t>
            </w:r>
            <w:r w:rsidR="00D10C76" w:rsidRPr="00BA08EB">
              <w:rPr>
                <w:rFonts w:ascii="Arial" w:eastAsia="Calibri" w:hAnsi="Arial" w:cs="Arial"/>
                <w:szCs w:val="22"/>
                <w:lang w:val="en-ID"/>
              </w:rPr>
              <w:t xml:space="preserve">Altitude and solvent type influence the secondary metabolite content of </w:t>
            </w:r>
            <w:proofErr w:type="spellStart"/>
            <w:r w:rsidR="00D10C76" w:rsidRPr="00BA08EB">
              <w:rPr>
                <w:rFonts w:ascii="Arial" w:eastAsia="Calibri" w:hAnsi="Arial" w:cs="Arial"/>
                <w:i/>
                <w:iCs/>
                <w:szCs w:val="22"/>
                <w:lang w:val="en-ID"/>
              </w:rPr>
              <w:t>Centella</w:t>
            </w:r>
            <w:proofErr w:type="spellEnd"/>
            <w:r w:rsidR="00D10C76" w:rsidRPr="00BA08EB">
              <w:rPr>
                <w:rFonts w:ascii="Arial" w:eastAsia="Calibri" w:hAnsi="Arial" w:cs="Arial"/>
                <w:i/>
                <w:iCs/>
                <w:szCs w:val="22"/>
                <w:lang w:val="en-ID"/>
              </w:rPr>
              <w:t xml:space="preserve"> </w:t>
            </w:r>
            <w:proofErr w:type="spellStart"/>
            <w:r w:rsidR="00D10C76" w:rsidRPr="00BA08EB">
              <w:rPr>
                <w:rFonts w:ascii="Arial" w:eastAsia="Calibri" w:hAnsi="Arial" w:cs="Arial"/>
                <w:i/>
                <w:iCs/>
                <w:szCs w:val="22"/>
                <w:lang w:val="en-ID"/>
              </w:rPr>
              <w:t>asiatica</w:t>
            </w:r>
            <w:proofErr w:type="spellEnd"/>
            <w:r w:rsidR="00D10C76" w:rsidRPr="00BA08EB">
              <w:rPr>
                <w:rFonts w:ascii="Arial" w:eastAsia="Calibri" w:hAnsi="Arial" w:cs="Arial"/>
                <w:szCs w:val="22"/>
                <w:lang w:val="en-ID"/>
              </w:rPr>
              <w:t xml:space="preserve">, including phenols, flavonoids, triterpenoids, and antioxidant activity. Higher altitudes (650 </w:t>
            </w:r>
            <w:proofErr w:type="spellStart"/>
            <w:r w:rsidR="00D10C76" w:rsidRPr="00BA08EB">
              <w:rPr>
                <w:rFonts w:ascii="Arial" w:eastAsia="Calibri" w:hAnsi="Arial" w:cs="Arial"/>
                <w:szCs w:val="22"/>
                <w:lang w:val="en-ID"/>
              </w:rPr>
              <w:t>masl</w:t>
            </w:r>
            <w:proofErr w:type="spellEnd"/>
            <w:r w:rsidR="00D10C76" w:rsidRPr="00BA08EB">
              <w:rPr>
                <w:rFonts w:ascii="Arial" w:eastAsia="Calibri" w:hAnsi="Arial" w:cs="Arial"/>
                <w:szCs w:val="22"/>
                <w:lang w:val="en-ID"/>
              </w:rPr>
              <w:t xml:space="preserve">) yielded the most phenols and triterpenoids, while the most flavonoids were found at lower altitudes (7 </w:t>
            </w:r>
            <w:proofErr w:type="spellStart"/>
            <w:r w:rsidR="00D10C76" w:rsidRPr="00BA08EB">
              <w:rPr>
                <w:rFonts w:ascii="Arial" w:eastAsia="Calibri" w:hAnsi="Arial" w:cs="Arial"/>
                <w:szCs w:val="22"/>
                <w:lang w:val="en-ID"/>
              </w:rPr>
              <w:t>masl</w:t>
            </w:r>
            <w:proofErr w:type="spellEnd"/>
            <w:r w:rsidR="00D10C76" w:rsidRPr="00BA08EB">
              <w:rPr>
                <w:rFonts w:ascii="Arial" w:eastAsia="Calibri" w:hAnsi="Arial" w:cs="Arial"/>
                <w:szCs w:val="22"/>
                <w:lang w:val="en-ID"/>
              </w:rPr>
              <w:t xml:space="preserve">). The best solvents were 70% ethanol </w:t>
            </w:r>
            <w:r w:rsidR="002964B0">
              <w:rPr>
                <w:rFonts w:ascii="Arial" w:eastAsia="Calibri" w:hAnsi="Arial" w:cs="Arial"/>
                <w:szCs w:val="22"/>
                <w:lang w:val="en-ID"/>
              </w:rPr>
              <w:t>for</w:t>
            </w:r>
            <w:r w:rsidR="00D10C76" w:rsidRPr="00BA08EB">
              <w:rPr>
                <w:rFonts w:ascii="Arial" w:eastAsia="Calibri" w:hAnsi="Arial" w:cs="Arial"/>
                <w:szCs w:val="22"/>
                <w:lang w:val="en-ID"/>
              </w:rPr>
              <w:t xml:space="preserve"> phenols, methanol </w:t>
            </w:r>
            <w:r w:rsidR="002964B0">
              <w:rPr>
                <w:rFonts w:ascii="Arial" w:eastAsia="Calibri" w:hAnsi="Arial" w:cs="Arial"/>
                <w:szCs w:val="22"/>
                <w:lang w:val="en-ID"/>
              </w:rPr>
              <w:t>for</w:t>
            </w:r>
            <w:r w:rsidR="00D10C76" w:rsidRPr="00BA08EB">
              <w:rPr>
                <w:rFonts w:ascii="Arial" w:eastAsia="Calibri" w:hAnsi="Arial" w:cs="Arial"/>
                <w:szCs w:val="22"/>
                <w:lang w:val="en-ID"/>
              </w:rPr>
              <w:t xml:space="preserve"> flavonoids, and 96% ethanol </w:t>
            </w:r>
            <w:r w:rsidR="002964B0">
              <w:rPr>
                <w:rFonts w:ascii="Arial" w:eastAsia="Calibri" w:hAnsi="Arial" w:cs="Arial"/>
                <w:szCs w:val="22"/>
                <w:lang w:val="en-ID"/>
              </w:rPr>
              <w:t>for</w:t>
            </w:r>
            <w:r w:rsidR="00D10C76" w:rsidRPr="00BA08EB">
              <w:rPr>
                <w:rFonts w:ascii="Arial" w:eastAsia="Calibri" w:hAnsi="Arial" w:cs="Arial"/>
                <w:szCs w:val="22"/>
                <w:lang w:val="en-ID"/>
              </w:rPr>
              <w:t xml:space="preserve"> triterpenoids. The strongest antioxidant activity came from methanol extraction at 450 </w:t>
            </w:r>
            <w:proofErr w:type="spellStart"/>
            <w:r w:rsidR="00D10C76" w:rsidRPr="00BA08EB">
              <w:rPr>
                <w:rFonts w:ascii="Arial" w:eastAsia="Calibri" w:hAnsi="Arial" w:cs="Arial"/>
                <w:szCs w:val="22"/>
                <w:lang w:val="en-ID"/>
              </w:rPr>
              <w:t>masl</w:t>
            </w:r>
            <w:proofErr w:type="spellEnd"/>
            <w:r w:rsidR="00D10C76" w:rsidRPr="00BA08EB">
              <w:rPr>
                <w:rFonts w:ascii="Arial" w:eastAsia="Calibri" w:hAnsi="Arial" w:cs="Arial"/>
                <w:szCs w:val="22"/>
                <w:lang w:val="en-ID"/>
              </w:rPr>
              <w:t>. These results highlight the role of environment and extraction methods in enhancing medicinal plant quality.</w:t>
            </w:r>
          </w:p>
        </w:tc>
      </w:tr>
    </w:tbl>
    <w:p w14:paraId="4B0931B1" w14:textId="77777777" w:rsidR="00636EB2" w:rsidRPr="00B81498" w:rsidRDefault="00636EB2" w:rsidP="00441B6F">
      <w:pPr>
        <w:pStyle w:val="Body"/>
        <w:spacing w:after="0"/>
        <w:rPr>
          <w:rFonts w:ascii="Arial" w:hAnsi="Arial" w:cs="Arial"/>
          <w:i/>
        </w:rPr>
      </w:pPr>
    </w:p>
    <w:p w14:paraId="2B296EBF" w14:textId="287DB38C" w:rsidR="003825D7" w:rsidRPr="00B81498" w:rsidRDefault="00A24E7E" w:rsidP="00441B6F">
      <w:pPr>
        <w:pStyle w:val="Body"/>
        <w:spacing w:after="0"/>
        <w:rPr>
          <w:rFonts w:ascii="Arial" w:hAnsi="Arial" w:cs="Arial"/>
          <w:i/>
        </w:rPr>
      </w:pPr>
      <w:r w:rsidRPr="00B81498">
        <w:rPr>
          <w:rFonts w:ascii="Arial" w:hAnsi="Arial" w:cs="Arial"/>
          <w:i/>
        </w:rPr>
        <w:t xml:space="preserve">Keywords: </w:t>
      </w:r>
      <w:proofErr w:type="spellStart"/>
      <w:r w:rsidR="000D4293" w:rsidRPr="000D4293">
        <w:rPr>
          <w:rFonts w:ascii="Arial" w:hAnsi="Arial" w:cs="Arial"/>
          <w:i/>
          <w:iCs/>
        </w:rPr>
        <w:t>Centella</w:t>
      </w:r>
      <w:proofErr w:type="spellEnd"/>
      <w:r w:rsidR="000D4293" w:rsidRPr="000D4293">
        <w:rPr>
          <w:rFonts w:ascii="Arial" w:hAnsi="Arial" w:cs="Arial"/>
          <w:i/>
          <w:iCs/>
        </w:rPr>
        <w:t xml:space="preserve"> </w:t>
      </w:r>
      <w:proofErr w:type="spellStart"/>
      <w:r w:rsidR="000038C6">
        <w:rPr>
          <w:rFonts w:ascii="Arial" w:hAnsi="Arial" w:cs="Arial"/>
          <w:i/>
          <w:iCs/>
        </w:rPr>
        <w:t>a</w:t>
      </w:r>
      <w:r w:rsidR="0069679E" w:rsidRPr="0069679E">
        <w:rPr>
          <w:rFonts w:ascii="Arial" w:hAnsi="Arial" w:cs="Arial"/>
          <w:i/>
          <w:iCs/>
        </w:rPr>
        <w:t>siatica</w:t>
      </w:r>
      <w:proofErr w:type="spellEnd"/>
      <w:r w:rsidR="00A91A58" w:rsidRPr="00B81498">
        <w:rPr>
          <w:rFonts w:ascii="Arial" w:hAnsi="Arial" w:cs="Arial"/>
          <w:i/>
        </w:rPr>
        <w:t>, secondary metabolites, triterpenoids, phenols, flavonoids, DPPH test</w:t>
      </w:r>
    </w:p>
    <w:p w14:paraId="4ECFCC19" w14:textId="77777777" w:rsidR="009A7D43" w:rsidRPr="00B81498" w:rsidRDefault="009A7D43" w:rsidP="009A7D43">
      <w:pPr>
        <w:pStyle w:val="Body"/>
        <w:spacing w:after="0"/>
        <w:rPr>
          <w:rFonts w:ascii="Arial" w:hAnsi="Arial" w:cs="Arial"/>
          <w:i/>
        </w:rPr>
      </w:pPr>
    </w:p>
    <w:p w14:paraId="14D5BA3E" w14:textId="77777777" w:rsidR="009A7D43" w:rsidRDefault="009A7D43" w:rsidP="009A7D43">
      <w:pPr>
        <w:pStyle w:val="AbstHead"/>
        <w:spacing w:after="0"/>
        <w:jc w:val="both"/>
        <w:rPr>
          <w:rFonts w:ascii="Arial" w:hAnsi="Arial" w:cs="Arial"/>
        </w:rPr>
      </w:pPr>
      <w:r w:rsidRPr="00B81498">
        <w:rPr>
          <w:rFonts w:ascii="Arial" w:hAnsi="Arial" w:cs="Arial"/>
        </w:rPr>
        <w:t>1. INTRODUCTION</w:t>
      </w:r>
    </w:p>
    <w:p w14:paraId="6656AA39" w14:textId="77777777" w:rsidR="009A7D43" w:rsidRDefault="009A7D43" w:rsidP="009A7D43">
      <w:pPr>
        <w:pStyle w:val="Body"/>
        <w:spacing w:after="0"/>
        <w:ind w:firstLine="720"/>
        <w:rPr>
          <w:rFonts w:ascii="Arial" w:hAnsi="Arial" w:cs="Arial"/>
          <w:lang w:val="en-ID"/>
        </w:rPr>
      </w:pP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B77D34">
        <w:rPr>
          <w:rFonts w:ascii="Arial" w:hAnsi="Arial" w:cs="Arial"/>
          <w:lang w:val="en-ID"/>
        </w:rPr>
        <w:t xml:space="preserve"> (L.) Urban, also referred to as "</w:t>
      </w:r>
      <w:proofErr w:type="spellStart"/>
      <w:r w:rsidRPr="00B77D34">
        <w:rPr>
          <w:rFonts w:ascii="Arial" w:hAnsi="Arial" w:cs="Arial"/>
          <w:lang w:val="en-ID"/>
        </w:rPr>
        <w:t>gotu</w:t>
      </w:r>
      <w:proofErr w:type="spellEnd"/>
      <w:r w:rsidRPr="00B77D34">
        <w:rPr>
          <w:rFonts w:ascii="Arial" w:hAnsi="Arial" w:cs="Arial"/>
          <w:lang w:val="en-ID"/>
        </w:rPr>
        <w:t xml:space="preserve"> kola" is a perennial plant utilized in traditional medicine to enhance resilience against central nervous system (CNS) illnesses.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B77D34">
        <w:rPr>
          <w:rFonts w:ascii="Arial" w:hAnsi="Arial" w:cs="Arial"/>
          <w:lang w:val="en-ID"/>
        </w:rPr>
        <w:t xml:space="preserve"> is a tropical medicinal herb belonging to the </w:t>
      </w:r>
      <w:proofErr w:type="spellStart"/>
      <w:r w:rsidRPr="00B77D34">
        <w:rPr>
          <w:rFonts w:ascii="Arial" w:hAnsi="Arial" w:cs="Arial"/>
          <w:lang w:val="en-ID"/>
        </w:rPr>
        <w:t>Apiaceae</w:t>
      </w:r>
      <w:proofErr w:type="spellEnd"/>
      <w:r w:rsidRPr="00B77D34">
        <w:rPr>
          <w:rFonts w:ascii="Arial" w:hAnsi="Arial" w:cs="Arial"/>
          <w:lang w:val="en-ID"/>
        </w:rPr>
        <w:t xml:space="preserve"> family, indigenous to Southeast Asian nations (</w:t>
      </w:r>
      <w:proofErr w:type="spellStart"/>
      <w:r w:rsidRPr="00B77D34">
        <w:rPr>
          <w:rFonts w:ascii="Arial" w:hAnsi="Arial" w:cs="Arial"/>
          <w:lang w:val="en-ID"/>
        </w:rPr>
        <w:t>Alam</w:t>
      </w:r>
      <w:proofErr w:type="spellEnd"/>
      <w:r w:rsidRPr="00B77D34">
        <w:rPr>
          <w:rFonts w:ascii="Arial" w:hAnsi="Arial" w:cs="Arial"/>
          <w:lang w:val="en-ID"/>
        </w:rPr>
        <w:t xml:space="preserve"> </w:t>
      </w:r>
      <w:r w:rsidRPr="0012723D">
        <w:rPr>
          <w:rFonts w:ascii="Arial" w:hAnsi="Arial" w:cs="Arial"/>
          <w:i/>
          <w:iCs/>
          <w:lang w:val="en-ID"/>
        </w:rPr>
        <w:t>et al</w:t>
      </w:r>
      <w:r w:rsidRPr="00B77D34">
        <w:rPr>
          <w:rFonts w:ascii="Arial" w:hAnsi="Arial" w:cs="Arial"/>
          <w:lang w:val="en-ID"/>
        </w:rPr>
        <w:t xml:space="preserve">., 2025). Additionally, it has been utilized in Southeast Asian nations and traditional Chinese medicine for the prevention and/or treatment of many medical disorders, including hysteria, rheumatism, syphilis, </w:t>
      </w:r>
      <w:proofErr w:type="spellStart"/>
      <w:r w:rsidRPr="00B77D34">
        <w:rPr>
          <w:rFonts w:ascii="Arial" w:hAnsi="Arial" w:cs="Arial"/>
          <w:lang w:val="en-ID"/>
        </w:rPr>
        <w:t>diarrhea</w:t>
      </w:r>
      <w:proofErr w:type="spellEnd"/>
      <w:r w:rsidRPr="00B77D34">
        <w:rPr>
          <w:rFonts w:ascii="Arial" w:hAnsi="Arial" w:cs="Arial"/>
          <w:lang w:val="en-ID"/>
        </w:rPr>
        <w:t xml:space="preserve">, headache, asthma, and epilepsy (Mishra </w:t>
      </w:r>
      <w:r w:rsidRPr="0012723D">
        <w:rPr>
          <w:rFonts w:ascii="Arial" w:hAnsi="Arial" w:cs="Arial"/>
          <w:i/>
          <w:iCs/>
          <w:lang w:val="en-ID"/>
        </w:rPr>
        <w:t>et al</w:t>
      </w:r>
      <w:r w:rsidRPr="00B77D34">
        <w:rPr>
          <w:rFonts w:ascii="Arial" w:hAnsi="Arial" w:cs="Arial"/>
          <w:lang w:val="en-ID"/>
        </w:rPr>
        <w:t xml:space="preserve">., 2022). </w:t>
      </w:r>
    </w:p>
    <w:p w14:paraId="25CD3469" w14:textId="77777777" w:rsidR="009A7D43" w:rsidRDefault="009A7D43" w:rsidP="009A7D43">
      <w:pPr>
        <w:pStyle w:val="Body"/>
        <w:spacing w:after="0"/>
        <w:ind w:firstLine="720"/>
        <w:rPr>
          <w:rFonts w:ascii="Arial" w:hAnsi="Arial" w:cs="Arial"/>
          <w:lang w:val="en-ID"/>
        </w:rPr>
      </w:pPr>
      <w:r w:rsidRPr="00B77D34">
        <w:rPr>
          <w:rFonts w:ascii="Arial" w:hAnsi="Arial" w:cs="Arial"/>
          <w:lang w:val="en-ID"/>
        </w:rPr>
        <w:t xml:space="preserve">The phytochemistry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B77D34">
        <w:rPr>
          <w:rFonts w:ascii="Arial" w:hAnsi="Arial" w:cs="Arial"/>
          <w:lang w:val="en-ID"/>
        </w:rPr>
        <w:t xml:space="preserve"> accelerated following the identification of </w:t>
      </w:r>
      <w:proofErr w:type="spellStart"/>
      <w:r w:rsidRPr="00B77D34">
        <w:rPr>
          <w:rFonts w:ascii="Arial" w:hAnsi="Arial" w:cs="Arial"/>
          <w:lang w:val="en-ID"/>
        </w:rPr>
        <w:t>asiaticoside</w:t>
      </w:r>
      <w:proofErr w:type="spellEnd"/>
      <w:r w:rsidRPr="00B77D34">
        <w:rPr>
          <w:rFonts w:ascii="Arial" w:hAnsi="Arial" w:cs="Arial"/>
          <w:lang w:val="en-ID"/>
        </w:rPr>
        <w:t xml:space="preserve"> in the early 1940s. Despite the extensive literature on this valuable herb, its chemistry has not been well examined. Furthermore, numerous duplication names, synonyms, and conflicting conclusions were identified in the literature on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B77D34">
        <w:rPr>
          <w:rFonts w:ascii="Arial" w:hAnsi="Arial" w:cs="Arial"/>
          <w:lang w:val="en-ID"/>
        </w:rPr>
        <w:t xml:space="preserve">. The conventional applications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B77D34">
        <w:rPr>
          <w:rFonts w:ascii="Arial" w:hAnsi="Arial" w:cs="Arial"/>
          <w:lang w:val="en-ID"/>
        </w:rPr>
        <w:t xml:space="preserve"> in food, agriculture, pharmaceuticals, and cosmetics are progressively growing, leading to heightened biomass demands (</w:t>
      </w:r>
      <w:proofErr w:type="spellStart"/>
      <w:r w:rsidRPr="00B77D34">
        <w:rPr>
          <w:rFonts w:ascii="Arial" w:hAnsi="Arial" w:cs="Arial"/>
          <w:lang w:val="en-ID"/>
        </w:rPr>
        <w:t>Kunjumon</w:t>
      </w:r>
      <w:proofErr w:type="spellEnd"/>
      <w:r w:rsidRPr="00B77D34">
        <w:rPr>
          <w:rFonts w:ascii="Arial" w:hAnsi="Arial" w:cs="Arial"/>
          <w:lang w:val="en-ID"/>
        </w:rPr>
        <w:t xml:space="preserve"> </w:t>
      </w:r>
      <w:r w:rsidRPr="0012723D">
        <w:rPr>
          <w:rFonts w:ascii="Arial" w:hAnsi="Arial" w:cs="Arial"/>
          <w:i/>
          <w:iCs/>
          <w:lang w:val="en-ID"/>
        </w:rPr>
        <w:t>et al</w:t>
      </w:r>
      <w:r w:rsidRPr="00B77D34">
        <w:rPr>
          <w:rFonts w:ascii="Arial" w:hAnsi="Arial" w:cs="Arial"/>
          <w:lang w:val="en-ID"/>
        </w:rPr>
        <w:t xml:space="preserve">., 2022). </w:t>
      </w:r>
    </w:p>
    <w:p w14:paraId="4C60629B" w14:textId="77777777" w:rsidR="009A7D43" w:rsidRDefault="009A7D43" w:rsidP="009A7D43">
      <w:pPr>
        <w:pStyle w:val="Body"/>
        <w:spacing w:after="0"/>
        <w:ind w:firstLine="720"/>
        <w:rPr>
          <w:rFonts w:ascii="Arial" w:hAnsi="Arial" w:cs="Arial"/>
          <w:lang w:val="en-ID"/>
        </w:rPr>
      </w:pP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B77D34">
        <w:rPr>
          <w:rFonts w:ascii="Arial" w:hAnsi="Arial" w:cs="Arial"/>
          <w:lang w:val="en-ID"/>
        </w:rPr>
        <w:t xml:space="preserve"> comprises several elements, including vitamins, minerals, triterpenoids, flavonoids, and phenols (</w:t>
      </w:r>
      <w:proofErr w:type="spellStart"/>
      <w:r w:rsidRPr="00B77D34">
        <w:rPr>
          <w:rFonts w:ascii="Arial" w:hAnsi="Arial" w:cs="Arial"/>
          <w:lang w:val="en-ID"/>
        </w:rPr>
        <w:t>Sabaragamua</w:t>
      </w:r>
      <w:proofErr w:type="spellEnd"/>
      <w:r>
        <w:rPr>
          <w:rFonts w:ascii="Arial" w:hAnsi="Arial" w:cs="Arial"/>
          <w:lang w:val="en-ID"/>
        </w:rPr>
        <w:t xml:space="preserve">, </w:t>
      </w:r>
      <w:r w:rsidRPr="00B77D34">
        <w:rPr>
          <w:rFonts w:ascii="Arial" w:hAnsi="Arial" w:cs="Arial"/>
          <w:lang w:val="en-ID"/>
        </w:rPr>
        <w:t>202</w:t>
      </w:r>
      <w:r>
        <w:rPr>
          <w:rFonts w:ascii="Arial" w:hAnsi="Arial" w:cs="Arial"/>
          <w:lang w:val="en-ID"/>
        </w:rPr>
        <w:t>0</w:t>
      </w:r>
      <w:r w:rsidRPr="00B77D34">
        <w:rPr>
          <w:rFonts w:ascii="Arial" w:hAnsi="Arial" w:cs="Arial"/>
          <w:lang w:val="en-ID"/>
        </w:rPr>
        <w:t xml:space="preserve">). </w:t>
      </w:r>
      <w:proofErr w:type="spellStart"/>
      <w:r w:rsidRPr="00B77D34">
        <w:rPr>
          <w:rFonts w:ascii="Arial" w:hAnsi="Arial" w:cs="Arial"/>
          <w:lang w:val="en-ID"/>
        </w:rPr>
        <w:t>Bylka</w:t>
      </w:r>
      <w:proofErr w:type="spellEnd"/>
      <w:r w:rsidRPr="00B77D34">
        <w:rPr>
          <w:rFonts w:ascii="Arial" w:hAnsi="Arial" w:cs="Arial"/>
          <w:lang w:val="en-ID"/>
        </w:rPr>
        <w:t xml:space="preserve"> </w:t>
      </w:r>
      <w:r w:rsidRPr="0012723D">
        <w:rPr>
          <w:rFonts w:ascii="Arial" w:hAnsi="Arial" w:cs="Arial"/>
          <w:i/>
          <w:iCs/>
          <w:lang w:val="en-ID"/>
        </w:rPr>
        <w:t>et al</w:t>
      </w:r>
      <w:r w:rsidRPr="00B77D34">
        <w:rPr>
          <w:rFonts w:ascii="Arial" w:hAnsi="Arial" w:cs="Arial"/>
          <w:lang w:val="en-ID"/>
        </w:rPr>
        <w:t xml:space="preserve">. (2014) conducted a study that identified 31 research on the facilitation of healing wounds, psoriasis, and scleroderma lesions using extracts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B77D34">
        <w:rPr>
          <w:rFonts w:ascii="Arial" w:hAnsi="Arial" w:cs="Arial"/>
          <w:lang w:val="en-ID"/>
        </w:rPr>
        <w:t xml:space="preserve"> and its constituent components, including </w:t>
      </w:r>
      <w:proofErr w:type="spellStart"/>
      <w:r w:rsidRPr="00B77D34">
        <w:rPr>
          <w:rFonts w:ascii="Arial" w:hAnsi="Arial" w:cs="Arial"/>
          <w:lang w:val="en-ID"/>
        </w:rPr>
        <w:t>asiaticoside</w:t>
      </w:r>
      <w:proofErr w:type="spellEnd"/>
      <w:r w:rsidRPr="00B77D34">
        <w:rPr>
          <w:rFonts w:ascii="Arial" w:hAnsi="Arial" w:cs="Arial"/>
          <w:lang w:val="en-ID"/>
        </w:rPr>
        <w:t xml:space="preserve">, madecassoside, </w:t>
      </w:r>
      <w:proofErr w:type="spellStart"/>
      <w:r w:rsidRPr="00B77D34">
        <w:rPr>
          <w:rFonts w:ascii="Arial" w:hAnsi="Arial" w:cs="Arial"/>
          <w:lang w:val="en-ID"/>
        </w:rPr>
        <w:t>asiatic</w:t>
      </w:r>
      <w:proofErr w:type="spellEnd"/>
      <w:r w:rsidRPr="00B77D34">
        <w:rPr>
          <w:rFonts w:ascii="Arial" w:hAnsi="Arial" w:cs="Arial"/>
          <w:lang w:val="en-ID"/>
        </w:rPr>
        <w:t xml:space="preserve"> acid, and </w:t>
      </w:r>
      <w:proofErr w:type="spellStart"/>
      <w:r w:rsidRPr="00B77D34">
        <w:rPr>
          <w:rFonts w:ascii="Arial" w:hAnsi="Arial" w:cs="Arial"/>
          <w:lang w:val="en-ID"/>
        </w:rPr>
        <w:t>madecassic</w:t>
      </w:r>
      <w:proofErr w:type="spellEnd"/>
      <w:r w:rsidRPr="00B77D34">
        <w:rPr>
          <w:rFonts w:ascii="Arial" w:hAnsi="Arial" w:cs="Arial"/>
          <w:lang w:val="en-ID"/>
        </w:rPr>
        <w:t xml:space="preserve"> acid. The studies comprise 19 in vitro, 10 in vivo, and two clinical investigations, each employing varied methodology and significance.</w:t>
      </w:r>
    </w:p>
    <w:p w14:paraId="28B3B292" w14:textId="77777777" w:rsidR="009A7D43" w:rsidRPr="00B77D34" w:rsidRDefault="009A7D43" w:rsidP="009A7D43">
      <w:pPr>
        <w:pStyle w:val="Body"/>
        <w:spacing w:after="0"/>
        <w:ind w:firstLine="720"/>
        <w:rPr>
          <w:rFonts w:ascii="Arial" w:hAnsi="Arial" w:cs="Arial"/>
          <w:lang w:val="en-ID"/>
        </w:rPr>
      </w:pPr>
      <w:r w:rsidRPr="00B77D34">
        <w:rPr>
          <w:rFonts w:ascii="Arial" w:hAnsi="Arial" w:cs="Arial"/>
          <w:lang w:val="en-ID"/>
        </w:rPr>
        <w:t xml:space="preserve">This plant is recognized as a substantial source of antioxidants owing to its abundant variety of flavonoids, including naringin, </w:t>
      </w:r>
      <w:proofErr w:type="spellStart"/>
      <w:r w:rsidRPr="00B77D34">
        <w:rPr>
          <w:rFonts w:ascii="Arial" w:hAnsi="Arial" w:cs="Arial"/>
          <w:lang w:val="en-ID"/>
        </w:rPr>
        <w:t>rutin</w:t>
      </w:r>
      <w:proofErr w:type="spellEnd"/>
      <w:r w:rsidRPr="00B77D34">
        <w:rPr>
          <w:rFonts w:ascii="Arial" w:hAnsi="Arial" w:cs="Arial"/>
          <w:lang w:val="en-ID"/>
        </w:rPr>
        <w:t xml:space="preserve">, kaempferol, apigenin, and quercetin. The therapeutic potential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B77D34">
        <w:rPr>
          <w:rFonts w:ascii="Arial" w:hAnsi="Arial" w:cs="Arial"/>
          <w:lang w:val="en-ID"/>
        </w:rPr>
        <w:t xml:space="preserve"> and its biologically active phytochemicals, including flavonoids, phenolics, and triterpenoids, has been documented to have neuroprotective, </w:t>
      </w:r>
      <w:r w:rsidRPr="00B77D34">
        <w:rPr>
          <w:rFonts w:ascii="Arial" w:hAnsi="Arial" w:cs="Arial"/>
          <w:lang w:val="en-ID"/>
        </w:rPr>
        <w:lastRenderedPageBreak/>
        <w:t xml:space="preserve">cardioprotective, anti-inflammatory, and antioxidant effects. The bioactive components in this plant are regarded as effective in alleviating numerous metabolic disorders because to its anti-inflammatory properties, antioxidant effects, and ability to change mitochondrial protein abnormalities (Sun </w:t>
      </w:r>
      <w:r w:rsidRPr="0012723D">
        <w:rPr>
          <w:rFonts w:ascii="Arial" w:hAnsi="Arial" w:cs="Arial"/>
          <w:i/>
          <w:iCs/>
          <w:lang w:val="en-ID"/>
        </w:rPr>
        <w:t>et al</w:t>
      </w:r>
      <w:r w:rsidRPr="00B77D34">
        <w:rPr>
          <w:rFonts w:ascii="Arial" w:hAnsi="Arial" w:cs="Arial"/>
          <w:lang w:val="en-ID"/>
        </w:rPr>
        <w:t xml:space="preserve">., 2020). </w:t>
      </w:r>
    </w:p>
    <w:p w14:paraId="10D651D9" w14:textId="77777777" w:rsidR="009A7D43" w:rsidRPr="00B81498" w:rsidRDefault="009A7D43" w:rsidP="009A7D43">
      <w:pPr>
        <w:pStyle w:val="Body"/>
        <w:spacing w:after="0"/>
        <w:ind w:firstLine="720"/>
        <w:rPr>
          <w:rFonts w:ascii="Arial" w:hAnsi="Arial" w:cs="Arial"/>
        </w:rPr>
      </w:pPr>
      <w:r w:rsidRPr="00B81498">
        <w:rPr>
          <w:rFonts w:ascii="Arial" w:hAnsi="Arial" w:cs="Arial"/>
        </w:rPr>
        <w:t xml:space="preserve">The concentrations of triterpenoids and phenol derivatives have been shown to vary across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596220">
        <w:rPr>
          <w:rFonts w:ascii="Arial" w:hAnsi="Arial" w:cs="Arial"/>
          <w:i/>
          <w:iCs/>
        </w:rPr>
        <w:t xml:space="preserve"> </w:t>
      </w:r>
      <w:r w:rsidRPr="00E50446">
        <w:rPr>
          <w:rFonts w:ascii="Arial" w:hAnsi="Arial" w:cs="Arial"/>
        </w:rPr>
        <w:t>samples</w:t>
      </w:r>
      <w:r>
        <w:rPr>
          <w:rFonts w:ascii="Arial" w:hAnsi="Arial" w:cs="Arial"/>
          <w:i/>
          <w:iCs/>
        </w:rPr>
        <w:t xml:space="preserve"> </w:t>
      </w:r>
      <w:r w:rsidRPr="00B81498">
        <w:rPr>
          <w:rFonts w:ascii="Arial" w:hAnsi="Arial" w:cs="Arial"/>
        </w:rPr>
        <w:t>from different geographical areas and growing conditions</w:t>
      </w:r>
      <w:r>
        <w:rPr>
          <w:rFonts w:ascii="Arial" w:hAnsi="Arial" w:cs="Arial"/>
        </w:rPr>
        <w:t xml:space="preserve">. </w:t>
      </w:r>
      <w:r w:rsidRPr="00B81498">
        <w:rPr>
          <w:rFonts w:ascii="Arial" w:hAnsi="Arial" w:cs="Arial"/>
        </w:rPr>
        <w:t xml:space="preserve">Harvest time is a major factor in cultivating medicinal plants, although environmental, genetic, and physiological factors influence the overall phytochemical profile of the plant. Clear seasonal oscillations in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596220">
        <w:rPr>
          <w:rFonts w:ascii="Arial" w:hAnsi="Arial" w:cs="Arial"/>
          <w:i/>
          <w:iCs/>
        </w:rPr>
        <w:t xml:space="preserve"> plants</w:t>
      </w:r>
      <w:r w:rsidRPr="00B81498">
        <w:rPr>
          <w:rFonts w:ascii="Arial" w:hAnsi="Arial" w:cs="Arial"/>
          <w:i/>
          <w:iCs/>
        </w:rPr>
        <w:t xml:space="preserve"> </w:t>
      </w:r>
      <w:r w:rsidRPr="00B81498">
        <w:rPr>
          <w:rFonts w:ascii="Arial" w:hAnsi="Arial" w:cs="Arial"/>
        </w:rPr>
        <w:t>in Australia showed levels of triterpenoids</w:t>
      </w:r>
      <w:r w:rsidRPr="00657423">
        <w:rPr>
          <w:rFonts w:ascii="Arial" w:hAnsi="Arial" w:cs="Arial"/>
          <w:i/>
          <w:iCs/>
        </w:rPr>
        <w:t>,</w:t>
      </w:r>
      <w:r w:rsidRPr="00B81498">
        <w:rPr>
          <w:rFonts w:ascii="Arial" w:hAnsi="Arial" w:cs="Arial"/>
        </w:rPr>
        <w:t xml:space="preserve"> chlorogenic acid</w:t>
      </w:r>
      <w:r w:rsidRPr="00657423">
        <w:rPr>
          <w:rFonts w:ascii="Arial" w:hAnsi="Arial" w:cs="Arial"/>
          <w:i/>
          <w:iCs/>
        </w:rPr>
        <w:t>,</w:t>
      </w:r>
      <w:r w:rsidRPr="00B81498">
        <w:rPr>
          <w:rFonts w:ascii="Arial" w:hAnsi="Arial" w:cs="Arial"/>
        </w:rPr>
        <w:t xml:space="preserve"> and kaempferol that were consistent with seasonal fluctuations in triterpenoid content in Madagascar </w:t>
      </w:r>
      <w:r w:rsidRPr="00657423">
        <w:rPr>
          <w:rFonts w:ascii="Arial" w:hAnsi="Arial" w:cs="Arial"/>
        </w:rPr>
        <w:t>(</w:t>
      </w:r>
      <w:proofErr w:type="spellStart"/>
      <w:r w:rsidRPr="00B81498">
        <w:rPr>
          <w:rFonts w:ascii="Arial" w:hAnsi="Arial" w:cs="Arial"/>
        </w:rPr>
        <w:t>Rahajanirina</w:t>
      </w:r>
      <w:proofErr w:type="spellEnd"/>
      <w:r w:rsidRPr="00B81498">
        <w:rPr>
          <w:rFonts w:ascii="Arial" w:hAnsi="Arial" w:cs="Arial"/>
        </w:rPr>
        <w:t xml:space="preserve"> </w:t>
      </w:r>
      <w:r w:rsidRPr="0012723D">
        <w:rPr>
          <w:rFonts w:ascii="Arial" w:hAnsi="Arial" w:cs="Arial"/>
          <w:i/>
          <w:iCs/>
        </w:rPr>
        <w:t>et al</w:t>
      </w:r>
      <w:r w:rsidRPr="00657423">
        <w:rPr>
          <w:rFonts w:ascii="Arial" w:hAnsi="Arial" w:cs="Arial"/>
          <w:i/>
          <w:iCs/>
        </w:rPr>
        <w:t>.,</w:t>
      </w:r>
      <w:r w:rsidRPr="00B81498">
        <w:rPr>
          <w:rFonts w:ascii="Arial" w:hAnsi="Arial" w:cs="Arial"/>
        </w:rPr>
        <w:t xml:space="preserve"> 2015). Drying and light conditions also affect triterpenoid levels</w:t>
      </w:r>
      <w:r w:rsidRPr="00657423">
        <w:rPr>
          <w:rFonts w:ascii="Arial" w:hAnsi="Arial" w:cs="Arial"/>
        </w:rPr>
        <w:t>.</w:t>
      </w:r>
      <w:r w:rsidRPr="00B81498">
        <w:rPr>
          <w:rFonts w:ascii="Arial" w:hAnsi="Arial" w:cs="Arial"/>
        </w:rPr>
        <w:t xml:space="preserve"> Plants grown in full sunlight have higher concentrations of triterpenoids</w:t>
      </w:r>
      <w:r w:rsidRPr="00657423">
        <w:rPr>
          <w:rFonts w:ascii="Arial" w:hAnsi="Arial" w:cs="Arial"/>
          <w:i/>
          <w:iCs/>
        </w:rPr>
        <w:t>,</w:t>
      </w:r>
      <w:r w:rsidRPr="00B81498">
        <w:rPr>
          <w:rFonts w:ascii="Arial" w:hAnsi="Arial" w:cs="Arial"/>
        </w:rPr>
        <w:t xml:space="preserve"> flavonoids, and chlorogenic acids</w:t>
      </w:r>
      <w:r w:rsidRPr="00657423">
        <w:rPr>
          <w:rFonts w:ascii="Arial" w:hAnsi="Arial" w:cs="Arial"/>
          <w:i/>
          <w:iCs/>
        </w:rPr>
        <w:t>,</w:t>
      </w:r>
      <w:r w:rsidRPr="00B81498">
        <w:rPr>
          <w:rFonts w:ascii="Arial" w:hAnsi="Arial" w:cs="Arial"/>
        </w:rPr>
        <w:t xml:space="preserve"> as well as stronger antioxidant activity, compared to plants grown in partial shade </w:t>
      </w:r>
      <w:r w:rsidRPr="00657423">
        <w:rPr>
          <w:rFonts w:ascii="Arial" w:hAnsi="Arial" w:cs="Arial"/>
        </w:rPr>
        <w:t>(</w:t>
      </w:r>
      <w:proofErr w:type="spellStart"/>
      <w:r w:rsidRPr="00B81498">
        <w:rPr>
          <w:rFonts w:ascii="Arial" w:hAnsi="Arial" w:cs="Arial"/>
        </w:rPr>
        <w:t>Srithongkul</w:t>
      </w:r>
      <w:proofErr w:type="spellEnd"/>
      <w:r w:rsidRPr="00B81498">
        <w:rPr>
          <w:rFonts w:ascii="Arial" w:hAnsi="Arial" w:cs="Arial"/>
        </w:rPr>
        <w:t xml:space="preserve"> </w:t>
      </w:r>
      <w:r w:rsidRPr="0012723D">
        <w:rPr>
          <w:rFonts w:ascii="Arial" w:hAnsi="Arial" w:cs="Arial"/>
          <w:i/>
          <w:iCs/>
        </w:rPr>
        <w:t>et al</w:t>
      </w:r>
      <w:r w:rsidRPr="00657423">
        <w:rPr>
          <w:rFonts w:ascii="Arial" w:hAnsi="Arial" w:cs="Arial"/>
          <w:i/>
          <w:iCs/>
        </w:rPr>
        <w:t>.,</w:t>
      </w:r>
      <w:r w:rsidRPr="00B81498">
        <w:rPr>
          <w:rFonts w:ascii="Arial" w:hAnsi="Arial" w:cs="Arial"/>
        </w:rPr>
        <w:t xml:space="preserve"> 2011; </w:t>
      </w:r>
      <w:proofErr w:type="spellStart"/>
      <w:r w:rsidRPr="00B81498">
        <w:rPr>
          <w:rFonts w:ascii="Arial" w:hAnsi="Arial" w:cs="Arial"/>
        </w:rPr>
        <w:t>Maulidiani</w:t>
      </w:r>
      <w:proofErr w:type="spellEnd"/>
      <w:r w:rsidRPr="00B81498">
        <w:rPr>
          <w:rFonts w:ascii="Arial" w:hAnsi="Arial" w:cs="Arial"/>
        </w:rPr>
        <w:t xml:space="preserve"> </w:t>
      </w:r>
      <w:r w:rsidRPr="0012723D">
        <w:rPr>
          <w:rFonts w:ascii="Arial" w:hAnsi="Arial" w:cs="Arial"/>
          <w:i/>
          <w:iCs/>
        </w:rPr>
        <w:t>et al</w:t>
      </w:r>
      <w:r w:rsidRPr="00657423">
        <w:rPr>
          <w:rFonts w:ascii="Arial" w:hAnsi="Arial" w:cs="Arial"/>
          <w:i/>
          <w:iCs/>
        </w:rPr>
        <w:t>.,</w:t>
      </w:r>
      <w:r w:rsidRPr="00B81498">
        <w:rPr>
          <w:rFonts w:ascii="Arial" w:hAnsi="Arial" w:cs="Arial"/>
        </w:rPr>
        <w:t xml:space="preserve"> 2012).</w:t>
      </w:r>
    </w:p>
    <w:p w14:paraId="090EBE43" w14:textId="77777777" w:rsidR="009A7D43" w:rsidRPr="00B81498" w:rsidRDefault="009A7D43" w:rsidP="009A7D43">
      <w:pPr>
        <w:pStyle w:val="Body"/>
        <w:spacing w:after="0"/>
        <w:ind w:firstLine="720"/>
        <w:rPr>
          <w:rFonts w:ascii="Arial" w:hAnsi="Arial" w:cs="Arial"/>
        </w:rPr>
      </w:pPr>
      <w:r w:rsidRPr="00B81498">
        <w:rPr>
          <w:rFonts w:ascii="Arial" w:hAnsi="Arial" w:cs="Arial"/>
        </w:rPr>
        <w:t xml:space="preserve">These findings reveal how the chemical composition </w:t>
      </w:r>
      <w:r w:rsidRPr="00596220">
        <w:rPr>
          <w:rFonts w:ascii="Arial" w:hAnsi="Arial" w:cs="Arial"/>
          <w:i/>
          <w:iCs/>
        </w:rPr>
        <w:t xml:space="preserve">of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Pr>
          <w:rFonts w:ascii="Arial" w:hAnsi="Arial" w:cs="Arial"/>
          <w:i/>
          <w:iCs/>
        </w:rPr>
        <w:t xml:space="preserve"> </w:t>
      </w:r>
      <w:r w:rsidRPr="00EF7D7B">
        <w:rPr>
          <w:rFonts w:ascii="Arial" w:hAnsi="Arial" w:cs="Arial"/>
        </w:rPr>
        <w:t>is</w:t>
      </w:r>
      <w:r w:rsidRPr="00B81498">
        <w:rPr>
          <w:rFonts w:ascii="Arial" w:hAnsi="Arial" w:cs="Arial"/>
          <w:i/>
          <w:iCs/>
        </w:rPr>
        <w:t xml:space="preserve"> </w:t>
      </w:r>
      <w:r w:rsidRPr="00B81498">
        <w:rPr>
          <w:rFonts w:ascii="Arial" w:hAnsi="Arial" w:cs="Arial"/>
        </w:rPr>
        <w:t xml:space="preserve">influenced by combined genetic, geographic, and agronomic factors. While this is particularly well established </w:t>
      </w:r>
      <w:r>
        <w:rPr>
          <w:rFonts w:ascii="Arial" w:hAnsi="Arial" w:cs="Arial"/>
        </w:rPr>
        <w:t>for</w:t>
      </w:r>
      <w:r w:rsidRPr="00B81498">
        <w:rPr>
          <w:rFonts w:ascii="Arial" w:hAnsi="Arial" w:cs="Arial"/>
        </w:rPr>
        <w:t xml:space="preserve"> triterpenoids</w:t>
      </w:r>
      <w:r w:rsidRPr="00657423">
        <w:rPr>
          <w:rFonts w:ascii="Arial" w:hAnsi="Arial" w:cs="Arial"/>
          <w:i/>
          <w:iCs/>
        </w:rPr>
        <w:t>,</w:t>
      </w:r>
      <w:r w:rsidRPr="00B81498">
        <w:rPr>
          <w:rFonts w:ascii="Arial" w:hAnsi="Arial" w:cs="Arial"/>
        </w:rPr>
        <w:t xml:space="preserve"> it is clear that these factors also influence other possible bioactive compounds such as flavonoids and chlorogenic acid derivatives</w:t>
      </w:r>
      <w:r w:rsidRPr="00657423">
        <w:rPr>
          <w:rFonts w:ascii="Arial" w:hAnsi="Arial" w:cs="Arial"/>
        </w:rPr>
        <w:t>.</w:t>
      </w:r>
      <w:r w:rsidRPr="00B81498">
        <w:rPr>
          <w:rFonts w:ascii="Arial" w:hAnsi="Arial" w:cs="Arial"/>
        </w:rPr>
        <w:t xml:space="preserve"> Publications that openly disclose the source of the plant material will help to accurately assess the chemical profile </w:t>
      </w:r>
      <w:r w:rsidRPr="00596220">
        <w:rPr>
          <w:rFonts w:ascii="Arial" w:hAnsi="Arial" w:cs="Arial"/>
          <w:i/>
          <w:iCs/>
        </w:rPr>
        <w:t xml:space="preserve">of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B81498">
        <w:rPr>
          <w:rFonts w:ascii="Arial" w:hAnsi="Arial" w:cs="Arial"/>
          <w:i/>
          <w:iCs/>
        </w:rPr>
        <w:t xml:space="preserve"> </w:t>
      </w:r>
      <w:r w:rsidRPr="00B81498">
        <w:rPr>
          <w:rFonts w:ascii="Arial" w:hAnsi="Arial" w:cs="Arial"/>
        </w:rPr>
        <w:t xml:space="preserve">used in scientific research </w:t>
      </w:r>
      <w:r w:rsidRPr="00657423">
        <w:rPr>
          <w:rFonts w:ascii="Arial" w:hAnsi="Arial" w:cs="Arial"/>
        </w:rPr>
        <w:t>(</w:t>
      </w:r>
      <w:r w:rsidRPr="00B81498">
        <w:rPr>
          <w:rFonts w:ascii="Arial" w:hAnsi="Arial" w:cs="Arial"/>
        </w:rPr>
        <w:t xml:space="preserve">Gray </w:t>
      </w:r>
      <w:r w:rsidRPr="0012723D">
        <w:rPr>
          <w:rFonts w:ascii="Arial" w:hAnsi="Arial" w:cs="Arial"/>
          <w:i/>
          <w:iCs/>
        </w:rPr>
        <w:t>et al</w:t>
      </w:r>
      <w:r w:rsidRPr="00657423">
        <w:rPr>
          <w:rFonts w:ascii="Arial" w:hAnsi="Arial" w:cs="Arial"/>
          <w:i/>
          <w:iCs/>
        </w:rPr>
        <w:t>.,</w:t>
      </w:r>
      <w:r w:rsidRPr="00B81498">
        <w:rPr>
          <w:rFonts w:ascii="Arial" w:hAnsi="Arial" w:cs="Arial"/>
        </w:rPr>
        <w:t xml:space="preserve"> 2018). Seasonal </w:t>
      </w:r>
      <w:r>
        <w:rPr>
          <w:rFonts w:ascii="Arial" w:hAnsi="Arial" w:cs="Arial"/>
        </w:rPr>
        <w:t>fluctuations,</w:t>
      </w:r>
      <w:r w:rsidRPr="00B81498">
        <w:rPr>
          <w:rFonts w:ascii="Arial" w:hAnsi="Arial" w:cs="Arial"/>
        </w:rPr>
        <w:t xml:space="preserve"> depending on the </w:t>
      </w:r>
      <w:r>
        <w:rPr>
          <w:rFonts w:ascii="Arial" w:hAnsi="Arial" w:cs="Arial"/>
        </w:rPr>
        <w:t>area,</w:t>
      </w:r>
      <w:r w:rsidRPr="00B81498">
        <w:rPr>
          <w:rFonts w:ascii="Arial" w:hAnsi="Arial" w:cs="Arial"/>
        </w:rPr>
        <w:t xml:space="preserve"> may affect the accumulation of phytochemical elements in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B81498">
        <w:rPr>
          <w:rFonts w:ascii="Arial" w:hAnsi="Arial" w:cs="Arial"/>
          <w:i/>
          <w:iCs/>
        </w:rPr>
        <w:t xml:space="preserve"> </w:t>
      </w:r>
      <w:r w:rsidRPr="00B81498">
        <w:rPr>
          <w:rFonts w:ascii="Arial" w:hAnsi="Arial" w:cs="Arial"/>
        </w:rPr>
        <w:t xml:space="preserve">differently. A study in Thailand conducted by </w:t>
      </w:r>
      <w:proofErr w:type="spellStart"/>
      <w:r w:rsidRPr="00B81498">
        <w:rPr>
          <w:rFonts w:ascii="Arial" w:hAnsi="Arial" w:cs="Arial"/>
        </w:rPr>
        <w:t>Puttarak</w:t>
      </w:r>
      <w:proofErr w:type="spellEnd"/>
      <w:r w:rsidRPr="00B81498">
        <w:rPr>
          <w:rFonts w:ascii="Arial" w:hAnsi="Arial" w:cs="Arial"/>
        </w:rPr>
        <w:t xml:space="preserve"> and </w:t>
      </w:r>
      <w:proofErr w:type="spellStart"/>
      <w:r w:rsidRPr="00B81498">
        <w:rPr>
          <w:rFonts w:ascii="Arial" w:hAnsi="Arial" w:cs="Arial"/>
        </w:rPr>
        <w:t>Panichayupakaranant</w:t>
      </w:r>
      <w:proofErr w:type="spellEnd"/>
      <w:r w:rsidRPr="00B81498">
        <w:rPr>
          <w:rFonts w:ascii="Arial" w:hAnsi="Arial" w:cs="Arial"/>
        </w:rPr>
        <w:t xml:space="preserve"> (2012) showed that the effect of collection time on triterpenoid accumulation differed according to geographical location.</w:t>
      </w:r>
    </w:p>
    <w:p w14:paraId="15A5CE4F" w14:textId="77777777" w:rsidR="009A7D43" w:rsidRPr="00B81498" w:rsidRDefault="009A7D43" w:rsidP="009A7D43">
      <w:pPr>
        <w:pStyle w:val="Body"/>
        <w:spacing w:after="0"/>
        <w:ind w:firstLine="720"/>
        <w:rPr>
          <w:rFonts w:ascii="Arial" w:hAnsi="Arial" w:cs="Arial"/>
        </w:rPr>
      </w:pPr>
      <w:r w:rsidRPr="00B81498">
        <w:rPr>
          <w:rFonts w:ascii="Arial" w:hAnsi="Arial" w:cs="Arial"/>
        </w:rPr>
        <w:t xml:space="preserve">Research from Australia and Malaysia shows that temperature and amount of sunlight are important elements in the accumulation of triterpenoids and phenolic compounds, although research from Indonesia shows that altitude has no clear impact on the amount of </w:t>
      </w:r>
      <w:proofErr w:type="spellStart"/>
      <w:r w:rsidRPr="00B81498">
        <w:rPr>
          <w:rFonts w:ascii="Arial" w:hAnsi="Arial" w:cs="Arial"/>
        </w:rPr>
        <w:t>asiaticoside</w:t>
      </w:r>
      <w:proofErr w:type="spellEnd"/>
      <w:r w:rsidRPr="00B81498">
        <w:rPr>
          <w:rFonts w:ascii="Arial" w:hAnsi="Arial" w:cs="Arial"/>
        </w:rPr>
        <w:t xml:space="preserve"> in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4C2699">
        <w:rPr>
          <w:rFonts w:ascii="Arial" w:hAnsi="Arial" w:cs="Arial"/>
          <w:i/>
          <w:iCs/>
        </w:rPr>
        <w:t xml:space="preserve"> </w:t>
      </w:r>
      <w:r w:rsidRPr="00657423">
        <w:rPr>
          <w:rFonts w:ascii="Arial" w:hAnsi="Arial" w:cs="Arial"/>
        </w:rPr>
        <w:t>(</w:t>
      </w:r>
      <w:proofErr w:type="spellStart"/>
      <w:r w:rsidRPr="00B81498">
        <w:rPr>
          <w:rFonts w:ascii="Arial" w:hAnsi="Arial" w:cs="Arial"/>
        </w:rPr>
        <w:t>Vinoliona</w:t>
      </w:r>
      <w:proofErr w:type="spellEnd"/>
      <w:r w:rsidRPr="00B81498">
        <w:rPr>
          <w:rFonts w:ascii="Arial" w:hAnsi="Arial" w:cs="Arial"/>
        </w:rPr>
        <w:t xml:space="preserve"> </w:t>
      </w:r>
      <w:r w:rsidRPr="0012723D">
        <w:rPr>
          <w:rFonts w:ascii="Arial" w:hAnsi="Arial" w:cs="Arial"/>
          <w:i/>
          <w:iCs/>
        </w:rPr>
        <w:t>et al</w:t>
      </w:r>
      <w:r w:rsidRPr="00657423">
        <w:rPr>
          <w:rFonts w:ascii="Arial" w:hAnsi="Arial" w:cs="Arial"/>
          <w:i/>
          <w:iCs/>
        </w:rPr>
        <w:t>.,</w:t>
      </w:r>
      <w:r w:rsidRPr="00B81498">
        <w:rPr>
          <w:rFonts w:ascii="Arial" w:hAnsi="Arial" w:cs="Arial"/>
        </w:rPr>
        <w:t xml:space="preserve"> 2012). Studies on four triterpenoids</w:t>
      </w:r>
      <w:r w:rsidRPr="00657423">
        <w:rPr>
          <w:rFonts w:ascii="Arial" w:hAnsi="Arial" w:cs="Arial"/>
          <w:i/>
          <w:iCs/>
        </w:rPr>
        <w:t>,</w:t>
      </w:r>
      <w:r w:rsidRPr="00B81498">
        <w:rPr>
          <w:rFonts w:ascii="Arial" w:hAnsi="Arial" w:cs="Arial"/>
        </w:rPr>
        <w:t xml:space="preserve"> three flavonoids, and chlorogenic acid overall showed a good correlation between day length and these compounds. Furthermore, relative H-NMR analysis has revealed that full sun exposure was associated with more </w:t>
      </w:r>
      <w:proofErr w:type="spellStart"/>
      <w:r w:rsidRPr="00B81498">
        <w:rPr>
          <w:rFonts w:ascii="Arial" w:hAnsi="Arial" w:cs="Arial"/>
        </w:rPr>
        <w:t>asiaticoside</w:t>
      </w:r>
      <w:proofErr w:type="spellEnd"/>
      <w:r w:rsidRPr="00657423">
        <w:rPr>
          <w:rFonts w:ascii="Arial" w:hAnsi="Arial" w:cs="Arial"/>
          <w:i/>
          <w:iCs/>
        </w:rPr>
        <w:t>,</w:t>
      </w:r>
      <w:r w:rsidRPr="00B81498">
        <w:rPr>
          <w:rFonts w:ascii="Arial" w:hAnsi="Arial" w:cs="Arial"/>
        </w:rPr>
        <w:t xml:space="preserve"> </w:t>
      </w:r>
      <w:r>
        <w:rPr>
          <w:rFonts w:ascii="Arial" w:hAnsi="Arial" w:cs="Arial"/>
        </w:rPr>
        <w:t>madecassoside</w:t>
      </w:r>
      <w:r w:rsidRPr="00657423">
        <w:rPr>
          <w:rFonts w:ascii="Arial" w:hAnsi="Arial" w:cs="Arial"/>
          <w:i/>
          <w:iCs/>
        </w:rPr>
        <w:t>,</w:t>
      </w:r>
      <w:r w:rsidRPr="00B81498">
        <w:rPr>
          <w:rFonts w:ascii="Arial" w:hAnsi="Arial" w:cs="Arial"/>
        </w:rPr>
        <w:t xml:space="preserve"> flavonoids, and chlorogenic acid than partial shade conditions </w:t>
      </w:r>
      <w:r w:rsidRPr="00657423">
        <w:rPr>
          <w:rFonts w:ascii="Arial" w:hAnsi="Arial" w:cs="Arial"/>
        </w:rPr>
        <w:t>(</w:t>
      </w:r>
      <w:proofErr w:type="spellStart"/>
      <w:r w:rsidRPr="00B81498">
        <w:rPr>
          <w:rFonts w:ascii="Arial" w:hAnsi="Arial" w:cs="Arial"/>
        </w:rPr>
        <w:t>Alqahtani</w:t>
      </w:r>
      <w:proofErr w:type="spellEnd"/>
      <w:r w:rsidRPr="00B81498">
        <w:rPr>
          <w:rFonts w:ascii="Arial" w:hAnsi="Arial" w:cs="Arial"/>
        </w:rPr>
        <w:t xml:space="preserve"> </w:t>
      </w:r>
      <w:r w:rsidRPr="0012723D">
        <w:rPr>
          <w:rFonts w:ascii="Arial" w:hAnsi="Arial" w:cs="Arial"/>
          <w:i/>
          <w:iCs/>
        </w:rPr>
        <w:t>et al</w:t>
      </w:r>
      <w:r w:rsidRPr="00657423">
        <w:rPr>
          <w:rFonts w:ascii="Arial" w:hAnsi="Arial" w:cs="Arial"/>
          <w:i/>
          <w:iCs/>
        </w:rPr>
        <w:t>.,</w:t>
      </w:r>
      <w:r w:rsidRPr="00B81498">
        <w:rPr>
          <w:rFonts w:ascii="Arial" w:hAnsi="Arial" w:cs="Arial"/>
        </w:rPr>
        <w:t xml:space="preserve"> 2015</w:t>
      </w:r>
      <w:r w:rsidRPr="000D4293">
        <w:rPr>
          <w:rFonts w:ascii="Arial" w:hAnsi="Arial" w:cs="Arial"/>
          <w:i/>
          <w:iCs/>
        </w:rPr>
        <w:t>;</w:t>
      </w:r>
      <w:r>
        <w:rPr>
          <w:rFonts w:ascii="Arial" w:hAnsi="Arial" w:cs="Arial"/>
          <w:i/>
          <w:iCs/>
        </w:rPr>
        <w:t xml:space="preserve"> </w:t>
      </w:r>
      <w:proofErr w:type="spellStart"/>
      <w:r>
        <w:rPr>
          <w:rFonts w:ascii="Arial" w:hAnsi="Arial" w:cs="Arial"/>
        </w:rPr>
        <w:t>Maulidani</w:t>
      </w:r>
      <w:proofErr w:type="spellEnd"/>
      <w:r>
        <w:rPr>
          <w:rFonts w:ascii="Arial" w:hAnsi="Arial" w:cs="Arial"/>
        </w:rPr>
        <w:t xml:space="preserve"> </w:t>
      </w:r>
      <w:r w:rsidRPr="0012723D">
        <w:rPr>
          <w:rFonts w:ascii="Arial" w:hAnsi="Arial" w:cs="Arial"/>
          <w:i/>
          <w:iCs/>
        </w:rPr>
        <w:t>et al</w:t>
      </w:r>
      <w:r w:rsidRPr="000D4293">
        <w:rPr>
          <w:rFonts w:ascii="Arial" w:hAnsi="Arial" w:cs="Arial"/>
          <w:i/>
          <w:iCs/>
        </w:rPr>
        <w:t>.</w:t>
      </w:r>
      <w:r w:rsidRPr="00657423">
        <w:rPr>
          <w:rFonts w:ascii="Arial" w:hAnsi="Arial" w:cs="Arial"/>
          <w:i/>
          <w:iCs/>
        </w:rPr>
        <w:t>,</w:t>
      </w:r>
      <w:r w:rsidRPr="00B81498">
        <w:rPr>
          <w:rFonts w:ascii="Arial" w:hAnsi="Arial" w:cs="Arial"/>
        </w:rPr>
        <w:t xml:space="preserve"> 2012).</w:t>
      </w:r>
    </w:p>
    <w:p w14:paraId="14E8687F" w14:textId="77777777" w:rsidR="009A7D43" w:rsidRDefault="009A7D43" w:rsidP="009A7D43">
      <w:pPr>
        <w:pStyle w:val="Body"/>
        <w:spacing w:after="0"/>
        <w:ind w:firstLine="720"/>
        <w:rPr>
          <w:rFonts w:ascii="Arial" w:hAnsi="Arial" w:cs="Arial"/>
        </w:rPr>
      </w:pPr>
      <w:r w:rsidRPr="00B81498">
        <w:rPr>
          <w:rFonts w:ascii="Arial" w:hAnsi="Arial" w:cs="Arial"/>
        </w:rPr>
        <w:t xml:space="preserve">However, it has not been studied how altitude affects the quantity of flavonoids, phenols, antioxidants, and triterpenoids from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Pr>
          <w:rFonts w:ascii="Arial" w:hAnsi="Arial" w:cs="Arial"/>
          <w:i/>
          <w:iCs/>
        </w:rPr>
        <w:t>.</w:t>
      </w:r>
      <w:r w:rsidRPr="00B81498">
        <w:rPr>
          <w:rFonts w:ascii="Arial" w:hAnsi="Arial" w:cs="Arial"/>
        </w:rPr>
        <w:t xml:space="preserve"> As various studies have shown, altitude affects the synthesis of secondary metabolites </w:t>
      </w:r>
      <w:r w:rsidRPr="000D4293">
        <w:rPr>
          <w:rFonts w:ascii="Arial" w:hAnsi="Arial" w:cs="Arial"/>
          <w:i/>
          <w:iCs/>
        </w:rPr>
        <w:t xml:space="preserve">of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4C2699">
        <w:rPr>
          <w:rFonts w:ascii="Arial" w:hAnsi="Arial" w:cs="Arial"/>
          <w:i/>
          <w:iCs/>
        </w:rPr>
        <w:t xml:space="preserve"> </w:t>
      </w:r>
      <w:r w:rsidRPr="00B81498">
        <w:rPr>
          <w:rFonts w:ascii="Arial" w:hAnsi="Arial" w:cs="Arial"/>
        </w:rPr>
        <w:t>because the altitude affects the average temperature and amount of sunlight in an area (</w:t>
      </w:r>
      <w:proofErr w:type="spellStart"/>
      <w:r w:rsidRPr="00B81498">
        <w:rPr>
          <w:rFonts w:ascii="Arial" w:hAnsi="Arial" w:cs="Arial"/>
        </w:rPr>
        <w:t>Alqahtani</w:t>
      </w:r>
      <w:proofErr w:type="spellEnd"/>
      <w:r w:rsidRPr="00B81498">
        <w:rPr>
          <w:rFonts w:ascii="Arial" w:hAnsi="Arial" w:cs="Arial"/>
        </w:rPr>
        <w:t xml:space="preserve"> </w:t>
      </w:r>
      <w:r w:rsidRPr="0012723D">
        <w:rPr>
          <w:rFonts w:ascii="Arial" w:hAnsi="Arial" w:cs="Arial"/>
          <w:i/>
          <w:iCs/>
        </w:rPr>
        <w:t>et al</w:t>
      </w:r>
      <w:r w:rsidRPr="004C2699">
        <w:rPr>
          <w:rFonts w:ascii="Arial" w:hAnsi="Arial" w:cs="Arial"/>
          <w:i/>
          <w:iCs/>
        </w:rPr>
        <w:t>.</w:t>
      </w:r>
      <w:r w:rsidRPr="00B81498">
        <w:rPr>
          <w:rFonts w:ascii="Arial" w:hAnsi="Arial" w:cs="Arial"/>
        </w:rPr>
        <w:t xml:space="preserve">, 2015; </w:t>
      </w:r>
      <w:proofErr w:type="spellStart"/>
      <w:r w:rsidRPr="00B81498">
        <w:rPr>
          <w:rFonts w:ascii="Arial" w:hAnsi="Arial" w:cs="Arial"/>
        </w:rPr>
        <w:t>Maulidiani</w:t>
      </w:r>
      <w:proofErr w:type="spellEnd"/>
      <w:r>
        <w:rPr>
          <w:rFonts w:ascii="Arial" w:hAnsi="Arial" w:cs="Arial"/>
        </w:rPr>
        <w:t xml:space="preserve"> </w:t>
      </w:r>
      <w:r w:rsidRPr="0012723D">
        <w:rPr>
          <w:rFonts w:ascii="Arial" w:hAnsi="Arial" w:cs="Arial"/>
          <w:i/>
          <w:iCs/>
        </w:rPr>
        <w:t>et al</w:t>
      </w:r>
      <w:r w:rsidRPr="004C2699">
        <w:rPr>
          <w:rFonts w:ascii="Arial" w:hAnsi="Arial" w:cs="Arial"/>
          <w:i/>
          <w:iCs/>
        </w:rPr>
        <w:t>.</w:t>
      </w:r>
      <w:r w:rsidRPr="00B81498">
        <w:rPr>
          <w:rFonts w:ascii="Arial" w:hAnsi="Arial" w:cs="Arial"/>
        </w:rPr>
        <w:t>, 2012).</w:t>
      </w:r>
      <w:r>
        <w:rPr>
          <w:rFonts w:ascii="Arial" w:hAnsi="Arial" w:cs="Arial"/>
        </w:rPr>
        <w:t xml:space="preserve"> </w:t>
      </w:r>
      <w:r w:rsidRPr="00B81498">
        <w:rPr>
          <w:rFonts w:ascii="Arial" w:hAnsi="Arial" w:cs="Arial"/>
        </w:rPr>
        <w:t xml:space="preserve">Thus, it is possible that the synthesis of secondary metabolites </w:t>
      </w:r>
      <w:r w:rsidRPr="000D4293">
        <w:rPr>
          <w:rFonts w:ascii="Arial" w:hAnsi="Arial" w:cs="Arial"/>
          <w:i/>
          <w:iCs/>
        </w:rPr>
        <w:t xml:space="preserve">of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4C2699">
        <w:rPr>
          <w:rFonts w:ascii="Arial" w:hAnsi="Arial" w:cs="Arial"/>
          <w:i/>
          <w:iCs/>
        </w:rPr>
        <w:t xml:space="preserve"> </w:t>
      </w:r>
      <w:r w:rsidRPr="00B81498">
        <w:rPr>
          <w:rFonts w:ascii="Arial" w:hAnsi="Arial" w:cs="Arial"/>
        </w:rPr>
        <w:t>increases with decreasing altitude. Furthermore, there is a signifi</w:t>
      </w:r>
      <w:r>
        <w:rPr>
          <w:rFonts w:ascii="Arial" w:hAnsi="Arial" w:cs="Arial"/>
        </w:rPr>
        <w:t>can</w:t>
      </w:r>
      <w:r w:rsidRPr="00B81498">
        <w:rPr>
          <w:rFonts w:ascii="Arial" w:hAnsi="Arial" w:cs="Arial"/>
        </w:rPr>
        <w:t xml:space="preserve">t knowledge gap on how altitude affects the phytochemical profile and growth </w:t>
      </w:r>
      <w:r w:rsidRPr="00596220">
        <w:rPr>
          <w:rFonts w:ascii="Arial" w:hAnsi="Arial" w:cs="Arial"/>
          <w:i/>
          <w:iCs/>
        </w:rPr>
        <w:t xml:space="preserve">of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596220">
        <w:rPr>
          <w:rFonts w:ascii="Arial" w:hAnsi="Arial" w:cs="Arial"/>
          <w:i/>
          <w:iCs/>
        </w:rPr>
        <w:t xml:space="preserve"> </w:t>
      </w:r>
      <w:r w:rsidRPr="00835261">
        <w:rPr>
          <w:rFonts w:ascii="Arial" w:hAnsi="Arial" w:cs="Arial"/>
        </w:rPr>
        <w:t>worldwide</w:t>
      </w:r>
      <w:r w:rsidRPr="00657423">
        <w:rPr>
          <w:rFonts w:ascii="Arial" w:hAnsi="Arial" w:cs="Arial"/>
        </w:rPr>
        <w:t>.</w:t>
      </w:r>
    </w:p>
    <w:p w14:paraId="32FD81AA" w14:textId="77777777" w:rsidR="009A7D43" w:rsidRDefault="009A7D43" w:rsidP="009A7D43">
      <w:pPr>
        <w:pStyle w:val="Body"/>
        <w:spacing w:after="0"/>
        <w:ind w:firstLine="720"/>
        <w:rPr>
          <w:rFonts w:ascii="Arial" w:hAnsi="Arial" w:cs="Arial"/>
        </w:rPr>
      </w:pPr>
      <w:r w:rsidRPr="00C23E08">
        <w:rPr>
          <w:rFonts w:ascii="Arial" w:hAnsi="Arial" w:cs="Arial"/>
        </w:rPr>
        <w:t>Extraction is known as a vital first step for conducting bioactivity and other chemical analysis. Main purpose of extraction procedure is to gather maximum content of biologically active metabolites in resultant extract possessing highest antioxidative properties</w:t>
      </w:r>
      <w:r>
        <w:rPr>
          <w:rFonts w:ascii="Arial" w:hAnsi="Arial" w:cs="Arial"/>
        </w:rPr>
        <w:t xml:space="preserve"> (</w:t>
      </w:r>
      <w:proofErr w:type="spellStart"/>
      <w:r>
        <w:rPr>
          <w:rFonts w:ascii="Arial" w:hAnsi="Arial" w:cs="Arial"/>
        </w:rPr>
        <w:t>Awad</w:t>
      </w:r>
      <w:proofErr w:type="spellEnd"/>
      <w:r>
        <w:rPr>
          <w:rFonts w:ascii="Arial" w:hAnsi="Arial" w:cs="Arial"/>
        </w:rPr>
        <w:t xml:space="preserve"> et. al., 2020). </w:t>
      </w:r>
      <w:r w:rsidRPr="008963F5">
        <w:rPr>
          <w:rFonts w:ascii="Arial" w:hAnsi="Arial" w:cs="Arial"/>
        </w:rPr>
        <w:t xml:space="preserve">Extraction is influenced by various process parameters such as the type of extraction method and </w:t>
      </w:r>
      <w:r>
        <w:rPr>
          <w:rFonts w:ascii="Arial" w:hAnsi="Arial" w:cs="Arial"/>
        </w:rPr>
        <w:t>solvent,</w:t>
      </w:r>
      <w:r w:rsidRPr="008963F5">
        <w:rPr>
          <w:rFonts w:ascii="Arial" w:hAnsi="Arial" w:cs="Arial"/>
        </w:rPr>
        <w:t xml:space="preserve"> which </w:t>
      </w:r>
      <w:r>
        <w:rPr>
          <w:rFonts w:ascii="Arial" w:hAnsi="Arial" w:cs="Arial"/>
        </w:rPr>
        <w:t>could</w:t>
      </w:r>
      <w:r w:rsidRPr="008963F5">
        <w:rPr>
          <w:rFonts w:ascii="Arial" w:hAnsi="Arial" w:cs="Arial"/>
        </w:rPr>
        <w:t xml:space="preserve"> signifi</w:t>
      </w:r>
      <w:r>
        <w:rPr>
          <w:rFonts w:ascii="Arial" w:hAnsi="Arial" w:cs="Arial"/>
        </w:rPr>
        <w:t>cantly</w:t>
      </w:r>
      <w:r w:rsidRPr="008963F5">
        <w:rPr>
          <w:rFonts w:ascii="Arial" w:hAnsi="Arial" w:cs="Arial"/>
        </w:rPr>
        <w:t xml:space="preserve"> affect the quality and quantity of important bioactive compounds present in the extract </w:t>
      </w:r>
      <w:r w:rsidRPr="00657423">
        <w:rPr>
          <w:rFonts w:ascii="Arial" w:hAnsi="Arial" w:cs="Arial"/>
        </w:rPr>
        <w:t>(</w:t>
      </w:r>
      <w:proofErr w:type="spellStart"/>
      <w:r w:rsidRPr="008963F5">
        <w:rPr>
          <w:rFonts w:ascii="Arial" w:hAnsi="Arial" w:cs="Arial"/>
        </w:rPr>
        <w:t>Zengin</w:t>
      </w:r>
      <w:proofErr w:type="spellEnd"/>
      <w:r w:rsidRPr="008963F5">
        <w:rPr>
          <w:rFonts w:ascii="Arial" w:hAnsi="Arial" w:cs="Arial"/>
        </w:rPr>
        <w:t xml:space="preserve"> </w:t>
      </w:r>
      <w:r w:rsidRPr="0012723D">
        <w:rPr>
          <w:rFonts w:ascii="Arial" w:hAnsi="Arial" w:cs="Arial"/>
          <w:i/>
          <w:iCs/>
        </w:rPr>
        <w:t>et al</w:t>
      </w:r>
      <w:r w:rsidRPr="00657423">
        <w:rPr>
          <w:rFonts w:ascii="Arial" w:hAnsi="Arial" w:cs="Arial"/>
        </w:rPr>
        <w:t>.</w:t>
      </w:r>
      <w:r w:rsidRPr="00657423">
        <w:rPr>
          <w:rFonts w:ascii="Arial" w:hAnsi="Arial" w:cs="Arial"/>
          <w:i/>
          <w:iCs/>
        </w:rPr>
        <w:t>,</w:t>
      </w:r>
      <w:r w:rsidRPr="008963F5">
        <w:rPr>
          <w:rFonts w:ascii="Arial" w:hAnsi="Arial" w:cs="Arial"/>
        </w:rPr>
        <w:t xml:space="preserve"> 2019). Several extraction methods have been reported to extract bioactive compounds from medicinal plants, namely maceration, hot reflux extraction, and </w:t>
      </w:r>
      <w:r>
        <w:rPr>
          <w:rFonts w:ascii="Arial" w:hAnsi="Arial" w:cs="Arial"/>
        </w:rPr>
        <w:t>ultrasonic-</w:t>
      </w:r>
      <w:r w:rsidRPr="008963F5">
        <w:rPr>
          <w:rFonts w:ascii="Arial" w:hAnsi="Arial" w:cs="Arial"/>
        </w:rPr>
        <w:t xml:space="preserve">assisted extraction </w:t>
      </w:r>
      <w:r w:rsidRPr="00657423">
        <w:rPr>
          <w:rFonts w:ascii="Arial" w:hAnsi="Arial" w:cs="Arial"/>
        </w:rPr>
        <w:t>(</w:t>
      </w:r>
      <w:proofErr w:type="spellStart"/>
      <w:r w:rsidRPr="008963F5">
        <w:rPr>
          <w:rFonts w:ascii="Arial" w:hAnsi="Arial" w:cs="Arial"/>
        </w:rPr>
        <w:t>Oniszczuk</w:t>
      </w:r>
      <w:proofErr w:type="spellEnd"/>
      <w:r w:rsidRPr="008963F5">
        <w:rPr>
          <w:rFonts w:ascii="Arial" w:hAnsi="Arial" w:cs="Arial"/>
        </w:rPr>
        <w:t xml:space="preserve"> and </w:t>
      </w:r>
      <w:proofErr w:type="spellStart"/>
      <w:r w:rsidRPr="008963F5">
        <w:rPr>
          <w:rFonts w:ascii="Arial" w:hAnsi="Arial" w:cs="Arial"/>
        </w:rPr>
        <w:t>Podgórski</w:t>
      </w:r>
      <w:proofErr w:type="spellEnd"/>
      <w:r w:rsidRPr="00657423">
        <w:rPr>
          <w:rFonts w:ascii="Arial" w:hAnsi="Arial" w:cs="Arial"/>
          <w:i/>
          <w:iCs/>
        </w:rPr>
        <w:t>,</w:t>
      </w:r>
      <w:r w:rsidRPr="008963F5">
        <w:rPr>
          <w:rFonts w:ascii="Arial" w:hAnsi="Arial" w:cs="Arial"/>
        </w:rPr>
        <w:t xml:space="preserve"> 2015). Conventional extraction methods such as maceration and hot reflux are the most commonly used. However, these methods have various limitations because they require large amounts of solvents and longer extraction times </w:t>
      </w:r>
      <w:r w:rsidRPr="00657423">
        <w:rPr>
          <w:rFonts w:ascii="Arial" w:hAnsi="Arial" w:cs="Arial"/>
        </w:rPr>
        <w:t>(</w:t>
      </w:r>
      <w:proofErr w:type="spellStart"/>
      <w:r w:rsidRPr="008963F5">
        <w:rPr>
          <w:rFonts w:ascii="Arial" w:hAnsi="Arial" w:cs="Arial"/>
        </w:rPr>
        <w:t>Tsaltaki</w:t>
      </w:r>
      <w:proofErr w:type="spellEnd"/>
      <w:r w:rsidRPr="008963F5">
        <w:rPr>
          <w:rFonts w:ascii="Arial" w:hAnsi="Arial" w:cs="Arial"/>
        </w:rPr>
        <w:t xml:space="preserve"> </w:t>
      </w:r>
      <w:r w:rsidRPr="0012723D">
        <w:rPr>
          <w:rFonts w:ascii="Arial" w:hAnsi="Arial" w:cs="Arial"/>
          <w:i/>
          <w:iCs/>
        </w:rPr>
        <w:t>et al</w:t>
      </w:r>
      <w:r w:rsidRPr="00657423">
        <w:rPr>
          <w:rFonts w:ascii="Arial" w:hAnsi="Arial" w:cs="Arial"/>
        </w:rPr>
        <w:t>.</w:t>
      </w:r>
      <w:r w:rsidRPr="00657423">
        <w:rPr>
          <w:rFonts w:ascii="Arial" w:hAnsi="Arial" w:cs="Arial"/>
          <w:i/>
          <w:iCs/>
        </w:rPr>
        <w:t>,</w:t>
      </w:r>
      <w:r w:rsidRPr="008963F5">
        <w:rPr>
          <w:rFonts w:ascii="Arial" w:hAnsi="Arial" w:cs="Arial"/>
        </w:rPr>
        <w:t xml:space="preserve"> 2019). On the other hand, better modern techniques such as </w:t>
      </w:r>
      <w:r>
        <w:rPr>
          <w:rFonts w:ascii="Arial" w:hAnsi="Arial" w:cs="Arial"/>
        </w:rPr>
        <w:t>ultrasonic-</w:t>
      </w:r>
      <w:r w:rsidRPr="008963F5">
        <w:rPr>
          <w:rFonts w:ascii="Arial" w:hAnsi="Arial" w:cs="Arial"/>
        </w:rPr>
        <w:t xml:space="preserve">assisted extraction and </w:t>
      </w:r>
      <w:r>
        <w:rPr>
          <w:rFonts w:ascii="Arial" w:hAnsi="Arial" w:cs="Arial"/>
        </w:rPr>
        <w:t>microwave-</w:t>
      </w:r>
      <w:r w:rsidRPr="008963F5">
        <w:rPr>
          <w:rFonts w:ascii="Arial" w:hAnsi="Arial" w:cs="Arial"/>
        </w:rPr>
        <w:t>assisted extraction are preferred over conventional methods due to their higher reproducibility</w:t>
      </w:r>
      <w:r w:rsidRPr="00657423">
        <w:rPr>
          <w:rFonts w:ascii="Arial" w:hAnsi="Arial" w:cs="Arial"/>
          <w:i/>
          <w:iCs/>
        </w:rPr>
        <w:t>,</w:t>
      </w:r>
      <w:r w:rsidRPr="008963F5">
        <w:rPr>
          <w:rFonts w:ascii="Arial" w:hAnsi="Arial" w:cs="Arial"/>
        </w:rPr>
        <w:t xml:space="preserve"> shorter processing time, and better extract yields </w:t>
      </w:r>
      <w:r w:rsidRPr="00657423">
        <w:rPr>
          <w:rFonts w:ascii="Arial" w:hAnsi="Arial" w:cs="Arial"/>
        </w:rPr>
        <w:t>(</w:t>
      </w:r>
      <w:proofErr w:type="spellStart"/>
      <w:r w:rsidRPr="008963F5">
        <w:rPr>
          <w:rFonts w:ascii="Arial" w:hAnsi="Arial" w:cs="Arial"/>
        </w:rPr>
        <w:t>Zengin</w:t>
      </w:r>
      <w:proofErr w:type="spellEnd"/>
      <w:r w:rsidRPr="008963F5">
        <w:rPr>
          <w:rFonts w:ascii="Arial" w:hAnsi="Arial" w:cs="Arial"/>
        </w:rPr>
        <w:t xml:space="preserve"> </w:t>
      </w:r>
      <w:r w:rsidRPr="0012723D">
        <w:rPr>
          <w:rFonts w:ascii="Arial" w:hAnsi="Arial" w:cs="Arial"/>
          <w:i/>
          <w:iCs/>
        </w:rPr>
        <w:t>et al</w:t>
      </w:r>
      <w:r w:rsidRPr="00657423">
        <w:rPr>
          <w:rFonts w:ascii="Arial" w:hAnsi="Arial" w:cs="Arial"/>
        </w:rPr>
        <w:t>.</w:t>
      </w:r>
      <w:r w:rsidRPr="00657423">
        <w:rPr>
          <w:rFonts w:ascii="Arial" w:hAnsi="Arial" w:cs="Arial"/>
          <w:i/>
          <w:iCs/>
        </w:rPr>
        <w:t>,</w:t>
      </w:r>
      <w:r w:rsidRPr="008963F5">
        <w:rPr>
          <w:rFonts w:ascii="Arial" w:hAnsi="Arial" w:cs="Arial"/>
        </w:rPr>
        <w:t xml:space="preserve"> 2019).</w:t>
      </w:r>
    </w:p>
    <w:p w14:paraId="42643312" w14:textId="77777777" w:rsidR="009A7D43" w:rsidRDefault="009A7D43" w:rsidP="009A7D43">
      <w:pPr>
        <w:pStyle w:val="Body"/>
        <w:spacing w:after="0"/>
        <w:ind w:firstLine="720"/>
        <w:rPr>
          <w:rFonts w:ascii="Arial" w:hAnsi="Arial" w:cs="Arial"/>
        </w:rPr>
      </w:pPr>
      <w:r w:rsidRPr="008963F5">
        <w:rPr>
          <w:rFonts w:ascii="Arial" w:hAnsi="Arial" w:cs="Arial"/>
        </w:rPr>
        <w:t xml:space="preserve">The choice of solvent is an important parameter because the polarity of the solvent affects the extraction of certain groups of bioactive components (Musa </w:t>
      </w:r>
      <w:r w:rsidRPr="0012723D">
        <w:rPr>
          <w:rFonts w:ascii="Arial" w:hAnsi="Arial" w:cs="Arial"/>
          <w:i/>
          <w:iCs/>
        </w:rPr>
        <w:t>et al</w:t>
      </w:r>
      <w:r w:rsidRPr="00657423">
        <w:rPr>
          <w:rFonts w:ascii="Arial" w:hAnsi="Arial" w:cs="Arial"/>
        </w:rPr>
        <w:t>.</w:t>
      </w:r>
      <w:r w:rsidRPr="00657423">
        <w:rPr>
          <w:rFonts w:ascii="Arial" w:hAnsi="Arial" w:cs="Arial"/>
          <w:i/>
          <w:iCs/>
        </w:rPr>
        <w:t>,</w:t>
      </w:r>
      <w:r w:rsidRPr="008963F5">
        <w:rPr>
          <w:rFonts w:ascii="Arial" w:hAnsi="Arial" w:cs="Arial"/>
        </w:rPr>
        <w:t xml:space="preserve"> 2011). It is natural that the antioxidant capacity is related to the bioactive components in plant extracts. There</w:t>
      </w:r>
      <w:r>
        <w:rPr>
          <w:rFonts w:ascii="Arial" w:hAnsi="Arial" w:cs="Arial"/>
        </w:rPr>
        <w:t>for</w:t>
      </w:r>
      <w:r w:rsidRPr="008963F5">
        <w:rPr>
          <w:rFonts w:ascii="Arial" w:hAnsi="Arial" w:cs="Arial"/>
        </w:rPr>
        <w:t xml:space="preserve">e, to evaluate the antioxidant capacity of plant extract tests such as DPPH, the ABTS uptake test is widely used </w:t>
      </w:r>
      <w:r w:rsidRPr="00657423">
        <w:rPr>
          <w:rFonts w:ascii="Arial" w:hAnsi="Arial" w:cs="Arial"/>
        </w:rPr>
        <w:t>(</w:t>
      </w:r>
      <w:proofErr w:type="spellStart"/>
      <w:r w:rsidRPr="008963F5">
        <w:rPr>
          <w:rFonts w:ascii="Arial" w:hAnsi="Arial" w:cs="Arial"/>
        </w:rPr>
        <w:t>Zengin</w:t>
      </w:r>
      <w:proofErr w:type="spellEnd"/>
      <w:r w:rsidRPr="008963F5">
        <w:rPr>
          <w:rFonts w:ascii="Arial" w:hAnsi="Arial" w:cs="Arial"/>
        </w:rPr>
        <w:t xml:space="preserve"> </w:t>
      </w:r>
      <w:r w:rsidRPr="0012723D">
        <w:rPr>
          <w:rFonts w:ascii="Arial" w:hAnsi="Arial" w:cs="Arial"/>
          <w:i/>
          <w:iCs/>
        </w:rPr>
        <w:t>et al</w:t>
      </w:r>
      <w:r w:rsidRPr="00657423">
        <w:rPr>
          <w:rFonts w:ascii="Arial" w:hAnsi="Arial" w:cs="Arial"/>
        </w:rPr>
        <w:t>.</w:t>
      </w:r>
      <w:r w:rsidRPr="00657423">
        <w:rPr>
          <w:rFonts w:ascii="Arial" w:hAnsi="Arial" w:cs="Arial"/>
          <w:i/>
          <w:iCs/>
        </w:rPr>
        <w:t>,</w:t>
      </w:r>
      <w:r w:rsidRPr="008963F5">
        <w:rPr>
          <w:rFonts w:ascii="Arial" w:hAnsi="Arial" w:cs="Arial"/>
        </w:rPr>
        <w:t xml:space="preserve"> 2019). </w:t>
      </w:r>
      <w:r w:rsidRPr="00A053A7">
        <w:rPr>
          <w:rFonts w:ascii="Arial" w:hAnsi="Arial" w:cs="Arial"/>
          <w:lang w:val="en-ID"/>
        </w:rPr>
        <w:t xml:space="preserve">Value polarity relatively </w:t>
      </w:r>
      <w:r>
        <w:rPr>
          <w:rFonts w:ascii="Arial" w:hAnsi="Arial" w:cs="Arial"/>
          <w:lang w:val="en-ID"/>
        </w:rPr>
        <w:t>for</w:t>
      </w:r>
      <w:r w:rsidRPr="00A053A7">
        <w:rPr>
          <w:rFonts w:ascii="Arial" w:hAnsi="Arial" w:cs="Arial"/>
          <w:lang w:val="en-ID"/>
        </w:rPr>
        <w:t xml:space="preserve"> solvent used​ in study This is around 0.656 </w:t>
      </w:r>
      <w:r>
        <w:rPr>
          <w:rFonts w:ascii="Arial" w:hAnsi="Arial" w:cs="Arial"/>
          <w:lang w:val="en-ID"/>
        </w:rPr>
        <w:t>for</w:t>
      </w:r>
      <w:r w:rsidRPr="00A053A7">
        <w:rPr>
          <w:rFonts w:ascii="Arial" w:hAnsi="Arial" w:cs="Arial"/>
          <w:lang w:val="en-ID"/>
        </w:rPr>
        <w:t xml:space="preserve"> </w:t>
      </w:r>
      <w:r>
        <w:rPr>
          <w:rFonts w:ascii="Arial" w:hAnsi="Arial" w:cs="Arial"/>
          <w:lang w:val="en-ID"/>
        </w:rPr>
        <w:t xml:space="preserve">96% </w:t>
      </w:r>
      <w:r w:rsidRPr="00A053A7">
        <w:rPr>
          <w:rFonts w:ascii="Arial" w:hAnsi="Arial" w:cs="Arial"/>
          <w:lang w:val="en-ID"/>
        </w:rPr>
        <w:t xml:space="preserve">ethanol, 0.710 </w:t>
      </w:r>
      <w:r>
        <w:rPr>
          <w:rFonts w:ascii="Arial" w:hAnsi="Arial" w:cs="Arial"/>
          <w:lang w:val="en-ID"/>
        </w:rPr>
        <w:t>for</w:t>
      </w:r>
      <w:r w:rsidRPr="00A053A7">
        <w:rPr>
          <w:rFonts w:ascii="Arial" w:hAnsi="Arial" w:cs="Arial"/>
          <w:lang w:val="en-ID"/>
        </w:rPr>
        <w:t xml:space="preserve"> 70% ethanol</w:t>
      </w:r>
      <w:r w:rsidRPr="00657423">
        <w:rPr>
          <w:rFonts w:ascii="Arial" w:hAnsi="Arial" w:cs="Arial"/>
          <w:i/>
          <w:iCs/>
          <w:lang w:val="en-ID"/>
        </w:rPr>
        <w:t>,</w:t>
      </w:r>
      <w:r w:rsidRPr="00A053A7">
        <w:rPr>
          <w:rFonts w:ascii="Arial" w:hAnsi="Arial" w:cs="Arial"/>
          <w:lang w:val="en-ID"/>
        </w:rPr>
        <w:t xml:space="preserve"> and 0.762 </w:t>
      </w:r>
      <w:r>
        <w:rPr>
          <w:rFonts w:ascii="Arial" w:hAnsi="Arial" w:cs="Arial"/>
          <w:lang w:val="en-ID"/>
        </w:rPr>
        <w:t>for</w:t>
      </w:r>
      <w:r w:rsidRPr="00A053A7">
        <w:rPr>
          <w:rFonts w:ascii="Arial" w:hAnsi="Arial" w:cs="Arial"/>
          <w:lang w:val="en-ID"/>
        </w:rPr>
        <w:t xml:space="preserve"> methanol (Reichardt &amp; Welton, 2011). </w:t>
      </w:r>
      <w:r w:rsidRPr="008963F5">
        <w:rPr>
          <w:rFonts w:ascii="Arial" w:hAnsi="Arial" w:cs="Arial"/>
        </w:rPr>
        <w:t xml:space="preserve">Although there are several publications related to the use of various extraction methods to extract triterpenoids and phenolic compounds from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657423">
        <w:rPr>
          <w:rFonts w:ascii="Arial" w:hAnsi="Arial" w:cs="Arial"/>
          <w:i/>
          <w:iCs/>
        </w:rPr>
        <w:t>,</w:t>
      </w:r>
      <w:r w:rsidRPr="008963F5">
        <w:rPr>
          <w:rFonts w:ascii="Arial" w:hAnsi="Arial" w:cs="Arial"/>
        </w:rPr>
        <w:t xml:space="preserve"> none of these publications have screened out efficient extraction techniques using a range of extraction methods and extraction solvents </w:t>
      </w:r>
      <w:r>
        <w:rPr>
          <w:rFonts w:ascii="Arial" w:hAnsi="Arial" w:cs="Arial"/>
        </w:rPr>
        <w:t>(</w:t>
      </w:r>
      <w:r w:rsidRPr="008963F5">
        <w:rPr>
          <w:rFonts w:ascii="Arial" w:hAnsi="Arial" w:cs="Arial"/>
        </w:rPr>
        <w:t xml:space="preserve">Abas </w:t>
      </w:r>
      <w:r w:rsidRPr="0012723D">
        <w:rPr>
          <w:rFonts w:ascii="Arial" w:hAnsi="Arial" w:cs="Arial"/>
          <w:i/>
          <w:iCs/>
        </w:rPr>
        <w:t>et al</w:t>
      </w:r>
      <w:r w:rsidRPr="00657423">
        <w:rPr>
          <w:rFonts w:ascii="Arial" w:hAnsi="Arial" w:cs="Arial"/>
        </w:rPr>
        <w:t>.</w:t>
      </w:r>
      <w:r w:rsidRPr="00657423">
        <w:rPr>
          <w:rFonts w:ascii="Arial" w:hAnsi="Arial" w:cs="Arial"/>
          <w:i/>
          <w:iCs/>
        </w:rPr>
        <w:t>,</w:t>
      </w:r>
      <w:r w:rsidRPr="008963F5">
        <w:rPr>
          <w:rFonts w:ascii="Arial" w:hAnsi="Arial" w:cs="Arial"/>
        </w:rPr>
        <w:t xml:space="preserve"> 2013).</w:t>
      </w:r>
    </w:p>
    <w:p w14:paraId="19080AFD" w14:textId="77777777" w:rsidR="009A7D43" w:rsidRDefault="009A7D43" w:rsidP="009A7D43">
      <w:pPr>
        <w:pStyle w:val="Body"/>
        <w:spacing w:after="0"/>
        <w:ind w:firstLine="720"/>
        <w:rPr>
          <w:rFonts w:ascii="Arial" w:hAnsi="Arial" w:cs="Arial"/>
        </w:rPr>
      </w:pPr>
      <w:r w:rsidRPr="004D6F50">
        <w:rPr>
          <w:rFonts w:ascii="Arial" w:hAnsi="Arial" w:cs="Arial"/>
        </w:rPr>
        <w:t xml:space="preserve">This study will investigate the optimal </w:t>
      </w:r>
      <w:r>
        <w:rPr>
          <w:rFonts w:ascii="Arial" w:hAnsi="Arial" w:cs="Arial"/>
        </w:rPr>
        <w:t>altitude</w:t>
      </w:r>
      <w:r w:rsidRPr="004D6F50">
        <w:rPr>
          <w:rFonts w:ascii="Arial" w:hAnsi="Arial" w:cs="Arial"/>
        </w:rPr>
        <w:t xml:space="preserve"> to maximize the yield of triterpenoids</w:t>
      </w:r>
      <w:r w:rsidRPr="00657423">
        <w:rPr>
          <w:rFonts w:ascii="Arial" w:hAnsi="Arial" w:cs="Arial"/>
          <w:i/>
          <w:iCs/>
        </w:rPr>
        <w:t>,</w:t>
      </w:r>
      <w:r w:rsidRPr="004D6F50">
        <w:rPr>
          <w:rFonts w:ascii="Arial" w:hAnsi="Arial" w:cs="Arial"/>
        </w:rPr>
        <w:t xml:space="preserve"> flavonoids, phenols, and antioxidants in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596220">
        <w:rPr>
          <w:rFonts w:ascii="Arial" w:hAnsi="Arial" w:cs="Arial"/>
          <w:i/>
          <w:iCs/>
        </w:rPr>
        <w:t xml:space="preserve"> </w:t>
      </w:r>
      <w:r w:rsidRPr="004D6F50">
        <w:rPr>
          <w:rFonts w:ascii="Arial" w:hAnsi="Arial" w:cs="Arial"/>
        </w:rPr>
        <w:t>grown in Indonesia, especially in Java Island, thus filling this in</w:t>
      </w:r>
      <w:r>
        <w:rPr>
          <w:rFonts w:ascii="Arial" w:hAnsi="Arial" w:cs="Arial"/>
        </w:rPr>
        <w:t>for</w:t>
      </w:r>
      <w:r w:rsidRPr="004D6F50">
        <w:rPr>
          <w:rFonts w:ascii="Arial" w:hAnsi="Arial" w:cs="Arial"/>
        </w:rPr>
        <w:t>mation gap. This factor is also combined with an investigation of the best extraction solvent to obtain the content of triterpenoids</w:t>
      </w:r>
      <w:r w:rsidRPr="00657423">
        <w:rPr>
          <w:rFonts w:ascii="Arial" w:hAnsi="Arial" w:cs="Arial"/>
          <w:i/>
          <w:iCs/>
        </w:rPr>
        <w:t>,</w:t>
      </w:r>
      <w:r w:rsidRPr="004D6F50">
        <w:rPr>
          <w:rFonts w:ascii="Arial" w:hAnsi="Arial" w:cs="Arial"/>
        </w:rPr>
        <w:t xml:space="preserve"> flavonoids, phenols, and antioxidants in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Pr>
          <w:rFonts w:ascii="Arial" w:hAnsi="Arial" w:cs="Arial"/>
          <w:i/>
          <w:iCs/>
        </w:rPr>
        <w:t xml:space="preserve"> at</w:t>
      </w:r>
      <w:r w:rsidRPr="004D6F50">
        <w:rPr>
          <w:rFonts w:ascii="Arial" w:hAnsi="Arial" w:cs="Arial"/>
          <w:i/>
          <w:iCs/>
        </w:rPr>
        <w:t xml:space="preserve"> </w:t>
      </w:r>
      <w:r w:rsidRPr="004D6F50">
        <w:rPr>
          <w:rFonts w:ascii="Arial" w:hAnsi="Arial" w:cs="Arial"/>
        </w:rPr>
        <w:t xml:space="preserve">the </w:t>
      </w:r>
      <w:r>
        <w:rPr>
          <w:rFonts w:ascii="Arial" w:hAnsi="Arial" w:cs="Arial"/>
        </w:rPr>
        <w:t>highest altitude</w:t>
      </w:r>
      <w:r w:rsidRPr="004D6F50">
        <w:rPr>
          <w:rFonts w:ascii="Arial" w:hAnsi="Arial" w:cs="Arial"/>
        </w:rPr>
        <w:t xml:space="preserve">. By selecting the ideal altitude and the appropriate extraction solvent, we </w:t>
      </w:r>
      <w:r>
        <w:rPr>
          <w:rFonts w:ascii="Arial" w:hAnsi="Arial" w:cs="Arial"/>
        </w:rPr>
        <w:t>could</w:t>
      </w:r>
      <w:r w:rsidRPr="004D6F50">
        <w:rPr>
          <w:rFonts w:ascii="Arial" w:hAnsi="Arial" w:cs="Arial"/>
        </w:rPr>
        <w:t xml:space="preserve"> enhance the synthesis of bioactive compounds and increase the therapeutic potential of this great herb.</w:t>
      </w:r>
    </w:p>
    <w:p w14:paraId="649A5065" w14:textId="77777777" w:rsidR="009A7D43" w:rsidRPr="004D6F50" w:rsidRDefault="009A7D43" w:rsidP="009A7D43">
      <w:pPr>
        <w:pStyle w:val="Body"/>
        <w:spacing w:after="0"/>
        <w:ind w:firstLine="720"/>
        <w:rPr>
          <w:rFonts w:ascii="Arial" w:hAnsi="Arial" w:cs="Arial"/>
        </w:rPr>
      </w:pPr>
    </w:p>
    <w:p w14:paraId="0F0B0D48" w14:textId="77777777" w:rsidR="009A7D43" w:rsidRPr="00B81498" w:rsidRDefault="009A7D43" w:rsidP="009A7D43">
      <w:pPr>
        <w:pStyle w:val="AbstHead"/>
        <w:spacing w:after="0"/>
        <w:jc w:val="both"/>
        <w:rPr>
          <w:rFonts w:ascii="Arial" w:hAnsi="Arial" w:cs="Arial"/>
        </w:rPr>
      </w:pPr>
      <w:r w:rsidRPr="00B81498">
        <w:rPr>
          <w:rFonts w:ascii="Arial" w:hAnsi="Arial" w:cs="Arial"/>
        </w:rPr>
        <w:t>2. Materials and methods</w:t>
      </w:r>
    </w:p>
    <w:p w14:paraId="36094DC9" w14:textId="77777777" w:rsidR="009A7D43" w:rsidRPr="00B81498" w:rsidRDefault="009A7D43" w:rsidP="009A7D43">
      <w:pPr>
        <w:pStyle w:val="Body"/>
        <w:spacing w:after="0"/>
        <w:rPr>
          <w:rFonts w:ascii="Arial" w:hAnsi="Arial" w:cs="Arial"/>
          <w:b/>
          <w:sz w:val="22"/>
        </w:rPr>
      </w:pPr>
    </w:p>
    <w:p w14:paraId="1DF9EE90" w14:textId="77777777" w:rsidR="009A7D43" w:rsidRPr="00B81498" w:rsidRDefault="009A7D43" w:rsidP="009A7D43">
      <w:pPr>
        <w:pStyle w:val="Body"/>
        <w:rPr>
          <w:rFonts w:ascii="Arial" w:hAnsi="Arial" w:cs="Arial"/>
          <w:b/>
          <w:bCs/>
          <w:sz w:val="22"/>
          <w:szCs w:val="22"/>
        </w:rPr>
      </w:pPr>
      <w:r w:rsidRPr="00B81498">
        <w:rPr>
          <w:rFonts w:ascii="Arial" w:hAnsi="Arial" w:cs="Arial"/>
          <w:b/>
          <w:bCs/>
          <w:sz w:val="22"/>
          <w:szCs w:val="22"/>
        </w:rPr>
        <w:t>2.1 Place and Duration of Study</w:t>
      </w:r>
    </w:p>
    <w:p w14:paraId="1841DC49" w14:textId="77777777" w:rsidR="009A7D43" w:rsidRPr="00B81498" w:rsidRDefault="009A7D43" w:rsidP="009A7D43">
      <w:pPr>
        <w:pStyle w:val="Body"/>
        <w:ind w:firstLine="720"/>
        <w:rPr>
          <w:rFonts w:ascii="Arial" w:hAnsi="Arial" w:cs="Arial"/>
        </w:rPr>
      </w:pPr>
      <w:r w:rsidRPr="00B81498">
        <w:rPr>
          <w:rFonts w:ascii="Arial" w:eastAsia="Calibri" w:hAnsi="Arial" w:cs="Arial"/>
          <w:szCs w:val="22"/>
        </w:rPr>
        <w:lastRenderedPageBreak/>
        <w:t xml:space="preserve">This research was conducted </w:t>
      </w:r>
      <w:r>
        <w:rPr>
          <w:rFonts w:ascii="Arial" w:eastAsia="Calibri" w:hAnsi="Arial" w:cs="Arial"/>
          <w:szCs w:val="22"/>
        </w:rPr>
        <w:t>for</w:t>
      </w:r>
      <w:r w:rsidRPr="00B81498">
        <w:rPr>
          <w:rFonts w:ascii="Arial" w:eastAsia="Calibri" w:hAnsi="Arial" w:cs="Arial"/>
          <w:szCs w:val="22"/>
        </w:rPr>
        <w:t xml:space="preserve"> 3 weeks in January 2025. This research was conducted at the Botany and Genetics Laboratory, </w:t>
      </w:r>
      <w:proofErr w:type="spellStart"/>
      <w:r>
        <w:rPr>
          <w:rFonts w:ascii="Arial" w:eastAsia="Calibri" w:hAnsi="Arial" w:cs="Arial"/>
          <w:szCs w:val="22"/>
        </w:rPr>
        <w:t>Universitas</w:t>
      </w:r>
      <w:proofErr w:type="spellEnd"/>
      <w:r>
        <w:rPr>
          <w:rFonts w:ascii="Arial" w:eastAsia="Calibri" w:hAnsi="Arial" w:cs="Arial"/>
          <w:szCs w:val="22"/>
        </w:rPr>
        <w:t xml:space="preserve"> Muhammadiyah </w:t>
      </w:r>
      <w:proofErr w:type="spellStart"/>
      <w:r>
        <w:rPr>
          <w:rFonts w:ascii="Arial" w:eastAsia="Calibri" w:hAnsi="Arial" w:cs="Arial"/>
          <w:szCs w:val="22"/>
        </w:rPr>
        <w:t>Purwokerto</w:t>
      </w:r>
      <w:proofErr w:type="spellEnd"/>
      <w:r w:rsidRPr="00B81498">
        <w:rPr>
          <w:rFonts w:ascii="Arial" w:eastAsia="Calibri" w:hAnsi="Arial" w:cs="Arial"/>
          <w:szCs w:val="22"/>
        </w:rPr>
        <w:t>, Central Java, Indonesia.</w:t>
      </w:r>
    </w:p>
    <w:p w14:paraId="31ACAB6C" w14:textId="77777777" w:rsidR="009A7D43" w:rsidRPr="00B81498" w:rsidRDefault="009A7D43" w:rsidP="009A7D43">
      <w:pPr>
        <w:pStyle w:val="Body"/>
        <w:rPr>
          <w:rFonts w:ascii="Arial" w:hAnsi="Arial" w:cs="Arial"/>
          <w:b/>
          <w:bCs/>
          <w:sz w:val="22"/>
          <w:szCs w:val="22"/>
        </w:rPr>
      </w:pPr>
      <w:r w:rsidRPr="00B81498">
        <w:rPr>
          <w:rFonts w:ascii="Arial" w:hAnsi="Arial" w:cs="Arial"/>
          <w:b/>
          <w:bCs/>
          <w:sz w:val="22"/>
          <w:szCs w:val="22"/>
        </w:rPr>
        <w:t>2.2 Materials and Equipment</w:t>
      </w:r>
    </w:p>
    <w:p w14:paraId="48390BFA" w14:textId="77777777" w:rsidR="009A7D43" w:rsidRPr="000218C7" w:rsidRDefault="009A7D43" w:rsidP="009A7D43">
      <w:pPr>
        <w:pStyle w:val="Body"/>
        <w:ind w:firstLine="720"/>
        <w:rPr>
          <w:rFonts w:ascii="Arial" w:hAnsi="Arial" w:cs="Arial"/>
          <w:lang w:val="en-ID"/>
        </w:rPr>
      </w:pPr>
      <w:r w:rsidRPr="00B81498">
        <w:rPr>
          <w:rFonts w:ascii="Arial" w:hAnsi="Arial" w:cs="Arial"/>
        </w:rPr>
        <w:t xml:space="preserve">The equipment used includes analytical scales, beakers, </w:t>
      </w:r>
      <w:r>
        <w:rPr>
          <w:rFonts w:ascii="Arial" w:hAnsi="Arial" w:cs="Arial"/>
        </w:rPr>
        <w:t>hotplates,</w:t>
      </w:r>
      <w:r w:rsidRPr="00B81498">
        <w:rPr>
          <w:rFonts w:ascii="Arial" w:hAnsi="Arial" w:cs="Arial"/>
        </w:rPr>
        <w:t xml:space="preserve"> </w:t>
      </w:r>
      <w:r>
        <w:rPr>
          <w:rFonts w:ascii="Arial" w:hAnsi="Arial" w:cs="Arial"/>
        </w:rPr>
        <w:t>stirrers</w:t>
      </w:r>
      <w:r w:rsidRPr="00657423">
        <w:rPr>
          <w:rFonts w:ascii="Arial" w:hAnsi="Arial" w:cs="Arial"/>
          <w:i/>
          <w:iCs/>
        </w:rPr>
        <w:t>,</w:t>
      </w:r>
      <w:r w:rsidRPr="00B81498">
        <w:rPr>
          <w:rFonts w:ascii="Arial" w:hAnsi="Arial" w:cs="Arial"/>
        </w:rPr>
        <w:t xml:space="preserve"> magnetic </w:t>
      </w:r>
      <w:r>
        <w:rPr>
          <w:rFonts w:ascii="Arial" w:hAnsi="Arial" w:cs="Arial"/>
        </w:rPr>
        <w:t>stirrers</w:t>
      </w:r>
      <w:r w:rsidRPr="00657423">
        <w:rPr>
          <w:rFonts w:ascii="Arial" w:hAnsi="Arial" w:cs="Arial"/>
          <w:i/>
          <w:iCs/>
        </w:rPr>
        <w:t>,</w:t>
      </w:r>
      <w:r w:rsidRPr="00B81498">
        <w:rPr>
          <w:rFonts w:ascii="Arial" w:hAnsi="Arial" w:cs="Arial"/>
        </w:rPr>
        <w:t xml:space="preserve"> </w:t>
      </w:r>
      <w:r>
        <w:rPr>
          <w:rFonts w:ascii="Arial" w:hAnsi="Arial" w:cs="Arial"/>
        </w:rPr>
        <w:t>ovens</w:t>
      </w:r>
      <w:r w:rsidRPr="00B81498">
        <w:rPr>
          <w:rFonts w:ascii="Arial" w:hAnsi="Arial" w:cs="Arial"/>
        </w:rPr>
        <w:t xml:space="preserve">, test </w:t>
      </w:r>
      <w:r>
        <w:rPr>
          <w:rFonts w:ascii="Arial" w:hAnsi="Arial" w:cs="Arial"/>
        </w:rPr>
        <w:t>tubes</w:t>
      </w:r>
      <w:r w:rsidRPr="00B81498">
        <w:rPr>
          <w:rFonts w:ascii="Arial" w:hAnsi="Arial" w:cs="Arial"/>
        </w:rPr>
        <w:t xml:space="preserve">, test tube </w:t>
      </w:r>
      <w:r>
        <w:rPr>
          <w:rFonts w:ascii="Arial" w:hAnsi="Arial" w:cs="Arial"/>
        </w:rPr>
        <w:t>racks</w:t>
      </w:r>
      <w:r w:rsidRPr="00B81498">
        <w:rPr>
          <w:rFonts w:ascii="Arial" w:hAnsi="Arial" w:cs="Arial"/>
        </w:rPr>
        <w:t xml:space="preserve">, </w:t>
      </w:r>
      <w:r>
        <w:rPr>
          <w:rFonts w:ascii="Arial" w:hAnsi="Arial" w:cs="Arial"/>
        </w:rPr>
        <w:t>vortexes</w:t>
      </w:r>
      <w:r w:rsidRPr="00657423">
        <w:rPr>
          <w:rFonts w:ascii="Arial" w:hAnsi="Arial" w:cs="Arial"/>
          <w:i/>
          <w:iCs/>
        </w:rPr>
        <w:t>,</w:t>
      </w:r>
      <w:r w:rsidRPr="00B81498">
        <w:rPr>
          <w:rFonts w:ascii="Arial" w:hAnsi="Arial" w:cs="Arial"/>
        </w:rPr>
        <w:t xml:space="preserve"> microplate </w:t>
      </w:r>
      <w:r>
        <w:rPr>
          <w:rFonts w:ascii="Arial" w:hAnsi="Arial" w:cs="Arial"/>
        </w:rPr>
        <w:t>readers</w:t>
      </w:r>
      <w:r w:rsidRPr="00B81498">
        <w:rPr>
          <w:rFonts w:ascii="Arial" w:hAnsi="Arial" w:cs="Arial"/>
        </w:rPr>
        <w:t xml:space="preserve"> (EPOCH), syringe filter, mortar and </w:t>
      </w:r>
      <w:r>
        <w:rPr>
          <w:rFonts w:ascii="Arial" w:hAnsi="Arial" w:cs="Arial"/>
        </w:rPr>
        <w:t>pestle</w:t>
      </w:r>
      <w:r w:rsidRPr="00657423">
        <w:rPr>
          <w:rFonts w:ascii="Arial" w:hAnsi="Arial" w:cs="Arial"/>
          <w:i/>
          <w:iCs/>
        </w:rPr>
        <w:t>,</w:t>
      </w:r>
      <w:r>
        <w:rPr>
          <w:rFonts w:ascii="Arial" w:hAnsi="Arial" w:cs="Arial"/>
        </w:rPr>
        <w:t xml:space="preserve"> 150-micron sieve, and UV-</w:t>
      </w:r>
      <w:r w:rsidRPr="00B81498">
        <w:rPr>
          <w:rFonts w:ascii="Arial" w:hAnsi="Arial" w:cs="Arial"/>
        </w:rPr>
        <w:t>Vis spectrophotometer</w:t>
      </w:r>
      <w:r w:rsidRPr="00657423">
        <w:rPr>
          <w:rFonts w:ascii="Arial" w:hAnsi="Arial" w:cs="Arial"/>
        </w:rPr>
        <w:t>.</w:t>
      </w:r>
      <w:r w:rsidRPr="00B81498">
        <w:rPr>
          <w:rFonts w:ascii="Arial" w:hAnsi="Arial" w:cs="Arial"/>
        </w:rPr>
        <w:t xml:space="preserve"> The materials used consisted of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4C2699">
        <w:rPr>
          <w:rFonts w:ascii="Arial" w:hAnsi="Arial" w:cs="Arial"/>
          <w:i/>
          <w:iCs/>
        </w:rPr>
        <w:t xml:space="preserve"> </w:t>
      </w:r>
      <w:r>
        <w:rPr>
          <w:rFonts w:ascii="Arial" w:hAnsi="Arial" w:cs="Arial"/>
        </w:rPr>
        <w:t>samples c</w:t>
      </w:r>
      <w:r w:rsidRPr="00B81498">
        <w:rPr>
          <w:rFonts w:ascii="Arial" w:hAnsi="Arial" w:cs="Arial"/>
        </w:rPr>
        <w:t xml:space="preserve">ollected from three areas with different altitudes: West </w:t>
      </w:r>
      <w:r>
        <w:rPr>
          <w:rFonts w:ascii="Arial" w:hAnsi="Arial" w:cs="Arial"/>
        </w:rPr>
        <w:t>Bandung</w:t>
      </w:r>
      <w:r w:rsidRPr="00B81498">
        <w:rPr>
          <w:rFonts w:ascii="Arial" w:hAnsi="Arial" w:cs="Arial"/>
        </w:rPr>
        <w:t xml:space="preserve"> Regency (650 </w:t>
      </w:r>
      <w:proofErr w:type="spellStart"/>
      <w:r w:rsidRPr="00B81498">
        <w:rPr>
          <w:rFonts w:ascii="Arial" w:hAnsi="Arial" w:cs="Arial"/>
        </w:rPr>
        <w:t>masl</w:t>
      </w:r>
      <w:proofErr w:type="spellEnd"/>
      <w:r>
        <w:rPr>
          <w:rFonts w:ascii="Arial" w:hAnsi="Arial" w:cs="Arial"/>
        </w:rPr>
        <w:t>)</w:t>
      </w:r>
      <w:r w:rsidRPr="00B81498">
        <w:rPr>
          <w:rFonts w:ascii="Arial" w:hAnsi="Arial" w:cs="Arial"/>
        </w:rPr>
        <w:t xml:space="preserve">, </w:t>
      </w:r>
      <w:proofErr w:type="spellStart"/>
      <w:r>
        <w:rPr>
          <w:rFonts w:ascii="Arial" w:hAnsi="Arial" w:cs="Arial"/>
        </w:rPr>
        <w:t>Banjarnegara</w:t>
      </w:r>
      <w:proofErr w:type="spellEnd"/>
      <w:r w:rsidRPr="00B81498">
        <w:rPr>
          <w:rFonts w:ascii="Arial" w:hAnsi="Arial" w:cs="Arial"/>
        </w:rPr>
        <w:t xml:space="preserve"> Regency (450 </w:t>
      </w:r>
      <w:proofErr w:type="spellStart"/>
      <w:r w:rsidRPr="00B81498">
        <w:rPr>
          <w:rFonts w:ascii="Arial" w:hAnsi="Arial" w:cs="Arial"/>
        </w:rPr>
        <w:t>masl</w:t>
      </w:r>
      <w:proofErr w:type="spellEnd"/>
      <w:r>
        <w:rPr>
          <w:rFonts w:ascii="Arial" w:hAnsi="Arial" w:cs="Arial"/>
        </w:rPr>
        <w:t>)</w:t>
      </w:r>
      <w:r w:rsidRPr="00B81498">
        <w:rPr>
          <w:rFonts w:ascii="Arial" w:hAnsi="Arial" w:cs="Arial"/>
        </w:rPr>
        <w:t xml:space="preserve">, and </w:t>
      </w:r>
      <w:proofErr w:type="spellStart"/>
      <w:r>
        <w:rPr>
          <w:rFonts w:ascii="Arial" w:hAnsi="Arial" w:cs="Arial"/>
        </w:rPr>
        <w:t>Cilacap</w:t>
      </w:r>
      <w:proofErr w:type="spellEnd"/>
      <w:r w:rsidRPr="00B81498">
        <w:rPr>
          <w:rFonts w:ascii="Arial" w:hAnsi="Arial" w:cs="Arial"/>
        </w:rPr>
        <w:t xml:space="preserve"> Regency (7 </w:t>
      </w:r>
      <w:proofErr w:type="spellStart"/>
      <w:r w:rsidRPr="00B81498">
        <w:rPr>
          <w:rFonts w:ascii="Arial" w:hAnsi="Arial" w:cs="Arial"/>
        </w:rPr>
        <w:t>masl</w:t>
      </w:r>
      <w:proofErr w:type="spellEnd"/>
      <w:r>
        <w:rPr>
          <w:rFonts w:ascii="Arial" w:hAnsi="Arial" w:cs="Arial"/>
        </w:rPr>
        <w:t>)</w:t>
      </w:r>
      <w:r w:rsidRPr="00B81498">
        <w:rPr>
          <w:rFonts w:ascii="Arial" w:hAnsi="Arial" w:cs="Arial"/>
        </w:rPr>
        <w:t xml:space="preserve">. Additional reagents include </w:t>
      </w:r>
      <w:proofErr w:type="spellStart"/>
      <w:r w:rsidRPr="00B81498">
        <w:rPr>
          <w:rFonts w:ascii="Arial" w:hAnsi="Arial" w:cs="Arial"/>
        </w:rPr>
        <w:t>Folin-Ciocalteu</w:t>
      </w:r>
      <w:proofErr w:type="spellEnd"/>
      <w:r w:rsidRPr="00B81498">
        <w:rPr>
          <w:rFonts w:ascii="Arial" w:hAnsi="Arial" w:cs="Arial"/>
        </w:rPr>
        <w:t xml:space="preserve"> reagent</w:t>
      </w:r>
      <w:r w:rsidRPr="00657423">
        <w:rPr>
          <w:rFonts w:ascii="Arial" w:hAnsi="Arial" w:cs="Arial"/>
          <w:i/>
          <w:iCs/>
        </w:rPr>
        <w:t>,</w:t>
      </w:r>
      <w:r w:rsidRPr="00B81498">
        <w:rPr>
          <w:rFonts w:ascii="Arial" w:hAnsi="Arial" w:cs="Arial"/>
        </w:rPr>
        <w:t xml:space="preserve"> absolute ethanol, </w:t>
      </w:r>
      <w:proofErr w:type="spellStart"/>
      <w:r w:rsidRPr="000218C7">
        <w:rPr>
          <w:rFonts w:ascii="Arial" w:hAnsi="Arial" w:cs="Arial"/>
          <w:lang w:val="en-ID"/>
        </w:rPr>
        <w:t>Na</w:t>
      </w:r>
      <w:r w:rsidRPr="000218C7">
        <w:rPr>
          <w:rFonts w:ascii="Cambria Math" w:hAnsi="Cambria Math" w:cs="Cambria Math"/>
          <w:lang w:val="en-ID"/>
        </w:rPr>
        <w:t>₂</w:t>
      </w:r>
      <w:r w:rsidRPr="000218C7">
        <w:rPr>
          <w:rFonts w:ascii="Arial" w:hAnsi="Arial" w:cs="Arial"/>
          <w:lang w:val="en-ID"/>
        </w:rPr>
        <w:t>CO</w:t>
      </w:r>
      <w:proofErr w:type="spellEnd"/>
      <w:r w:rsidRPr="000218C7">
        <w:rPr>
          <w:rFonts w:ascii="Cambria Math" w:hAnsi="Cambria Math" w:cs="Cambria Math"/>
          <w:lang w:val="en-ID"/>
        </w:rPr>
        <w:t>₃</w:t>
      </w:r>
      <w:r w:rsidRPr="00B81498">
        <w:rPr>
          <w:rFonts w:ascii="Arial" w:hAnsi="Arial" w:cs="Arial"/>
        </w:rPr>
        <w:t>, distilled water, quercetin</w:t>
      </w:r>
      <w:r w:rsidRPr="00657423">
        <w:rPr>
          <w:rFonts w:ascii="Arial" w:hAnsi="Arial" w:cs="Arial"/>
          <w:i/>
          <w:iCs/>
        </w:rPr>
        <w:t>,</w:t>
      </w:r>
      <w:r w:rsidRPr="00B81498">
        <w:rPr>
          <w:rFonts w:ascii="Arial" w:hAnsi="Arial" w:cs="Arial"/>
        </w:rPr>
        <w:t xml:space="preserve"> absolute methanol, </w:t>
      </w:r>
      <w:proofErr w:type="spellStart"/>
      <w:r w:rsidRPr="006840FA">
        <w:rPr>
          <w:rFonts w:ascii="Arial" w:hAnsi="Arial" w:cs="Arial"/>
          <w:lang w:val="en-ID"/>
        </w:rPr>
        <w:t>AlCl</w:t>
      </w:r>
      <w:proofErr w:type="spellEnd"/>
      <w:r w:rsidRPr="006840FA">
        <w:rPr>
          <w:rFonts w:ascii="Cambria Math" w:hAnsi="Cambria Math" w:cs="Cambria Math"/>
          <w:lang w:val="en-ID"/>
        </w:rPr>
        <w:t>₃</w:t>
      </w:r>
      <w:r w:rsidRPr="00B81498">
        <w:rPr>
          <w:rFonts w:ascii="Arial" w:hAnsi="Arial" w:cs="Arial"/>
        </w:rPr>
        <w:t>, 5% acetic acid, vanillin</w:t>
      </w:r>
      <w:r w:rsidRPr="00657423">
        <w:rPr>
          <w:rFonts w:ascii="Arial" w:hAnsi="Arial" w:cs="Arial"/>
          <w:i/>
          <w:iCs/>
        </w:rPr>
        <w:t>,</w:t>
      </w:r>
      <w:r w:rsidRPr="00B81498">
        <w:rPr>
          <w:rFonts w:ascii="Arial" w:hAnsi="Arial" w:cs="Arial"/>
        </w:rPr>
        <w:t xml:space="preserve"> glacial acetic acid, </w:t>
      </w:r>
      <w:proofErr w:type="spellStart"/>
      <w:r w:rsidRPr="00B81498">
        <w:rPr>
          <w:rFonts w:ascii="Arial" w:hAnsi="Arial" w:cs="Arial"/>
        </w:rPr>
        <w:t>ursolic</w:t>
      </w:r>
      <w:proofErr w:type="spellEnd"/>
      <w:r w:rsidRPr="00B81498">
        <w:rPr>
          <w:rFonts w:ascii="Arial" w:hAnsi="Arial" w:cs="Arial"/>
        </w:rPr>
        <w:t xml:space="preserve"> acid</w:t>
      </w:r>
      <w:r w:rsidRPr="00657423">
        <w:rPr>
          <w:rFonts w:ascii="Arial" w:hAnsi="Arial" w:cs="Arial"/>
          <w:i/>
          <w:iCs/>
        </w:rPr>
        <w:t>,</w:t>
      </w:r>
      <w:r w:rsidRPr="00B81498">
        <w:rPr>
          <w:rFonts w:ascii="Arial" w:hAnsi="Arial" w:cs="Arial"/>
        </w:rPr>
        <w:t xml:space="preserve"> DPPH solution, gallic acid, perchloric acid</w:t>
      </w:r>
      <w:r w:rsidRPr="00657423">
        <w:rPr>
          <w:rFonts w:ascii="Arial" w:hAnsi="Arial" w:cs="Arial"/>
          <w:i/>
          <w:iCs/>
        </w:rPr>
        <w:t>,</w:t>
      </w:r>
      <w:r w:rsidRPr="00B81498">
        <w:rPr>
          <w:rFonts w:ascii="Arial" w:hAnsi="Arial" w:cs="Arial"/>
        </w:rPr>
        <w:t xml:space="preserve"> 70% ethanol, 96% ethanol, and technical methanol.</w:t>
      </w:r>
    </w:p>
    <w:p w14:paraId="4F8D4312" w14:textId="77777777" w:rsidR="009A7D43" w:rsidRPr="00B81498" w:rsidRDefault="009A7D43" w:rsidP="009A7D43">
      <w:pPr>
        <w:pStyle w:val="Body"/>
        <w:rPr>
          <w:rFonts w:ascii="Arial" w:hAnsi="Arial" w:cs="Arial"/>
          <w:b/>
          <w:bCs/>
          <w:sz w:val="22"/>
          <w:szCs w:val="22"/>
        </w:rPr>
      </w:pPr>
      <w:r w:rsidRPr="00B81498">
        <w:rPr>
          <w:rFonts w:ascii="Arial" w:hAnsi="Arial" w:cs="Arial"/>
          <w:b/>
          <w:bCs/>
          <w:sz w:val="22"/>
          <w:szCs w:val="22"/>
        </w:rPr>
        <w:t>2.3 Research Design</w:t>
      </w:r>
    </w:p>
    <w:p w14:paraId="7952EDCA" w14:textId="77777777" w:rsidR="009A7D43" w:rsidRPr="001B10C5" w:rsidRDefault="009A7D43" w:rsidP="009A7D43">
      <w:pPr>
        <w:pStyle w:val="Body"/>
        <w:ind w:firstLine="720"/>
        <w:rPr>
          <w:rFonts w:ascii="Arial" w:hAnsi="Arial" w:cs="Arial"/>
          <w:lang w:val="en-ID"/>
        </w:rPr>
      </w:pPr>
      <w:r w:rsidRPr="00B81498">
        <w:rPr>
          <w:rFonts w:ascii="Arial" w:hAnsi="Arial" w:cs="Arial"/>
        </w:rPr>
        <w:t xml:space="preserve">This study </w:t>
      </w:r>
      <w:r>
        <w:rPr>
          <w:rFonts w:ascii="Arial" w:hAnsi="Arial" w:cs="Arial"/>
        </w:rPr>
        <w:t xml:space="preserve">is a field experiment consisting of two factors. The first factor is the altitude of the growing place </w:t>
      </w:r>
      <w:r w:rsidRPr="004C44B4">
        <w:rPr>
          <w:rFonts w:ascii="Arial" w:hAnsi="Arial" w:cs="Arial"/>
        </w:rPr>
        <w:t>of</w:t>
      </w:r>
      <w:r w:rsidRPr="000D4293">
        <w:rPr>
          <w:rFonts w:ascii="Arial" w:hAnsi="Arial" w:cs="Arial"/>
          <w:i/>
          <w:iCs/>
        </w:rPr>
        <w:t xml:space="preserve">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0D4293">
        <w:rPr>
          <w:rFonts w:ascii="Arial" w:hAnsi="Arial" w:cs="Arial"/>
          <w:i/>
          <w:iCs/>
        </w:rPr>
        <w:t xml:space="preserve"> </w:t>
      </w:r>
      <w:r>
        <w:rPr>
          <w:rFonts w:ascii="Arial" w:hAnsi="Arial" w:cs="Arial"/>
        </w:rPr>
        <w:t xml:space="preserve">(A), which includes A1, 7 </w:t>
      </w:r>
      <w:proofErr w:type="spellStart"/>
      <w:r>
        <w:rPr>
          <w:rFonts w:ascii="Arial" w:hAnsi="Arial" w:cs="Arial"/>
        </w:rPr>
        <w:t>masl</w:t>
      </w:r>
      <w:proofErr w:type="spellEnd"/>
      <w:r>
        <w:rPr>
          <w:rFonts w:ascii="Arial" w:hAnsi="Arial" w:cs="Arial"/>
        </w:rPr>
        <w:t xml:space="preserve"> (</w:t>
      </w:r>
      <w:proofErr w:type="spellStart"/>
      <w:r>
        <w:rPr>
          <w:rFonts w:ascii="Arial" w:hAnsi="Arial" w:cs="Arial"/>
        </w:rPr>
        <w:t>Cilacap</w:t>
      </w:r>
      <w:proofErr w:type="spellEnd"/>
      <w:r>
        <w:rPr>
          <w:rFonts w:ascii="Arial" w:hAnsi="Arial" w:cs="Arial"/>
        </w:rPr>
        <w:t xml:space="preserve">); A2, 450 </w:t>
      </w:r>
      <w:proofErr w:type="spellStart"/>
      <w:r>
        <w:rPr>
          <w:rFonts w:ascii="Arial" w:hAnsi="Arial" w:cs="Arial"/>
        </w:rPr>
        <w:t>masl</w:t>
      </w:r>
      <w:proofErr w:type="spellEnd"/>
      <w:r>
        <w:rPr>
          <w:rFonts w:ascii="Arial" w:hAnsi="Arial" w:cs="Arial"/>
        </w:rPr>
        <w:t xml:space="preserve"> (</w:t>
      </w:r>
      <w:proofErr w:type="spellStart"/>
      <w:r>
        <w:rPr>
          <w:rFonts w:ascii="Arial" w:hAnsi="Arial" w:cs="Arial"/>
        </w:rPr>
        <w:t>Banjarnegara</w:t>
      </w:r>
      <w:proofErr w:type="spellEnd"/>
      <w:r>
        <w:rPr>
          <w:rFonts w:ascii="Arial" w:hAnsi="Arial" w:cs="Arial"/>
        </w:rPr>
        <w:t xml:space="preserve">); and A3, 650 </w:t>
      </w:r>
      <w:proofErr w:type="spellStart"/>
      <w:r>
        <w:rPr>
          <w:rFonts w:ascii="Arial" w:hAnsi="Arial" w:cs="Arial"/>
        </w:rPr>
        <w:t>masl</w:t>
      </w:r>
      <w:proofErr w:type="spellEnd"/>
      <w:r>
        <w:rPr>
          <w:rFonts w:ascii="Arial" w:hAnsi="Arial" w:cs="Arial"/>
        </w:rPr>
        <w:t xml:space="preserve"> (Bandung). The second factor is extraction solvent (S), which includes 96% ethanol (S1), 70% ethanol (S2), and methanol (S3). The combination of treatments was repeated three times. The variables observed included the total phenol content equivalent to gallic acid </w:t>
      </w:r>
      <w:r w:rsidRPr="00657423">
        <w:rPr>
          <w:rFonts w:ascii="Arial" w:hAnsi="Arial" w:cs="Arial"/>
        </w:rPr>
        <w:t>(</w:t>
      </w:r>
      <w:r>
        <w:rPr>
          <w:rFonts w:ascii="Arial" w:hAnsi="Arial" w:cs="Arial"/>
        </w:rPr>
        <w:t>mg/g</w:t>
      </w:r>
      <w:r w:rsidRPr="001B10C5">
        <w:rPr>
          <w:rFonts w:ascii="Arial" w:hAnsi="Arial" w:cs="Arial"/>
        </w:rPr>
        <w:t xml:space="preserve"> dry plant), the total flavonoid content equivalent to quercetin </w:t>
      </w:r>
      <w:r w:rsidRPr="00657423">
        <w:rPr>
          <w:rFonts w:ascii="Arial" w:hAnsi="Arial" w:cs="Arial"/>
        </w:rPr>
        <w:t>(</w:t>
      </w:r>
      <w:r>
        <w:rPr>
          <w:rFonts w:ascii="Arial" w:hAnsi="Arial" w:cs="Arial"/>
        </w:rPr>
        <w:t>mg/g</w:t>
      </w:r>
      <w:r w:rsidRPr="001B10C5">
        <w:rPr>
          <w:rFonts w:ascii="Arial" w:hAnsi="Arial" w:cs="Arial"/>
        </w:rPr>
        <w:t xml:space="preserve"> dry plant), the total </w:t>
      </w:r>
      <w:r>
        <w:rPr>
          <w:rFonts w:ascii="Arial" w:hAnsi="Arial" w:cs="Arial"/>
        </w:rPr>
        <w:t xml:space="preserve">triterpenoid content equivalent to </w:t>
      </w:r>
      <w:proofErr w:type="spellStart"/>
      <w:r w:rsidRPr="001B10C5">
        <w:rPr>
          <w:rFonts w:ascii="Arial" w:hAnsi="Arial"/>
          <w:bCs/>
          <w:iCs/>
          <w:szCs w:val="18"/>
        </w:rPr>
        <w:t>ursolic</w:t>
      </w:r>
      <w:proofErr w:type="spellEnd"/>
      <w:r w:rsidRPr="001B10C5">
        <w:rPr>
          <w:rFonts w:ascii="Arial" w:hAnsi="Arial"/>
          <w:bCs/>
          <w:iCs/>
          <w:szCs w:val="18"/>
        </w:rPr>
        <w:t xml:space="preserve"> acid </w:t>
      </w:r>
      <w:r>
        <w:rPr>
          <w:rFonts w:ascii="Arial" w:hAnsi="Arial"/>
          <w:bCs/>
          <w:iCs/>
          <w:szCs w:val="18"/>
        </w:rPr>
        <w:t>(mg/g</w:t>
      </w:r>
      <w:r w:rsidRPr="001B10C5">
        <w:rPr>
          <w:rFonts w:ascii="Arial" w:hAnsi="Arial"/>
          <w:bCs/>
          <w:iCs/>
          <w:szCs w:val="18"/>
        </w:rPr>
        <w:t xml:space="preserve"> dry plant)</w:t>
      </w:r>
      <w:r w:rsidRPr="00657423">
        <w:rPr>
          <w:rFonts w:ascii="Arial" w:hAnsi="Arial"/>
          <w:bCs/>
          <w:i/>
          <w:iCs/>
          <w:szCs w:val="18"/>
        </w:rPr>
        <w:t>,</w:t>
      </w:r>
      <w:r>
        <w:rPr>
          <w:rFonts w:ascii="Arial" w:hAnsi="Arial" w:cs="Arial"/>
        </w:rPr>
        <w:t xml:space="preserve"> and </w:t>
      </w:r>
      <w:r>
        <w:rPr>
          <w:rFonts w:ascii="Arial" w:hAnsi="Arial" w:cs="Arial"/>
          <w:lang w:val="en-ID"/>
        </w:rPr>
        <w:t>antioxidant activity</w:t>
      </w:r>
      <w:r w:rsidRPr="00F0797C">
        <w:rPr>
          <w:rFonts w:ascii="Arial" w:hAnsi="Arial" w:cs="Arial"/>
          <w:lang w:val="en-ID"/>
        </w:rPr>
        <w:t xml:space="preserve"> stated as </w:t>
      </w:r>
      <w:r>
        <w:rPr>
          <w:rFonts w:ascii="Arial" w:hAnsi="Arial" w:cs="Arial"/>
          <w:lang w:val="en-ID"/>
        </w:rPr>
        <w:t>IC</w:t>
      </w:r>
      <w:r>
        <w:rPr>
          <w:rFonts w:ascii="Cambria Math" w:hAnsi="Cambria Math" w:cs="Cambria Math"/>
          <w:lang w:val="en-ID"/>
        </w:rPr>
        <w:t>₅₀</w:t>
      </w:r>
      <w:r w:rsidRPr="00F0797C">
        <w:rPr>
          <w:rFonts w:ascii="Arial" w:hAnsi="Arial" w:cs="Arial"/>
          <w:lang w:val="en-ID"/>
        </w:rPr>
        <w:t xml:space="preserve"> value (ppm).</w:t>
      </w:r>
    </w:p>
    <w:p w14:paraId="7D795FEE" w14:textId="77777777" w:rsidR="009A7D43" w:rsidRPr="00B81498" w:rsidRDefault="009A7D43" w:rsidP="009A7D43">
      <w:pPr>
        <w:pStyle w:val="Body"/>
        <w:rPr>
          <w:rFonts w:ascii="Arial" w:hAnsi="Arial" w:cs="Arial"/>
          <w:b/>
          <w:bCs/>
          <w:sz w:val="22"/>
          <w:szCs w:val="22"/>
        </w:rPr>
      </w:pPr>
      <w:r w:rsidRPr="00B81498">
        <w:rPr>
          <w:rFonts w:ascii="Arial" w:hAnsi="Arial" w:cs="Arial"/>
          <w:b/>
          <w:bCs/>
          <w:sz w:val="22"/>
          <w:szCs w:val="22"/>
        </w:rPr>
        <w:t>2.4 Preparation of Extract Materials</w:t>
      </w:r>
    </w:p>
    <w:p w14:paraId="34622FEA" w14:textId="77777777" w:rsidR="009A7D43" w:rsidRPr="001A2A12" w:rsidRDefault="009A7D43" w:rsidP="009A7D43">
      <w:pPr>
        <w:pStyle w:val="Body"/>
        <w:ind w:firstLine="720"/>
        <w:rPr>
          <w:rFonts w:ascii="Arial" w:hAnsi="Arial" w:cs="Arial"/>
          <w:lang w:val="en-ID"/>
        </w:rPr>
      </w:pP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596220">
        <w:rPr>
          <w:rFonts w:ascii="Arial" w:hAnsi="Arial" w:cs="Arial"/>
          <w:i/>
          <w:iCs/>
        </w:rPr>
        <w:t xml:space="preserve"> </w:t>
      </w:r>
      <w:r>
        <w:rPr>
          <w:rFonts w:ascii="Arial" w:hAnsi="Arial" w:cs="Arial"/>
        </w:rPr>
        <w:t>samples were</w:t>
      </w:r>
      <w:r>
        <w:rPr>
          <w:rFonts w:ascii="Arial" w:hAnsi="Arial" w:cs="Arial"/>
          <w:i/>
          <w:iCs/>
        </w:rPr>
        <w:t xml:space="preserve"> </w:t>
      </w:r>
      <w:r w:rsidRPr="00B81498">
        <w:rPr>
          <w:rFonts w:ascii="Arial" w:hAnsi="Arial" w:cs="Arial"/>
        </w:rPr>
        <w:t>taken from three locations according to treatment.</w:t>
      </w:r>
      <w:r>
        <w:rPr>
          <w:rFonts w:ascii="Arial" w:hAnsi="Arial" w:cs="Arial"/>
        </w:rPr>
        <w:t xml:space="preserve"> </w:t>
      </w:r>
      <w:r w:rsidRPr="001A2A12">
        <w:rPr>
          <w:rFonts w:ascii="Arial" w:hAnsi="Arial" w:cs="Arial"/>
          <w:lang w:val="en-ID"/>
        </w:rPr>
        <w:t>The sample</w:t>
      </w:r>
      <w:r>
        <w:rPr>
          <w:rFonts w:ascii="Arial" w:hAnsi="Arial" w:cs="Arial"/>
          <w:lang w:val="en-ID"/>
        </w:rPr>
        <w:t>s</w:t>
      </w:r>
      <w:r w:rsidRPr="001A2A12">
        <w:rPr>
          <w:rFonts w:ascii="Arial" w:hAnsi="Arial" w:cs="Arial"/>
          <w:lang w:val="en-ID"/>
        </w:rPr>
        <w:t xml:space="preserve"> also </w:t>
      </w:r>
      <w:proofErr w:type="gramStart"/>
      <w:r w:rsidRPr="001A2A12">
        <w:rPr>
          <w:rFonts w:ascii="Arial" w:hAnsi="Arial" w:cs="Arial"/>
          <w:lang w:val="en-ID"/>
        </w:rPr>
        <w:t>has</w:t>
      </w:r>
      <w:proofErr w:type="gramEnd"/>
      <w:r w:rsidRPr="001A2A12">
        <w:rPr>
          <w:rFonts w:ascii="Arial" w:hAnsi="Arial" w:cs="Arial"/>
          <w:lang w:val="en-ID"/>
        </w:rPr>
        <w:t xml:space="preserve"> been examined by authorities to determine its eligibility, as it must be all green in colo</w:t>
      </w:r>
      <w:r>
        <w:rPr>
          <w:rFonts w:ascii="Arial" w:hAnsi="Arial" w:cs="Arial"/>
          <w:lang w:val="en-ID"/>
        </w:rPr>
        <w:t>u</w:t>
      </w:r>
      <w:r w:rsidRPr="001A2A12">
        <w:rPr>
          <w:rFonts w:ascii="Arial" w:hAnsi="Arial" w:cs="Arial"/>
          <w:lang w:val="en-ID"/>
        </w:rPr>
        <w:t xml:space="preserve">r without any yellowing or browning, and it's all still fresh to maintain its secondary metabolism chemicals. </w:t>
      </w:r>
      <w:r w:rsidRPr="00B81498">
        <w:rPr>
          <w:rFonts w:ascii="Arial" w:hAnsi="Arial" w:cs="Arial"/>
        </w:rPr>
        <w:t xml:space="preserve">Samples </w:t>
      </w:r>
      <w:r>
        <w:rPr>
          <w:rFonts w:ascii="Arial" w:hAnsi="Arial" w:cs="Arial"/>
        </w:rPr>
        <w:t>of</w:t>
      </w:r>
      <w:r w:rsidRPr="00B81498">
        <w:rPr>
          <w:rFonts w:ascii="Arial" w:hAnsi="Arial" w:cs="Arial"/>
        </w:rPr>
        <w:t xml:space="preserve"> as much as 1 </w:t>
      </w:r>
      <w:r>
        <w:rPr>
          <w:rFonts w:ascii="Arial" w:hAnsi="Arial" w:cs="Arial"/>
        </w:rPr>
        <w:t>kg were taken</w:t>
      </w:r>
      <w:r w:rsidRPr="00B81498">
        <w:rPr>
          <w:rFonts w:ascii="Arial" w:hAnsi="Arial" w:cs="Arial"/>
        </w:rPr>
        <w:t xml:space="preserve"> from each area. The samples were dried in the sun </w:t>
      </w:r>
      <w:r>
        <w:rPr>
          <w:rFonts w:ascii="Arial" w:hAnsi="Arial" w:cs="Arial"/>
        </w:rPr>
        <w:t>for</w:t>
      </w:r>
      <w:r w:rsidRPr="00B81498">
        <w:rPr>
          <w:rFonts w:ascii="Arial" w:hAnsi="Arial" w:cs="Arial"/>
        </w:rPr>
        <w:t xml:space="preserve"> three days and then dried in an oven at a temperature of 55°C </w:t>
      </w:r>
      <w:r>
        <w:rPr>
          <w:rFonts w:ascii="Arial" w:hAnsi="Arial" w:cs="Arial"/>
        </w:rPr>
        <w:t>for</w:t>
      </w:r>
      <w:r w:rsidRPr="00B81498">
        <w:rPr>
          <w:rFonts w:ascii="Arial" w:hAnsi="Arial" w:cs="Arial"/>
        </w:rPr>
        <w:t xml:space="preserve"> 24 hours. The dried samples were crushed using a mortar and </w:t>
      </w:r>
      <w:r>
        <w:rPr>
          <w:rFonts w:ascii="Arial" w:hAnsi="Arial" w:cs="Arial"/>
        </w:rPr>
        <w:t xml:space="preserve">pestle </w:t>
      </w:r>
      <w:r w:rsidRPr="00B81498">
        <w:rPr>
          <w:rFonts w:ascii="Arial" w:hAnsi="Arial" w:cs="Arial"/>
        </w:rPr>
        <w:t xml:space="preserve">and sieved through a </w:t>
      </w:r>
      <w:r>
        <w:rPr>
          <w:rFonts w:ascii="Arial" w:hAnsi="Arial" w:cs="Arial"/>
        </w:rPr>
        <w:t>150-</w:t>
      </w:r>
      <w:r w:rsidRPr="00B81498">
        <w:rPr>
          <w:rFonts w:ascii="Arial" w:hAnsi="Arial" w:cs="Arial"/>
        </w:rPr>
        <w:t xml:space="preserve">micron sieve. Each sample (2 g) was macerated in 10 mL of solvent </w:t>
      </w:r>
      <w:r>
        <w:rPr>
          <w:rFonts w:ascii="Arial" w:hAnsi="Arial" w:cs="Arial"/>
        </w:rPr>
        <w:t>for</w:t>
      </w:r>
      <w:r w:rsidRPr="00B81498">
        <w:rPr>
          <w:rFonts w:ascii="Arial" w:hAnsi="Arial" w:cs="Arial"/>
        </w:rPr>
        <w:t xml:space="preserve"> 24 hours sequentially using solvents with increasing polarity: 96% ethanol (lowest polarity) </w:t>
      </w:r>
      <w:r>
        <w:rPr>
          <w:rFonts w:ascii="Arial" w:hAnsi="Arial" w:cs="Arial"/>
        </w:rPr>
        <w:t>&lt; 70%</w:t>
      </w:r>
      <w:r w:rsidRPr="00B81498">
        <w:rPr>
          <w:rFonts w:ascii="Arial" w:hAnsi="Arial" w:cs="Arial"/>
        </w:rPr>
        <w:t xml:space="preserve"> ethanol </w:t>
      </w:r>
      <w:r>
        <w:rPr>
          <w:rFonts w:ascii="Arial" w:hAnsi="Arial" w:cs="Arial"/>
        </w:rPr>
        <w:t>&lt; methanol</w:t>
      </w:r>
      <w:r w:rsidRPr="00B81498">
        <w:rPr>
          <w:rFonts w:ascii="Arial" w:hAnsi="Arial" w:cs="Arial"/>
        </w:rPr>
        <w:t xml:space="preserve"> (highest polarity). The maceration process aims to separate compounds in the sample based on polarity. The extract obtained from each solvent was filtered using </w:t>
      </w:r>
      <w:r>
        <w:rPr>
          <w:rFonts w:ascii="Arial" w:hAnsi="Arial" w:cs="Arial"/>
        </w:rPr>
        <w:t xml:space="preserve">a syringe filter and evaporated in an oven at a temperature of 40°C for 72 hours to obtain a dry extract. The dry extract was then diluted with absolute ethanol to prepare a concentrated extract of 10,000 ppm for further analysis </w:t>
      </w:r>
      <w:r w:rsidRPr="007E4DA3">
        <w:rPr>
          <w:rFonts w:ascii="Arial" w:hAnsi="Arial" w:cs="Arial"/>
        </w:rPr>
        <w:t>(</w:t>
      </w:r>
      <w:proofErr w:type="spellStart"/>
      <w:r>
        <w:rPr>
          <w:rFonts w:ascii="Arial" w:hAnsi="Arial" w:cs="Arial"/>
        </w:rPr>
        <w:t>Shofiyani</w:t>
      </w:r>
      <w:proofErr w:type="spellEnd"/>
      <w:r>
        <w:rPr>
          <w:rFonts w:ascii="Arial" w:hAnsi="Arial" w:cs="Arial"/>
        </w:rPr>
        <w:t xml:space="preserve"> </w:t>
      </w:r>
      <w:r w:rsidRPr="0012723D">
        <w:rPr>
          <w:rFonts w:ascii="Arial" w:hAnsi="Arial" w:cs="Arial"/>
          <w:i/>
          <w:iCs/>
        </w:rPr>
        <w:t>et al</w:t>
      </w:r>
      <w:r>
        <w:rPr>
          <w:rFonts w:ascii="Arial" w:hAnsi="Arial" w:cs="Arial"/>
        </w:rPr>
        <w:t>., 2023</w:t>
      </w:r>
      <w:r w:rsidRPr="007E4DA3">
        <w:rPr>
          <w:rFonts w:ascii="Arial" w:hAnsi="Arial" w:cs="Arial"/>
        </w:rPr>
        <w:t>).</w:t>
      </w:r>
    </w:p>
    <w:p w14:paraId="35D4E0A0" w14:textId="77777777" w:rsidR="009A7D43" w:rsidRPr="00B81498" w:rsidRDefault="009A7D43" w:rsidP="009A7D43">
      <w:pPr>
        <w:pStyle w:val="Body"/>
        <w:rPr>
          <w:rFonts w:ascii="Arial" w:hAnsi="Arial" w:cs="Arial"/>
          <w:b/>
          <w:bCs/>
          <w:sz w:val="22"/>
          <w:szCs w:val="22"/>
        </w:rPr>
      </w:pPr>
      <w:r>
        <w:rPr>
          <w:rFonts w:ascii="Arial" w:hAnsi="Arial" w:cs="Arial"/>
          <w:b/>
          <w:bCs/>
          <w:sz w:val="22"/>
          <w:szCs w:val="22"/>
        </w:rPr>
        <w:t>2.5 Preparation of Reagents and Solutions</w:t>
      </w:r>
    </w:p>
    <w:p w14:paraId="42BA31F1" w14:textId="77777777" w:rsidR="009A7D43" w:rsidRPr="00B81498" w:rsidRDefault="009A7D43" w:rsidP="009A7D43">
      <w:pPr>
        <w:pStyle w:val="Body"/>
        <w:ind w:firstLine="720"/>
        <w:rPr>
          <w:rFonts w:ascii="Arial" w:hAnsi="Arial" w:cs="Arial"/>
        </w:rPr>
      </w:pPr>
      <w:r w:rsidRPr="007E4DA3">
        <w:rPr>
          <w:rFonts w:ascii="Arial" w:hAnsi="Arial" w:cs="Arial"/>
        </w:rPr>
        <w:t xml:space="preserve">Preparation of reagents and solutions </w:t>
      </w:r>
      <w:r>
        <w:rPr>
          <w:rFonts w:ascii="Arial" w:hAnsi="Arial" w:cs="Arial"/>
        </w:rPr>
        <w:t>for</w:t>
      </w:r>
      <w:r w:rsidRPr="007E4DA3">
        <w:rPr>
          <w:rFonts w:ascii="Arial" w:hAnsi="Arial" w:cs="Arial"/>
        </w:rPr>
        <w:t xml:space="preserve"> various tests was carried out as follows. </w:t>
      </w:r>
      <w:r>
        <w:rPr>
          <w:rFonts w:ascii="Arial" w:hAnsi="Arial" w:cs="Arial"/>
        </w:rPr>
        <w:t>For</w:t>
      </w:r>
      <w:r w:rsidRPr="007E4DA3">
        <w:rPr>
          <w:rFonts w:ascii="Arial" w:hAnsi="Arial" w:cs="Arial"/>
        </w:rPr>
        <w:t xml:space="preserve"> </w:t>
      </w:r>
      <w:r>
        <w:rPr>
          <w:rFonts w:ascii="Arial" w:hAnsi="Arial" w:cs="Arial"/>
        </w:rPr>
        <w:t>the total</w:t>
      </w:r>
      <w:r w:rsidRPr="007E4DA3">
        <w:rPr>
          <w:rFonts w:ascii="Arial" w:hAnsi="Arial" w:cs="Arial"/>
        </w:rPr>
        <w:t xml:space="preserve"> phenol test, </w:t>
      </w:r>
      <w:proofErr w:type="spellStart"/>
      <w:r w:rsidRPr="007E4DA3">
        <w:rPr>
          <w:rFonts w:ascii="Arial" w:hAnsi="Arial" w:cs="Arial"/>
        </w:rPr>
        <w:t>Folin</w:t>
      </w:r>
      <w:proofErr w:type="spellEnd"/>
      <w:r w:rsidRPr="007E4DA3">
        <w:rPr>
          <w:rFonts w:ascii="Arial" w:hAnsi="Arial" w:cs="Arial"/>
        </w:rPr>
        <w:t xml:space="preserve"> – </w:t>
      </w:r>
      <w:proofErr w:type="spellStart"/>
      <w:r w:rsidRPr="007E4DA3">
        <w:rPr>
          <w:rFonts w:ascii="Arial" w:hAnsi="Arial" w:cs="Arial"/>
        </w:rPr>
        <w:t>Ciocalteu</w:t>
      </w:r>
      <w:proofErr w:type="spellEnd"/>
      <w:r w:rsidRPr="007E4DA3">
        <w:rPr>
          <w:rFonts w:ascii="Arial" w:hAnsi="Arial" w:cs="Arial"/>
        </w:rPr>
        <w:t xml:space="preserve"> reagent (1:1) was prepared by mixing 4 mL of </w:t>
      </w:r>
      <w:proofErr w:type="spellStart"/>
      <w:r w:rsidRPr="007E4DA3">
        <w:rPr>
          <w:rFonts w:ascii="Arial" w:hAnsi="Arial" w:cs="Arial"/>
        </w:rPr>
        <w:t>Folin</w:t>
      </w:r>
      <w:proofErr w:type="spellEnd"/>
      <w:r w:rsidRPr="007E4DA3">
        <w:rPr>
          <w:rFonts w:ascii="Arial" w:hAnsi="Arial" w:cs="Arial"/>
        </w:rPr>
        <w:t xml:space="preserve"> – </w:t>
      </w:r>
      <w:proofErr w:type="spellStart"/>
      <w:r w:rsidRPr="007E4DA3">
        <w:rPr>
          <w:rFonts w:ascii="Arial" w:hAnsi="Arial" w:cs="Arial"/>
        </w:rPr>
        <w:t>Ciocalteu</w:t>
      </w:r>
      <w:proofErr w:type="spellEnd"/>
      <w:r w:rsidRPr="007E4DA3">
        <w:rPr>
          <w:rFonts w:ascii="Arial" w:hAnsi="Arial" w:cs="Arial"/>
        </w:rPr>
        <w:t xml:space="preserve"> reagent with 4 mL of absolute ethanol, and 8% sodium carbonate solution was prepared by dissolving 3.2 g of </w:t>
      </w:r>
      <w:proofErr w:type="spellStart"/>
      <w:r>
        <w:rPr>
          <w:rFonts w:ascii="Arial" w:hAnsi="Arial" w:cs="Arial"/>
        </w:rPr>
        <w:t>Na</w:t>
      </w:r>
      <w:r>
        <w:rPr>
          <w:rFonts w:ascii="Cambria Math" w:hAnsi="Cambria Math" w:cs="Cambria Math"/>
        </w:rPr>
        <w:t>₂</w:t>
      </w:r>
      <w:r>
        <w:rPr>
          <w:rFonts w:ascii="Arial" w:hAnsi="Arial" w:cs="Arial"/>
        </w:rPr>
        <w:t>CO</w:t>
      </w:r>
      <w:proofErr w:type="spellEnd"/>
      <w:r>
        <w:rPr>
          <w:rFonts w:ascii="Cambria Math" w:hAnsi="Cambria Math" w:cs="Cambria Math"/>
        </w:rPr>
        <w:t>₃</w:t>
      </w:r>
      <w:r>
        <w:rPr>
          <w:rFonts w:ascii="Arial" w:hAnsi="Arial" w:cs="Arial"/>
        </w:rPr>
        <w:t xml:space="preserve"> </w:t>
      </w:r>
      <w:r w:rsidRPr="007E4DA3">
        <w:rPr>
          <w:rFonts w:ascii="Arial" w:hAnsi="Arial" w:cs="Arial"/>
        </w:rPr>
        <w:t>in distilled water to a volume of 40 mL (</w:t>
      </w:r>
      <w:proofErr w:type="spellStart"/>
      <w:r>
        <w:rPr>
          <w:rFonts w:ascii="Arial" w:hAnsi="Arial" w:cs="Arial"/>
        </w:rPr>
        <w:t>Shofiyani</w:t>
      </w:r>
      <w:proofErr w:type="spellEnd"/>
      <w:r>
        <w:rPr>
          <w:rFonts w:ascii="Arial" w:hAnsi="Arial" w:cs="Arial"/>
        </w:rPr>
        <w:t xml:space="preserve"> </w:t>
      </w:r>
      <w:r w:rsidRPr="0012723D">
        <w:rPr>
          <w:rFonts w:ascii="Arial" w:hAnsi="Arial" w:cs="Arial"/>
          <w:i/>
          <w:iCs/>
        </w:rPr>
        <w:t>et al</w:t>
      </w:r>
      <w:r>
        <w:rPr>
          <w:rFonts w:ascii="Arial" w:hAnsi="Arial" w:cs="Arial"/>
        </w:rPr>
        <w:t>., 2023</w:t>
      </w:r>
      <w:r w:rsidRPr="007E4DA3">
        <w:rPr>
          <w:rFonts w:ascii="Arial" w:hAnsi="Arial" w:cs="Arial"/>
        </w:rPr>
        <w:t xml:space="preserve">). In the flavonoid test, </w:t>
      </w:r>
      <w:r>
        <w:rPr>
          <w:rFonts w:ascii="Arial" w:hAnsi="Arial" w:cs="Arial"/>
        </w:rPr>
        <w:t>a quercetin</w:t>
      </w:r>
      <w:r w:rsidRPr="007E4DA3">
        <w:rPr>
          <w:rFonts w:ascii="Arial" w:hAnsi="Arial" w:cs="Arial"/>
        </w:rPr>
        <w:t xml:space="preserve"> stock solution was prepared by dissolving 5.0 </w:t>
      </w:r>
      <w:r>
        <w:rPr>
          <w:rFonts w:ascii="Arial" w:hAnsi="Arial" w:cs="Arial"/>
        </w:rPr>
        <w:t>mg of</w:t>
      </w:r>
      <w:r w:rsidRPr="007E4DA3">
        <w:rPr>
          <w:rFonts w:ascii="Arial" w:hAnsi="Arial" w:cs="Arial"/>
        </w:rPr>
        <w:t xml:space="preserve"> quercetin in 1.0 mL of absolute methanol, while a 2% </w:t>
      </w:r>
      <w:proofErr w:type="spellStart"/>
      <w:r w:rsidRPr="007E4DA3">
        <w:rPr>
          <w:rFonts w:ascii="Arial" w:hAnsi="Arial" w:cs="Arial"/>
        </w:rPr>
        <w:t>AlCl</w:t>
      </w:r>
      <w:proofErr w:type="spellEnd"/>
      <w:r w:rsidRPr="007E4DA3">
        <w:rPr>
          <w:rFonts w:ascii="Arial" w:hAnsi="Arial" w:cs="Arial"/>
        </w:rPr>
        <w:t xml:space="preserve">₃ solution </w:t>
      </w:r>
      <w:r w:rsidRPr="007E4DA3">
        <w:rPr>
          <w:rFonts w:ascii="Cambria Math" w:hAnsi="Cambria Math" w:cs="Cambria Math"/>
        </w:rPr>
        <w:t xml:space="preserve">was </w:t>
      </w:r>
      <w:r w:rsidRPr="007E4DA3">
        <w:rPr>
          <w:rFonts w:ascii="Arial" w:hAnsi="Arial" w:cs="Arial"/>
        </w:rPr>
        <w:t xml:space="preserve">prepared by dissolving 3 g of </w:t>
      </w:r>
      <w:proofErr w:type="spellStart"/>
      <w:r w:rsidRPr="007E4DA3">
        <w:rPr>
          <w:rFonts w:ascii="Cambria Math" w:hAnsi="Cambria Math" w:cs="Cambria Math"/>
        </w:rPr>
        <w:t>AlCl</w:t>
      </w:r>
      <w:proofErr w:type="spellEnd"/>
      <w:r w:rsidRPr="007E4DA3">
        <w:rPr>
          <w:rFonts w:ascii="Cambria Math" w:hAnsi="Cambria Math" w:cs="Cambria Math"/>
        </w:rPr>
        <w:t xml:space="preserve">₃ </w:t>
      </w:r>
      <w:r w:rsidRPr="007E4DA3">
        <w:rPr>
          <w:rFonts w:ascii="Arial" w:hAnsi="Arial" w:cs="Arial"/>
        </w:rPr>
        <w:t xml:space="preserve">in 150 mL of 5% acetic acid. </w:t>
      </w:r>
      <w:r>
        <w:rPr>
          <w:rFonts w:ascii="Arial" w:hAnsi="Arial" w:cs="Arial"/>
        </w:rPr>
        <w:t>For</w:t>
      </w:r>
      <w:r w:rsidRPr="007E4DA3">
        <w:rPr>
          <w:rFonts w:ascii="Arial" w:hAnsi="Arial" w:cs="Arial"/>
        </w:rPr>
        <w:t xml:space="preserve"> the triterpenoid test</w:t>
      </w:r>
      <w:r w:rsidRPr="00657423">
        <w:rPr>
          <w:rFonts w:ascii="Arial" w:hAnsi="Arial" w:cs="Arial"/>
          <w:i/>
          <w:iCs/>
        </w:rPr>
        <w:t>,</w:t>
      </w:r>
      <w:r w:rsidRPr="007E4DA3">
        <w:rPr>
          <w:rFonts w:ascii="Arial" w:hAnsi="Arial" w:cs="Arial"/>
        </w:rPr>
        <w:t xml:space="preserve"> a glacial </w:t>
      </w:r>
      <w:r>
        <w:rPr>
          <w:rFonts w:ascii="Arial" w:hAnsi="Arial" w:cs="Arial"/>
        </w:rPr>
        <w:t>vanillin-acetic acid</w:t>
      </w:r>
      <w:r w:rsidRPr="007E4DA3">
        <w:rPr>
          <w:rFonts w:ascii="Arial" w:hAnsi="Arial" w:cs="Arial"/>
        </w:rPr>
        <w:t xml:space="preserve"> solution was prepared by dissolving 1 g of vanillin in 20 mL of glacial acetic </w:t>
      </w:r>
      <w:r>
        <w:rPr>
          <w:rFonts w:ascii="Arial" w:hAnsi="Arial" w:cs="Arial"/>
        </w:rPr>
        <w:t>acid and</w:t>
      </w:r>
      <w:r w:rsidRPr="007E4DA3">
        <w:rPr>
          <w:rFonts w:ascii="Arial" w:hAnsi="Arial" w:cs="Arial"/>
        </w:rPr>
        <w:t xml:space="preserve"> then stored in the refrigerator until used; a stock solution of </w:t>
      </w:r>
      <w:proofErr w:type="spellStart"/>
      <w:r w:rsidRPr="007E4DA3">
        <w:rPr>
          <w:rFonts w:ascii="Arial" w:hAnsi="Arial" w:cs="Arial"/>
        </w:rPr>
        <w:t>ursolic</w:t>
      </w:r>
      <w:proofErr w:type="spellEnd"/>
      <w:r w:rsidRPr="007E4DA3">
        <w:rPr>
          <w:rFonts w:ascii="Arial" w:hAnsi="Arial" w:cs="Arial"/>
        </w:rPr>
        <w:t xml:space="preserve"> acid was prepared by dissolving 10 mg of </w:t>
      </w:r>
      <w:proofErr w:type="spellStart"/>
      <w:r w:rsidRPr="007E4DA3">
        <w:rPr>
          <w:rFonts w:ascii="Arial" w:hAnsi="Arial" w:cs="Arial"/>
        </w:rPr>
        <w:t>ursolic</w:t>
      </w:r>
      <w:proofErr w:type="spellEnd"/>
      <w:r w:rsidRPr="007E4DA3">
        <w:rPr>
          <w:rFonts w:ascii="Arial" w:hAnsi="Arial" w:cs="Arial"/>
        </w:rPr>
        <w:t xml:space="preserve"> acid in absolute methanol to a volume of 50 mL to produce a concentration of 0.2 </w:t>
      </w:r>
      <w:r>
        <w:rPr>
          <w:rFonts w:ascii="Arial" w:hAnsi="Arial" w:cs="Arial"/>
        </w:rPr>
        <w:t>mg/</w:t>
      </w:r>
      <w:r w:rsidRPr="007E4DA3">
        <w:rPr>
          <w:rFonts w:ascii="Arial" w:hAnsi="Arial" w:cs="Arial"/>
        </w:rPr>
        <w:t xml:space="preserve">mL </w:t>
      </w:r>
      <w:r w:rsidRPr="00657423">
        <w:rPr>
          <w:rFonts w:ascii="Arial" w:hAnsi="Arial" w:cs="Arial"/>
        </w:rPr>
        <w:t>(</w:t>
      </w:r>
      <w:proofErr w:type="spellStart"/>
      <w:r w:rsidRPr="007E4DA3">
        <w:rPr>
          <w:rFonts w:ascii="Arial" w:hAnsi="Arial" w:cs="Arial"/>
        </w:rPr>
        <w:t>Numonov</w:t>
      </w:r>
      <w:proofErr w:type="spellEnd"/>
      <w:r w:rsidRPr="007E4DA3">
        <w:rPr>
          <w:rFonts w:ascii="Arial" w:hAnsi="Arial" w:cs="Arial"/>
        </w:rPr>
        <w:t xml:space="preserve"> </w:t>
      </w:r>
      <w:r w:rsidRPr="0012723D">
        <w:rPr>
          <w:rFonts w:ascii="Arial" w:hAnsi="Arial" w:cs="Arial"/>
          <w:i/>
          <w:iCs/>
        </w:rPr>
        <w:t>et al</w:t>
      </w:r>
      <w:r w:rsidRPr="00657423">
        <w:rPr>
          <w:rFonts w:ascii="Arial" w:hAnsi="Arial" w:cs="Arial"/>
        </w:rPr>
        <w:t>.</w:t>
      </w:r>
      <w:r w:rsidRPr="00657423">
        <w:rPr>
          <w:rFonts w:ascii="Arial" w:hAnsi="Arial" w:cs="Arial"/>
          <w:i/>
          <w:iCs/>
        </w:rPr>
        <w:t>,</w:t>
      </w:r>
      <w:r w:rsidRPr="007E4DA3">
        <w:rPr>
          <w:rFonts w:ascii="Arial" w:hAnsi="Arial" w:cs="Arial"/>
        </w:rPr>
        <w:t xml:space="preserve"> 2020). In the DPPH antioxidant activity test, a 0.2 mM DPPH solution was prepared by dissolving 2 mg DPPH in 25 mL absolute ethanol, according to the </w:t>
      </w:r>
      <w:r>
        <w:rPr>
          <w:rFonts w:ascii="Arial" w:hAnsi="Arial" w:cs="Arial"/>
        </w:rPr>
        <w:t xml:space="preserve">method of </w:t>
      </w:r>
      <w:proofErr w:type="spellStart"/>
      <w:r w:rsidRPr="007E4DA3">
        <w:rPr>
          <w:rFonts w:ascii="Arial" w:hAnsi="Arial" w:cs="Arial"/>
        </w:rPr>
        <w:t>Ushie</w:t>
      </w:r>
      <w:proofErr w:type="spellEnd"/>
      <w:r w:rsidRPr="007E4DA3">
        <w:rPr>
          <w:rFonts w:ascii="Arial" w:hAnsi="Arial" w:cs="Arial"/>
        </w:rPr>
        <w:t xml:space="preserve"> </w:t>
      </w:r>
      <w:r w:rsidRPr="0012723D">
        <w:rPr>
          <w:rFonts w:ascii="Arial" w:hAnsi="Arial" w:cs="Arial"/>
          <w:i/>
          <w:iCs/>
        </w:rPr>
        <w:t>et al</w:t>
      </w:r>
      <w:r w:rsidRPr="00657423">
        <w:rPr>
          <w:rFonts w:ascii="Arial" w:hAnsi="Arial" w:cs="Arial"/>
        </w:rPr>
        <w:t>.</w:t>
      </w:r>
      <w:r w:rsidRPr="007E4DA3">
        <w:rPr>
          <w:rFonts w:ascii="Arial" w:hAnsi="Arial" w:cs="Arial"/>
        </w:rPr>
        <w:t xml:space="preserve"> (2019). These reagents and solutions were used in testing the secondary metabolite content of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Pr>
          <w:rFonts w:ascii="Arial" w:hAnsi="Arial" w:cs="Arial"/>
          <w:i/>
          <w:iCs/>
        </w:rPr>
        <w:t xml:space="preserve"> </w:t>
      </w:r>
      <w:r>
        <w:rPr>
          <w:rFonts w:ascii="Arial" w:hAnsi="Arial" w:cs="Arial"/>
        </w:rPr>
        <w:t>extract</w:t>
      </w:r>
      <w:r w:rsidRPr="00657423">
        <w:rPr>
          <w:rFonts w:ascii="Arial" w:hAnsi="Arial" w:cs="Arial"/>
        </w:rPr>
        <w:t>.</w:t>
      </w:r>
    </w:p>
    <w:p w14:paraId="7C1ABFE4" w14:textId="77777777" w:rsidR="009A7D43" w:rsidRPr="00B81498" w:rsidRDefault="009A7D43" w:rsidP="009A7D43">
      <w:pPr>
        <w:pStyle w:val="Body"/>
        <w:rPr>
          <w:rFonts w:ascii="Arial" w:hAnsi="Arial" w:cs="Arial"/>
          <w:b/>
          <w:bCs/>
          <w:sz w:val="22"/>
          <w:szCs w:val="22"/>
        </w:rPr>
      </w:pPr>
      <w:r w:rsidRPr="00B81498">
        <w:rPr>
          <w:rFonts w:ascii="Arial" w:hAnsi="Arial" w:cs="Arial"/>
          <w:b/>
          <w:bCs/>
          <w:sz w:val="22"/>
          <w:szCs w:val="22"/>
        </w:rPr>
        <w:t>2.6 Testing of Secondary Metabolite Content</w:t>
      </w:r>
    </w:p>
    <w:p w14:paraId="294089C3" w14:textId="77777777" w:rsidR="009A7D43" w:rsidRPr="00B81498" w:rsidRDefault="009A7D43" w:rsidP="009A7D43">
      <w:pPr>
        <w:pStyle w:val="Body"/>
        <w:rPr>
          <w:rFonts w:ascii="Arial" w:hAnsi="Arial" w:cs="Arial"/>
          <w:b/>
          <w:bCs/>
          <w:u w:val="single"/>
        </w:rPr>
      </w:pPr>
      <w:r w:rsidRPr="00B81498">
        <w:rPr>
          <w:rFonts w:ascii="Arial" w:hAnsi="Arial" w:cs="Arial"/>
          <w:b/>
          <w:bCs/>
          <w:u w:val="single"/>
        </w:rPr>
        <w:t>2.6.1 Phenol Test</w:t>
      </w:r>
    </w:p>
    <w:p w14:paraId="2BF1C21A" w14:textId="77777777" w:rsidR="009A7D43" w:rsidRPr="00B81498" w:rsidRDefault="009A7D43" w:rsidP="009A7D43">
      <w:pPr>
        <w:pStyle w:val="Body"/>
        <w:ind w:firstLine="720"/>
        <w:rPr>
          <w:rFonts w:ascii="Arial" w:hAnsi="Arial" w:cs="Arial"/>
        </w:rPr>
      </w:pPr>
      <w:r w:rsidRPr="00033797">
        <w:rPr>
          <w:rFonts w:ascii="Arial" w:hAnsi="Arial" w:cs="Arial"/>
        </w:rPr>
        <w:t xml:space="preserve">The total phenol content in the extract was determined using the </w:t>
      </w:r>
      <w:proofErr w:type="spellStart"/>
      <w:r w:rsidRPr="00033797">
        <w:rPr>
          <w:rFonts w:ascii="Arial" w:hAnsi="Arial" w:cs="Arial"/>
        </w:rPr>
        <w:t>Folin-Ciocalteu</w:t>
      </w:r>
      <w:proofErr w:type="spellEnd"/>
      <w:r w:rsidRPr="00033797">
        <w:rPr>
          <w:rFonts w:ascii="Arial" w:hAnsi="Arial" w:cs="Arial"/>
        </w:rPr>
        <w:t xml:space="preserve"> reagent method</w:t>
      </w:r>
      <w:r>
        <w:rPr>
          <w:rFonts w:ascii="Arial" w:hAnsi="Arial" w:cs="Arial"/>
        </w:rPr>
        <w:t>, a</w:t>
      </w:r>
      <w:r w:rsidRPr="00033797">
        <w:rPr>
          <w:rFonts w:ascii="Arial" w:hAnsi="Arial" w:cs="Arial"/>
        </w:rPr>
        <w:t xml:space="preserve"> 0.2 mL test sample was mixed with 0.6 mL of water and 0.2 mL of </w:t>
      </w:r>
      <w:proofErr w:type="spellStart"/>
      <w:r w:rsidRPr="00033797">
        <w:rPr>
          <w:rFonts w:ascii="Arial" w:hAnsi="Arial" w:cs="Arial"/>
        </w:rPr>
        <w:t>Folin-Ciocalteu</w:t>
      </w:r>
      <w:proofErr w:type="spellEnd"/>
      <w:r w:rsidRPr="00033797">
        <w:rPr>
          <w:rFonts w:ascii="Arial" w:hAnsi="Arial" w:cs="Arial"/>
        </w:rPr>
        <w:t xml:space="preserve"> reagent (1:1). After 5 minutes, 1 mL of saturated sodium carbonate solution (8% w/v in water) was added, then diluted with distilled water to a final volume of 3 </w:t>
      </w:r>
      <w:proofErr w:type="spellStart"/>
      <w:r w:rsidRPr="00033797">
        <w:rPr>
          <w:rFonts w:ascii="Arial" w:hAnsi="Arial" w:cs="Arial"/>
        </w:rPr>
        <w:t>mL</w:t>
      </w:r>
      <w:r w:rsidRPr="00657423">
        <w:rPr>
          <w:rFonts w:ascii="Arial" w:hAnsi="Arial" w:cs="Arial"/>
        </w:rPr>
        <w:t>.</w:t>
      </w:r>
      <w:proofErr w:type="spellEnd"/>
      <w:r w:rsidRPr="00033797">
        <w:rPr>
          <w:rFonts w:ascii="Arial" w:hAnsi="Arial" w:cs="Arial"/>
        </w:rPr>
        <w:t xml:space="preserve"> The mixture was incubated in the dark </w:t>
      </w:r>
      <w:r>
        <w:rPr>
          <w:rFonts w:ascii="Arial" w:hAnsi="Arial" w:cs="Arial"/>
        </w:rPr>
        <w:t>for</w:t>
      </w:r>
      <w:r w:rsidRPr="00033797">
        <w:rPr>
          <w:rFonts w:ascii="Arial" w:hAnsi="Arial" w:cs="Arial"/>
        </w:rPr>
        <w:t xml:space="preserve"> 30 minutes. After centrifugation</w:t>
      </w:r>
      <w:r w:rsidRPr="00657423">
        <w:rPr>
          <w:rFonts w:ascii="Arial" w:hAnsi="Arial" w:cs="Arial"/>
          <w:i/>
          <w:iCs/>
        </w:rPr>
        <w:t>,</w:t>
      </w:r>
      <w:r w:rsidRPr="00033797">
        <w:rPr>
          <w:rFonts w:ascii="Arial" w:hAnsi="Arial" w:cs="Arial"/>
        </w:rPr>
        <w:t xml:space="preserve"> the absorbance of the blue color was measured at a wavelength of 765 nm using a UV-Vis spectrophotometer</w:t>
      </w:r>
      <w:r w:rsidRPr="00657423">
        <w:rPr>
          <w:rFonts w:ascii="Arial" w:hAnsi="Arial" w:cs="Arial"/>
        </w:rPr>
        <w:t>.</w:t>
      </w:r>
      <w:r w:rsidRPr="00033797">
        <w:rPr>
          <w:rFonts w:ascii="Arial" w:hAnsi="Arial" w:cs="Arial"/>
        </w:rPr>
        <w:t xml:space="preserve"> The phenol content was calculated as gallic acid equivalents </w:t>
      </w:r>
      <w:r w:rsidRPr="00033797">
        <w:rPr>
          <w:rFonts w:ascii="Arial" w:hAnsi="Arial" w:cs="Arial"/>
        </w:rPr>
        <w:lastRenderedPageBreak/>
        <w:t>(GAE) per gram of dry plant material based on the gallic acid standard curve. All measurements were carried out in triplicate (</w:t>
      </w:r>
      <w:proofErr w:type="spellStart"/>
      <w:r>
        <w:rPr>
          <w:rFonts w:ascii="Arial" w:hAnsi="Arial" w:cs="Arial"/>
        </w:rPr>
        <w:t>Shofiyani</w:t>
      </w:r>
      <w:proofErr w:type="spellEnd"/>
      <w:r>
        <w:rPr>
          <w:rFonts w:ascii="Arial" w:hAnsi="Arial" w:cs="Arial"/>
        </w:rPr>
        <w:t xml:space="preserve"> </w:t>
      </w:r>
      <w:r w:rsidRPr="0012723D">
        <w:rPr>
          <w:rFonts w:ascii="Arial" w:hAnsi="Arial" w:cs="Arial"/>
          <w:i/>
          <w:iCs/>
        </w:rPr>
        <w:t>et al</w:t>
      </w:r>
      <w:r>
        <w:rPr>
          <w:rFonts w:ascii="Arial" w:hAnsi="Arial" w:cs="Arial"/>
        </w:rPr>
        <w:t>., 2023</w:t>
      </w:r>
      <w:r w:rsidRPr="00033797">
        <w:rPr>
          <w:rFonts w:ascii="Arial" w:hAnsi="Arial" w:cs="Arial"/>
        </w:rPr>
        <w:t>).</w:t>
      </w:r>
    </w:p>
    <w:p w14:paraId="74B02520" w14:textId="77777777" w:rsidR="009A7D43" w:rsidRPr="00B81498" w:rsidRDefault="009A7D43" w:rsidP="009A7D43">
      <w:pPr>
        <w:pStyle w:val="Body"/>
        <w:rPr>
          <w:rFonts w:ascii="Arial" w:hAnsi="Arial" w:cs="Arial"/>
          <w:b/>
          <w:bCs/>
          <w:u w:val="single"/>
        </w:rPr>
      </w:pPr>
      <w:r w:rsidRPr="00B81498">
        <w:rPr>
          <w:rFonts w:ascii="Arial" w:hAnsi="Arial" w:cs="Arial"/>
          <w:b/>
          <w:bCs/>
          <w:u w:val="single"/>
        </w:rPr>
        <w:t>2.6.2 Flavonoid Test</w:t>
      </w:r>
    </w:p>
    <w:p w14:paraId="248D39FB" w14:textId="77777777" w:rsidR="009A7D43" w:rsidRPr="00B81498" w:rsidRDefault="009A7D43" w:rsidP="009A7D43">
      <w:pPr>
        <w:pStyle w:val="Body"/>
        <w:ind w:firstLine="720"/>
        <w:rPr>
          <w:rFonts w:ascii="Arial" w:hAnsi="Arial" w:cs="Arial"/>
        </w:rPr>
      </w:pPr>
      <w:r w:rsidRPr="009D5E5F">
        <w:rPr>
          <w:rFonts w:ascii="Arial" w:hAnsi="Arial" w:cs="Arial"/>
        </w:rPr>
        <w:t xml:space="preserve">Total flavonoid content was determined using the aluminum chloride colorimetric method, with quercetin as a standard. A stock solution of quercetin was prepared by dissolving 5.0 </w:t>
      </w:r>
      <w:r>
        <w:rPr>
          <w:rFonts w:ascii="Arial" w:hAnsi="Arial" w:cs="Arial"/>
        </w:rPr>
        <w:t>mg of</w:t>
      </w:r>
      <w:r w:rsidRPr="009D5E5F">
        <w:rPr>
          <w:rFonts w:ascii="Arial" w:hAnsi="Arial" w:cs="Arial"/>
        </w:rPr>
        <w:t xml:space="preserve"> quercetin in 1.0 mL of methanol, then serial dilution was carried out to obtain a standard solution with a concentration of 5–20 ppm. A total of 0.6 mL of sample or standard solution was mixed with 0.6 mL of 2% aluminum chloride solution. The mixture was incubated at room temperature </w:t>
      </w:r>
      <w:r>
        <w:rPr>
          <w:rFonts w:ascii="Arial" w:hAnsi="Arial" w:cs="Arial"/>
        </w:rPr>
        <w:t>for</w:t>
      </w:r>
      <w:r w:rsidRPr="009D5E5F">
        <w:rPr>
          <w:rFonts w:ascii="Arial" w:hAnsi="Arial" w:cs="Arial"/>
        </w:rPr>
        <w:t xml:space="preserve"> 60 minutes, then the absorbance was measured at a wavelength of 420 nm against the blank</w:t>
      </w:r>
      <w:r w:rsidRPr="00657423">
        <w:rPr>
          <w:rFonts w:ascii="Arial" w:hAnsi="Arial" w:cs="Arial"/>
        </w:rPr>
        <w:t>.</w:t>
      </w:r>
      <w:r w:rsidRPr="009D5E5F">
        <w:rPr>
          <w:rFonts w:ascii="Arial" w:hAnsi="Arial" w:cs="Arial"/>
        </w:rPr>
        <w:t xml:space="preserve"> The total flavonoid content was calculated based on the calibration curve and expressed as mg quercetin equivalents (QE) per gram of dry plant material. All analyses were carried out in triplicate (</w:t>
      </w:r>
      <w:proofErr w:type="spellStart"/>
      <w:r>
        <w:rPr>
          <w:rFonts w:ascii="Arial" w:hAnsi="Arial" w:cs="Arial"/>
        </w:rPr>
        <w:t>Shofiyani</w:t>
      </w:r>
      <w:proofErr w:type="spellEnd"/>
      <w:r>
        <w:rPr>
          <w:rFonts w:ascii="Arial" w:hAnsi="Arial" w:cs="Arial"/>
        </w:rPr>
        <w:t xml:space="preserve"> </w:t>
      </w:r>
      <w:r w:rsidRPr="0012723D">
        <w:rPr>
          <w:rFonts w:ascii="Arial" w:hAnsi="Arial" w:cs="Arial"/>
          <w:i/>
          <w:iCs/>
        </w:rPr>
        <w:t>et al</w:t>
      </w:r>
      <w:r>
        <w:rPr>
          <w:rFonts w:ascii="Arial" w:hAnsi="Arial" w:cs="Arial"/>
        </w:rPr>
        <w:t>., 2023</w:t>
      </w:r>
      <w:r w:rsidRPr="009D5E5F">
        <w:rPr>
          <w:rFonts w:ascii="Arial" w:hAnsi="Arial" w:cs="Arial"/>
        </w:rPr>
        <w:t>).</w:t>
      </w:r>
    </w:p>
    <w:p w14:paraId="58F627AD" w14:textId="77777777" w:rsidR="009A7D43" w:rsidRPr="00B81498" w:rsidRDefault="009A7D43" w:rsidP="009A7D43">
      <w:pPr>
        <w:pStyle w:val="Body"/>
        <w:rPr>
          <w:rFonts w:ascii="Arial" w:hAnsi="Arial" w:cs="Arial"/>
          <w:b/>
          <w:bCs/>
          <w:u w:val="single"/>
        </w:rPr>
      </w:pPr>
      <w:r>
        <w:rPr>
          <w:rFonts w:ascii="Arial" w:hAnsi="Arial" w:cs="Arial"/>
          <w:b/>
          <w:bCs/>
          <w:u w:val="single"/>
        </w:rPr>
        <w:t xml:space="preserve">2.6.3. </w:t>
      </w:r>
      <w:r w:rsidRPr="00B81498">
        <w:rPr>
          <w:rFonts w:ascii="Arial" w:hAnsi="Arial" w:cs="Arial"/>
          <w:b/>
          <w:bCs/>
          <w:u w:val="single"/>
        </w:rPr>
        <w:t>Triterpenoid Test</w:t>
      </w:r>
    </w:p>
    <w:p w14:paraId="765CFB59" w14:textId="77777777" w:rsidR="009A7D43" w:rsidRPr="00B81498" w:rsidRDefault="009A7D43" w:rsidP="009A7D43">
      <w:pPr>
        <w:pStyle w:val="Body"/>
        <w:ind w:firstLine="720"/>
        <w:rPr>
          <w:rFonts w:ascii="Arial" w:hAnsi="Arial" w:cs="Arial"/>
        </w:rPr>
      </w:pPr>
      <w:proofErr w:type="spellStart"/>
      <w:r w:rsidRPr="00B46D04">
        <w:rPr>
          <w:rFonts w:ascii="Arial" w:hAnsi="Arial" w:cs="Arial"/>
        </w:rPr>
        <w:t>Ursolic</w:t>
      </w:r>
      <w:proofErr w:type="spellEnd"/>
      <w:r w:rsidRPr="00B46D04">
        <w:rPr>
          <w:rFonts w:ascii="Arial" w:hAnsi="Arial" w:cs="Arial"/>
        </w:rPr>
        <w:t xml:space="preserve"> acid (10 mg</w:t>
      </w:r>
      <w:r>
        <w:rPr>
          <w:rFonts w:ascii="Arial" w:hAnsi="Arial" w:cs="Arial"/>
        </w:rPr>
        <w:t>)</w:t>
      </w:r>
      <w:r w:rsidRPr="00B46D04">
        <w:rPr>
          <w:rFonts w:ascii="Arial" w:hAnsi="Arial" w:cs="Arial"/>
        </w:rPr>
        <w:t xml:space="preserve"> was dissolved in 50 mL of ethanol to prepare a stock solution with a concentration of 0.2 </w:t>
      </w:r>
      <w:r>
        <w:rPr>
          <w:rFonts w:ascii="Arial" w:hAnsi="Arial" w:cs="Arial"/>
        </w:rPr>
        <w:t>mg/</w:t>
      </w:r>
      <w:proofErr w:type="spellStart"/>
      <w:r>
        <w:rPr>
          <w:rFonts w:ascii="Arial" w:hAnsi="Arial" w:cs="Arial"/>
        </w:rPr>
        <w:t>mL.</w:t>
      </w:r>
      <w:proofErr w:type="spellEnd"/>
      <w:r w:rsidRPr="00B46D04">
        <w:rPr>
          <w:rFonts w:ascii="Arial" w:hAnsi="Arial" w:cs="Arial"/>
        </w:rPr>
        <w:t xml:space="preserve"> Working standard solutions were prepared by pipetting 0.1; 0.2; 0.4; and 0.6 mL of the stock solution into stoppered test tubes, respectively</w:t>
      </w:r>
      <w:r w:rsidRPr="00657423">
        <w:rPr>
          <w:rFonts w:ascii="Arial" w:hAnsi="Arial" w:cs="Arial"/>
        </w:rPr>
        <w:t>.</w:t>
      </w:r>
      <w:r w:rsidRPr="00B46D04">
        <w:rPr>
          <w:rFonts w:ascii="Arial" w:hAnsi="Arial" w:cs="Arial"/>
        </w:rPr>
        <w:t xml:space="preserve"> The solvents were then evaporated in an oven at 40°C. After that, 0.4 mL of freshly prepared 5% vanillin-glacial acetic acid solution and 1.6 mL of perchloric acid were added to each tube. </w:t>
      </w:r>
      <w:r w:rsidRPr="00CB21E8">
        <w:rPr>
          <w:rFonts w:ascii="Arial" w:hAnsi="Arial" w:cs="Arial"/>
        </w:rPr>
        <w:t xml:space="preserve">The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596220">
        <w:rPr>
          <w:rFonts w:ascii="Arial" w:hAnsi="Arial" w:cs="Arial"/>
          <w:i/>
          <w:iCs/>
        </w:rPr>
        <w:t xml:space="preserve"> extract </w:t>
      </w:r>
      <w:r w:rsidRPr="00B46D04">
        <w:rPr>
          <w:rFonts w:ascii="Arial" w:hAnsi="Arial" w:cs="Arial"/>
        </w:rPr>
        <w:t xml:space="preserve">was treated with the same procedure. The solution was shaken until homogeneous, then heated in a water bath at 60°C </w:t>
      </w:r>
      <w:r>
        <w:rPr>
          <w:rFonts w:ascii="Arial" w:hAnsi="Arial" w:cs="Arial"/>
        </w:rPr>
        <w:t>for</w:t>
      </w:r>
      <w:r w:rsidRPr="00B46D04">
        <w:rPr>
          <w:rFonts w:ascii="Arial" w:hAnsi="Arial" w:cs="Arial"/>
        </w:rPr>
        <w:t xml:space="preserve"> 15 minutes. After cooling to room temperature, 8 mL of glacial acetic acid was added to each tube. The absorbance was measured at a wavelength of 547 nm against the blank using a UV-Vis spectrophotometer</w:t>
      </w:r>
      <w:r w:rsidRPr="00657423">
        <w:rPr>
          <w:rFonts w:ascii="Arial" w:hAnsi="Arial" w:cs="Arial"/>
        </w:rPr>
        <w:t>.</w:t>
      </w:r>
      <w:r w:rsidRPr="00B46D04">
        <w:rPr>
          <w:rFonts w:ascii="Arial" w:hAnsi="Arial" w:cs="Arial"/>
        </w:rPr>
        <w:t xml:space="preserve"> Total triterpenoid content was expressed as mg</w:t>
      </w:r>
      <w:r>
        <w:rPr>
          <w:rFonts w:ascii="Arial" w:hAnsi="Arial" w:cs="Arial"/>
        </w:rPr>
        <w:t xml:space="preserve"> of</w:t>
      </w:r>
      <w:r w:rsidRPr="00B46D04">
        <w:rPr>
          <w:rFonts w:ascii="Arial" w:hAnsi="Arial" w:cs="Arial"/>
        </w:rPr>
        <w:t xml:space="preserve"> </w:t>
      </w:r>
      <w:proofErr w:type="spellStart"/>
      <w:r w:rsidRPr="00B46D04">
        <w:rPr>
          <w:rFonts w:ascii="Arial" w:hAnsi="Arial" w:cs="Arial"/>
        </w:rPr>
        <w:t>ursolic</w:t>
      </w:r>
      <w:proofErr w:type="spellEnd"/>
      <w:r w:rsidRPr="00B46D04">
        <w:rPr>
          <w:rFonts w:ascii="Arial" w:hAnsi="Arial" w:cs="Arial"/>
        </w:rPr>
        <w:t xml:space="preserve"> acid per gram of dry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sidRPr="00657423">
        <w:rPr>
          <w:rFonts w:ascii="Arial" w:hAnsi="Arial" w:cs="Arial"/>
        </w:rPr>
        <w:t>.</w:t>
      </w:r>
      <w:r w:rsidRPr="00B46D04">
        <w:rPr>
          <w:rFonts w:ascii="Arial" w:hAnsi="Arial" w:cs="Arial"/>
        </w:rPr>
        <w:t xml:space="preserve"> All determinations were per</w:t>
      </w:r>
      <w:r>
        <w:rPr>
          <w:rFonts w:ascii="Arial" w:hAnsi="Arial" w:cs="Arial"/>
        </w:rPr>
        <w:t>for</w:t>
      </w:r>
      <w:r w:rsidRPr="00B46D04">
        <w:rPr>
          <w:rFonts w:ascii="Arial" w:hAnsi="Arial" w:cs="Arial"/>
        </w:rPr>
        <w:t xml:space="preserve">med in triplicate </w:t>
      </w:r>
      <w:r w:rsidRPr="00657423">
        <w:rPr>
          <w:rFonts w:ascii="Arial" w:hAnsi="Arial" w:cs="Arial"/>
        </w:rPr>
        <w:t>(</w:t>
      </w:r>
      <w:proofErr w:type="spellStart"/>
      <w:r w:rsidRPr="00B46D04">
        <w:rPr>
          <w:rFonts w:ascii="Arial" w:hAnsi="Arial" w:cs="Arial"/>
        </w:rPr>
        <w:t>Numonov</w:t>
      </w:r>
      <w:proofErr w:type="spellEnd"/>
      <w:r w:rsidRPr="00B46D04">
        <w:rPr>
          <w:rFonts w:ascii="Arial" w:hAnsi="Arial" w:cs="Arial"/>
        </w:rPr>
        <w:t xml:space="preserve"> </w:t>
      </w:r>
      <w:r w:rsidRPr="0012723D">
        <w:rPr>
          <w:rFonts w:ascii="Arial" w:hAnsi="Arial" w:cs="Arial"/>
          <w:i/>
          <w:iCs/>
        </w:rPr>
        <w:t>et al</w:t>
      </w:r>
      <w:r w:rsidRPr="00657423">
        <w:rPr>
          <w:rFonts w:ascii="Arial" w:hAnsi="Arial" w:cs="Arial"/>
        </w:rPr>
        <w:t>.</w:t>
      </w:r>
      <w:r w:rsidRPr="00657423">
        <w:rPr>
          <w:rFonts w:ascii="Arial" w:hAnsi="Arial" w:cs="Arial"/>
          <w:i/>
          <w:iCs/>
        </w:rPr>
        <w:t>,</w:t>
      </w:r>
      <w:r w:rsidRPr="00B46D04">
        <w:rPr>
          <w:rFonts w:ascii="Arial" w:hAnsi="Arial" w:cs="Arial"/>
        </w:rPr>
        <w:t xml:space="preserve"> 2020).</w:t>
      </w:r>
    </w:p>
    <w:p w14:paraId="68238DED" w14:textId="77777777" w:rsidR="009A7D43" w:rsidRPr="00B81498" w:rsidRDefault="009A7D43" w:rsidP="009A7D43">
      <w:pPr>
        <w:pStyle w:val="Body"/>
        <w:rPr>
          <w:rFonts w:ascii="Arial" w:hAnsi="Arial" w:cs="Arial"/>
          <w:b/>
          <w:bCs/>
          <w:u w:val="single"/>
        </w:rPr>
      </w:pPr>
      <w:r w:rsidRPr="00B81498">
        <w:rPr>
          <w:rFonts w:ascii="Arial" w:hAnsi="Arial" w:cs="Arial"/>
          <w:b/>
          <w:bCs/>
          <w:u w:val="single"/>
        </w:rPr>
        <w:t>2.6.4 DPPH Test</w:t>
      </w:r>
    </w:p>
    <w:p w14:paraId="37089C08" w14:textId="77777777" w:rsidR="009A7D43" w:rsidRPr="00B81498" w:rsidRDefault="009A7D43" w:rsidP="009A7D43">
      <w:pPr>
        <w:pStyle w:val="Body"/>
        <w:ind w:firstLine="720"/>
        <w:rPr>
          <w:rFonts w:ascii="Arial" w:hAnsi="Arial" w:cs="Arial"/>
        </w:rPr>
      </w:pPr>
      <w:r w:rsidRPr="00B81498">
        <w:rPr>
          <w:rFonts w:ascii="Arial" w:hAnsi="Arial" w:cs="Arial"/>
        </w:rPr>
        <w:t xml:space="preserve">Antioxidant activity of </w:t>
      </w:r>
      <w:proofErr w:type="spellStart"/>
      <w:r w:rsidRPr="0012723D">
        <w:rPr>
          <w:rFonts w:ascii="Arial" w:hAnsi="Arial" w:cs="Arial"/>
          <w:i/>
          <w:iCs/>
        </w:rPr>
        <w:t>Centella</w:t>
      </w:r>
      <w:proofErr w:type="spellEnd"/>
      <w:r w:rsidRPr="0012723D">
        <w:rPr>
          <w:rFonts w:ascii="Arial" w:hAnsi="Arial" w:cs="Arial"/>
          <w:i/>
          <w:iCs/>
        </w:rPr>
        <w:t xml:space="preserve"> </w:t>
      </w:r>
      <w:proofErr w:type="spellStart"/>
      <w:r w:rsidRPr="0012723D">
        <w:rPr>
          <w:rFonts w:ascii="Arial" w:hAnsi="Arial" w:cs="Arial"/>
          <w:i/>
          <w:iCs/>
        </w:rPr>
        <w:t>asiatica</w:t>
      </w:r>
      <w:proofErr w:type="spellEnd"/>
      <w:r>
        <w:rPr>
          <w:rFonts w:ascii="Arial" w:hAnsi="Arial" w:cs="Arial"/>
          <w:i/>
          <w:iCs/>
        </w:rPr>
        <w:t xml:space="preserve"> </w:t>
      </w:r>
      <w:r>
        <w:rPr>
          <w:rFonts w:ascii="Arial" w:hAnsi="Arial" w:cs="Arial"/>
        </w:rPr>
        <w:t>extract</w:t>
      </w:r>
      <w:r w:rsidRPr="004C2699">
        <w:rPr>
          <w:rFonts w:ascii="Arial" w:hAnsi="Arial" w:cs="Arial"/>
          <w:i/>
          <w:iCs/>
        </w:rPr>
        <w:t xml:space="preserve"> </w:t>
      </w:r>
      <w:r w:rsidRPr="00B81498">
        <w:rPr>
          <w:rFonts w:ascii="Arial" w:hAnsi="Arial" w:cs="Arial"/>
        </w:rPr>
        <w:t xml:space="preserve">determined using the </w:t>
      </w:r>
      <w:r>
        <w:rPr>
          <w:rFonts w:ascii="Arial" w:hAnsi="Arial" w:cs="Arial"/>
        </w:rPr>
        <w:t xml:space="preserve">method of </w:t>
      </w:r>
      <w:proofErr w:type="spellStart"/>
      <w:r>
        <w:rPr>
          <w:rFonts w:ascii="Arial" w:hAnsi="Arial" w:cs="Arial"/>
        </w:rPr>
        <w:t>Shofiyani</w:t>
      </w:r>
      <w:proofErr w:type="spellEnd"/>
      <w:r>
        <w:rPr>
          <w:rFonts w:ascii="Arial" w:hAnsi="Arial" w:cs="Arial"/>
        </w:rPr>
        <w:t xml:space="preserve"> </w:t>
      </w:r>
      <w:r w:rsidRPr="0012723D">
        <w:rPr>
          <w:rFonts w:ascii="Arial" w:hAnsi="Arial" w:cs="Arial"/>
          <w:i/>
          <w:iCs/>
        </w:rPr>
        <w:t>et al</w:t>
      </w:r>
      <w:r>
        <w:rPr>
          <w:rFonts w:ascii="Arial" w:hAnsi="Arial" w:cs="Arial"/>
        </w:rPr>
        <w:t>. (2023)</w:t>
      </w:r>
      <w:r w:rsidRPr="00B81498">
        <w:rPr>
          <w:rFonts w:ascii="Arial" w:hAnsi="Arial" w:cs="Arial"/>
        </w:rPr>
        <w:t>. A total of 0.1 mL of the extract was added into the well of the microplate</w:t>
      </w:r>
      <w:r w:rsidRPr="00657423">
        <w:rPr>
          <w:rFonts w:ascii="Arial" w:hAnsi="Arial" w:cs="Arial"/>
          <w:i/>
          <w:iCs/>
        </w:rPr>
        <w:t>,</w:t>
      </w:r>
      <w:r w:rsidRPr="00B81498">
        <w:rPr>
          <w:rFonts w:ascii="Arial" w:hAnsi="Arial" w:cs="Arial"/>
        </w:rPr>
        <w:t xml:space="preserve"> followed by 0.1 mL of 0.2 mM DPPH solution</w:t>
      </w:r>
      <w:r w:rsidRPr="00657423">
        <w:rPr>
          <w:rFonts w:ascii="Arial" w:hAnsi="Arial" w:cs="Arial"/>
        </w:rPr>
        <w:t>.</w:t>
      </w:r>
      <w:r w:rsidRPr="00B81498">
        <w:rPr>
          <w:rFonts w:ascii="Arial" w:hAnsi="Arial" w:cs="Arial"/>
        </w:rPr>
        <w:t xml:space="preserve"> The mixture was stirred and incubated in the dark at room temperature </w:t>
      </w:r>
      <w:r>
        <w:rPr>
          <w:rFonts w:ascii="Arial" w:hAnsi="Arial" w:cs="Arial"/>
        </w:rPr>
        <w:t>for</w:t>
      </w:r>
      <w:r w:rsidRPr="00B81498">
        <w:rPr>
          <w:rFonts w:ascii="Arial" w:hAnsi="Arial" w:cs="Arial"/>
        </w:rPr>
        <w:t xml:space="preserve"> 30 min. Absorbance was measured at 517 nm using a spectrophotometer. Controls were prepared by measuring the absorbance of DPPH at the same wavelength. All determinations were carried out in triplicate.</w:t>
      </w:r>
    </w:p>
    <w:p w14:paraId="6056BE10" w14:textId="77777777" w:rsidR="009A7D43" w:rsidRPr="00B81498" w:rsidRDefault="009A7D43" w:rsidP="009A7D43">
      <w:pPr>
        <w:pStyle w:val="Body"/>
        <w:rPr>
          <w:rFonts w:ascii="Arial" w:hAnsi="Arial" w:cs="Arial"/>
          <w:b/>
          <w:bCs/>
          <w:sz w:val="22"/>
          <w:szCs w:val="22"/>
        </w:rPr>
      </w:pPr>
      <w:r w:rsidRPr="00B81498">
        <w:rPr>
          <w:rFonts w:ascii="Arial" w:hAnsi="Arial" w:cs="Arial"/>
          <w:b/>
          <w:bCs/>
          <w:sz w:val="22"/>
          <w:szCs w:val="22"/>
        </w:rPr>
        <w:t>2.7 Statistical Analysis</w:t>
      </w:r>
    </w:p>
    <w:p w14:paraId="7AC65FE0" w14:textId="77777777" w:rsidR="009A7D43" w:rsidRPr="00B81498" w:rsidRDefault="009A7D43" w:rsidP="009A7D43">
      <w:pPr>
        <w:pStyle w:val="Body"/>
        <w:ind w:firstLine="720"/>
        <w:rPr>
          <w:rFonts w:ascii="Arial" w:hAnsi="Arial" w:cs="Arial"/>
        </w:rPr>
      </w:pPr>
      <w:r w:rsidRPr="00B81498">
        <w:rPr>
          <w:rFonts w:ascii="Arial" w:hAnsi="Arial" w:cs="Arial"/>
        </w:rPr>
        <w:t>Quantitative data from spectrophotometer tests were analyzed using SPSS statistical software. Normality and homogeneity tests were per</w:t>
      </w:r>
      <w:r>
        <w:rPr>
          <w:rFonts w:ascii="Arial" w:hAnsi="Arial" w:cs="Arial"/>
        </w:rPr>
        <w:t>for</w:t>
      </w:r>
      <w:r w:rsidRPr="00B81498">
        <w:rPr>
          <w:rFonts w:ascii="Arial" w:hAnsi="Arial" w:cs="Arial"/>
        </w:rPr>
        <w:t xml:space="preserve">med first. used to test the null hypothesis that the means of all groups are the same. If the ANOVA results show a </w:t>
      </w:r>
      <w:r>
        <w:rPr>
          <w:rFonts w:ascii="Arial" w:hAnsi="Arial" w:cs="Arial"/>
        </w:rPr>
        <w:t>significant</w:t>
      </w:r>
      <w:r w:rsidRPr="00B81498">
        <w:rPr>
          <w:rFonts w:ascii="Arial" w:hAnsi="Arial" w:cs="Arial"/>
        </w:rPr>
        <w:t xml:space="preserve"> difference, Dun</w:t>
      </w:r>
      <w:r>
        <w:rPr>
          <w:rFonts w:ascii="Arial" w:hAnsi="Arial" w:cs="Arial"/>
        </w:rPr>
        <w:t>can</w:t>
      </w:r>
      <w:r w:rsidRPr="00B81498">
        <w:rPr>
          <w:rFonts w:ascii="Arial" w:hAnsi="Arial" w:cs="Arial"/>
        </w:rPr>
        <w:t>'s Multiple Range Test (DMRT) is per</w:t>
      </w:r>
      <w:r>
        <w:rPr>
          <w:rFonts w:ascii="Arial" w:hAnsi="Arial" w:cs="Arial"/>
        </w:rPr>
        <w:t>for</w:t>
      </w:r>
      <w:r w:rsidRPr="00B81498">
        <w:rPr>
          <w:rFonts w:ascii="Arial" w:hAnsi="Arial" w:cs="Arial"/>
        </w:rPr>
        <w:t xml:space="preserve">med to determine which is </w:t>
      </w:r>
      <w:r>
        <w:rPr>
          <w:rFonts w:ascii="Arial" w:hAnsi="Arial" w:cs="Arial"/>
        </w:rPr>
        <w:t>significant</w:t>
      </w:r>
      <w:r w:rsidRPr="00B81498">
        <w:rPr>
          <w:rFonts w:ascii="Arial" w:hAnsi="Arial" w:cs="Arial"/>
        </w:rPr>
        <w:t>ly different. If the data does not meet the assumptions of normality or homogeneity, the</w:t>
      </w:r>
      <w:r>
        <w:rPr>
          <w:rFonts w:ascii="Arial" w:hAnsi="Arial" w:cs="Arial"/>
        </w:rPr>
        <w:t xml:space="preserve"> </w:t>
      </w:r>
      <w:r w:rsidRPr="00B81498">
        <w:rPr>
          <w:rFonts w:ascii="Arial" w:hAnsi="Arial" w:cs="Arial"/>
        </w:rPr>
        <w:t xml:space="preserve">nonparametric Kruskal-Wallis test is used to test differences between independent groups. If </w:t>
      </w:r>
      <w:r>
        <w:rPr>
          <w:rFonts w:ascii="Arial" w:hAnsi="Arial" w:cs="Arial"/>
        </w:rPr>
        <w:t>significant</w:t>
      </w:r>
      <w:r w:rsidRPr="00B81498">
        <w:rPr>
          <w:rFonts w:ascii="Arial" w:hAnsi="Arial" w:cs="Arial"/>
        </w:rPr>
        <w:t xml:space="preserve"> differences were found, the Dunn Post Hoc test was per</w:t>
      </w:r>
      <w:r>
        <w:rPr>
          <w:rFonts w:ascii="Arial" w:hAnsi="Arial" w:cs="Arial"/>
        </w:rPr>
        <w:t>for</w:t>
      </w:r>
      <w:r w:rsidRPr="00B81498">
        <w:rPr>
          <w:rFonts w:ascii="Arial" w:hAnsi="Arial" w:cs="Arial"/>
        </w:rPr>
        <w:t xml:space="preserve">med. A </w:t>
      </w:r>
      <w:r>
        <w:rPr>
          <w:rFonts w:ascii="Arial" w:hAnsi="Arial" w:cs="Arial"/>
        </w:rPr>
        <w:t>significant</w:t>
      </w:r>
      <w:r w:rsidRPr="00B81498">
        <w:rPr>
          <w:rFonts w:ascii="Arial" w:hAnsi="Arial" w:cs="Arial"/>
        </w:rPr>
        <w:t xml:space="preserve"> level of 5% was used </w:t>
      </w:r>
      <w:r>
        <w:rPr>
          <w:rFonts w:ascii="Arial" w:hAnsi="Arial" w:cs="Arial"/>
        </w:rPr>
        <w:t>for</w:t>
      </w:r>
      <w:r w:rsidRPr="00B81498">
        <w:rPr>
          <w:rFonts w:ascii="Arial" w:hAnsi="Arial" w:cs="Arial"/>
        </w:rPr>
        <w:t xml:space="preserve"> all analyses.</w:t>
      </w:r>
    </w:p>
    <w:p w14:paraId="2758FC14" w14:textId="77777777" w:rsidR="009A7D43" w:rsidRPr="00B81498" w:rsidRDefault="009A7D43" w:rsidP="009A7D43">
      <w:pPr>
        <w:pStyle w:val="Head1"/>
        <w:spacing w:after="0" w:line="480" w:lineRule="auto"/>
        <w:jc w:val="both"/>
        <w:rPr>
          <w:rFonts w:ascii="Arial" w:hAnsi="Arial" w:cs="Arial"/>
        </w:rPr>
      </w:pPr>
      <w:r w:rsidRPr="00B81498">
        <w:rPr>
          <w:rFonts w:ascii="Arial" w:hAnsi="Arial" w:cs="Arial"/>
        </w:rPr>
        <w:t>3. Results and Discussion</w:t>
      </w:r>
    </w:p>
    <w:p w14:paraId="1BCB4DBB" w14:textId="77777777" w:rsidR="009A7D43" w:rsidRPr="0028456C" w:rsidRDefault="009A7D43" w:rsidP="009A7D43">
      <w:pPr>
        <w:pStyle w:val="Body"/>
        <w:spacing w:after="0" w:line="480" w:lineRule="auto"/>
        <w:rPr>
          <w:rFonts w:ascii="Arial" w:hAnsi="Arial" w:cs="Arial"/>
          <w:b/>
          <w:bCs/>
          <w:sz w:val="22"/>
          <w:szCs w:val="22"/>
        </w:rPr>
      </w:pPr>
      <w:r w:rsidRPr="00C5357D">
        <w:rPr>
          <w:rFonts w:ascii="Arial" w:hAnsi="Arial" w:cs="Arial"/>
          <w:b/>
          <w:bCs/>
          <w:sz w:val="22"/>
          <w:szCs w:val="22"/>
        </w:rPr>
        <w:t>3.1 Results</w:t>
      </w:r>
    </w:p>
    <w:p w14:paraId="6171B6D4" w14:textId="77777777" w:rsidR="009A7D43" w:rsidRPr="0028456C" w:rsidRDefault="009A7D43" w:rsidP="009A7D43">
      <w:pPr>
        <w:pStyle w:val="Body"/>
        <w:spacing w:after="0"/>
        <w:ind w:firstLine="720"/>
        <w:rPr>
          <w:rFonts w:ascii="Arial" w:hAnsi="Arial" w:cs="Arial"/>
          <w:lang w:val="en-ID"/>
        </w:rPr>
      </w:pPr>
      <w:r w:rsidRPr="0028456C">
        <w:rPr>
          <w:rFonts w:ascii="Arial" w:hAnsi="Arial" w:cs="Arial"/>
          <w:lang w:val="en-ID"/>
        </w:rPr>
        <w:t xml:space="preserve">Analysis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28456C">
        <w:rPr>
          <w:rFonts w:ascii="Arial" w:hAnsi="Arial" w:cs="Arial"/>
          <w:i/>
          <w:iCs/>
          <w:lang w:val="en-ID"/>
        </w:rPr>
        <w:t xml:space="preserve"> </w:t>
      </w:r>
      <w:r w:rsidRPr="00B968CC">
        <w:rPr>
          <w:rFonts w:ascii="Arial" w:hAnsi="Arial" w:cs="Arial"/>
          <w:lang w:val="en-ID"/>
        </w:rPr>
        <w:t>extract</w:t>
      </w:r>
      <w:r w:rsidRPr="0028456C">
        <w:rPr>
          <w:rFonts w:ascii="Arial" w:hAnsi="Arial" w:cs="Arial"/>
          <w:i/>
          <w:iCs/>
          <w:lang w:val="en-ID"/>
        </w:rPr>
        <w:t>,</w:t>
      </w:r>
      <w:r w:rsidRPr="0028456C">
        <w:rPr>
          <w:rFonts w:ascii="Arial" w:hAnsi="Arial" w:cs="Arial"/>
          <w:lang w:val="en-ID"/>
        </w:rPr>
        <w:t xml:space="preserve"> prepared using solvent extraction at three different altitudes (7, 450, and 650 </w:t>
      </w:r>
      <w:proofErr w:type="spellStart"/>
      <w:r w:rsidRPr="0028456C">
        <w:rPr>
          <w:rFonts w:ascii="Arial" w:hAnsi="Arial" w:cs="Arial"/>
          <w:lang w:val="en-ID"/>
        </w:rPr>
        <w:t>masl</w:t>
      </w:r>
      <w:proofErr w:type="spellEnd"/>
      <w:r w:rsidRPr="0028456C">
        <w:rPr>
          <w:rFonts w:ascii="Arial" w:hAnsi="Arial" w:cs="Arial"/>
          <w:lang w:val="en-ID"/>
        </w:rPr>
        <w:t>), revealed real variation​ in secondary metabolite content and antioxidant activity (Table 1).</w:t>
      </w:r>
    </w:p>
    <w:p w14:paraId="627FD02F" w14:textId="77777777" w:rsidR="009A7D43" w:rsidRPr="0028456C" w:rsidRDefault="009A7D43" w:rsidP="009A7D43">
      <w:pPr>
        <w:pStyle w:val="Body"/>
        <w:spacing w:after="0"/>
        <w:ind w:firstLine="720"/>
        <w:rPr>
          <w:rFonts w:ascii="Arial" w:hAnsi="Arial" w:cs="Arial"/>
          <w:lang w:val="en-ID"/>
        </w:rPr>
      </w:pPr>
      <w:r w:rsidRPr="0028456C">
        <w:rPr>
          <w:rFonts w:ascii="Arial" w:hAnsi="Arial" w:cs="Arial"/>
          <w:lang w:val="en-ID"/>
        </w:rPr>
        <w:t> </w:t>
      </w:r>
    </w:p>
    <w:p w14:paraId="5C628DDD" w14:textId="77777777" w:rsidR="009A7D43" w:rsidRPr="0028456C" w:rsidRDefault="009A7D43" w:rsidP="009A7D43">
      <w:pPr>
        <w:pStyle w:val="Body"/>
        <w:spacing w:after="0"/>
        <w:rPr>
          <w:rFonts w:ascii="Arial" w:hAnsi="Arial" w:cs="Arial"/>
          <w:lang w:val="en-ID"/>
        </w:rPr>
      </w:pPr>
      <w:r w:rsidRPr="0028456C">
        <w:rPr>
          <w:rFonts w:ascii="Arial" w:hAnsi="Arial" w:cs="Arial"/>
          <w:b/>
          <w:bCs/>
          <w:lang w:val="en-ID"/>
        </w:rPr>
        <w:t>3.1.1 Contents Total Phenol</w:t>
      </w:r>
    </w:p>
    <w:p w14:paraId="4BE93B9D" w14:textId="77777777" w:rsidR="009A7D43" w:rsidRPr="0028456C" w:rsidRDefault="009A7D43" w:rsidP="009A7D43">
      <w:pPr>
        <w:pStyle w:val="Body"/>
        <w:spacing w:after="0"/>
        <w:ind w:firstLine="720"/>
        <w:rPr>
          <w:rFonts w:ascii="Arial" w:hAnsi="Arial" w:cs="Arial"/>
          <w:lang w:val="en-ID"/>
        </w:rPr>
      </w:pPr>
      <w:r w:rsidRPr="0028456C">
        <w:rPr>
          <w:rFonts w:ascii="Arial" w:hAnsi="Arial" w:cs="Arial"/>
          <w:lang w:val="en-ID"/>
        </w:rPr>
        <w:t>Total content phenol</w:t>
      </w:r>
      <w:r w:rsidRPr="0028456C">
        <w:rPr>
          <w:rFonts w:ascii="Arial" w:hAnsi="Arial" w:cs="Arial"/>
          <w:i/>
          <w:iCs/>
          <w:lang w:val="en-ID"/>
        </w:rPr>
        <w:t>,</w:t>
      </w:r>
      <w:r w:rsidRPr="0028456C">
        <w:rPr>
          <w:rFonts w:ascii="Arial" w:hAnsi="Arial" w:cs="Arial"/>
          <w:lang w:val="en-ID"/>
        </w:rPr>
        <w:t xml:space="preserve"> stated as equivalent</w:t>
      </w:r>
      <w:r>
        <w:rPr>
          <w:rFonts w:ascii="Arial" w:hAnsi="Arial" w:cs="Arial"/>
          <w:lang w:val="en-ID"/>
        </w:rPr>
        <w:t xml:space="preserve"> to </w:t>
      </w:r>
      <w:r>
        <w:rPr>
          <w:rFonts w:ascii="Arial" w:hAnsi="Arial" w:cs="Arial"/>
        </w:rPr>
        <w:t>gallic acid</w:t>
      </w:r>
      <w:r w:rsidRPr="0028456C">
        <w:rPr>
          <w:rFonts w:ascii="Arial" w:hAnsi="Arial" w:cs="Arial"/>
          <w:lang w:val="en-ID"/>
        </w:rPr>
        <w:t xml:space="preserve"> (mg/g plant dry), varies according to altitude and also solvent used. At 7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value of phenol ranges from 4.08 × 10</w:t>
      </w:r>
      <w:r w:rsidRPr="0028456C">
        <w:rPr>
          <w:rFonts w:ascii="Cambria Math" w:hAnsi="Cambria Math" w:cs="Cambria Math"/>
          <w:lang w:val="en-ID"/>
        </w:rPr>
        <w:t>⁻</w:t>
      </w:r>
      <w:r w:rsidRPr="0028456C">
        <w:rPr>
          <w:rFonts w:ascii="Arial" w:hAnsi="Arial" w:cs="Arial"/>
          <w:lang w:val="en-ID"/>
        </w:rPr>
        <w:t>³ ± 4.87 × 10</w:t>
      </w:r>
      <w:r w:rsidRPr="0028456C">
        <w:rPr>
          <w:rFonts w:ascii="Cambria Math" w:hAnsi="Cambria Math" w:cs="Cambria Math"/>
          <w:lang w:val="en-ID"/>
        </w:rPr>
        <w:t>⁻</w:t>
      </w:r>
      <w:r w:rsidRPr="0028456C">
        <w:rPr>
          <w:rFonts w:ascii="Arial" w:hAnsi="Arial" w:cs="Arial"/>
          <w:lang w:val="en-ID"/>
        </w:rPr>
        <w:t>³ (96% ethanol) to 7.39 × 10</w:t>
      </w:r>
      <w:r w:rsidRPr="0028456C">
        <w:rPr>
          <w:rFonts w:ascii="Cambria Math" w:hAnsi="Cambria Math" w:cs="Cambria Math"/>
          <w:lang w:val="en-ID"/>
        </w:rPr>
        <w:t>⁻</w:t>
      </w:r>
      <w:r w:rsidRPr="0028456C">
        <w:rPr>
          <w:rFonts w:ascii="Arial" w:hAnsi="Arial" w:cs="Arial"/>
          <w:lang w:val="en-ID"/>
        </w:rPr>
        <w:t>³ ± 2.09 × 10</w:t>
      </w:r>
      <w:r w:rsidRPr="0028456C">
        <w:rPr>
          <w:rFonts w:ascii="Cambria Math" w:hAnsi="Cambria Math" w:cs="Cambria Math"/>
          <w:lang w:val="en-ID"/>
        </w:rPr>
        <w:t>⁻</w:t>
      </w:r>
      <w:r w:rsidRPr="0028456C">
        <w:rPr>
          <w:rFonts w:ascii="Arial" w:hAnsi="Arial" w:cs="Arial"/>
          <w:lang w:val="en-ID"/>
        </w:rPr>
        <w:t>³ (70% ethanol), with a comparable value​ of 6.18 × 10</w:t>
      </w:r>
      <w:r w:rsidRPr="0028456C">
        <w:rPr>
          <w:rFonts w:ascii="Cambria Math" w:hAnsi="Cambria Math" w:cs="Cambria Math"/>
          <w:lang w:val="en-ID"/>
        </w:rPr>
        <w:t>⁻</w:t>
      </w:r>
      <w:r w:rsidRPr="0028456C">
        <w:rPr>
          <w:rFonts w:ascii="Arial" w:hAnsi="Arial" w:cs="Arial"/>
          <w:lang w:val="en-ID"/>
        </w:rPr>
        <w:t>³ ± 2.09 × 10</w:t>
      </w:r>
      <w:r w:rsidRPr="0028456C">
        <w:rPr>
          <w:rFonts w:ascii="Cambria Math" w:hAnsi="Cambria Math" w:cs="Cambria Math"/>
          <w:lang w:val="en-ID"/>
        </w:rPr>
        <w:t>⁻</w:t>
      </w:r>
      <w:r w:rsidRPr="0028456C">
        <w:rPr>
          <w:rFonts w:ascii="Arial" w:hAnsi="Arial" w:cs="Arial"/>
          <w:lang w:val="en-ID"/>
        </w:rPr>
        <w:t xml:space="preserve">³ observed </w:t>
      </w:r>
      <w:proofErr w:type="gramStart"/>
      <w:r w:rsidRPr="0028456C">
        <w:rPr>
          <w:rFonts w:ascii="Arial" w:hAnsi="Arial" w:cs="Arial"/>
          <w:lang w:val="en-ID"/>
        </w:rPr>
        <w:t>For</w:t>
      </w:r>
      <w:proofErr w:type="gramEnd"/>
      <w:r w:rsidRPr="0028456C">
        <w:rPr>
          <w:rFonts w:ascii="Arial" w:hAnsi="Arial" w:cs="Arial"/>
          <w:lang w:val="en-ID"/>
        </w:rPr>
        <w:t xml:space="preserve"> extract methanol. Similar trends are seen at 450 </w:t>
      </w:r>
      <w:proofErr w:type="spellStart"/>
      <w:r w:rsidRPr="0028456C">
        <w:rPr>
          <w:rFonts w:ascii="Arial" w:hAnsi="Arial" w:cs="Arial"/>
          <w:lang w:val="en-ID"/>
        </w:rPr>
        <w:t>masl</w:t>
      </w:r>
      <w:proofErr w:type="spellEnd"/>
      <w:r w:rsidRPr="0028456C">
        <w:rPr>
          <w:rFonts w:ascii="Arial" w:hAnsi="Arial" w:cs="Arial"/>
          <w:lang w:val="en-ID"/>
        </w:rPr>
        <w:t>, where 70% ethanol produces the highest mark (7.83 × 10</w:t>
      </w:r>
      <w:r w:rsidRPr="0028456C">
        <w:rPr>
          <w:rFonts w:ascii="Cambria Math" w:hAnsi="Cambria Math" w:cs="Cambria Math"/>
          <w:lang w:val="en-ID"/>
        </w:rPr>
        <w:t>⁻</w:t>
      </w:r>
      <w:r w:rsidRPr="0028456C">
        <w:rPr>
          <w:rFonts w:ascii="Arial" w:hAnsi="Arial" w:cs="Arial"/>
          <w:lang w:val="en-ID"/>
        </w:rPr>
        <w:t>³ ± 2.83 × 10</w:t>
      </w:r>
      <w:r w:rsidRPr="0028456C">
        <w:rPr>
          <w:rFonts w:ascii="Cambria Math" w:hAnsi="Cambria Math" w:cs="Cambria Math"/>
          <w:lang w:val="en-ID"/>
        </w:rPr>
        <w:t>⁻</w:t>
      </w:r>
      <w:r w:rsidRPr="0028456C">
        <w:rPr>
          <w:rFonts w:ascii="Arial" w:hAnsi="Arial" w:cs="Arial"/>
          <w:lang w:val="en-ID"/>
        </w:rPr>
        <w:t>³) compared with 6.22 × 10</w:t>
      </w:r>
      <w:r w:rsidRPr="0028456C">
        <w:rPr>
          <w:rFonts w:ascii="Cambria Math" w:hAnsi="Cambria Math" w:cs="Cambria Math"/>
          <w:lang w:val="en-ID"/>
        </w:rPr>
        <w:t>⁻</w:t>
      </w:r>
      <w:r w:rsidRPr="0028456C">
        <w:rPr>
          <w:rFonts w:ascii="Arial" w:hAnsi="Arial" w:cs="Arial"/>
          <w:lang w:val="en-ID"/>
        </w:rPr>
        <w:t>³ ± 3.70 × 10 -3 For 96% ethanol and 2.84 × 10</w:t>
      </w:r>
      <w:r w:rsidRPr="0028456C">
        <w:rPr>
          <w:rFonts w:ascii="Cambria Math" w:hAnsi="Cambria Math" w:cs="Cambria Math"/>
          <w:lang w:val="en-ID"/>
        </w:rPr>
        <w:t>⁻</w:t>
      </w:r>
      <w:r w:rsidRPr="0028456C">
        <w:rPr>
          <w:rFonts w:ascii="Arial" w:hAnsi="Arial" w:cs="Arial"/>
          <w:lang w:val="en-ID"/>
        </w:rPr>
        <w:t>³ ± 3.63 × 10</w:t>
      </w:r>
      <w:r>
        <w:rPr>
          <w:rFonts w:ascii="Arial" w:hAnsi="Arial" w:cs="Arial"/>
          <w:vertAlign w:val="superscript"/>
          <w:lang w:val="en-ID"/>
        </w:rPr>
        <w:t>-3</w:t>
      </w:r>
      <w:r w:rsidRPr="0028456C">
        <w:rPr>
          <w:rFonts w:ascii="Arial" w:hAnsi="Arial" w:cs="Arial"/>
          <w:lang w:val="en-ID"/>
        </w:rPr>
        <w:t xml:space="preserve"> For methanol. At the highest altitude, 650 meters above sea level</w:t>
      </w:r>
      <w:r w:rsidRPr="0028456C">
        <w:rPr>
          <w:rFonts w:ascii="Arial" w:hAnsi="Arial" w:cs="Arial"/>
          <w:i/>
          <w:iCs/>
          <w:lang w:val="en-ID"/>
        </w:rPr>
        <w:t>,</w:t>
      </w:r>
      <w:r w:rsidRPr="0028456C">
        <w:rPr>
          <w:rFonts w:ascii="Arial" w:hAnsi="Arial" w:cs="Arial"/>
          <w:lang w:val="en-ID"/>
        </w:rPr>
        <w:t xml:space="preserve"> the maximum phenol content was recorded at 70% ethanol (8.56 × 10</w:t>
      </w:r>
      <w:r w:rsidRPr="0028456C">
        <w:rPr>
          <w:rFonts w:ascii="Cambria Math" w:hAnsi="Cambria Math" w:cs="Cambria Math"/>
          <w:lang w:val="en-ID"/>
        </w:rPr>
        <w:t>⁻</w:t>
      </w:r>
      <w:r w:rsidRPr="0028456C">
        <w:rPr>
          <w:rFonts w:ascii="Arial" w:hAnsi="Arial" w:cs="Arial"/>
          <w:lang w:val="en-ID"/>
        </w:rPr>
        <w:t>³ ± 1.28 × 10</w:t>
      </w:r>
      <w:r w:rsidRPr="0028456C">
        <w:rPr>
          <w:rFonts w:ascii="Cambria Math" w:hAnsi="Cambria Math" w:cs="Cambria Math"/>
          <w:lang w:val="en-ID"/>
        </w:rPr>
        <w:t>⁻</w:t>
      </w:r>
      <w:r w:rsidRPr="0028456C">
        <w:rPr>
          <w:rFonts w:ascii="Arial" w:hAnsi="Arial" w:cs="Arial"/>
          <w:lang w:val="en-ID"/>
        </w:rPr>
        <w:t>³), followed by 96% ethanol (6.49 × 10</w:t>
      </w:r>
      <w:r w:rsidRPr="0028456C">
        <w:rPr>
          <w:rFonts w:ascii="Cambria Math" w:hAnsi="Cambria Math" w:cs="Cambria Math"/>
          <w:lang w:val="en-ID"/>
        </w:rPr>
        <w:t>⁻</w:t>
      </w:r>
      <w:r w:rsidRPr="0028456C">
        <w:rPr>
          <w:rFonts w:ascii="Arial" w:hAnsi="Arial" w:cs="Arial"/>
          <w:lang w:val="en-ID"/>
        </w:rPr>
        <w:t>³ ± 2.79 × 10</w:t>
      </w:r>
      <w:r w:rsidRPr="0028456C">
        <w:rPr>
          <w:rFonts w:ascii="Cambria Math" w:hAnsi="Cambria Math" w:cs="Cambria Math"/>
          <w:lang w:val="en-ID"/>
        </w:rPr>
        <w:t>⁻</w:t>
      </w:r>
      <w:r w:rsidRPr="0028456C">
        <w:rPr>
          <w:rFonts w:ascii="Arial" w:hAnsi="Arial" w:cs="Arial"/>
          <w:lang w:val="en-ID"/>
        </w:rPr>
        <w:t>³) and methanol (4.66 × 10</w:t>
      </w:r>
      <w:r w:rsidRPr="0028456C">
        <w:rPr>
          <w:rFonts w:ascii="Cambria Math" w:hAnsi="Cambria Math" w:cs="Cambria Math"/>
          <w:lang w:val="en-ID"/>
        </w:rPr>
        <w:t>⁻</w:t>
      </w:r>
      <w:r w:rsidRPr="0028456C">
        <w:rPr>
          <w:rFonts w:ascii="Arial" w:hAnsi="Arial" w:cs="Arial"/>
          <w:lang w:val="en-ID"/>
        </w:rPr>
        <w:t>³ ± 0.70 × 10</w:t>
      </w:r>
      <w:r w:rsidRPr="0028456C">
        <w:rPr>
          <w:rFonts w:ascii="Cambria Math" w:hAnsi="Cambria Math" w:cs="Cambria Math"/>
          <w:lang w:val="en-ID"/>
        </w:rPr>
        <w:t>⁻</w:t>
      </w:r>
      <w:r w:rsidRPr="0028456C">
        <w:rPr>
          <w:rFonts w:ascii="Arial" w:hAnsi="Arial" w:cs="Arial"/>
          <w:lang w:val="en-ID"/>
        </w:rPr>
        <w:t>³). These results show that</w:t>
      </w:r>
      <w:r w:rsidRPr="0028456C">
        <w:rPr>
          <w:rFonts w:ascii="Arial" w:hAnsi="Arial" w:cs="Arial"/>
          <w:i/>
          <w:iCs/>
          <w:lang w:val="en-ID"/>
        </w:rPr>
        <w:t>,</w:t>
      </w:r>
      <w:r w:rsidRPr="0028456C">
        <w:rPr>
          <w:rFonts w:ascii="Arial" w:hAnsi="Arial" w:cs="Arial"/>
          <w:lang w:val="en-ID"/>
        </w:rPr>
        <w:t xml:space="preserve"> in a way Overall</w:t>
      </w:r>
      <w:r w:rsidRPr="0028456C">
        <w:rPr>
          <w:rFonts w:ascii="Arial" w:hAnsi="Arial" w:cs="Arial"/>
          <w:i/>
          <w:iCs/>
          <w:lang w:val="en-ID"/>
        </w:rPr>
        <w:t>,</w:t>
      </w:r>
      <w:r w:rsidRPr="0028456C">
        <w:rPr>
          <w:rFonts w:ascii="Arial" w:hAnsi="Arial" w:cs="Arial"/>
          <w:lang w:val="en-ID"/>
        </w:rPr>
        <w:t xml:space="preserve"> ethanol is 70% the most effective solvent </w:t>
      </w:r>
      <w:proofErr w:type="gramStart"/>
      <w:r w:rsidRPr="0028456C">
        <w:rPr>
          <w:rFonts w:ascii="Arial" w:hAnsi="Arial" w:cs="Arial"/>
          <w:lang w:val="en-ID"/>
        </w:rPr>
        <w:t>For</w:t>
      </w:r>
      <w:proofErr w:type="gramEnd"/>
      <w:r w:rsidRPr="0028456C">
        <w:rPr>
          <w:rFonts w:ascii="Arial" w:hAnsi="Arial" w:cs="Arial"/>
          <w:lang w:val="en-ID"/>
        </w:rPr>
        <w:t xml:space="preserve"> extracting </w:t>
      </w:r>
      <w:r>
        <w:rPr>
          <w:rFonts w:ascii="Arial" w:hAnsi="Arial" w:cs="Arial"/>
          <w:lang w:val="en-ID"/>
        </w:rPr>
        <w:t>phenol compounds</w:t>
      </w:r>
      <w:r w:rsidRPr="0028456C">
        <w:rPr>
          <w:rFonts w:ascii="Arial" w:hAnsi="Arial" w:cs="Arial"/>
          <w:lang w:val="en-ID"/>
        </w:rPr>
        <w:t xml:space="preserve"> — especially at higher altitudes​ (see Table 1).</w:t>
      </w:r>
    </w:p>
    <w:p w14:paraId="4DA0D831" w14:textId="77777777" w:rsidR="009A7D43" w:rsidRPr="0028456C" w:rsidRDefault="009A7D43" w:rsidP="009A7D43">
      <w:pPr>
        <w:pStyle w:val="Body"/>
        <w:spacing w:after="0"/>
        <w:ind w:firstLine="720"/>
        <w:rPr>
          <w:rFonts w:ascii="Arial" w:hAnsi="Arial" w:cs="Arial"/>
          <w:lang w:val="en-ID"/>
        </w:rPr>
      </w:pPr>
      <w:r w:rsidRPr="0028456C">
        <w:rPr>
          <w:rFonts w:ascii="Arial" w:hAnsi="Arial" w:cs="Arial"/>
          <w:lang w:val="en-ID"/>
        </w:rPr>
        <w:t> </w:t>
      </w:r>
    </w:p>
    <w:p w14:paraId="2E92A7B1" w14:textId="77777777" w:rsidR="009A7D43" w:rsidRPr="0028456C" w:rsidRDefault="009A7D43" w:rsidP="009A7D43">
      <w:pPr>
        <w:pStyle w:val="Body"/>
        <w:spacing w:after="0"/>
        <w:rPr>
          <w:rFonts w:ascii="Arial" w:hAnsi="Arial" w:cs="Arial"/>
          <w:lang w:val="en-ID"/>
        </w:rPr>
      </w:pPr>
      <w:r w:rsidRPr="0028456C">
        <w:rPr>
          <w:rFonts w:ascii="Arial" w:hAnsi="Arial" w:cs="Arial"/>
          <w:b/>
          <w:bCs/>
          <w:lang w:val="en-ID"/>
        </w:rPr>
        <w:lastRenderedPageBreak/>
        <w:t>3.1.2 Total Flavonoid Content</w:t>
      </w:r>
    </w:p>
    <w:p w14:paraId="4B380D9D" w14:textId="77777777" w:rsidR="009A7D43" w:rsidRPr="0028456C" w:rsidRDefault="009A7D43" w:rsidP="009A7D43">
      <w:pPr>
        <w:pStyle w:val="Body"/>
        <w:spacing w:after="0"/>
        <w:ind w:firstLine="720"/>
        <w:rPr>
          <w:rFonts w:ascii="Arial" w:hAnsi="Arial" w:cs="Arial"/>
          <w:lang w:val="en-ID"/>
        </w:rPr>
      </w:pPr>
      <w:r w:rsidRPr="0028456C">
        <w:rPr>
          <w:rFonts w:ascii="Arial" w:hAnsi="Arial" w:cs="Arial"/>
          <w:lang w:val="en-ID"/>
        </w:rPr>
        <w:t xml:space="preserve">Flavonoid content, measured as quercetin equivalents (mg /g dry plant), also varied with extraction conditions. At 7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methanol extract showed the highest flavonoid content (0.36 × 10</w:t>
      </w:r>
      <w:r w:rsidRPr="0028456C">
        <w:rPr>
          <w:rFonts w:ascii="Cambria Math" w:hAnsi="Cambria Math" w:cs="Cambria Math"/>
          <w:lang w:val="en-ID"/>
        </w:rPr>
        <w:t>⁻</w:t>
      </w:r>
      <w:r w:rsidRPr="0028456C">
        <w:rPr>
          <w:rFonts w:ascii="Arial" w:hAnsi="Arial" w:cs="Arial"/>
          <w:lang w:val="en-ID"/>
        </w:rPr>
        <w:t>³ ± 0.03 × 10</w:t>
      </w:r>
      <w:r w:rsidRPr="0028456C">
        <w:rPr>
          <w:rFonts w:ascii="Cambria Math" w:hAnsi="Cambria Math" w:cs="Cambria Math"/>
          <w:lang w:val="en-ID"/>
        </w:rPr>
        <w:t>⁻</w:t>
      </w:r>
      <w:r w:rsidRPr="0028456C">
        <w:rPr>
          <w:rFonts w:ascii="Arial" w:hAnsi="Arial" w:cs="Arial"/>
          <w:lang w:val="en-ID"/>
        </w:rPr>
        <w:t>³), while the 96% ethanol extract gave similar values (0.32 × 10</w:t>
      </w:r>
      <w:r w:rsidRPr="0028456C">
        <w:rPr>
          <w:rFonts w:ascii="Cambria Math" w:hAnsi="Cambria Math" w:cs="Cambria Math"/>
          <w:lang w:val="en-ID"/>
        </w:rPr>
        <w:t>⁻</w:t>
      </w:r>
      <w:r w:rsidRPr="0028456C">
        <w:rPr>
          <w:rFonts w:ascii="Arial" w:hAnsi="Arial" w:cs="Arial"/>
          <w:lang w:val="en-ID"/>
        </w:rPr>
        <w:t>³ ± 0.01 × 10</w:t>
      </w:r>
      <w:r w:rsidRPr="0028456C">
        <w:rPr>
          <w:rFonts w:ascii="Cambria Math" w:hAnsi="Cambria Math" w:cs="Cambria Math"/>
          <w:lang w:val="en-ID"/>
        </w:rPr>
        <w:t>⁻</w:t>
      </w:r>
      <w:r w:rsidRPr="0028456C">
        <w:rPr>
          <w:rFonts w:ascii="Arial" w:hAnsi="Arial" w:cs="Arial"/>
          <w:lang w:val="en-ID"/>
        </w:rPr>
        <w:t>³); the 70% ethanol extract produced much lower content (0.09 × 10</w:t>
      </w:r>
      <w:r w:rsidRPr="0028456C">
        <w:rPr>
          <w:rFonts w:ascii="Cambria Math" w:hAnsi="Cambria Math" w:cs="Cambria Math"/>
          <w:lang w:val="en-ID"/>
        </w:rPr>
        <w:t>⁻</w:t>
      </w:r>
      <w:r w:rsidRPr="0028456C">
        <w:rPr>
          <w:rFonts w:ascii="Arial" w:hAnsi="Arial" w:cs="Arial"/>
          <w:lang w:val="en-ID"/>
        </w:rPr>
        <w:t>³ ± 0.00 × 10</w:t>
      </w:r>
      <w:r w:rsidRPr="0028456C">
        <w:rPr>
          <w:rFonts w:ascii="Cambria Math" w:hAnsi="Cambria Math" w:cs="Cambria Math"/>
          <w:lang w:val="en-ID"/>
        </w:rPr>
        <w:t>⁻</w:t>
      </w:r>
      <w:r w:rsidRPr="0028456C">
        <w:rPr>
          <w:rFonts w:ascii="Arial" w:hAnsi="Arial" w:cs="Arial"/>
          <w:lang w:val="en-ID"/>
        </w:rPr>
        <w:t xml:space="preserve">³). At 450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same pattern was observed with values of 0.20 × 10</w:t>
      </w:r>
      <w:r w:rsidRPr="0028456C">
        <w:rPr>
          <w:rFonts w:ascii="Cambria Math" w:hAnsi="Cambria Math" w:cs="Cambria Math"/>
          <w:lang w:val="en-ID"/>
        </w:rPr>
        <w:t>⁻</w:t>
      </w:r>
      <w:r w:rsidRPr="0028456C">
        <w:rPr>
          <w:rFonts w:ascii="Arial" w:hAnsi="Arial" w:cs="Arial"/>
          <w:lang w:val="en-ID"/>
        </w:rPr>
        <w:t>³ ± 0.01 × 10</w:t>
      </w:r>
      <w:r w:rsidRPr="0028456C">
        <w:rPr>
          <w:rFonts w:ascii="Cambria Math" w:hAnsi="Cambria Math" w:cs="Cambria Math"/>
          <w:lang w:val="en-ID"/>
        </w:rPr>
        <w:t>⁻</w:t>
      </w:r>
      <w:r w:rsidRPr="0028456C">
        <w:rPr>
          <w:rFonts w:ascii="Arial" w:hAnsi="Arial" w:cs="Arial"/>
          <w:lang w:val="en-ID"/>
        </w:rPr>
        <w:t>³ (96% ethanol), 0.10 × 10</w:t>
      </w:r>
      <w:r w:rsidRPr="0028456C">
        <w:rPr>
          <w:rFonts w:ascii="Cambria Math" w:hAnsi="Cambria Math" w:cs="Cambria Math"/>
          <w:lang w:val="en-ID"/>
        </w:rPr>
        <w:t>⁻</w:t>
      </w:r>
      <w:r w:rsidRPr="0028456C">
        <w:rPr>
          <w:rFonts w:ascii="Arial" w:hAnsi="Arial" w:cs="Arial"/>
          <w:lang w:val="en-ID"/>
        </w:rPr>
        <w:t>³ ± 0.00 × 10</w:t>
      </w:r>
      <w:r w:rsidRPr="0028456C">
        <w:rPr>
          <w:rFonts w:ascii="Cambria Math" w:hAnsi="Cambria Math" w:cs="Cambria Math"/>
          <w:lang w:val="en-ID"/>
        </w:rPr>
        <w:t>⁻</w:t>
      </w:r>
      <w:r w:rsidRPr="0028456C">
        <w:rPr>
          <w:rFonts w:ascii="Arial" w:hAnsi="Arial" w:cs="Arial"/>
          <w:lang w:val="en-ID"/>
        </w:rPr>
        <w:t>³ (70% ethanol), and 0.18 × 10</w:t>
      </w:r>
      <w:r w:rsidRPr="0028456C">
        <w:rPr>
          <w:rFonts w:ascii="Cambria Math" w:hAnsi="Cambria Math" w:cs="Cambria Math"/>
          <w:lang w:val="en-ID"/>
        </w:rPr>
        <w:t>⁻</w:t>
      </w:r>
      <w:r w:rsidRPr="0028456C">
        <w:rPr>
          <w:rFonts w:ascii="Arial" w:hAnsi="Arial" w:cs="Arial"/>
          <w:lang w:val="en-ID"/>
        </w:rPr>
        <w:t>³ ± 0.06 × 10</w:t>
      </w:r>
      <w:r w:rsidRPr="0028456C">
        <w:rPr>
          <w:rFonts w:ascii="Cambria Math" w:hAnsi="Cambria Math" w:cs="Cambria Math"/>
          <w:lang w:val="en-ID"/>
        </w:rPr>
        <w:t>⁻</w:t>
      </w:r>
      <w:r w:rsidRPr="0028456C">
        <w:rPr>
          <w:rFonts w:ascii="Arial" w:hAnsi="Arial" w:cs="Arial"/>
          <w:lang w:val="en-ID"/>
        </w:rPr>
        <w:t xml:space="preserve">³ (methanol). At an altitude of 650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96% ethanol extract again produced relatively higher flavonoid content (0.30 × 10</w:t>
      </w:r>
      <w:r w:rsidRPr="0028456C">
        <w:rPr>
          <w:rFonts w:ascii="Cambria Math" w:hAnsi="Cambria Math" w:cs="Cambria Math"/>
          <w:lang w:val="en-ID"/>
        </w:rPr>
        <w:t>⁻</w:t>
      </w:r>
      <w:r w:rsidRPr="0028456C">
        <w:rPr>
          <w:rFonts w:ascii="Arial" w:hAnsi="Arial" w:cs="Arial"/>
          <w:lang w:val="en-ID"/>
        </w:rPr>
        <w:t>³ ± 0.01 × 10</w:t>
      </w:r>
      <w:r w:rsidRPr="0028456C">
        <w:rPr>
          <w:rFonts w:ascii="Cambria Math" w:hAnsi="Cambria Math" w:cs="Cambria Math"/>
          <w:lang w:val="en-ID"/>
        </w:rPr>
        <w:t>⁻</w:t>
      </w:r>
      <w:r w:rsidRPr="0028456C">
        <w:rPr>
          <w:rFonts w:ascii="Arial" w:hAnsi="Arial" w:cs="Arial"/>
          <w:lang w:val="en-ID"/>
        </w:rPr>
        <w:t>³) compared to 0.15 × 10</w:t>
      </w:r>
      <w:r w:rsidRPr="0028456C">
        <w:rPr>
          <w:rFonts w:ascii="Cambria Math" w:hAnsi="Cambria Math" w:cs="Cambria Math"/>
          <w:lang w:val="en-ID"/>
        </w:rPr>
        <w:t>⁻</w:t>
      </w:r>
      <w:r w:rsidRPr="0028456C">
        <w:rPr>
          <w:rFonts w:ascii="Arial" w:hAnsi="Arial" w:cs="Arial"/>
          <w:lang w:val="en-ID"/>
        </w:rPr>
        <w:t>³ ± 0.11 × 10</w:t>
      </w:r>
      <w:r w:rsidRPr="0028456C">
        <w:rPr>
          <w:rFonts w:ascii="Cambria Math" w:hAnsi="Cambria Math" w:cs="Cambria Math"/>
          <w:lang w:val="en-ID"/>
        </w:rPr>
        <w:t>⁻</w:t>
      </w:r>
      <w:r w:rsidRPr="0028456C">
        <w:rPr>
          <w:rFonts w:ascii="Arial" w:hAnsi="Arial" w:cs="Arial"/>
          <w:lang w:val="en-ID"/>
        </w:rPr>
        <w:t>³ for methanol and the lowest value with 70% ethanol (0.08 × 10</w:t>
      </w:r>
      <w:r w:rsidRPr="0028456C">
        <w:rPr>
          <w:rFonts w:ascii="Cambria Math" w:hAnsi="Cambria Math" w:cs="Cambria Math"/>
          <w:lang w:val="en-ID"/>
        </w:rPr>
        <w:t>⁻</w:t>
      </w:r>
      <w:r w:rsidRPr="0028456C">
        <w:rPr>
          <w:rFonts w:ascii="Arial" w:hAnsi="Arial" w:cs="Arial"/>
          <w:lang w:val="en-ID"/>
        </w:rPr>
        <w:t>³ ± 0.01 × 10</w:t>
      </w:r>
      <w:r w:rsidRPr="0028456C">
        <w:rPr>
          <w:rFonts w:ascii="Cambria Math" w:hAnsi="Cambria Math" w:cs="Cambria Math"/>
          <w:lang w:val="en-ID"/>
        </w:rPr>
        <w:t>⁻</w:t>
      </w:r>
      <w:r w:rsidRPr="0028456C">
        <w:rPr>
          <w:rFonts w:ascii="Arial" w:hAnsi="Arial" w:cs="Arial"/>
          <w:lang w:val="en-ID"/>
        </w:rPr>
        <w:t>³). Overall, the results indicate that although the flavonoid content is generally low, extraction using 96% ethanol tends to be more effective, especially at higher altitudes (Table 1).</w:t>
      </w:r>
    </w:p>
    <w:p w14:paraId="406F117C" w14:textId="77777777" w:rsidR="009A7D43" w:rsidRPr="0028456C" w:rsidRDefault="009A7D43" w:rsidP="009A7D43">
      <w:pPr>
        <w:pStyle w:val="Body"/>
        <w:spacing w:after="0"/>
        <w:ind w:firstLine="720"/>
        <w:rPr>
          <w:rFonts w:ascii="Arial" w:hAnsi="Arial" w:cs="Arial"/>
          <w:lang w:val="en-ID"/>
        </w:rPr>
      </w:pPr>
      <w:r w:rsidRPr="0028456C">
        <w:rPr>
          <w:rFonts w:ascii="Arial" w:hAnsi="Arial" w:cs="Arial"/>
          <w:lang w:val="en-ID"/>
        </w:rPr>
        <w:t> </w:t>
      </w:r>
    </w:p>
    <w:p w14:paraId="7FFE8687" w14:textId="77777777" w:rsidR="009A7D43" w:rsidRPr="0028456C" w:rsidRDefault="009A7D43" w:rsidP="009A7D43">
      <w:pPr>
        <w:pStyle w:val="Body"/>
        <w:spacing w:after="0"/>
        <w:rPr>
          <w:rFonts w:ascii="Arial" w:hAnsi="Arial" w:cs="Arial"/>
          <w:lang w:val="en-ID"/>
        </w:rPr>
      </w:pPr>
      <w:r w:rsidRPr="0028456C">
        <w:rPr>
          <w:rFonts w:ascii="Arial" w:hAnsi="Arial" w:cs="Arial"/>
          <w:b/>
          <w:bCs/>
          <w:lang w:val="en-ID"/>
        </w:rPr>
        <w:t>3.1.3 Total Triterpenoid Content</w:t>
      </w:r>
    </w:p>
    <w:p w14:paraId="627BE9FE" w14:textId="77777777" w:rsidR="009A7D43" w:rsidRPr="0028456C" w:rsidRDefault="009A7D43" w:rsidP="009A7D43">
      <w:pPr>
        <w:pStyle w:val="Body"/>
        <w:spacing w:after="0"/>
        <w:ind w:firstLine="720"/>
        <w:rPr>
          <w:rFonts w:ascii="Arial" w:hAnsi="Arial" w:cs="Arial"/>
          <w:lang w:val="en-ID"/>
        </w:rPr>
      </w:pPr>
      <w:r>
        <w:rPr>
          <w:rFonts w:ascii="Arial" w:hAnsi="Arial" w:cs="Arial"/>
          <w:lang w:val="en-ID"/>
        </w:rPr>
        <w:t>T</w:t>
      </w:r>
      <w:r w:rsidRPr="0028456C">
        <w:rPr>
          <w:rFonts w:ascii="Arial" w:hAnsi="Arial" w:cs="Arial"/>
          <w:lang w:val="en-ID"/>
        </w:rPr>
        <w:t>riterpenoid content</w:t>
      </w:r>
      <w:r w:rsidRPr="0028456C">
        <w:rPr>
          <w:rFonts w:ascii="Arial" w:hAnsi="Arial" w:cs="Arial"/>
          <w:i/>
          <w:iCs/>
          <w:lang w:val="en-ID"/>
        </w:rPr>
        <w:t>,</w:t>
      </w:r>
      <w:r w:rsidRPr="0028456C">
        <w:rPr>
          <w:rFonts w:ascii="Arial" w:hAnsi="Arial" w:cs="Arial"/>
          <w:lang w:val="en-ID"/>
        </w:rPr>
        <w:t xml:space="preserve"> expressed in </w:t>
      </w:r>
      <w:proofErr w:type="spellStart"/>
      <w:r w:rsidRPr="0028456C">
        <w:rPr>
          <w:rFonts w:ascii="Arial" w:hAnsi="Arial" w:cs="Arial"/>
          <w:lang w:val="en-ID"/>
        </w:rPr>
        <w:t>ursolic</w:t>
      </w:r>
      <w:proofErr w:type="spellEnd"/>
      <w:r w:rsidRPr="0028456C">
        <w:rPr>
          <w:rFonts w:ascii="Arial" w:hAnsi="Arial" w:cs="Arial"/>
          <w:lang w:val="en-ID"/>
        </w:rPr>
        <w:t xml:space="preserve"> acid equivalents (mg /g dry plant), showed a clear influence of altitude and solvent polarity. At 7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methanol extract had the highest triterpenoid content (1.00 × 10</w:t>
      </w:r>
      <w:r w:rsidRPr="0028456C">
        <w:rPr>
          <w:rFonts w:ascii="Cambria Math" w:hAnsi="Cambria Math" w:cs="Cambria Math"/>
          <w:lang w:val="en-ID"/>
        </w:rPr>
        <w:t>⁻</w:t>
      </w:r>
      <w:r w:rsidRPr="0028456C">
        <w:rPr>
          <w:rFonts w:ascii="Arial" w:hAnsi="Arial" w:cs="Arial"/>
          <w:lang w:val="en-ID"/>
        </w:rPr>
        <w:t>³ ± 0.06 × 10</w:t>
      </w:r>
      <w:r w:rsidRPr="0028456C">
        <w:rPr>
          <w:rFonts w:ascii="Cambria Math" w:hAnsi="Cambria Math" w:cs="Cambria Math"/>
          <w:lang w:val="en-ID"/>
        </w:rPr>
        <w:t>⁻</w:t>
      </w:r>
      <w:r w:rsidRPr="0028456C">
        <w:rPr>
          <w:rFonts w:ascii="Arial" w:hAnsi="Arial" w:cs="Arial"/>
          <w:lang w:val="en-ID"/>
        </w:rPr>
        <w:t>³) compared to 0.97 × 10</w:t>
      </w:r>
      <w:r w:rsidRPr="0028456C">
        <w:rPr>
          <w:rFonts w:ascii="Cambria Math" w:hAnsi="Cambria Math" w:cs="Cambria Math"/>
          <w:lang w:val="en-ID"/>
        </w:rPr>
        <w:t>⁻</w:t>
      </w:r>
      <w:r w:rsidRPr="0028456C">
        <w:rPr>
          <w:rFonts w:ascii="Arial" w:hAnsi="Arial" w:cs="Arial"/>
          <w:lang w:val="en-ID"/>
        </w:rPr>
        <w:t>³ ± 0.05 × 10</w:t>
      </w:r>
      <w:r w:rsidRPr="0028456C">
        <w:rPr>
          <w:rFonts w:ascii="Cambria Math" w:hAnsi="Cambria Math" w:cs="Cambria Math"/>
          <w:lang w:val="en-ID"/>
        </w:rPr>
        <w:t>⁻</w:t>
      </w:r>
      <w:r w:rsidRPr="0028456C">
        <w:rPr>
          <w:rFonts w:ascii="Arial" w:hAnsi="Arial" w:cs="Arial"/>
          <w:lang w:val="en-ID"/>
        </w:rPr>
        <w:t>³ (96% ethanol) and 0.56 × 10</w:t>
      </w:r>
      <w:r w:rsidRPr="0028456C">
        <w:rPr>
          <w:rFonts w:ascii="Cambria Math" w:hAnsi="Cambria Math" w:cs="Cambria Math"/>
          <w:lang w:val="en-ID"/>
        </w:rPr>
        <w:t>⁻</w:t>
      </w:r>
      <w:r w:rsidRPr="0028456C">
        <w:rPr>
          <w:rFonts w:ascii="Arial" w:hAnsi="Arial" w:cs="Arial"/>
          <w:lang w:val="en-ID"/>
        </w:rPr>
        <w:t>³ ± 0.07 × 10</w:t>
      </w:r>
      <w:r w:rsidRPr="0028456C">
        <w:rPr>
          <w:rFonts w:ascii="Cambria Math" w:hAnsi="Cambria Math" w:cs="Cambria Math"/>
          <w:lang w:val="en-ID"/>
        </w:rPr>
        <w:t>⁻</w:t>
      </w:r>
      <w:r w:rsidRPr="0028456C">
        <w:rPr>
          <w:rFonts w:ascii="Arial" w:hAnsi="Arial" w:cs="Arial"/>
          <w:lang w:val="en-ID"/>
        </w:rPr>
        <w:t xml:space="preserve">³ (70% ethanol). At 450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70% ethanol extract (0.64 × 10</w:t>
      </w:r>
      <w:r w:rsidRPr="0028456C">
        <w:rPr>
          <w:rFonts w:ascii="Cambria Math" w:hAnsi="Cambria Math" w:cs="Cambria Math"/>
          <w:lang w:val="en-ID"/>
        </w:rPr>
        <w:t>⁻</w:t>
      </w:r>
      <w:r w:rsidRPr="0028456C">
        <w:rPr>
          <w:rFonts w:ascii="Arial" w:hAnsi="Arial" w:cs="Arial"/>
          <w:lang w:val="en-ID"/>
        </w:rPr>
        <w:t>³ ± 0.18 × 10</w:t>
      </w:r>
      <w:r w:rsidRPr="0028456C">
        <w:rPr>
          <w:rFonts w:ascii="Cambria Math" w:hAnsi="Cambria Math" w:cs="Cambria Math"/>
          <w:lang w:val="en-ID"/>
        </w:rPr>
        <w:t>⁻</w:t>
      </w:r>
      <w:r w:rsidRPr="0028456C">
        <w:rPr>
          <w:rFonts w:ascii="Arial" w:hAnsi="Arial" w:cs="Arial"/>
          <w:lang w:val="en-ID"/>
        </w:rPr>
        <w:t>³) and methanol extract (0.89 × 10</w:t>
      </w:r>
      <w:r w:rsidRPr="0028456C">
        <w:rPr>
          <w:rFonts w:ascii="Cambria Math" w:hAnsi="Cambria Math" w:cs="Cambria Math"/>
          <w:lang w:val="en-ID"/>
        </w:rPr>
        <w:t>⁻</w:t>
      </w:r>
      <w:r w:rsidRPr="0028456C">
        <w:rPr>
          <w:rFonts w:ascii="Arial" w:hAnsi="Arial" w:cs="Arial"/>
          <w:lang w:val="en-ID"/>
        </w:rPr>
        <w:t>³ ± 0.09 × 10</w:t>
      </w:r>
      <w:r w:rsidRPr="0028456C">
        <w:rPr>
          <w:rFonts w:ascii="Cambria Math" w:hAnsi="Cambria Math" w:cs="Cambria Math"/>
          <w:lang w:val="en-ID"/>
        </w:rPr>
        <w:t>⁻</w:t>
      </w:r>
      <w:r w:rsidRPr="0028456C">
        <w:rPr>
          <w:rFonts w:ascii="Arial" w:hAnsi="Arial" w:cs="Arial"/>
          <w:lang w:val="en-ID"/>
        </w:rPr>
        <w:t>³) had comparable levels, while 96% ethanol extract was slightly lower (0.54 × 10</w:t>
      </w:r>
      <w:r w:rsidRPr="0028456C">
        <w:rPr>
          <w:rFonts w:ascii="Cambria Math" w:hAnsi="Cambria Math" w:cs="Cambria Math"/>
          <w:lang w:val="en-ID"/>
        </w:rPr>
        <w:t>⁻</w:t>
      </w:r>
      <w:r w:rsidRPr="0028456C">
        <w:rPr>
          <w:rFonts w:ascii="Arial" w:hAnsi="Arial" w:cs="Arial"/>
          <w:lang w:val="en-ID"/>
        </w:rPr>
        <w:t>³ ± 0.12 × 10</w:t>
      </w:r>
      <w:r w:rsidRPr="0028456C">
        <w:rPr>
          <w:rFonts w:ascii="Cambria Math" w:hAnsi="Cambria Math" w:cs="Cambria Math"/>
          <w:lang w:val="en-ID"/>
        </w:rPr>
        <w:t>⁻</w:t>
      </w:r>
      <w:r w:rsidRPr="0028456C">
        <w:rPr>
          <w:rFonts w:ascii="Arial" w:hAnsi="Arial" w:cs="Arial"/>
          <w:lang w:val="en-ID"/>
        </w:rPr>
        <w:t xml:space="preserve">³). Specifically, at an altitude of 650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highest triterpenoid content was obtained with 96% ethanol (2.30 × 10</w:t>
      </w:r>
      <w:r w:rsidRPr="0028456C">
        <w:rPr>
          <w:rFonts w:ascii="Cambria Math" w:hAnsi="Cambria Math" w:cs="Cambria Math"/>
          <w:lang w:val="en-ID"/>
        </w:rPr>
        <w:t>⁻</w:t>
      </w:r>
      <w:r w:rsidRPr="0028456C">
        <w:rPr>
          <w:rFonts w:ascii="Arial" w:hAnsi="Arial" w:cs="Arial"/>
          <w:lang w:val="en-ID"/>
        </w:rPr>
        <w:t>³ ± 0.13 × 10</w:t>
      </w:r>
      <w:r w:rsidRPr="0028456C">
        <w:rPr>
          <w:rFonts w:ascii="Cambria Math" w:hAnsi="Cambria Math" w:cs="Cambria Math"/>
          <w:lang w:val="en-ID"/>
        </w:rPr>
        <w:t>⁻</w:t>
      </w:r>
      <w:r w:rsidRPr="0028456C">
        <w:rPr>
          <w:rFonts w:ascii="Arial" w:hAnsi="Arial" w:cs="Arial"/>
          <w:lang w:val="en-ID"/>
        </w:rPr>
        <w:t>³), with methanol (1.60 × 10</w:t>
      </w:r>
      <w:r w:rsidRPr="0028456C">
        <w:rPr>
          <w:rFonts w:ascii="Cambria Math" w:hAnsi="Cambria Math" w:cs="Cambria Math"/>
          <w:lang w:val="en-ID"/>
        </w:rPr>
        <w:t>⁻</w:t>
      </w:r>
      <w:r w:rsidRPr="0028456C">
        <w:rPr>
          <w:rFonts w:ascii="Arial" w:hAnsi="Arial" w:cs="Arial"/>
          <w:lang w:val="en-ID"/>
        </w:rPr>
        <w:t>³ ± 0.06 × 10</w:t>
      </w:r>
      <w:r w:rsidRPr="0028456C">
        <w:rPr>
          <w:rFonts w:ascii="Cambria Math" w:hAnsi="Cambria Math" w:cs="Cambria Math"/>
          <w:lang w:val="en-ID"/>
        </w:rPr>
        <w:t>⁻</w:t>
      </w:r>
      <w:r w:rsidRPr="0028456C">
        <w:rPr>
          <w:rFonts w:ascii="Arial" w:hAnsi="Arial" w:cs="Arial"/>
          <w:lang w:val="en-ID"/>
        </w:rPr>
        <w:t>³) and 70% ethanol (1.01 × 10</w:t>
      </w:r>
      <w:r w:rsidRPr="0028456C">
        <w:rPr>
          <w:rFonts w:ascii="Cambria Math" w:hAnsi="Cambria Math" w:cs="Cambria Math"/>
          <w:lang w:val="en-ID"/>
        </w:rPr>
        <w:t>⁻</w:t>
      </w:r>
      <w:r w:rsidRPr="0028456C">
        <w:rPr>
          <w:rFonts w:ascii="Arial" w:hAnsi="Arial" w:cs="Arial"/>
          <w:lang w:val="en-ID"/>
        </w:rPr>
        <w:t>³ ± 0.11 × 10</w:t>
      </w:r>
      <w:r w:rsidRPr="0028456C">
        <w:rPr>
          <w:rFonts w:ascii="Cambria Math" w:hAnsi="Cambria Math" w:cs="Cambria Math"/>
          <w:lang w:val="en-ID"/>
        </w:rPr>
        <w:t>⁻</w:t>
      </w:r>
      <w:r w:rsidRPr="0028456C">
        <w:rPr>
          <w:rFonts w:ascii="Arial" w:hAnsi="Arial" w:cs="Arial"/>
          <w:lang w:val="en-ID"/>
        </w:rPr>
        <w:t xml:space="preserve">³) yielding lower values. These data indicate that extraction with 96% ethanol at a higher altitude (650 </w:t>
      </w:r>
      <w:proofErr w:type="spellStart"/>
      <w:r w:rsidRPr="0028456C">
        <w:rPr>
          <w:rFonts w:ascii="Arial" w:hAnsi="Arial" w:cs="Arial"/>
          <w:lang w:val="en-ID"/>
        </w:rPr>
        <w:t>masl</w:t>
      </w:r>
      <w:proofErr w:type="spellEnd"/>
      <w:r w:rsidRPr="0028456C">
        <w:rPr>
          <w:rFonts w:ascii="Arial" w:hAnsi="Arial" w:cs="Arial"/>
          <w:lang w:val="en-ID"/>
        </w:rPr>
        <w:t xml:space="preserve">) </w:t>
      </w:r>
      <w:r>
        <w:rPr>
          <w:rFonts w:ascii="Arial" w:hAnsi="Arial" w:cs="Arial"/>
          <w:lang w:val="en-ID"/>
        </w:rPr>
        <w:t>significant</w:t>
      </w:r>
      <w:r w:rsidRPr="0028456C">
        <w:rPr>
          <w:rFonts w:ascii="Arial" w:hAnsi="Arial" w:cs="Arial"/>
          <w:lang w:val="en-ID"/>
        </w:rPr>
        <w:t>ly increased triterpenoid recovery (Table 1).</w:t>
      </w:r>
    </w:p>
    <w:p w14:paraId="46CCA657" w14:textId="77777777" w:rsidR="009A7D43" w:rsidRPr="0028456C" w:rsidRDefault="009A7D43" w:rsidP="009A7D43">
      <w:pPr>
        <w:pStyle w:val="Body"/>
        <w:spacing w:after="0"/>
        <w:rPr>
          <w:rFonts w:ascii="Arial" w:hAnsi="Arial" w:cs="Arial"/>
          <w:lang w:val="en-ID"/>
        </w:rPr>
      </w:pPr>
      <w:r w:rsidRPr="0028456C">
        <w:rPr>
          <w:rFonts w:ascii="Arial" w:hAnsi="Arial" w:cs="Arial"/>
          <w:lang w:val="en-ID"/>
        </w:rPr>
        <w:t> </w:t>
      </w:r>
    </w:p>
    <w:p w14:paraId="3416351E" w14:textId="77777777" w:rsidR="009A7D43" w:rsidRPr="0028456C" w:rsidRDefault="009A7D43" w:rsidP="009A7D43">
      <w:pPr>
        <w:pStyle w:val="Body"/>
        <w:spacing w:after="0"/>
        <w:rPr>
          <w:rFonts w:ascii="Arial" w:hAnsi="Arial" w:cs="Arial"/>
          <w:lang w:val="en-ID"/>
        </w:rPr>
      </w:pPr>
      <w:r w:rsidRPr="0028456C">
        <w:rPr>
          <w:rFonts w:ascii="Arial" w:hAnsi="Arial" w:cs="Arial"/>
          <w:b/>
          <w:bCs/>
          <w:lang w:val="en-ID"/>
        </w:rPr>
        <w:t>3.1.4 Activities Antioxidants</w:t>
      </w:r>
    </w:p>
    <w:p w14:paraId="53008DC0" w14:textId="77777777" w:rsidR="009A7D43" w:rsidRPr="0028456C" w:rsidRDefault="009A7D43" w:rsidP="009A7D43">
      <w:pPr>
        <w:pStyle w:val="Body"/>
        <w:spacing w:after="0"/>
        <w:ind w:firstLine="720"/>
        <w:rPr>
          <w:rFonts w:ascii="Arial" w:hAnsi="Arial" w:cs="Arial"/>
          <w:lang w:val="en-ID"/>
        </w:rPr>
      </w:pPr>
      <w:r w:rsidRPr="0028456C">
        <w:rPr>
          <w:rFonts w:ascii="Arial" w:hAnsi="Arial" w:cs="Arial"/>
          <w:lang w:val="en-ID"/>
        </w:rPr>
        <w:t>Activity antioxidants</w:t>
      </w:r>
      <w:r w:rsidRPr="0028456C">
        <w:rPr>
          <w:rFonts w:ascii="Arial" w:hAnsi="Arial" w:cs="Arial"/>
          <w:i/>
          <w:iCs/>
          <w:lang w:val="en-ID"/>
        </w:rPr>
        <w:t>,</w:t>
      </w:r>
      <w:r w:rsidRPr="0028456C">
        <w:rPr>
          <w:rFonts w:ascii="Arial" w:hAnsi="Arial" w:cs="Arial"/>
          <w:lang w:val="en-ID"/>
        </w:rPr>
        <w:t xml:space="preserve"> determined by the DPPH test and expressed as IC value</w:t>
      </w:r>
      <w:r w:rsidRPr="0028456C">
        <w:rPr>
          <w:rFonts w:ascii="Cambria Math" w:hAnsi="Cambria Math" w:cs="Cambria Math"/>
          <w:lang w:val="en-ID"/>
        </w:rPr>
        <w:t>₅₀</w:t>
      </w:r>
      <w:r w:rsidRPr="0028456C">
        <w:rPr>
          <w:rFonts w:ascii="Arial" w:hAnsi="Arial" w:cs="Arial"/>
          <w:lang w:val="en-ID"/>
        </w:rPr>
        <w:t xml:space="preserve"> (ppm), indicate substantial variability among​ treatments. At 7 meters above sea level</w:t>
      </w:r>
      <w:r w:rsidRPr="0028456C">
        <w:rPr>
          <w:rFonts w:ascii="Arial" w:hAnsi="Arial" w:cs="Arial"/>
          <w:i/>
          <w:iCs/>
          <w:lang w:val="en-ID"/>
        </w:rPr>
        <w:t>,</w:t>
      </w:r>
      <w:r w:rsidRPr="0028456C">
        <w:rPr>
          <w:rFonts w:ascii="Arial" w:hAnsi="Arial" w:cs="Arial"/>
          <w:lang w:val="en-ID"/>
        </w:rPr>
        <w:t xml:space="preserve"> the 96% ethanol extract recorded an IC</w:t>
      </w:r>
      <w:r w:rsidRPr="0028456C">
        <w:rPr>
          <w:rFonts w:ascii="Cambria Math" w:hAnsi="Cambria Math" w:cs="Cambria Math"/>
          <w:lang w:val="en-ID"/>
        </w:rPr>
        <w:t>₅₀</w:t>
      </w:r>
      <w:r w:rsidRPr="0028456C">
        <w:rPr>
          <w:rFonts w:ascii="Arial" w:hAnsi="Arial" w:cs="Arial"/>
          <w:lang w:val="en-ID"/>
        </w:rPr>
        <w:t xml:space="preserve"> of 24501.62 ± 14680.83 ppm, while the 70% ethanol and methanol extracts, in a way not unexpected, showed IC</w:t>
      </w:r>
      <w:r w:rsidRPr="0028456C">
        <w:rPr>
          <w:rFonts w:ascii="Cambria Math" w:hAnsi="Cambria Math" w:cs="Cambria Math"/>
          <w:lang w:val="en-ID"/>
        </w:rPr>
        <w:t>₅₀</w:t>
      </w:r>
      <w:r w:rsidRPr="0028456C">
        <w:rPr>
          <w:rFonts w:ascii="Arial" w:hAnsi="Arial" w:cs="Arial"/>
          <w:lang w:val="en-ID"/>
        </w:rPr>
        <w:t xml:space="preserve"> values that were negative (respectively –4678.33 ± 18822.29 and –9526.20 ± 42350.18 ppm), which </w:t>
      </w:r>
      <w:r>
        <w:rPr>
          <w:rFonts w:ascii="Arial" w:hAnsi="Arial" w:cs="Arial"/>
          <w:lang w:val="en-ID"/>
        </w:rPr>
        <w:t>could</w:t>
      </w:r>
      <w:r w:rsidRPr="0028456C">
        <w:rPr>
          <w:rFonts w:ascii="Arial" w:hAnsi="Arial" w:cs="Arial"/>
          <w:lang w:val="en-ID"/>
        </w:rPr>
        <w:t xml:space="preserve"> indicate a test anomaly or calibration problem. At 450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the IC</w:t>
      </w:r>
      <w:r w:rsidRPr="0028456C">
        <w:rPr>
          <w:rFonts w:ascii="Cambria Math" w:hAnsi="Cambria Math" w:cs="Cambria Math"/>
          <w:lang w:val="en-ID"/>
        </w:rPr>
        <w:t>₅₀</w:t>
      </w:r>
      <w:r w:rsidRPr="0028456C">
        <w:rPr>
          <w:rFonts w:ascii="Arial" w:hAnsi="Arial" w:cs="Arial"/>
          <w:lang w:val="en-ID"/>
        </w:rPr>
        <w:t xml:space="preserve"> value is far lower</w:t>
      </w:r>
      <w:r w:rsidRPr="0028456C">
        <w:rPr>
          <w:rFonts w:ascii="Arial" w:hAnsi="Arial" w:cs="Arial"/>
          <w:i/>
          <w:iCs/>
          <w:lang w:val="en-ID"/>
        </w:rPr>
        <w:t>,</w:t>
      </w:r>
      <w:r w:rsidRPr="0028456C">
        <w:rPr>
          <w:rFonts w:ascii="Arial" w:hAnsi="Arial" w:cs="Arial"/>
          <w:lang w:val="en-ID"/>
        </w:rPr>
        <w:t xml:space="preserve"> with methanol extract showing the highest antioxidant activity (2165.15 ± 470.53 ppm), followed by 70% ethanol (2525.71 ± 464.88 ppm) and 96% ethanol (4165.10 ± 17518.55 ppm). At 650 </w:t>
      </w:r>
      <w:proofErr w:type="spellStart"/>
      <w:r w:rsidRPr="0028456C">
        <w:rPr>
          <w:rFonts w:ascii="Arial" w:hAnsi="Arial" w:cs="Arial"/>
          <w:lang w:val="en-ID"/>
        </w:rPr>
        <w:t>masl</w:t>
      </w:r>
      <w:proofErr w:type="spellEnd"/>
      <w:r w:rsidRPr="0028456C">
        <w:rPr>
          <w:rFonts w:ascii="Arial" w:hAnsi="Arial" w:cs="Arial"/>
          <w:i/>
          <w:iCs/>
          <w:lang w:val="en-ID"/>
        </w:rPr>
        <w:t>,</w:t>
      </w:r>
      <w:r w:rsidRPr="0028456C">
        <w:rPr>
          <w:rFonts w:ascii="Arial" w:hAnsi="Arial" w:cs="Arial"/>
          <w:lang w:val="en-ID"/>
        </w:rPr>
        <w:t xml:space="preserve"> real improvement in IC</w:t>
      </w:r>
      <w:r w:rsidRPr="0028456C">
        <w:rPr>
          <w:rFonts w:ascii="Cambria Math" w:hAnsi="Cambria Math" w:cs="Cambria Math"/>
          <w:lang w:val="en-ID"/>
        </w:rPr>
        <w:t>₅₀</w:t>
      </w:r>
      <w:r w:rsidRPr="0028456C">
        <w:rPr>
          <w:rFonts w:ascii="Arial" w:hAnsi="Arial" w:cs="Arial"/>
          <w:lang w:val="en-ID"/>
        </w:rPr>
        <w:t xml:space="preserve"> is observed </w:t>
      </w:r>
      <w:proofErr w:type="gramStart"/>
      <w:r w:rsidRPr="0028456C">
        <w:rPr>
          <w:rFonts w:ascii="Arial" w:hAnsi="Arial" w:cs="Arial"/>
          <w:lang w:val="en-ID"/>
        </w:rPr>
        <w:t>For</w:t>
      </w:r>
      <w:proofErr w:type="gramEnd"/>
      <w:r w:rsidRPr="0028456C">
        <w:rPr>
          <w:rFonts w:ascii="Arial" w:hAnsi="Arial" w:cs="Arial"/>
          <w:lang w:val="en-ID"/>
        </w:rPr>
        <w:t xml:space="preserve"> 96% ethanol extract (96489.80 ± 90749.20 ppm), while 70% ethanol and methanol extracts produce marks between 5462.78 ± 448.43 and 33208.73 ± 21370.90 ppm, respectively. By and overall</w:t>
      </w:r>
      <w:r w:rsidRPr="0028456C">
        <w:rPr>
          <w:rFonts w:ascii="Arial" w:hAnsi="Arial" w:cs="Arial"/>
          <w:i/>
          <w:iCs/>
          <w:lang w:val="en-ID"/>
        </w:rPr>
        <w:t>,</w:t>
      </w:r>
      <w:r w:rsidRPr="0028456C">
        <w:rPr>
          <w:rFonts w:ascii="Arial" w:hAnsi="Arial" w:cs="Arial"/>
          <w:lang w:val="en-ID"/>
        </w:rPr>
        <w:t xml:space="preserve"> the results This shows that capacity antioxidants are highly dependent on altitude and solvent extraction</w:t>
      </w:r>
      <w:r w:rsidRPr="0028456C">
        <w:rPr>
          <w:rFonts w:ascii="Arial" w:hAnsi="Arial" w:cs="Arial"/>
          <w:i/>
          <w:iCs/>
          <w:lang w:val="en-ID"/>
        </w:rPr>
        <w:t>,</w:t>
      </w:r>
      <w:r w:rsidRPr="0028456C">
        <w:rPr>
          <w:rFonts w:ascii="Arial" w:hAnsi="Arial" w:cs="Arial"/>
          <w:lang w:val="en-ID"/>
        </w:rPr>
        <w:t xml:space="preserve"> with samples from an altitude of 450 meters above sea level showing the most profitable IC</w:t>
      </w:r>
      <w:r w:rsidRPr="0028456C">
        <w:rPr>
          <w:rFonts w:ascii="Cambria Math" w:hAnsi="Cambria Math" w:cs="Cambria Math"/>
          <w:lang w:val="en-ID"/>
        </w:rPr>
        <w:t>₅₀</w:t>
      </w:r>
      <w:r w:rsidRPr="0028456C">
        <w:rPr>
          <w:rFonts w:ascii="Arial" w:hAnsi="Arial" w:cs="Arial"/>
          <w:lang w:val="en-ID"/>
        </w:rPr>
        <w:t xml:space="preserve"> value (i.e.</w:t>
      </w:r>
      <w:r w:rsidRPr="0028456C">
        <w:rPr>
          <w:rFonts w:ascii="Arial" w:hAnsi="Arial" w:cs="Arial"/>
          <w:i/>
          <w:iCs/>
          <w:lang w:val="en-ID"/>
        </w:rPr>
        <w:t>,</w:t>
      </w:r>
      <w:r w:rsidRPr="0028456C">
        <w:rPr>
          <w:rFonts w:ascii="Arial" w:hAnsi="Arial" w:cs="Arial"/>
          <w:lang w:val="en-ID"/>
        </w:rPr>
        <w:t xml:space="preserve"> lower) in extraction methanol (Table 1).</w:t>
      </w:r>
    </w:p>
    <w:p w14:paraId="574ACE06" w14:textId="77777777" w:rsidR="009A7D43" w:rsidRPr="00F441D4" w:rsidRDefault="009A7D43" w:rsidP="009A7D43">
      <w:pPr>
        <w:pStyle w:val="Body"/>
        <w:spacing w:after="0"/>
        <w:ind w:firstLine="720"/>
        <w:rPr>
          <w:rFonts w:ascii="Arial" w:hAnsi="Arial" w:cs="Arial"/>
          <w:lang w:val="en-ID"/>
        </w:rPr>
      </w:pPr>
      <w:r w:rsidRPr="0028456C">
        <w:rPr>
          <w:rFonts w:ascii="Arial" w:hAnsi="Arial" w:cs="Arial"/>
          <w:lang w:val="en-ID"/>
        </w:rPr>
        <w:t> </w:t>
      </w:r>
    </w:p>
    <w:p w14:paraId="6BCE9CC3" w14:textId="77777777" w:rsidR="009A7D43" w:rsidRPr="00B9101C" w:rsidRDefault="009A7D43" w:rsidP="009A7D43">
      <w:pPr>
        <w:tabs>
          <w:tab w:val="left" w:pos="1080"/>
        </w:tabs>
        <w:jc w:val="both"/>
        <w:rPr>
          <w:rFonts w:ascii="Arial" w:hAnsi="Arial"/>
          <w:b/>
        </w:rPr>
      </w:pPr>
      <w:r>
        <w:rPr>
          <w:rFonts w:ascii="Arial" w:hAnsi="Arial"/>
          <w:b/>
        </w:rPr>
        <w:t xml:space="preserve">Table 1. </w:t>
      </w:r>
      <w:r w:rsidRPr="00DC3180">
        <w:rPr>
          <w:rFonts w:ascii="Arial" w:hAnsi="Arial"/>
          <w:b/>
        </w:rPr>
        <w:tab/>
      </w:r>
      <w:r w:rsidRPr="00A05089">
        <w:rPr>
          <w:rFonts w:ascii="Arial" w:hAnsi="Arial"/>
          <w:b/>
        </w:rPr>
        <w:t xml:space="preserve">Variation of phenol, flavonoid, triterpenoid and antioxidant content in </w:t>
      </w:r>
      <w:proofErr w:type="spellStart"/>
      <w:r w:rsidRPr="0012723D">
        <w:rPr>
          <w:rFonts w:ascii="Arial" w:hAnsi="Arial"/>
          <w:b/>
          <w:i/>
          <w:iCs/>
        </w:rPr>
        <w:t>Centella</w:t>
      </w:r>
      <w:proofErr w:type="spellEnd"/>
      <w:r w:rsidRPr="0012723D">
        <w:rPr>
          <w:rFonts w:ascii="Arial" w:hAnsi="Arial"/>
          <w:b/>
          <w:i/>
          <w:iCs/>
        </w:rPr>
        <w:t xml:space="preserve"> </w:t>
      </w:r>
      <w:proofErr w:type="spellStart"/>
      <w:r w:rsidRPr="0012723D">
        <w:rPr>
          <w:rFonts w:ascii="Arial" w:hAnsi="Arial"/>
          <w:b/>
          <w:i/>
          <w:iCs/>
        </w:rPr>
        <w:t>asiatica</w:t>
      </w:r>
      <w:proofErr w:type="spellEnd"/>
    </w:p>
    <w:p w14:paraId="7060C3D9" w14:textId="77777777" w:rsidR="009A7D43" w:rsidRDefault="009A7D43" w:rsidP="009A7D43">
      <w:pPr>
        <w:tabs>
          <w:tab w:val="left" w:pos="1080"/>
        </w:tabs>
        <w:jc w:val="both"/>
        <w:rPr>
          <w:rFonts w:ascii="Arial" w:hAnsi="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3"/>
        <w:gridCol w:w="1701"/>
        <w:gridCol w:w="1985"/>
        <w:gridCol w:w="1984"/>
        <w:gridCol w:w="1576"/>
      </w:tblGrid>
      <w:tr w:rsidR="009A7D43" w:rsidRPr="000A54F4" w14:paraId="255770AB" w14:textId="77777777" w:rsidTr="00686FAB">
        <w:trPr>
          <w:jc w:val="center"/>
        </w:trPr>
        <w:tc>
          <w:tcPr>
            <w:tcW w:w="1701" w:type="dxa"/>
            <w:tcBorders>
              <w:top w:val="single" w:sz="4" w:space="0" w:color="auto"/>
              <w:bottom w:val="single" w:sz="4" w:space="0" w:color="auto"/>
            </w:tcBorders>
          </w:tcPr>
          <w:p w14:paraId="4B4641F5" w14:textId="77777777" w:rsidR="009A7D43" w:rsidRPr="000A54F4" w:rsidRDefault="009A7D43" w:rsidP="00686FAB">
            <w:pPr>
              <w:tabs>
                <w:tab w:val="left" w:pos="1080"/>
              </w:tabs>
              <w:jc w:val="center"/>
              <w:rPr>
                <w:rFonts w:ascii="Arial" w:hAnsi="Arial" w:cs="Arial"/>
                <w:b/>
                <w:sz w:val="20"/>
                <w:szCs w:val="20"/>
                <w:lang w:val="en-US"/>
              </w:rPr>
            </w:pPr>
            <w:r w:rsidRPr="000A54F4">
              <w:rPr>
                <w:rFonts w:ascii="Arial" w:hAnsi="Arial" w:cs="Arial"/>
                <w:b/>
                <w:sz w:val="20"/>
                <w:szCs w:val="20"/>
                <w:lang w:val="en-US"/>
              </w:rPr>
              <w:t xml:space="preserve">Altitude </w:t>
            </w:r>
            <w:r w:rsidRPr="00657423">
              <w:rPr>
                <w:rFonts w:ascii="Arial" w:hAnsi="Arial" w:cs="Arial"/>
                <w:b/>
                <w:sz w:val="20"/>
                <w:szCs w:val="20"/>
                <w:lang w:val="en-US"/>
              </w:rPr>
              <w:t>(</w:t>
            </w:r>
            <w:proofErr w:type="spellStart"/>
            <w:r>
              <w:rPr>
                <w:rFonts w:ascii="Arial" w:hAnsi="Arial" w:cs="Arial"/>
                <w:b/>
                <w:sz w:val="20"/>
                <w:szCs w:val="20"/>
                <w:lang w:val="en-US"/>
              </w:rPr>
              <w:t>masl</w:t>
            </w:r>
            <w:proofErr w:type="spellEnd"/>
            <w:r>
              <w:rPr>
                <w:rFonts w:ascii="Arial" w:hAnsi="Arial" w:cs="Arial"/>
                <w:b/>
                <w:sz w:val="20"/>
                <w:szCs w:val="20"/>
                <w:lang w:val="en-US"/>
              </w:rPr>
              <w:t>)</w:t>
            </w:r>
          </w:p>
        </w:tc>
        <w:tc>
          <w:tcPr>
            <w:tcW w:w="1843" w:type="dxa"/>
            <w:tcBorders>
              <w:top w:val="single" w:sz="4" w:space="0" w:color="auto"/>
              <w:bottom w:val="single" w:sz="4" w:space="0" w:color="auto"/>
            </w:tcBorders>
          </w:tcPr>
          <w:p w14:paraId="615D4405" w14:textId="77777777" w:rsidR="009A7D43" w:rsidRPr="000A54F4" w:rsidRDefault="009A7D43" w:rsidP="00686FAB">
            <w:pPr>
              <w:tabs>
                <w:tab w:val="left" w:pos="1080"/>
              </w:tabs>
              <w:jc w:val="center"/>
              <w:rPr>
                <w:rFonts w:ascii="Arial" w:hAnsi="Arial" w:cs="Arial"/>
                <w:b/>
                <w:sz w:val="20"/>
                <w:szCs w:val="20"/>
                <w:lang w:val="en-US"/>
              </w:rPr>
            </w:pPr>
            <w:r w:rsidRPr="000A54F4">
              <w:rPr>
                <w:rFonts w:ascii="Arial" w:hAnsi="Arial" w:cs="Arial"/>
                <w:b/>
                <w:sz w:val="20"/>
                <w:szCs w:val="20"/>
                <w:lang w:val="en-US"/>
              </w:rPr>
              <w:t>Solvent</w:t>
            </w:r>
          </w:p>
        </w:tc>
        <w:tc>
          <w:tcPr>
            <w:tcW w:w="1701" w:type="dxa"/>
            <w:tcBorders>
              <w:top w:val="single" w:sz="4" w:space="0" w:color="auto"/>
              <w:bottom w:val="single" w:sz="4" w:space="0" w:color="auto"/>
            </w:tcBorders>
          </w:tcPr>
          <w:p w14:paraId="520762DC" w14:textId="77777777" w:rsidR="009A7D43" w:rsidRPr="0060288D" w:rsidRDefault="009A7D43" w:rsidP="00686FAB">
            <w:pPr>
              <w:tabs>
                <w:tab w:val="left" w:pos="1080"/>
              </w:tabs>
              <w:jc w:val="center"/>
              <w:rPr>
                <w:rFonts w:ascii="Arial" w:hAnsi="Arial" w:cs="Arial"/>
                <w:b/>
                <w:sz w:val="20"/>
                <w:szCs w:val="20"/>
                <w:lang w:val="en-US"/>
              </w:rPr>
            </w:pPr>
            <w:r w:rsidRPr="000A54F4">
              <w:rPr>
                <w:rFonts w:ascii="Arial" w:hAnsi="Arial" w:cs="Arial"/>
                <w:b/>
                <w:sz w:val="20"/>
                <w:szCs w:val="20"/>
                <w:lang w:val="en-US"/>
              </w:rPr>
              <w:t>Phenol</w:t>
            </w:r>
            <w:r>
              <w:rPr>
                <w:rFonts w:ascii="Arial" w:hAnsi="Arial" w:cs="Arial"/>
                <w:b/>
                <w:sz w:val="20"/>
                <w:szCs w:val="20"/>
                <w:vertAlign w:val="superscript"/>
                <w:lang w:val="en-US"/>
              </w:rPr>
              <w:t xml:space="preserve">1 </w:t>
            </w:r>
            <w:r>
              <w:rPr>
                <w:rFonts w:ascii="Arial" w:hAnsi="Arial" w:cs="Arial"/>
                <w:b/>
                <w:sz w:val="20"/>
                <w:szCs w:val="20"/>
                <w:lang w:val="en-US"/>
              </w:rPr>
              <w:t>(10</w:t>
            </w:r>
            <w:r>
              <w:rPr>
                <w:rFonts w:ascii="Arial" w:hAnsi="Arial" w:cs="Arial"/>
                <w:b/>
                <w:sz w:val="20"/>
                <w:szCs w:val="20"/>
                <w:vertAlign w:val="superscript"/>
                <w:lang w:val="en-US"/>
              </w:rPr>
              <w:t>-3</w:t>
            </w:r>
            <w:r>
              <w:rPr>
                <w:rFonts w:ascii="Arial" w:hAnsi="Arial" w:cs="Arial"/>
                <w:b/>
                <w:sz w:val="20"/>
                <w:szCs w:val="20"/>
                <w:lang w:val="en-US"/>
              </w:rPr>
              <w:t>)</w:t>
            </w:r>
          </w:p>
        </w:tc>
        <w:tc>
          <w:tcPr>
            <w:tcW w:w="1985" w:type="dxa"/>
            <w:tcBorders>
              <w:top w:val="single" w:sz="4" w:space="0" w:color="auto"/>
              <w:bottom w:val="single" w:sz="4" w:space="0" w:color="auto"/>
            </w:tcBorders>
          </w:tcPr>
          <w:p w14:paraId="0068731C" w14:textId="77777777" w:rsidR="009A7D43" w:rsidRPr="0060288D" w:rsidRDefault="009A7D43" w:rsidP="00686FAB">
            <w:pPr>
              <w:tabs>
                <w:tab w:val="left" w:pos="1080"/>
              </w:tabs>
              <w:jc w:val="center"/>
              <w:rPr>
                <w:rFonts w:ascii="Arial" w:hAnsi="Arial" w:cs="Arial"/>
                <w:b/>
                <w:sz w:val="20"/>
                <w:szCs w:val="20"/>
                <w:lang w:val="en-US"/>
              </w:rPr>
            </w:pPr>
            <w:r w:rsidRPr="000A54F4">
              <w:rPr>
                <w:rFonts w:ascii="Arial" w:hAnsi="Arial" w:cs="Arial"/>
                <w:b/>
                <w:sz w:val="20"/>
                <w:szCs w:val="20"/>
                <w:lang w:val="en-US"/>
              </w:rPr>
              <w:t>Flavonoids</w:t>
            </w:r>
            <w:r>
              <w:rPr>
                <w:rFonts w:ascii="Arial" w:hAnsi="Arial" w:cs="Arial"/>
                <w:b/>
                <w:sz w:val="20"/>
                <w:szCs w:val="20"/>
                <w:vertAlign w:val="superscript"/>
                <w:lang w:val="en-US"/>
              </w:rPr>
              <w:t xml:space="preserve">2 </w:t>
            </w:r>
            <w:r>
              <w:rPr>
                <w:rFonts w:ascii="Arial" w:hAnsi="Arial" w:cs="Arial"/>
                <w:b/>
                <w:sz w:val="20"/>
                <w:szCs w:val="20"/>
                <w:lang w:val="en-US"/>
              </w:rPr>
              <w:t>(10</w:t>
            </w:r>
            <w:r>
              <w:rPr>
                <w:rFonts w:ascii="Arial" w:hAnsi="Arial" w:cs="Arial"/>
                <w:b/>
                <w:sz w:val="20"/>
                <w:szCs w:val="20"/>
                <w:vertAlign w:val="superscript"/>
                <w:lang w:val="en-US"/>
              </w:rPr>
              <w:t>-3</w:t>
            </w:r>
            <w:r>
              <w:rPr>
                <w:rFonts w:ascii="Arial" w:hAnsi="Arial" w:cs="Arial"/>
                <w:b/>
                <w:sz w:val="20"/>
                <w:szCs w:val="20"/>
                <w:lang w:val="en-US"/>
              </w:rPr>
              <w:t>)</w:t>
            </w:r>
          </w:p>
        </w:tc>
        <w:tc>
          <w:tcPr>
            <w:tcW w:w="1984" w:type="dxa"/>
            <w:tcBorders>
              <w:top w:val="single" w:sz="4" w:space="0" w:color="auto"/>
              <w:bottom w:val="single" w:sz="4" w:space="0" w:color="auto"/>
            </w:tcBorders>
          </w:tcPr>
          <w:p w14:paraId="42149CD7" w14:textId="77777777" w:rsidR="009A7D43" w:rsidRPr="00B23C1B" w:rsidRDefault="009A7D43" w:rsidP="00686FAB">
            <w:pPr>
              <w:tabs>
                <w:tab w:val="left" w:pos="1080"/>
              </w:tabs>
              <w:jc w:val="center"/>
              <w:rPr>
                <w:rFonts w:ascii="Arial" w:hAnsi="Arial" w:cs="Arial"/>
                <w:b/>
                <w:sz w:val="20"/>
                <w:szCs w:val="20"/>
                <w:lang w:val="en-US"/>
              </w:rPr>
            </w:pPr>
            <w:r w:rsidRPr="000A54F4">
              <w:rPr>
                <w:rFonts w:ascii="Arial" w:hAnsi="Arial" w:cs="Arial"/>
                <w:b/>
                <w:sz w:val="20"/>
                <w:szCs w:val="20"/>
                <w:lang w:val="en-US"/>
              </w:rPr>
              <w:t>Triterpenoid</w:t>
            </w:r>
            <w:r>
              <w:rPr>
                <w:rFonts w:ascii="Arial" w:hAnsi="Arial" w:cs="Arial"/>
                <w:b/>
                <w:sz w:val="20"/>
                <w:szCs w:val="20"/>
                <w:vertAlign w:val="superscript"/>
                <w:lang w:val="en-US"/>
              </w:rPr>
              <w:t xml:space="preserve">3 </w:t>
            </w:r>
            <w:r>
              <w:rPr>
                <w:rFonts w:ascii="Arial" w:hAnsi="Arial" w:cs="Arial"/>
                <w:b/>
                <w:sz w:val="20"/>
                <w:szCs w:val="20"/>
                <w:lang w:val="en-US"/>
              </w:rPr>
              <w:t>(10</w:t>
            </w:r>
            <w:r>
              <w:rPr>
                <w:rFonts w:ascii="Arial" w:hAnsi="Arial" w:cs="Arial"/>
                <w:b/>
                <w:sz w:val="20"/>
                <w:szCs w:val="20"/>
                <w:vertAlign w:val="superscript"/>
                <w:lang w:val="en-US"/>
              </w:rPr>
              <w:t>-3</w:t>
            </w:r>
            <w:r>
              <w:rPr>
                <w:rFonts w:ascii="Arial" w:hAnsi="Arial" w:cs="Arial"/>
                <w:b/>
                <w:sz w:val="20"/>
                <w:szCs w:val="20"/>
                <w:lang w:val="en-US"/>
              </w:rPr>
              <w:t>)</w:t>
            </w:r>
          </w:p>
        </w:tc>
        <w:tc>
          <w:tcPr>
            <w:tcW w:w="1576" w:type="dxa"/>
            <w:tcBorders>
              <w:top w:val="single" w:sz="4" w:space="0" w:color="auto"/>
              <w:bottom w:val="single" w:sz="4" w:space="0" w:color="auto"/>
            </w:tcBorders>
          </w:tcPr>
          <w:p w14:paraId="2BD1A944" w14:textId="77777777" w:rsidR="009A7D43" w:rsidRPr="000A54F4" w:rsidRDefault="009A7D43" w:rsidP="00686FAB">
            <w:pPr>
              <w:tabs>
                <w:tab w:val="left" w:pos="1080"/>
              </w:tabs>
              <w:jc w:val="center"/>
              <w:rPr>
                <w:rFonts w:ascii="Arial" w:hAnsi="Arial" w:cs="Arial"/>
                <w:b/>
                <w:sz w:val="20"/>
                <w:szCs w:val="20"/>
                <w:lang w:val="en-US"/>
              </w:rPr>
            </w:pPr>
            <w:r w:rsidRPr="000A54F4">
              <w:rPr>
                <w:rFonts w:ascii="Arial" w:hAnsi="Arial" w:cs="Arial"/>
                <w:b/>
                <w:sz w:val="20"/>
                <w:szCs w:val="20"/>
                <w:lang w:val="en-US"/>
              </w:rPr>
              <w:t xml:space="preserve">Antioxidants </w:t>
            </w:r>
            <w:r>
              <w:rPr>
                <w:rFonts w:ascii="Arial" w:hAnsi="Arial" w:cs="Arial"/>
                <w:b/>
                <w:sz w:val="20"/>
                <w:szCs w:val="20"/>
                <w:vertAlign w:val="superscript"/>
                <w:lang w:val="en-US"/>
              </w:rPr>
              <w:t>4</w:t>
            </w:r>
          </w:p>
        </w:tc>
      </w:tr>
      <w:tr w:rsidR="009A7D43" w:rsidRPr="000A54F4" w14:paraId="53F63A99" w14:textId="77777777" w:rsidTr="00686FAB">
        <w:trPr>
          <w:jc w:val="center"/>
        </w:trPr>
        <w:tc>
          <w:tcPr>
            <w:tcW w:w="1701" w:type="dxa"/>
            <w:tcBorders>
              <w:top w:val="single" w:sz="4" w:space="0" w:color="auto"/>
            </w:tcBorders>
          </w:tcPr>
          <w:p w14:paraId="268A173B" w14:textId="77777777" w:rsidR="009A7D43" w:rsidRPr="000A54F4" w:rsidRDefault="009A7D43" w:rsidP="00686FAB">
            <w:pPr>
              <w:tabs>
                <w:tab w:val="left" w:pos="1080"/>
              </w:tabs>
              <w:jc w:val="center"/>
              <w:rPr>
                <w:rFonts w:ascii="Arial" w:hAnsi="Arial" w:cs="Arial"/>
                <w:bCs/>
                <w:sz w:val="20"/>
                <w:szCs w:val="20"/>
                <w:lang w:val="en-US"/>
              </w:rPr>
            </w:pPr>
          </w:p>
        </w:tc>
        <w:tc>
          <w:tcPr>
            <w:tcW w:w="1843" w:type="dxa"/>
            <w:tcBorders>
              <w:top w:val="single" w:sz="4" w:space="0" w:color="auto"/>
            </w:tcBorders>
          </w:tcPr>
          <w:p w14:paraId="1AA9F460" w14:textId="77777777" w:rsidR="009A7D43" w:rsidRPr="000A54F4" w:rsidRDefault="009A7D43" w:rsidP="00686FA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Pr="000A54F4">
              <w:rPr>
                <w:rFonts w:ascii="Arial" w:hAnsi="Arial" w:cs="Arial"/>
                <w:bCs/>
                <w:sz w:val="20"/>
                <w:szCs w:val="20"/>
                <w:lang w:val="en-US"/>
              </w:rPr>
              <w:t>96%</w:t>
            </w:r>
          </w:p>
        </w:tc>
        <w:tc>
          <w:tcPr>
            <w:tcW w:w="1701" w:type="dxa"/>
            <w:tcBorders>
              <w:top w:val="single" w:sz="4" w:space="0" w:color="auto"/>
            </w:tcBorders>
          </w:tcPr>
          <w:p w14:paraId="0510B45C"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4.08 ± 4.87</w:t>
            </w:r>
            <w:r>
              <w:rPr>
                <w:rFonts w:ascii="Arial" w:hAnsi="Arial" w:cs="Arial"/>
                <w:bCs/>
                <w:sz w:val="20"/>
                <w:szCs w:val="20"/>
                <w:vertAlign w:val="superscript"/>
                <w:lang w:val="en-US"/>
              </w:rPr>
              <w:t>a</w:t>
            </w:r>
          </w:p>
        </w:tc>
        <w:tc>
          <w:tcPr>
            <w:tcW w:w="1985" w:type="dxa"/>
            <w:tcBorders>
              <w:top w:val="single" w:sz="4" w:space="0" w:color="auto"/>
            </w:tcBorders>
          </w:tcPr>
          <w:p w14:paraId="6CE3EAB6"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0.32 ± 0.00</w:t>
            </w:r>
            <w:r>
              <w:rPr>
                <w:rFonts w:ascii="Arial" w:hAnsi="Arial" w:cs="Arial"/>
                <w:bCs/>
                <w:sz w:val="20"/>
                <w:szCs w:val="20"/>
                <w:vertAlign w:val="superscript"/>
                <w:lang w:val="en-US"/>
              </w:rPr>
              <w:t>bc</w:t>
            </w:r>
          </w:p>
        </w:tc>
        <w:tc>
          <w:tcPr>
            <w:tcW w:w="1984" w:type="dxa"/>
            <w:tcBorders>
              <w:top w:val="single" w:sz="4" w:space="0" w:color="auto"/>
            </w:tcBorders>
          </w:tcPr>
          <w:p w14:paraId="7EB03848"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0.97 ± 0.05</w:t>
            </w:r>
            <w:r>
              <w:rPr>
                <w:rFonts w:ascii="Arial" w:hAnsi="Arial" w:cs="Arial"/>
                <w:bCs/>
                <w:sz w:val="20"/>
                <w:szCs w:val="20"/>
                <w:vertAlign w:val="superscript"/>
                <w:lang w:val="en-US"/>
              </w:rPr>
              <w:t>abcd</w:t>
            </w:r>
          </w:p>
        </w:tc>
        <w:tc>
          <w:tcPr>
            <w:tcW w:w="1576" w:type="dxa"/>
            <w:tcBorders>
              <w:top w:val="single" w:sz="4" w:space="0" w:color="auto"/>
            </w:tcBorders>
          </w:tcPr>
          <w:p w14:paraId="496C1F36"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24501.62 ± 14680.83</w:t>
            </w:r>
            <w:r>
              <w:rPr>
                <w:rFonts w:ascii="Arial" w:hAnsi="Arial" w:cs="Arial"/>
                <w:bCs/>
                <w:sz w:val="20"/>
                <w:szCs w:val="20"/>
                <w:vertAlign w:val="superscript"/>
                <w:lang w:val="en-US"/>
              </w:rPr>
              <w:t>a</w:t>
            </w:r>
          </w:p>
        </w:tc>
      </w:tr>
      <w:tr w:rsidR="009A7D43" w:rsidRPr="000A54F4" w14:paraId="39D7F9C6" w14:textId="77777777" w:rsidTr="00686FAB">
        <w:trPr>
          <w:jc w:val="center"/>
        </w:trPr>
        <w:tc>
          <w:tcPr>
            <w:tcW w:w="1701" w:type="dxa"/>
          </w:tcPr>
          <w:p w14:paraId="2832F393" w14:textId="77777777" w:rsidR="009A7D43" w:rsidRPr="000A54F4" w:rsidRDefault="009A7D43" w:rsidP="00686FAB">
            <w:pPr>
              <w:tabs>
                <w:tab w:val="left" w:pos="1080"/>
              </w:tabs>
              <w:jc w:val="center"/>
              <w:rPr>
                <w:rFonts w:ascii="Arial" w:hAnsi="Arial" w:cs="Arial"/>
                <w:bCs/>
                <w:sz w:val="20"/>
                <w:szCs w:val="20"/>
                <w:lang w:val="en-US"/>
              </w:rPr>
            </w:pPr>
            <w:r w:rsidRPr="000A54F4">
              <w:rPr>
                <w:rFonts w:ascii="Arial" w:hAnsi="Arial" w:cs="Arial"/>
                <w:bCs/>
                <w:sz w:val="20"/>
                <w:szCs w:val="20"/>
                <w:lang w:val="en-US"/>
              </w:rPr>
              <w:t>7</w:t>
            </w:r>
          </w:p>
        </w:tc>
        <w:tc>
          <w:tcPr>
            <w:tcW w:w="1843" w:type="dxa"/>
          </w:tcPr>
          <w:p w14:paraId="45B708C5" w14:textId="77777777" w:rsidR="009A7D43" w:rsidRPr="000A54F4" w:rsidRDefault="009A7D43" w:rsidP="00686FA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Pr="000A54F4">
              <w:rPr>
                <w:rFonts w:ascii="Arial" w:hAnsi="Arial" w:cs="Arial"/>
                <w:bCs/>
                <w:sz w:val="20"/>
                <w:szCs w:val="20"/>
                <w:lang w:val="en-US"/>
              </w:rPr>
              <w:t>70%</w:t>
            </w:r>
          </w:p>
        </w:tc>
        <w:tc>
          <w:tcPr>
            <w:tcW w:w="1701" w:type="dxa"/>
          </w:tcPr>
          <w:p w14:paraId="19D85A84"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7.39 ± 2.09</w:t>
            </w:r>
            <w:r>
              <w:rPr>
                <w:rFonts w:ascii="Arial" w:hAnsi="Arial" w:cs="Arial"/>
                <w:bCs/>
                <w:sz w:val="20"/>
                <w:szCs w:val="20"/>
                <w:vertAlign w:val="superscript"/>
                <w:lang w:val="en-US"/>
              </w:rPr>
              <w:t>a</w:t>
            </w:r>
          </w:p>
        </w:tc>
        <w:tc>
          <w:tcPr>
            <w:tcW w:w="1985" w:type="dxa"/>
          </w:tcPr>
          <w:p w14:paraId="1C15317A"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0.09 ± 0.00</w:t>
            </w:r>
            <w:r>
              <w:rPr>
                <w:rFonts w:ascii="Arial" w:hAnsi="Arial" w:cs="Arial"/>
                <w:bCs/>
                <w:sz w:val="20"/>
                <w:szCs w:val="20"/>
                <w:vertAlign w:val="superscript"/>
                <w:lang w:val="en-US"/>
              </w:rPr>
              <w:t>a</w:t>
            </w:r>
          </w:p>
        </w:tc>
        <w:tc>
          <w:tcPr>
            <w:tcW w:w="1984" w:type="dxa"/>
          </w:tcPr>
          <w:p w14:paraId="7417DFA5"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0.56 ± 0.07</w:t>
            </w:r>
            <w:r>
              <w:rPr>
                <w:rFonts w:ascii="Arial" w:hAnsi="Arial" w:cs="Arial"/>
                <w:bCs/>
                <w:sz w:val="20"/>
                <w:szCs w:val="20"/>
                <w:vertAlign w:val="superscript"/>
                <w:lang w:val="en-US"/>
              </w:rPr>
              <w:t>ab</w:t>
            </w:r>
          </w:p>
        </w:tc>
        <w:tc>
          <w:tcPr>
            <w:tcW w:w="1576" w:type="dxa"/>
          </w:tcPr>
          <w:p w14:paraId="52EBC456"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-4678.33 ± 18822.29</w:t>
            </w:r>
            <w:r>
              <w:rPr>
                <w:rFonts w:ascii="Arial" w:hAnsi="Arial" w:cs="Arial"/>
                <w:bCs/>
                <w:sz w:val="20"/>
                <w:szCs w:val="20"/>
                <w:vertAlign w:val="superscript"/>
                <w:lang w:val="en-US"/>
              </w:rPr>
              <w:t>a</w:t>
            </w:r>
          </w:p>
        </w:tc>
      </w:tr>
      <w:tr w:rsidR="009A7D43" w:rsidRPr="000A54F4" w14:paraId="26A6CA49" w14:textId="77777777" w:rsidTr="00686FAB">
        <w:trPr>
          <w:jc w:val="center"/>
        </w:trPr>
        <w:tc>
          <w:tcPr>
            <w:tcW w:w="1701" w:type="dxa"/>
          </w:tcPr>
          <w:p w14:paraId="2D95F54D" w14:textId="77777777" w:rsidR="009A7D43" w:rsidRPr="000A54F4" w:rsidRDefault="009A7D43" w:rsidP="00686FAB">
            <w:pPr>
              <w:tabs>
                <w:tab w:val="left" w:pos="1080"/>
              </w:tabs>
              <w:jc w:val="center"/>
              <w:rPr>
                <w:rFonts w:ascii="Arial" w:hAnsi="Arial" w:cs="Arial"/>
                <w:bCs/>
                <w:sz w:val="20"/>
                <w:szCs w:val="20"/>
                <w:lang w:val="en-US"/>
              </w:rPr>
            </w:pPr>
          </w:p>
        </w:tc>
        <w:tc>
          <w:tcPr>
            <w:tcW w:w="1843" w:type="dxa"/>
          </w:tcPr>
          <w:p w14:paraId="6CF052AD" w14:textId="77777777" w:rsidR="009A7D43" w:rsidRPr="000A54F4" w:rsidRDefault="009A7D43" w:rsidP="00686FAB">
            <w:pPr>
              <w:tabs>
                <w:tab w:val="left" w:pos="1080"/>
              </w:tabs>
              <w:jc w:val="center"/>
              <w:rPr>
                <w:rFonts w:ascii="Arial" w:hAnsi="Arial" w:cs="Arial"/>
                <w:bCs/>
                <w:sz w:val="20"/>
                <w:szCs w:val="20"/>
                <w:lang w:val="en-US"/>
              </w:rPr>
            </w:pPr>
            <w:r w:rsidRPr="000A54F4">
              <w:rPr>
                <w:rFonts w:ascii="Arial" w:hAnsi="Arial" w:cs="Arial"/>
                <w:bCs/>
                <w:sz w:val="20"/>
                <w:szCs w:val="20"/>
                <w:lang w:val="en-US"/>
              </w:rPr>
              <w:t>Methanol</w:t>
            </w:r>
          </w:p>
        </w:tc>
        <w:tc>
          <w:tcPr>
            <w:tcW w:w="1701" w:type="dxa"/>
          </w:tcPr>
          <w:p w14:paraId="5AA0B088"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6.18 ± 2.09</w:t>
            </w:r>
            <w:r>
              <w:rPr>
                <w:rFonts w:ascii="Arial" w:hAnsi="Arial" w:cs="Arial"/>
                <w:bCs/>
                <w:sz w:val="20"/>
                <w:szCs w:val="20"/>
                <w:vertAlign w:val="superscript"/>
                <w:lang w:val="en-US"/>
              </w:rPr>
              <w:t>a</w:t>
            </w:r>
          </w:p>
        </w:tc>
        <w:tc>
          <w:tcPr>
            <w:tcW w:w="1985" w:type="dxa"/>
          </w:tcPr>
          <w:p w14:paraId="61A12AA5"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0.36 ± 0.03</w:t>
            </w:r>
            <w:r>
              <w:rPr>
                <w:rFonts w:ascii="Arial" w:hAnsi="Arial" w:cs="Arial"/>
                <w:bCs/>
                <w:sz w:val="20"/>
                <w:szCs w:val="20"/>
                <w:vertAlign w:val="superscript"/>
                <w:lang w:val="en-US"/>
              </w:rPr>
              <w:t>bc</w:t>
            </w:r>
          </w:p>
        </w:tc>
        <w:tc>
          <w:tcPr>
            <w:tcW w:w="1984" w:type="dxa"/>
          </w:tcPr>
          <w:p w14:paraId="7EEDE297"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1.00 ± 0.06</w:t>
            </w:r>
            <w:r>
              <w:rPr>
                <w:rFonts w:ascii="Arial" w:hAnsi="Arial" w:cs="Arial"/>
                <w:bCs/>
                <w:sz w:val="20"/>
                <w:szCs w:val="20"/>
                <w:vertAlign w:val="superscript"/>
                <w:lang w:val="en-US"/>
              </w:rPr>
              <w:t>bcd</w:t>
            </w:r>
          </w:p>
        </w:tc>
        <w:tc>
          <w:tcPr>
            <w:tcW w:w="1576" w:type="dxa"/>
          </w:tcPr>
          <w:p w14:paraId="071AB538"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-9526.20 ± 42350.18</w:t>
            </w:r>
            <w:r>
              <w:rPr>
                <w:rFonts w:ascii="Arial" w:hAnsi="Arial" w:cs="Arial"/>
                <w:bCs/>
                <w:sz w:val="20"/>
                <w:szCs w:val="20"/>
                <w:vertAlign w:val="superscript"/>
                <w:lang w:val="en-US"/>
              </w:rPr>
              <w:t>a</w:t>
            </w:r>
          </w:p>
        </w:tc>
      </w:tr>
      <w:tr w:rsidR="009A7D43" w:rsidRPr="000A54F4" w14:paraId="19F10351" w14:textId="77777777" w:rsidTr="00686FAB">
        <w:trPr>
          <w:jc w:val="center"/>
        </w:trPr>
        <w:tc>
          <w:tcPr>
            <w:tcW w:w="1701" w:type="dxa"/>
          </w:tcPr>
          <w:p w14:paraId="67AB1B0C" w14:textId="77777777" w:rsidR="009A7D43" w:rsidRPr="000A54F4" w:rsidRDefault="009A7D43" w:rsidP="00686FAB">
            <w:pPr>
              <w:tabs>
                <w:tab w:val="left" w:pos="1080"/>
              </w:tabs>
              <w:jc w:val="center"/>
              <w:rPr>
                <w:rFonts w:ascii="Arial" w:hAnsi="Arial" w:cs="Arial"/>
                <w:bCs/>
                <w:sz w:val="20"/>
                <w:szCs w:val="20"/>
                <w:lang w:val="en-US"/>
              </w:rPr>
            </w:pPr>
          </w:p>
        </w:tc>
        <w:tc>
          <w:tcPr>
            <w:tcW w:w="1843" w:type="dxa"/>
          </w:tcPr>
          <w:p w14:paraId="2A3994F8" w14:textId="77777777" w:rsidR="009A7D43" w:rsidRPr="000A54F4" w:rsidRDefault="009A7D43" w:rsidP="00686FA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Pr="000A54F4">
              <w:rPr>
                <w:rFonts w:ascii="Arial" w:hAnsi="Arial" w:cs="Arial"/>
                <w:bCs/>
                <w:sz w:val="20"/>
                <w:szCs w:val="20"/>
                <w:lang w:val="en-US"/>
              </w:rPr>
              <w:t>96%</w:t>
            </w:r>
          </w:p>
        </w:tc>
        <w:tc>
          <w:tcPr>
            <w:tcW w:w="1701" w:type="dxa"/>
          </w:tcPr>
          <w:p w14:paraId="7E14C05D"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6.22 ± 3.70</w:t>
            </w:r>
            <w:r>
              <w:rPr>
                <w:rFonts w:ascii="Arial" w:hAnsi="Arial" w:cs="Arial"/>
                <w:bCs/>
                <w:sz w:val="20"/>
                <w:szCs w:val="20"/>
                <w:vertAlign w:val="superscript"/>
                <w:lang w:val="en-US"/>
              </w:rPr>
              <w:t>a</w:t>
            </w:r>
          </w:p>
        </w:tc>
        <w:tc>
          <w:tcPr>
            <w:tcW w:w="1985" w:type="dxa"/>
          </w:tcPr>
          <w:p w14:paraId="7D249A8E"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0.20 ± 0.01</w:t>
            </w:r>
            <w:r>
              <w:rPr>
                <w:rFonts w:ascii="Arial" w:hAnsi="Arial" w:cs="Arial"/>
                <w:bCs/>
                <w:sz w:val="20"/>
                <w:szCs w:val="20"/>
                <w:vertAlign w:val="superscript"/>
                <w:lang w:val="en-US"/>
              </w:rPr>
              <w:t>abc</w:t>
            </w:r>
          </w:p>
        </w:tc>
        <w:tc>
          <w:tcPr>
            <w:tcW w:w="1984" w:type="dxa"/>
          </w:tcPr>
          <w:p w14:paraId="004A33A6"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0.54 ± 0.12</w:t>
            </w:r>
            <w:r>
              <w:rPr>
                <w:rFonts w:ascii="Arial" w:hAnsi="Arial" w:cs="Arial"/>
                <w:bCs/>
                <w:sz w:val="20"/>
                <w:szCs w:val="20"/>
                <w:vertAlign w:val="superscript"/>
                <w:lang w:val="en-US"/>
              </w:rPr>
              <w:t>a</w:t>
            </w:r>
          </w:p>
        </w:tc>
        <w:tc>
          <w:tcPr>
            <w:tcW w:w="1576" w:type="dxa"/>
          </w:tcPr>
          <w:p w14:paraId="39AC16BC"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4165.10 ± 17518.55</w:t>
            </w:r>
            <w:r>
              <w:rPr>
                <w:rFonts w:ascii="Arial" w:hAnsi="Arial" w:cs="Arial"/>
                <w:bCs/>
                <w:sz w:val="20"/>
                <w:szCs w:val="20"/>
                <w:vertAlign w:val="superscript"/>
                <w:lang w:val="en-US"/>
              </w:rPr>
              <w:t>a</w:t>
            </w:r>
          </w:p>
        </w:tc>
      </w:tr>
      <w:tr w:rsidR="009A7D43" w:rsidRPr="000A54F4" w14:paraId="1D6000EE" w14:textId="77777777" w:rsidTr="00686FAB">
        <w:trPr>
          <w:jc w:val="center"/>
        </w:trPr>
        <w:tc>
          <w:tcPr>
            <w:tcW w:w="1701" w:type="dxa"/>
          </w:tcPr>
          <w:p w14:paraId="4E18F432" w14:textId="77777777" w:rsidR="009A7D43" w:rsidRPr="000A54F4" w:rsidRDefault="009A7D43" w:rsidP="00686FAB">
            <w:pPr>
              <w:tabs>
                <w:tab w:val="left" w:pos="1080"/>
              </w:tabs>
              <w:jc w:val="center"/>
              <w:rPr>
                <w:rFonts w:ascii="Arial" w:hAnsi="Arial" w:cs="Arial"/>
                <w:bCs/>
                <w:sz w:val="20"/>
                <w:szCs w:val="20"/>
                <w:lang w:val="en-US"/>
              </w:rPr>
            </w:pPr>
            <w:r w:rsidRPr="000A54F4">
              <w:rPr>
                <w:rFonts w:ascii="Arial" w:hAnsi="Arial" w:cs="Arial"/>
                <w:bCs/>
                <w:sz w:val="20"/>
                <w:szCs w:val="20"/>
                <w:lang w:val="en-US"/>
              </w:rPr>
              <w:t>450</w:t>
            </w:r>
          </w:p>
        </w:tc>
        <w:tc>
          <w:tcPr>
            <w:tcW w:w="1843" w:type="dxa"/>
          </w:tcPr>
          <w:p w14:paraId="2E5CFDBA" w14:textId="77777777" w:rsidR="009A7D43" w:rsidRPr="000A54F4" w:rsidRDefault="009A7D43" w:rsidP="00686FA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Pr="000A54F4">
              <w:rPr>
                <w:rFonts w:ascii="Arial" w:hAnsi="Arial" w:cs="Arial"/>
                <w:bCs/>
                <w:sz w:val="20"/>
                <w:szCs w:val="20"/>
                <w:lang w:val="en-US"/>
              </w:rPr>
              <w:t>70%</w:t>
            </w:r>
          </w:p>
        </w:tc>
        <w:tc>
          <w:tcPr>
            <w:tcW w:w="1701" w:type="dxa"/>
          </w:tcPr>
          <w:p w14:paraId="407EA110"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7.83 ± 2.83</w:t>
            </w:r>
            <w:r>
              <w:rPr>
                <w:rFonts w:ascii="Arial" w:hAnsi="Arial" w:cs="Arial"/>
                <w:bCs/>
                <w:sz w:val="20"/>
                <w:szCs w:val="20"/>
                <w:vertAlign w:val="superscript"/>
                <w:lang w:val="en-US"/>
              </w:rPr>
              <w:t>a</w:t>
            </w:r>
          </w:p>
        </w:tc>
        <w:tc>
          <w:tcPr>
            <w:tcW w:w="1985" w:type="dxa"/>
          </w:tcPr>
          <w:p w14:paraId="54F5AA25"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0.10 ± 0.00</w:t>
            </w:r>
            <w:r>
              <w:rPr>
                <w:rFonts w:ascii="Arial" w:hAnsi="Arial" w:cs="Arial"/>
                <w:bCs/>
                <w:sz w:val="20"/>
                <w:szCs w:val="20"/>
                <w:vertAlign w:val="superscript"/>
                <w:lang w:val="en-US"/>
              </w:rPr>
              <w:t>ab</w:t>
            </w:r>
          </w:p>
        </w:tc>
        <w:tc>
          <w:tcPr>
            <w:tcW w:w="1984" w:type="dxa"/>
          </w:tcPr>
          <w:p w14:paraId="6F8D2448"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0.64 ± 0.18</w:t>
            </w:r>
            <w:r>
              <w:rPr>
                <w:rFonts w:ascii="Arial" w:hAnsi="Arial" w:cs="Arial"/>
                <w:bCs/>
                <w:sz w:val="20"/>
                <w:szCs w:val="20"/>
                <w:vertAlign w:val="superscript"/>
                <w:lang w:val="en-US"/>
              </w:rPr>
              <w:t>ab</w:t>
            </w:r>
          </w:p>
        </w:tc>
        <w:tc>
          <w:tcPr>
            <w:tcW w:w="1576" w:type="dxa"/>
          </w:tcPr>
          <w:p w14:paraId="14B5CC01"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2525.71 ± 464.88</w:t>
            </w:r>
            <w:r>
              <w:rPr>
                <w:rFonts w:ascii="Arial" w:hAnsi="Arial" w:cs="Arial"/>
                <w:bCs/>
                <w:sz w:val="20"/>
                <w:szCs w:val="20"/>
                <w:vertAlign w:val="superscript"/>
                <w:lang w:val="en-US"/>
              </w:rPr>
              <w:t>a</w:t>
            </w:r>
          </w:p>
        </w:tc>
      </w:tr>
      <w:tr w:rsidR="009A7D43" w:rsidRPr="000A54F4" w14:paraId="0D83138E" w14:textId="77777777" w:rsidTr="00686FAB">
        <w:trPr>
          <w:jc w:val="center"/>
        </w:trPr>
        <w:tc>
          <w:tcPr>
            <w:tcW w:w="1701" w:type="dxa"/>
          </w:tcPr>
          <w:p w14:paraId="071077A4" w14:textId="77777777" w:rsidR="009A7D43" w:rsidRPr="000A54F4" w:rsidRDefault="009A7D43" w:rsidP="00686FAB">
            <w:pPr>
              <w:tabs>
                <w:tab w:val="left" w:pos="1080"/>
              </w:tabs>
              <w:jc w:val="center"/>
              <w:rPr>
                <w:rFonts w:ascii="Arial" w:hAnsi="Arial" w:cs="Arial"/>
                <w:bCs/>
                <w:sz w:val="20"/>
                <w:szCs w:val="20"/>
                <w:lang w:val="en-US"/>
              </w:rPr>
            </w:pPr>
          </w:p>
        </w:tc>
        <w:tc>
          <w:tcPr>
            <w:tcW w:w="1843" w:type="dxa"/>
          </w:tcPr>
          <w:p w14:paraId="1DCA8581" w14:textId="77777777" w:rsidR="009A7D43" w:rsidRPr="000A54F4" w:rsidRDefault="009A7D43" w:rsidP="00686FAB">
            <w:pPr>
              <w:tabs>
                <w:tab w:val="left" w:pos="1080"/>
              </w:tabs>
              <w:jc w:val="center"/>
              <w:rPr>
                <w:rFonts w:ascii="Arial" w:hAnsi="Arial" w:cs="Arial"/>
                <w:bCs/>
                <w:sz w:val="20"/>
                <w:szCs w:val="20"/>
                <w:lang w:val="en-US"/>
              </w:rPr>
            </w:pPr>
            <w:r w:rsidRPr="000A54F4">
              <w:rPr>
                <w:rFonts w:ascii="Arial" w:hAnsi="Arial" w:cs="Arial"/>
                <w:bCs/>
                <w:sz w:val="20"/>
                <w:szCs w:val="20"/>
                <w:lang w:val="en-US"/>
              </w:rPr>
              <w:t>Methanol</w:t>
            </w:r>
          </w:p>
        </w:tc>
        <w:tc>
          <w:tcPr>
            <w:tcW w:w="1701" w:type="dxa"/>
          </w:tcPr>
          <w:p w14:paraId="7D705ECE"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2.84 ± 3.63</w:t>
            </w:r>
            <w:r>
              <w:rPr>
                <w:rFonts w:ascii="Arial" w:hAnsi="Arial" w:cs="Arial"/>
                <w:bCs/>
                <w:sz w:val="20"/>
                <w:szCs w:val="20"/>
                <w:vertAlign w:val="superscript"/>
                <w:lang w:val="en-US"/>
              </w:rPr>
              <w:t>a</w:t>
            </w:r>
          </w:p>
        </w:tc>
        <w:tc>
          <w:tcPr>
            <w:tcW w:w="1985" w:type="dxa"/>
          </w:tcPr>
          <w:p w14:paraId="5AF206D6"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0.18 ± 0.06</w:t>
            </w:r>
            <w:r>
              <w:rPr>
                <w:rFonts w:ascii="Arial" w:hAnsi="Arial" w:cs="Arial"/>
                <w:bCs/>
                <w:sz w:val="20"/>
                <w:szCs w:val="20"/>
                <w:vertAlign w:val="superscript"/>
                <w:lang w:val="en-US"/>
              </w:rPr>
              <w:t>abc</w:t>
            </w:r>
          </w:p>
        </w:tc>
        <w:tc>
          <w:tcPr>
            <w:tcW w:w="1984" w:type="dxa"/>
          </w:tcPr>
          <w:p w14:paraId="11FD1F47"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0.89 ± 0.09</w:t>
            </w:r>
            <w:r>
              <w:rPr>
                <w:rFonts w:ascii="Arial" w:hAnsi="Arial" w:cs="Arial"/>
                <w:bCs/>
                <w:sz w:val="20"/>
                <w:szCs w:val="20"/>
                <w:vertAlign w:val="superscript"/>
                <w:lang w:val="en-US"/>
              </w:rPr>
              <w:t>abc</w:t>
            </w:r>
          </w:p>
        </w:tc>
        <w:tc>
          <w:tcPr>
            <w:tcW w:w="1576" w:type="dxa"/>
          </w:tcPr>
          <w:p w14:paraId="36A5B0F9"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2165.15 ± 470.53</w:t>
            </w:r>
            <w:r>
              <w:rPr>
                <w:rFonts w:ascii="Arial" w:hAnsi="Arial" w:cs="Arial"/>
                <w:bCs/>
                <w:sz w:val="20"/>
                <w:szCs w:val="20"/>
                <w:vertAlign w:val="superscript"/>
                <w:lang w:val="en-US"/>
              </w:rPr>
              <w:t>a</w:t>
            </w:r>
          </w:p>
        </w:tc>
      </w:tr>
      <w:tr w:rsidR="009A7D43" w:rsidRPr="000A54F4" w14:paraId="5FECD5EE" w14:textId="77777777" w:rsidTr="00686FAB">
        <w:trPr>
          <w:jc w:val="center"/>
        </w:trPr>
        <w:tc>
          <w:tcPr>
            <w:tcW w:w="1701" w:type="dxa"/>
          </w:tcPr>
          <w:p w14:paraId="7891F2EB" w14:textId="77777777" w:rsidR="009A7D43" w:rsidRPr="000A54F4" w:rsidRDefault="009A7D43" w:rsidP="00686FAB">
            <w:pPr>
              <w:tabs>
                <w:tab w:val="left" w:pos="1080"/>
              </w:tabs>
              <w:jc w:val="center"/>
              <w:rPr>
                <w:rFonts w:ascii="Arial" w:hAnsi="Arial" w:cs="Arial"/>
                <w:bCs/>
                <w:sz w:val="20"/>
                <w:szCs w:val="20"/>
                <w:lang w:val="en-US"/>
              </w:rPr>
            </w:pPr>
          </w:p>
        </w:tc>
        <w:tc>
          <w:tcPr>
            <w:tcW w:w="1843" w:type="dxa"/>
          </w:tcPr>
          <w:p w14:paraId="12211464" w14:textId="77777777" w:rsidR="009A7D43" w:rsidRPr="000A54F4" w:rsidRDefault="009A7D43" w:rsidP="00686FA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Pr="000A54F4">
              <w:rPr>
                <w:rFonts w:ascii="Arial" w:hAnsi="Arial" w:cs="Arial"/>
                <w:bCs/>
                <w:sz w:val="20"/>
                <w:szCs w:val="20"/>
                <w:lang w:val="en-US"/>
              </w:rPr>
              <w:t>96%</w:t>
            </w:r>
          </w:p>
        </w:tc>
        <w:tc>
          <w:tcPr>
            <w:tcW w:w="1701" w:type="dxa"/>
          </w:tcPr>
          <w:p w14:paraId="1A17ECEA"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6.49 ± 2.79</w:t>
            </w:r>
            <w:r>
              <w:rPr>
                <w:rFonts w:ascii="Arial" w:hAnsi="Arial" w:cs="Arial"/>
                <w:bCs/>
                <w:sz w:val="20"/>
                <w:szCs w:val="20"/>
                <w:vertAlign w:val="superscript"/>
                <w:lang w:val="en-US"/>
              </w:rPr>
              <w:t>a</w:t>
            </w:r>
          </w:p>
        </w:tc>
        <w:tc>
          <w:tcPr>
            <w:tcW w:w="1985" w:type="dxa"/>
          </w:tcPr>
          <w:p w14:paraId="22E88368"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0.30 ± 0.01</w:t>
            </w:r>
            <w:r>
              <w:rPr>
                <w:rFonts w:ascii="Arial" w:hAnsi="Arial" w:cs="Arial"/>
                <w:bCs/>
                <w:sz w:val="20"/>
                <w:szCs w:val="20"/>
                <w:vertAlign w:val="superscript"/>
                <w:lang w:val="en-US"/>
              </w:rPr>
              <w:t>bc</w:t>
            </w:r>
          </w:p>
        </w:tc>
        <w:tc>
          <w:tcPr>
            <w:tcW w:w="1984" w:type="dxa"/>
          </w:tcPr>
          <w:p w14:paraId="4D0601AD"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2.30 ± 0.13</w:t>
            </w:r>
            <w:r>
              <w:rPr>
                <w:rFonts w:ascii="Arial" w:hAnsi="Arial" w:cs="Arial"/>
                <w:bCs/>
                <w:sz w:val="20"/>
                <w:szCs w:val="20"/>
                <w:vertAlign w:val="superscript"/>
                <w:lang w:val="en-US"/>
              </w:rPr>
              <w:t>d</w:t>
            </w:r>
          </w:p>
        </w:tc>
        <w:tc>
          <w:tcPr>
            <w:tcW w:w="1576" w:type="dxa"/>
          </w:tcPr>
          <w:p w14:paraId="7A7B1BF7"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96489.80 ± 90749.20</w:t>
            </w:r>
            <w:r>
              <w:rPr>
                <w:rFonts w:ascii="Arial" w:hAnsi="Arial" w:cs="Arial"/>
                <w:bCs/>
                <w:sz w:val="20"/>
                <w:szCs w:val="20"/>
                <w:vertAlign w:val="superscript"/>
                <w:lang w:val="en-US"/>
              </w:rPr>
              <w:t>a</w:t>
            </w:r>
          </w:p>
        </w:tc>
      </w:tr>
      <w:tr w:rsidR="009A7D43" w:rsidRPr="000A54F4" w14:paraId="417D013D" w14:textId="77777777" w:rsidTr="00686FAB">
        <w:trPr>
          <w:jc w:val="center"/>
        </w:trPr>
        <w:tc>
          <w:tcPr>
            <w:tcW w:w="1701" w:type="dxa"/>
          </w:tcPr>
          <w:p w14:paraId="1BD7E767" w14:textId="77777777" w:rsidR="009A7D43" w:rsidRPr="000A54F4" w:rsidRDefault="009A7D43" w:rsidP="00686FAB">
            <w:pPr>
              <w:tabs>
                <w:tab w:val="left" w:pos="1080"/>
              </w:tabs>
              <w:jc w:val="center"/>
              <w:rPr>
                <w:rFonts w:ascii="Arial" w:hAnsi="Arial" w:cs="Arial"/>
                <w:bCs/>
                <w:sz w:val="20"/>
                <w:szCs w:val="20"/>
                <w:lang w:val="en-US"/>
              </w:rPr>
            </w:pPr>
            <w:r w:rsidRPr="000A54F4">
              <w:rPr>
                <w:rFonts w:ascii="Arial" w:hAnsi="Arial" w:cs="Arial"/>
                <w:bCs/>
                <w:sz w:val="20"/>
                <w:szCs w:val="20"/>
                <w:lang w:val="en-US"/>
              </w:rPr>
              <w:t>650</w:t>
            </w:r>
          </w:p>
        </w:tc>
        <w:tc>
          <w:tcPr>
            <w:tcW w:w="1843" w:type="dxa"/>
          </w:tcPr>
          <w:p w14:paraId="44D50906" w14:textId="77777777" w:rsidR="009A7D43" w:rsidRPr="000A54F4" w:rsidRDefault="009A7D43" w:rsidP="00686FAB">
            <w:pPr>
              <w:tabs>
                <w:tab w:val="left" w:pos="1080"/>
              </w:tabs>
              <w:jc w:val="center"/>
              <w:rPr>
                <w:rFonts w:ascii="Arial" w:hAnsi="Arial" w:cs="Arial"/>
                <w:bCs/>
                <w:sz w:val="20"/>
                <w:szCs w:val="20"/>
                <w:lang w:val="en-US"/>
              </w:rPr>
            </w:pPr>
            <w:r w:rsidRPr="002D768B">
              <w:rPr>
                <w:rFonts w:ascii="Arial" w:hAnsi="Arial" w:cs="Arial"/>
                <w:bCs/>
                <w:sz w:val="20"/>
                <w:szCs w:val="20"/>
                <w:lang w:val="en-US"/>
              </w:rPr>
              <w:t xml:space="preserve">Ethanol </w:t>
            </w:r>
            <w:r w:rsidRPr="000A54F4">
              <w:rPr>
                <w:rFonts w:ascii="Arial" w:hAnsi="Arial" w:cs="Arial"/>
                <w:bCs/>
                <w:sz w:val="20"/>
                <w:szCs w:val="20"/>
                <w:lang w:val="en-US"/>
              </w:rPr>
              <w:t>70%</w:t>
            </w:r>
          </w:p>
        </w:tc>
        <w:tc>
          <w:tcPr>
            <w:tcW w:w="1701" w:type="dxa"/>
          </w:tcPr>
          <w:p w14:paraId="3BC80445"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8.56 ± 1.28</w:t>
            </w:r>
            <w:r>
              <w:rPr>
                <w:rFonts w:ascii="Arial" w:hAnsi="Arial" w:cs="Arial"/>
                <w:bCs/>
                <w:sz w:val="20"/>
                <w:szCs w:val="20"/>
                <w:vertAlign w:val="superscript"/>
                <w:lang w:val="en-US"/>
              </w:rPr>
              <w:t>a</w:t>
            </w:r>
          </w:p>
        </w:tc>
        <w:tc>
          <w:tcPr>
            <w:tcW w:w="1985" w:type="dxa"/>
          </w:tcPr>
          <w:p w14:paraId="0358A3C9"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0.08 ± 0.01</w:t>
            </w:r>
            <w:r>
              <w:rPr>
                <w:rFonts w:ascii="Arial" w:hAnsi="Arial" w:cs="Arial"/>
                <w:bCs/>
                <w:sz w:val="20"/>
                <w:szCs w:val="20"/>
                <w:vertAlign w:val="superscript"/>
                <w:lang w:val="en-US"/>
              </w:rPr>
              <w:t>a</w:t>
            </w:r>
          </w:p>
        </w:tc>
        <w:tc>
          <w:tcPr>
            <w:tcW w:w="1984" w:type="dxa"/>
          </w:tcPr>
          <w:p w14:paraId="7A900BE4"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1.01 ± 0.11</w:t>
            </w:r>
            <w:r>
              <w:rPr>
                <w:rFonts w:ascii="Arial" w:hAnsi="Arial" w:cs="Arial"/>
                <w:bCs/>
                <w:sz w:val="20"/>
                <w:szCs w:val="20"/>
                <w:vertAlign w:val="superscript"/>
                <w:lang w:val="en-US"/>
              </w:rPr>
              <w:t>abcd</w:t>
            </w:r>
          </w:p>
        </w:tc>
        <w:tc>
          <w:tcPr>
            <w:tcW w:w="1576" w:type="dxa"/>
          </w:tcPr>
          <w:p w14:paraId="03251AAD"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5462.78 ± 448.43</w:t>
            </w:r>
            <w:r>
              <w:rPr>
                <w:rFonts w:ascii="Arial" w:hAnsi="Arial" w:cs="Arial"/>
                <w:bCs/>
                <w:sz w:val="20"/>
                <w:szCs w:val="20"/>
                <w:vertAlign w:val="superscript"/>
                <w:lang w:val="en-US"/>
              </w:rPr>
              <w:t>a</w:t>
            </w:r>
          </w:p>
        </w:tc>
      </w:tr>
      <w:tr w:rsidR="009A7D43" w:rsidRPr="000A54F4" w14:paraId="3F0964E5" w14:textId="77777777" w:rsidTr="00686FAB">
        <w:trPr>
          <w:jc w:val="center"/>
        </w:trPr>
        <w:tc>
          <w:tcPr>
            <w:tcW w:w="1701" w:type="dxa"/>
            <w:tcBorders>
              <w:bottom w:val="single" w:sz="4" w:space="0" w:color="auto"/>
            </w:tcBorders>
          </w:tcPr>
          <w:p w14:paraId="73A5694F" w14:textId="77777777" w:rsidR="009A7D43" w:rsidRPr="000A54F4" w:rsidRDefault="009A7D43" w:rsidP="00686FAB">
            <w:pPr>
              <w:tabs>
                <w:tab w:val="left" w:pos="1080"/>
              </w:tabs>
              <w:jc w:val="center"/>
              <w:rPr>
                <w:rFonts w:ascii="Arial" w:hAnsi="Arial" w:cs="Arial"/>
                <w:bCs/>
                <w:sz w:val="20"/>
                <w:szCs w:val="20"/>
                <w:lang w:val="en-US"/>
              </w:rPr>
            </w:pPr>
          </w:p>
        </w:tc>
        <w:tc>
          <w:tcPr>
            <w:tcW w:w="1843" w:type="dxa"/>
            <w:tcBorders>
              <w:bottom w:val="single" w:sz="4" w:space="0" w:color="auto"/>
            </w:tcBorders>
          </w:tcPr>
          <w:p w14:paraId="2BC5FEFA" w14:textId="77777777" w:rsidR="009A7D43" w:rsidRPr="000A54F4" w:rsidRDefault="009A7D43" w:rsidP="00686FAB">
            <w:pPr>
              <w:tabs>
                <w:tab w:val="left" w:pos="1080"/>
              </w:tabs>
              <w:jc w:val="center"/>
              <w:rPr>
                <w:rFonts w:ascii="Arial" w:hAnsi="Arial" w:cs="Arial"/>
                <w:bCs/>
                <w:sz w:val="20"/>
                <w:szCs w:val="20"/>
                <w:lang w:val="en-US"/>
              </w:rPr>
            </w:pPr>
            <w:r w:rsidRPr="000A54F4">
              <w:rPr>
                <w:rFonts w:ascii="Arial" w:hAnsi="Arial" w:cs="Arial"/>
                <w:bCs/>
                <w:sz w:val="20"/>
                <w:szCs w:val="20"/>
                <w:lang w:val="en-US"/>
              </w:rPr>
              <w:t>Methanol</w:t>
            </w:r>
          </w:p>
        </w:tc>
        <w:tc>
          <w:tcPr>
            <w:tcW w:w="1701" w:type="dxa"/>
            <w:tcBorders>
              <w:bottom w:val="single" w:sz="4" w:space="0" w:color="auto"/>
            </w:tcBorders>
          </w:tcPr>
          <w:p w14:paraId="65D37949"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4.66 ± 0.70</w:t>
            </w:r>
            <w:r>
              <w:rPr>
                <w:rFonts w:ascii="Arial" w:hAnsi="Arial" w:cs="Arial"/>
                <w:bCs/>
                <w:sz w:val="20"/>
                <w:szCs w:val="20"/>
                <w:vertAlign w:val="superscript"/>
                <w:lang w:val="en-US"/>
              </w:rPr>
              <w:t>a</w:t>
            </w:r>
          </w:p>
        </w:tc>
        <w:tc>
          <w:tcPr>
            <w:tcW w:w="1985" w:type="dxa"/>
            <w:tcBorders>
              <w:bottom w:val="single" w:sz="4" w:space="0" w:color="auto"/>
            </w:tcBorders>
          </w:tcPr>
          <w:p w14:paraId="7CE0D5C2"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0.15 ± 0.11</w:t>
            </w:r>
            <w:r>
              <w:rPr>
                <w:rFonts w:ascii="Arial" w:hAnsi="Arial" w:cs="Arial"/>
                <w:bCs/>
                <w:sz w:val="20"/>
                <w:szCs w:val="20"/>
                <w:vertAlign w:val="superscript"/>
                <w:lang w:val="en-US"/>
              </w:rPr>
              <w:t>ab</w:t>
            </w:r>
          </w:p>
        </w:tc>
        <w:tc>
          <w:tcPr>
            <w:tcW w:w="1984" w:type="dxa"/>
            <w:tcBorders>
              <w:bottom w:val="single" w:sz="4" w:space="0" w:color="auto"/>
            </w:tcBorders>
          </w:tcPr>
          <w:p w14:paraId="5875776D"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1.60 ± 0.06</w:t>
            </w:r>
            <w:r>
              <w:rPr>
                <w:rFonts w:ascii="Arial" w:hAnsi="Arial" w:cs="Arial"/>
                <w:bCs/>
                <w:sz w:val="20"/>
                <w:szCs w:val="20"/>
                <w:vertAlign w:val="superscript"/>
                <w:lang w:val="en-US"/>
              </w:rPr>
              <w:t>cd</w:t>
            </w:r>
          </w:p>
        </w:tc>
        <w:tc>
          <w:tcPr>
            <w:tcW w:w="1576" w:type="dxa"/>
            <w:tcBorders>
              <w:bottom w:val="single" w:sz="4" w:space="0" w:color="auto"/>
            </w:tcBorders>
          </w:tcPr>
          <w:p w14:paraId="2D73657E" w14:textId="77777777" w:rsidR="009A7D43" w:rsidRPr="000A54F4" w:rsidRDefault="009A7D43" w:rsidP="00686FAB">
            <w:pPr>
              <w:tabs>
                <w:tab w:val="left" w:pos="1080"/>
              </w:tabs>
              <w:jc w:val="center"/>
              <w:rPr>
                <w:rFonts w:ascii="Arial" w:hAnsi="Arial" w:cs="Arial"/>
                <w:bCs/>
                <w:sz w:val="20"/>
                <w:szCs w:val="20"/>
                <w:vertAlign w:val="superscript"/>
                <w:lang w:val="en-US"/>
              </w:rPr>
            </w:pPr>
            <w:r w:rsidRPr="000A54F4">
              <w:rPr>
                <w:rFonts w:ascii="Arial" w:hAnsi="Arial" w:cs="Arial"/>
                <w:bCs/>
                <w:sz w:val="20"/>
                <w:szCs w:val="20"/>
                <w:lang w:val="en-US"/>
              </w:rPr>
              <w:t>33208.73 ± 21370.90</w:t>
            </w:r>
            <w:r>
              <w:rPr>
                <w:rFonts w:ascii="Arial" w:hAnsi="Arial" w:cs="Arial"/>
                <w:bCs/>
                <w:sz w:val="20"/>
                <w:szCs w:val="20"/>
                <w:vertAlign w:val="superscript"/>
                <w:lang w:val="en-US"/>
              </w:rPr>
              <w:t>a</w:t>
            </w:r>
          </w:p>
        </w:tc>
      </w:tr>
    </w:tbl>
    <w:p w14:paraId="66708207" w14:textId="77777777" w:rsidR="009A7D43" w:rsidRPr="00DC3180" w:rsidRDefault="009A7D43" w:rsidP="009A7D43">
      <w:pPr>
        <w:tabs>
          <w:tab w:val="left" w:pos="1080"/>
        </w:tabs>
        <w:jc w:val="center"/>
        <w:rPr>
          <w:rFonts w:ascii="Arial" w:hAnsi="Arial"/>
          <w:b/>
        </w:rPr>
      </w:pPr>
    </w:p>
    <w:p w14:paraId="05392269" w14:textId="77777777" w:rsidR="009A7D43" w:rsidRDefault="009A7D43" w:rsidP="009A7D43">
      <w:pPr>
        <w:pStyle w:val="BodyText3"/>
        <w:tabs>
          <w:tab w:val="left" w:pos="1080"/>
        </w:tabs>
        <w:spacing w:after="0"/>
        <w:ind w:left="1080" w:hanging="1080"/>
        <w:jc w:val="both"/>
        <w:rPr>
          <w:rFonts w:ascii="Arial" w:hAnsi="Arial"/>
          <w:bCs/>
          <w:i/>
          <w:sz w:val="18"/>
        </w:rPr>
      </w:pPr>
      <w:r>
        <w:rPr>
          <w:rFonts w:ascii="Arial" w:hAnsi="Arial"/>
          <w:bCs/>
          <w:i/>
          <w:sz w:val="18"/>
          <w:vertAlign w:val="superscript"/>
        </w:rPr>
        <w:t xml:space="preserve">1 </w:t>
      </w:r>
      <w:r>
        <w:rPr>
          <w:rFonts w:ascii="Arial" w:hAnsi="Arial"/>
          <w:bCs/>
          <w:i/>
          <w:sz w:val="18"/>
        </w:rPr>
        <w:t xml:space="preserve">gallic acid equivalent </w:t>
      </w:r>
      <w:r w:rsidRPr="00657423">
        <w:rPr>
          <w:rFonts w:ascii="Arial" w:hAnsi="Arial"/>
          <w:bCs/>
          <w:sz w:val="18"/>
        </w:rPr>
        <w:t>(</w:t>
      </w:r>
      <w:r>
        <w:rPr>
          <w:rFonts w:ascii="Arial" w:hAnsi="Arial"/>
          <w:bCs/>
          <w:i/>
          <w:sz w:val="18"/>
        </w:rPr>
        <w:t>mg /g dry plant)</w:t>
      </w:r>
    </w:p>
    <w:p w14:paraId="7BE9BDC7" w14:textId="77777777" w:rsidR="009A7D43" w:rsidRDefault="009A7D43" w:rsidP="009A7D43">
      <w:pPr>
        <w:pStyle w:val="BodyText3"/>
        <w:tabs>
          <w:tab w:val="left" w:pos="1080"/>
        </w:tabs>
        <w:spacing w:after="0"/>
        <w:ind w:left="1080" w:hanging="1080"/>
        <w:jc w:val="both"/>
        <w:rPr>
          <w:rFonts w:ascii="Arial" w:hAnsi="Arial"/>
          <w:bCs/>
          <w:i/>
          <w:sz w:val="18"/>
        </w:rPr>
      </w:pPr>
      <w:r>
        <w:rPr>
          <w:rFonts w:ascii="Arial" w:hAnsi="Arial"/>
          <w:bCs/>
          <w:i/>
          <w:sz w:val="18"/>
          <w:vertAlign w:val="superscript"/>
        </w:rPr>
        <w:t xml:space="preserve">2 </w:t>
      </w:r>
      <w:r>
        <w:rPr>
          <w:rFonts w:ascii="Arial" w:hAnsi="Arial"/>
          <w:bCs/>
          <w:i/>
          <w:sz w:val="18"/>
        </w:rPr>
        <w:t xml:space="preserve">quercetin equivalents </w:t>
      </w:r>
      <w:r w:rsidRPr="00657423">
        <w:rPr>
          <w:rFonts w:ascii="Arial" w:hAnsi="Arial"/>
          <w:bCs/>
          <w:sz w:val="18"/>
        </w:rPr>
        <w:t>(</w:t>
      </w:r>
      <w:r>
        <w:rPr>
          <w:rFonts w:ascii="Arial" w:hAnsi="Arial"/>
          <w:bCs/>
          <w:i/>
          <w:sz w:val="18"/>
        </w:rPr>
        <w:t>mg /g dry plant)</w:t>
      </w:r>
    </w:p>
    <w:p w14:paraId="51227EDE" w14:textId="77777777" w:rsidR="009A7D43" w:rsidRDefault="009A7D43" w:rsidP="009A7D43">
      <w:pPr>
        <w:pStyle w:val="BodyText3"/>
        <w:tabs>
          <w:tab w:val="left" w:pos="1080"/>
        </w:tabs>
        <w:spacing w:after="0"/>
        <w:ind w:left="1080" w:hanging="1080"/>
        <w:jc w:val="both"/>
        <w:rPr>
          <w:rFonts w:ascii="Arial" w:hAnsi="Arial"/>
          <w:bCs/>
          <w:i/>
          <w:sz w:val="18"/>
        </w:rPr>
      </w:pPr>
      <w:r>
        <w:rPr>
          <w:rFonts w:ascii="Arial" w:hAnsi="Arial"/>
          <w:bCs/>
          <w:i/>
          <w:sz w:val="18"/>
          <w:vertAlign w:val="superscript"/>
        </w:rPr>
        <w:t xml:space="preserve">3 </w:t>
      </w:r>
      <w:proofErr w:type="spellStart"/>
      <w:r>
        <w:rPr>
          <w:rFonts w:ascii="Arial" w:hAnsi="Arial"/>
          <w:bCs/>
          <w:i/>
          <w:sz w:val="18"/>
        </w:rPr>
        <w:t>ursolic</w:t>
      </w:r>
      <w:proofErr w:type="spellEnd"/>
      <w:r>
        <w:rPr>
          <w:rFonts w:ascii="Arial" w:hAnsi="Arial"/>
          <w:bCs/>
          <w:i/>
          <w:sz w:val="18"/>
        </w:rPr>
        <w:t xml:space="preserve"> acid equivalents </w:t>
      </w:r>
      <w:r w:rsidRPr="00657423">
        <w:rPr>
          <w:rFonts w:ascii="Arial" w:hAnsi="Arial"/>
          <w:bCs/>
          <w:sz w:val="18"/>
        </w:rPr>
        <w:t>(</w:t>
      </w:r>
      <w:r>
        <w:rPr>
          <w:rFonts w:ascii="Arial" w:hAnsi="Arial"/>
          <w:bCs/>
          <w:i/>
          <w:sz w:val="18"/>
        </w:rPr>
        <w:t>mg /g dry plant)</w:t>
      </w:r>
    </w:p>
    <w:p w14:paraId="3369E2FD" w14:textId="77777777" w:rsidR="009A7D43" w:rsidRDefault="009A7D43" w:rsidP="009A7D43">
      <w:pPr>
        <w:pStyle w:val="BodyText3"/>
        <w:tabs>
          <w:tab w:val="left" w:pos="1080"/>
        </w:tabs>
        <w:spacing w:after="0"/>
        <w:ind w:left="1080" w:hanging="1080"/>
        <w:jc w:val="both"/>
        <w:rPr>
          <w:rFonts w:ascii="Arial" w:hAnsi="Arial"/>
          <w:bCs/>
          <w:i/>
          <w:sz w:val="18"/>
        </w:rPr>
      </w:pPr>
      <w:r>
        <w:rPr>
          <w:rFonts w:ascii="Arial" w:hAnsi="Arial"/>
          <w:bCs/>
          <w:i/>
          <w:sz w:val="18"/>
          <w:vertAlign w:val="superscript"/>
        </w:rPr>
        <w:t xml:space="preserve">4 </w:t>
      </w:r>
      <w:r>
        <w:rPr>
          <w:rFonts w:ascii="Arial" w:hAnsi="Arial"/>
          <w:bCs/>
          <w:i/>
          <w:sz w:val="18"/>
        </w:rPr>
        <w:t xml:space="preserve">IC </w:t>
      </w:r>
      <w:r>
        <w:rPr>
          <w:rFonts w:ascii="Arial" w:hAnsi="Arial"/>
          <w:bCs/>
          <w:i/>
          <w:sz w:val="18"/>
          <w:vertAlign w:val="subscript"/>
        </w:rPr>
        <w:t xml:space="preserve">50 </w:t>
      </w:r>
      <w:r>
        <w:rPr>
          <w:rFonts w:ascii="Arial" w:hAnsi="Arial"/>
          <w:bCs/>
          <w:i/>
          <w:sz w:val="18"/>
        </w:rPr>
        <w:t>(ppm)</w:t>
      </w:r>
    </w:p>
    <w:p w14:paraId="0035E3AC" w14:textId="77777777" w:rsidR="009A7D43" w:rsidRPr="00CB5787" w:rsidRDefault="009A7D43" w:rsidP="009A7D43">
      <w:pPr>
        <w:pStyle w:val="BodyText3"/>
        <w:tabs>
          <w:tab w:val="left" w:pos="1080"/>
        </w:tabs>
        <w:spacing w:after="0"/>
        <w:ind w:left="1080" w:hanging="1080"/>
        <w:jc w:val="both"/>
        <w:rPr>
          <w:rFonts w:ascii="Arial" w:hAnsi="Arial"/>
          <w:b/>
          <w:sz w:val="20"/>
          <w:szCs w:val="20"/>
        </w:rPr>
      </w:pPr>
    </w:p>
    <w:p w14:paraId="2E6BF635" w14:textId="77777777" w:rsidR="009A7D43" w:rsidRDefault="009A7D43" w:rsidP="009A7D43">
      <w:pPr>
        <w:pStyle w:val="Body"/>
        <w:spacing w:after="0" w:line="480" w:lineRule="auto"/>
        <w:rPr>
          <w:rFonts w:ascii="Arial" w:hAnsi="Arial" w:cs="Arial"/>
          <w:b/>
          <w:bCs/>
          <w:sz w:val="22"/>
          <w:szCs w:val="22"/>
        </w:rPr>
      </w:pPr>
      <w:r w:rsidRPr="00C5357D">
        <w:rPr>
          <w:rFonts w:ascii="Arial" w:hAnsi="Arial" w:cs="Arial"/>
          <w:b/>
          <w:bCs/>
          <w:sz w:val="22"/>
          <w:szCs w:val="22"/>
        </w:rPr>
        <w:t>3.2 Discussion</w:t>
      </w:r>
    </w:p>
    <w:p w14:paraId="7ED115FC" w14:textId="77777777" w:rsidR="009A7D43" w:rsidRDefault="009A7D43" w:rsidP="009A7D43">
      <w:pPr>
        <w:pStyle w:val="Body"/>
        <w:spacing w:after="0"/>
        <w:rPr>
          <w:rFonts w:ascii="Arial" w:hAnsi="Arial" w:cs="Arial"/>
          <w:b/>
          <w:bCs/>
          <w:u w:val="single"/>
          <w:lang w:val="en-ID"/>
        </w:rPr>
      </w:pPr>
      <w:r w:rsidRPr="004354FE">
        <w:rPr>
          <w:rFonts w:ascii="Arial" w:hAnsi="Arial" w:cs="Arial"/>
          <w:b/>
          <w:bCs/>
          <w:u w:val="single"/>
          <w:lang w:val="en-ID"/>
        </w:rPr>
        <w:lastRenderedPageBreak/>
        <w:t xml:space="preserve">3.2.1. </w:t>
      </w:r>
      <w:r>
        <w:rPr>
          <w:rFonts w:ascii="Arial" w:hAnsi="Arial" w:cs="Arial"/>
          <w:b/>
          <w:bCs/>
          <w:u w:val="single"/>
          <w:lang w:val="en-ID"/>
        </w:rPr>
        <w:t>Influence Altitude Place</w:t>
      </w:r>
    </w:p>
    <w:p w14:paraId="36455EC1" w14:textId="77777777" w:rsidR="009A7D43" w:rsidRPr="00B8741E" w:rsidRDefault="009A7D43" w:rsidP="009A7D43">
      <w:pPr>
        <w:pStyle w:val="Body"/>
        <w:spacing w:after="0"/>
        <w:rPr>
          <w:rFonts w:ascii="Arial" w:hAnsi="Arial" w:cs="Arial"/>
          <w:b/>
          <w:bCs/>
          <w:u w:val="single"/>
          <w:lang w:val="en-ID"/>
        </w:rPr>
      </w:pPr>
    </w:p>
    <w:p w14:paraId="1E50F5D8" w14:textId="77777777" w:rsidR="009A7D43" w:rsidRPr="00542BFB" w:rsidRDefault="009A7D43" w:rsidP="009A7D43">
      <w:pPr>
        <w:pStyle w:val="Body"/>
        <w:spacing w:after="0"/>
        <w:rPr>
          <w:rFonts w:ascii="Arial" w:hAnsi="Arial" w:cs="Arial"/>
          <w:lang w:val="en-ID"/>
        </w:rPr>
      </w:pPr>
      <w:r w:rsidRPr="00542BFB">
        <w:rPr>
          <w:rFonts w:ascii="Arial" w:hAnsi="Arial" w:cs="Arial"/>
          <w:i/>
          <w:iCs/>
          <w:lang w:val="en-ID"/>
        </w:rPr>
        <w:t>3.2.1.1 Phenol Content</w:t>
      </w:r>
    </w:p>
    <w:p w14:paraId="22F4303E" w14:textId="77777777" w:rsidR="009A7D43" w:rsidRPr="00542BFB" w:rsidRDefault="009A7D43" w:rsidP="009A7D43">
      <w:pPr>
        <w:pStyle w:val="Body"/>
        <w:spacing w:after="0"/>
        <w:ind w:firstLine="720"/>
        <w:rPr>
          <w:rFonts w:ascii="Arial" w:hAnsi="Arial" w:cs="Arial"/>
          <w:lang w:val="en-ID"/>
        </w:rPr>
      </w:pPr>
      <w:r w:rsidRPr="00542BFB">
        <w:rPr>
          <w:rFonts w:ascii="Arial" w:hAnsi="Arial" w:cs="Arial"/>
          <w:lang w:val="en-ID"/>
        </w:rPr>
        <w:t>Phenol content from 650 meters above sea level is 11.7% higher than at 7 meters above sea level</w:t>
      </w:r>
      <w:r w:rsidRPr="00542BFB">
        <w:rPr>
          <w:rFonts w:ascii="Arial" w:hAnsi="Arial" w:cs="Arial"/>
          <w:i/>
          <w:iCs/>
          <w:lang w:val="en-ID"/>
        </w:rPr>
        <w:t xml:space="preserve">, </w:t>
      </w:r>
      <w:r w:rsidRPr="004607FA">
        <w:rPr>
          <w:rFonts w:ascii="Arial" w:hAnsi="Arial" w:cs="Arial"/>
          <w:lang w:val="en-ID"/>
        </w:rPr>
        <w:t>and</w:t>
      </w:r>
      <w:r w:rsidRPr="00542BFB">
        <w:rPr>
          <w:rFonts w:ascii="Arial" w:hAnsi="Arial" w:cs="Arial"/>
          <w:lang w:val="en-ID"/>
        </w:rPr>
        <w:t xml:space="preserve"> phenol content from 650 meters above sea level is 16.6% higher than at 450 meters above sea level. This is happening because at a higher altitude</w:t>
      </w:r>
      <w:r w:rsidRPr="00542BFB">
        <w:rPr>
          <w:rFonts w:ascii="Arial" w:hAnsi="Arial" w:cs="Arial"/>
          <w:i/>
          <w:iCs/>
          <w:lang w:val="en-ID"/>
        </w:rPr>
        <w:t>, high-</w:t>
      </w:r>
      <w:r w:rsidRPr="00542BFB">
        <w:rPr>
          <w:rFonts w:ascii="Arial" w:hAnsi="Arial" w:cs="Arial"/>
          <w:lang w:val="en-ID"/>
        </w:rPr>
        <w:t>intensity ultraviolet (UV) rays are stronger.</w:t>
      </w:r>
      <w:r>
        <w:rPr>
          <w:rFonts w:ascii="Arial" w:hAnsi="Arial" w:cs="Arial"/>
          <w:lang w:val="en-ID"/>
        </w:rPr>
        <w:t xml:space="preserve"> </w:t>
      </w:r>
      <w:r w:rsidRPr="000D2A19">
        <w:rPr>
          <w:rFonts w:ascii="Arial" w:hAnsi="Arial" w:cs="Arial"/>
        </w:rPr>
        <w:t>Under abiotic stress conditions,</w:t>
      </w:r>
      <w:r>
        <w:rPr>
          <w:rFonts w:ascii="Arial" w:hAnsi="Arial" w:cs="Arial"/>
        </w:rPr>
        <w:t xml:space="preserve"> such as </w:t>
      </w:r>
      <w:r w:rsidRPr="00542BFB">
        <w:rPr>
          <w:rFonts w:ascii="Arial" w:hAnsi="Arial" w:cs="Arial"/>
          <w:i/>
          <w:iCs/>
          <w:lang w:val="en-ID"/>
        </w:rPr>
        <w:t>high-</w:t>
      </w:r>
      <w:r w:rsidRPr="00542BFB">
        <w:rPr>
          <w:rFonts w:ascii="Arial" w:hAnsi="Arial" w:cs="Arial"/>
          <w:lang w:val="en-ID"/>
        </w:rPr>
        <w:t>intensity ultraviolet (UV) rays</w:t>
      </w:r>
      <w:r>
        <w:rPr>
          <w:rFonts w:ascii="Arial" w:hAnsi="Arial" w:cs="Arial"/>
          <w:lang w:val="en-ID"/>
        </w:rPr>
        <w:t>,</w:t>
      </w:r>
      <w:r w:rsidRPr="000D2A19">
        <w:rPr>
          <w:rFonts w:ascii="Arial" w:hAnsi="Arial" w:cs="Arial"/>
        </w:rPr>
        <w:t xml:space="preserve"> plants produce more polyphenols, which aid them in adapting to their environment. The phenylpropanoid biosynthetic pathway is activated under various environmental stress conditions, such as drought, heavy metal toxicity, salinity, and high/low temperatures, resulting in the deposition of compounds. These compounds can neutralize reactive oxygen species (ROS) produced in excessive amounts in crops under stressful conditions and adversely affect plants. These compounds play various roles in plant growth, development, and response to environmental stress</w:t>
      </w:r>
      <w:r>
        <w:rPr>
          <w:rFonts w:ascii="Arial" w:hAnsi="Arial" w:cs="Arial"/>
        </w:rPr>
        <w:t xml:space="preserve"> (Rao &amp; Zheng, 2024).</w:t>
      </w:r>
      <w:r w:rsidRPr="00542BFB">
        <w:rPr>
          <w:rFonts w:ascii="Arial" w:hAnsi="Arial" w:cs="Arial"/>
          <w:lang w:val="en-ID"/>
        </w:rPr>
        <w:t xml:space="preserve"> While results of phenol from 450 meters above sea level are lower than those from 7 meters above sea level because taking samples from 450 meters above sea level originates from </w:t>
      </w:r>
      <w:r>
        <w:rPr>
          <w:rFonts w:ascii="Arial" w:hAnsi="Arial" w:cs="Arial"/>
          <w:lang w:val="en-ID"/>
        </w:rPr>
        <w:t xml:space="preserve">a slope area </w:t>
      </w:r>
      <w:r w:rsidRPr="00542BFB">
        <w:rPr>
          <w:rFonts w:ascii="Arial" w:hAnsi="Arial" w:cs="Arial"/>
          <w:lang w:val="en-ID"/>
        </w:rPr>
        <w:t xml:space="preserve">so that sunlight is more seldom on the sample, resulting in exposure to ultraviolet (UV) rays will lower and temperature will be more stable, which results in the phenol content from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542BFB">
        <w:rPr>
          <w:rFonts w:ascii="Arial" w:hAnsi="Arial" w:cs="Arial"/>
          <w:i/>
          <w:iCs/>
          <w:lang w:val="en-ID"/>
        </w:rPr>
        <w:t xml:space="preserve"> </w:t>
      </w:r>
      <w:r w:rsidRPr="00542BFB">
        <w:rPr>
          <w:rFonts w:ascii="Arial" w:hAnsi="Arial" w:cs="Arial"/>
          <w:lang w:val="en-ID"/>
        </w:rPr>
        <w:t>being lower.</w:t>
      </w:r>
    </w:p>
    <w:p w14:paraId="0CEB8D06" w14:textId="77777777" w:rsidR="009A7D43" w:rsidRPr="00542BFB" w:rsidRDefault="009A7D43" w:rsidP="009A7D43">
      <w:pPr>
        <w:pStyle w:val="Body"/>
        <w:spacing w:after="0"/>
        <w:rPr>
          <w:rFonts w:ascii="Arial" w:hAnsi="Arial" w:cs="Arial"/>
          <w:lang w:val="en-ID"/>
        </w:rPr>
      </w:pPr>
      <w:r w:rsidRPr="00542BFB">
        <w:rPr>
          <w:rFonts w:ascii="Arial" w:hAnsi="Arial" w:cs="Arial"/>
          <w:i/>
          <w:iCs/>
          <w:lang w:val="en-ID"/>
        </w:rPr>
        <w:t>3.2.1.</w:t>
      </w:r>
      <w:r>
        <w:rPr>
          <w:rFonts w:ascii="Arial" w:hAnsi="Arial" w:cs="Arial"/>
          <w:i/>
          <w:iCs/>
          <w:lang w:val="en-ID"/>
        </w:rPr>
        <w:t>2</w:t>
      </w:r>
      <w:r w:rsidRPr="00542BFB">
        <w:rPr>
          <w:rFonts w:ascii="Arial" w:hAnsi="Arial" w:cs="Arial"/>
          <w:i/>
          <w:iCs/>
          <w:lang w:val="en-ID"/>
        </w:rPr>
        <w:t xml:space="preserve"> Flavonoid Content</w:t>
      </w:r>
    </w:p>
    <w:p w14:paraId="438DD222" w14:textId="77777777" w:rsidR="009A7D43" w:rsidRPr="00542BFB" w:rsidRDefault="009A7D43" w:rsidP="009A7D43">
      <w:pPr>
        <w:pStyle w:val="Body"/>
        <w:spacing w:after="0"/>
        <w:ind w:firstLine="720"/>
        <w:rPr>
          <w:rFonts w:ascii="Arial" w:hAnsi="Arial" w:cs="Arial"/>
          <w:lang w:val="en-ID"/>
        </w:rPr>
      </w:pPr>
      <w:r w:rsidRPr="00542BFB">
        <w:rPr>
          <w:rFonts w:ascii="Arial" w:hAnsi="Arial" w:cs="Arial"/>
          <w:lang w:val="en-ID"/>
        </w:rPr>
        <w:t xml:space="preserve">Flavonoid levels from 7 meters above sea level are 44.4% higher than at </w:t>
      </w:r>
      <w:r>
        <w:rPr>
          <w:rFonts w:ascii="Arial" w:hAnsi="Arial" w:cs="Arial"/>
          <w:lang w:val="en-ID"/>
        </w:rPr>
        <w:t xml:space="preserve">650 meters </w:t>
      </w:r>
      <w:r w:rsidRPr="009F6B62">
        <w:rPr>
          <w:rFonts w:ascii="Arial" w:hAnsi="Arial" w:cs="Arial"/>
          <w:lang w:val="en-ID"/>
        </w:rPr>
        <w:t>above sea level</w:t>
      </w:r>
      <w:r w:rsidRPr="00542BFB">
        <w:rPr>
          <w:rFonts w:ascii="Arial" w:hAnsi="Arial" w:cs="Arial"/>
          <w:i/>
          <w:iCs/>
          <w:lang w:val="en-ID"/>
        </w:rPr>
        <w:t xml:space="preserve">, </w:t>
      </w:r>
      <w:r w:rsidRPr="00D45282">
        <w:rPr>
          <w:rFonts w:ascii="Arial" w:hAnsi="Arial" w:cs="Arial"/>
          <w:lang w:val="en-ID"/>
        </w:rPr>
        <w:t>and</w:t>
      </w:r>
      <w:r w:rsidRPr="00542BFB">
        <w:rPr>
          <w:rFonts w:ascii="Arial" w:hAnsi="Arial" w:cs="Arial"/>
          <w:lang w:val="en-ID"/>
        </w:rPr>
        <w:t xml:space="preserve"> flavonoid content from 7 meters above sea level is 62.5% higher than at 450 meters above sea level. This is happening because on the plains</w:t>
      </w:r>
      <w:r w:rsidRPr="00542BFB">
        <w:rPr>
          <w:rFonts w:ascii="Arial" w:hAnsi="Arial" w:cs="Arial"/>
          <w:i/>
          <w:iCs/>
          <w:lang w:val="en-ID"/>
        </w:rPr>
        <w:t>,</w:t>
      </w:r>
      <w:r w:rsidRPr="00542BFB">
        <w:rPr>
          <w:rFonts w:ascii="Arial" w:hAnsi="Arial" w:cs="Arial"/>
          <w:lang w:val="en-ID"/>
        </w:rPr>
        <w:t xml:space="preserve"> </w:t>
      </w:r>
      <w:r>
        <w:rPr>
          <w:rFonts w:ascii="Arial" w:hAnsi="Arial" w:cs="Arial"/>
          <w:lang w:val="en-ID"/>
        </w:rPr>
        <w:t xml:space="preserve">the temperatures </w:t>
      </w:r>
      <w:r w:rsidRPr="00542BFB">
        <w:rPr>
          <w:rFonts w:ascii="Arial" w:hAnsi="Arial" w:cs="Arial"/>
          <w:lang w:val="en-ID"/>
        </w:rPr>
        <w:t xml:space="preserve">tend to be </w:t>
      </w:r>
      <w:r>
        <w:rPr>
          <w:rFonts w:ascii="Arial" w:hAnsi="Arial" w:cs="Arial"/>
          <w:lang w:val="en-ID"/>
        </w:rPr>
        <w:t xml:space="preserve">higher </w:t>
      </w:r>
      <w:r w:rsidRPr="00542BFB">
        <w:rPr>
          <w:rFonts w:ascii="Arial" w:hAnsi="Arial" w:cs="Arial"/>
          <w:lang w:val="en-ID"/>
        </w:rPr>
        <w:t xml:space="preserve">at lower altitudes. This </w:t>
      </w:r>
      <w:r>
        <w:rPr>
          <w:rFonts w:ascii="Arial" w:hAnsi="Arial" w:cs="Arial"/>
          <w:lang w:val="en-ID"/>
        </w:rPr>
        <w:t>could</w:t>
      </w:r>
      <w:r w:rsidRPr="00542BFB">
        <w:rPr>
          <w:rFonts w:ascii="Arial" w:hAnsi="Arial" w:cs="Arial"/>
          <w:lang w:val="en-ID"/>
        </w:rPr>
        <w:t xml:space="preserve"> influence plant metabolism. </w:t>
      </w:r>
      <w:r>
        <w:rPr>
          <w:rFonts w:ascii="Arial" w:hAnsi="Arial" w:cs="Arial"/>
          <w:lang w:val="en-ID"/>
        </w:rPr>
        <w:t xml:space="preserve">The increase on </w:t>
      </w:r>
      <w:r w:rsidRPr="00542BFB">
        <w:rPr>
          <w:rFonts w:ascii="Arial" w:hAnsi="Arial" w:cs="Arial"/>
          <w:lang w:val="en-ID"/>
        </w:rPr>
        <w:t xml:space="preserve">temperature </w:t>
      </w:r>
      <w:r>
        <w:rPr>
          <w:rFonts w:ascii="Arial" w:hAnsi="Arial" w:cs="Arial"/>
          <w:lang w:val="en-ID"/>
        </w:rPr>
        <w:t xml:space="preserve">could </w:t>
      </w:r>
      <w:r w:rsidRPr="00542BFB">
        <w:rPr>
          <w:rFonts w:ascii="Arial" w:hAnsi="Arial" w:cs="Arial"/>
          <w:lang w:val="en-ID"/>
        </w:rPr>
        <w:t>increase stress on plants</w:t>
      </w:r>
      <w:r w:rsidRPr="00542BFB">
        <w:rPr>
          <w:rFonts w:ascii="Arial" w:hAnsi="Arial" w:cs="Arial"/>
          <w:i/>
          <w:iCs/>
          <w:lang w:val="en-ID"/>
        </w:rPr>
        <w:t>,</w:t>
      </w:r>
      <w:r w:rsidRPr="00542BFB">
        <w:rPr>
          <w:rFonts w:ascii="Arial" w:hAnsi="Arial" w:cs="Arial"/>
          <w:lang w:val="en-ID"/>
        </w:rPr>
        <w:t xml:space="preserve"> which encourages the production of secondary compounds</w:t>
      </w:r>
      <w:r w:rsidRPr="00542BFB">
        <w:rPr>
          <w:rFonts w:ascii="Arial" w:hAnsi="Arial" w:cs="Arial"/>
          <w:i/>
          <w:iCs/>
          <w:lang w:val="en-ID"/>
        </w:rPr>
        <w:t>,</w:t>
      </w:r>
      <w:r w:rsidRPr="00542BFB">
        <w:rPr>
          <w:rFonts w:ascii="Arial" w:hAnsi="Arial" w:cs="Arial"/>
          <w:lang w:val="en-ID"/>
        </w:rPr>
        <w:t xml:space="preserve"> including flavonoids, which function to oppose oxidative damage and increase resilience to hot conditions.</w:t>
      </w:r>
      <w:r>
        <w:rPr>
          <w:rFonts w:ascii="Arial" w:hAnsi="Arial" w:cs="Arial"/>
          <w:lang w:val="en-ID"/>
        </w:rPr>
        <w:t xml:space="preserve"> </w:t>
      </w:r>
      <w:r w:rsidRPr="00542BFB">
        <w:rPr>
          <w:rFonts w:ascii="Arial" w:hAnsi="Arial" w:cs="Arial"/>
          <w:lang w:val="en-ID"/>
        </w:rPr>
        <w:t xml:space="preserve">So, the higher the temperature likely it is to trigger the plant to produce more flavonoids as part of its </w:t>
      </w:r>
      <w:proofErr w:type="spellStart"/>
      <w:r w:rsidRPr="00542BFB">
        <w:rPr>
          <w:rFonts w:ascii="Arial" w:hAnsi="Arial" w:cs="Arial"/>
          <w:lang w:val="en-ID"/>
        </w:rPr>
        <w:t>defense</w:t>
      </w:r>
      <w:proofErr w:type="spellEnd"/>
      <w:r w:rsidRPr="00542BFB">
        <w:rPr>
          <w:rFonts w:ascii="Arial" w:hAnsi="Arial" w:cs="Arial"/>
          <w:lang w:val="en-ID"/>
        </w:rPr>
        <w:t xml:space="preserve"> mechanism</w:t>
      </w:r>
      <w:r>
        <w:rPr>
          <w:rFonts w:ascii="Arial" w:hAnsi="Arial" w:cs="Arial"/>
          <w:lang w:val="en-ID"/>
        </w:rPr>
        <w:t xml:space="preserve"> (</w:t>
      </w:r>
      <w:proofErr w:type="spellStart"/>
      <w:r>
        <w:rPr>
          <w:rFonts w:ascii="Arial" w:hAnsi="Arial" w:cs="Arial"/>
          <w:lang w:val="en-ID"/>
        </w:rPr>
        <w:t>Shomali</w:t>
      </w:r>
      <w:proofErr w:type="spellEnd"/>
      <w:r w:rsidRPr="00542BFB">
        <w:rPr>
          <w:rFonts w:ascii="Arial" w:hAnsi="Arial" w:cs="Arial"/>
          <w:lang w:val="en-ID"/>
        </w:rPr>
        <w:t xml:space="preserve"> </w:t>
      </w:r>
      <w:r w:rsidRPr="0012723D">
        <w:rPr>
          <w:rFonts w:ascii="Arial" w:hAnsi="Arial" w:cs="Arial"/>
          <w:i/>
          <w:iCs/>
          <w:lang w:val="en-ID"/>
        </w:rPr>
        <w:t>et al</w:t>
      </w:r>
      <w:r w:rsidRPr="00542BFB">
        <w:rPr>
          <w:rFonts w:ascii="Arial" w:hAnsi="Arial" w:cs="Arial"/>
          <w:i/>
          <w:iCs/>
          <w:lang w:val="en-ID"/>
        </w:rPr>
        <w:t>.,</w:t>
      </w:r>
      <w:r w:rsidRPr="00542BFB">
        <w:rPr>
          <w:rFonts w:ascii="Arial" w:hAnsi="Arial" w:cs="Arial"/>
          <w:lang w:val="en-ID"/>
        </w:rPr>
        <w:t xml:space="preserve"> 20</w:t>
      </w:r>
      <w:r>
        <w:rPr>
          <w:rFonts w:ascii="Arial" w:hAnsi="Arial" w:cs="Arial"/>
          <w:lang w:val="en-ID"/>
        </w:rPr>
        <w:t>22</w:t>
      </w:r>
      <w:r w:rsidRPr="00542BFB">
        <w:rPr>
          <w:rFonts w:ascii="Arial" w:hAnsi="Arial" w:cs="Arial"/>
          <w:lang w:val="en-ID"/>
        </w:rPr>
        <w:t>). While results of phenol from 450 meters above sea level are lower than those from 650 meters above sea level because the sample taken from 450 meters above sea level originates from</w:t>
      </w:r>
      <w:r>
        <w:rPr>
          <w:rFonts w:ascii="Arial" w:hAnsi="Arial" w:cs="Arial"/>
          <w:lang w:val="en-ID"/>
        </w:rPr>
        <w:t xml:space="preserve"> a slope</w:t>
      </w:r>
      <w:r w:rsidRPr="00542BFB">
        <w:rPr>
          <w:rFonts w:ascii="Arial" w:hAnsi="Arial" w:cs="Arial"/>
          <w:lang w:val="en-ID"/>
        </w:rPr>
        <w:t xml:space="preserve"> area so that sunlight is more seldom on the sample, resulting in a lower and more stable temperature, resulting in the content of flavonoids from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542BFB">
        <w:rPr>
          <w:rFonts w:ascii="Arial" w:hAnsi="Arial" w:cs="Arial"/>
          <w:i/>
          <w:iCs/>
          <w:lang w:val="en-ID"/>
        </w:rPr>
        <w:t xml:space="preserve"> </w:t>
      </w:r>
      <w:r w:rsidRPr="00542BFB">
        <w:rPr>
          <w:rFonts w:ascii="Arial" w:hAnsi="Arial" w:cs="Arial"/>
          <w:lang w:val="en-ID"/>
        </w:rPr>
        <w:t>being lower.</w:t>
      </w:r>
    </w:p>
    <w:p w14:paraId="32C3299C" w14:textId="77777777" w:rsidR="009A7D43" w:rsidRPr="00542BFB" w:rsidRDefault="009A7D43" w:rsidP="009A7D43">
      <w:pPr>
        <w:pStyle w:val="Body"/>
        <w:spacing w:after="0"/>
        <w:rPr>
          <w:rFonts w:ascii="Arial" w:hAnsi="Arial" w:cs="Arial"/>
          <w:lang w:val="en-ID"/>
        </w:rPr>
      </w:pPr>
      <w:r w:rsidRPr="00542BFB">
        <w:rPr>
          <w:rFonts w:ascii="Arial" w:hAnsi="Arial" w:cs="Arial"/>
          <w:i/>
          <w:iCs/>
          <w:lang w:val="en-ID"/>
        </w:rPr>
        <w:t>3.2.1.</w:t>
      </w:r>
      <w:r>
        <w:rPr>
          <w:rFonts w:ascii="Arial" w:hAnsi="Arial" w:cs="Arial"/>
          <w:i/>
          <w:iCs/>
          <w:lang w:val="en-ID"/>
        </w:rPr>
        <w:t>3</w:t>
      </w:r>
      <w:r w:rsidRPr="00542BFB">
        <w:rPr>
          <w:rFonts w:ascii="Arial" w:hAnsi="Arial" w:cs="Arial"/>
          <w:i/>
          <w:iCs/>
          <w:lang w:val="en-ID"/>
        </w:rPr>
        <w:t xml:space="preserve"> Triterpenoid Content</w:t>
      </w:r>
    </w:p>
    <w:p w14:paraId="0420158D" w14:textId="77777777" w:rsidR="009A7D43" w:rsidRPr="00542BFB" w:rsidRDefault="009A7D43" w:rsidP="009A7D43">
      <w:pPr>
        <w:pStyle w:val="Body"/>
        <w:spacing w:after="0"/>
        <w:ind w:firstLine="720"/>
        <w:rPr>
          <w:rFonts w:ascii="Arial" w:hAnsi="Arial" w:cs="Arial"/>
          <w:lang w:val="en-ID"/>
        </w:rPr>
      </w:pPr>
      <w:r w:rsidRPr="00542BFB">
        <w:rPr>
          <w:rFonts w:ascii="Arial" w:hAnsi="Arial" w:cs="Arial"/>
          <w:lang w:val="en-ID"/>
        </w:rPr>
        <w:t xml:space="preserve">Triterpenoid levels from 650 </w:t>
      </w:r>
      <w:proofErr w:type="spellStart"/>
      <w:r w:rsidRPr="00542BFB">
        <w:rPr>
          <w:rFonts w:ascii="Arial" w:hAnsi="Arial" w:cs="Arial"/>
          <w:lang w:val="en-ID"/>
        </w:rPr>
        <w:t>masl</w:t>
      </w:r>
      <w:proofErr w:type="spellEnd"/>
      <w:r w:rsidRPr="00542BFB">
        <w:rPr>
          <w:rFonts w:ascii="Arial" w:hAnsi="Arial" w:cs="Arial"/>
          <w:lang w:val="en-ID"/>
        </w:rPr>
        <w:t xml:space="preserve"> are 94%</w:t>
      </w:r>
      <w:r>
        <w:rPr>
          <w:rFonts w:ascii="Arial" w:hAnsi="Arial" w:cs="Arial"/>
          <w:lang w:val="en-ID"/>
        </w:rPr>
        <w:t xml:space="preserve"> higher than</w:t>
      </w:r>
      <w:r w:rsidRPr="00542BFB">
        <w:rPr>
          <w:rFonts w:ascii="Arial" w:hAnsi="Arial" w:cs="Arial"/>
          <w:lang w:val="en-ID"/>
        </w:rPr>
        <w:t xml:space="preserve"> 7 </w:t>
      </w:r>
      <w:proofErr w:type="spellStart"/>
      <w:r w:rsidRPr="00542BFB">
        <w:rPr>
          <w:rFonts w:ascii="Arial" w:hAnsi="Arial" w:cs="Arial"/>
          <w:lang w:val="en-ID"/>
        </w:rPr>
        <w:t>masl</w:t>
      </w:r>
      <w:proofErr w:type="spellEnd"/>
      <w:r w:rsidRPr="00542BFB">
        <w:rPr>
          <w:rFonts w:ascii="Arial" w:hAnsi="Arial" w:cs="Arial"/>
          <w:i/>
          <w:iCs/>
          <w:lang w:val="en-ID"/>
        </w:rPr>
        <w:t xml:space="preserve">, </w:t>
      </w:r>
      <w:r w:rsidRPr="002A5470">
        <w:rPr>
          <w:rFonts w:ascii="Arial" w:hAnsi="Arial" w:cs="Arial"/>
          <w:lang w:val="en-ID"/>
        </w:rPr>
        <w:t xml:space="preserve">and </w:t>
      </w:r>
      <w:r w:rsidRPr="00542BFB">
        <w:rPr>
          <w:rFonts w:ascii="Arial" w:hAnsi="Arial" w:cs="Arial"/>
          <w:lang w:val="en-ID"/>
        </w:rPr>
        <w:t xml:space="preserve">triterpenoid content from 650 </w:t>
      </w:r>
      <w:proofErr w:type="spellStart"/>
      <w:r w:rsidRPr="00542BFB">
        <w:rPr>
          <w:rFonts w:ascii="Arial" w:hAnsi="Arial" w:cs="Arial"/>
          <w:lang w:val="en-ID"/>
        </w:rPr>
        <w:t>masl</w:t>
      </w:r>
      <w:proofErr w:type="spellEnd"/>
      <w:r>
        <w:rPr>
          <w:rFonts w:ascii="Arial" w:hAnsi="Arial" w:cs="Arial"/>
          <w:lang w:val="en-ID"/>
        </w:rPr>
        <w:t xml:space="preserve"> </w:t>
      </w:r>
      <w:r w:rsidRPr="00542BFB">
        <w:rPr>
          <w:rFonts w:ascii="Arial" w:hAnsi="Arial" w:cs="Arial"/>
          <w:lang w:val="en-ID"/>
        </w:rPr>
        <w:t xml:space="preserve">136.2% </w:t>
      </w:r>
      <w:r>
        <w:rPr>
          <w:rFonts w:ascii="Arial" w:hAnsi="Arial" w:cs="Arial"/>
          <w:lang w:val="en-ID"/>
        </w:rPr>
        <w:t>higher</w:t>
      </w:r>
      <w:r w:rsidRPr="00542BFB">
        <w:rPr>
          <w:rFonts w:ascii="Arial" w:hAnsi="Arial" w:cs="Arial"/>
          <w:lang w:val="en-ID"/>
        </w:rPr>
        <w:t xml:space="preserve"> </w:t>
      </w:r>
      <w:r>
        <w:rPr>
          <w:rFonts w:ascii="Arial" w:hAnsi="Arial" w:cs="Arial"/>
          <w:lang w:val="en-ID"/>
        </w:rPr>
        <w:t xml:space="preserve">than </w:t>
      </w:r>
      <w:r w:rsidRPr="00542BFB">
        <w:rPr>
          <w:rFonts w:ascii="Arial" w:hAnsi="Arial" w:cs="Arial"/>
          <w:lang w:val="en-ID"/>
        </w:rPr>
        <w:t>450 meters above sea level. This is happening because at a higher altitude</w:t>
      </w:r>
      <w:r w:rsidRPr="00542BFB">
        <w:rPr>
          <w:rFonts w:ascii="Arial" w:hAnsi="Arial" w:cs="Arial"/>
          <w:i/>
          <w:iCs/>
          <w:lang w:val="en-ID"/>
        </w:rPr>
        <w:t>, high-</w:t>
      </w:r>
      <w:r w:rsidRPr="00542BFB">
        <w:rPr>
          <w:rFonts w:ascii="Arial" w:hAnsi="Arial" w:cs="Arial"/>
          <w:lang w:val="en-ID"/>
        </w:rPr>
        <w:t>intensity ultraviolet (UV) radiation tends to be stronger. Plants produce triterpenoids, which are included in secondary compounds</w:t>
      </w:r>
      <w:r w:rsidRPr="00542BFB">
        <w:rPr>
          <w:rFonts w:ascii="Arial" w:hAnsi="Arial" w:cs="Arial"/>
          <w:i/>
          <w:iCs/>
          <w:lang w:val="en-ID"/>
        </w:rPr>
        <w:t>,</w:t>
      </w:r>
      <w:r w:rsidRPr="00542BFB">
        <w:rPr>
          <w:rFonts w:ascii="Arial" w:hAnsi="Arial" w:cs="Arial"/>
          <w:lang w:val="en-ID"/>
        </w:rPr>
        <w:t xml:space="preserve"> as a response to stressful environments</w:t>
      </w:r>
      <w:r w:rsidRPr="00542BFB">
        <w:rPr>
          <w:rFonts w:ascii="Arial" w:hAnsi="Arial" w:cs="Arial"/>
          <w:i/>
          <w:iCs/>
          <w:lang w:val="en-ID"/>
        </w:rPr>
        <w:t>,</w:t>
      </w:r>
      <w:r w:rsidRPr="00542BFB">
        <w:rPr>
          <w:rFonts w:ascii="Arial" w:hAnsi="Arial" w:cs="Arial"/>
          <w:lang w:val="en-ID"/>
        </w:rPr>
        <w:t xml:space="preserve"> including exposure to excessive UV rays. Triterpenoids have characteristic protectors</w:t>
      </w:r>
      <w:r w:rsidRPr="00542BFB">
        <w:rPr>
          <w:rFonts w:ascii="Arial" w:hAnsi="Arial" w:cs="Arial"/>
          <w:i/>
          <w:iCs/>
          <w:lang w:val="en-ID"/>
        </w:rPr>
        <w:t>,</w:t>
      </w:r>
      <w:r w:rsidRPr="00542BFB">
        <w:rPr>
          <w:rFonts w:ascii="Arial" w:hAnsi="Arial" w:cs="Arial"/>
          <w:lang w:val="en-ID"/>
        </w:rPr>
        <w:t xml:space="preserve"> such as protecting plants from the consequences of UV radiation</w:t>
      </w:r>
      <w:r w:rsidRPr="00542BFB">
        <w:rPr>
          <w:rFonts w:ascii="Arial" w:hAnsi="Arial" w:cs="Arial"/>
          <w:i/>
          <w:iCs/>
          <w:lang w:val="en-ID"/>
        </w:rPr>
        <w:t>,</w:t>
      </w:r>
      <w:r w:rsidRPr="00542BFB">
        <w:rPr>
          <w:rFonts w:ascii="Arial" w:hAnsi="Arial" w:cs="Arial"/>
          <w:lang w:val="en-ID"/>
        </w:rPr>
        <w:t xml:space="preserve"> oxidation</w:t>
      </w:r>
      <w:r w:rsidRPr="00542BFB">
        <w:rPr>
          <w:rFonts w:ascii="Arial" w:hAnsi="Arial" w:cs="Arial"/>
          <w:i/>
          <w:iCs/>
          <w:lang w:val="en-ID"/>
        </w:rPr>
        <w:t>,</w:t>
      </w:r>
      <w:r w:rsidRPr="00542BFB">
        <w:rPr>
          <w:rFonts w:ascii="Arial" w:hAnsi="Arial" w:cs="Arial"/>
          <w:lang w:val="en-ID"/>
        </w:rPr>
        <w:t xml:space="preserve"> and other stresses. Therefore</w:t>
      </w:r>
      <w:r w:rsidRPr="00542BFB">
        <w:rPr>
          <w:rFonts w:ascii="Arial" w:hAnsi="Arial" w:cs="Arial"/>
          <w:i/>
          <w:iCs/>
          <w:lang w:val="en-ID"/>
        </w:rPr>
        <w:t>,</w:t>
      </w:r>
      <w:r w:rsidRPr="00542BFB">
        <w:rPr>
          <w:rFonts w:ascii="Arial" w:hAnsi="Arial" w:cs="Arial"/>
          <w:lang w:val="en-ID"/>
        </w:rPr>
        <w:t xml:space="preserve"> in a </w:t>
      </w:r>
      <w:r>
        <w:rPr>
          <w:rFonts w:ascii="Arial" w:hAnsi="Arial" w:cs="Arial"/>
          <w:lang w:val="en-ID"/>
        </w:rPr>
        <w:t>higher</w:t>
      </w:r>
      <w:r w:rsidRPr="00542BFB">
        <w:rPr>
          <w:rFonts w:ascii="Arial" w:hAnsi="Arial" w:cs="Arial"/>
          <w:lang w:val="en-ID"/>
        </w:rPr>
        <w:t xml:space="preserve"> plant</w:t>
      </w:r>
      <w:r>
        <w:rPr>
          <w:rFonts w:ascii="Arial" w:hAnsi="Arial" w:cs="Arial"/>
          <w:lang w:val="en-ID"/>
        </w:rPr>
        <w:t xml:space="preserve"> altitude</w:t>
      </w:r>
      <w:r w:rsidRPr="00542BFB">
        <w:rPr>
          <w:rFonts w:ascii="Arial" w:hAnsi="Arial" w:cs="Arial"/>
          <w:lang w:val="en-ID"/>
        </w:rPr>
        <w:t xml:space="preserve"> with more UV exposure</w:t>
      </w:r>
      <w:r w:rsidRPr="00542BFB">
        <w:rPr>
          <w:rFonts w:ascii="Arial" w:hAnsi="Arial" w:cs="Arial"/>
          <w:i/>
          <w:iCs/>
          <w:lang w:val="en-ID"/>
        </w:rPr>
        <w:t>,</w:t>
      </w:r>
      <w:r w:rsidRPr="00542BFB">
        <w:rPr>
          <w:rFonts w:ascii="Arial" w:hAnsi="Arial" w:cs="Arial"/>
          <w:lang w:val="en-ID"/>
        </w:rPr>
        <w:t xml:space="preserve"> the plant tends to produce more triterpenoids to protect itself (</w:t>
      </w:r>
      <w:proofErr w:type="spellStart"/>
      <w:r w:rsidRPr="00542BFB">
        <w:rPr>
          <w:rFonts w:ascii="Arial" w:hAnsi="Arial" w:cs="Arial"/>
          <w:lang w:val="en-ID"/>
        </w:rPr>
        <w:t>Buraphaka</w:t>
      </w:r>
      <w:proofErr w:type="spellEnd"/>
      <w:r w:rsidRPr="00542BFB">
        <w:rPr>
          <w:rFonts w:ascii="Arial" w:hAnsi="Arial" w:cs="Arial"/>
          <w:lang w:val="en-ID"/>
        </w:rPr>
        <w:t xml:space="preserve"> </w:t>
      </w:r>
      <w:r w:rsidRPr="0012723D">
        <w:rPr>
          <w:rFonts w:ascii="Arial" w:hAnsi="Arial" w:cs="Arial"/>
          <w:i/>
          <w:iCs/>
          <w:lang w:val="en-ID"/>
        </w:rPr>
        <w:t>et al</w:t>
      </w:r>
      <w:r w:rsidRPr="00542BFB">
        <w:rPr>
          <w:rFonts w:ascii="Arial" w:hAnsi="Arial" w:cs="Arial"/>
          <w:lang w:val="en-ID"/>
        </w:rPr>
        <w:t xml:space="preserve">., 2024). Plants that grow at </w:t>
      </w:r>
      <w:r>
        <w:rPr>
          <w:rFonts w:ascii="Arial" w:hAnsi="Arial" w:cs="Arial"/>
          <w:lang w:val="en-ID"/>
        </w:rPr>
        <w:t>higher</w:t>
      </w:r>
      <w:r w:rsidRPr="00542BFB">
        <w:rPr>
          <w:rFonts w:ascii="Arial" w:hAnsi="Arial" w:cs="Arial"/>
          <w:lang w:val="en-ID"/>
        </w:rPr>
        <w:t xml:space="preserve"> altitudes usually face lower temperatures. Low temperature </w:t>
      </w:r>
      <w:r>
        <w:rPr>
          <w:rFonts w:ascii="Arial" w:hAnsi="Arial" w:cs="Arial"/>
          <w:lang w:val="en-ID"/>
        </w:rPr>
        <w:t>could</w:t>
      </w:r>
      <w:r w:rsidRPr="00542BFB">
        <w:rPr>
          <w:rFonts w:ascii="Arial" w:hAnsi="Arial" w:cs="Arial"/>
          <w:lang w:val="en-ID"/>
        </w:rPr>
        <w:t xml:space="preserve"> cause stress on plants</w:t>
      </w:r>
      <w:r w:rsidRPr="00542BFB">
        <w:rPr>
          <w:rFonts w:ascii="Arial" w:hAnsi="Arial" w:cs="Arial"/>
          <w:i/>
          <w:iCs/>
          <w:lang w:val="en-ID"/>
        </w:rPr>
        <w:t>,</w:t>
      </w:r>
      <w:r w:rsidRPr="00542BFB">
        <w:rPr>
          <w:rFonts w:ascii="Arial" w:hAnsi="Arial" w:cs="Arial"/>
          <w:lang w:val="en-ID"/>
        </w:rPr>
        <w:t xml:space="preserve"> which encourages them to produce secondary compounds</w:t>
      </w:r>
      <w:r w:rsidRPr="00542BFB">
        <w:rPr>
          <w:rFonts w:ascii="Arial" w:hAnsi="Arial" w:cs="Arial"/>
          <w:i/>
          <w:iCs/>
          <w:lang w:val="en-ID"/>
        </w:rPr>
        <w:t>,</w:t>
      </w:r>
      <w:r w:rsidRPr="00542BFB">
        <w:rPr>
          <w:rFonts w:ascii="Arial" w:hAnsi="Arial" w:cs="Arial"/>
          <w:lang w:val="en-ID"/>
        </w:rPr>
        <w:t xml:space="preserve"> including triterpenoids, as a </w:t>
      </w:r>
      <w:proofErr w:type="spellStart"/>
      <w:r w:rsidRPr="00542BFB">
        <w:rPr>
          <w:rFonts w:ascii="Arial" w:hAnsi="Arial" w:cs="Arial"/>
          <w:lang w:val="en-ID"/>
        </w:rPr>
        <w:t>defense</w:t>
      </w:r>
      <w:proofErr w:type="spellEnd"/>
      <w:r w:rsidRPr="00542BFB">
        <w:rPr>
          <w:rFonts w:ascii="Arial" w:hAnsi="Arial" w:cs="Arial"/>
          <w:lang w:val="en-ID"/>
        </w:rPr>
        <w:t xml:space="preserve"> response. Triterpenoids </w:t>
      </w:r>
      <w:r>
        <w:rPr>
          <w:rFonts w:ascii="Arial" w:hAnsi="Arial" w:cs="Arial"/>
          <w:lang w:val="en-ID"/>
        </w:rPr>
        <w:t>could</w:t>
      </w:r>
      <w:r w:rsidRPr="00542BFB">
        <w:rPr>
          <w:rFonts w:ascii="Arial" w:hAnsi="Arial" w:cs="Arial"/>
          <w:lang w:val="en-ID"/>
        </w:rPr>
        <w:t xml:space="preserve"> help plants endure cold stress with increased resilience to mobile damage and reduced deep-water freezing cells (</w:t>
      </w:r>
      <w:r>
        <w:rPr>
          <w:rFonts w:ascii="Arial" w:hAnsi="Arial" w:cs="Arial"/>
          <w:lang w:val="en-ID"/>
        </w:rPr>
        <w:t xml:space="preserve">Singh </w:t>
      </w:r>
      <w:r w:rsidRPr="0012723D">
        <w:rPr>
          <w:rFonts w:ascii="Arial" w:hAnsi="Arial" w:cs="Arial"/>
          <w:i/>
          <w:iCs/>
          <w:lang w:val="en-ID"/>
        </w:rPr>
        <w:t>et al</w:t>
      </w:r>
      <w:r>
        <w:rPr>
          <w:rFonts w:ascii="Arial" w:hAnsi="Arial" w:cs="Arial"/>
          <w:lang w:val="en-ID"/>
        </w:rPr>
        <w:t>.</w:t>
      </w:r>
      <w:r w:rsidRPr="00542BFB">
        <w:rPr>
          <w:rFonts w:ascii="Arial" w:hAnsi="Arial" w:cs="Arial"/>
          <w:i/>
          <w:iCs/>
          <w:lang w:val="en-ID"/>
        </w:rPr>
        <w:t>,</w:t>
      </w:r>
      <w:r w:rsidRPr="00542BFB">
        <w:rPr>
          <w:rFonts w:ascii="Arial" w:hAnsi="Arial" w:cs="Arial"/>
          <w:lang w:val="en-ID"/>
        </w:rPr>
        <w:t xml:space="preserve"> 20</w:t>
      </w:r>
      <w:r>
        <w:rPr>
          <w:rFonts w:ascii="Arial" w:hAnsi="Arial" w:cs="Arial"/>
          <w:lang w:val="en-ID"/>
        </w:rPr>
        <w:t>23</w:t>
      </w:r>
      <w:r w:rsidRPr="00542BFB">
        <w:rPr>
          <w:rFonts w:ascii="Arial" w:hAnsi="Arial" w:cs="Arial"/>
          <w:lang w:val="en-ID"/>
        </w:rPr>
        <w:t xml:space="preserve">). In </w:t>
      </w:r>
      <w:r>
        <w:rPr>
          <w:rFonts w:ascii="Arial" w:hAnsi="Arial" w:cs="Arial"/>
          <w:lang w:val="en-ID"/>
        </w:rPr>
        <w:t xml:space="preserve">high altitude </w:t>
      </w:r>
      <w:r w:rsidRPr="00542BFB">
        <w:rPr>
          <w:rFonts w:ascii="Arial" w:hAnsi="Arial" w:cs="Arial"/>
          <w:lang w:val="en-ID"/>
        </w:rPr>
        <w:t>areas</w:t>
      </w:r>
      <w:r w:rsidRPr="00542BFB">
        <w:rPr>
          <w:rFonts w:ascii="Arial" w:hAnsi="Arial" w:cs="Arial"/>
          <w:i/>
          <w:iCs/>
          <w:lang w:val="en-ID"/>
        </w:rPr>
        <w:t>,</w:t>
      </w:r>
      <w:r w:rsidRPr="00542BFB">
        <w:rPr>
          <w:rFonts w:ascii="Arial" w:hAnsi="Arial" w:cs="Arial"/>
          <w:lang w:val="en-ID"/>
        </w:rPr>
        <w:t xml:space="preserve"> humidity is often lower</w:t>
      </w:r>
      <w:r w:rsidRPr="00542BFB">
        <w:rPr>
          <w:rFonts w:ascii="Arial" w:hAnsi="Arial" w:cs="Arial"/>
          <w:i/>
          <w:iCs/>
          <w:lang w:val="en-ID"/>
        </w:rPr>
        <w:t>,</w:t>
      </w:r>
      <w:r w:rsidRPr="00542BFB">
        <w:rPr>
          <w:rFonts w:ascii="Arial" w:hAnsi="Arial" w:cs="Arial"/>
          <w:lang w:val="en-ID"/>
        </w:rPr>
        <w:t xml:space="preserve"> which causes plants to experience a lack of water or stress from dehydration. Triterpenoids have a role in helping plants endure water stress with increased resilience to evaporation or loss of water. Compounding </w:t>
      </w:r>
      <w:r>
        <w:rPr>
          <w:rFonts w:ascii="Arial" w:hAnsi="Arial" w:cs="Arial"/>
          <w:lang w:val="en-ID"/>
        </w:rPr>
        <w:t>could</w:t>
      </w:r>
      <w:r w:rsidRPr="00542BFB">
        <w:rPr>
          <w:rFonts w:ascii="Arial" w:hAnsi="Arial" w:cs="Arial"/>
          <w:lang w:val="en-ID"/>
        </w:rPr>
        <w:t xml:space="preserve"> also help strengthen mobile structures and improve the ability to plant to overcome water shortages (</w:t>
      </w:r>
      <w:r>
        <w:rPr>
          <w:rFonts w:ascii="Arial" w:hAnsi="Arial" w:cs="Arial"/>
          <w:lang w:val="en-ID"/>
        </w:rPr>
        <w:t xml:space="preserve">Singh </w:t>
      </w:r>
      <w:r w:rsidRPr="0012723D">
        <w:rPr>
          <w:rFonts w:ascii="Arial" w:hAnsi="Arial" w:cs="Arial"/>
          <w:i/>
          <w:iCs/>
          <w:lang w:val="en-ID"/>
        </w:rPr>
        <w:t>et al</w:t>
      </w:r>
      <w:r>
        <w:rPr>
          <w:rFonts w:ascii="Arial" w:hAnsi="Arial" w:cs="Arial"/>
          <w:lang w:val="en-ID"/>
        </w:rPr>
        <w:t>.</w:t>
      </w:r>
      <w:r w:rsidRPr="00542BFB">
        <w:rPr>
          <w:rFonts w:ascii="Arial" w:hAnsi="Arial" w:cs="Arial"/>
          <w:i/>
          <w:iCs/>
          <w:lang w:val="en-ID"/>
        </w:rPr>
        <w:t>,</w:t>
      </w:r>
      <w:r w:rsidRPr="00542BFB">
        <w:rPr>
          <w:rFonts w:ascii="Arial" w:hAnsi="Arial" w:cs="Arial"/>
          <w:lang w:val="en-ID"/>
        </w:rPr>
        <w:t xml:space="preserve"> 20</w:t>
      </w:r>
      <w:r>
        <w:rPr>
          <w:rFonts w:ascii="Arial" w:hAnsi="Arial" w:cs="Arial"/>
          <w:lang w:val="en-ID"/>
        </w:rPr>
        <w:t>23</w:t>
      </w:r>
      <w:r w:rsidRPr="00542BFB">
        <w:rPr>
          <w:rFonts w:ascii="Arial" w:hAnsi="Arial" w:cs="Arial"/>
          <w:lang w:val="en-ID"/>
        </w:rPr>
        <w:t>).</w:t>
      </w:r>
    </w:p>
    <w:p w14:paraId="5DE76776" w14:textId="77777777" w:rsidR="009A7D43" w:rsidRPr="00542BFB" w:rsidRDefault="009A7D43" w:rsidP="009A7D43">
      <w:pPr>
        <w:pStyle w:val="Body"/>
        <w:spacing w:after="0"/>
        <w:rPr>
          <w:rFonts w:ascii="Arial" w:hAnsi="Arial" w:cs="Arial"/>
          <w:lang w:val="en-ID"/>
        </w:rPr>
      </w:pPr>
      <w:r w:rsidRPr="00542BFB">
        <w:rPr>
          <w:rFonts w:ascii="Arial" w:hAnsi="Arial" w:cs="Arial"/>
          <w:i/>
          <w:iCs/>
          <w:lang w:val="en-ID"/>
        </w:rPr>
        <w:t>3.2.1.</w:t>
      </w:r>
      <w:r>
        <w:rPr>
          <w:rFonts w:ascii="Arial" w:hAnsi="Arial" w:cs="Arial"/>
          <w:i/>
          <w:iCs/>
          <w:lang w:val="en-ID"/>
        </w:rPr>
        <w:t>4</w:t>
      </w:r>
      <w:r w:rsidRPr="00542BFB">
        <w:rPr>
          <w:rFonts w:ascii="Arial" w:hAnsi="Arial" w:cs="Arial"/>
          <w:i/>
          <w:iCs/>
          <w:lang w:val="en-ID"/>
        </w:rPr>
        <w:t xml:space="preserve"> Antioxidant Activity</w:t>
      </w:r>
    </w:p>
    <w:p w14:paraId="1178FE46" w14:textId="77777777" w:rsidR="009A7D43" w:rsidRPr="00542BFB" w:rsidRDefault="009A7D43" w:rsidP="009A7D43">
      <w:pPr>
        <w:pStyle w:val="Body"/>
        <w:spacing w:after="0"/>
        <w:ind w:firstLine="720"/>
        <w:rPr>
          <w:rFonts w:ascii="Arial" w:hAnsi="Arial" w:cs="Arial"/>
          <w:lang w:val="en-ID"/>
        </w:rPr>
      </w:pPr>
      <w:r w:rsidRPr="00542BFB">
        <w:rPr>
          <w:rFonts w:ascii="Arial" w:hAnsi="Arial" w:cs="Arial"/>
          <w:lang w:val="en-ID"/>
        </w:rPr>
        <w:t xml:space="preserve">Antioxidant activity at 450 meters above sea level is 23% better compared to 7 </w:t>
      </w:r>
      <w:proofErr w:type="spellStart"/>
      <w:r w:rsidRPr="00542BFB">
        <w:rPr>
          <w:rFonts w:ascii="Arial" w:hAnsi="Arial" w:cs="Arial"/>
          <w:lang w:val="en-ID"/>
        </w:rPr>
        <w:t>masl</w:t>
      </w:r>
      <w:proofErr w:type="spellEnd"/>
      <w:r w:rsidRPr="003D3AB4">
        <w:rPr>
          <w:rFonts w:ascii="Arial" w:hAnsi="Arial" w:cs="Arial"/>
          <w:lang w:val="en-ID"/>
        </w:rPr>
        <w:t>, and</w:t>
      </w:r>
      <w:r w:rsidRPr="00542BFB">
        <w:rPr>
          <w:rFonts w:ascii="Arial" w:hAnsi="Arial" w:cs="Arial"/>
          <w:lang w:val="en-ID"/>
        </w:rPr>
        <w:t xml:space="preserve"> antioxidant activity at 450 meters above sea level is 1630% better compared to 650 </w:t>
      </w:r>
      <w:proofErr w:type="spellStart"/>
      <w:r w:rsidRPr="00542BFB">
        <w:rPr>
          <w:rFonts w:ascii="Arial" w:hAnsi="Arial" w:cs="Arial"/>
          <w:lang w:val="en-ID"/>
        </w:rPr>
        <w:t>masl</w:t>
      </w:r>
      <w:proofErr w:type="spellEnd"/>
      <w:r w:rsidRPr="00542BFB">
        <w:rPr>
          <w:rFonts w:ascii="Arial" w:hAnsi="Arial" w:cs="Arial"/>
          <w:lang w:val="en-ID"/>
        </w:rPr>
        <w:t>. This is happening</w:t>
      </w:r>
      <w:r>
        <w:rPr>
          <w:rFonts w:ascii="Arial" w:hAnsi="Arial" w:cs="Arial"/>
          <w:lang w:val="en-ID"/>
        </w:rPr>
        <w:t xml:space="preserve"> b</w:t>
      </w:r>
      <w:r w:rsidRPr="00542BFB">
        <w:rPr>
          <w:rFonts w:ascii="Arial" w:hAnsi="Arial" w:cs="Arial"/>
          <w:lang w:val="en-ID"/>
        </w:rPr>
        <w:t>ecause although the level of phenols</w:t>
      </w:r>
      <w:r w:rsidRPr="00542BFB">
        <w:rPr>
          <w:rFonts w:ascii="Arial" w:hAnsi="Arial" w:cs="Arial"/>
          <w:i/>
          <w:iCs/>
          <w:lang w:val="en-ID"/>
        </w:rPr>
        <w:t>,</w:t>
      </w:r>
      <w:r w:rsidRPr="00542BFB">
        <w:rPr>
          <w:rFonts w:ascii="Arial" w:hAnsi="Arial" w:cs="Arial"/>
          <w:lang w:val="en-ID"/>
        </w:rPr>
        <w:t xml:space="preserve"> flavonoids, and triterpenoids from 450 </w:t>
      </w:r>
      <w:proofErr w:type="spellStart"/>
      <w:r w:rsidRPr="00542BFB">
        <w:rPr>
          <w:rFonts w:ascii="Arial" w:hAnsi="Arial" w:cs="Arial"/>
          <w:lang w:val="en-ID"/>
        </w:rPr>
        <w:t>masl</w:t>
      </w:r>
      <w:proofErr w:type="spellEnd"/>
      <w:r w:rsidRPr="00542BFB">
        <w:rPr>
          <w:rFonts w:ascii="Arial" w:hAnsi="Arial" w:cs="Arial"/>
          <w:lang w:val="en-ID"/>
        </w:rPr>
        <w:t xml:space="preserve"> shows more low results</w:t>
      </w:r>
      <w:r w:rsidRPr="00542BFB">
        <w:rPr>
          <w:rFonts w:ascii="Arial" w:hAnsi="Arial" w:cs="Arial"/>
          <w:i/>
          <w:iCs/>
          <w:lang w:val="en-ID"/>
        </w:rPr>
        <w:t>,</w:t>
      </w:r>
      <w:r w:rsidRPr="00542BFB">
        <w:rPr>
          <w:rFonts w:ascii="Arial" w:hAnsi="Arial" w:cs="Arial"/>
          <w:lang w:val="en-ID"/>
        </w:rPr>
        <w:t xml:space="preserve"> the antioxidant activity results from this altitude are better. Because </w:t>
      </w:r>
      <w:r>
        <w:rPr>
          <w:rFonts w:ascii="Arial" w:hAnsi="Arial" w:cs="Arial"/>
          <w:lang w:val="en-ID"/>
        </w:rPr>
        <w:t>phenol compound</w:t>
      </w:r>
      <w:r w:rsidRPr="00542BFB">
        <w:rPr>
          <w:rFonts w:ascii="Arial" w:hAnsi="Arial" w:cs="Arial"/>
          <w:lang w:val="en-ID"/>
        </w:rPr>
        <w:t>s</w:t>
      </w:r>
      <w:r w:rsidRPr="00542BFB">
        <w:rPr>
          <w:rFonts w:ascii="Arial" w:hAnsi="Arial" w:cs="Arial"/>
          <w:i/>
          <w:iCs/>
          <w:lang w:val="en-ID"/>
        </w:rPr>
        <w:t>,</w:t>
      </w:r>
      <w:r w:rsidRPr="00542BFB">
        <w:rPr>
          <w:rFonts w:ascii="Arial" w:hAnsi="Arial" w:cs="Arial"/>
          <w:lang w:val="en-ID"/>
        </w:rPr>
        <w:t xml:space="preserve"> flavonoids, and triterpenoids only partly come from the antioxidant activity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542BFB">
        <w:rPr>
          <w:rFonts w:ascii="Arial" w:hAnsi="Arial" w:cs="Arial"/>
          <w:lang w:val="en-ID"/>
        </w:rPr>
        <w:t xml:space="preserve">. There are other compounds included in </w:t>
      </w:r>
      <w:r>
        <w:rPr>
          <w:rFonts w:ascii="Arial" w:hAnsi="Arial" w:cs="Arial"/>
          <w:lang w:val="en-ID"/>
        </w:rPr>
        <w:t>antioxidants compound</w:t>
      </w:r>
      <w:r w:rsidRPr="00542BFB">
        <w:rPr>
          <w:rFonts w:ascii="Arial" w:hAnsi="Arial" w:cs="Arial"/>
          <w:i/>
          <w:iCs/>
          <w:lang w:val="en-ID"/>
        </w:rPr>
        <w:t>,</w:t>
      </w:r>
      <w:r w:rsidRPr="00542BFB">
        <w:rPr>
          <w:rFonts w:ascii="Arial" w:hAnsi="Arial" w:cs="Arial"/>
          <w:lang w:val="en-ID"/>
        </w:rPr>
        <w:t xml:space="preserve"> namely vitamin C. In general</w:t>
      </w:r>
      <w:r w:rsidRPr="00542BFB">
        <w:rPr>
          <w:rFonts w:ascii="Arial" w:hAnsi="Arial" w:cs="Arial"/>
          <w:i/>
          <w:iCs/>
          <w:lang w:val="en-ID"/>
        </w:rPr>
        <w:t>,</w:t>
      </w:r>
      <w:r w:rsidRPr="00542BFB">
        <w:rPr>
          <w:rFonts w:ascii="Arial" w:hAnsi="Arial" w:cs="Arial"/>
          <w:lang w:val="en-ID"/>
        </w:rPr>
        <w:t xml:space="preserve">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542BFB">
        <w:rPr>
          <w:rFonts w:ascii="Arial" w:hAnsi="Arial" w:cs="Arial"/>
          <w:i/>
          <w:iCs/>
          <w:lang w:val="en-ID"/>
        </w:rPr>
        <w:t xml:space="preserve"> </w:t>
      </w:r>
      <w:r w:rsidRPr="00542BFB">
        <w:rPr>
          <w:rFonts w:ascii="Arial" w:hAnsi="Arial" w:cs="Arial"/>
          <w:lang w:val="en-ID"/>
        </w:rPr>
        <w:t>at an altitude of 450 meters above sea level gets a better environment. Where when condition life plant is good</w:t>
      </w:r>
      <w:r w:rsidRPr="00542BFB">
        <w:rPr>
          <w:rFonts w:ascii="Arial" w:hAnsi="Arial" w:cs="Arial"/>
          <w:i/>
          <w:iCs/>
          <w:lang w:val="en-ID"/>
        </w:rPr>
        <w:t>,</w:t>
      </w:r>
      <w:r w:rsidRPr="00542BFB">
        <w:rPr>
          <w:rFonts w:ascii="Arial" w:hAnsi="Arial" w:cs="Arial"/>
          <w:lang w:val="en-ID"/>
        </w:rPr>
        <w:t xml:space="preserve"> production of vitamin C (ascorbic acid) will increase. According to review</w:t>
      </w:r>
      <w:r>
        <w:rPr>
          <w:rFonts w:ascii="Arial" w:hAnsi="Arial" w:cs="Arial"/>
          <w:lang w:val="en-ID"/>
        </w:rPr>
        <w:t xml:space="preserve"> from Smirnoff &amp; Wheeler</w:t>
      </w:r>
      <w:r w:rsidRPr="00542BFB">
        <w:rPr>
          <w:rFonts w:ascii="Arial" w:hAnsi="Arial" w:cs="Arial"/>
          <w:lang w:val="en-ID"/>
        </w:rPr>
        <w:t xml:space="preserve"> (20</w:t>
      </w:r>
      <w:r>
        <w:rPr>
          <w:rFonts w:ascii="Arial" w:hAnsi="Arial" w:cs="Arial"/>
          <w:lang w:val="en-ID"/>
        </w:rPr>
        <w:t>24</w:t>
      </w:r>
      <w:r w:rsidRPr="00542BFB">
        <w:rPr>
          <w:rFonts w:ascii="Arial" w:hAnsi="Arial" w:cs="Arial"/>
          <w:lang w:val="en-ID"/>
        </w:rPr>
        <w:t>), plants synthesize vitamin C through a number of track biosynthesis</w:t>
      </w:r>
      <w:r w:rsidRPr="00542BFB">
        <w:rPr>
          <w:rFonts w:ascii="Arial" w:hAnsi="Arial" w:cs="Arial"/>
          <w:i/>
          <w:iCs/>
          <w:lang w:val="en-ID"/>
        </w:rPr>
        <w:t>,</w:t>
      </w:r>
      <w:r w:rsidRPr="00542BFB">
        <w:rPr>
          <w:rFonts w:ascii="Arial" w:hAnsi="Arial" w:cs="Arial"/>
          <w:lang w:val="en-ID"/>
        </w:rPr>
        <w:t xml:space="preserve"> with The Smirnoff-Wheeler line being the most prominent. This line involves converting glucose to L-ascorbic acid through substances such as L-galactose and l-galactone-1,4-lactone. Conditions for an optimal environment</w:t>
      </w:r>
      <w:r w:rsidRPr="00542BFB">
        <w:rPr>
          <w:rFonts w:ascii="Arial" w:hAnsi="Arial" w:cs="Arial"/>
          <w:i/>
          <w:iCs/>
          <w:lang w:val="en-ID"/>
        </w:rPr>
        <w:t>,</w:t>
      </w:r>
      <w:r w:rsidRPr="00542BFB">
        <w:rPr>
          <w:rFonts w:ascii="Arial" w:hAnsi="Arial" w:cs="Arial"/>
          <w:lang w:val="en-ID"/>
        </w:rPr>
        <w:t xml:space="preserve"> such as sufficient light</w:t>
      </w:r>
      <w:r w:rsidRPr="00542BFB">
        <w:rPr>
          <w:rFonts w:ascii="Arial" w:hAnsi="Arial" w:cs="Arial"/>
          <w:i/>
          <w:iCs/>
          <w:lang w:val="en-ID"/>
        </w:rPr>
        <w:t>,</w:t>
      </w:r>
      <w:r w:rsidRPr="00542BFB">
        <w:rPr>
          <w:rFonts w:ascii="Arial" w:hAnsi="Arial" w:cs="Arial"/>
          <w:lang w:val="en-ID"/>
        </w:rPr>
        <w:t xml:space="preserve"> temperature, and nutrition</w:t>
      </w:r>
      <w:r w:rsidRPr="00542BFB">
        <w:rPr>
          <w:rFonts w:ascii="Arial" w:hAnsi="Arial" w:cs="Arial"/>
          <w:i/>
          <w:iCs/>
          <w:lang w:val="en-ID"/>
        </w:rPr>
        <w:t>,</w:t>
      </w:r>
      <w:r w:rsidRPr="00542BFB">
        <w:rPr>
          <w:rFonts w:ascii="Arial" w:hAnsi="Arial" w:cs="Arial"/>
          <w:lang w:val="en-ID"/>
        </w:rPr>
        <w:t xml:space="preserve"> support​ function tracking. This is in a way efficient</w:t>
      </w:r>
      <w:r w:rsidRPr="00542BFB">
        <w:rPr>
          <w:rFonts w:ascii="Arial" w:hAnsi="Arial" w:cs="Arial"/>
          <w:i/>
          <w:iCs/>
          <w:lang w:val="en-ID"/>
        </w:rPr>
        <w:t>,</w:t>
      </w:r>
      <w:r w:rsidRPr="00542BFB">
        <w:rPr>
          <w:rFonts w:ascii="Arial" w:hAnsi="Arial" w:cs="Arial"/>
          <w:lang w:val="en-ID"/>
        </w:rPr>
        <w:t xml:space="preserve"> leading to increased vitamin C synthesis.</w:t>
      </w:r>
    </w:p>
    <w:p w14:paraId="69BF8630" w14:textId="77777777" w:rsidR="009A7D43" w:rsidRPr="00542BFB" w:rsidRDefault="009A7D43" w:rsidP="009A7D43">
      <w:pPr>
        <w:pStyle w:val="Body"/>
        <w:spacing w:after="0"/>
        <w:ind w:firstLine="720"/>
        <w:rPr>
          <w:rFonts w:ascii="Arial" w:hAnsi="Arial" w:cs="Arial"/>
          <w:lang w:val="en-ID"/>
        </w:rPr>
      </w:pPr>
      <w:r w:rsidRPr="00542BFB">
        <w:rPr>
          <w:rFonts w:ascii="Arial" w:hAnsi="Arial" w:cs="Arial"/>
          <w:lang w:val="en-ID"/>
        </w:rPr>
        <w:t> </w:t>
      </w:r>
    </w:p>
    <w:p w14:paraId="738BD991" w14:textId="77777777" w:rsidR="009A7D43" w:rsidRDefault="009A7D43" w:rsidP="009A7D43">
      <w:pPr>
        <w:pStyle w:val="Body"/>
        <w:spacing w:after="0"/>
        <w:rPr>
          <w:rFonts w:ascii="Arial" w:hAnsi="Arial" w:cs="Arial"/>
          <w:b/>
          <w:bCs/>
          <w:u w:val="single"/>
          <w:lang w:val="en-ID"/>
        </w:rPr>
      </w:pPr>
      <w:r w:rsidRPr="00542BFB">
        <w:rPr>
          <w:rFonts w:ascii="Arial" w:hAnsi="Arial" w:cs="Arial"/>
          <w:b/>
          <w:bCs/>
          <w:u w:val="single"/>
          <w:lang w:val="en-ID"/>
        </w:rPr>
        <w:t>3.2.2. Influence Solvent Extractor</w:t>
      </w:r>
    </w:p>
    <w:p w14:paraId="572692B9" w14:textId="77777777" w:rsidR="009A7D43" w:rsidRDefault="009A7D43" w:rsidP="009A7D43">
      <w:pPr>
        <w:pStyle w:val="Body"/>
        <w:spacing w:after="0"/>
        <w:rPr>
          <w:rFonts w:ascii="Arial" w:hAnsi="Arial" w:cs="Arial"/>
          <w:lang w:val="en-ID"/>
        </w:rPr>
      </w:pPr>
    </w:p>
    <w:p w14:paraId="7DD7B791" w14:textId="77777777" w:rsidR="009A7D43" w:rsidRPr="00542BFB" w:rsidRDefault="009A7D43" w:rsidP="009A7D43">
      <w:pPr>
        <w:pStyle w:val="Body"/>
        <w:spacing w:after="0"/>
        <w:rPr>
          <w:rFonts w:ascii="Arial" w:hAnsi="Arial" w:cs="Arial"/>
          <w:lang w:val="en-ID"/>
        </w:rPr>
      </w:pPr>
      <w:r w:rsidRPr="00542BFB">
        <w:rPr>
          <w:rFonts w:ascii="Arial" w:hAnsi="Arial" w:cs="Arial"/>
          <w:i/>
          <w:iCs/>
          <w:lang w:val="en-ID"/>
        </w:rPr>
        <w:t>3.2.2.1 Phenol Content</w:t>
      </w:r>
    </w:p>
    <w:p w14:paraId="57AA3940" w14:textId="77777777" w:rsidR="009A7D43" w:rsidRPr="00542BFB" w:rsidRDefault="009A7D43" w:rsidP="009A7D43">
      <w:pPr>
        <w:pStyle w:val="Body"/>
        <w:spacing w:after="0"/>
        <w:ind w:firstLine="720"/>
        <w:rPr>
          <w:rFonts w:ascii="Arial" w:hAnsi="Arial" w:cs="Arial"/>
          <w:lang w:val="en-ID"/>
        </w:rPr>
      </w:pPr>
      <w:r w:rsidRPr="00542BFB">
        <w:rPr>
          <w:rFonts w:ascii="Arial" w:hAnsi="Arial" w:cs="Arial"/>
          <w:lang w:val="en-ID"/>
        </w:rPr>
        <w:t>Phenol content from 70% ethanol is 41.6% higher than from 96% ethanol, and phenol content from 70% ethanol is 73.9% higher compared to methanol. This is happen</w:t>
      </w:r>
      <w:r>
        <w:rPr>
          <w:rFonts w:ascii="Arial" w:hAnsi="Arial" w:cs="Arial"/>
          <w:lang w:val="en-ID"/>
        </w:rPr>
        <w:t>ing b</w:t>
      </w:r>
      <w:r w:rsidRPr="00542BFB">
        <w:rPr>
          <w:rFonts w:ascii="Arial" w:hAnsi="Arial" w:cs="Arial"/>
          <w:lang w:val="en-ID"/>
        </w:rPr>
        <w:t>ecause the optimal polarity of 70% ethanol (polarity index 0.710) is between the polarity of 96% ethanol (0.656) and methanol (0.762) (Reichardt &amp; Welton</w:t>
      </w:r>
      <w:r w:rsidRPr="00542BFB">
        <w:rPr>
          <w:rFonts w:ascii="Arial" w:hAnsi="Arial" w:cs="Arial"/>
          <w:i/>
          <w:iCs/>
          <w:lang w:val="en-ID"/>
        </w:rPr>
        <w:t>,</w:t>
      </w:r>
      <w:r w:rsidRPr="00542BFB">
        <w:rPr>
          <w:rFonts w:ascii="Arial" w:hAnsi="Arial" w:cs="Arial"/>
          <w:lang w:val="en-ID"/>
        </w:rPr>
        <w:t xml:space="preserve"> 2011). This intermediate polarity allows the solvent to dissolve polar to semi-polar phenolic compounds more efficiently. The water content in 70% ethanol </w:t>
      </w:r>
      <w:r w:rsidRPr="00542BFB">
        <w:rPr>
          <w:rFonts w:ascii="Arial" w:hAnsi="Arial" w:cs="Arial"/>
          <w:lang w:val="en-ID"/>
        </w:rPr>
        <w:lastRenderedPageBreak/>
        <w:t xml:space="preserve">also contributes to breaking down plant cell walls and releasing bound phenolic compounds that </w:t>
      </w:r>
      <w:r>
        <w:rPr>
          <w:rFonts w:ascii="Arial" w:hAnsi="Arial" w:cs="Arial"/>
          <w:lang w:val="en-ID"/>
        </w:rPr>
        <w:t xml:space="preserve">could </w:t>
      </w:r>
      <w:r w:rsidRPr="00542BFB">
        <w:rPr>
          <w:rFonts w:ascii="Arial" w:hAnsi="Arial" w:cs="Arial"/>
          <w:lang w:val="en-ID"/>
        </w:rPr>
        <w:t>not be extracted by pure solvents (</w:t>
      </w:r>
      <w:proofErr w:type="spellStart"/>
      <w:r>
        <w:rPr>
          <w:rFonts w:ascii="Arial" w:hAnsi="Arial" w:cs="Arial"/>
          <w:lang w:val="en-ID"/>
        </w:rPr>
        <w:t>Nurhasanah</w:t>
      </w:r>
      <w:proofErr w:type="spellEnd"/>
      <w:r>
        <w:rPr>
          <w:rFonts w:ascii="Arial" w:hAnsi="Arial" w:cs="Arial"/>
          <w:lang w:val="en-ID"/>
        </w:rPr>
        <w:t xml:space="preserve"> </w:t>
      </w:r>
      <w:r w:rsidRPr="0012723D">
        <w:rPr>
          <w:rFonts w:ascii="Arial" w:hAnsi="Arial" w:cs="Arial"/>
          <w:i/>
          <w:iCs/>
          <w:lang w:val="en-ID"/>
        </w:rPr>
        <w:t>et al</w:t>
      </w:r>
      <w:r w:rsidRPr="00542BFB">
        <w:rPr>
          <w:rFonts w:ascii="Arial" w:hAnsi="Arial" w:cs="Arial"/>
          <w:lang w:val="en-ID"/>
        </w:rPr>
        <w:t>.</w:t>
      </w:r>
      <w:r w:rsidRPr="00542BFB">
        <w:rPr>
          <w:rFonts w:ascii="Arial" w:hAnsi="Arial" w:cs="Arial"/>
          <w:i/>
          <w:iCs/>
          <w:lang w:val="en-ID"/>
        </w:rPr>
        <w:t>,</w:t>
      </w:r>
      <w:r w:rsidRPr="00542BFB">
        <w:rPr>
          <w:rFonts w:ascii="Arial" w:hAnsi="Arial" w:cs="Arial"/>
          <w:lang w:val="en-ID"/>
        </w:rPr>
        <w:t xml:space="preserve"> 20</w:t>
      </w:r>
      <w:r>
        <w:rPr>
          <w:rFonts w:ascii="Arial" w:hAnsi="Arial" w:cs="Arial"/>
          <w:lang w:val="en-ID"/>
        </w:rPr>
        <w:t>2</w:t>
      </w:r>
      <w:r w:rsidRPr="00542BFB">
        <w:rPr>
          <w:rFonts w:ascii="Arial" w:hAnsi="Arial" w:cs="Arial"/>
          <w:lang w:val="en-ID"/>
        </w:rPr>
        <w:t xml:space="preserve">4). In addition, </w:t>
      </w:r>
      <w:proofErr w:type="spellStart"/>
      <w:r>
        <w:rPr>
          <w:rFonts w:ascii="Arial" w:hAnsi="Arial" w:cs="Arial"/>
          <w:lang w:val="en-ID"/>
        </w:rPr>
        <w:t>Nurhasanah</w:t>
      </w:r>
      <w:proofErr w:type="spellEnd"/>
      <w:r>
        <w:rPr>
          <w:rFonts w:ascii="Arial" w:hAnsi="Arial" w:cs="Arial"/>
          <w:lang w:val="en-ID"/>
        </w:rPr>
        <w:t xml:space="preserve"> </w:t>
      </w:r>
      <w:r w:rsidRPr="0012723D">
        <w:rPr>
          <w:rFonts w:ascii="Arial" w:hAnsi="Arial" w:cs="Arial"/>
          <w:i/>
          <w:iCs/>
          <w:lang w:val="en-ID"/>
        </w:rPr>
        <w:t>et al</w:t>
      </w:r>
      <w:r w:rsidRPr="00542BFB">
        <w:rPr>
          <w:rFonts w:ascii="Arial" w:hAnsi="Arial" w:cs="Arial"/>
          <w:lang w:val="en-ID"/>
        </w:rPr>
        <w:t xml:space="preserve">. (2014) found that ethanol-water was more effective in extracting phenol from </w:t>
      </w:r>
      <w:r w:rsidRPr="009855A4">
        <w:rPr>
          <w:rFonts w:ascii="Arial" w:hAnsi="Arial" w:cs="Arial"/>
          <w:i/>
          <w:iCs/>
        </w:rPr>
        <w:t xml:space="preserve">Bauhinia </w:t>
      </w:r>
      <w:proofErr w:type="spellStart"/>
      <w:r w:rsidRPr="009855A4">
        <w:rPr>
          <w:rFonts w:ascii="Arial" w:hAnsi="Arial" w:cs="Arial"/>
          <w:i/>
          <w:iCs/>
        </w:rPr>
        <w:t>purpurea</w:t>
      </w:r>
      <w:proofErr w:type="spellEnd"/>
      <w:r>
        <w:rPr>
          <w:rFonts w:ascii="Arial" w:hAnsi="Arial" w:cs="Arial"/>
        </w:rPr>
        <w:t xml:space="preserve"> </w:t>
      </w:r>
      <w:r w:rsidRPr="00542BFB">
        <w:rPr>
          <w:rFonts w:ascii="Arial" w:hAnsi="Arial" w:cs="Arial"/>
          <w:lang w:val="en-ID"/>
        </w:rPr>
        <w:t>compared to other solvents. Thus, 70% ethanol is the most efficient solvent for the extraction of phenolic compounds.</w:t>
      </w:r>
    </w:p>
    <w:p w14:paraId="38632497" w14:textId="77777777" w:rsidR="009A7D43" w:rsidRPr="00542BFB" w:rsidRDefault="009A7D43" w:rsidP="009A7D43">
      <w:pPr>
        <w:pStyle w:val="Body"/>
        <w:spacing w:after="0"/>
        <w:rPr>
          <w:rFonts w:ascii="Arial" w:hAnsi="Arial" w:cs="Arial"/>
          <w:lang w:val="en-ID"/>
        </w:rPr>
      </w:pPr>
      <w:r w:rsidRPr="00542BFB">
        <w:rPr>
          <w:rFonts w:ascii="Arial" w:hAnsi="Arial" w:cs="Arial"/>
          <w:i/>
          <w:iCs/>
          <w:lang w:val="en-ID"/>
        </w:rPr>
        <w:t>3.2.2.2 Flavonoid Content</w:t>
      </w:r>
    </w:p>
    <w:p w14:paraId="4E7F949D" w14:textId="77777777" w:rsidR="009A7D43" w:rsidRPr="00542BFB" w:rsidRDefault="009A7D43" w:rsidP="009A7D43">
      <w:pPr>
        <w:pStyle w:val="Body"/>
        <w:spacing w:after="0"/>
        <w:ind w:firstLine="720"/>
        <w:rPr>
          <w:rFonts w:ascii="Arial" w:hAnsi="Arial" w:cs="Arial"/>
          <w:lang w:val="en-ID"/>
        </w:rPr>
      </w:pPr>
      <w:r>
        <w:rPr>
          <w:rFonts w:ascii="Arial" w:hAnsi="Arial" w:cs="Arial"/>
          <w:lang w:val="en-ID"/>
        </w:rPr>
        <w:t>F</w:t>
      </w:r>
      <w:r w:rsidRPr="00542BFB">
        <w:rPr>
          <w:rFonts w:ascii="Arial" w:hAnsi="Arial" w:cs="Arial"/>
          <w:lang w:val="en-ID"/>
        </w:rPr>
        <w:t>lavonoid content</w:t>
      </w:r>
      <w:r>
        <w:rPr>
          <w:rFonts w:ascii="Arial" w:hAnsi="Arial" w:cs="Arial"/>
          <w:lang w:val="en-ID"/>
        </w:rPr>
        <w:t xml:space="preserve"> from ethanol </w:t>
      </w:r>
      <w:r w:rsidRPr="00542BFB">
        <w:rPr>
          <w:rFonts w:ascii="Arial" w:hAnsi="Arial" w:cs="Arial"/>
          <w:lang w:val="en-ID"/>
        </w:rPr>
        <w:t xml:space="preserve">96% </w:t>
      </w:r>
      <w:r>
        <w:rPr>
          <w:rFonts w:ascii="Arial" w:hAnsi="Arial" w:cs="Arial"/>
          <w:lang w:val="en-ID"/>
        </w:rPr>
        <w:t xml:space="preserve">is </w:t>
      </w:r>
      <w:r w:rsidRPr="00542BFB">
        <w:rPr>
          <w:rFonts w:ascii="Arial" w:hAnsi="Arial" w:cs="Arial"/>
          <w:lang w:val="en-ID"/>
        </w:rPr>
        <w:t xml:space="preserve">17.4% </w:t>
      </w:r>
      <w:r>
        <w:rPr>
          <w:rFonts w:ascii="Arial" w:hAnsi="Arial" w:cs="Arial"/>
          <w:lang w:val="en-ID"/>
        </w:rPr>
        <w:t xml:space="preserve">higher </w:t>
      </w:r>
      <w:r w:rsidRPr="00542BFB">
        <w:rPr>
          <w:rFonts w:ascii="Arial" w:hAnsi="Arial" w:cs="Arial"/>
          <w:lang w:val="en-ID"/>
        </w:rPr>
        <w:t>compared to methanol</w:t>
      </w:r>
      <w:r w:rsidRPr="00542BFB">
        <w:rPr>
          <w:rFonts w:ascii="Arial" w:hAnsi="Arial" w:cs="Arial"/>
          <w:i/>
          <w:iCs/>
          <w:lang w:val="en-ID"/>
        </w:rPr>
        <w:t>,</w:t>
      </w:r>
      <w:r w:rsidRPr="00542BFB">
        <w:rPr>
          <w:rFonts w:ascii="Arial" w:hAnsi="Arial" w:cs="Arial"/>
          <w:lang w:val="en-ID"/>
        </w:rPr>
        <w:t xml:space="preserve"> flavonoid content </w:t>
      </w:r>
      <w:r>
        <w:rPr>
          <w:rFonts w:ascii="Arial" w:hAnsi="Arial" w:cs="Arial"/>
          <w:lang w:val="en-ID"/>
        </w:rPr>
        <w:t xml:space="preserve">from ethanol </w:t>
      </w:r>
      <w:r w:rsidRPr="00542BFB">
        <w:rPr>
          <w:rFonts w:ascii="Arial" w:hAnsi="Arial" w:cs="Arial"/>
          <w:lang w:val="en-ID"/>
        </w:rPr>
        <w:t>96</w:t>
      </w:r>
      <w:r>
        <w:rPr>
          <w:rFonts w:ascii="Arial" w:hAnsi="Arial" w:cs="Arial"/>
          <w:lang w:val="en-ID"/>
        </w:rPr>
        <w:t xml:space="preserve">% is </w:t>
      </w:r>
      <w:r w:rsidRPr="00542BFB">
        <w:rPr>
          <w:rFonts w:ascii="Arial" w:hAnsi="Arial" w:cs="Arial"/>
          <w:lang w:val="en-ID"/>
        </w:rPr>
        <w:t>200% higher than ethanol 70%. This is happening</w:t>
      </w:r>
      <w:r>
        <w:rPr>
          <w:rFonts w:ascii="Arial" w:hAnsi="Arial" w:cs="Arial"/>
          <w:lang w:val="en-ID"/>
        </w:rPr>
        <w:t xml:space="preserve"> b</w:t>
      </w:r>
      <w:r w:rsidRPr="00542BFB">
        <w:rPr>
          <w:rFonts w:ascii="Arial" w:hAnsi="Arial" w:cs="Arial"/>
          <w:lang w:val="en-ID"/>
        </w:rPr>
        <w:t>ecause flavonoid aglycones such as kaempferol and quercetin</w:t>
      </w:r>
      <w:r w:rsidRPr="00542BFB">
        <w:rPr>
          <w:rFonts w:ascii="Arial" w:hAnsi="Arial" w:cs="Arial"/>
          <w:i/>
          <w:iCs/>
          <w:lang w:val="en-ID"/>
        </w:rPr>
        <w:t>,</w:t>
      </w:r>
      <w:r w:rsidRPr="00542BFB">
        <w:rPr>
          <w:rFonts w:ascii="Arial" w:hAnsi="Arial" w:cs="Arial"/>
          <w:lang w:val="en-ID"/>
        </w:rPr>
        <w:t xml:space="preserve"> which tend to be lipophilic, are more soluble in semi-polar solvents such as 96% ethanol</w:t>
      </w:r>
      <w:r>
        <w:rPr>
          <w:rFonts w:ascii="Arial" w:hAnsi="Arial" w:cs="Arial"/>
          <w:lang w:val="en-ID"/>
        </w:rPr>
        <w:t>.</w:t>
      </w:r>
      <w:r w:rsidRPr="00542BFB">
        <w:rPr>
          <w:rFonts w:ascii="Arial" w:hAnsi="Arial" w:cs="Arial"/>
          <w:lang w:val="en-ID"/>
        </w:rPr>
        <w:t xml:space="preserve"> Ethanol 70%, with high water content, is less efficient in dissolving flavonoid aglycones, while methanol is more suitable for extracting more polar flavonoid glycosides</w:t>
      </w:r>
      <w:r>
        <w:rPr>
          <w:rFonts w:ascii="Arial" w:hAnsi="Arial" w:cs="Arial"/>
          <w:lang w:val="en-ID"/>
        </w:rPr>
        <w:t xml:space="preserve"> </w:t>
      </w:r>
      <w:r w:rsidRPr="00542BFB">
        <w:rPr>
          <w:rFonts w:ascii="Arial" w:hAnsi="Arial" w:cs="Arial"/>
          <w:lang w:val="en-ID"/>
        </w:rPr>
        <w:t>(</w:t>
      </w:r>
      <w:r>
        <w:rPr>
          <w:rFonts w:ascii="Arial" w:hAnsi="Arial" w:cs="Arial"/>
          <w:lang w:val="en-ID"/>
        </w:rPr>
        <w:t xml:space="preserve">De </w:t>
      </w:r>
      <w:proofErr w:type="spellStart"/>
      <w:r>
        <w:rPr>
          <w:rFonts w:ascii="Arial" w:hAnsi="Arial" w:cs="Arial"/>
          <w:lang w:val="en-ID"/>
        </w:rPr>
        <w:t>luna</w:t>
      </w:r>
      <w:proofErr w:type="spellEnd"/>
      <w:r>
        <w:rPr>
          <w:rFonts w:ascii="Arial" w:hAnsi="Arial" w:cs="Arial"/>
          <w:lang w:val="en-ID"/>
        </w:rPr>
        <w:t xml:space="preserve"> </w:t>
      </w:r>
      <w:r w:rsidRPr="0012723D">
        <w:rPr>
          <w:rFonts w:ascii="Arial" w:hAnsi="Arial" w:cs="Arial"/>
          <w:i/>
          <w:iCs/>
          <w:lang w:val="en-ID"/>
        </w:rPr>
        <w:t>et al</w:t>
      </w:r>
      <w:r>
        <w:rPr>
          <w:rFonts w:ascii="Arial" w:hAnsi="Arial" w:cs="Arial"/>
          <w:lang w:val="en-ID"/>
        </w:rPr>
        <w:t>., 2020</w:t>
      </w:r>
      <w:r w:rsidRPr="00542BFB">
        <w:rPr>
          <w:rFonts w:ascii="Arial" w:hAnsi="Arial" w:cs="Arial"/>
          <w:lang w:val="en-ID"/>
        </w:rPr>
        <w:t xml:space="preserve">; </w:t>
      </w:r>
      <w:proofErr w:type="spellStart"/>
      <w:r w:rsidRPr="00542BFB">
        <w:rPr>
          <w:rFonts w:ascii="Arial" w:hAnsi="Arial" w:cs="Arial"/>
          <w:lang w:val="en-ID"/>
        </w:rPr>
        <w:t>Zengin</w:t>
      </w:r>
      <w:proofErr w:type="spellEnd"/>
      <w:r w:rsidRPr="00542BFB">
        <w:rPr>
          <w:rFonts w:ascii="Arial" w:hAnsi="Arial" w:cs="Arial"/>
          <w:lang w:val="en-ID"/>
        </w:rPr>
        <w:t xml:space="preserve"> </w:t>
      </w:r>
      <w:r w:rsidRPr="0012723D">
        <w:rPr>
          <w:rFonts w:ascii="Arial" w:hAnsi="Arial" w:cs="Arial"/>
          <w:i/>
          <w:iCs/>
          <w:lang w:val="en-ID"/>
        </w:rPr>
        <w:t>et al</w:t>
      </w:r>
      <w:r w:rsidRPr="00542BFB">
        <w:rPr>
          <w:rFonts w:ascii="Arial" w:hAnsi="Arial" w:cs="Arial"/>
          <w:lang w:val="en-ID"/>
        </w:rPr>
        <w:t>.</w:t>
      </w:r>
      <w:r w:rsidRPr="00542BFB">
        <w:rPr>
          <w:rFonts w:ascii="Arial" w:hAnsi="Arial" w:cs="Arial"/>
          <w:i/>
          <w:iCs/>
          <w:lang w:val="en-ID"/>
        </w:rPr>
        <w:t>,</w:t>
      </w:r>
      <w:r w:rsidRPr="00542BFB">
        <w:rPr>
          <w:rFonts w:ascii="Arial" w:hAnsi="Arial" w:cs="Arial"/>
          <w:lang w:val="en-ID"/>
        </w:rPr>
        <w:t xml:space="preserve"> 2019).</w:t>
      </w:r>
    </w:p>
    <w:p w14:paraId="0F752A1F" w14:textId="77777777" w:rsidR="009A7D43" w:rsidRPr="00542BFB" w:rsidRDefault="009A7D43" w:rsidP="009A7D43">
      <w:pPr>
        <w:pStyle w:val="Body"/>
        <w:spacing w:after="0"/>
        <w:rPr>
          <w:rFonts w:ascii="Arial" w:hAnsi="Arial" w:cs="Arial"/>
          <w:lang w:val="en-ID"/>
        </w:rPr>
      </w:pPr>
      <w:r w:rsidRPr="00542BFB">
        <w:rPr>
          <w:rFonts w:ascii="Arial" w:hAnsi="Arial" w:cs="Arial"/>
          <w:i/>
          <w:iCs/>
          <w:lang w:val="en-ID"/>
        </w:rPr>
        <w:t>3.2.2.</w:t>
      </w:r>
      <w:r>
        <w:rPr>
          <w:rFonts w:ascii="Arial" w:hAnsi="Arial" w:cs="Arial"/>
          <w:i/>
          <w:iCs/>
          <w:lang w:val="en-ID"/>
        </w:rPr>
        <w:t xml:space="preserve">3 </w:t>
      </w:r>
      <w:r w:rsidRPr="00542BFB">
        <w:rPr>
          <w:rFonts w:ascii="Arial" w:hAnsi="Arial" w:cs="Arial"/>
          <w:i/>
          <w:iCs/>
          <w:lang w:val="en-ID"/>
        </w:rPr>
        <w:t>Triterpenoid Content</w:t>
      </w:r>
    </w:p>
    <w:p w14:paraId="1CDDADFF" w14:textId="77777777" w:rsidR="009A7D43" w:rsidRPr="00542BFB" w:rsidRDefault="009A7D43" w:rsidP="009A7D43">
      <w:pPr>
        <w:pStyle w:val="Body"/>
        <w:spacing w:after="0"/>
        <w:ind w:firstLine="720"/>
        <w:rPr>
          <w:rFonts w:ascii="Arial" w:hAnsi="Arial" w:cs="Arial"/>
          <w:lang w:val="en-ID"/>
        </w:rPr>
      </w:pPr>
      <w:r>
        <w:rPr>
          <w:rFonts w:ascii="Arial" w:hAnsi="Arial" w:cs="Arial"/>
          <w:lang w:val="en-ID"/>
        </w:rPr>
        <w:t>T</w:t>
      </w:r>
      <w:r w:rsidRPr="00542BFB">
        <w:rPr>
          <w:rFonts w:ascii="Arial" w:hAnsi="Arial" w:cs="Arial"/>
          <w:lang w:val="en-ID"/>
        </w:rPr>
        <w:t>riterpenoid content</w:t>
      </w:r>
      <w:r>
        <w:rPr>
          <w:rFonts w:ascii="Arial" w:hAnsi="Arial" w:cs="Arial"/>
          <w:lang w:val="en-ID"/>
        </w:rPr>
        <w:t xml:space="preserve"> from ethanol </w:t>
      </w:r>
      <w:r w:rsidRPr="00542BFB">
        <w:rPr>
          <w:rFonts w:ascii="Arial" w:hAnsi="Arial" w:cs="Arial"/>
          <w:lang w:val="en-ID"/>
        </w:rPr>
        <w:t xml:space="preserve">96% </w:t>
      </w:r>
      <w:r>
        <w:rPr>
          <w:rFonts w:ascii="Arial" w:hAnsi="Arial" w:cs="Arial"/>
          <w:lang w:val="en-ID"/>
        </w:rPr>
        <w:t>is</w:t>
      </w:r>
      <w:r w:rsidRPr="00542BFB">
        <w:rPr>
          <w:rFonts w:ascii="Arial" w:hAnsi="Arial" w:cs="Arial"/>
          <w:lang w:val="en-ID"/>
        </w:rPr>
        <w:t xml:space="preserve"> 9.4% </w:t>
      </w:r>
      <w:r>
        <w:rPr>
          <w:rFonts w:ascii="Arial" w:hAnsi="Arial" w:cs="Arial"/>
          <w:lang w:val="en-ID"/>
        </w:rPr>
        <w:t xml:space="preserve">higher </w:t>
      </w:r>
      <w:r w:rsidRPr="00542BFB">
        <w:rPr>
          <w:rFonts w:ascii="Arial" w:hAnsi="Arial" w:cs="Arial"/>
          <w:lang w:val="en-ID"/>
        </w:rPr>
        <w:t>compared to methanol</w:t>
      </w:r>
      <w:r w:rsidRPr="00542BFB">
        <w:rPr>
          <w:rFonts w:ascii="Arial" w:hAnsi="Arial" w:cs="Arial"/>
          <w:i/>
          <w:iCs/>
          <w:lang w:val="en-ID"/>
        </w:rPr>
        <w:t xml:space="preserve">, </w:t>
      </w:r>
      <w:r w:rsidRPr="002B76FC">
        <w:rPr>
          <w:rFonts w:ascii="Arial" w:hAnsi="Arial" w:cs="Arial"/>
          <w:lang w:val="en-ID"/>
        </w:rPr>
        <w:t xml:space="preserve">and </w:t>
      </w:r>
      <w:r w:rsidRPr="00542BFB">
        <w:rPr>
          <w:rFonts w:ascii="Arial" w:hAnsi="Arial" w:cs="Arial"/>
          <w:lang w:val="en-ID"/>
        </w:rPr>
        <w:t>triterpenoid content</w:t>
      </w:r>
      <w:r>
        <w:rPr>
          <w:rFonts w:ascii="Arial" w:hAnsi="Arial" w:cs="Arial"/>
          <w:lang w:val="en-ID"/>
        </w:rPr>
        <w:t xml:space="preserve"> from ethanol</w:t>
      </w:r>
      <w:r w:rsidRPr="00542BFB">
        <w:rPr>
          <w:rFonts w:ascii="Arial" w:hAnsi="Arial" w:cs="Arial"/>
          <w:lang w:val="en-ID"/>
        </w:rPr>
        <w:t xml:space="preserve"> 96%</w:t>
      </w:r>
      <w:r>
        <w:rPr>
          <w:rFonts w:ascii="Arial" w:hAnsi="Arial" w:cs="Arial"/>
          <w:lang w:val="en-ID"/>
        </w:rPr>
        <w:t xml:space="preserve"> is</w:t>
      </w:r>
      <w:r w:rsidRPr="00542BFB">
        <w:rPr>
          <w:rFonts w:ascii="Arial" w:hAnsi="Arial" w:cs="Arial"/>
          <w:lang w:val="en-ID"/>
        </w:rPr>
        <w:t xml:space="preserve"> 41.7% </w:t>
      </w:r>
      <w:r>
        <w:rPr>
          <w:rFonts w:ascii="Arial" w:hAnsi="Arial" w:cs="Arial"/>
          <w:lang w:val="en-ID"/>
        </w:rPr>
        <w:t xml:space="preserve">higher </w:t>
      </w:r>
      <w:r w:rsidRPr="00542BFB">
        <w:rPr>
          <w:rFonts w:ascii="Arial" w:hAnsi="Arial" w:cs="Arial"/>
          <w:lang w:val="en-ID"/>
        </w:rPr>
        <w:t>compared to ethanol 70%. This is happen</w:t>
      </w:r>
      <w:r>
        <w:rPr>
          <w:rFonts w:ascii="Arial" w:hAnsi="Arial" w:cs="Arial"/>
          <w:lang w:val="en-ID"/>
        </w:rPr>
        <w:t>ing b</w:t>
      </w:r>
      <w:r w:rsidRPr="00542BFB">
        <w:rPr>
          <w:rFonts w:ascii="Arial" w:hAnsi="Arial" w:cs="Arial"/>
          <w:lang w:val="en-ID"/>
        </w:rPr>
        <w:t xml:space="preserve">ecause chemical properties of triterpenoids such as </w:t>
      </w:r>
      <w:proofErr w:type="spellStart"/>
      <w:r w:rsidRPr="00542BFB">
        <w:rPr>
          <w:rFonts w:ascii="Arial" w:hAnsi="Arial" w:cs="Arial"/>
          <w:lang w:val="en-ID"/>
        </w:rPr>
        <w:t>asiatic</w:t>
      </w:r>
      <w:proofErr w:type="spellEnd"/>
      <w:r w:rsidRPr="00542BFB">
        <w:rPr>
          <w:rFonts w:ascii="Arial" w:hAnsi="Arial" w:cs="Arial"/>
          <w:lang w:val="en-ID"/>
        </w:rPr>
        <w:t xml:space="preserve"> acid and </w:t>
      </w:r>
      <w:proofErr w:type="spellStart"/>
      <w:r w:rsidRPr="00542BFB">
        <w:rPr>
          <w:rFonts w:ascii="Arial" w:hAnsi="Arial" w:cs="Arial"/>
          <w:lang w:val="en-ID"/>
        </w:rPr>
        <w:t>madecassic</w:t>
      </w:r>
      <w:proofErr w:type="spellEnd"/>
      <w:r w:rsidRPr="00542BFB">
        <w:rPr>
          <w:rFonts w:ascii="Arial" w:hAnsi="Arial" w:cs="Arial"/>
          <w:lang w:val="en-ID"/>
        </w:rPr>
        <w:t xml:space="preserve"> acid</w:t>
      </w:r>
      <w:r w:rsidRPr="00542BFB">
        <w:rPr>
          <w:rFonts w:ascii="Arial" w:hAnsi="Arial" w:cs="Arial"/>
          <w:i/>
          <w:iCs/>
          <w:lang w:val="en-ID"/>
        </w:rPr>
        <w:t>,</w:t>
      </w:r>
      <w:r w:rsidRPr="00542BFB">
        <w:rPr>
          <w:rFonts w:ascii="Arial" w:hAnsi="Arial" w:cs="Arial"/>
          <w:lang w:val="en-ID"/>
        </w:rPr>
        <w:t xml:space="preserve"> which are non-polar to semi-polar</w:t>
      </w:r>
      <w:r>
        <w:rPr>
          <w:rFonts w:ascii="Arial" w:hAnsi="Arial" w:cs="Arial"/>
          <w:lang w:val="en-ID"/>
        </w:rPr>
        <w:t xml:space="preserve">. </w:t>
      </w:r>
      <w:r w:rsidRPr="00542BFB">
        <w:rPr>
          <w:rFonts w:ascii="Arial" w:hAnsi="Arial" w:cs="Arial"/>
          <w:lang w:val="en-ID"/>
        </w:rPr>
        <w:t>Ethanol 96%, as a solvent with low polarity, is more suitable for extracting the lipophilic compounds. Ethanol 70%, due to its water content, has limited ability in dissolving triterpenoids</w:t>
      </w:r>
      <w:r w:rsidRPr="00542BFB">
        <w:rPr>
          <w:rFonts w:ascii="Arial" w:hAnsi="Arial" w:cs="Arial"/>
          <w:i/>
          <w:iCs/>
          <w:lang w:val="en-ID"/>
        </w:rPr>
        <w:t>,</w:t>
      </w:r>
      <w:r w:rsidRPr="00542BFB">
        <w:rPr>
          <w:rFonts w:ascii="Arial" w:hAnsi="Arial" w:cs="Arial"/>
          <w:lang w:val="en-ID"/>
        </w:rPr>
        <w:t xml:space="preserve"> while methanol with high polarity is also not suitable for non-polar compounds</w:t>
      </w:r>
      <w:r>
        <w:rPr>
          <w:rFonts w:ascii="Arial" w:hAnsi="Arial" w:cs="Arial"/>
          <w:lang w:val="en-ID"/>
        </w:rPr>
        <w:t xml:space="preserve"> </w:t>
      </w:r>
      <w:r w:rsidRPr="00542BFB">
        <w:rPr>
          <w:rFonts w:ascii="Arial" w:hAnsi="Arial" w:cs="Arial"/>
          <w:lang w:val="en-ID"/>
        </w:rPr>
        <w:t>(</w:t>
      </w:r>
      <w:r>
        <w:rPr>
          <w:rFonts w:ascii="Arial" w:hAnsi="Arial" w:cs="Arial"/>
          <w:lang w:val="en-ID"/>
        </w:rPr>
        <w:t xml:space="preserve">De </w:t>
      </w:r>
      <w:proofErr w:type="spellStart"/>
      <w:r>
        <w:rPr>
          <w:rFonts w:ascii="Arial" w:hAnsi="Arial" w:cs="Arial"/>
          <w:lang w:val="en-ID"/>
        </w:rPr>
        <w:t>luna</w:t>
      </w:r>
      <w:proofErr w:type="spellEnd"/>
      <w:r>
        <w:rPr>
          <w:rFonts w:ascii="Arial" w:hAnsi="Arial" w:cs="Arial"/>
          <w:lang w:val="en-ID"/>
        </w:rPr>
        <w:t xml:space="preserve"> </w:t>
      </w:r>
      <w:r w:rsidRPr="0012723D">
        <w:rPr>
          <w:rFonts w:ascii="Arial" w:hAnsi="Arial" w:cs="Arial"/>
          <w:i/>
          <w:iCs/>
          <w:lang w:val="en-ID"/>
        </w:rPr>
        <w:t>et al</w:t>
      </w:r>
      <w:r>
        <w:rPr>
          <w:rFonts w:ascii="Arial" w:hAnsi="Arial" w:cs="Arial"/>
          <w:lang w:val="en-ID"/>
        </w:rPr>
        <w:t>., 2020)</w:t>
      </w:r>
      <w:r w:rsidRPr="00542BFB">
        <w:rPr>
          <w:rFonts w:ascii="Arial" w:hAnsi="Arial" w:cs="Arial"/>
          <w:lang w:val="en-ID"/>
        </w:rPr>
        <w:t xml:space="preserve">. Abas </w:t>
      </w:r>
      <w:r w:rsidRPr="0012723D">
        <w:rPr>
          <w:rFonts w:ascii="Arial" w:hAnsi="Arial" w:cs="Arial"/>
          <w:i/>
          <w:iCs/>
          <w:lang w:val="en-ID"/>
        </w:rPr>
        <w:t>et al</w:t>
      </w:r>
      <w:r w:rsidRPr="00542BFB">
        <w:rPr>
          <w:rFonts w:ascii="Arial" w:hAnsi="Arial" w:cs="Arial"/>
          <w:lang w:val="en-ID"/>
        </w:rPr>
        <w:t xml:space="preserve">. (2013) also stated that high-concentration ethanol is the best solvent for triterpenoids from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542BFB">
        <w:rPr>
          <w:rFonts w:ascii="Arial" w:hAnsi="Arial" w:cs="Arial"/>
          <w:lang w:val="en-ID"/>
        </w:rPr>
        <w:t>.</w:t>
      </w:r>
    </w:p>
    <w:p w14:paraId="7F68D517" w14:textId="77777777" w:rsidR="009A7D43" w:rsidRPr="00542BFB" w:rsidRDefault="009A7D43" w:rsidP="009A7D43">
      <w:pPr>
        <w:pStyle w:val="Body"/>
        <w:spacing w:after="0"/>
        <w:rPr>
          <w:rFonts w:ascii="Arial" w:hAnsi="Arial" w:cs="Arial"/>
          <w:lang w:val="en-ID"/>
        </w:rPr>
      </w:pPr>
      <w:r w:rsidRPr="00542BFB">
        <w:rPr>
          <w:rFonts w:ascii="Arial" w:hAnsi="Arial" w:cs="Arial"/>
          <w:i/>
          <w:iCs/>
          <w:lang w:val="en-ID"/>
        </w:rPr>
        <w:t>3.2.2.</w:t>
      </w:r>
      <w:r>
        <w:rPr>
          <w:rFonts w:ascii="Arial" w:hAnsi="Arial" w:cs="Arial"/>
          <w:i/>
          <w:iCs/>
          <w:lang w:val="en-ID"/>
        </w:rPr>
        <w:t>4</w:t>
      </w:r>
      <w:r w:rsidRPr="00542BFB">
        <w:rPr>
          <w:rFonts w:ascii="Arial" w:hAnsi="Arial" w:cs="Arial"/>
          <w:i/>
          <w:iCs/>
          <w:lang w:val="en-ID"/>
        </w:rPr>
        <w:t xml:space="preserve"> Antioxidant Activity</w:t>
      </w:r>
    </w:p>
    <w:p w14:paraId="73C3E22A" w14:textId="77777777" w:rsidR="009A7D43" w:rsidRDefault="009A7D43" w:rsidP="009A7D43">
      <w:pPr>
        <w:pStyle w:val="Body"/>
        <w:spacing w:after="0"/>
        <w:ind w:firstLine="720"/>
        <w:rPr>
          <w:rFonts w:ascii="Arial" w:hAnsi="Arial" w:cs="Arial"/>
          <w:lang w:val="en-ID"/>
        </w:rPr>
      </w:pPr>
      <w:r w:rsidRPr="00542BFB">
        <w:rPr>
          <w:rFonts w:ascii="Arial" w:hAnsi="Arial" w:cs="Arial"/>
          <w:lang w:val="en-ID"/>
        </w:rPr>
        <w:t xml:space="preserve">Activity antioxidant ethanol 70% </w:t>
      </w:r>
      <w:r>
        <w:rPr>
          <w:rFonts w:ascii="Arial" w:hAnsi="Arial" w:cs="Arial"/>
          <w:lang w:val="en-ID"/>
        </w:rPr>
        <w:t xml:space="preserve">better </w:t>
      </w:r>
      <w:r w:rsidRPr="00542BFB">
        <w:rPr>
          <w:rFonts w:ascii="Arial" w:hAnsi="Arial" w:cs="Arial"/>
          <w:lang w:val="en-ID"/>
        </w:rPr>
        <w:t>681% compared to methanol</w:t>
      </w:r>
      <w:r w:rsidRPr="00542BFB">
        <w:rPr>
          <w:rFonts w:ascii="Arial" w:hAnsi="Arial" w:cs="Arial"/>
          <w:i/>
          <w:iCs/>
          <w:lang w:val="en-ID"/>
        </w:rPr>
        <w:t>,</w:t>
      </w:r>
      <w:r w:rsidRPr="00542BFB">
        <w:rPr>
          <w:rFonts w:ascii="Arial" w:hAnsi="Arial" w:cs="Arial"/>
          <w:lang w:val="en-ID"/>
        </w:rPr>
        <w:t xml:space="preserve"> activity antioxidant ethanol 70% </w:t>
      </w:r>
      <w:r>
        <w:rPr>
          <w:rFonts w:ascii="Arial" w:hAnsi="Arial" w:cs="Arial"/>
          <w:lang w:val="en-ID"/>
        </w:rPr>
        <w:t xml:space="preserve">better </w:t>
      </w:r>
      <w:r w:rsidRPr="00542BFB">
        <w:rPr>
          <w:rFonts w:ascii="Arial" w:hAnsi="Arial" w:cs="Arial"/>
          <w:lang w:val="en-ID"/>
        </w:rPr>
        <w:t>3682.2% compared to ethanol 96%. This is happen</w:t>
      </w:r>
      <w:r>
        <w:rPr>
          <w:rFonts w:ascii="Arial" w:hAnsi="Arial" w:cs="Arial"/>
          <w:lang w:val="en-ID"/>
        </w:rPr>
        <w:t>ing b</w:t>
      </w:r>
      <w:r w:rsidRPr="00542BFB">
        <w:rPr>
          <w:rFonts w:ascii="Arial" w:hAnsi="Arial" w:cs="Arial"/>
          <w:lang w:val="en-ID"/>
        </w:rPr>
        <w:t>ecause 70% ethanol in extract various bioactive antioxidant compounds in a synergistic way</w:t>
      </w:r>
      <w:r w:rsidRPr="00542BFB">
        <w:rPr>
          <w:rFonts w:ascii="Arial" w:hAnsi="Arial" w:cs="Arial"/>
          <w:i/>
          <w:iCs/>
          <w:lang w:val="en-ID"/>
        </w:rPr>
        <w:t>,</w:t>
      </w:r>
      <w:r w:rsidRPr="00542BFB">
        <w:rPr>
          <w:rFonts w:ascii="Arial" w:hAnsi="Arial" w:cs="Arial"/>
          <w:lang w:val="en-ID"/>
        </w:rPr>
        <w:t xml:space="preserve"> especially phenolic compounds</w:t>
      </w:r>
      <w:r w:rsidRPr="00542BFB">
        <w:rPr>
          <w:rFonts w:ascii="Arial" w:hAnsi="Arial" w:cs="Arial"/>
          <w:i/>
          <w:iCs/>
          <w:lang w:val="en-ID"/>
        </w:rPr>
        <w:t>,</w:t>
      </w:r>
      <w:r w:rsidRPr="00542BFB">
        <w:rPr>
          <w:rFonts w:ascii="Arial" w:hAnsi="Arial" w:cs="Arial"/>
          <w:lang w:val="en-ID"/>
        </w:rPr>
        <w:t xml:space="preserve"> vitamin C, and polar flavonoids</w:t>
      </w:r>
      <w:r>
        <w:rPr>
          <w:rFonts w:ascii="Arial" w:hAnsi="Arial" w:cs="Arial"/>
          <w:lang w:val="en-ID"/>
        </w:rPr>
        <w:t xml:space="preserve">. </w:t>
      </w:r>
      <w:r w:rsidRPr="00542BFB">
        <w:rPr>
          <w:rFonts w:ascii="Arial" w:hAnsi="Arial" w:cs="Arial"/>
          <w:lang w:val="en-ID"/>
        </w:rPr>
        <w:t>Ethanol 70% produces a profile-balanced extract​ in content antioxidants</w:t>
      </w:r>
      <w:r w:rsidRPr="00542BFB">
        <w:rPr>
          <w:rFonts w:ascii="Arial" w:hAnsi="Arial" w:cs="Arial"/>
          <w:i/>
          <w:iCs/>
          <w:lang w:val="en-ID"/>
        </w:rPr>
        <w:t xml:space="preserve"> </w:t>
      </w:r>
      <w:r w:rsidRPr="00542BFB">
        <w:rPr>
          <w:rFonts w:ascii="Arial" w:hAnsi="Arial" w:cs="Arial"/>
          <w:lang w:val="en-ID"/>
        </w:rPr>
        <w:t>compared backwards with methanol, which may be extracting compounds that are bullies or prooxidants</w:t>
      </w:r>
      <w:r w:rsidRPr="00542BFB">
        <w:rPr>
          <w:rFonts w:ascii="Arial" w:hAnsi="Arial" w:cs="Arial"/>
          <w:i/>
          <w:iCs/>
          <w:lang w:val="en-ID"/>
        </w:rPr>
        <w:t>,</w:t>
      </w:r>
      <w:r w:rsidRPr="00542BFB">
        <w:rPr>
          <w:rFonts w:ascii="Arial" w:hAnsi="Arial" w:cs="Arial"/>
          <w:lang w:val="en-ID"/>
        </w:rPr>
        <w:t xml:space="preserve"> and limited 96% ethanol in dissolving polar compounds (</w:t>
      </w:r>
      <w:proofErr w:type="spellStart"/>
      <w:r w:rsidRPr="00542BFB">
        <w:rPr>
          <w:rFonts w:ascii="Arial" w:hAnsi="Arial" w:cs="Arial"/>
          <w:lang w:val="en-ID"/>
        </w:rPr>
        <w:t>Ushie</w:t>
      </w:r>
      <w:proofErr w:type="spellEnd"/>
      <w:r w:rsidRPr="00542BFB">
        <w:rPr>
          <w:rFonts w:ascii="Arial" w:hAnsi="Arial" w:cs="Arial"/>
          <w:lang w:val="en-ID"/>
        </w:rPr>
        <w:t xml:space="preserve"> </w:t>
      </w:r>
      <w:r w:rsidRPr="0012723D">
        <w:rPr>
          <w:rFonts w:ascii="Arial" w:hAnsi="Arial" w:cs="Arial"/>
          <w:i/>
          <w:iCs/>
          <w:lang w:val="en-ID"/>
        </w:rPr>
        <w:t>et al</w:t>
      </w:r>
      <w:r w:rsidRPr="00542BFB">
        <w:rPr>
          <w:rFonts w:ascii="Arial" w:hAnsi="Arial" w:cs="Arial"/>
          <w:lang w:val="en-ID"/>
        </w:rPr>
        <w:t xml:space="preserve">., 2019). Research by </w:t>
      </w:r>
      <w:proofErr w:type="spellStart"/>
      <w:r w:rsidRPr="00542BFB">
        <w:rPr>
          <w:rFonts w:ascii="Arial" w:hAnsi="Arial" w:cs="Arial"/>
          <w:lang w:val="en-ID"/>
        </w:rPr>
        <w:t>Zengin</w:t>
      </w:r>
      <w:proofErr w:type="spellEnd"/>
      <w:r w:rsidRPr="00542BFB">
        <w:rPr>
          <w:rFonts w:ascii="Arial" w:hAnsi="Arial" w:cs="Arial"/>
          <w:lang w:val="en-ID"/>
        </w:rPr>
        <w:t xml:space="preserve"> </w:t>
      </w:r>
      <w:r w:rsidRPr="0012723D">
        <w:rPr>
          <w:rFonts w:ascii="Arial" w:hAnsi="Arial" w:cs="Arial"/>
          <w:i/>
          <w:iCs/>
          <w:lang w:val="en-ID"/>
        </w:rPr>
        <w:t>et al</w:t>
      </w:r>
      <w:r w:rsidRPr="00542BFB">
        <w:rPr>
          <w:rFonts w:ascii="Arial" w:hAnsi="Arial" w:cs="Arial"/>
          <w:lang w:val="en-ID"/>
        </w:rPr>
        <w:t xml:space="preserve">. (2019) also confirmed that the efficiency of antioxidant activity is highly dependent </w:t>
      </w:r>
      <w:proofErr w:type="spellStart"/>
      <w:r w:rsidRPr="00542BFB">
        <w:rPr>
          <w:rFonts w:ascii="Arial" w:hAnsi="Arial" w:cs="Arial"/>
          <w:lang w:val="en-ID"/>
        </w:rPr>
        <w:t>onty</w:t>
      </w:r>
      <w:proofErr w:type="spellEnd"/>
      <w:r w:rsidRPr="00542BFB">
        <w:rPr>
          <w:rFonts w:ascii="Arial" w:hAnsi="Arial" w:cs="Arial"/>
          <w:lang w:val="en-ID"/>
        </w:rPr>
        <w:t xml:space="preserve"> of the polarity of the solvent to the targeted active </w:t>
      </w:r>
      <w:proofErr w:type="gramStart"/>
      <w:r w:rsidRPr="00542BFB">
        <w:rPr>
          <w:rFonts w:ascii="Arial" w:hAnsi="Arial" w:cs="Arial"/>
          <w:lang w:val="en-ID"/>
        </w:rPr>
        <w:t>compound.​</w:t>
      </w:r>
      <w:proofErr w:type="gramEnd"/>
    </w:p>
    <w:p w14:paraId="3CC86D8E" w14:textId="77777777" w:rsidR="009A7D43" w:rsidRPr="00B81498" w:rsidRDefault="009A7D43" w:rsidP="009A7D43">
      <w:pPr>
        <w:pStyle w:val="Body"/>
        <w:spacing w:after="0"/>
        <w:rPr>
          <w:rFonts w:ascii="Arial" w:hAnsi="Arial" w:cs="Arial"/>
        </w:rPr>
      </w:pPr>
    </w:p>
    <w:p w14:paraId="701FA3A5" w14:textId="77777777" w:rsidR="009A7D43" w:rsidRDefault="009A7D43" w:rsidP="009A7D43">
      <w:pPr>
        <w:pStyle w:val="ConcHead"/>
        <w:spacing w:after="0"/>
        <w:jc w:val="both"/>
        <w:rPr>
          <w:rFonts w:ascii="Arial" w:hAnsi="Arial" w:cs="Arial"/>
        </w:rPr>
      </w:pPr>
      <w:r w:rsidRPr="00B81498">
        <w:rPr>
          <w:rFonts w:ascii="Arial" w:hAnsi="Arial" w:cs="Arial"/>
        </w:rPr>
        <w:t>4. Conclusion</w:t>
      </w:r>
    </w:p>
    <w:p w14:paraId="08D5E097" w14:textId="77777777" w:rsidR="009A7D43" w:rsidRPr="003B02F0" w:rsidRDefault="009A7D43" w:rsidP="009A7D43">
      <w:pPr>
        <w:pStyle w:val="ConcHead"/>
        <w:spacing w:after="0"/>
        <w:ind w:firstLine="720"/>
        <w:jc w:val="both"/>
        <w:rPr>
          <w:rFonts w:ascii="Arial" w:hAnsi="Arial" w:cs="Arial"/>
          <w:b w:val="0"/>
          <w:caps w:val="0"/>
          <w:sz w:val="20"/>
          <w:szCs w:val="16"/>
        </w:rPr>
      </w:pPr>
      <w:r w:rsidRPr="00CC5B88">
        <w:rPr>
          <w:rFonts w:ascii="Arial" w:hAnsi="Arial" w:cs="Arial"/>
          <w:b w:val="0"/>
          <w:bCs/>
          <w:caps w:val="0"/>
          <w:sz w:val="20"/>
          <w:lang w:val="en-ID"/>
        </w:rPr>
        <w:t>Research shows that altitude, place, and type of solvent extraction in a way really influence the content of secondary metabolites (phenols</w:t>
      </w:r>
      <w:r w:rsidRPr="00CC5B88">
        <w:rPr>
          <w:rFonts w:ascii="Arial" w:hAnsi="Arial" w:cs="Arial"/>
          <w:b w:val="0"/>
          <w:bCs/>
          <w:i/>
          <w:iCs/>
          <w:caps w:val="0"/>
          <w:sz w:val="20"/>
          <w:lang w:val="en-ID"/>
        </w:rPr>
        <w:t xml:space="preserve">, flavonoids, </w:t>
      </w:r>
      <w:r>
        <w:rPr>
          <w:rFonts w:ascii="Arial" w:hAnsi="Arial" w:cs="Arial"/>
          <w:b w:val="0"/>
          <w:bCs/>
          <w:i/>
          <w:iCs/>
          <w:caps w:val="0"/>
          <w:sz w:val="20"/>
          <w:lang w:val="en-ID"/>
        </w:rPr>
        <w:t>and</w:t>
      </w:r>
      <w:r w:rsidRPr="00CC5B88">
        <w:rPr>
          <w:rFonts w:ascii="Arial" w:hAnsi="Arial" w:cs="Arial"/>
          <w:b w:val="0"/>
          <w:bCs/>
          <w:i/>
          <w:iCs/>
          <w:caps w:val="0"/>
          <w:sz w:val="20"/>
          <w:lang w:val="en-ID"/>
        </w:rPr>
        <w:t xml:space="preserve"> triterpenoids)</w:t>
      </w:r>
      <w:r w:rsidRPr="00CC5B88">
        <w:rPr>
          <w:rFonts w:ascii="Arial" w:hAnsi="Arial" w:cs="Arial"/>
          <w:b w:val="0"/>
          <w:bCs/>
          <w:caps w:val="0"/>
          <w:sz w:val="20"/>
          <w:lang w:val="en-ID"/>
        </w:rPr>
        <w:t xml:space="preserve"> and antioxidant activity from </w:t>
      </w:r>
      <w:proofErr w:type="spellStart"/>
      <w:r w:rsidRPr="0012723D">
        <w:rPr>
          <w:rFonts w:ascii="Arial" w:hAnsi="Arial" w:cs="Arial"/>
          <w:b w:val="0"/>
          <w:bCs/>
          <w:i/>
          <w:iCs/>
          <w:caps w:val="0"/>
          <w:sz w:val="20"/>
          <w:lang w:val="en-ID"/>
        </w:rPr>
        <w:t>Centella</w:t>
      </w:r>
      <w:proofErr w:type="spellEnd"/>
      <w:r w:rsidRPr="0012723D">
        <w:rPr>
          <w:rFonts w:ascii="Arial" w:hAnsi="Arial" w:cs="Arial"/>
          <w:b w:val="0"/>
          <w:bCs/>
          <w:i/>
          <w:iCs/>
          <w:caps w:val="0"/>
          <w:sz w:val="20"/>
          <w:lang w:val="en-ID"/>
        </w:rPr>
        <w:t xml:space="preserve"> </w:t>
      </w:r>
      <w:proofErr w:type="spellStart"/>
      <w:r w:rsidRPr="0012723D">
        <w:rPr>
          <w:rFonts w:ascii="Arial" w:hAnsi="Arial" w:cs="Arial"/>
          <w:b w:val="0"/>
          <w:bCs/>
          <w:i/>
          <w:iCs/>
          <w:caps w:val="0"/>
          <w:sz w:val="20"/>
          <w:lang w:val="en-ID"/>
        </w:rPr>
        <w:t>asiatica</w:t>
      </w:r>
      <w:proofErr w:type="spellEnd"/>
      <w:r w:rsidRPr="00CC5B88">
        <w:rPr>
          <w:rFonts w:ascii="Arial" w:hAnsi="Arial" w:cs="Arial"/>
          <w:b w:val="0"/>
          <w:bCs/>
          <w:caps w:val="0"/>
          <w:sz w:val="20"/>
          <w:lang w:val="en-ID"/>
        </w:rPr>
        <w:t>. Plants that grow at an altitude of 650 meters above sea level (</w:t>
      </w:r>
      <w:r>
        <w:rPr>
          <w:rFonts w:ascii="Arial" w:hAnsi="Arial" w:cs="Arial"/>
          <w:b w:val="0"/>
          <w:bCs/>
          <w:caps w:val="0"/>
          <w:sz w:val="20"/>
          <w:lang w:val="en-ID"/>
        </w:rPr>
        <w:t>Bandung</w:t>
      </w:r>
      <w:r w:rsidRPr="00CC5B88">
        <w:rPr>
          <w:rFonts w:ascii="Arial" w:hAnsi="Arial" w:cs="Arial"/>
          <w:b w:val="0"/>
          <w:bCs/>
          <w:caps w:val="0"/>
          <w:sz w:val="20"/>
          <w:lang w:val="en-ID"/>
        </w:rPr>
        <w:t>) produce the highest phenols and triterpenoids</w:t>
      </w:r>
      <w:r w:rsidRPr="00CC5B88">
        <w:rPr>
          <w:rFonts w:ascii="Arial" w:hAnsi="Arial" w:cs="Arial"/>
          <w:b w:val="0"/>
          <w:bCs/>
          <w:i/>
          <w:iCs/>
          <w:sz w:val="20"/>
          <w:lang w:val="en-ID"/>
        </w:rPr>
        <w:t>,</w:t>
      </w:r>
      <w:r w:rsidRPr="00CC5B88">
        <w:rPr>
          <w:rFonts w:ascii="Arial" w:hAnsi="Arial" w:cs="Arial"/>
          <w:b w:val="0"/>
          <w:bCs/>
          <w:caps w:val="0"/>
          <w:sz w:val="20"/>
          <w:lang w:val="en-ID"/>
        </w:rPr>
        <w:t xml:space="preserve"> while the highest flavonoid content is found on the low plains (</w:t>
      </w:r>
      <w:proofErr w:type="spellStart"/>
      <w:r>
        <w:rPr>
          <w:rFonts w:ascii="Arial" w:hAnsi="Arial" w:cs="Arial"/>
          <w:b w:val="0"/>
          <w:bCs/>
          <w:caps w:val="0"/>
          <w:sz w:val="20"/>
          <w:lang w:val="en-ID"/>
        </w:rPr>
        <w:t>Cilacap</w:t>
      </w:r>
      <w:proofErr w:type="spellEnd"/>
      <w:r w:rsidRPr="00CC5B88">
        <w:rPr>
          <w:rFonts w:ascii="Arial" w:hAnsi="Arial" w:cs="Arial"/>
          <w:b w:val="0"/>
          <w:bCs/>
          <w:i/>
          <w:iCs/>
          <w:sz w:val="20"/>
          <w:lang w:val="en-ID"/>
        </w:rPr>
        <w:t>,</w:t>
      </w:r>
      <w:r w:rsidRPr="00CC5B88">
        <w:rPr>
          <w:rFonts w:ascii="Arial" w:hAnsi="Arial" w:cs="Arial"/>
          <w:b w:val="0"/>
          <w:bCs/>
          <w:caps w:val="0"/>
          <w:sz w:val="20"/>
          <w:lang w:val="en-ID"/>
        </w:rPr>
        <w:t xml:space="preserve"> 7 </w:t>
      </w:r>
      <w:proofErr w:type="spellStart"/>
      <w:r w:rsidRPr="00CC5B88">
        <w:rPr>
          <w:rFonts w:ascii="Arial" w:hAnsi="Arial" w:cs="Arial"/>
          <w:b w:val="0"/>
          <w:bCs/>
          <w:caps w:val="0"/>
          <w:sz w:val="20"/>
          <w:lang w:val="en-ID"/>
        </w:rPr>
        <w:t>masl</w:t>
      </w:r>
      <w:proofErr w:type="spellEnd"/>
      <w:r w:rsidRPr="00CC5B88">
        <w:rPr>
          <w:rFonts w:ascii="Arial" w:hAnsi="Arial" w:cs="Arial"/>
          <w:b w:val="0"/>
          <w:bCs/>
          <w:caps w:val="0"/>
          <w:sz w:val="20"/>
          <w:lang w:val="en-ID"/>
        </w:rPr>
        <w:t xml:space="preserve">). </w:t>
      </w:r>
      <w:r>
        <w:rPr>
          <w:rFonts w:ascii="Arial" w:hAnsi="Arial" w:cs="Arial"/>
          <w:b w:val="0"/>
          <w:bCs/>
          <w:caps w:val="0"/>
          <w:sz w:val="20"/>
          <w:lang w:val="en-ID"/>
        </w:rPr>
        <w:t>Best a</w:t>
      </w:r>
      <w:r w:rsidRPr="00CC5B88">
        <w:rPr>
          <w:rFonts w:ascii="Arial" w:hAnsi="Arial" w:cs="Arial"/>
          <w:b w:val="0"/>
          <w:bCs/>
          <w:caps w:val="0"/>
          <w:sz w:val="20"/>
          <w:lang w:val="en-ID"/>
        </w:rPr>
        <w:t xml:space="preserve">ctivity </w:t>
      </w:r>
      <w:r>
        <w:rPr>
          <w:rFonts w:ascii="Arial" w:hAnsi="Arial" w:cs="Arial"/>
          <w:b w:val="0"/>
          <w:bCs/>
          <w:caps w:val="0"/>
          <w:sz w:val="20"/>
          <w:lang w:val="en-ID"/>
        </w:rPr>
        <w:t xml:space="preserve">of </w:t>
      </w:r>
      <w:r w:rsidRPr="00CC5B88">
        <w:rPr>
          <w:rFonts w:ascii="Arial" w:hAnsi="Arial" w:cs="Arial"/>
          <w:b w:val="0"/>
          <w:bCs/>
          <w:caps w:val="0"/>
          <w:sz w:val="20"/>
          <w:lang w:val="en-ID"/>
        </w:rPr>
        <w:t>antioxidant (</w:t>
      </w:r>
      <w:proofErr w:type="spellStart"/>
      <w:r w:rsidRPr="00CC5B88">
        <w:rPr>
          <w:rFonts w:ascii="Arial" w:hAnsi="Arial" w:cs="Arial"/>
          <w:b w:val="0"/>
          <w:bCs/>
          <w:caps w:val="0"/>
          <w:sz w:val="20"/>
          <w:lang w:val="en-ID"/>
        </w:rPr>
        <w:t>lc</w:t>
      </w:r>
      <w:proofErr w:type="spellEnd"/>
      <w:r w:rsidRPr="00CC5B88">
        <w:rPr>
          <w:rFonts w:ascii="Cambria Math" w:hAnsi="Cambria Math" w:cs="Cambria Math"/>
          <w:b w:val="0"/>
          <w:bCs/>
          <w:sz w:val="20"/>
          <w:lang w:val="en-ID"/>
        </w:rPr>
        <w:t>₅₀</w:t>
      </w:r>
      <w:r w:rsidRPr="00CC5B88">
        <w:rPr>
          <w:rFonts w:ascii="Arial" w:hAnsi="Arial" w:cs="Arial"/>
          <w:b w:val="0"/>
          <w:bCs/>
          <w:caps w:val="0"/>
          <w:sz w:val="20"/>
          <w:lang w:val="en-ID"/>
        </w:rPr>
        <w:t xml:space="preserve"> lowest) precisely found at a medium altitude (</w:t>
      </w:r>
      <w:proofErr w:type="spellStart"/>
      <w:r>
        <w:rPr>
          <w:rFonts w:ascii="Arial" w:hAnsi="Arial" w:cs="Arial"/>
          <w:b w:val="0"/>
          <w:bCs/>
          <w:caps w:val="0"/>
          <w:sz w:val="20"/>
          <w:lang w:val="en-ID"/>
        </w:rPr>
        <w:t>Banjarnegara</w:t>
      </w:r>
      <w:proofErr w:type="spellEnd"/>
      <w:r w:rsidRPr="00CC5B88">
        <w:rPr>
          <w:rFonts w:ascii="Arial" w:hAnsi="Arial" w:cs="Arial"/>
          <w:b w:val="0"/>
          <w:bCs/>
          <w:i/>
          <w:iCs/>
          <w:sz w:val="20"/>
          <w:lang w:val="en-ID"/>
        </w:rPr>
        <w:t>,</w:t>
      </w:r>
      <w:r w:rsidRPr="00CC5B88">
        <w:rPr>
          <w:rFonts w:ascii="Arial" w:hAnsi="Arial" w:cs="Arial"/>
          <w:b w:val="0"/>
          <w:bCs/>
          <w:caps w:val="0"/>
          <w:sz w:val="20"/>
          <w:lang w:val="en-ID"/>
        </w:rPr>
        <w:t xml:space="preserve"> 450 </w:t>
      </w:r>
      <w:proofErr w:type="spellStart"/>
      <w:r>
        <w:rPr>
          <w:rFonts w:ascii="Arial" w:hAnsi="Arial" w:cs="Arial"/>
          <w:b w:val="0"/>
          <w:bCs/>
          <w:caps w:val="0"/>
          <w:sz w:val="20"/>
          <w:lang w:val="en-ID"/>
        </w:rPr>
        <w:t>masl</w:t>
      </w:r>
      <w:proofErr w:type="spellEnd"/>
      <w:r w:rsidRPr="00CC5B88">
        <w:rPr>
          <w:rFonts w:ascii="Arial" w:hAnsi="Arial" w:cs="Arial"/>
          <w:b w:val="0"/>
          <w:bCs/>
          <w:caps w:val="0"/>
          <w:sz w:val="20"/>
          <w:lang w:val="en-ID"/>
        </w:rPr>
        <w:t>). In terms of solvent</w:t>
      </w:r>
      <w:r w:rsidRPr="00CC5B88">
        <w:rPr>
          <w:rFonts w:ascii="Arial" w:hAnsi="Arial" w:cs="Arial"/>
          <w:b w:val="0"/>
          <w:bCs/>
          <w:i/>
          <w:iCs/>
          <w:sz w:val="20"/>
          <w:lang w:val="en-ID"/>
        </w:rPr>
        <w:t>,</w:t>
      </w:r>
      <w:r w:rsidRPr="00CC5B88">
        <w:rPr>
          <w:rFonts w:ascii="Arial" w:hAnsi="Arial" w:cs="Arial"/>
          <w:b w:val="0"/>
          <w:bCs/>
          <w:caps w:val="0"/>
          <w:sz w:val="20"/>
          <w:lang w:val="en-ID"/>
        </w:rPr>
        <w:t xml:space="preserve"> 70% ethanol proved to be the most effective in extracting </w:t>
      </w:r>
      <w:r>
        <w:rPr>
          <w:rFonts w:ascii="Arial" w:hAnsi="Arial" w:cs="Arial"/>
          <w:b w:val="0"/>
          <w:bCs/>
          <w:caps w:val="0"/>
          <w:sz w:val="20"/>
          <w:lang w:val="en-ID"/>
        </w:rPr>
        <w:t>phenol compounds</w:t>
      </w:r>
      <w:r w:rsidRPr="00CC5B88">
        <w:rPr>
          <w:rFonts w:ascii="Arial" w:hAnsi="Arial" w:cs="Arial"/>
          <w:b w:val="0"/>
          <w:bCs/>
          <w:i/>
          <w:iCs/>
          <w:sz w:val="20"/>
          <w:lang w:val="en-ID"/>
        </w:rPr>
        <w:t>,</w:t>
      </w:r>
      <w:r w:rsidRPr="00CC5B88">
        <w:rPr>
          <w:rFonts w:ascii="Arial" w:hAnsi="Arial" w:cs="Arial"/>
          <w:b w:val="0"/>
          <w:bCs/>
          <w:caps w:val="0"/>
          <w:sz w:val="20"/>
          <w:lang w:val="en-ID"/>
        </w:rPr>
        <w:t xml:space="preserve"> methanol is best for flavonoids and activity antioxidants</w:t>
      </w:r>
      <w:r w:rsidRPr="00CC5B88">
        <w:rPr>
          <w:rFonts w:ascii="Arial" w:hAnsi="Arial" w:cs="Arial"/>
          <w:b w:val="0"/>
          <w:bCs/>
          <w:i/>
          <w:iCs/>
          <w:sz w:val="20"/>
          <w:lang w:val="en-ID"/>
        </w:rPr>
        <w:t>,</w:t>
      </w:r>
      <w:r w:rsidRPr="00CC5B88">
        <w:rPr>
          <w:rFonts w:ascii="Arial" w:hAnsi="Arial" w:cs="Arial"/>
          <w:b w:val="0"/>
          <w:bCs/>
          <w:caps w:val="0"/>
          <w:sz w:val="20"/>
          <w:lang w:val="en-ID"/>
        </w:rPr>
        <w:t xml:space="preserve"> while 96% ethanol in extracting triterpenoids. Thus</w:t>
      </w:r>
      <w:r w:rsidRPr="00CC5B88">
        <w:rPr>
          <w:rFonts w:ascii="Arial" w:hAnsi="Arial" w:cs="Arial"/>
          <w:b w:val="0"/>
          <w:bCs/>
          <w:i/>
          <w:iCs/>
          <w:sz w:val="20"/>
          <w:lang w:val="en-ID"/>
        </w:rPr>
        <w:t>,</w:t>
      </w:r>
      <w:r w:rsidRPr="00CC5B88">
        <w:rPr>
          <w:rFonts w:ascii="Arial" w:hAnsi="Arial" w:cs="Arial"/>
          <w:b w:val="0"/>
          <w:bCs/>
          <w:caps w:val="0"/>
          <w:sz w:val="20"/>
          <w:lang w:val="en-ID"/>
        </w:rPr>
        <w:t xml:space="preserve"> the combination between altitude growth and solvent extraction is very important for profiling phytochemicals from </w:t>
      </w:r>
      <w:proofErr w:type="spellStart"/>
      <w:r w:rsidRPr="0012723D">
        <w:rPr>
          <w:rFonts w:ascii="Arial" w:hAnsi="Arial" w:cs="Arial"/>
          <w:b w:val="0"/>
          <w:bCs/>
          <w:i/>
          <w:iCs/>
          <w:caps w:val="0"/>
          <w:sz w:val="20"/>
          <w:lang w:val="en-ID"/>
        </w:rPr>
        <w:t>Centella</w:t>
      </w:r>
      <w:proofErr w:type="spellEnd"/>
      <w:r w:rsidRPr="0012723D">
        <w:rPr>
          <w:rFonts w:ascii="Arial" w:hAnsi="Arial" w:cs="Arial"/>
          <w:b w:val="0"/>
          <w:bCs/>
          <w:i/>
          <w:iCs/>
          <w:caps w:val="0"/>
          <w:sz w:val="20"/>
          <w:lang w:val="en-ID"/>
        </w:rPr>
        <w:t xml:space="preserve"> </w:t>
      </w:r>
      <w:proofErr w:type="spellStart"/>
      <w:r w:rsidRPr="0012723D">
        <w:rPr>
          <w:rFonts w:ascii="Arial" w:hAnsi="Arial" w:cs="Arial"/>
          <w:b w:val="0"/>
          <w:bCs/>
          <w:i/>
          <w:iCs/>
          <w:caps w:val="0"/>
          <w:sz w:val="20"/>
          <w:lang w:val="en-ID"/>
        </w:rPr>
        <w:t>asiatica</w:t>
      </w:r>
      <w:proofErr w:type="spellEnd"/>
      <w:r w:rsidRPr="00CC5B88">
        <w:rPr>
          <w:rFonts w:ascii="Arial" w:hAnsi="Arial" w:cs="Arial"/>
          <w:b w:val="0"/>
          <w:bCs/>
          <w:i/>
          <w:iCs/>
          <w:caps w:val="0"/>
          <w:sz w:val="20"/>
          <w:lang w:val="en-ID"/>
        </w:rPr>
        <w:t>,</w:t>
      </w:r>
      <w:r w:rsidRPr="00CC5B88">
        <w:rPr>
          <w:rFonts w:ascii="Arial" w:hAnsi="Arial" w:cs="Arial"/>
          <w:b w:val="0"/>
          <w:bCs/>
          <w:caps w:val="0"/>
          <w:sz w:val="20"/>
          <w:lang w:val="en-ID"/>
        </w:rPr>
        <w:t xml:space="preserve"> and it is necessary for consideration in efforts to standardize material standards for herbal medicine.</w:t>
      </w:r>
    </w:p>
    <w:p w14:paraId="1015A6D9" w14:textId="77777777" w:rsidR="009A7D43" w:rsidRDefault="009A7D43" w:rsidP="009A7D43">
      <w:pPr>
        <w:pStyle w:val="ConcHead"/>
        <w:spacing w:after="0"/>
        <w:ind w:firstLine="720"/>
        <w:jc w:val="both"/>
        <w:rPr>
          <w:rFonts w:ascii="Arial" w:hAnsi="Arial" w:cs="Arial"/>
        </w:rPr>
      </w:pPr>
      <w:r w:rsidRPr="008E024A">
        <w:rPr>
          <w:rFonts w:ascii="Arial" w:hAnsi="Arial" w:cs="Arial"/>
          <w:b w:val="0"/>
          <w:caps w:val="0"/>
          <w:sz w:val="20"/>
          <w:szCs w:val="16"/>
        </w:rPr>
        <w:t xml:space="preserve"> </w:t>
      </w:r>
    </w:p>
    <w:p w14:paraId="29AE89D5" w14:textId="77777777" w:rsidR="009A7D43" w:rsidRDefault="009A7D43" w:rsidP="009A7D43">
      <w:pPr>
        <w:pStyle w:val="AcknHead"/>
        <w:spacing w:after="0"/>
        <w:jc w:val="both"/>
        <w:rPr>
          <w:rFonts w:ascii="Arial" w:hAnsi="Arial" w:cs="Arial"/>
        </w:rPr>
      </w:pPr>
      <w:r w:rsidRPr="00B26398">
        <w:rPr>
          <w:rFonts w:ascii="Arial" w:hAnsi="Arial" w:cs="Arial"/>
        </w:rPr>
        <w:t>DISCLAIMER (ARTIFICIAL INTELLIGENCE)</w:t>
      </w:r>
    </w:p>
    <w:p w14:paraId="27EA704B" w14:textId="77777777" w:rsidR="009A7D43" w:rsidRPr="004133B3" w:rsidRDefault="009A7D43" w:rsidP="009A7D43">
      <w:pPr>
        <w:pStyle w:val="AcknHead"/>
        <w:spacing w:after="0"/>
        <w:jc w:val="both"/>
        <w:rPr>
          <w:rFonts w:ascii="Arial" w:hAnsi="Arial" w:cs="Arial"/>
          <w:b w:val="0"/>
          <w:bCs/>
          <w:sz w:val="20"/>
          <w:szCs w:val="18"/>
        </w:rPr>
      </w:pPr>
      <w:r w:rsidRPr="004133B3">
        <w:rPr>
          <w:rFonts w:ascii="Arial" w:hAnsi="Arial" w:cs="Arial"/>
          <w:b w:val="0"/>
          <w:bCs/>
          <w:caps w:val="0"/>
          <w:sz w:val="20"/>
          <w:szCs w:val="18"/>
        </w:rPr>
        <w:t xml:space="preserve">The authors hereby declare that no generative ai technologies such as large language models </w:t>
      </w:r>
      <w:r w:rsidRPr="00657423">
        <w:rPr>
          <w:rFonts w:ascii="Arial" w:hAnsi="Arial" w:cs="Arial"/>
          <w:b w:val="0"/>
          <w:bCs/>
          <w:caps w:val="0"/>
          <w:sz w:val="20"/>
          <w:szCs w:val="18"/>
        </w:rPr>
        <w:t>(</w:t>
      </w:r>
      <w:proofErr w:type="spellStart"/>
      <w:r w:rsidRPr="004133B3">
        <w:rPr>
          <w:rFonts w:ascii="Arial" w:hAnsi="Arial" w:cs="Arial"/>
          <w:b w:val="0"/>
          <w:bCs/>
          <w:caps w:val="0"/>
          <w:sz w:val="20"/>
          <w:szCs w:val="18"/>
        </w:rPr>
        <w:t>chatgpt</w:t>
      </w:r>
      <w:proofErr w:type="spellEnd"/>
      <w:r w:rsidRPr="00657423">
        <w:rPr>
          <w:rFonts w:ascii="Arial" w:hAnsi="Arial" w:cs="Arial"/>
          <w:b w:val="0"/>
          <w:bCs/>
          <w:i/>
          <w:iCs/>
          <w:caps w:val="0"/>
          <w:sz w:val="20"/>
          <w:szCs w:val="18"/>
        </w:rPr>
        <w:t>,</w:t>
      </w:r>
      <w:r w:rsidRPr="004133B3">
        <w:rPr>
          <w:rFonts w:ascii="Arial" w:hAnsi="Arial" w:cs="Arial"/>
          <w:b w:val="0"/>
          <w:bCs/>
          <w:caps w:val="0"/>
          <w:sz w:val="20"/>
          <w:szCs w:val="18"/>
        </w:rPr>
        <w:t xml:space="preserve"> copilot</w:t>
      </w:r>
      <w:r w:rsidRPr="00657423">
        <w:rPr>
          <w:rFonts w:ascii="Arial" w:hAnsi="Arial" w:cs="Arial"/>
          <w:b w:val="0"/>
          <w:bCs/>
          <w:i/>
          <w:iCs/>
          <w:caps w:val="0"/>
          <w:sz w:val="20"/>
          <w:szCs w:val="18"/>
        </w:rPr>
        <w:t>,</w:t>
      </w:r>
      <w:r w:rsidRPr="004133B3">
        <w:rPr>
          <w:rFonts w:ascii="Arial" w:hAnsi="Arial" w:cs="Arial"/>
          <w:b w:val="0"/>
          <w:bCs/>
          <w:caps w:val="0"/>
          <w:sz w:val="20"/>
          <w:szCs w:val="18"/>
        </w:rPr>
        <w:t xml:space="preserve"> etc.</w:t>
      </w:r>
      <w:r>
        <w:rPr>
          <w:rFonts w:ascii="Arial" w:hAnsi="Arial" w:cs="Arial"/>
          <w:b w:val="0"/>
          <w:bCs/>
          <w:caps w:val="0"/>
          <w:sz w:val="20"/>
          <w:szCs w:val="18"/>
        </w:rPr>
        <w:t>)</w:t>
      </w:r>
      <w:r w:rsidRPr="004133B3">
        <w:rPr>
          <w:rFonts w:ascii="Arial" w:hAnsi="Arial" w:cs="Arial"/>
          <w:b w:val="0"/>
          <w:bCs/>
          <w:caps w:val="0"/>
          <w:sz w:val="20"/>
          <w:szCs w:val="18"/>
        </w:rPr>
        <w:t xml:space="preserve"> and text-to-image generators have been used during the writing or editing of this manuscript.</w:t>
      </w:r>
    </w:p>
    <w:p w14:paraId="67E2C4C3" w14:textId="77777777" w:rsidR="009A7D43" w:rsidRPr="00B81498" w:rsidRDefault="009A7D43" w:rsidP="009A7D43">
      <w:pPr>
        <w:pStyle w:val="ReferHead"/>
        <w:spacing w:after="0"/>
        <w:jc w:val="both"/>
        <w:rPr>
          <w:rFonts w:ascii="Arial" w:hAnsi="Arial" w:cs="Arial"/>
          <w:bCs/>
        </w:rPr>
      </w:pPr>
    </w:p>
    <w:p w14:paraId="01A34CAD" w14:textId="77777777" w:rsidR="009A7D43" w:rsidRDefault="009A7D43" w:rsidP="009A7D43">
      <w:pPr>
        <w:pStyle w:val="ReferHead"/>
        <w:spacing w:after="0"/>
        <w:jc w:val="both"/>
        <w:rPr>
          <w:rFonts w:ascii="Arial" w:hAnsi="Arial" w:cs="Arial"/>
          <w:bCs/>
        </w:rPr>
      </w:pPr>
      <w:r w:rsidRPr="00B81498">
        <w:rPr>
          <w:rFonts w:ascii="Arial" w:hAnsi="Arial" w:cs="Arial"/>
          <w:bCs/>
        </w:rPr>
        <w:t>Conflict of interest</w:t>
      </w:r>
    </w:p>
    <w:p w14:paraId="70C14889" w14:textId="77777777" w:rsidR="009A7D43" w:rsidRPr="00D43341" w:rsidRDefault="009A7D43" w:rsidP="009A7D43">
      <w:pPr>
        <w:pStyle w:val="ReferHead"/>
        <w:spacing w:after="0"/>
        <w:jc w:val="both"/>
        <w:rPr>
          <w:rFonts w:ascii="Arial" w:hAnsi="Arial" w:cs="Arial"/>
          <w:b w:val="0"/>
          <w:sz w:val="20"/>
          <w:szCs w:val="18"/>
        </w:rPr>
      </w:pPr>
      <w:r w:rsidRPr="00D43341">
        <w:rPr>
          <w:rFonts w:ascii="Arial" w:hAnsi="Arial" w:cs="Arial"/>
          <w:b w:val="0"/>
          <w:caps w:val="0"/>
          <w:sz w:val="20"/>
          <w:szCs w:val="18"/>
        </w:rPr>
        <w:t>The author has declared that there is no conflict of interest.</w:t>
      </w:r>
    </w:p>
    <w:p w14:paraId="420898BF" w14:textId="77777777" w:rsidR="009A7D43" w:rsidRPr="00B81498" w:rsidRDefault="009A7D43" w:rsidP="009A7D43">
      <w:pPr>
        <w:pStyle w:val="ReferHead"/>
        <w:spacing w:after="0"/>
        <w:jc w:val="both"/>
        <w:rPr>
          <w:rFonts w:ascii="Arial" w:hAnsi="Arial" w:cs="Arial"/>
          <w:b w:val="0"/>
          <w:caps w:val="0"/>
          <w:sz w:val="20"/>
        </w:rPr>
      </w:pPr>
    </w:p>
    <w:p w14:paraId="5ED8A8D5" w14:textId="77777777" w:rsidR="009A7D43" w:rsidRDefault="009A7D43" w:rsidP="009A7D43">
      <w:pPr>
        <w:pStyle w:val="ReferHead"/>
        <w:spacing w:after="0"/>
        <w:jc w:val="both"/>
        <w:rPr>
          <w:rFonts w:ascii="Arial" w:hAnsi="Arial" w:cs="Arial"/>
          <w:bCs/>
        </w:rPr>
      </w:pPr>
      <w:r w:rsidRPr="00B81498">
        <w:rPr>
          <w:rFonts w:ascii="Arial" w:hAnsi="Arial" w:cs="Arial"/>
          <w:bCs/>
        </w:rPr>
        <w:t>Author Contributions</w:t>
      </w:r>
    </w:p>
    <w:p w14:paraId="38D1DE3A" w14:textId="77777777" w:rsidR="009A7D43" w:rsidRPr="00094EE4" w:rsidRDefault="009A7D43" w:rsidP="009A7D43">
      <w:pPr>
        <w:pStyle w:val="ReferHead"/>
        <w:spacing w:after="0"/>
        <w:jc w:val="both"/>
        <w:rPr>
          <w:rFonts w:ascii="Arial" w:hAnsi="Arial" w:cs="Arial"/>
          <w:b w:val="0"/>
          <w:sz w:val="20"/>
          <w:szCs w:val="18"/>
        </w:rPr>
      </w:pPr>
      <w:r w:rsidRPr="00094EE4">
        <w:rPr>
          <w:rFonts w:ascii="Arial" w:hAnsi="Arial" w:cs="Arial"/>
          <w:b w:val="0"/>
          <w:caps w:val="0"/>
          <w:sz w:val="20"/>
          <w:szCs w:val="18"/>
        </w:rPr>
        <w:t>This work was done collaboratively by all authors. All authors read and approved the final manuscript.</w:t>
      </w:r>
    </w:p>
    <w:p w14:paraId="664731A8" w14:textId="77777777" w:rsidR="009A7D43" w:rsidRPr="00B81498" w:rsidRDefault="009A7D43" w:rsidP="009A7D43">
      <w:pPr>
        <w:pStyle w:val="ReferHead"/>
        <w:spacing w:after="0"/>
        <w:jc w:val="both"/>
        <w:rPr>
          <w:rFonts w:ascii="Arial" w:hAnsi="Arial" w:cs="Arial"/>
        </w:rPr>
      </w:pPr>
    </w:p>
    <w:p w14:paraId="5448EB06" w14:textId="77777777" w:rsidR="009A7D43" w:rsidRPr="00B81498" w:rsidRDefault="009A7D43" w:rsidP="009A7D43">
      <w:pPr>
        <w:pStyle w:val="ReferHead"/>
        <w:spacing w:after="0"/>
        <w:jc w:val="both"/>
        <w:rPr>
          <w:rFonts w:ascii="Arial" w:hAnsi="Arial" w:cs="Arial"/>
        </w:rPr>
      </w:pPr>
      <w:r w:rsidRPr="00B81498">
        <w:rPr>
          <w:rFonts w:ascii="Arial" w:hAnsi="Arial" w:cs="Arial"/>
        </w:rPr>
        <w:t>Reference</w:t>
      </w:r>
    </w:p>
    <w:p w14:paraId="0C6D1BBA" w14:textId="77777777" w:rsidR="009A7D43" w:rsidRDefault="009A7D43" w:rsidP="009A7D43">
      <w:pPr>
        <w:pStyle w:val="Body"/>
        <w:spacing w:after="0"/>
        <w:rPr>
          <w:rFonts w:ascii="Arial" w:hAnsi="Arial" w:cs="Arial"/>
        </w:rPr>
      </w:pPr>
    </w:p>
    <w:p w14:paraId="50CD5A2E"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Alam</w:t>
      </w:r>
      <w:proofErr w:type="spellEnd"/>
      <w:r w:rsidRPr="008F67A2">
        <w:rPr>
          <w:rFonts w:ascii="Arial" w:hAnsi="Arial" w:cs="Arial"/>
          <w:lang w:val="en-ID"/>
        </w:rPr>
        <w:t xml:space="preserve"> MN, </w:t>
      </w:r>
      <w:proofErr w:type="spellStart"/>
      <w:r w:rsidRPr="008F67A2">
        <w:rPr>
          <w:rFonts w:ascii="Arial" w:hAnsi="Arial" w:cs="Arial"/>
          <w:lang w:val="en-ID"/>
        </w:rPr>
        <w:t>Marney</w:t>
      </w:r>
      <w:proofErr w:type="spellEnd"/>
      <w:r w:rsidRPr="008F67A2">
        <w:rPr>
          <w:rFonts w:ascii="Arial" w:hAnsi="Arial" w:cs="Arial"/>
          <w:lang w:val="en-ID"/>
        </w:rPr>
        <w:t xml:space="preserve"> L, Yang L, Choi J, Cerruti N, </w:t>
      </w:r>
      <w:proofErr w:type="spellStart"/>
      <w:r w:rsidRPr="008F67A2">
        <w:rPr>
          <w:rFonts w:ascii="Arial" w:hAnsi="Arial" w:cs="Arial"/>
          <w:lang w:val="en-ID"/>
        </w:rPr>
        <w:t>Techen</w:t>
      </w:r>
      <w:proofErr w:type="spellEnd"/>
      <w:r w:rsidRPr="008F67A2">
        <w:rPr>
          <w:rFonts w:ascii="Arial" w:hAnsi="Arial" w:cs="Arial"/>
          <w:lang w:val="en-ID"/>
        </w:rPr>
        <w:t xml:space="preserve"> N, Bassett S, </w:t>
      </w:r>
      <w:r w:rsidRPr="0012723D">
        <w:rPr>
          <w:rFonts w:ascii="Arial" w:hAnsi="Arial" w:cs="Arial"/>
          <w:i/>
          <w:iCs/>
          <w:lang w:val="en-ID"/>
        </w:rPr>
        <w:t>et al</w:t>
      </w:r>
      <w:r w:rsidRPr="008F67A2">
        <w:rPr>
          <w:rFonts w:ascii="Arial" w:hAnsi="Arial" w:cs="Arial"/>
          <w:lang w:val="en-ID"/>
        </w:rPr>
        <w:t xml:space="preserve">. (2025). Clustering of chemical profiles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cultivars, grown in greenhouses, allows grouping of metabolites with similar production trends. </w:t>
      </w:r>
      <w:r w:rsidRPr="008F67A2">
        <w:rPr>
          <w:rFonts w:ascii="Arial" w:hAnsi="Arial" w:cs="Arial"/>
          <w:i/>
          <w:iCs/>
          <w:lang w:val="en-ID"/>
        </w:rPr>
        <w:t>Ind Crops Prod</w:t>
      </w:r>
      <w:r w:rsidRPr="008F67A2">
        <w:rPr>
          <w:rFonts w:ascii="Arial" w:hAnsi="Arial" w:cs="Arial"/>
          <w:lang w:val="en-ID"/>
        </w:rPr>
        <w:t>, 231:121159.</w:t>
      </w:r>
    </w:p>
    <w:p w14:paraId="7109659C" w14:textId="77777777" w:rsidR="009A7D43" w:rsidRPr="008F67A2" w:rsidRDefault="009A7D43" w:rsidP="009A7D43">
      <w:pPr>
        <w:pStyle w:val="Body"/>
        <w:spacing w:after="0"/>
        <w:ind w:left="720" w:hanging="720"/>
        <w:rPr>
          <w:rFonts w:ascii="Arial" w:hAnsi="Arial" w:cs="Arial"/>
          <w:lang w:val="en-ID"/>
        </w:rPr>
      </w:pPr>
      <w:r w:rsidRPr="008F67A2">
        <w:rPr>
          <w:rFonts w:ascii="Arial" w:hAnsi="Arial" w:cs="Arial"/>
          <w:lang w:val="en-ID"/>
        </w:rPr>
        <w:t xml:space="preserve">Mishra A, Singh Y, Singh R, Kumar R, Shukla S, Kumar R, Prajapati A, </w:t>
      </w:r>
      <w:r w:rsidRPr="0012723D">
        <w:rPr>
          <w:rFonts w:ascii="Arial" w:hAnsi="Arial" w:cs="Arial"/>
          <w:i/>
          <w:iCs/>
          <w:lang w:val="en-ID"/>
        </w:rPr>
        <w:t>et al</w:t>
      </w:r>
      <w:r w:rsidRPr="008F67A2">
        <w:rPr>
          <w:rFonts w:ascii="Arial" w:hAnsi="Arial" w:cs="Arial"/>
          <w:lang w:val="en-ID"/>
        </w:rPr>
        <w:t xml:space="preserve">. (2022). </w:t>
      </w:r>
      <w:proofErr w:type="spellStart"/>
      <w:r w:rsidRPr="008F67A2">
        <w:rPr>
          <w:rFonts w:ascii="Arial" w:hAnsi="Arial" w:cs="Arial"/>
          <w:lang w:val="en-ID"/>
        </w:rPr>
        <w:t>Ethano</w:t>
      </w:r>
      <w:proofErr w:type="spellEnd"/>
      <w:r w:rsidRPr="008F67A2">
        <w:rPr>
          <w:rFonts w:ascii="Arial" w:hAnsi="Arial" w:cs="Arial"/>
          <w:lang w:val="en-ID"/>
        </w:rPr>
        <w:t xml:space="preserve">-pharmacology activity and antioxidant activity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plant parts. </w:t>
      </w:r>
      <w:proofErr w:type="spellStart"/>
      <w:r w:rsidRPr="008F67A2">
        <w:rPr>
          <w:rFonts w:ascii="Arial" w:hAnsi="Arial" w:cs="Arial"/>
          <w:i/>
          <w:iCs/>
          <w:lang w:val="en-ID"/>
        </w:rPr>
        <w:t>NeuroQuantology</w:t>
      </w:r>
      <w:proofErr w:type="spellEnd"/>
      <w:r w:rsidRPr="008F67A2">
        <w:rPr>
          <w:rFonts w:ascii="Arial" w:hAnsi="Arial" w:cs="Arial"/>
          <w:lang w:val="en-ID"/>
        </w:rPr>
        <w:t>, 20(11):7562–7572.</w:t>
      </w:r>
    </w:p>
    <w:p w14:paraId="108BF5C7"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Kunjumon</w:t>
      </w:r>
      <w:proofErr w:type="spellEnd"/>
      <w:r w:rsidRPr="008F67A2">
        <w:rPr>
          <w:rFonts w:ascii="Arial" w:hAnsi="Arial" w:cs="Arial"/>
          <w:lang w:val="en-ID"/>
        </w:rPr>
        <w:t xml:space="preserve"> R, Johnson AJ, Baby S. (2022).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Secondary metabolites, biological activities and biomass sources. </w:t>
      </w:r>
      <w:proofErr w:type="spellStart"/>
      <w:r w:rsidRPr="008F67A2">
        <w:rPr>
          <w:rFonts w:ascii="Arial" w:hAnsi="Arial" w:cs="Arial"/>
          <w:i/>
          <w:iCs/>
          <w:lang w:val="en-ID"/>
        </w:rPr>
        <w:t>Phytomed</w:t>
      </w:r>
      <w:proofErr w:type="spellEnd"/>
      <w:r w:rsidRPr="008F67A2">
        <w:rPr>
          <w:rFonts w:ascii="Arial" w:hAnsi="Arial" w:cs="Arial"/>
          <w:i/>
          <w:iCs/>
          <w:lang w:val="en-ID"/>
        </w:rPr>
        <w:t xml:space="preserve"> Plus</w:t>
      </w:r>
      <w:r w:rsidRPr="008F67A2">
        <w:rPr>
          <w:rFonts w:ascii="Arial" w:hAnsi="Arial" w:cs="Arial"/>
          <w:lang w:val="en-ID"/>
        </w:rPr>
        <w:t>, 2(1):100176.</w:t>
      </w:r>
    </w:p>
    <w:p w14:paraId="6460A08B"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Sabaragamuwa</w:t>
      </w:r>
      <w:proofErr w:type="spellEnd"/>
      <w:r w:rsidRPr="008F67A2">
        <w:rPr>
          <w:rFonts w:ascii="Arial" w:hAnsi="Arial" w:cs="Arial"/>
          <w:lang w:val="en-ID"/>
        </w:rPr>
        <w:t xml:space="preserve"> RS. (2020). </w:t>
      </w:r>
      <w:r w:rsidRPr="008F67A2">
        <w:rPr>
          <w:rFonts w:ascii="Arial" w:hAnsi="Arial" w:cs="Arial"/>
          <w:i/>
          <w:iCs/>
          <w:lang w:val="en-ID"/>
        </w:rPr>
        <w:t xml:space="preserve">Phytochemical profiling and investigation of bioactivities of a New Zealand grown chemotype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i/>
          <w:iCs/>
          <w:lang w:val="en-ID"/>
        </w:rPr>
        <w:t xml:space="preserve"> (</w:t>
      </w:r>
      <w:proofErr w:type="spellStart"/>
      <w:r w:rsidRPr="008F67A2">
        <w:rPr>
          <w:rFonts w:ascii="Arial" w:hAnsi="Arial" w:cs="Arial"/>
          <w:i/>
          <w:iCs/>
          <w:lang w:val="en-ID"/>
        </w:rPr>
        <w:t>Gotukola</w:t>
      </w:r>
      <w:proofErr w:type="spellEnd"/>
      <w:r w:rsidRPr="008F67A2">
        <w:rPr>
          <w:rFonts w:ascii="Arial" w:hAnsi="Arial" w:cs="Arial"/>
          <w:i/>
          <w:iCs/>
          <w:lang w:val="en-ID"/>
        </w:rPr>
        <w:t>): A potential neuroprotective herb</w:t>
      </w:r>
      <w:r w:rsidRPr="008F67A2">
        <w:rPr>
          <w:rFonts w:ascii="Arial" w:hAnsi="Arial" w:cs="Arial"/>
          <w:lang w:val="en-ID"/>
        </w:rPr>
        <w:t xml:space="preserve"> [PhD thesis]. </w:t>
      </w:r>
      <w:proofErr w:type="spellStart"/>
      <w:r w:rsidRPr="008F67A2">
        <w:rPr>
          <w:rFonts w:ascii="Arial" w:hAnsi="Arial" w:cs="Arial"/>
          <w:lang w:val="en-ID"/>
        </w:rPr>
        <w:t>ResearchSpace</w:t>
      </w:r>
      <w:proofErr w:type="spellEnd"/>
      <w:r w:rsidRPr="008F67A2">
        <w:rPr>
          <w:rFonts w:ascii="Arial" w:hAnsi="Arial" w:cs="Arial"/>
          <w:lang w:val="en-ID"/>
        </w:rPr>
        <w:t>@ Auckland.</w:t>
      </w:r>
    </w:p>
    <w:p w14:paraId="69FBD8BF"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Bylka</w:t>
      </w:r>
      <w:proofErr w:type="spellEnd"/>
      <w:r w:rsidRPr="008F67A2">
        <w:rPr>
          <w:rFonts w:ascii="Arial" w:hAnsi="Arial" w:cs="Arial"/>
          <w:lang w:val="en-ID"/>
        </w:rPr>
        <w:t xml:space="preserve"> W, </w:t>
      </w:r>
      <w:proofErr w:type="spellStart"/>
      <w:r w:rsidRPr="008F67A2">
        <w:rPr>
          <w:rFonts w:ascii="Arial" w:hAnsi="Arial" w:cs="Arial"/>
          <w:lang w:val="en-ID"/>
        </w:rPr>
        <w:t>Znajdek-Awiżeń</w:t>
      </w:r>
      <w:proofErr w:type="spellEnd"/>
      <w:r w:rsidRPr="008F67A2">
        <w:rPr>
          <w:rFonts w:ascii="Arial" w:hAnsi="Arial" w:cs="Arial"/>
          <w:lang w:val="en-ID"/>
        </w:rPr>
        <w:t xml:space="preserve"> P, </w:t>
      </w:r>
      <w:proofErr w:type="spellStart"/>
      <w:r w:rsidRPr="008F67A2">
        <w:rPr>
          <w:rFonts w:ascii="Arial" w:hAnsi="Arial" w:cs="Arial"/>
          <w:lang w:val="en-ID"/>
        </w:rPr>
        <w:t>Studzińska-Sroka</w:t>
      </w:r>
      <w:proofErr w:type="spellEnd"/>
      <w:r w:rsidRPr="008F67A2">
        <w:rPr>
          <w:rFonts w:ascii="Arial" w:hAnsi="Arial" w:cs="Arial"/>
          <w:lang w:val="en-ID"/>
        </w:rPr>
        <w:t xml:space="preserve"> E, </w:t>
      </w:r>
      <w:proofErr w:type="spellStart"/>
      <w:r w:rsidRPr="008F67A2">
        <w:rPr>
          <w:rFonts w:ascii="Arial" w:hAnsi="Arial" w:cs="Arial"/>
          <w:lang w:val="en-ID"/>
        </w:rPr>
        <w:t>Dańczak-Pazdrowska</w:t>
      </w:r>
      <w:proofErr w:type="spellEnd"/>
      <w:r w:rsidRPr="008F67A2">
        <w:rPr>
          <w:rFonts w:ascii="Arial" w:hAnsi="Arial" w:cs="Arial"/>
          <w:lang w:val="en-ID"/>
        </w:rPr>
        <w:t xml:space="preserve"> A, </w:t>
      </w:r>
      <w:proofErr w:type="spellStart"/>
      <w:r w:rsidRPr="008F67A2">
        <w:rPr>
          <w:rFonts w:ascii="Arial" w:hAnsi="Arial" w:cs="Arial"/>
          <w:lang w:val="en-ID"/>
        </w:rPr>
        <w:t>Brzezińska</w:t>
      </w:r>
      <w:proofErr w:type="spellEnd"/>
      <w:r w:rsidRPr="008F67A2">
        <w:rPr>
          <w:rFonts w:ascii="Arial" w:hAnsi="Arial" w:cs="Arial"/>
          <w:lang w:val="en-ID"/>
        </w:rPr>
        <w:t xml:space="preserve"> M. (2014).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in dermatology: An overview. </w:t>
      </w:r>
      <w:proofErr w:type="spellStart"/>
      <w:r w:rsidRPr="008F67A2">
        <w:rPr>
          <w:rFonts w:ascii="Arial" w:hAnsi="Arial" w:cs="Arial"/>
          <w:i/>
          <w:iCs/>
          <w:lang w:val="en-ID"/>
        </w:rPr>
        <w:t>Phytother</w:t>
      </w:r>
      <w:proofErr w:type="spellEnd"/>
      <w:r w:rsidRPr="008F67A2">
        <w:rPr>
          <w:rFonts w:ascii="Arial" w:hAnsi="Arial" w:cs="Arial"/>
          <w:i/>
          <w:iCs/>
          <w:lang w:val="en-ID"/>
        </w:rPr>
        <w:t xml:space="preserve"> Res</w:t>
      </w:r>
      <w:r w:rsidRPr="008F67A2">
        <w:rPr>
          <w:rFonts w:ascii="Arial" w:hAnsi="Arial" w:cs="Arial"/>
          <w:lang w:val="en-ID"/>
        </w:rPr>
        <w:t>, 28(8):1117–1124.</w:t>
      </w:r>
    </w:p>
    <w:p w14:paraId="7DB718EF" w14:textId="77777777" w:rsidR="009A7D43" w:rsidRPr="008F67A2" w:rsidRDefault="009A7D43" w:rsidP="009A7D43">
      <w:pPr>
        <w:pStyle w:val="Body"/>
        <w:spacing w:after="0"/>
        <w:ind w:left="720" w:hanging="720"/>
        <w:rPr>
          <w:rFonts w:ascii="Arial" w:hAnsi="Arial" w:cs="Arial"/>
          <w:lang w:val="en-ID"/>
        </w:rPr>
      </w:pPr>
      <w:r w:rsidRPr="008F67A2">
        <w:rPr>
          <w:rFonts w:ascii="Arial" w:hAnsi="Arial" w:cs="Arial"/>
          <w:lang w:val="en-ID"/>
        </w:rPr>
        <w:lastRenderedPageBreak/>
        <w:t xml:space="preserve">Sun B, Wu L, Wu Y, Zhang C, Qin L, Hayashi M, </w:t>
      </w:r>
      <w:r w:rsidRPr="0012723D">
        <w:rPr>
          <w:rFonts w:ascii="Arial" w:hAnsi="Arial" w:cs="Arial"/>
          <w:i/>
          <w:iCs/>
          <w:lang w:val="en-ID"/>
        </w:rPr>
        <w:t>et al</w:t>
      </w:r>
      <w:r w:rsidRPr="008F67A2">
        <w:rPr>
          <w:rFonts w:ascii="Arial" w:hAnsi="Arial" w:cs="Arial"/>
          <w:lang w:val="en-ID"/>
        </w:rPr>
        <w:t xml:space="preserve">. (2020). Therapeutic potential of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and its triterpenes: A review. </w:t>
      </w:r>
      <w:r w:rsidRPr="008F67A2">
        <w:rPr>
          <w:rFonts w:ascii="Arial" w:hAnsi="Arial" w:cs="Arial"/>
          <w:i/>
          <w:iCs/>
          <w:lang w:val="en-ID"/>
        </w:rPr>
        <w:t xml:space="preserve">Front </w:t>
      </w:r>
      <w:proofErr w:type="spellStart"/>
      <w:r w:rsidRPr="008F67A2">
        <w:rPr>
          <w:rFonts w:ascii="Arial" w:hAnsi="Arial" w:cs="Arial"/>
          <w:i/>
          <w:iCs/>
          <w:lang w:val="en-ID"/>
        </w:rPr>
        <w:t>Pharmacol</w:t>
      </w:r>
      <w:proofErr w:type="spellEnd"/>
      <w:r w:rsidRPr="008F67A2">
        <w:rPr>
          <w:rFonts w:ascii="Arial" w:hAnsi="Arial" w:cs="Arial"/>
          <w:lang w:val="en-ID"/>
        </w:rPr>
        <w:t>, 11:568032.</w:t>
      </w:r>
    </w:p>
    <w:p w14:paraId="74448B32"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Rahajanirina</w:t>
      </w:r>
      <w:proofErr w:type="spellEnd"/>
      <w:r w:rsidRPr="008F67A2">
        <w:rPr>
          <w:rFonts w:ascii="Arial" w:hAnsi="Arial" w:cs="Arial"/>
          <w:lang w:val="en-ID"/>
        </w:rPr>
        <w:t xml:space="preserve"> V, </w:t>
      </w:r>
      <w:proofErr w:type="spellStart"/>
      <w:r w:rsidRPr="008F67A2">
        <w:rPr>
          <w:rFonts w:ascii="Arial" w:hAnsi="Arial" w:cs="Arial"/>
          <w:lang w:val="en-ID"/>
        </w:rPr>
        <w:t>Rakotondralambo</w:t>
      </w:r>
      <w:proofErr w:type="spellEnd"/>
      <w:r w:rsidRPr="008F67A2">
        <w:rPr>
          <w:rFonts w:ascii="Arial" w:hAnsi="Arial" w:cs="Arial"/>
          <w:lang w:val="en-ID"/>
        </w:rPr>
        <w:t xml:space="preserve"> </w:t>
      </w:r>
      <w:proofErr w:type="spellStart"/>
      <w:r w:rsidRPr="008F67A2">
        <w:rPr>
          <w:rFonts w:ascii="Arial" w:hAnsi="Arial" w:cs="Arial"/>
          <w:lang w:val="en-ID"/>
        </w:rPr>
        <w:t>Raoseta</w:t>
      </w:r>
      <w:proofErr w:type="spellEnd"/>
      <w:r w:rsidRPr="008F67A2">
        <w:rPr>
          <w:rFonts w:ascii="Arial" w:hAnsi="Arial" w:cs="Arial"/>
          <w:lang w:val="en-ID"/>
        </w:rPr>
        <w:t xml:space="preserve"> SO, Roger E, </w:t>
      </w:r>
      <w:proofErr w:type="spellStart"/>
      <w:r w:rsidRPr="008F67A2">
        <w:rPr>
          <w:rFonts w:ascii="Arial" w:hAnsi="Arial" w:cs="Arial"/>
          <w:lang w:val="en-ID"/>
        </w:rPr>
        <w:t>Razafindrazaka</w:t>
      </w:r>
      <w:proofErr w:type="spellEnd"/>
      <w:r w:rsidRPr="008F67A2">
        <w:rPr>
          <w:rFonts w:ascii="Arial" w:hAnsi="Arial" w:cs="Arial"/>
          <w:lang w:val="en-ID"/>
        </w:rPr>
        <w:t xml:space="preserve"> H, </w:t>
      </w:r>
      <w:proofErr w:type="spellStart"/>
      <w:r w:rsidRPr="008F67A2">
        <w:rPr>
          <w:rFonts w:ascii="Arial" w:hAnsi="Arial" w:cs="Arial"/>
          <w:lang w:val="en-ID"/>
        </w:rPr>
        <w:t>Pirotais</w:t>
      </w:r>
      <w:proofErr w:type="spellEnd"/>
      <w:r w:rsidRPr="008F67A2">
        <w:rPr>
          <w:rFonts w:ascii="Arial" w:hAnsi="Arial" w:cs="Arial"/>
          <w:lang w:val="en-ID"/>
        </w:rPr>
        <w:t xml:space="preserve"> S, Boucher M, </w:t>
      </w:r>
      <w:r w:rsidRPr="0012723D">
        <w:rPr>
          <w:rFonts w:ascii="Arial" w:hAnsi="Arial" w:cs="Arial"/>
          <w:i/>
          <w:iCs/>
          <w:lang w:val="en-ID"/>
        </w:rPr>
        <w:t>et al</w:t>
      </w:r>
      <w:r w:rsidRPr="008F67A2">
        <w:rPr>
          <w:rFonts w:ascii="Arial" w:hAnsi="Arial" w:cs="Arial"/>
          <w:lang w:val="en-ID"/>
        </w:rPr>
        <w:t xml:space="preserve">. (2012). The influence of taxonomic and environmental parameters on biomass and triterpenoid content in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from Madagascar. </w:t>
      </w:r>
      <w:r w:rsidRPr="008F67A2">
        <w:rPr>
          <w:rFonts w:ascii="Arial" w:hAnsi="Arial" w:cs="Arial"/>
          <w:i/>
          <w:iCs/>
          <w:lang w:val="en-ID"/>
        </w:rPr>
        <w:t xml:space="preserve">Chem </w:t>
      </w:r>
      <w:proofErr w:type="spellStart"/>
      <w:r w:rsidRPr="008F67A2">
        <w:rPr>
          <w:rFonts w:ascii="Arial" w:hAnsi="Arial" w:cs="Arial"/>
          <w:i/>
          <w:iCs/>
          <w:lang w:val="en-ID"/>
        </w:rPr>
        <w:t>Biodivers</w:t>
      </w:r>
      <w:proofErr w:type="spellEnd"/>
      <w:r w:rsidRPr="008F67A2">
        <w:rPr>
          <w:rFonts w:ascii="Arial" w:hAnsi="Arial" w:cs="Arial"/>
          <w:lang w:val="en-ID"/>
        </w:rPr>
        <w:t>, 9:298–308.</w:t>
      </w:r>
    </w:p>
    <w:p w14:paraId="049CFF78"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Srithongkul</w:t>
      </w:r>
      <w:proofErr w:type="spellEnd"/>
      <w:r w:rsidRPr="008F67A2">
        <w:rPr>
          <w:rFonts w:ascii="Arial" w:hAnsi="Arial" w:cs="Arial"/>
          <w:lang w:val="en-ID"/>
        </w:rPr>
        <w:t xml:space="preserve"> J, </w:t>
      </w:r>
      <w:proofErr w:type="spellStart"/>
      <w:r w:rsidRPr="008F67A2">
        <w:rPr>
          <w:rFonts w:ascii="Arial" w:hAnsi="Arial" w:cs="Arial"/>
          <w:lang w:val="en-ID"/>
        </w:rPr>
        <w:t>Kanlayanarat</w:t>
      </w:r>
      <w:proofErr w:type="spellEnd"/>
      <w:r w:rsidRPr="008F67A2">
        <w:rPr>
          <w:rFonts w:ascii="Arial" w:hAnsi="Arial" w:cs="Arial"/>
          <w:lang w:val="en-ID"/>
        </w:rPr>
        <w:t xml:space="preserve"> S, </w:t>
      </w:r>
      <w:proofErr w:type="spellStart"/>
      <w:r w:rsidRPr="008F67A2">
        <w:rPr>
          <w:rFonts w:ascii="Arial" w:hAnsi="Arial" w:cs="Arial"/>
          <w:lang w:val="en-ID"/>
        </w:rPr>
        <w:t>Srilaong</w:t>
      </w:r>
      <w:proofErr w:type="spellEnd"/>
      <w:r w:rsidRPr="008F67A2">
        <w:rPr>
          <w:rFonts w:ascii="Arial" w:hAnsi="Arial" w:cs="Arial"/>
          <w:lang w:val="en-ID"/>
        </w:rPr>
        <w:t xml:space="preserve"> V, </w:t>
      </w:r>
      <w:proofErr w:type="spellStart"/>
      <w:r w:rsidRPr="008F67A2">
        <w:rPr>
          <w:rFonts w:ascii="Arial" w:hAnsi="Arial" w:cs="Arial"/>
          <w:lang w:val="en-ID"/>
        </w:rPr>
        <w:t>Uthairatanakij</w:t>
      </w:r>
      <w:proofErr w:type="spellEnd"/>
      <w:r w:rsidRPr="008F67A2">
        <w:rPr>
          <w:rFonts w:ascii="Arial" w:hAnsi="Arial" w:cs="Arial"/>
          <w:lang w:val="en-ID"/>
        </w:rPr>
        <w:t xml:space="preserve"> A, </w:t>
      </w:r>
      <w:proofErr w:type="spellStart"/>
      <w:r w:rsidRPr="008F67A2">
        <w:rPr>
          <w:rFonts w:ascii="Arial" w:hAnsi="Arial" w:cs="Arial"/>
          <w:lang w:val="en-ID"/>
        </w:rPr>
        <w:t>Chalermglin</w:t>
      </w:r>
      <w:proofErr w:type="spellEnd"/>
      <w:r w:rsidRPr="008F67A2">
        <w:rPr>
          <w:rFonts w:ascii="Arial" w:hAnsi="Arial" w:cs="Arial"/>
          <w:lang w:val="en-ID"/>
        </w:rPr>
        <w:t xml:space="preserve"> P. (2011). Effect of light intensity on triterpenoids in three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accessions. </w:t>
      </w:r>
      <w:r w:rsidRPr="008F67A2">
        <w:rPr>
          <w:rFonts w:ascii="Arial" w:hAnsi="Arial" w:cs="Arial"/>
          <w:i/>
          <w:iCs/>
          <w:lang w:val="en-ID"/>
        </w:rPr>
        <w:t>J Food Agric Environ</w:t>
      </w:r>
      <w:r w:rsidRPr="008F67A2">
        <w:rPr>
          <w:rFonts w:ascii="Arial" w:hAnsi="Arial" w:cs="Arial"/>
          <w:lang w:val="en-ID"/>
        </w:rPr>
        <w:t>, 9:360–363.</w:t>
      </w:r>
    </w:p>
    <w:p w14:paraId="16014D47"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Maulidiani</w:t>
      </w:r>
      <w:proofErr w:type="spellEnd"/>
      <w:r w:rsidRPr="008F67A2">
        <w:rPr>
          <w:rFonts w:ascii="Arial" w:hAnsi="Arial" w:cs="Arial"/>
          <w:lang w:val="en-ID"/>
        </w:rPr>
        <w:t xml:space="preserve"> H, Khatib A, </w:t>
      </w:r>
      <w:proofErr w:type="spellStart"/>
      <w:r w:rsidRPr="008F67A2">
        <w:rPr>
          <w:rFonts w:ascii="Arial" w:hAnsi="Arial" w:cs="Arial"/>
          <w:lang w:val="en-ID"/>
        </w:rPr>
        <w:t>Shaari</w:t>
      </w:r>
      <w:proofErr w:type="spellEnd"/>
      <w:r w:rsidRPr="008F67A2">
        <w:rPr>
          <w:rFonts w:ascii="Arial" w:hAnsi="Arial" w:cs="Arial"/>
          <w:lang w:val="en-ID"/>
        </w:rPr>
        <w:t xml:space="preserve"> K, Abas F, </w:t>
      </w:r>
      <w:proofErr w:type="spellStart"/>
      <w:r w:rsidRPr="008F67A2">
        <w:rPr>
          <w:rFonts w:ascii="Arial" w:hAnsi="Arial" w:cs="Arial"/>
          <w:lang w:val="en-ID"/>
        </w:rPr>
        <w:t>Shitan</w:t>
      </w:r>
      <w:proofErr w:type="spellEnd"/>
      <w:r w:rsidRPr="008F67A2">
        <w:rPr>
          <w:rFonts w:ascii="Arial" w:hAnsi="Arial" w:cs="Arial"/>
          <w:lang w:val="en-ID"/>
        </w:rPr>
        <w:t xml:space="preserve"> M, </w:t>
      </w:r>
      <w:proofErr w:type="spellStart"/>
      <w:r w:rsidRPr="008F67A2">
        <w:rPr>
          <w:rFonts w:ascii="Arial" w:hAnsi="Arial" w:cs="Arial"/>
          <w:lang w:val="en-ID"/>
        </w:rPr>
        <w:t>Kneer</w:t>
      </w:r>
      <w:proofErr w:type="spellEnd"/>
      <w:r w:rsidRPr="008F67A2">
        <w:rPr>
          <w:rFonts w:ascii="Arial" w:hAnsi="Arial" w:cs="Arial"/>
          <w:lang w:val="en-ID"/>
        </w:rPr>
        <w:t xml:space="preserve"> R, </w:t>
      </w:r>
      <w:r w:rsidRPr="0012723D">
        <w:rPr>
          <w:rFonts w:ascii="Arial" w:hAnsi="Arial" w:cs="Arial"/>
          <w:i/>
          <w:iCs/>
          <w:lang w:val="en-ID"/>
        </w:rPr>
        <w:t>et al</w:t>
      </w:r>
      <w:r w:rsidRPr="008F67A2">
        <w:rPr>
          <w:rFonts w:ascii="Arial" w:hAnsi="Arial" w:cs="Arial"/>
          <w:lang w:val="en-ID"/>
        </w:rPr>
        <w:t xml:space="preserve">. (2012). Discrimination of </w:t>
      </w:r>
      <w:proofErr w:type="spellStart"/>
      <w:r w:rsidRPr="008F67A2">
        <w:rPr>
          <w:rFonts w:ascii="Arial" w:hAnsi="Arial" w:cs="Arial"/>
          <w:i/>
          <w:iCs/>
          <w:lang w:val="en-ID"/>
        </w:rPr>
        <w:t>pegaga</w:t>
      </w:r>
      <w:proofErr w:type="spellEnd"/>
      <w:r w:rsidRPr="008F67A2">
        <w:rPr>
          <w:rFonts w:ascii="Arial" w:hAnsi="Arial" w:cs="Arial"/>
          <w:lang w:val="en-ID"/>
        </w:rPr>
        <w:t xml:space="preserve"> varieties and the effect of light on metabolites using NMR </w:t>
      </w:r>
      <w:proofErr w:type="spellStart"/>
      <w:r w:rsidRPr="008F67A2">
        <w:rPr>
          <w:rFonts w:ascii="Arial" w:hAnsi="Arial" w:cs="Arial"/>
          <w:lang w:val="en-ID"/>
        </w:rPr>
        <w:t>chemometry</w:t>
      </w:r>
      <w:proofErr w:type="spellEnd"/>
      <w:r w:rsidRPr="008F67A2">
        <w:rPr>
          <w:rFonts w:ascii="Arial" w:hAnsi="Arial" w:cs="Arial"/>
          <w:lang w:val="en-ID"/>
        </w:rPr>
        <w:t xml:space="preserve">. </w:t>
      </w:r>
      <w:r w:rsidRPr="008F67A2">
        <w:rPr>
          <w:rFonts w:ascii="Arial" w:hAnsi="Arial" w:cs="Arial"/>
          <w:i/>
          <w:iCs/>
          <w:lang w:val="en-ID"/>
        </w:rPr>
        <w:t>J Agric Food Chem</w:t>
      </w:r>
      <w:r w:rsidRPr="008F67A2">
        <w:rPr>
          <w:rFonts w:ascii="Arial" w:hAnsi="Arial" w:cs="Arial"/>
          <w:lang w:val="en-ID"/>
        </w:rPr>
        <w:t>, 60:410–417.</w:t>
      </w:r>
    </w:p>
    <w:p w14:paraId="4AFE567D"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Gray</w:t>
      </w:r>
      <w:proofErr w:type="spellEnd"/>
      <w:r w:rsidRPr="008F67A2">
        <w:rPr>
          <w:rFonts w:ascii="Arial" w:hAnsi="Arial" w:cs="Arial"/>
          <w:lang w:val="en-ID"/>
        </w:rPr>
        <w:t xml:space="preserve"> NE, </w:t>
      </w:r>
      <w:proofErr w:type="spellStart"/>
      <w:r w:rsidRPr="008F67A2">
        <w:rPr>
          <w:rFonts w:ascii="Arial" w:hAnsi="Arial" w:cs="Arial"/>
          <w:lang w:val="en-ID"/>
        </w:rPr>
        <w:t>Alcazar</w:t>
      </w:r>
      <w:proofErr w:type="spellEnd"/>
      <w:r w:rsidRPr="008F67A2">
        <w:rPr>
          <w:rFonts w:ascii="Arial" w:hAnsi="Arial" w:cs="Arial"/>
          <w:lang w:val="en-ID"/>
        </w:rPr>
        <w:t xml:space="preserve"> Magana A, Lak P, Wright KM, Quinn J, Stevens JF, </w:t>
      </w:r>
      <w:r w:rsidRPr="0012723D">
        <w:rPr>
          <w:rFonts w:ascii="Arial" w:hAnsi="Arial" w:cs="Arial"/>
          <w:i/>
          <w:iCs/>
          <w:lang w:val="en-ID"/>
        </w:rPr>
        <w:t>et al</w:t>
      </w:r>
      <w:r w:rsidRPr="008F67A2">
        <w:rPr>
          <w:rFonts w:ascii="Arial" w:hAnsi="Arial" w:cs="Arial"/>
          <w:lang w:val="en-ID"/>
        </w:rPr>
        <w:t xml:space="preserve">. (2018).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Phytochemicals, neuroprotection, and cognitive enhancement. </w:t>
      </w:r>
      <w:proofErr w:type="spellStart"/>
      <w:r w:rsidRPr="008F67A2">
        <w:rPr>
          <w:rFonts w:ascii="Arial" w:hAnsi="Arial" w:cs="Arial"/>
          <w:i/>
          <w:iCs/>
          <w:lang w:val="en-ID"/>
        </w:rPr>
        <w:t>Phytochem</w:t>
      </w:r>
      <w:proofErr w:type="spellEnd"/>
      <w:r w:rsidRPr="008F67A2">
        <w:rPr>
          <w:rFonts w:ascii="Arial" w:hAnsi="Arial" w:cs="Arial"/>
          <w:i/>
          <w:iCs/>
          <w:lang w:val="en-ID"/>
        </w:rPr>
        <w:t xml:space="preserve"> Rev</w:t>
      </w:r>
      <w:r w:rsidRPr="008F67A2">
        <w:rPr>
          <w:rFonts w:ascii="Arial" w:hAnsi="Arial" w:cs="Arial"/>
          <w:lang w:val="en-ID"/>
        </w:rPr>
        <w:t>, 17:161–194.</w:t>
      </w:r>
    </w:p>
    <w:p w14:paraId="1A48CE02"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Puttarak</w:t>
      </w:r>
      <w:proofErr w:type="spellEnd"/>
      <w:r w:rsidRPr="008F67A2">
        <w:rPr>
          <w:rFonts w:ascii="Arial" w:hAnsi="Arial" w:cs="Arial"/>
          <w:lang w:val="en-ID"/>
        </w:rPr>
        <w:t xml:space="preserve"> P, </w:t>
      </w:r>
      <w:proofErr w:type="spellStart"/>
      <w:r w:rsidRPr="008F67A2">
        <w:rPr>
          <w:rFonts w:ascii="Arial" w:hAnsi="Arial" w:cs="Arial"/>
          <w:lang w:val="en-ID"/>
        </w:rPr>
        <w:t>Panichayupakaranant</w:t>
      </w:r>
      <w:proofErr w:type="spellEnd"/>
      <w:r w:rsidRPr="008F67A2">
        <w:rPr>
          <w:rFonts w:ascii="Arial" w:hAnsi="Arial" w:cs="Arial"/>
          <w:lang w:val="en-ID"/>
        </w:rPr>
        <w:t xml:space="preserve"> P. (2012). Factors affecting pentacyclic triterpene in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w:t>
      </w:r>
      <w:r w:rsidRPr="008F67A2">
        <w:rPr>
          <w:rFonts w:ascii="Arial" w:hAnsi="Arial" w:cs="Arial"/>
          <w:i/>
          <w:iCs/>
          <w:lang w:val="en-ID"/>
        </w:rPr>
        <w:t xml:space="preserve">Pharm </w:t>
      </w:r>
      <w:proofErr w:type="spellStart"/>
      <w:r w:rsidRPr="008F67A2">
        <w:rPr>
          <w:rFonts w:ascii="Arial" w:hAnsi="Arial" w:cs="Arial"/>
          <w:i/>
          <w:iCs/>
          <w:lang w:val="en-ID"/>
        </w:rPr>
        <w:t>Biol</w:t>
      </w:r>
      <w:proofErr w:type="spellEnd"/>
      <w:r w:rsidRPr="008F67A2">
        <w:rPr>
          <w:rFonts w:ascii="Arial" w:hAnsi="Arial" w:cs="Arial"/>
          <w:lang w:val="en-ID"/>
        </w:rPr>
        <w:t>, 50(12):1508–1512.</w:t>
      </w:r>
    </w:p>
    <w:p w14:paraId="7613D8F9"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Vinolina</w:t>
      </w:r>
      <w:proofErr w:type="spellEnd"/>
      <w:r w:rsidRPr="008F67A2">
        <w:rPr>
          <w:rFonts w:ascii="Arial" w:hAnsi="Arial" w:cs="Arial"/>
          <w:lang w:val="en-ID"/>
        </w:rPr>
        <w:t xml:space="preserve"> NS, </w:t>
      </w:r>
      <w:proofErr w:type="spellStart"/>
      <w:r w:rsidRPr="008F67A2">
        <w:rPr>
          <w:rFonts w:ascii="Arial" w:hAnsi="Arial" w:cs="Arial"/>
          <w:lang w:val="en-ID"/>
        </w:rPr>
        <w:t>Siregar</w:t>
      </w:r>
      <w:proofErr w:type="spellEnd"/>
      <w:r w:rsidRPr="008F67A2">
        <w:rPr>
          <w:rFonts w:ascii="Arial" w:hAnsi="Arial" w:cs="Arial"/>
          <w:lang w:val="en-ID"/>
        </w:rPr>
        <w:t xml:space="preserve"> LA. (2012). Morphology and metabolites of </w:t>
      </w:r>
      <w:proofErr w:type="spellStart"/>
      <w:r w:rsidRPr="008F67A2">
        <w:rPr>
          <w:rFonts w:ascii="Arial" w:hAnsi="Arial" w:cs="Arial"/>
          <w:lang w:val="en-ID"/>
        </w:rPr>
        <w:t>asiaticoside</w:t>
      </w:r>
      <w:proofErr w:type="spellEnd"/>
      <w:r w:rsidRPr="008F67A2">
        <w:rPr>
          <w:rFonts w:ascii="Arial" w:hAnsi="Arial" w:cs="Arial"/>
          <w:lang w:val="en-ID"/>
        </w:rPr>
        <w:t xml:space="preserve"> of </w:t>
      </w:r>
      <w:proofErr w:type="spellStart"/>
      <w:r w:rsidRPr="008F67A2">
        <w:rPr>
          <w:rFonts w:ascii="Arial" w:hAnsi="Arial" w:cs="Arial"/>
          <w:i/>
          <w:iCs/>
          <w:lang w:val="en-ID"/>
        </w:rPr>
        <w:t>pegagan</w:t>
      </w:r>
      <w:proofErr w:type="spellEnd"/>
      <w:r w:rsidRPr="008F67A2">
        <w:rPr>
          <w:rFonts w:ascii="Arial" w:hAnsi="Arial" w:cs="Arial"/>
          <w:lang w:val="en-ID"/>
        </w:rPr>
        <w:t xml:space="preserve"> accessions in North Sumatra. </w:t>
      </w:r>
      <w:r w:rsidRPr="008F67A2">
        <w:rPr>
          <w:rFonts w:ascii="Arial" w:hAnsi="Arial" w:cs="Arial"/>
          <w:i/>
          <w:iCs/>
          <w:lang w:val="en-ID"/>
        </w:rPr>
        <w:t>Proc Int Conf USK</w:t>
      </w:r>
      <w:r w:rsidRPr="008F67A2">
        <w:rPr>
          <w:rFonts w:ascii="Arial" w:hAnsi="Arial" w:cs="Arial"/>
          <w:lang w:val="en-ID"/>
        </w:rPr>
        <w:t>, 2(1).</w:t>
      </w:r>
    </w:p>
    <w:p w14:paraId="7277B5C6"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Alqahtani</w:t>
      </w:r>
      <w:proofErr w:type="spellEnd"/>
      <w:r w:rsidRPr="008F67A2">
        <w:rPr>
          <w:rFonts w:ascii="Arial" w:hAnsi="Arial" w:cs="Arial"/>
          <w:lang w:val="en-ID"/>
        </w:rPr>
        <w:t xml:space="preserve"> A, </w:t>
      </w:r>
      <w:proofErr w:type="spellStart"/>
      <w:r w:rsidRPr="008F67A2">
        <w:rPr>
          <w:rFonts w:ascii="Arial" w:hAnsi="Arial" w:cs="Arial"/>
          <w:lang w:val="en-ID"/>
        </w:rPr>
        <w:t>Tongkao</w:t>
      </w:r>
      <w:proofErr w:type="spellEnd"/>
      <w:r w:rsidRPr="008F67A2">
        <w:rPr>
          <w:rFonts w:ascii="Arial" w:hAnsi="Arial" w:cs="Arial"/>
          <w:lang w:val="en-ID"/>
        </w:rPr>
        <w:t xml:space="preserve">-On W, Li KM, </w:t>
      </w:r>
      <w:proofErr w:type="spellStart"/>
      <w:r w:rsidRPr="008F67A2">
        <w:rPr>
          <w:rFonts w:ascii="Arial" w:hAnsi="Arial" w:cs="Arial"/>
          <w:lang w:val="en-ID"/>
        </w:rPr>
        <w:t>Razmovski-Naumovski</w:t>
      </w:r>
      <w:proofErr w:type="spellEnd"/>
      <w:r w:rsidRPr="008F67A2">
        <w:rPr>
          <w:rFonts w:ascii="Arial" w:hAnsi="Arial" w:cs="Arial"/>
          <w:lang w:val="en-ID"/>
        </w:rPr>
        <w:t xml:space="preserve"> V, Chan K, Li GQ. (2015). Seasonal variations of triterpenes and phenolics in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in Australia. </w:t>
      </w:r>
      <w:r w:rsidRPr="008F67A2">
        <w:rPr>
          <w:rFonts w:ascii="Arial" w:hAnsi="Arial" w:cs="Arial"/>
          <w:i/>
          <w:iCs/>
          <w:lang w:val="en-ID"/>
        </w:rPr>
        <w:t xml:space="preserve">Anal </w:t>
      </w:r>
      <w:proofErr w:type="spellStart"/>
      <w:r w:rsidRPr="008F67A2">
        <w:rPr>
          <w:rFonts w:ascii="Arial" w:hAnsi="Arial" w:cs="Arial"/>
          <w:i/>
          <w:iCs/>
          <w:lang w:val="en-ID"/>
        </w:rPr>
        <w:t>Phytochem</w:t>
      </w:r>
      <w:proofErr w:type="spellEnd"/>
      <w:r w:rsidRPr="008F67A2">
        <w:rPr>
          <w:rFonts w:ascii="Arial" w:hAnsi="Arial" w:cs="Arial"/>
          <w:lang w:val="en-ID"/>
        </w:rPr>
        <w:t>, 26:436–443.</w:t>
      </w:r>
    </w:p>
    <w:p w14:paraId="75856DBA"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Awad</w:t>
      </w:r>
      <w:proofErr w:type="spellEnd"/>
      <w:r w:rsidRPr="008F67A2">
        <w:rPr>
          <w:rFonts w:ascii="Arial" w:hAnsi="Arial" w:cs="Arial"/>
          <w:lang w:val="en-ID"/>
        </w:rPr>
        <w:t xml:space="preserve"> A, Fina F, </w:t>
      </w:r>
      <w:proofErr w:type="spellStart"/>
      <w:r w:rsidRPr="008F67A2">
        <w:rPr>
          <w:rFonts w:ascii="Arial" w:hAnsi="Arial" w:cs="Arial"/>
          <w:lang w:val="en-ID"/>
        </w:rPr>
        <w:t>Goyanes</w:t>
      </w:r>
      <w:proofErr w:type="spellEnd"/>
      <w:r w:rsidRPr="008F67A2">
        <w:rPr>
          <w:rFonts w:ascii="Arial" w:hAnsi="Arial" w:cs="Arial"/>
          <w:lang w:val="en-ID"/>
        </w:rPr>
        <w:t xml:space="preserve"> A, </w:t>
      </w:r>
      <w:proofErr w:type="spellStart"/>
      <w:r w:rsidRPr="008F67A2">
        <w:rPr>
          <w:rFonts w:ascii="Arial" w:hAnsi="Arial" w:cs="Arial"/>
          <w:lang w:val="en-ID"/>
        </w:rPr>
        <w:t>Gaisford</w:t>
      </w:r>
      <w:proofErr w:type="spellEnd"/>
      <w:r w:rsidRPr="008F67A2">
        <w:rPr>
          <w:rFonts w:ascii="Arial" w:hAnsi="Arial" w:cs="Arial"/>
          <w:lang w:val="en-ID"/>
        </w:rPr>
        <w:t xml:space="preserve"> S, </w:t>
      </w:r>
      <w:proofErr w:type="spellStart"/>
      <w:r w:rsidRPr="008F67A2">
        <w:rPr>
          <w:rFonts w:ascii="Arial" w:hAnsi="Arial" w:cs="Arial"/>
          <w:lang w:val="en-ID"/>
        </w:rPr>
        <w:t>Basit</w:t>
      </w:r>
      <w:proofErr w:type="spellEnd"/>
      <w:r w:rsidRPr="008F67A2">
        <w:rPr>
          <w:rFonts w:ascii="Arial" w:hAnsi="Arial" w:cs="Arial"/>
          <w:lang w:val="en-ID"/>
        </w:rPr>
        <w:t xml:space="preserve"> AW. (2020). 3D printing: Principles and pharmaceutical applications of selective laser sintering. </w:t>
      </w:r>
      <w:r w:rsidRPr="008F67A2">
        <w:rPr>
          <w:rFonts w:ascii="Arial" w:hAnsi="Arial" w:cs="Arial"/>
          <w:i/>
          <w:iCs/>
          <w:lang w:val="en-ID"/>
        </w:rPr>
        <w:t>Int J Pharm</w:t>
      </w:r>
      <w:r w:rsidRPr="008F67A2">
        <w:rPr>
          <w:rFonts w:ascii="Arial" w:hAnsi="Arial" w:cs="Arial"/>
          <w:lang w:val="en-ID"/>
        </w:rPr>
        <w:t>, 586:119594.</w:t>
      </w:r>
    </w:p>
    <w:p w14:paraId="1ACF8211"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Zengin</w:t>
      </w:r>
      <w:proofErr w:type="spellEnd"/>
      <w:r w:rsidRPr="008F67A2">
        <w:rPr>
          <w:rFonts w:ascii="Arial" w:hAnsi="Arial" w:cs="Arial"/>
          <w:lang w:val="en-ID"/>
        </w:rPr>
        <w:t xml:space="preserve"> G, Ferrante C, </w:t>
      </w:r>
      <w:proofErr w:type="spellStart"/>
      <w:r w:rsidRPr="008F67A2">
        <w:rPr>
          <w:rFonts w:ascii="Arial" w:hAnsi="Arial" w:cs="Arial"/>
          <w:lang w:val="en-ID"/>
        </w:rPr>
        <w:t>Gnapi</w:t>
      </w:r>
      <w:proofErr w:type="spellEnd"/>
      <w:r w:rsidRPr="008F67A2">
        <w:rPr>
          <w:rFonts w:ascii="Arial" w:hAnsi="Arial" w:cs="Arial"/>
          <w:lang w:val="en-ID"/>
        </w:rPr>
        <w:t xml:space="preserve"> DE, Sinan KI, Orlando G, </w:t>
      </w:r>
      <w:proofErr w:type="spellStart"/>
      <w:r w:rsidRPr="008F67A2">
        <w:rPr>
          <w:rFonts w:ascii="Arial" w:hAnsi="Arial" w:cs="Arial"/>
          <w:lang w:val="en-ID"/>
        </w:rPr>
        <w:t>Recinella</w:t>
      </w:r>
      <w:proofErr w:type="spellEnd"/>
      <w:r w:rsidRPr="008F67A2">
        <w:rPr>
          <w:rFonts w:ascii="Arial" w:hAnsi="Arial" w:cs="Arial"/>
          <w:lang w:val="en-ID"/>
        </w:rPr>
        <w:t xml:space="preserve"> L, </w:t>
      </w:r>
      <w:r w:rsidRPr="0012723D">
        <w:rPr>
          <w:rFonts w:ascii="Arial" w:hAnsi="Arial" w:cs="Arial"/>
          <w:i/>
          <w:iCs/>
          <w:lang w:val="en-ID"/>
        </w:rPr>
        <w:t>et al</w:t>
      </w:r>
      <w:r w:rsidRPr="008F67A2">
        <w:rPr>
          <w:rFonts w:ascii="Arial" w:hAnsi="Arial" w:cs="Arial"/>
          <w:lang w:val="en-ID"/>
        </w:rPr>
        <w:t xml:space="preserve">. (2019). Chemical constituents and pharmacological properties of American basil leaves/flowers. </w:t>
      </w:r>
      <w:r w:rsidRPr="008F67A2">
        <w:rPr>
          <w:rFonts w:ascii="Arial" w:hAnsi="Arial" w:cs="Arial"/>
          <w:i/>
          <w:iCs/>
          <w:lang w:val="en-ID"/>
        </w:rPr>
        <w:t>Food Res Int</w:t>
      </w:r>
      <w:r w:rsidRPr="008F67A2">
        <w:rPr>
          <w:rFonts w:ascii="Arial" w:hAnsi="Arial" w:cs="Arial"/>
          <w:lang w:val="en-ID"/>
        </w:rPr>
        <w:t>, 125:108610.</w:t>
      </w:r>
    </w:p>
    <w:p w14:paraId="25BD85A4"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Oniszczuk</w:t>
      </w:r>
      <w:proofErr w:type="spellEnd"/>
      <w:r w:rsidRPr="008F67A2">
        <w:rPr>
          <w:rFonts w:ascii="Arial" w:hAnsi="Arial" w:cs="Arial"/>
          <w:lang w:val="en-ID"/>
        </w:rPr>
        <w:t xml:space="preserve"> A, </w:t>
      </w:r>
      <w:proofErr w:type="spellStart"/>
      <w:r w:rsidRPr="008F67A2">
        <w:rPr>
          <w:rFonts w:ascii="Arial" w:hAnsi="Arial" w:cs="Arial"/>
          <w:lang w:val="en-ID"/>
        </w:rPr>
        <w:t>Podgórski</w:t>
      </w:r>
      <w:proofErr w:type="spellEnd"/>
      <w:r w:rsidRPr="008F67A2">
        <w:rPr>
          <w:rFonts w:ascii="Arial" w:hAnsi="Arial" w:cs="Arial"/>
          <w:lang w:val="en-ID"/>
        </w:rPr>
        <w:t xml:space="preserve"> R. (2015). Effect of extraction method on flavonoids and phenolics of </w:t>
      </w:r>
      <w:proofErr w:type="spellStart"/>
      <w:r w:rsidRPr="008F67A2">
        <w:rPr>
          <w:rFonts w:ascii="Arial" w:hAnsi="Arial" w:cs="Arial"/>
          <w:i/>
          <w:iCs/>
          <w:lang w:val="en-ID"/>
        </w:rPr>
        <w:t>Tilia</w:t>
      </w:r>
      <w:proofErr w:type="spellEnd"/>
      <w:r w:rsidRPr="008F67A2">
        <w:rPr>
          <w:rFonts w:ascii="Arial" w:hAnsi="Arial" w:cs="Arial"/>
          <w:i/>
          <w:iCs/>
          <w:lang w:val="en-ID"/>
        </w:rPr>
        <w:t xml:space="preserve"> </w:t>
      </w:r>
      <w:proofErr w:type="spellStart"/>
      <w:r w:rsidRPr="008F67A2">
        <w:rPr>
          <w:rFonts w:ascii="Arial" w:hAnsi="Arial" w:cs="Arial"/>
          <w:i/>
          <w:iCs/>
          <w:lang w:val="en-ID"/>
        </w:rPr>
        <w:t>cordata</w:t>
      </w:r>
      <w:proofErr w:type="spellEnd"/>
      <w:r w:rsidRPr="008F67A2">
        <w:rPr>
          <w:rFonts w:ascii="Arial" w:hAnsi="Arial" w:cs="Arial"/>
          <w:lang w:val="en-ID"/>
        </w:rPr>
        <w:t xml:space="preserve">. </w:t>
      </w:r>
      <w:r w:rsidRPr="008F67A2">
        <w:rPr>
          <w:rFonts w:ascii="Arial" w:hAnsi="Arial" w:cs="Arial"/>
          <w:i/>
          <w:iCs/>
          <w:lang w:val="en-ID"/>
        </w:rPr>
        <w:t>Ind Crops Prod</w:t>
      </w:r>
      <w:r w:rsidRPr="008F67A2">
        <w:rPr>
          <w:rFonts w:ascii="Arial" w:hAnsi="Arial" w:cs="Arial"/>
          <w:lang w:val="en-ID"/>
        </w:rPr>
        <w:t>, 76:509–514.</w:t>
      </w:r>
    </w:p>
    <w:p w14:paraId="72BCB8A5"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Tsaltaki</w:t>
      </w:r>
      <w:proofErr w:type="spellEnd"/>
      <w:r w:rsidRPr="008F67A2">
        <w:rPr>
          <w:rFonts w:ascii="Arial" w:hAnsi="Arial" w:cs="Arial"/>
          <w:lang w:val="en-ID"/>
        </w:rPr>
        <w:t xml:space="preserve"> C, </w:t>
      </w:r>
      <w:proofErr w:type="spellStart"/>
      <w:r w:rsidRPr="008F67A2">
        <w:rPr>
          <w:rFonts w:ascii="Arial" w:hAnsi="Arial" w:cs="Arial"/>
          <w:lang w:val="en-ID"/>
        </w:rPr>
        <w:t>Katsouli</w:t>
      </w:r>
      <w:proofErr w:type="spellEnd"/>
      <w:r w:rsidRPr="008F67A2">
        <w:rPr>
          <w:rFonts w:ascii="Arial" w:hAnsi="Arial" w:cs="Arial"/>
          <w:lang w:val="en-ID"/>
        </w:rPr>
        <w:t xml:space="preserve"> M, </w:t>
      </w:r>
      <w:proofErr w:type="spellStart"/>
      <w:r w:rsidRPr="008F67A2">
        <w:rPr>
          <w:rFonts w:ascii="Arial" w:hAnsi="Arial" w:cs="Arial"/>
          <w:lang w:val="en-ID"/>
        </w:rPr>
        <w:t>Kekes</w:t>
      </w:r>
      <w:proofErr w:type="spellEnd"/>
      <w:r w:rsidRPr="008F67A2">
        <w:rPr>
          <w:rFonts w:ascii="Arial" w:hAnsi="Arial" w:cs="Arial"/>
          <w:lang w:val="en-ID"/>
        </w:rPr>
        <w:t xml:space="preserve"> T, </w:t>
      </w:r>
      <w:proofErr w:type="spellStart"/>
      <w:r w:rsidRPr="008F67A2">
        <w:rPr>
          <w:rFonts w:ascii="Arial" w:hAnsi="Arial" w:cs="Arial"/>
          <w:lang w:val="en-ID"/>
        </w:rPr>
        <w:t>Chanioti</w:t>
      </w:r>
      <w:proofErr w:type="spellEnd"/>
      <w:r w:rsidRPr="008F67A2">
        <w:rPr>
          <w:rFonts w:ascii="Arial" w:hAnsi="Arial" w:cs="Arial"/>
          <w:lang w:val="en-ID"/>
        </w:rPr>
        <w:t xml:space="preserve"> S, </w:t>
      </w:r>
      <w:proofErr w:type="spellStart"/>
      <w:r w:rsidRPr="008F67A2">
        <w:rPr>
          <w:rFonts w:ascii="Arial" w:hAnsi="Arial" w:cs="Arial"/>
          <w:lang w:val="en-ID"/>
        </w:rPr>
        <w:t>Tzia</w:t>
      </w:r>
      <w:proofErr w:type="spellEnd"/>
      <w:r w:rsidRPr="008F67A2">
        <w:rPr>
          <w:rFonts w:ascii="Arial" w:hAnsi="Arial" w:cs="Arial"/>
          <w:lang w:val="en-ID"/>
        </w:rPr>
        <w:t xml:space="preserve"> C. (2019). Comparison of extraction methods of herbal bioactive compounds. </w:t>
      </w:r>
      <w:r w:rsidRPr="008F67A2">
        <w:rPr>
          <w:rFonts w:ascii="Arial" w:hAnsi="Arial" w:cs="Arial"/>
          <w:i/>
          <w:iCs/>
          <w:lang w:val="en-ID"/>
        </w:rPr>
        <w:t>Ind Crops Prod</w:t>
      </w:r>
      <w:r w:rsidRPr="008F67A2">
        <w:rPr>
          <w:rFonts w:ascii="Arial" w:hAnsi="Arial" w:cs="Arial"/>
          <w:lang w:val="en-ID"/>
        </w:rPr>
        <w:t>, 142:111875.</w:t>
      </w:r>
    </w:p>
    <w:p w14:paraId="4D048A80" w14:textId="77777777" w:rsidR="009A7D43" w:rsidRPr="008F67A2" w:rsidRDefault="009A7D43" w:rsidP="009A7D43">
      <w:pPr>
        <w:pStyle w:val="Body"/>
        <w:spacing w:after="0"/>
        <w:ind w:left="720" w:hanging="720"/>
        <w:rPr>
          <w:rFonts w:ascii="Arial" w:hAnsi="Arial" w:cs="Arial"/>
          <w:lang w:val="en-ID"/>
        </w:rPr>
      </w:pPr>
      <w:r w:rsidRPr="008F67A2">
        <w:rPr>
          <w:rFonts w:ascii="Arial" w:hAnsi="Arial" w:cs="Arial"/>
          <w:lang w:val="en-ID"/>
        </w:rPr>
        <w:t xml:space="preserve">Reichardt C, Welton T. (2011). </w:t>
      </w:r>
      <w:r w:rsidRPr="008F67A2">
        <w:rPr>
          <w:rFonts w:ascii="Arial" w:hAnsi="Arial" w:cs="Arial"/>
          <w:i/>
          <w:iCs/>
          <w:lang w:val="en-ID"/>
        </w:rPr>
        <w:t>Solvents and solvent effects in organic chemistry</w:t>
      </w:r>
      <w:r w:rsidRPr="008F67A2">
        <w:rPr>
          <w:rFonts w:ascii="Arial" w:hAnsi="Arial" w:cs="Arial"/>
          <w:lang w:val="en-ID"/>
        </w:rPr>
        <w:t>. John Wiley &amp; Sons.</w:t>
      </w:r>
    </w:p>
    <w:p w14:paraId="42423461" w14:textId="77777777" w:rsidR="009A7D43" w:rsidRPr="008F67A2" w:rsidRDefault="009A7D43" w:rsidP="009A7D43">
      <w:pPr>
        <w:pStyle w:val="Body"/>
        <w:spacing w:after="0"/>
        <w:ind w:left="720" w:hanging="720"/>
        <w:rPr>
          <w:rFonts w:ascii="Arial" w:hAnsi="Arial" w:cs="Arial"/>
          <w:lang w:val="en-ID"/>
        </w:rPr>
      </w:pPr>
      <w:r w:rsidRPr="008F67A2">
        <w:rPr>
          <w:rFonts w:ascii="Arial" w:hAnsi="Arial" w:cs="Arial"/>
          <w:lang w:val="en-ID"/>
        </w:rPr>
        <w:t xml:space="preserve">Abas F, Khatib A, </w:t>
      </w:r>
      <w:proofErr w:type="spellStart"/>
      <w:r w:rsidRPr="008F67A2">
        <w:rPr>
          <w:rFonts w:ascii="Arial" w:hAnsi="Arial" w:cs="Arial"/>
          <w:lang w:val="en-ID"/>
        </w:rPr>
        <w:t>Shitan</w:t>
      </w:r>
      <w:proofErr w:type="spellEnd"/>
      <w:r w:rsidRPr="008F67A2">
        <w:rPr>
          <w:rFonts w:ascii="Arial" w:hAnsi="Arial" w:cs="Arial"/>
          <w:lang w:val="en-ID"/>
        </w:rPr>
        <w:t xml:space="preserve"> M, </w:t>
      </w:r>
      <w:proofErr w:type="spellStart"/>
      <w:r w:rsidRPr="008F67A2">
        <w:rPr>
          <w:rFonts w:ascii="Arial" w:hAnsi="Arial" w:cs="Arial"/>
          <w:lang w:val="en-ID"/>
        </w:rPr>
        <w:t>Shaari</w:t>
      </w:r>
      <w:proofErr w:type="spellEnd"/>
      <w:r w:rsidRPr="008F67A2">
        <w:rPr>
          <w:rFonts w:ascii="Arial" w:hAnsi="Arial" w:cs="Arial"/>
          <w:lang w:val="en-ID"/>
        </w:rPr>
        <w:t xml:space="preserve"> K, </w:t>
      </w:r>
      <w:proofErr w:type="spellStart"/>
      <w:r w:rsidRPr="008F67A2">
        <w:rPr>
          <w:rFonts w:ascii="Arial" w:hAnsi="Arial" w:cs="Arial"/>
          <w:lang w:val="en-ID"/>
        </w:rPr>
        <w:t>Lajis</w:t>
      </w:r>
      <w:proofErr w:type="spellEnd"/>
      <w:r w:rsidRPr="008F67A2">
        <w:rPr>
          <w:rFonts w:ascii="Arial" w:hAnsi="Arial" w:cs="Arial"/>
          <w:lang w:val="en-ID"/>
        </w:rPr>
        <w:t xml:space="preserve"> NH. (2013). Prediction of antioxidant activity of </w:t>
      </w:r>
      <w:proofErr w:type="spellStart"/>
      <w:r w:rsidRPr="008F67A2">
        <w:rPr>
          <w:rFonts w:ascii="Arial" w:hAnsi="Arial" w:cs="Arial"/>
          <w:i/>
          <w:iCs/>
          <w:lang w:val="en-ID"/>
        </w:rPr>
        <w:t>Centella</w:t>
      </w:r>
      <w:proofErr w:type="spellEnd"/>
      <w:r w:rsidRPr="008F67A2">
        <w:rPr>
          <w:rFonts w:ascii="Arial" w:hAnsi="Arial" w:cs="Arial"/>
          <w:lang w:val="en-ID"/>
        </w:rPr>
        <w:t xml:space="preserve"> extract using NMR and PLS/ANN. </w:t>
      </w:r>
      <w:r w:rsidRPr="008F67A2">
        <w:rPr>
          <w:rFonts w:ascii="Arial" w:hAnsi="Arial" w:cs="Arial"/>
          <w:i/>
          <w:iCs/>
          <w:lang w:val="en-ID"/>
        </w:rPr>
        <w:t>Food Res Int</w:t>
      </w:r>
      <w:r w:rsidRPr="008F67A2">
        <w:rPr>
          <w:rFonts w:ascii="Arial" w:hAnsi="Arial" w:cs="Arial"/>
          <w:lang w:val="en-ID"/>
        </w:rPr>
        <w:t>, 54(1):852–860.</w:t>
      </w:r>
    </w:p>
    <w:p w14:paraId="00E04BF4"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Shofiyani</w:t>
      </w:r>
      <w:proofErr w:type="spellEnd"/>
      <w:r w:rsidRPr="008F67A2">
        <w:rPr>
          <w:rFonts w:ascii="Arial" w:hAnsi="Arial" w:cs="Arial"/>
          <w:lang w:val="en-ID"/>
        </w:rPr>
        <w:t xml:space="preserve"> A, </w:t>
      </w:r>
      <w:proofErr w:type="spellStart"/>
      <w:r w:rsidRPr="008F67A2">
        <w:rPr>
          <w:rFonts w:ascii="Arial" w:hAnsi="Arial" w:cs="Arial"/>
          <w:lang w:val="en-ID"/>
        </w:rPr>
        <w:t>Suwarto</w:t>
      </w:r>
      <w:proofErr w:type="spellEnd"/>
      <w:r w:rsidRPr="008F67A2">
        <w:rPr>
          <w:rFonts w:ascii="Arial" w:hAnsi="Arial" w:cs="Arial"/>
          <w:lang w:val="en-ID"/>
        </w:rPr>
        <w:t xml:space="preserve">, </w:t>
      </w:r>
      <w:proofErr w:type="spellStart"/>
      <w:r w:rsidRPr="008F67A2">
        <w:rPr>
          <w:rFonts w:ascii="Arial" w:hAnsi="Arial" w:cs="Arial"/>
          <w:lang w:val="en-ID"/>
        </w:rPr>
        <w:t>Suprayogi</w:t>
      </w:r>
      <w:proofErr w:type="spellEnd"/>
      <w:r w:rsidRPr="008F67A2">
        <w:rPr>
          <w:rFonts w:ascii="Arial" w:hAnsi="Arial" w:cs="Arial"/>
          <w:lang w:val="en-ID"/>
        </w:rPr>
        <w:t xml:space="preserve">, </w:t>
      </w:r>
      <w:proofErr w:type="spellStart"/>
      <w:r w:rsidRPr="008F67A2">
        <w:rPr>
          <w:rFonts w:ascii="Arial" w:hAnsi="Arial" w:cs="Arial"/>
          <w:lang w:val="en-ID"/>
        </w:rPr>
        <w:t>Yuniaty</w:t>
      </w:r>
      <w:proofErr w:type="spellEnd"/>
      <w:r w:rsidRPr="008F67A2">
        <w:rPr>
          <w:rFonts w:ascii="Arial" w:hAnsi="Arial" w:cs="Arial"/>
          <w:lang w:val="en-ID"/>
        </w:rPr>
        <w:t xml:space="preserve"> A. (2023). Growth characteristics and production of bioactive compounds in aromatic ginger (</w:t>
      </w:r>
      <w:proofErr w:type="spellStart"/>
      <w:r w:rsidRPr="008F67A2">
        <w:rPr>
          <w:rFonts w:ascii="Arial" w:hAnsi="Arial" w:cs="Arial"/>
          <w:i/>
          <w:iCs/>
          <w:lang w:val="en-ID"/>
        </w:rPr>
        <w:t>Kaempferia</w:t>
      </w:r>
      <w:proofErr w:type="spellEnd"/>
      <w:r w:rsidRPr="008F67A2">
        <w:rPr>
          <w:rFonts w:ascii="Arial" w:hAnsi="Arial" w:cs="Arial"/>
          <w:i/>
          <w:iCs/>
          <w:lang w:val="en-ID"/>
        </w:rPr>
        <w:t xml:space="preserve"> </w:t>
      </w:r>
      <w:proofErr w:type="spellStart"/>
      <w:r w:rsidRPr="008F67A2">
        <w:rPr>
          <w:rFonts w:ascii="Arial" w:hAnsi="Arial" w:cs="Arial"/>
          <w:i/>
          <w:iCs/>
          <w:lang w:val="en-ID"/>
        </w:rPr>
        <w:t>galanga</w:t>
      </w:r>
      <w:proofErr w:type="spellEnd"/>
      <w:r w:rsidRPr="008F67A2">
        <w:rPr>
          <w:rFonts w:ascii="Arial" w:hAnsi="Arial" w:cs="Arial"/>
          <w:lang w:val="en-ID"/>
        </w:rPr>
        <w:t xml:space="preserve">) callus under photoperiod and auxin treatments. </w:t>
      </w:r>
      <w:proofErr w:type="spellStart"/>
      <w:r w:rsidRPr="008F67A2">
        <w:rPr>
          <w:rFonts w:ascii="Arial" w:hAnsi="Arial" w:cs="Arial"/>
          <w:i/>
          <w:iCs/>
          <w:lang w:val="en-ID"/>
        </w:rPr>
        <w:t>Jurnal</w:t>
      </w:r>
      <w:proofErr w:type="spellEnd"/>
      <w:r w:rsidRPr="008F67A2">
        <w:rPr>
          <w:rFonts w:ascii="Arial" w:hAnsi="Arial" w:cs="Arial"/>
          <w:i/>
          <w:iCs/>
          <w:lang w:val="en-ID"/>
        </w:rPr>
        <w:t xml:space="preserve"> </w:t>
      </w:r>
      <w:proofErr w:type="spellStart"/>
      <w:r w:rsidRPr="008F67A2">
        <w:rPr>
          <w:rFonts w:ascii="Arial" w:hAnsi="Arial" w:cs="Arial"/>
          <w:i/>
          <w:iCs/>
          <w:lang w:val="en-ID"/>
        </w:rPr>
        <w:t>Bioteknologi</w:t>
      </w:r>
      <w:proofErr w:type="spellEnd"/>
      <w:r w:rsidRPr="008F67A2">
        <w:rPr>
          <w:rFonts w:ascii="Arial" w:hAnsi="Arial" w:cs="Arial"/>
          <w:i/>
          <w:iCs/>
          <w:lang w:val="en-ID"/>
        </w:rPr>
        <w:t xml:space="preserve"> </w:t>
      </w:r>
      <w:proofErr w:type="spellStart"/>
      <w:r w:rsidRPr="008F67A2">
        <w:rPr>
          <w:rFonts w:ascii="Arial" w:hAnsi="Arial" w:cs="Arial"/>
          <w:i/>
          <w:iCs/>
          <w:lang w:val="en-ID"/>
        </w:rPr>
        <w:t>Tropis</w:t>
      </w:r>
      <w:proofErr w:type="spellEnd"/>
      <w:r w:rsidRPr="008F67A2">
        <w:rPr>
          <w:rFonts w:ascii="Arial" w:hAnsi="Arial" w:cs="Arial"/>
          <w:lang w:val="en-ID"/>
        </w:rPr>
        <w:t>, [pages not specified].</w:t>
      </w:r>
    </w:p>
    <w:p w14:paraId="37CE7388"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Numonov</w:t>
      </w:r>
      <w:proofErr w:type="spellEnd"/>
      <w:r w:rsidRPr="008F67A2">
        <w:rPr>
          <w:rFonts w:ascii="Arial" w:hAnsi="Arial" w:cs="Arial"/>
          <w:lang w:val="en-ID"/>
        </w:rPr>
        <w:t xml:space="preserve"> S, </w:t>
      </w:r>
      <w:proofErr w:type="spellStart"/>
      <w:r w:rsidRPr="008F67A2">
        <w:rPr>
          <w:rFonts w:ascii="Arial" w:hAnsi="Arial" w:cs="Arial"/>
          <w:lang w:val="en-ID"/>
        </w:rPr>
        <w:t>Sharopov</w:t>
      </w:r>
      <w:proofErr w:type="spellEnd"/>
      <w:r w:rsidRPr="008F67A2">
        <w:rPr>
          <w:rFonts w:ascii="Arial" w:hAnsi="Arial" w:cs="Arial"/>
          <w:lang w:val="en-ID"/>
        </w:rPr>
        <w:t xml:space="preserve"> F, Qureshi MN, </w:t>
      </w:r>
      <w:proofErr w:type="spellStart"/>
      <w:r w:rsidRPr="008F67A2">
        <w:rPr>
          <w:rFonts w:ascii="Arial" w:hAnsi="Arial" w:cs="Arial"/>
          <w:lang w:val="en-ID"/>
        </w:rPr>
        <w:t>Gaforzoda</w:t>
      </w:r>
      <w:proofErr w:type="spellEnd"/>
      <w:r w:rsidRPr="008F67A2">
        <w:rPr>
          <w:rFonts w:ascii="Arial" w:hAnsi="Arial" w:cs="Arial"/>
          <w:lang w:val="en-ID"/>
        </w:rPr>
        <w:t xml:space="preserve"> L, </w:t>
      </w:r>
      <w:proofErr w:type="spellStart"/>
      <w:r w:rsidRPr="008F67A2">
        <w:rPr>
          <w:rFonts w:ascii="Arial" w:hAnsi="Arial" w:cs="Arial"/>
          <w:lang w:val="en-ID"/>
        </w:rPr>
        <w:t>Gulmurodov</w:t>
      </w:r>
      <w:proofErr w:type="spellEnd"/>
      <w:r w:rsidRPr="008F67A2">
        <w:rPr>
          <w:rFonts w:ascii="Arial" w:hAnsi="Arial" w:cs="Arial"/>
          <w:lang w:val="en-ID"/>
        </w:rPr>
        <w:t xml:space="preserve"> I, </w:t>
      </w:r>
      <w:proofErr w:type="spellStart"/>
      <w:r w:rsidRPr="008F67A2">
        <w:rPr>
          <w:rFonts w:ascii="Arial" w:hAnsi="Arial" w:cs="Arial"/>
          <w:lang w:val="en-ID"/>
        </w:rPr>
        <w:t>Khalilov</w:t>
      </w:r>
      <w:proofErr w:type="spellEnd"/>
      <w:r w:rsidRPr="008F67A2">
        <w:rPr>
          <w:rFonts w:ascii="Arial" w:hAnsi="Arial" w:cs="Arial"/>
          <w:lang w:val="en-ID"/>
        </w:rPr>
        <w:t xml:space="preserve"> Q, </w:t>
      </w:r>
      <w:r w:rsidRPr="0012723D">
        <w:rPr>
          <w:rFonts w:ascii="Arial" w:hAnsi="Arial" w:cs="Arial"/>
          <w:i/>
          <w:iCs/>
          <w:lang w:val="en-ID"/>
        </w:rPr>
        <w:t>et al</w:t>
      </w:r>
      <w:r w:rsidRPr="008F67A2">
        <w:rPr>
          <w:rFonts w:ascii="Arial" w:hAnsi="Arial" w:cs="Arial"/>
          <w:lang w:val="en-ID"/>
        </w:rPr>
        <w:t xml:space="preserve">. (2020). </w:t>
      </w:r>
      <w:proofErr w:type="spellStart"/>
      <w:r w:rsidRPr="008F67A2">
        <w:rPr>
          <w:rFonts w:ascii="Arial" w:hAnsi="Arial" w:cs="Arial"/>
          <w:i/>
          <w:iCs/>
          <w:lang w:val="en-ID"/>
        </w:rPr>
        <w:t>Dracocephalum</w:t>
      </w:r>
      <w:proofErr w:type="spellEnd"/>
      <w:r w:rsidRPr="008F67A2">
        <w:rPr>
          <w:rFonts w:ascii="Arial" w:hAnsi="Arial" w:cs="Arial"/>
          <w:i/>
          <w:iCs/>
          <w:lang w:val="en-ID"/>
        </w:rPr>
        <w:t xml:space="preserve"> </w:t>
      </w:r>
      <w:proofErr w:type="spellStart"/>
      <w:r w:rsidRPr="008F67A2">
        <w:rPr>
          <w:rFonts w:ascii="Arial" w:hAnsi="Arial" w:cs="Arial"/>
          <w:i/>
          <w:iCs/>
          <w:lang w:val="en-ID"/>
        </w:rPr>
        <w:t>heterophyllum</w:t>
      </w:r>
      <w:proofErr w:type="spellEnd"/>
      <w:r w:rsidRPr="008F67A2">
        <w:rPr>
          <w:rFonts w:ascii="Arial" w:hAnsi="Arial" w:cs="Arial"/>
          <w:lang w:val="en-ID"/>
        </w:rPr>
        <w:t xml:space="preserve"> extract rich in </w:t>
      </w:r>
      <w:proofErr w:type="spellStart"/>
      <w:r w:rsidRPr="008F67A2">
        <w:rPr>
          <w:rFonts w:ascii="Arial" w:hAnsi="Arial" w:cs="Arial"/>
          <w:lang w:val="en-ID"/>
        </w:rPr>
        <w:t>ursolic</w:t>
      </w:r>
      <w:proofErr w:type="spellEnd"/>
      <w:r w:rsidRPr="008F67A2">
        <w:rPr>
          <w:rFonts w:ascii="Arial" w:hAnsi="Arial" w:cs="Arial"/>
          <w:lang w:val="en-ID"/>
        </w:rPr>
        <w:t xml:space="preserve"> acid: Antidiabetic and cytotoxic activity. </w:t>
      </w:r>
      <w:proofErr w:type="spellStart"/>
      <w:r w:rsidRPr="008F67A2">
        <w:rPr>
          <w:rFonts w:ascii="Arial" w:hAnsi="Arial" w:cs="Arial"/>
          <w:i/>
          <w:iCs/>
          <w:lang w:val="en-ID"/>
        </w:rPr>
        <w:t>Appl</w:t>
      </w:r>
      <w:proofErr w:type="spellEnd"/>
      <w:r w:rsidRPr="008F67A2">
        <w:rPr>
          <w:rFonts w:ascii="Arial" w:hAnsi="Arial" w:cs="Arial"/>
          <w:i/>
          <w:iCs/>
          <w:lang w:val="en-ID"/>
        </w:rPr>
        <w:t xml:space="preserve"> Sci</w:t>
      </w:r>
      <w:r w:rsidRPr="008F67A2">
        <w:rPr>
          <w:rFonts w:ascii="Arial" w:hAnsi="Arial" w:cs="Arial"/>
          <w:lang w:val="en-ID"/>
        </w:rPr>
        <w:t>, 10(18):6505.</w:t>
      </w:r>
    </w:p>
    <w:p w14:paraId="0633027A"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Ushie</w:t>
      </w:r>
      <w:proofErr w:type="spellEnd"/>
      <w:r w:rsidRPr="008F67A2">
        <w:rPr>
          <w:rFonts w:ascii="Arial" w:hAnsi="Arial" w:cs="Arial"/>
          <w:lang w:val="en-ID"/>
        </w:rPr>
        <w:t xml:space="preserve"> OA, </w:t>
      </w:r>
      <w:proofErr w:type="spellStart"/>
      <w:r w:rsidRPr="008F67A2">
        <w:rPr>
          <w:rFonts w:ascii="Arial" w:hAnsi="Arial" w:cs="Arial"/>
          <w:lang w:val="en-ID"/>
        </w:rPr>
        <w:t>Neji</w:t>
      </w:r>
      <w:proofErr w:type="spellEnd"/>
      <w:r w:rsidRPr="008F67A2">
        <w:rPr>
          <w:rFonts w:ascii="Arial" w:hAnsi="Arial" w:cs="Arial"/>
          <w:lang w:val="en-ID"/>
        </w:rPr>
        <w:t xml:space="preserve"> PA, </w:t>
      </w:r>
      <w:proofErr w:type="spellStart"/>
      <w:r w:rsidRPr="008F67A2">
        <w:rPr>
          <w:rFonts w:ascii="Arial" w:hAnsi="Arial" w:cs="Arial"/>
          <w:lang w:val="en-ID"/>
        </w:rPr>
        <w:t>Abeng</w:t>
      </w:r>
      <w:proofErr w:type="spellEnd"/>
      <w:r w:rsidRPr="008F67A2">
        <w:rPr>
          <w:rFonts w:ascii="Arial" w:hAnsi="Arial" w:cs="Arial"/>
          <w:lang w:val="en-ID"/>
        </w:rPr>
        <w:t xml:space="preserve"> FE, </w:t>
      </w:r>
      <w:proofErr w:type="spellStart"/>
      <w:r w:rsidRPr="008F67A2">
        <w:rPr>
          <w:rFonts w:ascii="Arial" w:hAnsi="Arial" w:cs="Arial"/>
          <w:lang w:val="en-ID"/>
        </w:rPr>
        <w:t>Azuaga</w:t>
      </w:r>
      <w:proofErr w:type="spellEnd"/>
      <w:r w:rsidRPr="008F67A2">
        <w:rPr>
          <w:rFonts w:ascii="Arial" w:hAnsi="Arial" w:cs="Arial"/>
          <w:lang w:val="en-ID"/>
        </w:rPr>
        <w:t xml:space="preserve"> TI, </w:t>
      </w:r>
      <w:proofErr w:type="spellStart"/>
      <w:r w:rsidRPr="008F67A2">
        <w:rPr>
          <w:rFonts w:ascii="Arial" w:hAnsi="Arial" w:cs="Arial"/>
          <w:lang w:val="en-ID"/>
        </w:rPr>
        <w:t>Aikhoje</w:t>
      </w:r>
      <w:proofErr w:type="spellEnd"/>
      <w:r w:rsidRPr="008F67A2">
        <w:rPr>
          <w:rFonts w:ascii="Arial" w:hAnsi="Arial" w:cs="Arial"/>
          <w:lang w:val="en-ID"/>
        </w:rPr>
        <w:t xml:space="preserve"> EF, </w:t>
      </w:r>
      <w:proofErr w:type="spellStart"/>
      <w:r w:rsidRPr="008F67A2">
        <w:rPr>
          <w:rFonts w:ascii="Arial" w:hAnsi="Arial" w:cs="Arial"/>
          <w:lang w:val="en-ID"/>
        </w:rPr>
        <w:t>Adashu</w:t>
      </w:r>
      <w:proofErr w:type="spellEnd"/>
      <w:r w:rsidRPr="008F67A2">
        <w:rPr>
          <w:rFonts w:ascii="Arial" w:hAnsi="Arial" w:cs="Arial"/>
          <w:lang w:val="en-ID"/>
        </w:rPr>
        <w:t xml:space="preserve"> JM. (2019). Antioxidant activity of </w:t>
      </w:r>
      <w:proofErr w:type="spellStart"/>
      <w:r w:rsidRPr="008F67A2">
        <w:rPr>
          <w:rFonts w:ascii="Arial" w:hAnsi="Arial" w:cs="Arial"/>
          <w:i/>
          <w:iCs/>
          <w:lang w:val="en-ID"/>
        </w:rPr>
        <w:t>Swietenia</w:t>
      </w:r>
      <w:proofErr w:type="spellEnd"/>
      <w:r w:rsidRPr="008F67A2">
        <w:rPr>
          <w:rFonts w:ascii="Arial" w:hAnsi="Arial" w:cs="Arial"/>
          <w:i/>
          <w:iCs/>
          <w:lang w:val="en-ID"/>
        </w:rPr>
        <w:t xml:space="preserve"> macrophylla</w:t>
      </w:r>
      <w:r w:rsidRPr="008F67A2">
        <w:rPr>
          <w:rFonts w:ascii="Arial" w:hAnsi="Arial" w:cs="Arial"/>
          <w:lang w:val="en-ID"/>
        </w:rPr>
        <w:t xml:space="preserve"> solvent extract. </w:t>
      </w:r>
      <w:r w:rsidRPr="008F67A2">
        <w:rPr>
          <w:rFonts w:ascii="Arial" w:hAnsi="Arial" w:cs="Arial"/>
          <w:i/>
          <w:iCs/>
          <w:lang w:val="en-ID"/>
        </w:rPr>
        <w:t>Int J Clin Chem Lab Med</w:t>
      </w:r>
      <w:r w:rsidRPr="008F67A2">
        <w:rPr>
          <w:rFonts w:ascii="Arial" w:hAnsi="Arial" w:cs="Arial"/>
          <w:lang w:val="en-ID"/>
        </w:rPr>
        <w:t>, 5(4):6–10.</w:t>
      </w:r>
    </w:p>
    <w:p w14:paraId="6DF2A7A2" w14:textId="77777777" w:rsidR="009A7D43" w:rsidRPr="008F67A2" w:rsidRDefault="009A7D43" w:rsidP="009A7D43">
      <w:pPr>
        <w:pStyle w:val="Body"/>
        <w:spacing w:after="0"/>
        <w:ind w:left="720" w:hanging="720"/>
        <w:rPr>
          <w:rFonts w:ascii="Arial" w:hAnsi="Arial" w:cs="Arial"/>
          <w:lang w:val="en-ID"/>
        </w:rPr>
      </w:pPr>
      <w:r w:rsidRPr="008F67A2">
        <w:rPr>
          <w:rFonts w:ascii="Arial" w:hAnsi="Arial" w:cs="Arial"/>
          <w:lang w:val="en-ID"/>
        </w:rPr>
        <w:t xml:space="preserve">Rao MJ, Zheng B. (2025). The role of polyphenols in abiotic stress tolerance and their antioxidant properties to scavenge reactive oxygen species and free radicals. </w:t>
      </w:r>
      <w:r w:rsidRPr="008F67A2">
        <w:rPr>
          <w:rFonts w:ascii="Arial" w:hAnsi="Arial" w:cs="Arial"/>
          <w:i/>
          <w:iCs/>
          <w:lang w:val="en-ID"/>
        </w:rPr>
        <w:t>Antioxidants</w:t>
      </w:r>
      <w:r w:rsidRPr="008F67A2">
        <w:rPr>
          <w:rFonts w:ascii="Arial" w:hAnsi="Arial" w:cs="Arial"/>
          <w:lang w:val="en-ID"/>
        </w:rPr>
        <w:t>, 14(1):74.</w:t>
      </w:r>
    </w:p>
    <w:p w14:paraId="1115DD3A"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Shomali</w:t>
      </w:r>
      <w:proofErr w:type="spellEnd"/>
      <w:r w:rsidRPr="008F67A2">
        <w:rPr>
          <w:rFonts w:ascii="Arial" w:hAnsi="Arial" w:cs="Arial"/>
          <w:lang w:val="en-ID"/>
        </w:rPr>
        <w:t xml:space="preserve"> A, Das S, </w:t>
      </w:r>
      <w:proofErr w:type="spellStart"/>
      <w:r w:rsidRPr="008F67A2">
        <w:rPr>
          <w:rFonts w:ascii="Arial" w:hAnsi="Arial" w:cs="Arial"/>
          <w:lang w:val="en-ID"/>
        </w:rPr>
        <w:t>Arif</w:t>
      </w:r>
      <w:proofErr w:type="spellEnd"/>
      <w:r w:rsidRPr="008F67A2">
        <w:rPr>
          <w:rFonts w:ascii="Arial" w:hAnsi="Arial" w:cs="Arial"/>
          <w:lang w:val="en-ID"/>
        </w:rPr>
        <w:t xml:space="preserve"> N, </w:t>
      </w:r>
      <w:proofErr w:type="spellStart"/>
      <w:r w:rsidRPr="008F67A2">
        <w:rPr>
          <w:rFonts w:ascii="Arial" w:hAnsi="Arial" w:cs="Arial"/>
          <w:lang w:val="en-ID"/>
        </w:rPr>
        <w:t>Sarraf</w:t>
      </w:r>
      <w:proofErr w:type="spellEnd"/>
      <w:r w:rsidRPr="008F67A2">
        <w:rPr>
          <w:rFonts w:ascii="Arial" w:hAnsi="Arial" w:cs="Arial"/>
          <w:lang w:val="en-ID"/>
        </w:rPr>
        <w:t xml:space="preserve"> M, Zahra N, Yadav V, </w:t>
      </w:r>
      <w:r w:rsidRPr="0012723D">
        <w:rPr>
          <w:rFonts w:ascii="Arial" w:hAnsi="Arial" w:cs="Arial"/>
          <w:i/>
          <w:iCs/>
          <w:lang w:val="en-ID"/>
        </w:rPr>
        <w:t>et al</w:t>
      </w:r>
      <w:r w:rsidRPr="008F67A2">
        <w:rPr>
          <w:rFonts w:ascii="Arial" w:hAnsi="Arial" w:cs="Arial"/>
          <w:lang w:val="en-ID"/>
        </w:rPr>
        <w:t xml:space="preserve">. (2022). Diverse physiological roles of flavonoids in plant environmental stress responses and tolerance. </w:t>
      </w:r>
      <w:r w:rsidRPr="008F67A2">
        <w:rPr>
          <w:rFonts w:ascii="Arial" w:hAnsi="Arial" w:cs="Arial"/>
          <w:i/>
          <w:iCs/>
          <w:lang w:val="en-ID"/>
        </w:rPr>
        <w:t>Plants</w:t>
      </w:r>
      <w:r w:rsidRPr="008F67A2">
        <w:rPr>
          <w:rFonts w:ascii="Arial" w:hAnsi="Arial" w:cs="Arial"/>
          <w:lang w:val="en-ID"/>
        </w:rPr>
        <w:t>, 11(22):3158.</w:t>
      </w:r>
    </w:p>
    <w:p w14:paraId="0ED4B8CA" w14:textId="77777777" w:rsidR="009A7D43" w:rsidRPr="008F67A2"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Buraphaka</w:t>
      </w:r>
      <w:proofErr w:type="spellEnd"/>
      <w:r w:rsidRPr="008F67A2">
        <w:rPr>
          <w:rFonts w:ascii="Arial" w:hAnsi="Arial" w:cs="Arial"/>
          <w:lang w:val="en-ID"/>
        </w:rPr>
        <w:t xml:space="preserve"> H, </w:t>
      </w:r>
      <w:proofErr w:type="spellStart"/>
      <w:r w:rsidRPr="008F67A2">
        <w:rPr>
          <w:rFonts w:ascii="Arial" w:hAnsi="Arial" w:cs="Arial"/>
          <w:lang w:val="en-ID"/>
        </w:rPr>
        <w:t>Kitisripanya</w:t>
      </w:r>
      <w:proofErr w:type="spellEnd"/>
      <w:r w:rsidRPr="008F67A2">
        <w:rPr>
          <w:rFonts w:ascii="Arial" w:hAnsi="Arial" w:cs="Arial"/>
          <w:lang w:val="en-ID"/>
        </w:rPr>
        <w:t xml:space="preserve"> T, </w:t>
      </w:r>
      <w:proofErr w:type="spellStart"/>
      <w:r w:rsidRPr="008F67A2">
        <w:rPr>
          <w:rFonts w:ascii="Arial" w:hAnsi="Arial" w:cs="Arial"/>
          <w:lang w:val="en-ID"/>
        </w:rPr>
        <w:t>Yusakul</w:t>
      </w:r>
      <w:proofErr w:type="spellEnd"/>
      <w:r w:rsidRPr="008F67A2">
        <w:rPr>
          <w:rFonts w:ascii="Arial" w:hAnsi="Arial" w:cs="Arial"/>
          <w:lang w:val="en-ID"/>
        </w:rPr>
        <w:t xml:space="preserve"> G, </w:t>
      </w:r>
      <w:proofErr w:type="spellStart"/>
      <w:r w:rsidRPr="008F67A2">
        <w:rPr>
          <w:rFonts w:ascii="Arial" w:hAnsi="Arial" w:cs="Arial"/>
          <w:lang w:val="en-ID"/>
        </w:rPr>
        <w:t>Putalun</w:t>
      </w:r>
      <w:proofErr w:type="spellEnd"/>
      <w:r w:rsidRPr="008F67A2">
        <w:rPr>
          <w:rFonts w:ascii="Arial" w:hAnsi="Arial" w:cs="Arial"/>
          <w:lang w:val="en-ID"/>
        </w:rPr>
        <w:t xml:space="preserve"> W. (2024). UV-A and UV-C enhance triterpenoid and gene expression in post-harvest </w:t>
      </w:r>
      <w:proofErr w:type="spellStart"/>
      <w:r w:rsidRPr="0012723D">
        <w:rPr>
          <w:rFonts w:ascii="Arial" w:hAnsi="Arial" w:cs="Arial"/>
          <w:i/>
          <w:iCs/>
          <w:lang w:val="en-ID"/>
        </w:rPr>
        <w:t>Centella</w:t>
      </w:r>
      <w:proofErr w:type="spellEnd"/>
      <w:r w:rsidRPr="0012723D">
        <w:rPr>
          <w:rFonts w:ascii="Arial" w:hAnsi="Arial" w:cs="Arial"/>
          <w:i/>
          <w:iCs/>
          <w:lang w:val="en-ID"/>
        </w:rPr>
        <w:t xml:space="preserve"> </w:t>
      </w:r>
      <w:proofErr w:type="spellStart"/>
      <w:r w:rsidRPr="0012723D">
        <w:rPr>
          <w:rFonts w:ascii="Arial" w:hAnsi="Arial" w:cs="Arial"/>
          <w:i/>
          <w:iCs/>
          <w:lang w:val="en-ID"/>
        </w:rPr>
        <w:t>asiatica</w:t>
      </w:r>
      <w:proofErr w:type="spellEnd"/>
      <w:r w:rsidRPr="008F67A2">
        <w:rPr>
          <w:rFonts w:ascii="Arial" w:hAnsi="Arial" w:cs="Arial"/>
          <w:lang w:val="en-ID"/>
        </w:rPr>
        <w:t xml:space="preserve">. </w:t>
      </w:r>
      <w:r w:rsidRPr="008F67A2">
        <w:rPr>
          <w:rFonts w:ascii="Arial" w:hAnsi="Arial" w:cs="Arial"/>
          <w:i/>
          <w:iCs/>
          <w:lang w:val="en-ID"/>
        </w:rPr>
        <w:t>Ind Crops Prod</w:t>
      </w:r>
      <w:r w:rsidRPr="008F67A2">
        <w:rPr>
          <w:rFonts w:ascii="Arial" w:hAnsi="Arial" w:cs="Arial"/>
          <w:lang w:val="en-ID"/>
        </w:rPr>
        <w:t>, 214:118579.</w:t>
      </w:r>
    </w:p>
    <w:p w14:paraId="11C1D223" w14:textId="77777777" w:rsidR="009A7D43" w:rsidRPr="008F67A2" w:rsidRDefault="009A7D43" w:rsidP="009A7D43">
      <w:pPr>
        <w:pStyle w:val="Body"/>
        <w:spacing w:after="0"/>
        <w:ind w:left="720" w:hanging="720"/>
        <w:rPr>
          <w:rFonts w:ascii="Arial" w:hAnsi="Arial" w:cs="Arial"/>
          <w:lang w:val="en-ID"/>
        </w:rPr>
      </w:pPr>
      <w:r w:rsidRPr="008F67A2">
        <w:rPr>
          <w:rFonts w:ascii="Arial" w:hAnsi="Arial" w:cs="Arial"/>
          <w:lang w:val="en-ID"/>
        </w:rPr>
        <w:t xml:space="preserve">Singh S, </w:t>
      </w:r>
      <w:proofErr w:type="spellStart"/>
      <w:r w:rsidRPr="008F67A2">
        <w:rPr>
          <w:rFonts w:ascii="Arial" w:hAnsi="Arial" w:cs="Arial"/>
          <w:lang w:val="en-ID"/>
        </w:rPr>
        <w:t>Saha</w:t>
      </w:r>
      <w:proofErr w:type="spellEnd"/>
      <w:r w:rsidRPr="008F67A2">
        <w:rPr>
          <w:rFonts w:ascii="Arial" w:hAnsi="Arial" w:cs="Arial"/>
          <w:lang w:val="en-ID"/>
        </w:rPr>
        <w:t xml:space="preserve"> P, Rai N, Kumari S, Pandey-Rai S. (2023). Unravelling triterpenoid biosynthesis in plants for applications in bioengineering and large-scale sustainable production. </w:t>
      </w:r>
      <w:r w:rsidRPr="008F67A2">
        <w:rPr>
          <w:rFonts w:ascii="Arial" w:hAnsi="Arial" w:cs="Arial"/>
          <w:i/>
          <w:iCs/>
          <w:lang w:val="en-ID"/>
        </w:rPr>
        <w:t>Ind Crops Prod</w:t>
      </w:r>
      <w:r w:rsidRPr="008F67A2">
        <w:rPr>
          <w:rFonts w:ascii="Arial" w:hAnsi="Arial" w:cs="Arial"/>
          <w:lang w:val="en-ID"/>
        </w:rPr>
        <w:t>, 199:116789.</w:t>
      </w:r>
    </w:p>
    <w:p w14:paraId="53A73765" w14:textId="77777777" w:rsidR="009A7D43" w:rsidRPr="008F67A2" w:rsidRDefault="009A7D43" w:rsidP="009A7D43">
      <w:pPr>
        <w:pStyle w:val="Body"/>
        <w:spacing w:after="0"/>
        <w:ind w:left="720" w:hanging="720"/>
        <w:rPr>
          <w:rFonts w:ascii="Arial" w:hAnsi="Arial" w:cs="Arial"/>
          <w:lang w:val="en-ID"/>
        </w:rPr>
      </w:pPr>
      <w:r w:rsidRPr="008F67A2">
        <w:rPr>
          <w:rFonts w:ascii="Arial" w:hAnsi="Arial" w:cs="Arial"/>
          <w:lang w:val="en-ID"/>
        </w:rPr>
        <w:t xml:space="preserve">Smirnoff N, Wheeler GL. (2024). The ascorbate biosynthesis pathway in plants is known, but there is a way to go with understanding control and functions. </w:t>
      </w:r>
      <w:r w:rsidRPr="008F67A2">
        <w:rPr>
          <w:rFonts w:ascii="Arial" w:hAnsi="Arial" w:cs="Arial"/>
          <w:i/>
          <w:iCs/>
          <w:lang w:val="en-ID"/>
        </w:rPr>
        <w:t>J Exp Bot</w:t>
      </w:r>
      <w:r w:rsidRPr="008F67A2">
        <w:rPr>
          <w:rFonts w:ascii="Arial" w:hAnsi="Arial" w:cs="Arial"/>
          <w:lang w:val="en-ID"/>
        </w:rPr>
        <w:t>, 75(9):2604–2630.</w:t>
      </w:r>
    </w:p>
    <w:p w14:paraId="1FBFED23" w14:textId="77777777" w:rsidR="009A7D43" w:rsidRDefault="009A7D43" w:rsidP="009A7D43">
      <w:pPr>
        <w:pStyle w:val="Body"/>
        <w:spacing w:after="0"/>
        <w:ind w:left="720" w:hanging="720"/>
        <w:rPr>
          <w:rFonts w:ascii="Arial" w:hAnsi="Arial" w:cs="Arial"/>
          <w:lang w:val="en-ID"/>
        </w:rPr>
      </w:pPr>
      <w:proofErr w:type="spellStart"/>
      <w:r w:rsidRPr="008F67A2">
        <w:rPr>
          <w:rFonts w:ascii="Arial" w:hAnsi="Arial" w:cs="Arial"/>
          <w:lang w:val="en-ID"/>
        </w:rPr>
        <w:t>Nurhasanah</w:t>
      </w:r>
      <w:proofErr w:type="spellEnd"/>
      <w:r w:rsidRPr="008F67A2">
        <w:rPr>
          <w:rFonts w:ascii="Arial" w:hAnsi="Arial" w:cs="Arial"/>
          <w:lang w:val="en-ID"/>
        </w:rPr>
        <w:t xml:space="preserve"> D, </w:t>
      </w:r>
      <w:proofErr w:type="spellStart"/>
      <w:r w:rsidRPr="008F67A2">
        <w:rPr>
          <w:rFonts w:ascii="Arial" w:hAnsi="Arial" w:cs="Arial"/>
          <w:lang w:val="en-ID"/>
        </w:rPr>
        <w:t>Ulvia</w:t>
      </w:r>
      <w:proofErr w:type="spellEnd"/>
      <w:r w:rsidRPr="008F67A2">
        <w:rPr>
          <w:rFonts w:ascii="Arial" w:hAnsi="Arial" w:cs="Arial"/>
          <w:lang w:val="en-ID"/>
        </w:rPr>
        <w:t xml:space="preserve"> R, Junita F. (2024). The effect of ethanol concentration variations on the total phenolic and flavonoid levels of </w:t>
      </w:r>
      <w:r w:rsidRPr="008F67A2">
        <w:rPr>
          <w:rFonts w:ascii="Arial" w:hAnsi="Arial" w:cs="Arial"/>
          <w:i/>
          <w:iCs/>
          <w:lang w:val="en-ID"/>
        </w:rPr>
        <w:t xml:space="preserve">Bauhinia </w:t>
      </w:r>
      <w:proofErr w:type="spellStart"/>
      <w:r w:rsidRPr="008F67A2">
        <w:rPr>
          <w:rFonts w:ascii="Arial" w:hAnsi="Arial" w:cs="Arial"/>
          <w:i/>
          <w:iCs/>
          <w:lang w:val="en-ID"/>
        </w:rPr>
        <w:t>purpurea</w:t>
      </w:r>
      <w:proofErr w:type="spellEnd"/>
      <w:r w:rsidRPr="008F67A2">
        <w:rPr>
          <w:rFonts w:ascii="Arial" w:hAnsi="Arial" w:cs="Arial"/>
          <w:lang w:val="en-ID"/>
        </w:rPr>
        <w:t xml:space="preserve"> L. leaf extract. </w:t>
      </w:r>
      <w:r w:rsidRPr="008F67A2">
        <w:rPr>
          <w:rFonts w:ascii="Arial" w:hAnsi="Arial" w:cs="Arial"/>
          <w:i/>
          <w:iCs/>
          <w:lang w:val="en-ID"/>
        </w:rPr>
        <w:t xml:space="preserve">J </w:t>
      </w:r>
      <w:proofErr w:type="spellStart"/>
      <w:r w:rsidRPr="008F67A2">
        <w:rPr>
          <w:rFonts w:ascii="Arial" w:hAnsi="Arial" w:cs="Arial"/>
          <w:i/>
          <w:iCs/>
          <w:lang w:val="en-ID"/>
        </w:rPr>
        <w:t>Biotechnol</w:t>
      </w:r>
      <w:proofErr w:type="spellEnd"/>
      <w:r w:rsidRPr="008F67A2">
        <w:rPr>
          <w:rFonts w:ascii="Arial" w:hAnsi="Arial" w:cs="Arial"/>
          <w:i/>
          <w:iCs/>
          <w:lang w:val="en-ID"/>
        </w:rPr>
        <w:t xml:space="preserve"> Nat Sci</w:t>
      </w:r>
      <w:r w:rsidRPr="008F67A2">
        <w:rPr>
          <w:rFonts w:ascii="Arial" w:hAnsi="Arial" w:cs="Arial"/>
          <w:lang w:val="en-ID"/>
        </w:rPr>
        <w:t>, 4(2):81–90.</w:t>
      </w:r>
    </w:p>
    <w:p w14:paraId="75CF71E0" w14:textId="3ED8D714" w:rsidR="00037CC6" w:rsidRPr="009A7D43" w:rsidRDefault="009A7D43" w:rsidP="009A7D43">
      <w:pPr>
        <w:pStyle w:val="Body"/>
        <w:spacing w:after="0"/>
        <w:ind w:left="720" w:hanging="720"/>
        <w:rPr>
          <w:rFonts w:ascii="Arial" w:hAnsi="Arial" w:cs="Arial"/>
          <w:lang w:val="en-ID"/>
        </w:rPr>
      </w:pPr>
      <w:r w:rsidRPr="008F67A2">
        <w:rPr>
          <w:rFonts w:ascii="Arial" w:hAnsi="Arial" w:cs="Arial"/>
          <w:lang w:val="en-ID"/>
        </w:rPr>
        <w:t xml:space="preserve">Rodríguez De Luna SL, Ramírez-Garza RE, Serna </w:t>
      </w:r>
      <w:proofErr w:type="spellStart"/>
      <w:r w:rsidRPr="008F67A2">
        <w:rPr>
          <w:rFonts w:ascii="Arial" w:hAnsi="Arial" w:cs="Arial"/>
          <w:lang w:val="en-ID"/>
        </w:rPr>
        <w:t>Saldívar</w:t>
      </w:r>
      <w:proofErr w:type="spellEnd"/>
      <w:r w:rsidRPr="008F67A2">
        <w:rPr>
          <w:rFonts w:ascii="Arial" w:hAnsi="Arial" w:cs="Arial"/>
          <w:lang w:val="en-ID"/>
        </w:rPr>
        <w:t xml:space="preserve"> SO. (2020). Environmentally friendly methods for flavonoid extraction from plant material: Impact of their operating conditions on yield and antioxidant properties. </w:t>
      </w:r>
      <w:r w:rsidRPr="008F67A2">
        <w:rPr>
          <w:rFonts w:ascii="Arial" w:hAnsi="Arial" w:cs="Arial"/>
          <w:i/>
          <w:iCs/>
          <w:lang w:val="en-ID"/>
        </w:rPr>
        <w:t>Sci World J</w:t>
      </w:r>
      <w:r w:rsidRPr="008F67A2">
        <w:rPr>
          <w:rFonts w:ascii="Arial" w:hAnsi="Arial" w:cs="Arial"/>
          <w:lang w:val="en-ID"/>
        </w:rPr>
        <w:t>, 2020:6792069</w:t>
      </w:r>
    </w:p>
    <w:sectPr w:rsidR="00037CC6" w:rsidRPr="009A7D43" w:rsidSect="001A7186">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8D8CF" w14:textId="77777777" w:rsidR="00F66B44" w:rsidRPr="00B81498" w:rsidRDefault="00F66B44" w:rsidP="00C37E61">
      <w:r w:rsidRPr="00B81498">
        <w:separator/>
      </w:r>
    </w:p>
  </w:endnote>
  <w:endnote w:type="continuationSeparator" w:id="0">
    <w:p w14:paraId="1354F5CA" w14:textId="77777777" w:rsidR="00F66B44" w:rsidRPr="00B81498" w:rsidRDefault="00F66B44" w:rsidP="00C37E61">
      <w:r w:rsidRPr="00B81498">
        <w:continuationSeparator/>
      </w:r>
    </w:p>
  </w:endnote>
  <w:endnote w:type="continuationNotice" w:id="1">
    <w:p w14:paraId="0CE46D74" w14:textId="77777777" w:rsidR="00F66B44" w:rsidRDefault="00F66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C6A4" w14:textId="77777777" w:rsidR="00230926" w:rsidRDefault="00230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1834" w14:textId="77777777" w:rsidR="00C37E61" w:rsidRPr="00B81498"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FF9DF" w14:textId="77777777" w:rsidR="00230926" w:rsidRDefault="0023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288B3" w14:textId="77777777" w:rsidR="00F66B44" w:rsidRPr="00B81498" w:rsidRDefault="00F66B44" w:rsidP="00C37E61">
      <w:r w:rsidRPr="00B81498">
        <w:separator/>
      </w:r>
    </w:p>
  </w:footnote>
  <w:footnote w:type="continuationSeparator" w:id="0">
    <w:p w14:paraId="0515D3CA" w14:textId="77777777" w:rsidR="00F66B44" w:rsidRPr="00B81498" w:rsidRDefault="00F66B44" w:rsidP="00C37E61">
      <w:r w:rsidRPr="00B81498">
        <w:continuationSeparator/>
      </w:r>
    </w:p>
  </w:footnote>
  <w:footnote w:type="continuationNotice" w:id="1">
    <w:p w14:paraId="5FBD8C89" w14:textId="77777777" w:rsidR="00F66B44" w:rsidRDefault="00F66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E3D6" w14:textId="3991577F" w:rsidR="00230926" w:rsidRDefault="00F66B44">
    <w:pPr>
      <w:pStyle w:val="Header"/>
    </w:pPr>
    <w:r>
      <w:rPr>
        <w:noProof/>
      </w:rPr>
      <w:pict w14:anchorId="7D40C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758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8F40" w14:textId="3BE5104B" w:rsidR="00230926" w:rsidRDefault="00F66B44">
    <w:pPr>
      <w:pStyle w:val="Header"/>
    </w:pPr>
    <w:r>
      <w:rPr>
        <w:noProof/>
      </w:rPr>
      <w:pict w14:anchorId="7E55C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758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C124" w14:textId="61AE7DC4" w:rsidR="00230926" w:rsidRDefault="00F66B44">
    <w:pPr>
      <w:pStyle w:val="Header"/>
    </w:pPr>
    <w:r>
      <w:rPr>
        <w:noProof/>
      </w:rPr>
      <w:pict w14:anchorId="1B568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75875"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B03"/>
    <w:rsid w:val="000038C6"/>
    <w:rsid w:val="000048B9"/>
    <w:rsid w:val="00015410"/>
    <w:rsid w:val="00016796"/>
    <w:rsid w:val="000218C7"/>
    <w:rsid w:val="00026BBE"/>
    <w:rsid w:val="00030174"/>
    <w:rsid w:val="000321A5"/>
    <w:rsid w:val="00033730"/>
    <w:rsid w:val="00033797"/>
    <w:rsid w:val="00037CC6"/>
    <w:rsid w:val="0004043C"/>
    <w:rsid w:val="00041DA7"/>
    <w:rsid w:val="0004579C"/>
    <w:rsid w:val="00051191"/>
    <w:rsid w:val="00053B6B"/>
    <w:rsid w:val="000543B8"/>
    <w:rsid w:val="000606E1"/>
    <w:rsid w:val="00062382"/>
    <w:rsid w:val="00062BB7"/>
    <w:rsid w:val="0006376B"/>
    <w:rsid w:val="00067146"/>
    <w:rsid w:val="00072984"/>
    <w:rsid w:val="00072E65"/>
    <w:rsid w:val="00073C64"/>
    <w:rsid w:val="000765AB"/>
    <w:rsid w:val="0007727C"/>
    <w:rsid w:val="000776F6"/>
    <w:rsid w:val="00081333"/>
    <w:rsid w:val="00082EAC"/>
    <w:rsid w:val="000853D8"/>
    <w:rsid w:val="00090AEE"/>
    <w:rsid w:val="00090BAE"/>
    <w:rsid w:val="00090EC1"/>
    <w:rsid w:val="0009325A"/>
    <w:rsid w:val="00094EE4"/>
    <w:rsid w:val="000A0799"/>
    <w:rsid w:val="000A160D"/>
    <w:rsid w:val="000A204C"/>
    <w:rsid w:val="000A20E8"/>
    <w:rsid w:val="000A2EF6"/>
    <w:rsid w:val="000A47FA"/>
    <w:rsid w:val="000A54F4"/>
    <w:rsid w:val="000A5F6C"/>
    <w:rsid w:val="000A65D3"/>
    <w:rsid w:val="000A72FD"/>
    <w:rsid w:val="000A7AFE"/>
    <w:rsid w:val="000B0C28"/>
    <w:rsid w:val="000B0D72"/>
    <w:rsid w:val="000B1E33"/>
    <w:rsid w:val="000B63BC"/>
    <w:rsid w:val="000C26B8"/>
    <w:rsid w:val="000C45DD"/>
    <w:rsid w:val="000C48F7"/>
    <w:rsid w:val="000C5088"/>
    <w:rsid w:val="000D40C0"/>
    <w:rsid w:val="000D4293"/>
    <w:rsid w:val="000D689F"/>
    <w:rsid w:val="000E2914"/>
    <w:rsid w:val="000E4BE3"/>
    <w:rsid w:val="000E5FF2"/>
    <w:rsid w:val="000E667B"/>
    <w:rsid w:val="000E7B7B"/>
    <w:rsid w:val="000E7D62"/>
    <w:rsid w:val="000F1B0F"/>
    <w:rsid w:val="000F282E"/>
    <w:rsid w:val="000F3022"/>
    <w:rsid w:val="001007B4"/>
    <w:rsid w:val="00103357"/>
    <w:rsid w:val="00106E9F"/>
    <w:rsid w:val="0010713B"/>
    <w:rsid w:val="001127BC"/>
    <w:rsid w:val="00121744"/>
    <w:rsid w:val="00123C9F"/>
    <w:rsid w:val="00125BDE"/>
    <w:rsid w:val="00126190"/>
    <w:rsid w:val="00127B9C"/>
    <w:rsid w:val="001304D7"/>
    <w:rsid w:val="00130D4B"/>
    <w:rsid w:val="00130F17"/>
    <w:rsid w:val="001320BF"/>
    <w:rsid w:val="001330B9"/>
    <w:rsid w:val="00134151"/>
    <w:rsid w:val="00134A0B"/>
    <w:rsid w:val="001361C2"/>
    <w:rsid w:val="00136EEB"/>
    <w:rsid w:val="00137644"/>
    <w:rsid w:val="00137D34"/>
    <w:rsid w:val="00144C00"/>
    <w:rsid w:val="00145239"/>
    <w:rsid w:val="001468CD"/>
    <w:rsid w:val="00147F7C"/>
    <w:rsid w:val="0015229D"/>
    <w:rsid w:val="001553BA"/>
    <w:rsid w:val="00160D75"/>
    <w:rsid w:val="001616B6"/>
    <w:rsid w:val="00163BC4"/>
    <w:rsid w:val="00166678"/>
    <w:rsid w:val="00166C15"/>
    <w:rsid w:val="00173FB4"/>
    <w:rsid w:val="00177EE7"/>
    <w:rsid w:val="00183DAA"/>
    <w:rsid w:val="00185B52"/>
    <w:rsid w:val="00186050"/>
    <w:rsid w:val="00187C01"/>
    <w:rsid w:val="00191062"/>
    <w:rsid w:val="00191C0B"/>
    <w:rsid w:val="00192358"/>
    <w:rsid w:val="00192B72"/>
    <w:rsid w:val="001A1792"/>
    <w:rsid w:val="001A29D8"/>
    <w:rsid w:val="001A5CAA"/>
    <w:rsid w:val="001A7186"/>
    <w:rsid w:val="001A7F19"/>
    <w:rsid w:val="001B0427"/>
    <w:rsid w:val="001B0ED1"/>
    <w:rsid w:val="001B10C5"/>
    <w:rsid w:val="001B383B"/>
    <w:rsid w:val="001B73E9"/>
    <w:rsid w:val="001C1B0B"/>
    <w:rsid w:val="001C371D"/>
    <w:rsid w:val="001C3F3E"/>
    <w:rsid w:val="001C681C"/>
    <w:rsid w:val="001C7934"/>
    <w:rsid w:val="001D3A51"/>
    <w:rsid w:val="001E0D67"/>
    <w:rsid w:val="001E10D2"/>
    <w:rsid w:val="001E25B4"/>
    <w:rsid w:val="001E3745"/>
    <w:rsid w:val="001E44FE"/>
    <w:rsid w:val="001E4E32"/>
    <w:rsid w:val="00200595"/>
    <w:rsid w:val="002046E8"/>
    <w:rsid w:val="00204835"/>
    <w:rsid w:val="00204E1B"/>
    <w:rsid w:val="00205816"/>
    <w:rsid w:val="002112B3"/>
    <w:rsid w:val="002120FC"/>
    <w:rsid w:val="00215686"/>
    <w:rsid w:val="002167B9"/>
    <w:rsid w:val="00220A57"/>
    <w:rsid w:val="00221DCB"/>
    <w:rsid w:val="00224EBA"/>
    <w:rsid w:val="002251C5"/>
    <w:rsid w:val="00230926"/>
    <w:rsid w:val="00231920"/>
    <w:rsid w:val="00231926"/>
    <w:rsid w:val="0023195C"/>
    <w:rsid w:val="002327B7"/>
    <w:rsid w:val="00235A05"/>
    <w:rsid w:val="002362E3"/>
    <w:rsid w:val="0023744F"/>
    <w:rsid w:val="0024282C"/>
    <w:rsid w:val="002460DC"/>
    <w:rsid w:val="00247F8D"/>
    <w:rsid w:val="00250985"/>
    <w:rsid w:val="00250BC8"/>
    <w:rsid w:val="002514F1"/>
    <w:rsid w:val="0025205C"/>
    <w:rsid w:val="002556F6"/>
    <w:rsid w:val="002623B4"/>
    <w:rsid w:val="00263143"/>
    <w:rsid w:val="0027085C"/>
    <w:rsid w:val="00270CC5"/>
    <w:rsid w:val="00280749"/>
    <w:rsid w:val="00282C02"/>
    <w:rsid w:val="00283105"/>
    <w:rsid w:val="0028456C"/>
    <w:rsid w:val="00284C4C"/>
    <w:rsid w:val="00287E68"/>
    <w:rsid w:val="002924C7"/>
    <w:rsid w:val="00294406"/>
    <w:rsid w:val="002964B0"/>
    <w:rsid w:val="00296529"/>
    <w:rsid w:val="00296F86"/>
    <w:rsid w:val="00297993"/>
    <w:rsid w:val="002A07DF"/>
    <w:rsid w:val="002A2AD5"/>
    <w:rsid w:val="002A4B7D"/>
    <w:rsid w:val="002A5470"/>
    <w:rsid w:val="002B27FB"/>
    <w:rsid w:val="002B685A"/>
    <w:rsid w:val="002B68D8"/>
    <w:rsid w:val="002B76FC"/>
    <w:rsid w:val="002C3EEB"/>
    <w:rsid w:val="002C426D"/>
    <w:rsid w:val="002C46B9"/>
    <w:rsid w:val="002C57D2"/>
    <w:rsid w:val="002C6E32"/>
    <w:rsid w:val="002D1069"/>
    <w:rsid w:val="002D30ED"/>
    <w:rsid w:val="002D4448"/>
    <w:rsid w:val="002D768B"/>
    <w:rsid w:val="002D76BE"/>
    <w:rsid w:val="002E0D56"/>
    <w:rsid w:val="002E0E8D"/>
    <w:rsid w:val="002E403E"/>
    <w:rsid w:val="002E4892"/>
    <w:rsid w:val="002E4B6C"/>
    <w:rsid w:val="002E77A3"/>
    <w:rsid w:val="002E7B19"/>
    <w:rsid w:val="002F11EF"/>
    <w:rsid w:val="002F4232"/>
    <w:rsid w:val="002F685F"/>
    <w:rsid w:val="0030288E"/>
    <w:rsid w:val="0031038B"/>
    <w:rsid w:val="00313792"/>
    <w:rsid w:val="00313E4D"/>
    <w:rsid w:val="00315186"/>
    <w:rsid w:val="003160B6"/>
    <w:rsid w:val="003169F6"/>
    <w:rsid w:val="0031793E"/>
    <w:rsid w:val="003251EE"/>
    <w:rsid w:val="003265F1"/>
    <w:rsid w:val="0033343E"/>
    <w:rsid w:val="00334761"/>
    <w:rsid w:val="00334D6E"/>
    <w:rsid w:val="00336718"/>
    <w:rsid w:val="00336CAE"/>
    <w:rsid w:val="00337B78"/>
    <w:rsid w:val="00341F01"/>
    <w:rsid w:val="00344434"/>
    <w:rsid w:val="003455A7"/>
    <w:rsid w:val="003512C2"/>
    <w:rsid w:val="00353651"/>
    <w:rsid w:val="00355949"/>
    <w:rsid w:val="00355A9E"/>
    <w:rsid w:val="00356239"/>
    <w:rsid w:val="00360F4A"/>
    <w:rsid w:val="003634EA"/>
    <w:rsid w:val="00363746"/>
    <w:rsid w:val="00367199"/>
    <w:rsid w:val="0036793D"/>
    <w:rsid w:val="00371F17"/>
    <w:rsid w:val="00371FB6"/>
    <w:rsid w:val="0037382A"/>
    <w:rsid w:val="00373DB5"/>
    <w:rsid w:val="003763C1"/>
    <w:rsid w:val="00376BBE"/>
    <w:rsid w:val="00377739"/>
    <w:rsid w:val="00381B86"/>
    <w:rsid w:val="003825D7"/>
    <w:rsid w:val="0039224F"/>
    <w:rsid w:val="00397AFF"/>
    <w:rsid w:val="003A0A81"/>
    <w:rsid w:val="003A3983"/>
    <w:rsid w:val="003A43A4"/>
    <w:rsid w:val="003A615A"/>
    <w:rsid w:val="003A7E18"/>
    <w:rsid w:val="003B02F0"/>
    <w:rsid w:val="003B18E1"/>
    <w:rsid w:val="003B3B63"/>
    <w:rsid w:val="003B6E62"/>
    <w:rsid w:val="003C1CFC"/>
    <w:rsid w:val="003C3DF9"/>
    <w:rsid w:val="003C3F25"/>
    <w:rsid w:val="003C4C86"/>
    <w:rsid w:val="003C6258"/>
    <w:rsid w:val="003D3AB4"/>
    <w:rsid w:val="003D3DCA"/>
    <w:rsid w:val="003D46E8"/>
    <w:rsid w:val="003D4C38"/>
    <w:rsid w:val="003D5D7B"/>
    <w:rsid w:val="003D5F61"/>
    <w:rsid w:val="003E110A"/>
    <w:rsid w:val="003E13F6"/>
    <w:rsid w:val="003E185C"/>
    <w:rsid w:val="003E2904"/>
    <w:rsid w:val="003F24EA"/>
    <w:rsid w:val="003F258A"/>
    <w:rsid w:val="003F5ACB"/>
    <w:rsid w:val="003F606B"/>
    <w:rsid w:val="00401927"/>
    <w:rsid w:val="00403C02"/>
    <w:rsid w:val="004044F2"/>
    <w:rsid w:val="0041027F"/>
    <w:rsid w:val="00412475"/>
    <w:rsid w:val="004133B3"/>
    <w:rsid w:val="00415D15"/>
    <w:rsid w:val="0042035E"/>
    <w:rsid w:val="00423789"/>
    <w:rsid w:val="00430348"/>
    <w:rsid w:val="00431C47"/>
    <w:rsid w:val="00431D84"/>
    <w:rsid w:val="004354FE"/>
    <w:rsid w:val="00435A56"/>
    <w:rsid w:val="00435B0A"/>
    <w:rsid w:val="00440F43"/>
    <w:rsid w:val="00441B6F"/>
    <w:rsid w:val="00446221"/>
    <w:rsid w:val="00450E62"/>
    <w:rsid w:val="00452055"/>
    <w:rsid w:val="004539DB"/>
    <w:rsid w:val="00454919"/>
    <w:rsid w:val="004555D3"/>
    <w:rsid w:val="004607FA"/>
    <w:rsid w:val="00460C9F"/>
    <w:rsid w:val="00460CAE"/>
    <w:rsid w:val="00462FE6"/>
    <w:rsid w:val="00470A6F"/>
    <w:rsid w:val="00471A80"/>
    <w:rsid w:val="0048053E"/>
    <w:rsid w:val="0048416C"/>
    <w:rsid w:val="00487E92"/>
    <w:rsid w:val="00495B58"/>
    <w:rsid w:val="004A1657"/>
    <w:rsid w:val="004A22AD"/>
    <w:rsid w:val="004A5567"/>
    <w:rsid w:val="004B2E84"/>
    <w:rsid w:val="004B5F91"/>
    <w:rsid w:val="004B6009"/>
    <w:rsid w:val="004B7B78"/>
    <w:rsid w:val="004C03BB"/>
    <w:rsid w:val="004C1B0A"/>
    <w:rsid w:val="004C2699"/>
    <w:rsid w:val="004C44B4"/>
    <w:rsid w:val="004C5399"/>
    <w:rsid w:val="004D0340"/>
    <w:rsid w:val="004D07C3"/>
    <w:rsid w:val="004D0ABB"/>
    <w:rsid w:val="004D305E"/>
    <w:rsid w:val="004D34DD"/>
    <w:rsid w:val="004D4277"/>
    <w:rsid w:val="004D558D"/>
    <w:rsid w:val="004D6F50"/>
    <w:rsid w:val="004E0260"/>
    <w:rsid w:val="004E1E4F"/>
    <w:rsid w:val="004E28FE"/>
    <w:rsid w:val="004E57B0"/>
    <w:rsid w:val="004F0B21"/>
    <w:rsid w:val="004F1A46"/>
    <w:rsid w:val="004F4A30"/>
    <w:rsid w:val="004F5F02"/>
    <w:rsid w:val="004F7802"/>
    <w:rsid w:val="00500936"/>
    <w:rsid w:val="00502516"/>
    <w:rsid w:val="0050361C"/>
    <w:rsid w:val="005046AD"/>
    <w:rsid w:val="0050590F"/>
    <w:rsid w:val="00505F06"/>
    <w:rsid w:val="00506828"/>
    <w:rsid w:val="00506F55"/>
    <w:rsid w:val="00520084"/>
    <w:rsid w:val="00522636"/>
    <w:rsid w:val="00525B45"/>
    <w:rsid w:val="0053056E"/>
    <w:rsid w:val="00537A5D"/>
    <w:rsid w:val="00542BFB"/>
    <w:rsid w:val="0054421D"/>
    <w:rsid w:val="00545491"/>
    <w:rsid w:val="0055342E"/>
    <w:rsid w:val="00554309"/>
    <w:rsid w:val="00554FDA"/>
    <w:rsid w:val="00556E29"/>
    <w:rsid w:val="005623B6"/>
    <w:rsid w:val="00562A6F"/>
    <w:rsid w:val="00567DCA"/>
    <w:rsid w:val="005709F7"/>
    <w:rsid w:val="005713C3"/>
    <w:rsid w:val="00573B95"/>
    <w:rsid w:val="0057641C"/>
    <w:rsid w:val="005831B4"/>
    <w:rsid w:val="005923B2"/>
    <w:rsid w:val="0059263B"/>
    <w:rsid w:val="00596220"/>
    <w:rsid w:val="0059687E"/>
    <w:rsid w:val="005A06B4"/>
    <w:rsid w:val="005A07DF"/>
    <w:rsid w:val="005A375E"/>
    <w:rsid w:val="005A39CB"/>
    <w:rsid w:val="005B0133"/>
    <w:rsid w:val="005B21A8"/>
    <w:rsid w:val="005B51A9"/>
    <w:rsid w:val="005B7EF7"/>
    <w:rsid w:val="005C4754"/>
    <w:rsid w:val="005C784C"/>
    <w:rsid w:val="005D131D"/>
    <w:rsid w:val="005D17F6"/>
    <w:rsid w:val="005D6A74"/>
    <w:rsid w:val="005E5539"/>
    <w:rsid w:val="005F2C38"/>
    <w:rsid w:val="005F3EBB"/>
    <w:rsid w:val="005F619B"/>
    <w:rsid w:val="0060288D"/>
    <w:rsid w:val="006029B7"/>
    <w:rsid w:val="00602BF5"/>
    <w:rsid w:val="00603A82"/>
    <w:rsid w:val="00604504"/>
    <w:rsid w:val="00606FF2"/>
    <w:rsid w:val="00610975"/>
    <w:rsid w:val="00610FDE"/>
    <w:rsid w:val="00612D43"/>
    <w:rsid w:val="00616A77"/>
    <w:rsid w:val="00617FDD"/>
    <w:rsid w:val="00624AB9"/>
    <w:rsid w:val="00625581"/>
    <w:rsid w:val="00633614"/>
    <w:rsid w:val="00633F68"/>
    <w:rsid w:val="00635F40"/>
    <w:rsid w:val="006364A0"/>
    <w:rsid w:val="00636EB2"/>
    <w:rsid w:val="006375B8"/>
    <w:rsid w:val="006378C7"/>
    <w:rsid w:val="0064199C"/>
    <w:rsid w:val="006423FA"/>
    <w:rsid w:val="0064332E"/>
    <w:rsid w:val="00643516"/>
    <w:rsid w:val="00646E86"/>
    <w:rsid w:val="006470C9"/>
    <w:rsid w:val="00651138"/>
    <w:rsid w:val="006521B6"/>
    <w:rsid w:val="006522F2"/>
    <w:rsid w:val="0065257D"/>
    <w:rsid w:val="00652CC2"/>
    <w:rsid w:val="00654743"/>
    <w:rsid w:val="00656C03"/>
    <w:rsid w:val="00657423"/>
    <w:rsid w:val="00663DCD"/>
    <w:rsid w:val="00664B24"/>
    <w:rsid w:val="0066510A"/>
    <w:rsid w:val="006667EF"/>
    <w:rsid w:val="00671103"/>
    <w:rsid w:val="00673F9F"/>
    <w:rsid w:val="00674348"/>
    <w:rsid w:val="0067708A"/>
    <w:rsid w:val="00683C6D"/>
    <w:rsid w:val="00683DE1"/>
    <w:rsid w:val="006840FA"/>
    <w:rsid w:val="00684CBE"/>
    <w:rsid w:val="00686953"/>
    <w:rsid w:val="006878BA"/>
    <w:rsid w:val="00687DEA"/>
    <w:rsid w:val="00687E67"/>
    <w:rsid w:val="006907E6"/>
    <w:rsid w:val="00693F3C"/>
    <w:rsid w:val="00694858"/>
    <w:rsid w:val="0069679E"/>
    <w:rsid w:val="006967F7"/>
    <w:rsid w:val="006970CE"/>
    <w:rsid w:val="006A15D5"/>
    <w:rsid w:val="006A250C"/>
    <w:rsid w:val="006B21D3"/>
    <w:rsid w:val="006B57D0"/>
    <w:rsid w:val="006C0475"/>
    <w:rsid w:val="006C3BB1"/>
    <w:rsid w:val="006C451C"/>
    <w:rsid w:val="006C4BF2"/>
    <w:rsid w:val="006C4D3E"/>
    <w:rsid w:val="006C71CB"/>
    <w:rsid w:val="006D30FF"/>
    <w:rsid w:val="006D33C4"/>
    <w:rsid w:val="006D6940"/>
    <w:rsid w:val="006D7D5C"/>
    <w:rsid w:val="006E2FCB"/>
    <w:rsid w:val="006F11EC"/>
    <w:rsid w:val="006F4692"/>
    <w:rsid w:val="006F47AC"/>
    <w:rsid w:val="006F6573"/>
    <w:rsid w:val="0070082C"/>
    <w:rsid w:val="00701A1D"/>
    <w:rsid w:val="007025F0"/>
    <w:rsid w:val="00706F5D"/>
    <w:rsid w:val="007108A8"/>
    <w:rsid w:val="0071151D"/>
    <w:rsid w:val="00717E49"/>
    <w:rsid w:val="00720055"/>
    <w:rsid w:val="00721942"/>
    <w:rsid w:val="007243D9"/>
    <w:rsid w:val="00734D52"/>
    <w:rsid w:val="007369E6"/>
    <w:rsid w:val="007369F9"/>
    <w:rsid w:val="00741648"/>
    <w:rsid w:val="00744787"/>
    <w:rsid w:val="00745415"/>
    <w:rsid w:val="00746E59"/>
    <w:rsid w:val="00750ECF"/>
    <w:rsid w:val="00754C9A"/>
    <w:rsid w:val="0075599A"/>
    <w:rsid w:val="0075659B"/>
    <w:rsid w:val="00761D52"/>
    <w:rsid w:val="00765611"/>
    <w:rsid w:val="00767A5B"/>
    <w:rsid w:val="00767F09"/>
    <w:rsid w:val="00772249"/>
    <w:rsid w:val="00772ECF"/>
    <w:rsid w:val="00774591"/>
    <w:rsid w:val="0077749E"/>
    <w:rsid w:val="007822AC"/>
    <w:rsid w:val="00783C93"/>
    <w:rsid w:val="00784E5A"/>
    <w:rsid w:val="00790ADA"/>
    <w:rsid w:val="0079505A"/>
    <w:rsid w:val="007A1242"/>
    <w:rsid w:val="007A2653"/>
    <w:rsid w:val="007A6C03"/>
    <w:rsid w:val="007A74A9"/>
    <w:rsid w:val="007B1FA6"/>
    <w:rsid w:val="007B2FA3"/>
    <w:rsid w:val="007B468E"/>
    <w:rsid w:val="007B61AD"/>
    <w:rsid w:val="007C0853"/>
    <w:rsid w:val="007C247F"/>
    <w:rsid w:val="007D1ADB"/>
    <w:rsid w:val="007D2288"/>
    <w:rsid w:val="007D6FCB"/>
    <w:rsid w:val="007E088F"/>
    <w:rsid w:val="007E1E93"/>
    <w:rsid w:val="007E2080"/>
    <w:rsid w:val="007E45D3"/>
    <w:rsid w:val="007E4DA3"/>
    <w:rsid w:val="007E511E"/>
    <w:rsid w:val="007F29C3"/>
    <w:rsid w:val="007F3327"/>
    <w:rsid w:val="007F4433"/>
    <w:rsid w:val="007F4599"/>
    <w:rsid w:val="007F7B32"/>
    <w:rsid w:val="008014D7"/>
    <w:rsid w:val="0080181B"/>
    <w:rsid w:val="00802502"/>
    <w:rsid w:val="00804BC2"/>
    <w:rsid w:val="00805C43"/>
    <w:rsid w:val="00806319"/>
    <w:rsid w:val="008102D3"/>
    <w:rsid w:val="00810CB0"/>
    <w:rsid w:val="0081176C"/>
    <w:rsid w:val="0081431A"/>
    <w:rsid w:val="00814797"/>
    <w:rsid w:val="00816A6F"/>
    <w:rsid w:val="00816BAA"/>
    <w:rsid w:val="00824877"/>
    <w:rsid w:val="00824D43"/>
    <w:rsid w:val="008300E0"/>
    <w:rsid w:val="008313DB"/>
    <w:rsid w:val="0083216F"/>
    <w:rsid w:val="00835261"/>
    <w:rsid w:val="00836A3F"/>
    <w:rsid w:val="00837FF2"/>
    <w:rsid w:val="0084200D"/>
    <w:rsid w:val="00842ED9"/>
    <w:rsid w:val="00847FEF"/>
    <w:rsid w:val="00850ADC"/>
    <w:rsid w:val="00852F23"/>
    <w:rsid w:val="00853A3D"/>
    <w:rsid w:val="008546E0"/>
    <w:rsid w:val="00854A8C"/>
    <w:rsid w:val="0085665A"/>
    <w:rsid w:val="0085708E"/>
    <w:rsid w:val="00860000"/>
    <w:rsid w:val="00860793"/>
    <w:rsid w:val="00862BAF"/>
    <w:rsid w:val="00862D5D"/>
    <w:rsid w:val="00863254"/>
    <w:rsid w:val="00863BD3"/>
    <w:rsid w:val="008641ED"/>
    <w:rsid w:val="00866D66"/>
    <w:rsid w:val="008671C6"/>
    <w:rsid w:val="00870A00"/>
    <w:rsid w:val="008739C3"/>
    <w:rsid w:val="0087521D"/>
    <w:rsid w:val="00875803"/>
    <w:rsid w:val="00876C4E"/>
    <w:rsid w:val="00877EF2"/>
    <w:rsid w:val="00885B86"/>
    <w:rsid w:val="00891CA5"/>
    <w:rsid w:val="00892314"/>
    <w:rsid w:val="0089248B"/>
    <w:rsid w:val="008924CB"/>
    <w:rsid w:val="0089253B"/>
    <w:rsid w:val="00892854"/>
    <w:rsid w:val="008963F5"/>
    <w:rsid w:val="008A28EF"/>
    <w:rsid w:val="008A35EC"/>
    <w:rsid w:val="008A51AE"/>
    <w:rsid w:val="008A78F6"/>
    <w:rsid w:val="008B1CBE"/>
    <w:rsid w:val="008B459E"/>
    <w:rsid w:val="008B6DEE"/>
    <w:rsid w:val="008D121B"/>
    <w:rsid w:val="008D147C"/>
    <w:rsid w:val="008D20AF"/>
    <w:rsid w:val="008D3566"/>
    <w:rsid w:val="008D49DB"/>
    <w:rsid w:val="008E024A"/>
    <w:rsid w:val="008E0611"/>
    <w:rsid w:val="008E0F04"/>
    <w:rsid w:val="008E13AE"/>
    <w:rsid w:val="008E1506"/>
    <w:rsid w:val="008E685A"/>
    <w:rsid w:val="008E710C"/>
    <w:rsid w:val="008E7F9D"/>
    <w:rsid w:val="008F3371"/>
    <w:rsid w:val="008F3A79"/>
    <w:rsid w:val="008F69D6"/>
    <w:rsid w:val="00902823"/>
    <w:rsid w:val="00902CA1"/>
    <w:rsid w:val="009043E8"/>
    <w:rsid w:val="00907825"/>
    <w:rsid w:val="009078FA"/>
    <w:rsid w:val="00912109"/>
    <w:rsid w:val="00915CA6"/>
    <w:rsid w:val="0091636C"/>
    <w:rsid w:val="00920BB5"/>
    <w:rsid w:val="00921C24"/>
    <w:rsid w:val="009235D9"/>
    <w:rsid w:val="00925372"/>
    <w:rsid w:val="0092726D"/>
    <w:rsid w:val="00927834"/>
    <w:rsid w:val="009308E4"/>
    <w:rsid w:val="00932CD6"/>
    <w:rsid w:val="0093583C"/>
    <w:rsid w:val="009379EE"/>
    <w:rsid w:val="009500A6"/>
    <w:rsid w:val="0095278F"/>
    <w:rsid w:val="009530FB"/>
    <w:rsid w:val="0095424B"/>
    <w:rsid w:val="0095488B"/>
    <w:rsid w:val="00955D8A"/>
    <w:rsid w:val="0095638A"/>
    <w:rsid w:val="00957C18"/>
    <w:rsid w:val="00957F2B"/>
    <w:rsid w:val="00962D8F"/>
    <w:rsid w:val="009659BA"/>
    <w:rsid w:val="00966CD3"/>
    <w:rsid w:val="00966DB0"/>
    <w:rsid w:val="00970121"/>
    <w:rsid w:val="009711DF"/>
    <w:rsid w:val="00973124"/>
    <w:rsid w:val="009731B1"/>
    <w:rsid w:val="00976FD6"/>
    <w:rsid w:val="009805A6"/>
    <w:rsid w:val="00980661"/>
    <w:rsid w:val="009818A6"/>
    <w:rsid w:val="00983040"/>
    <w:rsid w:val="00985ACA"/>
    <w:rsid w:val="0098677C"/>
    <w:rsid w:val="009877B2"/>
    <w:rsid w:val="00990D21"/>
    <w:rsid w:val="009925E5"/>
    <w:rsid w:val="00992E51"/>
    <w:rsid w:val="0099490B"/>
    <w:rsid w:val="00995645"/>
    <w:rsid w:val="0099673C"/>
    <w:rsid w:val="009974BE"/>
    <w:rsid w:val="009977AC"/>
    <w:rsid w:val="009A28B5"/>
    <w:rsid w:val="009A7D43"/>
    <w:rsid w:val="009B0821"/>
    <w:rsid w:val="009B1D4C"/>
    <w:rsid w:val="009B3FB9"/>
    <w:rsid w:val="009B4635"/>
    <w:rsid w:val="009B7B3A"/>
    <w:rsid w:val="009C1840"/>
    <w:rsid w:val="009C2465"/>
    <w:rsid w:val="009C30AA"/>
    <w:rsid w:val="009C3667"/>
    <w:rsid w:val="009C4E87"/>
    <w:rsid w:val="009C564E"/>
    <w:rsid w:val="009C7FBC"/>
    <w:rsid w:val="009D28A8"/>
    <w:rsid w:val="009D35A0"/>
    <w:rsid w:val="009D3C44"/>
    <w:rsid w:val="009D59A5"/>
    <w:rsid w:val="009D5E5F"/>
    <w:rsid w:val="009D652A"/>
    <w:rsid w:val="009D7EB7"/>
    <w:rsid w:val="009E048A"/>
    <w:rsid w:val="009E08E9"/>
    <w:rsid w:val="009E24F8"/>
    <w:rsid w:val="009E3DB9"/>
    <w:rsid w:val="009E40DA"/>
    <w:rsid w:val="009E6E35"/>
    <w:rsid w:val="009F0EDA"/>
    <w:rsid w:val="009F6B62"/>
    <w:rsid w:val="00A03B96"/>
    <w:rsid w:val="00A041F4"/>
    <w:rsid w:val="00A04C37"/>
    <w:rsid w:val="00A05089"/>
    <w:rsid w:val="00A053A7"/>
    <w:rsid w:val="00A05B19"/>
    <w:rsid w:val="00A05BCC"/>
    <w:rsid w:val="00A05D13"/>
    <w:rsid w:val="00A1134E"/>
    <w:rsid w:val="00A16D72"/>
    <w:rsid w:val="00A178A6"/>
    <w:rsid w:val="00A216DC"/>
    <w:rsid w:val="00A23DF7"/>
    <w:rsid w:val="00A24E7E"/>
    <w:rsid w:val="00A258C3"/>
    <w:rsid w:val="00A31F56"/>
    <w:rsid w:val="00A347C0"/>
    <w:rsid w:val="00A36CCF"/>
    <w:rsid w:val="00A37F51"/>
    <w:rsid w:val="00A415FE"/>
    <w:rsid w:val="00A42ABE"/>
    <w:rsid w:val="00A441A8"/>
    <w:rsid w:val="00A5090D"/>
    <w:rsid w:val="00A51431"/>
    <w:rsid w:val="00A539AD"/>
    <w:rsid w:val="00A6337E"/>
    <w:rsid w:val="00A70118"/>
    <w:rsid w:val="00A75580"/>
    <w:rsid w:val="00A75EA2"/>
    <w:rsid w:val="00A8068F"/>
    <w:rsid w:val="00A80E9E"/>
    <w:rsid w:val="00A8222C"/>
    <w:rsid w:val="00A82CEE"/>
    <w:rsid w:val="00A859D0"/>
    <w:rsid w:val="00A877EE"/>
    <w:rsid w:val="00A8782F"/>
    <w:rsid w:val="00A91A58"/>
    <w:rsid w:val="00A91F7B"/>
    <w:rsid w:val="00A9315A"/>
    <w:rsid w:val="00A9340D"/>
    <w:rsid w:val="00A9371A"/>
    <w:rsid w:val="00A94028"/>
    <w:rsid w:val="00A94063"/>
    <w:rsid w:val="00A951F6"/>
    <w:rsid w:val="00AA1385"/>
    <w:rsid w:val="00AA2D35"/>
    <w:rsid w:val="00AA51E9"/>
    <w:rsid w:val="00AA59DE"/>
    <w:rsid w:val="00AA60C0"/>
    <w:rsid w:val="00AA6219"/>
    <w:rsid w:val="00AA74E0"/>
    <w:rsid w:val="00AB39AC"/>
    <w:rsid w:val="00AB496C"/>
    <w:rsid w:val="00AB59B0"/>
    <w:rsid w:val="00AB703F"/>
    <w:rsid w:val="00AC1AD9"/>
    <w:rsid w:val="00AC24B6"/>
    <w:rsid w:val="00AC51B9"/>
    <w:rsid w:val="00AC6BB8"/>
    <w:rsid w:val="00AC7171"/>
    <w:rsid w:val="00AD012F"/>
    <w:rsid w:val="00AD26B9"/>
    <w:rsid w:val="00AD3B26"/>
    <w:rsid w:val="00AD439D"/>
    <w:rsid w:val="00AD6A72"/>
    <w:rsid w:val="00AD75AE"/>
    <w:rsid w:val="00AD7D1E"/>
    <w:rsid w:val="00AE008F"/>
    <w:rsid w:val="00AF46E3"/>
    <w:rsid w:val="00AF520C"/>
    <w:rsid w:val="00AF7B46"/>
    <w:rsid w:val="00AF7EA8"/>
    <w:rsid w:val="00B01FCD"/>
    <w:rsid w:val="00B025DD"/>
    <w:rsid w:val="00B0341D"/>
    <w:rsid w:val="00B05A03"/>
    <w:rsid w:val="00B119AD"/>
    <w:rsid w:val="00B1776C"/>
    <w:rsid w:val="00B20615"/>
    <w:rsid w:val="00B2275D"/>
    <w:rsid w:val="00B23C1B"/>
    <w:rsid w:val="00B252EE"/>
    <w:rsid w:val="00B26398"/>
    <w:rsid w:val="00B26498"/>
    <w:rsid w:val="00B2679E"/>
    <w:rsid w:val="00B43D8F"/>
    <w:rsid w:val="00B46D04"/>
    <w:rsid w:val="00B50BC2"/>
    <w:rsid w:val="00B52583"/>
    <w:rsid w:val="00B52896"/>
    <w:rsid w:val="00B5409A"/>
    <w:rsid w:val="00B54A93"/>
    <w:rsid w:val="00B56ACC"/>
    <w:rsid w:val="00B60F59"/>
    <w:rsid w:val="00B610EA"/>
    <w:rsid w:val="00B63525"/>
    <w:rsid w:val="00B64664"/>
    <w:rsid w:val="00B70B87"/>
    <w:rsid w:val="00B72875"/>
    <w:rsid w:val="00B72EB2"/>
    <w:rsid w:val="00B73F08"/>
    <w:rsid w:val="00B75A05"/>
    <w:rsid w:val="00B809B9"/>
    <w:rsid w:val="00B81498"/>
    <w:rsid w:val="00B86A2B"/>
    <w:rsid w:val="00B871EA"/>
    <w:rsid w:val="00B8741E"/>
    <w:rsid w:val="00B9101C"/>
    <w:rsid w:val="00B9409F"/>
    <w:rsid w:val="00B95236"/>
    <w:rsid w:val="00B961E5"/>
    <w:rsid w:val="00B968CC"/>
    <w:rsid w:val="00B96BD9"/>
    <w:rsid w:val="00B97031"/>
    <w:rsid w:val="00BA08EB"/>
    <w:rsid w:val="00BA1B01"/>
    <w:rsid w:val="00BA1E3A"/>
    <w:rsid w:val="00BA2641"/>
    <w:rsid w:val="00BA4CA2"/>
    <w:rsid w:val="00BB20A8"/>
    <w:rsid w:val="00BB37AA"/>
    <w:rsid w:val="00BB6A28"/>
    <w:rsid w:val="00BC15A7"/>
    <w:rsid w:val="00BC17E7"/>
    <w:rsid w:val="00BC183C"/>
    <w:rsid w:val="00BC3041"/>
    <w:rsid w:val="00BC53A0"/>
    <w:rsid w:val="00BC6E8E"/>
    <w:rsid w:val="00BC7CB6"/>
    <w:rsid w:val="00BD2427"/>
    <w:rsid w:val="00BD36B7"/>
    <w:rsid w:val="00BD4577"/>
    <w:rsid w:val="00BD6E68"/>
    <w:rsid w:val="00BE4A26"/>
    <w:rsid w:val="00BE62AD"/>
    <w:rsid w:val="00BE62FC"/>
    <w:rsid w:val="00BF05AC"/>
    <w:rsid w:val="00BF0892"/>
    <w:rsid w:val="00BF121F"/>
    <w:rsid w:val="00BF1F80"/>
    <w:rsid w:val="00C03F63"/>
    <w:rsid w:val="00C049A3"/>
    <w:rsid w:val="00C07281"/>
    <w:rsid w:val="00C11CAB"/>
    <w:rsid w:val="00C126F3"/>
    <w:rsid w:val="00C15E6C"/>
    <w:rsid w:val="00C162A7"/>
    <w:rsid w:val="00C166EF"/>
    <w:rsid w:val="00C17EB0"/>
    <w:rsid w:val="00C21489"/>
    <w:rsid w:val="00C21754"/>
    <w:rsid w:val="00C22567"/>
    <w:rsid w:val="00C25245"/>
    <w:rsid w:val="00C259A2"/>
    <w:rsid w:val="00C26DA3"/>
    <w:rsid w:val="00C271F8"/>
    <w:rsid w:val="00C27F5F"/>
    <w:rsid w:val="00C307C9"/>
    <w:rsid w:val="00C30A0F"/>
    <w:rsid w:val="00C31B69"/>
    <w:rsid w:val="00C32A7D"/>
    <w:rsid w:val="00C32D9F"/>
    <w:rsid w:val="00C366F7"/>
    <w:rsid w:val="00C37E61"/>
    <w:rsid w:val="00C41B3E"/>
    <w:rsid w:val="00C4429B"/>
    <w:rsid w:val="00C44752"/>
    <w:rsid w:val="00C451A3"/>
    <w:rsid w:val="00C5102A"/>
    <w:rsid w:val="00C51538"/>
    <w:rsid w:val="00C5186D"/>
    <w:rsid w:val="00C5357D"/>
    <w:rsid w:val="00C63907"/>
    <w:rsid w:val="00C64CAB"/>
    <w:rsid w:val="00C676EC"/>
    <w:rsid w:val="00C70F1B"/>
    <w:rsid w:val="00C71A47"/>
    <w:rsid w:val="00C7464C"/>
    <w:rsid w:val="00C750FB"/>
    <w:rsid w:val="00C75842"/>
    <w:rsid w:val="00C847FC"/>
    <w:rsid w:val="00C85588"/>
    <w:rsid w:val="00C91E05"/>
    <w:rsid w:val="00C95647"/>
    <w:rsid w:val="00C97722"/>
    <w:rsid w:val="00CB1FE5"/>
    <w:rsid w:val="00CB21E8"/>
    <w:rsid w:val="00CB2478"/>
    <w:rsid w:val="00CB4202"/>
    <w:rsid w:val="00CB5787"/>
    <w:rsid w:val="00CC2AC5"/>
    <w:rsid w:val="00CC5B88"/>
    <w:rsid w:val="00CD0FC0"/>
    <w:rsid w:val="00CD2375"/>
    <w:rsid w:val="00CD45C0"/>
    <w:rsid w:val="00CD6755"/>
    <w:rsid w:val="00CD6856"/>
    <w:rsid w:val="00CE0089"/>
    <w:rsid w:val="00CE4FBF"/>
    <w:rsid w:val="00CE793C"/>
    <w:rsid w:val="00CF193C"/>
    <w:rsid w:val="00CF2769"/>
    <w:rsid w:val="00CF4280"/>
    <w:rsid w:val="00CF4CBB"/>
    <w:rsid w:val="00CF641A"/>
    <w:rsid w:val="00CF766A"/>
    <w:rsid w:val="00D0404C"/>
    <w:rsid w:val="00D103C9"/>
    <w:rsid w:val="00D10C76"/>
    <w:rsid w:val="00D14BBB"/>
    <w:rsid w:val="00D14C3B"/>
    <w:rsid w:val="00D173F1"/>
    <w:rsid w:val="00D21529"/>
    <w:rsid w:val="00D25F52"/>
    <w:rsid w:val="00D269DF"/>
    <w:rsid w:val="00D32FA4"/>
    <w:rsid w:val="00D3495E"/>
    <w:rsid w:val="00D35496"/>
    <w:rsid w:val="00D3743B"/>
    <w:rsid w:val="00D43341"/>
    <w:rsid w:val="00D4491C"/>
    <w:rsid w:val="00D45282"/>
    <w:rsid w:val="00D45C6B"/>
    <w:rsid w:val="00D47B39"/>
    <w:rsid w:val="00D50CA9"/>
    <w:rsid w:val="00D50D44"/>
    <w:rsid w:val="00D51919"/>
    <w:rsid w:val="00D521F7"/>
    <w:rsid w:val="00D57F46"/>
    <w:rsid w:val="00D61770"/>
    <w:rsid w:val="00D62C46"/>
    <w:rsid w:val="00D66E67"/>
    <w:rsid w:val="00D7042A"/>
    <w:rsid w:val="00D74CB0"/>
    <w:rsid w:val="00D8295D"/>
    <w:rsid w:val="00D94598"/>
    <w:rsid w:val="00DA5232"/>
    <w:rsid w:val="00DA541F"/>
    <w:rsid w:val="00DA5861"/>
    <w:rsid w:val="00DA6E47"/>
    <w:rsid w:val="00DA7663"/>
    <w:rsid w:val="00DB0D9F"/>
    <w:rsid w:val="00DC06F2"/>
    <w:rsid w:val="00DC2A65"/>
    <w:rsid w:val="00DC54CB"/>
    <w:rsid w:val="00DD231E"/>
    <w:rsid w:val="00DD2CFB"/>
    <w:rsid w:val="00DD4B1E"/>
    <w:rsid w:val="00DE15F0"/>
    <w:rsid w:val="00DE2F78"/>
    <w:rsid w:val="00DE5663"/>
    <w:rsid w:val="00DE61CC"/>
    <w:rsid w:val="00DE78AA"/>
    <w:rsid w:val="00DE7AA0"/>
    <w:rsid w:val="00DF2680"/>
    <w:rsid w:val="00DF278C"/>
    <w:rsid w:val="00DF3513"/>
    <w:rsid w:val="00DF4704"/>
    <w:rsid w:val="00DF4DB1"/>
    <w:rsid w:val="00E01161"/>
    <w:rsid w:val="00E02C6A"/>
    <w:rsid w:val="00E0467D"/>
    <w:rsid w:val="00E04FBC"/>
    <w:rsid w:val="00E053D0"/>
    <w:rsid w:val="00E059C8"/>
    <w:rsid w:val="00E05C57"/>
    <w:rsid w:val="00E07D02"/>
    <w:rsid w:val="00E12820"/>
    <w:rsid w:val="00E129E1"/>
    <w:rsid w:val="00E13640"/>
    <w:rsid w:val="00E15994"/>
    <w:rsid w:val="00E1769D"/>
    <w:rsid w:val="00E20E90"/>
    <w:rsid w:val="00E25825"/>
    <w:rsid w:val="00E3114E"/>
    <w:rsid w:val="00E31A70"/>
    <w:rsid w:val="00E32BF1"/>
    <w:rsid w:val="00E35B02"/>
    <w:rsid w:val="00E363A0"/>
    <w:rsid w:val="00E4398B"/>
    <w:rsid w:val="00E50209"/>
    <w:rsid w:val="00E50446"/>
    <w:rsid w:val="00E56C00"/>
    <w:rsid w:val="00E62398"/>
    <w:rsid w:val="00E63628"/>
    <w:rsid w:val="00E66496"/>
    <w:rsid w:val="00E666F4"/>
    <w:rsid w:val="00E668DB"/>
    <w:rsid w:val="00E66B35"/>
    <w:rsid w:val="00E66E10"/>
    <w:rsid w:val="00E769F6"/>
    <w:rsid w:val="00E77446"/>
    <w:rsid w:val="00E809A6"/>
    <w:rsid w:val="00E8130B"/>
    <w:rsid w:val="00E8407C"/>
    <w:rsid w:val="00E84F3C"/>
    <w:rsid w:val="00E87C65"/>
    <w:rsid w:val="00E9196F"/>
    <w:rsid w:val="00E9518E"/>
    <w:rsid w:val="00EA012C"/>
    <w:rsid w:val="00EA6C3A"/>
    <w:rsid w:val="00EA796E"/>
    <w:rsid w:val="00EB1A5C"/>
    <w:rsid w:val="00EB3723"/>
    <w:rsid w:val="00EC0371"/>
    <w:rsid w:val="00EC07FE"/>
    <w:rsid w:val="00EC3750"/>
    <w:rsid w:val="00EC6A55"/>
    <w:rsid w:val="00ED0288"/>
    <w:rsid w:val="00ED64A3"/>
    <w:rsid w:val="00EE3084"/>
    <w:rsid w:val="00EE52CB"/>
    <w:rsid w:val="00EF0EDB"/>
    <w:rsid w:val="00EF1319"/>
    <w:rsid w:val="00EF44E4"/>
    <w:rsid w:val="00EF5492"/>
    <w:rsid w:val="00EF581D"/>
    <w:rsid w:val="00EF7D7B"/>
    <w:rsid w:val="00EF7FD8"/>
    <w:rsid w:val="00F001A5"/>
    <w:rsid w:val="00F03240"/>
    <w:rsid w:val="00F03D33"/>
    <w:rsid w:val="00F06F59"/>
    <w:rsid w:val="00F074E2"/>
    <w:rsid w:val="00F0797C"/>
    <w:rsid w:val="00F1395F"/>
    <w:rsid w:val="00F165E8"/>
    <w:rsid w:val="00F17803"/>
    <w:rsid w:val="00F17988"/>
    <w:rsid w:val="00F216C3"/>
    <w:rsid w:val="00F22233"/>
    <w:rsid w:val="00F2369A"/>
    <w:rsid w:val="00F23806"/>
    <w:rsid w:val="00F340D4"/>
    <w:rsid w:val="00F360C3"/>
    <w:rsid w:val="00F36F94"/>
    <w:rsid w:val="00F37F98"/>
    <w:rsid w:val="00F424DB"/>
    <w:rsid w:val="00F441D4"/>
    <w:rsid w:val="00F469F0"/>
    <w:rsid w:val="00F47FA8"/>
    <w:rsid w:val="00F50C33"/>
    <w:rsid w:val="00F53273"/>
    <w:rsid w:val="00F57339"/>
    <w:rsid w:val="00F61C4E"/>
    <w:rsid w:val="00F630B7"/>
    <w:rsid w:val="00F63CFB"/>
    <w:rsid w:val="00F65314"/>
    <w:rsid w:val="00F66B44"/>
    <w:rsid w:val="00F725A6"/>
    <w:rsid w:val="00F73A75"/>
    <w:rsid w:val="00F755E4"/>
    <w:rsid w:val="00F77D02"/>
    <w:rsid w:val="00F8520A"/>
    <w:rsid w:val="00FA355C"/>
    <w:rsid w:val="00FA7B6A"/>
    <w:rsid w:val="00FB2409"/>
    <w:rsid w:val="00FB2F5C"/>
    <w:rsid w:val="00FB3A86"/>
    <w:rsid w:val="00FC356B"/>
    <w:rsid w:val="00FC3BBA"/>
    <w:rsid w:val="00FC4A92"/>
    <w:rsid w:val="00FC4DCF"/>
    <w:rsid w:val="00FC7537"/>
    <w:rsid w:val="00FD2614"/>
    <w:rsid w:val="00FD36C8"/>
    <w:rsid w:val="00FD436F"/>
    <w:rsid w:val="00FE4A9A"/>
    <w:rsid w:val="00FE721C"/>
    <w:rsid w:val="00FE75DA"/>
    <w:rsid w:val="00FE7827"/>
    <w:rsid w:val="00FF16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441D98"/>
  <w15:docId w15:val="{7C74CD10-DB33-4D13-9144-914EDAEE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41DA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0797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41DA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41DA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en"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F4599"/>
    <w:rPr>
      <w:rFonts w:ascii="Times New Roman" w:hAnsi="Times New Roman"/>
      <w:sz w:val="24"/>
      <w:szCs w:val="24"/>
    </w:rPr>
  </w:style>
  <w:style w:type="paragraph" w:styleId="BodyText">
    <w:name w:val="Body Text"/>
    <w:basedOn w:val="Normal"/>
    <w:link w:val="BodyTextChar"/>
    <w:semiHidden/>
    <w:unhideWhenUsed/>
    <w:rsid w:val="00AD26B9"/>
    <w:pPr>
      <w:spacing w:after="120"/>
    </w:pPr>
  </w:style>
  <w:style w:type="character" w:customStyle="1" w:styleId="BodyTextChar">
    <w:name w:val="Body Text Char"/>
    <w:basedOn w:val="DefaultParagraphFont"/>
    <w:link w:val="BodyText"/>
    <w:semiHidden/>
    <w:rsid w:val="00AD26B9"/>
    <w:rPr>
      <w:rFonts w:ascii="Helvetica" w:hAnsi="Helvetica"/>
    </w:rPr>
  </w:style>
  <w:style w:type="character" w:customStyle="1" w:styleId="Heading4Char">
    <w:name w:val="Heading 4 Char"/>
    <w:basedOn w:val="DefaultParagraphFont"/>
    <w:link w:val="Heading4"/>
    <w:semiHidden/>
    <w:rsid w:val="00F0797C"/>
    <w:rPr>
      <w:rFonts w:asciiTheme="majorHAnsi" w:eastAsiaTheme="majorEastAsia" w:hAnsiTheme="majorHAnsi" w:cstheme="majorBidi"/>
      <w:i/>
      <w:iCs/>
      <w:color w:val="365F91" w:themeColor="accent1" w:themeShade="BF"/>
    </w:rPr>
  </w:style>
  <w:style w:type="table" w:styleId="TableGridLight">
    <w:name w:val="Grid Table Light"/>
    <w:basedOn w:val="TableNormal"/>
    <w:uiPriority w:val="40"/>
    <w:rsid w:val="003D46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041DA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041DA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41DA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944439">
      <w:bodyDiv w:val="1"/>
      <w:marLeft w:val="0"/>
      <w:marRight w:val="0"/>
      <w:marTop w:val="0"/>
      <w:marBottom w:val="0"/>
      <w:divBdr>
        <w:top w:val="none" w:sz="0" w:space="0" w:color="auto"/>
        <w:left w:val="none" w:sz="0" w:space="0" w:color="auto"/>
        <w:bottom w:val="none" w:sz="0" w:space="0" w:color="auto"/>
        <w:right w:val="none" w:sz="0" w:space="0" w:color="auto"/>
      </w:divBdr>
    </w:div>
    <w:div w:id="53940973">
      <w:bodyDiv w:val="1"/>
      <w:marLeft w:val="0"/>
      <w:marRight w:val="0"/>
      <w:marTop w:val="0"/>
      <w:marBottom w:val="0"/>
      <w:divBdr>
        <w:top w:val="none" w:sz="0" w:space="0" w:color="auto"/>
        <w:left w:val="none" w:sz="0" w:space="0" w:color="auto"/>
        <w:bottom w:val="none" w:sz="0" w:space="0" w:color="auto"/>
        <w:right w:val="none" w:sz="0" w:space="0" w:color="auto"/>
      </w:divBdr>
    </w:div>
    <w:div w:id="61832594">
      <w:bodyDiv w:val="1"/>
      <w:marLeft w:val="0"/>
      <w:marRight w:val="0"/>
      <w:marTop w:val="0"/>
      <w:marBottom w:val="0"/>
      <w:divBdr>
        <w:top w:val="none" w:sz="0" w:space="0" w:color="auto"/>
        <w:left w:val="none" w:sz="0" w:space="0" w:color="auto"/>
        <w:bottom w:val="none" w:sz="0" w:space="0" w:color="auto"/>
        <w:right w:val="none" w:sz="0" w:space="0" w:color="auto"/>
      </w:divBdr>
    </w:div>
    <w:div w:id="96679369">
      <w:bodyDiv w:val="1"/>
      <w:marLeft w:val="0"/>
      <w:marRight w:val="0"/>
      <w:marTop w:val="0"/>
      <w:marBottom w:val="0"/>
      <w:divBdr>
        <w:top w:val="none" w:sz="0" w:space="0" w:color="auto"/>
        <w:left w:val="none" w:sz="0" w:space="0" w:color="auto"/>
        <w:bottom w:val="none" w:sz="0" w:space="0" w:color="auto"/>
        <w:right w:val="none" w:sz="0" w:space="0" w:color="auto"/>
      </w:divBdr>
    </w:div>
    <w:div w:id="105079002">
      <w:bodyDiv w:val="1"/>
      <w:marLeft w:val="0"/>
      <w:marRight w:val="0"/>
      <w:marTop w:val="0"/>
      <w:marBottom w:val="0"/>
      <w:divBdr>
        <w:top w:val="none" w:sz="0" w:space="0" w:color="auto"/>
        <w:left w:val="none" w:sz="0" w:space="0" w:color="auto"/>
        <w:bottom w:val="none" w:sz="0" w:space="0" w:color="auto"/>
        <w:right w:val="none" w:sz="0" w:space="0" w:color="auto"/>
      </w:divBdr>
    </w:div>
    <w:div w:id="10952012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955536">
      <w:bodyDiv w:val="1"/>
      <w:marLeft w:val="0"/>
      <w:marRight w:val="0"/>
      <w:marTop w:val="0"/>
      <w:marBottom w:val="0"/>
      <w:divBdr>
        <w:top w:val="none" w:sz="0" w:space="0" w:color="auto"/>
        <w:left w:val="none" w:sz="0" w:space="0" w:color="auto"/>
        <w:bottom w:val="none" w:sz="0" w:space="0" w:color="auto"/>
        <w:right w:val="none" w:sz="0" w:space="0" w:color="auto"/>
      </w:divBdr>
    </w:div>
    <w:div w:id="196285950">
      <w:bodyDiv w:val="1"/>
      <w:marLeft w:val="0"/>
      <w:marRight w:val="0"/>
      <w:marTop w:val="0"/>
      <w:marBottom w:val="0"/>
      <w:divBdr>
        <w:top w:val="none" w:sz="0" w:space="0" w:color="auto"/>
        <w:left w:val="none" w:sz="0" w:space="0" w:color="auto"/>
        <w:bottom w:val="none" w:sz="0" w:space="0" w:color="auto"/>
        <w:right w:val="none" w:sz="0" w:space="0" w:color="auto"/>
      </w:divBdr>
    </w:div>
    <w:div w:id="214706003">
      <w:bodyDiv w:val="1"/>
      <w:marLeft w:val="0"/>
      <w:marRight w:val="0"/>
      <w:marTop w:val="0"/>
      <w:marBottom w:val="0"/>
      <w:divBdr>
        <w:top w:val="none" w:sz="0" w:space="0" w:color="auto"/>
        <w:left w:val="none" w:sz="0" w:space="0" w:color="auto"/>
        <w:bottom w:val="none" w:sz="0" w:space="0" w:color="auto"/>
        <w:right w:val="none" w:sz="0" w:space="0" w:color="auto"/>
      </w:divBdr>
    </w:div>
    <w:div w:id="22356311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6130282">
      <w:bodyDiv w:val="1"/>
      <w:marLeft w:val="0"/>
      <w:marRight w:val="0"/>
      <w:marTop w:val="0"/>
      <w:marBottom w:val="0"/>
      <w:divBdr>
        <w:top w:val="none" w:sz="0" w:space="0" w:color="auto"/>
        <w:left w:val="none" w:sz="0" w:space="0" w:color="auto"/>
        <w:bottom w:val="none" w:sz="0" w:space="0" w:color="auto"/>
        <w:right w:val="none" w:sz="0" w:space="0" w:color="auto"/>
      </w:divBdr>
    </w:div>
    <w:div w:id="301007768">
      <w:bodyDiv w:val="1"/>
      <w:marLeft w:val="0"/>
      <w:marRight w:val="0"/>
      <w:marTop w:val="0"/>
      <w:marBottom w:val="0"/>
      <w:divBdr>
        <w:top w:val="none" w:sz="0" w:space="0" w:color="auto"/>
        <w:left w:val="none" w:sz="0" w:space="0" w:color="auto"/>
        <w:bottom w:val="none" w:sz="0" w:space="0" w:color="auto"/>
        <w:right w:val="none" w:sz="0" w:space="0" w:color="auto"/>
      </w:divBdr>
    </w:div>
    <w:div w:id="318921863">
      <w:bodyDiv w:val="1"/>
      <w:marLeft w:val="0"/>
      <w:marRight w:val="0"/>
      <w:marTop w:val="0"/>
      <w:marBottom w:val="0"/>
      <w:divBdr>
        <w:top w:val="none" w:sz="0" w:space="0" w:color="auto"/>
        <w:left w:val="none" w:sz="0" w:space="0" w:color="auto"/>
        <w:bottom w:val="none" w:sz="0" w:space="0" w:color="auto"/>
        <w:right w:val="none" w:sz="0" w:space="0" w:color="auto"/>
      </w:divBdr>
    </w:div>
    <w:div w:id="325671081">
      <w:bodyDiv w:val="1"/>
      <w:marLeft w:val="0"/>
      <w:marRight w:val="0"/>
      <w:marTop w:val="0"/>
      <w:marBottom w:val="0"/>
      <w:divBdr>
        <w:top w:val="none" w:sz="0" w:space="0" w:color="auto"/>
        <w:left w:val="none" w:sz="0" w:space="0" w:color="auto"/>
        <w:bottom w:val="none" w:sz="0" w:space="0" w:color="auto"/>
        <w:right w:val="none" w:sz="0" w:space="0" w:color="auto"/>
      </w:divBdr>
    </w:div>
    <w:div w:id="332925078">
      <w:bodyDiv w:val="1"/>
      <w:marLeft w:val="0"/>
      <w:marRight w:val="0"/>
      <w:marTop w:val="0"/>
      <w:marBottom w:val="0"/>
      <w:divBdr>
        <w:top w:val="none" w:sz="0" w:space="0" w:color="auto"/>
        <w:left w:val="none" w:sz="0" w:space="0" w:color="auto"/>
        <w:bottom w:val="none" w:sz="0" w:space="0" w:color="auto"/>
        <w:right w:val="none" w:sz="0" w:space="0" w:color="auto"/>
      </w:divBdr>
    </w:div>
    <w:div w:id="335428554">
      <w:bodyDiv w:val="1"/>
      <w:marLeft w:val="0"/>
      <w:marRight w:val="0"/>
      <w:marTop w:val="0"/>
      <w:marBottom w:val="0"/>
      <w:divBdr>
        <w:top w:val="none" w:sz="0" w:space="0" w:color="auto"/>
        <w:left w:val="none" w:sz="0" w:space="0" w:color="auto"/>
        <w:bottom w:val="none" w:sz="0" w:space="0" w:color="auto"/>
        <w:right w:val="none" w:sz="0" w:space="0" w:color="auto"/>
      </w:divBdr>
    </w:div>
    <w:div w:id="336343790">
      <w:bodyDiv w:val="1"/>
      <w:marLeft w:val="0"/>
      <w:marRight w:val="0"/>
      <w:marTop w:val="0"/>
      <w:marBottom w:val="0"/>
      <w:divBdr>
        <w:top w:val="none" w:sz="0" w:space="0" w:color="auto"/>
        <w:left w:val="none" w:sz="0" w:space="0" w:color="auto"/>
        <w:bottom w:val="none" w:sz="0" w:space="0" w:color="auto"/>
        <w:right w:val="none" w:sz="0" w:space="0" w:color="auto"/>
      </w:divBdr>
    </w:div>
    <w:div w:id="352808287">
      <w:bodyDiv w:val="1"/>
      <w:marLeft w:val="0"/>
      <w:marRight w:val="0"/>
      <w:marTop w:val="0"/>
      <w:marBottom w:val="0"/>
      <w:divBdr>
        <w:top w:val="none" w:sz="0" w:space="0" w:color="auto"/>
        <w:left w:val="none" w:sz="0" w:space="0" w:color="auto"/>
        <w:bottom w:val="none" w:sz="0" w:space="0" w:color="auto"/>
        <w:right w:val="none" w:sz="0" w:space="0" w:color="auto"/>
      </w:divBdr>
    </w:div>
    <w:div w:id="355036977">
      <w:bodyDiv w:val="1"/>
      <w:marLeft w:val="0"/>
      <w:marRight w:val="0"/>
      <w:marTop w:val="0"/>
      <w:marBottom w:val="0"/>
      <w:divBdr>
        <w:top w:val="none" w:sz="0" w:space="0" w:color="auto"/>
        <w:left w:val="none" w:sz="0" w:space="0" w:color="auto"/>
        <w:bottom w:val="none" w:sz="0" w:space="0" w:color="auto"/>
        <w:right w:val="none" w:sz="0" w:space="0" w:color="auto"/>
      </w:divBdr>
    </w:div>
    <w:div w:id="356541872">
      <w:bodyDiv w:val="1"/>
      <w:marLeft w:val="0"/>
      <w:marRight w:val="0"/>
      <w:marTop w:val="0"/>
      <w:marBottom w:val="0"/>
      <w:divBdr>
        <w:top w:val="none" w:sz="0" w:space="0" w:color="auto"/>
        <w:left w:val="none" w:sz="0" w:space="0" w:color="auto"/>
        <w:bottom w:val="none" w:sz="0" w:space="0" w:color="auto"/>
        <w:right w:val="none" w:sz="0" w:space="0" w:color="auto"/>
      </w:divBdr>
      <w:divsChild>
        <w:div w:id="2079353617">
          <w:marLeft w:val="0"/>
          <w:marRight w:val="0"/>
          <w:marTop w:val="0"/>
          <w:marBottom w:val="0"/>
          <w:divBdr>
            <w:top w:val="none" w:sz="0" w:space="0" w:color="auto"/>
            <w:left w:val="none" w:sz="0" w:space="0" w:color="auto"/>
            <w:bottom w:val="none" w:sz="0" w:space="0" w:color="auto"/>
            <w:right w:val="none" w:sz="0" w:space="0" w:color="auto"/>
          </w:divBdr>
          <w:divsChild>
            <w:div w:id="384529473">
              <w:marLeft w:val="0"/>
              <w:marRight w:val="0"/>
              <w:marTop w:val="0"/>
              <w:marBottom w:val="0"/>
              <w:divBdr>
                <w:top w:val="none" w:sz="0" w:space="0" w:color="auto"/>
                <w:left w:val="none" w:sz="0" w:space="0" w:color="auto"/>
                <w:bottom w:val="none" w:sz="0" w:space="0" w:color="auto"/>
                <w:right w:val="none" w:sz="0" w:space="0" w:color="auto"/>
              </w:divBdr>
              <w:divsChild>
                <w:div w:id="120803574">
                  <w:marLeft w:val="0"/>
                  <w:marRight w:val="0"/>
                  <w:marTop w:val="0"/>
                  <w:marBottom w:val="0"/>
                  <w:divBdr>
                    <w:top w:val="none" w:sz="0" w:space="0" w:color="auto"/>
                    <w:left w:val="none" w:sz="0" w:space="0" w:color="auto"/>
                    <w:bottom w:val="none" w:sz="0" w:space="0" w:color="auto"/>
                    <w:right w:val="none" w:sz="0" w:space="0" w:color="auto"/>
                  </w:divBdr>
                  <w:divsChild>
                    <w:div w:id="607810461">
                      <w:marLeft w:val="0"/>
                      <w:marRight w:val="0"/>
                      <w:marTop w:val="0"/>
                      <w:marBottom w:val="0"/>
                      <w:divBdr>
                        <w:top w:val="none" w:sz="0" w:space="0" w:color="auto"/>
                        <w:left w:val="none" w:sz="0" w:space="0" w:color="auto"/>
                        <w:bottom w:val="none" w:sz="0" w:space="0" w:color="auto"/>
                        <w:right w:val="none" w:sz="0" w:space="0" w:color="auto"/>
                      </w:divBdr>
                      <w:divsChild>
                        <w:div w:id="621150734">
                          <w:marLeft w:val="0"/>
                          <w:marRight w:val="0"/>
                          <w:marTop w:val="0"/>
                          <w:marBottom w:val="0"/>
                          <w:divBdr>
                            <w:top w:val="none" w:sz="0" w:space="0" w:color="auto"/>
                            <w:left w:val="none" w:sz="0" w:space="0" w:color="auto"/>
                            <w:bottom w:val="none" w:sz="0" w:space="0" w:color="auto"/>
                            <w:right w:val="none" w:sz="0" w:space="0" w:color="auto"/>
                          </w:divBdr>
                          <w:divsChild>
                            <w:div w:id="592055391">
                              <w:marLeft w:val="0"/>
                              <w:marRight w:val="0"/>
                              <w:marTop w:val="0"/>
                              <w:marBottom w:val="0"/>
                              <w:divBdr>
                                <w:top w:val="none" w:sz="0" w:space="0" w:color="auto"/>
                                <w:left w:val="none" w:sz="0" w:space="0" w:color="auto"/>
                                <w:bottom w:val="none" w:sz="0" w:space="0" w:color="auto"/>
                                <w:right w:val="none" w:sz="0" w:space="0" w:color="auto"/>
                              </w:divBdr>
                              <w:divsChild>
                                <w:div w:id="2046976384">
                                  <w:marLeft w:val="0"/>
                                  <w:marRight w:val="0"/>
                                  <w:marTop w:val="0"/>
                                  <w:marBottom w:val="0"/>
                                  <w:divBdr>
                                    <w:top w:val="none" w:sz="0" w:space="0" w:color="auto"/>
                                    <w:left w:val="none" w:sz="0" w:space="0" w:color="auto"/>
                                    <w:bottom w:val="none" w:sz="0" w:space="0" w:color="auto"/>
                                    <w:right w:val="none" w:sz="0" w:space="0" w:color="auto"/>
                                  </w:divBdr>
                                  <w:divsChild>
                                    <w:div w:id="1496914025">
                                      <w:marLeft w:val="0"/>
                                      <w:marRight w:val="0"/>
                                      <w:marTop w:val="0"/>
                                      <w:marBottom w:val="0"/>
                                      <w:divBdr>
                                        <w:top w:val="none" w:sz="0" w:space="0" w:color="auto"/>
                                        <w:left w:val="none" w:sz="0" w:space="0" w:color="auto"/>
                                        <w:bottom w:val="none" w:sz="0" w:space="0" w:color="auto"/>
                                        <w:right w:val="none" w:sz="0" w:space="0" w:color="auto"/>
                                      </w:divBdr>
                                      <w:divsChild>
                                        <w:div w:id="26315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36700167">
                          <w:marLeft w:val="0"/>
                          <w:marRight w:val="0"/>
                          <w:marTop w:val="0"/>
                          <w:marBottom w:val="0"/>
                          <w:divBdr>
                            <w:top w:val="none" w:sz="0" w:space="0" w:color="auto"/>
                            <w:left w:val="none" w:sz="0" w:space="0" w:color="auto"/>
                            <w:bottom w:val="none" w:sz="0" w:space="0" w:color="auto"/>
                            <w:right w:val="none" w:sz="0" w:space="0" w:color="auto"/>
                          </w:divBdr>
                          <w:divsChild>
                            <w:div w:id="2087994115">
                              <w:marLeft w:val="0"/>
                              <w:marRight w:val="0"/>
                              <w:marTop w:val="0"/>
                              <w:marBottom w:val="0"/>
                              <w:divBdr>
                                <w:top w:val="none" w:sz="0" w:space="0" w:color="auto"/>
                                <w:left w:val="none" w:sz="0" w:space="0" w:color="auto"/>
                                <w:bottom w:val="none" w:sz="0" w:space="0" w:color="auto"/>
                                <w:right w:val="none" w:sz="0" w:space="0" w:color="auto"/>
                              </w:divBdr>
                              <w:divsChild>
                                <w:div w:id="15616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868940">
      <w:bodyDiv w:val="1"/>
      <w:marLeft w:val="0"/>
      <w:marRight w:val="0"/>
      <w:marTop w:val="0"/>
      <w:marBottom w:val="0"/>
      <w:divBdr>
        <w:top w:val="none" w:sz="0" w:space="0" w:color="auto"/>
        <w:left w:val="none" w:sz="0" w:space="0" w:color="auto"/>
        <w:bottom w:val="none" w:sz="0" w:space="0" w:color="auto"/>
        <w:right w:val="none" w:sz="0" w:space="0" w:color="auto"/>
      </w:divBdr>
    </w:div>
    <w:div w:id="411048023">
      <w:bodyDiv w:val="1"/>
      <w:marLeft w:val="0"/>
      <w:marRight w:val="0"/>
      <w:marTop w:val="0"/>
      <w:marBottom w:val="0"/>
      <w:divBdr>
        <w:top w:val="none" w:sz="0" w:space="0" w:color="auto"/>
        <w:left w:val="none" w:sz="0" w:space="0" w:color="auto"/>
        <w:bottom w:val="none" w:sz="0" w:space="0" w:color="auto"/>
        <w:right w:val="none" w:sz="0" w:space="0" w:color="auto"/>
      </w:divBdr>
    </w:div>
    <w:div w:id="428935262">
      <w:bodyDiv w:val="1"/>
      <w:marLeft w:val="0"/>
      <w:marRight w:val="0"/>
      <w:marTop w:val="0"/>
      <w:marBottom w:val="0"/>
      <w:divBdr>
        <w:top w:val="none" w:sz="0" w:space="0" w:color="auto"/>
        <w:left w:val="none" w:sz="0" w:space="0" w:color="auto"/>
        <w:bottom w:val="none" w:sz="0" w:space="0" w:color="auto"/>
        <w:right w:val="none" w:sz="0" w:space="0" w:color="auto"/>
      </w:divBdr>
    </w:div>
    <w:div w:id="448596270">
      <w:bodyDiv w:val="1"/>
      <w:marLeft w:val="0"/>
      <w:marRight w:val="0"/>
      <w:marTop w:val="0"/>
      <w:marBottom w:val="0"/>
      <w:divBdr>
        <w:top w:val="none" w:sz="0" w:space="0" w:color="auto"/>
        <w:left w:val="none" w:sz="0" w:space="0" w:color="auto"/>
        <w:bottom w:val="none" w:sz="0" w:space="0" w:color="auto"/>
        <w:right w:val="none" w:sz="0" w:space="0" w:color="auto"/>
      </w:divBdr>
      <w:divsChild>
        <w:div w:id="859856583">
          <w:marLeft w:val="0"/>
          <w:marRight w:val="0"/>
          <w:marTop w:val="0"/>
          <w:marBottom w:val="0"/>
          <w:divBdr>
            <w:top w:val="none" w:sz="0" w:space="0" w:color="auto"/>
            <w:left w:val="none" w:sz="0" w:space="0" w:color="auto"/>
            <w:bottom w:val="none" w:sz="0" w:space="0" w:color="auto"/>
            <w:right w:val="none" w:sz="0" w:space="0" w:color="auto"/>
          </w:divBdr>
          <w:divsChild>
            <w:div w:id="492332230">
              <w:marLeft w:val="0"/>
              <w:marRight w:val="0"/>
              <w:marTop w:val="0"/>
              <w:marBottom w:val="0"/>
              <w:divBdr>
                <w:top w:val="none" w:sz="0" w:space="0" w:color="auto"/>
                <w:left w:val="none" w:sz="0" w:space="0" w:color="auto"/>
                <w:bottom w:val="none" w:sz="0" w:space="0" w:color="auto"/>
                <w:right w:val="none" w:sz="0" w:space="0" w:color="auto"/>
              </w:divBdr>
              <w:divsChild>
                <w:div w:id="1360157029">
                  <w:marLeft w:val="0"/>
                  <w:marRight w:val="0"/>
                  <w:marTop w:val="0"/>
                  <w:marBottom w:val="0"/>
                  <w:divBdr>
                    <w:top w:val="none" w:sz="0" w:space="0" w:color="auto"/>
                    <w:left w:val="none" w:sz="0" w:space="0" w:color="auto"/>
                    <w:bottom w:val="none" w:sz="0" w:space="0" w:color="auto"/>
                    <w:right w:val="none" w:sz="0" w:space="0" w:color="auto"/>
                  </w:divBdr>
                  <w:divsChild>
                    <w:div w:id="698580806">
                      <w:marLeft w:val="0"/>
                      <w:marRight w:val="0"/>
                      <w:marTop w:val="0"/>
                      <w:marBottom w:val="0"/>
                      <w:divBdr>
                        <w:top w:val="none" w:sz="0" w:space="0" w:color="auto"/>
                        <w:left w:val="none" w:sz="0" w:space="0" w:color="auto"/>
                        <w:bottom w:val="none" w:sz="0" w:space="0" w:color="auto"/>
                        <w:right w:val="none" w:sz="0" w:space="0" w:color="auto"/>
                      </w:divBdr>
                      <w:divsChild>
                        <w:div w:id="1418941180">
                          <w:marLeft w:val="0"/>
                          <w:marRight w:val="0"/>
                          <w:marTop w:val="0"/>
                          <w:marBottom w:val="0"/>
                          <w:divBdr>
                            <w:top w:val="none" w:sz="0" w:space="0" w:color="auto"/>
                            <w:left w:val="none" w:sz="0" w:space="0" w:color="auto"/>
                            <w:bottom w:val="none" w:sz="0" w:space="0" w:color="auto"/>
                            <w:right w:val="none" w:sz="0" w:space="0" w:color="auto"/>
                          </w:divBdr>
                          <w:divsChild>
                            <w:div w:id="907686631">
                              <w:marLeft w:val="0"/>
                              <w:marRight w:val="0"/>
                              <w:marTop w:val="0"/>
                              <w:marBottom w:val="0"/>
                              <w:divBdr>
                                <w:top w:val="none" w:sz="0" w:space="0" w:color="auto"/>
                                <w:left w:val="none" w:sz="0" w:space="0" w:color="auto"/>
                                <w:bottom w:val="none" w:sz="0" w:space="0" w:color="auto"/>
                                <w:right w:val="none" w:sz="0" w:space="0" w:color="auto"/>
                              </w:divBdr>
                              <w:divsChild>
                                <w:div w:id="1451583917">
                                  <w:marLeft w:val="0"/>
                                  <w:marRight w:val="0"/>
                                  <w:marTop w:val="0"/>
                                  <w:marBottom w:val="0"/>
                                  <w:divBdr>
                                    <w:top w:val="none" w:sz="0" w:space="0" w:color="auto"/>
                                    <w:left w:val="none" w:sz="0" w:space="0" w:color="auto"/>
                                    <w:bottom w:val="none" w:sz="0" w:space="0" w:color="auto"/>
                                    <w:right w:val="none" w:sz="0" w:space="0" w:color="auto"/>
                                  </w:divBdr>
                                  <w:divsChild>
                                    <w:div w:id="1038164349">
                                      <w:marLeft w:val="0"/>
                                      <w:marRight w:val="0"/>
                                      <w:marTop w:val="0"/>
                                      <w:marBottom w:val="0"/>
                                      <w:divBdr>
                                        <w:top w:val="none" w:sz="0" w:space="0" w:color="auto"/>
                                        <w:left w:val="none" w:sz="0" w:space="0" w:color="auto"/>
                                        <w:bottom w:val="none" w:sz="0" w:space="0" w:color="auto"/>
                                        <w:right w:val="none" w:sz="0" w:space="0" w:color="auto"/>
                                      </w:divBdr>
                                      <w:divsChild>
                                        <w:div w:id="19669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017516">
      <w:bodyDiv w:val="1"/>
      <w:marLeft w:val="0"/>
      <w:marRight w:val="0"/>
      <w:marTop w:val="0"/>
      <w:marBottom w:val="0"/>
      <w:divBdr>
        <w:top w:val="none" w:sz="0" w:space="0" w:color="auto"/>
        <w:left w:val="none" w:sz="0" w:space="0" w:color="auto"/>
        <w:bottom w:val="none" w:sz="0" w:space="0" w:color="auto"/>
        <w:right w:val="none" w:sz="0" w:space="0" w:color="auto"/>
      </w:divBdr>
    </w:div>
    <w:div w:id="454174891">
      <w:bodyDiv w:val="1"/>
      <w:marLeft w:val="0"/>
      <w:marRight w:val="0"/>
      <w:marTop w:val="0"/>
      <w:marBottom w:val="0"/>
      <w:divBdr>
        <w:top w:val="none" w:sz="0" w:space="0" w:color="auto"/>
        <w:left w:val="none" w:sz="0" w:space="0" w:color="auto"/>
        <w:bottom w:val="none" w:sz="0" w:space="0" w:color="auto"/>
        <w:right w:val="none" w:sz="0" w:space="0" w:color="auto"/>
      </w:divBdr>
    </w:div>
    <w:div w:id="469519136">
      <w:bodyDiv w:val="1"/>
      <w:marLeft w:val="0"/>
      <w:marRight w:val="0"/>
      <w:marTop w:val="0"/>
      <w:marBottom w:val="0"/>
      <w:divBdr>
        <w:top w:val="none" w:sz="0" w:space="0" w:color="auto"/>
        <w:left w:val="none" w:sz="0" w:space="0" w:color="auto"/>
        <w:bottom w:val="none" w:sz="0" w:space="0" w:color="auto"/>
        <w:right w:val="none" w:sz="0" w:space="0" w:color="auto"/>
      </w:divBdr>
    </w:div>
    <w:div w:id="476917505">
      <w:bodyDiv w:val="1"/>
      <w:marLeft w:val="0"/>
      <w:marRight w:val="0"/>
      <w:marTop w:val="0"/>
      <w:marBottom w:val="0"/>
      <w:divBdr>
        <w:top w:val="none" w:sz="0" w:space="0" w:color="auto"/>
        <w:left w:val="none" w:sz="0" w:space="0" w:color="auto"/>
        <w:bottom w:val="none" w:sz="0" w:space="0" w:color="auto"/>
        <w:right w:val="none" w:sz="0" w:space="0" w:color="auto"/>
      </w:divBdr>
    </w:div>
    <w:div w:id="487870260">
      <w:bodyDiv w:val="1"/>
      <w:marLeft w:val="0"/>
      <w:marRight w:val="0"/>
      <w:marTop w:val="0"/>
      <w:marBottom w:val="0"/>
      <w:divBdr>
        <w:top w:val="none" w:sz="0" w:space="0" w:color="auto"/>
        <w:left w:val="none" w:sz="0" w:space="0" w:color="auto"/>
        <w:bottom w:val="none" w:sz="0" w:space="0" w:color="auto"/>
        <w:right w:val="none" w:sz="0" w:space="0" w:color="auto"/>
      </w:divBdr>
    </w:div>
    <w:div w:id="531234956">
      <w:bodyDiv w:val="1"/>
      <w:marLeft w:val="0"/>
      <w:marRight w:val="0"/>
      <w:marTop w:val="0"/>
      <w:marBottom w:val="0"/>
      <w:divBdr>
        <w:top w:val="none" w:sz="0" w:space="0" w:color="auto"/>
        <w:left w:val="none" w:sz="0" w:space="0" w:color="auto"/>
        <w:bottom w:val="none" w:sz="0" w:space="0" w:color="auto"/>
        <w:right w:val="none" w:sz="0" w:space="0" w:color="auto"/>
      </w:divBdr>
    </w:div>
    <w:div w:id="546649087">
      <w:bodyDiv w:val="1"/>
      <w:marLeft w:val="0"/>
      <w:marRight w:val="0"/>
      <w:marTop w:val="0"/>
      <w:marBottom w:val="0"/>
      <w:divBdr>
        <w:top w:val="none" w:sz="0" w:space="0" w:color="auto"/>
        <w:left w:val="none" w:sz="0" w:space="0" w:color="auto"/>
        <w:bottom w:val="none" w:sz="0" w:space="0" w:color="auto"/>
        <w:right w:val="none" w:sz="0" w:space="0" w:color="auto"/>
      </w:divBdr>
      <w:divsChild>
        <w:div w:id="430592687">
          <w:marLeft w:val="0"/>
          <w:marRight w:val="0"/>
          <w:marTop w:val="0"/>
          <w:marBottom w:val="0"/>
          <w:divBdr>
            <w:top w:val="none" w:sz="0" w:space="0" w:color="auto"/>
            <w:left w:val="none" w:sz="0" w:space="0" w:color="auto"/>
            <w:bottom w:val="none" w:sz="0" w:space="0" w:color="auto"/>
            <w:right w:val="none" w:sz="0" w:space="0" w:color="auto"/>
          </w:divBdr>
        </w:div>
      </w:divsChild>
    </w:div>
    <w:div w:id="558900974">
      <w:bodyDiv w:val="1"/>
      <w:marLeft w:val="0"/>
      <w:marRight w:val="0"/>
      <w:marTop w:val="0"/>
      <w:marBottom w:val="0"/>
      <w:divBdr>
        <w:top w:val="none" w:sz="0" w:space="0" w:color="auto"/>
        <w:left w:val="none" w:sz="0" w:space="0" w:color="auto"/>
        <w:bottom w:val="none" w:sz="0" w:space="0" w:color="auto"/>
        <w:right w:val="none" w:sz="0" w:space="0" w:color="auto"/>
      </w:divBdr>
    </w:div>
    <w:div w:id="566762847">
      <w:bodyDiv w:val="1"/>
      <w:marLeft w:val="0"/>
      <w:marRight w:val="0"/>
      <w:marTop w:val="0"/>
      <w:marBottom w:val="0"/>
      <w:divBdr>
        <w:top w:val="none" w:sz="0" w:space="0" w:color="auto"/>
        <w:left w:val="none" w:sz="0" w:space="0" w:color="auto"/>
        <w:bottom w:val="none" w:sz="0" w:space="0" w:color="auto"/>
        <w:right w:val="none" w:sz="0" w:space="0" w:color="auto"/>
      </w:divBdr>
    </w:div>
    <w:div w:id="575015504">
      <w:bodyDiv w:val="1"/>
      <w:marLeft w:val="0"/>
      <w:marRight w:val="0"/>
      <w:marTop w:val="0"/>
      <w:marBottom w:val="0"/>
      <w:divBdr>
        <w:top w:val="none" w:sz="0" w:space="0" w:color="auto"/>
        <w:left w:val="none" w:sz="0" w:space="0" w:color="auto"/>
        <w:bottom w:val="none" w:sz="0" w:space="0" w:color="auto"/>
        <w:right w:val="none" w:sz="0" w:space="0" w:color="auto"/>
      </w:divBdr>
    </w:div>
    <w:div w:id="575821278">
      <w:bodyDiv w:val="1"/>
      <w:marLeft w:val="0"/>
      <w:marRight w:val="0"/>
      <w:marTop w:val="0"/>
      <w:marBottom w:val="0"/>
      <w:divBdr>
        <w:top w:val="none" w:sz="0" w:space="0" w:color="auto"/>
        <w:left w:val="none" w:sz="0" w:space="0" w:color="auto"/>
        <w:bottom w:val="none" w:sz="0" w:space="0" w:color="auto"/>
        <w:right w:val="none" w:sz="0" w:space="0" w:color="auto"/>
      </w:divBdr>
    </w:div>
    <w:div w:id="628707152">
      <w:bodyDiv w:val="1"/>
      <w:marLeft w:val="0"/>
      <w:marRight w:val="0"/>
      <w:marTop w:val="0"/>
      <w:marBottom w:val="0"/>
      <w:divBdr>
        <w:top w:val="none" w:sz="0" w:space="0" w:color="auto"/>
        <w:left w:val="none" w:sz="0" w:space="0" w:color="auto"/>
        <w:bottom w:val="none" w:sz="0" w:space="0" w:color="auto"/>
        <w:right w:val="none" w:sz="0" w:space="0" w:color="auto"/>
      </w:divBdr>
    </w:div>
    <w:div w:id="630742699">
      <w:bodyDiv w:val="1"/>
      <w:marLeft w:val="0"/>
      <w:marRight w:val="0"/>
      <w:marTop w:val="0"/>
      <w:marBottom w:val="0"/>
      <w:divBdr>
        <w:top w:val="none" w:sz="0" w:space="0" w:color="auto"/>
        <w:left w:val="none" w:sz="0" w:space="0" w:color="auto"/>
        <w:bottom w:val="none" w:sz="0" w:space="0" w:color="auto"/>
        <w:right w:val="none" w:sz="0" w:space="0" w:color="auto"/>
      </w:divBdr>
    </w:div>
    <w:div w:id="63498698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567045">
      <w:bodyDiv w:val="1"/>
      <w:marLeft w:val="0"/>
      <w:marRight w:val="0"/>
      <w:marTop w:val="0"/>
      <w:marBottom w:val="0"/>
      <w:divBdr>
        <w:top w:val="none" w:sz="0" w:space="0" w:color="auto"/>
        <w:left w:val="none" w:sz="0" w:space="0" w:color="auto"/>
        <w:bottom w:val="none" w:sz="0" w:space="0" w:color="auto"/>
        <w:right w:val="none" w:sz="0" w:space="0" w:color="auto"/>
      </w:divBdr>
    </w:div>
    <w:div w:id="662587519">
      <w:bodyDiv w:val="1"/>
      <w:marLeft w:val="0"/>
      <w:marRight w:val="0"/>
      <w:marTop w:val="0"/>
      <w:marBottom w:val="0"/>
      <w:divBdr>
        <w:top w:val="none" w:sz="0" w:space="0" w:color="auto"/>
        <w:left w:val="none" w:sz="0" w:space="0" w:color="auto"/>
        <w:bottom w:val="none" w:sz="0" w:space="0" w:color="auto"/>
        <w:right w:val="none" w:sz="0" w:space="0" w:color="auto"/>
      </w:divBdr>
    </w:div>
    <w:div w:id="729616696">
      <w:bodyDiv w:val="1"/>
      <w:marLeft w:val="0"/>
      <w:marRight w:val="0"/>
      <w:marTop w:val="0"/>
      <w:marBottom w:val="0"/>
      <w:divBdr>
        <w:top w:val="none" w:sz="0" w:space="0" w:color="auto"/>
        <w:left w:val="none" w:sz="0" w:space="0" w:color="auto"/>
        <w:bottom w:val="none" w:sz="0" w:space="0" w:color="auto"/>
        <w:right w:val="none" w:sz="0" w:space="0" w:color="auto"/>
      </w:divBdr>
    </w:div>
    <w:div w:id="736052287">
      <w:bodyDiv w:val="1"/>
      <w:marLeft w:val="0"/>
      <w:marRight w:val="0"/>
      <w:marTop w:val="0"/>
      <w:marBottom w:val="0"/>
      <w:divBdr>
        <w:top w:val="none" w:sz="0" w:space="0" w:color="auto"/>
        <w:left w:val="none" w:sz="0" w:space="0" w:color="auto"/>
        <w:bottom w:val="none" w:sz="0" w:space="0" w:color="auto"/>
        <w:right w:val="none" w:sz="0" w:space="0" w:color="auto"/>
      </w:divBdr>
    </w:div>
    <w:div w:id="760107985">
      <w:bodyDiv w:val="1"/>
      <w:marLeft w:val="0"/>
      <w:marRight w:val="0"/>
      <w:marTop w:val="0"/>
      <w:marBottom w:val="0"/>
      <w:divBdr>
        <w:top w:val="none" w:sz="0" w:space="0" w:color="auto"/>
        <w:left w:val="none" w:sz="0" w:space="0" w:color="auto"/>
        <w:bottom w:val="none" w:sz="0" w:space="0" w:color="auto"/>
        <w:right w:val="none" w:sz="0" w:space="0" w:color="auto"/>
      </w:divBdr>
    </w:div>
    <w:div w:id="783886911">
      <w:bodyDiv w:val="1"/>
      <w:marLeft w:val="0"/>
      <w:marRight w:val="0"/>
      <w:marTop w:val="0"/>
      <w:marBottom w:val="0"/>
      <w:divBdr>
        <w:top w:val="none" w:sz="0" w:space="0" w:color="auto"/>
        <w:left w:val="none" w:sz="0" w:space="0" w:color="auto"/>
        <w:bottom w:val="none" w:sz="0" w:space="0" w:color="auto"/>
        <w:right w:val="none" w:sz="0" w:space="0" w:color="auto"/>
      </w:divBdr>
    </w:div>
    <w:div w:id="788544712">
      <w:bodyDiv w:val="1"/>
      <w:marLeft w:val="0"/>
      <w:marRight w:val="0"/>
      <w:marTop w:val="0"/>
      <w:marBottom w:val="0"/>
      <w:divBdr>
        <w:top w:val="none" w:sz="0" w:space="0" w:color="auto"/>
        <w:left w:val="none" w:sz="0" w:space="0" w:color="auto"/>
        <w:bottom w:val="none" w:sz="0" w:space="0" w:color="auto"/>
        <w:right w:val="none" w:sz="0" w:space="0" w:color="auto"/>
      </w:divBdr>
    </w:div>
    <w:div w:id="834301928">
      <w:bodyDiv w:val="1"/>
      <w:marLeft w:val="0"/>
      <w:marRight w:val="0"/>
      <w:marTop w:val="0"/>
      <w:marBottom w:val="0"/>
      <w:divBdr>
        <w:top w:val="none" w:sz="0" w:space="0" w:color="auto"/>
        <w:left w:val="none" w:sz="0" w:space="0" w:color="auto"/>
        <w:bottom w:val="none" w:sz="0" w:space="0" w:color="auto"/>
        <w:right w:val="none" w:sz="0" w:space="0" w:color="auto"/>
      </w:divBdr>
    </w:div>
    <w:div w:id="838619838">
      <w:bodyDiv w:val="1"/>
      <w:marLeft w:val="0"/>
      <w:marRight w:val="0"/>
      <w:marTop w:val="0"/>
      <w:marBottom w:val="0"/>
      <w:divBdr>
        <w:top w:val="none" w:sz="0" w:space="0" w:color="auto"/>
        <w:left w:val="none" w:sz="0" w:space="0" w:color="auto"/>
        <w:bottom w:val="none" w:sz="0" w:space="0" w:color="auto"/>
        <w:right w:val="none" w:sz="0" w:space="0" w:color="auto"/>
      </w:divBdr>
    </w:div>
    <w:div w:id="883177295">
      <w:bodyDiv w:val="1"/>
      <w:marLeft w:val="0"/>
      <w:marRight w:val="0"/>
      <w:marTop w:val="0"/>
      <w:marBottom w:val="0"/>
      <w:divBdr>
        <w:top w:val="none" w:sz="0" w:space="0" w:color="auto"/>
        <w:left w:val="none" w:sz="0" w:space="0" w:color="auto"/>
        <w:bottom w:val="none" w:sz="0" w:space="0" w:color="auto"/>
        <w:right w:val="none" w:sz="0" w:space="0" w:color="auto"/>
      </w:divBdr>
    </w:div>
    <w:div w:id="927616119">
      <w:bodyDiv w:val="1"/>
      <w:marLeft w:val="0"/>
      <w:marRight w:val="0"/>
      <w:marTop w:val="0"/>
      <w:marBottom w:val="0"/>
      <w:divBdr>
        <w:top w:val="none" w:sz="0" w:space="0" w:color="auto"/>
        <w:left w:val="none" w:sz="0" w:space="0" w:color="auto"/>
        <w:bottom w:val="none" w:sz="0" w:space="0" w:color="auto"/>
        <w:right w:val="none" w:sz="0" w:space="0" w:color="auto"/>
      </w:divBdr>
    </w:div>
    <w:div w:id="938760287">
      <w:bodyDiv w:val="1"/>
      <w:marLeft w:val="0"/>
      <w:marRight w:val="0"/>
      <w:marTop w:val="0"/>
      <w:marBottom w:val="0"/>
      <w:divBdr>
        <w:top w:val="none" w:sz="0" w:space="0" w:color="auto"/>
        <w:left w:val="none" w:sz="0" w:space="0" w:color="auto"/>
        <w:bottom w:val="none" w:sz="0" w:space="0" w:color="auto"/>
        <w:right w:val="none" w:sz="0" w:space="0" w:color="auto"/>
      </w:divBdr>
    </w:div>
    <w:div w:id="962422208">
      <w:bodyDiv w:val="1"/>
      <w:marLeft w:val="0"/>
      <w:marRight w:val="0"/>
      <w:marTop w:val="0"/>
      <w:marBottom w:val="0"/>
      <w:divBdr>
        <w:top w:val="none" w:sz="0" w:space="0" w:color="auto"/>
        <w:left w:val="none" w:sz="0" w:space="0" w:color="auto"/>
        <w:bottom w:val="none" w:sz="0" w:space="0" w:color="auto"/>
        <w:right w:val="none" w:sz="0" w:space="0" w:color="auto"/>
      </w:divBdr>
    </w:div>
    <w:div w:id="9635863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256308">
      <w:bodyDiv w:val="1"/>
      <w:marLeft w:val="0"/>
      <w:marRight w:val="0"/>
      <w:marTop w:val="0"/>
      <w:marBottom w:val="0"/>
      <w:divBdr>
        <w:top w:val="none" w:sz="0" w:space="0" w:color="auto"/>
        <w:left w:val="none" w:sz="0" w:space="0" w:color="auto"/>
        <w:bottom w:val="none" w:sz="0" w:space="0" w:color="auto"/>
        <w:right w:val="none" w:sz="0" w:space="0" w:color="auto"/>
      </w:divBdr>
      <w:divsChild>
        <w:div w:id="58285304">
          <w:marLeft w:val="0"/>
          <w:marRight w:val="0"/>
          <w:marTop w:val="0"/>
          <w:marBottom w:val="0"/>
          <w:divBdr>
            <w:top w:val="none" w:sz="0" w:space="0" w:color="auto"/>
            <w:left w:val="none" w:sz="0" w:space="0" w:color="auto"/>
            <w:bottom w:val="none" w:sz="0" w:space="0" w:color="auto"/>
            <w:right w:val="none" w:sz="0" w:space="0" w:color="auto"/>
          </w:divBdr>
          <w:divsChild>
            <w:div w:id="1492913810">
              <w:marLeft w:val="0"/>
              <w:marRight w:val="0"/>
              <w:marTop w:val="0"/>
              <w:marBottom w:val="0"/>
              <w:divBdr>
                <w:top w:val="none" w:sz="0" w:space="0" w:color="auto"/>
                <w:left w:val="none" w:sz="0" w:space="0" w:color="auto"/>
                <w:bottom w:val="none" w:sz="0" w:space="0" w:color="auto"/>
                <w:right w:val="none" w:sz="0" w:space="0" w:color="auto"/>
              </w:divBdr>
              <w:divsChild>
                <w:div w:id="1459178814">
                  <w:marLeft w:val="0"/>
                  <w:marRight w:val="0"/>
                  <w:marTop w:val="0"/>
                  <w:marBottom w:val="0"/>
                  <w:divBdr>
                    <w:top w:val="none" w:sz="0" w:space="0" w:color="auto"/>
                    <w:left w:val="none" w:sz="0" w:space="0" w:color="auto"/>
                    <w:bottom w:val="none" w:sz="0" w:space="0" w:color="auto"/>
                    <w:right w:val="none" w:sz="0" w:space="0" w:color="auto"/>
                  </w:divBdr>
                  <w:divsChild>
                    <w:div w:id="1555199317">
                      <w:marLeft w:val="0"/>
                      <w:marRight w:val="0"/>
                      <w:marTop w:val="0"/>
                      <w:marBottom w:val="0"/>
                      <w:divBdr>
                        <w:top w:val="none" w:sz="0" w:space="0" w:color="auto"/>
                        <w:left w:val="none" w:sz="0" w:space="0" w:color="auto"/>
                        <w:bottom w:val="none" w:sz="0" w:space="0" w:color="auto"/>
                        <w:right w:val="none" w:sz="0" w:space="0" w:color="auto"/>
                      </w:divBdr>
                      <w:divsChild>
                        <w:div w:id="510801726">
                          <w:marLeft w:val="0"/>
                          <w:marRight w:val="0"/>
                          <w:marTop w:val="0"/>
                          <w:marBottom w:val="0"/>
                          <w:divBdr>
                            <w:top w:val="none" w:sz="0" w:space="0" w:color="auto"/>
                            <w:left w:val="none" w:sz="0" w:space="0" w:color="auto"/>
                            <w:bottom w:val="none" w:sz="0" w:space="0" w:color="auto"/>
                            <w:right w:val="none" w:sz="0" w:space="0" w:color="auto"/>
                          </w:divBdr>
                          <w:divsChild>
                            <w:div w:id="969476938">
                              <w:marLeft w:val="0"/>
                              <w:marRight w:val="0"/>
                              <w:marTop w:val="0"/>
                              <w:marBottom w:val="0"/>
                              <w:divBdr>
                                <w:top w:val="none" w:sz="0" w:space="0" w:color="auto"/>
                                <w:left w:val="none" w:sz="0" w:space="0" w:color="auto"/>
                                <w:bottom w:val="none" w:sz="0" w:space="0" w:color="auto"/>
                                <w:right w:val="none" w:sz="0" w:space="0" w:color="auto"/>
                              </w:divBdr>
                              <w:divsChild>
                                <w:div w:id="922034296">
                                  <w:marLeft w:val="0"/>
                                  <w:marRight w:val="0"/>
                                  <w:marTop w:val="0"/>
                                  <w:marBottom w:val="0"/>
                                  <w:divBdr>
                                    <w:top w:val="none" w:sz="0" w:space="0" w:color="auto"/>
                                    <w:left w:val="none" w:sz="0" w:space="0" w:color="auto"/>
                                    <w:bottom w:val="none" w:sz="0" w:space="0" w:color="auto"/>
                                    <w:right w:val="none" w:sz="0" w:space="0" w:color="auto"/>
                                  </w:divBdr>
                                  <w:divsChild>
                                    <w:div w:id="833567589">
                                      <w:marLeft w:val="0"/>
                                      <w:marRight w:val="0"/>
                                      <w:marTop w:val="0"/>
                                      <w:marBottom w:val="0"/>
                                      <w:divBdr>
                                        <w:top w:val="none" w:sz="0" w:space="0" w:color="auto"/>
                                        <w:left w:val="none" w:sz="0" w:space="0" w:color="auto"/>
                                        <w:bottom w:val="none" w:sz="0" w:space="0" w:color="auto"/>
                                        <w:right w:val="none" w:sz="0" w:space="0" w:color="auto"/>
                                      </w:divBdr>
                                      <w:divsChild>
                                        <w:div w:id="12852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75032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364737">
      <w:bodyDiv w:val="1"/>
      <w:marLeft w:val="0"/>
      <w:marRight w:val="0"/>
      <w:marTop w:val="0"/>
      <w:marBottom w:val="0"/>
      <w:divBdr>
        <w:top w:val="none" w:sz="0" w:space="0" w:color="auto"/>
        <w:left w:val="none" w:sz="0" w:space="0" w:color="auto"/>
        <w:bottom w:val="none" w:sz="0" w:space="0" w:color="auto"/>
        <w:right w:val="none" w:sz="0" w:space="0" w:color="auto"/>
      </w:divBdr>
    </w:div>
    <w:div w:id="1026172024">
      <w:bodyDiv w:val="1"/>
      <w:marLeft w:val="0"/>
      <w:marRight w:val="0"/>
      <w:marTop w:val="0"/>
      <w:marBottom w:val="0"/>
      <w:divBdr>
        <w:top w:val="none" w:sz="0" w:space="0" w:color="auto"/>
        <w:left w:val="none" w:sz="0" w:space="0" w:color="auto"/>
        <w:bottom w:val="none" w:sz="0" w:space="0" w:color="auto"/>
        <w:right w:val="none" w:sz="0" w:space="0" w:color="auto"/>
      </w:divBdr>
    </w:div>
    <w:div w:id="1051809008">
      <w:bodyDiv w:val="1"/>
      <w:marLeft w:val="0"/>
      <w:marRight w:val="0"/>
      <w:marTop w:val="0"/>
      <w:marBottom w:val="0"/>
      <w:divBdr>
        <w:top w:val="none" w:sz="0" w:space="0" w:color="auto"/>
        <w:left w:val="none" w:sz="0" w:space="0" w:color="auto"/>
        <w:bottom w:val="none" w:sz="0" w:space="0" w:color="auto"/>
        <w:right w:val="none" w:sz="0" w:space="0" w:color="auto"/>
      </w:divBdr>
    </w:div>
    <w:div w:id="1060321635">
      <w:bodyDiv w:val="1"/>
      <w:marLeft w:val="0"/>
      <w:marRight w:val="0"/>
      <w:marTop w:val="0"/>
      <w:marBottom w:val="0"/>
      <w:divBdr>
        <w:top w:val="none" w:sz="0" w:space="0" w:color="auto"/>
        <w:left w:val="none" w:sz="0" w:space="0" w:color="auto"/>
        <w:bottom w:val="none" w:sz="0" w:space="0" w:color="auto"/>
        <w:right w:val="none" w:sz="0" w:space="0" w:color="auto"/>
      </w:divBdr>
    </w:div>
    <w:div w:id="106634060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782696">
      <w:bodyDiv w:val="1"/>
      <w:marLeft w:val="0"/>
      <w:marRight w:val="0"/>
      <w:marTop w:val="0"/>
      <w:marBottom w:val="0"/>
      <w:divBdr>
        <w:top w:val="none" w:sz="0" w:space="0" w:color="auto"/>
        <w:left w:val="none" w:sz="0" w:space="0" w:color="auto"/>
        <w:bottom w:val="none" w:sz="0" w:space="0" w:color="auto"/>
        <w:right w:val="none" w:sz="0" w:space="0" w:color="auto"/>
      </w:divBdr>
    </w:div>
    <w:div w:id="109690567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658892">
      <w:bodyDiv w:val="1"/>
      <w:marLeft w:val="0"/>
      <w:marRight w:val="0"/>
      <w:marTop w:val="0"/>
      <w:marBottom w:val="0"/>
      <w:divBdr>
        <w:top w:val="none" w:sz="0" w:space="0" w:color="auto"/>
        <w:left w:val="none" w:sz="0" w:space="0" w:color="auto"/>
        <w:bottom w:val="none" w:sz="0" w:space="0" w:color="auto"/>
        <w:right w:val="none" w:sz="0" w:space="0" w:color="auto"/>
      </w:divBdr>
    </w:div>
    <w:div w:id="1190920848">
      <w:bodyDiv w:val="1"/>
      <w:marLeft w:val="0"/>
      <w:marRight w:val="0"/>
      <w:marTop w:val="0"/>
      <w:marBottom w:val="0"/>
      <w:divBdr>
        <w:top w:val="none" w:sz="0" w:space="0" w:color="auto"/>
        <w:left w:val="none" w:sz="0" w:space="0" w:color="auto"/>
        <w:bottom w:val="none" w:sz="0" w:space="0" w:color="auto"/>
        <w:right w:val="none" w:sz="0" w:space="0" w:color="auto"/>
      </w:divBdr>
      <w:divsChild>
        <w:div w:id="923227334">
          <w:marLeft w:val="0"/>
          <w:marRight w:val="0"/>
          <w:marTop w:val="0"/>
          <w:marBottom w:val="0"/>
          <w:divBdr>
            <w:top w:val="none" w:sz="0" w:space="0" w:color="auto"/>
            <w:left w:val="none" w:sz="0" w:space="0" w:color="auto"/>
            <w:bottom w:val="none" w:sz="0" w:space="0" w:color="auto"/>
            <w:right w:val="none" w:sz="0" w:space="0" w:color="auto"/>
          </w:divBdr>
          <w:divsChild>
            <w:div w:id="463280581">
              <w:marLeft w:val="0"/>
              <w:marRight w:val="0"/>
              <w:marTop w:val="0"/>
              <w:marBottom w:val="0"/>
              <w:divBdr>
                <w:top w:val="none" w:sz="0" w:space="0" w:color="auto"/>
                <w:left w:val="none" w:sz="0" w:space="0" w:color="auto"/>
                <w:bottom w:val="none" w:sz="0" w:space="0" w:color="auto"/>
                <w:right w:val="none" w:sz="0" w:space="0" w:color="auto"/>
              </w:divBdr>
              <w:divsChild>
                <w:div w:id="1511525034">
                  <w:marLeft w:val="0"/>
                  <w:marRight w:val="0"/>
                  <w:marTop w:val="0"/>
                  <w:marBottom w:val="0"/>
                  <w:divBdr>
                    <w:top w:val="none" w:sz="0" w:space="0" w:color="auto"/>
                    <w:left w:val="none" w:sz="0" w:space="0" w:color="auto"/>
                    <w:bottom w:val="none" w:sz="0" w:space="0" w:color="auto"/>
                    <w:right w:val="none" w:sz="0" w:space="0" w:color="auto"/>
                  </w:divBdr>
                  <w:divsChild>
                    <w:div w:id="744568825">
                      <w:marLeft w:val="0"/>
                      <w:marRight w:val="0"/>
                      <w:marTop w:val="0"/>
                      <w:marBottom w:val="0"/>
                      <w:divBdr>
                        <w:top w:val="none" w:sz="0" w:space="0" w:color="auto"/>
                        <w:left w:val="none" w:sz="0" w:space="0" w:color="auto"/>
                        <w:bottom w:val="none" w:sz="0" w:space="0" w:color="auto"/>
                        <w:right w:val="none" w:sz="0" w:space="0" w:color="auto"/>
                      </w:divBdr>
                      <w:divsChild>
                        <w:div w:id="2103332058">
                          <w:marLeft w:val="0"/>
                          <w:marRight w:val="0"/>
                          <w:marTop w:val="0"/>
                          <w:marBottom w:val="0"/>
                          <w:divBdr>
                            <w:top w:val="none" w:sz="0" w:space="0" w:color="auto"/>
                            <w:left w:val="none" w:sz="0" w:space="0" w:color="auto"/>
                            <w:bottom w:val="none" w:sz="0" w:space="0" w:color="auto"/>
                            <w:right w:val="none" w:sz="0" w:space="0" w:color="auto"/>
                          </w:divBdr>
                          <w:divsChild>
                            <w:div w:id="965280751">
                              <w:marLeft w:val="0"/>
                              <w:marRight w:val="0"/>
                              <w:marTop w:val="0"/>
                              <w:marBottom w:val="0"/>
                              <w:divBdr>
                                <w:top w:val="none" w:sz="0" w:space="0" w:color="auto"/>
                                <w:left w:val="none" w:sz="0" w:space="0" w:color="auto"/>
                                <w:bottom w:val="none" w:sz="0" w:space="0" w:color="auto"/>
                                <w:right w:val="none" w:sz="0" w:space="0" w:color="auto"/>
                              </w:divBdr>
                              <w:divsChild>
                                <w:div w:id="393547405">
                                  <w:marLeft w:val="0"/>
                                  <w:marRight w:val="0"/>
                                  <w:marTop w:val="0"/>
                                  <w:marBottom w:val="0"/>
                                  <w:divBdr>
                                    <w:top w:val="none" w:sz="0" w:space="0" w:color="auto"/>
                                    <w:left w:val="none" w:sz="0" w:space="0" w:color="auto"/>
                                    <w:bottom w:val="none" w:sz="0" w:space="0" w:color="auto"/>
                                    <w:right w:val="none" w:sz="0" w:space="0" w:color="auto"/>
                                  </w:divBdr>
                                  <w:divsChild>
                                    <w:div w:id="800002687">
                                      <w:marLeft w:val="0"/>
                                      <w:marRight w:val="0"/>
                                      <w:marTop w:val="0"/>
                                      <w:marBottom w:val="0"/>
                                      <w:divBdr>
                                        <w:top w:val="none" w:sz="0" w:space="0" w:color="auto"/>
                                        <w:left w:val="none" w:sz="0" w:space="0" w:color="auto"/>
                                        <w:bottom w:val="none" w:sz="0" w:space="0" w:color="auto"/>
                                        <w:right w:val="none" w:sz="0" w:space="0" w:color="auto"/>
                                      </w:divBdr>
                                      <w:divsChild>
                                        <w:div w:id="2054886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9561525">
                          <w:marLeft w:val="0"/>
                          <w:marRight w:val="0"/>
                          <w:marTop w:val="0"/>
                          <w:marBottom w:val="0"/>
                          <w:divBdr>
                            <w:top w:val="none" w:sz="0" w:space="0" w:color="auto"/>
                            <w:left w:val="none" w:sz="0" w:space="0" w:color="auto"/>
                            <w:bottom w:val="none" w:sz="0" w:space="0" w:color="auto"/>
                            <w:right w:val="none" w:sz="0" w:space="0" w:color="auto"/>
                          </w:divBdr>
                          <w:divsChild>
                            <w:div w:id="1208833449">
                              <w:marLeft w:val="0"/>
                              <w:marRight w:val="0"/>
                              <w:marTop w:val="0"/>
                              <w:marBottom w:val="0"/>
                              <w:divBdr>
                                <w:top w:val="none" w:sz="0" w:space="0" w:color="auto"/>
                                <w:left w:val="none" w:sz="0" w:space="0" w:color="auto"/>
                                <w:bottom w:val="none" w:sz="0" w:space="0" w:color="auto"/>
                                <w:right w:val="none" w:sz="0" w:space="0" w:color="auto"/>
                              </w:divBdr>
                              <w:divsChild>
                                <w:div w:id="18010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189264">
      <w:bodyDiv w:val="1"/>
      <w:marLeft w:val="0"/>
      <w:marRight w:val="0"/>
      <w:marTop w:val="0"/>
      <w:marBottom w:val="0"/>
      <w:divBdr>
        <w:top w:val="none" w:sz="0" w:space="0" w:color="auto"/>
        <w:left w:val="none" w:sz="0" w:space="0" w:color="auto"/>
        <w:bottom w:val="none" w:sz="0" w:space="0" w:color="auto"/>
        <w:right w:val="none" w:sz="0" w:space="0" w:color="auto"/>
      </w:divBdr>
    </w:div>
    <w:div w:id="1258097953">
      <w:bodyDiv w:val="1"/>
      <w:marLeft w:val="0"/>
      <w:marRight w:val="0"/>
      <w:marTop w:val="0"/>
      <w:marBottom w:val="0"/>
      <w:divBdr>
        <w:top w:val="none" w:sz="0" w:space="0" w:color="auto"/>
        <w:left w:val="none" w:sz="0" w:space="0" w:color="auto"/>
        <w:bottom w:val="none" w:sz="0" w:space="0" w:color="auto"/>
        <w:right w:val="none" w:sz="0" w:space="0" w:color="auto"/>
      </w:divBdr>
    </w:div>
    <w:div w:id="1275552162">
      <w:bodyDiv w:val="1"/>
      <w:marLeft w:val="0"/>
      <w:marRight w:val="0"/>
      <w:marTop w:val="0"/>
      <w:marBottom w:val="0"/>
      <w:divBdr>
        <w:top w:val="none" w:sz="0" w:space="0" w:color="auto"/>
        <w:left w:val="none" w:sz="0" w:space="0" w:color="auto"/>
        <w:bottom w:val="none" w:sz="0" w:space="0" w:color="auto"/>
        <w:right w:val="none" w:sz="0" w:space="0" w:color="auto"/>
      </w:divBdr>
    </w:div>
    <w:div w:id="1308709730">
      <w:bodyDiv w:val="1"/>
      <w:marLeft w:val="0"/>
      <w:marRight w:val="0"/>
      <w:marTop w:val="0"/>
      <w:marBottom w:val="0"/>
      <w:divBdr>
        <w:top w:val="none" w:sz="0" w:space="0" w:color="auto"/>
        <w:left w:val="none" w:sz="0" w:space="0" w:color="auto"/>
        <w:bottom w:val="none" w:sz="0" w:space="0" w:color="auto"/>
        <w:right w:val="none" w:sz="0" w:space="0" w:color="auto"/>
      </w:divBdr>
    </w:div>
    <w:div w:id="1326545516">
      <w:bodyDiv w:val="1"/>
      <w:marLeft w:val="0"/>
      <w:marRight w:val="0"/>
      <w:marTop w:val="0"/>
      <w:marBottom w:val="0"/>
      <w:divBdr>
        <w:top w:val="none" w:sz="0" w:space="0" w:color="auto"/>
        <w:left w:val="none" w:sz="0" w:space="0" w:color="auto"/>
        <w:bottom w:val="none" w:sz="0" w:space="0" w:color="auto"/>
        <w:right w:val="none" w:sz="0" w:space="0" w:color="auto"/>
      </w:divBdr>
    </w:div>
    <w:div w:id="1391078808">
      <w:bodyDiv w:val="1"/>
      <w:marLeft w:val="0"/>
      <w:marRight w:val="0"/>
      <w:marTop w:val="0"/>
      <w:marBottom w:val="0"/>
      <w:divBdr>
        <w:top w:val="none" w:sz="0" w:space="0" w:color="auto"/>
        <w:left w:val="none" w:sz="0" w:space="0" w:color="auto"/>
        <w:bottom w:val="none" w:sz="0" w:space="0" w:color="auto"/>
        <w:right w:val="none" w:sz="0" w:space="0" w:color="auto"/>
      </w:divBdr>
    </w:div>
    <w:div w:id="1445928391">
      <w:bodyDiv w:val="1"/>
      <w:marLeft w:val="0"/>
      <w:marRight w:val="0"/>
      <w:marTop w:val="0"/>
      <w:marBottom w:val="0"/>
      <w:divBdr>
        <w:top w:val="none" w:sz="0" w:space="0" w:color="auto"/>
        <w:left w:val="none" w:sz="0" w:space="0" w:color="auto"/>
        <w:bottom w:val="none" w:sz="0" w:space="0" w:color="auto"/>
        <w:right w:val="none" w:sz="0" w:space="0" w:color="auto"/>
      </w:divBdr>
    </w:div>
    <w:div w:id="1497182931">
      <w:bodyDiv w:val="1"/>
      <w:marLeft w:val="0"/>
      <w:marRight w:val="0"/>
      <w:marTop w:val="0"/>
      <w:marBottom w:val="0"/>
      <w:divBdr>
        <w:top w:val="none" w:sz="0" w:space="0" w:color="auto"/>
        <w:left w:val="none" w:sz="0" w:space="0" w:color="auto"/>
        <w:bottom w:val="none" w:sz="0" w:space="0" w:color="auto"/>
        <w:right w:val="none" w:sz="0" w:space="0" w:color="auto"/>
      </w:divBdr>
    </w:div>
    <w:div w:id="1531801803">
      <w:bodyDiv w:val="1"/>
      <w:marLeft w:val="0"/>
      <w:marRight w:val="0"/>
      <w:marTop w:val="0"/>
      <w:marBottom w:val="0"/>
      <w:divBdr>
        <w:top w:val="none" w:sz="0" w:space="0" w:color="auto"/>
        <w:left w:val="none" w:sz="0" w:space="0" w:color="auto"/>
        <w:bottom w:val="none" w:sz="0" w:space="0" w:color="auto"/>
        <w:right w:val="none" w:sz="0" w:space="0" w:color="auto"/>
      </w:divBdr>
      <w:divsChild>
        <w:div w:id="1617638515">
          <w:marLeft w:val="0"/>
          <w:marRight w:val="0"/>
          <w:marTop w:val="0"/>
          <w:marBottom w:val="180"/>
          <w:divBdr>
            <w:top w:val="none" w:sz="0" w:space="0" w:color="auto"/>
            <w:left w:val="none" w:sz="0" w:space="0" w:color="auto"/>
            <w:bottom w:val="none" w:sz="0" w:space="0" w:color="auto"/>
            <w:right w:val="none" w:sz="0" w:space="0" w:color="auto"/>
          </w:divBdr>
          <w:divsChild>
            <w:div w:id="2289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4252">
      <w:bodyDiv w:val="1"/>
      <w:marLeft w:val="0"/>
      <w:marRight w:val="0"/>
      <w:marTop w:val="0"/>
      <w:marBottom w:val="0"/>
      <w:divBdr>
        <w:top w:val="none" w:sz="0" w:space="0" w:color="auto"/>
        <w:left w:val="none" w:sz="0" w:space="0" w:color="auto"/>
        <w:bottom w:val="none" w:sz="0" w:space="0" w:color="auto"/>
        <w:right w:val="none" w:sz="0" w:space="0" w:color="auto"/>
      </w:divBdr>
    </w:div>
    <w:div w:id="1560479364">
      <w:bodyDiv w:val="1"/>
      <w:marLeft w:val="0"/>
      <w:marRight w:val="0"/>
      <w:marTop w:val="0"/>
      <w:marBottom w:val="0"/>
      <w:divBdr>
        <w:top w:val="none" w:sz="0" w:space="0" w:color="auto"/>
        <w:left w:val="none" w:sz="0" w:space="0" w:color="auto"/>
        <w:bottom w:val="none" w:sz="0" w:space="0" w:color="auto"/>
        <w:right w:val="none" w:sz="0" w:space="0" w:color="auto"/>
      </w:divBdr>
    </w:div>
    <w:div w:id="1581910671">
      <w:bodyDiv w:val="1"/>
      <w:marLeft w:val="0"/>
      <w:marRight w:val="0"/>
      <w:marTop w:val="0"/>
      <w:marBottom w:val="0"/>
      <w:divBdr>
        <w:top w:val="none" w:sz="0" w:space="0" w:color="auto"/>
        <w:left w:val="none" w:sz="0" w:space="0" w:color="auto"/>
        <w:bottom w:val="none" w:sz="0" w:space="0" w:color="auto"/>
        <w:right w:val="none" w:sz="0" w:space="0" w:color="auto"/>
      </w:divBdr>
    </w:div>
    <w:div w:id="1603148009">
      <w:bodyDiv w:val="1"/>
      <w:marLeft w:val="0"/>
      <w:marRight w:val="0"/>
      <w:marTop w:val="0"/>
      <w:marBottom w:val="0"/>
      <w:divBdr>
        <w:top w:val="none" w:sz="0" w:space="0" w:color="auto"/>
        <w:left w:val="none" w:sz="0" w:space="0" w:color="auto"/>
        <w:bottom w:val="none" w:sz="0" w:space="0" w:color="auto"/>
        <w:right w:val="none" w:sz="0" w:space="0" w:color="auto"/>
      </w:divBdr>
      <w:divsChild>
        <w:div w:id="831991277">
          <w:marLeft w:val="0"/>
          <w:marRight w:val="0"/>
          <w:marTop w:val="0"/>
          <w:marBottom w:val="0"/>
          <w:divBdr>
            <w:top w:val="none" w:sz="0" w:space="0" w:color="auto"/>
            <w:left w:val="none" w:sz="0" w:space="0" w:color="auto"/>
            <w:bottom w:val="none" w:sz="0" w:space="0" w:color="auto"/>
            <w:right w:val="none" w:sz="0" w:space="0" w:color="auto"/>
          </w:divBdr>
          <w:divsChild>
            <w:div w:id="301467266">
              <w:marLeft w:val="0"/>
              <w:marRight w:val="0"/>
              <w:marTop w:val="0"/>
              <w:marBottom w:val="0"/>
              <w:divBdr>
                <w:top w:val="none" w:sz="0" w:space="0" w:color="auto"/>
                <w:left w:val="none" w:sz="0" w:space="0" w:color="auto"/>
                <w:bottom w:val="none" w:sz="0" w:space="0" w:color="auto"/>
                <w:right w:val="none" w:sz="0" w:space="0" w:color="auto"/>
              </w:divBdr>
              <w:divsChild>
                <w:div w:id="112797756">
                  <w:marLeft w:val="0"/>
                  <w:marRight w:val="0"/>
                  <w:marTop w:val="0"/>
                  <w:marBottom w:val="0"/>
                  <w:divBdr>
                    <w:top w:val="none" w:sz="0" w:space="0" w:color="auto"/>
                    <w:left w:val="none" w:sz="0" w:space="0" w:color="auto"/>
                    <w:bottom w:val="none" w:sz="0" w:space="0" w:color="auto"/>
                    <w:right w:val="none" w:sz="0" w:space="0" w:color="auto"/>
                  </w:divBdr>
                  <w:divsChild>
                    <w:div w:id="599989921">
                      <w:marLeft w:val="0"/>
                      <w:marRight w:val="0"/>
                      <w:marTop w:val="0"/>
                      <w:marBottom w:val="0"/>
                      <w:divBdr>
                        <w:top w:val="none" w:sz="0" w:space="0" w:color="auto"/>
                        <w:left w:val="none" w:sz="0" w:space="0" w:color="auto"/>
                        <w:bottom w:val="none" w:sz="0" w:space="0" w:color="auto"/>
                        <w:right w:val="none" w:sz="0" w:space="0" w:color="auto"/>
                      </w:divBdr>
                      <w:divsChild>
                        <w:div w:id="2135294930">
                          <w:marLeft w:val="0"/>
                          <w:marRight w:val="0"/>
                          <w:marTop w:val="0"/>
                          <w:marBottom w:val="0"/>
                          <w:divBdr>
                            <w:top w:val="none" w:sz="0" w:space="0" w:color="auto"/>
                            <w:left w:val="none" w:sz="0" w:space="0" w:color="auto"/>
                            <w:bottom w:val="none" w:sz="0" w:space="0" w:color="auto"/>
                            <w:right w:val="none" w:sz="0" w:space="0" w:color="auto"/>
                          </w:divBdr>
                          <w:divsChild>
                            <w:div w:id="79958681">
                              <w:marLeft w:val="0"/>
                              <w:marRight w:val="0"/>
                              <w:marTop w:val="0"/>
                              <w:marBottom w:val="0"/>
                              <w:divBdr>
                                <w:top w:val="none" w:sz="0" w:space="0" w:color="auto"/>
                                <w:left w:val="none" w:sz="0" w:space="0" w:color="auto"/>
                                <w:bottom w:val="none" w:sz="0" w:space="0" w:color="auto"/>
                                <w:right w:val="none" w:sz="0" w:space="0" w:color="auto"/>
                              </w:divBdr>
                              <w:divsChild>
                                <w:div w:id="461777059">
                                  <w:marLeft w:val="0"/>
                                  <w:marRight w:val="0"/>
                                  <w:marTop w:val="0"/>
                                  <w:marBottom w:val="0"/>
                                  <w:divBdr>
                                    <w:top w:val="none" w:sz="0" w:space="0" w:color="auto"/>
                                    <w:left w:val="none" w:sz="0" w:space="0" w:color="auto"/>
                                    <w:bottom w:val="none" w:sz="0" w:space="0" w:color="auto"/>
                                    <w:right w:val="none" w:sz="0" w:space="0" w:color="auto"/>
                                  </w:divBdr>
                                  <w:divsChild>
                                    <w:div w:id="1674838317">
                                      <w:marLeft w:val="0"/>
                                      <w:marRight w:val="0"/>
                                      <w:marTop w:val="0"/>
                                      <w:marBottom w:val="0"/>
                                      <w:divBdr>
                                        <w:top w:val="none" w:sz="0" w:space="0" w:color="auto"/>
                                        <w:left w:val="none" w:sz="0" w:space="0" w:color="auto"/>
                                        <w:bottom w:val="none" w:sz="0" w:space="0" w:color="auto"/>
                                        <w:right w:val="none" w:sz="0" w:space="0" w:color="auto"/>
                                      </w:divBdr>
                                      <w:divsChild>
                                        <w:div w:id="19916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645112">
      <w:bodyDiv w:val="1"/>
      <w:marLeft w:val="0"/>
      <w:marRight w:val="0"/>
      <w:marTop w:val="0"/>
      <w:marBottom w:val="0"/>
      <w:divBdr>
        <w:top w:val="none" w:sz="0" w:space="0" w:color="auto"/>
        <w:left w:val="none" w:sz="0" w:space="0" w:color="auto"/>
        <w:bottom w:val="none" w:sz="0" w:space="0" w:color="auto"/>
        <w:right w:val="none" w:sz="0" w:space="0" w:color="auto"/>
      </w:divBdr>
    </w:div>
    <w:div w:id="1621034267">
      <w:bodyDiv w:val="1"/>
      <w:marLeft w:val="0"/>
      <w:marRight w:val="0"/>
      <w:marTop w:val="0"/>
      <w:marBottom w:val="0"/>
      <w:divBdr>
        <w:top w:val="none" w:sz="0" w:space="0" w:color="auto"/>
        <w:left w:val="none" w:sz="0" w:space="0" w:color="auto"/>
        <w:bottom w:val="none" w:sz="0" w:space="0" w:color="auto"/>
        <w:right w:val="none" w:sz="0" w:space="0" w:color="auto"/>
      </w:divBdr>
    </w:div>
    <w:div w:id="1624842752">
      <w:bodyDiv w:val="1"/>
      <w:marLeft w:val="0"/>
      <w:marRight w:val="0"/>
      <w:marTop w:val="0"/>
      <w:marBottom w:val="0"/>
      <w:divBdr>
        <w:top w:val="none" w:sz="0" w:space="0" w:color="auto"/>
        <w:left w:val="none" w:sz="0" w:space="0" w:color="auto"/>
        <w:bottom w:val="none" w:sz="0" w:space="0" w:color="auto"/>
        <w:right w:val="none" w:sz="0" w:space="0" w:color="auto"/>
      </w:divBdr>
    </w:div>
    <w:div w:id="1635215530">
      <w:bodyDiv w:val="1"/>
      <w:marLeft w:val="0"/>
      <w:marRight w:val="0"/>
      <w:marTop w:val="0"/>
      <w:marBottom w:val="0"/>
      <w:divBdr>
        <w:top w:val="none" w:sz="0" w:space="0" w:color="auto"/>
        <w:left w:val="none" w:sz="0" w:space="0" w:color="auto"/>
        <w:bottom w:val="none" w:sz="0" w:space="0" w:color="auto"/>
        <w:right w:val="none" w:sz="0" w:space="0" w:color="auto"/>
      </w:divBdr>
      <w:divsChild>
        <w:div w:id="277179098">
          <w:marLeft w:val="0"/>
          <w:marRight w:val="0"/>
          <w:marTop w:val="0"/>
          <w:marBottom w:val="0"/>
          <w:divBdr>
            <w:top w:val="none" w:sz="0" w:space="0" w:color="auto"/>
            <w:left w:val="none" w:sz="0" w:space="0" w:color="auto"/>
            <w:bottom w:val="none" w:sz="0" w:space="0" w:color="auto"/>
            <w:right w:val="none" w:sz="0" w:space="0" w:color="auto"/>
          </w:divBdr>
          <w:divsChild>
            <w:div w:id="497427122">
              <w:marLeft w:val="0"/>
              <w:marRight w:val="0"/>
              <w:marTop w:val="0"/>
              <w:marBottom w:val="0"/>
              <w:divBdr>
                <w:top w:val="none" w:sz="0" w:space="0" w:color="auto"/>
                <w:left w:val="none" w:sz="0" w:space="0" w:color="auto"/>
                <w:bottom w:val="none" w:sz="0" w:space="0" w:color="auto"/>
                <w:right w:val="none" w:sz="0" w:space="0" w:color="auto"/>
              </w:divBdr>
              <w:divsChild>
                <w:div w:id="1921981019">
                  <w:marLeft w:val="0"/>
                  <w:marRight w:val="0"/>
                  <w:marTop w:val="0"/>
                  <w:marBottom w:val="0"/>
                  <w:divBdr>
                    <w:top w:val="none" w:sz="0" w:space="0" w:color="auto"/>
                    <w:left w:val="none" w:sz="0" w:space="0" w:color="auto"/>
                    <w:bottom w:val="none" w:sz="0" w:space="0" w:color="auto"/>
                    <w:right w:val="none" w:sz="0" w:space="0" w:color="auto"/>
                  </w:divBdr>
                  <w:divsChild>
                    <w:div w:id="825367327">
                      <w:marLeft w:val="0"/>
                      <w:marRight w:val="0"/>
                      <w:marTop w:val="0"/>
                      <w:marBottom w:val="0"/>
                      <w:divBdr>
                        <w:top w:val="none" w:sz="0" w:space="0" w:color="auto"/>
                        <w:left w:val="none" w:sz="0" w:space="0" w:color="auto"/>
                        <w:bottom w:val="none" w:sz="0" w:space="0" w:color="auto"/>
                        <w:right w:val="none" w:sz="0" w:space="0" w:color="auto"/>
                      </w:divBdr>
                      <w:divsChild>
                        <w:div w:id="1375080073">
                          <w:marLeft w:val="0"/>
                          <w:marRight w:val="0"/>
                          <w:marTop w:val="0"/>
                          <w:marBottom w:val="0"/>
                          <w:divBdr>
                            <w:top w:val="none" w:sz="0" w:space="0" w:color="auto"/>
                            <w:left w:val="none" w:sz="0" w:space="0" w:color="auto"/>
                            <w:bottom w:val="none" w:sz="0" w:space="0" w:color="auto"/>
                            <w:right w:val="none" w:sz="0" w:space="0" w:color="auto"/>
                          </w:divBdr>
                          <w:divsChild>
                            <w:div w:id="68887890">
                              <w:marLeft w:val="0"/>
                              <w:marRight w:val="0"/>
                              <w:marTop w:val="0"/>
                              <w:marBottom w:val="0"/>
                              <w:divBdr>
                                <w:top w:val="none" w:sz="0" w:space="0" w:color="auto"/>
                                <w:left w:val="none" w:sz="0" w:space="0" w:color="auto"/>
                                <w:bottom w:val="none" w:sz="0" w:space="0" w:color="auto"/>
                                <w:right w:val="none" w:sz="0" w:space="0" w:color="auto"/>
                              </w:divBdr>
                              <w:divsChild>
                                <w:div w:id="1002274571">
                                  <w:marLeft w:val="0"/>
                                  <w:marRight w:val="0"/>
                                  <w:marTop w:val="0"/>
                                  <w:marBottom w:val="0"/>
                                  <w:divBdr>
                                    <w:top w:val="none" w:sz="0" w:space="0" w:color="auto"/>
                                    <w:left w:val="none" w:sz="0" w:space="0" w:color="auto"/>
                                    <w:bottom w:val="none" w:sz="0" w:space="0" w:color="auto"/>
                                    <w:right w:val="none" w:sz="0" w:space="0" w:color="auto"/>
                                  </w:divBdr>
                                  <w:divsChild>
                                    <w:div w:id="414398733">
                                      <w:marLeft w:val="0"/>
                                      <w:marRight w:val="0"/>
                                      <w:marTop w:val="0"/>
                                      <w:marBottom w:val="0"/>
                                      <w:divBdr>
                                        <w:top w:val="none" w:sz="0" w:space="0" w:color="auto"/>
                                        <w:left w:val="none" w:sz="0" w:space="0" w:color="auto"/>
                                        <w:bottom w:val="none" w:sz="0" w:space="0" w:color="auto"/>
                                        <w:right w:val="none" w:sz="0" w:space="0" w:color="auto"/>
                                      </w:divBdr>
                                      <w:divsChild>
                                        <w:div w:id="12319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563357">
      <w:bodyDiv w:val="1"/>
      <w:marLeft w:val="0"/>
      <w:marRight w:val="0"/>
      <w:marTop w:val="0"/>
      <w:marBottom w:val="0"/>
      <w:divBdr>
        <w:top w:val="none" w:sz="0" w:space="0" w:color="auto"/>
        <w:left w:val="none" w:sz="0" w:space="0" w:color="auto"/>
        <w:bottom w:val="none" w:sz="0" w:space="0" w:color="auto"/>
        <w:right w:val="none" w:sz="0" w:space="0" w:color="auto"/>
      </w:divBdr>
    </w:div>
    <w:div w:id="1649506425">
      <w:bodyDiv w:val="1"/>
      <w:marLeft w:val="0"/>
      <w:marRight w:val="0"/>
      <w:marTop w:val="0"/>
      <w:marBottom w:val="0"/>
      <w:divBdr>
        <w:top w:val="none" w:sz="0" w:space="0" w:color="auto"/>
        <w:left w:val="none" w:sz="0" w:space="0" w:color="auto"/>
        <w:bottom w:val="none" w:sz="0" w:space="0" w:color="auto"/>
        <w:right w:val="none" w:sz="0" w:space="0" w:color="auto"/>
      </w:divBdr>
    </w:div>
    <w:div w:id="1656496244">
      <w:bodyDiv w:val="1"/>
      <w:marLeft w:val="0"/>
      <w:marRight w:val="0"/>
      <w:marTop w:val="0"/>
      <w:marBottom w:val="0"/>
      <w:divBdr>
        <w:top w:val="none" w:sz="0" w:space="0" w:color="auto"/>
        <w:left w:val="none" w:sz="0" w:space="0" w:color="auto"/>
        <w:bottom w:val="none" w:sz="0" w:space="0" w:color="auto"/>
        <w:right w:val="none" w:sz="0" w:space="0" w:color="auto"/>
      </w:divBdr>
    </w:div>
    <w:div w:id="1669747313">
      <w:bodyDiv w:val="1"/>
      <w:marLeft w:val="0"/>
      <w:marRight w:val="0"/>
      <w:marTop w:val="0"/>
      <w:marBottom w:val="0"/>
      <w:divBdr>
        <w:top w:val="none" w:sz="0" w:space="0" w:color="auto"/>
        <w:left w:val="none" w:sz="0" w:space="0" w:color="auto"/>
        <w:bottom w:val="none" w:sz="0" w:space="0" w:color="auto"/>
        <w:right w:val="none" w:sz="0" w:space="0" w:color="auto"/>
      </w:divBdr>
    </w:div>
    <w:div w:id="1671564077">
      <w:bodyDiv w:val="1"/>
      <w:marLeft w:val="0"/>
      <w:marRight w:val="0"/>
      <w:marTop w:val="0"/>
      <w:marBottom w:val="0"/>
      <w:divBdr>
        <w:top w:val="none" w:sz="0" w:space="0" w:color="auto"/>
        <w:left w:val="none" w:sz="0" w:space="0" w:color="auto"/>
        <w:bottom w:val="none" w:sz="0" w:space="0" w:color="auto"/>
        <w:right w:val="none" w:sz="0" w:space="0" w:color="auto"/>
      </w:divBdr>
    </w:div>
    <w:div w:id="1691254025">
      <w:bodyDiv w:val="1"/>
      <w:marLeft w:val="0"/>
      <w:marRight w:val="0"/>
      <w:marTop w:val="0"/>
      <w:marBottom w:val="0"/>
      <w:divBdr>
        <w:top w:val="none" w:sz="0" w:space="0" w:color="auto"/>
        <w:left w:val="none" w:sz="0" w:space="0" w:color="auto"/>
        <w:bottom w:val="none" w:sz="0" w:space="0" w:color="auto"/>
        <w:right w:val="none" w:sz="0" w:space="0" w:color="auto"/>
      </w:divBdr>
    </w:div>
    <w:div w:id="17383576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6441323">
      <w:bodyDiv w:val="1"/>
      <w:marLeft w:val="0"/>
      <w:marRight w:val="0"/>
      <w:marTop w:val="0"/>
      <w:marBottom w:val="0"/>
      <w:divBdr>
        <w:top w:val="none" w:sz="0" w:space="0" w:color="auto"/>
        <w:left w:val="none" w:sz="0" w:space="0" w:color="auto"/>
        <w:bottom w:val="none" w:sz="0" w:space="0" w:color="auto"/>
        <w:right w:val="none" w:sz="0" w:space="0" w:color="auto"/>
      </w:divBdr>
    </w:div>
    <w:div w:id="1805537893">
      <w:bodyDiv w:val="1"/>
      <w:marLeft w:val="0"/>
      <w:marRight w:val="0"/>
      <w:marTop w:val="0"/>
      <w:marBottom w:val="0"/>
      <w:divBdr>
        <w:top w:val="none" w:sz="0" w:space="0" w:color="auto"/>
        <w:left w:val="none" w:sz="0" w:space="0" w:color="auto"/>
        <w:bottom w:val="none" w:sz="0" w:space="0" w:color="auto"/>
        <w:right w:val="none" w:sz="0" w:space="0" w:color="auto"/>
      </w:divBdr>
    </w:div>
    <w:div w:id="1806310263">
      <w:bodyDiv w:val="1"/>
      <w:marLeft w:val="0"/>
      <w:marRight w:val="0"/>
      <w:marTop w:val="0"/>
      <w:marBottom w:val="0"/>
      <w:divBdr>
        <w:top w:val="none" w:sz="0" w:space="0" w:color="auto"/>
        <w:left w:val="none" w:sz="0" w:space="0" w:color="auto"/>
        <w:bottom w:val="none" w:sz="0" w:space="0" w:color="auto"/>
        <w:right w:val="none" w:sz="0" w:space="0" w:color="auto"/>
      </w:divBdr>
    </w:div>
    <w:div w:id="1835141192">
      <w:bodyDiv w:val="1"/>
      <w:marLeft w:val="0"/>
      <w:marRight w:val="0"/>
      <w:marTop w:val="0"/>
      <w:marBottom w:val="0"/>
      <w:divBdr>
        <w:top w:val="none" w:sz="0" w:space="0" w:color="auto"/>
        <w:left w:val="none" w:sz="0" w:space="0" w:color="auto"/>
        <w:bottom w:val="none" w:sz="0" w:space="0" w:color="auto"/>
        <w:right w:val="none" w:sz="0" w:space="0" w:color="auto"/>
      </w:divBdr>
    </w:div>
    <w:div w:id="1850024064">
      <w:bodyDiv w:val="1"/>
      <w:marLeft w:val="0"/>
      <w:marRight w:val="0"/>
      <w:marTop w:val="0"/>
      <w:marBottom w:val="0"/>
      <w:divBdr>
        <w:top w:val="none" w:sz="0" w:space="0" w:color="auto"/>
        <w:left w:val="none" w:sz="0" w:space="0" w:color="auto"/>
        <w:bottom w:val="none" w:sz="0" w:space="0" w:color="auto"/>
        <w:right w:val="none" w:sz="0" w:space="0" w:color="auto"/>
      </w:divBdr>
    </w:div>
    <w:div w:id="1852142603">
      <w:bodyDiv w:val="1"/>
      <w:marLeft w:val="0"/>
      <w:marRight w:val="0"/>
      <w:marTop w:val="0"/>
      <w:marBottom w:val="0"/>
      <w:divBdr>
        <w:top w:val="none" w:sz="0" w:space="0" w:color="auto"/>
        <w:left w:val="none" w:sz="0" w:space="0" w:color="auto"/>
        <w:bottom w:val="none" w:sz="0" w:space="0" w:color="auto"/>
        <w:right w:val="none" w:sz="0" w:space="0" w:color="auto"/>
      </w:divBdr>
      <w:divsChild>
        <w:div w:id="1746298489">
          <w:marLeft w:val="0"/>
          <w:marRight w:val="0"/>
          <w:marTop w:val="0"/>
          <w:marBottom w:val="0"/>
          <w:divBdr>
            <w:top w:val="none" w:sz="0" w:space="0" w:color="auto"/>
            <w:left w:val="none" w:sz="0" w:space="0" w:color="auto"/>
            <w:bottom w:val="none" w:sz="0" w:space="0" w:color="auto"/>
            <w:right w:val="none" w:sz="0" w:space="0" w:color="auto"/>
          </w:divBdr>
          <w:divsChild>
            <w:div w:id="393509953">
              <w:marLeft w:val="0"/>
              <w:marRight w:val="0"/>
              <w:marTop w:val="0"/>
              <w:marBottom w:val="0"/>
              <w:divBdr>
                <w:top w:val="none" w:sz="0" w:space="0" w:color="auto"/>
                <w:left w:val="none" w:sz="0" w:space="0" w:color="auto"/>
                <w:bottom w:val="none" w:sz="0" w:space="0" w:color="auto"/>
                <w:right w:val="none" w:sz="0" w:space="0" w:color="auto"/>
              </w:divBdr>
              <w:divsChild>
                <w:div w:id="290786792">
                  <w:marLeft w:val="0"/>
                  <w:marRight w:val="0"/>
                  <w:marTop w:val="0"/>
                  <w:marBottom w:val="0"/>
                  <w:divBdr>
                    <w:top w:val="none" w:sz="0" w:space="0" w:color="auto"/>
                    <w:left w:val="none" w:sz="0" w:space="0" w:color="auto"/>
                    <w:bottom w:val="none" w:sz="0" w:space="0" w:color="auto"/>
                    <w:right w:val="none" w:sz="0" w:space="0" w:color="auto"/>
                  </w:divBdr>
                  <w:divsChild>
                    <w:div w:id="1776360520">
                      <w:marLeft w:val="0"/>
                      <w:marRight w:val="0"/>
                      <w:marTop w:val="0"/>
                      <w:marBottom w:val="0"/>
                      <w:divBdr>
                        <w:top w:val="none" w:sz="0" w:space="0" w:color="auto"/>
                        <w:left w:val="none" w:sz="0" w:space="0" w:color="auto"/>
                        <w:bottom w:val="none" w:sz="0" w:space="0" w:color="auto"/>
                        <w:right w:val="none" w:sz="0" w:space="0" w:color="auto"/>
                      </w:divBdr>
                      <w:divsChild>
                        <w:div w:id="381100444">
                          <w:marLeft w:val="0"/>
                          <w:marRight w:val="0"/>
                          <w:marTop w:val="0"/>
                          <w:marBottom w:val="0"/>
                          <w:divBdr>
                            <w:top w:val="none" w:sz="0" w:space="0" w:color="auto"/>
                            <w:left w:val="none" w:sz="0" w:space="0" w:color="auto"/>
                            <w:bottom w:val="none" w:sz="0" w:space="0" w:color="auto"/>
                            <w:right w:val="none" w:sz="0" w:space="0" w:color="auto"/>
                          </w:divBdr>
                          <w:divsChild>
                            <w:div w:id="2005619048">
                              <w:marLeft w:val="0"/>
                              <w:marRight w:val="0"/>
                              <w:marTop w:val="0"/>
                              <w:marBottom w:val="0"/>
                              <w:divBdr>
                                <w:top w:val="none" w:sz="0" w:space="0" w:color="auto"/>
                                <w:left w:val="none" w:sz="0" w:space="0" w:color="auto"/>
                                <w:bottom w:val="none" w:sz="0" w:space="0" w:color="auto"/>
                                <w:right w:val="none" w:sz="0" w:space="0" w:color="auto"/>
                              </w:divBdr>
                              <w:divsChild>
                                <w:div w:id="337386364">
                                  <w:marLeft w:val="0"/>
                                  <w:marRight w:val="0"/>
                                  <w:marTop w:val="0"/>
                                  <w:marBottom w:val="0"/>
                                  <w:divBdr>
                                    <w:top w:val="none" w:sz="0" w:space="0" w:color="auto"/>
                                    <w:left w:val="none" w:sz="0" w:space="0" w:color="auto"/>
                                    <w:bottom w:val="none" w:sz="0" w:space="0" w:color="auto"/>
                                    <w:right w:val="none" w:sz="0" w:space="0" w:color="auto"/>
                                  </w:divBdr>
                                  <w:divsChild>
                                    <w:div w:id="1354501441">
                                      <w:marLeft w:val="0"/>
                                      <w:marRight w:val="0"/>
                                      <w:marTop w:val="0"/>
                                      <w:marBottom w:val="0"/>
                                      <w:divBdr>
                                        <w:top w:val="none" w:sz="0" w:space="0" w:color="auto"/>
                                        <w:left w:val="none" w:sz="0" w:space="0" w:color="auto"/>
                                        <w:bottom w:val="none" w:sz="0" w:space="0" w:color="auto"/>
                                        <w:right w:val="none" w:sz="0" w:space="0" w:color="auto"/>
                                      </w:divBdr>
                                      <w:divsChild>
                                        <w:div w:id="771900139">
                                          <w:marLeft w:val="0"/>
                                          <w:marRight w:val="0"/>
                                          <w:marTop w:val="0"/>
                                          <w:marBottom w:val="0"/>
                                          <w:divBdr>
                                            <w:top w:val="none" w:sz="0" w:space="0" w:color="auto"/>
                                            <w:left w:val="none" w:sz="0" w:space="0" w:color="auto"/>
                                            <w:bottom w:val="none" w:sz="0" w:space="0" w:color="auto"/>
                                            <w:right w:val="none" w:sz="0" w:space="0" w:color="auto"/>
                                          </w:divBdr>
                                          <w:divsChild>
                                            <w:div w:id="695427313">
                                              <w:marLeft w:val="0"/>
                                              <w:marRight w:val="0"/>
                                              <w:marTop w:val="0"/>
                                              <w:marBottom w:val="0"/>
                                              <w:divBdr>
                                                <w:top w:val="none" w:sz="0" w:space="0" w:color="auto"/>
                                                <w:left w:val="none" w:sz="0" w:space="0" w:color="auto"/>
                                                <w:bottom w:val="none" w:sz="0" w:space="0" w:color="auto"/>
                                                <w:right w:val="none" w:sz="0" w:space="0" w:color="auto"/>
                                              </w:divBdr>
                                              <w:divsChild>
                                                <w:div w:id="21103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8011">
                                          <w:marLeft w:val="0"/>
                                          <w:marRight w:val="0"/>
                                          <w:marTop w:val="0"/>
                                          <w:marBottom w:val="0"/>
                                          <w:divBdr>
                                            <w:top w:val="none" w:sz="0" w:space="0" w:color="auto"/>
                                            <w:left w:val="none" w:sz="0" w:space="0" w:color="auto"/>
                                            <w:bottom w:val="none" w:sz="0" w:space="0" w:color="auto"/>
                                            <w:right w:val="none" w:sz="0" w:space="0" w:color="auto"/>
                                          </w:divBdr>
                                          <w:divsChild>
                                            <w:div w:id="511261645">
                                              <w:marLeft w:val="0"/>
                                              <w:marRight w:val="0"/>
                                              <w:marTop w:val="0"/>
                                              <w:marBottom w:val="0"/>
                                              <w:divBdr>
                                                <w:top w:val="none" w:sz="0" w:space="0" w:color="auto"/>
                                                <w:left w:val="none" w:sz="0" w:space="0" w:color="auto"/>
                                                <w:bottom w:val="none" w:sz="0" w:space="0" w:color="auto"/>
                                                <w:right w:val="none" w:sz="0" w:space="0" w:color="auto"/>
                                              </w:divBdr>
                                              <w:divsChild>
                                                <w:div w:id="1853716412">
                                                  <w:marLeft w:val="0"/>
                                                  <w:marRight w:val="0"/>
                                                  <w:marTop w:val="0"/>
                                                  <w:marBottom w:val="0"/>
                                                  <w:divBdr>
                                                    <w:top w:val="none" w:sz="0" w:space="0" w:color="auto"/>
                                                    <w:left w:val="none" w:sz="0" w:space="0" w:color="auto"/>
                                                    <w:bottom w:val="none" w:sz="0" w:space="0" w:color="auto"/>
                                                    <w:right w:val="none" w:sz="0" w:space="0" w:color="auto"/>
                                                  </w:divBdr>
                                                  <w:divsChild>
                                                    <w:div w:id="8434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687406">
                          <w:marLeft w:val="0"/>
                          <w:marRight w:val="0"/>
                          <w:marTop w:val="0"/>
                          <w:marBottom w:val="0"/>
                          <w:divBdr>
                            <w:top w:val="none" w:sz="0" w:space="0" w:color="auto"/>
                            <w:left w:val="none" w:sz="0" w:space="0" w:color="auto"/>
                            <w:bottom w:val="none" w:sz="0" w:space="0" w:color="auto"/>
                            <w:right w:val="none" w:sz="0" w:space="0" w:color="auto"/>
                          </w:divBdr>
                          <w:divsChild>
                            <w:div w:id="1110901541">
                              <w:marLeft w:val="0"/>
                              <w:marRight w:val="0"/>
                              <w:marTop w:val="0"/>
                              <w:marBottom w:val="0"/>
                              <w:divBdr>
                                <w:top w:val="none" w:sz="0" w:space="0" w:color="auto"/>
                                <w:left w:val="none" w:sz="0" w:space="0" w:color="auto"/>
                                <w:bottom w:val="none" w:sz="0" w:space="0" w:color="auto"/>
                                <w:right w:val="none" w:sz="0" w:space="0" w:color="auto"/>
                              </w:divBdr>
                              <w:divsChild>
                                <w:div w:id="1919166008">
                                  <w:marLeft w:val="0"/>
                                  <w:marRight w:val="0"/>
                                  <w:marTop w:val="0"/>
                                  <w:marBottom w:val="0"/>
                                  <w:divBdr>
                                    <w:top w:val="none" w:sz="0" w:space="0" w:color="auto"/>
                                    <w:left w:val="none" w:sz="0" w:space="0" w:color="auto"/>
                                    <w:bottom w:val="none" w:sz="0" w:space="0" w:color="auto"/>
                                    <w:right w:val="none" w:sz="0" w:space="0" w:color="auto"/>
                                  </w:divBdr>
                                  <w:divsChild>
                                    <w:div w:id="705712100">
                                      <w:marLeft w:val="0"/>
                                      <w:marRight w:val="0"/>
                                      <w:marTop w:val="0"/>
                                      <w:marBottom w:val="0"/>
                                      <w:divBdr>
                                        <w:top w:val="none" w:sz="0" w:space="0" w:color="auto"/>
                                        <w:left w:val="none" w:sz="0" w:space="0" w:color="auto"/>
                                        <w:bottom w:val="none" w:sz="0" w:space="0" w:color="auto"/>
                                        <w:right w:val="none" w:sz="0" w:space="0" w:color="auto"/>
                                      </w:divBdr>
                                      <w:divsChild>
                                        <w:div w:id="165874356">
                                          <w:marLeft w:val="0"/>
                                          <w:marRight w:val="0"/>
                                          <w:marTop w:val="0"/>
                                          <w:marBottom w:val="0"/>
                                          <w:divBdr>
                                            <w:top w:val="none" w:sz="0" w:space="0" w:color="auto"/>
                                            <w:left w:val="none" w:sz="0" w:space="0" w:color="auto"/>
                                            <w:bottom w:val="none" w:sz="0" w:space="0" w:color="auto"/>
                                            <w:right w:val="none" w:sz="0" w:space="0" w:color="auto"/>
                                          </w:divBdr>
                                          <w:divsChild>
                                            <w:div w:id="1537354705">
                                              <w:marLeft w:val="0"/>
                                              <w:marRight w:val="0"/>
                                              <w:marTop w:val="0"/>
                                              <w:marBottom w:val="0"/>
                                              <w:divBdr>
                                                <w:top w:val="none" w:sz="0" w:space="0" w:color="auto"/>
                                                <w:left w:val="none" w:sz="0" w:space="0" w:color="auto"/>
                                                <w:bottom w:val="none" w:sz="0" w:space="0" w:color="auto"/>
                                                <w:right w:val="none" w:sz="0" w:space="0" w:color="auto"/>
                                              </w:divBdr>
                                              <w:divsChild>
                                                <w:div w:id="570701590">
                                                  <w:marLeft w:val="0"/>
                                                  <w:marRight w:val="0"/>
                                                  <w:marTop w:val="0"/>
                                                  <w:marBottom w:val="0"/>
                                                  <w:divBdr>
                                                    <w:top w:val="none" w:sz="0" w:space="0" w:color="auto"/>
                                                    <w:left w:val="none" w:sz="0" w:space="0" w:color="auto"/>
                                                    <w:bottom w:val="none" w:sz="0" w:space="0" w:color="auto"/>
                                                    <w:right w:val="none" w:sz="0" w:space="0" w:color="auto"/>
                                                  </w:divBdr>
                                                  <w:divsChild>
                                                    <w:div w:id="2096856951">
                                                      <w:marLeft w:val="0"/>
                                                      <w:marRight w:val="0"/>
                                                      <w:marTop w:val="0"/>
                                                      <w:marBottom w:val="0"/>
                                                      <w:divBdr>
                                                        <w:top w:val="none" w:sz="0" w:space="0" w:color="auto"/>
                                                        <w:left w:val="none" w:sz="0" w:space="0" w:color="auto"/>
                                                        <w:bottom w:val="none" w:sz="0" w:space="0" w:color="auto"/>
                                                        <w:right w:val="none" w:sz="0" w:space="0" w:color="auto"/>
                                                      </w:divBdr>
                                                      <w:divsChild>
                                                        <w:div w:id="16687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50030">
                          <w:marLeft w:val="0"/>
                          <w:marRight w:val="0"/>
                          <w:marTop w:val="0"/>
                          <w:marBottom w:val="0"/>
                          <w:divBdr>
                            <w:top w:val="none" w:sz="0" w:space="0" w:color="auto"/>
                            <w:left w:val="none" w:sz="0" w:space="0" w:color="auto"/>
                            <w:bottom w:val="none" w:sz="0" w:space="0" w:color="auto"/>
                            <w:right w:val="none" w:sz="0" w:space="0" w:color="auto"/>
                          </w:divBdr>
                          <w:divsChild>
                            <w:div w:id="285820389">
                              <w:marLeft w:val="0"/>
                              <w:marRight w:val="0"/>
                              <w:marTop w:val="0"/>
                              <w:marBottom w:val="0"/>
                              <w:divBdr>
                                <w:top w:val="none" w:sz="0" w:space="0" w:color="auto"/>
                                <w:left w:val="none" w:sz="0" w:space="0" w:color="auto"/>
                                <w:bottom w:val="none" w:sz="0" w:space="0" w:color="auto"/>
                                <w:right w:val="none" w:sz="0" w:space="0" w:color="auto"/>
                              </w:divBdr>
                              <w:divsChild>
                                <w:div w:id="609749366">
                                  <w:marLeft w:val="0"/>
                                  <w:marRight w:val="0"/>
                                  <w:marTop w:val="0"/>
                                  <w:marBottom w:val="0"/>
                                  <w:divBdr>
                                    <w:top w:val="none" w:sz="0" w:space="0" w:color="auto"/>
                                    <w:left w:val="none" w:sz="0" w:space="0" w:color="auto"/>
                                    <w:bottom w:val="none" w:sz="0" w:space="0" w:color="auto"/>
                                    <w:right w:val="none" w:sz="0" w:space="0" w:color="auto"/>
                                  </w:divBdr>
                                  <w:divsChild>
                                    <w:div w:id="774137257">
                                      <w:marLeft w:val="0"/>
                                      <w:marRight w:val="0"/>
                                      <w:marTop w:val="0"/>
                                      <w:marBottom w:val="0"/>
                                      <w:divBdr>
                                        <w:top w:val="none" w:sz="0" w:space="0" w:color="auto"/>
                                        <w:left w:val="none" w:sz="0" w:space="0" w:color="auto"/>
                                        <w:bottom w:val="none" w:sz="0" w:space="0" w:color="auto"/>
                                        <w:right w:val="none" w:sz="0" w:space="0" w:color="auto"/>
                                      </w:divBdr>
                                      <w:divsChild>
                                        <w:div w:id="529801069">
                                          <w:marLeft w:val="0"/>
                                          <w:marRight w:val="0"/>
                                          <w:marTop w:val="0"/>
                                          <w:marBottom w:val="0"/>
                                          <w:divBdr>
                                            <w:top w:val="none" w:sz="0" w:space="0" w:color="auto"/>
                                            <w:left w:val="none" w:sz="0" w:space="0" w:color="auto"/>
                                            <w:bottom w:val="none" w:sz="0" w:space="0" w:color="auto"/>
                                            <w:right w:val="none" w:sz="0" w:space="0" w:color="auto"/>
                                          </w:divBdr>
                                          <w:divsChild>
                                            <w:div w:id="1388525823">
                                              <w:marLeft w:val="0"/>
                                              <w:marRight w:val="0"/>
                                              <w:marTop w:val="0"/>
                                              <w:marBottom w:val="0"/>
                                              <w:divBdr>
                                                <w:top w:val="none" w:sz="0" w:space="0" w:color="auto"/>
                                                <w:left w:val="none" w:sz="0" w:space="0" w:color="auto"/>
                                                <w:bottom w:val="none" w:sz="0" w:space="0" w:color="auto"/>
                                                <w:right w:val="none" w:sz="0" w:space="0" w:color="auto"/>
                                              </w:divBdr>
                                              <w:divsChild>
                                                <w:div w:id="5596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409">
                                          <w:marLeft w:val="0"/>
                                          <w:marRight w:val="0"/>
                                          <w:marTop w:val="0"/>
                                          <w:marBottom w:val="0"/>
                                          <w:divBdr>
                                            <w:top w:val="none" w:sz="0" w:space="0" w:color="auto"/>
                                            <w:left w:val="none" w:sz="0" w:space="0" w:color="auto"/>
                                            <w:bottom w:val="none" w:sz="0" w:space="0" w:color="auto"/>
                                            <w:right w:val="none" w:sz="0" w:space="0" w:color="auto"/>
                                          </w:divBdr>
                                          <w:divsChild>
                                            <w:div w:id="1828865467">
                                              <w:marLeft w:val="0"/>
                                              <w:marRight w:val="0"/>
                                              <w:marTop w:val="0"/>
                                              <w:marBottom w:val="0"/>
                                              <w:divBdr>
                                                <w:top w:val="none" w:sz="0" w:space="0" w:color="auto"/>
                                                <w:left w:val="none" w:sz="0" w:space="0" w:color="auto"/>
                                                <w:bottom w:val="none" w:sz="0" w:space="0" w:color="auto"/>
                                                <w:right w:val="none" w:sz="0" w:space="0" w:color="auto"/>
                                              </w:divBdr>
                                              <w:divsChild>
                                                <w:div w:id="1002464553">
                                                  <w:marLeft w:val="0"/>
                                                  <w:marRight w:val="0"/>
                                                  <w:marTop w:val="0"/>
                                                  <w:marBottom w:val="0"/>
                                                  <w:divBdr>
                                                    <w:top w:val="none" w:sz="0" w:space="0" w:color="auto"/>
                                                    <w:left w:val="none" w:sz="0" w:space="0" w:color="auto"/>
                                                    <w:bottom w:val="none" w:sz="0" w:space="0" w:color="auto"/>
                                                    <w:right w:val="none" w:sz="0" w:space="0" w:color="auto"/>
                                                  </w:divBdr>
                                                  <w:divsChild>
                                                    <w:div w:id="16099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606422">
          <w:marLeft w:val="0"/>
          <w:marRight w:val="0"/>
          <w:marTop w:val="0"/>
          <w:marBottom w:val="0"/>
          <w:divBdr>
            <w:top w:val="none" w:sz="0" w:space="0" w:color="auto"/>
            <w:left w:val="none" w:sz="0" w:space="0" w:color="auto"/>
            <w:bottom w:val="none" w:sz="0" w:space="0" w:color="auto"/>
            <w:right w:val="none" w:sz="0" w:space="0" w:color="auto"/>
          </w:divBdr>
          <w:divsChild>
            <w:div w:id="639070436">
              <w:marLeft w:val="0"/>
              <w:marRight w:val="0"/>
              <w:marTop w:val="0"/>
              <w:marBottom w:val="0"/>
              <w:divBdr>
                <w:top w:val="none" w:sz="0" w:space="0" w:color="auto"/>
                <w:left w:val="none" w:sz="0" w:space="0" w:color="auto"/>
                <w:bottom w:val="none" w:sz="0" w:space="0" w:color="auto"/>
                <w:right w:val="none" w:sz="0" w:space="0" w:color="auto"/>
              </w:divBdr>
              <w:divsChild>
                <w:div w:id="1727530502">
                  <w:marLeft w:val="0"/>
                  <w:marRight w:val="0"/>
                  <w:marTop w:val="0"/>
                  <w:marBottom w:val="0"/>
                  <w:divBdr>
                    <w:top w:val="none" w:sz="0" w:space="0" w:color="auto"/>
                    <w:left w:val="none" w:sz="0" w:space="0" w:color="auto"/>
                    <w:bottom w:val="none" w:sz="0" w:space="0" w:color="auto"/>
                    <w:right w:val="none" w:sz="0" w:space="0" w:color="auto"/>
                  </w:divBdr>
                  <w:divsChild>
                    <w:div w:id="1968389030">
                      <w:marLeft w:val="0"/>
                      <w:marRight w:val="0"/>
                      <w:marTop w:val="0"/>
                      <w:marBottom w:val="0"/>
                      <w:divBdr>
                        <w:top w:val="none" w:sz="0" w:space="0" w:color="auto"/>
                        <w:left w:val="none" w:sz="0" w:space="0" w:color="auto"/>
                        <w:bottom w:val="none" w:sz="0" w:space="0" w:color="auto"/>
                        <w:right w:val="none" w:sz="0" w:space="0" w:color="auto"/>
                      </w:divBdr>
                      <w:divsChild>
                        <w:div w:id="16749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84240">
      <w:bodyDiv w:val="1"/>
      <w:marLeft w:val="0"/>
      <w:marRight w:val="0"/>
      <w:marTop w:val="0"/>
      <w:marBottom w:val="0"/>
      <w:divBdr>
        <w:top w:val="none" w:sz="0" w:space="0" w:color="auto"/>
        <w:left w:val="none" w:sz="0" w:space="0" w:color="auto"/>
        <w:bottom w:val="none" w:sz="0" w:space="0" w:color="auto"/>
        <w:right w:val="none" w:sz="0" w:space="0" w:color="auto"/>
      </w:divBdr>
    </w:div>
    <w:div w:id="1873805854">
      <w:bodyDiv w:val="1"/>
      <w:marLeft w:val="0"/>
      <w:marRight w:val="0"/>
      <w:marTop w:val="0"/>
      <w:marBottom w:val="0"/>
      <w:divBdr>
        <w:top w:val="none" w:sz="0" w:space="0" w:color="auto"/>
        <w:left w:val="none" w:sz="0" w:space="0" w:color="auto"/>
        <w:bottom w:val="none" w:sz="0" w:space="0" w:color="auto"/>
        <w:right w:val="none" w:sz="0" w:space="0" w:color="auto"/>
      </w:divBdr>
    </w:div>
    <w:div w:id="1959488765">
      <w:bodyDiv w:val="1"/>
      <w:marLeft w:val="0"/>
      <w:marRight w:val="0"/>
      <w:marTop w:val="0"/>
      <w:marBottom w:val="0"/>
      <w:divBdr>
        <w:top w:val="none" w:sz="0" w:space="0" w:color="auto"/>
        <w:left w:val="none" w:sz="0" w:space="0" w:color="auto"/>
        <w:bottom w:val="none" w:sz="0" w:space="0" w:color="auto"/>
        <w:right w:val="none" w:sz="0" w:space="0" w:color="auto"/>
      </w:divBdr>
    </w:div>
    <w:div w:id="196858301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223504">
      <w:bodyDiv w:val="1"/>
      <w:marLeft w:val="0"/>
      <w:marRight w:val="0"/>
      <w:marTop w:val="0"/>
      <w:marBottom w:val="0"/>
      <w:divBdr>
        <w:top w:val="none" w:sz="0" w:space="0" w:color="auto"/>
        <w:left w:val="none" w:sz="0" w:space="0" w:color="auto"/>
        <w:bottom w:val="none" w:sz="0" w:space="0" w:color="auto"/>
        <w:right w:val="none" w:sz="0" w:space="0" w:color="auto"/>
      </w:divBdr>
    </w:div>
    <w:div w:id="1986735018">
      <w:bodyDiv w:val="1"/>
      <w:marLeft w:val="0"/>
      <w:marRight w:val="0"/>
      <w:marTop w:val="0"/>
      <w:marBottom w:val="0"/>
      <w:divBdr>
        <w:top w:val="none" w:sz="0" w:space="0" w:color="auto"/>
        <w:left w:val="none" w:sz="0" w:space="0" w:color="auto"/>
        <w:bottom w:val="none" w:sz="0" w:space="0" w:color="auto"/>
        <w:right w:val="none" w:sz="0" w:space="0" w:color="auto"/>
      </w:divBdr>
    </w:div>
    <w:div w:id="1991789891">
      <w:bodyDiv w:val="1"/>
      <w:marLeft w:val="0"/>
      <w:marRight w:val="0"/>
      <w:marTop w:val="0"/>
      <w:marBottom w:val="0"/>
      <w:divBdr>
        <w:top w:val="none" w:sz="0" w:space="0" w:color="auto"/>
        <w:left w:val="none" w:sz="0" w:space="0" w:color="auto"/>
        <w:bottom w:val="none" w:sz="0" w:space="0" w:color="auto"/>
        <w:right w:val="none" w:sz="0" w:space="0" w:color="auto"/>
      </w:divBdr>
      <w:divsChild>
        <w:div w:id="673147088">
          <w:marLeft w:val="0"/>
          <w:marRight w:val="0"/>
          <w:marTop w:val="0"/>
          <w:marBottom w:val="180"/>
          <w:divBdr>
            <w:top w:val="none" w:sz="0" w:space="0" w:color="auto"/>
            <w:left w:val="none" w:sz="0" w:space="0" w:color="auto"/>
            <w:bottom w:val="none" w:sz="0" w:space="0" w:color="auto"/>
            <w:right w:val="none" w:sz="0" w:space="0" w:color="auto"/>
          </w:divBdr>
          <w:divsChild>
            <w:div w:id="14524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75616">
      <w:bodyDiv w:val="1"/>
      <w:marLeft w:val="0"/>
      <w:marRight w:val="0"/>
      <w:marTop w:val="0"/>
      <w:marBottom w:val="0"/>
      <w:divBdr>
        <w:top w:val="none" w:sz="0" w:space="0" w:color="auto"/>
        <w:left w:val="none" w:sz="0" w:space="0" w:color="auto"/>
        <w:bottom w:val="none" w:sz="0" w:space="0" w:color="auto"/>
        <w:right w:val="none" w:sz="0" w:space="0" w:color="auto"/>
      </w:divBdr>
    </w:div>
    <w:div w:id="1998610302">
      <w:bodyDiv w:val="1"/>
      <w:marLeft w:val="0"/>
      <w:marRight w:val="0"/>
      <w:marTop w:val="0"/>
      <w:marBottom w:val="0"/>
      <w:divBdr>
        <w:top w:val="none" w:sz="0" w:space="0" w:color="auto"/>
        <w:left w:val="none" w:sz="0" w:space="0" w:color="auto"/>
        <w:bottom w:val="none" w:sz="0" w:space="0" w:color="auto"/>
        <w:right w:val="none" w:sz="0" w:space="0" w:color="auto"/>
      </w:divBdr>
    </w:div>
    <w:div w:id="2032753922">
      <w:bodyDiv w:val="1"/>
      <w:marLeft w:val="0"/>
      <w:marRight w:val="0"/>
      <w:marTop w:val="0"/>
      <w:marBottom w:val="0"/>
      <w:divBdr>
        <w:top w:val="none" w:sz="0" w:space="0" w:color="auto"/>
        <w:left w:val="none" w:sz="0" w:space="0" w:color="auto"/>
        <w:bottom w:val="none" w:sz="0" w:space="0" w:color="auto"/>
        <w:right w:val="none" w:sz="0" w:space="0" w:color="auto"/>
      </w:divBdr>
    </w:div>
    <w:div w:id="2037728937">
      <w:bodyDiv w:val="1"/>
      <w:marLeft w:val="0"/>
      <w:marRight w:val="0"/>
      <w:marTop w:val="0"/>
      <w:marBottom w:val="0"/>
      <w:divBdr>
        <w:top w:val="none" w:sz="0" w:space="0" w:color="auto"/>
        <w:left w:val="none" w:sz="0" w:space="0" w:color="auto"/>
        <w:bottom w:val="none" w:sz="0" w:space="0" w:color="auto"/>
        <w:right w:val="none" w:sz="0" w:space="0" w:color="auto"/>
      </w:divBdr>
    </w:div>
    <w:div w:id="2078089296">
      <w:bodyDiv w:val="1"/>
      <w:marLeft w:val="0"/>
      <w:marRight w:val="0"/>
      <w:marTop w:val="0"/>
      <w:marBottom w:val="0"/>
      <w:divBdr>
        <w:top w:val="none" w:sz="0" w:space="0" w:color="auto"/>
        <w:left w:val="none" w:sz="0" w:space="0" w:color="auto"/>
        <w:bottom w:val="none" w:sz="0" w:space="0" w:color="auto"/>
        <w:right w:val="none" w:sz="0" w:space="0" w:color="auto"/>
      </w:divBdr>
    </w:div>
    <w:div w:id="2097240303">
      <w:bodyDiv w:val="1"/>
      <w:marLeft w:val="0"/>
      <w:marRight w:val="0"/>
      <w:marTop w:val="0"/>
      <w:marBottom w:val="0"/>
      <w:divBdr>
        <w:top w:val="none" w:sz="0" w:space="0" w:color="auto"/>
        <w:left w:val="none" w:sz="0" w:space="0" w:color="auto"/>
        <w:bottom w:val="none" w:sz="0" w:space="0" w:color="auto"/>
        <w:right w:val="none" w:sz="0" w:space="0" w:color="auto"/>
      </w:divBdr>
      <w:divsChild>
        <w:div w:id="1504008378">
          <w:marLeft w:val="0"/>
          <w:marRight w:val="0"/>
          <w:marTop w:val="0"/>
          <w:marBottom w:val="0"/>
          <w:divBdr>
            <w:top w:val="none" w:sz="0" w:space="0" w:color="auto"/>
            <w:left w:val="none" w:sz="0" w:space="0" w:color="auto"/>
            <w:bottom w:val="none" w:sz="0" w:space="0" w:color="auto"/>
            <w:right w:val="none" w:sz="0" w:space="0" w:color="auto"/>
          </w:divBdr>
        </w:div>
      </w:divsChild>
    </w:div>
    <w:div w:id="2103838058">
      <w:bodyDiv w:val="1"/>
      <w:marLeft w:val="0"/>
      <w:marRight w:val="0"/>
      <w:marTop w:val="0"/>
      <w:marBottom w:val="0"/>
      <w:divBdr>
        <w:top w:val="none" w:sz="0" w:space="0" w:color="auto"/>
        <w:left w:val="none" w:sz="0" w:space="0" w:color="auto"/>
        <w:bottom w:val="none" w:sz="0" w:space="0" w:color="auto"/>
        <w:right w:val="none" w:sz="0" w:space="0" w:color="auto"/>
      </w:divBdr>
      <w:divsChild>
        <w:div w:id="21326578">
          <w:marLeft w:val="0"/>
          <w:marRight w:val="0"/>
          <w:marTop w:val="0"/>
          <w:marBottom w:val="0"/>
          <w:divBdr>
            <w:top w:val="none" w:sz="0" w:space="0" w:color="auto"/>
            <w:left w:val="none" w:sz="0" w:space="0" w:color="auto"/>
            <w:bottom w:val="none" w:sz="0" w:space="0" w:color="auto"/>
            <w:right w:val="none" w:sz="0" w:space="0" w:color="auto"/>
          </w:divBdr>
          <w:divsChild>
            <w:div w:id="1373577408">
              <w:marLeft w:val="0"/>
              <w:marRight w:val="0"/>
              <w:marTop w:val="0"/>
              <w:marBottom w:val="0"/>
              <w:divBdr>
                <w:top w:val="none" w:sz="0" w:space="0" w:color="auto"/>
                <w:left w:val="none" w:sz="0" w:space="0" w:color="auto"/>
                <w:bottom w:val="none" w:sz="0" w:space="0" w:color="auto"/>
                <w:right w:val="none" w:sz="0" w:space="0" w:color="auto"/>
              </w:divBdr>
              <w:divsChild>
                <w:div w:id="1829831549">
                  <w:marLeft w:val="0"/>
                  <w:marRight w:val="0"/>
                  <w:marTop w:val="0"/>
                  <w:marBottom w:val="0"/>
                  <w:divBdr>
                    <w:top w:val="none" w:sz="0" w:space="0" w:color="auto"/>
                    <w:left w:val="none" w:sz="0" w:space="0" w:color="auto"/>
                    <w:bottom w:val="none" w:sz="0" w:space="0" w:color="auto"/>
                    <w:right w:val="none" w:sz="0" w:space="0" w:color="auto"/>
                  </w:divBdr>
                  <w:divsChild>
                    <w:div w:id="1274441979">
                      <w:marLeft w:val="0"/>
                      <w:marRight w:val="0"/>
                      <w:marTop w:val="0"/>
                      <w:marBottom w:val="0"/>
                      <w:divBdr>
                        <w:top w:val="none" w:sz="0" w:space="0" w:color="auto"/>
                        <w:left w:val="none" w:sz="0" w:space="0" w:color="auto"/>
                        <w:bottom w:val="none" w:sz="0" w:space="0" w:color="auto"/>
                        <w:right w:val="none" w:sz="0" w:space="0" w:color="auto"/>
                      </w:divBdr>
                      <w:divsChild>
                        <w:div w:id="18517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05024">
          <w:marLeft w:val="0"/>
          <w:marRight w:val="0"/>
          <w:marTop w:val="0"/>
          <w:marBottom w:val="0"/>
          <w:divBdr>
            <w:top w:val="none" w:sz="0" w:space="0" w:color="auto"/>
            <w:left w:val="none" w:sz="0" w:space="0" w:color="auto"/>
            <w:bottom w:val="none" w:sz="0" w:space="0" w:color="auto"/>
            <w:right w:val="none" w:sz="0" w:space="0" w:color="auto"/>
          </w:divBdr>
          <w:divsChild>
            <w:div w:id="8264505">
              <w:marLeft w:val="0"/>
              <w:marRight w:val="0"/>
              <w:marTop w:val="0"/>
              <w:marBottom w:val="0"/>
              <w:divBdr>
                <w:top w:val="none" w:sz="0" w:space="0" w:color="auto"/>
                <w:left w:val="none" w:sz="0" w:space="0" w:color="auto"/>
                <w:bottom w:val="none" w:sz="0" w:space="0" w:color="auto"/>
                <w:right w:val="none" w:sz="0" w:space="0" w:color="auto"/>
              </w:divBdr>
              <w:divsChild>
                <w:div w:id="1532913978">
                  <w:marLeft w:val="0"/>
                  <w:marRight w:val="0"/>
                  <w:marTop w:val="0"/>
                  <w:marBottom w:val="0"/>
                  <w:divBdr>
                    <w:top w:val="none" w:sz="0" w:space="0" w:color="auto"/>
                    <w:left w:val="none" w:sz="0" w:space="0" w:color="auto"/>
                    <w:bottom w:val="none" w:sz="0" w:space="0" w:color="auto"/>
                    <w:right w:val="none" w:sz="0" w:space="0" w:color="auto"/>
                  </w:divBdr>
                  <w:divsChild>
                    <w:div w:id="65884438">
                      <w:marLeft w:val="0"/>
                      <w:marRight w:val="0"/>
                      <w:marTop w:val="0"/>
                      <w:marBottom w:val="0"/>
                      <w:divBdr>
                        <w:top w:val="none" w:sz="0" w:space="0" w:color="auto"/>
                        <w:left w:val="none" w:sz="0" w:space="0" w:color="auto"/>
                        <w:bottom w:val="none" w:sz="0" w:space="0" w:color="auto"/>
                        <w:right w:val="none" w:sz="0" w:space="0" w:color="auto"/>
                      </w:divBdr>
                      <w:divsChild>
                        <w:div w:id="364982792">
                          <w:marLeft w:val="0"/>
                          <w:marRight w:val="0"/>
                          <w:marTop w:val="0"/>
                          <w:marBottom w:val="0"/>
                          <w:divBdr>
                            <w:top w:val="none" w:sz="0" w:space="0" w:color="auto"/>
                            <w:left w:val="none" w:sz="0" w:space="0" w:color="auto"/>
                            <w:bottom w:val="none" w:sz="0" w:space="0" w:color="auto"/>
                            <w:right w:val="none" w:sz="0" w:space="0" w:color="auto"/>
                          </w:divBdr>
                          <w:divsChild>
                            <w:div w:id="1689797787">
                              <w:marLeft w:val="0"/>
                              <w:marRight w:val="0"/>
                              <w:marTop w:val="0"/>
                              <w:marBottom w:val="0"/>
                              <w:divBdr>
                                <w:top w:val="none" w:sz="0" w:space="0" w:color="auto"/>
                                <w:left w:val="none" w:sz="0" w:space="0" w:color="auto"/>
                                <w:bottom w:val="none" w:sz="0" w:space="0" w:color="auto"/>
                                <w:right w:val="none" w:sz="0" w:space="0" w:color="auto"/>
                              </w:divBdr>
                              <w:divsChild>
                                <w:div w:id="210726228">
                                  <w:marLeft w:val="0"/>
                                  <w:marRight w:val="0"/>
                                  <w:marTop w:val="0"/>
                                  <w:marBottom w:val="0"/>
                                  <w:divBdr>
                                    <w:top w:val="none" w:sz="0" w:space="0" w:color="auto"/>
                                    <w:left w:val="none" w:sz="0" w:space="0" w:color="auto"/>
                                    <w:bottom w:val="none" w:sz="0" w:space="0" w:color="auto"/>
                                    <w:right w:val="none" w:sz="0" w:space="0" w:color="auto"/>
                                  </w:divBdr>
                                  <w:divsChild>
                                    <w:div w:id="513805480">
                                      <w:marLeft w:val="0"/>
                                      <w:marRight w:val="0"/>
                                      <w:marTop w:val="0"/>
                                      <w:marBottom w:val="0"/>
                                      <w:divBdr>
                                        <w:top w:val="none" w:sz="0" w:space="0" w:color="auto"/>
                                        <w:left w:val="none" w:sz="0" w:space="0" w:color="auto"/>
                                        <w:bottom w:val="none" w:sz="0" w:space="0" w:color="auto"/>
                                        <w:right w:val="none" w:sz="0" w:space="0" w:color="auto"/>
                                      </w:divBdr>
                                      <w:divsChild>
                                        <w:div w:id="1884704901">
                                          <w:marLeft w:val="0"/>
                                          <w:marRight w:val="0"/>
                                          <w:marTop w:val="0"/>
                                          <w:marBottom w:val="0"/>
                                          <w:divBdr>
                                            <w:top w:val="none" w:sz="0" w:space="0" w:color="auto"/>
                                            <w:left w:val="none" w:sz="0" w:space="0" w:color="auto"/>
                                            <w:bottom w:val="none" w:sz="0" w:space="0" w:color="auto"/>
                                            <w:right w:val="none" w:sz="0" w:space="0" w:color="auto"/>
                                          </w:divBdr>
                                          <w:divsChild>
                                            <w:div w:id="933049134">
                                              <w:marLeft w:val="0"/>
                                              <w:marRight w:val="0"/>
                                              <w:marTop w:val="0"/>
                                              <w:marBottom w:val="0"/>
                                              <w:divBdr>
                                                <w:top w:val="none" w:sz="0" w:space="0" w:color="auto"/>
                                                <w:left w:val="none" w:sz="0" w:space="0" w:color="auto"/>
                                                <w:bottom w:val="none" w:sz="0" w:space="0" w:color="auto"/>
                                                <w:right w:val="none" w:sz="0" w:space="0" w:color="auto"/>
                                              </w:divBdr>
                                              <w:divsChild>
                                                <w:div w:id="1580561344">
                                                  <w:marLeft w:val="0"/>
                                                  <w:marRight w:val="0"/>
                                                  <w:marTop w:val="0"/>
                                                  <w:marBottom w:val="0"/>
                                                  <w:divBdr>
                                                    <w:top w:val="none" w:sz="0" w:space="0" w:color="auto"/>
                                                    <w:left w:val="none" w:sz="0" w:space="0" w:color="auto"/>
                                                    <w:bottom w:val="none" w:sz="0" w:space="0" w:color="auto"/>
                                                    <w:right w:val="none" w:sz="0" w:space="0" w:color="auto"/>
                                                  </w:divBdr>
                                                  <w:divsChild>
                                                    <w:div w:id="77949655">
                                                      <w:marLeft w:val="0"/>
                                                      <w:marRight w:val="0"/>
                                                      <w:marTop w:val="0"/>
                                                      <w:marBottom w:val="0"/>
                                                      <w:divBdr>
                                                        <w:top w:val="none" w:sz="0" w:space="0" w:color="auto"/>
                                                        <w:left w:val="none" w:sz="0" w:space="0" w:color="auto"/>
                                                        <w:bottom w:val="none" w:sz="0" w:space="0" w:color="auto"/>
                                                        <w:right w:val="none" w:sz="0" w:space="0" w:color="auto"/>
                                                      </w:divBdr>
                                                      <w:divsChild>
                                                        <w:div w:id="9826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82552">
                          <w:marLeft w:val="0"/>
                          <w:marRight w:val="0"/>
                          <w:marTop w:val="0"/>
                          <w:marBottom w:val="0"/>
                          <w:divBdr>
                            <w:top w:val="none" w:sz="0" w:space="0" w:color="auto"/>
                            <w:left w:val="none" w:sz="0" w:space="0" w:color="auto"/>
                            <w:bottom w:val="none" w:sz="0" w:space="0" w:color="auto"/>
                            <w:right w:val="none" w:sz="0" w:space="0" w:color="auto"/>
                          </w:divBdr>
                          <w:divsChild>
                            <w:div w:id="787813929">
                              <w:marLeft w:val="0"/>
                              <w:marRight w:val="0"/>
                              <w:marTop w:val="0"/>
                              <w:marBottom w:val="0"/>
                              <w:divBdr>
                                <w:top w:val="none" w:sz="0" w:space="0" w:color="auto"/>
                                <w:left w:val="none" w:sz="0" w:space="0" w:color="auto"/>
                                <w:bottom w:val="none" w:sz="0" w:space="0" w:color="auto"/>
                                <w:right w:val="none" w:sz="0" w:space="0" w:color="auto"/>
                              </w:divBdr>
                              <w:divsChild>
                                <w:div w:id="1192259423">
                                  <w:marLeft w:val="0"/>
                                  <w:marRight w:val="0"/>
                                  <w:marTop w:val="0"/>
                                  <w:marBottom w:val="0"/>
                                  <w:divBdr>
                                    <w:top w:val="none" w:sz="0" w:space="0" w:color="auto"/>
                                    <w:left w:val="none" w:sz="0" w:space="0" w:color="auto"/>
                                    <w:bottom w:val="none" w:sz="0" w:space="0" w:color="auto"/>
                                    <w:right w:val="none" w:sz="0" w:space="0" w:color="auto"/>
                                  </w:divBdr>
                                  <w:divsChild>
                                    <w:div w:id="144010136">
                                      <w:marLeft w:val="0"/>
                                      <w:marRight w:val="0"/>
                                      <w:marTop w:val="0"/>
                                      <w:marBottom w:val="0"/>
                                      <w:divBdr>
                                        <w:top w:val="none" w:sz="0" w:space="0" w:color="auto"/>
                                        <w:left w:val="none" w:sz="0" w:space="0" w:color="auto"/>
                                        <w:bottom w:val="none" w:sz="0" w:space="0" w:color="auto"/>
                                        <w:right w:val="none" w:sz="0" w:space="0" w:color="auto"/>
                                      </w:divBdr>
                                      <w:divsChild>
                                        <w:div w:id="1557476509">
                                          <w:marLeft w:val="0"/>
                                          <w:marRight w:val="0"/>
                                          <w:marTop w:val="0"/>
                                          <w:marBottom w:val="0"/>
                                          <w:divBdr>
                                            <w:top w:val="none" w:sz="0" w:space="0" w:color="auto"/>
                                            <w:left w:val="none" w:sz="0" w:space="0" w:color="auto"/>
                                            <w:bottom w:val="none" w:sz="0" w:space="0" w:color="auto"/>
                                            <w:right w:val="none" w:sz="0" w:space="0" w:color="auto"/>
                                          </w:divBdr>
                                          <w:divsChild>
                                            <w:div w:id="1097557235">
                                              <w:marLeft w:val="0"/>
                                              <w:marRight w:val="0"/>
                                              <w:marTop w:val="0"/>
                                              <w:marBottom w:val="0"/>
                                              <w:divBdr>
                                                <w:top w:val="none" w:sz="0" w:space="0" w:color="auto"/>
                                                <w:left w:val="none" w:sz="0" w:space="0" w:color="auto"/>
                                                <w:bottom w:val="none" w:sz="0" w:space="0" w:color="auto"/>
                                                <w:right w:val="none" w:sz="0" w:space="0" w:color="auto"/>
                                              </w:divBdr>
                                              <w:divsChild>
                                                <w:div w:id="1479885760">
                                                  <w:marLeft w:val="0"/>
                                                  <w:marRight w:val="0"/>
                                                  <w:marTop w:val="0"/>
                                                  <w:marBottom w:val="0"/>
                                                  <w:divBdr>
                                                    <w:top w:val="none" w:sz="0" w:space="0" w:color="auto"/>
                                                    <w:left w:val="none" w:sz="0" w:space="0" w:color="auto"/>
                                                    <w:bottom w:val="none" w:sz="0" w:space="0" w:color="auto"/>
                                                    <w:right w:val="none" w:sz="0" w:space="0" w:color="auto"/>
                                                  </w:divBdr>
                                                  <w:divsChild>
                                                    <w:div w:id="156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047">
                                          <w:marLeft w:val="0"/>
                                          <w:marRight w:val="0"/>
                                          <w:marTop w:val="0"/>
                                          <w:marBottom w:val="0"/>
                                          <w:divBdr>
                                            <w:top w:val="none" w:sz="0" w:space="0" w:color="auto"/>
                                            <w:left w:val="none" w:sz="0" w:space="0" w:color="auto"/>
                                            <w:bottom w:val="none" w:sz="0" w:space="0" w:color="auto"/>
                                            <w:right w:val="none" w:sz="0" w:space="0" w:color="auto"/>
                                          </w:divBdr>
                                          <w:divsChild>
                                            <w:div w:id="318771571">
                                              <w:marLeft w:val="0"/>
                                              <w:marRight w:val="0"/>
                                              <w:marTop w:val="0"/>
                                              <w:marBottom w:val="0"/>
                                              <w:divBdr>
                                                <w:top w:val="none" w:sz="0" w:space="0" w:color="auto"/>
                                                <w:left w:val="none" w:sz="0" w:space="0" w:color="auto"/>
                                                <w:bottom w:val="none" w:sz="0" w:space="0" w:color="auto"/>
                                                <w:right w:val="none" w:sz="0" w:space="0" w:color="auto"/>
                                              </w:divBdr>
                                              <w:divsChild>
                                                <w:div w:id="20354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57656">
                          <w:marLeft w:val="0"/>
                          <w:marRight w:val="0"/>
                          <w:marTop w:val="0"/>
                          <w:marBottom w:val="0"/>
                          <w:divBdr>
                            <w:top w:val="none" w:sz="0" w:space="0" w:color="auto"/>
                            <w:left w:val="none" w:sz="0" w:space="0" w:color="auto"/>
                            <w:bottom w:val="none" w:sz="0" w:space="0" w:color="auto"/>
                            <w:right w:val="none" w:sz="0" w:space="0" w:color="auto"/>
                          </w:divBdr>
                          <w:divsChild>
                            <w:div w:id="2130935112">
                              <w:marLeft w:val="0"/>
                              <w:marRight w:val="0"/>
                              <w:marTop w:val="0"/>
                              <w:marBottom w:val="0"/>
                              <w:divBdr>
                                <w:top w:val="none" w:sz="0" w:space="0" w:color="auto"/>
                                <w:left w:val="none" w:sz="0" w:space="0" w:color="auto"/>
                                <w:bottom w:val="none" w:sz="0" w:space="0" w:color="auto"/>
                                <w:right w:val="none" w:sz="0" w:space="0" w:color="auto"/>
                              </w:divBdr>
                              <w:divsChild>
                                <w:div w:id="840004823">
                                  <w:marLeft w:val="0"/>
                                  <w:marRight w:val="0"/>
                                  <w:marTop w:val="0"/>
                                  <w:marBottom w:val="0"/>
                                  <w:divBdr>
                                    <w:top w:val="none" w:sz="0" w:space="0" w:color="auto"/>
                                    <w:left w:val="none" w:sz="0" w:space="0" w:color="auto"/>
                                    <w:bottom w:val="none" w:sz="0" w:space="0" w:color="auto"/>
                                    <w:right w:val="none" w:sz="0" w:space="0" w:color="auto"/>
                                  </w:divBdr>
                                  <w:divsChild>
                                    <w:div w:id="1908496018">
                                      <w:marLeft w:val="0"/>
                                      <w:marRight w:val="0"/>
                                      <w:marTop w:val="0"/>
                                      <w:marBottom w:val="0"/>
                                      <w:divBdr>
                                        <w:top w:val="none" w:sz="0" w:space="0" w:color="auto"/>
                                        <w:left w:val="none" w:sz="0" w:space="0" w:color="auto"/>
                                        <w:bottom w:val="none" w:sz="0" w:space="0" w:color="auto"/>
                                        <w:right w:val="none" w:sz="0" w:space="0" w:color="auto"/>
                                      </w:divBdr>
                                      <w:divsChild>
                                        <w:div w:id="561137056">
                                          <w:marLeft w:val="0"/>
                                          <w:marRight w:val="0"/>
                                          <w:marTop w:val="0"/>
                                          <w:marBottom w:val="0"/>
                                          <w:divBdr>
                                            <w:top w:val="none" w:sz="0" w:space="0" w:color="auto"/>
                                            <w:left w:val="none" w:sz="0" w:space="0" w:color="auto"/>
                                            <w:bottom w:val="none" w:sz="0" w:space="0" w:color="auto"/>
                                            <w:right w:val="none" w:sz="0" w:space="0" w:color="auto"/>
                                          </w:divBdr>
                                          <w:divsChild>
                                            <w:div w:id="1630277290">
                                              <w:marLeft w:val="0"/>
                                              <w:marRight w:val="0"/>
                                              <w:marTop w:val="0"/>
                                              <w:marBottom w:val="0"/>
                                              <w:divBdr>
                                                <w:top w:val="none" w:sz="0" w:space="0" w:color="auto"/>
                                                <w:left w:val="none" w:sz="0" w:space="0" w:color="auto"/>
                                                <w:bottom w:val="none" w:sz="0" w:space="0" w:color="auto"/>
                                                <w:right w:val="none" w:sz="0" w:space="0" w:color="auto"/>
                                              </w:divBdr>
                                              <w:divsChild>
                                                <w:div w:id="915433835">
                                                  <w:marLeft w:val="0"/>
                                                  <w:marRight w:val="0"/>
                                                  <w:marTop w:val="0"/>
                                                  <w:marBottom w:val="0"/>
                                                  <w:divBdr>
                                                    <w:top w:val="none" w:sz="0" w:space="0" w:color="auto"/>
                                                    <w:left w:val="none" w:sz="0" w:space="0" w:color="auto"/>
                                                    <w:bottom w:val="none" w:sz="0" w:space="0" w:color="auto"/>
                                                    <w:right w:val="none" w:sz="0" w:space="0" w:color="auto"/>
                                                  </w:divBdr>
                                                  <w:divsChild>
                                                    <w:div w:id="17844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6801">
                                          <w:marLeft w:val="0"/>
                                          <w:marRight w:val="0"/>
                                          <w:marTop w:val="0"/>
                                          <w:marBottom w:val="0"/>
                                          <w:divBdr>
                                            <w:top w:val="none" w:sz="0" w:space="0" w:color="auto"/>
                                            <w:left w:val="none" w:sz="0" w:space="0" w:color="auto"/>
                                            <w:bottom w:val="none" w:sz="0" w:space="0" w:color="auto"/>
                                            <w:right w:val="none" w:sz="0" w:space="0" w:color="auto"/>
                                          </w:divBdr>
                                          <w:divsChild>
                                            <w:div w:id="931281899">
                                              <w:marLeft w:val="0"/>
                                              <w:marRight w:val="0"/>
                                              <w:marTop w:val="0"/>
                                              <w:marBottom w:val="0"/>
                                              <w:divBdr>
                                                <w:top w:val="none" w:sz="0" w:space="0" w:color="auto"/>
                                                <w:left w:val="none" w:sz="0" w:space="0" w:color="auto"/>
                                                <w:bottom w:val="none" w:sz="0" w:space="0" w:color="auto"/>
                                                <w:right w:val="none" w:sz="0" w:space="0" w:color="auto"/>
                                              </w:divBdr>
                                              <w:divsChild>
                                                <w:div w:id="6318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853964">
      <w:bodyDiv w:val="1"/>
      <w:marLeft w:val="0"/>
      <w:marRight w:val="0"/>
      <w:marTop w:val="0"/>
      <w:marBottom w:val="0"/>
      <w:divBdr>
        <w:top w:val="none" w:sz="0" w:space="0" w:color="auto"/>
        <w:left w:val="none" w:sz="0" w:space="0" w:color="auto"/>
        <w:bottom w:val="none" w:sz="0" w:space="0" w:color="auto"/>
        <w:right w:val="none" w:sz="0" w:space="0" w:color="auto"/>
      </w:divBdr>
    </w:div>
    <w:div w:id="2134933287">
      <w:bodyDiv w:val="1"/>
      <w:marLeft w:val="0"/>
      <w:marRight w:val="0"/>
      <w:marTop w:val="0"/>
      <w:marBottom w:val="0"/>
      <w:divBdr>
        <w:top w:val="none" w:sz="0" w:space="0" w:color="auto"/>
        <w:left w:val="none" w:sz="0" w:space="0" w:color="auto"/>
        <w:bottom w:val="none" w:sz="0" w:space="0" w:color="auto"/>
        <w:right w:val="none" w:sz="0" w:space="0" w:color="auto"/>
      </w:divBdr>
    </w:div>
    <w:div w:id="214735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97061D-C24E-495B-BE3E-080BFBE040DD}">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D196-DAE8-4525-B6DA-80051F41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8</Pages>
  <Words>5868</Words>
  <Characters>33451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Editor-11</cp:lastModifiedBy>
  <cp:revision>4</cp:revision>
  <cp:lastPrinted>2025-03-10T02:16:00Z</cp:lastPrinted>
  <dcterms:created xsi:type="dcterms:W3CDTF">2025-05-22T15:16:00Z</dcterms:created>
  <dcterms:modified xsi:type="dcterms:W3CDTF">2025-05-23T06:22:00Z</dcterms:modified>
</cp:coreProperties>
</file>