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A1395" w14:textId="45C957ED" w:rsidR="00B80B79" w:rsidRPr="00B80B79" w:rsidRDefault="00B80B79" w:rsidP="00B80B79">
      <w:pPr>
        <w:pStyle w:val="Heading1"/>
        <w:spacing w:before="0" w:line="360" w:lineRule="auto"/>
        <w:ind w:left="412" w:right="429"/>
        <w:jc w:val="center"/>
        <w:rPr>
          <w:sz w:val="28"/>
          <w:szCs w:val="28"/>
        </w:rPr>
      </w:pPr>
      <w:r w:rsidRPr="00B80B79">
        <w:rPr>
          <w:sz w:val="28"/>
          <w:szCs w:val="28"/>
        </w:rPr>
        <w:t xml:space="preserve">Effect of Different Phosphatic Fertilizers on Yield </w:t>
      </w:r>
      <w:r w:rsidR="00F90917">
        <w:rPr>
          <w:sz w:val="28"/>
          <w:szCs w:val="28"/>
        </w:rPr>
        <w:t xml:space="preserve">and Economical </w:t>
      </w:r>
      <w:r w:rsidR="00844748">
        <w:rPr>
          <w:sz w:val="28"/>
          <w:szCs w:val="28"/>
        </w:rPr>
        <w:t>Suitability</w:t>
      </w:r>
      <w:r w:rsidR="00F90917">
        <w:rPr>
          <w:sz w:val="28"/>
          <w:szCs w:val="28"/>
        </w:rPr>
        <w:t xml:space="preserve"> </w:t>
      </w:r>
      <w:r w:rsidRPr="00B80B79">
        <w:rPr>
          <w:sz w:val="28"/>
          <w:szCs w:val="28"/>
        </w:rPr>
        <w:t>of Mung bean (</w:t>
      </w:r>
      <w:r w:rsidRPr="00B80B79">
        <w:rPr>
          <w:i/>
          <w:iCs/>
          <w:sz w:val="28"/>
          <w:szCs w:val="28"/>
        </w:rPr>
        <w:t>Vigna radiata</w:t>
      </w:r>
      <w:r w:rsidRPr="00B80B79">
        <w:rPr>
          <w:sz w:val="28"/>
          <w:szCs w:val="28"/>
        </w:rPr>
        <w:t xml:space="preserve"> L.)</w:t>
      </w:r>
    </w:p>
    <w:p w14:paraId="0446C362" w14:textId="77777777" w:rsidR="007532FB" w:rsidRDefault="007532FB">
      <w:pPr>
        <w:pStyle w:val="BodyText"/>
        <w:spacing w:before="3"/>
        <w:rPr>
          <w:sz w:val="28"/>
        </w:rPr>
      </w:pPr>
    </w:p>
    <w:p w14:paraId="29C22F5D" w14:textId="77777777" w:rsidR="007532FB" w:rsidRDefault="00455B14" w:rsidP="00715EE2">
      <w:pPr>
        <w:pStyle w:val="Heading1"/>
        <w:spacing w:line="360" w:lineRule="auto"/>
      </w:pPr>
      <w:r>
        <w:t>Abstract</w:t>
      </w:r>
    </w:p>
    <w:p w14:paraId="22B61452" w14:textId="428258FC" w:rsidR="001C22CE" w:rsidRPr="00945270" w:rsidRDefault="00B04580" w:rsidP="001C22CE">
      <w:pPr>
        <w:spacing w:after="240" w:line="360" w:lineRule="auto"/>
        <w:ind w:firstLine="720"/>
        <w:jc w:val="both"/>
        <w:rPr>
          <w:sz w:val="24"/>
          <w:szCs w:val="24"/>
        </w:rPr>
      </w:pPr>
      <w:r w:rsidRPr="006A1E60">
        <w:rPr>
          <w:sz w:val="24"/>
          <w:szCs w:val="24"/>
        </w:rPr>
        <w:t xml:space="preserve"> </w:t>
      </w:r>
      <w:r w:rsidR="00691280">
        <w:rPr>
          <w:sz w:val="24"/>
          <w:szCs w:val="24"/>
        </w:rPr>
        <w:t xml:space="preserve">     </w:t>
      </w:r>
      <w:r w:rsidRPr="006A1E60">
        <w:rPr>
          <w:sz w:val="24"/>
          <w:szCs w:val="24"/>
        </w:rPr>
        <w:t xml:space="preserve">  A field experiment was conducted at experimental farm, Department of Agronomy,</w:t>
      </w:r>
      <w:r w:rsidR="00691280">
        <w:rPr>
          <w:sz w:val="24"/>
          <w:szCs w:val="24"/>
        </w:rPr>
        <w:t xml:space="preserve"> </w:t>
      </w:r>
      <w:r w:rsidR="00691280" w:rsidRPr="0001052F">
        <w:rPr>
          <w:sz w:val="24"/>
          <w:szCs w:val="24"/>
        </w:rPr>
        <w:t>Faculty</w:t>
      </w:r>
      <w:r w:rsidR="00691280" w:rsidRPr="0001052F">
        <w:rPr>
          <w:spacing w:val="1"/>
          <w:sz w:val="24"/>
          <w:szCs w:val="24"/>
        </w:rPr>
        <w:t xml:space="preserve"> </w:t>
      </w:r>
      <w:r w:rsidR="00691280" w:rsidRPr="0001052F">
        <w:rPr>
          <w:sz w:val="24"/>
          <w:szCs w:val="24"/>
        </w:rPr>
        <w:t xml:space="preserve">of Agriculture and Veterinary Sciences, </w:t>
      </w:r>
      <w:proofErr w:type="spellStart"/>
      <w:r w:rsidR="00691280" w:rsidRPr="0001052F">
        <w:rPr>
          <w:sz w:val="24"/>
          <w:szCs w:val="24"/>
        </w:rPr>
        <w:t>Mewar</w:t>
      </w:r>
      <w:proofErr w:type="spellEnd"/>
      <w:r w:rsidR="00691280" w:rsidRPr="0001052F">
        <w:rPr>
          <w:sz w:val="24"/>
          <w:szCs w:val="24"/>
        </w:rPr>
        <w:t xml:space="preserve"> University </w:t>
      </w:r>
      <w:proofErr w:type="spellStart"/>
      <w:r w:rsidR="00691280" w:rsidRPr="0001052F">
        <w:rPr>
          <w:sz w:val="24"/>
          <w:szCs w:val="24"/>
        </w:rPr>
        <w:t>Gangrar</w:t>
      </w:r>
      <w:proofErr w:type="spellEnd"/>
      <w:r w:rsidR="00691280" w:rsidRPr="0001052F">
        <w:rPr>
          <w:sz w:val="24"/>
          <w:szCs w:val="24"/>
        </w:rPr>
        <w:t>, Chittorgarh (Rajasthan)</w:t>
      </w:r>
      <w:r w:rsidR="00691280" w:rsidRPr="0001052F">
        <w:rPr>
          <w:spacing w:val="1"/>
          <w:sz w:val="24"/>
          <w:szCs w:val="24"/>
        </w:rPr>
        <w:t xml:space="preserve"> </w:t>
      </w:r>
      <w:r w:rsidR="00691280" w:rsidRPr="0001052F">
        <w:rPr>
          <w:sz w:val="24"/>
          <w:szCs w:val="24"/>
        </w:rPr>
        <w:t>during</w:t>
      </w:r>
      <w:r w:rsidR="00691280" w:rsidRPr="0001052F">
        <w:rPr>
          <w:spacing w:val="52"/>
          <w:sz w:val="24"/>
          <w:szCs w:val="24"/>
        </w:rPr>
        <w:t xml:space="preserve"> </w:t>
      </w:r>
      <w:r w:rsidR="00691280" w:rsidRPr="0001052F">
        <w:rPr>
          <w:sz w:val="24"/>
          <w:szCs w:val="24"/>
        </w:rPr>
        <w:t>Rabi</w:t>
      </w:r>
      <w:r w:rsidR="00691280" w:rsidRPr="0001052F">
        <w:rPr>
          <w:spacing w:val="54"/>
          <w:sz w:val="24"/>
          <w:szCs w:val="24"/>
        </w:rPr>
        <w:t xml:space="preserve"> </w:t>
      </w:r>
      <w:r w:rsidR="00691280" w:rsidRPr="0001052F">
        <w:rPr>
          <w:sz w:val="24"/>
          <w:szCs w:val="24"/>
        </w:rPr>
        <w:t>season</w:t>
      </w:r>
      <w:r w:rsidR="00691280" w:rsidRPr="0001052F">
        <w:rPr>
          <w:spacing w:val="53"/>
          <w:sz w:val="24"/>
          <w:szCs w:val="24"/>
        </w:rPr>
        <w:t xml:space="preserve"> </w:t>
      </w:r>
      <w:r w:rsidR="00691280" w:rsidRPr="0001052F">
        <w:rPr>
          <w:sz w:val="24"/>
          <w:szCs w:val="24"/>
        </w:rPr>
        <w:t>of</w:t>
      </w:r>
      <w:r w:rsidR="00691280" w:rsidRPr="0001052F">
        <w:rPr>
          <w:spacing w:val="50"/>
          <w:sz w:val="24"/>
          <w:szCs w:val="24"/>
        </w:rPr>
        <w:t xml:space="preserve"> </w:t>
      </w:r>
      <w:r w:rsidR="00691280" w:rsidRPr="0001052F">
        <w:rPr>
          <w:sz w:val="24"/>
          <w:szCs w:val="24"/>
        </w:rPr>
        <w:t>2023-24</w:t>
      </w:r>
      <w:r w:rsidR="00691280" w:rsidRPr="0001052F">
        <w:rPr>
          <w:spacing w:val="52"/>
          <w:sz w:val="24"/>
          <w:szCs w:val="24"/>
        </w:rPr>
        <w:t xml:space="preserve"> </w:t>
      </w:r>
      <w:r w:rsidR="00691280" w:rsidRPr="0001052F">
        <w:rPr>
          <w:sz w:val="24"/>
          <w:szCs w:val="24"/>
        </w:rPr>
        <w:t xml:space="preserve">to </w:t>
      </w:r>
      <w:r w:rsidR="00691280" w:rsidRPr="009A3CA4">
        <w:rPr>
          <w:sz w:val="24"/>
          <w:szCs w:val="24"/>
        </w:rPr>
        <w:t xml:space="preserve">effect of </w:t>
      </w:r>
      <w:r w:rsidR="009A3CA4" w:rsidRPr="009A3CA4">
        <w:rPr>
          <w:sz w:val="24"/>
          <w:szCs w:val="24"/>
        </w:rPr>
        <w:t xml:space="preserve">different phosphatic fertilizers on yield and economical suitability of mung bean </w:t>
      </w:r>
      <w:r w:rsidR="00691280" w:rsidRPr="009A3CA4">
        <w:rPr>
          <w:sz w:val="24"/>
          <w:szCs w:val="24"/>
        </w:rPr>
        <w:t>variety “</w:t>
      </w:r>
      <w:r w:rsidR="00353CBA" w:rsidRPr="009A3CA4">
        <w:rPr>
          <w:sz w:val="24"/>
          <w:szCs w:val="24"/>
        </w:rPr>
        <w:t>SML-832</w:t>
      </w:r>
      <w:r w:rsidR="00691280" w:rsidRPr="009A3CA4">
        <w:rPr>
          <w:sz w:val="24"/>
          <w:szCs w:val="24"/>
        </w:rPr>
        <w:t xml:space="preserve">‟ was used in this study. </w:t>
      </w:r>
      <w:r w:rsidR="00691280" w:rsidRPr="0001052F">
        <w:rPr>
          <w:sz w:val="24"/>
          <w:szCs w:val="24"/>
        </w:rPr>
        <w:t xml:space="preserve">The result revealed that the maximum yield parameter such as </w:t>
      </w:r>
      <w:r w:rsidR="00BB461F" w:rsidRPr="005962AA">
        <w:rPr>
          <w:sz w:val="24"/>
          <w:szCs w:val="24"/>
        </w:rPr>
        <w:t>number of pods per plant</w:t>
      </w:r>
      <w:r w:rsidR="00691280" w:rsidRPr="0001052F">
        <w:rPr>
          <w:sz w:val="24"/>
          <w:szCs w:val="24"/>
        </w:rPr>
        <w:t xml:space="preserve"> (</w:t>
      </w:r>
      <w:r w:rsidR="009A3CA4">
        <w:rPr>
          <w:sz w:val="24"/>
          <w:szCs w:val="24"/>
        </w:rPr>
        <w:t>23.96</w:t>
      </w:r>
      <w:r w:rsidR="00691280" w:rsidRPr="0001052F">
        <w:rPr>
          <w:sz w:val="24"/>
          <w:szCs w:val="24"/>
        </w:rPr>
        <w:t xml:space="preserve">), </w:t>
      </w:r>
      <w:r w:rsidR="009A3CA4">
        <w:rPr>
          <w:sz w:val="24"/>
          <w:szCs w:val="24"/>
        </w:rPr>
        <w:t xml:space="preserve">length of pod (5.78), </w:t>
      </w:r>
      <w:r w:rsidR="00BB461F" w:rsidRPr="005962AA">
        <w:rPr>
          <w:sz w:val="24"/>
          <w:szCs w:val="24"/>
        </w:rPr>
        <w:t>number of seed per pod</w:t>
      </w:r>
      <w:r w:rsidR="00BB461F" w:rsidRPr="0001052F">
        <w:rPr>
          <w:sz w:val="24"/>
          <w:szCs w:val="24"/>
        </w:rPr>
        <w:t xml:space="preserve"> </w:t>
      </w:r>
      <w:r w:rsidR="00691280" w:rsidRPr="0001052F">
        <w:rPr>
          <w:sz w:val="24"/>
          <w:szCs w:val="24"/>
        </w:rPr>
        <w:t>(</w:t>
      </w:r>
      <w:r w:rsidR="009A3CA4">
        <w:rPr>
          <w:sz w:val="24"/>
          <w:szCs w:val="24"/>
        </w:rPr>
        <w:t>7.68</w:t>
      </w:r>
      <w:r w:rsidR="00691280" w:rsidRPr="0001052F">
        <w:rPr>
          <w:sz w:val="24"/>
          <w:szCs w:val="24"/>
        </w:rPr>
        <w:t xml:space="preserve">), </w:t>
      </w:r>
      <w:r w:rsidR="00BB461F" w:rsidRPr="005962AA">
        <w:rPr>
          <w:sz w:val="24"/>
          <w:szCs w:val="24"/>
        </w:rPr>
        <w:t xml:space="preserve">grain yield </w:t>
      </w:r>
      <w:r w:rsidR="00691280">
        <w:rPr>
          <w:sz w:val="24"/>
          <w:szCs w:val="24"/>
        </w:rPr>
        <w:t>(</w:t>
      </w:r>
      <w:r w:rsidR="00C201D6">
        <w:rPr>
          <w:sz w:val="24"/>
          <w:szCs w:val="24"/>
        </w:rPr>
        <w:t>10.9</w:t>
      </w:r>
      <w:r w:rsidR="009A3CA4">
        <w:rPr>
          <w:sz w:val="24"/>
          <w:szCs w:val="24"/>
        </w:rPr>
        <w:t>6</w:t>
      </w:r>
      <w:r w:rsidR="00BB461F">
        <w:rPr>
          <w:sz w:val="24"/>
          <w:szCs w:val="24"/>
        </w:rPr>
        <w:t xml:space="preserve"> q/ha</w:t>
      </w:r>
      <w:r w:rsidR="00691280">
        <w:rPr>
          <w:sz w:val="24"/>
          <w:szCs w:val="24"/>
        </w:rPr>
        <w:t xml:space="preserve">), </w:t>
      </w:r>
      <w:r w:rsidR="00BB461F" w:rsidRPr="005962AA">
        <w:rPr>
          <w:sz w:val="24"/>
          <w:szCs w:val="24"/>
        </w:rPr>
        <w:t xml:space="preserve">straw yield </w:t>
      </w:r>
      <w:r w:rsidR="00691280" w:rsidRPr="0001052F">
        <w:rPr>
          <w:sz w:val="24"/>
          <w:szCs w:val="24"/>
        </w:rPr>
        <w:t>(</w:t>
      </w:r>
      <w:r w:rsidR="009A3CA4">
        <w:rPr>
          <w:sz w:val="24"/>
          <w:szCs w:val="24"/>
        </w:rPr>
        <w:t>24.45</w:t>
      </w:r>
      <w:r w:rsidR="00BB461F">
        <w:rPr>
          <w:sz w:val="24"/>
          <w:szCs w:val="24"/>
        </w:rPr>
        <w:t xml:space="preserve"> q</w:t>
      </w:r>
      <w:r w:rsidR="00691280" w:rsidRPr="0001052F">
        <w:rPr>
          <w:sz w:val="24"/>
          <w:szCs w:val="24"/>
        </w:rPr>
        <w:t>/ha)</w:t>
      </w:r>
      <w:r w:rsidR="00C201D6">
        <w:rPr>
          <w:sz w:val="24"/>
          <w:szCs w:val="24"/>
        </w:rPr>
        <w:t xml:space="preserve"> and biological yield (</w:t>
      </w:r>
      <w:r w:rsidR="009A3CA4">
        <w:rPr>
          <w:sz w:val="24"/>
          <w:szCs w:val="24"/>
        </w:rPr>
        <w:t>35.4</w:t>
      </w:r>
      <w:r w:rsidR="00004402">
        <w:rPr>
          <w:sz w:val="24"/>
          <w:szCs w:val="24"/>
        </w:rPr>
        <w:t>3</w:t>
      </w:r>
      <w:r w:rsidR="00C201D6">
        <w:rPr>
          <w:sz w:val="24"/>
          <w:szCs w:val="24"/>
        </w:rPr>
        <w:t xml:space="preserve"> q/ha)</w:t>
      </w:r>
      <w:r w:rsidR="00691280" w:rsidRPr="0001052F">
        <w:rPr>
          <w:sz w:val="24"/>
          <w:szCs w:val="24"/>
        </w:rPr>
        <w:t xml:space="preserve"> with application of </w:t>
      </w:r>
      <w:r w:rsidR="009A3CA4" w:rsidRPr="00405EE5">
        <w:rPr>
          <w:sz w:val="24"/>
          <w:szCs w:val="24"/>
        </w:rPr>
        <w:t>T</w:t>
      </w:r>
      <w:r w:rsidR="009A3CA4" w:rsidRPr="00405EE5">
        <w:rPr>
          <w:sz w:val="24"/>
          <w:szCs w:val="24"/>
          <w:vertAlign w:val="subscript"/>
        </w:rPr>
        <w:t>9</w:t>
      </w:r>
      <w:r w:rsidR="009A3CA4" w:rsidRPr="00405EE5">
        <w:rPr>
          <w:sz w:val="24"/>
          <w:szCs w:val="24"/>
        </w:rPr>
        <w:t>-40 kg P</w:t>
      </w:r>
      <w:r w:rsidR="009A3CA4" w:rsidRPr="00405EE5">
        <w:rPr>
          <w:sz w:val="24"/>
          <w:szCs w:val="24"/>
          <w:vertAlign w:val="subscript"/>
        </w:rPr>
        <w:t>2</w:t>
      </w:r>
      <w:r w:rsidR="009A3CA4" w:rsidRPr="00405EE5">
        <w:rPr>
          <w:sz w:val="24"/>
          <w:szCs w:val="24"/>
        </w:rPr>
        <w:t>O</w:t>
      </w:r>
      <w:r w:rsidR="009A3CA4" w:rsidRPr="00405EE5">
        <w:rPr>
          <w:sz w:val="24"/>
          <w:szCs w:val="24"/>
          <w:vertAlign w:val="subscript"/>
        </w:rPr>
        <w:t xml:space="preserve">5 </w:t>
      </w:r>
      <w:r w:rsidR="009A3CA4" w:rsidRPr="00405EE5">
        <w:rPr>
          <w:sz w:val="24"/>
          <w:szCs w:val="24"/>
        </w:rPr>
        <w:t>ha</w:t>
      </w:r>
      <w:r w:rsidR="009A3CA4" w:rsidRPr="00405EE5">
        <w:rPr>
          <w:sz w:val="24"/>
          <w:szCs w:val="24"/>
          <w:vertAlign w:val="superscript"/>
        </w:rPr>
        <w:t>-1</w:t>
      </w:r>
      <w:r w:rsidR="009A3CA4" w:rsidRPr="00405EE5">
        <w:rPr>
          <w:sz w:val="24"/>
          <w:szCs w:val="24"/>
        </w:rPr>
        <w:t xml:space="preserve"> from DAP + 100 kg Gypsum ha</w:t>
      </w:r>
      <w:r w:rsidR="009A3CA4" w:rsidRPr="00405EE5">
        <w:rPr>
          <w:sz w:val="24"/>
          <w:szCs w:val="24"/>
          <w:vertAlign w:val="superscript"/>
        </w:rPr>
        <w:t>-1</w:t>
      </w:r>
      <w:r w:rsidR="00691280" w:rsidRPr="000532BB">
        <w:rPr>
          <w:sz w:val="24"/>
          <w:szCs w:val="24"/>
        </w:rPr>
        <w:t xml:space="preserve">. </w:t>
      </w:r>
      <w:r w:rsidR="006E048B">
        <w:rPr>
          <w:sz w:val="24"/>
          <w:szCs w:val="24"/>
        </w:rPr>
        <w:t xml:space="preserve">The maximum Gross return (74500 Rs/ha), Net return (53700 Rs/ha) and B:C ratio (2.58) also recorded with </w:t>
      </w:r>
      <w:r w:rsidR="006E048B" w:rsidRPr="00405EE5">
        <w:rPr>
          <w:sz w:val="24"/>
          <w:szCs w:val="24"/>
        </w:rPr>
        <w:t>T</w:t>
      </w:r>
      <w:r w:rsidR="006E048B" w:rsidRPr="00405EE5">
        <w:rPr>
          <w:sz w:val="24"/>
          <w:szCs w:val="24"/>
          <w:vertAlign w:val="subscript"/>
        </w:rPr>
        <w:t>9</w:t>
      </w:r>
      <w:r w:rsidR="006E048B" w:rsidRPr="00405EE5">
        <w:rPr>
          <w:sz w:val="24"/>
          <w:szCs w:val="24"/>
        </w:rPr>
        <w:t>-40 kg P</w:t>
      </w:r>
      <w:r w:rsidR="006E048B" w:rsidRPr="00405EE5">
        <w:rPr>
          <w:sz w:val="24"/>
          <w:szCs w:val="24"/>
          <w:vertAlign w:val="subscript"/>
        </w:rPr>
        <w:t>2</w:t>
      </w:r>
      <w:r w:rsidR="006E048B" w:rsidRPr="00405EE5">
        <w:rPr>
          <w:sz w:val="24"/>
          <w:szCs w:val="24"/>
        </w:rPr>
        <w:t>O</w:t>
      </w:r>
      <w:r w:rsidR="006E048B" w:rsidRPr="00405EE5">
        <w:rPr>
          <w:sz w:val="24"/>
          <w:szCs w:val="24"/>
          <w:vertAlign w:val="subscript"/>
        </w:rPr>
        <w:t xml:space="preserve">5 </w:t>
      </w:r>
      <w:r w:rsidR="006E048B" w:rsidRPr="00405EE5">
        <w:rPr>
          <w:sz w:val="24"/>
          <w:szCs w:val="24"/>
        </w:rPr>
        <w:t>ha</w:t>
      </w:r>
      <w:r w:rsidR="006E048B" w:rsidRPr="00405EE5">
        <w:rPr>
          <w:sz w:val="24"/>
          <w:szCs w:val="24"/>
          <w:vertAlign w:val="superscript"/>
        </w:rPr>
        <w:t>-1</w:t>
      </w:r>
      <w:r w:rsidR="006E048B" w:rsidRPr="00405EE5">
        <w:rPr>
          <w:sz w:val="24"/>
          <w:szCs w:val="24"/>
        </w:rPr>
        <w:t xml:space="preserve"> from DAP + 100 kg Gypsum ha</w:t>
      </w:r>
      <w:r w:rsidR="006E048B" w:rsidRPr="00405EE5">
        <w:rPr>
          <w:sz w:val="24"/>
          <w:szCs w:val="24"/>
          <w:vertAlign w:val="superscript"/>
        </w:rPr>
        <w:t>-</w:t>
      </w:r>
      <w:r w:rsidR="006E048B" w:rsidRPr="006E048B">
        <w:rPr>
          <w:sz w:val="24"/>
          <w:szCs w:val="24"/>
          <w:vertAlign w:val="superscript"/>
        </w:rPr>
        <w:t>1</w:t>
      </w:r>
      <w:r w:rsidR="006E048B">
        <w:rPr>
          <w:sz w:val="24"/>
          <w:szCs w:val="24"/>
        </w:rPr>
        <w:t xml:space="preserve">. </w:t>
      </w:r>
      <w:r w:rsidR="001C22CE" w:rsidRPr="006E048B">
        <w:rPr>
          <w:sz w:val="24"/>
          <w:szCs w:val="24"/>
        </w:rPr>
        <w:t>It</w:t>
      </w:r>
      <w:r w:rsidR="001C22CE" w:rsidRPr="00945270">
        <w:rPr>
          <w:sz w:val="24"/>
          <w:szCs w:val="24"/>
        </w:rPr>
        <w:t xml:space="preserve"> was concluded that the treatment </w:t>
      </w:r>
      <w:r w:rsidR="00A77A4A" w:rsidRPr="00405EE5">
        <w:rPr>
          <w:sz w:val="24"/>
          <w:szCs w:val="24"/>
        </w:rPr>
        <w:t>T</w:t>
      </w:r>
      <w:r w:rsidR="00A77A4A" w:rsidRPr="00405EE5">
        <w:rPr>
          <w:sz w:val="24"/>
          <w:szCs w:val="24"/>
          <w:vertAlign w:val="subscript"/>
        </w:rPr>
        <w:t>9</w:t>
      </w:r>
      <w:r w:rsidR="00A77A4A" w:rsidRPr="00405EE5">
        <w:rPr>
          <w:sz w:val="24"/>
          <w:szCs w:val="24"/>
        </w:rPr>
        <w:t>-40 kg P</w:t>
      </w:r>
      <w:r w:rsidR="00A77A4A" w:rsidRPr="00405EE5">
        <w:rPr>
          <w:sz w:val="24"/>
          <w:szCs w:val="24"/>
          <w:vertAlign w:val="subscript"/>
        </w:rPr>
        <w:t>2</w:t>
      </w:r>
      <w:r w:rsidR="00A77A4A" w:rsidRPr="00405EE5">
        <w:rPr>
          <w:sz w:val="24"/>
          <w:szCs w:val="24"/>
        </w:rPr>
        <w:t>O</w:t>
      </w:r>
      <w:r w:rsidR="00A77A4A" w:rsidRPr="00405EE5">
        <w:rPr>
          <w:sz w:val="24"/>
          <w:szCs w:val="24"/>
          <w:vertAlign w:val="subscript"/>
        </w:rPr>
        <w:t xml:space="preserve">5 </w:t>
      </w:r>
      <w:r w:rsidR="00A77A4A" w:rsidRPr="00405EE5">
        <w:rPr>
          <w:sz w:val="24"/>
          <w:szCs w:val="24"/>
        </w:rPr>
        <w:t>ha</w:t>
      </w:r>
      <w:r w:rsidR="00A77A4A" w:rsidRPr="00405EE5">
        <w:rPr>
          <w:sz w:val="24"/>
          <w:szCs w:val="24"/>
          <w:vertAlign w:val="superscript"/>
        </w:rPr>
        <w:t>-1</w:t>
      </w:r>
      <w:r w:rsidR="00A77A4A" w:rsidRPr="00405EE5">
        <w:rPr>
          <w:sz w:val="24"/>
          <w:szCs w:val="24"/>
        </w:rPr>
        <w:t xml:space="preserve"> from DAP + 100 kg Gypsum ha</w:t>
      </w:r>
      <w:r w:rsidR="00A77A4A" w:rsidRPr="00405EE5">
        <w:rPr>
          <w:sz w:val="24"/>
          <w:szCs w:val="24"/>
          <w:vertAlign w:val="superscript"/>
        </w:rPr>
        <w:t>-1</w:t>
      </w:r>
      <w:r w:rsidR="00A77A4A">
        <w:rPr>
          <w:sz w:val="24"/>
          <w:szCs w:val="24"/>
          <w:vertAlign w:val="superscript"/>
        </w:rPr>
        <w:t xml:space="preserve"> </w:t>
      </w:r>
      <w:r w:rsidR="001C22CE" w:rsidRPr="00945270">
        <w:rPr>
          <w:sz w:val="24"/>
          <w:szCs w:val="24"/>
        </w:rPr>
        <w:t xml:space="preserve">increases yield </w:t>
      </w:r>
      <w:r w:rsidR="00A77A4A">
        <w:rPr>
          <w:sz w:val="24"/>
          <w:szCs w:val="24"/>
        </w:rPr>
        <w:t>and economically suitable treatment for m</w:t>
      </w:r>
      <w:r w:rsidR="001C22CE" w:rsidRPr="00945270">
        <w:rPr>
          <w:sz w:val="24"/>
          <w:szCs w:val="24"/>
        </w:rPr>
        <w:t>ung bean</w:t>
      </w:r>
      <w:r w:rsidR="00A77A4A">
        <w:rPr>
          <w:sz w:val="24"/>
          <w:szCs w:val="24"/>
        </w:rPr>
        <w:t xml:space="preserve"> production</w:t>
      </w:r>
      <w:r w:rsidR="001C22CE" w:rsidRPr="00945270">
        <w:rPr>
          <w:sz w:val="24"/>
          <w:szCs w:val="24"/>
        </w:rPr>
        <w:t xml:space="preserve">. </w:t>
      </w:r>
    </w:p>
    <w:p w14:paraId="497A144D" w14:textId="3E366156" w:rsidR="00691280" w:rsidRPr="0001052F" w:rsidRDefault="00691280" w:rsidP="00715EE2">
      <w:pPr>
        <w:spacing w:before="5" w:line="360" w:lineRule="auto"/>
        <w:jc w:val="both"/>
        <w:rPr>
          <w:b/>
          <w:sz w:val="24"/>
          <w:szCs w:val="24"/>
        </w:rPr>
      </w:pPr>
    </w:p>
    <w:p w14:paraId="6B69A8A2" w14:textId="08FE222E" w:rsidR="00691280" w:rsidRPr="002B1172" w:rsidRDefault="00691280" w:rsidP="00691280">
      <w:pPr>
        <w:spacing w:line="360" w:lineRule="auto"/>
        <w:jc w:val="both"/>
        <w:rPr>
          <w:sz w:val="24"/>
          <w:szCs w:val="24"/>
        </w:rPr>
      </w:pPr>
      <w:r w:rsidRPr="001C71CC">
        <w:rPr>
          <w:b/>
          <w:sz w:val="24"/>
          <w:szCs w:val="24"/>
        </w:rPr>
        <w:t>Key</w:t>
      </w:r>
      <w:r w:rsidRPr="001C71CC">
        <w:rPr>
          <w:b/>
          <w:spacing w:val="-2"/>
          <w:sz w:val="24"/>
          <w:szCs w:val="24"/>
        </w:rPr>
        <w:t xml:space="preserve"> </w:t>
      </w:r>
      <w:r w:rsidRPr="001C71CC">
        <w:rPr>
          <w:b/>
          <w:sz w:val="24"/>
          <w:szCs w:val="24"/>
        </w:rPr>
        <w:t xml:space="preserve">words: </w:t>
      </w:r>
      <w:r w:rsidR="00966972" w:rsidRPr="002B1172">
        <w:rPr>
          <w:sz w:val="24"/>
          <w:szCs w:val="24"/>
        </w:rPr>
        <w:t>Phosphorus</w:t>
      </w:r>
      <w:r w:rsidRPr="002B1172">
        <w:rPr>
          <w:sz w:val="24"/>
          <w:szCs w:val="24"/>
        </w:rPr>
        <w:t>;</w:t>
      </w:r>
      <w:r w:rsidRPr="002B1172">
        <w:rPr>
          <w:spacing w:val="-1"/>
          <w:sz w:val="24"/>
          <w:szCs w:val="24"/>
        </w:rPr>
        <w:t xml:space="preserve"> </w:t>
      </w:r>
      <w:r w:rsidR="00B93025" w:rsidRPr="002B1172">
        <w:rPr>
          <w:sz w:val="24"/>
          <w:szCs w:val="24"/>
        </w:rPr>
        <w:t>Mung bean</w:t>
      </w:r>
      <w:r w:rsidRPr="002B1172">
        <w:rPr>
          <w:sz w:val="24"/>
          <w:szCs w:val="24"/>
        </w:rPr>
        <w:t xml:space="preserve">; </w:t>
      </w:r>
      <w:r w:rsidR="00966972" w:rsidRPr="002B1172">
        <w:rPr>
          <w:sz w:val="24"/>
          <w:szCs w:val="24"/>
        </w:rPr>
        <w:t>Suitability</w:t>
      </w:r>
      <w:r w:rsidR="004F7BB7" w:rsidRPr="002B1172">
        <w:rPr>
          <w:sz w:val="24"/>
          <w:szCs w:val="24"/>
        </w:rPr>
        <w:t xml:space="preserve"> &amp; </w:t>
      </w:r>
      <w:r w:rsidR="00966972" w:rsidRPr="002B1172">
        <w:rPr>
          <w:sz w:val="24"/>
          <w:szCs w:val="24"/>
        </w:rPr>
        <w:t>Pod length</w:t>
      </w:r>
    </w:p>
    <w:p w14:paraId="0709850C" w14:textId="5DC1CC6E" w:rsidR="007532FB" w:rsidRDefault="000A723C" w:rsidP="00FE5255">
      <w:pPr>
        <w:pStyle w:val="Heading1"/>
        <w:spacing w:before="151" w:line="360" w:lineRule="auto"/>
        <w:ind w:left="0"/>
      </w:pPr>
      <w:r>
        <w:t>1. Introduction</w:t>
      </w:r>
    </w:p>
    <w:p w14:paraId="1313E7D3" w14:textId="6DDC03F6" w:rsidR="0066547B" w:rsidRPr="0066547B" w:rsidRDefault="00E30B02" w:rsidP="0066547B">
      <w:pPr>
        <w:spacing w:line="360" w:lineRule="auto"/>
        <w:ind w:firstLine="720"/>
        <w:jc w:val="both"/>
        <w:rPr>
          <w:sz w:val="24"/>
          <w:szCs w:val="24"/>
          <w:lang w:val="en-IN"/>
        </w:rPr>
      </w:pPr>
      <w:r>
        <w:rPr>
          <w:sz w:val="24"/>
          <w:szCs w:val="24"/>
          <w:lang w:val="en-IN"/>
        </w:rPr>
        <w:t>“</w:t>
      </w:r>
      <w:r w:rsidR="0066547B" w:rsidRPr="0066547B">
        <w:rPr>
          <w:sz w:val="24"/>
          <w:szCs w:val="24"/>
          <w:lang w:val="en-IN"/>
        </w:rPr>
        <w:t>Green gram (</w:t>
      </w:r>
      <w:r w:rsidR="0066547B" w:rsidRPr="0066547B">
        <w:rPr>
          <w:i/>
          <w:iCs/>
          <w:sz w:val="24"/>
          <w:szCs w:val="24"/>
          <w:lang w:val="en-IN"/>
        </w:rPr>
        <w:t>Vigna radiata</w:t>
      </w:r>
      <w:r w:rsidR="0066547B" w:rsidRPr="0066547B">
        <w:rPr>
          <w:sz w:val="24"/>
          <w:szCs w:val="24"/>
          <w:lang w:val="en-IN"/>
        </w:rPr>
        <w:t xml:space="preserve"> L.) commonly known as "mung" or "mung bean" is one of the most important and extensively cultivated pulse </w:t>
      </w:r>
      <w:proofErr w:type="gramStart"/>
      <w:r w:rsidR="0066547B" w:rsidRPr="0066547B">
        <w:rPr>
          <w:sz w:val="24"/>
          <w:szCs w:val="24"/>
          <w:lang w:val="en-IN"/>
        </w:rPr>
        <w:t>crop</w:t>
      </w:r>
      <w:proofErr w:type="gramEnd"/>
      <w:r w:rsidR="0066547B" w:rsidRPr="0066547B">
        <w:rPr>
          <w:sz w:val="24"/>
          <w:szCs w:val="24"/>
          <w:lang w:val="en-IN"/>
        </w:rPr>
        <w:t xml:space="preserve"> of the Indian sub-continent. Green gram or mung bean is one of the most ancient and extensively grown leguminous crops of India. It supplies protein requirement of vegetarian population of the country. India is one of the important mung </w:t>
      </w:r>
      <w:proofErr w:type="gramStart"/>
      <w:r w:rsidR="0066547B" w:rsidRPr="0066547B">
        <w:rPr>
          <w:sz w:val="24"/>
          <w:szCs w:val="24"/>
          <w:lang w:val="en-IN"/>
        </w:rPr>
        <w:t>bean</w:t>
      </w:r>
      <w:proofErr w:type="gramEnd"/>
      <w:r w:rsidR="0066547B" w:rsidRPr="0066547B">
        <w:rPr>
          <w:sz w:val="24"/>
          <w:szCs w:val="24"/>
          <w:lang w:val="en-IN"/>
        </w:rPr>
        <w:t xml:space="preserve"> growing countries in Asia with an area 8.7 million hectares and production of 8.83 million tonnes with a productivity of 1014 kg ha</w:t>
      </w:r>
      <w:r w:rsidR="0066547B" w:rsidRPr="0066547B">
        <w:rPr>
          <w:sz w:val="24"/>
          <w:szCs w:val="24"/>
          <w:vertAlign w:val="superscript"/>
          <w:lang w:val="en-IN"/>
        </w:rPr>
        <w:t>-1</w:t>
      </w:r>
      <w:r>
        <w:rPr>
          <w:sz w:val="24"/>
          <w:szCs w:val="24"/>
          <w:vertAlign w:val="superscript"/>
          <w:lang w:val="en-IN"/>
        </w:rPr>
        <w:t>”</w:t>
      </w:r>
      <w:r w:rsidR="0066547B" w:rsidRPr="0066547B">
        <w:rPr>
          <w:sz w:val="24"/>
          <w:szCs w:val="24"/>
          <w:lang w:val="en-IN"/>
        </w:rPr>
        <w:t xml:space="preserve"> (Anonymous., 2020).</w:t>
      </w:r>
      <w:r w:rsidR="0066547B">
        <w:rPr>
          <w:sz w:val="24"/>
          <w:szCs w:val="24"/>
          <w:lang w:val="en-IN"/>
        </w:rPr>
        <w:t xml:space="preserve"> </w:t>
      </w:r>
      <w:r>
        <w:rPr>
          <w:sz w:val="24"/>
          <w:szCs w:val="24"/>
          <w:lang w:val="en-IN"/>
        </w:rPr>
        <w:t>“</w:t>
      </w:r>
      <w:r w:rsidR="0066547B" w:rsidRPr="0066547B">
        <w:rPr>
          <w:sz w:val="24"/>
          <w:szCs w:val="24"/>
          <w:lang w:val="en-IN"/>
        </w:rPr>
        <w:t>This popular and ancient crop is specially recognized as an excellent source of protein. It also plays an important role in maintaining and improving fertility of the soil through its ability to fix atmospheric nitrogen in the soil by root nodules. Despite of significant importance of this crop, the yield is very low in India as well as in Rajasthan probably due to the fact that, its cultivation is mainly confined under rainfed conditions and in poor fertility soils</w:t>
      </w:r>
      <w:r>
        <w:rPr>
          <w:sz w:val="24"/>
          <w:szCs w:val="24"/>
          <w:lang w:val="en-IN"/>
        </w:rPr>
        <w:t>” (</w:t>
      </w:r>
      <w:r w:rsidRPr="00E30B02">
        <w:rPr>
          <w:sz w:val="24"/>
          <w:szCs w:val="24"/>
          <w:lang w:val="en-IN"/>
        </w:rPr>
        <w:t>Kumar et al. 2009</w:t>
      </w:r>
      <w:r>
        <w:rPr>
          <w:sz w:val="24"/>
          <w:szCs w:val="24"/>
          <w:lang w:val="en-IN"/>
        </w:rPr>
        <w:t>)</w:t>
      </w:r>
      <w:r w:rsidR="0066547B" w:rsidRPr="0066547B">
        <w:rPr>
          <w:sz w:val="24"/>
          <w:szCs w:val="24"/>
          <w:lang w:val="en-IN"/>
        </w:rPr>
        <w:t>.</w:t>
      </w:r>
    </w:p>
    <w:p w14:paraId="593433AA" w14:textId="2327D77A" w:rsidR="0066547B" w:rsidRPr="0066547B" w:rsidRDefault="00E30B02" w:rsidP="0066547B">
      <w:pPr>
        <w:spacing w:line="360" w:lineRule="auto"/>
        <w:ind w:firstLine="720"/>
        <w:jc w:val="both"/>
        <w:rPr>
          <w:sz w:val="24"/>
          <w:szCs w:val="24"/>
          <w:lang w:val="en-IN"/>
        </w:rPr>
      </w:pPr>
      <w:r>
        <w:rPr>
          <w:sz w:val="24"/>
          <w:szCs w:val="24"/>
          <w:lang w:val="en-IN"/>
        </w:rPr>
        <w:t>“</w:t>
      </w:r>
      <w:r w:rsidR="0066547B" w:rsidRPr="0066547B">
        <w:rPr>
          <w:sz w:val="24"/>
          <w:szCs w:val="24"/>
          <w:lang w:val="en-IN"/>
        </w:rPr>
        <w:t xml:space="preserve">Phosphorus plays a key role in various physiological processes like root growth and dry matter production, nodulation and nitrogen fixation and also in metabolic activities especially in protein synthesis. It helps in establishing seedling quickly and also hastens maturity as well as improves the quality of crop produce. Phosphorus fertilization occupies an important place </w:t>
      </w:r>
      <w:r w:rsidR="0066547B" w:rsidRPr="0066547B">
        <w:rPr>
          <w:sz w:val="24"/>
          <w:szCs w:val="24"/>
          <w:lang w:val="en-IN"/>
        </w:rPr>
        <w:lastRenderedPageBreak/>
        <w:t>amongst the non-renewable inputs in modern agriculture. Crop recovery of added phosphorus seldom exceeds 20 per cent and it may be improved by the judicious management of phosphorus.</w:t>
      </w:r>
      <w:r w:rsidR="0066547B">
        <w:rPr>
          <w:sz w:val="24"/>
          <w:szCs w:val="24"/>
          <w:lang w:val="en-IN"/>
        </w:rPr>
        <w:t xml:space="preserve"> </w:t>
      </w:r>
      <w:r w:rsidR="0066547B" w:rsidRPr="0066547B">
        <w:rPr>
          <w:sz w:val="24"/>
          <w:szCs w:val="24"/>
          <w:lang w:val="en-IN"/>
        </w:rPr>
        <w:t>As the concentration of available P in the soil solution is normally insufficient to support the plant growth, continual replacement of soluble P from inorganic and organic sources is necessary to meet the P requirements of crop</w:t>
      </w:r>
      <w:r>
        <w:rPr>
          <w:sz w:val="24"/>
          <w:szCs w:val="24"/>
          <w:lang w:val="en-IN"/>
        </w:rPr>
        <w:t>”</w:t>
      </w:r>
      <w:r w:rsidR="0066547B" w:rsidRPr="0066547B">
        <w:rPr>
          <w:sz w:val="24"/>
          <w:szCs w:val="24"/>
          <w:lang w:val="en-IN"/>
        </w:rPr>
        <w:t xml:space="preserve"> (Tisdale </w:t>
      </w:r>
      <w:r w:rsidR="0066547B" w:rsidRPr="0066547B">
        <w:rPr>
          <w:i/>
          <w:iCs/>
          <w:sz w:val="24"/>
          <w:szCs w:val="24"/>
          <w:lang w:val="en-IN"/>
        </w:rPr>
        <w:t>et al</w:t>
      </w:r>
      <w:r w:rsidR="0066547B" w:rsidRPr="0066547B">
        <w:rPr>
          <w:sz w:val="24"/>
          <w:szCs w:val="24"/>
          <w:lang w:val="en-IN"/>
        </w:rPr>
        <w:t>. 2010).</w:t>
      </w:r>
    </w:p>
    <w:p w14:paraId="7C822D45" w14:textId="75CDAA66" w:rsidR="0066547B" w:rsidRPr="0066547B" w:rsidRDefault="00E30B02" w:rsidP="0066547B">
      <w:pPr>
        <w:spacing w:line="360" w:lineRule="auto"/>
        <w:ind w:firstLine="720"/>
        <w:jc w:val="both"/>
        <w:rPr>
          <w:sz w:val="24"/>
          <w:szCs w:val="24"/>
          <w:lang w:val="en-IN"/>
        </w:rPr>
      </w:pPr>
      <w:r>
        <w:rPr>
          <w:sz w:val="24"/>
          <w:szCs w:val="24"/>
          <w:lang w:val="en-IN"/>
        </w:rPr>
        <w:t>“</w:t>
      </w:r>
      <w:r w:rsidR="0066547B" w:rsidRPr="0066547B">
        <w:rPr>
          <w:sz w:val="24"/>
          <w:szCs w:val="24"/>
          <w:lang w:val="en-IN"/>
        </w:rPr>
        <w:t>It is also an essential constituent of majority of enzymes which are of great importance in the transformation of energy, carbohydrate metabolism, fat metabolism and also in respiration (catabolism of carbohydrates) in plants. It is closely related to cell division and development. Phosphorus stimulates seed setting, hastens maturity and enhanced protein content. It plays an important role in the nutrition of legumes and also improves biological nitrogen fixation and quality of grains</w:t>
      </w:r>
      <w:r>
        <w:rPr>
          <w:sz w:val="24"/>
          <w:szCs w:val="24"/>
          <w:lang w:val="en-IN"/>
        </w:rPr>
        <w:t>”</w:t>
      </w:r>
      <w:r w:rsidR="0066547B" w:rsidRPr="0066547B">
        <w:rPr>
          <w:sz w:val="24"/>
          <w:szCs w:val="24"/>
          <w:lang w:val="en-IN"/>
        </w:rPr>
        <w:t xml:space="preserve"> (Kumar </w:t>
      </w:r>
      <w:r w:rsidR="0066547B" w:rsidRPr="0066547B">
        <w:rPr>
          <w:i/>
          <w:iCs/>
          <w:sz w:val="24"/>
          <w:szCs w:val="24"/>
          <w:lang w:val="en-IN"/>
        </w:rPr>
        <w:t>et al.</w:t>
      </w:r>
      <w:r w:rsidR="0066547B" w:rsidRPr="0066547B">
        <w:rPr>
          <w:sz w:val="24"/>
          <w:szCs w:val="24"/>
          <w:lang w:val="en-IN"/>
        </w:rPr>
        <w:t xml:space="preserve"> 2009). It gives rapid and vigorous start to plants, strengthens straw and decreases lodging tendency.</w:t>
      </w:r>
    </w:p>
    <w:p w14:paraId="43A22D61" w14:textId="77777777" w:rsidR="005209FD" w:rsidRPr="00A00A75" w:rsidRDefault="005209FD" w:rsidP="005209FD">
      <w:pPr>
        <w:spacing w:line="360" w:lineRule="auto"/>
        <w:ind w:firstLine="720"/>
        <w:jc w:val="both"/>
        <w:rPr>
          <w:sz w:val="24"/>
          <w:szCs w:val="24"/>
        </w:rPr>
      </w:pPr>
    </w:p>
    <w:p w14:paraId="634DDE60" w14:textId="083D0268" w:rsidR="007532FB" w:rsidRDefault="000A723C" w:rsidP="0076247A">
      <w:pPr>
        <w:pStyle w:val="Heading1"/>
        <w:spacing w:before="1"/>
        <w:ind w:left="0"/>
        <w:jc w:val="both"/>
      </w:pPr>
      <w:r>
        <w:t>2. Materials</w:t>
      </w:r>
      <w:r>
        <w:rPr>
          <w:spacing w:val="-4"/>
        </w:rPr>
        <w:t xml:space="preserve"> </w:t>
      </w:r>
      <w:r>
        <w:t>and</w:t>
      </w:r>
      <w:r>
        <w:rPr>
          <w:spacing w:val="-3"/>
        </w:rPr>
        <w:t xml:space="preserve"> </w:t>
      </w:r>
      <w:r>
        <w:t>Methods</w:t>
      </w:r>
    </w:p>
    <w:p w14:paraId="525EBC13" w14:textId="5F11330A" w:rsidR="006F1B56" w:rsidRDefault="00455B14" w:rsidP="00127AF9">
      <w:pPr>
        <w:pStyle w:val="BodyText"/>
        <w:spacing w:before="138" w:line="360" w:lineRule="auto"/>
        <w:ind w:left="100" w:right="117" w:firstLine="719"/>
        <w:jc w:val="both"/>
      </w:pPr>
      <w:r>
        <w:t>A field experiment was conducted during Rabi season of 202</w:t>
      </w:r>
      <w:r w:rsidR="000F6A84">
        <w:t>3</w:t>
      </w:r>
      <w:r>
        <w:t>-2</w:t>
      </w:r>
      <w:r w:rsidR="000F6A84">
        <w:t>4</w:t>
      </w:r>
      <w:r>
        <w:t xml:space="preserve"> at experimental</w:t>
      </w:r>
      <w:r>
        <w:rPr>
          <w:spacing w:val="1"/>
        </w:rPr>
        <w:t xml:space="preserve"> </w:t>
      </w:r>
      <w:r>
        <w:t xml:space="preserve">farm, Department of Agronomy, Faculty of Agriculture and Veterinary Sciences, </w:t>
      </w:r>
      <w:proofErr w:type="spellStart"/>
      <w:r>
        <w:t>Mewar</w:t>
      </w:r>
      <w:proofErr w:type="spellEnd"/>
      <w:r>
        <w:rPr>
          <w:spacing w:val="1"/>
        </w:rPr>
        <w:t xml:space="preserve"> </w:t>
      </w:r>
      <w:r>
        <w:t xml:space="preserve">University </w:t>
      </w:r>
      <w:proofErr w:type="spellStart"/>
      <w:r>
        <w:t>Gangrar</w:t>
      </w:r>
      <w:proofErr w:type="spellEnd"/>
      <w:r>
        <w:t>, Chittorgarh (Rajasthan). Soil of the experimental field was sandy loam in</w:t>
      </w:r>
      <w:r>
        <w:rPr>
          <w:spacing w:val="-57"/>
        </w:rPr>
        <w:t xml:space="preserve"> </w:t>
      </w:r>
      <w:r>
        <w:t>texture, saline in reaction with a pH value of 7.6, poor in organic carbon (0.</w:t>
      </w:r>
      <w:r w:rsidR="009F34F4">
        <w:t>32</w:t>
      </w:r>
      <w:r>
        <w:t>%), deficient in</w:t>
      </w:r>
      <w:r>
        <w:rPr>
          <w:spacing w:val="-57"/>
        </w:rPr>
        <w:t xml:space="preserve"> </w:t>
      </w:r>
      <w:r>
        <w:t>available zinc (0.48 ppm) and iron (1.2 ppm) low in available nitrogen (176 kg/ha) and</w:t>
      </w:r>
      <w:r>
        <w:rPr>
          <w:spacing w:val="1"/>
        </w:rPr>
        <w:t xml:space="preserve"> </w:t>
      </w:r>
      <w:r>
        <w:t>phosphorus (20.2 kg/ha) but medium in available potassium (320 kg/ha). The experiment was</w:t>
      </w:r>
      <w:r>
        <w:rPr>
          <w:spacing w:val="-57"/>
        </w:rPr>
        <w:t xml:space="preserve"> </w:t>
      </w:r>
      <w:r>
        <w:t xml:space="preserve">laid out in randomized block design with three replications consisting of </w:t>
      </w:r>
      <w:r w:rsidR="00797E7D">
        <w:t>nine</w:t>
      </w:r>
      <w:r>
        <w:t xml:space="preserve"> </w:t>
      </w:r>
      <w:r w:rsidRPr="00C07D4E">
        <w:t>treatments</w:t>
      </w:r>
      <w:r w:rsidR="00127AF9">
        <w:t xml:space="preserve"> </w:t>
      </w:r>
      <w:r w:rsidR="00127AF9" w:rsidRPr="00127AF9">
        <w:rPr>
          <w:i/>
          <w:iCs/>
        </w:rPr>
        <w:t>viz.</w:t>
      </w:r>
      <w:r w:rsidR="00127AF9" w:rsidRPr="00127AF9">
        <w:rPr>
          <w:szCs w:val="28"/>
          <w:lang w:eastAsia="en-IN"/>
        </w:rPr>
        <w:t xml:space="preserve"> </w:t>
      </w:r>
      <w:r w:rsidR="0037755D" w:rsidRPr="0001052F">
        <w:t>The</w:t>
      </w:r>
      <w:r w:rsidR="0037755D" w:rsidRPr="0001052F">
        <w:rPr>
          <w:spacing w:val="1"/>
        </w:rPr>
        <w:t xml:space="preserve"> </w:t>
      </w:r>
      <w:r w:rsidR="0037755D" w:rsidRPr="0001052F">
        <w:t xml:space="preserve">experiment was laid out in randomized block design with three replications </w:t>
      </w:r>
      <w:r w:rsidR="0037755D" w:rsidRPr="0024513C">
        <w:t>and</w:t>
      </w:r>
      <w:r w:rsidR="0037755D" w:rsidRPr="0024513C">
        <w:rPr>
          <w:position w:val="2"/>
          <w:sz w:val="28"/>
          <w:szCs w:val="28"/>
        </w:rPr>
        <w:t xml:space="preserve"> </w:t>
      </w:r>
      <w:r w:rsidR="00AA1FD7">
        <w:rPr>
          <w:position w:val="2"/>
        </w:rPr>
        <w:t>ten</w:t>
      </w:r>
      <w:r w:rsidR="0037755D" w:rsidRPr="0001052F">
        <w:rPr>
          <w:position w:val="2"/>
        </w:rPr>
        <w:t xml:space="preserve"> treatments</w:t>
      </w:r>
      <w:r w:rsidR="0037755D" w:rsidRPr="0001052F">
        <w:rPr>
          <w:spacing w:val="8"/>
          <w:position w:val="2"/>
        </w:rPr>
        <w:t xml:space="preserve"> </w:t>
      </w:r>
      <w:r w:rsidR="0037755D" w:rsidRPr="0001052F">
        <w:rPr>
          <w:i/>
          <w:iCs/>
          <w:position w:val="2"/>
        </w:rPr>
        <w:t>i.e.</w:t>
      </w:r>
      <w:r w:rsidR="0037755D" w:rsidRPr="0001052F">
        <w:rPr>
          <w:spacing w:val="6"/>
          <w:position w:val="2"/>
        </w:rPr>
        <w:t xml:space="preserve"> </w:t>
      </w:r>
      <w:r w:rsidR="0037755D" w:rsidRPr="0001052F">
        <w:t>T</w:t>
      </w:r>
      <w:r w:rsidR="0037755D" w:rsidRPr="0001052F">
        <w:rPr>
          <w:vertAlign w:val="subscript"/>
        </w:rPr>
        <w:t>1</w:t>
      </w:r>
      <w:r w:rsidR="0037755D" w:rsidRPr="0001052F">
        <w:t xml:space="preserve">-Control, </w:t>
      </w:r>
      <w:r w:rsidR="003B2A6A" w:rsidRPr="00A00A75">
        <w:t>T</w:t>
      </w:r>
      <w:r w:rsidR="003B2A6A" w:rsidRPr="00A00A75">
        <w:rPr>
          <w:vertAlign w:val="subscript"/>
        </w:rPr>
        <w:t>2</w:t>
      </w:r>
      <w:r w:rsidR="003B2A6A" w:rsidRPr="00A00A75">
        <w:t>-</w:t>
      </w:r>
      <w:r w:rsidR="003B2A6A" w:rsidRPr="009B41A8">
        <w:rPr>
          <w:lang w:bidi="hi-IN"/>
        </w:rPr>
        <w:t>20 kg P</w:t>
      </w:r>
      <w:r w:rsidR="003B2A6A" w:rsidRPr="009B41A8">
        <w:rPr>
          <w:vertAlign w:val="subscript"/>
          <w:lang w:bidi="hi-IN"/>
        </w:rPr>
        <w:t>2</w:t>
      </w:r>
      <w:r w:rsidR="003B2A6A" w:rsidRPr="009B41A8">
        <w:rPr>
          <w:lang w:bidi="hi-IN"/>
        </w:rPr>
        <w:t>O</w:t>
      </w:r>
      <w:r w:rsidR="003B2A6A" w:rsidRPr="009B41A8">
        <w:rPr>
          <w:vertAlign w:val="subscript"/>
          <w:lang w:bidi="hi-IN"/>
        </w:rPr>
        <w:t>5</w:t>
      </w:r>
      <w:r w:rsidR="003B2A6A" w:rsidRPr="009B41A8">
        <w:rPr>
          <w:lang w:bidi="hi-IN"/>
        </w:rPr>
        <w:t xml:space="preserve"> ha</w:t>
      </w:r>
      <w:r w:rsidR="003B2A6A" w:rsidRPr="009B41A8">
        <w:rPr>
          <w:vertAlign w:val="superscript"/>
          <w:lang w:bidi="hi-IN"/>
        </w:rPr>
        <w:t>-1</w:t>
      </w:r>
      <w:r w:rsidR="003B2A6A" w:rsidRPr="009B41A8">
        <w:rPr>
          <w:lang w:bidi="hi-IN"/>
        </w:rPr>
        <w:t xml:space="preserve"> from SSP</w:t>
      </w:r>
      <w:r w:rsidR="0037755D" w:rsidRPr="0001052F">
        <w:t xml:space="preserve">, </w:t>
      </w:r>
      <w:r w:rsidR="003B2A6A" w:rsidRPr="00A00A75">
        <w:t>T</w:t>
      </w:r>
      <w:r w:rsidR="003B2A6A" w:rsidRPr="00A00A75">
        <w:rPr>
          <w:vertAlign w:val="subscript"/>
        </w:rPr>
        <w:t>3</w:t>
      </w:r>
      <w:r w:rsidR="003B2A6A" w:rsidRPr="00A00A75">
        <w:t>-</w:t>
      </w:r>
      <w:r w:rsidR="003B2A6A" w:rsidRPr="009B41A8">
        <w:rPr>
          <w:lang w:bidi="hi-IN"/>
        </w:rPr>
        <w:t>40 kg P</w:t>
      </w:r>
      <w:r w:rsidR="003B2A6A" w:rsidRPr="009B41A8">
        <w:rPr>
          <w:vertAlign w:val="subscript"/>
          <w:lang w:bidi="hi-IN"/>
        </w:rPr>
        <w:t>2</w:t>
      </w:r>
      <w:r w:rsidR="003B2A6A" w:rsidRPr="009B41A8">
        <w:rPr>
          <w:lang w:bidi="hi-IN"/>
        </w:rPr>
        <w:t>O</w:t>
      </w:r>
      <w:r w:rsidR="003B2A6A" w:rsidRPr="009B41A8">
        <w:rPr>
          <w:vertAlign w:val="subscript"/>
          <w:lang w:bidi="hi-IN"/>
        </w:rPr>
        <w:t>5</w:t>
      </w:r>
      <w:r w:rsidR="003B2A6A" w:rsidRPr="009B41A8">
        <w:rPr>
          <w:lang w:bidi="hi-IN"/>
        </w:rPr>
        <w:t xml:space="preserve"> ha</w:t>
      </w:r>
      <w:r w:rsidR="003B2A6A" w:rsidRPr="009B41A8">
        <w:rPr>
          <w:vertAlign w:val="superscript"/>
          <w:lang w:bidi="hi-IN"/>
        </w:rPr>
        <w:t>-1</w:t>
      </w:r>
      <w:r w:rsidR="003B2A6A" w:rsidRPr="009B41A8">
        <w:rPr>
          <w:lang w:bidi="hi-IN"/>
        </w:rPr>
        <w:t xml:space="preserve"> from SSP</w:t>
      </w:r>
      <w:r w:rsidR="0037755D" w:rsidRPr="0001052F">
        <w:t xml:space="preserve">, </w:t>
      </w:r>
      <w:r w:rsidR="003B2A6A" w:rsidRPr="00A00A75">
        <w:t>T</w:t>
      </w:r>
      <w:r w:rsidR="003B2A6A" w:rsidRPr="00A00A75">
        <w:rPr>
          <w:vertAlign w:val="subscript"/>
        </w:rPr>
        <w:t>4</w:t>
      </w:r>
      <w:r w:rsidR="003B2A6A" w:rsidRPr="00A00A75">
        <w:t>-</w:t>
      </w:r>
      <w:r w:rsidR="003B2A6A" w:rsidRPr="009B41A8">
        <w:rPr>
          <w:lang w:bidi="hi-IN"/>
        </w:rPr>
        <w:t>20 kg P</w:t>
      </w:r>
      <w:r w:rsidR="003B2A6A" w:rsidRPr="009B41A8">
        <w:rPr>
          <w:vertAlign w:val="subscript"/>
          <w:lang w:bidi="hi-IN"/>
        </w:rPr>
        <w:t>2</w:t>
      </w:r>
      <w:r w:rsidR="003B2A6A" w:rsidRPr="009B41A8">
        <w:rPr>
          <w:lang w:bidi="hi-IN"/>
        </w:rPr>
        <w:t>O</w:t>
      </w:r>
      <w:r w:rsidR="003B2A6A" w:rsidRPr="009B41A8">
        <w:rPr>
          <w:vertAlign w:val="subscript"/>
          <w:lang w:bidi="hi-IN"/>
        </w:rPr>
        <w:t>5</w:t>
      </w:r>
      <w:r w:rsidR="003B2A6A" w:rsidRPr="009B41A8">
        <w:rPr>
          <w:lang w:bidi="hi-IN"/>
        </w:rPr>
        <w:t xml:space="preserve"> ha</w:t>
      </w:r>
      <w:r w:rsidR="003B2A6A" w:rsidRPr="009B41A8">
        <w:rPr>
          <w:vertAlign w:val="superscript"/>
          <w:lang w:bidi="hi-IN"/>
        </w:rPr>
        <w:t>-1</w:t>
      </w:r>
      <w:r w:rsidR="003B2A6A" w:rsidRPr="009B41A8">
        <w:rPr>
          <w:lang w:bidi="hi-IN"/>
        </w:rPr>
        <w:t xml:space="preserve"> from DAP</w:t>
      </w:r>
      <w:r w:rsidR="0037755D" w:rsidRPr="0001052F">
        <w:t xml:space="preserve">, </w:t>
      </w:r>
      <w:r w:rsidR="003B2A6A" w:rsidRPr="00A00A75">
        <w:t>T</w:t>
      </w:r>
      <w:r w:rsidR="003B2A6A" w:rsidRPr="00A00A75">
        <w:rPr>
          <w:vertAlign w:val="subscript"/>
        </w:rPr>
        <w:t>5</w:t>
      </w:r>
      <w:r w:rsidR="003B2A6A" w:rsidRPr="00A00A75">
        <w:t>-</w:t>
      </w:r>
      <w:r w:rsidR="003B2A6A" w:rsidRPr="009B41A8">
        <w:rPr>
          <w:lang w:bidi="hi-IN"/>
        </w:rPr>
        <w:t>40 kg P</w:t>
      </w:r>
      <w:r w:rsidR="003B2A6A" w:rsidRPr="009B41A8">
        <w:rPr>
          <w:vertAlign w:val="subscript"/>
          <w:lang w:bidi="hi-IN"/>
        </w:rPr>
        <w:t>2</w:t>
      </w:r>
      <w:r w:rsidR="003B2A6A" w:rsidRPr="009B41A8">
        <w:rPr>
          <w:lang w:bidi="hi-IN"/>
        </w:rPr>
        <w:t>O</w:t>
      </w:r>
      <w:r w:rsidR="003B2A6A" w:rsidRPr="009B41A8">
        <w:rPr>
          <w:vertAlign w:val="subscript"/>
          <w:lang w:bidi="hi-IN"/>
        </w:rPr>
        <w:t>5</w:t>
      </w:r>
      <w:r w:rsidR="003B2A6A" w:rsidRPr="009B41A8">
        <w:rPr>
          <w:lang w:bidi="hi-IN"/>
        </w:rPr>
        <w:t xml:space="preserve"> ha</w:t>
      </w:r>
      <w:r w:rsidR="003B2A6A" w:rsidRPr="009B41A8">
        <w:rPr>
          <w:vertAlign w:val="superscript"/>
          <w:lang w:bidi="hi-IN"/>
        </w:rPr>
        <w:t>-1</w:t>
      </w:r>
      <w:r w:rsidR="003B2A6A" w:rsidRPr="009B41A8">
        <w:rPr>
          <w:lang w:bidi="hi-IN"/>
        </w:rPr>
        <w:t xml:space="preserve"> from DAP</w:t>
      </w:r>
      <w:r w:rsidR="0037755D" w:rsidRPr="0001052F">
        <w:t xml:space="preserve">, </w:t>
      </w:r>
      <w:r w:rsidR="003B2A6A" w:rsidRPr="00A00A75">
        <w:t>T</w:t>
      </w:r>
      <w:r w:rsidR="003B2A6A" w:rsidRPr="00A00A75">
        <w:rPr>
          <w:vertAlign w:val="subscript"/>
        </w:rPr>
        <w:t>6</w:t>
      </w:r>
      <w:r w:rsidR="003B2A6A" w:rsidRPr="00A00A75">
        <w:t>-</w:t>
      </w:r>
      <w:r w:rsidR="003B2A6A" w:rsidRPr="009B41A8">
        <w:rPr>
          <w:lang w:bidi="hi-IN"/>
        </w:rPr>
        <w:t>20 kg P</w:t>
      </w:r>
      <w:r w:rsidR="003B2A6A" w:rsidRPr="009B41A8">
        <w:rPr>
          <w:vertAlign w:val="subscript"/>
          <w:lang w:bidi="hi-IN"/>
        </w:rPr>
        <w:t>2</w:t>
      </w:r>
      <w:r w:rsidR="003B2A6A" w:rsidRPr="009B41A8">
        <w:rPr>
          <w:lang w:bidi="hi-IN"/>
        </w:rPr>
        <w:t>O</w:t>
      </w:r>
      <w:r w:rsidR="003B2A6A" w:rsidRPr="009B41A8">
        <w:rPr>
          <w:vertAlign w:val="subscript"/>
          <w:lang w:bidi="hi-IN"/>
        </w:rPr>
        <w:t>5</w:t>
      </w:r>
      <w:r w:rsidR="003B2A6A" w:rsidRPr="009B41A8">
        <w:rPr>
          <w:lang w:bidi="hi-IN"/>
        </w:rPr>
        <w:t xml:space="preserve"> ha</w:t>
      </w:r>
      <w:r w:rsidR="003B2A6A" w:rsidRPr="009B41A8">
        <w:rPr>
          <w:vertAlign w:val="superscript"/>
          <w:lang w:bidi="hi-IN"/>
        </w:rPr>
        <w:t>-1</w:t>
      </w:r>
      <w:r w:rsidR="003B2A6A" w:rsidRPr="009B41A8">
        <w:rPr>
          <w:lang w:bidi="hi-IN"/>
        </w:rPr>
        <w:t xml:space="preserve"> from SSP + 100 kg Gypsum ha</w:t>
      </w:r>
      <w:r w:rsidR="003B2A6A" w:rsidRPr="009B41A8">
        <w:rPr>
          <w:vertAlign w:val="superscript"/>
          <w:lang w:bidi="hi-IN"/>
        </w:rPr>
        <w:t>-1</w:t>
      </w:r>
      <w:r w:rsidR="0037755D" w:rsidRPr="0001052F">
        <w:t xml:space="preserve">, </w:t>
      </w:r>
      <w:r w:rsidR="003B2A6A" w:rsidRPr="00A00A75">
        <w:t>T</w:t>
      </w:r>
      <w:r w:rsidR="003B2A6A" w:rsidRPr="00A00A75">
        <w:rPr>
          <w:vertAlign w:val="subscript"/>
        </w:rPr>
        <w:t>7</w:t>
      </w:r>
      <w:r w:rsidR="003B2A6A" w:rsidRPr="00A00A75">
        <w:t>-</w:t>
      </w:r>
      <w:r w:rsidR="003B2A6A" w:rsidRPr="009B41A8">
        <w:rPr>
          <w:lang w:bidi="hi-IN"/>
        </w:rPr>
        <w:t>40 kg P</w:t>
      </w:r>
      <w:r w:rsidR="003B2A6A" w:rsidRPr="009B41A8">
        <w:rPr>
          <w:vertAlign w:val="subscript"/>
          <w:lang w:bidi="hi-IN"/>
        </w:rPr>
        <w:t>2</w:t>
      </w:r>
      <w:r w:rsidR="003B2A6A" w:rsidRPr="009B41A8">
        <w:rPr>
          <w:lang w:bidi="hi-IN"/>
        </w:rPr>
        <w:t>O</w:t>
      </w:r>
      <w:r w:rsidR="003B2A6A" w:rsidRPr="009B41A8">
        <w:rPr>
          <w:vertAlign w:val="subscript"/>
          <w:lang w:bidi="hi-IN"/>
        </w:rPr>
        <w:t>5</w:t>
      </w:r>
      <w:r w:rsidR="003B2A6A" w:rsidRPr="009B41A8">
        <w:rPr>
          <w:lang w:bidi="hi-IN"/>
        </w:rPr>
        <w:t xml:space="preserve"> ha</w:t>
      </w:r>
      <w:r w:rsidR="003B2A6A" w:rsidRPr="009B41A8">
        <w:rPr>
          <w:vertAlign w:val="superscript"/>
          <w:lang w:bidi="hi-IN"/>
        </w:rPr>
        <w:t>-1</w:t>
      </w:r>
      <w:r w:rsidR="003B2A6A" w:rsidRPr="009B41A8">
        <w:rPr>
          <w:lang w:bidi="hi-IN"/>
        </w:rPr>
        <w:t xml:space="preserve"> from SSP + 100 kg Gypsum + ha</w:t>
      </w:r>
      <w:r w:rsidR="003B2A6A" w:rsidRPr="009B41A8">
        <w:rPr>
          <w:vertAlign w:val="superscript"/>
          <w:lang w:bidi="hi-IN"/>
        </w:rPr>
        <w:t>-1</w:t>
      </w:r>
      <w:r w:rsidR="00AA1FD7">
        <w:rPr>
          <w:szCs w:val="28"/>
        </w:rPr>
        <w:t xml:space="preserve">, </w:t>
      </w:r>
      <w:r w:rsidR="003B2A6A" w:rsidRPr="00A00A75">
        <w:t>T</w:t>
      </w:r>
      <w:r w:rsidR="003B2A6A" w:rsidRPr="00A00A75">
        <w:rPr>
          <w:vertAlign w:val="subscript"/>
        </w:rPr>
        <w:t>8</w:t>
      </w:r>
      <w:r w:rsidR="003B2A6A" w:rsidRPr="00A00A75">
        <w:t>-</w:t>
      </w:r>
      <w:r w:rsidR="003B2A6A" w:rsidRPr="009B41A8">
        <w:rPr>
          <w:lang w:bidi="hi-IN"/>
        </w:rPr>
        <w:t>20 kg P</w:t>
      </w:r>
      <w:r w:rsidR="003B2A6A" w:rsidRPr="009B41A8">
        <w:rPr>
          <w:vertAlign w:val="subscript"/>
          <w:lang w:bidi="hi-IN"/>
        </w:rPr>
        <w:t>2</w:t>
      </w:r>
      <w:r w:rsidR="003B2A6A" w:rsidRPr="009B41A8">
        <w:rPr>
          <w:lang w:bidi="hi-IN"/>
        </w:rPr>
        <w:t>O</w:t>
      </w:r>
      <w:r w:rsidR="003B2A6A" w:rsidRPr="009B41A8">
        <w:rPr>
          <w:vertAlign w:val="subscript"/>
          <w:lang w:bidi="hi-IN"/>
        </w:rPr>
        <w:t xml:space="preserve">5 </w:t>
      </w:r>
      <w:r w:rsidR="003B2A6A" w:rsidRPr="009B41A8">
        <w:rPr>
          <w:lang w:bidi="hi-IN"/>
        </w:rPr>
        <w:t>ha</w:t>
      </w:r>
      <w:r w:rsidR="003B2A6A" w:rsidRPr="009B41A8">
        <w:rPr>
          <w:vertAlign w:val="superscript"/>
          <w:lang w:bidi="hi-IN"/>
        </w:rPr>
        <w:t>-1</w:t>
      </w:r>
      <w:r w:rsidR="003B2A6A" w:rsidRPr="009B41A8">
        <w:rPr>
          <w:lang w:bidi="hi-IN"/>
        </w:rPr>
        <w:t xml:space="preserve"> from DAP + 100 kg Gypsum ha</w:t>
      </w:r>
      <w:r w:rsidR="003B2A6A" w:rsidRPr="009B41A8">
        <w:rPr>
          <w:vertAlign w:val="superscript"/>
          <w:lang w:bidi="hi-IN"/>
        </w:rPr>
        <w:t>-1</w:t>
      </w:r>
      <w:r w:rsidR="003B2A6A">
        <w:rPr>
          <w:vertAlign w:val="superscript"/>
          <w:lang w:bidi="hi-IN"/>
        </w:rPr>
        <w:t xml:space="preserve"> </w:t>
      </w:r>
      <w:r w:rsidR="0037755D" w:rsidRPr="0001052F">
        <w:t xml:space="preserve">and </w:t>
      </w:r>
      <w:r w:rsidR="003B2A6A" w:rsidRPr="00A00A75">
        <w:t>T</w:t>
      </w:r>
      <w:r w:rsidR="003B2A6A" w:rsidRPr="00A00A75">
        <w:rPr>
          <w:vertAlign w:val="subscript"/>
        </w:rPr>
        <w:t>9</w:t>
      </w:r>
      <w:r w:rsidR="003B2A6A" w:rsidRPr="00A00A75">
        <w:t>-4</w:t>
      </w:r>
      <w:r w:rsidR="003B2A6A" w:rsidRPr="009B41A8">
        <w:rPr>
          <w:lang w:bidi="hi-IN"/>
        </w:rPr>
        <w:t>0 kg P</w:t>
      </w:r>
      <w:r w:rsidR="003B2A6A" w:rsidRPr="009B41A8">
        <w:rPr>
          <w:vertAlign w:val="subscript"/>
          <w:lang w:bidi="hi-IN"/>
        </w:rPr>
        <w:t>2</w:t>
      </w:r>
      <w:r w:rsidR="003B2A6A" w:rsidRPr="009B41A8">
        <w:rPr>
          <w:lang w:bidi="hi-IN"/>
        </w:rPr>
        <w:t>O</w:t>
      </w:r>
      <w:r w:rsidR="003B2A6A" w:rsidRPr="009B41A8">
        <w:rPr>
          <w:vertAlign w:val="subscript"/>
          <w:lang w:bidi="hi-IN"/>
        </w:rPr>
        <w:t xml:space="preserve">5 </w:t>
      </w:r>
      <w:r w:rsidR="003B2A6A" w:rsidRPr="009B41A8">
        <w:rPr>
          <w:lang w:bidi="hi-IN"/>
        </w:rPr>
        <w:t>ha</w:t>
      </w:r>
      <w:r w:rsidR="003B2A6A" w:rsidRPr="009B41A8">
        <w:rPr>
          <w:vertAlign w:val="superscript"/>
          <w:lang w:bidi="hi-IN"/>
        </w:rPr>
        <w:t>-1</w:t>
      </w:r>
      <w:r w:rsidR="003B2A6A" w:rsidRPr="009B41A8">
        <w:rPr>
          <w:lang w:bidi="hi-IN"/>
        </w:rPr>
        <w:t xml:space="preserve"> from DAP + 100 kg Gypsum ha</w:t>
      </w:r>
      <w:r w:rsidR="003B2A6A" w:rsidRPr="009B41A8">
        <w:rPr>
          <w:vertAlign w:val="superscript"/>
          <w:lang w:bidi="hi-IN"/>
        </w:rPr>
        <w:t>-1</w:t>
      </w:r>
      <w:r w:rsidR="0037755D" w:rsidRPr="0001052F">
        <w:rPr>
          <w:lang w:eastAsia="en-IN"/>
        </w:rPr>
        <w:t xml:space="preserve">. </w:t>
      </w:r>
      <w:r w:rsidR="000D5D1E">
        <w:rPr>
          <w:lang w:eastAsia="en-IN"/>
        </w:rPr>
        <w:t>“</w:t>
      </w:r>
      <w:r>
        <w:t>The required quantities of fertilizers as per treatments were applied. The doses of</w:t>
      </w:r>
      <w:r>
        <w:rPr>
          <w:spacing w:val="1"/>
        </w:rPr>
        <w:t xml:space="preserve"> </w:t>
      </w:r>
      <w:r>
        <w:t>NPK</w:t>
      </w:r>
      <w:r>
        <w:rPr>
          <w:spacing w:val="1"/>
        </w:rPr>
        <w:t xml:space="preserve"> </w:t>
      </w:r>
      <w:r>
        <w:t>were</w:t>
      </w:r>
      <w:r>
        <w:rPr>
          <w:spacing w:val="1"/>
        </w:rPr>
        <w:t xml:space="preserve"> </w:t>
      </w:r>
      <w:r>
        <w:t>applied</w:t>
      </w:r>
      <w:r>
        <w:rPr>
          <w:spacing w:val="1"/>
        </w:rPr>
        <w:t xml:space="preserve"> </w:t>
      </w:r>
      <w:r>
        <w:t>in</w:t>
      </w:r>
      <w:r>
        <w:rPr>
          <w:spacing w:val="1"/>
        </w:rPr>
        <w:t xml:space="preserve"> </w:t>
      </w:r>
      <w:r>
        <w:t>the</w:t>
      </w:r>
      <w:r>
        <w:rPr>
          <w:spacing w:val="1"/>
        </w:rPr>
        <w:t xml:space="preserve"> </w:t>
      </w:r>
      <w:r>
        <w:t>form</w:t>
      </w:r>
      <w:r>
        <w:rPr>
          <w:spacing w:val="1"/>
        </w:rPr>
        <w:t xml:space="preserve"> </w:t>
      </w:r>
      <w:r>
        <w:t>of</w:t>
      </w:r>
      <w:r>
        <w:rPr>
          <w:spacing w:val="1"/>
        </w:rPr>
        <w:t xml:space="preserve"> </w:t>
      </w:r>
      <w:r>
        <w:t>urea,</w:t>
      </w:r>
      <w:r>
        <w:rPr>
          <w:spacing w:val="1"/>
        </w:rPr>
        <w:t xml:space="preserve"> </w:t>
      </w:r>
      <w:r>
        <w:t>diammonium</w:t>
      </w:r>
      <w:r>
        <w:rPr>
          <w:spacing w:val="1"/>
        </w:rPr>
        <w:t xml:space="preserve"> </w:t>
      </w:r>
      <w:r>
        <w:t>phosphate,</w:t>
      </w:r>
      <w:r>
        <w:rPr>
          <w:spacing w:val="1"/>
        </w:rPr>
        <w:t xml:space="preserve"> </w:t>
      </w:r>
      <w:proofErr w:type="spellStart"/>
      <w:r>
        <w:t>murate</w:t>
      </w:r>
      <w:proofErr w:type="spellEnd"/>
      <w:r>
        <w:rPr>
          <w:spacing w:val="1"/>
        </w:rPr>
        <w:t xml:space="preserve"> </w:t>
      </w:r>
      <w:r>
        <w:t>of</w:t>
      </w:r>
      <w:r>
        <w:rPr>
          <w:spacing w:val="60"/>
        </w:rPr>
        <w:t xml:space="preserve"> </w:t>
      </w:r>
      <w:r>
        <w:t>potash</w:t>
      </w:r>
      <w:r>
        <w:rPr>
          <w:spacing w:val="1"/>
        </w:rPr>
        <w:t xml:space="preserve"> </w:t>
      </w:r>
      <w:r>
        <w:t xml:space="preserve">respectively. </w:t>
      </w:r>
      <w:r w:rsidR="006F1B56">
        <w:t xml:space="preserve">The half dose of nitrogen gives basal dose and remain two split doses after irrigation and full dose of </w:t>
      </w:r>
      <w:r w:rsidR="004D59A1">
        <w:t>potassium</w:t>
      </w:r>
      <w:r w:rsidR="006F1B56">
        <w:t xml:space="preserve"> at basal dose</w:t>
      </w:r>
      <w:r w:rsidR="004D59A1">
        <w:t xml:space="preserve"> and phosphorus doses giving according to treatments</w:t>
      </w:r>
      <w:r w:rsidR="000D5D1E">
        <w:t>” (</w:t>
      </w:r>
      <w:r w:rsidR="000D5D1E" w:rsidRPr="000D5D1E">
        <w:t>Tisdale et al. 2010</w:t>
      </w:r>
      <w:r w:rsidR="000D5D1E">
        <w:t>)</w:t>
      </w:r>
      <w:r w:rsidR="004D59A1">
        <w:t>.</w:t>
      </w:r>
    </w:p>
    <w:p w14:paraId="2F8B2C7C" w14:textId="45C23229" w:rsidR="007532FB" w:rsidRPr="00C26229" w:rsidRDefault="000A723C" w:rsidP="00411970">
      <w:pPr>
        <w:pStyle w:val="BodyText"/>
        <w:spacing w:before="138" w:line="360" w:lineRule="auto"/>
        <w:ind w:right="117"/>
        <w:jc w:val="both"/>
        <w:rPr>
          <w:sz w:val="26"/>
        </w:rPr>
      </w:pPr>
      <w:r w:rsidRPr="00C26229">
        <w:rPr>
          <w:b/>
          <w:bCs/>
        </w:rPr>
        <w:t>3. Results</w:t>
      </w:r>
      <w:r w:rsidRPr="00C26229">
        <w:rPr>
          <w:b/>
          <w:bCs/>
          <w:spacing w:val="-2"/>
        </w:rPr>
        <w:t xml:space="preserve"> </w:t>
      </w:r>
      <w:r w:rsidRPr="00C26229">
        <w:rPr>
          <w:b/>
          <w:bCs/>
        </w:rPr>
        <w:t>and</w:t>
      </w:r>
      <w:r w:rsidRPr="00C26229">
        <w:rPr>
          <w:b/>
          <w:bCs/>
          <w:spacing w:val="-1"/>
        </w:rPr>
        <w:t xml:space="preserve"> </w:t>
      </w:r>
      <w:r w:rsidRPr="00C26229">
        <w:rPr>
          <w:b/>
          <w:bCs/>
        </w:rPr>
        <w:t>Discussion</w:t>
      </w:r>
    </w:p>
    <w:p w14:paraId="2DD58B7C" w14:textId="2DB6A57C" w:rsidR="006F1B56" w:rsidRDefault="006F1B56" w:rsidP="006F1B56">
      <w:pPr>
        <w:spacing w:line="360" w:lineRule="auto"/>
        <w:jc w:val="both"/>
        <w:rPr>
          <w:b/>
          <w:bCs/>
          <w:sz w:val="24"/>
          <w:szCs w:val="24"/>
        </w:rPr>
      </w:pPr>
      <w:bookmarkStart w:id="0" w:name="_Hlk166583309"/>
      <w:bookmarkStart w:id="1" w:name="_Hlk166583337"/>
      <w:r w:rsidRPr="006F1B56">
        <w:rPr>
          <w:b/>
          <w:bCs/>
          <w:sz w:val="24"/>
          <w:szCs w:val="24"/>
        </w:rPr>
        <w:t>3.</w:t>
      </w:r>
      <w:r w:rsidR="009C4918">
        <w:rPr>
          <w:b/>
          <w:bCs/>
          <w:sz w:val="24"/>
          <w:szCs w:val="24"/>
        </w:rPr>
        <w:t>1</w:t>
      </w:r>
      <w:r w:rsidRPr="006F1B56">
        <w:rPr>
          <w:b/>
          <w:bCs/>
          <w:sz w:val="24"/>
          <w:szCs w:val="24"/>
        </w:rPr>
        <w:t xml:space="preserve"> </w:t>
      </w:r>
      <w:r w:rsidR="007B5B4F">
        <w:rPr>
          <w:b/>
          <w:bCs/>
          <w:sz w:val="24"/>
          <w:szCs w:val="24"/>
        </w:rPr>
        <w:t>Yield and yield</w:t>
      </w:r>
      <w:r w:rsidR="00266D6F">
        <w:rPr>
          <w:b/>
          <w:bCs/>
          <w:sz w:val="24"/>
          <w:szCs w:val="24"/>
        </w:rPr>
        <w:t xml:space="preserve"> attributes </w:t>
      </w:r>
    </w:p>
    <w:p w14:paraId="48415E1C" w14:textId="30E00A8D" w:rsidR="00521C1F" w:rsidRPr="00521C1F" w:rsidRDefault="00521C1F" w:rsidP="00521C1F">
      <w:pPr>
        <w:spacing w:line="360" w:lineRule="auto"/>
        <w:ind w:firstLine="720"/>
        <w:jc w:val="both"/>
        <w:rPr>
          <w:sz w:val="24"/>
          <w:szCs w:val="24"/>
          <w:lang w:val="en-IN"/>
        </w:rPr>
      </w:pPr>
      <w:r w:rsidRPr="00521C1F">
        <w:rPr>
          <w:sz w:val="24"/>
          <w:szCs w:val="24"/>
          <w:lang w:val="en-IN"/>
        </w:rPr>
        <w:t>The data showed (Table 1) that maximum number of pods per plant was obtained with T</w:t>
      </w:r>
      <w:r w:rsidRPr="00521C1F">
        <w:rPr>
          <w:sz w:val="24"/>
          <w:szCs w:val="24"/>
          <w:vertAlign w:val="subscript"/>
          <w:lang w:val="en-IN"/>
        </w:rPr>
        <w:t>9</w:t>
      </w:r>
      <w:r w:rsidRPr="00521C1F">
        <w:rPr>
          <w:sz w:val="24"/>
          <w:szCs w:val="24"/>
          <w:lang w:val="en-IN"/>
        </w:rPr>
        <w:t>-40 kg P</w:t>
      </w:r>
      <w:r w:rsidRPr="00521C1F">
        <w:rPr>
          <w:sz w:val="24"/>
          <w:szCs w:val="24"/>
          <w:vertAlign w:val="subscript"/>
          <w:lang w:val="en-IN"/>
        </w:rPr>
        <w:t>2</w:t>
      </w:r>
      <w:r w:rsidRPr="00521C1F">
        <w:rPr>
          <w:sz w:val="24"/>
          <w:szCs w:val="24"/>
          <w:lang w:val="en-IN"/>
        </w:rPr>
        <w:t>O</w:t>
      </w:r>
      <w:r w:rsidRPr="00521C1F">
        <w:rPr>
          <w:sz w:val="24"/>
          <w:szCs w:val="24"/>
          <w:vertAlign w:val="subscript"/>
          <w:lang w:val="en-IN"/>
        </w:rPr>
        <w:t>5</w:t>
      </w:r>
      <w:r w:rsidRPr="00521C1F">
        <w:rPr>
          <w:sz w:val="24"/>
          <w:szCs w:val="24"/>
          <w:lang w:val="en-IN"/>
        </w:rPr>
        <w:t xml:space="preserve"> ha</w:t>
      </w:r>
      <w:r w:rsidRPr="00521C1F">
        <w:rPr>
          <w:sz w:val="24"/>
          <w:szCs w:val="24"/>
          <w:vertAlign w:val="superscript"/>
          <w:lang w:val="en-IN"/>
        </w:rPr>
        <w:t>-1</w:t>
      </w:r>
      <w:r w:rsidRPr="00521C1F">
        <w:rPr>
          <w:sz w:val="24"/>
          <w:szCs w:val="24"/>
          <w:lang w:val="en-IN"/>
        </w:rPr>
        <w:t xml:space="preserve"> from DAP + 100 kg Gypsum ha</w:t>
      </w:r>
      <w:r w:rsidRPr="00521C1F">
        <w:rPr>
          <w:sz w:val="24"/>
          <w:szCs w:val="24"/>
          <w:vertAlign w:val="superscript"/>
          <w:lang w:val="en-IN"/>
        </w:rPr>
        <w:t>-1</w:t>
      </w:r>
      <w:r w:rsidRPr="00521C1F">
        <w:rPr>
          <w:sz w:val="24"/>
          <w:szCs w:val="24"/>
          <w:lang w:val="en-IN"/>
        </w:rPr>
        <w:t xml:space="preserve"> (23.96), it was found at par with T</w:t>
      </w:r>
      <w:r w:rsidRPr="00521C1F">
        <w:rPr>
          <w:sz w:val="24"/>
          <w:szCs w:val="24"/>
          <w:vertAlign w:val="subscript"/>
          <w:lang w:val="en-IN"/>
        </w:rPr>
        <w:t>8</w:t>
      </w:r>
      <w:r w:rsidRPr="00521C1F">
        <w:rPr>
          <w:sz w:val="24"/>
          <w:szCs w:val="24"/>
          <w:lang w:val="en-IN"/>
        </w:rPr>
        <w:t xml:space="preserve">-20 kg </w:t>
      </w:r>
      <w:r w:rsidRPr="00521C1F">
        <w:rPr>
          <w:sz w:val="24"/>
          <w:szCs w:val="24"/>
          <w:lang w:val="en-IN"/>
        </w:rPr>
        <w:lastRenderedPageBreak/>
        <w:t>P</w:t>
      </w:r>
      <w:r w:rsidRPr="00521C1F">
        <w:rPr>
          <w:sz w:val="24"/>
          <w:szCs w:val="24"/>
          <w:vertAlign w:val="subscript"/>
          <w:lang w:val="en-IN"/>
        </w:rPr>
        <w:t>2</w:t>
      </w:r>
      <w:r w:rsidRPr="00521C1F">
        <w:rPr>
          <w:sz w:val="24"/>
          <w:szCs w:val="24"/>
          <w:lang w:val="en-IN"/>
        </w:rPr>
        <w:t>O</w:t>
      </w:r>
      <w:r w:rsidRPr="00521C1F">
        <w:rPr>
          <w:sz w:val="24"/>
          <w:szCs w:val="24"/>
          <w:vertAlign w:val="subscript"/>
          <w:lang w:val="en-IN"/>
        </w:rPr>
        <w:t>5</w:t>
      </w:r>
      <w:r w:rsidRPr="00521C1F">
        <w:rPr>
          <w:sz w:val="24"/>
          <w:szCs w:val="24"/>
          <w:lang w:val="en-IN"/>
        </w:rPr>
        <w:t xml:space="preserve"> ha</w:t>
      </w:r>
      <w:r w:rsidRPr="00521C1F">
        <w:rPr>
          <w:sz w:val="24"/>
          <w:szCs w:val="24"/>
          <w:vertAlign w:val="superscript"/>
          <w:lang w:val="en-IN"/>
        </w:rPr>
        <w:t>-1</w:t>
      </w:r>
      <w:r w:rsidRPr="00521C1F">
        <w:rPr>
          <w:sz w:val="24"/>
          <w:szCs w:val="24"/>
          <w:lang w:val="en-IN"/>
        </w:rPr>
        <w:t xml:space="preserve"> from DAP + 100 kg Gypsum ha</w:t>
      </w:r>
      <w:r w:rsidRPr="00521C1F">
        <w:rPr>
          <w:sz w:val="24"/>
          <w:szCs w:val="24"/>
          <w:vertAlign w:val="superscript"/>
          <w:lang w:val="en-IN"/>
        </w:rPr>
        <w:t>-1</w:t>
      </w:r>
      <w:r w:rsidRPr="00521C1F">
        <w:rPr>
          <w:sz w:val="24"/>
          <w:szCs w:val="24"/>
          <w:lang w:val="en-IN"/>
        </w:rPr>
        <w:t xml:space="preserve"> and T</w:t>
      </w:r>
      <w:r w:rsidRPr="00521C1F">
        <w:rPr>
          <w:sz w:val="24"/>
          <w:szCs w:val="24"/>
          <w:vertAlign w:val="subscript"/>
          <w:lang w:val="en-IN"/>
        </w:rPr>
        <w:t>7</w:t>
      </w:r>
      <w:r w:rsidRPr="00521C1F">
        <w:rPr>
          <w:sz w:val="24"/>
          <w:szCs w:val="24"/>
          <w:lang w:val="en-IN"/>
        </w:rPr>
        <w:t>-40 kg P</w:t>
      </w:r>
      <w:r w:rsidRPr="00521C1F">
        <w:rPr>
          <w:sz w:val="24"/>
          <w:szCs w:val="24"/>
          <w:vertAlign w:val="subscript"/>
          <w:lang w:val="en-IN"/>
        </w:rPr>
        <w:t>2</w:t>
      </w:r>
      <w:r w:rsidRPr="00521C1F">
        <w:rPr>
          <w:sz w:val="24"/>
          <w:szCs w:val="24"/>
          <w:lang w:val="en-IN"/>
        </w:rPr>
        <w:t>O</w:t>
      </w:r>
      <w:r w:rsidRPr="00521C1F">
        <w:rPr>
          <w:sz w:val="24"/>
          <w:szCs w:val="24"/>
          <w:vertAlign w:val="subscript"/>
          <w:lang w:val="en-IN"/>
        </w:rPr>
        <w:t>5</w:t>
      </w:r>
      <w:r w:rsidRPr="00521C1F">
        <w:rPr>
          <w:sz w:val="24"/>
          <w:szCs w:val="24"/>
          <w:lang w:val="en-IN"/>
        </w:rPr>
        <w:t xml:space="preserve"> ha</w:t>
      </w:r>
      <w:r w:rsidRPr="00521C1F">
        <w:rPr>
          <w:sz w:val="24"/>
          <w:szCs w:val="24"/>
          <w:vertAlign w:val="superscript"/>
          <w:lang w:val="en-IN"/>
        </w:rPr>
        <w:t>-1</w:t>
      </w:r>
      <w:r w:rsidRPr="00521C1F">
        <w:rPr>
          <w:sz w:val="24"/>
          <w:szCs w:val="24"/>
          <w:lang w:val="en-IN"/>
        </w:rPr>
        <w:t xml:space="preserve"> from SSP + 100 kg Gypsum + ha</w:t>
      </w:r>
      <w:r w:rsidRPr="00521C1F">
        <w:rPr>
          <w:sz w:val="24"/>
          <w:szCs w:val="24"/>
          <w:vertAlign w:val="superscript"/>
          <w:lang w:val="en-IN"/>
        </w:rPr>
        <w:t>-1</w:t>
      </w:r>
      <w:r w:rsidRPr="00521C1F">
        <w:rPr>
          <w:sz w:val="24"/>
          <w:szCs w:val="24"/>
          <w:lang w:val="en-IN"/>
        </w:rPr>
        <w:t xml:space="preserve"> (22.65 and 21.36). The minimum number of pods per plant was recorded with control treatment (15.63). The data showed that maximum pod length was obtained with T</w:t>
      </w:r>
      <w:r w:rsidRPr="00521C1F">
        <w:rPr>
          <w:sz w:val="24"/>
          <w:szCs w:val="24"/>
          <w:vertAlign w:val="subscript"/>
          <w:lang w:val="en-IN"/>
        </w:rPr>
        <w:t>9</w:t>
      </w:r>
      <w:r w:rsidRPr="00521C1F">
        <w:rPr>
          <w:sz w:val="24"/>
          <w:szCs w:val="24"/>
          <w:lang w:val="en-IN"/>
        </w:rPr>
        <w:t>-40 kg P</w:t>
      </w:r>
      <w:r w:rsidRPr="00521C1F">
        <w:rPr>
          <w:sz w:val="24"/>
          <w:szCs w:val="24"/>
          <w:vertAlign w:val="subscript"/>
          <w:lang w:val="en-IN"/>
        </w:rPr>
        <w:t>2</w:t>
      </w:r>
      <w:r w:rsidRPr="00521C1F">
        <w:rPr>
          <w:sz w:val="24"/>
          <w:szCs w:val="24"/>
          <w:lang w:val="en-IN"/>
        </w:rPr>
        <w:t>O</w:t>
      </w:r>
      <w:r w:rsidRPr="00521C1F">
        <w:rPr>
          <w:sz w:val="24"/>
          <w:szCs w:val="24"/>
          <w:vertAlign w:val="subscript"/>
          <w:lang w:val="en-IN"/>
        </w:rPr>
        <w:t>5</w:t>
      </w:r>
      <w:r w:rsidRPr="00521C1F">
        <w:rPr>
          <w:sz w:val="24"/>
          <w:szCs w:val="24"/>
          <w:lang w:val="en-IN"/>
        </w:rPr>
        <w:t xml:space="preserve"> ha</w:t>
      </w:r>
      <w:r w:rsidRPr="00521C1F">
        <w:rPr>
          <w:sz w:val="24"/>
          <w:szCs w:val="24"/>
          <w:vertAlign w:val="superscript"/>
          <w:lang w:val="en-IN"/>
        </w:rPr>
        <w:t>-1</w:t>
      </w:r>
      <w:r w:rsidRPr="00521C1F">
        <w:rPr>
          <w:sz w:val="24"/>
          <w:szCs w:val="24"/>
          <w:lang w:val="en-IN"/>
        </w:rPr>
        <w:t xml:space="preserve"> from DAP + 100 kg Gypsum ha</w:t>
      </w:r>
      <w:r w:rsidRPr="00521C1F">
        <w:rPr>
          <w:sz w:val="24"/>
          <w:szCs w:val="24"/>
          <w:vertAlign w:val="superscript"/>
          <w:lang w:val="en-IN"/>
        </w:rPr>
        <w:t>-1</w:t>
      </w:r>
      <w:r w:rsidRPr="00521C1F">
        <w:rPr>
          <w:sz w:val="24"/>
          <w:szCs w:val="24"/>
          <w:lang w:val="en-IN"/>
        </w:rPr>
        <w:t xml:space="preserve"> (5.78), it was found at par with T</w:t>
      </w:r>
      <w:r w:rsidRPr="00521C1F">
        <w:rPr>
          <w:sz w:val="24"/>
          <w:szCs w:val="24"/>
          <w:vertAlign w:val="subscript"/>
          <w:lang w:val="en-IN"/>
        </w:rPr>
        <w:t>8</w:t>
      </w:r>
      <w:r w:rsidRPr="00521C1F">
        <w:rPr>
          <w:sz w:val="24"/>
          <w:szCs w:val="24"/>
          <w:lang w:val="en-IN"/>
        </w:rPr>
        <w:t>-20 kg P</w:t>
      </w:r>
      <w:r w:rsidRPr="00521C1F">
        <w:rPr>
          <w:sz w:val="24"/>
          <w:szCs w:val="24"/>
          <w:vertAlign w:val="subscript"/>
          <w:lang w:val="en-IN"/>
        </w:rPr>
        <w:t>2</w:t>
      </w:r>
      <w:r w:rsidRPr="00521C1F">
        <w:rPr>
          <w:sz w:val="24"/>
          <w:szCs w:val="24"/>
          <w:lang w:val="en-IN"/>
        </w:rPr>
        <w:t>O</w:t>
      </w:r>
      <w:r w:rsidRPr="00521C1F">
        <w:rPr>
          <w:sz w:val="24"/>
          <w:szCs w:val="24"/>
          <w:vertAlign w:val="subscript"/>
          <w:lang w:val="en-IN"/>
        </w:rPr>
        <w:t>5</w:t>
      </w:r>
      <w:r w:rsidRPr="00521C1F">
        <w:rPr>
          <w:sz w:val="24"/>
          <w:szCs w:val="24"/>
          <w:lang w:val="en-IN"/>
        </w:rPr>
        <w:t xml:space="preserve"> ha</w:t>
      </w:r>
      <w:r w:rsidRPr="00521C1F">
        <w:rPr>
          <w:sz w:val="24"/>
          <w:szCs w:val="24"/>
          <w:vertAlign w:val="superscript"/>
          <w:lang w:val="en-IN"/>
        </w:rPr>
        <w:t>-1</w:t>
      </w:r>
      <w:r w:rsidRPr="00521C1F">
        <w:rPr>
          <w:sz w:val="24"/>
          <w:szCs w:val="24"/>
          <w:lang w:val="en-IN"/>
        </w:rPr>
        <w:t xml:space="preserve"> from DAP + 100 kg Gypsum ha</w:t>
      </w:r>
      <w:r w:rsidRPr="00521C1F">
        <w:rPr>
          <w:sz w:val="24"/>
          <w:szCs w:val="24"/>
          <w:vertAlign w:val="superscript"/>
          <w:lang w:val="en-IN"/>
        </w:rPr>
        <w:t>-1</w:t>
      </w:r>
      <w:r w:rsidRPr="00521C1F">
        <w:rPr>
          <w:sz w:val="24"/>
          <w:szCs w:val="24"/>
          <w:lang w:val="en-IN"/>
        </w:rPr>
        <w:t xml:space="preserve"> and T</w:t>
      </w:r>
      <w:r w:rsidRPr="00521C1F">
        <w:rPr>
          <w:sz w:val="24"/>
          <w:szCs w:val="24"/>
          <w:vertAlign w:val="subscript"/>
          <w:lang w:val="en-IN"/>
        </w:rPr>
        <w:t>7</w:t>
      </w:r>
      <w:r w:rsidRPr="00521C1F">
        <w:rPr>
          <w:sz w:val="24"/>
          <w:szCs w:val="24"/>
          <w:lang w:val="en-IN"/>
        </w:rPr>
        <w:t>-40 kg P</w:t>
      </w:r>
      <w:r w:rsidRPr="00521C1F">
        <w:rPr>
          <w:sz w:val="24"/>
          <w:szCs w:val="24"/>
          <w:vertAlign w:val="subscript"/>
          <w:lang w:val="en-IN"/>
        </w:rPr>
        <w:t>2</w:t>
      </w:r>
      <w:r w:rsidRPr="00521C1F">
        <w:rPr>
          <w:sz w:val="24"/>
          <w:szCs w:val="24"/>
          <w:lang w:val="en-IN"/>
        </w:rPr>
        <w:t>O</w:t>
      </w:r>
      <w:r w:rsidRPr="00521C1F">
        <w:rPr>
          <w:sz w:val="24"/>
          <w:szCs w:val="24"/>
          <w:vertAlign w:val="subscript"/>
          <w:lang w:val="en-IN"/>
        </w:rPr>
        <w:t>5</w:t>
      </w:r>
      <w:r w:rsidRPr="00521C1F">
        <w:rPr>
          <w:sz w:val="24"/>
          <w:szCs w:val="24"/>
          <w:lang w:val="en-IN"/>
        </w:rPr>
        <w:t xml:space="preserve"> ha</w:t>
      </w:r>
      <w:r w:rsidRPr="00521C1F">
        <w:rPr>
          <w:sz w:val="24"/>
          <w:szCs w:val="24"/>
          <w:vertAlign w:val="superscript"/>
          <w:lang w:val="en-IN"/>
        </w:rPr>
        <w:t>-1</w:t>
      </w:r>
      <w:r w:rsidRPr="00521C1F">
        <w:rPr>
          <w:sz w:val="24"/>
          <w:szCs w:val="24"/>
          <w:lang w:val="en-IN"/>
        </w:rPr>
        <w:t xml:space="preserve"> from SSP + 100 kg Gypsum + ha</w:t>
      </w:r>
      <w:r w:rsidRPr="00521C1F">
        <w:rPr>
          <w:sz w:val="24"/>
          <w:szCs w:val="24"/>
          <w:vertAlign w:val="superscript"/>
          <w:lang w:val="en-IN"/>
        </w:rPr>
        <w:t>-1</w:t>
      </w:r>
      <w:r w:rsidRPr="00521C1F">
        <w:rPr>
          <w:sz w:val="24"/>
          <w:szCs w:val="24"/>
          <w:lang w:val="en-IN"/>
        </w:rPr>
        <w:t xml:space="preserve"> (5.55 and 5.45).</w:t>
      </w:r>
    </w:p>
    <w:p w14:paraId="3C5268D5" w14:textId="13FBCD24" w:rsidR="003077E0" w:rsidRPr="003077E0" w:rsidRDefault="003077E0" w:rsidP="003077E0">
      <w:pPr>
        <w:spacing w:line="360" w:lineRule="auto"/>
        <w:ind w:firstLine="720"/>
        <w:jc w:val="both"/>
        <w:rPr>
          <w:sz w:val="24"/>
          <w:szCs w:val="24"/>
          <w:lang w:val="en-IN"/>
        </w:rPr>
      </w:pPr>
      <w:r w:rsidRPr="003077E0">
        <w:rPr>
          <w:sz w:val="24"/>
          <w:szCs w:val="24"/>
          <w:lang w:val="en-IN"/>
        </w:rPr>
        <w:t xml:space="preserve">Muhammad </w:t>
      </w:r>
      <w:r w:rsidRPr="003077E0">
        <w:rPr>
          <w:i/>
          <w:iCs/>
          <w:sz w:val="24"/>
          <w:szCs w:val="24"/>
          <w:lang w:val="en-IN"/>
        </w:rPr>
        <w:t>et al.</w:t>
      </w:r>
      <w:r w:rsidRPr="003077E0">
        <w:rPr>
          <w:sz w:val="24"/>
          <w:szCs w:val="24"/>
          <w:lang w:val="en-IN"/>
        </w:rPr>
        <w:t xml:space="preserve"> (2006), Ghulam </w:t>
      </w:r>
      <w:r w:rsidRPr="003077E0">
        <w:rPr>
          <w:i/>
          <w:iCs/>
          <w:sz w:val="24"/>
          <w:szCs w:val="24"/>
          <w:lang w:val="en-IN"/>
        </w:rPr>
        <w:t>et al</w:t>
      </w:r>
      <w:r w:rsidRPr="003077E0">
        <w:rPr>
          <w:sz w:val="24"/>
          <w:szCs w:val="24"/>
          <w:lang w:val="en-IN"/>
        </w:rPr>
        <w:t xml:space="preserve">. (2007), Jat </w:t>
      </w:r>
      <w:r w:rsidRPr="003077E0">
        <w:rPr>
          <w:i/>
          <w:iCs/>
          <w:sz w:val="24"/>
          <w:szCs w:val="24"/>
          <w:lang w:val="en-IN"/>
        </w:rPr>
        <w:t>et al.</w:t>
      </w:r>
      <w:r w:rsidRPr="003077E0">
        <w:rPr>
          <w:sz w:val="24"/>
          <w:szCs w:val="24"/>
          <w:lang w:val="en-IN"/>
        </w:rPr>
        <w:t xml:space="preserve"> (2012), Patel </w:t>
      </w:r>
      <w:r w:rsidRPr="003077E0">
        <w:rPr>
          <w:i/>
          <w:iCs/>
          <w:sz w:val="24"/>
          <w:szCs w:val="24"/>
          <w:lang w:val="en-IN"/>
        </w:rPr>
        <w:t>et al.</w:t>
      </w:r>
      <w:r w:rsidRPr="003077E0">
        <w:rPr>
          <w:sz w:val="24"/>
          <w:szCs w:val="24"/>
          <w:lang w:val="en-IN"/>
        </w:rPr>
        <w:t xml:space="preserve"> (2013), </w:t>
      </w:r>
      <w:proofErr w:type="spellStart"/>
      <w:r w:rsidRPr="003077E0">
        <w:rPr>
          <w:sz w:val="24"/>
          <w:szCs w:val="24"/>
          <w:lang w:val="en-IN"/>
        </w:rPr>
        <w:t>Kokani</w:t>
      </w:r>
      <w:proofErr w:type="spellEnd"/>
      <w:r w:rsidRPr="003077E0">
        <w:rPr>
          <w:sz w:val="24"/>
          <w:szCs w:val="24"/>
          <w:lang w:val="en-IN"/>
        </w:rPr>
        <w:t xml:space="preserve"> (2014), and </w:t>
      </w:r>
      <w:proofErr w:type="spellStart"/>
      <w:r w:rsidRPr="003077E0">
        <w:rPr>
          <w:sz w:val="24"/>
          <w:szCs w:val="24"/>
          <w:lang w:val="en-IN"/>
        </w:rPr>
        <w:t>Khaleeq</w:t>
      </w:r>
      <w:proofErr w:type="spellEnd"/>
      <w:r w:rsidRPr="003077E0">
        <w:rPr>
          <w:sz w:val="24"/>
          <w:szCs w:val="24"/>
          <w:lang w:val="en-IN"/>
        </w:rPr>
        <w:t xml:space="preserve"> </w:t>
      </w:r>
      <w:r w:rsidRPr="003077E0">
        <w:rPr>
          <w:i/>
          <w:iCs/>
          <w:sz w:val="24"/>
          <w:szCs w:val="24"/>
          <w:lang w:val="en-IN"/>
        </w:rPr>
        <w:t>et al.</w:t>
      </w:r>
      <w:r w:rsidRPr="003077E0">
        <w:rPr>
          <w:sz w:val="24"/>
          <w:szCs w:val="24"/>
          <w:lang w:val="en-IN"/>
        </w:rPr>
        <w:t xml:space="preserve"> (2023) came to similar conclusions. The data showed that the minimum pod length was recorded with control treatment (5.02). The maximum number of seeds per pod was obtained with </w:t>
      </w:r>
      <w:r w:rsidRPr="00521C1F">
        <w:rPr>
          <w:sz w:val="24"/>
          <w:szCs w:val="24"/>
          <w:lang w:val="en-IN"/>
        </w:rPr>
        <w:t>T</w:t>
      </w:r>
      <w:r w:rsidRPr="00521C1F">
        <w:rPr>
          <w:sz w:val="24"/>
          <w:szCs w:val="24"/>
          <w:vertAlign w:val="subscript"/>
          <w:lang w:val="en-IN"/>
        </w:rPr>
        <w:t>9</w:t>
      </w:r>
      <w:r w:rsidRPr="00521C1F">
        <w:rPr>
          <w:sz w:val="24"/>
          <w:szCs w:val="24"/>
          <w:lang w:val="en-IN"/>
        </w:rPr>
        <w:t>-40 kg P</w:t>
      </w:r>
      <w:r w:rsidRPr="00521C1F">
        <w:rPr>
          <w:sz w:val="24"/>
          <w:szCs w:val="24"/>
          <w:vertAlign w:val="subscript"/>
          <w:lang w:val="en-IN"/>
        </w:rPr>
        <w:t>2</w:t>
      </w:r>
      <w:r w:rsidRPr="00521C1F">
        <w:rPr>
          <w:sz w:val="24"/>
          <w:szCs w:val="24"/>
          <w:lang w:val="en-IN"/>
        </w:rPr>
        <w:t>O</w:t>
      </w:r>
      <w:r w:rsidRPr="00521C1F">
        <w:rPr>
          <w:sz w:val="24"/>
          <w:szCs w:val="24"/>
          <w:vertAlign w:val="subscript"/>
          <w:lang w:val="en-IN"/>
        </w:rPr>
        <w:t>5</w:t>
      </w:r>
      <w:r w:rsidRPr="00521C1F">
        <w:rPr>
          <w:sz w:val="24"/>
          <w:szCs w:val="24"/>
          <w:lang w:val="en-IN"/>
        </w:rPr>
        <w:t xml:space="preserve"> ha</w:t>
      </w:r>
      <w:r w:rsidRPr="00521C1F">
        <w:rPr>
          <w:sz w:val="24"/>
          <w:szCs w:val="24"/>
          <w:vertAlign w:val="superscript"/>
          <w:lang w:val="en-IN"/>
        </w:rPr>
        <w:t>-1</w:t>
      </w:r>
      <w:r w:rsidRPr="00521C1F">
        <w:rPr>
          <w:sz w:val="24"/>
          <w:szCs w:val="24"/>
          <w:lang w:val="en-IN"/>
        </w:rPr>
        <w:t xml:space="preserve"> from DAP + 100 kg Gypsum ha</w:t>
      </w:r>
      <w:r w:rsidRPr="00521C1F">
        <w:rPr>
          <w:sz w:val="24"/>
          <w:szCs w:val="24"/>
          <w:vertAlign w:val="superscript"/>
          <w:lang w:val="en-IN"/>
        </w:rPr>
        <w:t>-1</w:t>
      </w:r>
      <w:r w:rsidRPr="003077E0">
        <w:rPr>
          <w:sz w:val="24"/>
          <w:szCs w:val="24"/>
          <w:lang w:val="en-IN"/>
        </w:rPr>
        <w:t xml:space="preserve"> (7.65), which was found to be comparable to </w:t>
      </w:r>
      <w:r w:rsidRPr="00521C1F">
        <w:rPr>
          <w:sz w:val="24"/>
          <w:szCs w:val="24"/>
          <w:lang w:val="en-IN"/>
        </w:rPr>
        <w:t>T</w:t>
      </w:r>
      <w:r w:rsidRPr="00521C1F">
        <w:rPr>
          <w:sz w:val="24"/>
          <w:szCs w:val="24"/>
          <w:vertAlign w:val="subscript"/>
          <w:lang w:val="en-IN"/>
        </w:rPr>
        <w:t>8</w:t>
      </w:r>
      <w:r w:rsidRPr="00521C1F">
        <w:rPr>
          <w:sz w:val="24"/>
          <w:szCs w:val="24"/>
          <w:lang w:val="en-IN"/>
        </w:rPr>
        <w:t>-20 kg P</w:t>
      </w:r>
      <w:r w:rsidRPr="00521C1F">
        <w:rPr>
          <w:sz w:val="24"/>
          <w:szCs w:val="24"/>
          <w:vertAlign w:val="subscript"/>
          <w:lang w:val="en-IN"/>
        </w:rPr>
        <w:t>2</w:t>
      </w:r>
      <w:r w:rsidRPr="00521C1F">
        <w:rPr>
          <w:sz w:val="24"/>
          <w:szCs w:val="24"/>
          <w:lang w:val="en-IN"/>
        </w:rPr>
        <w:t>O</w:t>
      </w:r>
      <w:r w:rsidRPr="00521C1F">
        <w:rPr>
          <w:sz w:val="24"/>
          <w:szCs w:val="24"/>
          <w:vertAlign w:val="subscript"/>
          <w:lang w:val="en-IN"/>
        </w:rPr>
        <w:t>5</w:t>
      </w:r>
      <w:r w:rsidRPr="00521C1F">
        <w:rPr>
          <w:sz w:val="24"/>
          <w:szCs w:val="24"/>
          <w:lang w:val="en-IN"/>
        </w:rPr>
        <w:t xml:space="preserve"> ha</w:t>
      </w:r>
      <w:r w:rsidRPr="00521C1F">
        <w:rPr>
          <w:sz w:val="24"/>
          <w:szCs w:val="24"/>
          <w:vertAlign w:val="superscript"/>
          <w:lang w:val="en-IN"/>
        </w:rPr>
        <w:t>-1</w:t>
      </w:r>
      <w:r w:rsidRPr="00521C1F">
        <w:rPr>
          <w:sz w:val="24"/>
          <w:szCs w:val="24"/>
          <w:lang w:val="en-IN"/>
        </w:rPr>
        <w:t xml:space="preserve"> from DAP + 100 kg Gypsum ha</w:t>
      </w:r>
      <w:r w:rsidRPr="00521C1F">
        <w:rPr>
          <w:sz w:val="24"/>
          <w:szCs w:val="24"/>
          <w:vertAlign w:val="superscript"/>
          <w:lang w:val="en-IN"/>
        </w:rPr>
        <w:t>-1</w:t>
      </w:r>
      <w:r w:rsidRPr="00521C1F">
        <w:rPr>
          <w:sz w:val="24"/>
          <w:szCs w:val="24"/>
          <w:lang w:val="en-IN"/>
        </w:rPr>
        <w:t xml:space="preserve"> </w:t>
      </w:r>
      <w:r w:rsidRPr="003077E0">
        <w:rPr>
          <w:sz w:val="24"/>
          <w:szCs w:val="24"/>
          <w:lang w:val="en-IN"/>
        </w:rPr>
        <w:t xml:space="preserve">and </w:t>
      </w:r>
      <w:r w:rsidRPr="00521C1F">
        <w:rPr>
          <w:sz w:val="24"/>
          <w:szCs w:val="24"/>
          <w:lang w:val="en-IN"/>
        </w:rPr>
        <w:t>T</w:t>
      </w:r>
      <w:r w:rsidRPr="00521C1F">
        <w:rPr>
          <w:sz w:val="24"/>
          <w:szCs w:val="24"/>
          <w:vertAlign w:val="subscript"/>
          <w:lang w:val="en-IN"/>
        </w:rPr>
        <w:t>7</w:t>
      </w:r>
      <w:r w:rsidRPr="00521C1F">
        <w:rPr>
          <w:sz w:val="24"/>
          <w:szCs w:val="24"/>
          <w:lang w:val="en-IN"/>
        </w:rPr>
        <w:t>-40 kg P</w:t>
      </w:r>
      <w:r w:rsidRPr="00521C1F">
        <w:rPr>
          <w:sz w:val="24"/>
          <w:szCs w:val="24"/>
          <w:vertAlign w:val="subscript"/>
          <w:lang w:val="en-IN"/>
        </w:rPr>
        <w:t>2</w:t>
      </w:r>
      <w:r w:rsidRPr="00521C1F">
        <w:rPr>
          <w:sz w:val="24"/>
          <w:szCs w:val="24"/>
          <w:lang w:val="en-IN"/>
        </w:rPr>
        <w:t>O</w:t>
      </w:r>
      <w:r w:rsidRPr="00521C1F">
        <w:rPr>
          <w:sz w:val="24"/>
          <w:szCs w:val="24"/>
          <w:vertAlign w:val="subscript"/>
          <w:lang w:val="en-IN"/>
        </w:rPr>
        <w:t>5</w:t>
      </w:r>
      <w:r w:rsidRPr="00521C1F">
        <w:rPr>
          <w:sz w:val="24"/>
          <w:szCs w:val="24"/>
          <w:lang w:val="en-IN"/>
        </w:rPr>
        <w:t xml:space="preserve"> ha</w:t>
      </w:r>
      <w:r w:rsidRPr="00521C1F">
        <w:rPr>
          <w:sz w:val="24"/>
          <w:szCs w:val="24"/>
          <w:vertAlign w:val="superscript"/>
          <w:lang w:val="en-IN"/>
        </w:rPr>
        <w:t>-1</w:t>
      </w:r>
      <w:r w:rsidRPr="00521C1F">
        <w:rPr>
          <w:sz w:val="24"/>
          <w:szCs w:val="24"/>
          <w:lang w:val="en-IN"/>
        </w:rPr>
        <w:t xml:space="preserve"> from SSP + 100 kg Gypsum + ha</w:t>
      </w:r>
      <w:r w:rsidRPr="00521C1F">
        <w:rPr>
          <w:sz w:val="24"/>
          <w:szCs w:val="24"/>
          <w:vertAlign w:val="superscript"/>
          <w:lang w:val="en-IN"/>
        </w:rPr>
        <w:t>-</w:t>
      </w:r>
      <w:r w:rsidRPr="003077E0">
        <w:rPr>
          <w:sz w:val="24"/>
          <w:szCs w:val="24"/>
          <w:vertAlign w:val="superscript"/>
          <w:lang w:val="en-IN"/>
        </w:rPr>
        <w:t>1</w:t>
      </w:r>
      <w:r w:rsidRPr="003077E0">
        <w:rPr>
          <w:sz w:val="24"/>
          <w:szCs w:val="24"/>
          <w:lang w:val="en-IN"/>
        </w:rPr>
        <w:t xml:space="preserve"> (7.55 and 7.52).</w:t>
      </w:r>
    </w:p>
    <w:p w14:paraId="3531DCFF" w14:textId="3D2D14EB" w:rsidR="00F17343" w:rsidRPr="00F17343" w:rsidRDefault="00A55781" w:rsidP="00F17343">
      <w:pPr>
        <w:spacing w:line="360" w:lineRule="auto"/>
        <w:ind w:firstLine="720"/>
        <w:jc w:val="both"/>
        <w:rPr>
          <w:sz w:val="24"/>
          <w:szCs w:val="24"/>
          <w:lang w:val="en-IN"/>
        </w:rPr>
      </w:pPr>
      <w:r w:rsidRPr="00A55781">
        <w:rPr>
          <w:sz w:val="24"/>
          <w:szCs w:val="24"/>
          <w:lang w:val="en-IN"/>
        </w:rPr>
        <w:t xml:space="preserve">The data showed (Table 2 and depicted Figure 1) that maximum grain yield was obtained with </w:t>
      </w:r>
      <w:r w:rsidRPr="00521C1F">
        <w:rPr>
          <w:sz w:val="24"/>
          <w:szCs w:val="24"/>
          <w:lang w:val="en-IN"/>
        </w:rPr>
        <w:t>T</w:t>
      </w:r>
      <w:r w:rsidRPr="00521C1F">
        <w:rPr>
          <w:sz w:val="24"/>
          <w:szCs w:val="24"/>
          <w:vertAlign w:val="subscript"/>
          <w:lang w:val="en-IN"/>
        </w:rPr>
        <w:t>9</w:t>
      </w:r>
      <w:r w:rsidRPr="00521C1F">
        <w:rPr>
          <w:sz w:val="24"/>
          <w:szCs w:val="24"/>
          <w:lang w:val="en-IN"/>
        </w:rPr>
        <w:t>-40 kg P</w:t>
      </w:r>
      <w:r w:rsidRPr="00521C1F">
        <w:rPr>
          <w:sz w:val="24"/>
          <w:szCs w:val="24"/>
          <w:vertAlign w:val="subscript"/>
          <w:lang w:val="en-IN"/>
        </w:rPr>
        <w:t>2</w:t>
      </w:r>
      <w:r w:rsidRPr="00521C1F">
        <w:rPr>
          <w:sz w:val="24"/>
          <w:szCs w:val="24"/>
          <w:lang w:val="en-IN"/>
        </w:rPr>
        <w:t>O</w:t>
      </w:r>
      <w:r w:rsidRPr="00521C1F">
        <w:rPr>
          <w:sz w:val="24"/>
          <w:szCs w:val="24"/>
          <w:vertAlign w:val="subscript"/>
          <w:lang w:val="en-IN"/>
        </w:rPr>
        <w:t>5</w:t>
      </w:r>
      <w:r w:rsidRPr="00521C1F">
        <w:rPr>
          <w:sz w:val="24"/>
          <w:szCs w:val="24"/>
          <w:lang w:val="en-IN"/>
        </w:rPr>
        <w:t xml:space="preserve"> ha</w:t>
      </w:r>
      <w:r w:rsidRPr="00521C1F">
        <w:rPr>
          <w:sz w:val="24"/>
          <w:szCs w:val="24"/>
          <w:vertAlign w:val="superscript"/>
          <w:lang w:val="en-IN"/>
        </w:rPr>
        <w:t>-1</w:t>
      </w:r>
      <w:r w:rsidRPr="00521C1F">
        <w:rPr>
          <w:sz w:val="24"/>
          <w:szCs w:val="24"/>
          <w:lang w:val="en-IN"/>
        </w:rPr>
        <w:t xml:space="preserve"> from DAP + 100 kg Gypsum ha</w:t>
      </w:r>
      <w:r w:rsidRPr="00521C1F">
        <w:rPr>
          <w:sz w:val="24"/>
          <w:szCs w:val="24"/>
          <w:vertAlign w:val="superscript"/>
          <w:lang w:val="en-IN"/>
        </w:rPr>
        <w:t>-1</w:t>
      </w:r>
      <w:r w:rsidRPr="003077E0">
        <w:rPr>
          <w:sz w:val="24"/>
          <w:szCs w:val="24"/>
          <w:lang w:val="en-IN"/>
        </w:rPr>
        <w:t xml:space="preserve"> </w:t>
      </w:r>
      <w:r w:rsidRPr="00A55781">
        <w:rPr>
          <w:sz w:val="24"/>
          <w:szCs w:val="24"/>
          <w:lang w:val="en-IN"/>
        </w:rPr>
        <w:t xml:space="preserve">(10.96 q/ha), it was found at par with </w:t>
      </w:r>
      <w:r w:rsidRPr="00521C1F">
        <w:rPr>
          <w:sz w:val="24"/>
          <w:szCs w:val="24"/>
          <w:lang w:val="en-IN"/>
        </w:rPr>
        <w:t>T</w:t>
      </w:r>
      <w:r w:rsidRPr="00521C1F">
        <w:rPr>
          <w:sz w:val="24"/>
          <w:szCs w:val="24"/>
          <w:vertAlign w:val="subscript"/>
          <w:lang w:val="en-IN"/>
        </w:rPr>
        <w:t>8</w:t>
      </w:r>
      <w:r w:rsidRPr="00521C1F">
        <w:rPr>
          <w:sz w:val="24"/>
          <w:szCs w:val="24"/>
          <w:lang w:val="en-IN"/>
        </w:rPr>
        <w:t>-20 kg P</w:t>
      </w:r>
      <w:r w:rsidRPr="00521C1F">
        <w:rPr>
          <w:sz w:val="24"/>
          <w:szCs w:val="24"/>
          <w:vertAlign w:val="subscript"/>
          <w:lang w:val="en-IN"/>
        </w:rPr>
        <w:t>2</w:t>
      </w:r>
      <w:r w:rsidRPr="00521C1F">
        <w:rPr>
          <w:sz w:val="24"/>
          <w:szCs w:val="24"/>
          <w:lang w:val="en-IN"/>
        </w:rPr>
        <w:t>O</w:t>
      </w:r>
      <w:r w:rsidRPr="00521C1F">
        <w:rPr>
          <w:sz w:val="24"/>
          <w:szCs w:val="24"/>
          <w:vertAlign w:val="subscript"/>
          <w:lang w:val="en-IN"/>
        </w:rPr>
        <w:t>5</w:t>
      </w:r>
      <w:r w:rsidRPr="00521C1F">
        <w:rPr>
          <w:sz w:val="24"/>
          <w:szCs w:val="24"/>
          <w:lang w:val="en-IN"/>
        </w:rPr>
        <w:t xml:space="preserve"> ha</w:t>
      </w:r>
      <w:r w:rsidRPr="00521C1F">
        <w:rPr>
          <w:sz w:val="24"/>
          <w:szCs w:val="24"/>
          <w:vertAlign w:val="superscript"/>
          <w:lang w:val="en-IN"/>
        </w:rPr>
        <w:t>-1</w:t>
      </w:r>
      <w:r w:rsidRPr="00521C1F">
        <w:rPr>
          <w:sz w:val="24"/>
          <w:szCs w:val="24"/>
          <w:lang w:val="en-IN"/>
        </w:rPr>
        <w:t xml:space="preserve"> from DAP + 100 kg Gypsum ha</w:t>
      </w:r>
      <w:r w:rsidRPr="00521C1F">
        <w:rPr>
          <w:sz w:val="24"/>
          <w:szCs w:val="24"/>
          <w:vertAlign w:val="superscript"/>
          <w:lang w:val="en-IN"/>
        </w:rPr>
        <w:t>-1</w:t>
      </w:r>
      <w:r>
        <w:rPr>
          <w:sz w:val="24"/>
          <w:szCs w:val="24"/>
          <w:lang w:val="en-IN"/>
        </w:rPr>
        <w:t xml:space="preserve">, </w:t>
      </w:r>
      <w:r w:rsidRPr="00521C1F">
        <w:rPr>
          <w:sz w:val="24"/>
          <w:szCs w:val="24"/>
          <w:lang w:val="en-IN"/>
        </w:rPr>
        <w:t>T</w:t>
      </w:r>
      <w:r w:rsidRPr="00521C1F">
        <w:rPr>
          <w:sz w:val="24"/>
          <w:szCs w:val="24"/>
          <w:vertAlign w:val="subscript"/>
          <w:lang w:val="en-IN"/>
        </w:rPr>
        <w:t>7</w:t>
      </w:r>
      <w:r w:rsidRPr="00521C1F">
        <w:rPr>
          <w:sz w:val="24"/>
          <w:szCs w:val="24"/>
          <w:lang w:val="en-IN"/>
        </w:rPr>
        <w:t>-40 kg P</w:t>
      </w:r>
      <w:r w:rsidRPr="00521C1F">
        <w:rPr>
          <w:sz w:val="24"/>
          <w:szCs w:val="24"/>
          <w:vertAlign w:val="subscript"/>
          <w:lang w:val="en-IN"/>
        </w:rPr>
        <w:t>2</w:t>
      </w:r>
      <w:r w:rsidRPr="00521C1F">
        <w:rPr>
          <w:sz w:val="24"/>
          <w:szCs w:val="24"/>
          <w:lang w:val="en-IN"/>
        </w:rPr>
        <w:t>O</w:t>
      </w:r>
      <w:r w:rsidRPr="00521C1F">
        <w:rPr>
          <w:sz w:val="24"/>
          <w:szCs w:val="24"/>
          <w:vertAlign w:val="subscript"/>
          <w:lang w:val="en-IN"/>
        </w:rPr>
        <w:t>5</w:t>
      </w:r>
      <w:r w:rsidRPr="00521C1F">
        <w:rPr>
          <w:sz w:val="24"/>
          <w:szCs w:val="24"/>
          <w:lang w:val="en-IN"/>
        </w:rPr>
        <w:t xml:space="preserve"> ha</w:t>
      </w:r>
      <w:r w:rsidRPr="00521C1F">
        <w:rPr>
          <w:sz w:val="24"/>
          <w:szCs w:val="24"/>
          <w:vertAlign w:val="superscript"/>
          <w:lang w:val="en-IN"/>
        </w:rPr>
        <w:t>-1</w:t>
      </w:r>
      <w:r w:rsidRPr="00521C1F">
        <w:rPr>
          <w:sz w:val="24"/>
          <w:szCs w:val="24"/>
          <w:lang w:val="en-IN"/>
        </w:rPr>
        <w:t xml:space="preserve"> from SSP + 100 kg Gypsum + ha</w:t>
      </w:r>
      <w:r w:rsidRPr="00521C1F">
        <w:rPr>
          <w:sz w:val="24"/>
          <w:szCs w:val="24"/>
          <w:vertAlign w:val="superscript"/>
          <w:lang w:val="en-IN"/>
        </w:rPr>
        <w:t>-</w:t>
      </w:r>
      <w:r w:rsidRPr="003077E0">
        <w:rPr>
          <w:sz w:val="24"/>
          <w:szCs w:val="24"/>
          <w:vertAlign w:val="superscript"/>
          <w:lang w:val="en-IN"/>
        </w:rPr>
        <w:t>1</w:t>
      </w:r>
      <w:r w:rsidRPr="003077E0">
        <w:rPr>
          <w:sz w:val="24"/>
          <w:szCs w:val="24"/>
          <w:lang w:val="en-IN"/>
        </w:rPr>
        <w:t xml:space="preserve"> </w:t>
      </w:r>
      <w:r w:rsidRPr="00A55781">
        <w:rPr>
          <w:sz w:val="24"/>
          <w:szCs w:val="24"/>
          <w:lang w:val="en-IN"/>
        </w:rPr>
        <w:t xml:space="preserve">(10.05 and 9.88 q/ha). The minimum grain yield was recorded with control treatment (8.02 q/ha). The data showed that maximum straw yield was obtained with </w:t>
      </w:r>
      <w:r w:rsidRPr="00521C1F">
        <w:rPr>
          <w:sz w:val="24"/>
          <w:szCs w:val="24"/>
          <w:lang w:val="en-IN"/>
        </w:rPr>
        <w:t>T</w:t>
      </w:r>
      <w:r w:rsidRPr="00521C1F">
        <w:rPr>
          <w:sz w:val="24"/>
          <w:szCs w:val="24"/>
          <w:vertAlign w:val="subscript"/>
          <w:lang w:val="en-IN"/>
        </w:rPr>
        <w:t>9</w:t>
      </w:r>
      <w:r w:rsidRPr="00521C1F">
        <w:rPr>
          <w:sz w:val="24"/>
          <w:szCs w:val="24"/>
          <w:lang w:val="en-IN"/>
        </w:rPr>
        <w:t>-40 kg P</w:t>
      </w:r>
      <w:r w:rsidRPr="00521C1F">
        <w:rPr>
          <w:sz w:val="24"/>
          <w:szCs w:val="24"/>
          <w:vertAlign w:val="subscript"/>
          <w:lang w:val="en-IN"/>
        </w:rPr>
        <w:t>2</w:t>
      </w:r>
      <w:r w:rsidRPr="00521C1F">
        <w:rPr>
          <w:sz w:val="24"/>
          <w:szCs w:val="24"/>
          <w:lang w:val="en-IN"/>
        </w:rPr>
        <w:t>O</w:t>
      </w:r>
      <w:r w:rsidRPr="00521C1F">
        <w:rPr>
          <w:sz w:val="24"/>
          <w:szCs w:val="24"/>
          <w:vertAlign w:val="subscript"/>
          <w:lang w:val="en-IN"/>
        </w:rPr>
        <w:t>5</w:t>
      </w:r>
      <w:r w:rsidRPr="00521C1F">
        <w:rPr>
          <w:sz w:val="24"/>
          <w:szCs w:val="24"/>
          <w:lang w:val="en-IN"/>
        </w:rPr>
        <w:t xml:space="preserve"> ha</w:t>
      </w:r>
      <w:r w:rsidRPr="00521C1F">
        <w:rPr>
          <w:sz w:val="24"/>
          <w:szCs w:val="24"/>
          <w:vertAlign w:val="superscript"/>
          <w:lang w:val="en-IN"/>
        </w:rPr>
        <w:t>-1</w:t>
      </w:r>
      <w:r w:rsidRPr="00521C1F">
        <w:rPr>
          <w:sz w:val="24"/>
          <w:szCs w:val="24"/>
          <w:lang w:val="en-IN"/>
        </w:rPr>
        <w:t xml:space="preserve"> from DAP + 100 kg Gypsum ha</w:t>
      </w:r>
      <w:r w:rsidRPr="00521C1F">
        <w:rPr>
          <w:sz w:val="24"/>
          <w:szCs w:val="24"/>
          <w:vertAlign w:val="superscript"/>
          <w:lang w:val="en-IN"/>
        </w:rPr>
        <w:t>-1</w:t>
      </w:r>
      <w:r w:rsidRPr="003077E0">
        <w:rPr>
          <w:sz w:val="24"/>
          <w:szCs w:val="24"/>
          <w:lang w:val="en-IN"/>
        </w:rPr>
        <w:t xml:space="preserve"> </w:t>
      </w:r>
      <w:r w:rsidRPr="00A55781">
        <w:rPr>
          <w:sz w:val="24"/>
          <w:szCs w:val="24"/>
          <w:lang w:val="en-IN"/>
        </w:rPr>
        <w:t xml:space="preserve">(24.45 q/ha), it was found at par with </w:t>
      </w:r>
      <w:r w:rsidRPr="00521C1F">
        <w:rPr>
          <w:sz w:val="24"/>
          <w:szCs w:val="24"/>
          <w:lang w:val="en-IN"/>
        </w:rPr>
        <w:t>T</w:t>
      </w:r>
      <w:r w:rsidRPr="00521C1F">
        <w:rPr>
          <w:sz w:val="24"/>
          <w:szCs w:val="24"/>
          <w:vertAlign w:val="subscript"/>
          <w:lang w:val="en-IN"/>
        </w:rPr>
        <w:t>8</w:t>
      </w:r>
      <w:r w:rsidRPr="00521C1F">
        <w:rPr>
          <w:sz w:val="24"/>
          <w:szCs w:val="24"/>
          <w:lang w:val="en-IN"/>
        </w:rPr>
        <w:t>-20 kg P</w:t>
      </w:r>
      <w:r w:rsidRPr="00521C1F">
        <w:rPr>
          <w:sz w:val="24"/>
          <w:szCs w:val="24"/>
          <w:vertAlign w:val="subscript"/>
          <w:lang w:val="en-IN"/>
        </w:rPr>
        <w:t>2</w:t>
      </w:r>
      <w:r w:rsidRPr="00521C1F">
        <w:rPr>
          <w:sz w:val="24"/>
          <w:szCs w:val="24"/>
          <w:lang w:val="en-IN"/>
        </w:rPr>
        <w:t>O</w:t>
      </w:r>
      <w:r w:rsidRPr="00521C1F">
        <w:rPr>
          <w:sz w:val="24"/>
          <w:szCs w:val="24"/>
          <w:vertAlign w:val="subscript"/>
          <w:lang w:val="en-IN"/>
        </w:rPr>
        <w:t>5</w:t>
      </w:r>
      <w:r w:rsidRPr="00521C1F">
        <w:rPr>
          <w:sz w:val="24"/>
          <w:szCs w:val="24"/>
          <w:lang w:val="en-IN"/>
        </w:rPr>
        <w:t xml:space="preserve"> ha</w:t>
      </w:r>
      <w:r w:rsidRPr="00521C1F">
        <w:rPr>
          <w:sz w:val="24"/>
          <w:szCs w:val="24"/>
          <w:vertAlign w:val="superscript"/>
          <w:lang w:val="en-IN"/>
        </w:rPr>
        <w:t>-1</w:t>
      </w:r>
      <w:r w:rsidRPr="00521C1F">
        <w:rPr>
          <w:sz w:val="24"/>
          <w:szCs w:val="24"/>
          <w:lang w:val="en-IN"/>
        </w:rPr>
        <w:t xml:space="preserve"> from DAP + 100 kg Gypsum ha</w:t>
      </w:r>
      <w:r w:rsidRPr="00521C1F">
        <w:rPr>
          <w:sz w:val="24"/>
          <w:szCs w:val="24"/>
          <w:vertAlign w:val="superscript"/>
          <w:lang w:val="en-IN"/>
        </w:rPr>
        <w:t>-</w:t>
      </w:r>
      <w:r w:rsidRPr="00A55781">
        <w:rPr>
          <w:sz w:val="24"/>
          <w:szCs w:val="24"/>
          <w:lang w:val="en-IN"/>
        </w:rPr>
        <w:t xml:space="preserve"> and </w:t>
      </w:r>
      <w:r w:rsidRPr="00521C1F">
        <w:rPr>
          <w:sz w:val="24"/>
          <w:szCs w:val="24"/>
          <w:lang w:val="en-IN"/>
        </w:rPr>
        <w:t>T</w:t>
      </w:r>
      <w:r w:rsidRPr="00521C1F">
        <w:rPr>
          <w:sz w:val="24"/>
          <w:szCs w:val="24"/>
          <w:vertAlign w:val="subscript"/>
          <w:lang w:val="en-IN"/>
        </w:rPr>
        <w:t>7</w:t>
      </w:r>
      <w:r w:rsidRPr="00521C1F">
        <w:rPr>
          <w:sz w:val="24"/>
          <w:szCs w:val="24"/>
          <w:lang w:val="en-IN"/>
        </w:rPr>
        <w:t>-40 kg P</w:t>
      </w:r>
      <w:r w:rsidRPr="00521C1F">
        <w:rPr>
          <w:sz w:val="24"/>
          <w:szCs w:val="24"/>
          <w:vertAlign w:val="subscript"/>
          <w:lang w:val="en-IN"/>
        </w:rPr>
        <w:t>2</w:t>
      </w:r>
      <w:r w:rsidRPr="00521C1F">
        <w:rPr>
          <w:sz w:val="24"/>
          <w:szCs w:val="24"/>
          <w:lang w:val="en-IN"/>
        </w:rPr>
        <w:t>O</w:t>
      </w:r>
      <w:r w:rsidRPr="00521C1F">
        <w:rPr>
          <w:sz w:val="24"/>
          <w:szCs w:val="24"/>
          <w:vertAlign w:val="subscript"/>
          <w:lang w:val="en-IN"/>
        </w:rPr>
        <w:t>5</w:t>
      </w:r>
      <w:r w:rsidRPr="00521C1F">
        <w:rPr>
          <w:sz w:val="24"/>
          <w:szCs w:val="24"/>
          <w:lang w:val="en-IN"/>
        </w:rPr>
        <w:t xml:space="preserve"> ha</w:t>
      </w:r>
      <w:r w:rsidRPr="00521C1F">
        <w:rPr>
          <w:sz w:val="24"/>
          <w:szCs w:val="24"/>
          <w:vertAlign w:val="superscript"/>
          <w:lang w:val="en-IN"/>
        </w:rPr>
        <w:t>-1</w:t>
      </w:r>
      <w:r w:rsidRPr="00521C1F">
        <w:rPr>
          <w:sz w:val="24"/>
          <w:szCs w:val="24"/>
          <w:lang w:val="en-IN"/>
        </w:rPr>
        <w:t xml:space="preserve"> from SSP + 100 kg Gypsum + ha</w:t>
      </w:r>
      <w:r w:rsidRPr="00521C1F">
        <w:rPr>
          <w:sz w:val="24"/>
          <w:szCs w:val="24"/>
          <w:vertAlign w:val="superscript"/>
          <w:lang w:val="en-IN"/>
        </w:rPr>
        <w:t>-</w:t>
      </w:r>
      <w:r w:rsidRPr="003077E0">
        <w:rPr>
          <w:sz w:val="24"/>
          <w:szCs w:val="24"/>
          <w:vertAlign w:val="superscript"/>
          <w:lang w:val="en-IN"/>
        </w:rPr>
        <w:t>1</w:t>
      </w:r>
      <w:r w:rsidRPr="003077E0">
        <w:rPr>
          <w:sz w:val="24"/>
          <w:szCs w:val="24"/>
          <w:lang w:val="en-IN"/>
        </w:rPr>
        <w:t xml:space="preserve"> </w:t>
      </w:r>
      <w:r w:rsidRPr="00A55781">
        <w:rPr>
          <w:sz w:val="24"/>
          <w:szCs w:val="24"/>
          <w:lang w:val="en-IN"/>
        </w:rPr>
        <w:t>(23.15 and 23.02 q/ha).</w:t>
      </w:r>
      <w:r w:rsidR="00F17343">
        <w:rPr>
          <w:sz w:val="24"/>
          <w:szCs w:val="24"/>
          <w:lang w:val="en-IN"/>
        </w:rPr>
        <w:t xml:space="preserve"> </w:t>
      </w:r>
      <w:r w:rsidR="00F17343" w:rsidRPr="00F17343">
        <w:rPr>
          <w:sz w:val="24"/>
          <w:szCs w:val="24"/>
          <w:lang w:val="en-IN"/>
        </w:rPr>
        <w:t xml:space="preserve">The minimum straw yield was recorded with control treatment (18.41 q/ha). The data showed that maximum biological yield was obtained with </w:t>
      </w:r>
      <w:r w:rsidR="00685DFC" w:rsidRPr="00521C1F">
        <w:rPr>
          <w:sz w:val="24"/>
          <w:szCs w:val="24"/>
          <w:lang w:val="en-IN"/>
        </w:rPr>
        <w:t>T</w:t>
      </w:r>
      <w:r w:rsidR="00685DFC" w:rsidRPr="00521C1F">
        <w:rPr>
          <w:sz w:val="24"/>
          <w:szCs w:val="24"/>
          <w:vertAlign w:val="subscript"/>
          <w:lang w:val="en-IN"/>
        </w:rPr>
        <w:t>9</w:t>
      </w:r>
      <w:r w:rsidR="00685DFC" w:rsidRPr="00521C1F">
        <w:rPr>
          <w:sz w:val="24"/>
          <w:szCs w:val="24"/>
          <w:lang w:val="en-IN"/>
        </w:rPr>
        <w:t>-40 kg P</w:t>
      </w:r>
      <w:r w:rsidR="00685DFC" w:rsidRPr="00521C1F">
        <w:rPr>
          <w:sz w:val="24"/>
          <w:szCs w:val="24"/>
          <w:vertAlign w:val="subscript"/>
          <w:lang w:val="en-IN"/>
        </w:rPr>
        <w:t>2</w:t>
      </w:r>
      <w:r w:rsidR="00685DFC" w:rsidRPr="00521C1F">
        <w:rPr>
          <w:sz w:val="24"/>
          <w:szCs w:val="24"/>
          <w:lang w:val="en-IN"/>
        </w:rPr>
        <w:t>O</w:t>
      </w:r>
      <w:r w:rsidR="00685DFC" w:rsidRPr="00521C1F">
        <w:rPr>
          <w:sz w:val="24"/>
          <w:szCs w:val="24"/>
          <w:vertAlign w:val="subscript"/>
          <w:lang w:val="en-IN"/>
        </w:rPr>
        <w:t>5</w:t>
      </w:r>
      <w:r w:rsidR="00685DFC" w:rsidRPr="00521C1F">
        <w:rPr>
          <w:sz w:val="24"/>
          <w:szCs w:val="24"/>
          <w:lang w:val="en-IN"/>
        </w:rPr>
        <w:t xml:space="preserve"> ha</w:t>
      </w:r>
      <w:r w:rsidR="00685DFC" w:rsidRPr="00521C1F">
        <w:rPr>
          <w:sz w:val="24"/>
          <w:szCs w:val="24"/>
          <w:vertAlign w:val="superscript"/>
          <w:lang w:val="en-IN"/>
        </w:rPr>
        <w:t>-1</w:t>
      </w:r>
      <w:r w:rsidR="00685DFC" w:rsidRPr="00521C1F">
        <w:rPr>
          <w:sz w:val="24"/>
          <w:szCs w:val="24"/>
          <w:lang w:val="en-IN"/>
        </w:rPr>
        <w:t xml:space="preserve"> from DAP + 100 kg Gypsum ha</w:t>
      </w:r>
      <w:r w:rsidR="00685DFC" w:rsidRPr="00521C1F">
        <w:rPr>
          <w:sz w:val="24"/>
          <w:szCs w:val="24"/>
          <w:vertAlign w:val="superscript"/>
          <w:lang w:val="en-IN"/>
        </w:rPr>
        <w:t>-1</w:t>
      </w:r>
      <w:r w:rsidR="00685DFC" w:rsidRPr="003077E0">
        <w:rPr>
          <w:sz w:val="24"/>
          <w:szCs w:val="24"/>
          <w:lang w:val="en-IN"/>
        </w:rPr>
        <w:t xml:space="preserve"> </w:t>
      </w:r>
      <w:r w:rsidR="00F17343" w:rsidRPr="00F17343">
        <w:rPr>
          <w:sz w:val="24"/>
          <w:szCs w:val="24"/>
          <w:lang w:val="en-IN"/>
        </w:rPr>
        <w:t xml:space="preserve">(35.41 q/ha), it was found at par with </w:t>
      </w:r>
      <w:r w:rsidR="00685DFC" w:rsidRPr="00521C1F">
        <w:rPr>
          <w:sz w:val="24"/>
          <w:szCs w:val="24"/>
          <w:lang w:val="en-IN"/>
        </w:rPr>
        <w:t>T</w:t>
      </w:r>
      <w:r w:rsidR="00685DFC" w:rsidRPr="00521C1F">
        <w:rPr>
          <w:sz w:val="24"/>
          <w:szCs w:val="24"/>
          <w:vertAlign w:val="subscript"/>
          <w:lang w:val="en-IN"/>
        </w:rPr>
        <w:t>8</w:t>
      </w:r>
      <w:r w:rsidR="00685DFC" w:rsidRPr="00521C1F">
        <w:rPr>
          <w:sz w:val="24"/>
          <w:szCs w:val="24"/>
          <w:lang w:val="en-IN"/>
        </w:rPr>
        <w:t>-20 kg P</w:t>
      </w:r>
      <w:r w:rsidR="00685DFC" w:rsidRPr="00521C1F">
        <w:rPr>
          <w:sz w:val="24"/>
          <w:szCs w:val="24"/>
          <w:vertAlign w:val="subscript"/>
          <w:lang w:val="en-IN"/>
        </w:rPr>
        <w:t>2</w:t>
      </w:r>
      <w:r w:rsidR="00685DFC" w:rsidRPr="00521C1F">
        <w:rPr>
          <w:sz w:val="24"/>
          <w:szCs w:val="24"/>
          <w:lang w:val="en-IN"/>
        </w:rPr>
        <w:t>O</w:t>
      </w:r>
      <w:r w:rsidR="00685DFC" w:rsidRPr="00521C1F">
        <w:rPr>
          <w:sz w:val="24"/>
          <w:szCs w:val="24"/>
          <w:vertAlign w:val="subscript"/>
          <w:lang w:val="en-IN"/>
        </w:rPr>
        <w:t>5</w:t>
      </w:r>
      <w:r w:rsidR="00685DFC" w:rsidRPr="00521C1F">
        <w:rPr>
          <w:sz w:val="24"/>
          <w:szCs w:val="24"/>
          <w:lang w:val="en-IN"/>
        </w:rPr>
        <w:t xml:space="preserve"> ha</w:t>
      </w:r>
      <w:r w:rsidR="00685DFC" w:rsidRPr="00521C1F">
        <w:rPr>
          <w:sz w:val="24"/>
          <w:szCs w:val="24"/>
          <w:vertAlign w:val="superscript"/>
          <w:lang w:val="en-IN"/>
        </w:rPr>
        <w:t>-1</w:t>
      </w:r>
      <w:r w:rsidR="00685DFC" w:rsidRPr="00521C1F">
        <w:rPr>
          <w:sz w:val="24"/>
          <w:szCs w:val="24"/>
          <w:lang w:val="en-IN"/>
        </w:rPr>
        <w:t xml:space="preserve"> from DAP + 100 kg Gypsum ha</w:t>
      </w:r>
      <w:r w:rsidR="00685DFC" w:rsidRPr="00521C1F">
        <w:rPr>
          <w:sz w:val="24"/>
          <w:szCs w:val="24"/>
          <w:vertAlign w:val="superscript"/>
          <w:lang w:val="en-IN"/>
        </w:rPr>
        <w:t>-</w:t>
      </w:r>
      <w:r w:rsidR="00685DFC" w:rsidRPr="00A55781">
        <w:rPr>
          <w:sz w:val="24"/>
          <w:szCs w:val="24"/>
          <w:lang w:val="en-IN"/>
        </w:rPr>
        <w:t xml:space="preserve"> and </w:t>
      </w:r>
      <w:r w:rsidR="00685DFC" w:rsidRPr="00521C1F">
        <w:rPr>
          <w:sz w:val="24"/>
          <w:szCs w:val="24"/>
          <w:lang w:val="en-IN"/>
        </w:rPr>
        <w:t>T</w:t>
      </w:r>
      <w:r w:rsidR="00685DFC" w:rsidRPr="00521C1F">
        <w:rPr>
          <w:sz w:val="24"/>
          <w:szCs w:val="24"/>
          <w:vertAlign w:val="subscript"/>
          <w:lang w:val="en-IN"/>
        </w:rPr>
        <w:t>7</w:t>
      </w:r>
      <w:r w:rsidR="00685DFC" w:rsidRPr="00521C1F">
        <w:rPr>
          <w:sz w:val="24"/>
          <w:szCs w:val="24"/>
          <w:lang w:val="en-IN"/>
        </w:rPr>
        <w:t>-40 kg P</w:t>
      </w:r>
      <w:r w:rsidR="00685DFC" w:rsidRPr="00521C1F">
        <w:rPr>
          <w:sz w:val="24"/>
          <w:szCs w:val="24"/>
          <w:vertAlign w:val="subscript"/>
          <w:lang w:val="en-IN"/>
        </w:rPr>
        <w:t>2</w:t>
      </w:r>
      <w:r w:rsidR="00685DFC" w:rsidRPr="00521C1F">
        <w:rPr>
          <w:sz w:val="24"/>
          <w:szCs w:val="24"/>
          <w:lang w:val="en-IN"/>
        </w:rPr>
        <w:t>O</w:t>
      </w:r>
      <w:r w:rsidR="00685DFC" w:rsidRPr="00521C1F">
        <w:rPr>
          <w:sz w:val="24"/>
          <w:szCs w:val="24"/>
          <w:vertAlign w:val="subscript"/>
          <w:lang w:val="en-IN"/>
        </w:rPr>
        <w:t>5</w:t>
      </w:r>
      <w:r w:rsidR="00685DFC" w:rsidRPr="00521C1F">
        <w:rPr>
          <w:sz w:val="24"/>
          <w:szCs w:val="24"/>
          <w:lang w:val="en-IN"/>
        </w:rPr>
        <w:t xml:space="preserve"> ha</w:t>
      </w:r>
      <w:r w:rsidR="00685DFC" w:rsidRPr="00521C1F">
        <w:rPr>
          <w:sz w:val="24"/>
          <w:szCs w:val="24"/>
          <w:vertAlign w:val="superscript"/>
          <w:lang w:val="en-IN"/>
        </w:rPr>
        <w:t>-1</w:t>
      </w:r>
      <w:r w:rsidR="00685DFC" w:rsidRPr="00521C1F">
        <w:rPr>
          <w:sz w:val="24"/>
          <w:szCs w:val="24"/>
          <w:lang w:val="en-IN"/>
        </w:rPr>
        <w:t xml:space="preserve"> from SSP + 100 kg Gypsum + ha</w:t>
      </w:r>
      <w:r w:rsidR="00685DFC" w:rsidRPr="00521C1F">
        <w:rPr>
          <w:sz w:val="24"/>
          <w:szCs w:val="24"/>
          <w:vertAlign w:val="superscript"/>
          <w:lang w:val="en-IN"/>
        </w:rPr>
        <w:t>-</w:t>
      </w:r>
      <w:r w:rsidR="00685DFC" w:rsidRPr="003077E0">
        <w:rPr>
          <w:sz w:val="24"/>
          <w:szCs w:val="24"/>
          <w:vertAlign w:val="superscript"/>
          <w:lang w:val="en-IN"/>
        </w:rPr>
        <w:t>1</w:t>
      </w:r>
      <w:r w:rsidR="00685DFC" w:rsidRPr="003077E0">
        <w:rPr>
          <w:sz w:val="24"/>
          <w:szCs w:val="24"/>
          <w:lang w:val="en-IN"/>
        </w:rPr>
        <w:t xml:space="preserve"> </w:t>
      </w:r>
      <w:r w:rsidR="00F17343" w:rsidRPr="00F17343">
        <w:rPr>
          <w:sz w:val="24"/>
          <w:szCs w:val="24"/>
          <w:lang w:val="en-IN"/>
        </w:rPr>
        <w:t xml:space="preserve">(33.20 and 32.90 q/ha). The minimum biological yield was recorded with control treatment (26.43 q/ha). Similar result also covered by Chaudhari (2015), Arsalan </w:t>
      </w:r>
      <w:r w:rsidR="00F17343" w:rsidRPr="00F17343">
        <w:rPr>
          <w:i/>
          <w:iCs/>
          <w:sz w:val="24"/>
          <w:szCs w:val="24"/>
          <w:lang w:val="en-IN"/>
        </w:rPr>
        <w:t>et al</w:t>
      </w:r>
      <w:r w:rsidR="00F17343" w:rsidRPr="00F17343">
        <w:rPr>
          <w:sz w:val="24"/>
          <w:szCs w:val="24"/>
          <w:lang w:val="en-IN"/>
        </w:rPr>
        <w:t xml:space="preserve">. (2016), Sardar </w:t>
      </w:r>
      <w:r w:rsidR="00F17343" w:rsidRPr="00F17343">
        <w:rPr>
          <w:i/>
          <w:iCs/>
          <w:sz w:val="24"/>
          <w:szCs w:val="24"/>
          <w:lang w:val="en-IN"/>
        </w:rPr>
        <w:t>et al</w:t>
      </w:r>
      <w:r w:rsidR="00F17343" w:rsidRPr="00F17343">
        <w:rPr>
          <w:sz w:val="24"/>
          <w:szCs w:val="24"/>
          <w:lang w:val="en-IN"/>
        </w:rPr>
        <w:t xml:space="preserve">. (2016), Singh </w:t>
      </w:r>
      <w:r w:rsidR="00F17343" w:rsidRPr="00F17343">
        <w:rPr>
          <w:i/>
          <w:iCs/>
          <w:sz w:val="24"/>
          <w:szCs w:val="24"/>
          <w:lang w:val="en-IN"/>
        </w:rPr>
        <w:t>et al.</w:t>
      </w:r>
      <w:r w:rsidR="00F17343" w:rsidRPr="00F17343">
        <w:rPr>
          <w:sz w:val="24"/>
          <w:szCs w:val="24"/>
          <w:lang w:val="en-IN"/>
        </w:rPr>
        <w:t xml:space="preserve"> (2017), Rekha </w:t>
      </w:r>
      <w:r w:rsidR="00F17343" w:rsidRPr="00F17343">
        <w:rPr>
          <w:i/>
          <w:iCs/>
          <w:sz w:val="24"/>
          <w:szCs w:val="24"/>
          <w:lang w:val="en-IN"/>
        </w:rPr>
        <w:t>et al</w:t>
      </w:r>
      <w:r w:rsidR="00F17343" w:rsidRPr="00F17343">
        <w:rPr>
          <w:sz w:val="24"/>
          <w:szCs w:val="24"/>
          <w:lang w:val="en-IN"/>
        </w:rPr>
        <w:t xml:space="preserve">. (2018), Kumar (2022) and </w:t>
      </w:r>
      <w:proofErr w:type="spellStart"/>
      <w:r w:rsidR="00F17343" w:rsidRPr="00F17343">
        <w:rPr>
          <w:sz w:val="24"/>
          <w:szCs w:val="24"/>
          <w:lang w:val="en-IN"/>
        </w:rPr>
        <w:t>Sefera</w:t>
      </w:r>
      <w:proofErr w:type="spellEnd"/>
      <w:r w:rsidR="00F17343" w:rsidRPr="00F17343">
        <w:rPr>
          <w:sz w:val="24"/>
          <w:szCs w:val="24"/>
          <w:lang w:val="en-IN"/>
        </w:rPr>
        <w:t xml:space="preserve"> </w:t>
      </w:r>
      <w:r w:rsidR="00F17343" w:rsidRPr="00F17343">
        <w:rPr>
          <w:i/>
          <w:iCs/>
          <w:sz w:val="24"/>
          <w:szCs w:val="24"/>
          <w:lang w:val="en-IN"/>
        </w:rPr>
        <w:t>et al</w:t>
      </w:r>
      <w:r w:rsidR="00F17343" w:rsidRPr="00F17343">
        <w:rPr>
          <w:sz w:val="24"/>
          <w:szCs w:val="24"/>
          <w:lang w:val="en-IN"/>
        </w:rPr>
        <w:t>. (2025).</w:t>
      </w:r>
    </w:p>
    <w:p w14:paraId="7BBDF758" w14:textId="638A2F23" w:rsidR="00F25BF2" w:rsidRPr="00F25BF2" w:rsidRDefault="00583D9E" w:rsidP="00F25BF2">
      <w:pPr>
        <w:spacing w:line="360" w:lineRule="auto"/>
        <w:jc w:val="both"/>
        <w:rPr>
          <w:b/>
          <w:bCs/>
          <w:sz w:val="24"/>
          <w:szCs w:val="24"/>
        </w:rPr>
      </w:pPr>
      <w:r>
        <w:rPr>
          <w:b/>
          <w:bCs/>
          <w:sz w:val="24"/>
          <w:szCs w:val="24"/>
        </w:rPr>
        <w:t>3</w:t>
      </w:r>
      <w:r w:rsidR="00F25BF2" w:rsidRPr="00F25BF2">
        <w:rPr>
          <w:b/>
          <w:bCs/>
          <w:sz w:val="24"/>
          <w:szCs w:val="24"/>
        </w:rPr>
        <w:t>.2 Economics</w:t>
      </w:r>
    </w:p>
    <w:p w14:paraId="6827927A" w14:textId="5A004CE0" w:rsidR="00385D32" w:rsidRPr="00385D32" w:rsidRDefault="00385D32" w:rsidP="00385D32">
      <w:pPr>
        <w:spacing w:line="360" w:lineRule="auto"/>
        <w:ind w:firstLine="720"/>
        <w:jc w:val="both"/>
        <w:rPr>
          <w:sz w:val="24"/>
          <w:szCs w:val="24"/>
          <w:lang w:val="en-IN"/>
        </w:rPr>
      </w:pPr>
      <w:r w:rsidRPr="00385D32">
        <w:rPr>
          <w:sz w:val="24"/>
          <w:szCs w:val="24"/>
          <w:lang w:val="en-IN"/>
        </w:rPr>
        <w:t xml:space="preserve">Table 3 revealed that the highest cultivation cost was achieved with </w:t>
      </w:r>
      <w:r w:rsidR="00305727" w:rsidRPr="00521C1F">
        <w:rPr>
          <w:sz w:val="24"/>
          <w:szCs w:val="24"/>
          <w:lang w:val="en-IN"/>
        </w:rPr>
        <w:t>T</w:t>
      </w:r>
      <w:r w:rsidR="00305727" w:rsidRPr="00521C1F">
        <w:rPr>
          <w:sz w:val="24"/>
          <w:szCs w:val="24"/>
          <w:vertAlign w:val="subscript"/>
          <w:lang w:val="en-IN"/>
        </w:rPr>
        <w:t>9</w:t>
      </w:r>
      <w:r w:rsidR="00305727" w:rsidRPr="00521C1F">
        <w:rPr>
          <w:sz w:val="24"/>
          <w:szCs w:val="24"/>
          <w:lang w:val="en-IN"/>
        </w:rPr>
        <w:t>-40 kg P</w:t>
      </w:r>
      <w:r w:rsidR="00305727" w:rsidRPr="00521C1F">
        <w:rPr>
          <w:sz w:val="24"/>
          <w:szCs w:val="24"/>
          <w:vertAlign w:val="subscript"/>
          <w:lang w:val="en-IN"/>
        </w:rPr>
        <w:t>2</w:t>
      </w:r>
      <w:r w:rsidR="00305727" w:rsidRPr="00521C1F">
        <w:rPr>
          <w:sz w:val="24"/>
          <w:szCs w:val="24"/>
          <w:lang w:val="en-IN"/>
        </w:rPr>
        <w:t>O</w:t>
      </w:r>
      <w:r w:rsidR="00305727" w:rsidRPr="00521C1F">
        <w:rPr>
          <w:sz w:val="24"/>
          <w:szCs w:val="24"/>
          <w:vertAlign w:val="subscript"/>
          <w:lang w:val="en-IN"/>
        </w:rPr>
        <w:t>5</w:t>
      </w:r>
      <w:r w:rsidR="00305727" w:rsidRPr="00521C1F">
        <w:rPr>
          <w:sz w:val="24"/>
          <w:szCs w:val="24"/>
          <w:lang w:val="en-IN"/>
        </w:rPr>
        <w:t xml:space="preserve"> ha</w:t>
      </w:r>
      <w:r w:rsidR="00305727" w:rsidRPr="00521C1F">
        <w:rPr>
          <w:sz w:val="24"/>
          <w:szCs w:val="24"/>
          <w:vertAlign w:val="superscript"/>
          <w:lang w:val="en-IN"/>
        </w:rPr>
        <w:t>-1</w:t>
      </w:r>
      <w:r w:rsidR="00305727" w:rsidRPr="00521C1F">
        <w:rPr>
          <w:sz w:val="24"/>
          <w:szCs w:val="24"/>
          <w:lang w:val="en-IN"/>
        </w:rPr>
        <w:t xml:space="preserve"> from DAP + 100 kg Gypsum ha</w:t>
      </w:r>
      <w:r w:rsidR="00305727" w:rsidRPr="00521C1F">
        <w:rPr>
          <w:sz w:val="24"/>
          <w:szCs w:val="24"/>
          <w:vertAlign w:val="superscript"/>
          <w:lang w:val="en-IN"/>
        </w:rPr>
        <w:t>-1</w:t>
      </w:r>
      <w:r w:rsidR="00305727" w:rsidRPr="003077E0">
        <w:rPr>
          <w:sz w:val="24"/>
          <w:szCs w:val="24"/>
          <w:lang w:val="en-IN"/>
        </w:rPr>
        <w:t xml:space="preserve"> </w:t>
      </w:r>
      <w:r w:rsidRPr="00385D32">
        <w:rPr>
          <w:sz w:val="24"/>
          <w:szCs w:val="24"/>
          <w:lang w:val="en-IN"/>
        </w:rPr>
        <w:t xml:space="preserve">(20800 Rs/ha). The control treatment has the lowest cultivation costs (15500 Rs/ha). According to the data, </w:t>
      </w:r>
      <w:r w:rsidR="00305727" w:rsidRPr="00521C1F">
        <w:rPr>
          <w:sz w:val="24"/>
          <w:szCs w:val="24"/>
          <w:lang w:val="en-IN"/>
        </w:rPr>
        <w:t>T</w:t>
      </w:r>
      <w:r w:rsidR="00305727" w:rsidRPr="00521C1F">
        <w:rPr>
          <w:sz w:val="24"/>
          <w:szCs w:val="24"/>
          <w:vertAlign w:val="subscript"/>
          <w:lang w:val="en-IN"/>
        </w:rPr>
        <w:t>9</w:t>
      </w:r>
      <w:r w:rsidR="00305727" w:rsidRPr="00521C1F">
        <w:rPr>
          <w:sz w:val="24"/>
          <w:szCs w:val="24"/>
          <w:lang w:val="en-IN"/>
        </w:rPr>
        <w:t>-40 kg P</w:t>
      </w:r>
      <w:r w:rsidR="00305727" w:rsidRPr="00521C1F">
        <w:rPr>
          <w:sz w:val="24"/>
          <w:szCs w:val="24"/>
          <w:vertAlign w:val="subscript"/>
          <w:lang w:val="en-IN"/>
        </w:rPr>
        <w:t>2</w:t>
      </w:r>
      <w:r w:rsidR="00305727" w:rsidRPr="00521C1F">
        <w:rPr>
          <w:sz w:val="24"/>
          <w:szCs w:val="24"/>
          <w:lang w:val="en-IN"/>
        </w:rPr>
        <w:t>O</w:t>
      </w:r>
      <w:r w:rsidR="00305727" w:rsidRPr="00521C1F">
        <w:rPr>
          <w:sz w:val="24"/>
          <w:szCs w:val="24"/>
          <w:vertAlign w:val="subscript"/>
          <w:lang w:val="en-IN"/>
        </w:rPr>
        <w:t>5</w:t>
      </w:r>
      <w:r w:rsidR="00305727" w:rsidRPr="00521C1F">
        <w:rPr>
          <w:sz w:val="24"/>
          <w:szCs w:val="24"/>
          <w:lang w:val="en-IN"/>
        </w:rPr>
        <w:t xml:space="preserve"> ha</w:t>
      </w:r>
      <w:r w:rsidR="00305727" w:rsidRPr="00521C1F">
        <w:rPr>
          <w:sz w:val="24"/>
          <w:szCs w:val="24"/>
          <w:vertAlign w:val="superscript"/>
          <w:lang w:val="en-IN"/>
        </w:rPr>
        <w:t>-1</w:t>
      </w:r>
      <w:r w:rsidR="00305727" w:rsidRPr="00521C1F">
        <w:rPr>
          <w:sz w:val="24"/>
          <w:szCs w:val="24"/>
          <w:lang w:val="en-IN"/>
        </w:rPr>
        <w:t xml:space="preserve"> from DAP + 100 kg Gypsum ha</w:t>
      </w:r>
      <w:r w:rsidR="00305727" w:rsidRPr="00521C1F">
        <w:rPr>
          <w:sz w:val="24"/>
          <w:szCs w:val="24"/>
          <w:vertAlign w:val="superscript"/>
          <w:lang w:val="en-IN"/>
        </w:rPr>
        <w:t>-1</w:t>
      </w:r>
      <w:r w:rsidR="00305727" w:rsidRPr="003077E0">
        <w:rPr>
          <w:sz w:val="24"/>
          <w:szCs w:val="24"/>
          <w:lang w:val="en-IN"/>
        </w:rPr>
        <w:t xml:space="preserve"> </w:t>
      </w:r>
      <w:r w:rsidRPr="00385D32">
        <w:rPr>
          <w:sz w:val="24"/>
          <w:szCs w:val="24"/>
          <w:lang w:val="en-IN"/>
        </w:rPr>
        <w:t xml:space="preserve">(74500 Rs/ha) produced the highest gross return. The minimum gross yield was recorded with control treatment (40100 Rs/ha). The data showed that maximum net return was obtained with </w:t>
      </w:r>
      <w:r w:rsidR="00A93FBC" w:rsidRPr="00521C1F">
        <w:rPr>
          <w:sz w:val="24"/>
          <w:szCs w:val="24"/>
          <w:lang w:val="en-IN"/>
        </w:rPr>
        <w:t>T</w:t>
      </w:r>
      <w:r w:rsidR="00A93FBC" w:rsidRPr="00521C1F">
        <w:rPr>
          <w:sz w:val="24"/>
          <w:szCs w:val="24"/>
          <w:vertAlign w:val="subscript"/>
          <w:lang w:val="en-IN"/>
        </w:rPr>
        <w:t>9</w:t>
      </w:r>
      <w:r w:rsidR="00A93FBC" w:rsidRPr="00521C1F">
        <w:rPr>
          <w:sz w:val="24"/>
          <w:szCs w:val="24"/>
          <w:lang w:val="en-IN"/>
        </w:rPr>
        <w:t>-40 kg P</w:t>
      </w:r>
      <w:r w:rsidR="00A93FBC" w:rsidRPr="00521C1F">
        <w:rPr>
          <w:sz w:val="24"/>
          <w:szCs w:val="24"/>
          <w:vertAlign w:val="subscript"/>
          <w:lang w:val="en-IN"/>
        </w:rPr>
        <w:t>2</w:t>
      </w:r>
      <w:r w:rsidR="00A93FBC" w:rsidRPr="00521C1F">
        <w:rPr>
          <w:sz w:val="24"/>
          <w:szCs w:val="24"/>
          <w:lang w:val="en-IN"/>
        </w:rPr>
        <w:t>O</w:t>
      </w:r>
      <w:r w:rsidR="00A93FBC" w:rsidRPr="00521C1F">
        <w:rPr>
          <w:sz w:val="24"/>
          <w:szCs w:val="24"/>
          <w:vertAlign w:val="subscript"/>
          <w:lang w:val="en-IN"/>
        </w:rPr>
        <w:t>5</w:t>
      </w:r>
      <w:r w:rsidR="00A93FBC" w:rsidRPr="00521C1F">
        <w:rPr>
          <w:sz w:val="24"/>
          <w:szCs w:val="24"/>
          <w:lang w:val="en-IN"/>
        </w:rPr>
        <w:t xml:space="preserve"> ha</w:t>
      </w:r>
      <w:r w:rsidR="00A93FBC" w:rsidRPr="00521C1F">
        <w:rPr>
          <w:sz w:val="24"/>
          <w:szCs w:val="24"/>
          <w:vertAlign w:val="superscript"/>
          <w:lang w:val="en-IN"/>
        </w:rPr>
        <w:t>-1</w:t>
      </w:r>
      <w:r w:rsidR="00A93FBC" w:rsidRPr="00521C1F">
        <w:rPr>
          <w:sz w:val="24"/>
          <w:szCs w:val="24"/>
          <w:lang w:val="en-IN"/>
        </w:rPr>
        <w:t xml:space="preserve"> from DAP + 100 kg Gypsum ha</w:t>
      </w:r>
      <w:r w:rsidR="00A93FBC" w:rsidRPr="00521C1F">
        <w:rPr>
          <w:sz w:val="24"/>
          <w:szCs w:val="24"/>
          <w:vertAlign w:val="superscript"/>
          <w:lang w:val="en-IN"/>
        </w:rPr>
        <w:t>-1</w:t>
      </w:r>
      <w:r w:rsidR="00A93FBC" w:rsidRPr="003077E0">
        <w:rPr>
          <w:sz w:val="24"/>
          <w:szCs w:val="24"/>
          <w:lang w:val="en-IN"/>
        </w:rPr>
        <w:t xml:space="preserve"> </w:t>
      </w:r>
      <w:r w:rsidRPr="00385D32">
        <w:rPr>
          <w:sz w:val="24"/>
          <w:szCs w:val="24"/>
          <w:lang w:val="en-IN"/>
        </w:rPr>
        <w:t xml:space="preserve">(53700 Rs/ha). The minimum net return was recorded with control treatment (24600 Rs/ha). The data showed that maximum B:C ratio </w:t>
      </w:r>
      <w:r w:rsidRPr="00385D32">
        <w:rPr>
          <w:sz w:val="24"/>
          <w:szCs w:val="24"/>
          <w:lang w:val="en-IN"/>
        </w:rPr>
        <w:lastRenderedPageBreak/>
        <w:t xml:space="preserve">was obtained with </w:t>
      </w:r>
      <w:r w:rsidR="00A93FBC" w:rsidRPr="00521C1F">
        <w:rPr>
          <w:sz w:val="24"/>
          <w:szCs w:val="24"/>
          <w:lang w:val="en-IN"/>
        </w:rPr>
        <w:t>T</w:t>
      </w:r>
      <w:r w:rsidR="00A93FBC" w:rsidRPr="00521C1F">
        <w:rPr>
          <w:sz w:val="24"/>
          <w:szCs w:val="24"/>
          <w:vertAlign w:val="subscript"/>
          <w:lang w:val="en-IN"/>
        </w:rPr>
        <w:t>9</w:t>
      </w:r>
      <w:r w:rsidR="00A93FBC" w:rsidRPr="00521C1F">
        <w:rPr>
          <w:sz w:val="24"/>
          <w:szCs w:val="24"/>
          <w:lang w:val="en-IN"/>
        </w:rPr>
        <w:t>-40 kg P</w:t>
      </w:r>
      <w:r w:rsidR="00A93FBC" w:rsidRPr="00521C1F">
        <w:rPr>
          <w:sz w:val="24"/>
          <w:szCs w:val="24"/>
          <w:vertAlign w:val="subscript"/>
          <w:lang w:val="en-IN"/>
        </w:rPr>
        <w:t>2</w:t>
      </w:r>
      <w:r w:rsidR="00A93FBC" w:rsidRPr="00521C1F">
        <w:rPr>
          <w:sz w:val="24"/>
          <w:szCs w:val="24"/>
          <w:lang w:val="en-IN"/>
        </w:rPr>
        <w:t>O</w:t>
      </w:r>
      <w:r w:rsidR="00A93FBC" w:rsidRPr="00521C1F">
        <w:rPr>
          <w:sz w:val="24"/>
          <w:szCs w:val="24"/>
          <w:vertAlign w:val="subscript"/>
          <w:lang w:val="en-IN"/>
        </w:rPr>
        <w:t>5</w:t>
      </w:r>
      <w:r w:rsidR="00A93FBC" w:rsidRPr="00521C1F">
        <w:rPr>
          <w:sz w:val="24"/>
          <w:szCs w:val="24"/>
          <w:lang w:val="en-IN"/>
        </w:rPr>
        <w:t xml:space="preserve"> ha</w:t>
      </w:r>
      <w:r w:rsidR="00A93FBC" w:rsidRPr="00521C1F">
        <w:rPr>
          <w:sz w:val="24"/>
          <w:szCs w:val="24"/>
          <w:vertAlign w:val="superscript"/>
          <w:lang w:val="en-IN"/>
        </w:rPr>
        <w:t>-1</w:t>
      </w:r>
      <w:r w:rsidR="00A93FBC" w:rsidRPr="00521C1F">
        <w:rPr>
          <w:sz w:val="24"/>
          <w:szCs w:val="24"/>
          <w:lang w:val="en-IN"/>
        </w:rPr>
        <w:t xml:space="preserve"> from DAP + 100 kg Gypsum ha</w:t>
      </w:r>
      <w:r w:rsidR="00A93FBC" w:rsidRPr="00521C1F">
        <w:rPr>
          <w:sz w:val="24"/>
          <w:szCs w:val="24"/>
          <w:vertAlign w:val="superscript"/>
          <w:lang w:val="en-IN"/>
        </w:rPr>
        <w:t>-1</w:t>
      </w:r>
      <w:r w:rsidR="00A93FBC" w:rsidRPr="003077E0">
        <w:rPr>
          <w:sz w:val="24"/>
          <w:szCs w:val="24"/>
          <w:lang w:val="en-IN"/>
        </w:rPr>
        <w:t xml:space="preserve"> </w:t>
      </w:r>
      <w:r w:rsidRPr="00385D32">
        <w:rPr>
          <w:sz w:val="24"/>
          <w:szCs w:val="24"/>
          <w:lang w:val="en-IN"/>
        </w:rPr>
        <w:t xml:space="preserve">(2.58). The minimum B:C ratio was recorded with control treatment (1.59). These findings also supported by Meena </w:t>
      </w:r>
      <w:r w:rsidRPr="00385D32">
        <w:rPr>
          <w:i/>
          <w:iCs/>
          <w:sz w:val="24"/>
          <w:szCs w:val="24"/>
          <w:lang w:val="en-IN"/>
        </w:rPr>
        <w:t>et al.</w:t>
      </w:r>
      <w:r w:rsidRPr="00385D32">
        <w:rPr>
          <w:sz w:val="24"/>
          <w:szCs w:val="24"/>
          <w:lang w:val="en-IN"/>
        </w:rPr>
        <w:t xml:space="preserve"> (2015), Gohain and Jamir (2022) and Harika </w:t>
      </w:r>
      <w:r w:rsidRPr="00385D32">
        <w:rPr>
          <w:i/>
          <w:iCs/>
          <w:sz w:val="24"/>
          <w:szCs w:val="24"/>
          <w:lang w:val="en-IN"/>
        </w:rPr>
        <w:t>et al.</w:t>
      </w:r>
      <w:r w:rsidRPr="00385D32">
        <w:rPr>
          <w:sz w:val="24"/>
          <w:szCs w:val="24"/>
          <w:lang w:val="en-IN"/>
        </w:rPr>
        <w:t xml:space="preserve"> (2023).</w:t>
      </w:r>
    </w:p>
    <w:p w14:paraId="66F061BE" w14:textId="77777777" w:rsidR="00EE42FC" w:rsidRDefault="00EE42FC" w:rsidP="00CC18D9">
      <w:pPr>
        <w:spacing w:after="240"/>
        <w:jc w:val="both"/>
        <w:rPr>
          <w:b/>
          <w:bCs/>
          <w:sz w:val="24"/>
          <w:szCs w:val="28"/>
        </w:rPr>
      </w:pPr>
    </w:p>
    <w:p w14:paraId="27D259F2" w14:textId="15CFFD77" w:rsidR="00CC18D9" w:rsidRPr="00A00A75" w:rsidRDefault="00CC18D9" w:rsidP="00CC18D9">
      <w:pPr>
        <w:spacing w:after="240"/>
        <w:jc w:val="both"/>
        <w:rPr>
          <w:b/>
          <w:bCs/>
          <w:sz w:val="24"/>
          <w:szCs w:val="28"/>
        </w:rPr>
      </w:pPr>
      <w:r w:rsidRPr="00A00A75">
        <w:rPr>
          <w:b/>
          <w:bCs/>
          <w:sz w:val="24"/>
          <w:szCs w:val="28"/>
        </w:rPr>
        <w:t xml:space="preserve">Conclusion: </w:t>
      </w:r>
      <w:bookmarkStart w:id="2" w:name="_GoBack"/>
      <w:bookmarkEnd w:id="2"/>
    </w:p>
    <w:p w14:paraId="4BD16052" w14:textId="564071EF" w:rsidR="00CC18D9" w:rsidRPr="00A00A75" w:rsidRDefault="00CC18D9" w:rsidP="0062579B">
      <w:pPr>
        <w:spacing w:after="240" w:line="360" w:lineRule="auto"/>
        <w:ind w:firstLine="220"/>
        <w:jc w:val="both"/>
        <w:rPr>
          <w:sz w:val="24"/>
          <w:szCs w:val="24"/>
        </w:rPr>
      </w:pPr>
      <w:r w:rsidRPr="00A00A75">
        <w:rPr>
          <w:sz w:val="24"/>
          <w:szCs w:val="24"/>
        </w:rPr>
        <w:t xml:space="preserve">The findings of present investigation revealed that significant impact of different </w:t>
      </w:r>
      <w:r>
        <w:rPr>
          <w:sz w:val="24"/>
          <w:szCs w:val="24"/>
        </w:rPr>
        <w:t xml:space="preserve">phosphatic fertilizers on yield </w:t>
      </w:r>
      <w:r w:rsidR="0062579B">
        <w:rPr>
          <w:sz w:val="24"/>
          <w:szCs w:val="24"/>
        </w:rPr>
        <w:t xml:space="preserve">and economical suitability </w:t>
      </w:r>
      <w:r>
        <w:rPr>
          <w:sz w:val="24"/>
          <w:szCs w:val="24"/>
        </w:rPr>
        <w:t xml:space="preserve">of mung bean. </w:t>
      </w:r>
      <w:r w:rsidRPr="00A00A75">
        <w:rPr>
          <w:sz w:val="24"/>
          <w:szCs w:val="24"/>
        </w:rPr>
        <w:t xml:space="preserve">Among all treatment </w:t>
      </w:r>
      <w:r w:rsidRPr="00394BDB">
        <w:rPr>
          <w:sz w:val="24"/>
          <w:szCs w:val="24"/>
        </w:rPr>
        <w:t>T</w:t>
      </w:r>
      <w:r w:rsidRPr="00394BDB">
        <w:rPr>
          <w:sz w:val="24"/>
          <w:szCs w:val="24"/>
          <w:vertAlign w:val="subscript"/>
        </w:rPr>
        <w:t>9</w:t>
      </w:r>
      <w:r w:rsidRPr="00394BDB">
        <w:rPr>
          <w:sz w:val="24"/>
          <w:szCs w:val="24"/>
        </w:rPr>
        <w:t>-4</w:t>
      </w:r>
      <w:r w:rsidRPr="009B41A8">
        <w:rPr>
          <w:sz w:val="24"/>
          <w:szCs w:val="24"/>
        </w:rPr>
        <w:t>0 kg P</w:t>
      </w:r>
      <w:r w:rsidRPr="009B41A8">
        <w:rPr>
          <w:sz w:val="24"/>
          <w:szCs w:val="24"/>
          <w:vertAlign w:val="subscript"/>
        </w:rPr>
        <w:t>2</w:t>
      </w:r>
      <w:r w:rsidRPr="009B41A8">
        <w:rPr>
          <w:sz w:val="24"/>
          <w:szCs w:val="24"/>
        </w:rPr>
        <w:t>O</w:t>
      </w:r>
      <w:r w:rsidRPr="009B41A8">
        <w:rPr>
          <w:sz w:val="24"/>
          <w:szCs w:val="24"/>
          <w:vertAlign w:val="subscript"/>
        </w:rPr>
        <w:t xml:space="preserve">5 </w:t>
      </w:r>
      <w:r w:rsidRPr="009B41A8">
        <w:rPr>
          <w:sz w:val="24"/>
          <w:szCs w:val="24"/>
        </w:rPr>
        <w:t>ha</w:t>
      </w:r>
      <w:r w:rsidRPr="009B41A8">
        <w:rPr>
          <w:sz w:val="24"/>
          <w:szCs w:val="24"/>
          <w:vertAlign w:val="superscript"/>
        </w:rPr>
        <w:t>-1</w:t>
      </w:r>
      <w:r w:rsidRPr="009B41A8">
        <w:rPr>
          <w:sz w:val="24"/>
          <w:szCs w:val="24"/>
        </w:rPr>
        <w:t xml:space="preserve"> from DAP + 100 kg Gypsum ha</w:t>
      </w:r>
      <w:r w:rsidRPr="009B41A8">
        <w:rPr>
          <w:sz w:val="24"/>
          <w:szCs w:val="24"/>
          <w:vertAlign w:val="superscript"/>
        </w:rPr>
        <w:t>-1</w:t>
      </w:r>
      <w:r>
        <w:rPr>
          <w:sz w:val="24"/>
          <w:szCs w:val="24"/>
          <w:vertAlign w:val="superscript"/>
        </w:rPr>
        <w:t xml:space="preserve"> </w:t>
      </w:r>
      <w:r w:rsidRPr="00A00A75">
        <w:rPr>
          <w:sz w:val="24"/>
          <w:szCs w:val="24"/>
        </w:rPr>
        <w:t xml:space="preserve">registered the maximum production with higher net return.  So, it was concluded that the treatment </w:t>
      </w:r>
      <w:r w:rsidRPr="00394BDB">
        <w:rPr>
          <w:sz w:val="24"/>
          <w:szCs w:val="24"/>
        </w:rPr>
        <w:t>4</w:t>
      </w:r>
      <w:r w:rsidRPr="009B41A8">
        <w:rPr>
          <w:sz w:val="24"/>
          <w:szCs w:val="24"/>
        </w:rPr>
        <w:t>0 kg P</w:t>
      </w:r>
      <w:r w:rsidRPr="009B41A8">
        <w:rPr>
          <w:sz w:val="24"/>
          <w:szCs w:val="24"/>
          <w:vertAlign w:val="subscript"/>
        </w:rPr>
        <w:t>2</w:t>
      </w:r>
      <w:r w:rsidRPr="009B41A8">
        <w:rPr>
          <w:sz w:val="24"/>
          <w:szCs w:val="24"/>
        </w:rPr>
        <w:t>O</w:t>
      </w:r>
      <w:r w:rsidRPr="009B41A8">
        <w:rPr>
          <w:sz w:val="24"/>
          <w:szCs w:val="24"/>
          <w:vertAlign w:val="subscript"/>
        </w:rPr>
        <w:t xml:space="preserve">5 </w:t>
      </w:r>
      <w:r w:rsidRPr="009B41A8">
        <w:rPr>
          <w:sz w:val="24"/>
          <w:szCs w:val="24"/>
        </w:rPr>
        <w:t>ha</w:t>
      </w:r>
      <w:r w:rsidRPr="009B41A8">
        <w:rPr>
          <w:sz w:val="24"/>
          <w:szCs w:val="24"/>
          <w:vertAlign w:val="superscript"/>
        </w:rPr>
        <w:t>-1</w:t>
      </w:r>
      <w:r w:rsidRPr="009B41A8">
        <w:rPr>
          <w:sz w:val="24"/>
          <w:szCs w:val="24"/>
        </w:rPr>
        <w:t xml:space="preserve"> from DAP + 100 kg Gypsum ha</w:t>
      </w:r>
      <w:r w:rsidRPr="009B41A8">
        <w:rPr>
          <w:sz w:val="24"/>
          <w:szCs w:val="24"/>
          <w:vertAlign w:val="superscript"/>
        </w:rPr>
        <w:t>-1</w:t>
      </w:r>
      <w:r>
        <w:rPr>
          <w:sz w:val="24"/>
          <w:szCs w:val="24"/>
          <w:vertAlign w:val="superscript"/>
        </w:rPr>
        <w:t xml:space="preserve"> </w:t>
      </w:r>
      <w:r w:rsidRPr="00A00A75">
        <w:rPr>
          <w:sz w:val="24"/>
          <w:szCs w:val="24"/>
        </w:rPr>
        <w:t>superior among all treatments.</w:t>
      </w:r>
    </w:p>
    <w:bookmarkEnd w:id="0"/>
    <w:bookmarkEnd w:id="1"/>
    <w:p w14:paraId="13DD45F2" w14:textId="77777777" w:rsidR="00B6204B" w:rsidRDefault="00B6204B" w:rsidP="000F599A">
      <w:pPr>
        <w:spacing w:line="360" w:lineRule="auto"/>
        <w:jc w:val="both"/>
        <w:rPr>
          <w:sz w:val="24"/>
          <w:szCs w:val="24"/>
        </w:rPr>
      </w:pPr>
    </w:p>
    <w:p w14:paraId="6F65EA5A" w14:textId="77777777" w:rsidR="002B1172" w:rsidRPr="002B1172" w:rsidRDefault="002B1172" w:rsidP="002B1172">
      <w:pPr>
        <w:spacing w:line="360" w:lineRule="auto"/>
        <w:jc w:val="both"/>
        <w:rPr>
          <w:b/>
          <w:sz w:val="24"/>
          <w:szCs w:val="24"/>
        </w:rPr>
      </w:pPr>
      <w:r w:rsidRPr="002B1172">
        <w:rPr>
          <w:b/>
          <w:sz w:val="24"/>
          <w:szCs w:val="24"/>
        </w:rPr>
        <w:t>Disclaimer (Artificial intelligence)</w:t>
      </w:r>
    </w:p>
    <w:p w14:paraId="33DC69E6" w14:textId="77777777" w:rsidR="002B1172" w:rsidRPr="002B1172" w:rsidRDefault="002B1172" w:rsidP="002B1172">
      <w:pPr>
        <w:spacing w:line="360" w:lineRule="auto"/>
        <w:jc w:val="both"/>
        <w:rPr>
          <w:sz w:val="24"/>
          <w:szCs w:val="24"/>
        </w:rPr>
      </w:pPr>
      <w:r w:rsidRPr="002B1172">
        <w:rPr>
          <w:sz w:val="24"/>
          <w:szCs w:val="24"/>
        </w:rPr>
        <w:t xml:space="preserve">Option 1: </w:t>
      </w:r>
    </w:p>
    <w:p w14:paraId="29D77B7E" w14:textId="77777777" w:rsidR="002B1172" w:rsidRPr="002B1172" w:rsidRDefault="002B1172" w:rsidP="002B1172">
      <w:pPr>
        <w:spacing w:line="360" w:lineRule="auto"/>
        <w:jc w:val="both"/>
        <w:rPr>
          <w:sz w:val="24"/>
          <w:szCs w:val="24"/>
        </w:rPr>
      </w:pPr>
      <w:r w:rsidRPr="002B1172">
        <w:rPr>
          <w:sz w:val="24"/>
          <w:szCs w:val="24"/>
        </w:rPr>
        <w:t>Author(s) hereby declare that NO generative AI technologies such as Large Language Models (</w:t>
      </w:r>
      <w:proofErr w:type="spellStart"/>
      <w:r w:rsidRPr="002B1172">
        <w:rPr>
          <w:sz w:val="24"/>
          <w:szCs w:val="24"/>
        </w:rPr>
        <w:t>ChatGPT</w:t>
      </w:r>
      <w:proofErr w:type="spellEnd"/>
      <w:r w:rsidRPr="002B1172">
        <w:rPr>
          <w:sz w:val="24"/>
          <w:szCs w:val="24"/>
        </w:rPr>
        <w:t xml:space="preserve">, COPILOT, etc.) and text-to-image generators have been used during the writing or editing of this manuscript. </w:t>
      </w:r>
    </w:p>
    <w:p w14:paraId="4AA94992" w14:textId="77777777" w:rsidR="002B1172" w:rsidRPr="002B1172" w:rsidRDefault="002B1172" w:rsidP="002B1172">
      <w:pPr>
        <w:spacing w:line="360" w:lineRule="auto"/>
        <w:jc w:val="both"/>
        <w:rPr>
          <w:sz w:val="24"/>
          <w:szCs w:val="24"/>
        </w:rPr>
      </w:pPr>
      <w:r w:rsidRPr="002B1172">
        <w:rPr>
          <w:sz w:val="24"/>
          <w:szCs w:val="24"/>
        </w:rPr>
        <w:t xml:space="preserve">Option 2: </w:t>
      </w:r>
    </w:p>
    <w:p w14:paraId="5B7833BD" w14:textId="77777777" w:rsidR="002B1172" w:rsidRPr="002B1172" w:rsidRDefault="002B1172" w:rsidP="002B1172">
      <w:pPr>
        <w:spacing w:line="360" w:lineRule="auto"/>
        <w:jc w:val="both"/>
        <w:rPr>
          <w:sz w:val="24"/>
          <w:szCs w:val="24"/>
        </w:rPr>
      </w:pPr>
      <w:r w:rsidRPr="002B1172">
        <w:rPr>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D65C15D" w14:textId="77777777" w:rsidR="002B1172" w:rsidRPr="002B1172" w:rsidRDefault="002B1172" w:rsidP="002B1172">
      <w:pPr>
        <w:spacing w:line="360" w:lineRule="auto"/>
        <w:jc w:val="both"/>
        <w:rPr>
          <w:sz w:val="24"/>
          <w:szCs w:val="24"/>
        </w:rPr>
      </w:pPr>
      <w:r w:rsidRPr="002B1172">
        <w:rPr>
          <w:sz w:val="24"/>
          <w:szCs w:val="24"/>
        </w:rPr>
        <w:t>Details of the AI usage are given below:</w:t>
      </w:r>
    </w:p>
    <w:p w14:paraId="33B7CF3F" w14:textId="77777777" w:rsidR="002B1172" w:rsidRPr="002B1172" w:rsidRDefault="002B1172" w:rsidP="002B1172">
      <w:pPr>
        <w:spacing w:line="360" w:lineRule="auto"/>
        <w:jc w:val="both"/>
        <w:rPr>
          <w:sz w:val="24"/>
          <w:szCs w:val="24"/>
        </w:rPr>
      </w:pPr>
      <w:r w:rsidRPr="002B1172">
        <w:rPr>
          <w:sz w:val="24"/>
          <w:szCs w:val="24"/>
        </w:rPr>
        <w:t>1.</w:t>
      </w:r>
    </w:p>
    <w:p w14:paraId="2D968226" w14:textId="77777777" w:rsidR="002B1172" w:rsidRPr="002B1172" w:rsidRDefault="002B1172" w:rsidP="002B1172">
      <w:pPr>
        <w:spacing w:line="360" w:lineRule="auto"/>
        <w:jc w:val="both"/>
        <w:rPr>
          <w:sz w:val="24"/>
          <w:szCs w:val="24"/>
        </w:rPr>
      </w:pPr>
      <w:r w:rsidRPr="002B1172">
        <w:rPr>
          <w:sz w:val="24"/>
          <w:szCs w:val="24"/>
        </w:rPr>
        <w:t>2.</w:t>
      </w:r>
    </w:p>
    <w:p w14:paraId="58A44107" w14:textId="020BB29E" w:rsidR="002B1172" w:rsidRPr="006A18D5" w:rsidRDefault="002B1172" w:rsidP="002B1172">
      <w:pPr>
        <w:spacing w:line="360" w:lineRule="auto"/>
        <w:jc w:val="both"/>
        <w:rPr>
          <w:sz w:val="24"/>
          <w:szCs w:val="24"/>
        </w:rPr>
        <w:sectPr w:rsidR="002B1172" w:rsidRPr="006A18D5" w:rsidSect="00307486">
          <w:footerReference w:type="default" r:id="rId6"/>
          <w:pgSz w:w="11910" w:h="16840"/>
          <w:pgMar w:top="1360" w:right="1320" w:bottom="280" w:left="1340" w:header="720" w:footer="720" w:gutter="0"/>
          <w:cols w:space="720"/>
        </w:sectPr>
      </w:pPr>
      <w:r w:rsidRPr="002B1172">
        <w:rPr>
          <w:sz w:val="24"/>
          <w:szCs w:val="24"/>
        </w:rPr>
        <w:t>3.</w:t>
      </w:r>
    </w:p>
    <w:p w14:paraId="220A7467" w14:textId="33F7E5A1" w:rsidR="004E65FA" w:rsidRDefault="004E65FA" w:rsidP="004E65FA">
      <w:pPr>
        <w:pStyle w:val="Heading1"/>
        <w:spacing w:line="360" w:lineRule="auto"/>
        <w:ind w:left="220"/>
      </w:pPr>
      <w:r w:rsidRPr="00B55ED3">
        <w:lastRenderedPageBreak/>
        <w:t>Table</w:t>
      </w:r>
      <w:r w:rsidR="00897AB7">
        <w:t xml:space="preserve"> </w:t>
      </w:r>
      <w:r w:rsidR="002B1172">
        <w:t xml:space="preserve">1: </w:t>
      </w:r>
      <w:r w:rsidR="001D6504" w:rsidRPr="00945270">
        <w:t xml:space="preserve">Effect of </w:t>
      </w:r>
      <w:r w:rsidR="00CA60A0">
        <w:t>different phosphatic fertilizers on yield attributes of</w:t>
      </w:r>
      <w:r w:rsidR="001D6504" w:rsidRPr="00945270">
        <w:t xml:space="preserve"> </w:t>
      </w:r>
      <w:r w:rsidR="00C91FAD">
        <w:t>mung bean</w:t>
      </w:r>
    </w:p>
    <w:tbl>
      <w:tblPr>
        <w:tblW w:w="13437"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2"/>
        <w:gridCol w:w="2981"/>
        <w:gridCol w:w="1963"/>
        <w:gridCol w:w="2981"/>
      </w:tblGrid>
      <w:tr w:rsidR="00CA60A0" w:rsidRPr="00A00A75" w14:paraId="6ACF5B8D" w14:textId="6B9CA01C" w:rsidTr="00D803B3">
        <w:trPr>
          <w:trHeight w:val="521"/>
        </w:trPr>
        <w:tc>
          <w:tcPr>
            <w:tcW w:w="5512" w:type="dxa"/>
            <w:noWrap/>
            <w:vAlign w:val="center"/>
            <w:hideMark/>
          </w:tcPr>
          <w:p w14:paraId="215D7374" w14:textId="77777777" w:rsidR="00CA60A0" w:rsidRPr="009B41A8" w:rsidRDefault="00CA60A0" w:rsidP="00092369">
            <w:pPr>
              <w:spacing w:line="480" w:lineRule="auto"/>
              <w:jc w:val="center"/>
              <w:rPr>
                <w:b/>
                <w:bCs/>
                <w:sz w:val="24"/>
                <w:szCs w:val="24"/>
                <w:lang w:bidi="hi-IN"/>
              </w:rPr>
            </w:pPr>
            <w:r w:rsidRPr="009B41A8">
              <w:rPr>
                <w:b/>
                <w:bCs/>
                <w:sz w:val="24"/>
                <w:szCs w:val="24"/>
                <w:lang w:bidi="hi-IN"/>
              </w:rPr>
              <w:t>Treatments</w:t>
            </w:r>
          </w:p>
        </w:tc>
        <w:tc>
          <w:tcPr>
            <w:tcW w:w="2981" w:type="dxa"/>
          </w:tcPr>
          <w:p w14:paraId="1922E59C" w14:textId="77777777" w:rsidR="00CA60A0" w:rsidRPr="00A00A75" w:rsidRDefault="00CA60A0" w:rsidP="00092369">
            <w:pPr>
              <w:spacing w:line="480" w:lineRule="auto"/>
              <w:jc w:val="center"/>
              <w:rPr>
                <w:b/>
                <w:bCs/>
                <w:sz w:val="24"/>
                <w:szCs w:val="24"/>
              </w:rPr>
            </w:pPr>
            <w:r w:rsidRPr="00A00A75">
              <w:rPr>
                <w:b/>
                <w:bCs/>
                <w:sz w:val="24"/>
                <w:szCs w:val="24"/>
              </w:rPr>
              <w:t>Number of pods per plant</w:t>
            </w:r>
          </w:p>
        </w:tc>
        <w:tc>
          <w:tcPr>
            <w:tcW w:w="1963" w:type="dxa"/>
          </w:tcPr>
          <w:p w14:paraId="7B81505B" w14:textId="705324A6" w:rsidR="00CA60A0" w:rsidRPr="00A00A75" w:rsidRDefault="00CA60A0" w:rsidP="00092369">
            <w:pPr>
              <w:spacing w:line="480" w:lineRule="auto"/>
              <w:jc w:val="center"/>
              <w:rPr>
                <w:b/>
                <w:bCs/>
                <w:sz w:val="24"/>
                <w:szCs w:val="24"/>
              </w:rPr>
            </w:pPr>
            <w:r w:rsidRPr="00A00A75">
              <w:rPr>
                <w:b/>
                <w:bCs/>
                <w:sz w:val="24"/>
                <w:szCs w:val="24"/>
              </w:rPr>
              <w:t>Pod length (cm)</w:t>
            </w:r>
          </w:p>
        </w:tc>
        <w:tc>
          <w:tcPr>
            <w:tcW w:w="2981" w:type="dxa"/>
          </w:tcPr>
          <w:p w14:paraId="1779A3BB" w14:textId="0B3F0004" w:rsidR="00CA60A0" w:rsidRPr="00A00A75" w:rsidRDefault="00CA60A0" w:rsidP="00092369">
            <w:pPr>
              <w:spacing w:line="480" w:lineRule="auto"/>
              <w:jc w:val="center"/>
              <w:rPr>
                <w:b/>
                <w:bCs/>
                <w:sz w:val="24"/>
                <w:szCs w:val="24"/>
              </w:rPr>
            </w:pPr>
            <w:r w:rsidRPr="00A00A75">
              <w:rPr>
                <w:b/>
                <w:bCs/>
                <w:sz w:val="24"/>
                <w:szCs w:val="24"/>
              </w:rPr>
              <w:t>Number of seed per pod</w:t>
            </w:r>
          </w:p>
        </w:tc>
      </w:tr>
      <w:tr w:rsidR="00CA60A0" w:rsidRPr="00A00A75" w14:paraId="7AB5D1D6" w14:textId="79F1EBE2" w:rsidTr="00D803B3">
        <w:trPr>
          <w:trHeight w:val="362"/>
        </w:trPr>
        <w:tc>
          <w:tcPr>
            <w:tcW w:w="5512" w:type="dxa"/>
            <w:noWrap/>
            <w:vAlign w:val="center"/>
          </w:tcPr>
          <w:p w14:paraId="2FF80DCF" w14:textId="77777777" w:rsidR="00CA60A0" w:rsidRPr="00A00A75" w:rsidRDefault="00CA60A0" w:rsidP="00092369">
            <w:pPr>
              <w:spacing w:line="480" w:lineRule="auto"/>
              <w:rPr>
                <w:sz w:val="24"/>
                <w:szCs w:val="24"/>
              </w:rPr>
            </w:pPr>
            <w:r w:rsidRPr="00A00A75">
              <w:rPr>
                <w:sz w:val="24"/>
                <w:szCs w:val="24"/>
              </w:rPr>
              <w:t>T</w:t>
            </w:r>
            <w:r w:rsidRPr="00A00A75">
              <w:rPr>
                <w:sz w:val="24"/>
                <w:szCs w:val="24"/>
                <w:vertAlign w:val="subscript"/>
              </w:rPr>
              <w:t>1</w:t>
            </w:r>
            <w:r w:rsidRPr="00A00A75">
              <w:rPr>
                <w:sz w:val="24"/>
                <w:szCs w:val="24"/>
              </w:rPr>
              <w:t>-</w:t>
            </w:r>
            <w:r w:rsidRPr="009B41A8">
              <w:rPr>
                <w:sz w:val="24"/>
                <w:szCs w:val="24"/>
                <w:lang w:bidi="hi-IN"/>
              </w:rPr>
              <w:t>Control</w:t>
            </w:r>
          </w:p>
        </w:tc>
        <w:tc>
          <w:tcPr>
            <w:tcW w:w="2981" w:type="dxa"/>
          </w:tcPr>
          <w:p w14:paraId="5A369317" w14:textId="77777777" w:rsidR="00CA60A0" w:rsidRPr="00A00A75" w:rsidRDefault="00CA60A0" w:rsidP="00092369">
            <w:pPr>
              <w:spacing w:line="480" w:lineRule="auto"/>
              <w:jc w:val="center"/>
              <w:rPr>
                <w:sz w:val="24"/>
                <w:szCs w:val="24"/>
              </w:rPr>
            </w:pPr>
            <w:r w:rsidRPr="00A00A75">
              <w:rPr>
                <w:sz w:val="24"/>
                <w:szCs w:val="24"/>
              </w:rPr>
              <w:t>15.63</w:t>
            </w:r>
          </w:p>
        </w:tc>
        <w:tc>
          <w:tcPr>
            <w:tcW w:w="1963" w:type="dxa"/>
          </w:tcPr>
          <w:p w14:paraId="09BE9562" w14:textId="40B1D915" w:rsidR="00CA60A0" w:rsidRPr="00A00A75" w:rsidRDefault="00CA60A0" w:rsidP="00092369">
            <w:pPr>
              <w:spacing w:line="480" w:lineRule="auto"/>
              <w:jc w:val="center"/>
              <w:rPr>
                <w:sz w:val="24"/>
                <w:szCs w:val="24"/>
              </w:rPr>
            </w:pPr>
            <w:r w:rsidRPr="00A00A75">
              <w:rPr>
                <w:sz w:val="24"/>
                <w:szCs w:val="24"/>
              </w:rPr>
              <w:t>5.02</w:t>
            </w:r>
          </w:p>
        </w:tc>
        <w:tc>
          <w:tcPr>
            <w:tcW w:w="2981" w:type="dxa"/>
          </w:tcPr>
          <w:p w14:paraId="5DC86E39" w14:textId="0AF03E8C" w:rsidR="00CA60A0" w:rsidRPr="00A00A75" w:rsidRDefault="00CA60A0" w:rsidP="00092369">
            <w:pPr>
              <w:spacing w:line="480" w:lineRule="auto"/>
              <w:jc w:val="center"/>
              <w:rPr>
                <w:sz w:val="24"/>
                <w:szCs w:val="24"/>
              </w:rPr>
            </w:pPr>
            <w:r w:rsidRPr="00A00A75">
              <w:rPr>
                <w:sz w:val="24"/>
                <w:szCs w:val="24"/>
              </w:rPr>
              <w:t>6.02</w:t>
            </w:r>
          </w:p>
        </w:tc>
      </w:tr>
      <w:tr w:rsidR="00CA60A0" w:rsidRPr="00A00A75" w14:paraId="7EDDCE60" w14:textId="1D307A58" w:rsidTr="00D803B3">
        <w:trPr>
          <w:trHeight w:val="239"/>
        </w:trPr>
        <w:tc>
          <w:tcPr>
            <w:tcW w:w="5512" w:type="dxa"/>
            <w:noWrap/>
            <w:vAlign w:val="center"/>
            <w:hideMark/>
          </w:tcPr>
          <w:p w14:paraId="2C4001F1" w14:textId="77777777" w:rsidR="00CA60A0" w:rsidRPr="009B41A8" w:rsidRDefault="00CA60A0" w:rsidP="00092369">
            <w:pPr>
              <w:spacing w:line="480" w:lineRule="auto"/>
              <w:rPr>
                <w:sz w:val="24"/>
                <w:szCs w:val="24"/>
                <w:lang w:bidi="hi-IN"/>
              </w:rPr>
            </w:pPr>
            <w:r w:rsidRPr="00A00A75">
              <w:rPr>
                <w:sz w:val="24"/>
                <w:szCs w:val="24"/>
              </w:rPr>
              <w:t>T</w:t>
            </w:r>
            <w:r w:rsidRPr="00A00A75">
              <w:rPr>
                <w:sz w:val="24"/>
                <w:szCs w:val="24"/>
                <w:vertAlign w:val="subscript"/>
              </w:rPr>
              <w:t>2</w:t>
            </w:r>
            <w:r w:rsidRPr="00A00A75">
              <w:rPr>
                <w:sz w:val="24"/>
                <w:szCs w:val="24"/>
              </w:rPr>
              <w:t>-</w:t>
            </w:r>
            <w:r w:rsidRPr="009B41A8">
              <w:rPr>
                <w:sz w:val="24"/>
                <w:szCs w:val="24"/>
                <w:lang w:bidi="hi-IN"/>
              </w:rPr>
              <w:t>20 kg P</w:t>
            </w:r>
            <w:r w:rsidRPr="009B41A8">
              <w:rPr>
                <w:sz w:val="24"/>
                <w:szCs w:val="24"/>
                <w:vertAlign w:val="subscript"/>
                <w:lang w:bidi="hi-IN"/>
              </w:rPr>
              <w:t>2</w:t>
            </w:r>
            <w:r w:rsidRPr="009B41A8">
              <w:rPr>
                <w:sz w:val="24"/>
                <w:szCs w:val="24"/>
                <w:lang w:bidi="hi-IN"/>
              </w:rPr>
              <w:t>O</w:t>
            </w:r>
            <w:r w:rsidRPr="009B41A8">
              <w:rPr>
                <w:sz w:val="24"/>
                <w:szCs w:val="24"/>
                <w:vertAlign w:val="subscript"/>
                <w:lang w:bidi="hi-IN"/>
              </w:rPr>
              <w:t>5</w:t>
            </w:r>
            <w:r w:rsidRPr="009B41A8">
              <w:rPr>
                <w:sz w:val="24"/>
                <w:szCs w:val="24"/>
                <w:lang w:bidi="hi-IN"/>
              </w:rPr>
              <w:t xml:space="preserve"> ha</w:t>
            </w:r>
            <w:r w:rsidRPr="009B41A8">
              <w:rPr>
                <w:sz w:val="24"/>
                <w:szCs w:val="24"/>
                <w:vertAlign w:val="superscript"/>
                <w:lang w:bidi="hi-IN"/>
              </w:rPr>
              <w:t>-1</w:t>
            </w:r>
            <w:r w:rsidRPr="009B41A8">
              <w:rPr>
                <w:sz w:val="24"/>
                <w:szCs w:val="24"/>
                <w:lang w:bidi="hi-IN"/>
              </w:rPr>
              <w:t xml:space="preserve"> from SSP</w:t>
            </w:r>
          </w:p>
        </w:tc>
        <w:tc>
          <w:tcPr>
            <w:tcW w:w="2981" w:type="dxa"/>
          </w:tcPr>
          <w:p w14:paraId="2E97567D" w14:textId="77777777" w:rsidR="00CA60A0" w:rsidRPr="00A00A75" w:rsidRDefault="00CA60A0" w:rsidP="00092369">
            <w:pPr>
              <w:spacing w:line="480" w:lineRule="auto"/>
              <w:jc w:val="center"/>
              <w:rPr>
                <w:sz w:val="24"/>
                <w:szCs w:val="24"/>
              </w:rPr>
            </w:pPr>
            <w:r w:rsidRPr="00A00A75">
              <w:rPr>
                <w:sz w:val="24"/>
                <w:szCs w:val="24"/>
              </w:rPr>
              <w:t>18.96</w:t>
            </w:r>
          </w:p>
        </w:tc>
        <w:tc>
          <w:tcPr>
            <w:tcW w:w="1963" w:type="dxa"/>
          </w:tcPr>
          <w:p w14:paraId="0919B34C" w14:textId="01E1E050" w:rsidR="00CA60A0" w:rsidRPr="00A00A75" w:rsidRDefault="00CA60A0" w:rsidP="00092369">
            <w:pPr>
              <w:spacing w:line="480" w:lineRule="auto"/>
              <w:jc w:val="center"/>
              <w:rPr>
                <w:sz w:val="24"/>
                <w:szCs w:val="24"/>
              </w:rPr>
            </w:pPr>
            <w:r w:rsidRPr="00A00A75">
              <w:rPr>
                <w:sz w:val="24"/>
                <w:szCs w:val="24"/>
              </w:rPr>
              <w:t>5.30</w:t>
            </w:r>
          </w:p>
        </w:tc>
        <w:tc>
          <w:tcPr>
            <w:tcW w:w="2981" w:type="dxa"/>
          </w:tcPr>
          <w:p w14:paraId="4DE5EC6D" w14:textId="3D9C30F7" w:rsidR="00CA60A0" w:rsidRPr="00A00A75" w:rsidRDefault="00CA60A0" w:rsidP="00092369">
            <w:pPr>
              <w:spacing w:line="480" w:lineRule="auto"/>
              <w:jc w:val="center"/>
              <w:rPr>
                <w:sz w:val="24"/>
                <w:szCs w:val="24"/>
              </w:rPr>
            </w:pPr>
            <w:r w:rsidRPr="00A00A75">
              <w:rPr>
                <w:sz w:val="24"/>
                <w:szCs w:val="24"/>
              </w:rPr>
              <w:t>7.10</w:t>
            </w:r>
          </w:p>
        </w:tc>
      </w:tr>
      <w:tr w:rsidR="00CA60A0" w:rsidRPr="00A00A75" w14:paraId="64EEDE8A" w14:textId="0B35D017" w:rsidTr="00D803B3">
        <w:trPr>
          <w:trHeight w:val="374"/>
        </w:trPr>
        <w:tc>
          <w:tcPr>
            <w:tcW w:w="5512" w:type="dxa"/>
            <w:noWrap/>
            <w:vAlign w:val="center"/>
            <w:hideMark/>
          </w:tcPr>
          <w:p w14:paraId="1E433855" w14:textId="77777777" w:rsidR="00CA60A0" w:rsidRPr="009B41A8" w:rsidRDefault="00CA60A0" w:rsidP="00092369">
            <w:pPr>
              <w:spacing w:line="480" w:lineRule="auto"/>
              <w:rPr>
                <w:sz w:val="24"/>
                <w:szCs w:val="24"/>
                <w:lang w:bidi="hi-IN"/>
              </w:rPr>
            </w:pPr>
            <w:r w:rsidRPr="00A00A75">
              <w:rPr>
                <w:sz w:val="24"/>
                <w:szCs w:val="24"/>
              </w:rPr>
              <w:t>T</w:t>
            </w:r>
            <w:r w:rsidRPr="00A00A75">
              <w:rPr>
                <w:sz w:val="24"/>
                <w:szCs w:val="24"/>
                <w:vertAlign w:val="subscript"/>
              </w:rPr>
              <w:t>3</w:t>
            </w:r>
            <w:r w:rsidRPr="00A00A75">
              <w:rPr>
                <w:sz w:val="24"/>
                <w:szCs w:val="24"/>
              </w:rPr>
              <w:t>-</w:t>
            </w:r>
            <w:r w:rsidRPr="009B41A8">
              <w:rPr>
                <w:sz w:val="24"/>
                <w:szCs w:val="24"/>
                <w:lang w:bidi="hi-IN"/>
              </w:rPr>
              <w:t>40 kg P</w:t>
            </w:r>
            <w:r w:rsidRPr="009B41A8">
              <w:rPr>
                <w:sz w:val="24"/>
                <w:szCs w:val="24"/>
                <w:vertAlign w:val="subscript"/>
                <w:lang w:bidi="hi-IN"/>
              </w:rPr>
              <w:t>2</w:t>
            </w:r>
            <w:r w:rsidRPr="009B41A8">
              <w:rPr>
                <w:sz w:val="24"/>
                <w:szCs w:val="24"/>
                <w:lang w:bidi="hi-IN"/>
              </w:rPr>
              <w:t>O</w:t>
            </w:r>
            <w:r w:rsidRPr="009B41A8">
              <w:rPr>
                <w:sz w:val="24"/>
                <w:szCs w:val="24"/>
                <w:vertAlign w:val="subscript"/>
                <w:lang w:bidi="hi-IN"/>
              </w:rPr>
              <w:t>5</w:t>
            </w:r>
            <w:r w:rsidRPr="009B41A8">
              <w:rPr>
                <w:sz w:val="24"/>
                <w:szCs w:val="24"/>
                <w:lang w:bidi="hi-IN"/>
              </w:rPr>
              <w:t xml:space="preserve"> ha</w:t>
            </w:r>
            <w:r w:rsidRPr="009B41A8">
              <w:rPr>
                <w:sz w:val="24"/>
                <w:szCs w:val="24"/>
                <w:vertAlign w:val="superscript"/>
                <w:lang w:bidi="hi-IN"/>
              </w:rPr>
              <w:t>-1</w:t>
            </w:r>
            <w:r w:rsidRPr="009B41A8">
              <w:rPr>
                <w:sz w:val="24"/>
                <w:szCs w:val="24"/>
                <w:lang w:bidi="hi-IN"/>
              </w:rPr>
              <w:t xml:space="preserve"> from SSP</w:t>
            </w:r>
          </w:p>
        </w:tc>
        <w:tc>
          <w:tcPr>
            <w:tcW w:w="2981" w:type="dxa"/>
          </w:tcPr>
          <w:p w14:paraId="13D4C74F" w14:textId="77777777" w:rsidR="00CA60A0" w:rsidRPr="00A00A75" w:rsidRDefault="00CA60A0" w:rsidP="00092369">
            <w:pPr>
              <w:spacing w:line="480" w:lineRule="auto"/>
              <w:jc w:val="center"/>
              <w:rPr>
                <w:sz w:val="24"/>
                <w:szCs w:val="24"/>
              </w:rPr>
            </w:pPr>
            <w:r w:rsidRPr="00A00A75">
              <w:rPr>
                <w:sz w:val="24"/>
                <w:szCs w:val="24"/>
              </w:rPr>
              <w:t>20.36</w:t>
            </w:r>
          </w:p>
        </w:tc>
        <w:tc>
          <w:tcPr>
            <w:tcW w:w="1963" w:type="dxa"/>
          </w:tcPr>
          <w:p w14:paraId="3110895B" w14:textId="5166FCD5" w:rsidR="00CA60A0" w:rsidRPr="00A00A75" w:rsidRDefault="00CA60A0" w:rsidP="00092369">
            <w:pPr>
              <w:spacing w:line="480" w:lineRule="auto"/>
              <w:jc w:val="center"/>
              <w:rPr>
                <w:sz w:val="24"/>
                <w:szCs w:val="24"/>
              </w:rPr>
            </w:pPr>
            <w:r w:rsidRPr="00A00A75">
              <w:rPr>
                <w:sz w:val="24"/>
                <w:szCs w:val="24"/>
              </w:rPr>
              <w:t>5.38</w:t>
            </w:r>
          </w:p>
        </w:tc>
        <w:tc>
          <w:tcPr>
            <w:tcW w:w="2981" w:type="dxa"/>
          </w:tcPr>
          <w:p w14:paraId="462EFC77" w14:textId="2C0F3EBC" w:rsidR="00CA60A0" w:rsidRPr="00A00A75" w:rsidRDefault="00CA60A0" w:rsidP="00092369">
            <w:pPr>
              <w:spacing w:line="480" w:lineRule="auto"/>
              <w:jc w:val="center"/>
              <w:rPr>
                <w:sz w:val="24"/>
                <w:szCs w:val="24"/>
              </w:rPr>
            </w:pPr>
            <w:r w:rsidRPr="00A00A75">
              <w:rPr>
                <w:sz w:val="24"/>
                <w:szCs w:val="24"/>
              </w:rPr>
              <w:t>7.35</w:t>
            </w:r>
          </w:p>
        </w:tc>
      </w:tr>
      <w:tr w:rsidR="00CA60A0" w:rsidRPr="00A00A75" w14:paraId="51BCB6D3" w14:textId="1012FEA1" w:rsidTr="00D803B3">
        <w:trPr>
          <w:trHeight w:val="374"/>
        </w:trPr>
        <w:tc>
          <w:tcPr>
            <w:tcW w:w="5512" w:type="dxa"/>
            <w:noWrap/>
            <w:vAlign w:val="center"/>
            <w:hideMark/>
          </w:tcPr>
          <w:p w14:paraId="3ADC40DB" w14:textId="77777777" w:rsidR="00CA60A0" w:rsidRPr="009B41A8" w:rsidRDefault="00CA60A0" w:rsidP="00092369">
            <w:pPr>
              <w:spacing w:line="480" w:lineRule="auto"/>
              <w:rPr>
                <w:sz w:val="24"/>
                <w:szCs w:val="24"/>
                <w:lang w:bidi="hi-IN"/>
              </w:rPr>
            </w:pPr>
            <w:r w:rsidRPr="00A00A75">
              <w:rPr>
                <w:sz w:val="24"/>
                <w:szCs w:val="24"/>
              </w:rPr>
              <w:t>T</w:t>
            </w:r>
            <w:r w:rsidRPr="00A00A75">
              <w:rPr>
                <w:sz w:val="24"/>
                <w:szCs w:val="24"/>
                <w:vertAlign w:val="subscript"/>
              </w:rPr>
              <w:t>4</w:t>
            </w:r>
            <w:r w:rsidRPr="00A00A75">
              <w:rPr>
                <w:sz w:val="24"/>
                <w:szCs w:val="24"/>
              </w:rPr>
              <w:t>-</w:t>
            </w:r>
            <w:r w:rsidRPr="009B41A8">
              <w:rPr>
                <w:sz w:val="24"/>
                <w:szCs w:val="24"/>
                <w:lang w:bidi="hi-IN"/>
              </w:rPr>
              <w:t>20 kg P</w:t>
            </w:r>
            <w:r w:rsidRPr="009B41A8">
              <w:rPr>
                <w:sz w:val="24"/>
                <w:szCs w:val="24"/>
                <w:vertAlign w:val="subscript"/>
                <w:lang w:bidi="hi-IN"/>
              </w:rPr>
              <w:t>2</w:t>
            </w:r>
            <w:r w:rsidRPr="009B41A8">
              <w:rPr>
                <w:sz w:val="24"/>
                <w:szCs w:val="24"/>
                <w:lang w:bidi="hi-IN"/>
              </w:rPr>
              <w:t>O</w:t>
            </w:r>
            <w:r w:rsidRPr="009B41A8">
              <w:rPr>
                <w:sz w:val="24"/>
                <w:szCs w:val="24"/>
                <w:vertAlign w:val="subscript"/>
                <w:lang w:bidi="hi-IN"/>
              </w:rPr>
              <w:t>5</w:t>
            </w:r>
            <w:r w:rsidRPr="009B41A8">
              <w:rPr>
                <w:sz w:val="24"/>
                <w:szCs w:val="24"/>
                <w:lang w:bidi="hi-IN"/>
              </w:rPr>
              <w:t xml:space="preserve"> ha</w:t>
            </w:r>
            <w:r w:rsidRPr="009B41A8">
              <w:rPr>
                <w:sz w:val="24"/>
                <w:szCs w:val="24"/>
                <w:vertAlign w:val="superscript"/>
                <w:lang w:bidi="hi-IN"/>
              </w:rPr>
              <w:t>-1</w:t>
            </w:r>
            <w:r w:rsidRPr="009B41A8">
              <w:rPr>
                <w:sz w:val="24"/>
                <w:szCs w:val="24"/>
                <w:lang w:bidi="hi-IN"/>
              </w:rPr>
              <w:t xml:space="preserve"> from DAP </w:t>
            </w:r>
          </w:p>
        </w:tc>
        <w:tc>
          <w:tcPr>
            <w:tcW w:w="2981" w:type="dxa"/>
          </w:tcPr>
          <w:p w14:paraId="2EB0DA8A" w14:textId="77777777" w:rsidR="00CA60A0" w:rsidRPr="00A00A75" w:rsidRDefault="00CA60A0" w:rsidP="00092369">
            <w:pPr>
              <w:spacing w:line="480" w:lineRule="auto"/>
              <w:jc w:val="center"/>
              <w:rPr>
                <w:sz w:val="24"/>
                <w:szCs w:val="24"/>
              </w:rPr>
            </w:pPr>
            <w:r w:rsidRPr="00A00A75">
              <w:rPr>
                <w:sz w:val="24"/>
                <w:szCs w:val="24"/>
              </w:rPr>
              <w:t>19.15</w:t>
            </w:r>
          </w:p>
        </w:tc>
        <w:tc>
          <w:tcPr>
            <w:tcW w:w="1963" w:type="dxa"/>
          </w:tcPr>
          <w:p w14:paraId="52B3391B" w14:textId="76FE51D1" w:rsidR="00CA60A0" w:rsidRPr="00A00A75" w:rsidRDefault="00CA60A0" w:rsidP="00092369">
            <w:pPr>
              <w:spacing w:line="480" w:lineRule="auto"/>
              <w:jc w:val="center"/>
              <w:rPr>
                <w:sz w:val="24"/>
                <w:szCs w:val="24"/>
              </w:rPr>
            </w:pPr>
            <w:r w:rsidRPr="00A00A75">
              <w:rPr>
                <w:sz w:val="24"/>
                <w:szCs w:val="24"/>
              </w:rPr>
              <w:t>5.35</w:t>
            </w:r>
          </w:p>
        </w:tc>
        <w:tc>
          <w:tcPr>
            <w:tcW w:w="2981" w:type="dxa"/>
          </w:tcPr>
          <w:p w14:paraId="4FA0CFEC" w14:textId="5FE68551" w:rsidR="00CA60A0" w:rsidRPr="00A00A75" w:rsidRDefault="00CA60A0" w:rsidP="00092369">
            <w:pPr>
              <w:spacing w:line="480" w:lineRule="auto"/>
              <w:jc w:val="center"/>
              <w:rPr>
                <w:sz w:val="24"/>
                <w:szCs w:val="24"/>
              </w:rPr>
            </w:pPr>
            <w:r w:rsidRPr="00A00A75">
              <w:rPr>
                <w:sz w:val="24"/>
                <w:szCs w:val="24"/>
              </w:rPr>
              <w:t>7.20</w:t>
            </w:r>
          </w:p>
        </w:tc>
      </w:tr>
      <w:tr w:rsidR="00CA60A0" w:rsidRPr="00A00A75" w14:paraId="49DD3CF2" w14:textId="14AA5209" w:rsidTr="00D803B3">
        <w:trPr>
          <w:trHeight w:val="374"/>
        </w:trPr>
        <w:tc>
          <w:tcPr>
            <w:tcW w:w="5512" w:type="dxa"/>
            <w:noWrap/>
            <w:vAlign w:val="center"/>
            <w:hideMark/>
          </w:tcPr>
          <w:p w14:paraId="4FBE9C8F" w14:textId="77777777" w:rsidR="00CA60A0" w:rsidRPr="009B41A8" w:rsidRDefault="00CA60A0" w:rsidP="00092369">
            <w:pPr>
              <w:spacing w:line="480" w:lineRule="auto"/>
              <w:rPr>
                <w:sz w:val="24"/>
                <w:szCs w:val="24"/>
                <w:lang w:bidi="hi-IN"/>
              </w:rPr>
            </w:pPr>
            <w:r w:rsidRPr="00A00A75">
              <w:rPr>
                <w:sz w:val="24"/>
                <w:szCs w:val="24"/>
              </w:rPr>
              <w:t>T</w:t>
            </w:r>
            <w:r w:rsidRPr="00A00A75">
              <w:rPr>
                <w:sz w:val="24"/>
                <w:szCs w:val="24"/>
                <w:vertAlign w:val="subscript"/>
              </w:rPr>
              <w:t>5</w:t>
            </w:r>
            <w:r w:rsidRPr="00A00A75">
              <w:rPr>
                <w:sz w:val="24"/>
                <w:szCs w:val="24"/>
              </w:rPr>
              <w:t>-</w:t>
            </w:r>
            <w:r w:rsidRPr="009B41A8">
              <w:rPr>
                <w:sz w:val="24"/>
                <w:szCs w:val="24"/>
                <w:lang w:bidi="hi-IN"/>
              </w:rPr>
              <w:t>40 kg P</w:t>
            </w:r>
            <w:r w:rsidRPr="009B41A8">
              <w:rPr>
                <w:sz w:val="24"/>
                <w:szCs w:val="24"/>
                <w:vertAlign w:val="subscript"/>
                <w:lang w:bidi="hi-IN"/>
              </w:rPr>
              <w:t>2</w:t>
            </w:r>
            <w:r w:rsidRPr="009B41A8">
              <w:rPr>
                <w:sz w:val="24"/>
                <w:szCs w:val="24"/>
                <w:lang w:bidi="hi-IN"/>
              </w:rPr>
              <w:t>O</w:t>
            </w:r>
            <w:r w:rsidRPr="009B41A8">
              <w:rPr>
                <w:sz w:val="24"/>
                <w:szCs w:val="24"/>
                <w:vertAlign w:val="subscript"/>
                <w:lang w:bidi="hi-IN"/>
              </w:rPr>
              <w:t>5</w:t>
            </w:r>
            <w:r w:rsidRPr="009B41A8">
              <w:rPr>
                <w:sz w:val="24"/>
                <w:szCs w:val="24"/>
                <w:lang w:bidi="hi-IN"/>
              </w:rPr>
              <w:t xml:space="preserve"> ha</w:t>
            </w:r>
            <w:r w:rsidRPr="009B41A8">
              <w:rPr>
                <w:sz w:val="24"/>
                <w:szCs w:val="24"/>
                <w:vertAlign w:val="superscript"/>
                <w:lang w:bidi="hi-IN"/>
              </w:rPr>
              <w:t>-1</w:t>
            </w:r>
            <w:r w:rsidRPr="009B41A8">
              <w:rPr>
                <w:sz w:val="24"/>
                <w:szCs w:val="24"/>
                <w:lang w:bidi="hi-IN"/>
              </w:rPr>
              <w:t xml:space="preserve"> from DAP</w:t>
            </w:r>
          </w:p>
        </w:tc>
        <w:tc>
          <w:tcPr>
            <w:tcW w:w="2981" w:type="dxa"/>
          </w:tcPr>
          <w:p w14:paraId="5E8906F8" w14:textId="77777777" w:rsidR="00CA60A0" w:rsidRPr="00A00A75" w:rsidRDefault="00CA60A0" w:rsidP="00092369">
            <w:pPr>
              <w:spacing w:line="480" w:lineRule="auto"/>
              <w:jc w:val="center"/>
              <w:rPr>
                <w:sz w:val="24"/>
                <w:szCs w:val="24"/>
              </w:rPr>
            </w:pPr>
            <w:r w:rsidRPr="00A00A75">
              <w:rPr>
                <w:sz w:val="24"/>
                <w:szCs w:val="24"/>
              </w:rPr>
              <w:t>21.22</w:t>
            </w:r>
          </w:p>
        </w:tc>
        <w:tc>
          <w:tcPr>
            <w:tcW w:w="1963" w:type="dxa"/>
          </w:tcPr>
          <w:p w14:paraId="3CF0777D" w14:textId="1595B8FD" w:rsidR="00CA60A0" w:rsidRPr="00A00A75" w:rsidRDefault="00CA60A0" w:rsidP="00092369">
            <w:pPr>
              <w:spacing w:line="480" w:lineRule="auto"/>
              <w:jc w:val="center"/>
              <w:rPr>
                <w:sz w:val="24"/>
                <w:szCs w:val="24"/>
              </w:rPr>
            </w:pPr>
            <w:r w:rsidRPr="00A00A75">
              <w:rPr>
                <w:sz w:val="24"/>
                <w:szCs w:val="24"/>
              </w:rPr>
              <w:t>5.42</w:t>
            </w:r>
          </w:p>
        </w:tc>
        <w:tc>
          <w:tcPr>
            <w:tcW w:w="2981" w:type="dxa"/>
          </w:tcPr>
          <w:p w14:paraId="51F4E5F0" w14:textId="29955828" w:rsidR="00CA60A0" w:rsidRPr="00A00A75" w:rsidRDefault="00CA60A0" w:rsidP="00092369">
            <w:pPr>
              <w:spacing w:line="480" w:lineRule="auto"/>
              <w:jc w:val="center"/>
              <w:rPr>
                <w:sz w:val="24"/>
                <w:szCs w:val="24"/>
              </w:rPr>
            </w:pPr>
            <w:r w:rsidRPr="00A00A75">
              <w:rPr>
                <w:sz w:val="24"/>
                <w:szCs w:val="24"/>
              </w:rPr>
              <w:t>7.42</w:t>
            </w:r>
          </w:p>
        </w:tc>
      </w:tr>
      <w:tr w:rsidR="00CA60A0" w:rsidRPr="00A00A75" w14:paraId="5750FB13" w14:textId="2D303976" w:rsidTr="00D803B3">
        <w:trPr>
          <w:trHeight w:val="374"/>
        </w:trPr>
        <w:tc>
          <w:tcPr>
            <w:tcW w:w="5512" w:type="dxa"/>
            <w:noWrap/>
            <w:vAlign w:val="center"/>
            <w:hideMark/>
          </w:tcPr>
          <w:p w14:paraId="4777FC7C" w14:textId="77777777" w:rsidR="00CA60A0" w:rsidRPr="009B41A8" w:rsidRDefault="00CA60A0" w:rsidP="00092369">
            <w:pPr>
              <w:spacing w:line="480" w:lineRule="auto"/>
              <w:rPr>
                <w:sz w:val="24"/>
                <w:szCs w:val="24"/>
                <w:lang w:bidi="hi-IN"/>
              </w:rPr>
            </w:pPr>
            <w:r w:rsidRPr="00A00A75">
              <w:rPr>
                <w:sz w:val="24"/>
                <w:szCs w:val="24"/>
              </w:rPr>
              <w:t>T</w:t>
            </w:r>
            <w:r w:rsidRPr="00A00A75">
              <w:rPr>
                <w:sz w:val="24"/>
                <w:szCs w:val="24"/>
                <w:vertAlign w:val="subscript"/>
              </w:rPr>
              <w:t>6</w:t>
            </w:r>
            <w:r w:rsidRPr="00A00A75">
              <w:rPr>
                <w:sz w:val="24"/>
                <w:szCs w:val="24"/>
              </w:rPr>
              <w:t>-</w:t>
            </w:r>
            <w:r w:rsidRPr="009B41A8">
              <w:rPr>
                <w:sz w:val="24"/>
                <w:szCs w:val="24"/>
                <w:lang w:bidi="hi-IN"/>
              </w:rPr>
              <w:t>20 kg P</w:t>
            </w:r>
            <w:r w:rsidRPr="009B41A8">
              <w:rPr>
                <w:sz w:val="24"/>
                <w:szCs w:val="24"/>
                <w:vertAlign w:val="subscript"/>
                <w:lang w:bidi="hi-IN"/>
              </w:rPr>
              <w:t>2</w:t>
            </w:r>
            <w:r w:rsidRPr="009B41A8">
              <w:rPr>
                <w:sz w:val="24"/>
                <w:szCs w:val="24"/>
                <w:lang w:bidi="hi-IN"/>
              </w:rPr>
              <w:t>O</w:t>
            </w:r>
            <w:r w:rsidRPr="009B41A8">
              <w:rPr>
                <w:sz w:val="24"/>
                <w:szCs w:val="24"/>
                <w:vertAlign w:val="subscript"/>
                <w:lang w:bidi="hi-IN"/>
              </w:rPr>
              <w:t>5</w:t>
            </w:r>
            <w:r w:rsidRPr="009B41A8">
              <w:rPr>
                <w:sz w:val="24"/>
                <w:szCs w:val="24"/>
                <w:lang w:bidi="hi-IN"/>
              </w:rPr>
              <w:t xml:space="preserve"> ha</w:t>
            </w:r>
            <w:r w:rsidRPr="009B41A8">
              <w:rPr>
                <w:sz w:val="24"/>
                <w:szCs w:val="24"/>
                <w:vertAlign w:val="superscript"/>
                <w:lang w:bidi="hi-IN"/>
              </w:rPr>
              <w:t>-1</w:t>
            </w:r>
            <w:r w:rsidRPr="009B41A8">
              <w:rPr>
                <w:sz w:val="24"/>
                <w:szCs w:val="24"/>
                <w:lang w:bidi="hi-IN"/>
              </w:rPr>
              <w:t xml:space="preserve"> from SSP + 100 kg Gypsum ha</w:t>
            </w:r>
            <w:r w:rsidRPr="009B41A8">
              <w:rPr>
                <w:sz w:val="24"/>
                <w:szCs w:val="24"/>
                <w:vertAlign w:val="superscript"/>
                <w:lang w:bidi="hi-IN"/>
              </w:rPr>
              <w:t>-1</w:t>
            </w:r>
          </w:p>
        </w:tc>
        <w:tc>
          <w:tcPr>
            <w:tcW w:w="2981" w:type="dxa"/>
          </w:tcPr>
          <w:p w14:paraId="611E0274" w14:textId="77777777" w:rsidR="00CA60A0" w:rsidRPr="00A00A75" w:rsidRDefault="00CA60A0" w:rsidP="00092369">
            <w:pPr>
              <w:spacing w:line="480" w:lineRule="auto"/>
              <w:jc w:val="center"/>
              <w:rPr>
                <w:sz w:val="24"/>
                <w:szCs w:val="24"/>
              </w:rPr>
            </w:pPr>
            <w:r w:rsidRPr="00A00A75">
              <w:rPr>
                <w:sz w:val="24"/>
                <w:szCs w:val="24"/>
              </w:rPr>
              <w:t>19.00</w:t>
            </w:r>
          </w:p>
        </w:tc>
        <w:tc>
          <w:tcPr>
            <w:tcW w:w="1963" w:type="dxa"/>
          </w:tcPr>
          <w:p w14:paraId="4F89B698" w14:textId="2BE67157" w:rsidR="00CA60A0" w:rsidRPr="00A00A75" w:rsidRDefault="00CA60A0" w:rsidP="00092369">
            <w:pPr>
              <w:spacing w:line="480" w:lineRule="auto"/>
              <w:jc w:val="center"/>
              <w:rPr>
                <w:sz w:val="24"/>
                <w:szCs w:val="24"/>
              </w:rPr>
            </w:pPr>
            <w:r w:rsidRPr="00A00A75">
              <w:rPr>
                <w:sz w:val="24"/>
                <w:szCs w:val="24"/>
              </w:rPr>
              <w:t>5.40</w:t>
            </w:r>
          </w:p>
        </w:tc>
        <w:tc>
          <w:tcPr>
            <w:tcW w:w="2981" w:type="dxa"/>
          </w:tcPr>
          <w:p w14:paraId="3C39D770" w14:textId="6163C74D" w:rsidR="00CA60A0" w:rsidRPr="00A00A75" w:rsidRDefault="00CA60A0" w:rsidP="00092369">
            <w:pPr>
              <w:spacing w:line="480" w:lineRule="auto"/>
              <w:jc w:val="center"/>
              <w:rPr>
                <w:sz w:val="24"/>
                <w:szCs w:val="24"/>
              </w:rPr>
            </w:pPr>
            <w:r w:rsidRPr="00A00A75">
              <w:rPr>
                <w:sz w:val="24"/>
                <w:szCs w:val="24"/>
              </w:rPr>
              <w:t>7.40</w:t>
            </w:r>
          </w:p>
        </w:tc>
      </w:tr>
      <w:tr w:rsidR="00CA60A0" w:rsidRPr="00A00A75" w14:paraId="2D146F4B" w14:textId="19A8F732" w:rsidTr="00D803B3">
        <w:trPr>
          <w:trHeight w:val="374"/>
        </w:trPr>
        <w:tc>
          <w:tcPr>
            <w:tcW w:w="5512" w:type="dxa"/>
            <w:noWrap/>
            <w:vAlign w:val="center"/>
            <w:hideMark/>
          </w:tcPr>
          <w:p w14:paraId="58BCE70F" w14:textId="77777777" w:rsidR="00CA60A0" w:rsidRPr="009B41A8" w:rsidRDefault="00CA60A0" w:rsidP="00092369">
            <w:pPr>
              <w:spacing w:line="480" w:lineRule="auto"/>
              <w:rPr>
                <w:sz w:val="24"/>
                <w:szCs w:val="24"/>
                <w:lang w:bidi="hi-IN"/>
              </w:rPr>
            </w:pPr>
            <w:r w:rsidRPr="00A00A75">
              <w:rPr>
                <w:sz w:val="24"/>
                <w:szCs w:val="24"/>
              </w:rPr>
              <w:t>T</w:t>
            </w:r>
            <w:r w:rsidRPr="00A00A75">
              <w:rPr>
                <w:sz w:val="24"/>
                <w:szCs w:val="24"/>
                <w:vertAlign w:val="subscript"/>
              </w:rPr>
              <w:t>7</w:t>
            </w:r>
            <w:r w:rsidRPr="00A00A75">
              <w:rPr>
                <w:sz w:val="24"/>
                <w:szCs w:val="24"/>
              </w:rPr>
              <w:t>-</w:t>
            </w:r>
            <w:r w:rsidRPr="009B41A8">
              <w:rPr>
                <w:sz w:val="24"/>
                <w:szCs w:val="24"/>
                <w:lang w:bidi="hi-IN"/>
              </w:rPr>
              <w:t>40 kg P</w:t>
            </w:r>
            <w:r w:rsidRPr="009B41A8">
              <w:rPr>
                <w:sz w:val="24"/>
                <w:szCs w:val="24"/>
                <w:vertAlign w:val="subscript"/>
                <w:lang w:bidi="hi-IN"/>
              </w:rPr>
              <w:t>2</w:t>
            </w:r>
            <w:r w:rsidRPr="009B41A8">
              <w:rPr>
                <w:sz w:val="24"/>
                <w:szCs w:val="24"/>
                <w:lang w:bidi="hi-IN"/>
              </w:rPr>
              <w:t>O</w:t>
            </w:r>
            <w:r w:rsidRPr="009B41A8">
              <w:rPr>
                <w:sz w:val="24"/>
                <w:szCs w:val="24"/>
                <w:vertAlign w:val="subscript"/>
                <w:lang w:bidi="hi-IN"/>
              </w:rPr>
              <w:t>5</w:t>
            </w:r>
            <w:r w:rsidRPr="009B41A8">
              <w:rPr>
                <w:sz w:val="24"/>
                <w:szCs w:val="24"/>
                <w:lang w:bidi="hi-IN"/>
              </w:rPr>
              <w:t xml:space="preserve"> ha</w:t>
            </w:r>
            <w:r w:rsidRPr="009B41A8">
              <w:rPr>
                <w:sz w:val="24"/>
                <w:szCs w:val="24"/>
                <w:vertAlign w:val="superscript"/>
                <w:lang w:bidi="hi-IN"/>
              </w:rPr>
              <w:t>-1</w:t>
            </w:r>
            <w:r w:rsidRPr="009B41A8">
              <w:rPr>
                <w:sz w:val="24"/>
                <w:szCs w:val="24"/>
                <w:lang w:bidi="hi-IN"/>
              </w:rPr>
              <w:t xml:space="preserve"> from SSP + 100 kg Gypsum + ha</w:t>
            </w:r>
            <w:r w:rsidRPr="009B41A8">
              <w:rPr>
                <w:sz w:val="24"/>
                <w:szCs w:val="24"/>
                <w:vertAlign w:val="superscript"/>
                <w:lang w:bidi="hi-IN"/>
              </w:rPr>
              <w:t>-1</w:t>
            </w:r>
          </w:p>
        </w:tc>
        <w:tc>
          <w:tcPr>
            <w:tcW w:w="2981" w:type="dxa"/>
          </w:tcPr>
          <w:p w14:paraId="61F91E83" w14:textId="77777777" w:rsidR="00CA60A0" w:rsidRPr="00A00A75" w:rsidRDefault="00CA60A0" w:rsidP="00092369">
            <w:pPr>
              <w:spacing w:line="480" w:lineRule="auto"/>
              <w:jc w:val="center"/>
              <w:rPr>
                <w:sz w:val="24"/>
                <w:szCs w:val="24"/>
              </w:rPr>
            </w:pPr>
            <w:r w:rsidRPr="00A00A75">
              <w:rPr>
                <w:sz w:val="24"/>
                <w:szCs w:val="24"/>
              </w:rPr>
              <w:t>21.36</w:t>
            </w:r>
          </w:p>
        </w:tc>
        <w:tc>
          <w:tcPr>
            <w:tcW w:w="1963" w:type="dxa"/>
          </w:tcPr>
          <w:p w14:paraId="29B4F080" w14:textId="4296EF9F" w:rsidR="00CA60A0" w:rsidRPr="00A00A75" w:rsidRDefault="00CA60A0" w:rsidP="00092369">
            <w:pPr>
              <w:spacing w:line="480" w:lineRule="auto"/>
              <w:jc w:val="center"/>
              <w:rPr>
                <w:sz w:val="24"/>
                <w:szCs w:val="24"/>
              </w:rPr>
            </w:pPr>
            <w:r w:rsidRPr="00A00A75">
              <w:rPr>
                <w:sz w:val="24"/>
                <w:szCs w:val="24"/>
              </w:rPr>
              <w:t>5.45</w:t>
            </w:r>
          </w:p>
        </w:tc>
        <w:tc>
          <w:tcPr>
            <w:tcW w:w="2981" w:type="dxa"/>
          </w:tcPr>
          <w:p w14:paraId="430F9EF4" w14:textId="4BE1CDD5" w:rsidR="00CA60A0" w:rsidRPr="00A00A75" w:rsidRDefault="00CA60A0" w:rsidP="00092369">
            <w:pPr>
              <w:spacing w:line="480" w:lineRule="auto"/>
              <w:jc w:val="center"/>
              <w:rPr>
                <w:sz w:val="24"/>
                <w:szCs w:val="24"/>
              </w:rPr>
            </w:pPr>
            <w:r w:rsidRPr="00A00A75">
              <w:rPr>
                <w:sz w:val="24"/>
                <w:szCs w:val="24"/>
              </w:rPr>
              <w:t>7.52</w:t>
            </w:r>
          </w:p>
        </w:tc>
      </w:tr>
      <w:tr w:rsidR="00CA60A0" w:rsidRPr="00A00A75" w14:paraId="7B810842" w14:textId="1F83AD35" w:rsidTr="00D803B3">
        <w:trPr>
          <w:trHeight w:val="374"/>
        </w:trPr>
        <w:tc>
          <w:tcPr>
            <w:tcW w:w="5512" w:type="dxa"/>
            <w:noWrap/>
            <w:vAlign w:val="center"/>
            <w:hideMark/>
          </w:tcPr>
          <w:p w14:paraId="03FE52B6" w14:textId="77777777" w:rsidR="00CA60A0" w:rsidRPr="009B41A8" w:rsidRDefault="00CA60A0" w:rsidP="00092369">
            <w:pPr>
              <w:spacing w:line="480" w:lineRule="auto"/>
              <w:rPr>
                <w:sz w:val="24"/>
                <w:szCs w:val="24"/>
                <w:lang w:bidi="hi-IN"/>
              </w:rPr>
            </w:pPr>
            <w:r w:rsidRPr="00A00A75">
              <w:rPr>
                <w:sz w:val="24"/>
                <w:szCs w:val="24"/>
              </w:rPr>
              <w:t>T</w:t>
            </w:r>
            <w:r w:rsidRPr="00A00A75">
              <w:rPr>
                <w:sz w:val="24"/>
                <w:szCs w:val="24"/>
                <w:vertAlign w:val="subscript"/>
              </w:rPr>
              <w:t>8</w:t>
            </w:r>
            <w:r w:rsidRPr="00A00A75">
              <w:rPr>
                <w:sz w:val="24"/>
                <w:szCs w:val="24"/>
              </w:rPr>
              <w:t>-</w:t>
            </w:r>
            <w:r w:rsidRPr="009B41A8">
              <w:rPr>
                <w:sz w:val="24"/>
                <w:szCs w:val="24"/>
                <w:lang w:bidi="hi-IN"/>
              </w:rPr>
              <w:t>20 kg P</w:t>
            </w:r>
            <w:r w:rsidRPr="009B41A8">
              <w:rPr>
                <w:sz w:val="24"/>
                <w:szCs w:val="24"/>
                <w:vertAlign w:val="subscript"/>
                <w:lang w:bidi="hi-IN"/>
              </w:rPr>
              <w:t>2</w:t>
            </w:r>
            <w:r w:rsidRPr="009B41A8">
              <w:rPr>
                <w:sz w:val="24"/>
                <w:szCs w:val="24"/>
                <w:lang w:bidi="hi-IN"/>
              </w:rPr>
              <w:t>O</w:t>
            </w:r>
            <w:r w:rsidRPr="009B41A8">
              <w:rPr>
                <w:sz w:val="24"/>
                <w:szCs w:val="24"/>
                <w:vertAlign w:val="subscript"/>
                <w:lang w:bidi="hi-IN"/>
              </w:rPr>
              <w:t xml:space="preserve">5 </w:t>
            </w:r>
            <w:r w:rsidRPr="009B41A8">
              <w:rPr>
                <w:sz w:val="24"/>
                <w:szCs w:val="24"/>
                <w:lang w:bidi="hi-IN"/>
              </w:rPr>
              <w:t>ha</w:t>
            </w:r>
            <w:r w:rsidRPr="009B41A8">
              <w:rPr>
                <w:sz w:val="24"/>
                <w:szCs w:val="24"/>
                <w:vertAlign w:val="superscript"/>
                <w:lang w:bidi="hi-IN"/>
              </w:rPr>
              <w:t>-1</w:t>
            </w:r>
            <w:r w:rsidRPr="009B41A8">
              <w:rPr>
                <w:sz w:val="24"/>
                <w:szCs w:val="24"/>
                <w:lang w:bidi="hi-IN"/>
              </w:rPr>
              <w:t xml:space="preserve"> from DAP + 100 kg Gypsum ha</w:t>
            </w:r>
            <w:r w:rsidRPr="009B41A8">
              <w:rPr>
                <w:sz w:val="24"/>
                <w:szCs w:val="24"/>
                <w:vertAlign w:val="superscript"/>
                <w:lang w:bidi="hi-IN"/>
              </w:rPr>
              <w:t>-1</w:t>
            </w:r>
          </w:p>
        </w:tc>
        <w:tc>
          <w:tcPr>
            <w:tcW w:w="2981" w:type="dxa"/>
          </w:tcPr>
          <w:p w14:paraId="4EB7C803" w14:textId="77777777" w:rsidR="00CA60A0" w:rsidRPr="00A00A75" w:rsidRDefault="00CA60A0" w:rsidP="00092369">
            <w:pPr>
              <w:spacing w:line="480" w:lineRule="auto"/>
              <w:jc w:val="center"/>
              <w:rPr>
                <w:sz w:val="24"/>
                <w:szCs w:val="24"/>
              </w:rPr>
            </w:pPr>
            <w:r w:rsidRPr="00A00A75">
              <w:rPr>
                <w:sz w:val="24"/>
                <w:szCs w:val="24"/>
              </w:rPr>
              <w:t>22.65</w:t>
            </w:r>
          </w:p>
        </w:tc>
        <w:tc>
          <w:tcPr>
            <w:tcW w:w="1963" w:type="dxa"/>
          </w:tcPr>
          <w:p w14:paraId="1B163451" w14:textId="33737882" w:rsidR="00CA60A0" w:rsidRPr="00A00A75" w:rsidRDefault="00CA60A0" w:rsidP="00092369">
            <w:pPr>
              <w:spacing w:line="480" w:lineRule="auto"/>
              <w:jc w:val="center"/>
              <w:rPr>
                <w:sz w:val="24"/>
                <w:szCs w:val="24"/>
              </w:rPr>
            </w:pPr>
            <w:r w:rsidRPr="00A00A75">
              <w:rPr>
                <w:sz w:val="24"/>
                <w:szCs w:val="24"/>
              </w:rPr>
              <w:t>5.55</w:t>
            </w:r>
          </w:p>
        </w:tc>
        <w:tc>
          <w:tcPr>
            <w:tcW w:w="2981" w:type="dxa"/>
          </w:tcPr>
          <w:p w14:paraId="63308AEC" w14:textId="30A23DB2" w:rsidR="00CA60A0" w:rsidRPr="00A00A75" w:rsidRDefault="00CA60A0" w:rsidP="00092369">
            <w:pPr>
              <w:spacing w:line="480" w:lineRule="auto"/>
              <w:jc w:val="center"/>
              <w:rPr>
                <w:sz w:val="24"/>
                <w:szCs w:val="24"/>
              </w:rPr>
            </w:pPr>
            <w:r w:rsidRPr="00A00A75">
              <w:rPr>
                <w:sz w:val="24"/>
                <w:szCs w:val="24"/>
              </w:rPr>
              <w:t>7.55</w:t>
            </w:r>
          </w:p>
        </w:tc>
      </w:tr>
      <w:tr w:rsidR="00CA60A0" w:rsidRPr="00A00A75" w14:paraId="5A1EC890" w14:textId="0C0DA13D" w:rsidTr="00D803B3">
        <w:trPr>
          <w:trHeight w:val="374"/>
        </w:trPr>
        <w:tc>
          <w:tcPr>
            <w:tcW w:w="5512" w:type="dxa"/>
            <w:noWrap/>
            <w:vAlign w:val="center"/>
            <w:hideMark/>
          </w:tcPr>
          <w:p w14:paraId="2026BEC5" w14:textId="77777777" w:rsidR="00CA60A0" w:rsidRPr="009B41A8" w:rsidRDefault="00CA60A0" w:rsidP="00092369">
            <w:pPr>
              <w:spacing w:line="480" w:lineRule="auto"/>
              <w:rPr>
                <w:sz w:val="24"/>
                <w:szCs w:val="24"/>
                <w:lang w:bidi="hi-IN"/>
              </w:rPr>
            </w:pPr>
            <w:r w:rsidRPr="00A00A75">
              <w:rPr>
                <w:sz w:val="24"/>
                <w:szCs w:val="24"/>
              </w:rPr>
              <w:t>T</w:t>
            </w:r>
            <w:r w:rsidRPr="00A00A75">
              <w:rPr>
                <w:sz w:val="24"/>
                <w:szCs w:val="24"/>
                <w:vertAlign w:val="subscript"/>
              </w:rPr>
              <w:t>9</w:t>
            </w:r>
            <w:r w:rsidRPr="00A00A75">
              <w:rPr>
                <w:sz w:val="24"/>
                <w:szCs w:val="24"/>
              </w:rPr>
              <w:t>-4</w:t>
            </w:r>
            <w:r w:rsidRPr="009B41A8">
              <w:rPr>
                <w:sz w:val="24"/>
                <w:szCs w:val="24"/>
                <w:lang w:bidi="hi-IN"/>
              </w:rPr>
              <w:t>0 kg P</w:t>
            </w:r>
            <w:r w:rsidRPr="009B41A8">
              <w:rPr>
                <w:sz w:val="24"/>
                <w:szCs w:val="24"/>
                <w:vertAlign w:val="subscript"/>
                <w:lang w:bidi="hi-IN"/>
              </w:rPr>
              <w:t>2</w:t>
            </w:r>
            <w:r w:rsidRPr="009B41A8">
              <w:rPr>
                <w:sz w:val="24"/>
                <w:szCs w:val="24"/>
                <w:lang w:bidi="hi-IN"/>
              </w:rPr>
              <w:t>O</w:t>
            </w:r>
            <w:r w:rsidRPr="009B41A8">
              <w:rPr>
                <w:sz w:val="24"/>
                <w:szCs w:val="24"/>
                <w:vertAlign w:val="subscript"/>
                <w:lang w:bidi="hi-IN"/>
              </w:rPr>
              <w:t xml:space="preserve">5 </w:t>
            </w:r>
            <w:r w:rsidRPr="009B41A8">
              <w:rPr>
                <w:sz w:val="24"/>
                <w:szCs w:val="24"/>
                <w:lang w:bidi="hi-IN"/>
              </w:rPr>
              <w:t>ha</w:t>
            </w:r>
            <w:r w:rsidRPr="009B41A8">
              <w:rPr>
                <w:sz w:val="24"/>
                <w:szCs w:val="24"/>
                <w:vertAlign w:val="superscript"/>
                <w:lang w:bidi="hi-IN"/>
              </w:rPr>
              <w:t>-1</w:t>
            </w:r>
            <w:r w:rsidRPr="009B41A8">
              <w:rPr>
                <w:sz w:val="24"/>
                <w:szCs w:val="24"/>
                <w:lang w:bidi="hi-IN"/>
              </w:rPr>
              <w:t xml:space="preserve"> from DAP + 100 kg Gypsum ha</w:t>
            </w:r>
            <w:r w:rsidRPr="009B41A8">
              <w:rPr>
                <w:sz w:val="24"/>
                <w:szCs w:val="24"/>
                <w:vertAlign w:val="superscript"/>
                <w:lang w:bidi="hi-IN"/>
              </w:rPr>
              <w:t>-1</w:t>
            </w:r>
          </w:p>
        </w:tc>
        <w:tc>
          <w:tcPr>
            <w:tcW w:w="2981" w:type="dxa"/>
          </w:tcPr>
          <w:p w14:paraId="09714989" w14:textId="77777777" w:rsidR="00CA60A0" w:rsidRPr="00A00A75" w:rsidRDefault="00CA60A0" w:rsidP="00092369">
            <w:pPr>
              <w:spacing w:line="480" w:lineRule="auto"/>
              <w:jc w:val="center"/>
              <w:rPr>
                <w:sz w:val="24"/>
                <w:szCs w:val="24"/>
              </w:rPr>
            </w:pPr>
            <w:r w:rsidRPr="00A00A75">
              <w:rPr>
                <w:sz w:val="24"/>
                <w:szCs w:val="24"/>
              </w:rPr>
              <w:t>23.96</w:t>
            </w:r>
          </w:p>
        </w:tc>
        <w:tc>
          <w:tcPr>
            <w:tcW w:w="1963" w:type="dxa"/>
          </w:tcPr>
          <w:p w14:paraId="16EBCBAE" w14:textId="6FE2F395" w:rsidR="00CA60A0" w:rsidRPr="00A00A75" w:rsidRDefault="00CA60A0" w:rsidP="00092369">
            <w:pPr>
              <w:spacing w:line="480" w:lineRule="auto"/>
              <w:jc w:val="center"/>
              <w:rPr>
                <w:sz w:val="24"/>
                <w:szCs w:val="24"/>
              </w:rPr>
            </w:pPr>
            <w:r w:rsidRPr="00A00A75">
              <w:rPr>
                <w:sz w:val="24"/>
                <w:szCs w:val="24"/>
              </w:rPr>
              <w:t>5.78</w:t>
            </w:r>
          </w:p>
        </w:tc>
        <w:tc>
          <w:tcPr>
            <w:tcW w:w="2981" w:type="dxa"/>
          </w:tcPr>
          <w:p w14:paraId="538C8E85" w14:textId="5B259CEB" w:rsidR="00CA60A0" w:rsidRPr="00A00A75" w:rsidRDefault="00CA60A0" w:rsidP="00092369">
            <w:pPr>
              <w:spacing w:line="480" w:lineRule="auto"/>
              <w:jc w:val="center"/>
              <w:rPr>
                <w:sz w:val="24"/>
                <w:szCs w:val="24"/>
              </w:rPr>
            </w:pPr>
            <w:r w:rsidRPr="00A00A75">
              <w:rPr>
                <w:sz w:val="24"/>
                <w:szCs w:val="24"/>
              </w:rPr>
              <w:t>7.65</w:t>
            </w:r>
          </w:p>
        </w:tc>
      </w:tr>
      <w:tr w:rsidR="00CA60A0" w:rsidRPr="00A00A75" w14:paraId="74FBFB56" w14:textId="5685F7C3" w:rsidTr="00D803B3">
        <w:trPr>
          <w:trHeight w:val="374"/>
        </w:trPr>
        <w:tc>
          <w:tcPr>
            <w:tcW w:w="5512" w:type="dxa"/>
            <w:noWrap/>
            <w:vAlign w:val="center"/>
          </w:tcPr>
          <w:p w14:paraId="6A011433" w14:textId="77777777" w:rsidR="00CA60A0" w:rsidRPr="00A00A75" w:rsidRDefault="00CA60A0" w:rsidP="00092369">
            <w:pPr>
              <w:spacing w:line="480" w:lineRule="auto"/>
              <w:jc w:val="center"/>
              <w:rPr>
                <w:sz w:val="24"/>
                <w:szCs w:val="24"/>
              </w:rPr>
            </w:pPr>
            <w:r w:rsidRPr="00A00A75">
              <w:rPr>
                <w:sz w:val="24"/>
                <w:szCs w:val="24"/>
              </w:rPr>
              <w:t>S.E. m ±</w:t>
            </w:r>
          </w:p>
        </w:tc>
        <w:tc>
          <w:tcPr>
            <w:tcW w:w="2981" w:type="dxa"/>
          </w:tcPr>
          <w:p w14:paraId="4670EB34" w14:textId="77777777" w:rsidR="00CA60A0" w:rsidRPr="00A00A75" w:rsidRDefault="00CA60A0" w:rsidP="00092369">
            <w:pPr>
              <w:spacing w:line="480" w:lineRule="auto"/>
              <w:jc w:val="center"/>
              <w:rPr>
                <w:sz w:val="24"/>
                <w:szCs w:val="24"/>
              </w:rPr>
            </w:pPr>
            <w:r w:rsidRPr="00A00A75">
              <w:rPr>
                <w:sz w:val="24"/>
                <w:szCs w:val="24"/>
              </w:rPr>
              <w:t>0.88</w:t>
            </w:r>
          </w:p>
        </w:tc>
        <w:tc>
          <w:tcPr>
            <w:tcW w:w="1963" w:type="dxa"/>
          </w:tcPr>
          <w:p w14:paraId="44BEEA4C" w14:textId="70A78B98" w:rsidR="00CA60A0" w:rsidRPr="00A00A75" w:rsidRDefault="00CA60A0" w:rsidP="00092369">
            <w:pPr>
              <w:spacing w:line="480" w:lineRule="auto"/>
              <w:jc w:val="center"/>
              <w:rPr>
                <w:sz w:val="24"/>
                <w:szCs w:val="24"/>
              </w:rPr>
            </w:pPr>
            <w:r w:rsidRPr="00A00A75">
              <w:rPr>
                <w:sz w:val="24"/>
                <w:szCs w:val="24"/>
              </w:rPr>
              <w:t>0.11</w:t>
            </w:r>
          </w:p>
        </w:tc>
        <w:tc>
          <w:tcPr>
            <w:tcW w:w="2981" w:type="dxa"/>
          </w:tcPr>
          <w:p w14:paraId="229544F3" w14:textId="4D01D99C" w:rsidR="00CA60A0" w:rsidRPr="00A00A75" w:rsidRDefault="00CA60A0" w:rsidP="00092369">
            <w:pPr>
              <w:spacing w:line="480" w:lineRule="auto"/>
              <w:jc w:val="center"/>
              <w:rPr>
                <w:sz w:val="24"/>
                <w:szCs w:val="24"/>
              </w:rPr>
            </w:pPr>
            <w:r w:rsidRPr="00A00A75">
              <w:rPr>
                <w:sz w:val="24"/>
                <w:szCs w:val="24"/>
              </w:rPr>
              <w:t>0.04</w:t>
            </w:r>
          </w:p>
        </w:tc>
      </w:tr>
      <w:tr w:rsidR="00CA60A0" w:rsidRPr="00A00A75" w14:paraId="67C70F49" w14:textId="5BF54339" w:rsidTr="00D803B3">
        <w:trPr>
          <w:trHeight w:val="374"/>
        </w:trPr>
        <w:tc>
          <w:tcPr>
            <w:tcW w:w="5512" w:type="dxa"/>
            <w:noWrap/>
            <w:vAlign w:val="center"/>
          </w:tcPr>
          <w:p w14:paraId="01E5FD18" w14:textId="77777777" w:rsidR="00CA60A0" w:rsidRPr="00A00A75" w:rsidRDefault="00CA60A0" w:rsidP="00092369">
            <w:pPr>
              <w:spacing w:line="480" w:lineRule="auto"/>
              <w:jc w:val="center"/>
              <w:rPr>
                <w:sz w:val="24"/>
                <w:szCs w:val="24"/>
              </w:rPr>
            </w:pPr>
            <w:r w:rsidRPr="00A00A75">
              <w:rPr>
                <w:sz w:val="24"/>
                <w:szCs w:val="24"/>
              </w:rPr>
              <w:t>CD%</w:t>
            </w:r>
          </w:p>
        </w:tc>
        <w:tc>
          <w:tcPr>
            <w:tcW w:w="2981" w:type="dxa"/>
          </w:tcPr>
          <w:p w14:paraId="6F2B3617" w14:textId="77777777" w:rsidR="00CA60A0" w:rsidRPr="00A00A75" w:rsidRDefault="00CA60A0" w:rsidP="00092369">
            <w:pPr>
              <w:spacing w:line="480" w:lineRule="auto"/>
              <w:jc w:val="center"/>
              <w:rPr>
                <w:sz w:val="24"/>
                <w:szCs w:val="24"/>
              </w:rPr>
            </w:pPr>
            <w:r w:rsidRPr="00A00A75">
              <w:rPr>
                <w:sz w:val="24"/>
                <w:szCs w:val="24"/>
              </w:rPr>
              <w:t>2.66</w:t>
            </w:r>
          </w:p>
        </w:tc>
        <w:tc>
          <w:tcPr>
            <w:tcW w:w="1963" w:type="dxa"/>
          </w:tcPr>
          <w:p w14:paraId="0D76FDE7" w14:textId="66A338C8" w:rsidR="00CA60A0" w:rsidRPr="00A00A75" w:rsidRDefault="00CA60A0" w:rsidP="00092369">
            <w:pPr>
              <w:spacing w:line="480" w:lineRule="auto"/>
              <w:jc w:val="center"/>
              <w:rPr>
                <w:sz w:val="24"/>
                <w:szCs w:val="24"/>
              </w:rPr>
            </w:pPr>
            <w:r w:rsidRPr="00A00A75">
              <w:rPr>
                <w:sz w:val="24"/>
                <w:szCs w:val="24"/>
              </w:rPr>
              <w:t>0.33</w:t>
            </w:r>
          </w:p>
        </w:tc>
        <w:tc>
          <w:tcPr>
            <w:tcW w:w="2981" w:type="dxa"/>
          </w:tcPr>
          <w:p w14:paraId="5E0E9B44" w14:textId="5B060146" w:rsidR="00CA60A0" w:rsidRPr="00A00A75" w:rsidRDefault="00CA60A0" w:rsidP="00092369">
            <w:pPr>
              <w:spacing w:line="480" w:lineRule="auto"/>
              <w:jc w:val="center"/>
              <w:rPr>
                <w:sz w:val="24"/>
                <w:szCs w:val="24"/>
              </w:rPr>
            </w:pPr>
            <w:r w:rsidRPr="00A00A75">
              <w:rPr>
                <w:sz w:val="24"/>
                <w:szCs w:val="24"/>
              </w:rPr>
              <w:t>0.13</w:t>
            </w:r>
          </w:p>
        </w:tc>
      </w:tr>
    </w:tbl>
    <w:p w14:paraId="74FE68EB" w14:textId="77777777" w:rsidR="007532FB" w:rsidRDefault="007532FB">
      <w:pPr>
        <w:spacing w:line="275" w:lineRule="exact"/>
        <w:rPr>
          <w:sz w:val="24"/>
        </w:rPr>
      </w:pPr>
    </w:p>
    <w:p w14:paraId="69A9241C" w14:textId="77777777" w:rsidR="00277369" w:rsidRDefault="00277369" w:rsidP="00277369">
      <w:pPr>
        <w:rPr>
          <w:sz w:val="24"/>
        </w:rPr>
      </w:pPr>
    </w:p>
    <w:p w14:paraId="18717E5E" w14:textId="77777777" w:rsidR="00897AB7" w:rsidRDefault="00897AB7" w:rsidP="00277369">
      <w:pPr>
        <w:rPr>
          <w:sz w:val="24"/>
        </w:rPr>
      </w:pPr>
    </w:p>
    <w:p w14:paraId="3B7B736A" w14:textId="77777777" w:rsidR="00004402" w:rsidRDefault="00004402" w:rsidP="00277369">
      <w:pPr>
        <w:rPr>
          <w:sz w:val="24"/>
        </w:rPr>
      </w:pPr>
    </w:p>
    <w:p w14:paraId="5B529581" w14:textId="77777777" w:rsidR="00004402" w:rsidRDefault="00004402" w:rsidP="00277369">
      <w:pPr>
        <w:rPr>
          <w:sz w:val="24"/>
        </w:rPr>
      </w:pPr>
    </w:p>
    <w:p w14:paraId="176CD10F" w14:textId="77777777" w:rsidR="00004402" w:rsidRDefault="00004402" w:rsidP="00277369">
      <w:pPr>
        <w:rPr>
          <w:sz w:val="24"/>
        </w:rPr>
      </w:pPr>
    </w:p>
    <w:p w14:paraId="54C270AD" w14:textId="77777777" w:rsidR="00004402" w:rsidRDefault="00004402" w:rsidP="00277369">
      <w:pPr>
        <w:rPr>
          <w:sz w:val="24"/>
        </w:rPr>
      </w:pPr>
    </w:p>
    <w:p w14:paraId="66EEE216" w14:textId="77777777" w:rsidR="00004402" w:rsidRDefault="00004402" w:rsidP="00277369">
      <w:pPr>
        <w:rPr>
          <w:sz w:val="24"/>
        </w:rPr>
      </w:pPr>
    </w:p>
    <w:p w14:paraId="22F4546A" w14:textId="77777777" w:rsidR="00004402" w:rsidRDefault="00004402" w:rsidP="00277369">
      <w:pPr>
        <w:rPr>
          <w:sz w:val="24"/>
        </w:rPr>
      </w:pPr>
    </w:p>
    <w:p w14:paraId="6E8DD779" w14:textId="5746C2D2" w:rsidR="00004402" w:rsidRDefault="00004402" w:rsidP="00004402">
      <w:pPr>
        <w:pStyle w:val="Heading1"/>
        <w:spacing w:line="360" w:lineRule="auto"/>
        <w:ind w:left="220"/>
      </w:pPr>
      <w:r w:rsidRPr="00B55ED3">
        <w:t>Table</w:t>
      </w:r>
      <w:r>
        <w:t xml:space="preserve"> 2</w:t>
      </w:r>
      <w:r w:rsidR="002B1172">
        <w:t xml:space="preserve">: </w:t>
      </w:r>
      <w:r w:rsidRPr="00945270">
        <w:t xml:space="preserve">Effect of </w:t>
      </w:r>
      <w:r>
        <w:t>different phosphatic fertilizers on yields of mung bean</w:t>
      </w:r>
    </w:p>
    <w:tbl>
      <w:tblPr>
        <w:tblW w:w="13450"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4"/>
        <w:gridCol w:w="2462"/>
        <w:gridCol w:w="2177"/>
        <w:gridCol w:w="2577"/>
      </w:tblGrid>
      <w:tr w:rsidR="00004402" w:rsidRPr="00A00A75" w14:paraId="14972213" w14:textId="77777777" w:rsidTr="004C6939">
        <w:trPr>
          <w:trHeight w:val="519"/>
        </w:trPr>
        <w:tc>
          <w:tcPr>
            <w:tcW w:w="6234" w:type="dxa"/>
            <w:noWrap/>
            <w:vAlign w:val="center"/>
            <w:hideMark/>
          </w:tcPr>
          <w:p w14:paraId="52903897" w14:textId="77777777" w:rsidR="00004402" w:rsidRPr="009B41A8" w:rsidRDefault="00004402" w:rsidP="00F63C50">
            <w:pPr>
              <w:spacing w:line="480" w:lineRule="auto"/>
              <w:jc w:val="center"/>
              <w:rPr>
                <w:b/>
                <w:bCs/>
                <w:sz w:val="24"/>
                <w:szCs w:val="24"/>
                <w:lang w:bidi="hi-IN"/>
              </w:rPr>
            </w:pPr>
            <w:r w:rsidRPr="009B41A8">
              <w:rPr>
                <w:b/>
                <w:bCs/>
                <w:sz w:val="24"/>
                <w:szCs w:val="24"/>
                <w:lang w:bidi="hi-IN"/>
              </w:rPr>
              <w:t>Treatments</w:t>
            </w:r>
          </w:p>
        </w:tc>
        <w:tc>
          <w:tcPr>
            <w:tcW w:w="2462" w:type="dxa"/>
          </w:tcPr>
          <w:p w14:paraId="4F0A3FC1" w14:textId="22325F61" w:rsidR="00004402" w:rsidRPr="00A00A75" w:rsidRDefault="00004402" w:rsidP="00F63C50">
            <w:pPr>
              <w:spacing w:line="480" w:lineRule="auto"/>
              <w:jc w:val="center"/>
              <w:rPr>
                <w:b/>
                <w:bCs/>
                <w:sz w:val="24"/>
                <w:szCs w:val="24"/>
              </w:rPr>
            </w:pPr>
            <w:r w:rsidRPr="00A00A75">
              <w:rPr>
                <w:b/>
                <w:bCs/>
                <w:sz w:val="24"/>
                <w:szCs w:val="24"/>
              </w:rPr>
              <w:t>Grain yield (q/ha)</w:t>
            </w:r>
          </w:p>
        </w:tc>
        <w:tc>
          <w:tcPr>
            <w:tcW w:w="2177" w:type="dxa"/>
          </w:tcPr>
          <w:p w14:paraId="4F41371A" w14:textId="6F9D73F2" w:rsidR="00004402" w:rsidRPr="00A00A75" w:rsidRDefault="00004402" w:rsidP="00F63C50">
            <w:pPr>
              <w:spacing w:line="480" w:lineRule="auto"/>
              <w:jc w:val="center"/>
              <w:rPr>
                <w:b/>
                <w:bCs/>
                <w:sz w:val="24"/>
                <w:szCs w:val="24"/>
              </w:rPr>
            </w:pPr>
            <w:r w:rsidRPr="00A00A75">
              <w:rPr>
                <w:b/>
                <w:bCs/>
                <w:sz w:val="24"/>
                <w:szCs w:val="24"/>
              </w:rPr>
              <w:t>Straw yield (q/ha)</w:t>
            </w:r>
          </w:p>
        </w:tc>
        <w:tc>
          <w:tcPr>
            <w:tcW w:w="2577" w:type="dxa"/>
          </w:tcPr>
          <w:p w14:paraId="3B96D727" w14:textId="4136C8FB" w:rsidR="00004402" w:rsidRPr="00A00A75" w:rsidRDefault="00004402" w:rsidP="00F63C50">
            <w:pPr>
              <w:spacing w:line="480" w:lineRule="auto"/>
              <w:jc w:val="center"/>
              <w:rPr>
                <w:b/>
                <w:bCs/>
                <w:sz w:val="24"/>
                <w:szCs w:val="24"/>
              </w:rPr>
            </w:pPr>
            <w:r w:rsidRPr="00A00A75">
              <w:rPr>
                <w:b/>
                <w:bCs/>
                <w:sz w:val="24"/>
                <w:szCs w:val="24"/>
              </w:rPr>
              <w:t>Biological yield (q/ha)</w:t>
            </w:r>
          </w:p>
        </w:tc>
      </w:tr>
      <w:tr w:rsidR="00004402" w:rsidRPr="00A00A75" w14:paraId="3B5BD892" w14:textId="77777777" w:rsidTr="004C6939">
        <w:trPr>
          <w:trHeight w:val="361"/>
        </w:trPr>
        <w:tc>
          <w:tcPr>
            <w:tcW w:w="6234" w:type="dxa"/>
            <w:noWrap/>
            <w:vAlign w:val="center"/>
          </w:tcPr>
          <w:p w14:paraId="0502E5B5" w14:textId="77777777" w:rsidR="00004402" w:rsidRPr="00A00A75" w:rsidRDefault="00004402" w:rsidP="00F63C50">
            <w:pPr>
              <w:spacing w:line="480" w:lineRule="auto"/>
              <w:rPr>
                <w:sz w:val="24"/>
                <w:szCs w:val="24"/>
              </w:rPr>
            </w:pPr>
            <w:r w:rsidRPr="00A00A75">
              <w:rPr>
                <w:sz w:val="24"/>
                <w:szCs w:val="24"/>
              </w:rPr>
              <w:t>T</w:t>
            </w:r>
            <w:r w:rsidRPr="00A00A75">
              <w:rPr>
                <w:sz w:val="24"/>
                <w:szCs w:val="24"/>
                <w:vertAlign w:val="subscript"/>
              </w:rPr>
              <w:t>1</w:t>
            </w:r>
            <w:r w:rsidRPr="00A00A75">
              <w:rPr>
                <w:sz w:val="24"/>
                <w:szCs w:val="24"/>
              </w:rPr>
              <w:t>-</w:t>
            </w:r>
            <w:r w:rsidRPr="009B41A8">
              <w:rPr>
                <w:sz w:val="24"/>
                <w:szCs w:val="24"/>
                <w:lang w:bidi="hi-IN"/>
              </w:rPr>
              <w:t>Control</w:t>
            </w:r>
          </w:p>
        </w:tc>
        <w:tc>
          <w:tcPr>
            <w:tcW w:w="2462" w:type="dxa"/>
          </w:tcPr>
          <w:p w14:paraId="506C04CF" w14:textId="0181C3EA" w:rsidR="00004402" w:rsidRPr="00A00A75" w:rsidRDefault="00004402" w:rsidP="00F63C50">
            <w:pPr>
              <w:spacing w:line="480" w:lineRule="auto"/>
              <w:jc w:val="center"/>
              <w:rPr>
                <w:sz w:val="24"/>
                <w:szCs w:val="24"/>
              </w:rPr>
            </w:pPr>
            <w:r w:rsidRPr="00A00A75">
              <w:rPr>
                <w:sz w:val="24"/>
                <w:szCs w:val="24"/>
              </w:rPr>
              <w:t>8.02</w:t>
            </w:r>
          </w:p>
        </w:tc>
        <w:tc>
          <w:tcPr>
            <w:tcW w:w="2177" w:type="dxa"/>
          </w:tcPr>
          <w:p w14:paraId="5445407A" w14:textId="0675FF95" w:rsidR="00004402" w:rsidRPr="00A00A75" w:rsidRDefault="00004402" w:rsidP="00F63C50">
            <w:pPr>
              <w:spacing w:line="480" w:lineRule="auto"/>
              <w:jc w:val="center"/>
              <w:rPr>
                <w:sz w:val="24"/>
                <w:szCs w:val="24"/>
              </w:rPr>
            </w:pPr>
            <w:r w:rsidRPr="00A00A75">
              <w:rPr>
                <w:sz w:val="24"/>
                <w:szCs w:val="24"/>
              </w:rPr>
              <w:t>18.41</w:t>
            </w:r>
          </w:p>
        </w:tc>
        <w:tc>
          <w:tcPr>
            <w:tcW w:w="2577" w:type="dxa"/>
            <w:vAlign w:val="bottom"/>
          </w:tcPr>
          <w:p w14:paraId="43799969" w14:textId="6DC9259D" w:rsidR="00004402" w:rsidRPr="00A00A75" w:rsidRDefault="00004402" w:rsidP="00F63C50">
            <w:pPr>
              <w:spacing w:line="480" w:lineRule="auto"/>
              <w:jc w:val="center"/>
              <w:rPr>
                <w:sz w:val="24"/>
                <w:szCs w:val="24"/>
              </w:rPr>
            </w:pPr>
            <w:r w:rsidRPr="00A00A75">
              <w:rPr>
                <w:sz w:val="24"/>
                <w:szCs w:val="24"/>
              </w:rPr>
              <w:t>26.43</w:t>
            </w:r>
          </w:p>
        </w:tc>
      </w:tr>
      <w:tr w:rsidR="00004402" w:rsidRPr="00A00A75" w14:paraId="5E8339C2" w14:textId="77777777" w:rsidTr="004C6939">
        <w:trPr>
          <w:trHeight w:val="238"/>
        </w:trPr>
        <w:tc>
          <w:tcPr>
            <w:tcW w:w="6234" w:type="dxa"/>
            <w:noWrap/>
            <w:vAlign w:val="center"/>
            <w:hideMark/>
          </w:tcPr>
          <w:p w14:paraId="4D901EA6" w14:textId="77777777" w:rsidR="00004402" w:rsidRPr="009B41A8" w:rsidRDefault="00004402" w:rsidP="00F63C50">
            <w:pPr>
              <w:spacing w:line="480" w:lineRule="auto"/>
              <w:rPr>
                <w:sz w:val="24"/>
                <w:szCs w:val="24"/>
                <w:lang w:bidi="hi-IN"/>
              </w:rPr>
            </w:pPr>
            <w:r w:rsidRPr="00A00A75">
              <w:rPr>
                <w:sz w:val="24"/>
                <w:szCs w:val="24"/>
              </w:rPr>
              <w:t>T</w:t>
            </w:r>
            <w:r w:rsidRPr="00A00A75">
              <w:rPr>
                <w:sz w:val="24"/>
                <w:szCs w:val="24"/>
                <w:vertAlign w:val="subscript"/>
              </w:rPr>
              <w:t>2</w:t>
            </w:r>
            <w:r w:rsidRPr="00A00A75">
              <w:rPr>
                <w:sz w:val="24"/>
                <w:szCs w:val="24"/>
              </w:rPr>
              <w:t>-</w:t>
            </w:r>
            <w:r w:rsidRPr="009B41A8">
              <w:rPr>
                <w:sz w:val="24"/>
                <w:szCs w:val="24"/>
                <w:lang w:bidi="hi-IN"/>
              </w:rPr>
              <w:t>20 kg P</w:t>
            </w:r>
            <w:r w:rsidRPr="009B41A8">
              <w:rPr>
                <w:sz w:val="24"/>
                <w:szCs w:val="24"/>
                <w:vertAlign w:val="subscript"/>
                <w:lang w:bidi="hi-IN"/>
              </w:rPr>
              <w:t>2</w:t>
            </w:r>
            <w:r w:rsidRPr="009B41A8">
              <w:rPr>
                <w:sz w:val="24"/>
                <w:szCs w:val="24"/>
                <w:lang w:bidi="hi-IN"/>
              </w:rPr>
              <w:t>O</w:t>
            </w:r>
            <w:r w:rsidRPr="009B41A8">
              <w:rPr>
                <w:sz w:val="24"/>
                <w:szCs w:val="24"/>
                <w:vertAlign w:val="subscript"/>
                <w:lang w:bidi="hi-IN"/>
              </w:rPr>
              <w:t>5</w:t>
            </w:r>
            <w:r w:rsidRPr="009B41A8">
              <w:rPr>
                <w:sz w:val="24"/>
                <w:szCs w:val="24"/>
                <w:lang w:bidi="hi-IN"/>
              </w:rPr>
              <w:t xml:space="preserve"> ha</w:t>
            </w:r>
            <w:r w:rsidRPr="009B41A8">
              <w:rPr>
                <w:sz w:val="24"/>
                <w:szCs w:val="24"/>
                <w:vertAlign w:val="superscript"/>
                <w:lang w:bidi="hi-IN"/>
              </w:rPr>
              <w:t>-1</w:t>
            </w:r>
            <w:r w:rsidRPr="009B41A8">
              <w:rPr>
                <w:sz w:val="24"/>
                <w:szCs w:val="24"/>
                <w:lang w:bidi="hi-IN"/>
              </w:rPr>
              <w:t xml:space="preserve"> from SSP</w:t>
            </w:r>
          </w:p>
        </w:tc>
        <w:tc>
          <w:tcPr>
            <w:tcW w:w="2462" w:type="dxa"/>
          </w:tcPr>
          <w:p w14:paraId="5BEA032B" w14:textId="6A4599E8" w:rsidR="00004402" w:rsidRPr="00A00A75" w:rsidRDefault="00004402" w:rsidP="00F63C50">
            <w:pPr>
              <w:spacing w:line="480" w:lineRule="auto"/>
              <w:jc w:val="center"/>
              <w:rPr>
                <w:sz w:val="24"/>
                <w:szCs w:val="24"/>
              </w:rPr>
            </w:pPr>
            <w:r w:rsidRPr="00A00A75">
              <w:rPr>
                <w:sz w:val="24"/>
                <w:szCs w:val="24"/>
              </w:rPr>
              <w:t>8.85</w:t>
            </w:r>
          </w:p>
        </w:tc>
        <w:tc>
          <w:tcPr>
            <w:tcW w:w="2177" w:type="dxa"/>
          </w:tcPr>
          <w:p w14:paraId="202A23C4" w14:textId="77DAA38F" w:rsidR="00004402" w:rsidRPr="00A00A75" w:rsidRDefault="00004402" w:rsidP="00F63C50">
            <w:pPr>
              <w:spacing w:line="480" w:lineRule="auto"/>
              <w:jc w:val="center"/>
              <w:rPr>
                <w:sz w:val="24"/>
                <w:szCs w:val="24"/>
              </w:rPr>
            </w:pPr>
            <w:r w:rsidRPr="00A00A75">
              <w:rPr>
                <w:sz w:val="24"/>
                <w:szCs w:val="24"/>
              </w:rPr>
              <w:t>19.25</w:t>
            </w:r>
          </w:p>
        </w:tc>
        <w:tc>
          <w:tcPr>
            <w:tcW w:w="2577" w:type="dxa"/>
            <w:vAlign w:val="bottom"/>
          </w:tcPr>
          <w:p w14:paraId="1B826750" w14:textId="58B4EF78" w:rsidR="00004402" w:rsidRPr="00A00A75" w:rsidRDefault="00004402" w:rsidP="00F63C50">
            <w:pPr>
              <w:spacing w:line="480" w:lineRule="auto"/>
              <w:jc w:val="center"/>
              <w:rPr>
                <w:sz w:val="24"/>
                <w:szCs w:val="24"/>
              </w:rPr>
            </w:pPr>
            <w:r w:rsidRPr="00A00A75">
              <w:rPr>
                <w:sz w:val="24"/>
                <w:szCs w:val="24"/>
              </w:rPr>
              <w:t>28.10</w:t>
            </w:r>
          </w:p>
        </w:tc>
      </w:tr>
      <w:tr w:rsidR="00004402" w:rsidRPr="00A00A75" w14:paraId="1C671E36" w14:textId="77777777" w:rsidTr="004C6939">
        <w:trPr>
          <w:trHeight w:val="373"/>
        </w:trPr>
        <w:tc>
          <w:tcPr>
            <w:tcW w:w="6234" w:type="dxa"/>
            <w:noWrap/>
            <w:vAlign w:val="center"/>
            <w:hideMark/>
          </w:tcPr>
          <w:p w14:paraId="6B4BBA91" w14:textId="77777777" w:rsidR="00004402" w:rsidRPr="009B41A8" w:rsidRDefault="00004402" w:rsidP="00F63C50">
            <w:pPr>
              <w:spacing w:line="480" w:lineRule="auto"/>
              <w:rPr>
                <w:sz w:val="24"/>
                <w:szCs w:val="24"/>
                <w:lang w:bidi="hi-IN"/>
              </w:rPr>
            </w:pPr>
            <w:r w:rsidRPr="00A00A75">
              <w:rPr>
                <w:sz w:val="24"/>
                <w:szCs w:val="24"/>
              </w:rPr>
              <w:t>T</w:t>
            </w:r>
            <w:r w:rsidRPr="00A00A75">
              <w:rPr>
                <w:sz w:val="24"/>
                <w:szCs w:val="24"/>
                <w:vertAlign w:val="subscript"/>
              </w:rPr>
              <w:t>3</w:t>
            </w:r>
            <w:r w:rsidRPr="00A00A75">
              <w:rPr>
                <w:sz w:val="24"/>
                <w:szCs w:val="24"/>
              </w:rPr>
              <w:t>-</w:t>
            </w:r>
            <w:r w:rsidRPr="009B41A8">
              <w:rPr>
                <w:sz w:val="24"/>
                <w:szCs w:val="24"/>
                <w:lang w:bidi="hi-IN"/>
              </w:rPr>
              <w:t>40 kg P</w:t>
            </w:r>
            <w:r w:rsidRPr="009B41A8">
              <w:rPr>
                <w:sz w:val="24"/>
                <w:szCs w:val="24"/>
                <w:vertAlign w:val="subscript"/>
                <w:lang w:bidi="hi-IN"/>
              </w:rPr>
              <w:t>2</w:t>
            </w:r>
            <w:r w:rsidRPr="009B41A8">
              <w:rPr>
                <w:sz w:val="24"/>
                <w:szCs w:val="24"/>
                <w:lang w:bidi="hi-IN"/>
              </w:rPr>
              <w:t>O</w:t>
            </w:r>
            <w:r w:rsidRPr="009B41A8">
              <w:rPr>
                <w:sz w:val="24"/>
                <w:szCs w:val="24"/>
                <w:vertAlign w:val="subscript"/>
                <w:lang w:bidi="hi-IN"/>
              </w:rPr>
              <w:t>5</w:t>
            </w:r>
            <w:r w:rsidRPr="009B41A8">
              <w:rPr>
                <w:sz w:val="24"/>
                <w:szCs w:val="24"/>
                <w:lang w:bidi="hi-IN"/>
              </w:rPr>
              <w:t xml:space="preserve"> ha</w:t>
            </w:r>
            <w:r w:rsidRPr="009B41A8">
              <w:rPr>
                <w:sz w:val="24"/>
                <w:szCs w:val="24"/>
                <w:vertAlign w:val="superscript"/>
                <w:lang w:bidi="hi-IN"/>
              </w:rPr>
              <w:t>-1</w:t>
            </w:r>
            <w:r w:rsidRPr="009B41A8">
              <w:rPr>
                <w:sz w:val="24"/>
                <w:szCs w:val="24"/>
                <w:lang w:bidi="hi-IN"/>
              </w:rPr>
              <w:t xml:space="preserve"> from SSP</w:t>
            </w:r>
          </w:p>
        </w:tc>
        <w:tc>
          <w:tcPr>
            <w:tcW w:w="2462" w:type="dxa"/>
          </w:tcPr>
          <w:p w14:paraId="7A4759C3" w14:textId="0B2E5870" w:rsidR="00004402" w:rsidRPr="00A00A75" w:rsidRDefault="00004402" w:rsidP="00F63C50">
            <w:pPr>
              <w:spacing w:line="480" w:lineRule="auto"/>
              <w:jc w:val="center"/>
              <w:rPr>
                <w:sz w:val="24"/>
                <w:szCs w:val="24"/>
              </w:rPr>
            </w:pPr>
            <w:r w:rsidRPr="00A00A75">
              <w:rPr>
                <w:sz w:val="24"/>
                <w:szCs w:val="24"/>
              </w:rPr>
              <w:t>9.25</w:t>
            </w:r>
          </w:p>
        </w:tc>
        <w:tc>
          <w:tcPr>
            <w:tcW w:w="2177" w:type="dxa"/>
          </w:tcPr>
          <w:p w14:paraId="34131259" w14:textId="19C19A24" w:rsidR="00004402" w:rsidRPr="00A00A75" w:rsidRDefault="00004402" w:rsidP="00F63C50">
            <w:pPr>
              <w:spacing w:line="480" w:lineRule="auto"/>
              <w:jc w:val="center"/>
              <w:rPr>
                <w:sz w:val="24"/>
                <w:szCs w:val="24"/>
              </w:rPr>
            </w:pPr>
            <w:r w:rsidRPr="00A00A75">
              <w:rPr>
                <w:sz w:val="24"/>
                <w:szCs w:val="24"/>
              </w:rPr>
              <w:t>21.36</w:t>
            </w:r>
          </w:p>
        </w:tc>
        <w:tc>
          <w:tcPr>
            <w:tcW w:w="2577" w:type="dxa"/>
            <w:vAlign w:val="bottom"/>
          </w:tcPr>
          <w:p w14:paraId="5A1C7B76" w14:textId="3053BD1D" w:rsidR="00004402" w:rsidRPr="00A00A75" w:rsidRDefault="00004402" w:rsidP="00F63C50">
            <w:pPr>
              <w:spacing w:line="480" w:lineRule="auto"/>
              <w:jc w:val="center"/>
              <w:rPr>
                <w:sz w:val="24"/>
                <w:szCs w:val="24"/>
              </w:rPr>
            </w:pPr>
            <w:r w:rsidRPr="00A00A75">
              <w:rPr>
                <w:sz w:val="24"/>
                <w:szCs w:val="24"/>
              </w:rPr>
              <w:t>30.61</w:t>
            </w:r>
          </w:p>
        </w:tc>
      </w:tr>
      <w:tr w:rsidR="00004402" w:rsidRPr="00A00A75" w14:paraId="6FEE4B38" w14:textId="77777777" w:rsidTr="004C6939">
        <w:trPr>
          <w:trHeight w:val="373"/>
        </w:trPr>
        <w:tc>
          <w:tcPr>
            <w:tcW w:w="6234" w:type="dxa"/>
            <w:noWrap/>
            <w:vAlign w:val="center"/>
            <w:hideMark/>
          </w:tcPr>
          <w:p w14:paraId="3AFEC327" w14:textId="77777777" w:rsidR="00004402" w:rsidRPr="009B41A8" w:rsidRDefault="00004402" w:rsidP="00F63C50">
            <w:pPr>
              <w:spacing w:line="480" w:lineRule="auto"/>
              <w:rPr>
                <w:sz w:val="24"/>
                <w:szCs w:val="24"/>
                <w:lang w:bidi="hi-IN"/>
              </w:rPr>
            </w:pPr>
            <w:r w:rsidRPr="00A00A75">
              <w:rPr>
                <w:sz w:val="24"/>
                <w:szCs w:val="24"/>
              </w:rPr>
              <w:t>T</w:t>
            </w:r>
            <w:r w:rsidRPr="00A00A75">
              <w:rPr>
                <w:sz w:val="24"/>
                <w:szCs w:val="24"/>
                <w:vertAlign w:val="subscript"/>
              </w:rPr>
              <w:t>4</w:t>
            </w:r>
            <w:r w:rsidRPr="00A00A75">
              <w:rPr>
                <w:sz w:val="24"/>
                <w:szCs w:val="24"/>
              </w:rPr>
              <w:t>-</w:t>
            </w:r>
            <w:r w:rsidRPr="009B41A8">
              <w:rPr>
                <w:sz w:val="24"/>
                <w:szCs w:val="24"/>
                <w:lang w:bidi="hi-IN"/>
              </w:rPr>
              <w:t>20 kg P</w:t>
            </w:r>
            <w:r w:rsidRPr="009B41A8">
              <w:rPr>
                <w:sz w:val="24"/>
                <w:szCs w:val="24"/>
                <w:vertAlign w:val="subscript"/>
                <w:lang w:bidi="hi-IN"/>
              </w:rPr>
              <w:t>2</w:t>
            </w:r>
            <w:r w:rsidRPr="009B41A8">
              <w:rPr>
                <w:sz w:val="24"/>
                <w:szCs w:val="24"/>
                <w:lang w:bidi="hi-IN"/>
              </w:rPr>
              <w:t>O</w:t>
            </w:r>
            <w:r w:rsidRPr="009B41A8">
              <w:rPr>
                <w:sz w:val="24"/>
                <w:szCs w:val="24"/>
                <w:vertAlign w:val="subscript"/>
                <w:lang w:bidi="hi-IN"/>
              </w:rPr>
              <w:t>5</w:t>
            </w:r>
            <w:r w:rsidRPr="009B41A8">
              <w:rPr>
                <w:sz w:val="24"/>
                <w:szCs w:val="24"/>
                <w:lang w:bidi="hi-IN"/>
              </w:rPr>
              <w:t xml:space="preserve"> ha</w:t>
            </w:r>
            <w:r w:rsidRPr="009B41A8">
              <w:rPr>
                <w:sz w:val="24"/>
                <w:szCs w:val="24"/>
                <w:vertAlign w:val="superscript"/>
                <w:lang w:bidi="hi-IN"/>
              </w:rPr>
              <w:t>-1</w:t>
            </w:r>
            <w:r w:rsidRPr="009B41A8">
              <w:rPr>
                <w:sz w:val="24"/>
                <w:szCs w:val="24"/>
                <w:lang w:bidi="hi-IN"/>
              </w:rPr>
              <w:t xml:space="preserve"> from DAP </w:t>
            </w:r>
          </w:p>
        </w:tc>
        <w:tc>
          <w:tcPr>
            <w:tcW w:w="2462" w:type="dxa"/>
          </w:tcPr>
          <w:p w14:paraId="4FCF3932" w14:textId="0C0388FF" w:rsidR="00004402" w:rsidRPr="00A00A75" w:rsidRDefault="00004402" w:rsidP="00F63C50">
            <w:pPr>
              <w:spacing w:line="480" w:lineRule="auto"/>
              <w:jc w:val="center"/>
              <w:rPr>
                <w:sz w:val="24"/>
                <w:szCs w:val="24"/>
              </w:rPr>
            </w:pPr>
            <w:r w:rsidRPr="00A00A75">
              <w:rPr>
                <w:sz w:val="24"/>
                <w:szCs w:val="24"/>
              </w:rPr>
              <w:t>8.95</w:t>
            </w:r>
          </w:p>
        </w:tc>
        <w:tc>
          <w:tcPr>
            <w:tcW w:w="2177" w:type="dxa"/>
          </w:tcPr>
          <w:p w14:paraId="38BE20E7" w14:textId="33430DDA" w:rsidR="00004402" w:rsidRPr="00A00A75" w:rsidRDefault="00004402" w:rsidP="00F63C50">
            <w:pPr>
              <w:spacing w:line="480" w:lineRule="auto"/>
              <w:jc w:val="center"/>
              <w:rPr>
                <w:sz w:val="24"/>
                <w:szCs w:val="24"/>
              </w:rPr>
            </w:pPr>
            <w:r w:rsidRPr="00A00A75">
              <w:rPr>
                <w:sz w:val="24"/>
                <w:szCs w:val="24"/>
              </w:rPr>
              <w:t>21.02</w:t>
            </w:r>
          </w:p>
        </w:tc>
        <w:tc>
          <w:tcPr>
            <w:tcW w:w="2577" w:type="dxa"/>
            <w:vAlign w:val="bottom"/>
          </w:tcPr>
          <w:p w14:paraId="0B94D5AB" w14:textId="178AD84E" w:rsidR="00004402" w:rsidRPr="00A00A75" w:rsidRDefault="00004402" w:rsidP="00F63C50">
            <w:pPr>
              <w:spacing w:line="480" w:lineRule="auto"/>
              <w:jc w:val="center"/>
              <w:rPr>
                <w:sz w:val="24"/>
                <w:szCs w:val="24"/>
              </w:rPr>
            </w:pPr>
            <w:r w:rsidRPr="00A00A75">
              <w:rPr>
                <w:sz w:val="24"/>
                <w:szCs w:val="24"/>
              </w:rPr>
              <w:t>29.97</w:t>
            </w:r>
          </w:p>
        </w:tc>
      </w:tr>
      <w:tr w:rsidR="00004402" w:rsidRPr="00A00A75" w14:paraId="40E0DC2C" w14:textId="77777777" w:rsidTr="004C6939">
        <w:trPr>
          <w:trHeight w:val="373"/>
        </w:trPr>
        <w:tc>
          <w:tcPr>
            <w:tcW w:w="6234" w:type="dxa"/>
            <w:noWrap/>
            <w:vAlign w:val="center"/>
            <w:hideMark/>
          </w:tcPr>
          <w:p w14:paraId="23C884AD" w14:textId="77777777" w:rsidR="00004402" w:rsidRPr="009B41A8" w:rsidRDefault="00004402" w:rsidP="00F63C50">
            <w:pPr>
              <w:spacing w:line="480" w:lineRule="auto"/>
              <w:rPr>
                <w:sz w:val="24"/>
                <w:szCs w:val="24"/>
                <w:lang w:bidi="hi-IN"/>
              </w:rPr>
            </w:pPr>
            <w:r w:rsidRPr="00A00A75">
              <w:rPr>
                <w:sz w:val="24"/>
                <w:szCs w:val="24"/>
              </w:rPr>
              <w:t>T</w:t>
            </w:r>
            <w:r w:rsidRPr="00A00A75">
              <w:rPr>
                <w:sz w:val="24"/>
                <w:szCs w:val="24"/>
                <w:vertAlign w:val="subscript"/>
              </w:rPr>
              <w:t>5</w:t>
            </w:r>
            <w:r w:rsidRPr="00A00A75">
              <w:rPr>
                <w:sz w:val="24"/>
                <w:szCs w:val="24"/>
              </w:rPr>
              <w:t>-</w:t>
            </w:r>
            <w:r w:rsidRPr="009B41A8">
              <w:rPr>
                <w:sz w:val="24"/>
                <w:szCs w:val="24"/>
                <w:lang w:bidi="hi-IN"/>
              </w:rPr>
              <w:t>40 kg P</w:t>
            </w:r>
            <w:r w:rsidRPr="009B41A8">
              <w:rPr>
                <w:sz w:val="24"/>
                <w:szCs w:val="24"/>
                <w:vertAlign w:val="subscript"/>
                <w:lang w:bidi="hi-IN"/>
              </w:rPr>
              <w:t>2</w:t>
            </w:r>
            <w:r w:rsidRPr="009B41A8">
              <w:rPr>
                <w:sz w:val="24"/>
                <w:szCs w:val="24"/>
                <w:lang w:bidi="hi-IN"/>
              </w:rPr>
              <w:t>O</w:t>
            </w:r>
            <w:r w:rsidRPr="009B41A8">
              <w:rPr>
                <w:sz w:val="24"/>
                <w:szCs w:val="24"/>
                <w:vertAlign w:val="subscript"/>
                <w:lang w:bidi="hi-IN"/>
              </w:rPr>
              <w:t>5</w:t>
            </w:r>
            <w:r w:rsidRPr="009B41A8">
              <w:rPr>
                <w:sz w:val="24"/>
                <w:szCs w:val="24"/>
                <w:lang w:bidi="hi-IN"/>
              </w:rPr>
              <w:t xml:space="preserve"> ha</w:t>
            </w:r>
            <w:r w:rsidRPr="009B41A8">
              <w:rPr>
                <w:sz w:val="24"/>
                <w:szCs w:val="24"/>
                <w:vertAlign w:val="superscript"/>
                <w:lang w:bidi="hi-IN"/>
              </w:rPr>
              <w:t>-1</w:t>
            </w:r>
            <w:r w:rsidRPr="009B41A8">
              <w:rPr>
                <w:sz w:val="24"/>
                <w:szCs w:val="24"/>
                <w:lang w:bidi="hi-IN"/>
              </w:rPr>
              <w:t xml:space="preserve"> from DAP</w:t>
            </w:r>
          </w:p>
        </w:tc>
        <w:tc>
          <w:tcPr>
            <w:tcW w:w="2462" w:type="dxa"/>
          </w:tcPr>
          <w:p w14:paraId="25CDBF94" w14:textId="7EAB5CF9" w:rsidR="00004402" w:rsidRPr="00A00A75" w:rsidRDefault="00004402" w:rsidP="00F63C50">
            <w:pPr>
              <w:spacing w:line="480" w:lineRule="auto"/>
              <w:jc w:val="center"/>
              <w:rPr>
                <w:sz w:val="24"/>
                <w:szCs w:val="24"/>
              </w:rPr>
            </w:pPr>
            <w:r w:rsidRPr="00A00A75">
              <w:rPr>
                <w:sz w:val="24"/>
                <w:szCs w:val="24"/>
              </w:rPr>
              <w:t>9.48</w:t>
            </w:r>
          </w:p>
        </w:tc>
        <w:tc>
          <w:tcPr>
            <w:tcW w:w="2177" w:type="dxa"/>
          </w:tcPr>
          <w:p w14:paraId="518C0410" w14:textId="2E773592" w:rsidR="00004402" w:rsidRPr="00A00A75" w:rsidRDefault="00004402" w:rsidP="00F63C50">
            <w:pPr>
              <w:spacing w:line="480" w:lineRule="auto"/>
              <w:jc w:val="center"/>
              <w:rPr>
                <w:sz w:val="24"/>
                <w:szCs w:val="24"/>
              </w:rPr>
            </w:pPr>
            <w:r w:rsidRPr="00A00A75">
              <w:rPr>
                <w:sz w:val="24"/>
                <w:szCs w:val="24"/>
              </w:rPr>
              <w:t>22.63</w:t>
            </w:r>
          </w:p>
        </w:tc>
        <w:tc>
          <w:tcPr>
            <w:tcW w:w="2577" w:type="dxa"/>
            <w:vAlign w:val="bottom"/>
          </w:tcPr>
          <w:p w14:paraId="0CF6DDD3" w14:textId="4498E8D9" w:rsidR="00004402" w:rsidRPr="00A00A75" w:rsidRDefault="00004402" w:rsidP="00F63C50">
            <w:pPr>
              <w:spacing w:line="480" w:lineRule="auto"/>
              <w:jc w:val="center"/>
              <w:rPr>
                <w:sz w:val="24"/>
                <w:szCs w:val="24"/>
              </w:rPr>
            </w:pPr>
            <w:r w:rsidRPr="00A00A75">
              <w:rPr>
                <w:sz w:val="24"/>
                <w:szCs w:val="24"/>
              </w:rPr>
              <w:t>32.11</w:t>
            </w:r>
          </w:p>
        </w:tc>
      </w:tr>
      <w:tr w:rsidR="00004402" w:rsidRPr="00A00A75" w14:paraId="06D521F8" w14:textId="77777777" w:rsidTr="004C6939">
        <w:trPr>
          <w:trHeight w:val="373"/>
        </w:trPr>
        <w:tc>
          <w:tcPr>
            <w:tcW w:w="6234" w:type="dxa"/>
            <w:noWrap/>
            <w:vAlign w:val="center"/>
            <w:hideMark/>
          </w:tcPr>
          <w:p w14:paraId="0D6B5788" w14:textId="77777777" w:rsidR="00004402" w:rsidRPr="009B41A8" w:rsidRDefault="00004402" w:rsidP="00F63C50">
            <w:pPr>
              <w:spacing w:line="480" w:lineRule="auto"/>
              <w:rPr>
                <w:sz w:val="24"/>
                <w:szCs w:val="24"/>
                <w:lang w:bidi="hi-IN"/>
              </w:rPr>
            </w:pPr>
            <w:r w:rsidRPr="00A00A75">
              <w:rPr>
                <w:sz w:val="24"/>
                <w:szCs w:val="24"/>
              </w:rPr>
              <w:t>T</w:t>
            </w:r>
            <w:r w:rsidRPr="00A00A75">
              <w:rPr>
                <w:sz w:val="24"/>
                <w:szCs w:val="24"/>
                <w:vertAlign w:val="subscript"/>
              </w:rPr>
              <w:t>6</w:t>
            </w:r>
            <w:r w:rsidRPr="00A00A75">
              <w:rPr>
                <w:sz w:val="24"/>
                <w:szCs w:val="24"/>
              </w:rPr>
              <w:t>-</w:t>
            </w:r>
            <w:r w:rsidRPr="009B41A8">
              <w:rPr>
                <w:sz w:val="24"/>
                <w:szCs w:val="24"/>
                <w:lang w:bidi="hi-IN"/>
              </w:rPr>
              <w:t>20 kg P</w:t>
            </w:r>
            <w:r w:rsidRPr="009B41A8">
              <w:rPr>
                <w:sz w:val="24"/>
                <w:szCs w:val="24"/>
                <w:vertAlign w:val="subscript"/>
                <w:lang w:bidi="hi-IN"/>
              </w:rPr>
              <w:t>2</w:t>
            </w:r>
            <w:r w:rsidRPr="009B41A8">
              <w:rPr>
                <w:sz w:val="24"/>
                <w:szCs w:val="24"/>
                <w:lang w:bidi="hi-IN"/>
              </w:rPr>
              <w:t>O</w:t>
            </w:r>
            <w:r w:rsidRPr="009B41A8">
              <w:rPr>
                <w:sz w:val="24"/>
                <w:szCs w:val="24"/>
                <w:vertAlign w:val="subscript"/>
                <w:lang w:bidi="hi-IN"/>
              </w:rPr>
              <w:t>5</w:t>
            </w:r>
            <w:r w:rsidRPr="009B41A8">
              <w:rPr>
                <w:sz w:val="24"/>
                <w:szCs w:val="24"/>
                <w:lang w:bidi="hi-IN"/>
              </w:rPr>
              <w:t xml:space="preserve"> ha</w:t>
            </w:r>
            <w:r w:rsidRPr="009B41A8">
              <w:rPr>
                <w:sz w:val="24"/>
                <w:szCs w:val="24"/>
                <w:vertAlign w:val="superscript"/>
                <w:lang w:bidi="hi-IN"/>
              </w:rPr>
              <w:t>-1</w:t>
            </w:r>
            <w:r w:rsidRPr="009B41A8">
              <w:rPr>
                <w:sz w:val="24"/>
                <w:szCs w:val="24"/>
                <w:lang w:bidi="hi-IN"/>
              </w:rPr>
              <w:t xml:space="preserve"> from SSP + 100 kg Gypsum ha</w:t>
            </w:r>
            <w:r w:rsidRPr="009B41A8">
              <w:rPr>
                <w:sz w:val="24"/>
                <w:szCs w:val="24"/>
                <w:vertAlign w:val="superscript"/>
                <w:lang w:bidi="hi-IN"/>
              </w:rPr>
              <w:t>-1</w:t>
            </w:r>
          </w:p>
        </w:tc>
        <w:tc>
          <w:tcPr>
            <w:tcW w:w="2462" w:type="dxa"/>
          </w:tcPr>
          <w:p w14:paraId="3C818FFE" w14:textId="0F1AC175" w:rsidR="00004402" w:rsidRPr="00A00A75" w:rsidRDefault="00004402" w:rsidP="00F63C50">
            <w:pPr>
              <w:spacing w:line="480" w:lineRule="auto"/>
              <w:jc w:val="center"/>
              <w:rPr>
                <w:sz w:val="24"/>
                <w:szCs w:val="24"/>
              </w:rPr>
            </w:pPr>
            <w:r w:rsidRPr="00A00A75">
              <w:rPr>
                <w:sz w:val="24"/>
                <w:szCs w:val="24"/>
              </w:rPr>
              <w:t>9.35</w:t>
            </w:r>
          </w:p>
        </w:tc>
        <w:tc>
          <w:tcPr>
            <w:tcW w:w="2177" w:type="dxa"/>
          </w:tcPr>
          <w:p w14:paraId="15545AB0" w14:textId="2E4EDF8E" w:rsidR="00004402" w:rsidRPr="00A00A75" w:rsidRDefault="00004402" w:rsidP="00F63C50">
            <w:pPr>
              <w:spacing w:line="480" w:lineRule="auto"/>
              <w:jc w:val="center"/>
              <w:rPr>
                <w:sz w:val="24"/>
                <w:szCs w:val="24"/>
              </w:rPr>
            </w:pPr>
            <w:r w:rsidRPr="00A00A75">
              <w:rPr>
                <w:sz w:val="24"/>
                <w:szCs w:val="24"/>
              </w:rPr>
              <w:t>22.15</w:t>
            </w:r>
          </w:p>
        </w:tc>
        <w:tc>
          <w:tcPr>
            <w:tcW w:w="2577" w:type="dxa"/>
            <w:vAlign w:val="bottom"/>
          </w:tcPr>
          <w:p w14:paraId="6311731A" w14:textId="3929B5BB" w:rsidR="00004402" w:rsidRPr="00A00A75" w:rsidRDefault="00004402" w:rsidP="00F63C50">
            <w:pPr>
              <w:spacing w:line="480" w:lineRule="auto"/>
              <w:jc w:val="center"/>
              <w:rPr>
                <w:sz w:val="24"/>
                <w:szCs w:val="24"/>
              </w:rPr>
            </w:pPr>
            <w:r w:rsidRPr="00A00A75">
              <w:rPr>
                <w:sz w:val="24"/>
                <w:szCs w:val="24"/>
              </w:rPr>
              <w:t>31.50</w:t>
            </w:r>
          </w:p>
        </w:tc>
      </w:tr>
      <w:tr w:rsidR="00004402" w:rsidRPr="00A00A75" w14:paraId="187254C5" w14:textId="77777777" w:rsidTr="004C6939">
        <w:trPr>
          <w:trHeight w:val="373"/>
        </w:trPr>
        <w:tc>
          <w:tcPr>
            <w:tcW w:w="6234" w:type="dxa"/>
            <w:noWrap/>
            <w:vAlign w:val="center"/>
            <w:hideMark/>
          </w:tcPr>
          <w:p w14:paraId="3984D134" w14:textId="77777777" w:rsidR="00004402" w:rsidRPr="009B41A8" w:rsidRDefault="00004402" w:rsidP="00F63C50">
            <w:pPr>
              <w:spacing w:line="480" w:lineRule="auto"/>
              <w:rPr>
                <w:sz w:val="24"/>
                <w:szCs w:val="24"/>
                <w:lang w:bidi="hi-IN"/>
              </w:rPr>
            </w:pPr>
            <w:r w:rsidRPr="00A00A75">
              <w:rPr>
                <w:sz w:val="24"/>
                <w:szCs w:val="24"/>
              </w:rPr>
              <w:t>T</w:t>
            </w:r>
            <w:r w:rsidRPr="00A00A75">
              <w:rPr>
                <w:sz w:val="24"/>
                <w:szCs w:val="24"/>
                <w:vertAlign w:val="subscript"/>
              </w:rPr>
              <w:t>7</w:t>
            </w:r>
            <w:r w:rsidRPr="00A00A75">
              <w:rPr>
                <w:sz w:val="24"/>
                <w:szCs w:val="24"/>
              </w:rPr>
              <w:t>-</w:t>
            </w:r>
            <w:r w:rsidRPr="009B41A8">
              <w:rPr>
                <w:sz w:val="24"/>
                <w:szCs w:val="24"/>
                <w:lang w:bidi="hi-IN"/>
              </w:rPr>
              <w:t>40 kg P</w:t>
            </w:r>
            <w:r w:rsidRPr="009B41A8">
              <w:rPr>
                <w:sz w:val="24"/>
                <w:szCs w:val="24"/>
                <w:vertAlign w:val="subscript"/>
                <w:lang w:bidi="hi-IN"/>
              </w:rPr>
              <w:t>2</w:t>
            </w:r>
            <w:r w:rsidRPr="009B41A8">
              <w:rPr>
                <w:sz w:val="24"/>
                <w:szCs w:val="24"/>
                <w:lang w:bidi="hi-IN"/>
              </w:rPr>
              <w:t>O</w:t>
            </w:r>
            <w:r w:rsidRPr="009B41A8">
              <w:rPr>
                <w:sz w:val="24"/>
                <w:szCs w:val="24"/>
                <w:vertAlign w:val="subscript"/>
                <w:lang w:bidi="hi-IN"/>
              </w:rPr>
              <w:t>5</w:t>
            </w:r>
            <w:r w:rsidRPr="009B41A8">
              <w:rPr>
                <w:sz w:val="24"/>
                <w:szCs w:val="24"/>
                <w:lang w:bidi="hi-IN"/>
              </w:rPr>
              <w:t xml:space="preserve"> ha</w:t>
            </w:r>
            <w:r w:rsidRPr="009B41A8">
              <w:rPr>
                <w:sz w:val="24"/>
                <w:szCs w:val="24"/>
                <w:vertAlign w:val="superscript"/>
                <w:lang w:bidi="hi-IN"/>
              </w:rPr>
              <w:t>-1</w:t>
            </w:r>
            <w:r w:rsidRPr="009B41A8">
              <w:rPr>
                <w:sz w:val="24"/>
                <w:szCs w:val="24"/>
                <w:lang w:bidi="hi-IN"/>
              </w:rPr>
              <w:t xml:space="preserve"> from SSP + 100 kg Gypsum + ha</w:t>
            </w:r>
            <w:r w:rsidRPr="009B41A8">
              <w:rPr>
                <w:sz w:val="24"/>
                <w:szCs w:val="24"/>
                <w:vertAlign w:val="superscript"/>
                <w:lang w:bidi="hi-IN"/>
              </w:rPr>
              <w:t>-1</w:t>
            </w:r>
          </w:p>
        </w:tc>
        <w:tc>
          <w:tcPr>
            <w:tcW w:w="2462" w:type="dxa"/>
          </w:tcPr>
          <w:p w14:paraId="65FA034C" w14:textId="107C68DE" w:rsidR="00004402" w:rsidRPr="00A00A75" w:rsidRDefault="00004402" w:rsidP="00F63C50">
            <w:pPr>
              <w:spacing w:line="480" w:lineRule="auto"/>
              <w:jc w:val="center"/>
              <w:rPr>
                <w:sz w:val="24"/>
                <w:szCs w:val="24"/>
              </w:rPr>
            </w:pPr>
            <w:r w:rsidRPr="00A00A75">
              <w:rPr>
                <w:sz w:val="24"/>
                <w:szCs w:val="24"/>
              </w:rPr>
              <w:t>9.88</w:t>
            </w:r>
          </w:p>
        </w:tc>
        <w:tc>
          <w:tcPr>
            <w:tcW w:w="2177" w:type="dxa"/>
          </w:tcPr>
          <w:p w14:paraId="717F7D29" w14:textId="22E3294C" w:rsidR="00004402" w:rsidRPr="00A00A75" w:rsidRDefault="00004402" w:rsidP="00F63C50">
            <w:pPr>
              <w:spacing w:line="480" w:lineRule="auto"/>
              <w:jc w:val="center"/>
              <w:rPr>
                <w:sz w:val="24"/>
                <w:szCs w:val="24"/>
              </w:rPr>
            </w:pPr>
            <w:r w:rsidRPr="00A00A75">
              <w:rPr>
                <w:sz w:val="24"/>
                <w:szCs w:val="24"/>
              </w:rPr>
              <w:t>23.02</w:t>
            </w:r>
          </w:p>
        </w:tc>
        <w:tc>
          <w:tcPr>
            <w:tcW w:w="2577" w:type="dxa"/>
            <w:vAlign w:val="bottom"/>
          </w:tcPr>
          <w:p w14:paraId="689F3C75" w14:textId="102DAC2A" w:rsidR="00004402" w:rsidRPr="00A00A75" w:rsidRDefault="00004402" w:rsidP="00F63C50">
            <w:pPr>
              <w:spacing w:line="480" w:lineRule="auto"/>
              <w:jc w:val="center"/>
              <w:rPr>
                <w:sz w:val="24"/>
                <w:szCs w:val="24"/>
              </w:rPr>
            </w:pPr>
            <w:r w:rsidRPr="00A00A75">
              <w:rPr>
                <w:sz w:val="24"/>
                <w:szCs w:val="24"/>
              </w:rPr>
              <w:t>32.90</w:t>
            </w:r>
          </w:p>
        </w:tc>
      </w:tr>
      <w:tr w:rsidR="00004402" w:rsidRPr="00A00A75" w14:paraId="7736E689" w14:textId="77777777" w:rsidTr="004C6939">
        <w:trPr>
          <w:trHeight w:val="373"/>
        </w:trPr>
        <w:tc>
          <w:tcPr>
            <w:tcW w:w="6234" w:type="dxa"/>
            <w:noWrap/>
            <w:vAlign w:val="center"/>
            <w:hideMark/>
          </w:tcPr>
          <w:p w14:paraId="752ADADC" w14:textId="77777777" w:rsidR="00004402" w:rsidRPr="009B41A8" w:rsidRDefault="00004402" w:rsidP="00F63C50">
            <w:pPr>
              <w:spacing w:line="480" w:lineRule="auto"/>
              <w:rPr>
                <w:sz w:val="24"/>
                <w:szCs w:val="24"/>
                <w:lang w:bidi="hi-IN"/>
              </w:rPr>
            </w:pPr>
            <w:r w:rsidRPr="00A00A75">
              <w:rPr>
                <w:sz w:val="24"/>
                <w:szCs w:val="24"/>
              </w:rPr>
              <w:t>T</w:t>
            </w:r>
            <w:r w:rsidRPr="00A00A75">
              <w:rPr>
                <w:sz w:val="24"/>
                <w:szCs w:val="24"/>
                <w:vertAlign w:val="subscript"/>
              </w:rPr>
              <w:t>8</w:t>
            </w:r>
            <w:r w:rsidRPr="00A00A75">
              <w:rPr>
                <w:sz w:val="24"/>
                <w:szCs w:val="24"/>
              </w:rPr>
              <w:t>-</w:t>
            </w:r>
            <w:r w:rsidRPr="009B41A8">
              <w:rPr>
                <w:sz w:val="24"/>
                <w:szCs w:val="24"/>
                <w:lang w:bidi="hi-IN"/>
              </w:rPr>
              <w:t>20 kg P</w:t>
            </w:r>
            <w:r w:rsidRPr="009B41A8">
              <w:rPr>
                <w:sz w:val="24"/>
                <w:szCs w:val="24"/>
                <w:vertAlign w:val="subscript"/>
                <w:lang w:bidi="hi-IN"/>
              </w:rPr>
              <w:t>2</w:t>
            </w:r>
            <w:r w:rsidRPr="009B41A8">
              <w:rPr>
                <w:sz w:val="24"/>
                <w:szCs w:val="24"/>
                <w:lang w:bidi="hi-IN"/>
              </w:rPr>
              <w:t>O</w:t>
            </w:r>
            <w:r w:rsidRPr="009B41A8">
              <w:rPr>
                <w:sz w:val="24"/>
                <w:szCs w:val="24"/>
                <w:vertAlign w:val="subscript"/>
                <w:lang w:bidi="hi-IN"/>
              </w:rPr>
              <w:t xml:space="preserve">5 </w:t>
            </w:r>
            <w:r w:rsidRPr="009B41A8">
              <w:rPr>
                <w:sz w:val="24"/>
                <w:szCs w:val="24"/>
                <w:lang w:bidi="hi-IN"/>
              </w:rPr>
              <w:t>ha</w:t>
            </w:r>
            <w:r w:rsidRPr="009B41A8">
              <w:rPr>
                <w:sz w:val="24"/>
                <w:szCs w:val="24"/>
                <w:vertAlign w:val="superscript"/>
                <w:lang w:bidi="hi-IN"/>
              </w:rPr>
              <w:t>-1</w:t>
            </w:r>
            <w:r w:rsidRPr="009B41A8">
              <w:rPr>
                <w:sz w:val="24"/>
                <w:szCs w:val="24"/>
                <w:lang w:bidi="hi-IN"/>
              </w:rPr>
              <w:t xml:space="preserve"> from DAP + 100 kg Gypsum ha</w:t>
            </w:r>
            <w:r w:rsidRPr="009B41A8">
              <w:rPr>
                <w:sz w:val="24"/>
                <w:szCs w:val="24"/>
                <w:vertAlign w:val="superscript"/>
                <w:lang w:bidi="hi-IN"/>
              </w:rPr>
              <w:t>-1</w:t>
            </w:r>
          </w:p>
        </w:tc>
        <w:tc>
          <w:tcPr>
            <w:tcW w:w="2462" w:type="dxa"/>
          </w:tcPr>
          <w:p w14:paraId="72F2BE1B" w14:textId="0FCFCB71" w:rsidR="00004402" w:rsidRPr="00A00A75" w:rsidRDefault="00004402" w:rsidP="00F63C50">
            <w:pPr>
              <w:spacing w:line="480" w:lineRule="auto"/>
              <w:jc w:val="center"/>
              <w:rPr>
                <w:sz w:val="24"/>
                <w:szCs w:val="24"/>
              </w:rPr>
            </w:pPr>
            <w:r w:rsidRPr="00A00A75">
              <w:rPr>
                <w:sz w:val="24"/>
                <w:szCs w:val="24"/>
              </w:rPr>
              <w:t>10.05</w:t>
            </w:r>
          </w:p>
        </w:tc>
        <w:tc>
          <w:tcPr>
            <w:tcW w:w="2177" w:type="dxa"/>
          </w:tcPr>
          <w:p w14:paraId="44085351" w14:textId="7FB412DC" w:rsidR="00004402" w:rsidRPr="00A00A75" w:rsidRDefault="00004402" w:rsidP="00F63C50">
            <w:pPr>
              <w:spacing w:line="480" w:lineRule="auto"/>
              <w:jc w:val="center"/>
              <w:rPr>
                <w:sz w:val="24"/>
                <w:szCs w:val="24"/>
              </w:rPr>
            </w:pPr>
            <w:r w:rsidRPr="00A00A75">
              <w:rPr>
                <w:sz w:val="24"/>
                <w:szCs w:val="24"/>
              </w:rPr>
              <w:t>23.15</w:t>
            </w:r>
          </w:p>
        </w:tc>
        <w:tc>
          <w:tcPr>
            <w:tcW w:w="2577" w:type="dxa"/>
            <w:vAlign w:val="bottom"/>
          </w:tcPr>
          <w:p w14:paraId="75DE3421" w14:textId="433289F2" w:rsidR="00004402" w:rsidRPr="00A00A75" w:rsidRDefault="00004402" w:rsidP="00F63C50">
            <w:pPr>
              <w:spacing w:line="480" w:lineRule="auto"/>
              <w:jc w:val="center"/>
              <w:rPr>
                <w:sz w:val="24"/>
                <w:szCs w:val="24"/>
              </w:rPr>
            </w:pPr>
            <w:r w:rsidRPr="00A00A75">
              <w:rPr>
                <w:sz w:val="24"/>
                <w:szCs w:val="24"/>
              </w:rPr>
              <w:t>33.20</w:t>
            </w:r>
          </w:p>
        </w:tc>
      </w:tr>
      <w:tr w:rsidR="00004402" w:rsidRPr="00A00A75" w14:paraId="689937D4" w14:textId="77777777" w:rsidTr="004C6939">
        <w:trPr>
          <w:trHeight w:val="373"/>
        </w:trPr>
        <w:tc>
          <w:tcPr>
            <w:tcW w:w="6234" w:type="dxa"/>
            <w:noWrap/>
            <w:vAlign w:val="center"/>
            <w:hideMark/>
          </w:tcPr>
          <w:p w14:paraId="10371108" w14:textId="77777777" w:rsidR="00004402" w:rsidRPr="009B41A8" w:rsidRDefault="00004402" w:rsidP="00F63C50">
            <w:pPr>
              <w:spacing w:line="480" w:lineRule="auto"/>
              <w:rPr>
                <w:sz w:val="24"/>
                <w:szCs w:val="24"/>
                <w:lang w:bidi="hi-IN"/>
              </w:rPr>
            </w:pPr>
            <w:r w:rsidRPr="00A00A75">
              <w:rPr>
                <w:sz w:val="24"/>
                <w:szCs w:val="24"/>
              </w:rPr>
              <w:t>T</w:t>
            </w:r>
            <w:r w:rsidRPr="00A00A75">
              <w:rPr>
                <w:sz w:val="24"/>
                <w:szCs w:val="24"/>
                <w:vertAlign w:val="subscript"/>
              </w:rPr>
              <w:t>9</w:t>
            </w:r>
            <w:r w:rsidRPr="00A00A75">
              <w:rPr>
                <w:sz w:val="24"/>
                <w:szCs w:val="24"/>
              </w:rPr>
              <w:t>-4</w:t>
            </w:r>
            <w:r w:rsidRPr="009B41A8">
              <w:rPr>
                <w:sz w:val="24"/>
                <w:szCs w:val="24"/>
                <w:lang w:bidi="hi-IN"/>
              </w:rPr>
              <w:t>0 kg P</w:t>
            </w:r>
            <w:r w:rsidRPr="009B41A8">
              <w:rPr>
                <w:sz w:val="24"/>
                <w:szCs w:val="24"/>
                <w:vertAlign w:val="subscript"/>
                <w:lang w:bidi="hi-IN"/>
              </w:rPr>
              <w:t>2</w:t>
            </w:r>
            <w:r w:rsidRPr="009B41A8">
              <w:rPr>
                <w:sz w:val="24"/>
                <w:szCs w:val="24"/>
                <w:lang w:bidi="hi-IN"/>
              </w:rPr>
              <w:t>O</w:t>
            </w:r>
            <w:r w:rsidRPr="009B41A8">
              <w:rPr>
                <w:sz w:val="24"/>
                <w:szCs w:val="24"/>
                <w:vertAlign w:val="subscript"/>
                <w:lang w:bidi="hi-IN"/>
              </w:rPr>
              <w:t xml:space="preserve">5 </w:t>
            </w:r>
            <w:r w:rsidRPr="009B41A8">
              <w:rPr>
                <w:sz w:val="24"/>
                <w:szCs w:val="24"/>
                <w:lang w:bidi="hi-IN"/>
              </w:rPr>
              <w:t>ha</w:t>
            </w:r>
            <w:r w:rsidRPr="009B41A8">
              <w:rPr>
                <w:sz w:val="24"/>
                <w:szCs w:val="24"/>
                <w:vertAlign w:val="superscript"/>
                <w:lang w:bidi="hi-IN"/>
              </w:rPr>
              <w:t>-1</w:t>
            </w:r>
            <w:r w:rsidRPr="009B41A8">
              <w:rPr>
                <w:sz w:val="24"/>
                <w:szCs w:val="24"/>
                <w:lang w:bidi="hi-IN"/>
              </w:rPr>
              <w:t xml:space="preserve"> from DAP + 100 kg Gypsum ha</w:t>
            </w:r>
            <w:r w:rsidRPr="009B41A8">
              <w:rPr>
                <w:sz w:val="24"/>
                <w:szCs w:val="24"/>
                <w:vertAlign w:val="superscript"/>
                <w:lang w:bidi="hi-IN"/>
              </w:rPr>
              <w:t>-1</w:t>
            </w:r>
          </w:p>
        </w:tc>
        <w:tc>
          <w:tcPr>
            <w:tcW w:w="2462" w:type="dxa"/>
          </w:tcPr>
          <w:p w14:paraId="2D1B1A7F" w14:textId="31BC69C5" w:rsidR="00004402" w:rsidRPr="00A00A75" w:rsidRDefault="00004402" w:rsidP="00F63C50">
            <w:pPr>
              <w:spacing w:line="480" w:lineRule="auto"/>
              <w:jc w:val="center"/>
              <w:rPr>
                <w:sz w:val="24"/>
                <w:szCs w:val="24"/>
              </w:rPr>
            </w:pPr>
            <w:r w:rsidRPr="00A00A75">
              <w:rPr>
                <w:sz w:val="24"/>
                <w:szCs w:val="24"/>
              </w:rPr>
              <w:t>10.96</w:t>
            </w:r>
          </w:p>
        </w:tc>
        <w:tc>
          <w:tcPr>
            <w:tcW w:w="2177" w:type="dxa"/>
          </w:tcPr>
          <w:p w14:paraId="263E2E3B" w14:textId="3A44825A" w:rsidR="00004402" w:rsidRPr="00A00A75" w:rsidRDefault="00004402" w:rsidP="00F63C50">
            <w:pPr>
              <w:spacing w:line="480" w:lineRule="auto"/>
              <w:jc w:val="center"/>
              <w:rPr>
                <w:sz w:val="24"/>
                <w:szCs w:val="24"/>
              </w:rPr>
            </w:pPr>
            <w:r w:rsidRPr="00A00A75">
              <w:rPr>
                <w:sz w:val="24"/>
                <w:szCs w:val="24"/>
              </w:rPr>
              <w:t>24.45</w:t>
            </w:r>
          </w:p>
        </w:tc>
        <w:tc>
          <w:tcPr>
            <w:tcW w:w="2577" w:type="dxa"/>
            <w:vAlign w:val="bottom"/>
          </w:tcPr>
          <w:p w14:paraId="7DE16D3C" w14:textId="04E2D5B8" w:rsidR="00004402" w:rsidRPr="00A00A75" w:rsidRDefault="00004402" w:rsidP="00F63C50">
            <w:pPr>
              <w:spacing w:line="480" w:lineRule="auto"/>
              <w:jc w:val="center"/>
              <w:rPr>
                <w:sz w:val="24"/>
                <w:szCs w:val="24"/>
              </w:rPr>
            </w:pPr>
            <w:r w:rsidRPr="00A00A75">
              <w:rPr>
                <w:sz w:val="24"/>
                <w:szCs w:val="24"/>
              </w:rPr>
              <w:t>35.41</w:t>
            </w:r>
          </w:p>
        </w:tc>
      </w:tr>
      <w:tr w:rsidR="00004402" w:rsidRPr="00A00A75" w14:paraId="053515AF" w14:textId="77777777" w:rsidTr="004C6939">
        <w:trPr>
          <w:trHeight w:val="373"/>
        </w:trPr>
        <w:tc>
          <w:tcPr>
            <w:tcW w:w="6234" w:type="dxa"/>
            <w:noWrap/>
            <w:vAlign w:val="center"/>
          </w:tcPr>
          <w:p w14:paraId="58FFC011" w14:textId="77777777" w:rsidR="00004402" w:rsidRPr="00A00A75" w:rsidRDefault="00004402" w:rsidP="00F63C50">
            <w:pPr>
              <w:spacing w:line="480" w:lineRule="auto"/>
              <w:jc w:val="center"/>
              <w:rPr>
                <w:sz w:val="24"/>
                <w:szCs w:val="24"/>
              </w:rPr>
            </w:pPr>
            <w:r w:rsidRPr="00A00A75">
              <w:rPr>
                <w:sz w:val="24"/>
                <w:szCs w:val="24"/>
              </w:rPr>
              <w:t>S.E. m ±</w:t>
            </w:r>
          </w:p>
        </w:tc>
        <w:tc>
          <w:tcPr>
            <w:tcW w:w="2462" w:type="dxa"/>
          </w:tcPr>
          <w:p w14:paraId="01142D1D" w14:textId="24327B7E" w:rsidR="00004402" w:rsidRPr="00A00A75" w:rsidRDefault="00004402" w:rsidP="00F63C50">
            <w:pPr>
              <w:spacing w:line="480" w:lineRule="auto"/>
              <w:jc w:val="center"/>
              <w:rPr>
                <w:sz w:val="24"/>
                <w:szCs w:val="24"/>
              </w:rPr>
            </w:pPr>
            <w:r w:rsidRPr="00A00A75">
              <w:rPr>
                <w:sz w:val="24"/>
                <w:szCs w:val="24"/>
              </w:rPr>
              <w:t>0.37</w:t>
            </w:r>
          </w:p>
        </w:tc>
        <w:tc>
          <w:tcPr>
            <w:tcW w:w="2177" w:type="dxa"/>
          </w:tcPr>
          <w:p w14:paraId="668BCDB3" w14:textId="7149770E" w:rsidR="00004402" w:rsidRPr="00A00A75" w:rsidRDefault="00004402" w:rsidP="00F63C50">
            <w:pPr>
              <w:spacing w:line="480" w:lineRule="auto"/>
              <w:jc w:val="center"/>
              <w:rPr>
                <w:sz w:val="24"/>
                <w:szCs w:val="24"/>
              </w:rPr>
            </w:pPr>
            <w:r w:rsidRPr="00A00A75">
              <w:rPr>
                <w:sz w:val="24"/>
                <w:szCs w:val="24"/>
              </w:rPr>
              <w:t>0.48</w:t>
            </w:r>
          </w:p>
        </w:tc>
        <w:tc>
          <w:tcPr>
            <w:tcW w:w="2577" w:type="dxa"/>
          </w:tcPr>
          <w:p w14:paraId="4B9D53AD" w14:textId="0D2DAE4B" w:rsidR="00004402" w:rsidRPr="00A00A75" w:rsidRDefault="00004402" w:rsidP="00F63C50">
            <w:pPr>
              <w:spacing w:line="480" w:lineRule="auto"/>
              <w:jc w:val="center"/>
              <w:rPr>
                <w:sz w:val="24"/>
                <w:szCs w:val="24"/>
              </w:rPr>
            </w:pPr>
            <w:r w:rsidRPr="00A00A75">
              <w:rPr>
                <w:sz w:val="24"/>
                <w:szCs w:val="24"/>
              </w:rPr>
              <w:t>0.85</w:t>
            </w:r>
          </w:p>
        </w:tc>
      </w:tr>
      <w:tr w:rsidR="00004402" w:rsidRPr="00A00A75" w14:paraId="19D0D712" w14:textId="77777777" w:rsidTr="004C6939">
        <w:trPr>
          <w:trHeight w:val="373"/>
        </w:trPr>
        <w:tc>
          <w:tcPr>
            <w:tcW w:w="6234" w:type="dxa"/>
            <w:noWrap/>
            <w:vAlign w:val="center"/>
          </w:tcPr>
          <w:p w14:paraId="608D8309" w14:textId="77777777" w:rsidR="00004402" w:rsidRPr="00A00A75" w:rsidRDefault="00004402" w:rsidP="00F63C50">
            <w:pPr>
              <w:spacing w:line="480" w:lineRule="auto"/>
              <w:jc w:val="center"/>
              <w:rPr>
                <w:sz w:val="24"/>
                <w:szCs w:val="24"/>
              </w:rPr>
            </w:pPr>
            <w:r w:rsidRPr="00A00A75">
              <w:rPr>
                <w:sz w:val="24"/>
                <w:szCs w:val="24"/>
              </w:rPr>
              <w:t>CD%</w:t>
            </w:r>
          </w:p>
        </w:tc>
        <w:tc>
          <w:tcPr>
            <w:tcW w:w="2462" w:type="dxa"/>
          </w:tcPr>
          <w:p w14:paraId="46B8710D" w14:textId="3FB84AD8" w:rsidR="00004402" w:rsidRPr="00A00A75" w:rsidRDefault="00004402" w:rsidP="00F63C50">
            <w:pPr>
              <w:spacing w:line="480" w:lineRule="auto"/>
              <w:jc w:val="center"/>
              <w:rPr>
                <w:sz w:val="24"/>
                <w:szCs w:val="24"/>
              </w:rPr>
            </w:pPr>
            <w:r w:rsidRPr="00A00A75">
              <w:rPr>
                <w:sz w:val="24"/>
                <w:szCs w:val="24"/>
              </w:rPr>
              <w:t>1.10</w:t>
            </w:r>
          </w:p>
        </w:tc>
        <w:tc>
          <w:tcPr>
            <w:tcW w:w="2177" w:type="dxa"/>
          </w:tcPr>
          <w:p w14:paraId="0E1EEF11" w14:textId="2A69556A" w:rsidR="00004402" w:rsidRPr="00A00A75" w:rsidRDefault="00004402" w:rsidP="00F63C50">
            <w:pPr>
              <w:spacing w:line="480" w:lineRule="auto"/>
              <w:jc w:val="center"/>
              <w:rPr>
                <w:sz w:val="24"/>
                <w:szCs w:val="24"/>
              </w:rPr>
            </w:pPr>
            <w:r w:rsidRPr="00A00A75">
              <w:rPr>
                <w:sz w:val="24"/>
                <w:szCs w:val="24"/>
              </w:rPr>
              <w:t>1.45</w:t>
            </w:r>
          </w:p>
        </w:tc>
        <w:tc>
          <w:tcPr>
            <w:tcW w:w="2577" w:type="dxa"/>
          </w:tcPr>
          <w:p w14:paraId="2BB067A3" w14:textId="2C841A6F" w:rsidR="00004402" w:rsidRPr="00A00A75" w:rsidRDefault="00004402" w:rsidP="00F63C50">
            <w:pPr>
              <w:spacing w:line="480" w:lineRule="auto"/>
              <w:jc w:val="center"/>
              <w:rPr>
                <w:sz w:val="24"/>
                <w:szCs w:val="24"/>
              </w:rPr>
            </w:pPr>
            <w:r w:rsidRPr="00A00A75">
              <w:rPr>
                <w:sz w:val="24"/>
                <w:szCs w:val="24"/>
              </w:rPr>
              <w:t>2.52</w:t>
            </w:r>
          </w:p>
        </w:tc>
      </w:tr>
    </w:tbl>
    <w:p w14:paraId="7BD797CA" w14:textId="77777777" w:rsidR="00004402" w:rsidRDefault="00004402" w:rsidP="00004402">
      <w:pPr>
        <w:spacing w:line="275" w:lineRule="exact"/>
        <w:rPr>
          <w:sz w:val="24"/>
        </w:rPr>
      </w:pPr>
    </w:p>
    <w:p w14:paraId="2288A0CF" w14:textId="77777777" w:rsidR="00004402" w:rsidRDefault="00004402" w:rsidP="00277369">
      <w:pPr>
        <w:rPr>
          <w:sz w:val="24"/>
        </w:rPr>
      </w:pPr>
    </w:p>
    <w:p w14:paraId="0E20DE35" w14:textId="77777777" w:rsidR="00004402" w:rsidRDefault="00004402" w:rsidP="00277369">
      <w:pPr>
        <w:rPr>
          <w:sz w:val="24"/>
        </w:rPr>
      </w:pPr>
    </w:p>
    <w:p w14:paraId="00F3CB41" w14:textId="77777777" w:rsidR="00004402" w:rsidRDefault="00004402" w:rsidP="00277369">
      <w:pPr>
        <w:rPr>
          <w:sz w:val="24"/>
        </w:rPr>
      </w:pPr>
    </w:p>
    <w:p w14:paraId="78A58FC2" w14:textId="77777777" w:rsidR="00004402" w:rsidRDefault="00004402" w:rsidP="00277369">
      <w:pPr>
        <w:rPr>
          <w:sz w:val="24"/>
        </w:rPr>
      </w:pPr>
    </w:p>
    <w:p w14:paraId="5C31B6ED" w14:textId="77777777" w:rsidR="00004402" w:rsidRDefault="00004402" w:rsidP="00277369">
      <w:pPr>
        <w:rPr>
          <w:sz w:val="24"/>
        </w:rPr>
      </w:pPr>
    </w:p>
    <w:p w14:paraId="0B246149" w14:textId="77777777" w:rsidR="00004402" w:rsidRDefault="00004402" w:rsidP="00277369">
      <w:pPr>
        <w:rPr>
          <w:sz w:val="24"/>
        </w:rPr>
      </w:pPr>
    </w:p>
    <w:p w14:paraId="1728A389" w14:textId="75F4D199" w:rsidR="00004402" w:rsidRDefault="00F63C50" w:rsidP="00F63C50">
      <w:pPr>
        <w:pStyle w:val="BodyText"/>
        <w:spacing w:line="360" w:lineRule="auto"/>
        <w:ind w:right="515"/>
        <w:jc w:val="both"/>
      </w:pPr>
      <w:r w:rsidRPr="00A00A75">
        <w:rPr>
          <w:b/>
          <w:bCs/>
        </w:rPr>
        <w:lastRenderedPageBreak/>
        <w:t xml:space="preserve">Table </w:t>
      </w:r>
      <w:r>
        <w:rPr>
          <w:b/>
          <w:bCs/>
        </w:rPr>
        <w:t>3</w:t>
      </w:r>
      <w:r w:rsidR="002B1172">
        <w:rPr>
          <w:b/>
          <w:bCs/>
        </w:rPr>
        <w:t xml:space="preserve">: </w:t>
      </w:r>
      <w:r w:rsidRPr="00A00A75">
        <w:rPr>
          <w:b/>
          <w:bCs/>
        </w:rPr>
        <w:t xml:space="preserve">Effect of </w:t>
      </w:r>
      <w:r w:rsidRPr="00A00A75">
        <w:rPr>
          <w:b/>
          <w:bCs/>
          <w:lang w:val="en-IN" w:bidi="hi-IN"/>
        </w:rPr>
        <w:t>different phosphatic fertilizers</w:t>
      </w:r>
      <w:r w:rsidRPr="00A00A75">
        <w:rPr>
          <w:b/>
          <w:bCs/>
        </w:rPr>
        <w:t xml:space="preserve"> on economics</w:t>
      </w:r>
    </w:p>
    <w:tbl>
      <w:tblPr>
        <w:tblStyle w:val="TableGrid"/>
        <w:tblpPr w:leftFromText="180" w:rightFromText="180" w:vertAnchor="page" w:horzAnchor="margin" w:tblpXSpec="center" w:tblpY="1526"/>
        <w:tblW w:w="14005" w:type="dxa"/>
        <w:tblLayout w:type="fixed"/>
        <w:tblLook w:val="04A0" w:firstRow="1" w:lastRow="0" w:firstColumn="1" w:lastColumn="0" w:noHBand="0" w:noVBand="1"/>
      </w:tblPr>
      <w:tblGrid>
        <w:gridCol w:w="5924"/>
        <w:gridCol w:w="2293"/>
        <w:gridCol w:w="2026"/>
        <w:gridCol w:w="2026"/>
        <w:gridCol w:w="1736"/>
      </w:tblGrid>
      <w:tr w:rsidR="00F63C50" w:rsidRPr="00A00A75" w14:paraId="68F13864" w14:textId="77777777" w:rsidTr="00F63C50">
        <w:trPr>
          <w:trHeight w:val="46"/>
        </w:trPr>
        <w:tc>
          <w:tcPr>
            <w:tcW w:w="5924" w:type="dxa"/>
          </w:tcPr>
          <w:p w14:paraId="7409F925" w14:textId="77777777" w:rsidR="00F63C50" w:rsidRPr="00A00A75" w:rsidRDefault="00F63C50" w:rsidP="00F63C50">
            <w:pPr>
              <w:spacing w:line="480" w:lineRule="auto"/>
              <w:jc w:val="center"/>
              <w:rPr>
                <w:sz w:val="24"/>
                <w:szCs w:val="24"/>
              </w:rPr>
            </w:pPr>
            <w:r w:rsidRPr="00A00A75">
              <w:rPr>
                <w:b/>
                <w:bCs/>
                <w:sz w:val="24"/>
                <w:szCs w:val="24"/>
              </w:rPr>
              <w:t>Treatment</w:t>
            </w:r>
          </w:p>
        </w:tc>
        <w:tc>
          <w:tcPr>
            <w:tcW w:w="2293" w:type="dxa"/>
            <w:vAlign w:val="bottom"/>
          </w:tcPr>
          <w:p w14:paraId="3DA80657" w14:textId="77777777" w:rsidR="00F63C50" w:rsidRPr="00A00A75" w:rsidRDefault="00F63C50" w:rsidP="00F63C50">
            <w:pPr>
              <w:spacing w:line="480" w:lineRule="auto"/>
              <w:jc w:val="center"/>
              <w:rPr>
                <w:b/>
                <w:bCs/>
                <w:sz w:val="24"/>
                <w:szCs w:val="24"/>
              </w:rPr>
            </w:pPr>
            <w:r w:rsidRPr="00A00A75">
              <w:rPr>
                <w:b/>
                <w:bCs/>
                <w:sz w:val="24"/>
                <w:szCs w:val="24"/>
              </w:rPr>
              <w:t>Cost of cultivation (Rs/ha)</w:t>
            </w:r>
          </w:p>
        </w:tc>
        <w:tc>
          <w:tcPr>
            <w:tcW w:w="2026" w:type="dxa"/>
          </w:tcPr>
          <w:p w14:paraId="720801DB" w14:textId="77777777" w:rsidR="00F63C50" w:rsidRPr="00A00A75" w:rsidRDefault="00F63C50" w:rsidP="00F63C50">
            <w:pPr>
              <w:spacing w:line="480" w:lineRule="auto"/>
              <w:jc w:val="center"/>
              <w:rPr>
                <w:b/>
                <w:bCs/>
                <w:sz w:val="24"/>
                <w:szCs w:val="24"/>
              </w:rPr>
            </w:pPr>
            <w:r w:rsidRPr="00A00A75">
              <w:rPr>
                <w:b/>
                <w:bCs/>
                <w:sz w:val="24"/>
                <w:szCs w:val="24"/>
              </w:rPr>
              <w:t>Gross return (Rs/ha)</w:t>
            </w:r>
          </w:p>
        </w:tc>
        <w:tc>
          <w:tcPr>
            <w:tcW w:w="2026" w:type="dxa"/>
          </w:tcPr>
          <w:p w14:paraId="383C2EFD" w14:textId="77777777" w:rsidR="00F63C50" w:rsidRPr="00A00A75" w:rsidRDefault="00F63C50" w:rsidP="00F63C50">
            <w:pPr>
              <w:spacing w:line="480" w:lineRule="auto"/>
              <w:jc w:val="center"/>
              <w:rPr>
                <w:b/>
                <w:bCs/>
                <w:sz w:val="24"/>
                <w:szCs w:val="24"/>
              </w:rPr>
            </w:pPr>
            <w:r w:rsidRPr="00A00A75">
              <w:rPr>
                <w:b/>
                <w:bCs/>
                <w:sz w:val="24"/>
                <w:szCs w:val="24"/>
              </w:rPr>
              <w:t>Net return (Rs/ha)</w:t>
            </w:r>
          </w:p>
        </w:tc>
        <w:tc>
          <w:tcPr>
            <w:tcW w:w="1736" w:type="dxa"/>
          </w:tcPr>
          <w:p w14:paraId="77E36045" w14:textId="77777777" w:rsidR="00F63C50" w:rsidRPr="00A00A75" w:rsidRDefault="00F63C50" w:rsidP="00F63C50">
            <w:pPr>
              <w:spacing w:line="480" w:lineRule="auto"/>
              <w:jc w:val="center"/>
              <w:rPr>
                <w:b/>
                <w:bCs/>
                <w:sz w:val="24"/>
                <w:szCs w:val="24"/>
              </w:rPr>
            </w:pPr>
            <w:r w:rsidRPr="00A00A75">
              <w:rPr>
                <w:b/>
                <w:bCs/>
                <w:sz w:val="24"/>
                <w:szCs w:val="24"/>
              </w:rPr>
              <w:t>B:C ratio</w:t>
            </w:r>
          </w:p>
        </w:tc>
      </w:tr>
      <w:tr w:rsidR="00F63C50" w:rsidRPr="00A00A75" w14:paraId="6226461D" w14:textId="77777777" w:rsidTr="00F63C50">
        <w:trPr>
          <w:trHeight w:val="46"/>
        </w:trPr>
        <w:tc>
          <w:tcPr>
            <w:tcW w:w="5924" w:type="dxa"/>
            <w:vAlign w:val="center"/>
          </w:tcPr>
          <w:p w14:paraId="090D41F4" w14:textId="77777777" w:rsidR="00F63C50" w:rsidRPr="00A00A75" w:rsidRDefault="00F63C50" w:rsidP="00F63C50">
            <w:pPr>
              <w:spacing w:line="480" w:lineRule="auto"/>
              <w:jc w:val="both"/>
              <w:rPr>
                <w:sz w:val="24"/>
                <w:szCs w:val="24"/>
              </w:rPr>
            </w:pPr>
            <w:r w:rsidRPr="00A00A75">
              <w:rPr>
                <w:sz w:val="24"/>
                <w:szCs w:val="24"/>
              </w:rPr>
              <w:t>T</w:t>
            </w:r>
            <w:r w:rsidRPr="00A00A75">
              <w:rPr>
                <w:sz w:val="24"/>
                <w:szCs w:val="24"/>
                <w:vertAlign w:val="subscript"/>
              </w:rPr>
              <w:t>1</w:t>
            </w:r>
            <w:r w:rsidRPr="00A00A75">
              <w:rPr>
                <w:sz w:val="24"/>
                <w:szCs w:val="24"/>
              </w:rPr>
              <w:t>-</w:t>
            </w:r>
            <w:r w:rsidRPr="009B41A8">
              <w:rPr>
                <w:sz w:val="24"/>
                <w:szCs w:val="24"/>
              </w:rPr>
              <w:t>Control</w:t>
            </w:r>
          </w:p>
        </w:tc>
        <w:tc>
          <w:tcPr>
            <w:tcW w:w="2293" w:type="dxa"/>
            <w:vAlign w:val="bottom"/>
          </w:tcPr>
          <w:p w14:paraId="5CA7D726" w14:textId="77777777" w:rsidR="00F63C50" w:rsidRPr="00A00A75" w:rsidRDefault="00F63C50" w:rsidP="00F63C50">
            <w:pPr>
              <w:spacing w:line="480" w:lineRule="auto"/>
              <w:jc w:val="center"/>
              <w:rPr>
                <w:sz w:val="24"/>
                <w:szCs w:val="24"/>
              </w:rPr>
            </w:pPr>
            <w:r w:rsidRPr="00A00A75">
              <w:rPr>
                <w:sz w:val="24"/>
                <w:szCs w:val="24"/>
              </w:rPr>
              <w:t>15500</w:t>
            </w:r>
          </w:p>
        </w:tc>
        <w:tc>
          <w:tcPr>
            <w:tcW w:w="2026" w:type="dxa"/>
            <w:vAlign w:val="bottom"/>
          </w:tcPr>
          <w:p w14:paraId="2DF5BEC6" w14:textId="77777777" w:rsidR="00F63C50" w:rsidRPr="00A00A75" w:rsidRDefault="00F63C50" w:rsidP="00F63C50">
            <w:pPr>
              <w:spacing w:line="480" w:lineRule="auto"/>
              <w:jc w:val="center"/>
              <w:rPr>
                <w:sz w:val="24"/>
                <w:szCs w:val="24"/>
              </w:rPr>
            </w:pPr>
            <w:r w:rsidRPr="00A00A75">
              <w:rPr>
                <w:sz w:val="24"/>
                <w:szCs w:val="24"/>
              </w:rPr>
              <w:t>40100</w:t>
            </w:r>
          </w:p>
        </w:tc>
        <w:tc>
          <w:tcPr>
            <w:tcW w:w="2026" w:type="dxa"/>
            <w:vAlign w:val="bottom"/>
          </w:tcPr>
          <w:p w14:paraId="47A46FF8" w14:textId="77777777" w:rsidR="00F63C50" w:rsidRPr="00A00A75" w:rsidRDefault="00F63C50" w:rsidP="00F63C50">
            <w:pPr>
              <w:spacing w:line="480" w:lineRule="auto"/>
              <w:jc w:val="center"/>
              <w:rPr>
                <w:sz w:val="24"/>
                <w:szCs w:val="24"/>
              </w:rPr>
            </w:pPr>
            <w:r w:rsidRPr="00A00A75">
              <w:rPr>
                <w:sz w:val="24"/>
                <w:szCs w:val="24"/>
              </w:rPr>
              <w:t>24600</w:t>
            </w:r>
          </w:p>
        </w:tc>
        <w:tc>
          <w:tcPr>
            <w:tcW w:w="1736" w:type="dxa"/>
            <w:vAlign w:val="bottom"/>
          </w:tcPr>
          <w:p w14:paraId="0A686639" w14:textId="77777777" w:rsidR="00F63C50" w:rsidRPr="00A00A75" w:rsidRDefault="00F63C50" w:rsidP="00F63C50">
            <w:pPr>
              <w:spacing w:line="480" w:lineRule="auto"/>
              <w:jc w:val="center"/>
              <w:rPr>
                <w:sz w:val="24"/>
                <w:szCs w:val="24"/>
              </w:rPr>
            </w:pPr>
            <w:r w:rsidRPr="00A00A75">
              <w:rPr>
                <w:sz w:val="24"/>
                <w:szCs w:val="24"/>
              </w:rPr>
              <w:t>1.59</w:t>
            </w:r>
          </w:p>
        </w:tc>
      </w:tr>
      <w:tr w:rsidR="00F63C50" w:rsidRPr="00A00A75" w14:paraId="7650DC52" w14:textId="77777777" w:rsidTr="00F63C50">
        <w:trPr>
          <w:trHeight w:val="62"/>
        </w:trPr>
        <w:tc>
          <w:tcPr>
            <w:tcW w:w="5924" w:type="dxa"/>
            <w:vAlign w:val="center"/>
          </w:tcPr>
          <w:p w14:paraId="715CA338" w14:textId="77777777" w:rsidR="00F63C50" w:rsidRPr="00A00A75" w:rsidRDefault="00F63C50" w:rsidP="00F63C50">
            <w:pPr>
              <w:spacing w:line="480" w:lineRule="auto"/>
              <w:jc w:val="both"/>
              <w:rPr>
                <w:sz w:val="24"/>
                <w:szCs w:val="24"/>
              </w:rPr>
            </w:pPr>
            <w:r w:rsidRPr="00A00A75">
              <w:rPr>
                <w:sz w:val="24"/>
                <w:szCs w:val="24"/>
              </w:rPr>
              <w:t>T</w:t>
            </w:r>
            <w:r w:rsidRPr="00A00A75">
              <w:rPr>
                <w:sz w:val="24"/>
                <w:szCs w:val="24"/>
                <w:vertAlign w:val="subscript"/>
              </w:rPr>
              <w:t>2</w:t>
            </w:r>
            <w:r w:rsidRPr="00A00A75">
              <w:rPr>
                <w:sz w:val="24"/>
                <w:szCs w:val="24"/>
              </w:rPr>
              <w:t>-</w:t>
            </w:r>
            <w:r w:rsidRPr="009B41A8">
              <w:rPr>
                <w:sz w:val="24"/>
                <w:szCs w:val="24"/>
              </w:rPr>
              <w:t>20 kg P</w:t>
            </w:r>
            <w:r w:rsidRPr="009B41A8">
              <w:rPr>
                <w:sz w:val="24"/>
                <w:szCs w:val="24"/>
                <w:vertAlign w:val="subscript"/>
              </w:rPr>
              <w:t>2</w:t>
            </w:r>
            <w:r w:rsidRPr="009B41A8">
              <w:rPr>
                <w:sz w:val="24"/>
                <w:szCs w:val="24"/>
              </w:rPr>
              <w:t>O</w:t>
            </w:r>
            <w:r w:rsidRPr="009B41A8">
              <w:rPr>
                <w:sz w:val="24"/>
                <w:szCs w:val="24"/>
                <w:vertAlign w:val="subscript"/>
              </w:rPr>
              <w:t>5</w:t>
            </w:r>
            <w:r w:rsidRPr="009B41A8">
              <w:rPr>
                <w:sz w:val="24"/>
                <w:szCs w:val="24"/>
              </w:rPr>
              <w:t xml:space="preserve"> ha</w:t>
            </w:r>
            <w:r w:rsidRPr="009B41A8">
              <w:rPr>
                <w:sz w:val="24"/>
                <w:szCs w:val="24"/>
                <w:vertAlign w:val="superscript"/>
              </w:rPr>
              <w:t>-1</w:t>
            </w:r>
            <w:r w:rsidRPr="009B41A8">
              <w:rPr>
                <w:sz w:val="24"/>
                <w:szCs w:val="24"/>
              </w:rPr>
              <w:t xml:space="preserve"> from SSP</w:t>
            </w:r>
          </w:p>
        </w:tc>
        <w:tc>
          <w:tcPr>
            <w:tcW w:w="2293" w:type="dxa"/>
            <w:vAlign w:val="bottom"/>
          </w:tcPr>
          <w:p w14:paraId="09EE8FA3" w14:textId="77777777" w:rsidR="00F63C50" w:rsidRPr="00A00A75" w:rsidRDefault="00F63C50" w:rsidP="00F63C50">
            <w:pPr>
              <w:spacing w:line="480" w:lineRule="auto"/>
              <w:jc w:val="center"/>
              <w:rPr>
                <w:sz w:val="24"/>
                <w:szCs w:val="24"/>
              </w:rPr>
            </w:pPr>
            <w:r w:rsidRPr="00A00A75">
              <w:rPr>
                <w:sz w:val="24"/>
                <w:szCs w:val="24"/>
              </w:rPr>
              <w:t>16500</w:t>
            </w:r>
          </w:p>
        </w:tc>
        <w:tc>
          <w:tcPr>
            <w:tcW w:w="2026" w:type="dxa"/>
            <w:vAlign w:val="bottom"/>
          </w:tcPr>
          <w:p w14:paraId="20091019" w14:textId="77777777" w:rsidR="00F63C50" w:rsidRPr="00A00A75" w:rsidRDefault="00F63C50" w:rsidP="00F63C50">
            <w:pPr>
              <w:spacing w:line="480" w:lineRule="auto"/>
              <w:jc w:val="center"/>
              <w:rPr>
                <w:sz w:val="24"/>
                <w:szCs w:val="24"/>
              </w:rPr>
            </w:pPr>
            <w:r w:rsidRPr="00A00A75">
              <w:rPr>
                <w:sz w:val="24"/>
                <w:szCs w:val="24"/>
              </w:rPr>
              <w:t>52500</w:t>
            </w:r>
          </w:p>
        </w:tc>
        <w:tc>
          <w:tcPr>
            <w:tcW w:w="2026" w:type="dxa"/>
            <w:vAlign w:val="bottom"/>
          </w:tcPr>
          <w:p w14:paraId="16BB452F" w14:textId="77777777" w:rsidR="00F63C50" w:rsidRPr="00A00A75" w:rsidRDefault="00F63C50" w:rsidP="00F63C50">
            <w:pPr>
              <w:spacing w:line="480" w:lineRule="auto"/>
              <w:jc w:val="center"/>
              <w:rPr>
                <w:sz w:val="24"/>
                <w:szCs w:val="24"/>
              </w:rPr>
            </w:pPr>
            <w:r w:rsidRPr="00A00A75">
              <w:rPr>
                <w:sz w:val="24"/>
                <w:szCs w:val="24"/>
              </w:rPr>
              <w:t>36000</w:t>
            </w:r>
          </w:p>
        </w:tc>
        <w:tc>
          <w:tcPr>
            <w:tcW w:w="1736" w:type="dxa"/>
            <w:vAlign w:val="bottom"/>
          </w:tcPr>
          <w:p w14:paraId="2959D519" w14:textId="77777777" w:rsidR="00F63C50" w:rsidRPr="00A00A75" w:rsidRDefault="00F63C50" w:rsidP="00F63C50">
            <w:pPr>
              <w:spacing w:line="480" w:lineRule="auto"/>
              <w:jc w:val="center"/>
              <w:rPr>
                <w:sz w:val="24"/>
                <w:szCs w:val="24"/>
              </w:rPr>
            </w:pPr>
            <w:r w:rsidRPr="00A00A75">
              <w:rPr>
                <w:sz w:val="24"/>
                <w:szCs w:val="24"/>
              </w:rPr>
              <w:t>2.18</w:t>
            </w:r>
          </w:p>
        </w:tc>
      </w:tr>
      <w:tr w:rsidR="00F63C50" w:rsidRPr="00A00A75" w14:paraId="66905E6E" w14:textId="77777777" w:rsidTr="00F63C50">
        <w:trPr>
          <w:trHeight w:val="249"/>
        </w:trPr>
        <w:tc>
          <w:tcPr>
            <w:tcW w:w="5924" w:type="dxa"/>
            <w:vAlign w:val="center"/>
          </w:tcPr>
          <w:p w14:paraId="1721377E" w14:textId="77777777" w:rsidR="00F63C50" w:rsidRPr="00A00A75" w:rsidRDefault="00F63C50" w:rsidP="00F63C50">
            <w:pPr>
              <w:spacing w:line="480" w:lineRule="auto"/>
              <w:jc w:val="both"/>
              <w:rPr>
                <w:sz w:val="24"/>
                <w:szCs w:val="24"/>
              </w:rPr>
            </w:pPr>
            <w:r w:rsidRPr="00A00A75">
              <w:rPr>
                <w:sz w:val="24"/>
                <w:szCs w:val="24"/>
              </w:rPr>
              <w:t>T</w:t>
            </w:r>
            <w:r w:rsidRPr="00A00A75">
              <w:rPr>
                <w:sz w:val="24"/>
                <w:szCs w:val="24"/>
                <w:vertAlign w:val="subscript"/>
              </w:rPr>
              <w:t>3</w:t>
            </w:r>
            <w:r w:rsidRPr="00A00A75">
              <w:rPr>
                <w:sz w:val="24"/>
                <w:szCs w:val="24"/>
              </w:rPr>
              <w:t>-</w:t>
            </w:r>
            <w:r w:rsidRPr="009B41A8">
              <w:rPr>
                <w:sz w:val="24"/>
                <w:szCs w:val="24"/>
              </w:rPr>
              <w:t>40 kg P</w:t>
            </w:r>
            <w:r w:rsidRPr="009B41A8">
              <w:rPr>
                <w:sz w:val="24"/>
                <w:szCs w:val="24"/>
                <w:vertAlign w:val="subscript"/>
              </w:rPr>
              <w:t>2</w:t>
            </w:r>
            <w:r w:rsidRPr="009B41A8">
              <w:rPr>
                <w:sz w:val="24"/>
                <w:szCs w:val="24"/>
              </w:rPr>
              <w:t>O</w:t>
            </w:r>
            <w:r w:rsidRPr="009B41A8">
              <w:rPr>
                <w:sz w:val="24"/>
                <w:szCs w:val="24"/>
                <w:vertAlign w:val="subscript"/>
              </w:rPr>
              <w:t>5</w:t>
            </w:r>
            <w:r w:rsidRPr="009B41A8">
              <w:rPr>
                <w:sz w:val="24"/>
                <w:szCs w:val="24"/>
              </w:rPr>
              <w:t xml:space="preserve"> ha</w:t>
            </w:r>
            <w:r w:rsidRPr="009B41A8">
              <w:rPr>
                <w:sz w:val="24"/>
                <w:szCs w:val="24"/>
                <w:vertAlign w:val="superscript"/>
              </w:rPr>
              <w:t>-1</w:t>
            </w:r>
            <w:r w:rsidRPr="009B41A8">
              <w:rPr>
                <w:sz w:val="24"/>
                <w:szCs w:val="24"/>
              </w:rPr>
              <w:t xml:space="preserve"> from SSP</w:t>
            </w:r>
          </w:p>
        </w:tc>
        <w:tc>
          <w:tcPr>
            <w:tcW w:w="2293" w:type="dxa"/>
            <w:vAlign w:val="bottom"/>
          </w:tcPr>
          <w:p w14:paraId="705AA06E" w14:textId="77777777" w:rsidR="00F63C50" w:rsidRPr="00A00A75" w:rsidRDefault="00F63C50" w:rsidP="00F63C50">
            <w:pPr>
              <w:spacing w:line="480" w:lineRule="auto"/>
              <w:jc w:val="center"/>
              <w:rPr>
                <w:sz w:val="24"/>
                <w:szCs w:val="24"/>
              </w:rPr>
            </w:pPr>
            <w:r w:rsidRPr="00A00A75">
              <w:rPr>
                <w:sz w:val="24"/>
                <w:szCs w:val="24"/>
              </w:rPr>
              <w:t>17500</w:t>
            </w:r>
          </w:p>
        </w:tc>
        <w:tc>
          <w:tcPr>
            <w:tcW w:w="2026" w:type="dxa"/>
            <w:vAlign w:val="bottom"/>
          </w:tcPr>
          <w:p w14:paraId="5FC99CFC" w14:textId="77777777" w:rsidR="00F63C50" w:rsidRPr="00A00A75" w:rsidRDefault="00F63C50" w:rsidP="00F63C50">
            <w:pPr>
              <w:spacing w:line="480" w:lineRule="auto"/>
              <w:jc w:val="center"/>
              <w:rPr>
                <w:sz w:val="24"/>
                <w:szCs w:val="24"/>
              </w:rPr>
            </w:pPr>
            <w:r w:rsidRPr="00A00A75">
              <w:rPr>
                <w:sz w:val="24"/>
                <w:szCs w:val="24"/>
              </w:rPr>
              <w:t>57000</w:t>
            </w:r>
          </w:p>
        </w:tc>
        <w:tc>
          <w:tcPr>
            <w:tcW w:w="2026" w:type="dxa"/>
            <w:vAlign w:val="bottom"/>
          </w:tcPr>
          <w:p w14:paraId="549867A8" w14:textId="77777777" w:rsidR="00F63C50" w:rsidRPr="00A00A75" w:rsidRDefault="00F63C50" w:rsidP="00F63C50">
            <w:pPr>
              <w:spacing w:line="480" w:lineRule="auto"/>
              <w:jc w:val="center"/>
              <w:rPr>
                <w:sz w:val="24"/>
                <w:szCs w:val="24"/>
              </w:rPr>
            </w:pPr>
            <w:r w:rsidRPr="00A00A75">
              <w:rPr>
                <w:sz w:val="24"/>
                <w:szCs w:val="24"/>
              </w:rPr>
              <w:t>39500</w:t>
            </w:r>
          </w:p>
        </w:tc>
        <w:tc>
          <w:tcPr>
            <w:tcW w:w="1736" w:type="dxa"/>
            <w:vAlign w:val="bottom"/>
          </w:tcPr>
          <w:p w14:paraId="75CD7863" w14:textId="77777777" w:rsidR="00F63C50" w:rsidRPr="00A00A75" w:rsidRDefault="00F63C50" w:rsidP="00F63C50">
            <w:pPr>
              <w:spacing w:line="480" w:lineRule="auto"/>
              <w:jc w:val="center"/>
              <w:rPr>
                <w:sz w:val="24"/>
                <w:szCs w:val="24"/>
              </w:rPr>
            </w:pPr>
            <w:r w:rsidRPr="00A00A75">
              <w:rPr>
                <w:sz w:val="24"/>
                <w:szCs w:val="24"/>
              </w:rPr>
              <w:t>2.26</w:t>
            </w:r>
          </w:p>
        </w:tc>
      </w:tr>
      <w:tr w:rsidR="00F63C50" w:rsidRPr="00A00A75" w14:paraId="5B285CFD" w14:textId="77777777" w:rsidTr="00F63C50">
        <w:trPr>
          <w:trHeight w:val="325"/>
        </w:trPr>
        <w:tc>
          <w:tcPr>
            <w:tcW w:w="5924" w:type="dxa"/>
            <w:vAlign w:val="center"/>
          </w:tcPr>
          <w:p w14:paraId="4B839487" w14:textId="77777777" w:rsidR="00F63C50" w:rsidRPr="00A00A75" w:rsidRDefault="00F63C50" w:rsidP="00F63C50">
            <w:pPr>
              <w:spacing w:line="480" w:lineRule="auto"/>
              <w:jc w:val="both"/>
              <w:rPr>
                <w:sz w:val="24"/>
                <w:szCs w:val="24"/>
              </w:rPr>
            </w:pPr>
            <w:r w:rsidRPr="00A00A75">
              <w:rPr>
                <w:sz w:val="24"/>
                <w:szCs w:val="24"/>
              </w:rPr>
              <w:t>T</w:t>
            </w:r>
            <w:r w:rsidRPr="00A00A75">
              <w:rPr>
                <w:sz w:val="24"/>
                <w:szCs w:val="24"/>
                <w:vertAlign w:val="subscript"/>
              </w:rPr>
              <w:t>4</w:t>
            </w:r>
            <w:r w:rsidRPr="00A00A75">
              <w:rPr>
                <w:sz w:val="24"/>
                <w:szCs w:val="24"/>
              </w:rPr>
              <w:t>-</w:t>
            </w:r>
            <w:r w:rsidRPr="009B41A8">
              <w:rPr>
                <w:sz w:val="24"/>
                <w:szCs w:val="24"/>
              </w:rPr>
              <w:t>20 kg P</w:t>
            </w:r>
            <w:r w:rsidRPr="009B41A8">
              <w:rPr>
                <w:sz w:val="24"/>
                <w:szCs w:val="24"/>
                <w:vertAlign w:val="subscript"/>
              </w:rPr>
              <w:t>2</w:t>
            </w:r>
            <w:r w:rsidRPr="009B41A8">
              <w:rPr>
                <w:sz w:val="24"/>
                <w:szCs w:val="24"/>
              </w:rPr>
              <w:t>O</w:t>
            </w:r>
            <w:r w:rsidRPr="009B41A8">
              <w:rPr>
                <w:sz w:val="24"/>
                <w:szCs w:val="24"/>
                <w:vertAlign w:val="subscript"/>
              </w:rPr>
              <w:t>5</w:t>
            </w:r>
            <w:r w:rsidRPr="009B41A8">
              <w:rPr>
                <w:sz w:val="24"/>
                <w:szCs w:val="24"/>
              </w:rPr>
              <w:t xml:space="preserve"> ha</w:t>
            </w:r>
            <w:r w:rsidRPr="009B41A8">
              <w:rPr>
                <w:sz w:val="24"/>
                <w:szCs w:val="24"/>
                <w:vertAlign w:val="superscript"/>
              </w:rPr>
              <w:t>-1</w:t>
            </w:r>
            <w:r w:rsidRPr="009B41A8">
              <w:rPr>
                <w:sz w:val="24"/>
                <w:szCs w:val="24"/>
              </w:rPr>
              <w:t xml:space="preserve"> from DAP </w:t>
            </w:r>
          </w:p>
        </w:tc>
        <w:tc>
          <w:tcPr>
            <w:tcW w:w="2293" w:type="dxa"/>
            <w:vAlign w:val="bottom"/>
          </w:tcPr>
          <w:p w14:paraId="11E5CE78" w14:textId="77777777" w:rsidR="00F63C50" w:rsidRPr="00A00A75" w:rsidRDefault="00F63C50" w:rsidP="00F63C50">
            <w:pPr>
              <w:spacing w:line="480" w:lineRule="auto"/>
              <w:jc w:val="center"/>
              <w:rPr>
                <w:sz w:val="24"/>
                <w:szCs w:val="24"/>
              </w:rPr>
            </w:pPr>
            <w:r w:rsidRPr="00A00A75">
              <w:rPr>
                <w:sz w:val="24"/>
                <w:szCs w:val="24"/>
              </w:rPr>
              <w:t>16800</w:t>
            </w:r>
          </w:p>
        </w:tc>
        <w:tc>
          <w:tcPr>
            <w:tcW w:w="2026" w:type="dxa"/>
            <w:vAlign w:val="bottom"/>
          </w:tcPr>
          <w:p w14:paraId="382E99C0" w14:textId="77777777" w:rsidR="00F63C50" w:rsidRPr="00A00A75" w:rsidRDefault="00F63C50" w:rsidP="00F63C50">
            <w:pPr>
              <w:spacing w:line="480" w:lineRule="auto"/>
              <w:jc w:val="center"/>
              <w:rPr>
                <w:sz w:val="24"/>
                <w:szCs w:val="24"/>
              </w:rPr>
            </w:pPr>
            <w:r w:rsidRPr="00A00A75">
              <w:rPr>
                <w:sz w:val="24"/>
                <w:szCs w:val="24"/>
              </w:rPr>
              <w:t>55100</w:t>
            </w:r>
          </w:p>
        </w:tc>
        <w:tc>
          <w:tcPr>
            <w:tcW w:w="2026" w:type="dxa"/>
            <w:vAlign w:val="bottom"/>
          </w:tcPr>
          <w:p w14:paraId="6ECD3184" w14:textId="77777777" w:rsidR="00F63C50" w:rsidRPr="00A00A75" w:rsidRDefault="00F63C50" w:rsidP="00F63C50">
            <w:pPr>
              <w:spacing w:line="480" w:lineRule="auto"/>
              <w:jc w:val="center"/>
              <w:rPr>
                <w:sz w:val="24"/>
                <w:szCs w:val="24"/>
              </w:rPr>
            </w:pPr>
            <w:r w:rsidRPr="00A00A75">
              <w:rPr>
                <w:sz w:val="24"/>
                <w:szCs w:val="24"/>
              </w:rPr>
              <w:t>38300</w:t>
            </w:r>
          </w:p>
        </w:tc>
        <w:tc>
          <w:tcPr>
            <w:tcW w:w="1736" w:type="dxa"/>
            <w:vAlign w:val="bottom"/>
          </w:tcPr>
          <w:p w14:paraId="50F17BD4" w14:textId="77777777" w:rsidR="00F63C50" w:rsidRPr="00A00A75" w:rsidRDefault="00F63C50" w:rsidP="00F63C50">
            <w:pPr>
              <w:spacing w:line="480" w:lineRule="auto"/>
              <w:jc w:val="center"/>
              <w:rPr>
                <w:sz w:val="24"/>
                <w:szCs w:val="24"/>
              </w:rPr>
            </w:pPr>
            <w:r w:rsidRPr="00A00A75">
              <w:rPr>
                <w:sz w:val="24"/>
                <w:szCs w:val="24"/>
              </w:rPr>
              <w:t>2.28</w:t>
            </w:r>
          </w:p>
        </w:tc>
      </w:tr>
      <w:tr w:rsidR="00F63C50" w:rsidRPr="00A00A75" w14:paraId="672B31D5" w14:textId="77777777" w:rsidTr="00F63C50">
        <w:trPr>
          <w:trHeight w:val="239"/>
        </w:trPr>
        <w:tc>
          <w:tcPr>
            <w:tcW w:w="5924" w:type="dxa"/>
            <w:vAlign w:val="center"/>
          </w:tcPr>
          <w:p w14:paraId="3684421C" w14:textId="77777777" w:rsidR="00F63C50" w:rsidRPr="00A00A75" w:rsidRDefault="00F63C50" w:rsidP="00F63C50">
            <w:pPr>
              <w:spacing w:line="480" w:lineRule="auto"/>
              <w:jc w:val="both"/>
              <w:rPr>
                <w:sz w:val="24"/>
                <w:szCs w:val="24"/>
              </w:rPr>
            </w:pPr>
            <w:r w:rsidRPr="00A00A75">
              <w:rPr>
                <w:sz w:val="24"/>
                <w:szCs w:val="24"/>
              </w:rPr>
              <w:t>T</w:t>
            </w:r>
            <w:r w:rsidRPr="00A00A75">
              <w:rPr>
                <w:sz w:val="24"/>
                <w:szCs w:val="24"/>
                <w:vertAlign w:val="subscript"/>
              </w:rPr>
              <w:t>5</w:t>
            </w:r>
            <w:r w:rsidRPr="00A00A75">
              <w:rPr>
                <w:sz w:val="24"/>
                <w:szCs w:val="24"/>
              </w:rPr>
              <w:t>-</w:t>
            </w:r>
            <w:r w:rsidRPr="009B41A8">
              <w:rPr>
                <w:sz w:val="24"/>
                <w:szCs w:val="24"/>
              </w:rPr>
              <w:t>40 kg P</w:t>
            </w:r>
            <w:r w:rsidRPr="009B41A8">
              <w:rPr>
                <w:sz w:val="24"/>
                <w:szCs w:val="24"/>
                <w:vertAlign w:val="subscript"/>
              </w:rPr>
              <w:t>2</w:t>
            </w:r>
            <w:r w:rsidRPr="009B41A8">
              <w:rPr>
                <w:sz w:val="24"/>
                <w:szCs w:val="24"/>
              </w:rPr>
              <w:t>O</w:t>
            </w:r>
            <w:r w:rsidRPr="009B41A8">
              <w:rPr>
                <w:sz w:val="24"/>
                <w:szCs w:val="24"/>
                <w:vertAlign w:val="subscript"/>
              </w:rPr>
              <w:t>5</w:t>
            </w:r>
            <w:r w:rsidRPr="009B41A8">
              <w:rPr>
                <w:sz w:val="24"/>
                <w:szCs w:val="24"/>
              </w:rPr>
              <w:t xml:space="preserve"> ha</w:t>
            </w:r>
            <w:r w:rsidRPr="009B41A8">
              <w:rPr>
                <w:sz w:val="24"/>
                <w:szCs w:val="24"/>
                <w:vertAlign w:val="superscript"/>
              </w:rPr>
              <w:t>-1</w:t>
            </w:r>
            <w:r w:rsidRPr="009B41A8">
              <w:rPr>
                <w:sz w:val="24"/>
                <w:szCs w:val="24"/>
              </w:rPr>
              <w:t xml:space="preserve"> from DAP</w:t>
            </w:r>
          </w:p>
        </w:tc>
        <w:tc>
          <w:tcPr>
            <w:tcW w:w="2293" w:type="dxa"/>
            <w:vAlign w:val="bottom"/>
          </w:tcPr>
          <w:p w14:paraId="0AE8EABE" w14:textId="77777777" w:rsidR="00F63C50" w:rsidRPr="00A00A75" w:rsidRDefault="00F63C50" w:rsidP="00F63C50">
            <w:pPr>
              <w:spacing w:line="480" w:lineRule="auto"/>
              <w:jc w:val="center"/>
              <w:rPr>
                <w:sz w:val="24"/>
                <w:szCs w:val="24"/>
              </w:rPr>
            </w:pPr>
            <w:r w:rsidRPr="00A00A75">
              <w:rPr>
                <w:sz w:val="24"/>
                <w:szCs w:val="24"/>
              </w:rPr>
              <w:t>17800</w:t>
            </w:r>
          </w:p>
        </w:tc>
        <w:tc>
          <w:tcPr>
            <w:tcW w:w="2026" w:type="dxa"/>
            <w:vAlign w:val="bottom"/>
          </w:tcPr>
          <w:p w14:paraId="248221D7" w14:textId="77777777" w:rsidR="00F63C50" w:rsidRPr="00A00A75" w:rsidRDefault="00F63C50" w:rsidP="00F63C50">
            <w:pPr>
              <w:spacing w:line="480" w:lineRule="auto"/>
              <w:jc w:val="center"/>
              <w:rPr>
                <w:sz w:val="24"/>
                <w:szCs w:val="24"/>
              </w:rPr>
            </w:pPr>
            <w:r w:rsidRPr="00A00A75">
              <w:rPr>
                <w:sz w:val="24"/>
                <w:szCs w:val="24"/>
              </w:rPr>
              <w:t>58200</w:t>
            </w:r>
          </w:p>
        </w:tc>
        <w:tc>
          <w:tcPr>
            <w:tcW w:w="2026" w:type="dxa"/>
            <w:vAlign w:val="bottom"/>
          </w:tcPr>
          <w:p w14:paraId="2F58EC07" w14:textId="77777777" w:rsidR="00F63C50" w:rsidRPr="00A00A75" w:rsidRDefault="00F63C50" w:rsidP="00F63C50">
            <w:pPr>
              <w:spacing w:line="480" w:lineRule="auto"/>
              <w:jc w:val="center"/>
              <w:rPr>
                <w:sz w:val="24"/>
                <w:szCs w:val="24"/>
              </w:rPr>
            </w:pPr>
            <w:r w:rsidRPr="00A00A75">
              <w:rPr>
                <w:sz w:val="24"/>
                <w:szCs w:val="24"/>
              </w:rPr>
              <w:t>40400</w:t>
            </w:r>
          </w:p>
        </w:tc>
        <w:tc>
          <w:tcPr>
            <w:tcW w:w="1736" w:type="dxa"/>
            <w:vAlign w:val="bottom"/>
          </w:tcPr>
          <w:p w14:paraId="0163A7DB" w14:textId="77777777" w:rsidR="00F63C50" w:rsidRPr="00A00A75" w:rsidRDefault="00F63C50" w:rsidP="00F63C50">
            <w:pPr>
              <w:spacing w:line="480" w:lineRule="auto"/>
              <w:jc w:val="center"/>
              <w:rPr>
                <w:sz w:val="24"/>
                <w:szCs w:val="24"/>
              </w:rPr>
            </w:pPr>
            <w:r w:rsidRPr="00A00A75">
              <w:rPr>
                <w:sz w:val="24"/>
                <w:szCs w:val="24"/>
              </w:rPr>
              <w:t>2.27</w:t>
            </w:r>
          </w:p>
        </w:tc>
      </w:tr>
      <w:tr w:rsidR="00F63C50" w:rsidRPr="00A00A75" w14:paraId="7D70246E" w14:textId="77777777" w:rsidTr="00F63C50">
        <w:trPr>
          <w:trHeight w:val="76"/>
        </w:trPr>
        <w:tc>
          <w:tcPr>
            <w:tcW w:w="5924" w:type="dxa"/>
            <w:vAlign w:val="center"/>
          </w:tcPr>
          <w:p w14:paraId="7F2397D6" w14:textId="77777777" w:rsidR="00F63C50" w:rsidRPr="00A00A75" w:rsidRDefault="00F63C50" w:rsidP="00F63C50">
            <w:pPr>
              <w:spacing w:line="480" w:lineRule="auto"/>
              <w:jc w:val="both"/>
              <w:rPr>
                <w:sz w:val="24"/>
                <w:szCs w:val="24"/>
              </w:rPr>
            </w:pPr>
            <w:r w:rsidRPr="00A00A75">
              <w:rPr>
                <w:sz w:val="24"/>
                <w:szCs w:val="24"/>
              </w:rPr>
              <w:t>T</w:t>
            </w:r>
            <w:r w:rsidRPr="00A00A75">
              <w:rPr>
                <w:sz w:val="24"/>
                <w:szCs w:val="24"/>
                <w:vertAlign w:val="subscript"/>
              </w:rPr>
              <w:t>6</w:t>
            </w:r>
            <w:r w:rsidRPr="00A00A75">
              <w:rPr>
                <w:sz w:val="24"/>
                <w:szCs w:val="24"/>
              </w:rPr>
              <w:t>-</w:t>
            </w:r>
            <w:r w:rsidRPr="009B41A8">
              <w:rPr>
                <w:sz w:val="24"/>
                <w:szCs w:val="24"/>
              </w:rPr>
              <w:t>20 kg P</w:t>
            </w:r>
            <w:r w:rsidRPr="009B41A8">
              <w:rPr>
                <w:sz w:val="24"/>
                <w:szCs w:val="24"/>
                <w:vertAlign w:val="subscript"/>
              </w:rPr>
              <w:t>2</w:t>
            </w:r>
            <w:r w:rsidRPr="009B41A8">
              <w:rPr>
                <w:sz w:val="24"/>
                <w:szCs w:val="24"/>
              </w:rPr>
              <w:t>O</w:t>
            </w:r>
            <w:r w:rsidRPr="009B41A8">
              <w:rPr>
                <w:sz w:val="24"/>
                <w:szCs w:val="24"/>
                <w:vertAlign w:val="subscript"/>
              </w:rPr>
              <w:t>5</w:t>
            </w:r>
            <w:r w:rsidRPr="009B41A8">
              <w:rPr>
                <w:sz w:val="24"/>
                <w:szCs w:val="24"/>
              </w:rPr>
              <w:t xml:space="preserve"> ha</w:t>
            </w:r>
            <w:r w:rsidRPr="009B41A8">
              <w:rPr>
                <w:sz w:val="24"/>
                <w:szCs w:val="24"/>
                <w:vertAlign w:val="superscript"/>
              </w:rPr>
              <w:t>-1</w:t>
            </w:r>
            <w:r w:rsidRPr="009B41A8">
              <w:rPr>
                <w:sz w:val="24"/>
                <w:szCs w:val="24"/>
              </w:rPr>
              <w:t xml:space="preserve"> from SSP + 100 kg Gypsum ha</w:t>
            </w:r>
            <w:r w:rsidRPr="009B41A8">
              <w:rPr>
                <w:sz w:val="24"/>
                <w:szCs w:val="24"/>
                <w:vertAlign w:val="superscript"/>
              </w:rPr>
              <w:t>-1</w:t>
            </w:r>
          </w:p>
        </w:tc>
        <w:tc>
          <w:tcPr>
            <w:tcW w:w="2293" w:type="dxa"/>
            <w:vAlign w:val="bottom"/>
          </w:tcPr>
          <w:p w14:paraId="1384E1C9" w14:textId="77777777" w:rsidR="00F63C50" w:rsidRPr="00A00A75" w:rsidRDefault="00F63C50" w:rsidP="00F63C50">
            <w:pPr>
              <w:spacing w:line="480" w:lineRule="auto"/>
              <w:jc w:val="center"/>
              <w:rPr>
                <w:sz w:val="24"/>
                <w:szCs w:val="24"/>
              </w:rPr>
            </w:pPr>
            <w:r w:rsidRPr="00A00A75">
              <w:rPr>
                <w:sz w:val="24"/>
                <w:szCs w:val="24"/>
              </w:rPr>
              <w:t>18500</w:t>
            </w:r>
          </w:p>
        </w:tc>
        <w:tc>
          <w:tcPr>
            <w:tcW w:w="2026" w:type="dxa"/>
            <w:vAlign w:val="bottom"/>
          </w:tcPr>
          <w:p w14:paraId="6BD68501" w14:textId="77777777" w:rsidR="00F63C50" w:rsidRPr="00A00A75" w:rsidRDefault="00F63C50" w:rsidP="00F63C50">
            <w:pPr>
              <w:spacing w:line="480" w:lineRule="auto"/>
              <w:jc w:val="center"/>
              <w:rPr>
                <w:sz w:val="24"/>
                <w:szCs w:val="24"/>
              </w:rPr>
            </w:pPr>
            <w:r w:rsidRPr="00A00A75">
              <w:rPr>
                <w:sz w:val="24"/>
                <w:szCs w:val="24"/>
              </w:rPr>
              <w:t>59500</w:t>
            </w:r>
          </w:p>
        </w:tc>
        <w:tc>
          <w:tcPr>
            <w:tcW w:w="2026" w:type="dxa"/>
            <w:vAlign w:val="bottom"/>
          </w:tcPr>
          <w:p w14:paraId="1FB95EEB" w14:textId="77777777" w:rsidR="00F63C50" w:rsidRPr="00A00A75" w:rsidRDefault="00F63C50" w:rsidP="00F63C50">
            <w:pPr>
              <w:spacing w:line="480" w:lineRule="auto"/>
              <w:jc w:val="center"/>
              <w:rPr>
                <w:sz w:val="24"/>
                <w:szCs w:val="24"/>
              </w:rPr>
            </w:pPr>
            <w:r w:rsidRPr="00A00A75">
              <w:rPr>
                <w:sz w:val="24"/>
                <w:szCs w:val="24"/>
              </w:rPr>
              <w:t>41000</w:t>
            </w:r>
          </w:p>
        </w:tc>
        <w:tc>
          <w:tcPr>
            <w:tcW w:w="1736" w:type="dxa"/>
            <w:vAlign w:val="bottom"/>
          </w:tcPr>
          <w:p w14:paraId="257B120C" w14:textId="77777777" w:rsidR="00F63C50" w:rsidRPr="00A00A75" w:rsidRDefault="00F63C50" w:rsidP="00F63C50">
            <w:pPr>
              <w:spacing w:line="480" w:lineRule="auto"/>
              <w:jc w:val="center"/>
              <w:rPr>
                <w:sz w:val="24"/>
                <w:szCs w:val="24"/>
              </w:rPr>
            </w:pPr>
            <w:r w:rsidRPr="00A00A75">
              <w:rPr>
                <w:sz w:val="24"/>
                <w:szCs w:val="24"/>
              </w:rPr>
              <w:t>2.22</w:t>
            </w:r>
          </w:p>
        </w:tc>
      </w:tr>
      <w:tr w:rsidR="00F63C50" w:rsidRPr="00A00A75" w14:paraId="4C572C7F" w14:textId="77777777" w:rsidTr="00F63C50">
        <w:trPr>
          <w:trHeight w:val="325"/>
        </w:trPr>
        <w:tc>
          <w:tcPr>
            <w:tcW w:w="5924" w:type="dxa"/>
            <w:vAlign w:val="center"/>
          </w:tcPr>
          <w:p w14:paraId="52329A81" w14:textId="77777777" w:rsidR="00F63C50" w:rsidRPr="00A00A75" w:rsidRDefault="00F63C50" w:rsidP="00F63C50">
            <w:pPr>
              <w:spacing w:line="480" w:lineRule="auto"/>
              <w:jc w:val="both"/>
              <w:rPr>
                <w:sz w:val="24"/>
                <w:szCs w:val="24"/>
              </w:rPr>
            </w:pPr>
            <w:r w:rsidRPr="00A00A75">
              <w:rPr>
                <w:sz w:val="24"/>
                <w:szCs w:val="24"/>
              </w:rPr>
              <w:t>T</w:t>
            </w:r>
            <w:r w:rsidRPr="00A00A75">
              <w:rPr>
                <w:sz w:val="24"/>
                <w:szCs w:val="24"/>
                <w:vertAlign w:val="subscript"/>
              </w:rPr>
              <w:t>7</w:t>
            </w:r>
            <w:r w:rsidRPr="00A00A75">
              <w:rPr>
                <w:sz w:val="24"/>
                <w:szCs w:val="24"/>
              </w:rPr>
              <w:t>-</w:t>
            </w:r>
            <w:r w:rsidRPr="009B41A8">
              <w:rPr>
                <w:sz w:val="24"/>
                <w:szCs w:val="24"/>
              </w:rPr>
              <w:t>40 kg P</w:t>
            </w:r>
            <w:r w:rsidRPr="009B41A8">
              <w:rPr>
                <w:sz w:val="24"/>
                <w:szCs w:val="24"/>
                <w:vertAlign w:val="subscript"/>
              </w:rPr>
              <w:t>2</w:t>
            </w:r>
            <w:r w:rsidRPr="009B41A8">
              <w:rPr>
                <w:sz w:val="24"/>
                <w:szCs w:val="24"/>
              </w:rPr>
              <w:t>O</w:t>
            </w:r>
            <w:r w:rsidRPr="009B41A8">
              <w:rPr>
                <w:sz w:val="24"/>
                <w:szCs w:val="24"/>
                <w:vertAlign w:val="subscript"/>
              </w:rPr>
              <w:t>5</w:t>
            </w:r>
            <w:r w:rsidRPr="009B41A8">
              <w:rPr>
                <w:sz w:val="24"/>
                <w:szCs w:val="24"/>
              </w:rPr>
              <w:t xml:space="preserve"> ha</w:t>
            </w:r>
            <w:r w:rsidRPr="009B41A8">
              <w:rPr>
                <w:sz w:val="24"/>
                <w:szCs w:val="24"/>
                <w:vertAlign w:val="superscript"/>
              </w:rPr>
              <w:t>-1</w:t>
            </w:r>
            <w:r w:rsidRPr="009B41A8">
              <w:rPr>
                <w:sz w:val="24"/>
                <w:szCs w:val="24"/>
              </w:rPr>
              <w:t xml:space="preserve"> from SSP + 100 kg Gypsum + ha</w:t>
            </w:r>
            <w:r w:rsidRPr="009B41A8">
              <w:rPr>
                <w:sz w:val="24"/>
                <w:szCs w:val="24"/>
                <w:vertAlign w:val="superscript"/>
              </w:rPr>
              <w:t>-1</w:t>
            </w:r>
          </w:p>
        </w:tc>
        <w:tc>
          <w:tcPr>
            <w:tcW w:w="2293" w:type="dxa"/>
            <w:vAlign w:val="bottom"/>
          </w:tcPr>
          <w:p w14:paraId="7A5E1B28" w14:textId="77777777" w:rsidR="00F63C50" w:rsidRPr="00A00A75" w:rsidRDefault="00F63C50" w:rsidP="00F63C50">
            <w:pPr>
              <w:spacing w:line="480" w:lineRule="auto"/>
              <w:jc w:val="center"/>
              <w:rPr>
                <w:sz w:val="24"/>
                <w:szCs w:val="24"/>
              </w:rPr>
            </w:pPr>
            <w:r w:rsidRPr="00A00A75">
              <w:rPr>
                <w:sz w:val="24"/>
                <w:szCs w:val="24"/>
              </w:rPr>
              <w:t>20500</w:t>
            </w:r>
          </w:p>
        </w:tc>
        <w:tc>
          <w:tcPr>
            <w:tcW w:w="2026" w:type="dxa"/>
            <w:vAlign w:val="bottom"/>
          </w:tcPr>
          <w:p w14:paraId="0744B4A3" w14:textId="77777777" w:rsidR="00F63C50" w:rsidRPr="00A00A75" w:rsidRDefault="00F63C50" w:rsidP="00F63C50">
            <w:pPr>
              <w:spacing w:line="480" w:lineRule="auto"/>
              <w:jc w:val="center"/>
              <w:rPr>
                <w:sz w:val="24"/>
                <w:szCs w:val="24"/>
              </w:rPr>
            </w:pPr>
            <w:r w:rsidRPr="00A00A75">
              <w:rPr>
                <w:sz w:val="24"/>
                <w:szCs w:val="24"/>
              </w:rPr>
              <w:t>66500</w:t>
            </w:r>
          </w:p>
        </w:tc>
        <w:tc>
          <w:tcPr>
            <w:tcW w:w="2026" w:type="dxa"/>
            <w:vAlign w:val="bottom"/>
          </w:tcPr>
          <w:p w14:paraId="71D2824A" w14:textId="77777777" w:rsidR="00F63C50" w:rsidRPr="00A00A75" w:rsidRDefault="00F63C50" w:rsidP="00F63C50">
            <w:pPr>
              <w:spacing w:line="480" w:lineRule="auto"/>
              <w:jc w:val="center"/>
              <w:rPr>
                <w:sz w:val="24"/>
                <w:szCs w:val="24"/>
              </w:rPr>
            </w:pPr>
            <w:r w:rsidRPr="00A00A75">
              <w:rPr>
                <w:sz w:val="24"/>
                <w:szCs w:val="24"/>
              </w:rPr>
              <w:t>46000</w:t>
            </w:r>
          </w:p>
        </w:tc>
        <w:tc>
          <w:tcPr>
            <w:tcW w:w="1736" w:type="dxa"/>
            <w:vAlign w:val="bottom"/>
          </w:tcPr>
          <w:p w14:paraId="33DD501D" w14:textId="77777777" w:rsidR="00F63C50" w:rsidRPr="00A00A75" w:rsidRDefault="00F63C50" w:rsidP="00F63C50">
            <w:pPr>
              <w:spacing w:line="480" w:lineRule="auto"/>
              <w:jc w:val="center"/>
              <w:rPr>
                <w:sz w:val="24"/>
                <w:szCs w:val="24"/>
              </w:rPr>
            </w:pPr>
            <w:r w:rsidRPr="00A00A75">
              <w:rPr>
                <w:sz w:val="24"/>
                <w:szCs w:val="24"/>
              </w:rPr>
              <w:t>2.24</w:t>
            </w:r>
          </w:p>
        </w:tc>
      </w:tr>
      <w:tr w:rsidR="00F63C50" w:rsidRPr="00A00A75" w14:paraId="1E7E3678" w14:textId="77777777" w:rsidTr="00F63C50">
        <w:trPr>
          <w:trHeight w:val="316"/>
        </w:trPr>
        <w:tc>
          <w:tcPr>
            <w:tcW w:w="5924" w:type="dxa"/>
            <w:vAlign w:val="center"/>
          </w:tcPr>
          <w:p w14:paraId="4752D44F" w14:textId="77777777" w:rsidR="00F63C50" w:rsidRPr="00A00A75" w:rsidRDefault="00F63C50" w:rsidP="00F63C50">
            <w:pPr>
              <w:spacing w:line="480" w:lineRule="auto"/>
              <w:jc w:val="both"/>
              <w:rPr>
                <w:sz w:val="24"/>
                <w:szCs w:val="24"/>
              </w:rPr>
            </w:pPr>
            <w:r w:rsidRPr="00A00A75">
              <w:rPr>
                <w:sz w:val="24"/>
                <w:szCs w:val="24"/>
              </w:rPr>
              <w:t>T</w:t>
            </w:r>
            <w:r w:rsidRPr="00A00A75">
              <w:rPr>
                <w:sz w:val="24"/>
                <w:szCs w:val="24"/>
                <w:vertAlign w:val="subscript"/>
              </w:rPr>
              <w:t>8</w:t>
            </w:r>
            <w:r w:rsidRPr="00A00A75">
              <w:rPr>
                <w:sz w:val="24"/>
                <w:szCs w:val="24"/>
              </w:rPr>
              <w:t>-</w:t>
            </w:r>
            <w:r w:rsidRPr="009B41A8">
              <w:rPr>
                <w:sz w:val="24"/>
                <w:szCs w:val="24"/>
              </w:rPr>
              <w:t>20 kg P</w:t>
            </w:r>
            <w:r w:rsidRPr="009B41A8">
              <w:rPr>
                <w:sz w:val="24"/>
                <w:szCs w:val="24"/>
                <w:vertAlign w:val="subscript"/>
              </w:rPr>
              <w:t>2</w:t>
            </w:r>
            <w:r w:rsidRPr="009B41A8">
              <w:rPr>
                <w:sz w:val="24"/>
                <w:szCs w:val="24"/>
              </w:rPr>
              <w:t>O</w:t>
            </w:r>
            <w:r w:rsidRPr="009B41A8">
              <w:rPr>
                <w:sz w:val="24"/>
                <w:szCs w:val="24"/>
                <w:vertAlign w:val="subscript"/>
              </w:rPr>
              <w:t xml:space="preserve">5 </w:t>
            </w:r>
            <w:r w:rsidRPr="009B41A8">
              <w:rPr>
                <w:sz w:val="24"/>
                <w:szCs w:val="24"/>
              </w:rPr>
              <w:t>ha</w:t>
            </w:r>
            <w:r w:rsidRPr="009B41A8">
              <w:rPr>
                <w:sz w:val="24"/>
                <w:szCs w:val="24"/>
                <w:vertAlign w:val="superscript"/>
              </w:rPr>
              <w:t>-1</w:t>
            </w:r>
            <w:r w:rsidRPr="009B41A8">
              <w:rPr>
                <w:sz w:val="24"/>
                <w:szCs w:val="24"/>
              </w:rPr>
              <w:t xml:space="preserve"> from DAP + 100 kg Gypsum ha</w:t>
            </w:r>
            <w:r w:rsidRPr="009B41A8">
              <w:rPr>
                <w:sz w:val="24"/>
                <w:szCs w:val="24"/>
                <w:vertAlign w:val="superscript"/>
              </w:rPr>
              <w:t>-1</w:t>
            </w:r>
          </w:p>
        </w:tc>
        <w:tc>
          <w:tcPr>
            <w:tcW w:w="2293" w:type="dxa"/>
            <w:vAlign w:val="bottom"/>
          </w:tcPr>
          <w:p w14:paraId="4FA7C22D" w14:textId="77777777" w:rsidR="00F63C50" w:rsidRPr="00A00A75" w:rsidRDefault="00F63C50" w:rsidP="00F63C50">
            <w:pPr>
              <w:spacing w:line="480" w:lineRule="auto"/>
              <w:jc w:val="center"/>
              <w:rPr>
                <w:sz w:val="24"/>
                <w:szCs w:val="24"/>
              </w:rPr>
            </w:pPr>
            <w:r w:rsidRPr="00A00A75">
              <w:rPr>
                <w:sz w:val="24"/>
                <w:szCs w:val="24"/>
              </w:rPr>
              <w:t>18800</w:t>
            </w:r>
          </w:p>
        </w:tc>
        <w:tc>
          <w:tcPr>
            <w:tcW w:w="2026" w:type="dxa"/>
            <w:vAlign w:val="bottom"/>
          </w:tcPr>
          <w:p w14:paraId="71D10C44" w14:textId="77777777" w:rsidR="00F63C50" w:rsidRPr="00A00A75" w:rsidRDefault="00F63C50" w:rsidP="00F63C50">
            <w:pPr>
              <w:spacing w:line="480" w:lineRule="auto"/>
              <w:jc w:val="center"/>
              <w:rPr>
                <w:sz w:val="24"/>
                <w:szCs w:val="24"/>
              </w:rPr>
            </w:pPr>
            <w:r w:rsidRPr="00A00A75">
              <w:rPr>
                <w:sz w:val="24"/>
                <w:szCs w:val="24"/>
              </w:rPr>
              <w:t>66280</w:t>
            </w:r>
          </w:p>
        </w:tc>
        <w:tc>
          <w:tcPr>
            <w:tcW w:w="2026" w:type="dxa"/>
            <w:vAlign w:val="bottom"/>
          </w:tcPr>
          <w:p w14:paraId="7BD07753" w14:textId="77777777" w:rsidR="00F63C50" w:rsidRPr="00A00A75" w:rsidRDefault="00F63C50" w:rsidP="00F63C50">
            <w:pPr>
              <w:spacing w:line="480" w:lineRule="auto"/>
              <w:jc w:val="center"/>
              <w:rPr>
                <w:sz w:val="24"/>
                <w:szCs w:val="24"/>
              </w:rPr>
            </w:pPr>
            <w:r w:rsidRPr="00A00A75">
              <w:rPr>
                <w:sz w:val="24"/>
                <w:szCs w:val="24"/>
              </w:rPr>
              <w:t>47480</w:t>
            </w:r>
          </w:p>
        </w:tc>
        <w:tc>
          <w:tcPr>
            <w:tcW w:w="1736" w:type="dxa"/>
            <w:vAlign w:val="bottom"/>
          </w:tcPr>
          <w:p w14:paraId="077E9747" w14:textId="77777777" w:rsidR="00F63C50" w:rsidRPr="00A00A75" w:rsidRDefault="00F63C50" w:rsidP="00F63C50">
            <w:pPr>
              <w:spacing w:line="480" w:lineRule="auto"/>
              <w:jc w:val="center"/>
              <w:rPr>
                <w:sz w:val="24"/>
                <w:szCs w:val="24"/>
              </w:rPr>
            </w:pPr>
            <w:r w:rsidRPr="00A00A75">
              <w:rPr>
                <w:sz w:val="24"/>
                <w:szCs w:val="24"/>
              </w:rPr>
              <w:t>2.53</w:t>
            </w:r>
          </w:p>
        </w:tc>
      </w:tr>
      <w:tr w:rsidR="00F63C50" w:rsidRPr="00A00A75" w14:paraId="26F3C3BB" w14:textId="77777777" w:rsidTr="00F63C50">
        <w:trPr>
          <w:trHeight w:val="284"/>
        </w:trPr>
        <w:tc>
          <w:tcPr>
            <w:tcW w:w="5924" w:type="dxa"/>
            <w:vAlign w:val="center"/>
          </w:tcPr>
          <w:p w14:paraId="6AFC4B7E" w14:textId="77777777" w:rsidR="00F63C50" w:rsidRPr="00A00A75" w:rsidRDefault="00F63C50" w:rsidP="00F63C50">
            <w:pPr>
              <w:spacing w:line="480" w:lineRule="auto"/>
              <w:jc w:val="both"/>
              <w:rPr>
                <w:sz w:val="24"/>
                <w:szCs w:val="24"/>
              </w:rPr>
            </w:pPr>
            <w:r w:rsidRPr="00A00A75">
              <w:rPr>
                <w:sz w:val="24"/>
                <w:szCs w:val="24"/>
              </w:rPr>
              <w:t>T</w:t>
            </w:r>
            <w:r w:rsidRPr="00A00A75">
              <w:rPr>
                <w:sz w:val="24"/>
                <w:szCs w:val="24"/>
                <w:vertAlign w:val="subscript"/>
              </w:rPr>
              <w:t>9</w:t>
            </w:r>
            <w:r w:rsidRPr="00A00A75">
              <w:rPr>
                <w:sz w:val="24"/>
                <w:szCs w:val="24"/>
              </w:rPr>
              <w:t>-4</w:t>
            </w:r>
            <w:r w:rsidRPr="009B41A8">
              <w:rPr>
                <w:sz w:val="24"/>
                <w:szCs w:val="24"/>
              </w:rPr>
              <w:t>0 kg P</w:t>
            </w:r>
            <w:r w:rsidRPr="009B41A8">
              <w:rPr>
                <w:sz w:val="24"/>
                <w:szCs w:val="24"/>
                <w:vertAlign w:val="subscript"/>
              </w:rPr>
              <w:t>2</w:t>
            </w:r>
            <w:r w:rsidRPr="009B41A8">
              <w:rPr>
                <w:sz w:val="24"/>
                <w:szCs w:val="24"/>
              </w:rPr>
              <w:t>O</w:t>
            </w:r>
            <w:r w:rsidRPr="009B41A8">
              <w:rPr>
                <w:sz w:val="24"/>
                <w:szCs w:val="24"/>
                <w:vertAlign w:val="subscript"/>
              </w:rPr>
              <w:t xml:space="preserve">5 </w:t>
            </w:r>
            <w:r w:rsidRPr="009B41A8">
              <w:rPr>
                <w:sz w:val="24"/>
                <w:szCs w:val="24"/>
              </w:rPr>
              <w:t>ha</w:t>
            </w:r>
            <w:r w:rsidRPr="009B41A8">
              <w:rPr>
                <w:sz w:val="24"/>
                <w:szCs w:val="24"/>
                <w:vertAlign w:val="superscript"/>
              </w:rPr>
              <w:t>-1</w:t>
            </w:r>
            <w:r w:rsidRPr="009B41A8">
              <w:rPr>
                <w:sz w:val="24"/>
                <w:szCs w:val="24"/>
              </w:rPr>
              <w:t xml:space="preserve"> from DAP + 100 kg Gypsum ha</w:t>
            </w:r>
            <w:r w:rsidRPr="009B41A8">
              <w:rPr>
                <w:sz w:val="24"/>
                <w:szCs w:val="24"/>
                <w:vertAlign w:val="superscript"/>
              </w:rPr>
              <w:t>-1</w:t>
            </w:r>
          </w:p>
        </w:tc>
        <w:tc>
          <w:tcPr>
            <w:tcW w:w="2293" w:type="dxa"/>
            <w:vAlign w:val="bottom"/>
          </w:tcPr>
          <w:p w14:paraId="6BE91FED" w14:textId="77777777" w:rsidR="00F63C50" w:rsidRPr="00A00A75" w:rsidRDefault="00F63C50" w:rsidP="00F63C50">
            <w:pPr>
              <w:spacing w:line="480" w:lineRule="auto"/>
              <w:jc w:val="center"/>
              <w:rPr>
                <w:sz w:val="24"/>
                <w:szCs w:val="24"/>
              </w:rPr>
            </w:pPr>
            <w:r w:rsidRPr="00A00A75">
              <w:rPr>
                <w:sz w:val="24"/>
                <w:szCs w:val="24"/>
              </w:rPr>
              <w:t>20800</w:t>
            </w:r>
          </w:p>
        </w:tc>
        <w:tc>
          <w:tcPr>
            <w:tcW w:w="2026" w:type="dxa"/>
            <w:vAlign w:val="bottom"/>
          </w:tcPr>
          <w:p w14:paraId="697AAA60" w14:textId="77777777" w:rsidR="00F63C50" w:rsidRPr="00A00A75" w:rsidRDefault="00F63C50" w:rsidP="00F63C50">
            <w:pPr>
              <w:spacing w:line="480" w:lineRule="auto"/>
              <w:jc w:val="center"/>
              <w:rPr>
                <w:sz w:val="24"/>
                <w:szCs w:val="24"/>
              </w:rPr>
            </w:pPr>
            <w:r w:rsidRPr="00A00A75">
              <w:rPr>
                <w:sz w:val="24"/>
                <w:szCs w:val="24"/>
              </w:rPr>
              <w:t>74500</w:t>
            </w:r>
          </w:p>
        </w:tc>
        <w:tc>
          <w:tcPr>
            <w:tcW w:w="2026" w:type="dxa"/>
            <w:vAlign w:val="bottom"/>
          </w:tcPr>
          <w:p w14:paraId="21E718A4" w14:textId="77777777" w:rsidR="00F63C50" w:rsidRPr="00A00A75" w:rsidRDefault="00F63C50" w:rsidP="00F63C50">
            <w:pPr>
              <w:spacing w:line="480" w:lineRule="auto"/>
              <w:jc w:val="center"/>
              <w:rPr>
                <w:sz w:val="24"/>
                <w:szCs w:val="24"/>
              </w:rPr>
            </w:pPr>
            <w:r w:rsidRPr="00A00A75">
              <w:rPr>
                <w:sz w:val="24"/>
                <w:szCs w:val="24"/>
              </w:rPr>
              <w:t>53700</w:t>
            </w:r>
          </w:p>
        </w:tc>
        <w:tc>
          <w:tcPr>
            <w:tcW w:w="1736" w:type="dxa"/>
            <w:vAlign w:val="bottom"/>
          </w:tcPr>
          <w:p w14:paraId="39A91768" w14:textId="77777777" w:rsidR="00F63C50" w:rsidRPr="00A00A75" w:rsidRDefault="00F63C50" w:rsidP="00F63C50">
            <w:pPr>
              <w:spacing w:line="480" w:lineRule="auto"/>
              <w:jc w:val="center"/>
              <w:rPr>
                <w:sz w:val="24"/>
                <w:szCs w:val="24"/>
              </w:rPr>
            </w:pPr>
            <w:r w:rsidRPr="00A00A75">
              <w:rPr>
                <w:sz w:val="24"/>
                <w:szCs w:val="24"/>
              </w:rPr>
              <w:t>2.58</w:t>
            </w:r>
          </w:p>
        </w:tc>
      </w:tr>
    </w:tbl>
    <w:p w14:paraId="2D85B572" w14:textId="77777777" w:rsidR="00F63C50" w:rsidRDefault="00F63C50" w:rsidP="00F63C50">
      <w:pPr>
        <w:spacing w:before="120" w:line="360" w:lineRule="auto"/>
      </w:pPr>
    </w:p>
    <w:p w14:paraId="620D2D53" w14:textId="77777777" w:rsidR="00F63C50" w:rsidRDefault="00F63C50" w:rsidP="00F63C50">
      <w:pPr>
        <w:spacing w:before="120" w:line="360" w:lineRule="auto"/>
      </w:pPr>
    </w:p>
    <w:p w14:paraId="7F22AC6C" w14:textId="77777777" w:rsidR="00F63C50" w:rsidRDefault="00F63C50" w:rsidP="00F63C50">
      <w:pPr>
        <w:spacing w:before="120" w:line="360" w:lineRule="auto"/>
      </w:pPr>
    </w:p>
    <w:p w14:paraId="097672F9" w14:textId="77777777" w:rsidR="00F63C50" w:rsidRDefault="00F63C50" w:rsidP="00F63C50">
      <w:pPr>
        <w:spacing w:before="120" w:line="360" w:lineRule="auto"/>
      </w:pPr>
    </w:p>
    <w:p w14:paraId="55D208B0" w14:textId="77777777" w:rsidR="00F63C50" w:rsidRDefault="00F63C50" w:rsidP="00F63C50">
      <w:pPr>
        <w:spacing w:before="120" w:line="360" w:lineRule="auto"/>
      </w:pPr>
    </w:p>
    <w:p w14:paraId="34602496" w14:textId="77777777" w:rsidR="00F63C50" w:rsidRDefault="00F63C50" w:rsidP="00F63C50">
      <w:pPr>
        <w:spacing w:before="120" w:line="360" w:lineRule="auto"/>
      </w:pPr>
    </w:p>
    <w:p w14:paraId="2B77568D" w14:textId="265DB8D2" w:rsidR="00F63C50" w:rsidRDefault="00742DD1" w:rsidP="00F63C50">
      <w:pPr>
        <w:spacing w:before="120" w:line="360" w:lineRule="auto"/>
        <w:rPr>
          <w:b/>
          <w:bCs/>
          <w:sz w:val="24"/>
          <w:szCs w:val="24"/>
        </w:rPr>
      </w:pPr>
      <w:r>
        <w:rPr>
          <w:noProof/>
        </w:rPr>
        <w:lastRenderedPageBreak/>
        <w:drawing>
          <wp:inline distT="0" distB="0" distL="0" distR="0" wp14:anchorId="74881AFD" wp14:editId="008A0BBD">
            <wp:extent cx="9005688" cy="5724605"/>
            <wp:effectExtent l="0" t="0" r="5080" b="9525"/>
            <wp:docPr id="605784959" name="Chart 1">
              <a:extLst xmlns:a="http://schemas.openxmlformats.org/drawingml/2006/main">
                <a:ext uri="{FF2B5EF4-FFF2-40B4-BE49-F238E27FC236}">
                  <a16:creationId xmlns:a16="http://schemas.microsoft.com/office/drawing/2014/main" id="{9C4B2B6A-D56F-FCE8-8D2E-A3CF0BC6E4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3190210" w14:textId="604A9B81" w:rsidR="00595A84" w:rsidRPr="00F63C50" w:rsidRDefault="00595A84" w:rsidP="00261FC2">
      <w:pPr>
        <w:spacing w:before="120" w:line="360" w:lineRule="auto"/>
        <w:jc w:val="center"/>
        <w:rPr>
          <w:b/>
          <w:bCs/>
          <w:sz w:val="24"/>
          <w:szCs w:val="24"/>
        </w:rPr>
      </w:pPr>
      <w:r w:rsidRPr="00F63C50">
        <w:rPr>
          <w:b/>
          <w:bCs/>
          <w:sz w:val="24"/>
          <w:szCs w:val="24"/>
        </w:rPr>
        <w:t xml:space="preserve">Figure </w:t>
      </w:r>
      <w:r w:rsidR="002B1172">
        <w:rPr>
          <w:b/>
          <w:bCs/>
          <w:sz w:val="24"/>
          <w:szCs w:val="24"/>
        </w:rPr>
        <w:t>1:</w:t>
      </w:r>
      <w:r w:rsidRPr="00F63C50">
        <w:rPr>
          <w:b/>
          <w:bCs/>
          <w:sz w:val="24"/>
          <w:szCs w:val="24"/>
        </w:rPr>
        <w:t xml:space="preserve"> </w:t>
      </w:r>
      <w:r w:rsidR="00F63C50" w:rsidRPr="00F63C50">
        <w:rPr>
          <w:b/>
          <w:bCs/>
          <w:sz w:val="24"/>
          <w:szCs w:val="24"/>
        </w:rPr>
        <w:t>Effect of different phosphatic fertilizers on yields of mung bean</w:t>
      </w:r>
    </w:p>
    <w:p w14:paraId="5FB207F4" w14:textId="70D47F66" w:rsidR="00494CED" w:rsidRPr="00336656" w:rsidRDefault="00494CED" w:rsidP="00336656">
      <w:pPr>
        <w:rPr>
          <w:sz w:val="24"/>
        </w:rPr>
        <w:sectPr w:rsidR="00494CED" w:rsidRPr="00336656" w:rsidSect="00307486">
          <w:pgSz w:w="16840" w:h="11910" w:orient="landscape"/>
          <w:pgMar w:top="1100" w:right="2020" w:bottom="280" w:left="1220" w:header="720" w:footer="720" w:gutter="0"/>
          <w:cols w:space="720"/>
        </w:sectPr>
      </w:pPr>
    </w:p>
    <w:p w14:paraId="7901DE9C" w14:textId="712A678F" w:rsidR="007532FB" w:rsidRPr="001A653F" w:rsidRDefault="00336656" w:rsidP="001A653F">
      <w:pPr>
        <w:spacing w:before="80" w:line="360" w:lineRule="auto"/>
        <w:jc w:val="both"/>
        <w:rPr>
          <w:b/>
          <w:sz w:val="24"/>
          <w:szCs w:val="24"/>
        </w:rPr>
      </w:pPr>
      <w:r>
        <w:rPr>
          <w:b/>
          <w:sz w:val="24"/>
          <w:szCs w:val="24"/>
        </w:rPr>
        <w:lastRenderedPageBreak/>
        <w:t>R</w:t>
      </w:r>
      <w:r w:rsidRPr="001A653F">
        <w:rPr>
          <w:b/>
          <w:sz w:val="24"/>
          <w:szCs w:val="24"/>
        </w:rPr>
        <w:t>eferences</w:t>
      </w:r>
    </w:p>
    <w:p w14:paraId="6B94B343" w14:textId="77777777" w:rsidR="003D42FE" w:rsidRPr="00A00A75" w:rsidRDefault="003D42FE" w:rsidP="003D42FE">
      <w:pPr>
        <w:spacing w:after="120" w:line="360" w:lineRule="auto"/>
        <w:ind w:left="720" w:right="27" w:hanging="720"/>
        <w:jc w:val="both"/>
        <w:rPr>
          <w:i/>
          <w:sz w:val="24"/>
          <w:szCs w:val="24"/>
        </w:rPr>
      </w:pPr>
      <w:bookmarkStart w:id="3" w:name="_Hlk171270567"/>
      <w:bookmarkStart w:id="4" w:name="_Hlk171270458"/>
      <w:r w:rsidRPr="00A00A75">
        <w:rPr>
          <w:sz w:val="24"/>
          <w:szCs w:val="24"/>
        </w:rPr>
        <w:t>Anonymous, 2020</w:t>
      </w:r>
      <w:r w:rsidRPr="00A00A75">
        <w:rPr>
          <w:i/>
          <w:sz w:val="24"/>
          <w:szCs w:val="24"/>
        </w:rPr>
        <w:t>,</w:t>
      </w:r>
      <w:r w:rsidRPr="00A00A75">
        <w:rPr>
          <w:sz w:val="24"/>
          <w:szCs w:val="24"/>
        </w:rPr>
        <w:t xml:space="preserve"> Agricultural Statistics at a Glance. Govt of India, New Delhi, </w:t>
      </w:r>
      <w:r w:rsidRPr="00A00A75">
        <w:rPr>
          <w:i/>
          <w:sz w:val="24"/>
          <w:szCs w:val="24"/>
        </w:rPr>
        <w:t xml:space="preserve">www. Indiastat.org. </w:t>
      </w:r>
    </w:p>
    <w:bookmarkEnd w:id="3"/>
    <w:p w14:paraId="42AE125E" w14:textId="77777777" w:rsidR="003D42FE" w:rsidRPr="00A00A75" w:rsidRDefault="003D42FE" w:rsidP="003D42FE">
      <w:pPr>
        <w:adjustRightInd w:val="0"/>
        <w:spacing w:after="120" w:line="360" w:lineRule="auto"/>
        <w:ind w:left="720" w:hanging="720"/>
        <w:jc w:val="both"/>
        <w:rPr>
          <w:sz w:val="24"/>
          <w:szCs w:val="24"/>
          <w:shd w:val="clear" w:color="auto" w:fill="FFFFFF"/>
        </w:rPr>
      </w:pPr>
      <w:r w:rsidRPr="00A00A75">
        <w:rPr>
          <w:sz w:val="24"/>
          <w:szCs w:val="24"/>
          <w:shd w:val="clear" w:color="auto" w:fill="FFFFFF"/>
        </w:rPr>
        <w:t xml:space="preserve">Arsalan, M., Ahmed, S., </w:t>
      </w:r>
      <w:proofErr w:type="spellStart"/>
      <w:r w:rsidRPr="00A00A75">
        <w:rPr>
          <w:sz w:val="24"/>
          <w:szCs w:val="24"/>
          <w:shd w:val="clear" w:color="auto" w:fill="FFFFFF"/>
        </w:rPr>
        <w:t>Chauhdary</w:t>
      </w:r>
      <w:proofErr w:type="spellEnd"/>
      <w:r w:rsidRPr="00A00A75">
        <w:rPr>
          <w:sz w:val="24"/>
          <w:szCs w:val="24"/>
          <w:shd w:val="clear" w:color="auto" w:fill="FFFFFF"/>
        </w:rPr>
        <w:t>, J. N., and Sarwar, M. (2016). Effect of vermicompost and phosphorus on crop growth and nutrient uptake in mung bean. </w:t>
      </w:r>
      <w:r w:rsidRPr="00A00A75">
        <w:rPr>
          <w:i/>
          <w:iCs/>
          <w:sz w:val="24"/>
          <w:szCs w:val="24"/>
          <w:shd w:val="clear" w:color="auto" w:fill="FFFFFF"/>
        </w:rPr>
        <w:t>Journal of Applied Agriculture and Biotechnology</w:t>
      </w:r>
      <w:r w:rsidRPr="00A00A75">
        <w:rPr>
          <w:sz w:val="24"/>
          <w:szCs w:val="24"/>
          <w:shd w:val="clear" w:color="auto" w:fill="FFFFFF"/>
        </w:rPr>
        <w:t>, </w:t>
      </w:r>
      <w:r w:rsidRPr="00A00A75">
        <w:rPr>
          <w:b/>
          <w:bCs/>
          <w:sz w:val="24"/>
          <w:szCs w:val="24"/>
          <w:shd w:val="clear" w:color="auto" w:fill="FFFFFF"/>
        </w:rPr>
        <w:t>1</w:t>
      </w:r>
      <w:r w:rsidRPr="00A00A75">
        <w:rPr>
          <w:sz w:val="24"/>
          <w:szCs w:val="24"/>
          <w:shd w:val="clear" w:color="auto" w:fill="FFFFFF"/>
        </w:rPr>
        <w:t xml:space="preserve"> (2), 38-47.</w:t>
      </w:r>
    </w:p>
    <w:p w14:paraId="2B0371E6" w14:textId="77777777" w:rsidR="003D42FE" w:rsidRPr="00A00A75" w:rsidRDefault="003D42FE" w:rsidP="003D42FE">
      <w:pPr>
        <w:adjustRightInd w:val="0"/>
        <w:spacing w:after="120" w:line="360" w:lineRule="auto"/>
        <w:ind w:left="720" w:hanging="720"/>
        <w:jc w:val="both"/>
        <w:rPr>
          <w:sz w:val="24"/>
          <w:szCs w:val="24"/>
        </w:rPr>
      </w:pPr>
      <w:r w:rsidRPr="00A00A75">
        <w:rPr>
          <w:sz w:val="24"/>
          <w:szCs w:val="24"/>
        </w:rPr>
        <w:t xml:space="preserve">Chaudhari, S. (2018). Effect of phosphorus, </w:t>
      </w:r>
      <w:proofErr w:type="spellStart"/>
      <w:r w:rsidRPr="00A00A75">
        <w:rPr>
          <w:sz w:val="24"/>
          <w:szCs w:val="24"/>
        </w:rPr>
        <w:t>sulphur</w:t>
      </w:r>
      <w:proofErr w:type="spellEnd"/>
      <w:r w:rsidRPr="00A00A75">
        <w:rPr>
          <w:sz w:val="24"/>
          <w:szCs w:val="24"/>
        </w:rPr>
        <w:t xml:space="preserve"> and biofertilizer on growth, yield and quality of summer green gram under middle Gujarat condition.</w:t>
      </w:r>
      <w:r w:rsidRPr="00A00A75">
        <w:rPr>
          <w:sz w:val="24"/>
          <w:szCs w:val="24"/>
          <w:lang w:val="en-IN" w:bidi="gu-IN"/>
        </w:rPr>
        <w:t xml:space="preserve"> (Master’s thesis, Anand Agricultural University, Gujarat</w:t>
      </w:r>
      <w:r w:rsidRPr="00A00A75">
        <w:rPr>
          <w:sz w:val="24"/>
          <w:szCs w:val="24"/>
        </w:rPr>
        <w:t>, India).</w:t>
      </w:r>
    </w:p>
    <w:p w14:paraId="3E353E8D" w14:textId="77777777" w:rsidR="003D42FE" w:rsidRPr="00A00A75" w:rsidRDefault="003D42FE" w:rsidP="003D42FE">
      <w:pPr>
        <w:spacing w:after="120" w:line="360" w:lineRule="auto"/>
        <w:ind w:left="720" w:hanging="720"/>
        <w:jc w:val="both"/>
        <w:rPr>
          <w:sz w:val="24"/>
          <w:szCs w:val="24"/>
        </w:rPr>
      </w:pPr>
      <w:r w:rsidRPr="00A00A75">
        <w:rPr>
          <w:sz w:val="24"/>
          <w:szCs w:val="24"/>
        </w:rPr>
        <w:t xml:space="preserve">Ghulam, A., Zafar, A., Mahmood, A., Asmat, U.M., Ishaque, M. and Hussain, F. (2007). Effects of organic and inorganic fertilizers on mung bean yield under arid climate. </w:t>
      </w:r>
      <w:r w:rsidRPr="00A00A75">
        <w:rPr>
          <w:i/>
          <w:iCs/>
          <w:sz w:val="24"/>
          <w:szCs w:val="24"/>
        </w:rPr>
        <w:t>International Res. J. Plant Sci</w:t>
      </w:r>
      <w:r w:rsidRPr="00A00A75">
        <w:rPr>
          <w:sz w:val="24"/>
          <w:szCs w:val="24"/>
        </w:rPr>
        <w:t xml:space="preserve">., </w:t>
      </w:r>
      <w:r w:rsidRPr="00A00A75">
        <w:rPr>
          <w:b/>
          <w:bCs/>
          <w:sz w:val="24"/>
          <w:szCs w:val="24"/>
        </w:rPr>
        <w:t>2</w:t>
      </w:r>
      <w:r w:rsidRPr="00A00A75">
        <w:rPr>
          <w:sz w:val="24"/>
          <w:szCs w:val="24"/>
        </w:rPr>
        <w:t xml:space="preserve"> (4): 094-098.</w:t>
      </w:r>
    </w:p>
    <w:p w14:paraId="1BAD7154" w14:textId="77777777" w:rsidR="003D42FE" w:rsidRDefault="003D42FE" w:rsidP="003D42FE">
      <w:pPr>
        <w:spacing w:after="120" w:line="360" w:lineRule="auto"/>
        <w:ind w:left="720" w:hanging="720"/>
        <w:jc w:val="both"/>
        <w:rPr>
          <w:sz w:val="24"/>
          <w:szCs w:val="24"/>
        </w:rPr>
      </w:pPr>
      <w:r w:rsidRPr="00A00A75">
        <w:rPr>
          <w:sz w:val="24"/>
          <w:szCs w:val="24"/>
        </w:rPr>
        <w:t>Gohain, T., &amp; Jamir, A. (2022). Response of Phosphorus and Biofertilizers on Growth, Yield Attributes and Economic Indices of Black Gram (</w:t>
      </w:r>
      <w:r w:rsidRPr="00B6204B">
        <w:rPr>
          <w:i/>
          <w:iCs/>
          <w:sz w:val="24"/>
          <w:szCs w:val="24"/>
        </w:rPr>
        <w:t>Vigna mungo</w:t>
      </w:r>
      <w:r w:rsidRPr="00A00A75">
        <w:rPr>
          <w:sz w:val="24"/>
          <w:szCs w:val="24"/>
        </w:rPr>
        <w:t xml:space="preserve"> L. Hepper). </w:t>
      </w:r>
      <w:r w:rsidRPr="00A00A75">
        <w:rPr>
          <w:i/>
          <w:iCs/>
          <w:sz w:val="24"/>
          <w:szCs w:val="24"/>
        </w:rPr>
        <w:t>International Journal of Environment and Climate Change</w:t>
      </w:r>
      <w:r w:rsidRPr="00A00A75">
        <w:rPr>
          <w:sz w:val="24"/>
          <w:szCs w:val="24"/>
        </w:rPr>
        <w:t xml:space="preserve">, </w:t>
      </w:r>
      <w:r w:rsidRPr="00A00A75">
        <w:rPr>
          <w:b/>
          <w:bCs/>
          <w:sz w:val="24"/>
          <w:szCs w:val="24"/>
        </w:rPr>
        <w:t>12</w:t>
      </w:r>
      <w:r w:rsidRPr="00A00A75">
        <w:rPr>
          <w:sz w:val="24"/>
          <w:szCs w:val="24"/>
        </w:rPr>
        <w:t xml:space="preserve">(11), 3793-3801. </w:t>
      </w:r>
    </w:p>
    <w:p w14:paraId="67E16FA4" w14:textId="77777777" w:rsidR="003D42FE" w:rsidRPr="00A00A75" w:rsidRDefault="003D42FE" w:rsidP="003D42FE">
      <w:pPr>
        <w:spacing w:after="120" w:line="360" w:lineRule="auto"/>
        <w:ind w:left="720" w:hanging="720"/>
        <w:jc w:val="both"/>
        <w:rPr>
          <w:sz w:val="24"/>
          <w:szCs w:val="24"/>
        </w:rPr>
      </w:pPr>
      <w:r w:rsidRPr="00A00A75">
        <w:rPr>
          <w:sz w:val="24"/>
          <w:szCs w:val="24"/>
        </w:rPr>
        <w:t xml:space="preserve">Harika, D., Debbarma, V., &amp; </w:t>
      </w:r>
      <w:proofErr w:type="spellStart"/>
      <w:r w:rsidRPr="00A00A75">
        <w:rPr>
          <w:sz w:val="24"/>
          <w:szCs w:val="24"/>
        </w:rPr>
        <w:t>Thrupthi</w:t>
      </w:r>
      <w:proofErr w:type="spellEnd"/>
      <w:r w:rsidRPr="00A00A75">
        <w:rPr>
          <w:sz w:val="24"/>
          <w:szCs w:val="24"/>
        </w:rPr>
        <w:t>, M. G. (2023). Influence of phosphorus and bio-fertilizers on growth and yield of black gram (</w:t>
      </w:r>
      <w:r w:rsidRPr="00A00A75">
        <w:rPr>
          <w:i/>
          <w:iCs/>
          <w:sz w:val="24"/>
          <w:szCs w:val="24"/>
        </w:rPr>
        <w:t>Phaseolus mungo</w:t>
      </w:r>
      <w:r w:rsidRPr="00A00A75">
        <w:rPr>
          <w:sz w:val="24"/>
          <w:szCs w:val="24"/>
        </w:rPr>
        <w:t xml:space="preserve"> L.). </w:t>
      </w:r>
      <w:r w:rsidRPr="00A00A75">
        <w:rPr>
          <w:i/>
          <w:iCs/>
          <w:sz w:val="24"/>
          <w:szCs w:val="24"/>
        </w:rPr>
        <w:t>Int. J. Plant Soil Sci</w:t>
      </w:r>
      <w:r w:rsidRPr="00A00A75">
        <w:rPr>
          <w:sz w:val="24"/>
          <w:szCs w:val="24"/>
        </w:rPr>
        <w:t xml:space="preserve">, </w:t>
      </w:r>
      <w:r w:rsidRPr="00A00A75">
        <w:rPr>
          <w:b/>
          <w:bCs/>
          <w:sz w:val="24"/>
          <w:szCs w:val="24"/>
        </w:rPr>
        <w:t>35</w:t>
      </w:r>
      <w:r w:rsidRPr="00A00A75">
        <w:rPr>
          <w:sz w:val="24"/>
          <w:szCs w:val="24"/>
        </w:rPr>
        <w:t>(13), 43-51.</w:t>
      </w:r>
    </w:p>
    <w:p w14:paraId="4E84D566" w14:textId="77777777" w:rsidR="003D42FE" w:rsidRPr="00A00A75" w:rsidRDefault="003D42FE" w:rsidP="003D42FE">
      <w:pPr>
        <w:spacing w:after="120" w:line="360" w:lineRule="auto"/>
        <w:ind w:left="720" w:hanging="720"/>
        <w:jc w:val="both"/>
        <w:rPr>
          <w:sz w:val="24"/>
          <w:szCs w:val="24"/>
        </w:rPr>
      </w:pPr>
      <w:r w:rsidRPr="00A00A75">
        <w:rPr>
          <w:sz w:val="24"/>
          <w:szCs w:val="24"/>
        </w:rPr>
        <w:t>Jat, S. L., Prasad, K. and Parihar, C. M. (2012). Effect of organic manuring on productivity and economics of summer mung bean (</w:t>
      </w:r>
      <w:r w:rsidRPr="00A00A75">
        <w:rPr>
          <w:i/>
          <w:iCs/>
          <w:sz w:val="24"/>
          <w:szCs w:val="24"/>
        </w:rPr>
        <w:t>Vigna radiata</w:t>
      </w:r>
      <w:r w:rsidRPr="00A00A75">
        <w:rPr>
          <w:sz w:val="24"/>
          <w:szCs w:val="24"/>
        </w:rPr>
        <w:t xml:space="preserve">, L.). </w:t>
      </w:r>
      <w:r w:rsidRPr="00A00A75">
        <w:rPr>
          <w:i/>
          <w:iCs/>
          <w:sz w:val="24"/>
          <w:szCs w:val="24"/>
        </w:rPr>
        <w:t>Ann. Agric. Res</w:t>
      </w:r>
      <w:r w:rsidRPr="00A00A75">
        <w:rPr>
          <w:sz w:val="24"/>
          <w:szCs w:val="24"/>
        </w:rPr>
        <w:t xml:space="preserve">., </w:t>
      </w:r>
      <w:r w:rsidRPr="00A00A75">
        <w:rPr>
          <w:b/>
          <w:bCs/>
          <w:sz w:val="24"/>
          <w:szCs w:val="24"/>
        </w:rPr>
        <w:t>33</w:t>
      </w:r>
      <w:r w:rsidRPr="00A00A75">
        <w:rPr>
          <w:sz w:val="24"/>
          <w:szCs w:val="24"/>
        </w:rPr>
        <w:t xml:space="preserve"> (1 &amp; 2): 17-20.</w:t>
      </w:r>
    </w:p>
    <w:p w14:paraId="58FB7655" w14:textId="77777777" w:rsidR="003D42FE" w:rsidRPr="00A00A75" w:rsidRDefault="003D42FE" w:rsidP="003D42FE">
      <w:pPr>
        <w:spacing w:after="120" w:line="360" w:lineRule="auto"/>
        <w:ind w:left="720" w:hanging="720"/>
        <w:jc w:val="both"/>
        <w:rPr>
          <w:sz w:val="24"/>
          <w:szCs w:val="24"/>
        </w:rPr>
      </w:pPr>
      <w:r w:rsidRPr="00A00A75">
        <w:rPr>
          <w:sz w:val="24"/>
          <w:szCs w:val="24"/>
        </w:rPr>
        <w:t>Khaleeq, K., Amini, A. M., Behzad, M. A., Hemmat, N., Rathore, S. S., &amp; Mansoor, M. A. (2023). Productivity of mung bean (</w:t>
      </w:r>
      <w:r w:rsidRPr="00A00A75">
        <w:rPr>
          <w:i/>
          <w:iCs/>
          <w:sz w:val="24"/>
          <w:szCs w:val="24"/>
        </w:rPr>
        <w:t>Vigna radiata</w:t>
      </w:r>
      <w:r w:rsidRPr="00A00A75">
        <w:rPr>
          <w:sz w:val="24"/>
          <w:szCs w:val="24"/>
        </w:rPr>
        <w:t>) as influenced by phosphorus fertilizer. </w:t>
      </w:r>
      <w:r w:rsidRPr="00A00A75">
        <w:rPr>
          <w:i/>
          <w:iCs/>
          <w:sz w:val="24"/>
          <w:szCs w:val="24"/>
        </w:rPr>
        <w:t>Journal of Agriculture and Ecology</w:t>
      </w:r>
      <w:r w:rsidRPr="00A00A75">
        <w:rPr>
          <w:sz w:val="24"/>
          <w:szCs w:val="24"/>
        </w:rPr>
        <w:t>, 17, 71-74.</w:t>
      </w:r>
    </w:p>
    <w:p w14:paraId="41F77145" w14:textId="77777777" w:rsidR="003D42FE" w:rsidRPr="00A00A75" w:rsidRDefault="003D42FE" w:rsidP="003D42FE">
      <w:pPr>
        <w:adjustRightInd w:val="0"/>
        <w:spacing w:after="120" w:line="360" w:lineRule="auto"/>
        <w:ind w:left="720" w:hanging="720"/>
        <w:jc w:val="both"/>
        <w:rPr>
          <w:sz w:val="24"/>
          <w:szCs w:val="24"/>
        </w:rPr>
      </w:pPr>
      <w:proofErr w:type="spellStart"/>
      <w:r w:rsidRPr="00A00A75">
        <w:rPr>
          <w:sz w:val="24"/>
          <w:szCs w:val="24"/>
          <w:shd w:val="clear" w:color="auto" w:fill="FFFFFF"/>
        </w:rPr>
        <w:t>Kokani</w:t>
      </w:r>
      <w:proofErr w:type="spellEnd"/>
      <w:r w:rsidRPr="00A00A75">
        <w:rPr>
          <w:sz w:val="24"/>
          <w:szCs w:val="24"/>
          <w:shd w:val="clear" w:color="auto" w:fill="FFFFFF"/>
        </w:rPr>
        <w:t xml:space="preserve">, J. M. (2014). </w:t>
      </w:r>
      <w:r w:rsidRPr="00A00A75">
        <w:rPr>
          <w:sz w:val="24"/>
          <w:szCs w:val="24"/>
          <w:lang w:val="en-IN" w:bidi="gu-IN"/>
        </w:rPr>
        <w:t>Response of summer black gram (</w:t>
      </w:r>
      <w:r w:rsidRPr="00A00A75">
        <w:rPr>
          <w:i/>
          <w:iCs/>
          <w:sz w:val="24"/>
          <w:szCs w:val="24"/>
          <w:lang w:val="en-IN" w:bidi="gu-IN"/>
        </w:rPr>
        <w:t>Vigna mungo</w:t>
      </w:r>
      <w:r w:rsidRPr="00A00A75">
        <w:rPr>
          <w:sz w:val="24"/>
          <w:szCs w:val="24"/>
          <w:lang w:val="en-IN" w:bidi="gu-IN"/>
        </w:rPr>
        <w:t>) to farm yard manure, phosphorus and sulphur under south Gujarat condition. (Master’s thesis, Navsari Agricultural University, Gujarat</w:t>
      </w:r>
      <w:r w:rsidRPr="00A00A75">
        <w:rPr>
          <w:sz w:val="24"/>
          <w:szCs w:val="24"/>
        </w:rPr>
        <w:t>, India).</w:t>
      </w:r>
    </w:p>
    <w:p w14:paraId="4CC14E77" w14:textId="77777777" w:rsidR="003D42FE" w:rsidRPr="00A00A75" w:rsidRDefault="003D42FE" w:rsidP="003D42FE">
      <w:pPr>
        <w:adjustRightInd w:val="0"/>
        <w:spacing w:after="120" w:line="360" w:lineRule="auto"/>
        <w:ind w:left="720" w:hanging="720"/>
        <w:jc w:val="both"/>
        <w:rPr>
          <w:sz w:val="24"/>
          <w:szCs w:val="24"/>
          <w:shd w:val="clear" w:color="auto" w:fill="FFFFFF"/>
        </w:rPr>
      </w:pPr>
      <w:r w:rsidRPr="00A00A75">
        <w:rPr>
          <w:sz w:val="24"/>
          <w:szCs w:val="24"/>
          <w:shd w:val="clear" w:color="auto" w:fill="FFFFFF"/>
        </w:rPr>
        <w:t>Kumar, R. S. (2022). Integrated approach in nutrient management of summer green gram. </w:t>
      </w:r>
      <w:r w:rsidRPr="00A00A75">
        <w:rPr>
          <w:i/>
          <w:iCs/>
          <w:sz w:val="24"/>
          <w:szCs w:val="24"/>
          <w:shd w:val="clear" w:color="auto" w:fill="FFFFFF"/>
        </w:rPr>
        <w:t>The Bioscan</w:t>
      </w:r>
      <w:r w:rsidRPr="00A00A75">
        <w:rPr>
          <w:sz w:val="24"/>
          <w:szCs w:val="24"/>
          <w:shd w:val="clear" w:color="auto" w:fill="FFFFFF"/>
        </w:rPr>
        <w:t>, 9 (4), 1529-1533.</w:t>
      </w:r>
    </w:p>
    <w:p w14:paraId="2EEC0260" w14:textId="77777777" w:rsidR="003D42FE" w:rsidRDefault="003D42FE" w:rsidP="003D42FE">
      <w:pPr>
        <w:spacing w:after="120" w:line="360" w:lineRule="auto"/>
        <w:ind w:left="720" w:hanging="720"/>
        <w:jc w:val="both"/>
        <w:rPr>
          <w:sz w:val="24"/>
          <w:szCs w:val="24"/>
        </w:rPr>
      </w:pPr>
      <w:r w:rsidRPr="00A00A75">
        <w:rPr>
          <w:sz w:val="24"/>
          <w:szCs w:val="24"/>
        </w:rPr>
        <w:t xml:space="preserve">Kumar, V., Dwivedi, V.N. and Tiwari, D.D. 2009. Effect of phosphorus and iron on yield and </w:t>
      </w:r>
      <w:r w:rsidRPr="00A00A75">
        <w:rPr>
          <w:sz w:val="24"/>
          <w:szCs w:val="24"/>
        </w:rPr>
        <w:lastRenderedPageBreak/>
        <w:t xml:space="preserve">mineral nutrition in chickpea. </w:t>
      </w:r>
      <w:r w:rsidRPr="00A00A75">
        <w:rPr>
          <w:i/>
          <w:iCs/>
          <w:sz w:val="24"/>
          <w:szCs w:val="24"/>
        </w:rPr>
        <w:t>Annals of Plant and Soil Research</w:t>
      </w:r>
      <w:r w:rsidRPr="00A00A75">
        <w:rPr>
          <w:sz w:val="24"/>
          <w:szCs w:val="24"/>
        </w:rPr>
        <w:t>, 11: 16-18.</w:t>
      </w:r>
    </w:p>
    <w:p w14:paraId="2F23D9DE" w14:textId="77777777" w:rsidR="003D42FE" w:rsidRPr="00A00A75" w:rsidRDefault="003D42FE" w:rsidP="003D42FE">
      <w:pPr>
        <w:spacing w:after="120" w:line="360" w:lineRule="auto"/>
        <w:ind w:left="720" w:hanging="720"/>
        <w:jc w:val="both"/>
        <w:rPr>
          <w:sz w:val="24"/>
          <w:szCs w:val="24"/>
        </w:rPr>
      </w:pPr>
      <w:r w:rsidRPr="00A00A75">
        <w:rPr>
          <w:sz w:val="24"/>
          <w:szCs w:val="24"/>
        </w:rPr>
        <w:t xml:space="preserve">Meena, R. S., </w:t>
      </w:r>
      <w:proofErr w:type="spellStart"/>
      <w:r w:rsidRPr="00A00A75">
        <w:rPr>
          <w:sz w:val="24"/>
          <w:szCs w:val="24"/>
        </w:rPr>
        <w:t>Yubaraj</w:t>
      </w:r>
      <w:proofErr w:type="spellEnd"/>
      <w:r w:rsidRPr="00A00A75">
        <w:rPr>
          <w:sz w:val="24"/>
          <w:szCs w:val="24"/>
        </w:rPr>
        <w:t xml:space="preserve"> </w:t>
      </w:r>
      <w:proofErr w:type="spellStart"/>
      <w:r w:rsidRPr="00A00A75">
        <w:rPr>
          <w:sz w:val="24"/>
          <w:szCs w:val="24"/>
        </w:rPr>
        <w:t>Dhakal</w:t>
      </w:r>
      <w:proofErr w:type="spellEnd"/>
      <w:r w:rsidRPr="00A00A75">
        <w:rPr>
          <w:sz w:val="24"/>
          <w:szCs w:val="24"/>
        </w:rPr>
        <w:t xml:space="preserve">, Y. D., Bohra, J. S., Singh, S. P., Singh, M. K., Pratik </w:t>
      </w:r>
      <w:proofErr w:type="spellStart"/>
      <w:r w:rsidRPr="00A00A75">
        <w:rPr>
          <w:sz w:val="24"/>
          <w:szCs w:val="24"/>
        </w:rPr>
        <w:t>Sanodiya</w:t>
      </w:r>
      <w:proofErr w:type="spellEnd"/>
      <w:r w:rsidRPr="00A00A75">
        <w:rPr>
          <w:sz w:val="24"/>
          <w:szCs w:val="24"/>
        </w:rPr>
        <w:t>, P. S., &amp; Hemraj Meena, H. M. (2015). Influence of bioinorganic combinations on yield, quality and economics of mung bean.</w:t>
      </w:r>
    </w:p>
    <w:p w14:paraId="0D69EDF2" w14:textId="77777777" w:rsidR="003D42FE" w:rsidRPr="00A00A75" w:rsidRDefault="003D42FE" w:rsidP="003D42FE">
      <w:pPr>
        <w:adjustRightInd w:val="0"/>
        <w:spacing w:after="120" w:line="360" w:lineRule="auto"/>
        <w:ind w:left="720" w:hanging="720"/>
        <w:jc w:val="both"/>
        <w:rPr>
          <w:sz w:val="24"/>
          <w:szCs w:val="24"/>
          <w:lang w:val="en-IN"/>
        </w:rPr>
      </w:pPr>
      <w:r w:rsidRPr="00A00A75">
        <w:rPr>
          <w:sz w:val="24"/>
          <w:szCs w:val="24"/>
          <w:lang w:val="en-IN"/>
        </w:rPr>
        <w:t xml:space="preserve">Muhammad, N., Javaid, I. and Muhammad, A. A. H. (2006). Comparative study of inorganic fertilizers and organic manures on yield and yield components of </w:t>
      </w:r>
      <w:proofErr w:type="spellStart"/>
      <w:r w:rsidRPr="00A00A75">
        <w:rPr>
          <w:sz w:val="24"/>
          <w:szCs w:val="24"/>
          <w:lang w:val="en-IN"/>
        </w:rPr>
        <w:t>mungbean</w:t>
      </w:r>
      <w:proofErr w:type="spellEnd"/>
      <w:r w:rsidRPr="00A00A75">
        <w:rPr>
          <w:sz w:val="24"/>
          <w:szCs w:val="24"/>
          <w:lang w:val="en-IN"/>
        </w:rPr>
        <w:t xml:space="preserve"> (</w:t>
      </w:r>
      <w:r w:rsidRPr="00A00A75">
        <w:rPr>
          <w:i/>
          <w:iCs/>
          <w:sz w:val="24"/>
          <w:szCs w:val="24"/>
          <w:lang w:val="en-IN"/>
        </w:rPr>
        <w:t>Vigna radiata L</w:t>
      </w:r>
      <w:r w:rsidRPr="00A00A75">
        <w:rPr>
          <w:sz w:val="24"/>
          <w:szCs w:val="24"/>
          <w:lang w:val="en-IN"/>
        </w:rPr>
        <w:t xml:space="preserve">.) </w:t>
      </w:r>
      <w:r w:rsidRPr="00A00A75">
        <w:rPr>
          <w:i/>
          <w:iCs/>
          <w:sz w:val="24"/>
          <w:szCs w:val="24"/>
          <w:lang w:val="en-IN"/>
        </w:rPr>
        <w:t>J. Agri &amp; Social Sci.,</w:t>
      </w:r>
      <w:r w:rsidRPr="00A00A75">
        <w:rPr>
          <w:b/>
          <w:bCs/>
          <w:i/>
          <w:iCs/>
          <w:sz w:val="24"/>
          <w:szCs w:val="24"/>
          <w:lang w:val="en-IN"/>
        </w:rPr>
        <w:t xml:space="preserve"> </w:t>
      </w:r>
      <w:r w:rsidRPr="00A00A75">
        <w:rPr>
          <w:b/>
          <w:bCs/>
          <w:sz w:val="24"/>
          <w:szCs w:val="24"/>
          <w:lang w:val="en-IN"/>
        </w:rPr>
        <w:t>2</w:t>
      </w:r>
      <w:r w:rsidRPr="00A00A75">
        <w:rPr>
          <w:sz w:val="24"/>
          <w:szCs w:val="24"/>
          <w:lang w:val="en-IN"/>
        </w:rPr>
        <w:t xml:space="preserve"> (4): 227-229.</w:t>
      </w:r>
    </w:p>
    <w:p w14:paraId="33DA1DA7" w14:textId="77777777" w:rsidR="003D42FE" w:rsidRPr="00A00A75" w:rsidRDefault="003D42FE" w:rsidP="003D42FE">
      <w:pPr>
        <w:spacing w:after="120" w:line="360" w:lineRule="auto"/>
        <w:ind w:left="720" w:hanging="720"/>
        <w:jc w:val="both"/>
        <w:rPr>
          <w:sz w:val="24"/>
          <w:szCs w:val="24"/>
        </w:rPr>
      </w:pPr>
      <w:r w:rsidRPr="00A00A75">
        <w:rPr>
          <w:sz w:val="24"/>
          <w:szCs w:val="24"/>
        </w:rPr>
        <w:t xml:space="preserve">Patel, H. R., Patel, H. F., </w:t>
      </w:r>
      <w:proofErr w:type="spellStart"/>
      <w:r w:rsidRPr="00A00A75">
        <w:rPr>
          <w:sz w:val="24"/>
          <w:szCs w:val="24"/>
        </w:rPr>
        <w:t>Maheriya</w:t>
      </w:r>
      <w:proofErr w:type="spellEnd"/>
      <w:r w:rsidRPr="00A00A75">
        <w:rPr>
          <w:sz w:val="24"/>
          <w:szCs w:val="24"/>
        </w:rPr>
        <w:t xml:space="preserve">, V. D. and </w:t>
      </w:r>
      <w:proofErr w:type="spellStart"/>
      <w:r w:rsidRPr="00A00A75">
        <w:rPr>
          <w:sz w:val="24"/>
          <w:szCs w:val="24"/>
        </w:rPr>
        <w:t>Dodia</w:t>
      </w:r>
      <w:proofErr w:type="spellEnd"/>
      <w:r w:rsidRPr="00A00A75">
        <w:rPr>
          <w:sz w:val="24"/>
          <w:szCs w:val="24"/>
        </w:rPr>
        <w:t>, I.N. (2013) response of</w:t>
      </w:r>
      <w:r w:rsidRPr="00A00A75">
        <w:rPr>
          <w:spacing w:val="1"/>
          <w:sz w:val="24"/>
          <w:szCs w:val="24"/>
        </w:rPr>
        <w:t xml:space="preserve"> </w:t>
      </w:r>
      <w:r w:rsidRPr="00A00A75">
        <w:rPr>
          <w:sz w:val="24"/>
          <w:szCs w:val="24"/>
        </w:rPr>
        <w:t>kharif</w:t>
      </w:r>
      <w:r w:rsidRPr="00A00A75">
        <w:rPr>
          <w:spacing w:val="1"/>
          <w:sz w:val="24"/>
          <w:szCs w:val="24"/>
        </w:rPr>
        <w:t xml:space="preserve"> </w:t>
      </w:r>
      <w:r w:rsidRPr="00A00A75">
        <w:rPr>
          <w:sz w:val="24"/>
          <w:szCs w:val="24"/>
        </w:rPr>
        <w:t>green</w:t>
      </w:r>
      <w:r w:rsidRPr="00A00A75">
        <w:rPr>
          <w:spacing w:val="1"/>
          <w:sz w:val="24"/>
          <w:szCs w:val="24"/>
        </w:rPr>
        <w:t xml:space="preserve"> </w:t>
      </w:r>
      <w:r w:rsidRPr="00A00A75">
        <w:rPr>
          <w:sz w:val="24"/>
          <w:szCs w:val="24"/>
        </w:rPr>
        <w:t>gram</w:t>
      </w:r>
      <w:r w:rsidRPr="00A00A75">
        <w:rPr>
          <w:spacing w:val="1"/>
          <w:sz w:val="24"/>
          <w:szCs w:val="24"/>
        </w:rPr>
        <w:t xml:space="preserve"> </w:t>
      </w:r>
      <w:r w:rsidRPr="00A00A75">
        <w:rPr>
          <w:sz w:val="24"/>
          <w:szCs w:val="24"/>
        </w:rPr>
        <w:t>(</w:t>
      </w:r>
      <w:proofErr w:type="spellStart"/>
      <w:r w:rsidRPr="00A00A75">
        <w:rPr>
          <w:i/>
          <w:sz w:val="24"/>
          <w:szCs w:val="24"/>
        </w:rPr>
        <w:t>vigna</w:t>
      </w:r>
      <w:proofErr w:type="spellEnd"/>
      <w:r w:rsidRPr="00A00A75">
        <w:rPr>
          <w:i/>
          <w:spacing w:val="1"/>
          <w:sz w:val="24"/>
          <w:szCs w:val="24"/>
        </w:rPr>
        <w:t xml:space="preserve"> </w:t>
      </w:r>
      <w:r w:rsidRPr="00A00A75">
        <w:rPr>
          <w:i/>
          <w:sz w:val="24"/>
          <w:szCs w:val="24"/>
        </w:rPr>
        <w:t>radiate</w:t>
      </w:r>
      <w:r w:rsidRPr="00A00A75">
        <w:rPr>
          <w:i/>
          <w:spacing w:val="1"/>
          <w:sz w:val="24"/>
          <w:szCs w:val="24"/>
        </w:rPr>
        <w:t xml:space="preserve"> </w:t>
      </w:r>
      <w:r w:rsidRPr="00A00A75">
        <w:rPr>
          <w:sz w:val="24"/>
          <w:szCs w:val="24"/>
        </w:rPr>
        <w:t>L.</w:t>
      </w:r>
      <w:r w:rsidRPr="00A00A75">
        <w:rPr>
          <w:spacing w:val="1"/>
          <w:sz w:val="24"/>
          <w:szCs w:val="24"/>
        </w:rPr>
        <w:t xml:space="preserve"> </w:t>
      </w:r>
      <w:proofErr w:type="spellStart"/>
      <w:r w:rsidRPr="00A00A75">
        <w:rPr>
          <w:sz w:val="24"/>
          <w:szCs w:val="24"/>
        </w:rPr>
        <w:t>wilczek</w:t>
      </w:r>
      <w:proofErr w:type="spellEnd"/>
      <w:r w:rsidRPr="00A00A75">
        <w:rPr>
          <w:sz w:val="24"/>
          <w:szCs w:val="24"/>
        </w:rPr>
        <w:t>)</w:t>
      </w:r>
      <w:r w:rsidRPr="00A00A75">
        <w:rPr>
          <w:spacing w:val="1"/>
          <w:sz w:val="24"/>
          <w:szCs w:val="24"/>
        </w:rPr>
        <w:t xml:space="preserve"> </w:t>
      </w:r>
      <w:r w:rsidRPr="00A00A75">
        <w:rPr>
          <w:sz w:val="24"/>
          <w:szCs w:val="24"/>
        </w:rPr>
        <w:t>to</w:t>
      </w:r>
      <w:r w:rsidRPr="00A00A75">
        <w:rPr>
          <w:spacing w:val="1"/>
          <w:sz w:val="24"/>
          <w:szCs w:val="24"/>
        </w:rPr>
        <w:t xml:space="preserve"> </w:t>
      </w:r>
      <w:proofErr w:type="spellStart"/>
      <w:r w:rsidRPr="00A00A75">
        <w:rPr>
          <w:sz w:val="24"/>
          <w:szCs w:val="24"/>
        </w:rPr>
        <w:t>sulphur</w:t>
      </w:r>
      <w:proofErr w:type="spellEnd"/>
      <w:r w:rsidRPr="00A00A75">
        <w:rPr>
          <w:spacing w:val="1"/>
          <w:sz w:val="24"/>
          <w:szCs w:val="24"/>
        </w:rPr>
        <w:t xml:space="preserve"> </w:t>
      </w:r>
      <w:r w:rsidRPr="00A00A75">
        <w:rPr>
          <w:sz w:val="24"/>
          <w:szCs w:val="24"/>
        </w:rPr>
        <w:t>and</w:t>
      </w:r>
      <w:r w:rsidRPr="00A00A75">
        <w:rPr>
          <w:spacing w:val="1"/>
          <w:sz w:val="24"/>
          <w:szCs w:val="24"/>
        </w:rPr>
        <w:t xml:space="preserve"> </w:t>
      </w:r>
      <w:r w:rsidRPr="00A00A75">
        <w:rPr>
          <w:sz w:val="24"/>
          <w:szCs w:val="24"/>
        </w:rPr>
        <w:t>phosphorus</w:t>
      </w:r>
      <w:r w:rsidRPr="00A00A75">
        <w:rPr>
          <w:spacing w:val="1"/>
          <w:sz w:val="24"/>
          <w:szCs w:val="24"/>
        </w:rPr>
        <w:t xml:space="preserve"> </w:t>
      </w:r>
      <w:r w:rsidRPr="00A00A75">
        <w:rPr>
          <w:sz w:val="24"/>
          <w:szCs w:val="24"/>
        </w:rPr>
        <w:t>fertilization</w:t>
      </w:r>
      <w:r w:rsidRPr="00A00A75">
        <w:rPr>
          <w:spacing w:val="1"/>
          <w:sz w:val="24"/>
          <w:szCs w:val="24"/>
        </w:rPr>
        <w:t xml:space="preserve"> </w:t>
      </w:r>
      <w:r w:rsidRPr="00A00A75">
        <w:rPr>
          <w:sz w:val="24"/>
          <w:szCs w:val="24"/>
        </w:rPr>
        <w:t>with</w:t>
      </w:r>
      <w:r w:rsidRPr="00A00A75">
        <w:rPr>
          <w:spacing w:val="1"/>
          <w:sz w:val="24"/>
          <w:szCs w:val="24"/>
        </w:rPr>
        <w:t xml:space="preserve"> </w:t>
      </w:r>
      <w:r w:rsidRPr="00A00A75">
        <w:rPr>
          <w:sz w:val="24"/>
          <w:szCs w:val="24"/>
        </w:rPr>
        <w:t>and</w:t>
      </w:r>
      <w:r w:rsidRPr="00A00A75">
        <w:rPr>
          <w:spacing w:val="1"/>
          <w:sz w:val="24"/>
          <w:szCs w:val="24"/>
        </w:rPr>
        <w:t xml:space="preserve"> </w:t>
      </w:r>
      <w:r w:rsidRPr="00A00A75">
        <w:rPr>
          <w:sz w:val="24"/>
          <w:szCs w:val="24"/>
        </w:rPr>
        <w:t>without</w:t>
      </w:r>
      <w:r w:rsidRPr="00A00A75">
        <w:rPr>
          <w:spacing w:val="66"/>
          <w:sz w:val="24"/>
          <w:szCs w:val="24"/>
        </w:rPr>
        <w:t xml:space="preserve"> </w:t>
      </w:r>
      <w:r w:rsidRPr="00A00A75">
        <w:rPr>
          <w:sz w:val="24"/>
          <w:szCs w:val="24"/>
        </w:rPr>
        <w:t>bio-fertilizer</w:t>
      </w:r>
      <w:r w:rsidRPr="00A00A75">
        <w:rPr>
          <w:spacing w:val="1"/>
          <w:sz w:val="24"/>
          <w:szCs w:val="24"/>
        </w:rPr>
        <w:t xml:space="preserve"> </w:t>
      </w:r>
      <w:r w:rsidRPr="00A00A75">
        <w:rPr>
          <w:sz w:val="24"/>
          <w:szCs w:val="24"/>
        </w:rPr>
        <w:t>application.</w:t>
      </w:r>
      <w:r w:rsidRPr="00A00A75">
        <w:rPr>
          <w:spacing w:val="3"/>
          <w:sz w:val="24"/>
          <w:szCs w:val="24"/>
        </w:rPr>
        <w:t xml:space="preserve"> </w:t>
      </w:r>
      <w:r w:rsidRPr="00A00A75">
        <w:rPr>
          <w:i/>
          <w:sz w:val="24"/>
          <w:szCs w:val="24"/>
        </w:rPr>
        <w:t>The</w:t>
      </w:r>
      <w:r w:rsidRPr="00A00A75">
        <w:rPr>
          <w:i/>
          <w:spacing w:val="2"/>
          <w:sz w:val="24"/>
          <w:szCs w:val="24"/>
        </w:rPr>
        <w:t xml:space="preserve"> </w:t>
      </w:r>
      <w:r w:rsidRPr="00A00A75">
        <w:rPr>
          <w:i/>
          <w:sz w:val="24"/>
          <w:szCs w:val="24"/>
        </w:rPr>
        <w:t>Bioscan</w:t>
      </w:r>
      <w:r w:rsidRPr="00A00A75">
        <w:rPr>
          <w:i/>
          <w:spacing w:val="2"/>
          <w:sz w:val="24"/>
          <w:szCs w:val="24"/>
        </w:rPr>
        <w:t xml:space="preserve"> </w:t>
      </w:r>
      <w:r w:rsidRPr="00A00A75">
        <w:rPr>
          <w:b/>
          <w:sz w:val="24"/>
          <w:szCs w:val="24"/>
        </w:rPr>
        <w:t>8</w:t>
      </w:r>
      <w:r w:rsidRPr="00A00A75">
        <w:rPr>
          <w:sz w:val="24"/>
          <w:szCs w:val="24"/>
        </w:rPr>
        <w:t>(1);</w:t>
      </w:r>
      <w:r w:rsidRPr="00A00A75">
        <w:rPr>
          <w:spacing w:val="1"/>
          <w:sz w:val="24"/>
          <w:szCs w:val="24"/>
        </w:rPr>
        <w:t xml:space="preserve"> </w:t>
      </w:r>
      <w:r w:rsidRPr="00A00A75">
        <w:rPr>
          <w:sz w:val="24"/>
          <w:szCs w:val="24"/>
        </w:rPr>
        <w:t>149-152.</w:t>
      </w:r>
    </w:p>
    <w:p w14:paraId="2CDD9178" w14:textId="77777777" w:rsidR="00791171" w:rsidRDefault="003D42FE" w:rsidP="00791171">
      <w:pPr>
        <w:adjustRightInd w:val="0"/>
        <w:spacing w:after="120" w:line="360" w:lineRule="auto"/>
        <w:ind w:left="720" w:hanging="720"/>
        <w:jc w:val="both"/>
        <w:rPr>
          <w:sz w:val="24"/>
          <w:szCs w:val="24"/>
          <w:shd w:val="clear" w:color="auto" w:fill="FFFFFF"/>
        </w:rPr>
      </w:pPr>
      <w:r w:rsidRPr="00A00A75">
        <w:rPr>
          <w:sz w:val="24"/>
          <w:szCs w:val="24"/>
          <w:shd w:val="clear" w:color="auto" w:fill="FFFFFF"/>
        </w:rPr>
        <w:t xml:space="preserve">Rekha, K., </w:t>
      </w:r>
      <w:proofErr w:type="spellStart"/>
      <w:r w:rsidRPr="00A00A75">
        <w:rPr>
          <w:sz w:val="24"/>
          <w:szCs w:val="24"/>
          <w:shd w:val="clear" w:color="auto" w:fill="FFFFFF"/>
        </w:rPr>
        <w:t>Pavaya</w:t>
      </w:r>
      <w:proofErr w:type="spellEnd"/>
      <w:r w:rsidRPr="00A00A75">
        <w:rPr>
          <w:sz w:val="24"/>
          <w:szCs w:val="24"/>
          <w:shd w:val="clear" w:color="auto" w:fill="FFFFFF"/>
        </w:rPr>
        <w:t>, R. P., Malav, J. K., Chaudhary, N., Patel, I. M., and Patel, J. K. (2018). Effect of FYM, phosphorus and PSB on yield, nutrient content and uptake by green gram (</w:t>
      </w:r>
      <w:r w:rsidRPr="00A00A75">
        <w:rPr>
          <w:i/>
          <w:iCs/>
          <w:sz w:val="24"/>
          <w:szCs w:val="24"/>
          <w:shd w:val="clear" w:color="auto" w:fill="FFFFFF"/>
        </w:rPr>
        <w:t>Vigna radiata</w:t>
      </w:r>
      <w:r w:rsidRPr="00A00A75">
        <w:rPr>
          <w:sz w:val="24"/>
          <w:szCs w:val="24"/>
          <w:shd w:val="clear" w:color="auto" w:fill="FFFFFF"/>
        </w:rPr>
        <w:t xml:space="preserve"> L. </w:t>
      </w:r>
      <w:proofErr w:type="spellStart"/>
      <w:r w:rsidRPr="00A00A75">
        <w:rPr>
          <w:sz w:val="24"/>
          <w:szCs w:val="24"/>
          <w:shd w:val="clear" w:color="auto" w:fill="FFFFFF"/>
        </w:rPr>
        <w:t>Wilckzek</w:t>
      </w:r>
      <w:proofErr w:type="spellEnd"/>
      <w:r w:rsidRPr="00A00A75">
        <w:rPr>
          <w:sz w:val="24"/>
          <w:szCs w:val="24"/>
          <w:shd w:val="clear" w:color="auto" w:fill="FFFFFF"/>
        </w:rPr>
        <w:t>) on loamy sand. </w:t>
      </w:r>
      <w:r w:rsidRPr="00A00A75">
        <w:rPr>
          <w:i/>
          <w:iCs/>
          <w:sz w:val="24"/>
          <w:szCs w:val="24"/>
          <w:shd w:val="clear" w:color="auto" w:fill="FFFFFF"/>
        </w:rPr>
        <w:t>International Journal of Chemical Studies</w:t>
      </w:r>
      <w:r w:rsidRPr="00A00A75">
        <w:rPr>
          <w:sz w:val="24"/>
          <w:szCs w:val="24"/>
          <w:shd w:val="clear" w:color="auto" w:fill="FFFFFF"/>
        </w:rPr>
        <w:t>, </w:t>
      </w:r>
      <w:r w:rsidRPr="00A00A75">
        <w:rPr>
          <w:b/>
          <w:bCs/>
          <w:sz w:val="24"/>
          <w:szCs w:val="24"/>
          <w:shd w:val="clear" w:color="auto" w:fill="FFFFFF"/>
        </w:rPr>
        <w:t>6</w:t>
      </w:r>
      <w:r w:rsidRPr="00A00A75">
        <w:rPr>
          <w:sz w:val="24"/>
          <w:szCs w:val="24"/>
          <w:shd w:val="clear" w:color="auto" w:fill="FFFFFF"/>
        </w:rPr>
        <w:t xml:space="preserve"> (2), 1026-1029.</w:t>
      </w:r>
    </w:p>
    <w:p w14:paraId="4B0CEC9A" w14:textId="272577F6" w:rsidR="00791171" w:rsidRPr="00791171" w:rsidRDefault="00791171" w:rsidP="00791171">
      <w:pPr>
        <w:adjustRightInd w:val="0"/>
        <w:spacing w:after="120" w:line="360" w:lineRule="auto"/>
        <w:ind w:left="720" w:hanging="720"/>
        <w:jc w:val="both"/>
        <w:rPr>
          <w:sz w:val="18"/>
          <w:szCs w:val="18"/>
          <w:lang w:val="en-GB"/>
        </w:rPr>
      </w:pPr>
      <w:proofErr w:type="spellStart"/>
      <w:r w:rsidRPr="00791171">
        <w:rPr>
          <w:color w:val="333333"/>
          <w:sz w:val="24"/>
          <w:szCs w:val="24"/>
          <w:shd w:val="clear" w:color="auto" w:fill="FFFFFF"/>
        </w:rPr>
        <w:t>Sefera</w:t>
      </w:r>
      <w:proofErr w:type="spellEnd"/>
      <w:r w:rsidRPr="00791171">
        <w:rPr>
          <w:color w:val="333333"/>
          <w:sz w:val="24"/>
          <w:szCs w:val="24"/>
          <w:shd w:val="clear" w:color="auto" w:fill="FFFFFF"/>
        </w:rPr>
        <w:t xml:space="preserve"> GB, </w:t>
      </w:r>
      <w:proofErr w:type="spellStart"/>
      <w:r w:rsidRPr="00791171">
        <w:rPr>
          <w:color w:val="333333"/>
          <w:sz w:val="24"/>
          <w:szCs w:val="24"/>
          <w:shd w:val="clear" w:color="auto" w:fill="FFFFFF"/>
        </w:rPr>
        <w:t>Ashagre</w:t>
      </w:r>
      <w:proofErr w:type="spellEnd"/>
      <w:r w:rsidRPr="00791171">
        <w:rPr>
          <w:color w:val="333333"/>
          <w:sz w:val="24"/>
          <w:szCs w:val="24"/>
          <w:shd w:val="clear" w:color="auto" w:fill="FFFFFF"/>
        </w:rPr>
        <w:t xml:space="preserve"> H, Abraham T. </w:t>
      </w:r>
      <w:r w:rsidR="00EF5B33">
        <w:rPr>
          <w:color w:val="333333"/>
          <w:sz w:val="24"/>
          <w:szCs w:val="24"/>
          <w:shd w:val="clear" w:color="auto" w:fill="FFFFFF"/>
        </w:rPr>
        <w:t xml:space="preserve">(2025). </w:t>
      </w:r>
      <w:r w:rsidRPr="00791171">
        <w:rPr>
          <w:color w:val="333333"/>
          <w:sz w:val="24"/>
          <w:szCs w:val="24"/>
          <w:shd w:val="clear" w:color="auto" w:fill="FFFFFF"/>
        </w:rPr>
        <w:t>Effect of Plant Population and NPS Fertilizer Rates on Yield and Yield Components of Mung Bean (</w:t>
      </w:r>
      <w:r w:rsidRPr="004D3783">
        <w:rPr>
          <w:i/>
          <w:iCs/>
          <w:color w:val="333333"/>
          <w:sz w:val="24"/>
          <w:szCs w:val="24"/>
          <w:shd w:val="clear" w:color="auto" w:fill="FFFFFF"/>
        </w:rPr>
        <w:t>Vigna radiata</w:t>
      </w:r>
      <w:r w:rsidRPr="00791171">
        <w:rPr>
          <w:color w:val="333333"/>
          <w:sz w:val="24"/>
          <w:szCs w:val="24"/>
          <w:shd w:val="clear" w:color="auto" w:fill="FFFFFF"/>
        </w:rPr>
        <w:t xml:space="preserve"> L. Wilczek) in Bako, Western Ethiopia. Asian J. Res. Crop Sci. [Internet]. </w:t>
      </w:r>
      <w:r w:rsidRPr="00EF5B33">
        <w:rPr>
          <w:b/>
          <w:bCs/>
          <w:color w:val="333333"/>
          <w:sz w:val="24"/>
          <w:szCs w:val="24"/>
          <w:shd w:val="clear" w:color="auto" w:fill="FFFFFF"/>
        </w:rPr>
        <w:t>6</w:t>
      </w:r>
      <w:r w:rsidRPr="00791171">
        <w:rPr>
          <w:color w:val="333333"/>
          <w:sz w:val="24"/>
          <w:szCs w:val="24"/>
          <w:shd w:val="clear" w:color="auto" w:fill="FFFFFF"/>
        </w:rPr>
        <w:t xml:space="preserve">(4):28-39. </w:t>
      </w:r>
    </w:p>
    <w:p w14:paraId="77707609" w14:textId="77777777" w:rsidR="003D42FE" w:rsidRPr="00A00A75" w:rsidRDefault="003D42FE" w:rsidP="003D42FE">
      <w:pPr>
        <w:adjustRightInd w:val="0"/>
        <w:spacing w:after="120" w:line="360" w:lineRule="auto"/>
        <w:ind w:left="720" w:hanging="720"/>
        <w:jc w:val="both"/>
        <w:rPr>
          <w:sz w:val="24"/>
          <w:szCs w:val="24"/>
          <w:shd w:val="clear" w:color="auto" w:fill="FFFFFF"/>
        </w:rPr>
      </w:pPr>
      <w:r w:rsidRPr="00A00A75">
        <w:rPr>
          <w:sz w:val="24"/>
          <w:szCs w:val="24"/>
          <w:shd w:val="clear" w:color="auto" w:fill="FFFFFF"/>
        </w:rPr>
        <w:t xml:space="preserve">Sardar, S., Kumar, Y., Shahi, U. P., Kumar, A., Dhyani, B. P., Yadav, A. K., and Singh, S. P. (2016). Effect of integrated use of bio-fertilizers and vermicompost on </w:t>
      </w:r>
      <w:proofErr w:type="spellStart"/>
      <w:r w:rsidRPr="00A00A75">
        <w:rPr>
          <w:sz w:val="24"/>
          <w:szCs w:val="24"/>
          <w:shd w:val="clear" w:color="auto" w:fill="FFFFFF"/>
        </w:rPr>
        <w:t>nuitrient</w:t>
      </w:r>
      <w:proofErr w:type="spellEnd"/>
      <w:r w:rsidRPr="00A00A75">
        <w:rPr>
          <w:sz w:val="24"/>
          <w:szCs w:val="24"/>
          <w:shd w:val="clear" w:color="auto" w:fill="FFFFFF"/>
        </w:rPr>
        <w:t xml:space="preserve"> availability, uptake and performance of urid bean (</w:t>
      </w:r>
      <w:r w:rsidRPr="00A00A75">
        <w:rPr>
          <w:i/>
          <w:iCs/>
          <w:sz w:val="24"/>
          <w:szCs w:val="24"/>
          <w:shd w:val="clear" w:color="auto" w:fill="FFFFFF"/>
        </w:rPr>
        <w:t>Vigna mungo</w:t>
      </w:r>
      <w:r w:rsidRPr="00A00A75">
        <w:rPr>
          <w:sz w:val="24"/>
          <w:szCs w:val="24"/>
          <w:shd w:val="clear" w:color="auto" w:fill="FFFFFF"/>
        </w:rPr>
        <w:t>) in sandy loam soil. </w:t>
      </w:r>
      <w:r w:rsidRPr="00A00A75">
        <w:rPr>
          <w:i/>
          <w:iCs/>
          <w:sz w:val="24"/>
          <w:szCs w:val="24"/>
          <w:shd w:val="clear" w:color="auto" w:fill="FFFFFF"/>
        </w:rPr>
        <w:t>Plant Archives</w:t>
      </w:r>
      <w:r w:rsidRPr="00A00A75">
        <w:rPr>
          <w:sz w:val="24"/>
          <w:szCs w:val="24"/>
          <w:shd w:val="clear" w:color="auto" w:fill="FFFFFF"/>
        </w:rPr>
        <w:t>, </w:t>
      </w:r>
      <w:r w:rsidRPr="00A00A75">
        <w:rPr>
          <w:b/>
          <w:bCs/>
          <w:sz w:val="24"/>
          <w:szCs w:val="24"/>
          <w:shd w:val="clear" w:color="auto" w:fill="FFFFFF"/>
        </w:rPr>
        <w:t>16</w:t>
      </w:r>
      <w:r w:rsidRPr="00A00A75">
        <w:rPr>
          <w:sz w:val="24"/>
          <w:szCs w:val="24"/>
          <w:shd w:val="clear" w:color="auto" w:fill="FFFFFF"/>
        </w:rPr>
        <w:t xml:space="preserve"> (1), 18-22.</w:t>
      </w:r>
    </w:p>
    <w:p w14:paraId="306D2172" w14:textId="77777777" w:rsidR="003D42FE" w:rsidRPr="00A00A75" w:rsidRDefault="003D42FE" w:rsidP="003D42FE">
      <w:pPr>
        <w:adjustRightInd w:val="0"/>
        <w:spacing w:after="120" w:line="360" w:lineRule="auto"/>
        <w:ind w:left="720" w:hanging="720"/>
        <w:jc w:val="both"/>
        <w:rPr>
          <w:sz w:val="24"/>
          <w:szCs w:val="24"/>
          <w:shd w:val="clear" w:color="auto" w:fill="FFFFFF"/>
        </w:rPr>
      </w:pPr>
      <w:r w:rsidRPr="00A00A75">
        <w:rPr>
          <w:sz w:val="24"/>
          <w:szCs w:val="24"/>
          <w:shd w:val="clear" w:color="auto" w:fill="FFFFFF"/>
        </w:rPr>
        <w:t>Singh, M., Mishra, J. S., and Bhatt, B. P. (2017). Effect of integrated nutrient management on production potential and quality of summer mung bean (</w:t>
      </w:r>
      <w:r w:rsidRPr="00A00A75">
        <w:rPr>
          <w:i/>
          <w:iCs/>
          <w:sz w:val="24"/>
          <w:szCs w:val="24"/>
          <w:shd w:val="clear" w:color="auto" w:fill="FFFFFF"/>
        </w:rPr>
        <w:t>Vigna radiata</w:t>
      </w:r>
      <w:r w:rsidRPr="00A00A75">
        <w:rPr>
          <w:sz w:val="24"/>
          <w:szCs w:val="24"/>
          <w:shd w:val="clear" w:color="auto" w:fill="FFFFFF"/>
        </w:rPr>
        <w:t xml:space="preserve"> L.). </w:t>
      </w:r>
      <w:r w:rsidRPr="00A00A75">
        <w:rPr>
          <w:i/>
          <w:iCs/>
          <w:sz w:val="24"/>
          <w:szCs w:val="24"/>
          <w:shd w:val="clear" w:color="auto" w:fill="FFFFFF"/>
        </w:rPr>
        <w:t>Journal of Krishi Vigyan</w:t>
      </w:r>
      <w:r w:rsidRPr="00A00A75">
        <w:rPr>
          <w:sz w:val="24"/>
          <w:szCs w:val="24"/>
          <w:shd w:val="clear" w:color="auto" w:fill="FFFFFF"/>
        </w:rPr>
        <w:t>, </w:t>
      </w:r>
      <w:r w:rsidRPr="00A00A75">
        <w:rPr>
          <w:b/>
          <w:bCs/>
          <w:sz w:val="24"/>
          <w:szCs w:val="24"/>
          <w:shd w:val="clear" w:color="auto" w:fill="FFFFFF"/>
        </w:rPr>
        <w:t>5</w:t>
      </w:r>
      <w:r w:rsidRPr="00A00A75">
        <w:rPr>
          <w:sz w:val="24"/>
          <w:szCs w:val="24"/>
          <w:shd w:val="clear" w:color="auto" w:fill="FFFFFF"/>
        </w:rPr>
        <w:t xml:space="preserve"> (2), 39-45.</w:t>
      </w:r>
    </w:p>
    <w:p w14:paraId="65A8D4B9" w14:textId="77777777" w:rsidR="003D42FE" w:rsidRPr="00A00A75" w:rsidRDefault="003D42FE" w:rsidP="003D42FE">
      <w:pPr>
        <w:spacing w:after="120" w:line="360" w:lineRule="auto"/>
        <w:ind w:left="720" w:hanging="720"/>
        <w:jc w:val="both"/>
        <w:rPr>
          <w:sz w:val="24"/>
          <w:szCs w:val="24"/>
        </w:rPr>
      </w:pPr>
      <w:r w:rsidRPr="00A00A75">
        <w:rPr>
          <w:sz w:val="24"/>
          <w:szCs w:val="24"/>
        </w:rPr>
        <w:t xml:space="preserve">Tisdale, S. L., Nelson, W.L., Beaton, J. D. and Havlin, J. L. (2010). Soil fertility and fertilizer: </w:t>
      </w:r>
      <w:r w:rsidRPr="00A00A75">
        <w:rPr>
          <w:i/>
          <w:iCs/>
          <w:sz w:val="24"/>
          <w:szCs w:val="24"/>
        </w:rPr>
        <w:t>An introduction to nutrient management</w:t>
      </w:r>
      <w:r w:rsidRPr="00A00A75">
        <w:rPr>
          <w:sz w:val="24"/>
          <w:szCs w:val="24"/>
        </w:rPr>
        <w:t>. PHI Learning Pvt. Ltd., New Delhi: 184.</w:t>
      </w:r>
    </w:p>
    <w:bookmarkEnd w:id="4"/>
    <w:p w14:paraId="32DC044B" w14:textId="3926B4C3" w:rsidR="00504811" w:rsidRPr="00AC6112" w:rsidRDefault="00504811" w:rsidP="00AC6112">
      <w:pPr>
        <w:tabs>
          <w:tab w:val="left" w:pos="720"/>
          <w:tab w:val="left" w:pos="821"/>
        </w:tabs>
        <w:spacing w:after="120" w:line="360" w:lineRule="auto"/>
        <w:ind w:left="720" w:hanging="720"/>
        <w:jc w:val="both"/>
        <w:rPr>
          <w:sz w:val="24"/>
          <w:szCs w:val="24"/>
        </w:rPr>
      </w:pPr>
    </w:p>
    <w:sectPr w:rsidR="00504811" w:rsidRPr="00AC6112" w:rsidSect="00E4289C">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9E28F" w14:textId="77777777" w:rsidR="00355FBC" w:rsidRDefault="00355FBC" w:rsidP="00B55ED3">
      <w:r>
        <w:separator/>
      </w:r>
    </w:p>
  </w:endnote>
  <w:endnote w:type="continuationSeparator" w:id="0">
    <w:p w14:paraId="287185D5" w14:textId="77777777" w:rsidR="00355FBC" w:rsidRDefault="00355FBC" w:rsidP="00B5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9B713" w14:textId="6A0410BC" w:rsidR="00C26229" w:rsidRDefault="00C26229">
    <w:pPr>
      <w:pStyle w:val="Footer"/>
    </w:pPr>
  </w:p>
  <w:p w14:paraId="3F617A64" w14:textId="77777777" w:rsidR="00C26229" w:rsidRDefault="00C26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EEEDC" w14:textId="77777777" w:rsidR="00355FBC" w:rsidRDefault="00355FBC" w:rsidP="00B55ED3">
      <w:r>
        <w:separator/>
      </w:r>
    </w:p>
  </w:footnote>
  <w:footnote w:type="continuationSeparator" w:id="0">
    <w:p w14:paraId="2F12B5A6" w14:textId="77777777" w:rsidR="00355FBC" w:rsidRDefault="00355FBC" w:rsidP="00B55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FB"/>
    <w:rsid w:val="00000E28"/>
    <w:rsid w:val="00001556"/>
    <w:rsid w:val="00004402"/>
    <w:rsid w:val="000066E2"/>
    <w:rsid w:val="000252C2"/>
    <w:rsid w:val="0003283D"/>
    <w:rsid w:val="000468DE"/>
    <w:rsid w:val="0005070D"/>
    <w:rsid w:val="00071F67"/>
    <w:rsid w:val="000740A1"/>
    <w:rsid w:val="00074697"/>
    <w:rsid w:val="00076CEA"/>
    <w:rsid w:val="0007799B"/>
    <w:rsid w:val="00082F61"/>
    <w:rsid w:val="00091AC8"/>
    <w:rsid w:val="00092369"/>
    <w:rsid w:val="000A0B95"/>
    <w:rsid w:val="000A1242"/>
    <w:rsid w:val="000A22B2"/>
    <w:rsid w:val="000A3453"/>
    <w:rsid w:val="000A723C"/>
    <w:rsid w:val="000C0C88"/>
    <w:rsid w:val="000D5D1E"/>
    <w:rsid w:val="000E6047"/>
    <w:rsid w:val="000F599A"/>
    <w:rsid w:val="000F6A84"/>
    <w:rsid w:val="00113678"/>
    <w:rsid w:val="00127AF9"/>
    <w:rsid w:val="00132F62"/>
    <w:rsid w:val="001415C3"/>
    <w:rsid w:val="00141E6B"/>
    <w:rsid w:val="0015549B"/>
    <w:rsid w:val="00163D2B"/>
    <w:rsid w:val="001665B6"/>
    <w:rsid w:val="00167823"/>
    <w:rsid w:val="001822DC"/>
    <w:rsid w:val="00190146"/>
    <w:rsid w:val="00195694"/>
    <w:rsid w:val="00196EFB"/>
    <w:rsid w:val="001A3A7A"/>
    <w:rsid w:val="001A653F"/>
    <w:rsid w:val="001B76B0"/>
    <w:rsid w:val="001C1F3F"/>
    <w:rsid w:val="001C22CE"/>
    <w:rsid w:val="001D183F"/>
    <w:rsid w:val="001D5F57"/>
    <w:rsid w:val="001D6504"/>
    <w:rsid w:val="001E4E18"/>
    <w:rsid w:val="001E7783"/>
    <w:rsid w:val="001F3A89"/>
    <w:rsid w:val="001F707B"/>
    <w:rsid w:val="002029EE"/>
    <w:rsid w:val="002037FE"/>
    <w:rsid w:val="00211B1A"/>
    <w:rsid w:val="0022162F"/>
    <w:rsid w:val="002311F6"/>
    <w:rsid w:val="00234C79"/>
    <w:rsid w:val="00244616"/>
    <w:rsid w:val="002460E1"/>
    <w:rsid w:val="00251F44"/>
    <w:rsid w:val="00252EB3"/>
    <w:rsid w:val="00261FC2"/>
    <w:rsid w:val="00262096"/>
    <w:rsid w:val="00266D6F"/>
    <w:rsid w:val="00270ADB"/>
    <w:rsid w:val="002717AA"/>
    <w:rsid w:val="00272BD0"/>
    <w:rsid w:val="002740B3"/>
    <w:rsid w:val="002767A8"/>
    <w:rsid w:val="00277369"/>
    <w:rsid w:val="00281E85"/>
    <w:rsid w:val="0028780C"/>
    <w:rsid w:val="002908DA"/>
    <w:rsid w:val="00292B6F"/>
    <w:rsid w:val="00293C0B"/>
    <w:rsid w:val="002A2805"/>
    <w:rsid w:val="002B0FF3"/>
    <w:rsid w:val="002B1172"/>
    <w:rsid w:val="002B5606"/>
    <w:rsid w:val="002B7547"/>
    <w:rsid w:val="002C45CC"/>
    <w:rsid w:val="002C5359"/>
    <w:rsid w:val="002D7D2D"/>
    <w:rsid w:val="002E03B3"/>
    <w:rsid w:val="002E429D"/>
    <w:rsid w:val="002E577A"/>
    <w:rsid w:val="0030008B"/>
    <w:rsid w:val="00303BA7"/>
    <w:rsid w:val="00305727"/>
    <w:rsid w:val="00307486"/>
    <w:rsid w:val="003077E0"/>
    <w:rsid w:val="00313C50"/>
    <w:rsid w:val="00314652"/>
    <w:rsid w:val="0032044C"/>
    <w:rsid w:val="0032480C"/>
    <w:rsid w:val="00336656"/>
    <w:rsid w:val="003406D4"/>
    <w:rsid w:val="00343890"/>
    <w:rsid w:val="00353CBA"/>
    <w:rsid w:val="00354ED4"/>
    <w:rsid w:val="00355FBC"/>
    <w:rsid w:val="003700E3"/>
    <w:rsid w:val="0037755D"/>
    <w:rsid w:val="00383751"/>
    <w:rsid w:val="00385D32"/>
    <w:rsid w:val="00392C23"/>
    <w:rsid w:val="00393CFF"/>
    <w:rsid w:val="00396C71"/>
    <w:rsid w:val="003B2A6A"/>
    <w:rsid w:val="003B54EB"/>
    <w:rsid w:val="003B7ADA"/>
    <w:rsid w:val="003C1252"/>
    <w:rsid w:val="003C43F9"/>
    <w:rsid w:val="003D08CB"/>
    <w:rsid w:val="003D0B56"/>
    <w:rsid w:val="003D42FE"/>
    <w:rsid w:val="003E72B8"/>
    <w:rsid w:val="003F5F9B"/>
    <w:rsid w:val="003F6D7F"/>
    <w:rsid w:val="003F779C"/>
    <w:rsid w:val="00400041"/>
    <w:rsid w:val="004065FC"/>
    <w:rsid w:val="00411970"/>
    <w:rsid w:val="00412010"/>
    <w:rsid w:val="004168EF"/>
    <w:rsid w:val="00417DD1"/>
    <w:rsid w:val="0042107D"/>
    <w:rsid w:val="0042525C"/>
    <w:rsid w:val="004252A4"/>
    <w:rsid w:val="00426238"/>
    <w:rsid w:val="00434AE1"/>
    <w:rsid w:val="00444B7B"/>
    <w:rsid w:val="004464D6"/>
    <w:rsid w:val="00455B14"/>
    <w:rsid w:val="00476401"/>
    <w:rsid w:val="00476E3B"/>
    <w:rsid w:val="004861FC"/>
    <w:rsid w:val="00494CED"/>
    <w:rsid w:val="00496084"/>
    <w:rsid w:val="004B2A66"/>
    <w:rsid w:val="004B7C1D"/>
    <w:rsid w:val="004C2AD1"/>
    <w:rsid w:val="004C6939"/>
    <w:rsid w:val="004D2AD0"/>
    <w:rsid w:val="004D3783"/>
    <w:rsid w:val="004D38B2"/>
    <w:rsid w:val="004D59A1"/>
    <w:rsid w:val="004E2973"/>
    <w:rsid w:val="004E65FA"/>
    <w:rsid w:val="004F3B94"/>
    <w:rsid w:val="004F7BB7"/>
    <w:rsid w:val="00502B55"/>
    <w:rsid w:val="00504811"/>
    <w:rsid w:val="005209FD"/>
    <w:rsid w:val="00521C1F"/>
    <w:rsid w:val="00522A1B"/>
    <w:rsid w:val="00530728"/>
    <w:rsid w:val="0054545A"/>
    <w:rsid w:val="00546EE3"/>
    <w:rsid w:val="005473ED"/>
    <w:rsid w:val="00554091"/>
    <w:rsid w:val="00561B4B"/>
    <w:rsid w:val="00565A96"/>
    <w:rsid w:val="00566273"/>
    <w:rsid w:val="005662B5"/>
    <w:rsid w:val="00572CB0"/>
    <w:rsid w:val="00574A3F"/>
    <w:rsid w:val="00583D9E"/>
    <w:rsid w:val="0059371B"/>
    <w:rsid w:val="00595A84"/>
    <w:rsid w:val="005A3BF2"/>
    <w:rsid w:val="005A6CD5"/>
    <w:rsid w:val="005B3E6D"/>
    <w:rsid w:val="005B633A"/>
    <w:rsid w:val="005B6F57"/>
    <w:rsid w:val="005B73D8"/>
    <w:rsid w:val="005C1B48"/>
    <w:rsid w:val="005C4856"/>
    <w:rsid w:val="005C6FF4"/>
    <w:rsid w:val="005E03B3"/>
    <w:rsid w:val="005E3EF9"/>
    <w:rsid w:val="005F4A5F"/>
    <w:rsid w:val="005F6BC3"/>
    <w:rsid w:val="0062579B"/>
    <w:rsid w:val="00635A20"/>
    <w:rsid w:val="00643563"/>
    <w:rsid w:val="00643830"/>
    <w:rsid w:val="006478C4"/>
    <w:rsid w:val="006542BC"/>
    <w:rsid w:val="0065768F"/>
    <w:rsid w:val="00663207"/>
    <w:rsid w:val="00663A7A"/>
    <w:rsid w:val="0066547B"/>
    <w:rsid w:val="00667A31"/>
    <w:rsid w:val="00670294"/>
    <w:rsid w:val="00675C6D"/>
    <w:rsid w:val="00684322"/>
    <w:rsid w:val="00685633"/>
    <w:rsid w:val="00685DFC"/>
    <w:rsid w:val="00691280"/>
    <w:rsid w:val="00691C43"/>
    <w:rsid w:val="006A18D5"/>
    <w:rsid w:val="006A1E60"/>
    <w:rsid w:val="006D1CE6"/>
    <w:rsid w:val="006D5D03"/>
    <w:rsid w:val="006D62E2"/>
    <w:rsid w:val="006E048B"/>
    <w:rsid w:val="006E0A20"/>
    <w:rsid w:val="006E72A6"/>
    <w:rsid w:val="006F1B56"/>
    <w:rsid w:val="006F2336"/>
    <w:rsid w:val="00714A6A"/>
    <w:rsid w:val="00715EE2"/>
    <w:rsid w:val="0072239F"/>
    <w:rsid w:val="00724DA1"/>
    <w:rsid w:val="00733945"/>
    <w:rsid w:val="00735F86"/>
    <w:rsid w:val="00740085"/>
    <w:rsid w:val="00742DD1"/>
    <w:rsid w:val="007530B8"/>
    <w:rsid w:val="007532FB"/>
    <w:rsid w:val="0076247A"/>
    <w:rsid w:val="00770233"/>
    <w:rsid w:val="00770F39"/>
    <w:rsid w:val="007740AA"/>
    <w:rsid w:val="007750E8"/>
    <w:rsid w:val="00780AEE"/>
    <w:rsid w:val="00781D52"/>
    <w:rsid w:val="00782B5F"/>
    <w:rsid w:val="00787E35"/>
    <w:rsid w:val="00791171"/>
    <w:rsid w:val="00793090"/>
    <w:rsid w:val="00797E7D"/>
    <w:rsid w:val="007A12CA"/>
    <w:rsid w:val="007A5202"/>
    <w:rsid w:val="007A63F6"/>
    <w:rsid w:val="007B5B4F"/>
    <w:rsid w:val="007B7023"/>
    <w:rsid w:val="007C3959"/>
    <w:rsid w:val="007C468B"/>
    <w:rsid w:val="007C5371"/>
    <w:rsid w:val="007E534A"/>
    <w:rsid w:val="007F4ADD"/>
    <w:rsid w:val="007F6535"/>
    <w:rsid w:val="007F67D6"/>
    <w:rsid w:val="008143B6"/>
    <w:rsid w:val="00825FB4"/>
    <w:rsid w:val="00832801"/>
    <w:rsid w:val="00835169"/>
    <w:rsid w:val="00840755"/>
    <w:rsid w:val="00840B5A"/>
    <w:rsid w:val="00844748"/>
    <w:rsid w:val="00845E0A"/>
    <w:rsid w:val="008539C6"/>
    <w:rsid w:val="0085478F"/>
    <w:rsid w:val="00856DBC"/>
    <w:rsid w:val="00872A79"/>
    <w:rsid w:val="008755A7"/>
    <w:rsid w:val="00881E06"/>
    <w:rsid w:val="0089683F"/>
    <w:rsid w:val="00897AB7"/>
    <w:rsid w:val="008B4AE1"/>
    <w:rsid w:val="008B7EF0"/>
    <w:rsid w:val="008C59F9"/>
    <w:rsid w:val="008D21ED"/>
    <w:rsid w:val="008D3B10"/>
    <w:rsid w:val="008D461B"/>
    <w:rsid w:val="008E0C23"/>
    <w:rsid w:val="008E4523"/>
    <w:rsid w:val="008F5396"/>
    <w:rsid w:val="00901215"/>
    <w:rsid w:val="00907DA2"/>
    <w:rsid w:val="00934F24"/>
    <w:rsid w:val="00935316"/>
    <w:rsid w:val="0094108F"/>
    <w:rsid w:val="009439CE"/>
    <w:rsid w:val="009443D3"/>
    <w:rsid w:val="00946FCA"/>
    <w:rsid w:val="00952A19"/>
    <w:rsid w:val="00957431"/>
    <w:rsid w:val="00965565"/>
    <w:rsid w:val="00966972"/>
    <w:rsid w:val="009723B8"/>
    <w:rsid w:val="00974CE7"/>
    <w:rsid w:val="009765C4"/>
    <w:rsid w:val="00976E30"/>
    <w:rsid w:val="0097723C"/>
    <w:rsid w:val="0098071C"/>
    <w:rsid w:val="009816C3"/>
    <w:rsid w:val="009828CE"/>
    <w:rsid w:val="00984149"/>
    <w:rsid w:val="009850A7"/>
    <w:rsid w:val="00987A59"/>
    <w:rsid w:val="009A3CA4"/>
    <w:rsid w:val="009B0915"/>
    <w:rsid w:val="009C4918"/>
    <w:rsid w:val="009C7671"/>
    <w:rsid w:val="009D2C99"/>
    <w:rsid w:val="009E15D8"/>
    <w:rsid w:val="009F2B7A"/>
    <w:rsid w:val="009F34F4"/>
    <w:rsid w:val="00A02B87"/>
    <w:rsid w:val="00A064CA"/>
    <w:rsid w:val="00A07837"/>
    <w:rsid w:val="00A15E03"/>
    <w:rsid w:val="00A231D7"/>
    <w:rsid w:val="00A27E6E"/>
    <w:rsid w:val="00A55781"/>
    <w:rsid w:val="00A55DED"/>
    <w:rsid w:val="00A61288"/>
    <w:rsid w:val="00A6345A"/>
    <w:rsid w:val="00A716D9"/>
    <w:rsid w:val="00A77A4A"/>
    <w:rsid w:val="00A81D93"/>
    <w:rsid w:val="00A93FBC"/>
    <w:rsid w:val="00A97EFC"/>
    <w:rsid w:val="00AA1FD7"/>
    <w:rsid w:val="00AA33BE"/>
    <w:rsid w:val="00AC5515"/>
    <w:rsid w:val="00AC6112"/>
    <w:rsid w:val="00AD01E8"/>
    <w:rsid w:val="00B04580"/>
    <w:rsid w:val="00B15558"/>
    <w:rsid w:val="00B22871"/>
    <w:rsid w:val="00B37D90"/>
    <w:rsid w:val="00B403CC"/>
    <w:rsid w:val="00B41DA7"/>
    <w:rsid w:val="00B5121F"/>
    <w:rsid w:val="00B52702"/>
    <w:rsid w:val="00B55ED3"/>
    <w:rsid w:val="00B57B0D"/>
    <w:rsid w:val="00B6204B"/>
    <w:rsid w:val="00B62BEB"/>
    <w:rsid w:val="00B63D3F"/>
    <w:rsid w:val="00B65F05"/>
    <w:rsid w:val="00B72B96"/>
    <w:rsid w:val="00B756BB"/>
    <w:rsid w:val="00B80843"/>
    <w:rsid w:val="00B80B79"/>
    <w:rsid w:val="00B93025"/>
    <w:rsid w:val="00B96E67"/>
    <w:rsid w:val="00BA1838"/>
    <w:rsid w:val="00BA1D83"/>
    <w:rsid w:val="00BA280C"/>
    <w:rsid w:val="00BA4F1E"/>
    <w:rsid w:val="00BA51FC"/>
    <w:rsid w:val="00BB0D37"/>
    <w:rsid w:val="00BB461F"/>
    <w:rsid w:val="00BB61A8"/>
    <w:rsid w:val="00BC194B"/>
    <w:rsid w:val="00BC28F3"/>
    <w:rsid w:val="00BC6E40"/>
    <w:rsid w:val="00BD423A"/>
    <w:rsid w:val="00BE310D"/>
    <w:rsid w:val="00BF2596"/>
    <w:rsid w:val="00BF668C"/>
    <w:rsid w:val="00BF7A79"/>
    <w:rsid w:val="00C03AA2"/>
    <w:rsid w:val="00C05FE2"/>
    <w:rsid w:val="00C07D4E"/>
    <w:rsid w:val="00C10253"/>
    <w:rsid w:val="00C201D6"/>
    <w:rsid w:val="00C22431"/>
    <w:rsid w:val="00C26229"/>
    <w:rsid w:val="00C263A7"/>
    <w:rsid w:val="00C304C3"/>
    <w:rsid w:val="00C36E4A"/>
    <w:rsid w:val="00C3768D"/>
    <w:rsid w:val="00C477B1"/>
    <w:rsid w:val="00C56347"/>
    <w:rsid w:val="00C572B8"/>
    <w:rsid w:val="00C6002E"/>
    <w:rsid w:val="00C605EF"/>
    <w:rsid w:val="00C622DD"/>
    <w:rsid w:val="00C63702"/>
    <w:rsid w:val="00C71D7D"/>
    <w:rsid w:val="00C72AA9"/>
    <w:rsid w:val="00C91FAD"/>
    <w:rsid w:val="00CA236E"/>
    <w:rsid w:val="00CA60A0"/>
    <w:rsid w:val="00CA7856"/>
    <w:rsid w:val="00CA7BC7"/>
    <w:rsid w:val="00CB0958"/>
    <w:rsid w:val="00CB4E50"/>
    <w:rsid w:val="00CB618D"/>
    <w:rsid w:val="00CC18D9"/>
    <w:rsid w:val="00CD1C8B"/>
    <w:rsid w:val="00CD381E"/>
    <w:rsid w:val="00CE694C"/>
    <w:rsid w:val="00CF7548"/>
    <w:rsid w:val="00D0097A"/>
    <w:rsid w:val="00D012F7"/>
    <w:rsid w:val="00D035C6"/>
    <w:rsid w:val="00D30FB7"/>
    <w:rsid w:val="00D36244"/>
    <w:rsid w:val="00D44E98"/>
    <w:rsid w:val="00D47EAE"/>
    <w:rsid w:val="00D62A26"/>
    <w:rsid w:val="00D67AE8"/>
    <w:rsid w:val="00D7182C"/>
    <w:rsid w:val="00D73790"/>
    <w:rsid w:val="00D803B3"/>
    <w:rsid w:val="00D80951"/>
    <w:rsid w:val="00D83410"/>
    <w:rsid w:val="00D84128"/>
    <w:rsid w:val="00D85096"/>
    <w:rsid w:val="00D85913"/>
    <w:rsid w:val="00D97534"/>
    <w:rsid w:val="00DA5D90"/>
    <w:rsid w:val="00DA7595"/>
    <w:rsid w:val="00DB7B20"/>
    <w:rsid w:val="00DC1836"/>
    <w:rsid w:val="00DC6019"/>
    <w:rsid w:val="00DD0107"/>
    <w:rsid w:val="00DE04EA"/>
    <w:rsid w:val="00DF19CE"/>
    <w:rsid w:val="00DF302A"/>
    <w:rsid w:val="00E0513E"/>
    <w:rsid w:val="00E10B51"/>
    <w:rsid w:val="00E1225D"/>
    <w:rsid w:val="00E23525"/>
    <w:rsid w:val="00E246AC"/>
    <w:rsid w:val="00E246C1"/>
    <w:rsid w:val="00E25928"/>
    <w:rsid w:val="00E30B02"/>
    <w:rsid w:val="00E3356B"/>
    <w:rsid w:val="00E37174"/>
    <w:rsid w:val="00E40318"/>
    <w:rsid w:val="00E40B4A"/>
    <w:rsid w:val="00E4289C"/>
    <w:rsid w:val="00E448EA"/>
    <w:rsid w:val="00E56754"/>
    <w:rsid w:val="00E7574E"/>
    <w:rsid w:val="00E868DB"/>
    <w:rsid w:val="00E87978"/>
    <w:rsid w:val="00E87E59"/>
    <w:rsid w:val="00E94C33"/>
    <w:rsid w:val="00EA0E6D"/>
    <w:rsid w:val="00EA64AF"/>
    <w:rsid w:val="00EB0B75"/>
    <w:rsid w:val="00EC1AFE"/>
    <w:rsid w:val="00EC40D1"/>
    <w:rsid w:val="00EC513B"/>
    <w:rsid w:val="00ED1A97"/>
    <w:rsid w:val="00EE152D"/>
    <w:rsid w:val="00EE15C3"/>
    <w:rsid w:val="00EE42FC"/>
    <w:rsid w:val="00EF21CE"/>
    <w:rsid w:val="00EF2A2D"/>
    <w:rsid w:val="00EF5B33"/>
    <w:rsid w:val="00F10DA2"/>
    <w:rsid w:val="00F111A4"/>
    <w:rsid w:val="00F11D1A"/>
    <w:rsid w:val="00F11D86"/>
    <w:rsid w:val="00F12E54"/>
    <w:rsid w:val="00F17343"/>
    <w:rsid w:val="00F25858"/>
    <w:rsid w:val="00F25BF2"/>
    <w:rsid w:val="00F3129B"/>
    <w:rsid w:val="00F31E4D"/>
    <w:rsid w:val="00F43F28"/>
    <w:rsid w:val="00F56D08"/>
    <w:rsid w:val="00F638E2"/>
    <w:rsid w:val="00F63C50"/>
    <w:rsid w:val="00F64D05"/>
    <w:rsid w:val="00F64E76"/>
    <w:rsid w:val="00F7723E"/>
    <w:rsid w:val="00F90917"/>
    <w:rsid w:val="00F92A9C"/>
    <w:rsid w:val="00F9555B"/>
    <w:rsid w:val="00FA2703"/>
    <w:rsid w:val="00FB7425"/>
    <w:rsid w:val="00FC3A16"/>
    <w:rsid w:val="00FC649B"/>
    <w:rsid w:val="00FD5913"/>
    <w:rsid w:val="00FD75A3"/>
    <w:rsid w:val="00FD7646"/>
    <w:rsid w:val="00FE5255"/>
    <w:rsid w:val="00FF0A66"/>
    <w:rsid w:val="00FF78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40F9D"/>
  <w15:docId w15:val="{55CAF99F-C7E1-4901-AF94-8EF3EA99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2"/>
      <w:ind w:left="412" w:right="435"/>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5ED3"/>
    <w:pPr>
      <w:tabs>
        <w:tab w:val="center" w:pos="4513"/>
        <w:tab w:val="right" w:pos="9026"/>
      </w:tabs>
    </w:pPr>
  </w:style>
  <w:style w:type="character" w:customStyle="1" w:styleId="HeaderChar">
    <w:name w:val="Header Char"/>
    <w:basedOn w:val="DefaultParagraphFont"/>
    <w:link w:val="Header"/>
    <w:uiPriority w:val="99"/>
    <w:rsid w:val="00B55ED3"/>
    <w:rPr>
      <w:rFonts w:ascii="Times New Roman" w:eastAsia="Times New Roman" w:hAnsi="Times New Roman" w:cs="Times New Roman"/>
    </w:rPr>
  </w:style>
  <w:style w:type="paragraph" w:styleId="Footer">
    <w:name w:val="footer"/>
    <w:basedOn w:val="Normal"/>
    <w:link w:val="FooterChar"/>
    <w:uiPriority w:val="99"/>
    <w:unhideWhenUsed/>
    <w:rsid w:val="00B55ED3"/>
    <w:pPr>
      <w:tabs>
        <w:tab w:val="center" w:pos="4513"/>
        <w:tab w:val="right" w:pos="9026"/>
      </w:tabs>
    </w:pPr>
  </w:style>
  <w:style w:type="character" w:customStyle="1" w:styleId="FooterChar">
    <w:name w:val="Footer Char"/>
    <w:basedOn w:val="DefaultParagraphFont"/>
    <w:link w:val="Footer"/>
    <w:uiPriority w:val="99"/>
    <w:rsid w:val="00B55ED3"/>
    <w:rPr>
      <w:rFonts w:ascii="Times New Roman" w:eastAsia="Times New Roman" w:hAnsi="Times New Roman" w:cs="Times New Roman"/>
    </w:rPr>
  </w:style>
  <w:style w:type="table" w:styleId="TableGrid">
    <w:name w:val="Table Grid"/>
    <w:basedOn w:val="TableNormal"/>
    <w:uiPriority w:val="39"/>
    <w:rsid w:val="001F3A8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record-highlight-user">
    <w:name w:val="bibrecord-highlight-user"/>
    <w:basedOn w:val="DefaultParagraphFont"/>
    <w:uiPriority w:val="99"/>
    <w:rsid w:val="00554091"/>
  </w:style>
  <w:style w:type="character" w:customStyle="1" w:styleId="titles-title">
    <w:name w:val="titles-title"/>
    <w:basedOn w:val="DefaultParagraphFont"/>
    <w:uiPriority w:val="99"/>
    <w:rsid w:val="00554091"/>
    <w:rPr>
      <w:rFonts w:cs="Times New Roman"/>
    </w:rPr>
  </w:style>
  <w:style w:type="character" w:customStyle="1" w:styleId="titles-source">
    <w:name w:val="titles-source"/>
    <w:basedOn w:val="DefaultParagraphFont"/>
    <w:uiPriority w:val="99"/>
    <w:rsid w:val="00554091"/>
    <w:rPr>
      <w:rFonts w:cs="Times New Roman"/>
    </w:rPr>
  </w:style>
  <w:style w:type="character" w:customStyle="1" w:styleId="BodyTextChar">
    <w:name w:val="Body Text Char"/>
    <w:basedOn w:val="DefaultParagraphFont"/>
    <w:link w:val="BodyText"/>
    <w:uiPriority w:val="1"/>
    <w:rsid w:val="000F599A"/>
    <w:rPr>
      <w:rFonts w:ascii="Times New Roman" w:eastAsia="Times New Roman" w:hAnsi="Times New Roman" w:cs="Times New Roman"/>
      <w:sz w:val="24"/>
      <w:szCs w:val="24"/>
    </w:rPr>
  </w:style>
  <w:style w:type="paragraph" w:styleId="NoSpacing">
    <w:name w:val="No Spacing"/>
    <w:link w:val="NoSpacingChar"/>
    <w:uiPriority w:val="1"/>
    <w:qFormat/>
    <w:rsid w:val="00E56754"/>
    <w:pPr>
      <w:widowControl/>
      <w:autoSpaceDE/>
      <w:autoSpaceDN/>
    </w:pPr>
    <w:rPr>
      <w:rFonts w:ascii="Calibri" w:eastAsia="SimSun" w:hAnsi="Calibri" w:cs="SimSun"/>
    </w:rPr>
  </w:style>
  <w:style w:type="character" w:customStyle="1" w:styleId="NoSpacingChar">
    <w:name w:val="No Spacing Char"/>
    <w:basedOn w:val="DefaultParagraphFont"/>
    <w:link w:val="NoSpacing"/>
    <w:uiPriority w:val="1"/>
    <w:rsid w:val="00E56754"/>
    <w:rPr>
      <w:rFonts w:ascii="Calibri" w:eastAsia="SimSun" w:hAnsi="Calibri" w:cs="SimSun"/>
    </w:rPr>
  </w:style>
  <w:style w:type="character" w:styleId="Hyperlink">
    <w:name w:val="Hyperlink"/>
    <w:basedOn w:val="DefaultParagraphFont"/>
    <w:uiPriority w:val="99"/>
    <w:unhideWhenUsed/>
    <w:rsid w:val="0007799B"/>
    <w:rPr>
      <w:color w:val="0000FF" w:themeColor="hyperlink"/>
      <w:u w:val="single"/>
    </w:rPr>
  </w:style>
  <w:style w:type="character" w:styleId="UnresolvedMention">
    <w:name w:val="Unresolved Mention"/>
    <w:basedOn w:val="DefaultParagraphFont"/>
    <w:uiPriority w:val="99"/>
    <w:semiHidden/>
    <w:unhideWhenUsed/>
    <w:rsid w:val="00077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587">
      <w:bodyDiv w:val="1"/>
      <w:marLeft w:val="0"/>
      <w:marRight w:val="0"/>
      <w:marTop w:val="0"/>
      <w:marBottom w:val="0"/>
      <w:divBdr>
        <w:top w:val="none" w:sz="0" w:space="0" w:color="auto"/>
        <w:left w:val="none" w:sz="0" w:space="0" w:color="auto"/>
        <w:bottom w:val="none" w:sz="0" w:space="0" w:color="auto"/>
        <w:right w:val="none" w:sz="0" w:space="0" w:color="auto"/>
      </w:divBdr>
    </w:div>
    <w:div w:id="132797331">
      <w:bodyDiv w:val="1"/>
      <w:marLeft w:val="0"/>
      <w:marRight w:val="0"/>
      <w:marTop w:val="0"/>
      <w:marBottom w:val="0"/>
      <w:divBdr>
        <w:top w:val="none" w:sz="0" w:space="0" w:color="auto"/>
        <w:left w:val="none" w:sz="0" w:space="0" w:color="auto"/>
        <w:bottom w:val="none" w:sz="0" w:space="0" w:color="auto"/>
        <w:right w:val="none" w:sz="0" w:space="0" w:color="auto"/>
      </w:divBdr>
    </w:div>
    <w:div w:id="182986969">
      <w:bodyDiv w:val="1"/>
      <w:marLeft w:val="0"/>
      <w:marRight w:val="0"/>
      <w:marTop w:val="0"/>
      <w:marBottom w:val="0"/>
      <w:divBdr>
        <w:top w:val="none" w:sz="0" w:space="0" w:color="auto"/>
        <w:left w:val="none" w:sz="0" w:space="0" w:color="auto"/>
        <w:bottom w:val="none" w:sz="0" w:space="0" w:color="auto"/>
        <w:right w:val="none" w:sz="0" w:space="0" w:color="auto"/>
      </w:divBdr>
    </w:div>
    <w:div w:id="400373943">
      <w:bodyDiv w:val="1"/>
      <w:marLeft w:val="0"/>
      <w:marRight w:val="0"/>
      <w:marTop w:val="0"/>
      <w:marBottom w:val="0"/>
      <w:divBdr>
        <w:top w:val="none" w:sz="0" w:space="0" w:color="auto"/>
        <w:left w:val="none" w:sz="0" w:space="0" w:color="auto"/>
        <w:bottom w:val="none" w:sz="0" w:space="0" w:color="auto"/>
        <w:right w:val="none" w:sz="0" w:space="0" w:color="auto"/>
      </w:divBdr>
    </w:div>
    <w:div w:id="533659981">
      <w:bodyDiv w:val="1"/>
      <w:marLeft w:val="0"/>
      <w:marRight w:val="0"/>
      <w:marTop w:val="0"/>
      <w:marBottom w:val="0"/>
      <w:divBdr>
        <w:top w:val="none" w:sz="0" w:space="0" w:color="auto"/>
        <w:left w:val="none" w:sz="0" w:space="0" w:color="auto"/>
        <w:bottom w:val="none" w:sz="0" w:space="0" w:color="auto"/>
        <w:right w:val="none" w:sz="0" w:space="0" w:color="auto"/>
      </w:divBdr>
    </w:div>
    <w:div w:id="654263403">
      <w:bodyDiv w:val="1"/>
      <w:marLeft w:val="0"/>
      <w:marRight w:val="0"/>
      <w:marTop w:val="0"/>
      <w:marBottom w:val="0"/>
      <w:divBdr>
        <w:top w:val="none" w:sz="0" w:space="0" w:color="auto"/>
        <w:left w:val="none" w:sz="0" w:space="0" w:color="auto"/>
        <w:bottom w:val="none" w:sz="0" w:space="0" w:color="auto"/>
        <w:right w:val="none" w:sz="0" w:space="0" w:color="auto"/>
      </w:divBdr>
    </w:div>
    <w:div w:id="839466311">
      <w:bodyDiv w:val="1"/>
      <w:marLeft w:val="0"/>
      <w:marRight w:val="0"/>
      <w:marTop w:val="0"/>
      <w:marBottom w:val="0"/>
      <w:divBdr>
        <w:top w:val="none" w:sz="0" w:space="0" w:color="auto"/>
        <w:left w:val="none" w:sz="0" w:space="0" w:color="auto"/>
        <w:bottom w:val="none" w:sz="0" w:space="0" w:color="auto"/>
        <w:right w:val="none" w:sz="0" w:space="0" w:color="auto"/>
      </w:divBdr>
    </w:div>
    <w:div w:id="839735466">
      <w:bodyDiv w:val="1"/>
      <w:marLeft w:val="0"/>
      <w:marRight w:val="0"/>
      <w:marTop w:val="0"/>
      <w:marBottom w:val="0"/>
      <w:divBdr>
        <w:top w:val="none" w:sz="0" w:space="0" w:color="auto"/>
        <w:left w:val="none" w:sz="0" w:space="0" w:color="auto"/>
        <w:bottom w:val="none" w:sz="0" w:space="0" w:color="auto"/>
        <w:right w:val="none" w:sz="0" w:space="0" w:color="auto"/>
      </w:divBdr>
    </w:div>
    <w:div w:id="1001742522">
      <w:bodyDiv w:val="1"/>
      <w:marLeft w:val="0"/>
      <w:marRight w:val="0"/>
      <w:marTop w:val="0"/>
      <w:marBottom w:val="0"/>
      <w:divBdr>
        <w:top w:val="none" w:sz="0" w:space="0" w:color="auto"/>
        <w:left w:val="none" w:sz="0" w:space="0" w:color="auto"/>
        <w:bottom w:val="none" w:sz="0" w:space="0" w:color="auto"/>
        <w:right w:val="none" w:sz="0" w:space="0" w:color="auto"/>
      </w:divBdr>
    </w:div>
    <w:div w:id="1055817297">
      <w:bodyDiv w:val="1"/>
      <w:marLeft w:val="0"/>
      <w:marRight w:val="0"/>
      <w:marTop w:val="0"/>
      <w:marBottom w:val="0"/>
      <w:divBdr>
        <w:top w:val="none" w:sz="0" w:space="0" w:color="auto"/>
        <w:left w:val="none" w:sz="0" w:space="0" w:color="auto"/>
        <w:bottom w:val="none" w:sz="0" w:space="0" w:color="auto"/>
        <w:right w:val="none" w:sz="0" w:space="0" w:color="auto"/>
      </w:divBdr>
    </w:div>
    <w:div w:id="1189833898">
      <w:bodyDiv w:val="1"/>
      <w:marLeft w:val="0"/>
      <w:marRight w:val="0"/>
      <w:marTop w:val="0"/>
      <w:marBottom w:val="0"/>
      <w:divBdr>
        <w:top w:val="none" w:sz="0" w:space="0" w:color="auto"/>
        <w:left w:val="none" w:sz="0" w:space="0" w:color="auto"/>
        <w:bottom w:val="none" w:sz="0" w:space="0" w:color="auto"/>
        <w:right w:val="none" w:sz="0" w:space="0" w:color="auto"/>
      </w:divBdr>
    </w:div>
    <w:div w:id="1251625353">
      <w:bodyDiv w:val="1"/>
      <w:marLeft w:val="0"/>
      <w:marRight w:val="0"/>
      <w:marTop w:val="0"/>
      <w:marBottom w:val="0"/>
      <w:divBdr>
        <w:top w:val="none" w:sz="0" w:space="0" w:color="auto"/>
        <w:left w:val="none" w:sz="0" w:space="0" w:color="auto"/>
        <w:bottom w:val="none" w:sz="0" w:space="0" w:color="auto"/>
        <w:right w:val="none" w:sz="0" w:space="0" w:color="auto"/>
      </w:divBdr>
    </w:div>
    <w:div w:id="1390878117">
      <w:bodyDiv w:val="1"/>
      <w:marLeft w:val="0"/>
      <w:marRight w:val="0"/>
      <w:marTop w:val="0"/>
      <w:marBottom w:val="0"/>
      <w:divBdr>
        <w:top w:val="none" w:sz="0" w:space="0" w:color="auto"/>
        <w:left w:val="none" w:sz="0" w:space="0" w:color="auto"/>
        <w:bottom w:val="none" w:sz="0" w:space="0" w:color="auto"/>
        <w:right w:val="none" w:sz="0" w:space="0" w:color="auto"/>
      </w:divBdr>
    </w:div>
    <w:div w:id="1466966263">
      <w:bodyDiv w:val="1"/>
      <w:marLeft w:val="0"/>
      <w:marRight w:val="0"/>
      <w:marTop w:val="0"/>
      <w:marBottom w:val="0"/>
      <w:divBdr>
        <w:top w:val="none" w:sz="0" w:space="0" w:color="auto"/>
        <w:left w:val="none" w:sz="0" w:space="0" w:color="auto"/>
        <w:bottom w:val="none" w:sz="0" w:space="0" w:color="auto"/>
        <w:right w:val="none" w:sz="0" w:space="0" w:color="auto"/>
      </w:divBdr>
    </w:div>
    <w:div w:id="1544101796">
      <w:bodyDiv w:val="1"/>
      <w:marLeft w:val="0"/>
      <w:marRight w:val="0"/>
      <w:marTop w:val="0"/>
      <w:marBottom w:val="0"/>
      <w:divBdr>
        <w:top w:val="none" w:sz="0" w:space="0" w:color="auto"/>
        <w:left w:val="none" w:sz="0" w:space="0" w:color="auto"/>
        <w:bottom w:val="none" w:sz="0" w:space="0" w:color="auto"/>
        <w:right w:val="none" w:sz="0" w:space="0" w:color="auto"/>
      </w:divBdr>
    </w:div>
    <w:div w:id="1635062109">
      <w:bodyDiv w:val="1"/>
      <w:marLeft w:val="0"/>
      <w:marRight w:val="0"/>
      <w:marTop w:val="0"/>
      <w:marBottom w:val="0"/>
      <w:divBdr>
        <w:top w:val="none" w:sz="0" w:space="0" w:color="auto"/>
        <w:left w:val="none" w:sz="0" w:space="0" w:color="auto"/>
        <w:bottom w:val="none" w:sz="0" w:space="0" w:color="auto"/>
        <w:right w:val="none" w:sz="0" w:space="0" w:color="auto"/>
      </w:divBdr>
    </w:div>
    <w:div w:id="1646427530">
      <w:bodyDiv w:val="1"/>
      <w:marLeft w:val="0"/>
      <w:marRight w:val="0"/>
      <w:marTop w:val="0"/>
      <w:marBottom w:val="0"/>
      <w:divBdr>
        <w:top w:val="none" w:sz="0" w:space="0" w:color="auto"/>
        <w:left w:val="none" w:sz="0" w:space="0" w:color="auto"/>
        <w:bottom w:val="none" w:sz="0" w:space="0" w:color="auto"/>
        <w:right w:val="none" w:sz="0" w:space="0" w:color="auto"/>
      </w:divBdr>
    </w:div>
    <w:div w:id="1650935193">
      <w:bodyDiv w:val="1"/>
      <w:marLeft w:val="0"/>
      <w:marRight w:val="0"/>
      <w:marTop w:val="0"/>
      <w:marBottom w:val="0"/>
      <w:divBdr>
        <w:top w:val="none" w:sz="0" w:space="0" w:color="auto"/>
        <w:left w:val="none" w:sz="0" w:space="0" w:color="auto"/>
        <w:bottom w:val="none" w:sz="0" w:space="0" w:color="auto"/>
        <w:right w:val="none" w:sz="0" w:space="0" w:color="auto"/>
      </w:divBdr>
    </w:div>
    <w:div w:id="1928613015">
      <w:bodyDiv w:val="1"/>
      <w:marLeft w:val="0"/>
      <w:marRight w:val="0"/>
      <w:marTop w:val="0"/>
      <w:marBottom w:val="0"/>
      <w:divBdr>
        <w:top w:val="none" w:sz="0" w:space="0" w:color="auto"/>
        <w:left w:val="none" w:sz="0" w:space="0" w:color="auto"/>
        <w:bottom w:val="none" w:sz="0" w:space="0" w:color="auto"/>
        <w:right w:val="none" w:sz="0" w:space="0" w:color="auto"/>
      </w:divBdr>
    </w:div>
    <w:div w:id="2025092204">
      <w:bodyDiv w:val="1"/>
      <w:marLeft w:val="0"/>
      <w:marRight w:val="0"/>
      <w:marTop w:val="0"/>
      <w:marBottom w:val="0"/>
      <w:divBdr>
        <w:top w:val="none" w:sz="0" w:space="0" w:color="auto"/>
        <w:left w:val="none" w:sz="0" w:space="0" w:color="auto"/>
        <w:bottom w:val="none" w:sz="0" w:space="0" w:color="auto"/>
        <w:right w:val="none" w:sz="0" w:space="0" w:color="auto"/>
      </w:divBdr>
    </w:div>
    <w:div w:id="2111509785">
      <w:bodyDiv w:val="1"/>
      <w:marLeft w:val="0"/>
      <w:marRight w:val="0"/>
      <w:marTop w:val="0"/>
      <w:marBottom w:val="0"/>
      <w:divBdr>
        <w:top w:val="none" w:sz="0" w:space="0" w:color="auto"/>
        <w:left w:val="none" w:sz="0" w:space="0" w:color="auto"/>
        <w:bottom w:val="none" w:sz="0" w:space="0" w:color="auto"/>
        <w:right w:val="none" w:sz="0" w:space="0" w:color="auto"/>
      </w:divBdr>
    </w:div>
    <w:div w:id="2121490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OneDrive\Desktop\mewar%20universty\Bairagi%20et%20al\Komal%20katara\New%20folder\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Sheet2!$L$56</c:f>
              <c:strCache>
                <c:ptCount val="1"/>
                <c:pt idx="0">
                  <c:v>Grain yield (q/ha)</c:v>
                </c:pt>
              </c:strCache>
            </c:strRef>
          </c:tx>
          <c:spPr>
            <a:solidFill>
              <a:schemeClr val="accent1"/>
            </a:solidFill>
            <a:ln>
              <a:noFill/>
            </a:ln>
            <a:effectLst/>
          </c:spPr>
          <c:invertIfNegative val="0"/>
          <c:cat>
            <c:strRef>
              <c:f>Sheet2!$K$57:$K$65</c:f>
              <c:strCache>
                <c:ptCount val="9"/>
                <c:pt idx="0">
                  <c:v>T1</c:v>
                </c:pt>
                <c:pt idx="1">
                  <c:v>T2</c:v>
                </c:pt>
                <c:pt idx="2">
                  <c:v>T3</c:v>
                </c:pt>
                <c:pt idx="3">
                  <c:v>T4</c:v>
                </c:pt>
                <c:pt idx="4">
                  <c:v>T5</c:v>
                </c:pt>
                <c:pt idx="5">
                  <c:v>T6</c:v>
                </c:pt>
                <c:pt idx="6">
                  <c:v>T7</c:v>
                </c:pt>
                <c:pt idx="7">
                  <c:v>T8</c:v>
                </c:pt>
                <c:pt idx="8">
                  <c:v>T9</c:v>
                </c:pt>
              </c:strCache>
            </c:strRef>
          </c:cat>
          <c:val>
            <c:numRef>
              <c:f>Sheet2!$L$57:$L$65</c:f>
              <c:numCache>
                <c:formatCode>General</c:formatCode>
                <c:ptCount val="9"/>
                <c:pt idx="0">
                  <c:v>8.02</c:v>
                </c:pt>
                <c:pt idx="1">
                  <c:v>8.85</c:v>
                </c:pt>
                <c:pt idx="2">
                  <c:v>9.25</c:v>
                </c:pt>
                <c:pt idx="3">
                  <c:v>8.9499999999999993</c:v>
                </c:pt>
                <c:pt idx="4">
                  <c:v>9.48</c:v>
                </c:pt>
                <c:pt idx="5">
                  <c:v>9.35</c:v>
                </c:pt>
                <c:pt idx="6">
                  <c:v>9.8800000000000008</c:v>
                </c:pt>
                <c:pt idx="7">
                  <c:v>10.050000000000001</c:v>
                </c:pt>
                <c:pt idx="8">
                  <c:v>10.96</c:v>
                </c:pt>
              </c:numCache>
            </c:numRef>
          </c:val>
          <c:extLst>
            <c:ext xmlns:c16="http://schemas.microsoft.com/office/drawing/2014/chart" uri="{C3380CC4-5D6E-409C-BE32-E72D297353CC}">
              <c16:uniqueId val="{00000000-8648-4E5E-B68D-28D9842540ED}"/>
            </c:ext>
          </c:extLst>
        </c:ser>
        <c:ser>
          <c:idx val="1"/>
          <c:order val="1"/>
          <c:tx>
            <c:strRef>
              <c:f>Sheet2!$M$56</c:f>
              <c:strCache>
                <c:ptCount val="1"/>
                <c:pt idx="0">
                  <c:v>Straw yield (q/ha)</c:v>
                </c:pt>
              </c:strCache>
            </c:strRef>
          </c:tx>
          <c:spPr>
            <a:solidFill>
              <a:schemeClr val="accent2"/>
            </a:solidFill>
            <a:ln>
              <a:noFill/>
            </a:ln>
            <a:effectLst/>
          </c:spPr>
          <c:invertIfNegative val="0"/>
          <c:cat>
            <c:strRef>
              <c:f>Sheet2!$K$57:$K$65</c:f>
              <c:strCache>
                <c:ptCount val="9"/>
                <c:pt idx="0">
                  <c:v>T1</c:v>
                </c:pt>
                <c:pt idx="1">
                  <c:v>T2</c:v>
                </c:pt>
                <c:pt idx="2">
                  <c:v>T3</c:v>
                </c:pt>
                <c:pt idx="3">
                  <c:v>T4</c:v>
                </c:pt>
                <c:pt idx="4">
                  <c:v>T5</c:v>
                </c:pt>
                <c:pt idx="5">
                  <c:v>T6</c:v>
                </c:pt>
                <c:pt idx="6">
                  <c:v>T7</c:v>
                </c:pt>
                <c:pt idx="7">
                  <c:v>T8</c:v>
                </c:pt>
                <c:pt idx="8">
                  <c:v>T9</c:v>
                </c:pt>
              </c:strCache>
            </c:strRef>
          </c:cat>
          <c:val>
            <c:numRef>
              <c:f>Sheet2!$M$57:$M$65</c:f>
              <c:numCache>
                <c:formatCode>General</c:formatCode>
                <c:ptCount val="9"/>
                <c:pt idx="0">
                  <c:v>18.41</c:v>
                </c:pt>
                <c:pt idx="1">
                  <c:v>19.25</c:v>
                </c:pt>
                <c:pt idx="2">
                  <c:v>21.36</c:v>
                </c:pt>
                <c:pt idx="3">
                  <c:v>21.02</c:v>
                </c:pt>
                <c:pt idx="4">
                  <c:v>22.63</c:v>
                </c:pt>
                <c:pt idx="5">
                  <c:v>22.15</c:v>
                </c:pt>
                <c:pt idx="6">
                  <c:v>23.02</c:v>
                </c:pt>
                <c:pt idx="7">
                  <c:v>23.15</c:v>
                </c:pt>
                <c:pt idx="8">
                  <c:v>24.45</c:v>
                </c:pt>
              </c:numCache>
            </c:numRef>
          </c:val>
          <c:extLst>
            <c:ext xmlns:c16="http://schemas.microsoft.com/office/drawing/2014/chart" uri="{C3380CC4-5D6E-409C-BE32-E72D297353CC}">
              <c16:uniqueId val="{00000001-8648-4E5E-B68D-28D9842540ED}"/>
            </c:ext>
          </c:extLst>
        </c:ser>
        <c:dLbls>
          <c:showLegendKey val="0"/>
          <c:showVal val="0"/>
          <c:showCatName val="0"/>
          <c:showSerName val="0"/>
          <c:showPercent val="0"/>
          <c:showBubbleSize val="0"/>
        </c:dLbls>
        <c:gapWidth val="150"/>
        <c:axId val="841876927"/>
        <c:axId val="841882207"/>
      </c:barChart>
      <c:lineChart>
        <c:grouping val="standard"/>
        <c:varyColors val="0"/>
        <c:ser>
          <c:idx val="2"/>
          <c:order val="2"/>
          <c:tx>
            <c:strRef>
              <c:f>Sheet2!$N$56</c:f>
              <c:strCache>
                <c:ptCount val="1"/>
                <c:pt idx="0">
                  <c:v>Biological yield (q/ha)</c:v>
                </c:pt>
              </c:strCache>
            </c:strRef>
          </c:tx>
          <c:spPr>
            <a:ln w="28575" cap="rnd">
              <a:solidFill>
                <a:schemeClr val="accent3"/>
              </a:solidFill>
              <a:round/>
            </a:ln>
            <a:effectLst/>
          </c:spPr>
          <c:marker>
            <c:symbol val="none"/>
          </c:marker>
          <c:cat>
            <c:strRef>
              <c:f>Sheet2!$K$57:$K$65</c:f>
              <c:strCache>
                <c:ptCount val="9"/>
                <c:pt idx="0">
                  <c:v>T1</c:v>
                </c:pt>
                <c:pt idx="1">
                  <c:v>T2</c:v>
                </c:pt>
                <c:pt idx="2">
                  <c:v>T3</c:v>
                </c:pt>
                <c:pt idx="3">
                  <c:v>T4</c:v>
                </c:pt>
                <c:pt idx="4">
                  <c:v>T5</c:v>
                </c:pt>
                <c:pt idx="5">
                  <c:v>T6</c:v>
                </c:pt>
                <c:pt idx="6">
                  <c:v>T7</c:v>
                </c:pt>
                <c:pt idx="7">
                  <c:v>T8</c:v>
                </c:pt>
                <c:pt idx="8">
                  <c:v>T9</c:v>
                </c:pt>
              </c:strCache>
            </c:strRef>
          </c:cat>
          <c:val>
            <c:numRef>
              <c:f>Sheet2!$N$57:$N$65</c:f>
              <c:numCache>
                <c:formatCode>General</c:formatCode>
                <c:ptCount val="9"/>
                <c:pt idx="0">
                  <c:v>26.43</c:v>
                </c:pt>
                <c:pt idx="1">
                  <c:v>28.1</c:v>
                </c:pt>
                <c:pt idx="2">
                  <c:v>30.61</c:v>
                </c:pt>
                <c:pt idx="3">
                  <c:v>29.97</c:v>
                </c:pt>
                <c:pt idx="4">
                  <c:v>32.11</c:v>
                </c:pt>
                <c:pt idx="5">
                  <c:v>31.5</c:v>
                </c:pt>
                <c:pt idx="6">
                  <c:v>32.9</c:v>
                </c:pt>
                <c:pt idx="7">
                  <c:v>33.200000000000003</c:v>
                </c:pt>
                <c:pt idx="8">
                  <c:v>35.409999999999997</c:v>
                </c:pt>
              </c:numCache>
            </c:numRef>
          </c:val>
          <c:smooth val="0"/>
          <c:extLst>
            <c:ext xmlns:c16="http://schemas.microsoft.com/office/drawing/2014/chart" uri="{C3380CC4-5D6E-409C-BE32-E72D297353CC}">
              <c16:uniqueId val="{00000002-8648-4E5E-B68D-28D9842540ED}"/>
            </c:ext>
          </c:extLst>
        </c:ser>
        <c:dLbls>
          <c:showLegendKey val="0"/>
          <c:showVal val="0"/>
          <c:showCatName val="0"/>
          <c:showSerName val="0"/>
          <c:showPercent val="0"/>
          <c:showBubbleSize val="0"/>
        </c:dLbls>
        <c:marker val="1"/>
        <c:smooth val="0"/>
        <c:axId val="891198943"/>
        <c:axId val="891210463"/>
      </c:lineChart>
      <c:catAx>
        <c:axId val="841876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1882207"/>
        <c:crosses val="autoZero"/>
        <c:auto val="1"/>
        <c:lblAlgn val="ctr"/>
        <c:lblOffset val="100"/>
        <c:noMultiLvlLbl val="0"/>
      </c:catAx>
      <c:valAx>
        <c:axId val="8418822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1876927"/>
        <c:crosses val="autoZero"/>
        <c:crossBetween val="between"/>
      </c:valAx>
      <c:valAx>
        <c:axId val="891210463"/>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1198943"/>
        <c:crosses val="max"/>
        <c:crossBetween val="between"/>
      </c:valAx>
      <c:catAx>
        <c:axId val="891198943"/>
        <c:scaling>
          <c:orientation val="minMax"/>
        </c:scaling>
        <c:delete val="1"/>
        <c:axPos val="b"/>
        <c:numFmt formatCode="General" sourceLinked="1"/>
        <c:majorTickMark val="none"/>
        <c:minorTickMark val="none"/>
        <c:tickLblPos val="nextTo"/>
        <c:crossAx val="89121046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10</Pages>
  <Words>2333</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Editor-14</cp:lastModifiedBy>
  <cp:revision>454</cp:revision>
  <cp:lastPrinted>2024-07-22T06:38:00Z</cp:lastPrinted>
  <dcterms:created xsi:type="dcterms:W3CDTF">2024-02-07T06:50:00Z</dcterms:created>
  <dcterms:modified xsi:type="dcterms:W3CDTF">2025-02-21T08:19:00Z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2021</vt:lpwstr>
  </property>
  <property fmtid="{D5CDD505-2E9C-101B-9397-08002B2CF9AE}" pid="4" name="LastSaved">
    <vt:filetime>2024-01-28T00:00:00Z</vt:filetime>
  </property>
</Properties>
</file>