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C5D63" w14:textId="5A9C73FD" w:rsidR="00592476" w:rsidRPr="00F744A1" w:rsidRDefault="00F744A1" w:rsidP="00F744A1">
      <w:pPr>
        <w:pStyle w:val="BodyText"/>
        <w:spacing w:before="40"/>
        <w:ind w:left="0" w:right="1871"/>
        <w:rPr>
          <w:b/>
          <w:bCs/>
          <w:sz w:val="24"/>
          <w:szCs w:val="24"/>
          <w:u w:val="single"/>
        </w:rPr>
      </w:pPr>
      <w:r w:rsidRPr="00F744A1">
        <w:rPr>
          <w:b/>
          <w:bCs/>
          <w:sz w:val="24"/>
          <w:szCs w:val="24"/>
          <w:u w:val="single"/>
        </w:rPr>
        <w:t>Original Research Article</w:t>
      </w:r>
    </w:p>
    <w:p w14:paraId="40602FFC" w14:textId="77777777" w:rsidR="00F744A1" w:rsidRDefault="00F744A1" w:rsidP="00FB2654">
      <w:pPr>
        <w:spacing w:before="62" w:line="276" w:lineRule="auto"/>
        <w:ind w:left="23"/>
        <w:jc w:val="right"/>
        <w:rPr>
          <w:rFonts w:ascii="Arial"/>
          <w:b/>
          <w:sz w:val="36"/>
          <w:szCs w:val="36"/>
        </w:rPr>
      </w:pPr>
    </w:p>
    <w:p w14:paraId="59F7488C" w14:textId="77B04551" w:rsidR="00592476" w:rsidRPr="00FB2654" w:rsidRDefault="007A4CC9" w:rsidP="00FB2654">
      <w:pPr>
        <w:spacing w:before="62" w:line="276" w:lineRule="auto"/>
        <w:ind w:left="23"/>
        <w:jc w:val="right"/>
        <w:rPr>
          <w:rFonts w:ascii="Arial"/>
          <w:b/>
          <w:sz w:val="36"/>
          <w:szCs w:val="36"/>
        </w:rPr>
      </w:pPr>
      <w:r w:rsidRPr="00FB2654">
        <w:rPr>
          <w:rFonts w:ascii="Arial"/>
          <w:b/>
          <w:sz w:val="36"/>
          <w:szCs w:val="36"/>
        </w:rPr>
        <w:t>Limberg Flap Procedure for Sacrococcygeal</w:t>
      </w:r>
      <w:r w:rsidRPr="00FB2654">
        <w:rPr>
          <w:rFonts w:ascii="Arial"/>
          <w:b/>
          <w:spacing w:val="-14"/>
          <w:sz w:val="36"/>
          <w:szCs w:val="36"/>
        </w:rPr>
        <w:t xml:space="preserve"> </w:t>
      </w:r>
      <w:r w:rsidRPr="00FB2654">
        <w:rPr>
          <w:rFonts w:ascii="Arial"/>
          <w:b/>
          <w:sz w:val="36"/>
          <w:szCs w:val="36"/>
        </w:rPr>
        <w:t>Pilonidal</w:t>
      </w:r>
      <w:r w:rsidRPr="00FB2654">
        <w:rPr>
          <w:rFonts w:ascii="Arial"/>
          <w:b/>
          <w:spacing w:val="-13"/>
          <w:sz w:val="36"/>
          <w:szCs w:val="36"/>
        </w:rPr>
        <w:t xml:space="preserve"> </w:t>
      </w:r>
      <w:r w:rsidRPr="00FB2654">
        <w:rPr>
          <w:rFonts w:ascii="Arial"/>
          <w:b/>
          <w:sz w:val="36"/>
          <w:szCs w:val="36"/>
        </w:rPr>
        <w:t>Sinus</w:t>
      </w:r>
      <w:r w:rsidRPr="00FB2654">
        <w:rPr>
          <w:rFonts w:ascii="Arial"/>
          <w:b/>
          <w:spacing w:val="-14"/>
          <w:sz w:val="36"/>
          <w:szCs w:val="36"/>
        </w:rPr>
        <w:t xml:space="preserve"> </w:t>
      </w:r>
      <w:r w:rsidRPr="00FB2654">
        <w:rPr>
          <w:rFonts w:ascii="Arial"/>
          <w:b/>
          <w:sz w:val="36"/>
          <w:szCs w:val="36"/>
        </w:rPr>
        <w:t>Disease</w:t>
      </w:r>
    </w:p>
    <w:p w14:paraId="3227ED12" w14:textId="77777777" w:rsidR="00A13405" w:rsidRDefault="00A13405" w:rsidP="003705BC">
      <w:pPr>
        <w:spacing w:before="251"/>
        <w:ind w:left="2743"/>
        <w:jc w:val="right"/>
        <w:rPr>
          <w:rFonts w:ascii="Arial" w:hAnsi="Arial" w:cs="Arial"/>
          <w:spacing w:val="-2"/>
          <w:sz w:val="16"/>
          <w:szCs w:val="16"/>
        </w:rPr>
      </w:pPr>
    </w:p>
    <w:p w14:paraId="702C881B" w14:textId="77777777" w:rsidR="0014192D" w:rsidRDefault="0014192D" w:rsidP="003705BC">
      <w:pPr>
        <w:spacing w:before="251"/>
        <w:ind w:left="2743"/>
        <w:jc w:val="right"/>
        <w:rPr>
          <w:rFonts w:ascii="Arial" w:hAnsi="Arial" w:cs="Arial"/>
          <w:spacing w:val="-2"/>
          <w:sz w:val="16"/>
          <w:szCs w:val="16"/>
        </w:rPr>
      </w:pPr>
    </w:p>
    <w:p w14:paraId="40BE8755" w14:textId="77777777" w:rsidR="00A13405" w:rsidRDefault="00A13405" w:rsidP="00A13405">
      <w:pPr>
        <w:spacing w:before="251"/>
        <w:jc w:val="both"/>
        <w:rPr>
          <w:rFonts w:ascii="Arial" w:hAnsi="Arial" w:cs="Arial"/>
          <w:b/>
        </w:rPr>
      </w:pPr>
      <w:r w:rsidRPr="00A13405">
        <w:rPr>
          <w:rFonts w:ascii="Arial" w:hAnsi="Arial" w:cs="Arial"/>
          <w:b/>
        </w:rPr>
        <w:t>ABSTRACT</w:t>
      </w:r>
    </w:p>
    <w:p w14:paraId="638DAECF" w14:textId="77777777" w:rsidR="00627A23" w:rsidRDefault="00627A23" w:rsidP="0067753F">
      <w:pPr>
        <w:pStyle w:val="BodyText"/>
        <w:spacing w:before="239"/>
        <w:jc w:val="both"/>
        <w:rPr>
          <w:rFonts w:ascii="Arial" w:hAnsi="Arial" w:cs="Arial"/>
        </w:rPr>
      </w:pPr>
      <w:r>
        <w:rPr>
          <w:rFonts w:ascii="Arial" w:hAnsi="Arial" w:cs="Arial"/>
        </w:rPr>
        <w:t xml:space="preserve">Background: </w:t>
      </w:r>
      <w:r w:rsidR="00863151" w:rsidRPr="00DB2407">
        <w:rPr>
          <w:rFonts w:ascii="Arial" w:hAnsi="Arial" w:cs="Arial"/>
        </w:rPr>
        <w:t>Sacrococcygeal</w:t>
      </w:r>
      <w:r w:rsidR="00863151" w:rsidRPr="00DB2407">
        <w:rPr>
          <w:rFonts w:ascii="Arial" w:hAnsi="Arial" w:cs="Arial"/>
          <w:spacing w:val="-2"/>
        </w:rPr>
        <w:t xml:space="preserve"> </w:t>
      </w:r>
      <w:r w:rsidR="00863151" w:rsidRPr="00DB2407">
        <w:rPr>
          <w:rFonts w:ascii="Arial" w:hAnsi="Arial" w:cs="Arial"/>
        </w:rPr>
        <w:t>pilonidal</w:t>
      </w:r>
      <w:r w:rsidR="00863151" w:rsidRPr="00DB2407">
        <w:rPr>
          <w:rFonts w:ascii="Arial" w:hAnsi="Arial" w:cs="Arial"/>
          <w:spacing w:val="-2"/>
        </w:rPr>
        <w:t xml:space="preserve"> </w:t>
      </w:r>
      <w:r w:rsidR="00863151" w:rsidRPr="00DB2407">
        <w:rPr>
          <w:rFonts w:ascii="Arial" w:hAnsi="Arial" w:cs="Arial"/>
        </w:rPr>
        <w:t>sinus</w:t>
      </w:r>
      <w:r w:rsidR="00863151" w:rsidRPr="00DB2407">
        <w:rPr>
          <w:rFonts w:ascii="Arial" w:hAnsi="Arial" w:cs="Arial"/>
          <w:spacing w:val="-4"/>
        </w:rPr>
        <w:t xml:space="preserve"> </w:t>
      </w:r>
      <w:r w:rsidR="00863151" w:rsidRPr="00DB2407">
        <w:rPr>
          <w:rFonts w:ascii="Arial" w:hAnsi="Arial" w:cs="Arial"/>
        </w:rPr>
        <w:t>disease</w:t>
      </w:r>
      <w:r w:rsidR="00863151" w:rsidRPr="00DB2407">
        <w:rPr>
          <w:rFonts w:ascii="Arial" w:hAnsi="Arial" w:cs="Arial"/>
          <w:spacing w:val="-3"/>
        </w:rPr>
        <w:t xml:space="preserve"> </w:t>
      </w:r>
      <w:r w:rsidR="00863151" w:rsidRPr="00DB2407">
        <w:rPr>
          <w:rFonts w:ascii="Arial" w:hAnsi="Arial" w:cs="Arial"/>
        </w:rPr>
        <w:t>is</w:t>
      </w:r>
      <w:r w:rsidR="00863151" w:rsidRPr="00DB2407">
        <w:rPr>
          <w:rFonts w:ascii="Arial" w:hAnsi="Arial" w:cs="Arial"/>
          <w:spacing w:val="-1"/>
        </w:rPr>
        <w:t xml:space="preserve"> </w:t>
      </w:r>
      <w:r w:rsidR="00863151" w:rsidRPr="00DB2407">
        <w:rPr>
          <w:rFonts w:ascii="Arial" w:hAnsi="Arial" w:cs="Arial"/>
        </w:rPr>
        <w:t>a</w:t>
      </w:r>
      <w:r w:rsidR="00863151" w:rsidRPr="00DB2407">
        <w:rPr>
          <w:rFonts w:ascii="Arial" w:hAnsi="Arial" w:cs="Arial"/>
          <w:spacing w:val="-2"/>
        </w:rPr>
        <w:t xml:space="preserve"> </w:t>
      </w:r>
      <w:r w:rsidR="00863151" w:rsidRPr="00DB2407">
        <w:rPr>
          <w:rFonts w:ascii="Arial" w:hAnsi="Arial" w:cs="Arial"/>
        </w:rPr>
        <w:t>common</w:t>
      </w:r>
      <w:r w:rsidR="00863151" w:rsidRPr="00DB2407">
        <w:rPr>
          <w:rFonts w:ascii="Arial" w:hAnsi="Arial" w:cs="Arial"/>
          <w:spacing w:val="-2"/>
        </w:rPr>
        <w:t xml:space="preserve"> </w:t>
      </w:r>
      <w:r w:rsidR="00863151" w:rsidRPr="00DB2407">
        <w:rPr>
          <w:rFonts w:ascii="Arial" w:hAnsi="Arial" w:cs="Arial"/>
        </w:rPr>
        <w:t>morbid</w:t>
      </w:r>
      <w:r w:rsidR="00863151" w:rsidRPr="00DB2407">
        <w:rPr>
          <w:rFonts w:ascii="Arial" w:hAnsi="Arial" w:cs="Arial"/>
          <w:spacing w:val="-2"/>
        </w:rPr>
        <w:t xml:space="preserve"> </w:t>
      </w:r>
      <w:r>
        <w:rPr>
          <w:rFonts w:ascii="Arial" w:hAnsi="Arial" w:cs="Arial"/>
          <w:spacing w:val="-2"/>
        </w:rPr>
        <w:t xml:space="preserve">disease with high recurrence rate after surgery. </w:t>
      </w:r>
      <w:r>
        <w:rPr>
          <w:rFonts w:ascii="Arial" w:hAnsi="Arial" w:cs="Arial"/>
        </w:rPr>
        <w:t>Many surgical</w:t>
      </w:r>
      <w:r w:rsidR="00863151" w:rsidRPr="00DB2407">
        <w:rPr>
          <w:rFonts w:ascii="Arial" w:hAnsi="Arial" w:cs="Arial"/>
          <w:spacing w:val="-3"/>
        </w:rPr>
        <w:t xml:space="preserve"> </w:t>
      </w:r>
      <w:r w:rsidR="00863151" w:rsidRPr="00DB2407">
        <w:rPr>
          <w:rFonts w:ascii="Arial" w:hAnsi="Arial" w:cs="Arial"/>
        </w:rPr>
        <w:t>procedures have</w:t>
      </w:r>
      <w:r w:rsidR="00863151" w:rsidRPr="00DB2407">
        <w:rPr>
          <w:rFonts w:ascii="Arial" w:hAnsi="Arial" w:cs="Arial"/>
          <w:spacing w:val="-3"/>
        </w:rPr>
        <w:t xml:space="preserve"> </w:t>
      </w:r>
      <w:r w:rsidR="00863151" w:rsidRPr="00DB2407">
        <w:rPr>
          <w:rFonts w:ascii="Arial" w:hAnsi="Arial" w:cs="Arial"/>
        </w:rPr>
        <w:t>been</w:t>
      </w:r>
      <w:r w:rsidR="00863151" w:rsidRPr="00DB2407">
        <w:rPr>
          <w:rFonts w:ascii="Arial" w:hAnsi="Arial" w:cs="Arial"/>
          <w:spacing w:val="-2"/>
        </w:rPr>
        <w:t xml:space="preserve"> </w:t>
      </w:r>
      <w:r w:rsidR="00863151" w:rsidRPr="00DB2407">
        <w:rPr>
          <w:rFonts w:ascii="Arial" w:hAnsi="Arial" w:cs="Arial"/>
        </w:rPr>
        <w:t>described</w:t>
      </w:r>
      <w:r>
        <w:rPr>
          <w:rFonts w:ascii="Arial" w:hAnsi="Arial" w:cs="Arial"/>
        </w:rPr>
        <w:t xml:space="preserve"> with their merits and demerits.</w:t>
      </w:r>
    </w:p>
    <w:p w14:paraId="2B676D6A" w14:textId="465110CC" w:rsidR="000E137C" w:rsidRDefault="00627A23" w:rsidP="0067753F">
      <w:pPr>
        <w:pStyle w:val="BodyText"/>
        <w:spacing w:before="239"/>
        <w:jc w:val="both"/>
        <w:rPr>
          <w:rFonts w:ascii="Arial" w:hAnsi="Arial" w:cs="Arial"/>
        </w:rPr>
      </w:pPr>
      <w:r>
        <w:rPr>
          <w:rFonts w:ascii="Arial" w:hAnsi="Arial" w:cs="Arial"/>
        </w:rPr>
        <w:t>Objectives:</w:t>
      </w:r>
      <w:r w:rsidR="000E137C">
        <w:rPr>
          <w:rFonts w:ascii="Arial" w:hAnsi="Arial" w:cs="Arial"/>
        </w:rPr>
        <w:t xml:space="preserve"> To evaluate the efficacy and complication</w:t>
      </w:r>
      <w:r w:rsidR="001C11C3">
        <w:rPr>
          <w:rFonts w:ascii="Arial" w:hAnsi="Arial" w:cs="Arial"/>
        </w:rPr>
        <w:t>s</w:t>
      </w:r>
      <w:r w:rsidR="000E137C">
        <w:rPr>
          <w:rFonts w:ascii="Arial" w:hAnsi="Arial" w:cs="Arial"/>
        </w:rPr>
        <w:t xml:space="preserve"> of Limberg </w:t>
      </w:r>
      <w:r w:rsidR="00FA3F2C">
        <w:rPr>
          <w:rFonts w:ascii="Arial" w:hAnsi="Arial" w:cs="Arial"/>
        </w:rPr>
        <w:t>flap</w:t>
      </w:r>
      <w:r w:rsidR="000E137C">
        <w:rPr>
          <w:rFonts w:ascii="Arial" w:hAnsi="Arial" w:cs="Arial"/>
        </w:rPr>
        <w:t xml:space="preserve"> reconstructive technique in the management of pilonidal sinus disease with multiple opening</w:t>
      </w:r>
      <w:r w:rsidR="00FA3F2C">
        <w:rPr>
          <w:rFonts w:ascii="Arial" w:hAnsi="Arial" w:cs="Arial"/>
        </w:rPr>
        <w:t>s</w:t>
      </w:r>
      <w:r w:rsidR="000E137C">
        <w:rPr>
          <w:rFonts w:ascii="Arial" w:hAnsi="Arial" w:cs="Arial"/>
        </w:rPr>
        <w:t xml:space="preserve"> and tracts.</w:t>
      </w:r>
    </w:p>
    <w:p w14:paraId="3BADAAFC" w14:textId="19045EE3" w:rsidR="000E137C" w:rsidRDefault="000E137C" w:rsidP="0067753F">
      <w:pPr>
        <w:pStyle w:val="BodyText"/>
        <w:spacing w:before="239"/>
        <w:jc w:val="both"/>
        <w:rPr>
          <w:rFonts w:ascii="Arial" w:hAnsi="Arial" w:cs="Arial"/>
        </w:rPr>
      </w:pPr>
      <w:r>
        <w:rPr>
          <w:rFonts w:ascii="Arial" w:hAnsi="Arial" w:cs="Arial"/>
        </w:rPr>
        <w:t xml:space="preserve">Methods: Seventy eight consecutive </w:t>
      </w:r>
      <w:r w:rsidR="00863151" w:rsidRPr="00DB2407">
        <w:rPr>
          <w:rFonts w:ascii="Arial" w:hAnsi="Arial" w:cs="Arial"/>
        </w:rPr>
        <w:t>patients</w:t>
      </w:r>
      <w:r w:rsidR="00863151" w:rsidRPr="00DB2407">
        <w:rPr>
          <w:rFonts w:ascii="Arial" w:hAnsi="Arial" w:cs="Arial"/>
          <w:spacing w:val="-2"/>
        </w:rPr>
        <w:t xml:space="preserve"> </w:t>
      </w:r>
      <w:r w:rsidR="00FA3F2C">
        <w:rPr>
          <w:rFonts w:ascii="Arial" w:hAnsi="Arial" w:cs="Arial"/>
        </w:rPr>
        <w:t xml:space="preserve">with </w:t>
      </w:r>
      <w:r>
        <w:rPr>
          <w:rFonts w:ascii="Arial" w:hAnsi="Arial" w:cs="Arial"/>
        </w:rPr>
        <w:t>complex</w:t>
      </w:r>
      <w:r w:rsidR="00FA3F2C">
        <w:rPr>
          <w:rFonts w:ascii="Arial" w:hAnsi="Arial" w:cs="Arial"/>
        </w:rPr>
        <w:t xml:space="preserve"> pilonidal sinus</w:t>
      </w:r>
      <w:r>
        <w:rPr>
          <w:rFonts w:ascii="Arial" w:hAnsi="Arial" w:cs="Arial"/>
        </w:rPr>
        <w:t xml:space="preserve"> disease underwent</w:t>
      </w:r>
      <w:r w:rsidR="00863151" w:rsidRPr="00DB2407">
        <w:rPr>
          <w:rFonts w:ascii="Arial" w:hAnsi="Arial" w:cs="Arial"/>
          <w:spacing w:val="-3"/>
        </w:rPr>
        <w:t xml:space="preserve"> </w:t>
      </w:r>
      <w:r w:rsidR="00863151" w:rsidRPr="00DB2407">
        <w:rPr>
          <w:rFonts w:ascii="Arial" w:hAnsi="Arial" w:cs="Arial"/>
        </w:rPr>
        <w:t>Limberg</w:t>
      </w:r>
      <w:r w:rsidR="00863151" w:rsidRPr="00DB2407">
        <w:rPr>
          <w:rFonts w:ascii="Arial" w:hAnsi="Arial" w:cs="Arial"/>
          <w:spacing w:val="-4"/>
        </w:rPr>
        <w:t xml:space="preserve"> </w:t>
      </w:r>
      <w:r>
        <w:rPr>
          <w:rFonts w:ascii="Arial" w:hAnsi="Arial" w:cs="Arial"/>
        </w:rPr>
        <w:t>flap reconstruction</w:t>
      </w:r>
      <w:r w:rsidR="00863151" w:rsidRPr="00DB2407">
        <w:rPr>
          <w:rFonts w:ascii="Arial" w:hAnsi="Arial" w:cs="Arial"/>
        </w:rPr>
        <w:t xml:space="preserve"> between March 2022 and March 2025.</w:t>
      </w:r>
    </w:p>
    <w:p w14:paraId="0E8C5FFC" w14:textId="0F9A1E30" w:rsidR="0067753F" w:rsidRDefault="000E137C" w:rsidP="0067753F">
      <w:pPr>
        <w:pStyle w:val="BodyText"/>
        <w:spacing w:before="239"/>
        <w:jc w:val="both"/>
        <w:rPr>
          <w:rFonts w:ascii="Arial" w:hAnsi="Arial" w:cs="Arial"/>
        </w:rPr>
      </w:pPr>
      <w:r>
        <w:rPr>
          <w:rFonts w:ascii="Arial" w:hAnsi="Arial" w:cs="Arial"/>
        </w:rPr>
        <w:t xml:space="preserve">Results: </w:t>
      </w:r>
      <w:r w:rsidR="00FF4ACF">
        <w:rPr>
          <w:rFonts w:ascii="Arial" w:hAnsi="Arial" w:cs="Arial"/>
        </w:rPr>
        <w:t>The local</w:t>
      </w:r>
      <w:r w:rsidR="00863151" w:rsidRPr="00DB2407">
        <w:rPr>
          <w:rFonts w:ascii="Arial" w:hAnsi="Arial" w:cs="Arial"/>
        </w:rPr>
        <w:t xml:space="preserve"> postoperative complications were flap edema in nine patients, seroma in eight, flap necrosis in five and </w:t>
      </w:r>
      <w:r w:rsidR="00986CA3">
        <w:rPr>
          <w:rFonts w:ascii="Arial" w:hAnsi="Arial" w:cs="Arial"/>
        </w:rPr>
        <w:t xml:space="preserve">local </w:t>
      </w:r>
      <w:r w:rsidR="00863151" w:rsidRPr="00DB2407">
        <w:rPr>
          <w:rFonts w:ascii="Arial" w:hAnsi="Arial" w:cs="Arial"/>
        </w:rPr>
        <w:t>wound sepsis in ten. These minor local complications nearly took 1-3 weeks to heal with regular dressing</w:t>
      </w:r>
      <w:r w:rsidR="004C62BF">
        <w:rPr>
          <w:rFonts w:ascii="Arial" w:hAnsi="Arial" w:cs="Arial"/>
        </w:rPr>
        <w:t>s</w:t>
      </w:r>
      <w:r w:rsidR="00863151" w:rsidRPr="00DB2407">
        <w:rPr>
          <w:rFonts w:ascii="Arial" w:hAnsi="Arial" w:cs="Arial"/>
        </w:rPr>
        <w:t xml:space="preserve"> and antibiotic usage. Four patients develop wound dehiscence and took nearly six weeks for healing by secondary intention. Three patients developed recurrence at</w:t>
      </w:r>
      <w:r w:rsidR="00E6705D">
        <w:rPr>
          <w:rFonts w:ascii="Arial" w:hAnsi="Arial" w:cs="Arial"/>
        </w:rPr>
        <w:t xml:space="preserve"> median follow-up of 22 months.</w:t>
      </w:r>
    </w:p>
    <w:p w14:paraId="60024DBE" w14:textId="2684DC00" w:rsidR="00986CA3" w:rsidRPr="00DB2407" w:rsidRDefault="00986CA3" w:rsidP="0067753F">
      <w:pPr>
        <w:pStyle w:val="BodyText"/>
        <w:spacing w:before="239"/>
        <w:jc w:val="both"/>
        <w:rPr>
          <w:rFonts w:ascii="Arial" w:hAnsi="Arial" w:cs="Arial"/>
        </w:rPr>
      </w:pPr>
      <w:r>
        <w:rPr>
          <w:rFonts w:ascii="Arial" w:hAnsi="Arial" w:cs="Arial"/>
        </w:rPr>
        <w:t>Conclusions: Limberg flap procedure after excision of complex sacrococcygeal pilonidal sinus disease is an effective and reliable procedure</w:t>
      </w:r>
      <w:r w:rsidR="004C62BF">
        <w:rPr>
          <w:rFonts w:ascii="Arial" w:hAnsi="Arial" w:cs="Arial"/>
        </w:rPr>
        <w:t xml:space="preserve"> for</w:t>
      </w:r>
      <w:r>
        <w:rPr>
          <w:rFonts w:ascii="Arial" w:hAnsi="Arial" w:cs="Arial"/>
        </w:rPr>
        <w:t xml:space="preserve"> both primary and recurrent pilonidal sinus disease with acceptable rate of complications.</w:t>
      </w:r>
    </w:p>
    <w:p w14:paraId="77B024E0" w14:textId="77777777" w:rsidR="00863151" w:rsidRDefault="00863151" w:rsidP="0067753F">
      <w:pPr>
        <w:pStyle w:val="BodyText"/>
        <w:spacing w:before="200"/>
        <w:jc w:val="both"/>
      </w:pPr>
      <w:r w:rsidRPr="00DB2407">
        <w:rPr>
          <w:rFonts w:ascii="Arial" w:hAnsi="Arial" w:cs="Arial"/>
          <w:b/>
        </w:rPr>
        <w:t>Keywords</w:t>
      </w:r>
      <w:r>
        <w:t>-</w:t>
      </w:r>
      <w:r>
        <w:rPr>
          <w:spacing w:val="-9"/>
        </w:rPr>
        <w:t xml:space="preserve"> </w:t>
      </w:r>
      <w:r w:rsidRPr="00FB2654">
        <w:rPr>
          <w:rFonts w:ascii="Arial" w:hAnsi="Arial" w:cs="Arial"/>
          <w:i/>
        </w:rPr>
        <w:t>Limberg</w:t>
      </w:r>
      <w:r w:rsidRPr="00FB2654">
        <w:rPr>
          <w:rFonts w:ascii="Arial" w:hAnsi="Arial" w:cs="Arial"/>
          <w:i/>
          <w:spacing w:val="-8"/>
        </w:rPr>
        <w:t xml:space="preserve"> </w:t>
      </w:r>
      <w:r w:rsidRPr="00FB2654">
        <w:rPr>
          <w:rFonts w:ascii="Arial" w:hAnsi="Arial" w:cs="Arial"/>
          <w:i/>
        </w:rPr>
        <w:t>flap,</w:t>
      </w:r>
      <w:r w:rsidRPr="00FB2654">
        <w:rPr>
          <w:rFonts w:ascii="Arial" w:hAnsi="Arial" w:cs="Arial"/>
          <w:i/>
          <w:spacing w:val="-8"/>
        </w:rPr>
        <w:t xml:space="preserve"> </w:t>
      </w:r>
      <w:r w:rsidRPr="00FB2654">
        <w:rPr>
          <w:rFonts w:ascii="Arial" w:hAnsi="Arial" w:cs="Arial"/>
          <w:i/>
        </w:rPr>
        <w:t>Pilonidal</w:t>
      </w:r>
      <w:r w:rsidRPr="00FB2654">
        <w:rPr>
          <w:rFonts w:ascii="Arial" w:hAnsi="Arial" w:cs="Arial"/>
          <w:i/>
          <w:spacing w:val="-7"/>
        </w:rPr>
        <w:t xml:space="preserve"> </w:t>
      </w:r>
      <w:r w:rsidRPr="00FB2654">
        <w:rPr>
          <w:rFonts w:ascii="Arial" w:hAnsi="Arial" w:cs="Arial"/>
          <w:i/>
        </w:rPr>
        <w:t>sinus,</w:t>
      </w:r>
      <w:r w:rsidRPr="00FB2654">
        <w:rPr>
          <w:rFonts w:ascii="Arial" w:hAnsi="Arial" w:cs="Arial"/>
          <w:i/>
          <w:spacing w:val="-8"/>
        </w:rPr>
        <w:t xml:space="preserve"> </w:t>
      </w:r>
      <w:r w:rsidRPr="00FB2654">
        <w:rPr>
          <w:rFonts w:ascii="Arial" w:hAnsi="Arial" w:cs="Arial"/>
          <w:i/>
          <w:spacing w:val="-2"/>
        </w:rPr>
        <w:t>Sacrococcygeal</w:t>
      </w:r>
    </w:p>
    <w:p w14:paraId="3B839D30" w14:textId="77777777" w:rsidR="00863151" w:rsidRDefault="00863151" w:rsidP="00863151">
      <w:pPr>
        <w:pStyle w:val="BodyText"/>
        <w:ind w:left="0"/>
      </w:pPr>
    </w:p>
    <w:p w14:paraId="4331FEFF" w14:textId="77777777" w:rsidR="00863151" w:rsidRPr="00A13405" w:rsidRDefault="00863151" w:rsidP="00A13405">
      <w:pPr>
        <w:spacing w:before="251"/>
        <w:jc w:val="both"/>
        <w:rPr>
          <w:rFonts w:ascii="Arial" w:hAnsi="Arial" w:cs="Arial"/>
          <w:b/>
        </w:rPr>
      </w:pPr>
    </w:p>
    <w:p w14:paraId="70105E31" w14:textId="77777777" w:rsidR="00A13405" w:rsidRPr="00A13405" w:rsidRDefault="00A13405" w:rsidP="00A13405">
      <w:pPr>
        <w:spacing w:before="251"/>
        <w:ind w:left="2743"/>
        <w:jc w:val="center"/>
        <w:rPr>
          <w:rFonts w:ascii="Arial" w:hAnsi="Arial" w:cs="Arial"/>
          <w:b/>
          <w:spacing w:val="-2"/>
        </w:rPr>
      </w:pPr>
    </w:p>
    <w:p w14:paraId="3EFA6AAC" w14:textId="77777777" w:rsidR="00A13405" w:rsidRPr="003705BC" w:rsidRDefault="00A13405" w:rsidP="00A13405">
      <w:pPr>
        <w:spacing w:before="251"/>
        <w:ind w:left="2743"/>
        <w:jc w:val="both"/>
        <w:rPr>
          <w:rFonts w:ascii="Arial" w:hAnsi="Arial" w:cs="Arial"/>
          <w:sz w:val="16"/>
          <w:szCs w:val="16"/>
        </w:rPr>
        <w:sectPr w:rsidR="00A13405" w:rsidRPr="003705BC">
          <w:headerReference w:type="even" r:id="rId8"/>
          <w:headerReference w:type="default" r:id="rId9"/>
          <w:footerReference w:type="even" r:id="rId10"/>
          <w:footerReference w:type="default" r:id="rId11"/>
          <w:headerReference w:type="first" r:id="rId12"/>
          <w:footerReference w:type="first" r:id="rId13"/>
          <w:pgSz w:w="11910" w:h="16840"/>
          <w:pgMar w:top="1360" w:right="1417" w:bottom="280" w:left="1417" w:header="720" w:footer="720" w:gutter="0"/>
          <w:cols w:space="720"/>
        </w:sectPr>
      </w:pPr>
    </w:p>
    <w:p w14:paraId="27DB1F7A" w14:textId="77777777" w:rsidR="00592476" w:rsidRPr="001F322A" w:rsidRDefault="001F322A" w:rsidP="001F322A">
      <w:pPr>
        <w:pStyle w:val="Heading1"/>
        <w:jc w:val="both"/>
        <w:rPr>
          <w:rFonts w:ascii="Arial" w:hAnsi="Arial" w:cs="Arial"/>
          <w:sz w:val="22"/>
          <w:szCs w:val="22"/>
        </w:rPr>
      </w:pPr>
      <w:r w:rsidRPr="001F322A">
        <w:rPr>
          <w:rFonts w:ascii="Arial" w:hAnsi="Arial" w:cs="Arial"/>
          <w:spacing w:val="-2"/>
          <w:sz w:val="22"/>
          <w:szCs w:val="22"/>
        </w:rPr>
        <w:lastRenderedPageBreak/>
        <w:t>1. Introduction</w:t>
      </w:r>
      <w:r w:rsidR="007A4CC9" w:rsidRPr="001F322A">
        <w:rPr>
          <w:rFonts w:ascii="Arial" w:hAnsi="Arial" w:cs="Arial"/>
          <w:spacing w:val="-2"/>
          <w:sz w:val="22"/>
          <w:szCs w:val="22"/>
        </w:rPr>
        <w:t>:</w:t>
      </w:r>
    </w:p>
    <w:p w14:paraId="1C5360BE" w14:textId="77777777" w:rsidR="00592476" w:rsidRPr="00DB2407" w:rsidRDefault="007A4CC9" w:rsidP="001F322A">
      <w:pPr>
        <w:pStyle w:val="BodyText"/>
        <w:spacing w:before="238" w:line="276" w:lineRule="auto"/>
        <w:ind w:firstLine="319"/>
        <w:jc w:val="both"/>
        <w:rPr>
          <w:rFonts w:ascii="Arial" w:hAnsi="Arial" w:cs="Arial"/>
        </w:rPr>
      </w:pPr>
      <w:r w:rsidRPr="00DB2407">
        <w:rPr>
          <w:rFonts w:ascii="Arial" w:hAnsi="Arial" w:cs="Arial"/>
        </w:rPr>
        <w:t>Sacrococcygeal pilonidal sinus disease (PSD) affects especially the young males causing significant morbidity.</w:t>
      </w:r>
      <w:r w:rsidRPr="00DB2407">
        <w:rPr>
          <w:rFonts w:ascii="Arial" w:hAnsi="Arial" w:cs="Arial"/>
          <w:spacing w:val="-3"/>
        </w:rPr>
        <w:t xml:space="preserve"> </w:t>
      </w:r>
      <w:r w:rsidRPr="00DB2407">
        <w:rPr>
          <w:rFonts w:ascii="Arial" w:hAnsi="Arial" w:cs="Arial"/>
        </w:rPr>
        <w:t>The</w:t>
      </w:r>
      <w:r w:rsidRPr="00DB2407">
        <w:rPr>
          <w:rFonts w:ascii="Arial" w:hAnsi="Arial" w:cs="Arial"/>
          <w:spacing w:val="-3"/>
        </w:rPr>
        <w:t xml:space="preserve"> </w:t>
      </w:r>
      <w:r w:rsidRPr="00DB2407">
        <w:rPr>
          <w:rFonts w:ascii="Arial" w:hAnsi="Arial" w:cs="Arial"/>
        </w:rPr>
        <w:t>diagnosis</w:t>
      </w:r>
      <w:r w:rsidRPr="00DB2407">
        <w:rPr>
          <w:rFonts w:ascii="Arial" w:hAnsi="Arial" w:cs="Arial"/>
          <w:spacing w:val="-3"/>
        </w:rPr>
        <w:t xml:space="preserve"> </w:t>
      </w:r>
      <w:r w:rsidRPr="00DB2407">
        <w:rPr>
          <w:rFonts w:ascii="Arial" w:hAnsi="Arial" w:cs="Arial"/>
        </w:rPr>
        <w:t>can</w:t>
      </w:r>
      <w:r w:rsidRPr="00DB2407">
        <w:rPr>
          <w:rFonts w:ascii="Arial" w:hAnsi="Arial" w:cs="Arial"/>
          <w:spacing w:val="-4"/>
        </w:rPr>
        <w:t xml:space="preserve"> </w:t>
      </w:r>
      <w:r w:rsidRPr="00DB2407">
        <w:rPr>
          <w:rFonts w:ascii="Arial" w:hAnsi="Arial" w:cs="Arial"/>
        </w:rPr>
        <w:t>be</w:t>
      </w:r>
      <w:r w:rsidRPr="00DB2407">
        <w:rPr>
          <w:rFonts w:ascii="Arial" w:hAnsi="Arial" w:cs="Arial"/>
          <w:spacing w:val="-3"/>
        </w:rPr>
        <w:t xml:space="preserve"> </w:t>
      </w:r>
      <w:r w:rsidRPr="00DB2407">
        <w:rPr>
          <w:rFonts w:ascii="Arial" w:hAnsi="Arial" w:cs="Arial"/>
        </w:rPr>
        <w:t>made</w:t>
      </w:r>
      <w:r w:rsidRPr="00DB2407">
        <w:rPr>
          <w:rFonts w:ascii="Arial" w:hAnsi="Arial" w:cs="Arial"/>
          <w:spacing w:val="-3"/>
        </w:rPr>
        <w:t xml:space="preserve"> </w:t>
      </w:r>
      <w:r w:rsidRPr="00DB2407">
        <w:rPr>
          <w:rFonts w:ascii="Arial" w:hAnsi="Arial" w:cs="Arial"/>
        </w:rPr>
        <w:t>easily</w:t>
      </w:r>
      <w:r w:rsidRPr="00DB2407">
        <w:rPr>
          <w:rFonts w:ascii="Arial" w:hAnsi="Arial" w:cs="Arial"/>
          <w:spacing w:val="-3"/>
        </w:rPr>
        <w:t xml:space="preserve"> </w:t>
      </w:r>
      <w:r w:rsidRPr="00DB2407">
        <w:rPr>
          <w:rFonts w:ascii="Arial" w:hAnsi="Arial" w:cs="Arial"/>
        </w:rPr>
        <w:t>by</w:t>
      </w:r>
      <w:r w:rsidRPr="00DB2407">
        <w:rPr>
          <w:rFonts w:ascii="Arial" w:hAnsi="Arial" w:cs="Arial"/>
          <w:spacing w:val="-3"/>
        </w:rPr>
        <w:t xml:space="preserve"> </w:t>
      </w:r>
      <w:r w:rsidRPr="00DB2407">
        <w:rPr>
          <w:rFonts w:ascii="Arial" w:hAnsi="Arial" w:cs="Arial"/>
        </w:rPr>
        <w:t>observing</w:t>
      </w:r>
      <w:r w:rsidRPr="00DB2407">
        <w:rPr>
          <w:rFonts w:ascii="Arial" w:hAnsi="Arial" w:cs="Arial"/>
          <w:spacing w:val="-3"/>
        </w:rPr>
        <w:t xml:space="preserve"> </w:t>
      </w:r>
      <w:r w:rsidRPr="00DB2407">
        <w:rPr>
          <w:rFonts w:ascii="Arial" w:hAnsi="Arial" w:cs="Arial"/>
        </w:rPr>
        <w:t>epithelized</w:t>
      </w:r>
      <w:r w:rsidRPr="00DB2407">
        <w:rPr>
          <w:rFonts w:ascii="Arial" w:hAnsi="Arial" w:cs="Arial"/>
          <w:spacing w:val="-3"/>
        </w:rPr>
        <w:t xml:space="preserve"> </w:t>
      </w:r>
      <w:r w:rsidRPr="00DB2407">
        <w:rPr>
          <w:rFonts w:ascii="Arial" w:hAnsi="Arial" w:cs="Arial"/>
        </w:rPr>
        <w:t>follicle</w:t>
      </w:r>
      <w:r w:rsidRPr="00DB2407">
        <w:rPr>
          <w:rFonts w:ascii="Arial" w:hAnsi="Arial" w:cs="Arial"/>
          <w:spacing w:val="-3"/>
        </w:rPr>
        <w:t xml:space="preserve"> </w:t>
      </w:r>
      <w:r w:rsidRPr="00DB2407">
        <w:rPr>
          <w:rFonts w:ascii="Arial" w:hAnsi="Arial" w:cs="Arial"/>
        </w:rPr>
        <w:t>opening (sinus)</w:t>
      </w:r>
      <w:r w:rsidRPr="00DB2407">
        <w:rPr>
          <w:rFonts w:ascii="Arial" w:hAnsi="Arial" w:cs="Arial"/>
          <w:spacing w:val="-3"/>
        </w:rPr>
        <w:t xml:space="preserve"> </w:t>
      </w:r>
      <w:r w:rsidRPr="00DB2407">
        <w:rPr>
          <w:rFonts w:ascii="Arial" w:hAnsi="Arial" w:cs="Arial"/>
        </w:rPr>
        <w:t>in</w:t>
      </w:r>
      <w:r w:rsidRPr="00DB2407">
        <w:rPr>
          <w:rFonts w:ascii="Arial" w:hAnsi="Arial" w:cs="Arial"/>
          <w:spacing w:val="-1"/>
        </w:rPr>
        <w:t xml:space="preserve"> </w:t>
      </w:r>
      <w:r w:rsidRPr="00DB2407">
        <w:rPr>
          <w:rFonts w:ascii="Arial" w:hAnsi="Arial" w:cs="Arial"/>
        </w:rPr>
        <w:t>the</w:t>
      </w:r>
      <w:r w:rsidRPr="00DB2407">
        <w:rPr>
          <w:rFonts w:ascii="Arial" w:hAnsi="Arial" w:cs="Arial"/>
          <w:spacing w:val="-3"/>
        </w:rPr>
        <w:t xml:space="preserve"> </w:t>
      </w:r>
      <w:r w:rsidRPr="00DB2407">
        <w:rPr>
          <w:rFonts w:ascii="Arial" w:hAnsi="Arial" w:cs="Arial"/>
        </w:rPr>
        <w:t>natal</w:t>
      </w:r>
      <w:r w:rsidRPr="00DB2407">
        <w:rPr>
          <w:rFonts w:ascii="Arial" w:hAnsi="Arial" w:cs="Arial"/>
          <w:spacing w:val="-3"/>
        </w:rPr>
        <w:t xml:space="preserve"> </w:t>
      </w:r>
      <w:r w:rsidRPr="00DB2407">
        <w:rPr>
          <w:rFonts w:ascii="Arial" w:hAnsi="Arial" w:cs="Arial"/>
        </w:rPr>
        <w:t>cleft i.e., cleavage between the buttocks. The term pilonidal (L) meaning “nest of hairs”.</w:t>
      </w:r>
    </w:p>
    <w:p w14:paraId="45B30F32" w14:textId="1CD536D4" w:rsidR="00592476" w:rsidRPr="00DB2407" w:rsidRDefault="00E04C2B" w:rsidP="001F322A">
      <w:pPr>
        <w:pStyle w:val="BodyText"/>
        <w:spacing w:before="202" w:line="276" w:lineRule="auto"/>
        <w:ind w:right="80" w:firstLine="319"/>
        <w:jc w:val="both"/>
        <w:rPr>
          <w:rFonts w:ascii="Arial" w:hAnsi="Arial" w:cs="Arial"/>
        </w:rPr>
      </w:pPr>
      <w:r>
        <w:rPr>
          <w:rFonts w:ascii="Arial" w:hAnsi="Arial" w:cs="Arial"/>
        </w:rPr>
        <w:t>“</w:t>
      </w:r>
      <w:r w:rsidR="007A4CC9" w:rsidRPr="00DB2407">
        <w:rPr>
          <w:rFonts w:ascii="Arial" w:hAnsi="Arial" w:cs="Arial"/>
        </w:rPr>
        <w:t>The incidence of PSD is 26 per 100000 and generally presents as a cyst, abscess, sinus tracts with or without discharge</w:t>
      </w:r>
      <w:r>
        <w:rPr>
          <w:rFonts w:ascii="Arial" w:hAnsi="Arial" w:cs="Arial"/>
        </w:rPr>
        <w:t>”</w:t>
      </w:r>
      <w:r w:rsidR="007A4CC9" w:rsidRPr="00DB2407">
        <w:rPr>
          <w:rFonts w:ascii="Arial" w:hAnsi="Arial" w:cs="Arial"/>
        </w:rPr>
        <w:t xml:space="preserve"> [1-3]. </w:t>
      </w:r>
      <w:r>
        <w:rPr>
          <w:rFonts w:ascii="Arial" w:hAnsi="Arial" w:cs="Arial"/>
        </w:rPr>
        <w:t>“</w:t>
      </w:r>
      <w:r w:rsidR="007A4CC9" w:rsidRPr="00DB2407">
        <w:rPr>
          <w:rFonts w:ascii="Arial" w:hAnsi="Arial" w:cs="Arial"/>
        </w:rPr>
        <w:t>Males are commonly affected then females, both are rare before puberty and often after the age of 40 years</w:t>
      </w:r>
      <w:r>
        <w:rPr>
          <w:rFonts w:ascii="Arial" w:hAnsi="Arial" w:cs="Arial"/>
        </w:rPr>
        <w:t>”</w:t>
      </w:r>
      <w:r w:rsidR="007A4CC9" w:rsidRPr="00DB2407">
        <w:rPr>
          <w:rFonts w:ascii="Arial" w:hAnsi="Arial" w:cs="Arial"/>
        </w:rPr>
        <w:t xml:space="preserve"> [4]. </w:t>
      </w:r>
      <w:r>
        <w:rPr>
          <w:rFonts w:ascii="Arial" w:hAnsi="Arial" w:cs="Arial"/>
        </w:rPr>
        <w:t>“</w:t>
      </w:r>
      <w:r w:rsidR="007A4CC9" w:rsidRPr="00DB2407">
        <w:rPr>
          <w:rFonts w:ascii="Arial" w:hAnsi="Arial" w:cs="Arial"/>
        </w:rPr>
        <w:t>Initially it was suggested that PSD could be of congenital origin but now it is widely accepted that it is of</w:t>
      </w:r>
      <w:r w:rsidR="007A4CC9" w:rsidRPr="00DB2407">
        <w:rPr>
          <w:rFonts w:ascii="Arial" w:hAnsi="Arial" w:cs="Arial"/>
          <w:spacing w:val="-1"/>
        </w:rPr>
        <w:t xml:space="preserve"> </w:t>
      </w:r>
      <w:r w:rsidR="007A4CC9" w:rsidRPr="00DB2407">
        <w:rPr>
          <w:rFonts w:ascii="Arial" w:hAnsi="Arial" w:cs="Arial"/>
        </w:rPr>
        <w:t>acquired origin. Hair follicles have never been demonstrated in walls of</w:t>
      </w:r>
      <w:r w:rsidR="007A4CC9" w:rsidRPr="00DB2407">
        <w:rPr>
          <w:rFonts w:ascii="Arial" w:hAnsi="Arial" w:cs="Arial"/>
          <w:spacing w:val="-1"/>
        </w:rPr>
        <w:t xml:space="preserve"> </w:t>
      </w:r>
      <w:r w:rsidR="007A4CC9" w:rsidRPr="00DB2407">
        <w:rPr>
          <w:rFonts w:ascii="Arial" w:hAnsi="Arial" w:cs="Arial"/>
        </w:rPr>
        <w:t>sinus,</w:t>
      </w:r>
      <w:r w:rsidR="007A4CC9" w:rsidRPr="00DB2407">
        <w:rPr>
          <w:rFonts w:ascii="Arial" w:hAnsi="Arial" w:cs="Arial"/>
          <w:spacing w:val="-1"/>
        </w:rPr>
        <w:t xml:space="preserve"> </w:t>
      </w:r>
      <w:r w:rsidR="007A4CC9" w:rsidRPr="00DB2407">
        <w:rPr>
          <w:rFonts w:ascii="Arial" w:hAnsi="Arial" w:cs="Arial"/>
        </w:rPr>
        <w:t>the projecting hairs from sinus are dead hairs, with their pointed ends directing towards the blind end of sinus. Karydekis suggested high quality of hair, extreme force and vulnerability to infection in the causation of disease</w:t>
      </w:r>
      <w:r>
        <w:rPr>
          <w:rFonts w:ascii="Arial" w:hAnsi="Arial" w:cs="Arial"/>
        </w:rPr>
        <w:t>”</w:t>
      </w:r>
      <w:r w:rsidR="007A4CC9" w:rsidRPr="00DB2407">
        <w:rPr>
          <w:rFonts w:ascii="Arial" w:hAnsi="Arial" w:cs="Arial"/>
          <w:spacing w:val="-3"/>
        </w:rPr>
        <w:t xml:space="preserve"> </w:t>
      </w:r>
      <w:r w:rsidR="007A4CC9" w:rsidRPr="00DB2407">
        <w:rPr>
          <w:rFonts w:ascii="Arial" w:hAnsi="Arial" w:cs="Arial"/>
        </w:rPr>
        <w:t>[6].</w:t>
      </w:r>
      <w:r w:rsidR="007A4CC9" w:rsidRPr="00DB2407">
        <w:rPr>
          <w:rFonts w:ascii="Arial" w:hAnsi="Arial" w:cs="Arial"/>
          <w:spacing w:val="-3"/>
        </w:rPr>
        <w:t xml:space="preserve"> </w:t>
      </w:r>
      <w:r w:rsidR="007A4CC9" w:rsidRPr="00DB2407">
        <w:rPr>
          <w:rFonts w:ascii="Arial" w:hAnsi="Arial" w:cs="Arial"/>
        </w:rPr>
        <w:t>A</w:t>
      </w:r>
      <w:r w:rsidR="007A4CC9" w:rsidRPr="00DB2407">
        <w:rPr>
          <w:rFonts w:ascii="Arial" w:hAnsi="Arial" w:cs="Arial"/>
          <w:spacing w:val="-4"/>
        </w:rPr>
        <w:t xml:space="preserve"> </w:t>
      </w:r>
      <w:r w:rsidR="007A4CC9" w:rsidRPr="00DB2407">
        <w:rPr>
          <w:rFonts w:ascii="Arial" w:hAnsi="Arial" w:cs="Arial"/>
        </w:rPr>
        <w:t>deep</w:t>
      </w:r>
      <w:r w:rsidR="007A4CC9" w:rsidRPr="00DB2407">
        <w:rPr>
          <w:rFonts w:ascii="Arial" w:hAnsi="Arial" w:cs="Arial"/>
          <w:spacing w:val="-3"/>
        </w:rPr>
        <w:t xml:space="preserve"> </w:t>
      </w:r>
      <w:r w:rsidR="007A4CC9" w:rsidRPr="00DB2407">
        <w:rPr>
          <w:rFonts w:ascii="Arial" w:hAnsi="Arial" w:cs="Arial"/>
        </w:rPr>
        <w:t>natal</w:t>
      </w:r>
      <w:r w:rsidR="007A4CC9" w:rsidRPr="00DB2407">
        <w:rPr>
          <w:rFonts w:ascii="Arial" w:hAnsi="Arial" w:cs="Arial"/>
          <w:spacing w:val="-3"/>
        </w:rPr>
        <w:t xml:space="preserve"> </w:t>
      </w:r>
      <w:r w:rsidR="007A4CC9" w:rsidRPr="00DB2407">
        <w:rPr>
          <w:rFonts w:ascii="Arial" w:hAnsi="Arial" w:cs="Arial"/>
        </w:rPr>
        <w:t>cleft is</w:t>
      </w:r>
      <w:r w:rsidR="007A4CC9" w:rsidRPr="00DB2407">
        <w:rPr>
          <w:rFonts w:ascii="Arial" w:hAnsi="Arial" w:cs="Arial"/>
          <w:spacing w:val="-3"/>
        </w:rPr>
        <w:t xml:space="preserve"> </w:t>
      </w:r>
      <w:r w:rsidR="007A4CC9" w:rsidRPr="00DB2407">
        <w:rPr>
          <w:rFonts w:ascii="Arial" w:hAnsi="Arial" w:cs="Arial"/>
        </w:rPr>
        <w:t>favorable</w:t>
      </w:r>
      <w:r w:rsidR="007A4CC9" w:rsidRPr="00DB2407">
        <w:rPr>
          <w:rFonts w:ascii="Arial" w:hAnsi="Arial" w:cs="Arial"/>
          <w:spacing w:val="-5"/>
        </w:rPr>
        <w:t xml:space="preserve"> </w:t>
      </w:r>
      <w:r w:rsidR="007A4CC9" w:rsidRPr="00DB2407">
        <w:rPr>
          <w:rFonts w:ascii="Arial" w:hAnsi="Arial" w:cs="Arial"/>
        </w:rPr>
        <w:t>environment</w:t>
      </w:r>
      <w:r w:rsidR="007A4CC9" w:rsidRPr="00DB2407">
        <w:rPr>
          <w:rFonts w:ascii="Arial" w:hAnsi="Arial" w:cs="Arial"/>
          <w:spacing w:val="-3"/>
        </w:rPr>
        <w:t xml:space="preserve"> </w:t>
      </w:r>
      <w:r w:rsidR="007A4CC9" w:rsidRPr="00DB2407">
        <w:rPr>
          <w:rFonts w:ascii="Arial" w:hAnsi="Arial" w:cs="Arial"/>
        </w:rPr>
        <w:t>for</w:t>
      </w:r>
      <w:r w:rsidR="007A4CC9" w:rsidRPr="00DB2407">
        <w:rPr>
          <w:rFonts w:ascii="Arial" w:hAnsi="Arial" w:cs="Arial"/>
          <w:spacing w:val="-3"/>
        </w:rPr>
        <w:t xml:space="preserve"> </w:t>
      </w:r>
      <w:r w:rsidR="007A4CC9" w:rsidRPr="00DB2407">
        <w:rPr>
          <w:rFonts w:ascii="Arial" w:hAnsi="Arial" w:cs="Arial"/>
        </w:rPr>
        <w:t>sweating,</w:t>
      </w:r>
      <w:r w:rsidR="007A4CC9" w:rsidRPr="00DB2407">
        <w:rPr>
          <w:rFonts w:ascii="Arial" w:hAnsi="Arial" w:cs="Arial"/>
          <w:spacing w:val="-3"/>
        </w:rPr>
        <w:t xml:space="preserve"> </w:t>
      </w:r>
      <w:r w:rsidR="007A4CC9" w:rsidRPr="00DB2407">
        <w:rPr>
          <w:rFonts w:ascii="Arial" w:hAnsi="Arial" w:cs="Arial"/>
        </w:rPr>
        <w:t>maceration,</w:t>
      </w:r>
      <w:r w:rsidR="007A4CC9" w:rsidRPr="00DB2407">
        <w:rPr>
          <w:rFonts w:ascii="Arial" w:hAnsi="Arial" w:cs="Arial"/>
          <w:spacing w:val="-3"/>
        </w:rPr>
        <w:t xml:space="preserve"> </w:t>
      </w:r>
      <w:r w:rsidR="007A4CC9" w:rsidRPr="00DB2407">
        <w:rPr>
          <w:rFonts w:ascii="Arial" w:hAnsi="Arial" w:cs="Arial"/>
        </w:rPr>
        <w:t>bacterial</w:t>
      </w:r>
      <w:r w:rsidR="007A4CC9" w:rsidRPr="00DB2407">
        <w:rPr>
          <w:rFonts w:ascii="Arial" w:hAnsi="Arial" w:cs="Arial"/>
          <w:spacing w:val="-4"/>
        </w:rPr>
        <w:t xml:space="preserve"> </w:t>
      </w:r>
      <w:r w:rsidR="007A4CC9" w:rsidRPr="00DB2407">
        <w:rPr>
          <w:rFonts w:ascii="Arial" w:hAnsi="Arial" w:cs="Arial"/>
        </w:rPr>
        <w:t>contamination</w:t>
      </w:r>
      <w:r w:rsidR="007A4CC9" w:rsidRPr="00DB2407">
        <w:rPr>
          <w:rFonts w:ascii="Arial" w:hAnsi="Arial" w:cs="Arial"/>
          <w:spacing w:val="-3"/>
        </w:rPr>
        <w:t xml:space="preserve"> </w:t>
      </w:r>
      <w:r w:rsidR="007A4CC9" w:rsidRPr="00DB2407">
        <w:rPr>
          <w:rFonts w:ascii="Arial" w:hAnsi="Arial" w:cs="Arial"/>
        </w:rPr>
        <w:t>and penetration of hairs. Other risk factors include obesity, local trauma or irritation, sedentary lifestyle, family history or bouncy ride.</w:t>
      </w:r>
    </w:p>
    <w:p w14:paraId="015AD785" w14:textId="1E7B6449" w:rsidR="00592476" w:rsidRPr="00DB2407" w:rsidRDefault="00E04C2B" w:rsidP="001F322A">
      <w:pPr>
        <w:pStyle w:val="BodyText"/>
        <w:spacing w:before="200" w:line="276" w:lineRule="auto"/>
        <w:ind w:right="50" w:firstLine="364"/>
        <w:jc w:val="both"/>
        <w:rPr>
          <w:rFonts w:ascii="Arial" w:hAnsi="Arial" w:cs="Arial"/>
        </w:rPr>
      </w:pPr>
      <w:r>
        <w:rPr>
          <w:rFonts w:ascii="Arial" w:hAnsi="Arial" w:cs="Arial"/>
        </w:rPr>
        <w:t>“</w:t>
      </w:r>
      <w:r w:rsidR="007A4CC9" w:rsidRPr="00DB2407">
        <w:rPr>
          <w:rFonts w:ascii="Arial" w:hAnsi="Arial" w:cs="Arial"/>
        </w:rPr>
        <w:t>The</w:t>
      </w:r>
      <w:r w:rsidR="007A4CC9" w:rsidRPr="00DB2407">
        <w:rPr>
          <w:rFonts w:ascii="Arial" w:hAnsi="Arial" w:cs="Arial"/>
          <w:spacing w:val="-1"/>
        </w:rPr>
        <w:t xml:space="preserve"> </w:t>
      </w:r>
      <w:r w:rsidR="007A4CC9" w:rsidRPr="00DB2407">
        <w:rPr>
          <w:rFonts w:ascii="Arial" w:hAnsi="Arial" w:cs="Arial"/>
        </w:rPr>
        <w:t>infection in relation to a hair follicle</w:t>
      </w:r>
      <w:r w:rsidR="007A4CC9" w:rsidRPr="00DB2407">
        <w:rPr>
          <w:rFonts w:ascii="Arial" w:hAnsi="Arial" w:cs="Arial"/>
          <w:spacing w:val="-2"/>
        </w:rPr>
        <w:t xml:space="preserve"> </w:t>
      </w:r>
      <w:r w:rsidR="007A4CC9" w:rsidRPr="00DB2407">
        <w:rPr>
          <w:rFonts w:ascii="Arial" w:hAnsi="Arial" w:cs="Arial"/>
        </w:rPr>
        <w:t>allows hair to enter</w:t>
      </w:r>
      <w:r w:rsidR="007A4CC9" w:rsidRPr="00DB2407">
        <w:rPr>
          <w:rFonts w:ascii="Arial" w:hAnsi="Arial" w:cs="Arial"/>
          <w:spacing w:val="-1"/>
        </w:rPr>
        <w:t xml:space="preserve"> </w:t>
      </w:r>
      <w:r w:rsidR="007A4CC9" w:rsidRPr="00DB2407">
        <w:rPr>
          <w:rFonts w:ascii="Arial" w:hAnsi="Arial" w:cs="Arial"/>
        </w:rPr>
        <w:t>the</w:t>
      </w:r>
      <w:r w:rsidR="007A4CC9" w:rsidRPr="00DB2407">
        <w:rPr>
          <w:rFonts w:ascii="Arial" w:hAnsi="Arial" w:cs="Arial"/>
          <w:spacing w:val="-1"/>
        </w:rPr>
        <w:t xml:space="preserve"> </w:t>
      </w:r>
      <w:r w:rsidR="007A4CC9" w:rsidRPr="00DB2407">
        <w:rPr>
          <w:rFonts w:ascii="Arial" w:hAnsi="Arial" w:cs="Arial"/>
        </w:rPr>
        <w:t>skin by the</w:t>
      </w:r>
      <w:r w:rsidR="007A4CC9" w:rsidRPr="00DB2407">
        <w:rPr>
          <w:rFonts w:ascii="Arial" w:hAnsi="Arial" w:cs="Arial"/>
          <w:spacing w:val="-1"/>
        </w:rPr>
        <w:t xml:space="preserve"> </w:t>
      </w:r>
      <w:r w:rsidR="007A4CC9" w:rsidRPr="00DB2407">
        <w:rPr>
          <w:rFonts w:ascii="Arial" w:hAnsi="Arial" w:cs="Arial"/>
        </w:rPr>
        <w:t>suction</w:t>
      </w:r>
      <w:r w:rsidR="007A4CC9" w:rsidRPr="00DB2407">
        <w:rPr>
          <w:rFonts w:ascii="Arial" w:hAnsi="Arial" w:cs="Arial"/>
          <w:spacing w:val="-2"/>
        </w:rPr>
        <w:t xml:space="preserve"> </w:t>
      </w:r>
      <w:r w:rsidR="007A4CC9" w:rsidRPr="00DB2407">
        <w:rPr>
          <w:rFonts w:ascii="Arial" w:hAnsi="Arial" w:cs="Arial"/>
        </w:rPr>
        <w:t>created by movement of the buttocks, so creating a subcutaneous acute or chronically infected midline abscess or tract. From the primary</w:t>
      </w:r>
      <w:r w:rsidR="007A4CC9" w:rsidRPr="00DB2407">
        <w:rPr>
          <w:rFonts w:ascii="Arial" w:hAnsi="Arial" w:cs="Arial"/>
          <w:spacing w:val="-2"/>
        </w:rPr>
        <w:t xml:space="preserve"> </w:t>
      </w:r>
      <w:r w:rsidR="007A4CC9" w:rsidRPr="00DB2407">
        <w:rPr>
          <w:rFonts w:ascii="Arial" w:hAnsi="Arial" w:cs="Arial"/>
        </w:rPr>
        <w:t>sinus,</w:t>
      </w:r>
      <w:r w:rsidR="007A4CC9" w:rsidRPr="00DB2407">
        <w:rPr>
          <w:rFonts w:ascii="Arial" w:hAnsi="Arial" w:cs="Arial"/>
          <w:spacing w:val="-4"/>
        </w:rPr>
        <w:t xml:space="preserve"> </w:t>
      </w:r>
      <w:r w:rsidR="007A4CC9" w:rsidRPr="00DB2407">
        <w:rPr>
          <w:rFonts w:ascii="Arial" w:hAnsi="Arial" w:cs="Arial"/>
        </w:rPr>
        <w:t>secondary</w:t>
      </w:r>
      <w:r w:rsidR="007A4CC9" w:rsidRPr="00DB2407">
        <w:rPr>
          <w:rFonts w:ascii="Arial" w:hAnsi="Arial" w:cs="Arial"/>
          <w:spacing w:val="-2"/>
        </w:rPr>
        <w:t xml:space="preserve"> </w:t>
      </w:r>
      <w:r w:rsidR="007A4CC9" w:rsidRPr="00DB2407">
        <w:rPr>
          <w:rFonts w:ascii="Arial" w:hAnsi="Arial" w:cs="Arial"/>
        </w:rPr>
        <w:t>tracts</w:t>
      </w:r>
      <w:r w:rsidR="007A4CC9" w:rsidRPr="00DB2407">
        <w:rPr>
          <w:rFonts w:ascii="Arial" w:hAnsi="Arial" w:cs="Arial"/>
          <w:spacing w:val="-3"/>
        </w:rPr>
        <w:t xml:space="preserve"> </w:t>
      </w:r>
      <w:r w:rsidR="007A4CC9" w:rsidRPr="00DB2407">
        <w:rPr>
          <w:rFonts w:ascii="Arial" w:hAnsi="Arial" w:cs="Arial"/>
        </w:rPr>
        <w:t>may</w:t>
      </w:r>
      <w:r w:rsidR="007A4CC9" w:rsidRPr="00DB2407">
        <w:rPr>
          <w:rFonts w:ascii="Arial" w:hAnsi="Arial" w:cs="Arial"/>
          <w:spacing w:val="-2"/>
        </w:rPr>
        <w:t xml:space="preserve"> </w:t>
      </w:r>
      <w:r w:rsidR="007A4CC9" w:rsidRPr="00DB2407">
        <w:rPr>
          <w:rFonts w:ascii="Arial" w:hAnsi="Arial" w:cs="Arial"/>
        </w:rPr>
        <w:t>spread</w:t>
      </w:r>
      <w:r w:rsidR="007A4CC9" w:rsidRPr="00DB2407">
        <w:rPr>
          <w:rFonts w:ascii="Arial" w:hAnsi="Arial" w:cs="Arial"/>
          <w:spacing w:val="-2"/>
        </w:rPr>
        <w:t xml:space="preserve"> </w:t>
      </w:r>
      <w:r w:rsidR="007A4CC9" w:rsidRPr="00DB2407">
        <w:rPr>
          <w:rFonts w:ascii="Arial" w:hAnsi="Arial" w:cs="Arial"/>
        </w:rPr>
        <w:t>laterally,</w:t>
      </w:r>
      <w:r w:rsidR="007A4CC9" w:rsidRPr="00DB2407">
        <w:rPr>
          <w:rFonts w:ascii="Arial" w:hAnsi="Arial" w:cs="Arial"/>
          <w:spacing w:val="-2"/>
        </w:rPr>
        <w:t xml:space="preserve"> </w:t>
      </w:r>
      <w:r w:rsidR="007A4CC9" w:rsidRPr="00DB2407">
        <w:rPr>
          <w:rFonts w:ascii="Arial" w:hAnsi="Arial" w:cs="Arial"/>
        </w:rPr>
        <w:t>which</w:t>
      </w:r>
      <w:r w:rsidR="007A4CC9" w:rsidRPr="00DB2407">
        <w:rPr>
          <w:rFonts w:ascii="Arial" w:hAnsi="Arial" w:cs="Arial"/>
          <w:spacing w:val="-4"/>
        </w:rPr>
        <w:t xml:space="preserve"> </w:t>
      </w:r>
      <w:r w:rsidR="007A4CC9" w:rsidRPr="00DB2407">
        <w:rPr>
          <w:rFonts w:ascii="Arial" w:hAnsi="Arial" w:cs="Arial"/>
        </w:rPr>
        <w:t>may</w:t>
      </w:r>
      <w:r w:rsidR="007A4CC9" w:rsidRPr="00DB2407">
        <w:rPr>
          <w:rFonts w:ascii="Arial" w:hAnsi="Arial" w:cs="Arial"/>
          <w:spacing w:val="-2"/>
        </w:rPr>
        <w:t xml:space="preserve"> </w:t>
      </w:r>
      <w:r w:rsidR="007A4CC9" w:rsidRPr="00DB2407">
        <w:rPr>
          <w:rFonts w:ascii="Arial" w:hAnsi="Arial" w:cs="Arial"/>
        </w:rPr>
        <w:t>emerge</w:t>
      </w:r>
      <w:r w:rsidR="007A4CC9" w:rsidRPr="00DB2407">
        <w:rPr>
          <w:rFonts w:ascii="Arial" w:hAnsi="Arial" w:cs="Arial"/>
          <w:spacing w:val="-4"/>
        </w:rPr>
        <w:t xml:space="preserve"> </w:t>
      </w:r>
      <w:r w:rsidR="007A4CC9" w:rsidRPr="00DB2407">
        <w:rPr>
          <w:rFonts w:ascii="Arial" w:hAnsi="Arial" w:cs="Arial"/>
        </w:rPr>
        <w:t>at</w:t>
      </w:r>
      <w:r w:rsidR="007A4CC9" w:rsidRPr="00DB2407">
        <w:rPr>
          <w:rFonts w:ascii="Arial" w:hAnsi="Arial" w:cs="Arial"/>
          <w:spacing w:val="-2"/>
        </w:rPr>
        <w:t xml:space="preserve"> </w:t>
      </w:r>
      <w:r w:rsidR="007A4CC9" w:rsidRPr="00DB2407">
        <w:rPr>
          <w:rFonts w:ascii="Arial" w:hAnsi="Arial" w:cs="Arial"/>
        </w:rPr>
        <w:t>the</w:t>
      </w:r>
      <w:r w:rsidR="007A4CC9" w:rsidRPr="00DB2407">
        <w:rPr>
          <w:rFonts w:ascii="Arial" w:hAnsi="Arial" w:cs="Arial"/>
          <w:spacing w:val="-3"/>
        </w:rPr>
        <w:t xml:space="preserve"> </w:t>
      </w:r>
      <w:r w:rsidR="007A4CC9" w:rsidRPr="00DB2407">
        <w:rPr>
          <w:rFonts w:ascii="Arial" w:hAnsi="Arial" w:cs="Arial"/>
        </w:rPr>
        <w:t>skin</w:t>
      </w:r>
      <w:r w:rsidR="007A4CC9" w:rsidRPr="00DB2407">
        <w:rPr>
          <w:rFonts w:ascii="Arial" w:hAnsi="Arial" w:cs="Arial"/>
          <w:spacing w:val="-2"/>
        </w:rPr>
        <w:t xml:space="preserve"> </w:t>
      </w:r>
      <w:r w:rsidR="007A4CC9" w:rsidRPr="00DB2407">
        <w:rPr>
          <w:rFonts w:ascii="Arial" w:hAnsi="Arial" w:cs="Arial"/>
        </w:rPr>
        <w:t>as</w:t>
      </w:r>
      <w:r w:rsidR="007A4CC9" w:rsidRPr="00DB2407">
        <w:rPr>
          <w:rFonts w:ascii="Arial" w:hAnsi="Arial" w:cs="Arial"/>
          <w:spacing w:val="-3"/>
        </w:rPr>
        <w:t xml:space="preserve"> </w:t>
      </w:r>
      <w:r w:rsidR="007A4CC9" w:rsidRPr="00DB2407">
        <w:rPr>
          <w:rFonts w:ascii="Arial" w:hAnsi="Arial" w:cs="Arial"/>
        </w:rPr>
        <w:t>granulation</w:t>
      </w:r>
      <w:r w:rsidR="007A4CC9" w:rsidRPr="00DB2407">
        <w:rPr>
          <w:rFonts w:ascii="Arial" w:hAnsi="Arial" w:cs="Arial"/>
          <w:spacing w:val="-2"/>
        </w:rPr>
        <w:t xml:space="preserve"> </w:t>
      </w:r>
      <w:r w:rsidR="007A4CC9" w:rsidRPr="00DB2407">
        <w:rPr>
          <w:rFonts w:ascii="Arial" w:hAnsi="Arial" w:cs="Arial"/>
        </w:rPr>
        <w:t>tissue-lined, discharging openings. Usually the sinus tract runs cephalad. The extensive disease with numerous pilonidal openings, branching tracts, and overt symptoms may require wide excision of the diseased region</w:t>
      </w:r>
      <w:r>
        <w:rPr>
          <w:rFonts w:ascii="Arial" w:hAnsi="Arial" w:cs="Arial"/>
        </w:rPr>
        <w:t>”</w:t>
      </w:r>
      <w:r w:rsidR="007A4CC9" w:rsidRPr="00DB2407">
        <w:rPr>
          <w:rFonts w:ascii="Arial" w:hAnsi="Arial" w:cs="Arial"/>
        </w:rPr>
        <w:t xml:space="preserve"> [7].</w:t>
      </w:r>
    </w:p>
    <w:p w14:paraId="150AC171" w14:textId="58EC2E41" w:rsidR="00592476" w:rsidRPr="00DB2407" w:rsidRDefault="00E04C2B" w:rsidP="001F322A">
      <w:pPr>
        <w:pStyle w:val="BodyText"/>
        <w:spacing w:before="199" w:line="276" w:lineRule="auto"/>
        <w:ind w:right="80" w:firstLine="364"/>
        <w:jc w:val="both"/>
        <w:rPr>
          <w:rFonts w:ascii="Arial" w:hAnsi="Arial" w:cs="Arial"/>
        </w:rPr>
      </w:pPr>
      <w:r>
        <w:rPr>
          <w:rFonts w:ascii="Arial" w:hAnsi="Arial" w:cs="Arial"/>
        </w:rPr>
        <w:t>“</w:t>
      </w:r>
      <w:r w:rsidR="007A4CC9" w:rsidRPr="00DB2407">
        <w:rPr>
          <w:rFonts w:ascii="Arial" w:hAnsi="Arial" w:cs="Arial"/>
        </w:rPr>
        <w:t>Recurrence in PSD is highly dependent on surgical procedure and follow-up time</w:t>
      </w:r>
      <w:r>
        <w:rPr>
          <w:rFonts w:ascii="Arial" w:hAnsi="Arial" w:cs="Arial"/>
        </w:rPr>
        <w:t>”</w:t>
      </w:r>
      <w:r w:rsidR="007A4CC9" w:rsidRPr="00DB2407">
        <w:rPr>
          <w:rFonts w:ascii="Arial" w:hAnsi="Arial" w:cs="Arial"/>
        </w:rPr>
        <w:t xml:space="preserve"> [8]. </w:t>
      </w:r>
      <w:r>
        <w:rPr>
          <w:rFonts w:ascii="Arial" w:hAnsi="Arial" w:cs="Arial"/>
        </w:rPr>
        <w:t>“</w:t>
      </w:r>
      <w:r w:rsidR="007A4CC9" w:rsidRPr="00DB2407">
        <w:rPr>
          <w:rFonts w:ascii="Arial" w:hAnsi="Arial" w:cs="Arial"/>
        </w:rPr>
        <w:t>Varous techniques for management of PSD have been described: clipping of hairs with good hygiene, excision of tract with packing, excision and primary closure, marsupilization and flap techniques like Limberg flap</w:t>
      </w:r>
      <w:r>
        <w:rPr>
          <w:rFonts w:ascii="Arial" w:hAnsi="Arial" w:cs="Arial"/>
        </w:rPr>
        <w:t>”</w:t>
      </w:r>
      <w:r w:rsidR="007A4CC9" w:rsidRPr="00DB2407">
        <w:rPr>
          <w:rFonts w:ascii="Arial" w:hAnsi="Arial" w:cs="Arial"/>
        </w:rPr>
        <w:t xml:space="preserve"> [9], modified Limberg</w:t>
      </w:r>
      <w:r w:rsidR="007A4CC9" w:rsidRPr="00DB2407">
        <w:rPr>
          <w:rFonts w:ascii="Arial" w:hAnsi="Arial" w:cs="Arial"/>
          <w:spacing w:val="-2"/>
        </w:rPr>
        <w:t xml:space="preserve"> </w:t>
      </w:r>
      <w:r w:rsidR="007A4CC9" w:rsidRPr="00DB2407">
        <w:rPr>
          <w:rFonts w:ascii="Arial" w:hAnsi="Arial" w:cs="Arial"/>
        </w:rPr>
        <w:t>flap</w:t>
      </w:r>
      <w:r w:rsidR="007A4CC9" w:rsidRPr="00DB2407">
        <w:rPr>
          <w:rFonts w:ascii="Arial" w:hAnsi="Arial" w:cs="Arial"/>
          <w:spacing w:val="-2"/>
        </w:rPr>
        <w:t xml:space="preserve"> </w:t>
      </w:r>
      <w:r w:rsidR="007A4CC9" w:rsidRPr="00DB2407">
        <w:rPr>
          <w:rFonts w:ascii="Arial" w:hAnsi="Arial" w:cs="Arial"/>
        </w:rPr>
        <w:t>[10],</w:t>
      </w:r>
      <w:r w:rsidR="007A4CC9" w:rsidRPr="00DB2407">
        <w:rPr>
          <w:rFonts w:ascii="Arial" w:hAnsi="Arial" w:cs="Arial"/>
          <w:spacing w:val="-3"/>
        </w:rPr>
        <w:t xml:space="preserve"> </w:t>
      </w:r>
      <w:r w:rsidR="007A4CC9" w:rsidRPr="00DB2407">
        <w:rPr>
          <w:rFonts w:ascii="Arial" w:hAnsi="Arial" w:cs="Arial"/>
        </w:rPr>
        <w:t>oval</w:t>
      </w:r>
      <w:r w:rsidR="007A4CC9" w:rsidRPr="00DB2407">
        <w:rPr>
          <w:rFonts w:ascii="Arial" w:hAnsi="Arial" w:cs="Arial"/>
          <w:spacing w:val="-4"/>
        </w:rPr>
        <w:t xml:space="preserve"> </w:t>
      </w:r>
      <w:r w:rsidR="007A4CC9" w:rsidRPr="00DB2407">
        <w:rPr>
          <w:rFonts w:ascii="Arial" w:hAnsi="Arial" w:cs="Arial"/>
        </w:rPr>
        <w:t>rotation</w:t>
      </w:r>
      <w:r w:rsidR="007A4CC9" w:rsidRPr="00DB2407">
        <w:rPr>
          <w:rFonts w:ascii="Arial" w:hAnsi="Arial" w:cs="Arial"/>
          <w:spacing w:val="-4"/>
        </w:rPr>
        <w:t xml:space="preserve"> </w:t>
      </w:r>
      <w:r w:rsidR="007A4CC9" w:rsidRPr="00DB2407">
        <w:rPr>
          <w:rFonts w:ascii="Arial" w:hAnsi="Arial" w:cs="Arial"/>
        </w:rPr>
        <w:t>flap [11],</w:t>
      </w:r>
      <w:r w:rsidR="007A4CC9" w:rsidRPr="00DB2407">
        <w:rPr>
          <w:rFonts w:ascii="Arial" w:hAnsi="Arial" w:cs="Arial"/>
          <w:spacing w:val="-4"/>
        </w:rPr>
        <w:t xml:space="preserve"> </w:t>
      </w:r>
      <w:r w:rsidR="007A4CC9" w:rsidRPr="00DB2407">
        <w:rPr>
          <w:rFonts w:ascii="Arial" w:hAnsi="Arial" w:cs="Arial"/>
        </w:rPr>
        <w:t>Duformental</w:t>
      </w:r>
      <w:r w:rsidR="007A4CC9" w:rsidRPr="00DB2407">
        <w:rPr>
          <w:rFonts w:ascii="Arial" w:hAnsi="Arial" w:cs="Arial"/>
          <w:spacing w:val="-2"/>
        </w:rPr>
        <w:t xml:space="preserve"> </w:t>
      </w:r>
      <w:r w:rsidR="007A4CC9" w:rsidRPr="00DB2407">
        <w:rPr>
          <w:rFonts w:ascii="Arial" w:hAnsi="Arial" w:cs="Arial"/>
        </w:rPr>
        <w:t>flap</w:t>
      </w:r>
      <w:r w:rsidR="007A4CC9" w:rsidRPr="00DB2407">
        <w:rPr>
          <w:rFonts w:ascii="Arial" w:hAnsi="Arial" w:cs="Arial"/>
          <w:spacing w:val="-1"/>
        </w:rPr>
        <w:t xml:space="preserve"> </w:t>
      </w:r>
      <w:r w:rsidR="007A4CC9" w:rsidRPr="00DB2407">
        <w:rPr>
          <w:rFonts w:ascii="Arial" w:hAnsi="Arial" w:cs="Arial"/>
        </w:rPr>
        <w:t>[12],</w:t>
      </w:r>
      <w:r w:rsidR="007A4CC9" w:rsidRPr="00DB2407">
        <w:rPr>
          <w:rFonts w:ascii="Arial" w:hAnsi="Arial" w:cs="Arial"/>
          <w:spacing w:val="-4"/>
        </w:rPr>
        <w:t xml:space="preserve"> </w:t>
      </w:r>
      <w:r w:rsidR="007A4CC9" w:rsidRPr="00DB2407">
        <w:rPr>
          <w:rFonts w:ascii="Arial" w:hAnsi="Arial" w:cs="Arial"/>
        </w:rPr>
        <w:t>triangular</w:t>
      </w:r>
      <w:r w:rsidR="007A4CC9" w:rsidRPr="00DB2407">
        <w:rPr>
          <w:rFonts w:ascii="Arial" w:hAnsi="Arial" w:cs="Arial"/>
          <w:spacing w:val="-4"/>
        </w:rPr>
        <w:t xml:space="preserve"> </w:t>
      </w:r>
      <w:r w:rsidR="007A4CC9" w:rsidRPr="00DB2407">
        <w:rPr>
          <w:rFonts w:ascii="Arial" w:hAnsi="Arial" w:cs="Arial"/>
        </w:rPr>
        <w:t>closure</w:t>
      </w:r>
      <w:r w:rsidR="007A4CC9" w:rsidRPr="00DB2407">
        <w:rPr>
          <w:rFonts w:ascii="Arial" w:hAnsi="Arial" w:cs="Arial"/>
          <w:spacing w:val="-5"/>
        </w:rPr>
        <w:t xml:space="preserve"> </w:t>
      </w:r>
      <w:r w:rsidR="007A4CC9" w:rsidRPr="00DB2407">
        <w:rPr>
          <w:rFonts w:ascii="Arial" w:hAnsi="Arial" w:cs="Arial"/>
        </w:rPr>
        <w:t>technique</w:t>
      </w:r>
      <w:r w:rsidR="007A4CC9" w:rsidRPr="00DB2407">
        <w:rPr>
          <w:rFonts w:ascii="Arial" w:hAnsi="Arial" w:cs="Arial"/>
          <w:spacing w:val="-1"/>
        </w:rPr>
        <w:t xml:space="preserve"> </w:t>
      </w:r>
      <w:r w:rsidR="007A4CC9" w:rsidRPr="00DB2407">
        <w:rPr>
          <w:rFonts w:ascii="Arial" w:hAnsi="Arial" w:cs="Arial"/>
        </w:rPr>
        <w:t>[13],</w:t>
      </w:r>
      <w:r w:rsidR="007A4CC9" w:rsidRPr="00DB2407">
        <w:rPr>
          <w:rFonts w:ascii="Arial" w:hAnsi="Arial" w:cs="Arial"/>
          <w:spacing w:val="-4"/>
        </w:rPr>
        <w:t xml:space="preserve"> </w:t>
      </w:r>
      <w:r w:rsidR="007A4CC9" w:rsidRPr="00DB2407">
        <w:rPr>
          <w:rFonts w:ascii="Arial" w:hAnsi="Arial" w:cs="Arial"/>
        </w:rPr>
        <w:t>flag</w:t>
      </w:r>
      <w:r w:rsidR="007A4CC9" w:rsidRPr="00DB2407">
        <w:rPr>
          <w:rFonts w:ascii="Arial" w:hAnsi="Arial" w:cs="Arial"/>
          <w:spacing w:val="-4"/>
        </w:rPr>
        <w:t xml:space="preserve"> </w:t>
      </w:r>
      <w:r w:rsidR="007A4CC9" w:rsidRPr="00DB2407">
        <w:rPr>
          <w:rFonts w:ascii="Arial" w:hAnsi="Arial" w:cs="Arial"/>
        </w:rPr>
        <w:t>excision and flap procedure [14], and Karydaki’s procedure [15].</w:t>
      </w:r>
      <w:r w:rsidR="00C37317">
        <w:rPr>
          <w:rFonts w:ascii="Arial" w:hAnsi="Arial" w:cs="Arial"/>
        </w:rPr>
        <w:t xml:space="preserve"> Complete removal of p</w:t>
      </w:r>
      <w:r w:rsidR="00006994">
        <w:rPr>
          <w:rFonts w:ascii="Arial" w:hAnsi="Arial" w:cs="Arial"/>
        </w:rPr>
        <w:t>ilonidal sinus or sinuses and appropriate reconstruction can lead to successful recovery.</w:t>
      </w:r>
    </w:p>
    <w:p w14:paraId="58ABC166" w14:textId="3C3EEB5E" w:rsidR="00592476" w:rsidRPr="00DB2407" w:rsidRDefault="00E04C2B" w:rsidP="001F322A">
      <w:pPr>
        <w:pStyle w:val="BodyText"/>
        <w:spacing w:before="200" w:line="276" w:lineRule="auto"/>
        <w:ind w:firstLine="410"/>
        <w:jc w:val="both"/>
        <w:rPr>
          <w:rFonts w:ascii="Arial" w:hAnsi="Arial" w:cs="Arial"/>
        </w:rPr>
      </w:pPr>
      <w:r>
        <w:rPr>
          <w:rFonts w:ascii="Arial" w:hAnsi="Arial" w:cs="Arial"/>
        </w:rPr>
        <w:t>“</w:t>
      </w:r>
      <w:r w:rsidR="007A4CC9" w:rsidRPr="00DB2407">
        <w:rPr>
          <w:rFonts w:ascii="Arial" w:hAnsi="Arial" w:cs="Arial"/>
        </w:rPr>
        <w:t>Amongst the</w:t>
      </w:r>
      <w:r w:rsidR="007A4CC9" w:rsidRPr="00DB2407">
        <w:rPr>
          <w:rFonts w:ascii="Arial" w:hAnsi="Arial" w:cs="Arial"/>
          <w:spacing w:val="-1"/>
        </w:rPr>
        <w:t xml:space="preserve"> </w:t>
      </w:r>
      <w:r w:rsidR="007A4CC9" w:rsidRPr="00DB2407">
        <w:rPr>
          <w:rFonts w:ascii="Arial" w:hAnsi="Arial" w:cs="Arial"/>
        </w:rPr>
        <w:t>flap reconstruction techniques, Limberg flap is most commonly used procedure</w:t>
      </w:r>
      <w:r w:rsidR="007A4CC9" w:rsidRPr="00DB2407">
        <w:rPr>
          <w:rFonts w:ascii="Arial" w:hAnsi="Arial" w:cs="Arial"/>
          <w:spacing w:val="-1"/>
        </w:rPr>
        <w:t xml:space="preserve"> </w:t>
      </w:r>
      <w:r w:rsidR="007A4CC9" w:rsidRPr="00DB2407">
        <w:rPr>
          <w:rFonts w:ascii="Arial" w:hAnsi="Arial" w:cs="Arial"/>
        </w:rPr>
        <w:t>with good results.</w:t>
      </w:r>
      <w:r w:rsidR="007A4CC9" w:rsidRPr="00DB2407">
        <w:rPr>
          <w:rFonts w:ascii="Arial" w:hAnsi="Arial" w:cs="Arial"/>
          <w:spacing w:val="-3"/>
        </w:rPr>
        <w:t xml:space="preserve"> </w:t>
      </w:r>
      <w:r w:rsidR="007A4CC9" w:rsidRPr="00DB2407">
        <w:rPr>
          <w:rFonts w:ascii="Arial" w:hAnsi="Arial" w:cs="Arial"/>
        </w:rPr>
        <w:t>With</w:t>
      </w:r>
      <w:r w:rsidR="007A4CC9" w:rsidRPr="00DB2407">
        <w:rPr>
          <w:rFonts w:ascii="Arial" w:hAnsi="Arial" w:cs="Arial"/>
          <w:spacing w:val="-3"/>
        </w:rPr>
        <w:t xml:space="preserve"> </w:t>
      </w:r>
      <w:r w:rsidR="007A4CC9" w:rsidRPr="00DB2407">
        <w:rPr>
          <w:rFonts w:ascii="Arial" w:hAnsi="Arial" w:cs="Arial"/>
        </w:rPr>
        <w:t>this</w:t>
      </w:r>
      <w:r w:rsidR="007A4CC9" w:rsidRPr="00DB2407">
        <w:rPr>
          <w:rFonts w:ascii="Arial" w:hAnsi="Arial" w:cs="Arial"/>
          <w:spacing w:val="-3"/>
        </w:rPr>
        <w:t xml:space="preserve"> </w:t>
      </w:r>
      <w:r w:rsidR="007A4CC9" w:rsidRPr="00DB2407">
        <w:rPr>
          <w:rFonts w:ascii="Arial" w:hAnsi="Arial" w:cs="Arial"/>
        </w:rPr>
        <w:t>technique</w:t>
      </w:r>
      <w:r w:rsidR="007A4CC9" w:rsidRPr="00DB2407">
        <w:rPr>
          <w:rFonts w:ascii="Arial" w:hAnsi="Arial" w:cs="Arial"/>
          <w:spacing w:val="-4"/>
        </w:rPr>
        <w:t xml:space="preserve"> </w:t>
      </w:r>
      <w:r w:rsidR="007A4CC9" w:rsidRPr="00DB2407">
        <w:rPr>
          <w:rFonts w:ascii="Arial" w:hAnsi="Arial" w:cs="Arial"/>
        </w:rPr>
        <w:t>of</w:t>
      </w:r>
      <w:r w:rsidR="007A4CC9" w:rsidRPr="00DB2407">
        <w:rPr>
          <w:rFonts w:ascii="Arial" w:hAnsi="Arial" w:cs="Arial"/>
          <w:spacing w:val="-1"/>
        </w:rPr>
        <w:t xml:space="preserve"> </w:t>
      </w:r>
      <w:r w:rsidR="007A4CC9" w:rsidRPr="00DB2407">
        <w:rPr>
          <w:rFonts w:ascii="Arial" w:hAnsi="Arial" w:cs="Arial"/>
        </w:rPr>
        <w:t>rhomboid</w:t>
      </w:r>
      <w:r w:rsidR="007A4CC9" w:rsidRPr="00DB2407">
        <w:rPr>
          <w:rFonts w:ascii="Arial" w:hAnsi="Arial" w:cs="Arial"/>
          <w:spacing w:val="-3"/>
        </w:rPr>
        <w:t xml:space="preserve"> </w:t>
      </w:r>
      <w:r w:rsidR="007A4CC9" w:rsidRPr="00DB2407">
        <w:rPr>
          <w:rFonts w:ascii="Arial" w:hAnsi="Arial" w:cs="Arial"/>
        </w:rPr>
        <w:t>excision,</w:t>
      </w:r>
      <w:r w:rsidR="007A4CC9" w:rsidRPr="00DB2407">
        <w:rPr>
          <w:rFonts w:ascii="Arial" w:hAnsi="Arial" w:cs="Arial"/>
          <w:spacing w:val="-3"/>
        </w:rPr>
        <w:t xml:space="preserve"> </w:t>
      </w:r>
      <w:r w:rsidR="007A4CC9" w:rsidRPr="00DB2407">
        <w:rPr>
          <w:rFonts w:ascii="Arial" w:hAnsi="Arial" w:cs="Arial"/>
        </w:rPr>
        <w:t>there</w:t>
      </w:r>
      <w:r w:rsidR="007A4CC9" w:rsidRPr="00DB2407">
        <w:rPr>
          <w:rFonts w:ascii="Arial" w:hAnsi="Arial" w:cs="Arial"/>
          <w:spacing w:val="-3"/>
        </w:rPr>
        <w:t xml:space="preserve"> </w:t>
      </w:r>
      <w:r w:rsidR="007A4CC9" w:rsidRPr="00DB2407">
        <w:rPr>
          <w:rFonts w:ascii="Arial" w:hAnsi="Arial" w:cs="Arial"/>
        </w:rPr>
        <w:t>occurs flattening</w:t>
      </w:r>
      <w:r w:rsidR="007A4CC9" w:rsidRPr="00DB2407">
        <w:rPr>
          <w:rFonts w:ascii="Arial" w:hAnsi="Arial" w:cs="Arial"/>
          <w:spacing w:val="-4"/>
        </w:rPr>
        <w:t xml:space="preserve"> </w:t>
      </w:r>
      <w:r w:rsidR="007A4CC9" w:rsidRPr="00DB2407">
        <w:rPr>
          <w:rFonts w:ascii="Arial" w:hAnsi="Arial" w:cs="Arial"/>
        </w:rPr>
        <w:t>of</w:t>
      </w:r>
      <w:r w:rsidR="007A4CC9" w:rsidRPr="00DB2407">
        <w:rPr>
          <w:rFonts w:ascii="Arial" w:hAnsi="Arial" w:cs="Arial"/>
          <w:spacing w:val="-5"/>
        </w:rPr>
        <w:t xml:space="preserve"> </w:t>
      </w:r>
      <w:r w:rsidR="007A4CC9" w:rsidRPr="00DB2407">
        <w:rPr>
          <w:rFonts w:ascii="Arial" w:hAnsi="Arial" w:cs="Arial"/>
        </w:rPr>
        <w:t>intergluteal</w:t>
      </w:r>
      <w:r w:rsidR="007A4CC9" w:rsidRPr="00DB2407">
        <w:rPr>
          <w:rFonts w:ascii="Arial" w:hAnsi="Arial" w:cs="Arial"/>
          <w:spacing w:val="-3"/>
        </w:rPr>
        <w:t xml:space="preserve"> </w:t>
      </w:r>
      <w:r w:rsidR="007A4CC9" w:rsidRPr="00DB2407">
        <w:rPr>
          <w:rFonts w:ascii="Arial" w:hAnsi="Arial" w:cs="Arial"/>
        </w:rPr>
        <w:t>sulcus</w:t>
      </w:r>
      <w:r w:rsidR="007A4CC9" w:rsidRPr="00DB2407">
        <w:rPr>
          <w:rFonts w:ascii="Arial" w:hAnsi="Arial" w:cs="Arial"/>
          <w:spacing w:val="-3"/>
        </w:rPr>
        <w:t xml:space="preserve"> </w:t>
      </w:r>
      <w:r w:rsidR="007A4CC9" w:rsidRPr="00DB2407">
        <w:rPr>
          <w:rFonts w:ascii="Arial" w:hAnsi="Arial" w:cs="Arial"/>
        </w:rPr>
        <w:t>with</w:t>
      </w:r>
      <w:r w:rsidR="007A4CC9" w:rsidRPr="00DB2407">
        <w:rPr>
          <w:rFonts w:ascii="Arial" w:hAnsi="Arial" w:cs="Arial"/>
          <w:spacing w:val="-3"/>
        </w:rPr>
        <w:t xml:space="preserve"> </w:t>
      </w:r>
      <w:r w:rsidR="007A4CC9" w:rsidRPr="00DB2407">
        <w:rPr>
          <w:rFonts w:ascii="Arial" w:hAnsi="Arial" w:cs="Arial"/>
        </w:rPr>
        <w:t>much less</w:t>
      </w:r>
      <w:r w:rsidR="007A4CC9" w:rsidRPr="00DB2407">
        <w:rPr>
          <w:rFonts w:ascii="Arial" w:hAnsi="Arial" w:cs="Arial"/>
          <w:spacing w:val="-2"/>
        </w:rPr>
        <w:t xml:space="preserve"> </w:t>
      </w:r>
      <w:r w:rsidR="007A4CC9" w:rsidRPr="00DB2407">
        <w:rPr>
          <w:rFonts w:ascii="Arial" w:hAnsi="Arial" w:cs="Arial"/>
        </w:rPr>
        <w:t>hairy</w:t>
      </w:r>
      <w:r w:rsidR="007A4CC9" w:rsidRPr="00DB2407">
        <w:rPr>
          <w:rFonts w:ascii="Arial" w:hAnsi="Arial" w:cs="Arial"/>
          <w:spacing w:val="-1"/>
        </w:rPr>
        <w:t xml:space="preserve"> </w:t>
      </w:r>
      <w:r w:rsidR="007A4CC9" w:rsidRPr="00DB2407">
        <w:rPr>
          <w:rFonts w:ascii="Arial" w:hAnsi="Arial" w:cs="Arial"/>
        </w:rPr>
        <w:t>fasciocutaneous</w:t>
      </w:r>
      <w:r w:rsidR="007A4CC9" w:rsidRPr="00DB2407">
        <w:rPr>
          <w:rFonts w:ascii="Arial" w:hAnsi="Arial" w:cs="Arial"/>
          <w:spacing w:val="-2"/>
        </w:rPr>
        <w:t xml:space="preserve"> </w:t>
      </w:r>
      <w:r w:rsidR="007A4CC9" w:rsidRPr="00DB2407">
        <w:rPr>
          <w:rFonts w:ascii="Arial" w:hAnsi="Arial" w:cs="Arial"/>
        </w:rPr>
        <w:t>flap</w:t>
      </w:r>
      <w:r w:rsidR="007A4CC9" w:rsidRPr="00DB2407">
        <w:rPr>
          <w:rFonts w:ascii="Arial" w:hAnsi="Arial" w:cs="Arial"/>
          <w:spacing w:val="-2"/>
        </w:rPr>
        <w:t xml:space="preserve"> </w:t>
      </w:r>
      <w:r w:rsidR="007A4CC9" w:rsidRPr="00DB2407">
        <w:rPr>
          <w:rFonts w:ascii="Arial" w:hAnsi="Arial" w:cs="Arial"/>
        </w:rPr>
        <w:t>with</w:t>
      </w:r>
      <w:r w:rsidR="007A4CC9" w:rsidRPr="00DB2407">
        <w:rPr>
          <w:rFonts w:ascii="Arial" w:hAnsi="Arial" w:cs="Arial"/>
          <w:spacing w:val="-2"/>
        </w:rPr>
        <w:t xml:space="preserve"> </w:t>
      </w:r>
      <w:r w:rsidR="007A4CC9" w:rsidRPr="00DB2407">
        <w:rPr>
          <w:rFonts w:ascii="Arial" w:hAnsi="Arial" w:cs="Arial"/>
        </w:rPr>
        <w:t>less</w:t>
      </w:r>
      <w:r w:rsidR="007A4CC9" w:rsidRPr="00DB2407">
        <w:rPr>
          <w:rFonts w:ascii="Arial" w:hAnsi="Arial" w:cs="Arial"/>
          <w:spacing w:val="-2"/>
        </w:rPr>
        <w:t xml:space="preserve"> </w:t>
      </w:r>
      <w:r w:rsidR="007A4CC9" w:rsidRPr="00DB2407">
        <w:rPr>
          <w:rFonts w:ascii="Arial" w:hAnsi="Arial" w:cs="Arial"/>
        </w:rPr>
        <w:t>perspiration.</w:t>
      </w:r>
      <w:r w:rsidR="007A4CC9" w:rsidRPr="00DB2407">
        <w:rPr>
          <w:rFonts w:ascii="Arial" w:hAnsi="Arial" w:cs="Arial"/>
          <w:spacing w:val="-2"/>
        </w:rPr>
        <w:t xml:space="preserve"> </w:t>
      </w:r>
      <w:r w:rsidR="007A4CC9" w:rsidRPr="00DB2407">
        <w:rPr>
          <w:rFonts w:ascii="Arial" w:hAnsi="Arial" w:cs="Arial"/>
        </w:rPr>
        <w:t>The</w:t>
      </w:r>
      <w:r w:rsidR="007A4CC9" w:rsidRPr="00DB2407">
        <w:rPr>
          <w:rFonts w:ascii="Arial" w:hAnsi="Arial" w:cs="Arial"/>
          <w:spacing w:val="-3"/>
        </w:rPr>
        <w:t xml:space="preserve"> </w:t>
      </w:r>
      <w:r w:rsidR="007A4CC9" w:rsidRPr="00DB2407">
        <w:rPr>
          <w:rFonts w:ascii="Arial" w:hAnsi="Arial" w:cs="Arial"/>
        </w:rPr>
        <w:t>tension</w:t>
      </w:r>
      <w:r w:rsidR="007A4CC9" w:rsidRPr="00DB2407">
        <w:rPr>
          <w:rFonts w:ascii="Arial" w:hAnsi="Arial" w:cs="Arial"/>
          <w:spacing w:val="-2"/>
        </w:rPr>
        <w:t xml:space="preserve"> </w:t>
      </w:r>
      <w:r w:rsidR="007A4CC9" w:rsidRPr="00DB2407">
        <w:rPr>
          <w:rFonts w:ascii="Arial" w:hAnsi="Arial" w:cs="Arial"/>
        </w:rPr>
        <w:t>free</w:t>
      </w:r>
      <w:r w:rsidR="007A4CC9" w:rsidRPr="00DB2407">
        <w:rPr>
          <w:rFonts w:ascii="Arial" w:hAnsi="Arial" w:cs="Arial"/>
          <w:spacing w:val="-3"/>
        </w:rPr>
        <w:t xml:space="preserve"> </w:t>
      </w:r>
      <w:r w:rsidR="007A4CC9" w:rsidRPr="00DB2407">
        <w:rPr>
          <w:rFonts w:ascii="Arial" w:hAnsi="Arial" w:cs="Arial"/>
        </w:rPr>
        <w:t>repair</w:t>
      </w:r>
      <w:r w:rsidR="007A4CC9" w:rsidRPr="00DB2407">
        <w:rPr>
          <w:rFonts w:ascii="Arial" w:hAnsi="Arial" w:cs="Arial"/>
          <w:spacing w:val="-2"/>
        </w:rPr>
        <w:t xml:space="preserve"> </w:t>
      </w:r>
      <w:r w:rsidR="007A4CC9" w:rsidRPr="00DB2407">
        <w:rPr>
          <w:rFonts w:ascii="Arial" w:hAnsi="Arial" w:cs="Arial"/>
        </w:rPr>
        <w:t>can</w:t>
      </w:r>
      <w:r w:rsidR="007A4CC9" w:rsidRPr="00DB2407">
        <w:rPr>
          <w:rFonts w:ascii="Arial" w:hAnsi="Arial" w:cs="Arial"/>
          <w:spacing w:val="-2"/>
        </w:rPr>
        <w:t xml:space="preserve"> </w:t>
      </w:r>
      <w:r w:rsidR="007A4CC9" w:rsidRPr="00DB2407">
        <w:rPr>
          <w:rFonts w:ascii="Arial" w:hAnsi="Arial" w:cs="Arial"/>
        </w:rPr>
        <w:t>be</w:t>
      </w:r>
      <w:r w:rsidR="007A4CC9" w:rsidRPr="00DB2407">
        <w:rPr>
          <w:rFonts w:ascii="Arial" w:hAnsi="Arial" w:cs="Arial"/>
          <w:spacing w:val="-1"/>
        </w:rPr>
        <w:t xml:space="preserve"> </w:t>
      </w:r>
      <w:r w:rsidR="007A4CC9" w:rsidRPr="00DB2407">
        <w:rPr>
          <w:rFonts w:ascii="Arial" w:hAnsi="Arial" w:cs="Arial"/>
        </w:rPr>
        <w:t>made</w:t>
      </w:r>
      <w:r w:rsidR="007A4CC9" w:rsidRPr="00DB2407">
        <w:rPr>
          <w:rFonts w:ascii="Arial" w:hAnsi="Arial" w:cs="Arial"/>
          <w:spacing w:val="-3"/>
        </w:rPr>
        <w:t xml:space="preserve"> </w:t>
      </w:r>
      <w:r w:rsidR="007A4CC9" w:rsidRPr="00DB2407">
        <w:rPr>
          <w:rFonts w:ascii="Arial" w:hAnsi="Arial" w:cs="Arial"/>
        </w:rPr>
        <w:t>using</w:t>
      </w:r>
      <w:r w:rsidR="007A4CC9" w:rsidRPr="00DB2407">
        <w:rPr>
          <w:rFonts w:ascii="Arial" w:hAnsi="Arial" w:cs="Arial"/>
          <w:spacing w:val="-3"/>
        </w:rPr>
        <w:t xml:space="preserve"> </w:t>
      </w:r>
      <w:r w:rsidR="007A4CC9" w:rsidRPr="00DB2407">
        <w:rPr>
          <w:rFonts w:ascii="Arial" w:hAnsi="Arial" w:cs="Arial"/>
        </w:rPr>
        <w:t>a</w:t>
      </w:r>
      <w:r w:rsidR="007A4CC9" w:rsidRPr="00DB2407">
        <w:rPr>
          <w:rFonts w:ascii="Arial" w:hAnsi="Arial" w:cs="Arial"/>
          <w:spacing w:val="-2"/>
        </w:rPr>
        <w:t xml:space="preserve"> </w:t>
      </w:r>
      <w:r w:rsidR="007A4CC9" w:rsidRPr="00DB2407">
        <w:rPr>
          <w:rFonts w:ascii="Arial" w:hAnsi="Arial" w:cs="Arial"/>
        </w:rPr>
        <w:t>wide,</w:t>
      </w:r>
      <w:r w:rsidR="007A4CC9" w:rsidRPr="00DB2407">
        <w:rPr>
          <w:rFonts w:ascii="Arial" w:hAnsi="Arial" w:cs="Arial"/>
          <w:spacing w:val="-2"/>
        </w:rPr>
        <w:t xml:space="preserve"> </w:t>
      </w:r>
      <w:r w:rsidR="007A4CC9" w:rsidRPr="00DB2407">
        <w:rPr>
          <w:rFonts w:ascii="Arial" w:hAnsi="Arial" w:cs="Arial"/>
        </w:rPr>
        <w:t xml:space="preserve">well- vascularised flap. </w:t>
      </w:r>
      <w:r w:rsidR="00006994">
        <w:rPr>
          <w:rFonts w:ascii="Arial" w:hAnsi="Arial" w:cs="Arial"/>
        </w:rPr>
        <w:t>It is reported as one of the best treatment methods, with a 0-16 % of surgical area related complications and a recurrence rate of 0-5 %</w:t>
      </w:r>
      <w:r>
        <w:rPr>
          <w:rFonts w:ascii="Arial" w:hAnsi="Arial" w:cs="Arial"/>
        </w:rPr>
        <w:t>”</w:t>
      </w:r>
      <w:r w:rsidR="00006994">
        <w:rPr>
          <w:rFonts w:ascii="Arial" w:hAnsi="Arial" w:cs="Arial"/>
        </w:rPr>
        <w:t xml:space="preserve"> [7]. </w:t>
      </w:r>
      <w:r w:rsidR="007A4CC9" w:rsidRPr="00DB2407">
        <w:rPr>
          <w:rFonts w:ascii="Arial" w:hAnsi="Arial" w:cs="Arial"/>
        </w:rPr>
        <w:t>The present study was carried to evaluate results of Limberg flap technique in the management of PSD.</w:t>
      </w:r>
    </w:p>
    <w:p w14:paraId="502757FC" w14:textId="77777777" w:rsidR="00592476" w:rsidRPr="00DB2407" w:rsidRDefault="00592476">
      <w:pPr>
        <w:pStyle w:val="BodyText"/>
        <w:spacing w:line="276" w:lineRule="auto"/>
        <w:sectPr w:rsidR="00592476" w:rsidRPr="00DB2407">
          <w:pgSz w:w="11910" w:h="16840"/>
          <w:pgMar w:top="1380" w:right="1417" w:bottom="280" w:left="1417" w:header="720" w:footer="720" w:gutter="0"/>
          <w:cols w:space="720"/>
        </w:sectPr>
      </w:pPr>
    </w:p>
    <w:p w14:paraId="10672C53" w14:textId="77777777" w:rsidR="00592476" w:rsidRPr="00DB2407" w:rsidRDefault="007A4CC9">
      <w:pPr>
        <w:pStyle w:val="Heading1"/>
        <w:spacing w:before="40"/>
        <w:rPr>
          <w:rFonts w:ascii="Arial" w:hAnsi="Arial" w:cs="Arial"/>
        </w:rPr>
      </w:pPr>
      <w:r w:rsidRPr="00DB2407">
        <w:rPr>
          <w:rFonts w:ascii="Arial" w:hAnsi="Arial" w:cs="Arial"/>
        </w:rPr>
        <w:lastRenderedPageBreak/>
        <w:t>Materials</w:t>
      </w:r>
      <w:r w:rsidRPr="00DB2407">
        <w:rPr>
          <w:rFonts w:ascii="Arial" w:hAnsi="Arial" w:cs="Arial"/>
          <w:spacing w:val="-8"/>
        </w:rPr>
        <w:t xml:space="preserve"> </w:t>
      </w:r>
      <w:r w:rsidRPr="00DB2407">
        <w:rPr>
          <w:rFonts w:ascii="Arial" w:hAnsi="Arial" w:cs="Arial"/>
        </w:rPr>
        <w:t>and</w:t>
      </w:r>
      <w:r w:rsidRPr="00DB2407">
        <w:rPr>
          <w:rFonts w:ascii="Arial" w:hAnsi="Arial" w:cs="Arial"/>
          <w:spacing w:val="-7"/>
        </w:rPr>
        <w:t xml:space="preserve"> </w:t>
      </w:r>
      <w:r w:rsidRPr="00DB2407">
        <w:rPr>
          <w:rFonts w:ascii="Arial" w:hAnsi="Arial" w:cs="Arial"/>
          <w:spacing w:val="-2"/>
        </w:rPr>
        <w:t>methods:</w:t>
      </w:r>
    </w:p>
    <w:p w14:paraId="4E463021" w14:textId="75B1409F" w:rsidR="001A3B45" w:rsidRPr="00DB2407" w:rsidRDefault="007A4CC9" w:rsidP="001A3B45">
      <w:pPr>
        <w:pStyle w:val="BodyText"/>
        <w:spacing w:before="239" w:line="276" w:lineRule="auto"/>
        <w:ind w:firstLine="319"/>
        <w:jc w:val="both"/>
        <w:rPr>
          <w:rFonts w:ascii="Arial" w:hAnsi="Arial" w:cs="Arial"/>
        </w:rPr>
      </w:pPr>
      <w:r w:rsidRPr="00DB2407">
        <w:rPr>
          <w:rFonts w:ascii="Arial" w:hAnsi="Arial" w:cs="Arial"/>
        </w:rPr>
        <w:t>The</w:t>
      </w:r>
      <w:r w:rsidRPr="00DB2407">
        <w:rPr>
          <w:rFonts w:ascii="Arial" w:hAnsi="Arial" w:cs="Arial"/>
          <w:spacing w:val="-3"/>
        </w:rPr>
        <w:t xml:space="preserve"> </w:t>
      </w:r>
      <w:r w:rsidRPr="00DB2407">
        <w:rPr>
          <w:rFonts w:ascii="Arial" w:hAnsi="Arial" w:cs="Arial"/>
        </w:rPr>
        <w:t>present</w:t>
      </w:r>
      <w:r w:rsidRPr="00DB2407">
        <w:rPr>
          <w:rFonts w:ascii="Arial" w:hAnsi="Arial" w:cs="Arial"/>
          <w:spacing w:val="-2"/>
        </w:rPr>
        <w:t xml:space="preserve"> </w:t>
      </w:r>
      <w:r w:rsidRPr="00DB2407">
        <w:rPr>
          <w:rFonts w:ascii="Arial" w:hAnsi="Arial" w:cs="Arial"/>
        </w:rPr>
        <w:t>study</w:t>
      </w:r>
      <w:r w:rsidRPr="00DB2407">
        <w:rPr>
          <w:rFonts w:ascii="Arial" w:hAnsi="Arial" w:cs="Arial"/>
          <w:spacing w:val="-2"/>
        </w:rPr>
        <w:t xml:space="preserve"> </w:t>
      </w:r>
      <w:r w:rsidRPr="00DB2407">
        <w:rPr>
          <w:rFonts w:ascii="Arial" w:hAnsi="Arial" w:cs="Arial"/>
        </w:rPr>
        <w:t>involves</w:t>
      </w:r>
      <w:r w:rsidRPr="00DB2407">
        <w:rPr>
          <w:rFonts w:ascii="Arial" w:hAnsi="Arial" w:cs="Arial"/>
          <w:spacing w:val="-2"/>
        </w:rPr>
        <w:t xml:space="preserve"> </w:t>
      </w:r>
      <w:r w:rsidR="006373FC">
        <w:rPr>
          <w:rFonts w:ascii="Arial" w:hAnsi="Arial" w:cs="Arial"/>
          <w:spacing w:val="-2"/>
        </w:rPr>
        <w:t xml:space="preserve">consecutive </w:t>
      </w:r>
      <w:r w:rsidRPr="00DB2407">
        <w:rPr>
          <w:rFonts w:ascii="Arial" w:hAnsi="Arial" w:cs="Arial"/>
        </w:rPr>
        <w:t>78</w:t>
      </w:r>
      <w:r w:rsidRPr="00DB2407">
        <w:rPr>
          <w:rFonts w:ascii="Arial" w:hAnsi="Arial" w:cs="Arial"/>
          <w:spacing w:val="-2"/>
        </w:rPr>
        <w:t xml:space="preserve"> </w:t>
      </w:r>
      <w:r w:rsidRPr="00DB2407">
        <w:rPr>
          <w:rFonts w:ascii="Arial" w:hAnsi="Arial" w:cs="Arial"/>
        </w:rPr>
        <w:t>patients</w:t>
      </w:r>
      <w:r w:rsidRPr="00DB2407">
        <w:rPr>
          <w:rFonts w:ascii="Arial" w:hAnsi="Arial" w:cs="Arial"/>
          <w:spacing w:val="-1"/>
        </w:rPr>
        <w:t xml:space="preserve"> </w:t>
      </w:r>
      <w:r w:rsidRPr="00DB2407">
        <w:rPr>
          <w:rFonts w:ascii="Arial" w:hAnsi="Arial" w:cs="Arial"/>
        </w:rPr>
        <w:t>(63</w:t>
      </w:r>
      <w:r w:rsidRPr="00DB2407">
        <w:rPr>
          <w:rFonts w:ascii="Arial" w:hAnsi="Arial" w:cs="Arial"/>
          <w:spacing w:val="-3"/>
        </w:rPr>
        <w:t xml:space="preserve"> </w:t>
      </w:r>
      <w:r w:rsidRPr="00DB2407">
        <w:rPr>
          <w:rFonts w:ascii="Arial" w:hAnsi="Arial" w:cs="Arial"/>
        </w:rPr>
        <w:t>males</w:t>
      </w:r>
      <w:r w:rsidRPr="00DB2407">
        <w:rPr>
          <w:rFonts w:ascii="Arial" w:hAnsi="Arial" w:cs="Arial"/>
          <w:spacing w:val="-2"/>
        </w:rPr>
        <w:t xml:space="preserve"> </w:t>
      </w:r>
      <w:r w:rsidRPr="00DB2407">
        <w:rPr>
          <w:rFonts w:ascii="Arial" w:hAnsi="Arial" w:cs="Arial"/>
        </w:rPr>
        <w:t>and</w:t>
      </w:r>
      <w:r w:rsidRPr="00DB2407">
        <w:rPr>
          <w:rFonts w:ascii="Arial" w:hAnsi="Arial" w:cs="Arial"/>
          <w:spacing w:val="-2"/>
        </w:rPr>
        <w:t xml:space="preserve"> </w:t>
      </w:r>
      <w:r w:rsidRPr="00DB2407">
        <w:rPr>
          <w:rFonts w:ascii="Arial" w:hAnsi="Arial" w:cs="Arial"/>
        </w:rPr>
        <w:t>15</w:t>
      </w:r>
      <w:r w:rsidRPr="00DB2407">
        <w:rPr>
          <w:rFonts w:ascii="Arial" w:hAnsi="Arial" w:cs="Arial"/>
          <w:spacing w:val="-2"/>
        </w:rPr>
        <w:t xml:space="preserve"> </w:t>
      </w:r>
      <w:r w:rsidRPr="00DB2407">
        <w:rPr>
          <w:rFonts w:ascii="Arial" w:hAnsi="Arial" w:cs="Arial"/>
        </w:rPr>
        <w:t>females),</w:t>
      </w:r>
      <w:r w:rsidRPr="00DB2407">
        <w:rPr>
          <w:rFonts w:ascii="Arial" w:hAnsi="Arial" w:cs="Arial"/>
          <w:spacing w:val="-2"/>
        </w:rPr>
        <w:t xml:space="preserve"> </w:t>
      </w:r>
      <w:r w:rsidRPr="00DB2407">
        <w:rPr>
          <w:rFonts w:ascii="Arial" w:hAnsi="Arial" w:cs="Arial"/>
        </w:rPr>
        <w:t>from</w:t>
      </w:r>
      <w:r w:rsidRPr="00DB2407">
        <w:rPr>
          <w:rFonts w:ascii="Arial" w:hAnsi="Arial" w:cs="Arial"/>
          <w:spacing w:val="-3"/>
        </w:rPr>
        <w:t xml:space="preserve"> </w:t>
      </w:r>
      <w:r w:rsidR="00650DA5">
        <w:rPr>
          <w:rFonts w:ascii="Arial" w:hAnsi="Arial" w:cs="Arial"/>
        </w:rPr>
        <w:t>March 2022</w:t>
      </w:r>
      <w:r w:rsidRPr="00DB2407">
        <w:rPr>
          <w:rFonts w:ascii="Arial" w:hAnsi="Arial" w:cs="Arial"/>
          <w:spacing w:val="-3"/>
        </w:rPr>
        <w:t xml:space="preserve"> </w:t>
      </w:r>
      <w:r w:rsidRPr="00DB2407">
        <w:rPr>
          <w:rFonts w:ascii="Arial" w:hAnsi="Arial" w:cs="Arial"/>
        </w:rPr>
        <w:t>to</w:t>
      </w:r>
      <w:r w:rsidRPr="00DB2407">
        <w:rPr>
          <w:rFonts w:ascii="Arial" w:hAnsi="Arial" w:cs="Arial"/>
          <w:spacing w:val="-2"/>
        </w:rPr>
        <w:t xml:space="preserve"> </w:t>
      </w:r>
      <w:r w:rsidR="00650DA5">
        <w:rPr>
          <w:rFonts w:ascii="Arial" w:hAnsi="Arial" w:cs="Arial"/>
        </w:rPr>
        <w:t>March</w:t>
      </w:r>
      <w:r w:rsidRPr="00DB2407">
        <w:rPr>
          <w:rFonts w:ascii="Arial" w:hAnsi="Arial" w:cs="Arial"/>
          <w:spacing w:val="-2"/>
        </w:rPr>
        <w:t xml:space="preserve"> </w:t>
      </w:r>
      <w:r w:rsidR="00650DA5">
        <w:rPr>
          <w:rFonts w:ascii="Arial" w:hAnsi="Arial" w:cs="Arial"/>
        </w:rPr>
        <w:t>2025</w:t>
      </w:r>
      <w:r w:rsidRPr="00DB2407">
        <w:rPr>
          <w:rFonts w:ascii="Arial" w:hAnsi="Arial" w:cs="Arial"/>
          <w:spacing w:val="-3"/>
        </w:rPr>
        <w:t xml:space="preserve"> </w:t>
      </w:r>
      <w:r w:rsidRPr="00DB2407">
        <w:rPr>
          <w:rFonts w:ascii="Arial" w:hAnsi="Arial" w:cs="Arial"/>
        </w:rPr>
        <w:t>in the Department of Surgery at tertiary care center. The average age of patient was 25 (range 15-52) years.</w:t>
      </w:r>
      <w:r w:rsidR="006373FC">
        <w:rPr>
          <w:rFonts w:ascii="Arial" w:hAnsi="Arial" w:cs="Arial"/>
        </w:rPr>
        <w:t xml:space="preserve"> The mean duration of symptoms was 2.2 year</w:t>
      </w:r>
      <w:r w:rsidR="001A3B45">
        <w:rPr>
          <w:rFonts w:ascii="Arial" w:hAnsi="Arial" w:cs="Arial"/>
        </w:rPr>
        <w:t>s</w:t>
      </w:r>
      <w:r w:rsidR="006373FC">
        <w:rPr>
          <w:rFonts w:ascii="Arial" w:hAnsi="Arial" w:cs="Arial"/>
        </w:rPr>
        <w:t>. All patients were subjected to comp</w:t>
      </w:r>
      <w:r w:rsidR="001A3B45">
        <w:rPr>
          <w:rFonts w:ascii="Arial" w:hAnsi="Arial" w:cs="Arial"/>
        </w:rPr>
        <w:t>lete history taking and routine</w:t>
      </w:r>
      <w:r w:rsidR="006373FC">
        <w:rPr>
          <w:rFonts w:ascii="Arial" w:hAnsi="Arial" w:cs="Arial"/>
        </w:rPr>
        <w:t xml:space="preserve"> clinical, local examination and laboratory investigations. Written consent </w:t>
      </w:r>
      <w:r w:rsidR="00D61950">
        <w:rPr>
          <w:rFonts w:ascii="Arial" w:hAnsi="Arial" w:cs="Arial"/>
        </w:rPr>
        <w:t>was taken from all patients after explanation of procedure and expected results of the flap. Preoperative data was collected and used for postoperative follow-up period for each patient.</w:t>
      </w:r>
    </w:p>
    <w:p w14:paraId="12155136" w14:textId="76CFE042" w:rsidR="00592476" w:rsidRPr="00DB2407" w:rsidRDefault="001A3B45" w:rsidP="00606521">
      <w:pPr>
        <w:pStyle w:val="BodyText"/>
        <w:spacing w:line="276" w:lineRule="auto"/>
        <w:jc w:val="both"/>
        <w:rPr>
          <w:rFonts w:ascii="Arial" w:hAnsi="Arial" w:cs="Arial"/>
        </w:rPr>
      </w:pPr>
      <w:r>
        <w:rPr>
          <w:rFonts w:ascii="Arial" w:hAnsi="Arial" w:cs="Arial"/>
        </w:rPr>
        <w:t>All patients with multiple sinus opening and or tracts were included in the present study.</w:t>
      </w:r>
      <w:r w:rsidR="00606521">
        <w:rPr>
          <w:rFonts w:ascii="Arial" w:hAnsi="Arial" w:cs="Arial"/>
        </w:rPr>
        <w:t xml:space="preserve"> </w:t>
      </w:r>
      <w:r w:rsidR="00606521" w:rsidRPr="00DB2407">
        <w:rPr>
          <w:rFonts w:ascii="Arial" w:hAnsi="Arial" w:cs="Arial"/>
        </w:rPr>
        <w:t xml:space="preserve">Five patients </w:t>
      </w:r>
      <w:r w:rsidR="00441A68">
        <w:rPr>
          <w:rFonts w:ascii="Arial" w:hAnsi="Arial" w:cs="Arial"/>
        </w:rPr>
        <w:t>with</w:t>
      </w:r>
      <w:r w:rsidR="00606521" w:rsidRPr="00DB2407">
        <w:rPr>
          <w:rFonts w:ascii="Arial" w:hAnsi="Arial" w:cs="Arial"/>
        </w:rPr>
        <w:t xml:space="preserve"> previous incision and drainage of pilonidal abscess and eight patients with recurrent pilonidal sinus were</w:t>
      </w:r>
      <w:r w:rsidR="00606521">
        <w:rPr>
          <w:rFonts w:ascii="Arial" w:hAnsi="Arial" w:cs="Arial"/>
        </w:rPr>
        <w:t xml:space="preserve"> also</w:t>
      </w:r>
      <w:r w:rsidR="00606521" w:rsidRPr="00DB2407">
        <w:rPr>
          <w:rFonts w:ascii="Arial" w:hAnsi="Arial" w:cs="Arial"/>
        </w:rPr>
        <w:t xml:space="preserve"> included in the study.</w:t>
      </w:r>
      <w:r>
        <w:rPr>
          <w:rFonts w:ascii="Arial" w:hAnsi="Arial" w:cs="Arial"/>
        </w:rPr>
        <w:t xml:space="preserve"> </w:t>
      </w:r>
      <w:r w:rsidR="007A4CC9" w:rsidRPr="00DB2407">
        <w:rPr>
          <w:rFonts w:ascii="Arial" w:hAnsi="Arial" w:cs="Arial"/>
        </w:rPr>
        <w:t>Patients</w:t>
      </w:r>
      <w:r w:rsidR="007A4CC9" w:rsidRPr="00DB2407">
        <w:rPr>
          <w:rFonts w:ascii="Arial" w:hAnsi="Arial" w:cs="Arial"/>
          <w:spacing w:val="-2"/>
        </w:rPr>
        <w:t xml:space="preserve"> </w:t>
      </w:r>
      <w:r w:rsidR="007A4CC9" w:rsidRPr="00DB2407">
        <w:rPr>
          <w:rFonts w:ascii="Arial" w:hAnsi="Arial" w:cs="Arial"/>
        </w:rPr>
        <w:t>with</w:t>
      </w:r>
      <w:r w:rsidR="007A4CC9" w:rsidRPr="00DB2407">
        <w:rPr>
          <w:rFonts w:ascii="Arial" w:hAnsi="Arial" w:cs="Arial"/>
          <w:spacing w:val="-2"/>
        </w:rPr>
        <w:t xml:space="preserve"> </w:t>
      </w:r>
      <w:r w:rsidR="007A4CC9" w:rsidRPr="00DB2407">
        <w:rPr>
          <w:rFonts w:ascii="Arial" w:hAnsi="Arial" w:cs="Arial"/>
        </w:rPr>
        <w:t>only</w:t>
      </w:r>
      <w:r w:rsidR="007A4CC9" w:rsidRPr="00DB2407">
        <w:rPr>
          <w:rFonts w:ascii="Arial" w:hAnsi="Arial" w:cs="Arial"/>
          <w:spacing w:val="-2"/>
        </w:rPr>
        <w:t xml:space="preserve"> </w:t>
      </w:r>
      <w:r w:rsidR="007A4CC9" w:rsidRPr="00DB2407">
        <w:rPr>
          <w:rFonts w:ascii="Arial" w:hAnsi="Arial" w:cs="Arial"/>
        </w:rPr>
        <w:t>solitary</w:t>
      </w:r>
      <w:r w:rsidR="007A4CC9" w:rsidRPr="00DB2407">
        <w:rPr>
          <w:rFonts w:ascii="Arial" w:hAnsi="Arial" w:cs="Arial"/>
          <w:spacing w:val="-4"/>
        </w:rPr>
        <w:t xml:space="preserve"> </w:t>
      </w:r>
      <w:r w:rsidR="007A4CC9" w:rsidRPr="00DB2407">
        <w:rPr>
          <w:rFonts w:ascii="Arial" w:hAnsi="Arial" w:cs="Arial"/>
        </w:rPr>
        <w:t>opening</w:t>
      </w:r>
      <w:r w:rsidR="007A4CC9" w:rsidRPr="00DB2407">
        <w:rPr>
          <w:rFonts w:ascii="Arial" w:hAnsi="Arial" w:cs="Arial"/>
          <w:spacing w:val="-3"/>
        </w:rPr>
        <w:t xml:space="preserve"> </w:t>
      </w:r>
      <w:r w:rsidR="007A4CC9" w:rsidRPr="00DB2407">
        <w:rPr>
          <w:rFonts w:ascii="Arial" w:hAnsi="Arial" w:cs="Arial"/>
        </w:rPr>
        <w:t>and</w:t>
      </w:r>
      <w:r w:rsidR="007A4CC9" w:rsidRPr="00DB2407">
        <w:rPr>
          <w:rFonts w:ascii="Arial" w:hAnsi="Arial" w:cs="Arial"/>
          <w:spacing w:val="-2"/>
        </w:rPr>
        <w:t xml:space="preserve"> </w:t>
      </w:r>
      <w:r w:rsidR="007A4CC9" w:rsidRPr="00DB2407">
        <w:rPr>
          <w:rFonts w:ascii="Arial" w:hAnsi="Arial" w:cs="Arial"/>
        </w:rPr>
        <w:t>without</w:t>
      </w:r>
      <w:r w:rsidR="007A4CC9" w:rsidRPr="00DB2407">
        <w:rPr>
          <w:rFonts w:ascii="Arial" w:hAnsi="Arial" w:cs="Arial"/>
          <w:spacing w:val="-2"/>
        </w:rPr>
        <w:t xml:space="preserve"> </w:t>
      </w:r>
      <w:r w:rsidR="007A4CC9" w:rsidRPr="00DB2407">
        <w:rPr>
          <w:rFonts w:ascii="Arial" w:hAnsi="Arial" w:cs="Arial"/>
        </w:rPr>
        <w:t>branching</w:t>
      </w:r>
      <w:r w:rsidR="007A4CC9" w:rsidRPr="00DB2407">
        <w:rPr>
          <w:rFonts w:ascii="Arial" w:hAnsi="Arial" w:cs="Arial"/>
          <w:spacing w:val="-3"/>
        </w:rPr>
        <w:t xml:space="preserve"> </w:t>
      </w:r>
      <w:r w:rsidR="007A4CC9" w:rsidRPr="00DB2407">
        <w:rPr>
          <w:rFonts w:ascii="Arial" w:hAnsi="Arial" w:cs="Arial"/>
        </w:rPr>
        <w:t>tracts</w:t>
      </w:r>
      <w:r w:rsidR="007A4CC9" w:rsidRPr="00DB2407">
        <w:rPr>
          <w:rFonts w:ascii="Arial" w:hAnsi="Arial" w:cs="Arial"/>
          <w:spacing w:val="-1"/>
        </w:rPr>
        <w:t xml:space="preserve"> </w:t>
      </w:r>
      <w:r w:rsidR="007A4CC9" w:rsidRPr="00DB2407">
        <w:rPr>
          <w:rFonts w:ascii="Arial" w:hAnsi="Arial" w:cs="Arial"/>
        </w:rPr>
        <w:t>were</w:t>
      </w:r>
      <w:r w:rsidR="007A4CC9" w:rsidRPr="00DB2407">
        <w:rPr>
          <w:rFonts w:ascii="Arial" w:hAnsi="Arial" w:cs="Arial"/>
          <w:spacing w:val="-3"/>
        </w:rPr>
        <w:t xml:space="preserve"> </w:t>
      </w:r>
      <w:r w:rsidR="007A4CC9" w:rsidRPr="00DB2407">
        <w:rPr>
          <w:rFonts w:ascii="Arial" w:hAnsi="Arial" w:cs="Arial"/>
        </w:rPr>
        <w:t>excluded</w:t>
      </w:r>
      <w:r w:rsidR="007A4CC9" w:rsidRPr="00DB2407">
        <w:rPr>
          <w:rFonts w:ascii="Arial" w:hAnsi="Arial" w:cs="Arial"/>
          <w:spacing w:val="-2"/>
        </w:rPr>
        <w:t xml:space="preserve"> </w:t>
      </w:r>
      <w:r w:rsidR="007A4CC9" w:rsidRPr="00DB2407">
        <w:rPr>
          <w:rFonts w:ascii="Arial" w:hAnsi="Arial" w:cs="Arial"/>
        </w:rPr>
        <w:t>from</w:t>
      </w:r>
      <w:r w:rsidR="007A4CC9" w:rsidRPr="00DB2407">
        <w:rPr>
          <w:rFonts w:ascii="Arial" w:hAnsi="Arial" w:cs="Arial"/>
          <w:spacing w:val="-3"/>
        </w:rPr>
        <w:t xml:space="preserve"> </w:t>
      </w:r>
      <w:r w:rsidR="007A4CC9" w:rsidRPr="00DB2407">
        <w:rPr>
          <w:rFonts w:ascii="Arial" w:hAnsi="Arial" w:cs="Arial"/>
        </w:rPr>
        <w:t>the</w:t>
      </w:r>
      <w:r w:rsidR="007A4CC9" w:rsidRPr="00DB2407">
        <w:rPr>
          <w:rFonts w:ascii="Arial" w:hAnsi="Arial" w:cs="Arial"/>
          <w:spacing w:val="-3"/>
        </w:rPr>
        <w:t xml:space="preserve"> </w:t>
      </w:r>
      <w:r w:rsidR="007A4CC9" w:rsidRPr="00DB2407">
        <w:rPr>
          <w:rFonts w:ascii="Arial" w:hAnsi="Arial" w:cs="Arial"/>
        </w:rPr>
        <w:t>study.</w:t>
      </w:r>
      <w:r w:rsidR="007A4CC9" w:rsidRPr="00DB2407">
        <w:rPr>
          <w:rFonts w:ascii="Arial" w:hAnsi="Arial" w:cs="Arial"/>
          <w:spacing w:val="-2"/>
        </w:rPr>
        <w:t xml:space="preserve"> </w:t>
      </w:r>
      <w:r w:rsidR="007A4CC9" w:rsidRPr="00DB2407">
        <w:rPr>
          <w:rFonts w:ascii="Arial" w:hAnsi="Arial" w:cs="Arial"/>
        </w:rPr>
        <w:t>Patients</w:t>
      </w:r>
      <w:r w:rsidR="007A4CC9" w:rsidRPr="00DB2407">
        <w:rPr>
          <w:rFonts w:ascii="Arial" w:hAnsi="Arial" w:cs="Arial"/>
          <w:spacing w:val="-2"/>
        </w:rPr>
        <w:t xml:space="preserve"> </w:t>
      </w:r>
      <w:r w:rsidR="007A4CC9" w:rsidRPr="00DB2407">
        <w:rPr>
          <w:rFonts w:ascii="Arial" w:hAnsi="Arial" w:cs="Arial"/>
        </w:rPr>
        <w:t xml:space="preserve">with active sepsis </w:t>
      </w:r>
      <w:r w:rsidR="00892548">
        <w:rPr>
          <w:rFonts w:ascii="Arial" w:hAnsi="Arial" w:cs="Arial"/>
        </w:rPr>
        <w:t xml:space="preserve">and patient with other local pathologies like eczema, fungal infection </w:t>
      </w:r>
      <w:r w:rsidR="007A4CC9" w:rsidRPr="00DB2407">
        <w:rPr>
          <w:rFonts w:ascii="Arial" w:hAnsi="Arial" w:cs="Arial"/>
        </w:rPr>
        <w:t xml:space="preserve">were also excluded. </w:t>
      </w:r>
      <w:r w:rsidR="00892548">
        <w:rPr>
          <w:rFonts w:ascii="Arial" w:hAnsi="Arial" w:cs="Arial"/>
        </w:rPr>
        <w:t xml:space="preserve">All patients underwent Limberg </w:t>
      </w:r>
      <w:r w:rsidR="00777AFD">
        <w:rPr>
          <w:rFonts w:ascii="Arial" w:hAnsi="Arial" w:cs="Arial"/>
        </w:rPr>
        <w:t>flap</w:t>
      </w:r>
      <w:r w:rsidR="00892548">
        <w:rPr>
          <w:rFonts w:ascii="Arial" w:hAnsi="Arial" w:cs="Arial"/>
        </w:rPr>
        <w:t xml:space="preserve"> reconst</w:t>
      </w:r>
      <w:r>
        <w:rPr>
          <w:rFonts w:ascii="Arial" w:hAnsi="Arial" w:cs="Arial"/>
        </w:rPr>
        <w:t>ructive procedure and the protocol</w:t>
      </w:r>
      <w:r w:rsidR="00892548">
        <w:rPr>
          <w:rFonts w:ascii="Arial" w:hAnsi="Arial" w:cs="Arial"/>
        </w:rPr>
        <w:t xml:space="preserve"> of this study w</w:t>
      </w:r>
      <w:r>
        <w:rPr>
          <w:rFonts w:ascii="Arial" w:hAnsi="Arial" w:cs="Arial"/>
        </w:rPr>
        <w:t>as approved by the local ethics</w:t>
      </w:r>
      <w:r w:rsidR="00892548">
        <w:rPr>
          <w:rFonts w:ascii="Arial" w:hAnsi="Arial" w:cs="Arial"/>
        </w:rPr>
        <w:t xml:space="preserve"> committee</w:t>
      </w:r>
      <w:r w:rsidR="00606521">
        <w:rPr>
          <w:rFonts w:ascii="Arial" w:hAnsi="Arial" w:cs="Arial"/>
        </w:rPr>
        <w:t>.</w:t>
      </w:r>
    </w:p>
    <w:p w14:paraId="56D93CE3" w14:textId="77777777" w:rsidR="00592476" w:rsidRDefault="00592476" w:rsidP="00DB2407">
      <w:pPr>
        <w:pStyle w:val="BodyText"/>
        <w:spacing w:before="191"/>
        <w:ind w:left="0"/>
        <w:jc w:val="both"/>
      </w:pPr>
    </w:p>
    <w:p w14:paraId="6701BA1D" w14:textId="77777777" w:rsidR="00592476" w:rsidRPr="00DB2407" w:rsidRDefault="007A4CC9">
      <w:pPr>
        <w:pStyle w:val="Heading1"/>
        <w:rPr>
          <w:rFonts w:ascii="Arial" w:hAnsi="Arial" w:cs="Arial"/>
          <w:sz w:val="22"/>
          <w:szCs w:val="22"/>
        </w:rPr>
      </w:pPr>
      <w:r w:rsidRPr="00DB2407">
        <w:rPr>
          <w:rFonts w:ascii="Arial" w:hAnsi="Arial" w:cs="Arial"/>
          <w:spacing w:val="-2"/>
          <w:sz w:val="22"/>
          <w:szCs w:val="22"/>
        </w:rPr>
        <w:t>Procedure:</w:t>
      </w:r>
    </w:p>
    <w:p w14:paraId="484DC8B8" w14:textId="77777777" w:rsidR="00592476" w:rsidRPr="00DB2407" w:rsidRDefault="007A4CC9" w:rsidP="00E804D0">
      <w:pPr>
        <w:pStyle w:val="BodyText"/>
        <w:spacing w:before="238" w:line="276" w:lineRule="auto"/>
        <w:ind w:right="51" w:firstLine="408"/>
        <w:jc w:val="both"/>
        <w:rPr>
          <w:rFonts w:ascii="Arial" w:hAnsi="Arial" w:cs="Arial"/>
        </w:rPr>
      </w:pPr>
      <w:r w:rsidRPr="00DB2407">
        <w:rPr>
          <w:rFonts w:ascii="Arial" w:hAnsi="Arial" w:cs="Arial"/>
        </w:rPr>
        <w:t>All patients were operated in prone position with buttocks strapped apart under spinal/general anesthesia. Initially methylene blue (1-1.5 ml) and hydrogen peroxide (0.5 ml) is injected into the sinus opening. A rhomboid area of skin and subcutaneous fat is excised, which includes both midline pits and any lateral sinus extensions (</w:t>
      </w:r>
      <w:r w:rsidRPr="00DB2407">
        <w:rPr>
          <w:rFonts w:ascii="Arial" w:hAnsi="Arial" w:cs="Arial"/>
          <w:b/>
        </w:rPr>
        <w:t>Figure 1</w:t>
      </w:r>
      <w:r w:rsidRPr="00DB2407">
        <w:rPr>
          <w:rFonts w:ascii="Arial" w:hAnsi="Arial" w:cs="Arial"/>
        </w:rPr>
        <w:t>). The long axis of rhomboid is in the midline and its shape is determined by angles</w:t>
      </w:r>
      <w:r w:rsidRPr="00DB2407">
        <w:rPr>
          <w:rFonts w:ascii="Arial" w:hAnsi="Arial" w:cs="Arial"/>
          <w:spacing w:val="-3"/>
        </w:rPr>
        <w:t xml:space="preserve"> </w:t>
      </w:r>
      <w:r w:rsidRPr="00DB2407">
        <w:rPr>
          <w:rFonts w:ascii="Arial" w:hAnsi="Arial" w:cs="Arial"/>
        </w:rPr>
        <w:t>of</w:t>
      </w:r>
      <w:r w:rsidRPr="00DB2407">
        <w:rPr>
          <w:rFonts w:ascii="Arial" w:hAnsi="Arial" w:cs="Arial"/>
          <w:spacing w:val="-4"/>
        </w:rPr>
        <w:t xml:space="preserve"> </w:t>
      </w:r>
      <w:r w:rsidRPr="00DB2407">
        <w:rPr>
          <w:rFonts w:ascii="Arial" w:hAnsi="Arial" w:cs="Arial"/>
        </w:rPr>
        <w:t>60</w:t>
      </w:r>
      <w:r w:rsidRPr="00DB2407">
        <w:rPr>
          <w:rFonts w:ascii="Arial" w:hAnsi="Arial" w:cs="Arial"/>
          <w:vertAlign w:val="superscript"/>
        </w:rPr>
        <w:t>°</w:t>
      </w:r>
      <w:r w:rsidRPr="00DB2407">
        <w:rPr>
          <w:rFonts w:ascii="Arial" w:hAnsi="Arial" w:cs="Arial"/>
          <w:spacing w:val="-18"/>
        </w:rPr>
        <w:t xml:space="preserve"> </w:t>
      </w:r>
      <w:r w:rsidRPr="00DB2407">
        <w:rPr>
          <w:rFonts w:ascii="Arial" w:hAnsi="Arial" w:cs="Arial"/>
        </w:rPr>
        <w:t>at</w:t>
      </w:r>
      <w:r w:rsidRPr="00DB2407">
        <w:rPr>
          <w:rFonts w:ascii="Arial" w:hAnsi="Arial" w:cs="Arial"/>
          <w:spacing w:val="-2"/>
        </w:rPr>
        <w:t xml:space="preserve"> </w:t>
      </w:r>
      <w:r w:rsidRPr="00DB2407">
        <w:rPr>
          <w:rFonts w:ascii="Arial" w:hAnsi="Arial" w:cs="Arial"/>
          <w:b/>
        </w:rPr>
        <w:t>A</w:t>
      </w:r>
      <w:r w:rsidRPr="00DB2407">
        <w:rPr>
          <w:rFonts w:ascii="Arial" w:hAnsi="Arial" w:cs="Arial"/>
          <w:b/>
          <w:spacing w:val="-3"/>
        </w:rPr>
        <w:t xml:space="preserve"> </w:t>
      </w:r>
      <w:r w:rsidRPr="00DB2407">
        <w:rPr>
          <w:rFonts w:ascii="Arial" w:hAnsi="Arial" w:cs="Arial"/>
        </w:rPr>
        <w:t>and</w:t>
      </w:r>
      <w:r w:rsidRPr="00DB2407">
        <w:rPr>
          <w:rFonts w:ascii="Arial" w:hAnsi="Arial" w:cs="Arial"/>
          <w:spacing w:val="-1"/>
        </w:rPr>
        <w:t xml:space="preserve"> </w:t>
      </w:r>
      <w:r w:rsidRPr="00DB2407">
        <w:rPr>
          <w:rFonts w:ascii="Arial" w:hAnsi="Arial" w:cs="Arial"/>
          <w:b/>
        </w:rPr>
        <w:t>C</w:t>
      </w:r>
      <w:r w:rsidRPr="00DB2407">
        <w:rPr>
          <w:rFonts w:ascii="Arial" w:hAnsi="Arial" w:cs="Arial"/>
          <w:b/>
          <w:spacing w:val="-2"/>
        </w:rPr>
        <w:t xml:space="preserve"> </w:t>
      </w:r>
      <w:r w:rsidRPr="00DB2407">
        <w:rPr>
          <w:rFonts w:ascii="Arial" w:hAnsi="Arial" w:cs="Arial"/>
        </w:rPr>
        <w:t>and</w:t>
      </w:r>
      <w:r w:rsidRPr="00DB2407">
        <w:rPr>
          <w:rFonts w:ascii="Arial" w:hAnsi="Arial" w:cs="Arial"/>
          <w:spacing w:val="-2"/>
        </w:rPr>
        <w:t xml:space="preserve"> </w:t>
      </w:r>
      <w:r w:rsidRPr="00DB2407">
        <w:rPr>
          <w:rFonts w:ascii="Arial" w:hAnsi="Arial" w:cs="Arial"/>
        </w:rPr>
        <w:t>120</w:t>
      </w:r>
      <w:r w:rsidRPr="00DB2407">
        <w:rPr>
          <w:rFonts w:ascii="Arial" w:hAnsi="Arial" w:cs="Arial"/>
          <w:vertAlign w:val="superscript"/>
        </w:rPr>
        <w:t>°</w:t>
      </w:r>
      <w:r w:rsidRPr="00DB2407">
        <w:rPr>
          <w:rFonts w:ascii="Arial" w:hAnsi="Arial" w:cs="Arial"/>
          <w:spacing w:val="-18"/>
        </w:rPr>
        <w:t xml:space="preserve"> </w:t>
      </w:r>
      <w:r w:rsidRPr="00DB2407">
        <w:rPr>
          <w:rFonts w:ascii="Arial" w:hAnsi="Arial" w:cs="Arial"/>
        </w:rPr>
        <w:t>at</w:t>
      </w:r>
      <w:r w:rsidRPr="00DB2407">
        <w:rPr>
          <w:rFonts w:ascii="Arial" w:hAnsi="Arial" w:cs="Arial"/>
          <w:spacing w:val="-2"/>
        </w:rPr>
        <w:t xml:space="preserve"> </w:t>
      </w:r>
      <w:r w:rsidRPr="00DB2407">
        <w:rPr>
          <w:rFonts w:ascii="Arial" w:hAnsi="Arial" w:cs="Arial"/>
          <w:b/>
        </w:rPr>
        <w:t>B</w:t>
      </w:r>
      <w:r w:rsidRPr="00DB2407">
        <w:rPr>
          <w:rFonts w:ascii="Arial" w:hAnsi="Arial" w:cs="Arial"/>
          <w:b/>
          <w:spacing w:val="-1"/>
        </w:rPr>
        <w:t xml:space="preserve"> </w:t>
      </w:r>
      <w:r w:rsidRPr="00DB2407">
        <w:rPr>
          <w:rFonts w:ascii="Arial" w:hAnsi="Arial" w:cs="Arial"/>
        </w:rPr>
        <w:t>and</w:t>
      </w:r>
      <w:r w:rsidRPr="00DB2407">
        <w:rPr>
          <w:rFonts w:ascii="Arial" w:hAnsi="Arial" w:cs="Arial"/>
          <w:spacing w:val="-1"/>
        </w:rPr>
        <w:t xml:space="preserve"> </w:t>
      </w:r>
      <w:r w:rsidRPr="00DB2407">
        <w:rPr>
          <w:rFonts w:ascii="Arial" w:hAnsi="Arial" w:cs="Arial"/>
          <w:b/>
        </w:rPr>
        <w:t>D</w:t>
      </w:r>
      <w:r w:rsidRPr="00DB2407">
        <w:rPr>
          <w:rFonts w:ascii="Arial" w:hAnsi="Arial" w:cs="Arial"/>
        </w:rPr>
        <w:t>.</w:t>
      </w:r>
      <w:r w:rsidRPr="00DB2407">
        <w:rPr>
          <w:rFonts w:ascii="Arial" w:hAnsi="Arial" w:cs="Arial"/>
          <w:spacing w:val="-2"/>
        </w:rPr>
        <w:t xml:space="preserve"> </w:t>
      </w:r>
      <w:r w:rsidRPr="00DB2407">
        <w:rPr>
          <w:rFonts w:ascii="Arial" w:hAnsi="Arial" w:cs="Arial"/>
        </w:rPr>
        <w:t>Accuracy</w:t>
      </w:r>
      <w:r w:rsidRPr="00DB2407">
        <w:rPr>
          <w:rFonts w:ascii="Arial" w:hAnsi="Arial" w:cs="Arial"/>
          <w:spacing w:val="-2"/>
        </w:rPr>
        <w:t xml:space="preserve"> </w:t>
      </w:r>
      <w:r w:rsidRPr="00DB2407">
        <w:rPr>
          <w:rFonts w:ascii="Arial" w:hAnsi="Arial" w:cs="Arial"/>
        </w:rPr>
        <w:t>is</w:t>
      </w:r>
      <w:r w:rsidRPr="00DB2407">
        <w:rPr>
          <w:rFonts w:ascii="Arial" w:hAnsi="Arial" w:cs="Arial"/>
          <w:spacing w:val="-1"/>
        </w:rPr>
        <w:t xml:space="preserve"> </w:t>
      </w:r>
      <w:r w:rsidRPr="00DB2407">
        <w:rPr>
          <w:rFonts w:ascii="Arial" w:hAnsi="Arial" w:cs="Arial"/>
        </w:rPr>
        <w:t>essential</w:t>
      </w:r>
      <w:r w:rsidRPr="00DB2407">
        <w:rPr>
          <w:rFonts w:ascii="Arial" w:hAnsi="Arial" w:cs="Arial"/>
          <w:spacing w:val="-3"/>
        </w:rPr>
        <w:t xml:space="preserve"> </w:t>
      </w:r>
      <w:r w:rsidRPr="00DB2407">
        <w:rPr>
          <w:rFonts w:ascii="Arial" w:hAnsi="Arial" w:cs="Arial"/>
        </w:rPr>
        <w:t>and</w:t>
      </w:r>
      <w:r w:rsidRPr="00DB2407">
        <w:rPr>
          <w:rFonts w:ascii="Arial" w:hAnsi="Arial" w:cs="Arial"/>
          <w:spacing w:val="-2"/>
        </w:rPr>
        <w:t xml:space="preserve"> </w:t>
      </w:r>
      <w:r w:rsidRPr="00DB2407">
        <w:rPr>
          <w:rFonts w:ascii="Arial" w:hAnsi="Arial" w:cs="Arial"/>
        </w:rPr>
        <w:t>the</w:t>
      </w:r>
      <w:r w:rsidRPr="00DB2407">
        <w:rPr>
          <w:rFonts w:ascii="Arial" w:hAnsi="Arial" w:cs="Arial"/>
          <w:spacing w:val="-3"/>
        </w:rPr>
        <w:t xml:space="preserve"> </w:t>
      </w:r>
      <w:r w:rsidRPr="00DB2407">
        <w:rPr>
          <w:rFonts w:ascii="Arial" w:hAnsi="Arial" w:cs="Arial"/>
        </w:rPr>
        <w:t>tissue</w:t>
      </w:r>
      <w:r w:rsidRPr="00DB2407">
        <w:rPr>
          <w:rFonts w:ascii="Arial" w:hAnsi="Arial" w:cs="Arial"/>
          <w:spacing w:val="-3"/>
        </w:rPr>
        <w:t xml:space="preserve"> </w:t>
      </w:r>
      <w:r w:rsidRPr="00DB2407">
        <w:rPr>
          <w:rFonts w:ascii="Arial" w:hAnsi="Arial" w:cs="Arial"/>
        </w:rPr>
        <w:t>to</w:t>
      </w:r>
      <w:r w:rsidRPr="00DB2407">
        <w:rPr>
          <w:rFonts w:ascii="Arial" w:hAnsi="Arial" w:cs="Arial"/>
          <w:spacing w:val="-4"/>
        </w:rPr>
        <w:t xml:space="preserve"> </w:t>
      </w:r>
      <w:r w:rsidRPr="00DB2407">
        <w:rPr>
          <w:rFonts w:ascii="Arial" w:hAnsi="Arial" w:cs="Arial"/>
        </w:rPr>
        <w:t>be</w:t>
      </w:r>
      <w:r w:rsidRPr="00DB2407">
        <w:rPr>
          <w:rFonts w:ascii="Arial" w:hAnsi="Arial" w:cs="Arial"/>
          <w:spacing w:val="-3"/>
        </w:rPr>
        <w:t xml:space="preserve"> </w:t>
      </w:r>
      <w:r w:rsidRPr="00DB2407">
        <w:rPr>
          <w:rFonts w:ascii="Arial" w:hAnsi="Arial" w:cs="Arial"/>
        </w:rPr>
        <w:t>excised</w:t>
      </w:r>
      <w:r w:rsidRPr="00DB2407">
        <w:rPr>
          <w:rFonts w:ascii="Arial" w:hAnsi="Arial" w:cs="Arial"/>
          <w:spacing w:val="-2"/>
        </w:rPr>
        <w:t xml:space="preserve"> </w:t>
      </w:r>
      <w:r w:rsidRPr="00DB2407">
        <w:rPr>
          <w:rFonts w:ascii="Arial" w:hAnsi="Arial" w:cs="Arial"/>
        </w:rPr>
        <w:t>and</w:t>
      </w:r>
      <w:r w:rsidRPr="00DB2407">
        <w:rPr>
          <w:rFonts w:ascii="Arial" w:hAnsi="Arial" w:cs="Arial"/>
          <w:spacing w:val="-2"/>
        </w:rPr>
        <w:t xml:space="preserve"> </w:t>
      </w:r>
      <w:r w:rsidRPr="00DB2407">
        <w:rPr>
          <w:rFonts w:ascii="Arial" w:hAnsi="Arial" w:cs="Arial"/>
        </w:rPr>
        <w:t>flap</w:t>
      </w:r>
      <w:r w:rsidRPr="00DB2407">
        <w:rPr>
          <w:rFonts w:ascii="Arial" w:hAnsi="Arial" w:cs="Arial"/>
          <w:spacing w:val="-2"/>
        </w:rPr>
        <w:t xml:space="preserve"> </w:t>
      </w:r>
      <w:r w:rsidRPr="00DB2407">
        <w:rPr>
          <w:rFonts w:ascii="Arial" w:hAnsi="Arial" w:cs="Arial"/>
        </w:rPr>
        <w:t>must</w:t>
      </w:r>
      <w:r w:rsidRPr="00DB2407">
        <w:rPr>
          <w:rFonts w:ascii="Arial" w:hAnsi="Arial" w:cs="Arial"/>
          <w:spacing w:val="-2"/>
        </w:rPr>
        <w:t xml:space="preserve"> </w:t>
      </w:r>
      <w:r w:rsidRPr="00DB2407">
        <w:rPr>
          <w:rFonts w:ascii="Arial" w:hAnsi="Arial" w:cs="Arial"/>
        </w:rPr>
        <w:t>be measured and marked at the start of</w:t>
      </w:r>
      <w:r w:rsidRPr="00DB2407">
        <w:rPr>
          <w:rFonts w:ascii="Arial" w:hAnsi="Arial" w:cs="Arial"/>
          <w:spacing w:val="-1"/>
        </w:rPr>
        <w:t xml:space="preserve"> </w:t>
      </w:r>
      <w:r w:rsidRPr="00DB2407">
        <w:rPr>
          <w:rFonts w:ascii="Arial" w:hAnsi="Arial" w:cs="Arial"/>
        </w:rPr>
        <w:t>the surgery. Planning</w:t>
      </w:r>
      <w:r w:rsidRPr="00DB2407">
        <w:rPr>
          <w:rFonts w:ascii="Arial" w:hAnsi="Arial" w:cs="Arial"/>
          <w:spacing w:val="-2"/>
        </w:rPr>
        <w:t xml:space="preserve"> </w:t>
      </w:r>
      <w:r w:rsidRPr="00DB2407">
        <w:rPr>
          <w:rFonts w:ascii="Arial" w:hAnsi="Arial" w:cs="Arial"/>
        </w:rPr>
        <w:t xml:space="preserve">using precise angles is difficult and following linear measurements are an alternative. The line </w:t>
      </w:r>
      <w:r w:rsidRPr="00DB2407">
        <w:rPr>
          <w:rFonts w:ascii="Arial" w:hAnsi="Arial" w:cs="Arial"/>
          <w:b/>
        </w:rPr>
        <w:t xml:space="preserve">A- C </w:t>
      </w:r>
      <w:r w:rsidRPr="00DB2407">
        <w:rPr>
          <w:rFonts w:ascii="Arial" w:hAnsi="Arial" w:cs="Arial"/>
        </w:rPr>
        <w:t xml:space="preserve">is drawn and its length measured. </w:t>
      </w:r>
      <w:r w:rsidRPr="00DB2407">
        <w:rPr>
          <w:rFonts w:ascii="Arial" w:hAnsi="Arial" w:cs="Arial"/>
          <w:b/>
        </w:rPr>
        <w:t xml:space="preserve">C </w:t>
      </w:r>
      <w:r w:rsidRPr="00DB2407">
        <w:rPr>
          <w:rFonts w:ascii="Arial" w:hAnsi="Arial" w:cs="Arial"/>
        </w:rPr>
        <w:t xml:space="preserve">should be adjacent to the perianal skin and </w:t>
      </w:r>
      <w:r w:rsidRPr="00DB2407">
        <w:rPr>
          <w:rFonts w:ascii="Arial" w:hAnsi="Arial" w:cs="Arial"/>
          <w:b/>
        </w:rPr>
        <w:t xml:space="preserve">A </w:t>
      </w:r>
      <w:r w:rsidRPr="00DB2407">
        <w:rPr>
          <w:rFonts w:ascii="Arial" w:hAnsi="Arial" w:cs="Arial"/>
        </w:rPr>
        <w:t xml:space="preserve">is placed so that all diseased tissue can be included in the excision. The line </w:t>
      </w:r>
      <w:r w:rsidRPr="00DB2407">
        <w:rPr>
          <w:rFonts w:ascii="Arial" w:hAnsi="Arial" w:cs="Arial"/>
          <w:b/>
        </w:rPr>
        <w:t xml:space="preserve">B-D </w:t>
      </w:r>
      <w:r w:rsidRPr="00DB2407">
        <w:rPr>
          <w:rFonts w:ascii="Arial" w:hAnsi="Arial" w:cs="Arial"/>
        </w:rPr>
        <w:t>transects the</w:t>
      </w:r>
      <w:r w:rsidRPr="00DB2407">
        <w:rPr>
          <w:rFonts w:ascii="Arial" w:hAnsi="Arial" w:cs="Arial"/>
          <w:spacing w:val="-1"/>
        </w:rPr>
        <w:t xml:space="preserve"> </w:t>
      </w:r>
      <w:r w:rsidRPr="00DB2407">
        <w:rPr>
          <w:rFonts w:ascii="Arial" w:hAnsi="Arial" w:cs="Arial"/>
        </w:rPr>
        <w:t xml:space="preserve">midpoint of </w:t>
      </w:r>
      <w:r w:rsidRPr="00DB2407">
        <w:rPr>
          <w:rFonts w:ascii="Arial" w:hAnsi="Arial" w:cs="Arial"/>
          <w:b/>
        </w:rPr>
        <w:t xml:space="preserve">A-C </w:t>
      </w:r>
      <w:r w:rsidRPr="00DB2407">
        <w:rPr>
          <w:rFonts w:ascii="Arial" w:hAnsi="Arial" w:cs="Arial"/>
        </w:rPr>
        <w:t>at right angles and is 60%</w:t>
      </w:r>
      <w:r w:rsidRPr="00DB2407">
        <w:rPr>
          <w:rFonts w:ascii="Arial" w:hAnsi="Arial" w:cs="Arial"/>
          <w:spacing w:val="-1"/>
        </w:rPr>
        <w:t xml:space="preserve"> </w:t>
      </w:r>
      <w:r w:rsidRPr="00DB2407">
        <w:rPr>
          <w:rFonts w:ascii="Arial" w:hAnsi="Arial" w:cs="Arial"/>
        </w:rPr>
        <w:t>of</w:t>
      </w:r>
      <w:r w:rsidRPr="00DB2407">
        <w:rPr>
          <w:rFonts w:ascii="Arial" w:hAnsi="Arial" w:cs="Arial"/>
          <w:spacing w:val="-2"/>
        </w:rPr>
        <w:t xml:space="preserve"> </w:t>
      </w:r>
      <w:r w:rsidRPr="00DB2407">
        <w:rPr>
          <w:rFonts w:ascii="Arial" w:hAnsi="Arial" w:cs="Arial"/>
        </w:rPr>
        <w:t>its length. It is this ratio that determines the</w:t>
      </w:r>
      <w:r w:rsidRPr="00DB2407">
        <w:rPr>
          <w:rFonts w:ascii="Arial" w:hAnsi="Arial" w:cs="Arial"/>
          <w:spacing w:val="-1"/>
        </w:rPr>
        <w:t xml:space="preserve"> </w:t>
      </w:r>
      <w:r w:rsidRPr="00DB2407">
        <w:rPr>
          <w:rFonts w:ascii="Arial" w:hAnsi="Arial" w:cs="Arial"/>
        </w:rPr>
        <w:t>correct shape</w:t>
      </w:r>
      <w:r w:rsidRPr="00DB2407">
        <w:rPr>
          <w:rFonts w:ascii="Arial" w:hAnsi="Arial" w:cs="Arial"/>
          <w:spacing w:val="-1"/>
        </w:rPr>
        <w:t xml:space="preserve"> </w:t>
      </w:r>
      <w:r w:rsidRPr="00DB2407">
        <w:rPr>
          <w:rFonts w:ascii="Arial" w:hAnsi="Arial" w:cs="Arial"/>
        </w:rPr>
        <w:t xml:space="preserve">of the rhomboid. The flap is planned so that </w:t>
      </w:r>
      <w:r w:rsidRPr="00DB2407">
        <w:rPr>
          <w:rFonts w:ascii="Arial" w:hAnsi="Arial" w:cs="Arial"/>
          <w:b/>
        </w:rPr>
        <w:t xml:space="preserve">D-E </w:t>
      </w:r>
      <w:r w:rsidRPr="00DB2407">
        <w:rPr>
          <w:rFonts w:ascii="Arial" w:hAnsi="Arial" w:cs="Arial"/>
        </w:rPr>
        <w:t xml:space="preserve">is a direct continuation of the line </w:t>
      </w:r>
      <w:r w:rsidRPr="00DB2407">
        <w:rPr>
          <w:rFonts w:ascii="Arial" w:hAnsi="Arial" w:cs="Arial"/>
          <w:b/>
        </w:rPr>
        <w:t xml:space="preserve">B-D </w:t>
      </w:r>
      <w:r w:rsidRPr="00DB2407">
        <w:rPr>
          <w:rFonts w:ascii="Arial" w:hAnsi="Arial" w:cs="Arial"/>
        </w:rPr>
        <w:t xml:space="preserve">and is of equal length to the incision </w:t>
      </w:r>
      <w:r w:rsidRPr="00DB2407">
        <w:rPr>
          <w:rFonts w:ascii="Arial" w:hAnsi="Arial" w:cs="Arial"/>
          <w:b/>
        </w:rPr>
        <w:t>B-A</w:t>
      </w:r>
      <w:r w:rsidRPr="00DB2407">
        <w:rPr>
          <w:rFonts w:ascii="Arial" w:hAnsi="Arial" w:cs="Arial"/>
        </w:rPr>
        <w:t xml:space="preserve">, to which it will be sutured after rotation. </w:t>
      </w:r>
      <w:r w:rsidRPr="00DB2407">
        <w:rPr>
          <w:rFonts w:ascii="Arial" w:hAnsi="Arial" w:cs="Arial"/>
          <w:b/>
        </w:rPr>
        <w:t xml:space="preserve">E-F </w:t>
      </w:r>
      <w:r w:rsidRPr="00DB2407">
        <w:rPr>
          <w:rFonts w:ascii="Arial" w:hAnsi="Arial" w:cs="Arial"/>
        </w:rPr>
        <w:t xml:space="preserve">is parallel to </w:t>
      </w:r>
      <w:r w:rsidRPr="00DB2407">
        <w:rPr>
          <w:rFonts w:ascii="Arial" w:hAnsi="Arial" w:cs="Arial"/>
          <w:b/>
        </w:rPr>
        <w:t>D-C</w:t>
      </w:r>
      <w:r w:rsidRPr="00DB2407">
        <w:rPr>
          <w:rFonts w:ascii="Arial" w:hAnsi="Arial" w:cs="Arial"/>
        </w:rPr>
        <w:t xml:space="preserve">, and equal length. After rotation, it will be sutured to </w:t>
      </w:r>
      <w:r w:rsidRPr="00DB2407">
        <w:rPr>
          <w:rFonts w:ascii="Arial" w:hAnsi="Arial" w:cs="Arial"/>
          <w:b/>
        </w:rPr>
        <w:t>A-D</w:t>
      </w:r>
      <w:r w:rsidRPr="00DB2407">
        <w:rPr>
          <w:rFonts w:ascii="Arial" w:hAnsi="Arial" w:cs="Arial"/>
        </w:rPr>
        <w:t>.</w:t>
      </w:r>
    </w:p>
    <w:p w14:paraId="6B1A210B" w14:textId="29C09DC2" w:rsidR="00592476" w:rsidRPr="00DB2407" w:rsidRDefault="007A4CC9" w:rsidP="00E804D0">
      <w:pPr>
        <w:pStyle w:val="BodyText"/>
        <w:spacing w:before="201" w:line="276" w:lineRule="auto"/>
        <w:ind w:right="40" w:firstLine="408"/>
        <w:jc w:val="both"/>
        <w:rPr>
          <w:rFonts w:ascii="Arial" w:hAnsi="Arial" w:cs="Arial"/>
        </w:rPr>
      </w:pPr>
      <w:r w:rsidRPr="00DB2407">
        <w:rPr>
          <w:rFonts w:ascii="Arial" w:hAnsi="Arial" w:cs="Arial"/>
        </w:rPr>
        <w:t>The</w:t>
      </w:r>
      <w:r w:rsidRPr="00DB2407">
        <w:rPr>
          <w:rFonts w:ascii="Arial" w:hAnsi="Arial" w:cs="Arial"/>
          <w:spacing w:val="-3"/>
        </w:rPr>
        <w:t xml:space="preserve"> </w:t>
      </w:r>
      <w:r w:rsidRPr="00DB2407">
        <w:rPr>
          <w:rFonts w:ascii="Arial" w:hAnsi="Arial" w:cs="Arial"/>
        </w:rPr>
        <w:t>skin</w:t>
      </w:r>
      <w:r w:rsidRPr="00DB2407">
        <w:rPr>
          <w:rFonts w:ascii="Arial" w:hAnsi="Arial" w:cs="Arial"/>
          <w:spacing w:val="-3"/>
        </w:rPr>
        <w:t xml:space="preserve"> </w:t>
      </w:r>
      <w:r w:rsidRPr="00DB2407">
        <w:rPr>
          <w:rFonts w:ascii="Arial" w:hAnsi="Arial" w:cs="Arial"/>
        </w:rPr>
        <w:t>and</w:t>
      </w:r>
      <w:r w:rsidRPr="00DB2407">
        <w:rPr>
          <w:rFonts w:ascii="Arial" w:hAnsi="Arial" w:cs="Arial"/>
          <w:spacing w:val="-4"/>
        </w:rPr>
        <w:t xml:space="preserve"> </w:t>
      </w:r>
      <w:r w:rsidRPr="00DB2407">
        <w:rPr>
          <w:rFonts w:ascii="Arial" w:hAnsi="Arial" w:cs="Arial"/>
        </w:rPr>
        <w:t>subcutaneous</w:t>
      </w:r>
      <w:r w:rsidRPr="00DB2407">
        <w:rPr>
          <w:rFonts w:ascii="Arial" w:hAnsi="Arial" w:cs="Arial"/>
          <w:spacing w:val="-2"/>
        </w:rPr>
        <w:t xml:space="preserve"> </w:t>
      </w:r>
      <w:r w:rsidRPr="00DB2407">
        <w:rPr>
          <w:rFonts w:ascii="Arial" w:hAnsi="Arial" w:cs="Arial"/>
        </w:rPr>
        <w:t>fat</w:t>
      </w:r>
      <w:r w:rsidRPr="00DB2407">
        <w:rPr>
          <w:rFonts w:ascii="Arial" w:hAnsi="Arial" w:cs="Arial"/>
          <w:spacing w:val="-2"/>
        </w:rPr>
        <w:t xml:space="preserve"> </w:t>
      </w:r>
      <w:r w:rsidRPr="00DB2407">
        <w:rPr>
          <w:rFonts w:ascii="Arial" w:hAnsi="Arial" w:cs="Arial"/>
        </w:rPr>
        <w:t>to</w:t>
      </w:r>
      <w:r w:rsidRPr="00DB2407">
        <w:rPr>
          <w:rFonts w:ascii="Arial" w:hAnsi="Arial" w:cs="Arial"/>
          <w:spacing w:val="-2"/>
        </w:rPr>
        <w:t xml:space="preserve"> </w:t>
      </w:r>
      <w:r w:rsidRPr="00DB2407">
        <w:rPr>
          <w:rFonts w:ascii="Arial" w:hAnsi="Arial" w:cs="Arial"/>
        </w:rPr>
        <w:t>be</w:t>
      </w:r>
      <w:r w:rsidRPr="00DB2407">
        <w:rPr>
          <w:rFonts w:ascii="Arial" w:hAnsi="Arial" w:cs="Arial"/>
          <w:spacing w:val="-3"/>
        </w:rPr>
        <w:t xml:space="preserve"> </w:t>
      </w:r>
      <w:r w:rsidRPr="00DB2407">
        <w:rPr>
          <w:rFonts w:ascii="Arial" w:hAnsi="Arial" w:cs="Arial"/>
        </w:rPr>
        <w:t>removed</w:t>
      </w:r>
      <w:r w:rsidRPr="00DB2407">
        <w:rPr>
          <w:rFonts w:ascii="Arial" w:hAnsi="Arial" w:cs="Arial"/>
          <w:spacing w:val="-2"/>
        </w:rPr>
        <w:t xml:space="preserve"> </w:t>
      </w:r>
      <w:r w:rsidRPr="00DB2407">
        <w:rPr>
          <w:rFonts w:ascii="Arial" w:hAnsi="Arial" w:cs="Arial"/>
        </w:rPr>
        <w:t>are excised</w:t>
      </w:r>
      <w:r w:rsidRPr="00DB2407">
        <w:rPr>
          <w:rFonts w:ascii="Arial" w:hAnsi="Arial" w:cs="Arial"/>
          <w:spacing w:val="-2"/>
        </w:rPr>
        <w:t xml:space="preserve"> </w:t>
      </w:r>
      <w:r w:rsidR="00BC0B67">
        <w:rPr>
          <w:rFonts w:ascii="Arial" w:hAnsi="Arial" w:cs="Arial"/>
        </w:rPr>
        <w:t>including post</w:t>
      </w:r>
      <w:r w:rsidR="00DB2C7A">
        <w:rPr>
          <w:rFonts w:ascii="Arial" w:hAnsi="Arial" w:cs="Arial"/>
        </w:rPr>
        <w:t xml:space="preserve"> </w:t>
      </w:r>
      <w:r w:rsidR="00BC0B67">
        <w:rPr>
          <w:rFonts w:ascii="Arial" w:hAnsi="Arial" w:cs="Arial"/>
        </w:rPr>
        <w:t xml:space="preserve">sacral </w:t>
      </w:r>
      <w:r w:rsidRPr="00DB2407">
        <w:rPr>
          <w:rFonts w:ascii="Arial" w:hAnsi="Arial" w:cs="Arial"/>
        </w:rPr>
        <w:t>fascia.</w:t>
      </w:r>
      <w:r w:rsidRPr="00DB2407">
        <w:rPr>
          <w:rFonts w:ascii="Arial" w:hAnsi="Arial" w:cs="Arial"/>
          <w:spacing w:val="-2"/>
        </w:rPr>
        <w:t xml:space="preserve"> </w:t>
      </w:r>
      <w:r w:rsidRPr="00DB2407">
        <w:rPr>
          <w:rFonts w:ascii="Arial" w:hAnsi="Arial" w:cs="Arial"/>
        </w:rPr>
        <w:t>The flap is raised so that it includes skin, subcutaneous fat and fascia overlying gluteus maximus. The flap is based on superior gluteal and sacral perforators. It is then rotated to cover the midline rhomboid defect. The adhesive</w:t>
      </w:r>
      <w:r w:rsidRPr="00DB2407">
        <w:rPr>
          <w:rFonts w:ascii="Arial" w:hAnsi="Arial" w:cs="Arial"/>
          <w:spacing w:val="-1"/>
        </w:rPr>
        <w:t xml:space="preserve"> </w:t>
      </w:r>
      <w:r w:rsidRPr="00DB2407">
        <w:rPr>
          <w:rFonts w:ascii="Arial" w:hAnsi="Arial" w:cs="Arial"/>
        </w:rPr>
        <w:t>tapes are</w:t>
      </w:r>
      <w:r w:rsidRPr="00DB2407">
        <w:rPr>
          <w:rFonts w:ascii="Arial" w:hAnsi="Arial" w:cs="Arial"/>
          <w:spacing w:val="-1"/>
        </w:rPr>
        <w:t xml:space="preserve"> </w:t>
      </w:r>
      <w:r w:rsidRPr="00DB2407">
        <w:rPr>
          <w:rFonts w:ascii="Arial" w:hAnsi="Arial" w:cs="Arial"/>
        </w:rPr>
        <w:t>released to allow</w:t>
      </w:r>
      <w:r w:rsidRPr="00DB2407">
        <w:rPr>
          <w:rFonts w:ascii="Arial" w:hAnsi="Arial" w:cs="Arial"/>
          <w:spacing w:val="-1"/>
        </w:rPr>
        <w:t xml:space="preserve"> </w:t>
      </w:r>
      <w:r w:rsidRPr="00DB2407">
        <w:rPr>
          <w:rFonts w:ascii="Arial" w:hAnsi="Arial" w:cs="Arial"/>
        </w:rPr>
        <w:t>suture</w:t>
      </w:r>
      <w:r w:rsidRPr="00DB2407">
        <w:rPr>
          <w:rFonts w:ascii="Arial" w:hAnsi="Arial" w:cs="Arial"/>
          <w:spacing w:val="-1"/>
        </w:rPr>
        <w:t xml:space="preserve"> </w:t>
      </w:r>
      <w:r w:rsidRPr="00DB2407">
        <w:rPr>
          <w:rFonts w:ascii="Arial" w:hAnsi="Arial" w:cs="Arial"/>
        </w:rPr>
        <w:t>flap without tension. Stay</w:t>
      </w:r>
      <w:r w:rsidRPr="00DB2407">
        <w:rPr>
          <w:rFonts w:ascii="Arial" w:hAnsi="Arial" w:cs="Arial"/>
          <w:spacing w:val="-2"/>
        </w:rPr>
        <w:t xml:space="preserve"> </w:t>
      </w:r>
      <w:r w:rsidRPr="00DB2407">
        <w:rPr>
          <w:rFonts w:ascii="Arial" w:hAnsi="Arial" w:cs="Arial"/>
        </w:rPr>
        <w:t>sutures are taken</w:t>
      </w:r>
      <w:r w:rsidRPr="00DB2407">
        <w:rPr>
          <w:rFonts w:ascii="Arial" w:hAnsi="Arial" w:cs="Arial"/>
          <w:spacing w:val="-2"/>
        </w:rPr>
        <w:t xml:space="preserve"> </w:t>
      </w:r>
      <w:r w:rsidRPr="00DB2407">
        <w:rPr>
          <w:rFonts w:ascii="Arial" w:hAnsi="Arial" w:cs="Arial"/>
        </w:rPr>
        <w:t>at corner points. Deep absorbable sutures of 2/0 vicryl to include fascia and fat are placed over a vacuum drain and finally the skin is closed with interrupted sutures or staplers. This operation produces a tension free flap of uncovered skin in</w:t>
      </w:r>
      <w:r w:rsidRPr="00DB2407">
        <w:rPr>
          <w:rFonts w:ascii="Arial" w:hAnsi="Arial" w:cs="Arial"/>
          <w:spacing w:val="40"/>
        </w:rPr>
        <w:t xml:space="preserve"> </w:t>
      </w:r>
      <w:r w:rsidRPr="00DB2407">
        <w:rPr>
          <w:rFonts w:ascii="Arial" w:hAnsi="Arial" w:cs="Arial"/>
        </w:rPr>
        <w:t>the midline (</w:t>
      </w:r>
      <w:r w:rsidRPr="00DB2407">
        <w:rPr>
          <w:rFonts w:ascii="Arial" w:hAnsi="Arial" w:cs="Arial"/>
          <w:b/>
        </w:rPr>
        <w:t>Figure 2</w:t>
      </w:r>
      <w:r w:rsidRPr="00DB2407">
        <w:rPr>
          <w:rFonts w:ascii="Arial" w:hAnsi="Arial" w:cs="Arial"/>
        </w:rPr>
        <w:t>)[16]. Antibiotics were given for 7-10 days initially intravenously and then orally. Suction drain was removed after 2-4 days. The sutures/staplers</w:t>
      </w:r>
      <w:r w:rsidRPr="00DB2407">
        <w:rPr>
          <w:rFonts w:ascii="Arial" w:hAnsi="Arial" w:cs="Arial"/>
          <w:spacing w:val="40"/>
        </w:rPr>
        <w:t xml:space="preserve"> </w:t>
      </w:r>
      <w:r w:rsidRPr="00DB2407">
        <w:rPr>
          <w:rFonts w:ascii="Arial" w:hAnsi="Arial" w:cs="Arial"/>
        </w:rPr>
        <w:t>were removed on 10</w:t>
      </w:r>
      <w:r w:rsidRPr="00DB2407">
        <w:rPr>
          <w:rFonts w:ascii="Arial" w:hAnsi="Arial" w:cs="Arial"/>
          <w:vertAlign w:val="superscript"/>
        </w:rPr>
        <w:t>th</w:t>
      </w:r>
      <w:r w:rsidRPr="00DB2407">
        <w:rPr>
          <w:rFonts w:ascii="Arial" w:hAnsi="Arial" w:cs="Arial"/>
        </w:rPr>
        <w:t>- 12</w:t>
      </w:r>
      <w:r w:rsidRPr="00DB2407">
        <w:rPr>
          <w:rFonts w:ascii="Arial" w:hAnsi="Arial" w:cs="Arial"/>
          <w:vertAlign w:val="superscript"/>
        </w:rPr>
        <w:t>th</w:t>
      </w:r>
      <w:r w:rsidRPr="00DB2407">
        <w:rPr>
          <w:rFonts w:ascii="Arial" w:hAnsi="Arial" w:cs="Arial"/>
          <w:spacing w:val="-14"/>
        </w:rPr>
        <w:t xml:space="preserve"> </w:t>
      </w:r>
      <w:r w:rsidRPr="00DB2407">
        <w:rPr>
          <w:rFonts w:ascii="Arial" w:hAnsi="Arial" w:cs="Arial"/>
        </w:rPr>
        <w:t>postoperative day. The patient was advised not to put pressure on the flap for t</w:t>
      </w:r>
      <w:r w:rsidR="002E58D9">
        <w:rPr>
          <w:rFonts w:ascii="Arial" w:hAnsi="Arial" w:cs="Arial"/>
        </w:rPr>
        <w:t>hree weeks. The patients were a</w:t>
      </w:r>
      <w:r w:rsidR="002E58D9" w:rsidRPr="00DB2407">
        <w:rPr>
          <w:rFonts w:ascii="Arial" w:hAnsi="Arial" w:cs="Arial"/>
        </w:rPr>
        <w:t>ssessed</w:t>
      </w:r>
      <w:r w:rsidRPr="00DB2407">
        <w:rPr>
          <w:rFonts w:ascii="Arial" w:hAnsi="Arial" w:cs="Arial"/>
        </w:rPr>
        <w:t xml:space="preserve"> for postoperative complications, length of hospital stay and regular follow-</w:t>
      </w:r>
      <w:r w:rsidR="00784C9F" w:rsidRPr="00DB2407">
        <w:rPr>
          <w:rFonts w:ascii="Arial" w:hAnsi="Arial" w:cs="Arial"/>
        </w:rPr>
        <w:t>up</w:t>
      </w:r>
      <w:r w:rsidR="00784C9F" w:rsidRPr="00DB2407">
        <w:rPr>
          <w:rFonts w:ascii="Arial" w:hAnsi="Arial" w:cs="Arial"/>
          <w:spacing w:val="-11"/>
        </w:rPr>
        <w:t xml:space="preserve">. </w:t>
      </w:r>
      <w:r w:rsidR="002E58D9">
        <w:rPr>
          <w:rFonts w:ascii="Arial" w:hAnsi="Arial" w:cs="Arial"/>
        </w:rPr>
        <w:t>The mean follow-</w:t>
      </w:r>
      <w:r w:rsidR="005D396A">
        <w:rPr>
          <w:rFonts w:ascii="Arial" w:hAnsi="Arial" w:cs="Arial"/>
        </w:rPr>
        <w:t>up was 22</w:t>
      </w:r>
      <w:r w:rsidRPr="00DB2407">
        <w:rPr>
          <w:rFonts w:ascii="Arial" w:hAnsi="Arial" w:cs="Arial"/>
        </w:rPr>
        <w:t xml:space="preserve"> </w:t>
      </w:r>
      <w:r w:rsidRPr="00DB2407">
        <w:rPr>
          <w:rFonts w:ascii="Arial" w:hAnsi="Arial" w:cs="Arial"/>
          <w:spacing w:val="-2"/>
        </w:rPr>
        <w:t>months.</w:t>
      </w:r>
    </w:p>
    <w:p w14:paraId="647299E8" w14:textId="77777777" w:rsidR="00592476" w:rsidRDefault="00592476">
      <w:pPr>
        <w:pStyle w:val="BodyText"/>
        <w:spacing w:line="276" w:lineRule="auto"/>
        <w:sectPr w:rsidR="00592476">
          <w:pgSz w:w="11910" w:h="16840"/>
          <w:pgMar w:top="1380" w:right="1417" w:bottom="280" w:left="1417" w:header="720" w:footer="720" w:gutter="0"/>
          <w:cols w:space="720"/>
        </w:sectPr>
      </w:pPr>
    </w:p>
    <w:p w14:paraId="1B873D50" w14:textId="77777777" w:rsidR="00592476" w:rsidRDefault="007A4CC9">
      <w:pPr>
        <w:tabs>
          <w:tab w:val="left" w:pos="5341"/>
        </w:tabs>
        <w:ind w:left="68"/>
        <w:rPr>
          <w:position w:val="2"/>
          <w:sz w:val="20"/>
        </w:rPr>
      </w:pPr>
      <w:r>
        <w:rPr>
          <w:noProof/>
          <w:sz w:val="20"/>
          <w:lang w:val="en-IN" w:eastAsia="en-IN"/>
        </w:rPr>
        <w:lastRenderedPageBreak/>
        <w:drawing>
          <wp:inline distT="0" distB="0" distL="0" distR="0" wp14:anchorId="6604B0D4" wp14:editId="5D009094">
            <wp:extent cx="2241595" cy="1748790"/>
            <wp:effectExtent l="0" t="0" r="0" b="0"/>
            <wp:docPr id="1" name="Image 1" descr="C:\Users\PAVAN\Downloads\image(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PAVAN\Downloads\image(5).jpg"/>
                    <pic:cNvPicPr/>
                  </pic:nvPicPr>
                  <pic:blipFill>
                    <a:blip r:embed="rId14" cstate="print"/>
                    <a:stretch>
                      <a:fillRect/>
                    </a:stretch>
                  </pic:blipFill>
                  <pic:spPr>
                    <a:xfrm>
                      <a:off x="0" y="0"/>
                      <a:ext cx="2241595" cy="1748790"/>
                    </a:xfrm>
                    <a:prstGeom prst="rect">
                      <a:avLst/>
                    </a:prstGeom>
                  </pic:spPr>
                </pic:pic>
              </a:graphicData>
            </a:graphic>
          </wp:inline>
        </w:drawing>
      </w:r>
      <w:r>
        <w:rPr>
          <w:sz w:val="20"/>
        </w:rPr>
        <w:tab/>
      </w:r>
      <w:r>
        <w:rPr>
          <w:noProof/>
          <w:position w:val="2"/>
          <w:sz w:val="20"/>
          <w:lang w:val="en-IN" w:eastAsia="en-IN"/>
        </w:rPr>
        <w:drawing>
          <wp:inline distT="0" distB="0" distL="0" distR="0" wp14:anchorId="79B75641" wp14:editId="0974E950">
            <wp:extent cx="2145564" cy="1732502"/>
            <wp:effectExtent l="0" t="0" r="0" b="0"/>
            <wp:docPr id="2" name="Image 2" descr="C:\Users\PAVAN\Downloads\image(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PAVAN\Downloads\image(2).jpg"/>
                    <pic:cNvPicPr/>
                  </pic:nvPicPr>
                  <pic:blipFill>
                    <a:blip r:embed="rId15" cstate="print"/>
                    <a:stretch>
                      <a:fillRect/>
                    </a:stretch>
                  </pic:blipFill>
                  <pic:spPr>
                    <a:xfrm>
                      <a:off x="0" y="0"/>
                      <a:ext cx="2145564" cy="1732502"/>
                    </a:xfrm>
                    <a:prstGeom prst="rect">
                      <a:avLst/>
                    </a:prstGeom>
                  </pic:spPr>
                </pic:pic>
              </a:graphicData>
            </a:graphic>
          </wp:inline>
        </w:drawing>
      </w:r>
    </w:p>
    <w:p w14:paraId="2E47EC59" w14:textId="77777777" w:rsidR="00592476" w:rsidRDefault="007A4CC9">
      <w:pPr>
        <w:pStyle w:val="BodyText"/>
        <w:tabs>
          <w:tab w:val="left" w:pos="5357"/>
        </w:tabs>
        <w:spacing w:before="219"/>
        <w:ind w:left="0" w:right="392"/>
        <w:jc w:val="center"/>
      </w:pPr>
      <w:r w:rsidRPr="00784C9F">
        <w:rPr>
          <w:rFonts w:ascii="Arial" w:hAnsi="Arial" w:cs="Arial"/>
          <w:b/>
        </w:rPr>
        <w:t>Figure</w:t>
      </w:r>
      <w:r w:rsidRPr="00784C9F">
        <w:rPr>
          <w:rFonts w:ascii="Arial" w:hAnsi="Arial" w:cs="Arial"/>
          <w:b/>
          <w:spacing w:val="-8"/>
        </w:rPr>
        <w:t xml:space="preserve"> </w:t>
      </w:r>
      <w:r w:rsidRPr="00784C9F">
        <w:rPr>
          <w:rFonts w:ascii="Arial" w:hAnsi="Arial" w:cs="Arial"/>
          <w:b/>
          <w:spacing w:val="-12"/>
        </w:rPr>
        <w:t>1</w:t>
      </w:r>
      <w:r>
        <w:tab/>
      </w:r>
      <w:r w:rsidRPr="00784C9F">
        <w:rPr>
          <w:rFonts w:ascii="Arial" w:hAnsi="Arial" w:cs="Arial"/>
          <w:b/>
        </w:rPr>
        <w:t>Figure</w:t>
      </w:r>
      <w:r w:rsidRPr="00784C9F">
        <w:rPr>
          <w:rFonts w:ascii="Arial" w:hAnsi="Arial" w:cs="Arial"/>
          <w:b/>
          <w:spacing w:val="-10"/>
        </w:rPr>
        <w:t xml:space="preserve"> 2</w:t>
      </w:r>
    </w:p>
    <w:p w14:paraId="1842D459" w14:textId="77777777" w:rsidR="00592476" w:rsidRPr="00784C9F" w:rsidRDefault="007A4CC9" w:rsidP="00784C9F">
      <w:pPr>
        <w:pStyle w:val="BodyText"/>
        <w:tabs>
          <w:tab w:val="left" w:pos="5637"/>
        </w:tabs>
        <w:spacing w:before="238"/>
        <w:ind w:left="342"/>
        <w:jc w:val="both"/>
        <w:rPr>
          <w:rFonts w:ascii="Arial" w:hAnsi="Arial" w:cs="Arial"/>
        </w:rPr>
      </w:pPr>
      <w:r w:rsidRPr="00784C9F">
        <w:rPr>
          <w:rFonts w:ascii="Arial" w:hAnsi="Arial" w:cs="Arial"/>
        </w:rPr>
        <w:t>Flap</w:t>
      </w:r>
      <w:r w:rsidRPr="00784C9F">
        <w:rPr>
          <w:rFonts w:ascii="Arial" w:hAnsi="Arial" w:cs="Arial"/>
          <w:spacing w:val="-7"/>
        </w:rPr>
        <w:t xml:space="preserve"> </w:t>
      </w:r>
      <w:r w:rsidRPr="00784C9F">
        <w:rPr>
          <w:rFonts w:ascii="Arial" w:hAnsi="Arial" w:cs="Arial"/>
          <w:spacing w:val="-2"/>
        </w:rPr>
        <w:t>marking</w:t>
      </w:r>
      <w:r w:rsidRPr="00784C9F">
        <w:rPr>
          <w:rFonts w:ascii="Arial" w:hAnsi="Arial" w:cs="Arial"/>
        </w:rPr>
        <w:tab/>
        <w:t>Final</w:t>
      </w:r>
      <w:r w:rsidRPr="00784C9F">
        <w:rPr>
          <w:rFonts w:ascii="Arial" w:hAnsi="Arial" w:cs="Arial"/>
          <w:spacing w:val="-7"/>
        </w:rPr>
        <w:t xml:space="preserve"> </w:t>
      </w:r>
      <w:r w:rsidRPr="00784C9F">
        <w:rPr>
          <w:rFonts w:ascii="Arial" w:hAnsi="Arial" w:cs="Arial"/>
        </w:rPr>
        <w:t>appearance</w:t>
      </w:r>
      <w:r w:rsidRPr="00784C9F">
        <w:rPr>
          <w:rFonts w:ascii="Arial" w:hAnsi="Arial" w:cs="Arial"/>
          <w:spacing w:val="-8"/>
        </w:rPr>
        <w:t xml:space="preserve"> </w:t>
      </w:r>
      <w:r w:rsidRPr="00784C9F">
        <w:rPr>
          <w:rFonts w:ascii="Arial" w:hAnsi="Arial" w:cs="Arial"/>
        </w:rPr>
        <w:t>of</w:t>
      </w:r>
      <w:r w:rsidRPr="00784C9F">
        <w:rPr>
          <w:rFonts w:ascii="Arial" w:hAnsi="Arial" w:cs="Arial"/>
          <w:spacing w:val="-8"/>
        </w:rPr>
        <w:t xml:space="preserve"> </w:t>
      </w:r>
      <w:r w:rsidRPr="00784C9F">
        <w:rPr>
          <w:rFonts w:ascii="Arial" w:hAnsi="Arial" w:cs="Arial"/>
        </w:rPr>
        <w:t>Limberg</w:t>
      </w:r>
      <w:r w:rsidRPr="00784C9F">
        <w:rPr>
          <w:rFonts w:ascii="Arial" w:hAnsi="Arial" w:cs="Arial"/>
          <w:spacing w:val="-4"/>
        </w:rPr>
        <w:t xml:space="preserve"> flap</w:t>
      </w:r>
    </w:p>
    <w:p w14:paraId="56D90EC8" w14:textId="77777777" w:rsidR="00592476" w:rsidRPr="00784C9F" w:rsidRDefault="007A4CC9" w:rsidP="00784C9F">
      <w:pPr>
        <w:pStyle w:val="BodyText"/>
        <w:tabs>
          <w:tab w:val="left" w:pos="6002"/>
        </w:tabs>
        <w:spacing w:before="37"/>
        <w:ind w:left="342"/>
        <w:jc w:val="both"/>
        <w:rPr>
          <w:rFonts w:ascii="Arial" w:hAnsi="Arial" w:cs="Arial"/>
        </w:rPr>
      </w:pPr>
      <w:r w:rsidRPr="00784C9F">
        <w:rPr>
          <w:rFonts w:ascii="Arial" w:hAnsi="Arial" w:cs="Arial"/>
        </w:rPr>
        <w:t>[A-C</w:t>
      </w:r>
      <w:r w:rsidRPr="00784C9F">
        <w:rPr>
          <w:rFonts w:ascii="Arial" w:hAnsi="Arial" w:cs="Arial"/>
          <w:spacing w:val="-6"/>
        </w:rPr>
        <w:t xml:space="preserve"> </w:t>
      </w:r>
      <w:r w:rsidRPr="00784C9F">
        <w:rPr>
          <w:rFonts w:ascii="Arial" w:hAnsi="Arial" w:cs="Arial"/>
        </w:rPr>
        <w:t>=</w:t>
      </w:r>
      <w:r w:rsidRPr="00784C9F">
        <w:rPr>
          <w:rFonts w:ascii="Arial" w:hAnsi="Arial" w:cs="Arial"/>
          <w:spacing w:val="-5"/>
        </w:rPr>
        <w:t xml:space="preserve"> </w:t>
      </w:r>
      <w:r w:rsidRPr="00784C9F">
        <w:rPr>
          <w:rFonts w:ascii="Arial" w:hAnsi="Arial" w:cs="Arial"/>
        </w:rPr>
        <w:t>Long</w:t>
      </w:r>
      <w:r w:rsidRPr="00784C9F">
        <w:rPr>
          <w:rFonts w:ascii="Arial" w:hAnsi="Arial" w:cs="Arial"/>
          <w:spacing w:val="-5"/>
        </w:rPr>
        <w:t xml:space="preserve"> </w:t>
      </w:r>
      <w:r w:rsidRPr="00784C9F">
        <w:rPr>
          <w:rFonts w:ascii="Arial" w:hAnsi="Arial" w:cs="Arial"/>
          <w:spacing w:val="-4"/>
        </w:rPr>
        <w:t>axis</w:t>
      </w:r>
      <w:r w:rsidRPr="00784C9F">
        <w:rPr>
          <w:rFonts w:ascii="Arial" w:hAnsi="Arial" w:cs="Arial"/>
        </w:rPr>
        <w:tab/>
        <w:t>after</w:t>
      </w:r>
      <w:r w:rsidRPr="00784C9F">
        <w:rPr>
          <w:rFonts w:ascii="Arial" w:hAnsi="Arial" w:cs="Arial"/>
          <w:spacing w:val="-6"/>
        </w:rPr>
        <w:t xml:space="preserve"> </w:t>
      </w:r>
      <w:r w:rsidRPr="00784C9F">
        <w:rPr>
          <w:rFonts w:ascii="Arial" w:hAnsi="Arial" w:cs="Arial"/>
        </w:rPr>
        <w:t>sutures</w:t>
      </w:r>
      <w:r w:rsidRPr="00784C9F">
        <w:rPr>
          <w:rFonts w:ascii="Arial" w:hAnsi="Arial" w:cs="Arial"/>
          <w:spacing w:val="-4"/>
        </w:rPr>
        <w:t xml:space="preserve"> </w:t>
      </w:r>
      <w:r w:rsidRPr="00784C9F">
        <w:rPr>
          <w:rFonts w:ascii="Arial" w:hAnsi="Arial" w:cs="Arial"/>
        </w:rPr>
        <w:t>and</w:t>
      </w:r>
      <w:r w:rsidRPr="00784C9F">
        <w:rPr>
          <w:rFonts w:ascii="Arial" w:hAnsi="Arial" w:cs="Arial"/>
          <w:spacing w:val="-3"/>
        </w:rPr>
        <w:t xml:space="preserve"> </w:t>
      </w:r>
      <w:r w:rsidRPr="00784C9F">
        <w:rPr>
          <w:rFonts w:ascii="Arial" w:hAnsi="Arial" w:cs="Arial"/>
          <w:spacing w:val="-2"/>
        </w:rPr>
        <w:t>staplers</w:t>
      </w:r>
    </w:p>
    <w:p w14:paraId="6018EE30" w14:textId="77777777" w:rsidR="00250A5F" w:rsidRDefault="007A4CC9" w:rsidP="00784C9F">
      <w:pPr>
        <w:pStyle w:val="BodyText"/>
        <w:spacing w:before="37" w:line="276" w:lineRule="auto"/>
        <w:ind w:left="388" w:right="6429"/>
        <w:jc w:val="both"/>
        <w:rPr>
          <w:rFonts w:ascii="Arial" w:hAnsi="Arial" w:cs="Arial"/>
        </w:rPr>
      </w:pPr>
      <w:r w:rsidRPr="00784C9F">
        <w:rPr>
          <w:rFonts w:ascii="Arial" w:hAnsi="Arial" w:cs="Arial"/>
        </w:rPr>
        <w:t>B-D</w:t>
      </w:r>
      <w:r w:rsidRPr="00784C9F">
        <w:rPr>
          <w:rFonts w:ascii="Arial" w:hAnsi="Arial" w:cs="Arial"/>
          <w:spacing w:val="-7"/>
        </w:rPr>
        <w:t xml:space="preserve"> </w:t>
      </w:r>
      <w:r w:rsidRPr="00784C9F">
        <w:rPr>
          <w:rFonts w:ascii="Arial" w:hAnsi="Arial" w:cs="Arial"/>
        </w:rPr>
        <w:t>=</w:t>
      </w:r>
      <w:r w:rsidRPr="00784C9F">
        <w:rPr>
          <w:rFonts w:ascii="Arial" w:hAnsi="Arial" w:cs="Arial"/>
          <w:spacing w:val="-7"/>
        </w:rPr>
        <w:t xml:space="preserve"> </w:t>
      </w:r>
      <w:r w:rsidRPr="00784C9F">
        <w:rPr>
          <w:rFonts w:ascii="Arial" w:hAnsi="Arial" w:cs="Arial"/>
        </w:rPr>
        <w:t>Short</w:t>
      </w:r>
      <w:r w:rsidRPr="00784C9F">
        <w:rPr>
          <w:rFonts w:ascii="Arial" w:hAnsi="Arial" w:cs="Arial"/>
          <w:spacing w:val="-6"/>
        </w:rPr>
        <w:t xml:space="preserve"> </w:t>
      </w:r>
      <w:r w:rsidRPr="00784C9F">
        <w:rPr>
          <w:rFonts w:ascii="Arial" w:hAnsi="Arial" w:cs="Arial"/>
        </w:rPr>
        <w:t>axis,</w:t>
      </w:r>
      <w:r w:rsidRPr="00784C9F">
        <w:rPr>
          <w:rFonts w:ascii="Arial" w:hAnsi="Arial" w:cs="Arial"/>
          <w:spacing w:val="-6"/>
        </w:rPr>
        <w:t xml:space="preserve"> </w:t>
      </w:r>
      <w:r w:rsidRPr="00784C9F">
        <w:rPr>
          <w:rFonts w:ascii="Arial" w:hAnsi="Arial" w:cs="Arial"/>
        </w:rPr>
        <w:t>60%</w:t>
      </w:r>
      <w:r w:rsidRPr="00784C9F">
        <w:rPr>
          <w:rFonts w:ascii="Arial" w:hAnsi="Arial" w:cs="Arial"/>
          <w:spacing w:val="-7"/>
        </w:rPr>
        <w:t xml:space="preserve"> </w:t>
      </w:r>
      <w:r w:rsidRPr="00784C9F">
        <w:rPr>
          <w:rFonts w:ascii="Arial" w:hAnsi="Arial" w:cs="Arial"/>
        </w:rPr>
        <w:t>of</w:t>
      </w:r>
      <w:r w:rsidRPr="00784C9F">
        <w:rPr>
          <w:rFonts w:ascii="Arial" w:hAnsi="Arial" w:cs="Arial"/>
          <w:spacing w:val="-8"/>
        </w:rPr>
        <w:t xml:space="preserve"> </w:t>
      </w:r>
      <w:r w:rsidR="00250A5F">
        <w:rPr>
          <w:rFonts w:ascii="Arial" w:hAnsi="Arial" w:cs="Arial"/>
        </w:rPr>
        <w:t>A-C</w:t>
      </w:r>
    </w:p>
    <w:p w14:paraId="377697FB" w14:textId="77777777" w:rsidR="00592476" w:rsidRPr="00784C9F" w:rsidRDefault="007A4CC9" w:rsidP="00784C9F">
      <w:pPr>
        <w:pStyle w:val="BodyText"/>
        <w:spacing w:before="37" w:line="276" w:lineRule="auto"/>
        <w:ind w:left="388" w:right="6429"/>
        <w:jc w:val="both"/>
        <w:rPr>
          <w:rFonts w:ascii="Arial" w:hAnsi="Arial" w:cs="Arial"/>
        </w:rPr>
      </w:pPr>
      <w:r w:rsidRPr="00784C9F">
        <w:rPr>
          <w:rFonts w:ascii="Arial" w:hAnsi="Arial" w:cs="Arial"/>
        </w:rPr>
        <w:t>D-E = B-A</w:t>
      </w:r>
    </w:p>
    <w:p w14:paraId="5BB14B47" w14:textId="77777777" w:rsidR="00592476" w:rsidRPr="00784C9F" w:rsidRDefault="007A4CC9" w:rsidP="00784C9F">
      <w:pPr>
        <w:pStyle w:val="BodyText"/>
        <w:ind w:left="385"/>
        <w:jc w:val="both"/>
        <w:rPr>
          <w:rFonts w:ascii="Arial" w:hAnsi="Arial" w:cs="Arial"/>
        </w:rPr>
      </w:pPr>
      <w:r w:rsidRPr="00784C9F">
        <w:rPr>
          <w:rFonts w:ascii="Arial" w:hAnsi="Arial" w:cs="Arial"/>
        </w:rPr>
        <w:t>E-F</w:t>
      </w:r>
      <w:r w:rsidRPr="00784C9F">
        <w:rPr>
          <w:rFonts w:ascii="Arial" w:hAnsi="Arial" w:cs="Arial"/>
          <w:spacing w:val="-4"/>
        </w:rPr>
        <w:t xml:space="preserve"> </w:t>
      </w:r>
      <w:r w:rsidRPr="00784C9F">
        <w:rPr>
          <w:rFonts w:ascii="Arial" w:hAnsi="Arial" w:cs="Arial"/>
        </w:rPr>
        <w:t>=</w:t>
      </w:r>
      <w:r w:rsidRPr="00784C9F">
        <w:rPr>
          <w:rFonts w:ascii="Arial" w:hAnsi="Arial" w:cs="Arial"/>
          <w:spacing w:val="-4"/>
        </w:rPr>
        <w:t xml:space="preserve"> </w:t>
      </w:r>
      <w:r w:rsidRPr="00784C9F">
        <w:rPr>
          <w:rFonts w:ascii="Arial" w:hAnsi="Arial" w:cs="Arial"/>
        </w:rPr>
        <w:t>D-</w:t>
      </w:r>
      <w:r w:rsidRPr="00784C9F">
        <w:rPr>
          <w:rFonts w:ascii="Arial" w:hAnsi="Arial" w:cs="Arial"/>
          <w:spacing w:val="-10"/>
        </w:rPr>
        <w:t>C</w:t>
      </w:r>
    </w:p>
    <w:p w14:paraId="3BA1CD7E" w14:textId="77777777" w:rsidR="00592476" w:rsidRPr="00784C9F" w:rsidRDefault="007A4CC9" w:rsidP="00784C9F">
      <w:pPr>
        <w:pStyle w:val="BodyText"/>
        <w:spacing w:before="37"/>
        <w:ind w:left="388"/>
        <w:jc w:val="both"/>
        <w:rPr>
          <w:rFonts w:ascii="Arial" w:hAnsi="Arial" w:cs="Arial"/>
        </w:rPr>
      </w:pPr>
      <w:r w:rsidRPr="00784C9F">
        <w:rPr>
          <w:rFonts w:ascii="Arial" w:hAnsi="Arial" w:cs="Arial"/>
        </w:rPr>
        <w:t>Flap</w:t>
      </w:r>
      <w:r w:rsidRPr="00784C9F">
        <w:rPr>
          <w:rFonts w:ascii="Arial" w:hAnsi="Arial" w:cs="Arial"/>
          <w:spacing w:val="-5"/>
        </w:rPr>
        <w:t xml:space="preserve"> </w:t>
      </w:r>
      <w:r w:rsidRPr="00784C9F">
        <w:rPr>
          <w:rFonts w:ascii="Arial" w:hAnsi="Arial" w:cs="Arial"/>
        </w:rPr>
        <w:t>of</w:t>
      </w:r>
      <w:r w:rsidRPr="00784C9F">
        <w:rPr>
          <w:rFonts w:ascii="Arial" w:hAnsi="Arial" w:cs="Arial"/>
          <w:spacing w:val="-6"/>
        </w:rPr>
        <w:t xml:space="preserve"> </w:t>
      </w:r>
      <w:r w:rsidRPr="00784C9F">
        <w:rPr>
          <w:rFonts w:ascii="Arial" w:hAnsi="Arial" w:cs="Arial"/>
        </w:rPr>
        <w:t>C-D-E-F</w:t>
      </w:r>
      <w:r w:rsidRPr="00784C9F">
        <w:rPr>
          <w:rFonts w:ascii="Arial" w:hAnsi="Arial" w:cs="Arial"/>
          <w:spacing w:val="-5"/>
        </w:rPr>
        <w:t xml:space="preserve"> </w:t>
      </w:r>
      <w:r w:rsidRPr="00784C9F">
        <w:rPr>
          <w:rFonts w:ascii="Arial" w:hAnsi="Arial" w:cs="Arial"/>
        </w:rPr>
        <w:t>is</w:t>
      </w:r>
      <w:r w:rsidRPr="00784C9F">
        <w:rPr>
          <w:rFonts w:ascii="Arial" w:hAnsi="Arial" w:cs="Arial"/>
          <w:spacing w:val="-4"/>
        </w:rPr>
        <w:t xml:space="preserve"> </w:t>
      </w:r>
      <w:r w:rsidRPr="00784C9F">
        <w:rPr>
          <w:rFonts w:ascii="Arial" w:hAnsi="Arial" w:cs="Arial"/>
        </w:rPr>
        <w:t>mobilized</w:t>
      </w:r>
      <w:r w:rsidRPr="00784C9F">
        <w:rPr>
          <w:rFonts w:ascii="Arial" w:hAnsi="Arial" w:cs="Arial"/>
          <w:spacing w:val="-4"/>
        </w:rPr>
        <w:t xml:space="preserve"> </w:t>
      </w:r>
      <w:r w:rsidRPr="00784C9F">
        <w:rPr>
          <w:rFonts w:ascii="Arial" w:hAnsi="Arial" w:cs="Arial"/>
        </w:rPr>
        <w:t>on</w:t>
      </w:r>
      <w:r w:rsidRPr="00784C9F">
        <w:rPr>
          <w:rFonts w:ascii="Arial" w:hAnsi="Arial" w:cs="Arial"/>
          <w:spacing w:val="-5"/>
        </w:rPr>
        <w:t xml:space="preserve"> </w:t>
      </w:r>
      <w:r w:rsidRPr="00784C9F">
        <w:rPr>
          <w:rFonts w:ascii="Arial" w:hAnsi="Arial" w:cs="Arial"/>
        </w:rPr>
        <w:t>a</w:t>
      </w:r>
      <w:r w:rsidRPr="00784C9F">
        <w:rPr>
          <w:rFonts w:ascii="Arial" w:hAnsi="Arial" w:cs="Arial"/>
          <w:spacing w:val="-4"/>
        </w:rPr>
        <w:t xml:space="preserve"> </w:t>
      </w:r>
      <w:r w:rsidRPr="00784C9F">
        <w:rPr>
          <w:rFonts w:ascii="Arial" w:hAnsi="Arial" w:cs="Arial"/>
        </w:rPr>
        <w:t>pedicle</w:t>
      </w:r>
      <w:r w:rsidRPr="00784C9F">
        <w:rPr>
          <w:rFonts w:ascii="Arial" w:hAnsi="Arial" w:cs="Arial"/>
          <w:spacing w:val="-5"/>
        </w:rPr>
        <w:t xml:space="preserve"> </w:t>
      </w:r>
      <w:r w:rsidRPr="00784C9F">
        <w:rPr>
          <w:rFonts w:ascii="Arial" w:hAnsi="Arial" w:cs="Arial"/>
        </w:rPr>
        <w:t>of</w:t>
      </w:r>
      <w:r w:rsidRPr="00784C9F">
        <w:rPr>
          <w:rFonts w:ascii="Arial" w:hAnsi="Arial" w:cs="Arial"/>
          <w:spacing w:val="-6"/>
        </w:rPr>
        <w:t xml:space="preserve"> </w:t>
      </w:r>
      <w:r w:rsidRPr="00784C9F">
        <w:rPr>
          <w:rFonts w:ascii="Arial" w:hAnsi="Arial" w:cs="Arial"/>
        </w:rPr>
        <w:t>C-</w:t>
      </w:r>
      <w:r w:rsidRPr="00784C9F">
        <w:rPr>
          <w:rFonts w:ascii="Arial" w:hAnsi="Arial" w:cs="Arial"/>
          <w:spacing w:val="-5"/>
        </w:rPr>
        <w:t>F]</w:t>
      </w:r>
    </w:p>
    <w:p w14:paraId="4955276D" w14:textId="77777777" w:rsidR="00592476" w:rsidRDefault="00592476">
      <w:pPr>
        <w:pStyle w:val="BodyText"/>
        <w:ind w:left="0"/>
      </w:pPr>
    </w:p>
    <w:p w14:paraId="62D65377" w14:textId="77777777" w:rsidR="00592476" w:rsidRDefault="007A4CC9">
      <w:pPr>
        <w:pStyle w:val="BodyText"/>
        <w:spacing w:before="2"/>
        <w:ind w:left="0"/>
      </w:pPr>
      <w:r>
        <w:rPr>
          <w:noProof/>
          <w:lang w:val="en-IN" w:eastAsia="en-IN"/>
        </w:rPr>
        <w:drawing>
          <wp:anchor distT="0" distB="0" distL="0" distR="0" simplePos="0" relativeHeight="487587840" behindDoc="1" locked="0" layoutInCell="1" allowOverlap="1" wp14:anchorId="6527528A" wp14:editId="309665FB">
            <wp:simplePos x="0" y="0"/>
            <wp:positionH relativeFrom="page">
              <wp:posOffset>943114</wp:posOffset>
            </wp:positionH>
            <wp:positionV relativeFrom="paragraph">
              <wp:posOffset>171724</wp:posOffset>
            </wp:positionV>
            <wp:extent cx="2313730" cy="1728787"/>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6" cstate="print"/>
                    <a:stretch>
                      <a:fillRect/>
                    </a:stretch>
                  </pic:blipFill>
                  <pic:spPr>
                    <a:xfrm>
                      <a:off x="0" y="0"/>
                      <a:ext cx="2313730" cy="1728787"/>
                    </a:xfrm>
                    <a:prstGeom prst="rect">
                      <a:avLst/>
                    </a:prstGeom>
                  </pic:spPr>
                </pic:pic>
              </a:graphicData>
            </a:graphic>
          </wp:anchor>
        </w:drawing>
      </w:r>
      <w:r>
        <w:rPr>
          <w:noProof/>
          <w:lang w:val="en-IN" w:eastAsia="en-IN"/>
        </w:rPr>
        <w:drawing>
          <wp:anchor distT="0" distB="0" distL="0" distR="0" simplePos="0" relativeHeight="487588352" behindDoc="1" locked="0" layoutInCell="1" allowOverlap="1" wp14:anchorId="14D30C9A" wp14:editId="7F972F2E">
            <wp:simplePos x="0" y="0"/>
            <wp:positionH relativeFrom="page">
              <wp:posOffset>4244085</wp:posOffset>
            </wp:positionH>
            <wp:positionV relativeFrom="paragraph">
              <wp:posOffset>212999</wp:posOffset>
            </wp:positionV>
            <wp:extent cx="2148046" cy="1698878"/>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7" cstate="print"/>
                    <a:stretch>
                      <a:fillRect/>
                    </a:stretch>
                  </pic:blipFill>
                  <pic:spPr>
                    <a:xfrm>
                      <a:off x="0" y="0"/>
                      <a:ext cx="2148046" cy="1698878"/>
                    </a:xfrm>
                    <a:prstGeom prst="rect">
                      <a:avLst/>
                    </a:prstGeom>
                  </pic:spPr>
                </pic:pic>
              </a:graphicData>
            </a:graphic>
          </wp:anchor>
        </w:drawing>
      </w:r>
    </w:p>
    <w:p w14:paraId="534CF863" w14:textId="77777777" w:rsidR="00592476" w:rsidRPr="00784C9F" w:rsidRDefault="007A4CC9">
      <w:pPr>
        <w:pStyle w:val="BodyText"/>
        <w:tabs>
          <w:tab w:val="left" w:pos="5076"/>
        </w:tabs>
        <w:spacing w:before="233"/>
        <w:ind w:left="0" w:right="397"/>
        <w:jc w:val="center"/>
        <w:rPr>
          <w:rFonts w:ascii="Arial" w:hAnsi="Arial" w:cs="Arial"/>
          <w:b/>
        </w:rPr>
      </w:pPr>
      <w:r w:rsidRPr="00784C9F">
        <w:rPr>
          <w:rFonts w:ascii="Arial" w:hAnsi="Arial" w:cs="Arial"/>
          <w:b/>
        </w:rPr>
        <w:t>Figure</w:t>
      </w:r>
      <w:r w:rsidRPr="00784C9F">
        <w:rPr>
          <w:rFonts w:ascii="Arial" w:hAnsi="Arial" w:cs="Arial"/>
          <w:b/>
          <w:spacing w:val="-8"/>
        </w:rPr>
        <w:t xml:space="preserve"> </w:t>
      </w:r>
      <w:r w:rsidRPr="00784C9F">
        <w:rPr>
          <w:rFonts w:ascii="Arial" w:hAnsi="Arial" w:cs="Arial"/>
          <w:b/>
          <w:spacing w:val="-12"/>
        </w:rPr>
        <w:t>3</w:t>
      </w:r>
      <w:r w:rsidRPr="00784C9F">
        <w:rPr>
          <w:rFonts w:ascii="Arial" w:hAnsi="Arial" w:cs="Arial"/>
          <w:b/>
        </w:rPr>
        <w:tab/>
        <w:t>Figure</w:t>
      </w:r>
      <w:r w:rsidRPr="00784C9F">
        <w:rPr>
          <w:rFonts w:ascii="Arial" w:hAnsi="Arial" w:cs="Arial"/>
          <w:b/>
          <w:spacing w:val="-10"/>
        </w:rPr>
        <w:t xml:space="preserve"> 4</w:t>
      </w:r>
    </w:p>
    <w:p w14:paraId="4AE1C6FB" w14:textId="77777777" w:rsidR="00592476" w:rsidRPr="00784C9F" w:rsidRDefault="007A4CC9" w:rsidP="00784C9F">
      <w:pPr>
        <w:pStyle w:val="BodyText"/>
        <w:tabs>
          <w:tab w:val="left" w:pos="5158"/>
        </w:tabs>
        <w:spacing w:before="200"/>
        <w:ind w:left="0" w:right="390"/>
        <w:jc w:val="both"/>
        <w:rPr>
          <w:rFonts w:ascii="Arial" w:hAnsi="Arial" w:cs="Arial"/>
        </w:rPr>
      </w:pPr>
      <w:r w:rsidRPr="00784C9F">
        <w:rPr>
          <w:rFonts w:ascii="Arial" w:hAnsi="Arial" w:cs="Arial"/>
        </w:rPr>
        <w:t>Limberg</w:t>
      </w:r>
      <w:r w:rsidRPr="00784C9F">
        <w:rPr>
          <w:rFonts w:ascii="Arial" w:hAnsi="Arial" w:cs="Arial"/>
          <w:spacing w:val="34"/>
        </w:rPr>
        <w:t xml:space="preserve"> </w:t>
      </w:r>
      <w:r w:rsidRPr="00784C9F">
        <w:rPr>
          <w:rFonts w:ascii="Arial" w:hAnsi="Arial" w:cs="Arial"/>
        </w:rPr>
        <w:t>flap</w:t>
      </w:r>
      <w:r w:rsidRPr="00784C9F">
        <w:rPr>
          <w:rFonts w:ascii="Arial" w:hAnsi="Arial" w:cs="Arial"/>
          <w:spacing w:val="-6"/>
        </w:rPr>
        <w:t xml:space="preserve"> </w:t>
      </w:r>
      <w:r w:rsidRPr="00784C9F">
        <w:rPr>
          <w:rFonts w:ascii="Arial" w:hAnsi="Arial" w:cs="Arial"/>
        </w:rPr>
        <w:t>necrosis</w:t>
      </w:r>
      <w:r w:rsidRPr="00784C9F">
        <w:rPr>
          <w:rFonts w:ascii="Arial" w:hAnsi="Arial" w:cs="Arial"/>
          <w:spacing w:val="-5"/>
        </w:rPr>
        <w:t xml:space="preserve"> </w:t>
      </w:r>
      <w:r w:rsidRPr="00784C9F">
        <w:rPr>
          <w:rFonts w:ascii="Arial" w:hAnsi="Arial" w:cs="Arial"/>
        </w:rPr>
        <w:t>and</w:t>
      </w:r>
      <w:r w:rsidRPr="00784C9F">
        <w:rPr>
          <w:rFonts w:ascii="Arial" w:hAnsi="Arial" w:cs="Arial"/>
          <w:spacing w:val="-5"/>
        </w:rPr>
        <w:t xml:space="preserve"> </w:t>
      </w:r>
      <w:r w:rsidRPr="00784C9F">
        <w:rPr>
          <w:rFonts w:ascii="Arial" w:hAnsi="Arial" w:cs="Arial"/>
        </w:rPr>
        <w:t>flap</w:t>
      </w:r>
      <w:r w:rsidRPr="00784C9F">
        <w:rPr>
          <w:rFonts w:ascii="Arial" w:hAnsi="Arial" w:cs="Arial"/>
          <w:spacing w:val="-6"/>
        </w:rPr>
        <w:t xml:space="preserve"> </w:t>
      </w:r>
      <w:r w:rsidRPr="00784C9F">
        <w:rPr>
          <w:rFonts w:ascii="Arial" w:hAnsi="Arial" w:cs="Arial"/>
          <w:spacing w:val="-2"/>
        </w:rPr>
        <w:t>edema</w:t>
      </w:r>
      <w:r w:rsidRPr="00784C9F">
        <w:rPr>
          <w:rFonts w:ascii="Arial" w:hAnsi="Arial" w:cs="Arial"/>
        </w:rPr>
        <w:tab/>
        <w:t>Limberg</w:t>
      </w:r>
      <w:r w:rsidRPr="00784C9F">
        <w:rPr>
          <w:rFonts w:ascii="Arial" w:hAnsi="Arial" w:cs="Arial"/>
          <w:spacing w:val="-8"/>
        </w:rPr>
        <w:t xml:space="preserve"> </w:t>
      </w:r>
      <w:r w:rsidRPr="00784C9F">
        <w:rPr>
          <w:rFonts w:ascii="Arial" w:hAnsi="Arial" w:cs="Arial"/>
        </w:rPr>
        <w:t>flap</w:t>
      </w:r>
      <w:r w:rsidRPr="00784C9F">
        <w:rPr>
          <w:rFonts w:ascii="Arial" w:hAnsi="Arial" w:cs="Arial"/>
          <w:spacing w:val="-8"/>
        </w:rPr>
        <w:t xml:space="preserve"> </w:t>
      </w:r>
      <w:r w:rsidRPr="00784C9F">
        <w:rPr>
          <w:rFonts w:ascii="Arial" w:hAnsi="Arial" w:cs="Arial"/>
        </w:rPr>
        <w:t>wound</w:t>
      </w:r>
      <w:r w:rsidRPr="00784C9F">
        <w:rPr>
          <w:rFonts w:ascii="Arial" w:hAnsi="Arial" w:cs="Arial"/>
          <w:spacing w:val="-7"/>
        </w:rPr>
        <w:t xml:space="preserve"> </w:t>
      </w:r>
      <w:r w:rsidRPr="00784C9F">
        <w:rPr>
          <w:rFonts w:ascii="Arial" w:hAnsi="Arial" w:cs="Arial"/>
          <w:spacing w:val="-2"/>
        </w:rPr>
        <w:t>dehiscence</w:t>
      </w:r>
    </w:p>
    <w:p w14:paraId="529B5CEE" w14:textId="77777777" w:rsidR="00592476" w:rsidRPr="00784C9F" w:rsidRDefault="00592476" w:rsidP="00784C9F">
      <w:pPr>
        <w:pStyle w:val="BodyText"/>
        <w:ind w:left="0"/>
        <w:jc w:val="both"/>
        <w:rPr>
          <w:rFonts w:ascii="Arial" w:hAnsi="Arial" w:cs="Arial"/>
        </w:rPr>
      </w:pPr>
    </w:p>
    <w:p w14:paraId="2D48F6D2" w14:textId="77777777" w:rsidR="00592476" w:rsidRDefault="007A4CC9">
      <w:pPr>
        <w:pStyle w:val="BodyText"/>
        <w:spacing w:before="47"/>
        <w:ind w:left="0"/>
      </w:pPr>
      <w:r>
        <w:rPr>
          <w:noProof/>
          <w:lang w:val="en-IN" w:eastAsia="en-IN"/>
        </w:rPr>
        <w:drawing>
          <wp:anchor distT="0" distB="0" distL="0" distR="0" simplePos="0" relativeHeight="487588864" behindDoc="1" locked="0" layoutInCell="1" allowOverlap="1" wp14:anchorId="65FA039A" wp14:editId="43690994">
            <wp:simplePos x="0" y="0"/>
            <wp:positionH relativeFrom="page">
              <wp:posOffset>914400</wp:posOffset>
            </wp:positionH>
            <wp:positionV relativeFrom="paragraph">
              <wp:posOffset>200392</wp:posOffset>
            </wp:positionV>
            <wp:extent cx="2425425" cy="1852993"/>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8" cstate="print"/>
                    <a:stretch>
                      <a:fillRect/>
                    </a:stretch>
                  </pic:blipFill>
                  <pic:spPr>
                    <a:xfrm>
                      <a:off x="0" y="0"/>
                      <a:ext cx="2425425" cy="1852993"/>
                    </a:xfrm>
                    <a:prstGeom prst="rect">
                      <a:avLst/>
                    </a:prstGeom>
                  </pic:spPr>
                </pic:pic>
              </a:graphicData>
            </a:graphic>
          </wp:anchor>
        </w:drawing>
      </w:r>
    </w:p>
    <w:p w14:paraId="6331A064" w14:textId="77777777" w:rsidR="00592476" w:rsidRDefault="00592476">
      <w:pPr>
        <w:pStyle w:val="BodyText"/>
        <w:spacing w:before="97"/>
        <w:ind w:left="0"/>
      </w:pPr>
    </w:p>
    <w:p w14:paraId="01E30ED3" w14:textId="77777777" w:rsidR="00592476" w:rsidRPr="00784C9F" w:rsidRDefault="007A4CC9">
      <w:pPr>
        <w:pStyle w:val="BodyText"/>
        <w:spacing w:before="1"/>
        <w:ind w:left="1473"/>
        <w:rPr>
          <w:rFonts w:ascii="Arial" w:hAnsi="Arial" w:cs="Arial"/>
          <w:b/>
        </w:rPr>
      </w:pPr>
      <w:r w:rsidRPr="00784C9F">
        <w:rPr>
          <w:rFonts w:ascii="Arial" w:hAnsi="Arial" w:cs="Arial"/>
          <w:b/>
        </w:rPr>
        <w:t>Figure</w:t>
      </w:r>
      <w:r w:rsidRPr="00784C9F">
        <w:rPr>
          <w:rFonts w:ascii="Arial" w:hAnsi="Arial" w:cs="Arial"/>
          <w:b/>
          <w:spacing w:val="-8"/>
        </w:rPr>
        <w:t xml:space="preserve"> </w:t>
      </w:r>
      <w:r w:rsidRPr="00784C9F">
        <w:rPr>
          <w:rFonts w:ascii="Arial" w:hAnsi="Arial" w:cs="Arial"/>
          <w:b/>
          <w:spacing w:val="-12"/>
        </w:rPr>
        <w:t>5</w:t>
      </w:r>
    </w:p>
    <w:p w14:paraId="7EBC56BE" w14:textId="77777777" w:rsidR="00592476" w:rsidRPr="00784C9F" w:rsidRDefault="007A4CC9" w:rsidP="00784C9F">
      <w:pPr>
        <w:pStyle w:val="BodyText"/>
        <w:spacing w:before="36"/>
        <w:ind w:left="522"/>
        <w:jc w:val="both"/>
        <w:rPr>
          <w:rFonts w:ascii="Arial" w:hAnsi="Arial" w:cs="Arial"/>
        </w:rPr>
      </w:pPr>
      <w:r w:rsidRPr="00784C9F">
        <w:rPr>
          <w:rFonts w:ascii="Arial" w:hAnsi="Arial" w:cs="Arial"/>
        </w:rPr>
        <w:t>Scar</w:t>
      </w:r>
      <w:r w:rsidRPr="00784C9F">
        <w:rPr>
          <w:rFonts w:ascii="Arial" w:hAnsi="Arial" w:cs="Arial"/>
          <w:spacing w:val="-5"/>
        </w:rPr>
        <w:t xml:space="preserve"> </w:t>
      </w:r>
      <w:r w:rsidRPr="00784C9F">
        <w:rPr>
          <w:rFonts w:ascii="Arial" w:hAnsi="Arial" w:cs="Arial"/>
        </w:rPr>
        <w:t>mark</w:t>
      </w:r>
      <w:r w:rsidRPr="00784C9F">
        <w:rPr>
          <w:rFonts w:ascii="Arial" w:hAnsi="Arial" w:cs="Arial"/>
          <w:spacing w:val="-5"/>
        </w:rPr>
        <w:t xml:space="preserve"> </w:t>
      </w:r>
      <w:r w:rsidRPr="00784C9F">
        <w:rPr>
          <w:rFonts w:ascii="Arial" w:hAnsi="Arial" w:cs="Arial"/>
        </w:rPr>
        <w:t>after</w:t>
      </w:r>
      <w:r w:rsidRPr="00784C9F">
        <w:rPr>
          <w:rFonts w:ascii="Arial" w:hAnsi="Arial" w:cs="Arial"/>
          <w:spacing w:val="-5"/>
        </w:rPr>
        <w:t xml:space="preserve"> </w:t>
      </w:r>
      <w:r w:rsidRPr="00784C9F">
        <w:rPr>
          <w:rFonts w:ascii="Arial" w:hAnsi="Arial" w:cs="Arial"/>
        </w:rPr>
        <w:t>Limberg</w:t>
      </w:r>
      <w:r w:rsidRPr="00784C9F">
        <w:rPr>
          <w:rFonts w:ascii="Arial" w:hAnsi="Arial" w:cs="Arial"/>
          <w:spacing w:val="-4"/>
        </w:rPr>
        <w:t xml:space="preserve"> </w:t>
      </w:r>
      <w:r w:rsidRPr="00784C9F">
        <w:rPr>
          <w:rFonts w:ascii="Arial" w:hAnsi="Arial" w:cs="Arial"/>
        </w:rPr>
        <w:t>flap</w:t>
      </w:r>
      <w:r w:rsidRPr="00784C9F">
        <w:rPr>
          <w:rFonts w:ascii="Arial" w:hAnsi="Arial" w:cs="Arial"/>
          <w:spacing w:val="-5"/>
        </w:rPr>
        <w:t xml:space="preserve"> </w:t>
      </w:r>
      <w:r w:rsidRPr="00784C9F">
        <w:rPr>
          <w:rFonts w:ascii="Arial" w:hAnsi="Arial" w:cs="Arial"/>
          <w:spacing w:val="-2"/>
        </w:rPr>
        <w:t>repair</w:t>
      </w:r>
    </w:p>
    <w:p w14:paraId="1A58A9AB" w14:textId="77777777" w:rsidR="00784C9F" w:rsidRDefault="00784C9F" w:rsidP="00784C9F">
      <w:pPr>
        <w:pStyle w:val="BodyText"/>
        <w:ind w:left="0"/>
        <w:sectPr w:rsidR="00784C9F">
          <w:pgSz w:w="11910" w:h="16840"/>
          <w:pgMar w:top="1420" w:right="1417" w:bottom="280" w:left="1417" w:header="720" w:footer="720" w:gutter="0"/>
          <w:cols w:space="720"/>
        </w:sectPr>
      </w:pPr>
    </w:p>
    <w:p w14:paraId="5671CC3A" w14:textId="77777777" w:rsidR="00592476" w:rsidRPr="005077DD" w:rsidRDefault="007A4CC9" w:rsidP="006702F5">
      <w:pPr>
        <w:pStyle w:val="Heading1"/>
        <w:spacing w:before="65"/>
        <w:ind w:left="0"/>
        <w:jc w:val="both"/>
        <w:rPr>
          <w:rFonts w:ascii="Arial" w:hAnsi="Arial" w:cs="Arial"/>
          <w:sz w:val="22"/>
          <w:szCs w:val="22"/>
        </w:rPr>
      </w:pPr>
      <w:r w:rsidRPr="005077DD">
        <w:rPr>
          <w:rFonts w:ascii="Arial" w:hAnsi="Arial" w:cs="Arial"/>
          <w:spacing w:val="-2"/>
          <w:sz w:val="22"/>
          <w:szCs w:val="22"/>
        </w:rPr>
        <w:lastRenderedPageBreak/>
        <w:t>Results:</w:t>
      </w:r>
    </w:p>
    <w:p w14:paraId="66B4B55E" w14:textId="77777777" w:rsidR="00592476" w:rsidRPr="005077DD" w:rsidRDefault="007A4CC9" w:rsidP="005077DD">
      <w:pPr>
        <w:pStyle w:val="BodyText"/>
        <w:spacing w:before="37" w:line="276" w:lineRule="auto"/>
        <w:ind w:firstLine="319"/>
        <w:jc w:val="both"/>
        <w:rPr>
          <w:rFonts w:ascii="Arial" w:hAnsi="Arial" w:cs="Arial"/>
        </w:rPr>
      </w:pPr>
      <w:r w:rsidRPr="005077DD">
        <w:rPr>
          <w:rFonts w:ascii="Arial" w:hAnsi="Arial" w:cs="Arial"/>
        </w:rPr>
        <w:t>In</w:t>
      </w:r>
      <w:r w:rsidRPr="005077DD">
        <w:rPr>
          <w:rFonts w:ascii="Arial" w:hAnsi="Arial" w:cs="Arial"/>
          <w:spacing w:val="-4"/>
        </w:rPr>
        <w:t xml:space="preserve"> </w:t>
      </w:r>
      <w:r w:rsidRPr="005077DD">
        <w:rPr>
          <w:rFonts w:ascii="Arial" w:hAnsi="Arial" w:cs="Arial"/>
        </w:rPr>
        <w:t>the</w:t>
      </w:r>
      <w:r w:rsidRPr="005077DD">
        <w:rPr>
          <w:rFonts w:ascii="Arial" w:hAnsi="Arial" w:cs="Arial"/>
          <w:spacing w:val="-3"/>
        </w:rPr>
        <w:t xml:space="preserve"> </w:t>
      </w:r>
      <w:r w:rsidRPr="005077DD">
        <w:rPr>
          <w:rFonts w:ascii="Arial" w:hAnsi="Arial" w:cs="Arial"/>
        </w:rPr>
        <w:t>present</w:t>
      </w:r>
      <w:r w:rsidRPr="005077DD">
        <w:rPr>
          <w:rFonts w:ascii="Arial" w:hAnsi="Arial" w:cs="Arial"/>
          <w:spacing w:val="-2"/>
        </w:rPr>
        <w:t xml:space="preserve"> </w:t>
      </w:r>
      <w:r w:rsidRPr="005077DD">
        <w:rPr>
          <w:rFonts w:ascii="Arial" w:hAnsi="Arial" w:cs="Arial"/>
        </w:rPr>
        <w:t>study 78</w:t>
      </w:r>
      <w:r w:rsidRPr="005077DD">
        <w:rPr>
          <w:rFonts w:ascii="Arial" w:hAnsi="Arial" w:cs="Arial"/>
          <w:spacing w:val="-3"/>
        </w:rPr>
        <w:t xml:space="preserve"> </w:t>
      </w:r>
      <w:r w:rsidRPr="005077DD">
        <w:rPr>
          <w:rFonts w:ascii="Arial" w:hAnsi="Arial" w:cs="Arial"/>
        </w:rPr>
        <w:t>patients</w:t>
      </w:r>
      <w:r w:rsidRPr="005077DD">
        <w:rPr>
          <w:rFonts w:ascii="Arial" w:hAnsi="Arial" w:cs="Arial"/>
          <w:spacing w:val="-2"/>
        </w:rPr>
        <w:t xml:space="preserve"> </w:t>
      </w:r>
      <w:r w:rsidRPr="005077DD">
        <w:rPr>
          <w:rFonts w:ascii="Arial" w:hAnsi="Arial" w:cs="Arial"/>
        </w:rPr>
        <w:t>(63</w:t>
      </w:r>
      <w:r w:rsidRPr="005077DD">
        <w:rPr>
          <w:rFonts w:ascii="Arial" w:hAnsi="Arial" w:cs="Arial"/>
          <w:spacing w:val="-3"/>
        </w:rPr>
        <w:t xml:space="preserve"> </w:t>
      </w:r>
      <w:r w:rsidRPr="005077DD">
        <w:rPr>
          <w:rFonts w:ascii="Arial" w:hAnsi="Arial" w:cs="Arial"/>
        </w:rPr>
        <w:t>males</w:t>
      </w:r>
      <w:r w:rsidRPr="005077DD">
        <w:rPr>
          <w:rFonts w:ascii="Arial" w:hAnsi="Arial" w:cs="Arial"/>
          <w:spacing w:val="-2"/>
        </w:rPr>
        <w:t xml:space="preserve"> </w:t>
      </w:r>
      <w:r w:rsidRPr="005077DD">
        <w:rPr>
          <w:rFonts w:ascii="Arial" w:hAnsi="Arial" w:cs="Arial"/>
        </w:rPr>
        <w:t>and</w:t>
      </w:r>
      <w:r w:rsidRPr="005077DD">
        <w:rPr>
          <w:rFonts w:ascii="Arial" w:hAnsi="Arial" w:cs="Arial"/>
          <w:spacing w:val="-2"/>
        </w:rPr>
        <w:t xml:space="preserve"> </w:t>
      </w:r>
      <w:r w:rsidRPr="005077DD">
        <w:rPr>
          <w:rFonts w:ascii="Arial" w:hAnsi="Arial" w:cs="Arial"/>
        </w:rPr>
        <w:t>15</w:t>
      </w:r>
      <w:r w:rsidRPr="005077DD">
        <w:rPr>
          <w:rFonts w:ascii="Arial" w:hAnsi="Arial" w:cs="Arial"/>
          <w:spacing w:val="-2"/>
        </w:rPr>
        <w:t xml:space="preserve"> </w:t>
      </w:r>
      <w:r w:rsidRPr="005077DD">
        <w:rPr>
          <w:rFonts w:ascii="Arial" w:hAnsi="Arial" w:cs="Arial"/>
        </w:rPr>
        <w:t>females)</w:t>
      </w:r>
      <w:r w:rsidRPr="005077DD">
        <w:rPr>
          <w:rFonts w:ascii="Arial" w:hAnsi="Arial" w:cs="Arial"/>
          <w:spacing w:val="-3"/>
        </w:rPr>
        <w:t xml:space="preserve"> </w:t>
      </w:r>
      <w:r w:rsidRPr="005077DD">
        <w:rPr>
          <w:rFonts w:ascii="Arial" w:hAnsi="Arial" w:cs="Arial"/>
        </w:rPr>
        <w:t>with</w:t>
      </w:r>
      <w:r w:rsidRPr="005077DD">
        <w:rPr>
          <w:rFonts w:ascii="Arial" w:hAnsi="Arial" w:cs="Arial"/>
          <w:spacing w:val="-2"/>
        </w:rPr>
        <w:t xml:space="preserve"> </w:t>
      </w:r>
      <w:r w:rsidRPr="005077DD">
        <w:rPr>
          <w:rFonts w:ascii="Arial" w:hAnsi="Arial" w:cs="Arial"/>
        </w:rPr>
        <w:t>mean</w:t>
      </w:r>
      <w:r w:rsidRPr="005077DD">
        <w:rPr>
          <w:rFonts w:ascii="Arial" w:hAnsi="Arial" w:cs="Arial"/>
          <w:spacing w:val="-1"/>
        </w:rPr>
        <w:t xml:space="preserve"> </w:t>
      </w:r>
      <w:r w:rsidRPr="005077DD">
        <w:rPr>
          <w:rFonts w:ascii="Arial" w:hAnsi="Arial" w:cs="Arial"/>
        </w:rPr>
        <w:t>age</w:t>
      </w:r>
      <w:r w:rsidRPr="005077DD">
        <w:rPr>
          <w:rFonts w:ascii="Arial" w:hAnsi="Arial" w:cs="Arial"/>
          <w:spacing w:val="-3"/>
        </w:rPr>
        <w:t xml:space="preserve"> </w:t>
      </w:r>
      <w:r w:rsidRPr="005077DD">
        <w:rPr>
          <w:rFonts w:ascii="Arial" w:hAnsi="Arial" w:cs="Arial"/>
        </w:rPr>
        <w:t>of</w:t>
      </w:r>
      <w:r w:rsidRPr="005077DD">
        <w:rPr>
          <w:rFonts w:ascii="Arial" w:hAnsi="Arial" w:cs="Arial"/>
          <w:spacing w:val="-4"/>
        </w:rPr>
        <w:t xml:space="preserve"> </w:t>
      </w:r>
      <w:r w:rsidRPr="005077DD">
        <w:rPr>
          <w:rFonts w:ascii="Arial" w:hAnsi="Arial" w:cs="Arial"/>
        </w:rPr>
        <w:t>25 (range</w:t>
      </w:r>
      <w:r w:rsidRPr="005077DD">
        <w:rPr>
          <w:rFonts w:ascii="Arial" w:hAnsi="Arial" w:cs="Arial"/>
          <w:spacing w:val="-3"/>
        </w:rPr>
        <w:t xml:space="preserve"> </w:t>
      </w:r>
      <w:r w:rsidRPr="005077DD">
        <w:rPr>
          <w:rFonts w:ascii="Arial" w:hAnsi="Arial" w:cs="Arial"/>
        </w:rPr>
        <w:t>15-52)</w:t>
      </w:r>
      <w:r w:rsidRPr="005077DD">
        <w:rPr>
          <w:rFonts w:ascii="Arial" w:hAnsi="Arial" w:cs="Arial"/>
          <w:spacing w:val="40"/>
        </w:rPr>
        <w:t xml:space="preserve"> </w:t>
      </w:r>
      <w:r w:rsidRPr="005077DD">
        <w:rPr>
          <w:rFonts w:ascii="Arial" w:hAnsi="Arial" w:cs="Arial"/>
        </w:rPr>
        <w:t xml:space="preserve">years were included. Seventy three presented with discharge, 42 with pain, eight with recurrent PSD and five came after previous incision and drainage of pilonidal </w:t>
      </w:r>
      <w:r w:rsidR="007E7156" w:rsidRPr="005077DD">
        <w:rPr>
          <w:rFonts w:ascii="Arial" w:hAnsi="Arial" w:cs="Arial"/>
        </w:rPr>
        <w:t>abscess</w:t>
      </w:r>
      <w:r w:rsidRPr="005077DD">
        <w:rPr>
          <w:rFonts w:ascii="Arial" w:hAnsi="Arial" w:cs="Arial"/>
        </w:rPr>
        <w:t>.</w:t>
      </w:r>
    </w:p>
    <w:p w14:paraId="3D9ED15B" w14:textId="77777777" w:rsidR="00592476" w:rsidRPr="005077DD" w:rsidRDefault="007A4CC9" w:rsidP="005077DD">
      <w:pPr>
        <w:pStyle w:val="BodyText"/>
        <w:spacing w:before="199" w:line="273" w:lineRule="auto"/>
        <w:ind w:right="80" w:firstLine="319"/>
        <w:jc w:val="both"/>
        <w:rPr>
          <w:rFonts w:ascii="Arial" w:hAnsi="Arial" w:cs="Arial"/>
        </w:rPr>
      </w:pPr>
      <w:r w:rsidRPr="005077DD">
        <w:rPr>
          <w:rFonts w:ascii="Arial" w:hAnsi="Arial" w:cs="Arial"/>
        </w:rPr>
        <w:t>The</w:t>
      </w:r>
      <w:r w:rsidRPr="005077DD">
        <w:rPr>
          <w:rFonts w:ascii="Arial" w:hAnsi="Arial" w:cs="Arial"/>
          <w:spacing w:val="-3"/>
        </w:rPr>
        <w:t xml:space="preserve"> </w:t>
      </w:r>
      <w:r w:rsidRPr="005077DD">
        <w:rPr>
          <w:rFonts w:ascii="Arial" w:hAnsi="Arial" w:cs="Arial"/>
        </w:rPr>
        <w:t>operative</w:t>
      </w:r>
      <w:r w:rsidRPr="005077DD">
        <w:rPr>
          <w:rFonts w:ascii="Arial" w:hAnsi="Arial" w:cs="Arial"/>
          <w:spacing w:val="-3"/>
        </w:rPr>
        <w:t xml:space="preserve"> </w:t>
      </w:r>
      <w:r w:rsidRPr="005077DD">
        <w:rPr>
          <w:rFonts w:ascii="Arial" w:hAnsi="Arial" w:cs="Arial"/>
        </w:rPr>
        <w:t>time</w:t>
      </w:r>
      <w:r w:rsidRPr="005077DD">
        <w:rPr>
          <w:rFonts w:ascii="Arial" w:hAnsi="Arial" w:cs="Arial"/>
          <w:spacing w:val="-3"/>
        </w:rPr>
        <w:t xml:space="preserve"> </w:t>
      </w:r>
      <w:r w:rsidRPr="005077DD">
        <w:rPr>
          <w:rFonts w:ascii="Arial" w:hAnsi="Arial" w:cs="Arial"/>
        </w:rPr>
        <w:t>ranged</w:t>
      </w:r>
      <w:r w:rsidRPr="005077DD">
        <w:rPr>
          <w:rFonts w:ascii="Arial" w:hAnsi="Arial" w:cs="Arial"/>
          <w:spacing w:val="-2"/>
        </w:rPr>
        <w:t xml:space="preserve"> </w:t>
      </w:r>
      <w:r w:rsidRPr="005077DD">
        <w:rPr>
          <w:rFonts w:ascii="Arial" w:hAnsi="Arial" w:cs="Arial"/>
        </w:rPr>
        <w:t>from</w:t>
      </w:r>
      <w:r w:rsidRPr="005077DD">
        <w:rPr>
          <w:rFonts w:ascii="Arial" w:hAnsi="Arial" w:cs="Arial"/>
          <w:spacing w:val="-3"/>
        </w:rPr>
        <w:t xml:space="preserve"> </w:t>
      </w:r>
      <w:r w:rsidRPr="005077DD">
        <w:rPr>
          <w:rFonts w:ascii="Arial" w:hAnsi="Arial" w:cs="Arial"/>
        </w:rPr>
        <w:t>60</w:t>
      </w:r>
      <w:r w:rsidRPr="005077DD">
        <w:rPr>
          <w:rFonts w:ascii="Arial" w:hAnsi="Arial" w:cs="Arial"/>
          <w:spacing w:val="-3"/>
        </w:rPr>
        <w:t xml:space="preserve"> </w:t>
      </w:r>
      <w:r w:rsidRPr="005077DD">
        <w:rPr>
          <w:rFonts w:ascii="Arial" w:hAnsi="Arial" w:cs="Arial"/>
        </w:rPr>
        <w:t>to</w:t>
      </w:r>
      <w:r w:rsidRPr="005077DD">
        <w:rPr>
          <w:rFonts w:ascii="Arial" w:hAnsi="Arial" w:cs="Arial"/>
          <w:spacing w:val="-2"/>
        </w:rPr>
        <w:t xml:space="preserve"> </w:t>
      </w:r>
      <w:r w:rsidRPr="005077DD">
        <w:rPr>
          <w:rFonts w:ascii="Arial" w:hAnsi="Arial" w:cs="Arial"/>
        </w:rPr>
        <w:t>110</w:t>
      </w:r>
      <w:r w:rsidRPr="005077DD">
        <w:rPr>
          <w:rFonts w:ascii="Arial" w:hAnsi="Arial" w:cs="Arial"/>
          <w:spacing w:val="-2"/>
        </w:rPr>
        <w:t xml:space="preserve"> </w:t>
      </w:r>
      <w:r w:rsidRPr="005077DD">
        <w:rPr>
          <w:rFonts w:ascii="Arial" w:hAnsi="Arial" w:cs="Arial"/>
        </w:rPr>
        <w:t>(mean</w:t>
      </w:r>
      <w:r w:rsidRPr="005077DD">
        <w:rPr>
          <w:rFonts w:ascii="Arial" w:hAnsi="Arial" w:cs="Arial"/>
          <w:spacing w:val="-1"/>
        </w:rPr>
        <w:t xml:space="preserve"> </w:t>
      </w:r>
      <w:r w:rsidRPr="005077DD">
        <w:rPr>
          <w:rFonts w:ascii="Arial" w:hAnsi="Arial" w:cs="Arial"/>
        </w:rPr>
        <w:t>90)</w:t>
      </w:r>
      <w:r w:rsidRPr="005077DD">
        <w:rPr>
          <w:rFonts w:ascii="Arial" w:hAnsi="Arial" w:cs="Arial"/>
          <w:spacing w:val="40"/>
        </w:rPr>
        <w:t xml:space="preserve"> </w:t>
      </w:r>
      <w:r w:rsidRPr="005077DD">
        <w:rPr>
          <w:rFonts w:ascii="Arial" w:hAnsi="Arial" w:cs="Arial"/>
        </w:rPr>
        <w:t>minutes.</w:t>
      </w:r>
      <w:r w:rsidRPr="005077DD">
        <w:rPr>
          <w:rFonts w:ascii="Arial" w:hAnsi="Arial" w:cs="Arial"/>
          <w:spacing w:val="-2"/>
        </w:rPr>
        <w:t xml:space="preserve"> </w:t>
      </w:r>
      <w:r w:rsidRPr="005077DD">
        <w:rPr>
          <w:rFonts w:ascii="Arial" w:hAnsi="Arial" w:cs="Arial"/>
        </w:rPr>
        <w:t>The</w:t>
      </w:r>
      <w:r w:rsidRPr="005077DD">
        <w:rPr>
          <w:rFonts w:ascii="Arial" w:hAnsi="Arial" w:cs="Arial"/>
          <w:spacing w:val="-3"/>
        </w:rPr>
        <w:t xml:space="preserve"> </w:t>
      </w:r>
      <w:r w:rsidRPr="005077DD">
        <w:rPr>
          <w:rFonts w:ascii="Arial" w:hAnsi="Arial" w:cs="Arial"/>
        </w:rPr>
        <w:t>hospital</w:t>
      </w:r>
      <w:r w:rsidRPr="005077DD">
        <w:rPr>
          <w:rFonts w:ascii="Arial" w:hAnsi="Arial" w:cs="Arial"/>
          <w:spacing w:val="-3"/>
        </w:rPr>
        <w:t xml:space="preserve"> </w:t>
      </w:r>
      <w:r w:rsidRPr="005077DD">
        <w:rPr>
          <w:rFonts w:ascii="Arial" w:hAnsi="Arial" w:cs="Arial"/>
        </w:rPr>
        <w:t>stay</w:t>
      </w:r>
      <w:r w:rsidRPr="005077DD">
        <w:rPr>
          <w:rFonts w:ascii="Arial" w:hAnsi="Arial" w:cs="Arial"/>
          <w:spacing w:val="-2"/>
        </w:rPr>
        <w:t xml:space="preserve"> </w:t>
      </w:r>
      <w:r w:rsidRPr="005077DD">
        <w:rPr>
          <w:rFonts w:ascii="Arial" w:hAnsi="Arial" w:cs="Arial"/>
        </w:rPr>
        <w:t>ranged</w:t>
      </w:r>
      <w:r w:rsidRPr="005077DD">
        <w:rPr>
          <w:rFonts w:ascii="Arial" w:hAnsi="Arial" w:cs="Arial"/>
          <w:spacing w:val="-2"/>
        </w:rPr>
        <w:t xml:space="preserve"> </w:t>
      </w:r>
      <w:r w:rsidRPr="005077DD">
        <w:rPr>
          <w:rFonts w:ascii="Arial" w:hAnsi="Arial" w:cs="Arial"/>
        </w:rPr>
        <w:t>from</w:t>
      </w:r>
      <w:r w:rsidRPr="005077DD">
        <w:rPr>
          <w:rFonts w:ascii="Arial" w:hAnsi="Arial" w:cs="Arial"/>
          <w:spacing w:val="-3"/>
        </w:rPr>
        <w:t xml:space="preserve"> </w:t>
      </w:r>
      <w:r w:rsidRPr="005077DD">
        <w:rPr>
          <w:rFonts w:ascii="Arial" w:hAnsi="Arial" w:cs="Arial"/>
        </w:rPr>
        <w:t>72</w:t>
      </w:r>
      <w:r w:rsidRPr="005077DD">
        <w:rPr>
          <w:rFonts w:ascii="Arial" w:hAnsi="Arial" w:cs="Arial"/>
          <w:spacing w:val="-3"/>
        </w:rPr>
        <w:t xml:space="preserve"> </w:t>
      </w:r>
      <w:r w:rsidRPr="005077DD">
        <w:rPr>
          <w:rFonts w:ascii="Arial" w:hAnsi="Arial" w:cs="Arial"/>
        </w:rPr>
        <w:t>to 96 hours. The pain score was in range of 2-8 with mean score 4.5.</w:t>
      </w:r>
    </w:p>
    <w:p w14:paraId="10D273B7" w14:textId="77777777" w:rsidR="00592476" w:rsidRPr="005077DD" w:rsidRDefault="007A4CC9" w:rsidP="005077DD">
      <w:pPr>
        <w:pStyle w:val="BodyText"/>
        <w:spacing w:before="206" w:line="276" w:lineRule="auto"/>
        <w:ind w:firstLine="319"/>
        <w:jc w:val="both"/>
        <w:rPr>
          <w:rFonts w:ascii="Arial" w:hAnsi="Arial" w:cs="Arial"/>
        </w:rPr>
      </w:pPr>
      <w:r w:rsidRPr="005077DD">
        <w:rPr>
          <w:rFonts w:ascii="Arial" w:hAnsi="Arial" w:cs="Arial"/>
        </w:rPr>
        <w:t>Nine</w:t>
      </w:r>
      <w:r w:rsidRPr="005077DD">
        <w:rPr>
          <w:rFonts w:ascii="Arial" w:hAnsi="Arial" w:cs="Arial"/>
          <w:spacing w:val="-3"/>
        </w:rPr>
        <w:t xml:space="preserve"> </w:t>
      </w:r>
      <w:r w:rsidRPr="005077DD">
        <w:rPr>
          <w:rFonts w:ascii="Arial" w:hAnsi="Arial" w:cs="Arial"/>
        </w:rPr>
        <w:t>patients</w:t>
      </w:r>
      <w:r w:rsidRPr="005077DD">
        <w:rPr>
          <w:rFonts w:ascii="Arial" w:hAnsi="Arial" w:cs="Arial"/>
          <w:spacing w:val="-3"/>
        </w:rPr>
        <w:t xml:space="preserve"> </w:t>
      </w:r>
      <w:r w:rsidRPr="005077DD">
        <w:rPr>
          <w:rFonts w:ascii="Arial" w:hAnsi="Arial" w:cs="Arial"/>
        </w:rPr>
        <w:t>developed flap</w:t>
      </w:r>
      <w:r w:rsidRPr="005077DD">
        <w:rPr>
          <w:rFonts w:ascii="Arial" w:hAnsi="Arial" w:cs="Arial"/>
          <w:spacing w:val="-3"/>
        </w:rPr>
        <w:t xml:space="preserve"> </w:t>
      </w:r>
      <w:r w:rsidRPr="005077DD">
        <w:rPr>
          <w:rFonts w:ascii="Arial" w:hAnsi="Arial" w:cs="Arial"/>
        </w:rPr>
        <w:t>edema</w:t>
      </w:r>
      <w:r w:rsidRPr="005077DD">
        <w:rPr>
          <w:rFonts w:ascii="Arial" w:hAnsi="Arial" w:cs="Arial"/>
          <w:spacing w:val="-2"/>
        </w:rPr>
        <w:t xml:space="preserve"> </w:t>
      </w:r>
      <w:r w:rsidRPr="005077DD">
        <w:rPr>
          <w:rFonts w:ascii="Arial" w:hAnsi="Arial" w:cs="Arial"/>
        </w:rPr>
        <w:t>(</w:t>
      </w:r>
      <w:r w:rsidRPr="005077DD">
        <w:rPr>
          <w:rFonts w:ascii="Arial" w:hAnsi="Arial" w:cs="Arial"/>
          <w:b/>
        </w:rPr>
        <w:t>Figure</w:t>
      </w:r>
      <w:r w:rsidRPr="005077DD">
        <w:rPr>
          <w:rFonts w:ascii="Arial" w:hAnsi="Arial" w:cs="Arial"/>
          <w:b/>
          <w:spacing w:val="-3"/>
        </w:rPr>
        <w:t xml:space="preserve"> </w:t>
      </w:r>
      <w:r w:rsidRPr="005077DD">
        <w:rPr>
          <w:rFonts w:ascii="Arial" w:hAnsi="Arial" w:cs="Arial"/>
          <w:b/>
        </w:rPr>
        <w:t>3</w:t>
      </w:r>
      <w:r w:rsidRPr="005077DD">
        <w:rPr>
          <w:rFonts w:ascii="Arial" w:hAnsi="Arial" w:cs="Arial"/>
        </w:rPr>
        <w:t>)</w:t>
      </w:r>
      <w:r w:rsidRPr="005077DD">
        <w:rPr>
          <w:rFonts w:ascii="Arial" w:hAnsi="Arial" w:cs="Arial"/>
          <w:spacing w:val="-4"/>
        </w:rPr>
        <w:t xml:space="preserve"> </w:t>
      </w:r>
      <w:r w:rsidRPr="005077DD">
        <w:rPr>
          <w:rFonts w:ascii="Arial" w:hAnsi="Arial" w:cs="Arial"/>
        </w:rPr>
        <w:t>which</w:t>
      </w:r>
      <w:r w:rsidRPr="005077DD">
        <w:rPr>
          <w:rFonts w:ascii="Arial" w:hAnsi="Arial" w:cs="Arial"/>
          <w:spacing w:val="-3"/>
        </w:rPr>
        <w:t xml:space="preserve"> </w:t>
      </w:r>
      <w:r w:rsidRPr="005077DD">
        <w:rPr>
          <w:rFonts w:ascii="Arial" w:hAnsi="Arial" w:cs="Arial"/>
        </w:rPr>
        <w:t>subsided</w:t>
      </w:r>
      <w:r w:rsidRPr="005077DD">
        <w:rPr>
          <w:rFonts w:ascii="Arial" w:hAnsi="Arial" w:cs="Arial"/>
          <w:spacing w:val="-3"/>
        </w:rPr>
        <w:t xml:space="preserve"> </w:t>
      </w:r>
      <w:r w:rsidRPr="005077DD">
        <w:rPr>
          <w:rFonts w:ascii="Arial" w:hAnsi="Arial" w:cs="Arial"/>
        </w:rPr>
        <w:t>of</w:t>
      </w:r>
      <w:r w:rsidRPr="005077DD">
        <w:rPr>
          <w:rFonts w:ascii="Arial" w:hAnsi="Arial" w:cs="Arial"/>
          <w:spacing w:val="-5"/>
        </w:rPr>
        <w:t xml:space="preserve"> </w:t>
      </w:r>
      <w:r w:rsidRPr="005077DD">
        <w:rPr>
          <w:rFonts w:ascii="Arial" w:hAnsi="Arial" w:cs="Arial"/>
        </w:rPr>
        <w:t>its</w:t>
      </w:r>
      <w:r w:rsidRPr="005077DD">
        <w:rPr>
          <w:rFonts w:ascii="Arial" w:hAnsi="Arial" w:cs="Arial"/>
          <w:spacing w:val="-3"/>
        </w:rPr>
        <w:t xml:space="preserve"> </w:t>
      </w:r>
      <w:r w:rsidRPr="005077DD">
        <w:rPr>
          <w:rFonts w:ascii="Arial" w:hAnsi="Arial" w:cs="Arial"/>
        </w:rPr>
        <w:t>own</w:t>
      </w:r>
      <w:r w:rsidRPr="005077DD">
        <w:rPr>
          <w:rFonts w:ascii="Arial" w:hAnsi="Arial" w:cs="Arial"/>
          <w:spacing w:val="-3"/>
        </w:rPr>
        <w:t xml:space="preserve"> </w:t>
      </w:r>
      <w:r w:rsidRPr="005077DD">
        <w:rPr>
          <w:rFonts w:ascii="Arial" w:hAnsi="Arial" w:cs="Arial"/>
        </w:rPr>
        <w:t>in</w:t>
      </w:r>
      <w:r w:rsidRPr="005077DD">
        <w:rPr>
          <w:rFonts w:ascii="Arial" w:hAnsi="Arial" w:cs="Arial"/>
          <w:spacing w:val="-3"/>
        </w:rPr>
        <w:t xml:space="preserve"> </w:t>
      </w:r>
      <w:r w:rsidRPr="005077DD">
        <w:rPr>
          <w:rFonts w:ascii="Arial" w:hAnsi="Arial" w:cs="Arial"/>
        </w:rPr>
        <w:t>two</w:t>
      </w:r>
      <w:r w:rsidRPr="005077DD">
        <w:rPr>
          <w:rFonts w:ascii="Arial" w:hAnsi="Arial" w:cs="Arial"/>
          <w:spacing w:val="-3"/>
        </w:rPr>
        <w:t xml:space="preserve"> </w:t>
      </w:r>
      <w:r w:rsidRPr="005077DD">
        <w:rPr>
          <w:rFonts w:ascii="Arial" w:hAnsi="Arial" w:cs="Arial"/>
        </w:rPr>
        <w:t>weeks. Seroma</w:t>
      </w:r>
      <w:r w:rsidRPr="005077DD">
        <w:rPr>
          <w:rFonts w:ascii="Arial" w:hAnsi="Arial" w:cs="Arial"/>
          <w:spacing w:val="-3"/>
        </w:rPr>
        <w:t xml:space="preserve"> </w:t>
      </w:r>
      <w:r w:rsidRPr="005077DD">
        <w:rPr>
          <w:rFonts w:ascii="Arial" w:hAnsi="Arial" w:cs="Arial"/>
        </w:rPr>
        <w:t>developed in eight patients which resolved in nearly eight days. Five patients developed flap necrosis (</w:t>
      </w:r>
      <w:r w:rsidRPr="005077DD">
        <w:rPr>
          <w:rFonts w:ascii="Arial" w:hAnsi="Arial" w:cs="Arial"/>
          <w:b/>
        </w:rPr>
        <w:t>Figure 3</w:t>
      </w:r>
      <w:r w:rsidRPr="005077DD">
        <w:rPr>
          <w:rFonts w:ascii="Arial" w:hAnsi="Arial" w:cs="Arial"/>
        </w:rPr>
        <w:t>)</w:t>
      </w:r>
      <w:r w:rsidRPr="005077DD">
        <w:rPr>
          <w:rFonts w:ascii="Arial" w:hAnsi="Arial" w:cs="Arial"/>
          <w:spacing w:val="40"/>
        </w:rPr>
        <w:t xml:space="preserve"> </w:t>
      </w:r>
      <w:r w:rsidRPr="005077DD">
        <w:rPr>
          <w:rFonts w:ascii="Arial" w:hAnsi="Arial" w:cs="Arial"/>
        </w:rPr>
        <w:t>which required</w:t>
      </w:r>
      <w:r w:rsidRPr="005077DD">
        <w:rPr>
          <w:rFonts w:ascii="Arial" w:hAnsi="Arial" w:cs="Arial"/>
          <w:spacing w:val="-1"/>
        </w:rPr>
        <w:t xml:space="preserve"> </w:t>
      </w:r>
      <w:r w:rsidRPr="005077DD">
        <w:rPr>
          <w:rFonts w:ascii="Arial" w:hAnsi="Arial" w:cs="Arial"/>
        </w:rPr>
        <w:t>debridement</w:t>
      </w:r>
      <w:r w:rsidRPr="005077DD">
        <w:rPr>
          <w:rFonts w:ascii="Arial" w:hAnsi="Arial" w:cs="Arial"/>
          <w:spacing w:val="-1"/>
        </w:rPr>
        <w:t xml:space="preserve"> </w:t>
      </w:r>
      <w:r w:rsidRPr="005077DD">
        <w:rPr>
          <w:rFonts w:ascii="Arial" w:hAnsi="Arial" w:cs="Arial"/>
        </w:rPr>
        <w:t>and</w:t>
      </w:r>
      <w:r w:rsidRPr="005077DD">
        <w:rPr>
          <w:rFonts w:ascii="Arial" w:hAnsi="Arial" w:cs="Arial"/>
          <w:spacing w:val="-1"/>
        </w:rPr>
        <w:t xml:space="preserve"> </w:t>
      </w:r>
      <w:r w:rsidRPr="005077DD">
        <w:rPr>
          <w:rFonts w:ascii="Arial" w:hAnsi="Arial" w:cs="Arial"/>
        </w:rPr>
        <w:t>dressing</w:t>
      </w:r>
      <w:r w:rsidRPr="005077DD">
        <w:rPr>
          <w:rFonts w:ascii="Arial" w:hAnsi="Arial" w:cs="Arial"/>
          <w:spacing w:val="-2"/>
        </w:rPr>
        <w:t xml:space="preserve"> </w:t>
      </w:r>
      <w:r w:rsidRPr="005077DD">
        <w:rPr>
          <w:rFonts w:ascii="Arial" w:hAnsi="Arial" w:cs="Arial"/>
        </w:rPr>
        <w:t>and</w:t>
      </w:r>
      <w:r w:rsidRPr="005077DD">
        <w:rPr>
          <w:rFonts w:ascii="Arial" w:hAnsi="Arial" w:cs="Arial"/>
          <w:spacing w:val="-1"/>
        </w:rPr>
        <w:t xml:space="preserve"> </w:t>
      </w:r>
      <w:r w:rsidRPr="005077DD">
        <w:rPr>
          <w:rFonts w:ascii="Arial" w:hAnsi="Arial" w:cs="Arial"/>
        </w:rPr>
        <w:t>took nearly</w:t>
      </w:r>
      <w:r w:rsidRPr="005077DD">
        <w:rPr>
          <w:rFonts w:ascii="Arial" w:hAnsi="Arial" w:cs="Arial"/>
          <w:spacing w:val="-1"/>
        </w:rPr>
        <w:t xml:space="preserve"> </w:t>
      </w:r>
      <w:r w:rsidRPr="005077DD">
        <w:rPr>
          <w:rFonts w:ascii="Arial" w:hAnsi="Arial" w:cs="Arial"/>
        </w:rPr>
        <w:t>three</w:t>
      </w:r>
      <w:r w:rsidRPr="005077DD">
        <w:rPr>
          <w:rFonts w:ascii="Arial" w:hAnsi="Arial" w:cs="Arial"/>
          <w:spacing w:val="-1"/>
        </w:rPr>
        <w:t xml:space="preserve"> </w:t>
      </w:r>
      <w:r w:rsidRPr="005077DD">
        <w:rPr>
          <w:rFonts w:ascii="Arial" w:hAnsi="Arial" w:cs="Arial"/>
        </w:rPr>
        <w:t>weeks to</w:t>
      </w:r>
      <w:r w:rsidRPr="005077DD">
        <w:rPr>
          <w:rFonts w:ascii="Arial" w:hAnsi="Arial" w:cs="Arial"/>
          <w:spacing w:val="-1"/>
        </w:rPr>
        <w:t xml:space="preserve"> </w:t>
      </w:r>
      <w:r w:rsidRPr="005077DD">
        <w:rPr>
          <w:rFonts w:ascii="Arial" w:hAnsi="Arial" w:cs="Arial"/>
        </w:rPr>
        <w:t>heel</w:t>
      </w:r>
      <w:r w:rsidRPr="005077DD">
        <w:rPr>
          <w:rFonts w:ascii="Arial" w:hAnsi="Arial" w:cs="Arial"/>
          <w:spacing w:val="-2"/>
        </w:rPr>
        <w:t xml:space="preserve"> </w:t>
      </w:r>
      <w:r w:rsidRPr="005077DD">
        <w:rPr>
          <w:rFonts w:ascii="Arial" w:hAnsi="Arial" w:cs="Arial"/>
        </w:rPr>
        <w:t>by</w:t>
      </w:r>
      <w:r w:rsidRPr="005077DD">
        <w:rPr>
          <w:rFonts w:ascii="Arial" w:hAnsi="Arial" w:cs="Arial"/>
          <w:spacing w:val="-1"/>
        </w:rPr>
        <w:t xml:space="preserve"> </w:t>
      </w:r>
      <w:r w:rsidRPr="005077DD">
        <w:rPr>
          <w:rFonts w:ascii="Arial" w:hAnsi="Arial" w:cs="Arial"/>
        </w:rPr>
        <w:t>secondary</w:t>
      </w:r>
      <w:r w:rsidRPr="005077DD">
        <w:rPr>
          <w:rFonts w:ascii="Arial" w:hAnsi="Arial" w:cs="Arial"/>
          <w:spacing w:val="-1"/>
        </w:rPr>
        <w:t xml:space="preserve"> </w:t>
      </w:r>
      <w:r w:rsidRPr="005077DD">
        <w:rPr>
          <w:rFonts w:ascii="Arial" w:hAnsi="Arial" w:cs="Arial"/>
        </w:rPr>
        <w:t>intention.</w:t>
      </w:r>
      <w:r w:rsidRPr="005077DD">
        <w:rPr>
          <w:rFonts w:ascii="Arial" w:hAnsi="Arial" w:cs="Arial"/>
          <w:spacing w:val="-1"/>
        </w:rPr>
        <w:t xml:space="preserve"> </w:t>
      </w:r>
      <w:r w:rsidRPr="005077DD">
        <w:rPr>
          <w:rFonts w:ascii="Arial" w:hAnsi="Arial" w:cs="Arial"/>
        </w:rPr>
        <w:t>Four</w:t>
      </w:r>
      <w:r w:rsidRPr="005077DD">
        <w:rPr>
          <w:rFonts w:ascii="Arial" w:hAnsi="Arial" w:cs="Arial"/>
          <w:spacing w:val="-1"/>
        </w:rPr>
        <w:t xml:space="preserve"> </w:t>
      </w:r>
      <w:r w:rsidRPr="005077DD">
        <w:rPr>
          <w:rFonts w:ascii="Arial" w:hAnsi="Arial" w:cs="Arial"/>
        </w:rPr>
        <w:t>patients developed wound dehiscence (</w:t>
      </w:r>
      <w:r w:rsidRPr="005077DD">
        <w:rPr>
          <w:rFonts w:ascii="Arial" w:hAnsi="Arial" w:cs="Arial"/>
          <w:b/>
        </w:rPr>
        <w:t>Figure 4</w:t>
      </w:r>
      <w:r w:rsidRPr="005077DD">
        <w:rPr>
          <w:rFonts w:ascii="Arial" w:hAnsi="Arial" w:cs="Arial"/>
        </w:rPr>
        <w:t>)</w:t>
      </w:r>
      <w:r w:rsidRPr="005077DD">
        <w:rPr>
          <w:rFonts w:ascii="Arial" w:hAnsi="Arial" w:cs="Arial"/>
          <w:spacing w:val="40"/>
        </w:rPr>
        <w:t xml:space="preserve"> </w:t>
      </w:r>
      <w:r w:rsidRPr="005077DD">
        <w:rPr>
          <w:rFonts w:ascii="Arial" w:hAnsi="Arial" w:cs="Arial"/>
        </w:rPr>
        <w:t>which healed with secondary intention over a period of six weeks.</w:t>
      </w:r>
    </w:p>
    <w:p w14:paraId="74ADFD48" w14:textId="187B8FCD" w:rsidR="00592476" w:rsidRDefault="007A4CC9" w:rsidP="00E2380B">
      <w:pPr>
        <w:pStyle w:val="BodyText"/>
        <w:spacing w:line="276" w:lineRule="auto"/>
        <w:ind w:right="10"/>
        <w:jc w:val="both"/>
      </w:pPr>
      <w:r w:rsidRPr="005077DD">
        <w:rPr>
          <w:rFonts w:ascii="Arial" w:hAnsi="Arial" w:cs="Arial"/>
        </w:rPr>
        <w:t>None of the patients required readmission after initial surgical procedure. The mean time to return work was 20 (range 15-48) days. The histopathology report of all patients came as chronic non-specific inflammatory lesion</w:t>
      </w:r>
      <w:r w:rsidRPr="005077DD">
        <w:rPr>
          <w:rFonts w:ascii="Arial" w:hAnsi="Arial" w:cs="Arial"/>
          <w:spacing w:val="-3"/>
        </w:rPr>
        <w:t xml:space="preserve"> </w:t>
      </w:r>
      <w:r w:rsidRPr="005077DD">
        <w:rPr>
          <w:rFonts w:ascii="Arial" w:hAnsi="Arial" w:cs="Arial"/>
        </w:rPr>
        <w:t>except</w:t>
      </w:r>
      <w:r w:rsidRPr="005077DD">
        <w:rPr>
          <w:rFonts w:ascii="Arial" w:hAnsi="Arial" w:cs="Arial"/>
          <w:spacing w:val="-3"/>
        </w:rPr>
        <w:t xml:space="preserve"> </w:t>
      </w:r>
      <w:r w:rsidRPr="005077DD">
        <w:rPr>
          <w:rFonts w:ascii="Arial" w:hAnsi="Arial" w:cs="Arial"/>
        </w:rPr>
        <w:t>one</w:t>
      </w:r>
      <w:r w:rsidRPr="005077DD">
        <w:rPr>
          <w:rFonts w:ascii="Arial" w:hAnsi="Arial" w:cs="Arial"/>
          <w:spacing w:val="-4"/>
        </w:rPr>
        <w:t xml:space="preserve"> </w:t>
      </w:r>
      <w:r w:rsidRPr="005077DD">
        <w:rPr>
          <w:rFonts w:ascii="Arial" w:hAnsi="Arial" w:cs="Arial"/>
        </w:rPr>
        <w:t>whose</w:t>
      </w:r>
      <w:r w:rsidRPr="005077DD">
        <w:rPr>
          <w:rFonts w:ascii="Arial" w:hAnsi="Arial" w:cs="Arial"/>
          <w:spacing w:val="-4"/>
        </w:rPr>
        <w:t xml:space="preserve"> </w:t>
      </w:r>
      <w:r w:rsidRPr="005077DD">
        <w:rPr>
          <w:rFonts w:ascii="Arial" w:hAnsi="Arial" w:cs="Arial"/>
        </w:rPr>
        <w:t>report</w:t>
      </w:r>
      <w:r w:rsidRPr="005077DD">
        <w:rPr>
          <w:rFonts w:ascii="Arial" w:hAnsi="Arial" w:cs="Arial"/>
          <w:spacing w:val="-3"/>
        </w:rPr>
        <w:t xml:space="preserve"> </w:t>
      </w:r>
      <w:r w:rsidRPr="005077DD">
        <w:rPr>
          <w:rFonts w:ascii="Arial" w:hAnsi="Arial" w:cs="Arial"/>
        </w:rPr>
        <w:t>was</w:t>
      </w:r>
      <w:r w:rsidRPr="005077DD">
        <w:rPr>
          <w:rFonts w:ascii="Arial" w:hAnsi="Arial" w:cs="Arial"/>
          <w:spacing w:val="-2"/>
        </w:rPr>
        <w:t xml:space="preserve"> </w:t>
      </w:r>
      <w:r w:rsidRPr="005077DD">
        <w:rPr>
          <w:rFonts w:ascii="Arial" w:hAnsi="Arial" w:cs="Arial"/>
        </w:rPr>
        <w:t>low</w:t>
      </w:r>
      <w:r w:rsidRPr="005077DD">
        <w:rPr>
          <w:rFonts w:ascii="Arial" w:hAnsi="Arial" w:cs="Arial"/>
          <w:spacing w:val="-4"/>
        </w:rPr>
        <w:t xml:space="preserve"> </w:t>
      </w:r>
      <w:r w:rsidRPr="005077DD">
        <w:rPr>
          <w:rFonts w:ascii="Arial" w:hAnsi="Arial" w:cs="Arial"/>
        </w:rPr>
        <w:t>grade</w:t>
      </w:r>
      <w:r w:rsidRPr="005077DD">
        <w:rPr>
          <w:rFonts w:ascii="Arial" w:hAnsi="Arial" w:cs="Arial"/>
          <w:spacing w:val="-4"/>
        </w:rPr>
        <w:t xml:space="preserve"> </w:t>
      </w:r>
      <w:r w:rsidRPr="005077DD">
        <w:rPr>
          <w:rFonts w:ascii="Arial" w:hAnsi="Arial" w:cs="Arial"/>
        </w:rPr>
        <w:t>squamous</w:t>
      </w:r>
      <w:r w:rsidRPr="005077DD">
        <w:rPr>
          <w:rFonts w:ascii="Arial" w:hAnsi="Arial" w:cs="Arial"/>
          <w:spacing w:val="-3"/>
        </w:rPr>
        <w:t xml:space="preserve"> </w:t>
      </w:r>
      <w:r w:rsidRPr="005077DD">
        <w:rPr>
          <w:rFonts w:ascii="Arial" w:hAnsi="Arial" w:cs="Arial"/>
        </w:rPr>
        <w:t>cell</w:t>
      </w:r>
      <w:r w:rsidRPr="005077DD">
        <w:rPr>
          <w:rFonts w:ascii="Arial" w:hAnsi="Arial" w:cs="Arial"/>
          <w:spacing w:val="-4"/>
        </w:rPr>
        <w:t xml:space="preserve"> </w:t>
      </w:r>
      <w:r w:rsidRPr="005077DD">
        <w:rPr>
          <w:rFonts w:ascii="Arial" w:hAnsi="Arial" w:cs="Arial"/>
        </w:rPr>
        <w:t>carcinoma</w:t>
      </w:r>
      <w:r w:rsidRPr="005077DD">
        <w:rPr>
          <w:rFonts w:ascii="Arial" w:hAnsi="Arial" w:cs="Arial"/>
          <w:spacing w:val="-3"/>
        </w:rPr>
        <w:t xml:space="preserve"> </w:t>
      </w:r>
      <w:r w:rsidRPr="005077DD">
        <w:rPr>
          <w:rFonts w:ascii="Arial" w:hAnsi="Arial" w:cs="Arial"/>
        </w:rPr>
        <w:t>with</w:t>
      </w:r>
      <w:r w:rsidRPr="005077DD">
        <w:rPr>
          <w:rFonts w:ascii="Arial" w:hAnsi="Arial" w:cs="Arial"/>
          <w:spacing w:val="-3"/>
        </w:rPr>
        <w:t xml:space="preserve"> </w:t>
      </w:r>
      <w:r w:rsidRPr="005077DD">
        <w:rPr>
          <w:rFonts w:ascii="Arial" w:hAnsi="Arial" w:cs="Arial"/>
        </w:rPr>
        <w:t>free</w:t>
      </w:r>
      <w:r w:rsidRPr="005077DD">
        <w:rPr>
          <w:rFonts w:ascii="Arial" w:hAnsi="Arial" w:cs="Arial"/>
          <w:spacing w:val="-2"/>
        </w:rPr>
        <w:t xml:space="preserve"> </w:t>
      </w:r>
      <w:r w:rsidRPr="005077DD">
        <w:rPr>
          <w:rFonts w:ascii="Arial" w:hAnsi="Arial" w:cs="Arial"/>
        </w:rPr>
        <w:t>margins.</w:t>
      </w:r>
      <w:r w:rsidRPr="005077DD">
        <w:rPr>
          <w:rFonts w:ascii="Arial" w:hAnsi="Arial" w:cs="Arial"/>
          <w:spacing w:val="-3"/>
        </w:rPr>
        <w:t xml:space="preserve"> </w:t>
      </w:r>
      <w:r w:rsidR="00E2380B">
        <w:rPr>
          <w:rFonts w:ascii="Arial" w:hAnsi="Arial" w:cs="Arial"/>
        </w:rPr>
        <w:t>Three patients deve</w:t>
      </w:r>
      <w:r w:rsidR="009818D4">
        <w:rPr>
          <w:rFonts w:ascii="Arial" w:hAnsi="Arial" w:cs="Arial"/>
        </w:rPr>
        <w:t>loped recurrence at mean follow-</w:t>
      </w:r>
      <w:r w:rsidR="00E2380B">
        <w:rPr>
          <w:rFonts w:ascii="Arial" w:hAnsi="Arial" w:cs="Arial"/>
        </w:rPr>
        <w:t>up of 22 months.</w:t>
      </w:r>
    </w:p>
    <w:p w14:paraId="51DAB023" w14:textId="77777777" w:rsidR="00592476" w:rsidRDefault="00592476">
      <w:pPr>
        <w:pStyle w:val="BodyText"/>
        <w:spacing w:before="190"/>
        <w:ind w:left="0"/>
      </w:pPr>
    </w:p>
    <w:p w14:paraId="4DA407A7" w14:textId="77777777" w:rsidR="00592476" w:rsidRPr="007E7156" w:rsidRDefault="007A4CC9">
      <w:pPr>
        <w:pStyle w:val="Heading1"/>
        <w:rPr>
          <w:rFonts w:ascii="Arial" w:hAnsi="Arial" w:cs="Arial"/>
          <w:sz w:val="22"/>
          <w:szCs w:val="22"/>
        </w:rPr>
      </w:pPr>
      <w:r w:rsidRPr="007E7156">
        <w:rPr>
          <w:rFonts w:ascii="Arial" w:hAnsi="Arial" w:cs="Arial"/>
          <w:spacing w:val="-2"/>
          <w:sz w:val="22"/>
          <w:szCs w:val="22"/>
        </w:rPr>
        <w:t>Discussion:</w:t>
      </w:r>
    </w:p>
    <w:p w14:paraId="28C682D0" w14:textId="77777777" w:rsidR="00592476" w:rsidRPr="007E7156" w:rsidRDefault="007A4CC9" w:rsidP="00635F46">
      <w:pPr>
        <w:pStyle w:val="BodyText"/>
        <w:spacing w:before="238" w:line="276" w:lineRule="auto"/>
        <w:ind w:right="80" w:firstLine="319"/>
        <w:jc w:val="both"/>
        <w:rPr>
          <w:rFonts w:ascii="Arial" w:hAnsi="Arial" w:cs="Arial"/>
        </w:rPr>
      </w:pPr>
      <w:r w:rsidRPr="007E7156">
        <w:rPr>
          <w:rFonts w:ascii="Arial" w:hAnsi="Arial" w:cs="Arial"/>
        </w:rPr>
        <w:t>The</w:t>
      </w:r>
      <w:r w:rsidRPr="007E7156">
        <w:rPr>
          <w:rFonts w:ascii="Arial" w:hAnsi="Arial" w:cs="Arial"/>
          <w:spacing w:val="-4"/>
        </w:rPr>
        <w:t xml:space="preserve"> </w:t>
      </w:r>
      <w:r w:rsidRPr="007E7156">
        <w:rPr>
          <w:rFonts w:ascii="Arial" w:hAnsi="Arial" w:cs="Arial"/>
        </w:rPr>
        <w:t>sacrococcygeal</w:t>
      </w:r>
      <w:r w:rsidRPr="007E7156">
        <w:rPr>
          <w:rFonts w:ascii="Arial" w:hAnsi="Arial" w:cs="Arial"/>
          <w:spacing w:val="-2"/>
        </w:rPr>
        <w:t xml:space="preserve"> </w:t>
      </w:r>
      <w:r w:rsidRPr="007E7156">
        <w:rPr>
          <w:rFonts w:ascii="Arial" w:hAnsi="Arial" w:cs="Arial"/>
        </w:rPr>
        <w:t>PSD</w:t>
      </w:r>
      <w:r w:rsidRPr="007E7156">
        <w:rPr>
          <w:rFonts w:ascii="Arial" w:hAnsi="Arial" w:cs="Arial"/>
          <w:spacing w:val="-4"/>
        </w:rPr>
        <w:t xml:space="preserve"> </w:t>
      </w:r>
      <w:r w:rsidRPr="007E7156">
        <w:rPr>
          <w:rFonts w:ascii="Arial" w:hAnsi="Arial" w:cs="Arial"/>
        </w:rPr>
        <w:t>affects</w:t>
      </w:r>
      <w:r w:rsidRPr="007E7156">
        <w:rPr>
          <w:rFonts w:ascii="Arial" w:hAnsi="Arial" w:cs="Arial"/>
          <w:spacing w:val="-2"/>
        </w:rPr>
        <w:t xml:space="preserve"> </w:t>
      </w:r>
      <w:r w:rsidRPr="007E7156">
        <w:rPr>
          <w:rFonts w:ascii="Arial" w:hAnsi="Arial" w:cs="Arial"/>
        </w:rPr>
        <w:t>young</w:t>
      </w:r>
      <w:r w:rsidRPr="007E7156">
        <w:rPr>
          <w:rFonts w:ascii="Arial" w:hAnsi="Arial" w:cs="Arial"/>
          <w:spacing w:val="-4"/>
        </w:rPr>
        <w:t xml:space="preserve"> </w:t>
      </w:r>
      <w:r w:rsidRPr="007E7156">
        <w:rPr>
          <w:rFonts w:ascii="Arial" w:hAnsi="Arial" w:cs="Arial"/>
        </w:rPr>
        <w:t>population</w:t>
      </w:r>
      <w:r w:rsidRPr="007E7156">
        <w:rPr>
          <w:rFonts w:ascii="Arial" w:hAnsi="Arial" w:cs="Arial"/>
          <w:spacing w:val="-3"/>
        </w:rPr>
        <w:t xml:space="preserve"> </w:t>
      </w:r>
      <w:r w:rsidRPr="007E7156">
        <w:rPr>
          <w:rFonts w:ascii="Arial" w:hAnsi="Arial" w:cs="Arial"/>
        </w:rPr>
        <w:t>causing</w:t>
      </w:r>
      <w:r w:rsidRPr="007E7156">
        <w:rPr>
          <w:rFonts w:ascii="Arial" w:hAnsi="Arial" w:cs="Arial"/>
          <w:spacing w:val="-4"/>
        </w:rPr>
        <w:t xml:space="preserve"> </w:t>
      </w:r>
      <w:r w:rsidRPr="007E7156">
        <w:rPr>
          <w:rFonts w:ascii="Arial" w:hAnsi="Arial" w:cs="Arial"/>
        </w:rPr>
        <w:t>significant</w:t>
      </w:r>
      <w:r w:rsidRPr="007E7156">
        <w:rPr>
          <w:rFonts w:ascii="Arial" w:hAnsi="Arial" w:cs="Arial"/>
          <w:spacing w:val="-3"/>
        </w:rPr>
        <w:t xml:space="preserve"> </w:t>
      </w:r>
      <w:r w:rsidRPr="007E7156">
        <w:rPr>
          <w:rFonts w:ascii="Arial" w:hAnsi="Arial" w:cs="Arial"/>
        </w:rPr>
        <w:t>morbidity.</w:t>
      </w:r>
      <w:r w:rsidRPr="007E7156">
        <w:rPr>
          <w:rFonts w:ascii="Arial" w:hAnsi="Arial" w:cs="Arial"/>
          <w:spacing w:val="-3"/>
        </w:rPr>
        <w:t xml:space="preserve"> </w:t>
      </w:r>
      <w:r w:rsidRPr="007E7156">
        <w:rPr>
          <w:rFonts w:ascii="Arial" w:hAnsi="Arial" w:cs="Arial"/>
        </w:rPr>
        <w:t>The</w:t>
      </w:r>
      <w:r w:rsidRPr="007E7156">
        <w:rPr>
          <w:rFonts w:ascii="Arial" w:hAnsi="Arial" w:cs="Arial"/>
          <w:spacing w:val="-4"/>
        </w:rPr>
        <w:t xml:space="preserve"> </w:t>
      </w:r>
      <w:r w:rsidRPr="007E7156">
        <w:rPr>
          <w:rFonts w:ascii="Arial" w:hAnsi="Arial" w:cs="Arial"/>
        </w:rPr>
        <w:t>age</w:t>
      </w:r>
      <w:r w:rsidRPr="007E7156">
        <w:rPr>
          <w:rFonts w:ascii="Arial" w:hAnsi="Arial" w:cs="Arial"/>
          <w:spacing w:val="-4"/>
        </w:rPr>
        <w:t xml:space="preserve"> </w:t>
      </w:r>
      <w:r w:rsidRPr="007E7156">
        <w:rPr>
          <w:rFonts w:ascii="Arial" w:hAnsi="Arial" w:cs="Arial"/>
        </w:rPr>
        <w:t>incidence</w:t>
      </w:r>
      <w:r w:rsidRPr="007E7156">
        <w:rPr>
          <w:rFonts w:ascii="Arial" w:hAnsi="Arial" w:cs="Arial"/>
          <w:spacing w:val="-5"/>
        </w:rPr>
        <w:t xml:space="preserve"> </w:t>
      </w:r>
      <w:r w:rsidRPr="007E7156">
        <w:rPr>
          <w:rFonts w:ascii="Arial" w:hAnsi="Arial" w:cs="Arial"/>
        </w:rPr>
        <w:t>of</w:t>
      </w:r>
      <w:r w:rsidRPr="007E7156">
        <w:rPr>
          <w:rFonts w:ascii="Arial" w:hAnsi="Arial" w:cs="Arial"/>
          <w:spacing w:val="-5"/>
        </w:rPr>
        <w:t xml:space="preserve"> </w:t>
      </w:r>
      <w:r w:rsidRPr="007E7156">
        <w:rPr>
          <w:rFonts w:ascii="Arial" w:hAnsi="Arial" w:cs="Arial"/>
        </w:rPr>
        <w:t xml:space="preserve">PSD can be explained by the fact that only after puberty stiff body hairs appear and after middle age the hairs soften. The </w:t>
      </w:r>
      <w:r w:rsidR="007E7156" w:rsidRPr="007E7156">
        <w:rPr>
          <w:rFonts w:ascii="Arial" w:hAnsi="Arial" w:cs="Arial"/>
        </w:rPr>
        <w:t>Negros</w:t>
      </w:r>
      <w:r w:rsidRPr="007E7156">
        <w:rPr>
          <w:rFonts w:ascii="Arial" w:hAnsi="Arial" w:cs="Arial"/>
        </w:rPr>
        <w:t xml:space="preserve"> with less and curly hairs are rarely affected by this disease which are ill adapted for a drilling effect [5].</w:t>
      </w:r>
    </w:p>
    <w:p w14:paraId="629523AD" w14:textId="08D96A25" w:rsidR="00592476" w:rsidRPr="007E7156" w:rsidRDefault="00E04C2B" w:rsidP="00635F46">
      <w:pPr>
        <w:pStyle w:val="BodyText"/>
        <w:spacing w:before="202" w:line="276" w:lineRule="auto"/>
        <w:ind w:right="80" w:firstLine="319"/>
        <w:jc w:val="both"/>
        <w:rPr>
          <w:rFonts w:ascii="Arial" w:hAnsi="Arial" w:cs="Arial"/>
        </w:rPr>
      </w:pPr>
      <w:r>
        <w:rPr>
          <w:rFonts w:ascii="Arial" w:hAnsi="Arial" w:cs="Arial"/>
        </w:rPr>
        <w:t>“</w:t>
      </w:r>
      <w:r w:rsidR="007A4CC9" w:rsidRPr="007E7156">
        <w:rPr>
          <w:rFonts w:ascii="Arial" w:hAnsi="Arial" w:cs="Arial"/>
        </w:rPr>
        <w:t>The</w:t>
      </w:r>
      <w:r w:rsidR="007A4CC9" w:rsidRPr="007E7156">
        <w:rPr>
          <w:rFonts w:ascii="Arial" w:hAnsi="Arial" w:cs="Arial"/>
          <w:spacing w:val="-4"/>
        </w:rPr>
        <w:t xml:space="preserve"> </w:t>
      </w:r>
      <w:r w:rsidR="007A4CC9" w:rsidRPr="007E7156">
        <w:rPr>
          <w:rFonts w:ascii="Arial" w:hAnsi="Arial" w:cs="Arial"/>
        </w:rPr>
        <w:t>ideal</w:t>
      </w:r>
      <w:r w:rsidR="007A4CC9" w:rsidRPr="007E7156">
        <w:rPr>
          <w:rFonts w:ascii="Arial" w:hAnsi="Arial" w:cs="Arial"/>
          <w:spacing w:val="-3"/>
        </w:rPr>
        <w:t xml:space="preserve"> </w:t>
      </w:r>
      <w:r w:rsidR="007A4CC9" w:rsidRPr="007E7156">
        <w:rPr>
          <w:rFonts w:ascii="Arial" w:hAnsi="Arial" w:cs="Arial"/>
        </w:rPr>
        <w:t>surgical</w:t>
      </w:r>
      <w:r w:rsidR="007A4CC9" w:rsidRPr="007E7156">
        <w:rPr>
          <w:rFonts w:ascii="Arial" w:hAnsi="Arial" w:cs="Arial"/>
          <w:spacing w:val="-3"/>
        </w:rPr>
        <w:t xml:space="preserve"> </w:t>
      </w:r>
      <w:r w:rsidR="007A4CC9" w:rsidRPr="007E7156">
        <w:rPr>
          <w:rFonts w:ascii="Arial" w:hAnsi="Arial" w:cs="Arial"/>
        </w:rPr>
        <w:t>treatment</w:t>
      </w:r>
      <w:r w:rsidR="007A4CC9" w:rsidRPr="007E7156">
        <w:rPr>
          <w:rFonts w:ascii="Arial" w:hAnsi="Arial" w:cs="Arial"/>
          <w:spacing w:val="-3"/>
        </w:rPr>
        <w:t xml:space="preserve"> </w:t>
      </w:r>
      <w:r w:rsidR="007A4CC9" w:rsidRPr="007E7156">
        <w:rPr>
          <w:rFonts w:ascii="Arial" w:hAnsi="Arial" w:cs="Arial"/>
        </w:rPr>
        <w:t>should</w:t>
      </w:r>
      <w:r w:rsidR="007A4CC9" w:rsidRPr="007E7156">
        <w:rPr>
          <w:rFonts w:ascii="Arial" w:hAnsi="Arial" w:cs="Arial"/>
          <w:spacing w:val="-5"/>
        </w:rPr>
        <w:t xml:space="preserve"> </w:t>
      </w:r>
      <w:r w:rsidR="007A4CC9" w:rsidRPr="007E7156">
        <w:rPr>
          <w:rFonts w:ascii="Arial" w:hAnsi="Arial" w:cs="Arial"/>
        </w:rPr>
        <w:t>ensure</w:t>
      </w:r>
      <w:r w:rsidR="007A4CC9" w:rsidRPr="007E7156">
        <w:rPr>
          <w:rFonts w:ascii="Arial" w:hAnsi="Arial" w:cs="Arial"/>
          <w:spacing w:val="-4"/>
        </w:rPr>
        <w:t xml:space="preserve"> </w:t>
      </w:r>
      <w:r w:rsidR="007A4CC9" w:rsidRPr="007E7156">
        <w:rPr>
          <w:rFonts w:ascii="Arial" w:hAnsi="Arial" w:cs="Arial"/>
        </w:rPr>
        <w:t>minimum</w:t>
      </w:r>
      <w:r w:rsidR="007A4CC9" w:rsidRPr="007E7156">
        <w:rPr>
          <w:rFonts w:ascii="Arial" w:hAnsi="Arial" w:cs="Arial"/>
          <w:spacing w:val="-4"/>
        </w:rPr>
        <w:t xml:space="preserve"> </w:t>
      </w:r>
      <w:r w:rsidR="007A4CC9" w:rsidRPr="007E7156">
        <w:rPr>
          <w:rFonts w:ascii="Arial" w:hAnsi="Arial" w:cs="Arial"/>
        </w:rPr>
        <w:t>postoperative</w:t>
      </w:r>
      <w:r w:rsidR="007A4CC9" w:rsidRPr="007E7156">
        <w:rPr>
          <w:rFonts w:ascii="Arial" w:hAnsi="Arial" w:cs="Arial"/>
          <w:spacing w:val="-4"/>
        </w:rPr>
        <w:t xml:space="preserve"> </w:t>
      </w:r>
      <w:r w:rsidR="007A4CC9" w:rsidRPr="007E7156">
        <w:rPr>
          <w:rFonts w:ascii="Arial" w:hAnsi="Arial" w:cs="Arial"/>
        </w:rPr>
        <w:t>complications,</w:t>
      </w:r>
      <w:r w:rsidR="007A4CC9" w:rsidRPr="007E7156">
        <w:rPr>
          <w:rFonts w:ascii="Arial" w:hAnsi="Arial" w:cs="Arial"/>
          <w:spacing w:val="-3"/>
        </w:rPr>
        <w:t xml:space="preserve"> </w:t>
      </w:r>
      <w:r w:rsidR="007A4CC9" w:rsidRPr="007E7156">
        <w:rPr>
          <w:rFonts w:ascii="Arial" w:hAnsi="Arial" w:cs="Arial"/>
        </w:rPr>
        <w:t>short</w:t>
      </w:r>
      <w:r w:rsidR="007A4CC9" w:rsidRPr="007E7156">
        <w:rPr>
          <w:rFonts w:ascii="Arial" w:hAnsi="Arial" w:cs="Arial"/>
          <w:spacing w:val="-3"/>
        </w:rPr>
        <w:t xml:space="preserve"> </w:t>
      </w:r>
      <w:r w:rsidR="007A4CC9" w:rsidRPr="007E7156">
        <w:rPr>
          <w:rFonts w:ascii="Arial" w:hAnsi="Arial" w:cs="Arial"/>
        </w:rPr>
        <w:t xml:space="preserve">hospitalization, rapid return to normal activities, </w:t>
      </w:r>
      <w:r w:rsidR="007E7156" w:rsidRPr="007E7156">
        <w:rPr>
          <w:rFonts w:ascii="Arial" w:hAnsi="Arial" w:cs="Arial"/>
        </w:rPr>
        <w:t>and better</w:t>
      </w:r>
      <w:r w:rsidR="007A4CC9" w:rsidRPr="007E7156">
        <w:rPr>
          <w:rFonts w:ascii="Arial" w:hAnsi="Arial" w:cs="Arial"/>
        </w:rPr>
        <w:t xml:space="preserve"> cosmesis with low recurrence rate at long term follow-up</w:t>
      </w:r>
      <w:r>
        <w:rPr>
          <w:rFonts w:ascii="Arial" w:hAnsi="Arial" w:cs="Arial"/>
        </w:rPr>
        <w:t>”</w:t>
      </w:r>
      <w:r w:rsidR="007A4CC9" w:rsidRPr="007E7156">
        <w:rPr>
          <w:rFonts w:ascii="Arial" w:hAnsi="Arial" w:cs="Arial"/>
        </w:rPr>
        <w:t xml:space="preserve"> [7</w:t>
      </w:r>
      <w:r w:rsidR="0025123E">
        <w:rPr>
          <w:rFonts w:ascii="Arial" w:hAnsi="Arial" w:cs="Arial"/>
        </w:rPr>
        <w:t>,</w:t>
      </w:r>
      <w:r w:rsidR="0039169B">
        <w:rPr>
          <w:rFonts w:ascii="Arial" w:hAnsi="Arial" w:cs="Arial"/>
        </w:rPr>
        <w:t>17</w:t>
      </w:r>
      <w:r w:rsidR="007A4CC9" w:rsidRPr="007E7156">
        <w:rPr>
          <w:rFonts w:ascii="Arial" w:hAnsi="Arial" w:cs="Arial"/>
        </w:rPr>
        <w:t xml:space="preserve">]. </w:t>
      </w:r>
      <w:r>
        <w:rPr>
          <w:rFonts w:ascii="Arial" w:hAnsi="Arial" w:cs="Arial"/>
        </w:rPr>
        <w:t>“</w:t>
      </w:r>
      <w:r w:rsidR="007A4CC9" w:rsidRPr="007E7156">
        <w:rPr>
          <w:rFonts w:ascii="Arial" w:hAnsi="Arial" w:cs="Arial"/>
        </w:rPr>
        <w:t>The emphasis</w:t>
      </w:r>
      <w:r w:rsidR="007A4CC9" w:rsidRPr="007E7156">
        <w:rPr>
          <w:rFonts w:ascii="Arial" w:hAnsi="Arial" w:cs="Arial"/>
          <w:spacing w:val="-2"/>
        </w:rPr>
        <w:t xml:space="preserve"> </w:t>
      </w:r>
      <w:r w:rsidR="007A4CC9" w:rsidRPr="007E7156">
        <w:rPr>
          <w:rFonts w:ascii="Arial" w:hAnsi="Arial" w:cs="Arial"/>
        </w:rPr>
        <w:t>in</w:t>
      </w:r>
      <w:r w:rsidR="007A4CC9" w:rsidRPr="007E7156">
        <w:rPr>
          <w:rFonts w:ascii="Arial" w:hAnsi="Arial" w:cs="Arial"/>
          <w:spacing w:val="-2"/>
        </w:rPr>
        <w:t xml:space="preserve"> </w:t>
      </w:r>
      <w:r w:rsidR="007A4CC9" w:rsidRPr="007E7156">
        <w:rPr>
          <w:rFonts w:ascii="Arial" w:hAnsi="Arial" w:cs="Arial"/>
        </w:rPr>
        <w:t>surgical</w:t>
      </w:r>
      <w:r w:rsidR="007A4CC9" w:rsidRPr="007E7156">
        <w:rPr>
          <w:rFonts w:ascii="Arial" w:hAnsi="Arial" w:cs="Arial"/>
          <w:spacing w:val="-2"/>
        </w:rPr>
        <w:t xml:space="preserve"> </w:t>
      </w:r>
      <w:r w:rsidR="007A4CC9" w:rsidRPr="007E7156">
        <w:rPr>
          <w:rFonts w:ascii="Arial" w:hAnsi="Arial" w:cs="Arial"/>
        </w:rPr>
        <w:t>procedure</w:t>
      </w:r>
      <w:r w:rsidR="007A4CC9" w:rsidRPr="007E7156">
        <w:rPr>
          <w:rFonts w:ascii="Arial" w:hAnsi="Arial" w:cs="Arial"/>
          <w:spacing w:val="-3"/>
        </w:rPr>
        <w:t xml:space="preserve"> </w:t>
      </w:r>
      <w:r w:rsidR="007A4CC9" w:rsidRPr="007E7156">
        <w:rPr>
          <w:rFonts w:ascii="Arial" w:hAnsi="Arial" w:cs="Arial"/>
        </w:rPr>
        <w:t>should</w:t>
      </w:r>
      <w:r w:rsidR="007A4CC9" w:rsidRPr="007E7156">
        <w:rPr>
          <w:rFonts w:ascii="Arial" w:hAnsi="Arial" w:cs="Arial"/>
          <w:spacing w:val="-2"/>
        </w:rPr>
        <w:t xml:space="preserve"> </w:t>
      </w:r>
      <w:r w:rsidR="007A4CC9" w:rsidRPr="007E7156">
        <w:rPr>
          <w:rFonts w:ascii="Arial" w:hAnsi="Arial" w:cs="Arial"/>
        </w:rPr>
        <w:t>be</w:t>
      </w:r>
      <w:r w:rsidR="007A4CC9" w:rsidRPr="007E7156">
        <w:rPr>
          <w:rFonts w:ascii="Arial" w:hAnsi="Arial" w:cs="Arial"/>
          <w:spacing w:val="-3"/>
        </w:rPr>
        <w:t xml:space="preserve"> </w:t>
      </w:r>
      <w:r w:rsidR="007A4CC9" w:rsidRPr="007E7156">
        <w:rPr>
          <w:rFonts w:ascii="Arial" w:hAnsi="Arial" w:cs="Arial"/>
        </w:rPr>
        <w:t>flattening</w:t>
      </w:r>
      <w:r w:rsidR="007A4CC9" w:rsidRPr="007E7156">
        <w:rPr>
          <w:rFonts w:ascii="Arial" w:hAnsi="Arial" w:cs="Arial"/>
          <w:spacing w:val="-3"/>
        </w:rPr>
        <w:t xml:space="preserve"> </w:t>
      </w:r>
      <w:r w:rsidR="007A4CC9" w:rsidRPr="007E7156">
        <w:rPr>
          <w:rFonts w:ascii="Arial" w:hAnsi="Arial" w:cs="Arial"/>
        </w:rPr>
        <w:t>of</w:t>
      </w:r>
      <w:r w:rsidR="007A4CC9" w:rsidRPr="007E7156">
        <w:rPr>
          <w:rFonts w:ascii="Arial" w:hAnsi="Arial" w:cs="Arial"/>
          <w:spacing w:val="-4"/>
        </w:rPr>
        <w:t xml:space="preserve"> </w:t>
      </w:r>
      <w:r w:rsidR="007A4CC9" w:rsidRPr="007E7156">
        <w:rPr>
          <w:rFonts w:ascii="Arial" w:hAnsi="Arial" w:cs="Arial"/>
        </w:rPr>
        <w:t>natal</w:t>
      </w:r>
      <w:r w:rsidR="007A4CC9" w:rsidRPr="007E7156">
        <w:rPr>
          <w:rFonts w:ascii="Arial" w:hAnsi="Arial" w:cs="Arial"/>
          <w:spacing w:val="-2"/>
        </w:rPr>
        <w:t xml:space="preserve"> </w:t>
      </w:r>
      <w:r w:rsidR="007A4CC9" w:rsidRPr="007E7156">
        <w:rPr>
          <w:rFonts w:ascii="Arial" w:hAnsi="Arial" w:cs="Arial"/>
        </w:rPr>
        <w:t>cleft</w:t>
      </w:r>
      <w:r w:rsidR="007A4CC9" w:rsidRPr="007E7156">
        <w:rPr>
          <w:rFonts w:ascii="Arial" w:hAnsi="Arial" w:cs="Arial"/>
          <w:spacing w:val="-2"/>
        </w:rPr>
        <w:t xml:space="preserve"> </w:t>
      </w:r>
      <w:r w:rsidR="007A4CC9" w:rsidRPr="007E7156">
        <w:rPr>
          <w:rFonts w:ascii="Arial" w:hAnsi="Arial" w:cs="Arial"/>
        </w:rPr>
        <w:t>with</w:t>
      </w:r>
      <w:r w:rsidR="00D05356">
        <w:rPr>
          <w:rFonts w:ascii="Arial" w:hAnsi="Arial" w:cs="Arial"/>
          <w:spacing w:val="-2"/>
        </w:rPr>
        <w:t>out</w:t>
      </w:r>
      <w:r w:rsidR="007A4CC9" w:rsidRPr="007E7156">
        <w:rPr>
          <w:rFonts w:ascii="Arial" w:hAnsi="Arial" w:cs="Arial"/>
          <w:spacing w:val="-4"/>
        </w:rPr>
        <w:t xml:space="preserve"> </w:t>
      </w:r>
      <w:r w:rsidR="007A4CC9" w:rsidRPr="007E7156">
        <w:rPr>
          <w:rFonts w:ascii="Arial" w:hAnsi="Arial" w:cs="Arial"/>
        </w:rPr>
        <w:t>midline</w:t>
      </w:r>
      <w:r w:rsidR="007A4CC9" w:rsidRPr="007E7156">
        <w:rPr>
          <w:rFonts w:ascii="Arial" w:hAnsi="Arial" w:cs="Arial"/>
          <w:spacing w:val="-3"/>
        </w:rPr>
        <w:t xml:space="preserve"> </w:t>
      </w:r>
      <w:r w:rsidR="007A4CC9" w:rsidRPr="007E7156">
        <w:rPr>
          <w:rFonts w:ascii="Arial" w:hAnsi="Arial" w:cs="Arial"/>
        </w:rPr>
        <w:t>closure</w:t>
      </w:r>
      <w:r w:rsidR="007A4CC9" w:rsidRPr="007E7156">
        <w:rPr>
          <w:rFonts w:ascii="Arial" w:hAnsi="Arial" w:cs="Arial"/>
          <w:spacing w:val="-1"/>
        </w:rPr>
        <w:t xml:space="preserve"> </w:t>
      </w:r>
      <w:r w:rsidR="007A4CC9" w:rsidRPr="007E7156">
        <w:rPr>
          <w:rFonts w:ascii="Arial" w:hAnsi="Arial" w:cs="Arial"/>
        </w:rPr>
        <w:t>of</w:t>
      </w:r>
      <w:r w:rsidR="007A4CC9" w:rsidRPr="007E7156">
        <w:rPr>
          <w:rFonts w:ascii="Arial" w:hAnsi="Arial" w:cs="Arial"/>
          <w:spacing w:val="-4"/>
        </w:rPr>
        <w:t xml:space="preserve"> </w:t>
      </w:r>
      <w:r w:rsidR="007A4CC9" w:rsidRPr="007E7156">
        <w:rPr>
          <w:rFonts w:ascii="Arial" w:hAnsi="Arial" w:cs="Arial"/>
        </w:rPr>
        <w:t>resultant</w:t>
      </w:r>
      <w:r w:rsidR="007A4CC9" w:rsidRPr="007E7156">
        <w:rPr>
          <w:rFonts w:ascii="Arial" w:hAnsi="Arial" w:cs="Arial"/>
          <w:spacing w:val="-2"/>
        </w:rPr>
        <w:t xml:space="preserve"> </w:t>
      </w:r>
      <w:r w:rsidR="007A4CC9" w:rsidRPr="007E7156">
        <w:rPr>
          <w:rFonts w:ascii="Arial" w:hAnsi="Arial" w:cs="Arial"/>
        </w:rPr>
        <w:t xml:space="preserve">defect and avoiding any wound scar in the depth of the fold. The fundamental objective in treatment of PSD is stopping of hair </w:t>
      </w:r>
      <w:r w:rsidR="007E7156" w:rsidRPr="007E7156">
        <w:rPr>
          <w:rFonts w:ascii="Arial" w:hAnsi="Arial" w:cs="Arial"/>
        </w:rPr>
        <w:t>insertion</w:t>
      </w:r>
      <w:r>
        <w:rPr>
          <w:rFonts w:ascii="Arial" w:hAnsi="Arial" w:cs="Arial"/>
        </w:rPr>
        <w:t>”</w:t>
      </w:r>
      <w:r w:rsidR="007E7156" w:rsidRPr="007E7156">
        <w:rPr>
          <w:rFonts w:ascii="Arial" w:hAnsi="Arial" w:cs="Arial"/>
        </w:rPr>
        <w:t xml:space="preserve"> [</w:t>
      </w:r>
      <w:r w:rsidR="007A4CC9" w:rsidRPr="007E7156">
        <w:rPr>
          <w:rFonts w:ascii="Arial" w:hAnsi="Arial" w:cs="Arial"/>
        </w:rPr>
        <w:t>14].</w:t>
      </w:r>
    </w:p>
    <w:p w14:paraId="0E8693F2" w14:textId="289752C4" w:rsidR="00592476" w:rsidRPr="007E7156" w:rsidRDefault="007A4CC9" w:rsidP="00635F46">
      <w:pPr>
        <w:pStyle w:val="BodyText"/>
        <w:spacing w:before="200" w:line="276" w:lineRule="auto"/>
        <w:ind w:right="80" w:firstLine="273"/>
        <w:jc w:val="both"/>
        <w:rPr>
          <w:rFonts w:ascii="Arial" w:hAnsi="Arial" w:cs="Arial"/>
        </w:rPr>
      </w:pPr>
      <w:r w:rsidRPr="007E7156">
        <w:rPr>
          <w:rFonts w:ascii="Arial" w:hAnsi="Arial" w:cs="Arial"/>
        </w:rPr>
        <w:t>The dead space at surgical site and in subcutaneous tissue as well as tension occurring in the skin may cause</w:t>
      </w:r>
      <w:r w:rsidRPr="007E7156">
        <w:rPr>
          <w:rFonts w:ascii="Arial" w:hAnsi="Arial" w:cs="Arial"/>
          <w:spacing w:val="-4"/>
        </w:rPr>
        <w:t xml:space="preserve"> </w:t>
      </w:r>
      <w:r w:rsidRPr="007E7156">
        <w:rPr>
          <w:rFonts w:ascii="Arial" w:hAnsi="Arial" w:cs="Arial"/>
        </w:rPr>
        <w:t>seroma,</w:t>
      </w:r>
      <w:r w:rsidRPr="007E7156">
        <w:rPr>
          <w:rFonts w:ascii="Arial" w:hAnsi="Arial" w:cs="Arial"/>
          <w:spacing w:val="-3"/>
        </w:rPr>
        <w:t xml:space="preserve"> </w:t>
      </w:r>
      <w:r w:rsidRPr="007E7156">
        <w:rPr>
          <w:rFonts w:ascii="Arial" w:hAnsi="Arial" w:cs="Arial"/>
        </w:rPr>
        <w:t>hematoma,</w:t>
      </w:r>
      <w:r w:rsidRPr="007E7156">
        <w:rPr>
          <w:rFonts w:ascii="Arial" w:hAnsi="Arial" w:cs="Arial"/>
          <w:spacing w:val="-3"/>
        </w:rPr>
        <w:t xml:space="preserve"> </w:t>
      </w:r>
      <w:r w:rsidRPr="007E7156">
        <w:rPr>
          <w:rFonts w:ascii="Arial" w:hAnsi="Arial" w:cs="Arial"/>
        </w:rPr>
        <w:t>dehiscence</w:t>
      </w:r>
      <w:r w:rsidRPr="007E7156">
        <w:rPr>
          <w:rFonts w:ascii="Arial" w:hAnsi="Arial" w:cs="Arial"/>
          <w:spacing w:val="-5"/>
        </w:rPr>
        <w:t xml:space="preserve"> </w:t>
      </w:r>
      <w:r w:rsidRPr="007E7156">
        <w:rPr>
          <w:rFonts w:ascii="Arial" w:hAnsi="Arial" w:cs="Arial"/>
        </w:rPr>
        <w:t>and</w:t>
      </w:r>
      <w:r w:rsidRPr="007E7156">
        <w:rPr>
          <w:rFonts w:ascii="Arial" w:hAnsi="Arial" w:cs="Arial"/>
          <w:spacing w:val="-3"/>
        </w:rPr>
        <w:t xml:space="preserve"> </w:t>
      </w:r>
      <w:r w:rsidRPr="007E7156">
        <w:rPr>
          <w:rFonts w:ascii="Arial" w:hAnsi="Arial" w:cs="Arial"/>
        </w:rPr>
        <w:t>infection.</w:t>
      </w:r>
      <w:r w:rsidRPr="007E7156">
        <w:rPr>
          <w:rFonts w:ascii="Arial" w:hAnsi="Arial" w:cs="Arial"/>
          <w:spacing w:val="-3"/>
        </w:rPr>
        <w:t xml:space="preserve"> </w:t>
      </w:r>
      <w:r w:rsidRPr="007E7156">
        <w:rPr>
          <w:rFonts w:ascii="Arial" w:hAnsi="Arial" w:cs="Arial"/>
        </w:rPr>
        <w:t>Minor</w:t>
      </w:r>
      <w:r w:rsidRPr="007E7156">
        <w:rPr>
          <w:rFonts w:ascii="Arial" w:hAnsi="Arial" w:cs="Arial"/>
          <w:spacing w:val="-2"/>
        </w:rPr>
        <w:t xml:space="preserve"> </w:t>
      </w:r>
      <w:r w:rsidRPr="007E7156">
        <w:rPr>
          <w:rFonts w:ascii="Arial" w:hAnsi="Arial" w:cs="Arial"/>
        </w:rPr>
        <w:t>early</w:t>
      </w:r>
      <w:r w:rsidRPr="007E7156">
        <w:rPr>
          <w:rFonts w:ascii="Arial" w:hAnsi="Arial" w:cs="Arial"/>
          <w:spacing w:val="-3"/>
        </w:rPr>
        <w:t xml:space="preserve"> </w:t>
      </w:r>
      <w:r w:rsidRPr="007E7156">
        <w:rPr>
          <w:rFonts w:ascii="Arial" w:hAnsi="Arial" w:cs="Arial"/>
        </w:rPr>
        <w:t>postoperative</w:t>
      </w:r>
      <w:r w:rsidRPr="007E7156">
        <w:rPr>
          <w:rFonts w:ascii="Arial" w:hAnsi="Arial" w:cs="Arial"/>
          <w:spacing w:val="-4"/>
        </w:rPr>
        <w:t xml:space="preserve"> </w:t>
      </w:r>
      <w:r w:rsidRPr="007E7156">
        <w:rPr>
          <w:rFonts w:ascii="Arial" w:hAnsi="Arial" w:cs="Arial"/>
        </w:rPr>
        <w:t>complications</w:t>
      </w:r>
      <w:r w:rsidRPr="007E7156">
        <w:rPr>
          <w:rFonts w:ascii="Arial" w:hAnsi="Arial" w:cs="Arial"/>
          <w:spacing w:val="-3"/>
        </w:rPr>
        <w:t xml:space="preserve"> </w:t>
      </w:r>
      <w:r w:rsidRPr="007E7156">
        <w:rPr>
          <w:rFonts w:ascii="Arial" w:hAnsi="Arial" w:cs="Arial"/>
        </w:rPr>
        <w:t>were</w:t>
      </w:r>
      <w:r w:rsidRPr="007E7156">
        <w:rPr>
          <w:rFonts w:ascii="Arial" w:hAnsi="Arial" w:cs="Arial"/>
          <w:spacing w:val="-4"/>
        </w:rPr>
        <w:t xml:space="preserve"> </w:t>
      </w:r>
      <w:r w:rsidRPr="007E7156">
        <w:rPr>
          <w:rFonts w:ascii="Arial" w:hAnsi="Arial" w:cs="Arial"/>
        </w:rPr>
        <w:t>seen</w:t>
      </w:r>
      <w:r w:rsidRPr="007E7156">
        <w:rPr>
          <w:rFonts w:ascii="Arial" w:hAnsi="Arial" w:cs="Arial"/>
          <w:spacing w:val="-3"/>
        </w:rPr>
        <w:t xml:space="preserve"> </w:t>
      </w:r>
      <w:r w:rsidRPr="007E7156">
        <w:rPr>
          <w:rFonts w:ascii="Arial" w:hAnsi="Arial" w:cs="Arial"/>
        </w:rPr>
        <w:t>in</w:t>
      </w:r>
      <w:r w:rsidRPr="007E7156">
        <w:rPr>
          <w:rFonts w:ascii="Arial" w:hAnsi="Arial" w:cs="Arial"/>
          <w:spacing w:val="-3"/>
        </w:rPr>
        <w:t xml:space="preserve"> </w:t>
      </w:r>
      <w:r w:rsidRPr="007E7156">
        <w:rPr>
          <w:rFonts w:ascii="Arial" w:hAnsi="Arial" w:cs="Arial"/>
        </w:rPr>
        <w:t>18 patients</w:t>
      </w:r>
      <w:r w:rsidR="003E4550">
        <w:rPr>
          <w:rFonts w:ascii="Arial" w:hAnsi="Arial" w:cs="Arial"/>
        </w:rPr>
        <w:t xml:space="preserve"> (23.07%)</w:t>
      </w:r>
      <w:r w:rsidRPr="007E7156">
        <w:rPr>
          <w:rFonts w:ascii="Arial" w:hAnsi="Arial" w:cs="Arial"/>
        </w:rPr>
        <w:t xml:space="preserve"> which were treated </w:t>
      </w:r>
      <w:r w:rsidR="0025123E">
        <w:rPr>
          <w:rFonts w:ascii="Arial" w:hAnsi="Arial" w:cs="Arial"/>
        </w:rPr>
        <w:t xml:space="preserve">by </w:t>
      </w:r>
      <w:r w:rsidRPr="007E7156">
        <w:rPr>
          <w:rFonts w:ascii="Arial" w:hAnsi="Arial" w:cs="Arial"/>
        </w:rPr>
        <w:t>simple aspiration, drainage and antibiotics. The infection causing factors include increased bacterial colonization, wound close to anal canal, obesity, hygiene difficulties and humidity. The</w:t>
      </w:r>
      <w:r w:rsidRPr="007E7156">
        <w:rPr>
          <w:rFonts w:ascii="Arial" w:hAnsi="Arial" w:cs="Arial"/>
          <w:spacing w:val="-2"/>
        </w:rPr>
        <w:t xml:space="preserve"> </w:t>
      </w:r>
      <w:r w:rsidRPr="007E7156">
        <w:rPr>
          <w:rFonts w:ascii="Arial" w:hAnsi="Arial" w:cs="Arial"/>
        </w:rPr>
        <w:t>postoperative</w:t>
      </w:r>
      <w:r w:rsidRPr="007E7156">
        <w:rPr>
          <w:rFonts w:ascii="Arial" w:hAnsi="Arial" w:cs="Arial"/>
          <w:spacing w:val="-2"/>
        </w:rPr>
        <w:t xml:space="preserve"> </w:t>
      </w:r>
      <w:r w:rsidRPr="007E7156">
        <w:rPr>
          <w:rFonts w:ascii="Arial" w:hAnsi="Arial" w:cs="Arial"/>
        </w:rPr>
        <w:t>pain</w:t>
      </w:r>
      <w:r w:rsidRPr="007E7156">
        <w:rPr>
          <w:rFonts w:ascii="Arial" w:hAnsi="Arial" w:cs="Arial"/>
          <w:spacing w:val="-1"/>
        </w:rPr>
        <w:t xml:space="preserve"> </w:t>
      </w:r>
      <w:r w:rsidRPr="007E7156">
        <w:rPr>
          <w:rFonts w:ascii="Arial" w:hAnsi="Arial" w:cs="Arial"/>
        </w:rPr>
        <w:t>is generally</w:t>
      </w:r>
      <w:r w:rsidRPr="007E7156">
        <w:rPr>
          <w:rFonts w:ascii="Arial" w:hAnsi="Arial" w:cs="Arial"/>
          <w:spacing w:val="-1"/>
        </w:rPr>
        <w:t xml:space="preserve"> </w:t>
      </w:r>
      <w:r w:rsidRPr="007E7156">
        <w:rPr>
          <w:rFonts w:ascii="Arial" w:hAnsi="Arial" w:cs="Arial"/>
        </w:rPr>
        <w:t>mild and can</w:t>
      </w:r>
      <w:r w:rsidRPr="007E7156">
        <w:rPr>
          <w:rFonts w:ascii="Arial" w:hAnsi="Arial" w:cs="Arial"/>
          <w:spacing w:val="-1"/>
        </w:rPr>
        <w:t xml:space="preserve"> </w:t>
      </w:r>
      <w:r w:rsidRPr="007E7156">
        <w:rPr>
          <w:rFonts w:ascii="Arial" w:hAnsi="Arial" w:cs="Arial"/>
        </w:rPr>
        <w:t>be</w:t>
      </w:r>
      <w:r w:rsidRPr="007E7156">
        <w:rPr>
          <w:rFonts w:ascii="Arial" w:hAnsi="Arial" w:cs="Arial"/>
          <w:spacing w:val="-2"/>
        </w:rPr>
        <w:t xml:space="preserve"> </w:t>
      </w:r>
      <w:r w:rsidRPr="007E7156">
        <w:rPr>
          <w:rFonts w:ascii="Arial" w:hAnsi="Arial" w:cs="Arial"/>
        </w:rPr>
        <w:t>managed</w:t>
      </w:r>
      <w:r w:rsidRPr="007E7156">
        <w:rPr>
          <w:rFonts w:ascii="Arial" w:hAnsi="Arial" w:cs="Arial"/>
          <w:spacing w:val="-1"/>
        </w:rPr>
        <w:t xml:space="preserve"> </w:t>
      </w:r>
      <w:r w:rsidRPr="007E7156">
        <w:rPr>
          <w:rFonts w:ascii="Arial" w:hAnsi="Arial" w:cs="Arial"/>
        </w:rPr>
        <w:t>by</w:t>
      </w:r>
      <w:r w:rsidRPr="007E7156">
        <w:rPr>
          <w:rFonts w:ascii="Arial" w:hAnsi="Arial" w:cs="Arial"/>
          <w:spacing w:val="-1"/>
        </w:rPr>
        <w:t xml:space="preserve"> </w:t>
      </w:r>
      <w:r w:rsidRPr="007E7156">
        <w:rPr>
          <w:rFonts w:ascii="Arial" w:hAnsi="Arial" w:cs="Arial"/>
        </w:rPr>
        <w:t>routine</w:t>
      </w:r>
      <w:r w:rsidRPr="007E7156">
        <w:rPr>
          <w:rFonts w:ascii="Arial" w:hAnsi="Arial" w:cs="Arial"/>
          <w:spacing w:val="-2"/>
        </w:rPr>
        <w:t xml:space="preserve"> </w:t>
      </w:r>
      <w:r w:rsidRPr="007E7156">
        <w:rPr>
          <w:rFonts w:ascii="Arial" w:hAnsi="Arial" w:cs="Arial"/>
        </w:rPr>
        <w:t>NSAIDs.</w:t>
      </w:r>
      <w:r w:rsidRPr="007E7156">
        <w:rPr>
          <w:rFonts w:ascii="Arial" w:hAnsi="Arial" w:cs="Arial"/>
          <w:spacing w:val="-1"/>
        </w:rPr>
        <w:t xml:space="preserve"> </w:t>
      </w:r>
      <w:r w:rsidRPr="007E7156">
        <w:rPr>
          <w:rFonts w:ascii="Arial" w:hAnsi="Arial" w:cs="Arial"/>
        </w:rPr>
        <w:t>However,</w:t>
      </w:r>
      <w:r w:rsidRPr="007E7156">
        <w:rPr>
          <w:rFonts w:ascii="Arial" w:hAnsi="Arial" w:cs="Arial"/>
          <w:spacing w:val="-1"/>
        </w:rPr>
        <w:t xml:space="preserve"> </w:t>
      </w:r>
      <w:r w:rsidRPr="007E7156">
        <w:rPr>
          <w:rFonts w:ascii="Arial" w:hAnsi="Arial" w:cs="Arial"/>
        </w:rPr>
        <w:t>we</w:t>
      </w:r>
      <w:r w:rsidRPr="007E7156">
        <w:rPr>
          <w:rFonts w:ascii="Arial" w:hAnsi="Arial" w:cs="Arial"/>
          <w:spacing w:val="-2"/>
        </w:rPr>
        <w:t xml:space="preserve"> </w:t>
      </w:r>
      <w:r w:rsidRPr="007E7156">
        <w:rPr>
          <w:rFonts w:ascii="Arial" w:hAnsi="Arial" w:cs="Arial"/>
        </w:rPr>
        <w:t>noted postoperative regional loss of sensation in five patients.</w:t>
      </w:r>
    </w:p>
    <w:p w14:paraId="5BE65433" w14:textId="493BB05D" w:rsidR="00592476" w:rsidRPr="007E7156" w:rsidRDefault="00E04C2B" w:rsidP="00635F46">
      <w:pPr>
        <w:pStyle w:val="BodyText"/>
        <w:spacing w:before="200" w:line="276" w:lineRule="auto"/>
        <w:ind w:right="50" w:firstLine="319"/>
        <w:jc w:val="both"/>
        <w:rPr>
          <w:rFonts w:ascii="Arial" w:hAnsi="Arial" w:cs="Arial"/>
        </w:rPr>
      </w:pPr>
      <w:r>
        <w:rPr>
          <w:rFonts w:ascii="Arial" w:hAnsi="Arial" w:cs="Arial"/>
        </w:rPr>
        <w:t>“</w:t>
      </w:r>
      <w:r w:rsidR="007A4CC9" w:rsidRPr="007E7156">
        <w:rPr>
          <w:rFonts w:ascii="Arial" w:hAnsi="Arial" w:cs="Arial"/>
        </w:rPr>
        <w:t>We observed flap necrosis in five patients. The flap necrosis is often a preventable complication if the tissue</w:t>
      </w:r>
      <w:r w:rsidR="007A4CC9" w:rsidRPr="007E7156">
        <w:rPr>
          <w:rFonts w:ascii="Arial" w:hAnsi="Arial" w:cs="Arial"/>
          <w:spacing w:val="-1"/>
        </w:rPr>
        <w:t xml:space="preserve"> </w:t>
      </w:r>
      <w:r w:rsidR="007A4CC9" w:rsidRPr="007E7156">
        <w:rPr>
          <w:rFonts w:ascii="Arial" w:hAnsi="Arial" w:cs="Arial"/>
        </w:rPr>
        <w:t>is handled gently when preparing</w:t>
      </w:r>
      <w:r w:rsidR="007A4CC9" w:rsidRPr="007E7156">
        <w:rPr>
          <w:rFonts w:ascii="Arial" w:hAnsi="Arial" w:cs="Arial"/>
          <w:spacing w:val="-1"/>
        </w:rPr>
        <w:t xml:space="preserve"> </w:t>
      </w:r>
      <w:r w:rsidR="007A4CC9" w:rsidRPr="007E7156">
        <w:rPr>
          <w:rFonts w:ascii="Arial" w:hAnsi="Arial" w:cs="Arial"/>
        </w:rPr>
        <w:t>the</w:t>
      </w:r>
      <w:r w:rsidR="007A4CC9" w:rsidRPr="007E7156">
        <w:rPr>
          <w:rFonts w:ascii="Arial" w:hAnsi="Arial" w:cs="Arial"/>
          <w:spacing w:val="-1"/>
        </w:rPr>
        <w:t xml:space="preserve"> </w:t>
      </w:r>
      <w:r w:rsidR="007A4CC9" w:rsidRPr="007E7156">
        <w:rPr>
          <w:rFonts w:ascii="Arial" w:hAnsi="Arial" w:cs="Arial"/>
        </w:rPr>
        <w:t>flap and care</w:t>
      </w:r>
      <w:r w:rsidR="007A4CC9" w:rsidRPr="007E7156">
        <w:rPr>
          <w:rFonts w:ascii="Arial" w:hAnsi="Arial" w:cs="Arial"/>
          <w:spacing w:val="-1"/>
        </w:rPr>
        <w:t xml:space="preserve"> </w:t>
      </w:r>
      <w:r w:rsidR="007A4CC9" w:rsidRPr="007E7156">
        <w:rPr>
          <w:rFonts w:ascii="Arial" w:hAnsi="Arial" w:cs="Arial"/>
        </w:rPr>
        <w:t>is taken not to impair the</w:t>
      </w:r>
      <w:r w:rsidR="007A4CC9" w:rsidRPr="007E7156">
        <w:rPr>
          <w:rFonts w:ascii="Arial" w:hAnsi="Arial" w:cs="Arial"/>
          <w:spacing w:val="-1"/>
        </w:rPr>
        <w:t xml:space="preserve"> </w:t>
      </w:r>
      <w:r w:rsidR="007A4CC9" w:rsidRPr="007E7156">
        <w:rPr>
          <w:rFonts w:ascii="Arial" w:hAnsi="Arial" w:cs="Arial"/>
        </w:rPr>
        <w:t>pedicular structures of</w:t>
      </w:r>
      <w:r w:rsidR="007A4CC9" w:rsidRPr="007E7156">
        <w:rPr>
          <w:rFonts w:ascii="Arial" w:hAnsi="Arial" w:cs="Arial"/>
          <w:spacing w:val="-2"/>
        </w:rPr>
        <w:t xml:space="preserve"> </w:t>
      </w:r>
      <w:r w:rsidR="007A4CC9" w:rsidRPr="007E7156">
        <w:rPr>
          <w:rFonts w:ascii="Arial" w:hAnsi="Arial" w:cs="Arial"/>
        </w:rPr>
        <w:t>the flap.</w:t>
      </w:r>
      <w:r w:rsidR="007A4CC9" w:rsidRPr="007E7156">
        <w:rPr>
          <w:rFonts w:ascii="Arial" w:hAnsi="Arial" w:cs="Arial"/>
          <w:spacing w:val="-3"/>
        </w:rPr>
        <w:t xml:space="preserve"> </w:t>
      </w:r>
      <w:r w:rsidR="007A4CC9" w:rsidRPr="007E7156">
        <w:rPr>
          <w:rFonts w:ascii="Arial" w:hAnsi="Arial" w:cs="Arial"/>
        </w:rPr>
        <w:t>When</w:t>
      </w:r>
      <w:r w:rsidR="007A4CC9" w:rsidRPr="007E7156">
        <w:rPr>
          <w:rFonts w:ascii="Arial" w:hAnsi="Arial" w:cs="Arial"/>
          <w:spacing w:val="-3"/>
        </w:rPr>
        <w:t xml:space="preserve"> </w:t>
      </w:r>
      <w:r w:rsidR="007A4CC9" w:rsidRPr="007E7156">
        <w:rPr>
          <w:rFonts w:ascii="Arial" w:hAnsi="Arial" w:cs="Arial"/>
        </w:rPr>
        <w:t>preparing</w:t>
      </w:r>
      <w:r w:rsidR="007A4CC9" w:rsidRPr="007E7156">
        <w:rPr>
          <w:rFonts w:ascii="Arial" w:hAnsi="Arial" w:cs="Arial"/>
          <w:spacing w:val="-4"/>
        </w:rPr>
        <w:t xml:space="preserve"> </w:t>
      </w:r>
      <w:r w:rsidR="007A4CC9" w:rsidRPr="007E7156">
        <w:rPr>
          <w:rFonts w:ascii="Arial" w:hAnsi="Arial" w:cs="Arial"/>
        </w:rPr>
        <w:t>flaps,</w:t>
      </w:r>
      <w:r w:rsidR="007A4CC9" w:rsidRPr="007E7156">
        <w:rPr>
          <w:rFonts w:ascii="Arial" w:hAnsi="Arial" w:cs="Arial"/>
          <w:spacing w:val="-3"/>
        </w:rPr>
        <w:t xml:space="preserve"> </w:t>
      </w:r>
      <w:r w:rsidR="007A4CC9" w:rsidRPr="007E7156">
        <w:rPr>
          <w:rFonts w:ascii="Arial" w:hAnsi="Arial" w:cs="Arial"/>
        </w:rPr>
        <w:t>do not</w:t>
      </w:r>
      <w:r w:rsidR="007A4CC9" w:rsidRPr="007E7156">
        <w:rPr>
          <w:rFonts w:ascii="Arial" w:hAnsi="Arial" w:cs="Arial"/>
          <w:spacing w:val="-3"/>
        </w:rPr>
        <w:t xml:space="preserve"> </w:t>
      </w:r>
      <w:r w:rsidR="007A4CC9" w:rsidRPr="007E7156">
        <w:rPr>
          <w:rFonts w:ascii="Arial" w:hAnsi="Arial" w:cs="Arial"/>
        </w:rPr>
        <w:t>damage</w:t>
      </w:r>
      <w:r w:rsidR="007A4CC9" w:rsidRPr="007E7156">
        <w:rPr>
          <w:rFonts w:ascii="Arial" w:hAnsi="Arial" w:cs="Arial"/>
          <w:spacing w:val="-4"/>
        </w:rPr>
        <w:t xml:space="preserve"> </w:t>
      </w:r>
      <w:r w:rsidR="007A4CC9" w:rsidRPr="007E7156">
        <w:rPr>
          <w:rFonts w:ascii="Arial" w:hAnsi="Arial" w:cs="Arial"/>
        </w:rPr>
        <w:t>the</w:t>
      </w:r>
      <w:r w:rsidR="007A4CC9" w:rsidRPr="007E7156">
        <w:rPr>
          <w:rFonts w:ascii="Arial" w:hAnsi="Arial" w:cs="Arial"/>
          <w:spacing w:val="-4"/>
        </w:rPr>
        <w:t xml:space="preserve"> </w:t>
      </w:r>
      <w:r w:rsidR="007A4CC9" w:rsidRPr="007E7156">
        <w:rPr>
          <w:rFonts w:ascii="Arial" w:hAnsi="Arial" w:cs="Arial"/>
        </w:rPr>
        <w:t>vascular</w:t>
      </w:r>
      <w:r w:rsidR="007A4CC9" w:rsidRPr="007E7156">
        <w:rPr>
          <w:rFonts w:ascii="Arial" w:hAnsi="Arial" w:cs="Arial"/>
          <w:spacing w:val="-3"/>
        </w:rPr>
        <w:t xml:space="preserve"> </w:t>
      </w:r>
      <w:r w:rsidR="007A4CC9" w:rsidRPr="007E7156">
        <w:rPr>
          <w:rFonts w:ascii="Arial" w:hAnsi="Arial" w:cs="Arial"/>
        </w:rPr>
        <w:t>structures</w:t>
      </w:r>
      <w:r w:rsidR="007A4CC9" w:rsidRPr="007E7156">
        <w:rPr>
          <w:rFonts w:ascii="Arial" w:hAnsi="Arial" w:cs="Arial"/>
          <w:spacing w:val="-3"/>
        </w:rPr>
        <w:t xml:space="preserve"> </w:t>
      </w:r>
      <w:r w:rsidR="007A4CC9" w:rsidRPr="007E7156">
        <w:rPr>
          <w:rFonts w:ascii="Arial" w:hAnsi="Arial" w:cs="Arial"/>
        </w:rPr>
        <w:t>by</w:t>
      </w:r>
      <w:r w:rsidR="007A4CC9" w:rsidRPr="007E7156">
        <w:rPr>
          <w:rFonts w:ascii="Arial" w:hAnsi="Arial" w:cs="Arial"/>
          <w:spacing w:val="-3"/>
        </w:rPr>
        <w:t xml:space="preserve"> </w:t>
      </w:r>
      <w:r w:rsidR="007A4CC9" w:rsidRPr="007E7156">
        <w:rPr>
          <w:rFonts w:ascii="Arial" w:hAnsi="Arial" w:cs="Arial"/>
        </w:rPr>
        <w:t>avoiding</w:t>
      </w:r>
      <w:r w:rsidR="007A4CC9" w:rsidRPr="007E7156">
        <w:rPr>
          <w:rFonts w:ascii="Arial" w:hAnsi="Arial" w:cs="Arial"/>
          <w:spacing w:val="-4"/>
        </w:rPr>
        <w:t xml:space="preserve"> </w:t>
      </w:r>
      <w:r w:rsidR="007A4CC9" w:rsidRPr="007E7156">
        <w:rPr>
          <w:rFonts w:ascii="Arial" w:hAnsi="Arial" w:cs="Arial"/>
        </w:rPr>
        <w:t>extensive</w:t>
      </w:r>
      <w:r w:rsidR="007A4CC9" w:rsidRPr="007E7156">
        <w:rPr>
          <w:rFonts w:ascii="Arial" w:hAnsi="Arial" w:cs="Arial"/>
          <w:spacing w:val="-4"/>
        </w:rPr>
        <w:t xml:space="preserve"> </w:t>
      </w:r>
      <w:r w:rsidR="007A4CC9" w:rsidRPr="007E7156">
        <w:rPr>
          <w:rFonts w:ascii="Arial" w:hAnsi="Arial" w:cs="Arial"/>
        </w:rPr>
        <w:t>dissection</w:t>
      </w:r>
      <w:r w:rsidR="007A4CC9" w:rsidRPr="007E7156">
        <w:rPr>
          <w:rFonts w:ascii="Arial" w:hAnsi="Arial" w:cs="Arial"/>
          <w:spacing w:val="-3"/>
        </w:rPr>
        <w:t xml:space="preserve"> </w:t>
      </w:r>
      <w:r w:rsidR="007A4CC9" w:rsidRPr="007E7156">
        <w:rPr>
          <w:rFonts w:ascii="Arial" w:hAnsi="Arial" w:cs="Arial"/>
        </w:rPr>
        <w:t xml:space="preserve">particularly in pedicular </w:t>
      </w:r>
      <w:r w:rsidR="007E7156" w:rsidRPr="007E7156">
        <w:rPr>
          <w:rFonts w:ascii="Arial" w:hAnsi="Arial" w:cs="Arial"/>
        </w:rPr>
        <w:t>region</w:t>
      </w:r>
      <w:r>
        <w:rPr>
          <w:rFonts w:ascii="Arial" w:hAnsi="Arial" w:cs="Arial"/>
        </w:rPr>
        <w:t>”</w:t>
      </w:r>
      <w:r w:rsidR="007E7156" w:rsidRPr="007E7156">
        <w:rPr>
          <w:rFonts w:ascii="Arial" w:hAnsi="Arial" w:cs="Arial"/>
        </w:rPr>
        <w:t xml:space="preserve"> [</w:t>
      </w:r>
      <w:r w:rsidR="007A4CC9" w:rsidRPr="007E7156">
        <w:rPr>
          <w:rFonts w:ascii="Arial" w:hAnsi="Arial" w:cs="Arial"/>
        </w:rPr>
        <w:t>11].</w:t>
      </w:r>
    </w:p>
    <w:p w14:paraId="1362A9CE" w14:textId="2538054B" w:rsidR="00703D8B" w:rsidRDefault="00E04C2B" w:rsidP="00DB00A5">
      <w:pPr>
        <w:pStyle w:val="BodyText"/>
        <w:spacing w:before="199" w:line="276" w:lineRule="auto"/>
        <w:ind w:firstLine="364"/>
        <w:jc w:val="both"/>
        <w:rPr>
          <w:rFonts w:ascii="Arial" w:hAnsi="Arial" w:cs="Arial"/>
        </w:rPr>
      </w:pPr>
      <w:r>
        <w:rPr>
          <w:rFonts w:ascii="Arial" w:hAnsi="Arial" w:cs="Arial"/>
        </w:rPr>
        <w:t>“</w:t>
      </w:r>
      <w:r w:rsidR="007A4CC9" w:rsidRPr="007E7156">
        <w:rPr>
          <w:rFonts w:ascii="Arial" w:hAnsi="Arial" w:cs="Arial"/>
        </w:rPr>
        <w:t>We</w:t>
      </w:r>
      <w:r w:rsidR="007A4CC9" w:rsidRPr="007E7156">
        <w:rPr>
          <w:rFonts w:ascii="Arial" w:hAnsi="Arial" w:cs="Arial"/>
          <w:spacing w:val="-4"/>
        </w:rPr>
        <w:t xml:space="preserve"> </w:t>
      </w:r>
      <w:r w:rsidR="007A4CC9" w:rsidRPr="007E7156">
        <w:rPr>
          <w:rFonts w:ascii="Arial" w:hAnsi="Arial" w:cs="Arial"/>
        </w:rPr>
        <w:t>noted</w:t>
      </w:r>
      <w:r w:rsidR="007A4CC9" w:rsidRPr="007E7156">
        <w:rPr>
          <w:rFonts w:ascii="Arial" w:hAnsi="Arial" w:cs="Arial"/>
          <w:spacing w:val="-4"/>
        </w:rPr>
        <w:t xml:space="preserve"> </w:t>
      </w:r>
      <w:r w:rsidR="007A4CC9" w:rsidRPr="007E7156">
        <w:rPr>
          <w:rFonts w:ascii="Arial" w:hAnsi="Arial" w:cs="Arial"/>
        </w:rPr>
        <w:t>postoperative</w:t>
      </w:r>
      <w:r w:rsidR="007A4CC9" w:rsidRPr="007E7156">
        <w:rPr>
          <w:rFonts w:ascii="Arial" w:hAnsi="Arial" w:cs="Arial"/>
          <w:spacing w:val="-6"/>
        </w:rPr>
        <w:t xml:space="preserve"> </w:t>
      </w:r>
      <w:r w:rsidR="007A4CC9" w:rsidRPr="007E7156">
        <w:rPr>
          <w:rFonts w:ascii="Arial" w:hAnsi="Arial" w:cs="Arial"/>
        </w:rPr>
        <w:t>wound</w:t>
      </w:r>
      <w:r w:rsidR="007A4CC9" w:rsidRPr="007E7156">
        <w:rPr>
          <w:rFonts w:ascii="Arial" w:hAnsi="Arial" w:cs="Arial"/>
          <w:spacing w:val="-4"/>
        </w:rPr>
        <w:t xml:space="preserve"> </w:t>
      </w:r>
      <w:r w:rsidR="007A4CC9" w:rsidRPr="007E7156">
        <w:rPr>
          <w:rFonts w:ascii="Arial" w:hAnsi="Arial" w:cs="Arial"/>
        </w:rPr>
        <w:t>dehiscence</w:t>
      </w:r>
      <w:r w:rsidR="007A4CC9" w:rsidRPr="007E7156">
        <w:rPr>
          <w:rFonts w:ascii="Arial" w:hAnsi="Arial" w:cs="Arial"/>
          <w:spacing w:val="-5"/>
        </w:rPr>
        <w:t xml:space="preserve"> </w:t>
      </w:r>
      <w:r w:rsidR="007A4CC9" w:rsidRPr="007E7156">
        <w:rPr>
          <w:rFonts w:ascii="Arial" w:hAnsi="Arial" w:cs="Arial"/>
        </w:rPr>
        <w:t>in</w:t>
      </w:r>
      <w:r w:rsidR="007A4CC9" w:rsidRPr="007E7156">
        <w:rPr>
          <w:rFonts w:ascii="Arial" w:hAnsi="Arial" w:cs="Arial"/>
          <w:spacing w:val="-4"/>
        </w:rPr>
        <w:t xml:space="preserve"> </w:t>
      </w:r>
      <w:r w:rsidR="007A4CC9" w:rsidRPr="007E7156">
        <w:rPr>
          <w:rFonts w:ascii="Arial" w:hAnsi="Arial" w:cs="Arial"/>
        </w:rPr>
        <w:t>four</w:t>
      </w:r>
      <w:r w:rsidR="007A4CC9" w:rsidRPr="007E7156">
        <w:rPr>
          <w:rFonts w:ascii="Arial" w:hAnsi="Arial" w:cs="Arial"/>
          <w:spacing w:val="-4"/>
        </w:rPr>
        <w:t xml:space="preserve"> </w:t>
      </w:r>
      <w:r w:rsidR="007A4CC9" w:rsidRPr="007E7156">
        <w:rPr>
          <w:rFonts w:ascii="Arial" w:hAnsi="Arial" w:cs="Arial"/>
        </w:rPr>
        <w:t>patients.</w:t>
      </w:r>
      <w:r w:rsidR="007A4CC9" w:rsidRPr="007E7156">
        <w:rPr>
          <w:rFonts w:ascii="Arial" w:hAnsi="Arial" w:cs="Arial"/>
          <w:spacing w:val="-4"/>
        </w:rPr>
        <w:t xml:space="preserve"> </w:t>
      </w:r>
      <w:r w:rsidR="007A4CC9" w:rsidRPr="007E7156">
        <w:rPr>
          <w:rFonts w:ascii="Arial" w:hAnsi="Arial" w:cs="Arial"/>
        </w:rPr>
        <w:t>When</w:t>
      </w:r>
      <w:r w:rsidR="007A4CC9" w:rsidRPr="007E7156">
        <w:rPr>
          <w:rFonts w:ascii="Arial" w:hAnsi="Arial" w:cs="Arial"/>
          <w:spacing w:val="-4"/>
        </w:rPr>
        <w:t xml:space="preserve"> </w:t>
      </w:r>
      <w:r w:rsidR="007A4CC9" w:rsidRPr="007E7156">
        <w:rPr>
          <w:rFonts w:ascii="Arial" w:hAnsi="Arial" w:cs="Arial"/>
        </w:rPr>
        <w:t>these</w:t>
      </w:r>
      <w:r w:rsidR="007A4CC9" w:rsidRPr="007E7156">
        <w:rPr>
          <w:rFonts w:ascii="Arial" w:hAnsi="Arial" w:cs="Arial"/>
          <w:spacing w:val="-4"/>
        </w:rPr>
        <w:t xml:space="preserve"> </w:t>
      </w:r>
      <w:r w:rsidR="007A4CC9" w:rsidRPr="007E7156">
        <w:rPr>
          <w:rFonts w:ascii="Arial" w:hAnsi="Arial" w:cs="Arial"/>
        </w:rPr>
        <w:t>patients</w:t>
      </w:r>
      <w:r w:rsidR="007A4CC9" w:rsidRPr="007E7156">
        <w:rPr>
          <w:rFonts w:ascii="Arial" w:hAnsi="Arial" w:cs="Arial"/>
          <w:spacing w:val="-3"/>
        </w:rPr>
        <w:t xml:space="preserve"> </w:t>
      </w:r>
      <w:r w:rsidR="007A4CC9" w:rsidRPr="007E7156">
        <w:rPr>
          <w:rFonts w:ascii="Arial" w:hAnsi="Arial" w:cs="Arial"/>
        </w:rPr>
        <w:t>were</w:t>
      </w:r>
      <w:r w:rsidR="007A4CC9" w:rsidRPr="007E7156">
        <w:rPr>
          <w:rFonts w:ascii="Arial" w:hAnsi="Arial" w:cs="Arial"/>
          <w:spacing w:val="-4"/>
        </w:rPr>
        <w:t xml:space="preserve"> </w:t>
      </w:r>
      <w:r w:rsidR="007A4CC9" w:rsidRPr="007E7156">
        <w:rPr>
          <w:rFonts w:ascii="Arial" w:hAnsi="Arial" w:cs="Arial"/>
        </w:rPr>
        <w:t>questioned,</w:t>
      </w:r>
      <w:r w:rsidR="007A4CC9" w:rsidRPr="007E7156">
        <w:rPr>
          <w:rFonts w:ascii="Arial" w:hAnsi="Arial" w:cs="Arial"/>
          <w:spacing w:val="-4"/>
        </w:rPr>
        <w:t xml:space="preserve"> </w:t>
      </w:r>
      <w:r w:rsidR="007A4CC9" w:rsidRPr="007E7156">
        <w:rPr>
          <w:rFonts w:ascii="Arial" w:hAnsi="Arial" w:cs="Arial"/>
        </w:rPr>
        <w:t>nearly all of them stated that they performed improper exercises which may have caused the excessive strain in the region in early postoperative period and they have overlooked their local hygiene.</w:t>
      </w:r>
      <w:r w:rsidR="003E4550">
        <w:rPr>
          <w:rFonts w:ascii="Arial" w:hAnsi="Arial" w:cs="Arial"/>
        </w:rPr>
        <w:t xml:space="preserve"> In the literature, Limberg </w:t>
      </w:r>
      <w:r w:rsidR="00D5339E">
        <w:rPr>
          <w:rFonts w:ascii="Arial" w:hAnsi="Arial" w:cs="Arial"/>
        </w:rPr>
        <w:t>flap</w:t>
      </w:r>
      <w:r w:rsidR="003E4550">
        <w:rPr>
          <w:rFonts w:ascii="Arial" w:hAnsi="Arial" w:cs="Arial"/>
        </w:rPr>
        <w:t xml:space="preserve"> is associa</w:t>
      </w:r>
      <w:r w:rsidR="00D5339E">
        <w:rPr>
          <w:rFonts w:ascii="Arial" w:hAnsi="Arial" w:cs="Arial"/>
        </w:rPr>
        <w:t>ted with wound infection, seroma</w:t>
      </w:r>
      <w:r w:rsidR="003E4550">
        <w:rPr>
          <w:rFonts w:ascii="Arial" w:hAnsi="Arial" w:cs="Arial"/>
        </w:rPr>
        <w:t xml:space="preserve">, wound </w:t>
      </w:r>
      <w:r w:rsidR="00347FD9">
        <w:rPr>
          <w:rFonts w:ascii="Arial" w:hAnsi="Arial" w:cs="Arial"/>
        </w:rPr>
        <w:t>dehiscence</w:t>
      </w:r>
      <w:r w:rsidR="003E4550">
        <w:rPr>
          <w:rFonts w:ascii="Arial" w:hAnsi="Arial" w:cs="Arial"/>
        </w:rPr>
        <w:t xml:space="preserve">, </w:t>
      </w:r>
      <w:r w:rsidR="00D5339E">
        <w:rPr>
          <w:rFonts w:ascii="Arial" w:hAnsi="Arial" w:cs="Arial"/>
        </w:rPr>
        <w:t>flap</w:t>
      </w:r>
      <w:r w:rsidR="003E4550">
        <w:rPr>
          <w:rFonts w:ascii="Arial" w:hAnsi="Arial" w:cs="Arial"/>
        </w:rPr>
        <w:t xml:space="preserve"> necrosis and recurrence rates of 0.8-7.6%, 1.5-9.8%,</w:t>
      </w:r>
      <w:r w:rsidR="00D35E95">
        <w:rPr>
          <w:rFonts w:ascii="Arial" w:hAnsi="Arial" w:cs="Arial"/>
        </w:rPr>
        <w:t xml:space="preserve"> 0-16%, </w:t>
      </w:r>
      <w:r w:rsidR="003E4550">
        <w:rPr>
          <w:rFonts w:ascii="Arial" w:hAnsi="Arial" w:cs="Arial"/>
        </w:rPr>
        <w:t>0-3%, and 1.2-4.9% respectively</w:t>
      </w:r>
      <w:r>
        <w:rPr>
          <w:rFonts w:ascii="Arial" w:hAnsi="Arial" w:cs="Arial"/>
        </w:rPr>
        <w:t>”</w:t>
      </w:r>
      <w:r w:rsidR="003E4550">
        <w:rPr>
          <w:rFonts w:ascii="Arial" w:hAnsi="Arial" w:cs="Arial"/>
        </w:rPr>
        <w:t xml:space="preserve"> [17-19]. We believe that all patients require suction drain and should not be removed during early postoperative period to prevent formation of seroma. We observed   relatively high incidence of </w:t>
      </w:r>
      <w:r w:rsidR="00DB00A5">
        <w:rPr>
          <w:rFonts w:ascii="Arial" w:hAnsi="Arial" w:cs="Arial"/>
        </w:rPr>
        <w:t>flap</w:t>
      </w:r>
      <w:r w:rsidR="003E4550">
        <w:rPr>
          <w:rFonts w:ascii="Arial" w:hAnsi="Arial" w:cs="Arial"/>
        </w:rPr>
        <w:t xml:space="preserve"> necrosis</w:t>
      </w:r>
      <w:r w:rsidR="00347FD9">
        <w:rPr>
          <w:rFonts w:ascii="Arial" w:hAnsi="Arial" w:cs="Arial"/>
        </w:rPr>
        <w:t xml:space="preserve"> </w:t>
      </w:r>
      <w:r w:rsidR="00DB00A5">
        <w:rPr>
          <w:rFonts w:ascii="Arial" w:hAnsi="Arial" w:cs="Arial"/>
        </w:rPr>
        <w:t>(6.41%) which could be attributed to excessive flap mobilization and deep seated infections if overlooked at surgery.</w:t>
      </w:r>
    </w:p>
    <w:p w14:paraId="34C03D7C" w14:textId="77777777" w:rsidR="00DB00A5" w:rsidRDefault="00DB00A5" w:rsidP="00DB00A5">
      <w:pPr>
        <w:pStyle w:val="BodyText"/>
        <w:spacing w:before="199" w:line="276" w:lineRule="auto"/>
        <w:ind w:firstLine="364"/>
        <w:jc w:val="both"/>
        <w:rPr>
          <w:rFonts w:ascii="Arial" w:hAnsi="Arial" w:cs="Arial"/>
        </w:rPr>
      </w:pPr>
    </w:p>
    <w:p w14:paraId="4B18ED1F" w14:textId="77777777" w:rsidR="00703D8B" w:rsidRDefault="00703D8B" w:rsidP="00703D8B">
      <w:pPr>
        <w:pStyle w:val="BodyText"/>
        <w:spacing w:before="43" w:line="276" w:lineRule="auto"/>
        <w:ind w:left="0" w:right="80"/>
        <w:rPr>
          <w:rFonts w:ascii="Arial" w:hAnsi="Arial" w:cs="Arial"/>
        </w:rPr>
      </w:pPr>
    </w:p>
    <w:p w14:paraId="574C97FA" w14:textId="3F2C645F" w:rsidR="00592476" w:rsidRPr="007E7156" w:rsidRDefault="007A4CC9" w:rsidP="00703D8B">
      <w:pPr>
        <w:pStyle w:val="BodyText"/>
        <w:spacing w:before="43" w:line="276" w:lineRule="auto"/>
        <w:ind w:left="0" w:right="80"/>
        <w:jc w:val="both"/>
        <w:rPr>
          <w:rFonts w:ascii="Arial" w:hAnsi="Arial" w:cs="Arial"/>
        </w:rPr>
      </w:pPr>
      <w:r w:rsidRPr="007E7156">
        <w:rPr>
          <w:rFonts w:ascii="Arial" w:hAnsi="Arial" w:cs="Arial"/>
        </w:rPr>
        <w:t xml:space="preserve">The term “recurrence” is defined as disease symptoms re-emerging a while after full recovery of </w:t>
      </w:r>
      <w:r w:rsidR="007E7156" w:rsidRPr="007E7156">
        <w:rPr>
          <w:rFonts w:ascii="Arial" w:hAnsi="Arial" w:cs="Arial"/>
        </w:rPr>
        <w:t>wound [</w:t>
      </w:r>
      <w:r w:rsidR="00834094">
        <w:rPr>
          <w:rFonts w:ascii="Arial" w:hAnsi="Arial" w:cs="Arial"/>
        </w:rPr>
        <w:t xml:space="preserve">11], we observed recurrence in three patients (3.84%) at 22 months follow up. </w:t>
      </w:r>
      <w:r w:rsidRPr="007E7156">
        <w:rPr>
          <w:rFonts w:ascii="Arial" w:hAnsi="Arial" w:cs="Arial"/>
        </w:rPr>
        <w:t xml:space="preserve"> Stauffer et </w:t>
      </w:r>
      <w:r w:rsidR="007E7156" w:rsidRPr="007E7156">
        <w:rPr>
          <w:rFonts w:ascii="Arial" w:hAnsi="Arial" w:cs="Arial"/>
        </w:rPr>
        <w:t>al [</w:t>
      </w:r>
      <w:r w:rsidRPr="007E7156">
        <w:rPr>
          <w:rFonts w:ascii="Arial" w:hAnsi="Arial" w:cs="Arial"/>
        </w:rPr>
        <w:t>8]</w:t>
      </w:r>
      <w:r w:rsidRPr="007E7156">
        <w:rPr>
          <w:rFonts w:ascii="Arial" w:hAnsi="Arial" w:cs="Arial"/>
          <w:spacing w:val="40"/>
        </w:rPr>
        <w:t xml:space="preserve"> </w:t>
      </w:r>
      <w:r w:rsidRPr="007E7156">
        <w:rPr>
          <w:rFonts w:ascii="Arial" w:hAnsi="Arial" w:cs="Arial"/>
        </w:rPr>
        <w:t xml:space="preserve">analysed </w:t>
      </w:r>
      <w:r w:rsidR="00E04C2B">
        <w:rPr>
          <w:rFonts w:ascii="Arial" w:hAnsi="Arial" w:cs="Arial"/>
        </w:rPr>
        <w:t>“</w:t>
      </w:r>
      <w:r w:rsidRPr="007E7156">
        <w:rPr>
          <w:rFonts w:ascii="Arial" w:hAnsi="Arial" w:cs="Arial"/>
        </w:rPr>
        <w:t>data from 139 non-</w:t>
      </w:r>
      <w:r w:rsidR="00023E8A" w:rsidRPr="007E7156">
        <w:rPr>
          <w:rFonts w:ascii="Arial" w:hAnsi="Arial" w:cs="Arial"/>
        </w:rPr>
        <w:t>randomized</w:t>
      </w:r>
      <w:r w:rsidRPr="007E7156">
        <w:rPr>
          <w:rFonts w:ascii="Arial" w:hAnsi="Arial" w:cs="Arial"/>
        </w:rPr>
        <w:t xml:space="preserve"> controlled trials and observed recurrence</w:t>
      </w:r>
      <w:r w:rsidRPr="007E7156">
        <w:rPr>
          <w:rFonts w:ascii="Arial" w:hAnsi="Arial" w:cs="Arial"/>
          <w:spacing w:val="-3"/>
        </w:rPr>
        <w:t xml:space="preserve"> </w:t>
      </w:r>
      <w:r w:rsidRPr="007E7156">
        <w:rPr>
          <w:rFonts w:ascii="Arial" w:hAnsi="Arial" w:cs="Arial"/>
        </w:rPr>
        <w:t>of</w:t>
      </w:r>
      <w:r w:rsidRPr="007E7156">
        <w:rPr>
          <w:rFonts w:ascii="Arial" w:hAnsi="Arial" w:cs="Arial"/>
          <w:spacing w:val="-4"/>
        </w:rPr>
        <w:t xml:space="preserve"> </w:t>
      </w:r>
      <w:r w:rsidRPr="007E7156">
        <w:rPr>
          <w:rFonts w:ascii="Arial" w:hAnsi="Arial" w:cs="Arial"/>
        </w:rPr>
        <w:t>0.4%</w:t>
      </w:r>
      <w:r w:rsidRPr="007E7156">
        <w:rPr>
          <w:rFonts w:ascii="Arial" w:hAnsi="Arial" w:cs="Arial"/>
          <w:spacing w:val="-3"/>
        </w:rPr>
        <w:t xml:space="preserve"> </w:t>
      </w:r>
      <w:r w:rsidRPr="007E7156">
        <w:rPr>
          <w:rFonts w:ascii="Arial" w:hAnsi="Arial" w:cs="Arial"/>
        </w:rPr>
        <w:t>at</w:t>
      </w:r>
      <w:r w:rsidRPr="007E7156">
        <w:rPr>
          <w:rFonts w:ascii="Arial" w:hAnsi="Arial" w:cs="Arial"/>
          <w:spacing w:val="-2"/>
        </w:rPr>
        <w:t xml:space="preserve"> </w:t>
      </w:r>
      <w:r w:rsidRPr="007E7156">
        <w:rPr>
          <w:rFonts w:ascii="Arial" w:hAnsi="Arial" w:cs="Arial"/>
        </w:rPr>
        <w:t>12</w:t>
      </w:r>
      <w:r w:rsidRPr="007E7156">
        <w:rPr>
          <w:rFonts w:ascii="Arial" w:hAnsi="Arial" w:cs="Arial"/>
          <w:spacing w:val="-3"/>
        </w:rPr>
        <w:t xml:space="preserve"> </w:t>
      </w:r>
      <w:r w:rsidRPr="007E7156">
        <w:rPr>
          <w:rFonts w:ascii="Arial" w:hAnsi="Arial" w:cs="Arial"/>
        </w:rPr>
        <w:t>months,</w:t>
      </w:r>
      <w:r w:rsidRPr="007E7156">
        <w:rPr>
          <w:rFonts w:ascii="Arial" w:hAnsi="Arial" w:cs="Arial"/>
          <w:spacing w:val="-2"/>
        </w:rPr>
        <w:t xml:space="preserve"> </w:t>
      </w:r>
      <w:r w:rsidRPr="007E7156">
        <w:rPr>
          <w:rFonts w:ascii="Arial" w:hAnsi="Arial" w:cs="Arial"/>
        </w:rPr>
        <w:t>1.6%</w:t>
      </w:r>
      <w:r w:rsidRPr="007E7156">
        <w:rPr>
          <w:rFonts w:ascii="Arial" w:hAnsi="Arial" w:cs="Arial"/>
          <w:spacing w:val="-3"/>
        </w:rPr>
        <w:t xml:space="preserve"> </w:t>
      </w:r>
      <w:r w:rsidRPr="007E7156">
        <w:rPr>
          <w:rFonts w:ascii="Arial" w:hAnsi="Arial" w:cs="Arial"/>
        </w:rPr>
        <w:t>at</w:t>
      </w:r>
      <w:r w:rsidRPr="007E7156">
        <w:rPr>
          <w:rFonts w:ascii="Arial" w:hAnsi="Arial" w:cs="Arial"/>
          <w:spacing w:val="-2"/>
        </w:rPr>
        <w:t xml:space="preserve"> </w:t>
      </w:r>
      <w:r w:rsidRPr="007E7156">
        <w:rPr>
          <w:rFonts w:ascii="Arial" w:hAnsi="Arial" w:cs="Arial"/>
        </w:rPr>
        <w:t>24</w:t>
      </w:r>
      <w:r w:rsidRPr="007E7156">
        <w:rPr>
          <w:rFonts w:ascii="Arial" w:hAnsi="Arial" w:cs="Arial"/>
          <w:spacing w:val="-3"/>
        </w:rPr>
        <w:t xml:space="preserve"> </w:t>
      </w:r>
      <w:r w:rsidRPr="007E7156">
        <w:rPr>
          <w:rFonts w:ascii="Arial" w:hAnsi="Arial" w:cs="Arial"/>
        </w:rPr>
        <w:t>months,</w:t>
      </w:r>
      <w:r w:rsidRPr="007E7156">
        <w:rPr>
          <w:rFonts w:ascii="Arial" w:hAnsi="Arial" w:cs="Arial"/>
          <w:spacing w:val="-2"/>
        </w:rPr>
        <w:t xml:space="preserve"> </w:t>
      </w:r>
      <w:r w:rsidRPr="007E7156">
        <w:rPr>
          <w:rFonts w:ascii="Arial" w:hAnsi="Arial" w:cs="Arial"/>
        </w:rPr>
        <w:t>5.2%</w:t>
      </w:r>
      <w:r w:rsidRPr="007E7156">
        <w:rPr>
          <w:rFonts w:ascii="Arial" w:hAnsi="Arial" w:cs="Arial"/>
          <w:spacing w:val="-3"/>
        </w:rPr>
        <w:t xml:space="preserve"> </w:t>
      </w:r>
      <w:r w:rsidRPr="007E7156">
        <w:rPr>
          <w:rFonts w:ascii="Arial" w:hAnsi="Arial" w:cs="Arial"/>
        </w:rPr>
        <w:t>at</w:t>
      </w:r>
      <w:r w:rsidRPr="007E7156">
        <w:rPr>
          <w:rFonts w:ascii="Arial" w:hAnsi="Arial" w:cs="Arial"/>
          <w:spacing w:val="-2"/>
        </w:rPr>
        <w:t xml:space="preserve"> </w:t>
      </w:r>
      <w:r w:rsidRPr="007E7156">
        <w:rPr>
          <w:rFonts w:ascii="Arial" w:hAnsi="Arial" w:cs="Arial"/>
        </w:rPr>
        <w:t>60</w:t>
      </w:r>
      <w:r w:rsidRPr="007E7156">
        <w:rPr>
          <w:rFonts w:ascii="Arial" w:hAnsi="Arial" w:cs="Arial"/>
          <w:spacing w:val="-3"/>
        </w:rPr>
        <w:t xml:space="preserve"> </w:t>
      </w:r>
      <w:r w:rsidRPr="007E7156">
        <w:rPr>
          <w:rFonts w:ascii="Arial" w:hAnsi="Arial" w:cs="Arial"/>
        </w:rPr>
        <w:t>months</w:t>
      </w:r>
      <w:r w:rsidRPr="007E7156">
        <w:rPr>
          <w:rFonts w:ascii="Arial" w:hAnsi="Arial" w:cs="Arial"/>
          <w:spacing w:val="-2"/>
        </w:rPr>
        <w:t xml:space="preserve"> </w:t>
      </w:r>
      <w:r w:rsidRPr="007E7156">
        <w:rPr>
          <w:rFonts w:ascii="Arial" w:hAnsi="Arial" w:cs="Arial"/>
        </w:rPr>
        <w:t>and</w:t>
      </w:r>
      <w:r w:rsidRPr="007E7156">
        <w:rPr>
          <w:rFonts w:ascii="Arial" w:hAnsi="Arial" w:cs="Arial"/>
          <w:spacing w:val="-2"/>
        </w:rPr>
        <w:t xml:space="preserve"> </w:t>
      </w:r>
      <w:r w:rsidRPr="007E7156">
        <w:rPr>
          <w:rFonts w:ascii="Arial" w:hAnsi="Arial" w:cs="Arial"/>
        </w:rPr>
        <w:t>11.4%</w:t>
      </w:r>
      <w:r w:rsidRPr="007E7156">
        <w:rPr>
          <w:rFonts w:ascii="Arial" w:hAnsi="Arial" w:cs="Arial"/>
          <w:spacing w:val="-3"/>
        </w:rPr>
        <w:t xml:space="preserve"> </w:t>
      </w:r>
      <w:r w:rsidRPr="007E7156">
        <w:rPr>
          <w:rFonts w:ascii="Arial" w:hAnsi="Arial" w:cs="Arial"/>
        </w:rPr>
        <w:t>at</w:t>
      </w:r>
      <w:r w:rsidRPr="007E7156">
        <w:rPr>
          <w:rFonts w:ascii="Arial" w:hAnsi="Arial" w:cs="Arial"/>
          <w:spacing w:val="-2"/>
        </w:rPr>
        <w:t xml:space="preserve"> </w:t>
      </w:r>
      <w:r w:rsidRPr="007E7156">
        <w:rPr>
          <w:rFonts w:ascii="Arial" w:hAnsi="Arial" w:cs="Arial"/>
        </w:rPr>
        <w:t>120</w:t>
      </w:r>
      <w:r w:rsidRPr="007E7156">
        <w:rPr>
          <w:rFonts w:ascii="Arial" w:hAnsi="Arial" w:cs="Arial"/>
          <w:spacing w:val="-3"/>
        </w:rPr>
        <w:t xml:space="preserve"> </w:t>
      </w:r>
      <w:r w:rsidRPr="007E7156">
        <w:rPr>
          <w:rFonts w:ascii="Arial" w:hAnsi="Arial" w:cs="Arial"/>
        </w:rPr>
        <w:t>months</w:t>
      </w:r>
      <w:r w:rsidRPr="007E7156">
        <w:rPr>
          <w:rFonts w:ascii="Arial" w:hAnsi="Arial" w:cs="Arial"/>
          <w:spacing w:val="-2"/>
        </w:rPr>
        <w:t xml:space="preserve"> </w:t>
      </w:r>
      <w:r w:rsidRPr="007E7156">
        <w:rPr>
          <w:rFonts w:ascii="Arial" w:hAnsi="Arial" w:cs="Arial"/>
        </w:rPr>
        <w:t>in</w:t>
      </w:r>
      <w:r w:rsidRPr="007E7156">
        <w:rPr>
          <w:rFonts w:ascii="Arial" w:hAnsi="Arial" w:cs="Arial"/>
          <w:spacing w:val="-2"/>
        </w:rPr>
        <w:t xml:space="preserve"> </w:t>
      </w:r>
      <w:r w:rsidRPr="007E7156">
        <w:rPr>
          <w:rFonts w:ascii="Arial" w:hAnsi="Arial" w:cs="Arial"/>
        </w:rPr>
        <w:t>Limberg flap</w:t>
      </w:r>
      <w:r w:rsidRPr="007E7156">
        <w:rPr>
          <w:rFonts w:ascii="Arial" w:hAnsi="Arial" w:cs="Arial"/>
          <w:spacing w:val="-1"/>
        </w:rPr>
        <w:t xml:space="preserve"> </w:t>
      </w:r>
      <w:r w:rsidRPr="007E7156">
        <w:rPr>
          <w:rFonts w:ascii="Arial" w:hAnsi="Arial" w:cs="Arial"/>
        </w:rPr>
        <w:t>procedure.</w:t>
      </w:r>
      <w:r w:rsidRPr="007E7156">
        <w:rPr>
          <w:rFonts w:ascii="Arial" w:hAnsi="Arial" w:cs="Arial"/>
          <w:spacing w:val="-1"/>
        </w:rPr>
        <w:t xml:space="preserve"> </w:t>
      </w:r>
      <w:r w:rsidRPr="007E7156">
        <w:rPr>
          <w:rFonts w:ascii="Arial" w:hAnsi="Arial" w:cs="Arial"/>
        </w:rPr>
        <w:t>They</w:t>
      </w:r>
      <w:r w:rsidRPr="007E7156">
        <w:rPr>
          <w:rFonts w:ascii="Arial" w:hAnsi="Arial" w:cs="Arial"/>
          <w:spacing w:val="-1"/>
        </w:rPr>
        <w:t xml:space="preserve"> </w:t>
      </w:r>
      <w:r w:rsidRPr="007E7156">
        <w:rPr>
          <w:rFonts w:ascii="Arial" w:hAnsi="Arial" w:cs="Arial"/>
        </w:rPr>
        <w:t>found</w:t>
      </w:r>
      <w:r w:rsidRPr="007E7156">
        <w:rPr>
          <w:rFonts w:ascii="Arial" w:hAnsi="Arial" w:cs="Arial"/>
          <w:spacing w:val="-1"/>
        </w:rPr>
        <w:t xml:space="preserve"> </w:t>
      </w:r>
      <w:r w:rsidRPr="007E7156">
        <w:rPr>
          <w:rFonts w:ascii="Arial" w:hAnsi="Arial" w:cs="Arial"/>
        </w:rPr>
        <w:t>steep</w:t>
      </w:r>
      <w:r w:rsidRPr="007E7156">
        <w:rPr>
          <w:rFonts w:ascii="Arial" w:hAnsi="Arial" w:cs="Arial"/>
          <w:spacing w:val="-1"/>
        </w:rPr>
        <w:t xml:space="preserve"> </w:t>
      </w:r>
      <w:r w:rsidRPr="007E7156">
        <w:rPr>
          <w:rFonts w:ascii="Arial" w:hAnsi="Arial" w:cs="Arial"/>
        </w:rPr>
        <w:t>increase</w:t>
      </w:r>
      <w:r w:rsidRPr="007E7156">
        <w:rPr>
          <w:rFonts w:ascii="Arial" w:hAnsi="Arial" w:cs="Arial"/>
          <w:spacing w:val="-2"/>
        </w:rPr>
        <w:t xml:space="preserve"> </w:t>
      </w:r>
      <w:r w:rsidRPr="007E7156">
        <w:rPr>
          <w:rFonts w:ascii="Arial" w:hAnsi="Arial" w:cs="Arial"/>
        </w:rPr>
        <w:t>of</w:t>
      </w:r>
      <w:r w:rsidRPr="007E7156">
        <w:rPr>
          <w:rFonts w:ascii="Arial" w:hAnsi="Arial" w:cs="Arial"/>
          <w:spacing w:val="-3"/>
        </w:rPr>
        <w:t xml:space="preserve"> </w:t>
      </w:r>
      <w:r w:rsidRPr="007E7156">
        <w:rPr>
          <w:rFonts w:ascii="Arial" w:hAnsi="Arial" w:cs="Arial"/>
        </w:rPr>
        <w:t>recurrence</w:t>
      </w:r>
      <w:r w:rsidRPr="007E7156">
        <w:rPr>
          <w:rFonts w:ascii="Arial" w:hAnsi="Arial" w:cs="Arial"/>
          <w:spacing w:val="-2"/>
        </w:rPr>
        <w:t xml:space="preserve"> </w:t>
      </w:r>
      <w:r w:rsidRPr="007E7156">
        <w:rPr>
          <w:rFonts w:ascii="Arial" w:hAnsi="Arial" w:cs="Arial"/>
        </w:rPr>
        <w:t>with</w:t>
      </w:r>
      <w:r w:rsidRPr="007E7156">
        <w:rPr>
          <w:rFonts w:ascii="Arial" w:hAnsi="Arial" w:cs="Arial"/>
          <w:spacing w:val="-1"/>
        </w:rPr>
        <w:t xml:space="preserve"> </w:t>
      </w:r>
      <w:r w:rsidRPr="007E7156">
        <w:rPr>
          <w:rFonts w:ascii="Arial" w:hAnsi="Arial" w:cs="Arial"/>
        </w:rPr>
        <w:t>longer</w:t>
      </w:r>
      <w:r w:rsidRPr="007E7156">
        <w:rPr>
          <w:rFonts w:ascii="Arial" w:hAnsi="Arial" w:cs="Arial"/>
          <w:spacing w:val="-1"/>
        </w:rPr>
        <w:t xml:space="preserve"> </w:t>
      </w:r>
      <w:r w:rsidRPr="007E7156">
        <w:rPr>
          <w:rFonts w:ascii="Arial" w:hAnsi="Arial" w:cs="Arial"/>
        </w:rPr>
        <w:t>follow-up.</w:t>
      </w:r>
      <w:r w:rsidRPr="007E7156">
        <w:rPr>
          <w:rFonts w:ascii="Arial" w:hAnsi="Arial" w:cs="Arial"/>
          <w:spacing w:val="-1"/>
        </w:rPr>
        <w:t xml:space="preserve"> </w:t>
      </w:r>
      <w:r w:rsidRPr="007E7156">
        <w:rPr>
          <w:rFonts w:ascii="Arial" w:hAnsi="Arial" w:cs="Arial"/>
        </w:rPr>
        <w:t>The</w:t>
      </w:r>
      <w:r w:rsidRPr="007E7156">
        <w:rPr>
          <w:rFonts w:ascii="Arial" w:hAnsi="Arial" w:cs="Arial"/>
          <w:spacing w:val="-2"/>
        </w:rPr>
        <w:t xml:space="preserve"> </w:t>
      </w:r>
      <w:r w:rsidRPr="007E7156">
        <w:rPr>
          <w:rFonts w:ascii="Arial" w:hAnsi="Arial" w:cs="Arial"/>
        </w:rPr>
        <w:t>follow-up</w:t>
      </w:r>
      <w:r w:rsidRPr="007E7156">
        <w:rPr>
          <w:rFonts w:ascii="Arial" w:hAnsi="Arial" w:cs="Arial"/>
          <w:spacing w:val="-1"/>
        </w:rPr>
        <w:t xml:space="preserve"> </w:t>
      </w:r>
      <w:r w:rsidRPr="007E7156">
        <w:rPr>
          <w:rFonts w:ascii="Arial" w:hAnsi="Arial" w:cs="Arial"/>
        </w:rPr>
        <w:t>of</w:t>
      </w:r>
      <w:r w:rsidRPr="007E7156">
        <w:rPr>
          <w:rFonts w:ascii="Arial" w:hAnsi="Arial" w:cs="Arial"/>
          <w:spacing w:val="-3"/>
        </w:rPr>
        <w:t xml:space="preserve"> </w:t>
      </w:r>
      <w:r w:rsidRPr="007E7156">
        <w:rPr>
          <w:rFonts w:ascii="Arial" w:hAnsi="Arial" w:cs="Arial"/>
        </w:rPr>
        <w:t>PSD</w:t>
      </w:r>
      <w:r w:rsidRPr="007E7156">
        <w:rPr>
          <w:rFonts w:ascii="Arial" w:hAnsi="Arial" w:cs="Arial"/>
          <w:spacing w:val="-2"/>
        </w:rPr>
        <w:t xml:space="preserve"> </w:t>
      </w:r>
      <w:r w:rsidRPr="007E7156">
        <w:rPr>
          <w:rFonts w:ascii="Arial" w:hAnsi="Arial" w:cs="Arial"/>
        </w:rPr>
        <w:t>patients should be</w:t>
      </w:r>
      <w:r w:rsidRPr="007E7156">
        <w:rPr>
          <w:rFonts w:ascii="Arial" w:hAnsi="Arial" w:cs="Arial"/>
          <w:spacing w:val="-1"/>
        </w:rPr>
        <w:t xml:space="preserve"> </w:t>
      </w:r>
      <w:r w:rsidRPr="007E7156">
        <w:rPr>
          <w:rFonts w:ascii="Arial" w:hAnsi="Arial" w:cs="Arial"/>
        </w:rPr>
        <w:t>always</w:t>
      </w:r>
      <w:r w:rsidRPr="007E7156">
        <w:rPr>
          <w:rFonts w:ascii="Arial" w:hAnsi="Arial" w:cs="Arial"/>
          <w:spacing w:val="-1"/>
        </w:rPr>
        <w:t xml:space="preserve"> </w:t>
      </w:r>
      <w:r w:rsidRPr="007E7156">
        <w:rPr>
          <w:rFonts w:ascii="Arial" w:hAnsi="Arial" w:cs="Arial"/>
        </w:rPr>
        <w:t>planned long</w:t>
      </w:r>
      <w:r w:rsidRPr="007E7156">
        <w:rPr>
          <w:rFonts w:ascii="Arial" w:hAnsi="Arial" w:cs="Arial"/>
          <w:spacing w:val="-1"/>
        </w:rPr>
        <w:t xml:space="preserve"> </w:t>
      </w:r>
      <w:r w:rsidRPr="007E7156">
        <w:rPr>
          <w:rFonts w:ascii="Arial" w:hAnsi="Arial" w:cs="Arial"/>
        </w:rPr>
        <w:t>term</w:t>
      </w:r>
      <w:r w:rsidRPr="007E7156">
        <w:rPr>
          <w:rFonts w:ascii="Arial" w:hAnsi="Arial" w:cs="Arial"/>
          <w:spacing w:val="-1"/>
        </w:rPr>
        <w:t xml:space="preserve"> </w:t>
      </w:r>
      <w:r w:rsidRPr="007E7156">
        <w:rPr>
          <w:rFonts w:ascii="Arial" w:hAnsi="Arial" w:cs="Arial"/>
        </w:rPr>
        <w:t>i.e. five</w:t>
      </w:r>
      <w:r w:rsidRPr="007E7156">
        <w:rPr>
          <w:rFonts w:ascii="Arial" w:hAnsi="Arial" w:cs="Arial"/>
          <w:spacing w:val="-1"/>
        </w:rPr>
        <w:t xml:space="preserve"> </w:t>
      </w:r>
      <w:r w:rsidRPr="007E7156">
        <w:rPr>
          <w:rFonts w:ascii="Arial" w:hAnsi="Arial" w:cs="Arial"/>
        </w:rPr>
        <w:t>or ten years if</w:t>
      </w:r>
      <w:r w:rsidRPr="007E7156">
        <w:rPr>
          <w:rFonts w:ascii="Arial" w:hAnsi="Arial" w:cs="Arial"/>
          <w:spacing w:val="-1"/>
        </w:rPr>
        <w:t xml:space="preserve"> </w:t>
      </w:r>
      <w:r w:rsidRPr="007E7156">
        <w:rPr>
          <w:rFonts w:ascii="Arial" w:hAnsi="Arial" w:cs="Arial"/>
        </w:rPr>
        <w:t>reliable</w:t>
      </w:r>
      <w:r w:rsidRPr="007E7156">
        <w:rPr>
          <w:rFonts w:ascii="Arial" w:hAnsi="Arial" w:cs="Arial"/>
          <w:spacing w:val="-2"/>
        </w:rPr>
        <w:t xml:space="preserve"> </w:t>
      </w:r>
      <w:r w:rsidRPr="007E7156">
        <w:rPr>
          <w:rFonts w:ascii="Arial" w:hAnsi="Arial" w:cs="Arial"/>
        </w:rPr>
        <w:t>conclusions are</w:t>
      </w:r>
      <w:r w:rsidRPr="007E7156">
        <w:rPr>
          <w:rFonts w:ascii="Arial" w:hAnsi="Arial" w:cs="Arial"/>
          <w:spacing w:val="-1"/>
        </w:rPr>
        <w:t xml:space="preserve"> </w:t>
      </w:r>
      <w:r w:rsidRPr="007E7156">
        <w:rPr>
          <w:rFonts w:ascii="Arial" w:hAnsi="Arial" w:cs="Arial"/>
        </w:rPr>
        <w:t>to be</w:t>
      </w:r>
      <w:r w:rsidRPr="007E7156">
        <w:rPr>
          <w:rFonts w:ascii="Arial" w:hAnsi="Arial" w:cs="Arial"/>
          <w:spacing w:val="-1"/>
        </w:rPr>
        <w:t xml:space="preserve"> </w:t>
      </w:r>
      <w:r w:rsidRPr="007E7156">
        <w:rPr>
          <w:rFonts w:ascii="Arial" w:hAnsi="Arial" w:cs="Arial"/>
        </w:rPr>
        <w:t>drawn regarding</w:t>
      </w:r>
      <w:r w:rsidRPr="007E7156">
        <w:rPr>
          <w:rFonts w:ascii="Arial" w:hAnsi="Arial" w:cs="Arial"/>
          <w:spacing w:val="-1"/>
        </w:rPr>
        <w:t xml:space="preserve"> </w:t>
      </w:r>
      <w:r w:rsidRPr="007E7156">
        <w:rPr>
          <w:rFonts w:ascii="Arial" w:hAnsi="Arial" w:cs="Arial"/>
        </w:rPr>
        <w:t xml:space="preserve">the efficacy of a new procedure or on the efficacy of your own results using an already known </w:t>
      </w:r>
      <w:r w:rsidR="007E7156" w:rsidRPr="007E7156">
        <w:rPr>
          <w:rFonts w:ascii="Arial" w:hAnsi="Arial" w:cs="Arial"/>
        </w:rPr>
        <w:t>technique</w:t>
      </w:r>
      <w:r w:rsidR="00E04C2B">
        <w:rPr>
          <w:rFonts w:ascii="Arial" w:hAnsi="Arial" w:cs="Arial"/>
        </w:rPr>
        <w:t>”</w:t>
      </w:r>
      <w:r w:rsidR="007E7156" w:rsidRPr="007E7156">
        <w:rPr>
          <w:rFonts w:ascii="Arial" w:hAnsi="Arial" w:cs="Arial"/>
        </w:rPr>
        <w:t xml:space="preserve"> [</w:t>
      </w:r>
      <w:r w:rsidRPr="007E7156">
        <w:rPr>
          <w:rFonts w:ascii="Arial" w:hAnsi="Arial" w:cs="Arial"/>
        </w:rPr>
        <w:t>8].</w:t>
      </w:r>
      <w:r w:rsidR="0039169B">
        <w:rPr>
          <w:rFonts w:ascii="Arial" w:hAnsi="Arial" w:cs="Arial"/>
        </w:rPr>
        <w:t xml:space="preserve">  </w:t>
      </w:r>
      <w:r w:rsidR="00E04C2B">
        <w:rPr>
          <w:rFonts w:ascii="Arial" w:hAnsi="Arial" w:cs="Arial"/>
        </w:rPr>
        <w:t>“</w:t>
      </w:r>
      <w:r w:rsidR="007B57CD">
        <w:rPr>
          <w:rFonts w:ascii="Arial" w:hAnsi="Arial" w:cs="Arial"/>
        </w:rPr>
        <w:t xml:space="preserve">Due to decrease recurrence rates and shorter hospital stay Limberg </w:t>
      </w:r>
      <w:r w:rsidR="00023E8A">
        <w:rPr>
          <w:rFonts w:ascii="Arial" w:hAnsi="Arial" w:cs="Arial"/>
        </w:rPr>
        <w:t>flap</w:t>
      </w:r>
      <w:r w:rsidR="007B57CD">
        <w:rPr>
          <w:rFonts w:ascii="Arial" w:hAnsi="Arial" w:cs="Arial"/>
        </w:rPr>
        <w:t xml:space="preserve"> can be employed in primary and secondary cases of complicated pilonidal sinus disease and also for </w:t>
      </w:r>
      <w:r w:rsidR="0039169B" w:rsidRPr="0039169B">
        <w:rPr>
          <w:rFonts w:ascii="Arial" w:eastAsia="Times New Roman" w:hAnsi="Arial" w:cs="Arial"/>
          <w:lang w:val="en-IN" w:eastAsia="en-IN"/>
        </w:rPr>
        <w:t>sacrococcygeal recurrent pilo</w:t>
      </w:r>
      <w:r w:rsidR="00023E8A">
        <w:rPr>
          <w:rFonts w:ascii="Arial" w:eastAsia="Times New Roman" w:hAnsi="Arial" w:cs="Arial"/>
          <w:lang w:val="en-IN" w:eastAsia="en-IN"/>
        </w:rPr>
        <w:t>nidal sinus disease</w:t>
      </w:r>
      <w:r w:rsidR="00E04C2B">
        <w:rPr>
          <w:rFonts w:ascii="Arial" w:eastAsia="Times New Roman" w:hAnsi="Arial" w:cs="Arial"/>
          <w:lang w:val="en-IN" w:eastAsia="en-IN"/>
        </w:rPr>
        <w:t>”</w:t>
      </w:r>
      <w:r w:rsidR="00023E8A">
        <w:rPr>
          <w:rFonts w:ascii="Arial" w:eastAsia="Times New Roman" w:hAnsi="Arial" w:cs="Arial"/>
          <w:lang w:val="en-IN" w:eastAsia="en-IN"/>
        </w:rPr>
        <w:t xml:space="preserve"> [18</w:t>
      </w:r>
      <w:r w:rsidR="00CC697D">
        <w:rPr>
          <w:rFonts w:ascii="Arial" w:eastAsia="Times New Roman" w:hAnsi="Arial" w:cs="Arial"/>
          <w:lang w:val="en-IN" w:eastAsia="en-IN"/>
        </w:rPr>
        <w:t>,</w:t>
      </w:r>
      <w:r w:rsidR="00023E8A">
        <w:rPr>
          <w:rFonts w:ascii="Arial" w:eastAsia="Times New Roman" w:hAnsi="Arial" w:cs="Arial"/>
          <w:lang w:val="en-IN" w:eastAsia="en-IN"/>
        </w:rPr>
        <w:t>19</w:t>
      </w:r>
      <w:r w:rsidR="00F919AC">
        <w:rPr>
          <w:rFonts w:ascii="Arial" w:eastAsia="Times New Roman" w:hAnsi="Arial" w:cs="Arial"/>
          <w:lang w:val="en-IN" w:eastAsia="en-IN"/>
        </w:rPr>
        <w:t>, 20</w:t>
      </w:r>
      <w:r w:rsidR="007B57CD">
        <w:rPr>
          <w:rFonts w:ascii="Arial" w:eastAsia="Times New Roman" w:hAnsi="Arial" w:cs="Arial"/>
          <w:lang w:val="en-IN" w:eastAsia="en-IN"/>
        </w:rPr>
        <w:t>].</w:t>
      </w:r>
    </w:p>
    <w:p w14:paraId="306F3028" w14:textId="77777777" w:rsidR="00592476" w:rsidRPr="007E7156" w:rsidRDefault="00592476">
      <w:pPr>
        <w:pStyle w:val="BodyText"/>
        <w:ind w:left="0"/>
        <w:rPr>
          <w:rFonts w:ascii="Arial" w:hAnsi="Arial" w:cs="Arial"/>
        </w:rPr>
      </w:pPr>
    </w:p>
    <w:p w14:paraId="34973C4F" w14:textId="3565A553" w:rsidR="00592476" w:rsidRDefault="00D35E95">
      <w:pPr>
        <w:pStyle w:val="BodyText"/>
        <w:spacing w:before="191"/>
        <w:ind w:left="0"/>
      </w:pPr>
      <w:r>
        <w:t xml:space="preserve"> </w:t>
      </w:r>
    </w:p>
    <w:p w14:paraId="28F16B02" w14:textId="77777777" w:rsidR="00592476" w:rsidRPr="007E7156" w:rsidRDefault="007A4CC9">
      <w:pPr>
        <w:pStyle w:val="Heading1"/>
        <w:rPr>
          <w:rFonts w:ascii="Arial" w:hAnsi="Arial" w:cs="Arial"/>
          <w:sz w:val="22"/>
          <w:szCs w:val="22"/>
        </w:rPr>
      </w:pPr>
      <w:r w:rsidRPr="007E7156">
        <w:rPr>
          <w:rFonts w:ascii="Arial" w:hAnsi="Arial" w:cs="Arial"/>
          <w:spacing w:val="-2"/>
          <w:sz w:val="22"/>
          <w:szCs w:val="22"/>
        </w:rPr>
        <w:t>Conclusion:</w:t>
      </w:r>
    </w:p>
    <w:p w14:paraId="50A2EA11" w14:textId="77777777" w:rsidR="00592476" w:rsidRDefault="007A4CC9" w:rsidP="00703D8B">
      <w:pPr>
        <w:pStyle w:val="BodyText"/>
        <w:spacing w:before="239" w:line="276" w:lineRule="auto"/>
        <w:ind w:firstLine="319"/>
        <w:jc w:val="both"/>
        <w:rPr>
          <w:rFonts w:ascii="Arial" w:hAnsi="Arial" w:cs="Arial"/>
          <w:spacing w:val="-2"/>
        </w:rPr>
      </w:pPr>
      <w:r w:rsidRPr="007E7156">
        <w:rPr>
          <w:rFonts w:ascii="Arial" w:hAnsi="Arial" w:cs="Arial"/>
        </w:rPr>
        <w:t>Sacrococcygeal PSD is difficult task for both patient and treating surgeon. Following Limberg flap reconstruction</w:t>
      </w:r>
      <w:r w:rsidRPr="007E7156">
        <w:rPr>
          <w:rFonts w:ascii="Arial" w:hAnsi="Arial" w:cs="Arial"/>
          <w:spacing w:val="-3"/>
        </w:rPr>
        <w:t xml:space="preserve"> </w:t>
      </w:r>
      <w:r w:rsidRPr="007E7156">
        <w:rPr>
          <w:rFonts w:ascii="Arial" w:hAnsi="Arial" w:cs="Arial"/>
        </w:rPr>
        <w:t>after</w:t>
      </w:r>
      <w:r w:rsidRPr="007E7156">
        <w:rPr>
          <w:rFonts w:ascii="Arial" w:hAnsi="Arial" w:cs="Arial"/>
          <w:spacing w:val="-4"/>
        </w:rPr>
        <w:t xml:space="preserve"> </w:t>
      </w:r>
      <w:r w:rsidRPr="007E7156">
        <w:rPr>
          <w:rFonts w:ascii="Arial" w:hAnsi="Arial" w:cs="Arial"/>
        </w:rPr>
        <w:t>excision of</w:t>
      </w:r>
      <w:r w:rsidRPr="007E7156">
        <w:rPr>
          <w:rFonts w:ascii="Arial" w:hAnsi="Arial" w:cs="Arial"/>
          <w:spacing w:val="-5"/>
        </w:rPr>
        <w:t xml:space="preserve"> </w:t>
      </w:r>
      <w:r w:rsidRPr="007E7156">
        <w:rPr>
          <w:rFonts w:ascii="Arial" w:hAnsi="Arial" w:cs="Arial"/>
        </w:rPr>
        <w:t>pilonidal</w:t>
      </w:r>
      <w:r w:rsidRPr="007E7156">
        <w:rPr>
          <w:rFonts w:ascii="Arial" w:hAnsi="Arial" w:cs="Arial"/>
          <w:spacing w:val="-3"/>
        </w:rPr>
        <w:t xml:space="preserve"> </w:t>
      </w:r>
      <w:r w:rsidRPr="007E7156">
        <w:rPr>
          <w:rFonts w:ascii="Arial" w:hAnsi="Arial" w:cs="Arial"/>
        </w:rPr>
        <w:t>sinus,</w:t>
      </w:r>
      <w:r w:rsidRPr="007E7156">
        <w:rPr>
          <w:rFonts w:ascii="Arial" w:hAnsi="Arial" w:cs="Arial"/>
          <w:spacing w:val="-3"/>
        </w:rPr>
        <w:t xml:space="preserve"> </w:t>
      </w:r>
      <w:r w:rsidRPr="007E7156">
        <w:rPr>
          <w:rFonts w:ascii="Arial" w:hAnsi="Arial" w:cs="Arial"/>
        </w:rPr>
        <w:t>the</w:t>
      </w:r>
      <w:r w:rsidRPr="007E7156">
        <w:rPr>
          <w:rFonts w:ascii="Arial" w:hAnsi="Arial" w:cs="Arial"/>
          <w:spacing w:val="-4"/>
        </w:rPr>
        <w:t xml:space="preserve"> </w:t>
      </w:r>
      <w:r w:rsidRPr="007E7156">
        <w:rPr>
          <w:rFonts w:ascii="Arial" w:hAnsi="Arial" w:cs="Arial"/>
        </w:rPr>
        <w:t>patient</w:t>
      </w:r>
      <w:r w:rsidRPr="007E7156">
        <w:rPr>
          <w:rFonts w:ascii="Arial" w:hAnsi="Arial" w:cs="Arial"/>
          <w:spacing w:val="-5"/>
        </w:rPr>
        <w:t xml:space="preserve"> </w:t>
      </w:r>
      <w:r w:rsidRPr="007E7156">
        <w:rPr>
          <w:rFonts w:ascii="Arial" w:hAnsi="Arial" w:cs="Arial"/>
        </w:rPr>
        <w:t>gets</w:t>
      </w:r>
      <w:r w:rsidRPr="007E7156">
        <w:rPr>
          <w:rFonts w:ascii="Arial" w:hAnsi="Arial" w:cs="Arial"/>
          <w:spacing w:val="-2"/>
        </w:rPr>
        <w:t xml:space="preserve"> </w:t>
      </w:r>
      <w:r w:rsidRPr="007E7156">
        <w:rPr>
          <w:rFonts w:ascii="Arial" w:hAnsi="Arial" w:cs="Arial"/>
        </w:rPr>
        <w:t>relief</w:t>
      </w:r>
      <w:r w:rsidRPr="007E7156">
        <w:rPr>
          <w:rFonts w:ascii="Arial" w:hAnsi="Arial" w:cs="Arial"/>
          <w:spacing w:val="-5"/>
        </w:rPr>
        <w:t xml:space="preserve"> </w:t>
      </w:r>
      <w:r w:rsidRPr="007E7156">
        <w:rPr>
          <w:rFonts w:ascii="Arial" w:hAnsi="Arial" w:cs="Arial"/>
        </w:rPr>
        <w:t>from</w:t>
      </w:r>
      <w:r w:rsidRPr="007E7156">
        <w:rPr>
          <w:rFonts w:ascii="Arial" w:hAnsi="Arial" w:cs="Arial"/>
          <w:spacing w:val="-4"/>
        </w:rPr>
        <w:t xml:space="preserve"> </w:t>
      </w:r>
      <w:r w:rsidRPr="007E7156">
        <w:rPr>
          <w:rFonts w:ascii="Arial" w:hAnsi="Arial" w:cs="Arial"/>
        </w:rPr>
        <w:t>weeping</w:t>
      </w:r>
      <w:r w:rsidRPr="007E7156">
        <w:rPr>
          <w:rFonts w:ascii="Arial" w:hAnsi="Arial" w:cs="Arial"/>
          <w:spacing w:val="-4"/>
        </w:rPr>
        <w:t xml:space="preserve"> </w:t>
      </w:r>
      <w:r w:rsidRPr="007E7156">
        <w:rPr>
          <w:rFonts w:ascii="Arial" w:hAnsi="Arial" w:cs="Arial"/>
        </w:rPr>
        <w:t>and</w:t>
      </w:r>
      <w:r w:rsidRPr="007E7156">
        <w:rPr>
          <w:rFonts w:ascii="Arial" w:hAnsi="Arial" w:cs="Arial"/>
          <w:spacing w:val="-3"/>
        </w:rPr>
        <w:t xml:space="preserve"> </w:t>
      </w:r>
      <w:r w:rsidRPr="007E7156">
        <w:rPr>
          <w:rFonts w:ascii="Arial" w:hAnsi="Arial" w:cs="Arial"/>
        </w:rPr>
        <w:t>smelling</w:t>
      </w:r>
      <w:r w:rsidRPr="007E7156">
        <w:rPr>
          <w:rFonts w:ascii="Arial" w:hAnsi="Arial" w:cs="Arial"/>
          <w:spacing w:val="-4"/>
        </w:rPr>
        <w:t xml:space="preserve"> </w:t>
      </w:r>
      <w:r w:rsidRPr="007E7156">
        <w:rPr>
          <w:rFonts w:ascii="Arial" w:hAnsi="Arial" w:cs="Arial"/>
        </w:rPr>
        <w:t>bottom</w:t>
      </w:r>
      <w:r w:rsidRPr="007E7156">
        <w:rPr>
          <w:rFonts w:ascii="Arial" w:hAnsi="Arial" w:cs="Arial"/>
          <w:spacing w:val="-4"/>
        </w:rPr>
        <w:t xml:space="preserve"> </w:t>
      </w:r>
      <w:r w:rsidRPr="007E7156">
        <w:rPr>
          <w:rFonts w:ascii="Arial" w:hAnsi="Arial" w:cs="Arial"/>
        </w:rPr>
        <w:t>with little</w:t>
      </w:r>
      <w:r w:rsidRPr="007E7156">
        <w:rPr>
          <w:rFonts w:ascii="Arial" w:hAnsi="Arial" w:cs="Arial"/>
          <w:spacing w:val="-3"/>
        </w:rPr>
        <w:t xml:space="preserve"> </w:t>
      </w:r>
      <w:r w:rsidRPr="007E7156">
        <w:rPr>
          <w:rFonts w:ascii="Arial" w:hAnsi="Arial" w:cs="Arial"/>
        </w:rPr>
        <w:t>or</w:t>
      </w:r>
      <w:r w:rsidRPr="007E7156">
        <w:rPr>
          <w:rFonts w:ascii="Arial" w:hAnsi="Arial" w:cs="Arial"/>
          <w:spacing w:val="-2"/>
        </w:rPr>
        <w:t xml:space="preserve"> </w:t>
      </w:r>
      <w:r w:rsidRPr="007E7156">
        <w:rPr>
          <w:rFonts w:ascii="Arial" w:hAnsi="Arial" w:cs="Arial"/>
        </w:rPr>
        <w:t>no</w:t>
      </w:r>
      <w:r w:rsidRPr="007E7156">
        <w:rPr>
          <w:rFonts w:ascii="Arial" w:hAnsi="Arial" w:cs="Arial"/>
          <w:spacing w:val="-2"/>
        </w:rPr>
        <w:t xml:space="preserve"> </w:t>
      </w:r>
      <w:r w:rsidRPr="007E7156">
        <w:rPr>
          <w:rFonts w:ascii="Arial" w:hAnsi="Arial" w:cs="Arial"/>
        </w:rPr>
        <w:t>distortion</w:t>
      </w:r>
      <w:r w:rsidRPr="007E7156">
        <w:rPr>
          <w:rFonts w:ascii="Arial" w:hAnsi="Arial" w:cs="Arial"/>
          <w:spacing w:val="-2"/>
        </w:rPr>
        <w:t xml:space="preserve"> </w:t>
      </w:r>
      <w:r w:rsidRPr="007E7156">
        <w:rPr>
          <w:rFonts w:ascii="Arial" w:hAnsi="Arial" w:cs="Arial"/>
        </w:rPr>
        <w:t>of</w:t>
      </w:r>
      <w:r w:rsidRPr="007E7156">
        <w:rPr>
          <w:rFonts w:ascii="Arial" w:hAnsi="Arial" w:cs="Arial"/>
          <w:spacing w:val="-3"/>
        </w:rPr>
        <w:t xml:space="preserve"> </w:t>
      </w:r>
      <w:r w:rsidRPr="007E7156">
        <w:rPr>
          <w:rFonts w:ascii="Arial" w:hAnsi="Arial" w:cs="Arial"/>
        </w:rPr>
        <w:t>the</w:t>
      </w:r>
      <w:r w:rsidRPr="007E7156">
        <w:rPr>
          <w:rFonts w:ascii="Arial" w:hAnsi="Arial" w:cs="Arial"/>
          <w:spacing w:val="-2"/>
        </w:rPr>
        <w:t xml:space="preserve"> </w:t>
      </w:r>
      <w:r w:rsidRPr="007E7156">
        <w:rPr>
          <w:rFonts w:ascii="Arial" w:hAnsi="Arial" w:cs="Arial"/>
        </w:rPr>
        <w:t>contour</w:t>
      </w:r>
      <w:r w:rsidRPr="007E7156">
        <w:rPr>
          <w:rFonts w:ascii="Arial" w:hAnsi="Arial" w:cs="Arial"/>
          <w:spacing w:val="-2"/>
        </w:rPr>
        <w:t xml:space="preserve"> </w:t>
      </w:r>
      <w:r w:rsidRPr="007E7156">
        <w:rPr>
          <w:rFonts w:ascii="Arial" w:hAnsi="Arial" w:cs="Arial"/>
        </w:rPr>
        <w:t>of</w:t>
      </w:r>
      <w:r w:rsidRPr="007E7156">
        <w:rPr>
          <w:rFonts w:ascii="Arial" w:hAnsi="Arial" w:cs="Arial"/>
          <w:spacing w:val="-3"/>
        </w:rPr>
        <w:t xml:space="preserve"> </w:t>
      </w:r>
      <w:r w:rsidRPr="007E7156">
        <w:rPr>
          <w:rFonts w:ascii="Arial" w:hAnsi="Arial" w:cs="Arial"/>
        </w:rPr>
        <w:t>bottom.</w:t>
      </w:r>
      <w:r w:rsidRPr="007E7156">
        <w:rPr>
          <w:rFonts w:ascii="Arial" w:hAnsi="Arial" w:cs="Arial"/>
          <w:spacing w:val="-2"/>
        </w:rPr>
        <w:t xml:space="preserve"> </w:t>
      </w:r>
      <w:r w:rsidRPr="007E7156">
        <w:rPr>
          <w:rFonts w:ascii="Arial" w:hAnsi="Arial" w:cs="Arial"/>
        </w:rPr>
        <w:t>The</w:t>
      </w:r>
      <w:r w:rsidRPr="007E7156">
        <w:rPr>
          <w:rFonts w:ascii="Arial" w:hAnsi="Arial" w:cs="Arial"/>
          <w:spacing w:val="-2"/>
        </w:rPr>
        <w:t xml:space="preserve"> </w:t>
      </w:r>
      <w:r w:rsidRPr="007E7156">
        <w:rPr>
          <w:rFonts w:ascii="Arial" w:hAnsi="Arial" w:cs="Arial"/>
        </w:rPr>
        <w:t>procedure</w:t>
      </w:r>
      <w:r w:rsidRPr="007E7156">
        <w:rPr>
          <w:rFonts w:ascii="Arial" w:hAnsi="Arial" w:cs="Arial"/>
          <w:spacing w:val="-2"/>
        </w:rPr>
        <w:t xml:space="preserve"> </w:t>
      </w:r>
      <w:r w:rsidRPr="007E7156">
        <w:rPr>
          <w:rFonts w:ascii="Arial" w:hAnsi="Arial" w:cs="Arial"/>
        </w:rPr>
        <w:t>is</w:t>
      </w:r>
      <w:r w:rsidRPr="007E7156">
        <w:rPr>
          <w:rFonts w:ascii="Arial" w:hAnsi="Arial" w:cs="Arial"/>
          <w:spacing w:val="-1"/>
        </w:rPr>
        <w:t xml:space="preserve"> </w:t>
      </w:r>
      <w:r w:rsidRPr="007E7156">
        <w:rPr>
          <w:rFonts w:ascii="Arial" w:hAnsi="Arial" w:cs="Arial"/>
        </w:rPr>
        <w:t>quick</w:t>
      </w:r>
      <w:r w:rsidRPr="007E7156">
        <w:rPr>
          <w:rFonts w:ascii="Arial" w:hAnsi="Arial" w:cs="Arial"/>
          <w:spacing w:val="-2"/>
        </w:rPr>
        <w:t xml:space="preserve"> </w:t>
      </w:r>
      <w:r w:rsidRPr="007E7156">
        <w:rPr>
          <w:rFonts w:ascii="Arial" w:hAnsi="Arial" w:cs="Arial"/>
        </w:rPr>
        <w:t>to</w:t>
      </w:r>
      <w:r w:rsidRPr="007E7156">
        <w:rPr>
          <w:rFonts w:ascii="Arial" w:hAnsi="Arial" w:cs="Arial"/>
          <w:spacing w:val="-2"/>
        </w:rPr>
        <w:t xml:space="preserve"> </w:t>
      </w:r>
      <w:r w:rsidRPr="007E7156">
        <w:rPr>
          <w:rFonts w:ascii="Arial" w:hAnsi="Arial" w:cs="Arial"/>
        </w:rPr>
        <w:t>perform,</w:t>
      </w:r>
      <w:r w:rsidRPr="007E7156">
        <w:rPr>
          <w:rFonts w:ascii="Arial" w:hAnsi="Arial" w:cs="Arial"/>
          <w:spacing w:val="-2"/>
        </w:rPr>
        <w:t xml:space="preserve"> </w:t>
      </w:r>
      <w:r w:rsidRPr="007E7156">
        <w:rPr>
          <w:rFonts w:ascii="Arial" w:hAnsi="Arial" w:cs="Arial"/>
        </w:rPr>
        <w:t>useful</w:t>
      </w:r>
      <w:r w:rsidRPr="007E7156">
        <w:rPr>
          <w:rFonts w:ascii="Arial" w:hAnsi="Arial" w:cs="Arial"/>
          <w:spacing w:val="-2"/>
        </w:rPr>
        <w:t xml:space="preserve"> </w:t>
      </w:r>
      <w:r w:rsidRPr="007E7156">
        <w:rPr>
          <w:rFonts w:ascii="Arial" w:hAnsi="Arial" w:cs="Arial"/>
        </w:rPr>
        <w:t>both</w:t>
      </w:r>
      <w:r w:rsidRPr="007E7156">
        <w:rPr>
          <w:rFonts w:ascii="Arial" w:hAnsi="Arial" w:cs="Arial"/>
          <w:spacing w:val="-2"/>
        </w:rPr>
        <w:t xml:space="preserve"> </w:t>
      </w:r>
      <w:r w:rsidRPr="007E7156">
        <w:rPr>
          <w:rFonts w:ascii="Arial" w:hAnsi="Arial" w:cs="Arial"/>
        </w:rPr>
        <w:t>in</w:t>
      </w:r>
      <w:r w:rsidRPr="007E7156">
        <w:rPr>
          <w:rFonts w:ascii="Arial" w:hAnsi="Arial" w:cs="Arial"/>
          <w:spacing w:val="-2"/>
        </w:rPr>
        <w:t xml:space="preserve"> </w:t>
      </w:r>
      <w:r w:rsidRPr="007E7156">
        <w:rPr>
          <w:rFonts w:ascii="Arial" w:hAnsi="Arial" w:cs="Arial"/>
        </w:rPr>
        <w:t>primary</w:t>
      </w:r>
      <w:r w:rsidRPr="007E7156">
        <w:rPr>
          <w:rFonts w:ascii="Arial" w:hAnsi="Arial" w:cs="Arial"/>
          <w:spacing w:val="-2"/>
        </w:rPr>
        <w:t xml:space="preserve"> </w:t>
      </w:r>
      <w:r w:rsidRPr="007E7156">
        <w:rPr>
          <w:rFonts w:ascii="Arial" w:hAnsi="Arial" w:cs="Arial"/>
        </w:rPr>
        <w:t xml:space="preserve">and recurrent diseases with acceptable postoperative complication rate and can be easily mastered by general </w:t>
      </w:r>
      <w:r w:rsidRPr="007E7156">
        <w:rPr>
          <w:rFonts w:ascii="Arial" w:hAnsi="Arial" w:cs="Arial"/>
          <w:spacing w:val="-2"/>
        </w:rPr>
        <w:t>surgeons.</w:t>
      </w:r>
    </w:p>
    <w:p w14:paraId="29967564" w14:textId="77777777" w:rsidR="00E32229" w:rsidRPr="00E32229" w:rsidRDefault="00E32229" w:rsidP="00E32229">
      <w:pPr>
        <w:widowControl/>
        <w:autoSpaceDE/>
        <w:autoSpaceDN/>
        <w:spacing w:after="200" w:line="276" w:lineRule="auto"/>
        <w:rPr>
          <w:rFonts w:asciiTheme="minorHAnsi" w:eastAsiaTheme="minorHAnsi" w:hAnsiTheme="minorHAnsi" w:cstheme="minorBidi"/>
          <w:b/>
          <w:sz w:val="28"/>
        </w:rPr>
      </w:pPr>
      <w:bookmarkStart w:id="0" w:name="_Hlk194405813"/>
      <w:r w:rsidRPr="00E32229">
        <w:rPr>
          <w:rFonts w:asciiTheme="minorHAnsi" w:eastAsiaTheme="minorHAnsi" w:hAnsiTheme="minorHAnsi" w:cstheme="minorBidi"/>
          <w:b/>
          <w:sz w:val="28"/>
        </w:rPr>
        <w:t>Ethical Approval:</w:t>
      </w:r>
    </w:p>
    <w:p w14:paraId="0C22554C" w14:textId="77777777" w:rsidR="00E32229" w:rsidRPr="00E32229" w:rsidRDefault="00E32229" w:rsidP="00E32229">
      <w:pPr>
        <w:widowControl/>
        <w:autoSpaceDE/>
        <w:autoSpaceDN/>
        <w:spacing w:after="200" w:line="276" w:lineRule="auto"/>
        <w:rPr>
          <w:rFonts w:asciiTheme="minorHAnsi" w:eastAsiaTheme="minorEastAsia" w:hAnsiTheme="minorHAnsi" w:cstheme="minorBidi"/>
        </w:rPr>
      </w:pPr>
      <w:r w:rsidRPr="00E32229">
        <w:rPr>
          <w:rFonts w:asciiTheme="minorHAnsi" w:eastAsiaTheme="minorEastAsia" w:hAnsiTheme="minorHAnsi" w:cstheme="minorBidi"/>
        </w:rPr>
        <w:t>As per international standards or university standards written ethical approval has been collected and preserved by the author(s).</w:t>
      </w:r>
    </w:p>
    <w:p w14:paraId="3A429650" w14:textId="77777777" w:rsidR="00E32229" w:rsidRPr="00E32229" w:rsidRDefault="00E32229" w:rsidP="00E32229">
      <w:pPr>
        <w:widowControl/>
        <w:autoSpaceDE/>
        <w:autoSpaceDN/>
        <w:spacing w:after="200" w:line="276" w:lineRule="auto"/>
        <w:rPr>
          <w:rFonts w:asciiTheme="minorHAnsi" w:eastAsiaTheme="minorHAnsi" w:hAnsiTheme="minorHAnsi" w:cstheme="minorBidi"/>
          <w:b/>
          <w:sz w:val="28"/>
        </w:rPr>
      </w:pPr>
      <w:bookmarkStart w:id="1" w:name="_Hlk178610575"/>
      <w:bookmarkEnd w:id="0"/>
      <w:r w:rsidRPr="00E32229">
        <w:rPr>
          <w:rFonts w:asciiTheme="minorHAnsi" w:eastAsiaTheme="minorHAnsi" w:hAnsiTheme="minorHAnsi" w:cstheme="minorBidi"/>
          <w:b/>
          <w:sz w:val="28"/>
          <w:highlight w:val="yellow"/>
        </w:rPr>
        <w:t>Consent</w:t>
      </w:r>
      <w:r w:rsidRPr="00E32229">
        <w:rPr>
          <w:rFonts w:asciiTheme="minorHAnsi" w:eastAsiaTheme="minorHAnsi" w:hAnsiTheme="minorHAnsi" w:cstheme="minorBidi"/>
          <w:b/>
          <w:sz w:val="28"/>
        </w:rPr>
        <w:t xml:space="preserve"> </w:t>
      </w:r>
    </w:p>
    <w:p w14:paraId="278D5760" w14:textId="77777777" w:rsidR="00E32229" w:rsidRPr="00E32229" w:rsidRDefault="00E32229" w:rsidP="00E32229">
      <w:pPr>
        <w:widowControl/>
        <w:autoSpaceDE/>
        <w:autoSpaceDN/>
        <w:spacing w:after="200" w:line="276" w:lineRule="auto"/>
        <w:rPr>
          <w:rFonts w:asciiTheme="minorHAnsi" w:eastAsiaTheme="minorHAnsi" w:hAnsiTheme="minorHAnsi" w:cstheme="minorBidi"/>
        </w:rPr>
      </w:pPr>
      <w:r w:rsidRPr="00E32229">
        <w:rPr>
          <w:rFonts w:asciiTheme="minorHAnsi" w:eastAsiaTheme="minorHAnsi" w:hAnsiTheme="minorHAnsi" w:cstheme="minorBidi"/>
        </w:rPr>
        <w:t>As per international standards or university standards, patient(s) written consent has been collected and preserved by the author</w:t>
      </w:r>
      <w:r w:rsidRPr="00E32229">
        <w:rPr>
          <w:rFonts w:asciiTheme="minorHAnsi" w:eastAsiaTheme="minorHAnsi" w:hAnsiTheme="minorHAnsi" w:cstheme="minorBidi"/>
          <w:highlight w:val="yellow"/>
        </w:rPr>
        <w:t>(s).</w:t>
      </w:r>
    </w:p>
    <w:bookmarkEnd w:id="1"/>
    <w:p w14:paraId="41B7B2CB" w14:textId="77777777" w:rsidR="009C3E3B" w:rsidRDefault="009C3E3B">
      <w:pPr>
        <w:pStyle w:val="BodyText"/>
        <w:spacing w:before="239" w:line="276" w:lineRule="auto"/>
        <w:ind w:firstLine="319"/>
        <w:rPr>
          <w:rFonts w:ascii="Arial" w:hAnsi="Arial" w:cs="Arial"/>
          <w:spacing w:val="-2"/>
        </w:rPr>
      </w:pPr>
    </w:p>
    <w:p w14:paraId="6AE3B56E" w14:textId="77777777" w:rsidR="009C3E3B" w:rsidRPr="00A445DA" w:rsidRDefault="009C3E3B" w:rsidP="00635F46">
      <w:pPr>
        <w:pStyle w:val="BodyText"/>
        <w:spacing w:before="239" w:line="276" w:lineRule="auto"/>
        <w:jc w:val="both"/>
        <w:rPr>
          <w:rFonts w:ascii="Arial" w:hAnsi="Arial" w:cs="Arial"/>
          <w:b/>
          <w:bCs/>
        </w:rPr>
      </w:pPr>
      <w:r w:rsidRPr="00A445DA">
        <w:rPr>
          <w:rFonts w:ascii="Arial" w:hAnsi="Arial" w:cs="Arial"/>
          <w:b/>
          <w:bCs/>
        </w:rPr>
        <w:t>COMPETING INTERESTS DISCLAIMER:</w:t>
      </w:r>
    </w:p>
    <w:p w14:paraId="68B04257" w14:textId="0F3D654D" w:rsidR="009C3E3B" w:rsidRDefault="009C3E3B" w:rsidP="00635F46">
      <w:pPr>
        <w:pStyle w:val="BodyText"/>
        <w:spacing w:before="239" w:line="276" w:lineRule="auto"/>
        <w:ind w:firstLine="319"/>
        <w:jc w:val="both"/>
        <w:rPr>
          <w:rFonts w:ascii="Arial" w:hAnsi="Arial" w:cs="Arial"/>
        </w:rPr>
      </w:pPr>
      <w:r w:rsidRPr="009C3E3B">
        <w:rPr>
          <w:rFonts w:ascii="Arial" w:hAnsi="Arial" w:cs="Arial"/>
        </w:rPr>
        <w:t>Authors have declared that they have no known competing financial interests OR non-financial interests OR personal relationships that could have appeared to influence the work reported in this paper.</w:t>
      </w:r>
    </w:p>
    <w:p w14:paraId="330B9A41" w14:textId="384BAA60" w:rsidR="008047CA" w:rsidRPr="008047CA" w:rsidRDefault="008047CA" w:rsidP="00635F46">
      <w:pPr>
        <w:widowControl/>
        <w:autoSpaceDE/>
        <w:autoSpaceDN/>
        <w:spacing w:after="200" w:line="276" w:lineRule="auto"/>
        <w:jc w:val="both"/>
        <w:rPr>
          <w:rFonts w:cs="Times New Roman"/>
          <w:kern w:val="2"/>
          <w:highlight w:val="yellow"/>
        </w:rPr>
      </w:pPr>
      <w:bookmarkStart w:id="2" w:name="_Hlk197682619"/>
      <w:bookmarkStart w:id="3" w:name="_Hlk180402183"/>
      <w:bookmarkStart w:id="4" w:name="_Hlk183680988"/>
      <w:r w:rsidRPr="008047CA">
        <w:rPr>
          <w:rFonts w:cs="Times New Roman"/>
          <w:kern w:val="2"/>
          <w:highlight w:val="yellow"/>
        </w:rPr>
        <w:t>Disclaimer (Artificial intelligence)</w:t>
      </w:r>
    </w:p>
    <w:p w14:paraId="5F2988DA" w14:textId="77777777" w:rsidR="008047CA" w:rsidRPr="008047CA" w:rsidRDefault="008047CA" w:rsidP="00635F46">
      <w:pPr>
        <w:widowControl/>
        <w:autoSpaceDE/>
        <w:autoSpaceDN/>
        <w:spacing w:after="200" w:line="276" w:lineRule="auto"/>
        <w:jc w:val="both"/>
        <w:rPr>
          <w:rFonts w:cs="Times New Roman"/>
          <w:kern w:val="2"/>
          <w:highlight w:val="yellow"/>
        </w:rPr>
      </w:pPr>
      <w:r w:rsidRPr="008047CA">
        <w:rPr>
          <w:rFonts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2"/>
    <w:bookmarkEnd w:id="3"/>
    <w:bookmarkEnd w:id="4"/>
    <w:p w14:paraId="662D2AD9" w14:textId="77777777" w:rsidR="00592476" w:rsidRDefault="00592476">
      <w:pPr>
        <w:pStyle w:val="BodyText"/>
        <w:spacing w:before="189"/>
        <w:ind w:left="0"/>
      </w:pPr>
    </w:p>
    <w:p w14:paraId="6DD1A504" w14:textId="77777777" w:rsidR="00592476" w:rsidRPr="007E7156" w:rsidRDefault="007A4CC9">
      <w:pPr>
        <w:pStyle w:val="Heading1"/>
        <w:rPr>
          <w:rFonts w:ascii="Arial" w:hAnsi="Arial" w:cs="Arial"/>
          <w:sz w:val="22"/>
          <w:szCs w:val="22"/>
        </w:rPr>
      </w:pPr>
      <w:r w:rsidRPr="007E7156">
        <w:rPr>
          <w:rFonts w:ascii="Arial" w:hAnsi="Arial" w:cs="Arial"/>
          <w:spacing w:val="-2"/>
          <w:sz w:val="22"/>
          <w:szCs w:val="22"/>
        </w:rPr>
        <w:t>References:</w:t>
      </w:r>
    </w:p>
    <w:p w14:paraId="1EB470A8" w14:textId="77777777" w:rsidR="00592476" w:rsidRPr="006B2F99" w:rsidRDefault="007A4CC9" w:rsidP="006B2F99">
      <w:pPr>
        <w:pStyle w:val="ListParagraph"/>
        <w:numPr>
          <w:ilvl w:val="0"/>
          <w:numId w:val="1"/>
        </w:numPr>
        <w:tabs>
          <w:tab w:val="left" w:pos="743"/>
        </w:tabs>
        <w:spacing w:before="241"/>
        <w:jc w:val="both"/>
        <w:rPr>
          <w:rFonts w:ascii="Arial" w:hAnsi="Arial" w:cs="Arial"/>
          <w:sz w:val="20"/>
        </w:rPr>
      </w:pPr>
      <w:r w:rsidRPr="006B2F99">
        <w:rPr>
          <w:rFonts w:ascii="Arial" w:hAnsi="Arial" w:cs="Arial"/>
          <w:sz w:val="20"/>
        </w:rPr>
        <w:t>Humphires</w:t>
      </w:r>
      <w:r w:rsidRPr="006B2F99">
        <w:rPr>
          <w:rFonts w:ascii="Arial" w:hAnsi="Arial" w:cs="Arial"/>
          <w:spacing w:val="-5"/>
          <w:sz w:val="20"/>
        </w:rPr>
        <w:t xml:space="preserve"> </w:t>
      </w:r>
      <w:r w:rsidRPr="006B2F99">
        <w:rPr>
          <w:rFonts w:ascii="Arial" w:hAnsi="Arial" w:cs="Arial"/>
          <w:sz w:val="20"/>
        </w:rPr>
        <w:t>AE,</w:t>
      </w:r>
      <w:r w:rsidRPr="006B2F99">
        <w:rPr>
          <w:rFonts w:ascii="Arial" w:hAnsi="Arial" w:cs="Arial"/>
          <w:spacing w:val="-6"/>
          <w:sz w:val="20"/>
        </w:rPr>
        <w:t xml:space="preserve"> </w:t>
      </w:r>
      <w:r w:rsidRPr="006B2F99">
        <w:rPr>
          <w:rFonts w:ascii="Arial" w:hAnsi="Arial" w:cs="Arial"/>
          <w:sz w:val="20"/>
        </w:rPr>
        <w:t>James</w:t>
      </w:r>
      <w:r w:rsidRPr="006B2F99">
        <w:rPr>
          <w:rFonts w:ascii="Arial" w:hAnsi="Arial" w:cs="Arial"/>
          <w:spacing w:val="-7"/>
          <w:sz w:val="20"/>
        </w:rPr>
        <w:t xml:space="preserve"> </w:t>
      </w:r>
      <w:r w:rsidRPr="006B2F99">
        <w:rPr>
          <w:rFonts w:ascii="Arial" w:hAnsi="Arial" w:cs="Arial"/>
          <w:sz w:val="20"/>
        </w:rPr>
        <w:t>E.</w:t>
      </w:r>
      <w:r w:rsidRPr="006B2F99">
        <w:rPr>
          <w:rFonts w:ascii="Arial" w:hAnsi="Arial" w:cs="Arial"/>
          <w:spacing w:val="-6"/>
          <w:sz w:val="20"/>
        </w:rPr>
        <w:t xml:space="preserve"> </w:t>
      </w:r>
      <w:r w:rsidRPr="006B2F99">
        <w:rPr>
          <w:rFonts w:ascii="Arial" w:hAnsi="Arial" w:cs="Arial"/>
          <w:sz w:val="20"/>
        </w:rPr>
        <w:t>Evaluation</w:t>
      </w:r>
      <w:r w:rsidRPr="006B2F99">
        <w:rPr>
          <w:rFonts w:ascii="Arial" w:hAnsi="Arial" w:cs="Arial"/>
          <w:spacing w:val="-6"/>
          <w:sz w:val="20"/>
        </w:rPr>
        <w:t xml:space="preserve"> </w:t>
      </w:r>
      <w:r w:rsidRPr="006B2F99">
        <w:rPr>
          <w:rFonts w:ascii="Arial" w:hAnsi="Arial" w:cs="Arial"/>
          <w:sz w:val="20"/>
        </w:rPr>
        <w:t>and</w:t>
      </w:r>
      <w:r w:rsidRPr="006B2F99">
        <w:rPr>
          <w:rFonts w:ascii="Arial" w:hAnsi="Arial" w:cs="Arial"/>
          <w:spacing w:val="-6"/>
          <w:sz w:val="20"/>
        </w:rPr>
        <w:t xml:space="preserve"> </w:t>
      </w:r>
      <w:r w:rsidRPr="006B2F99">
        <w:rPr>
          <w:rFonts w:ascii="Arial" w:hAnsi="Arial" w:cs="Arial"/>
          <w:sz w:val="20"/>
        </w:rPr>
        <w:t>management</w:t>
      </w:r>
      <w:r w:rsidRPr="006B2F99">
        <w:rPr>
          <w:rFonts w:ascii="Arial" w:hAnsi="Arial" w:cs="Arial"/>
          <w:spacing w:val="-7"/>
          <w:sz w:val="20"/>
        </w:rPr>
        <w:t xml:space="preserve"> </w:t>
      </w:r>
      <w:r w:rsidRPr="006B2F99">
        <w:rPr>
          <w:rFonts w:ascii="Arial" w:hAnsi="Arial" w:cs="Arial"/>
          <w:sz w:val="20"/>
        </w:rPr>
        <w:t>of</w:t>
      </w:r>
      <w:r w:rsidRPr="006B2F99">
        <w:rPr>
          <w:rFonts w:ascii="Arial" w:hAnsi="Arial" w:cs="Arial"/>
          <w:spacing w:val="-8"/>
          <w:sz w:val="20"/>
        </w:rPr>
        <w:t xml:space="preserve"> </w:t>
      </w:r>
      <w:r w:rsidRPr="006B2F99">
        <w:rPr>
          <w:rFonts w:ascii="Arial" w:hAnsi="Arial" w:cs="Arial"/>
          <w:sz w:val="20"/>
        </w:rPr>
        <w:t>pilonidal</w:t>
      </w:r>
      <w:r w:rsidRPr="006B2F99">
        <w:rPr>
          <w:rFonts w:ascii="Arial" w:hAnsi="Arial" w:cs="Arial"/>
          <w:spacing w:val="-6"/>
          <w:sz w:val="20"/>
        </w:rPr>
        <w:t xml:space="preserve"> </w:t>
      </w:r>
      <w:r w:rsidRPr="006B2F99">
        <w:rPr>
          <w:rFonts w:ascii="Arial" w:hAnsi="Arial" w:cs="Arial"/>
          <w:sz w:val="20"/>
        </w:rPr>
        <w:t>sinus.</w:t>
      </w:r>
      <w:r w:rsidRPr="006B2F99">
        <w:rPr>
          <w:rFonts w:ascii="Arial" w:hAnsi="Arial" w:cs="Arial"/>
          <w:spacing w:val="-6"/>
          <w:sz w:val="20"/>
        </w:rPr>
        <w:t xml:space="preserve"> </w:t>
      </w:r>
      <w:r w:rsidRPr="006B2F99">
        <w:rPr>
          <w:rFonts w:ascii="Arial" w:hAnsi="Arial" w:cs="Arial"/>
          <w:sz w:val="20"/>
        </w:rPr>
        <w:t>Surg</w:t>
      </w:r>
      <w:r w:rsidRPr="006B2F99">
        <w:rPr>
          <w:rFonts w:ascii="Arial" w:hAnsi="Arial" w:cs="Arial"/>
          <w:spacing w:val="-8"/>
          <w:sz w:val="20"/>
        </w:rPr>
        <w:t xml:space="preserve"> </w:t>
      </w:r>
      <w:r w:rsidRPr="006B2F99">
        <w:rPr>
          <w:rFonts w:ascii="Arial" w:hAnsi="Arial" w:cs="Arial"/>
          <w:sz w:val="20"/>
        </w:rPr>
        <w:t>Clin</w:t>
      </w:r>
      <w:r w:rsidRPr="006B2F99">
        <w:rPr>
          <w:rFonts w:ascii="Arial" w:hAnsi="Arial" w:cs="Arial"/>
          <w:spacing w:val="-6"/>
          <w:sz w:val="20"/>
        </w:rPr>
        <w:t xml:space="preserve"> </w:t>
      </w:r>
      <w:r w:rsidRPr="006B2F99">
        <w:rPr>
          <w:rFonts w:ascii="Arial" w:hAnsi="Arial" w:cs="Arial"/>
          <w:sz w:val="20"/>
        </w:rPr>
        <w:t>North</w:t>
      </w:r>
      <w:r w:rsidRPr="006B2F99">
        <w:rPr>
          <w:rFonts w:ascii="Arial" w:hAnsi="Arial" w:cs="Arial"/>
          <w:spacing w:val="-5"/>
          <w:sz w:val="20"/>
        </w:rPr>
        <w:t xml:space="preserve"> </w:t>
      </w:r>
      <w:r w:rsidRPr="006B2F99">
        <w:rPr>
          <w:rFonts w:ascii="Arial" w:hAnsi="Arial" w:cs="Arial"/>
          <w:sz w:val="20"/>
        </w:rPr>
        <w:t>Am</w:t>
      </w:r>
      <w:r w:rsidRPr="006B2F99">
        <w:rPr>
          <w:rFonts w:ascii="Arial" w:hAnsi="Arial" w:cs="Arial"/>
          <w:spacing w:val="-7"/>
          <w:sz w:val="20"/>
        </w:rPr>
        <w:t xml:space="preserve"> </w:t>
      </w:r>
      <w:r w:rsidRPr="006B2F99">
        <w:rPr>
          <w:rFonts w:ascii="Arial" w:hAnsi="Arial" w:cs="Arial"/>
          <w:spacing w:val="-2"/>
          <w:sz w:val="20"/>
        </w:rPr>
        <w:t>2010;</w:t>
      </w:r>
    </w:p>
    <w:p w14:paraId="0B52AD95" w14:textId="77777777" w:rsidR="00592476" w:rsidRPr="006B2F99" w:rsidRDefault="0014028B" w:rsidP="006B2F99">
      <w:pPr>
        <w:spacing w:before="36"/>
        <w:ind w:left="743"/>
        <w:jc w:val="both"/>
        <w:rPr>
          <w:rFonts w:ascii="Arial" w:hAnsi="Arial" w:cs="Arial"/>
          <w:sz w:val="20"/>
        </w:rPr>
      </w:pPr>
      <w:r>
        <w:rPr>
          <w:rFonts w:ascii="Arial" w:hAnsi="Arial" w:cs="Arial"/>
          <w:b/>
          <w:sz w:val="20"/>
        </w:rPr>
        <w:t>90</w:t>
      </w:r>
      <w:r w:rsidR="007A4CC9" w:rsidRPr="006B2F99">
        <w:rPr>
          <w:rFonts w:ascii="Arial" w:hAnsi="Arial" w:cs="Arial"/>
          <w:sz w:val="20"/>
        </w:rPr>
        <w:t>:</w:t>
      </w:r>
      <w:r w:rsidR="007A4CC9" w:rsidRPr="006B2F99">
        <w:rPr>
          <w:rFonts w:ascii="Arial" w:hAnsi="Arial" w:cs="Arial"/>
          <w:spacing w:val="-11"/>
          <w:sz w:val="20"/>
        </w:rPr>
        <w:t xml:space="preserve"> </w:t>
      </w:r>
      <w:r w:rsidR="007A4CC9" w:rsidRPr="006B2F99">
        <w:rPr>
          <w:rFonts w:ascii="Arial" w:hAnsi="Arial" w:cs="Arial"/>
          <w:sz w:val="20"/>
        </w:rPr>
        <w:t>113-</w:t>
      </w:r>
      <w:r w:rsidR="007A4CC9" w:rsidRPr="006B2F99">
        <w:rPr>
          <w:rFonts w:ascii="Arial" w:hAnsi="Arial" w:cs="Arial"/>
          <w:spacing w:val="-4"/>
          <w:sz w:val="20"/>
        </w:rPr>
        <w:t>124.</w:t>
      </w:r>
    </w:p>
    <w:p w14:paraId="7DD9EAB7" w14:textId="77777777" w:rsidR="00592476" w:rsidRPr="006B2F99" w:rsidRDefault="007A4CC9" w:rsidP="006B2F99">
      <w:pPr>
        <w:pStyle w:val="ListParagraph"/>
        <w:numPr>
          <w:ilvl w:val="0"/>
          <w:numId w:val="1"/>
        </w:numPr>
        <w:tabs>
          <w:tab w:val="left" w:pos="743"/>
        </w:tabs>
        <w:spacing w:before="37" w:line="276" w:lineRule="auto"/>
        <w:ind w:right="83"/>
        <w:jc w:val="both"/>
        <w:rPr>
          <w:rFonts w:ascii="Arial" w:hAnsi="Arial" w:cs="Arial"/>
          <w:sz w:val="20"/>
        </w:rPr>
      </w:pPr>
      <w:r w:rsidRPr="006B2F99">
        <w:rPr>
          <w:rFonts w:ascii="Arial" w:hAnsi="Arial" w:cs="Arial"/>
          <w:sz w:val="20"/>
        </w:rPr>
        <w:t>Sondenna</w:t>
      </w:r>
      <w:r w:rsidRPr="006B2F99">
        <w:rPr>
          <w:rFonts w:ascii="Arial" w:hAnsi="Arial" w:cs="Arial"/>
          <w:spacing w:val="-3"/>
          <w:sz w:val="20"/>
        </w:rPr>
        <w:t xml:space="preserve"> </w:t>
      </w:r>
      <w:r w:rsidRPr="006B2F99">
        <w:rPr>
          <w:rFonts w:ascii="Arial" w:hAnsi="Arial" w:cs="Arial"/>
          <w:sz w:val="20"/>
        </w:rPr>
        <w:t>K,</w:t>
      </w:r>
      <w:r w:rsidRPr="006B2F99">
        <w:rPr>
          <w:rFonts w:ascii="Arial" w:hAnsi="Arial" w:cs="Arial"/>
          <w:spacing w:val="-3"/>
          <w:sz w:val="20"/>
        </w:rPr>
        <w:t xml:space="preserve"> </w:t>
      </w:r>
      <w:r w:rsidRPr="006B2F99">
        <w:rPr>
          <w:rFonts w:ascii="Arial" w:hAnsi="Arial" w:cs="Arial"/>
          <w:sz w:val="20"/>
        </w:rPr>
        <w:t>Anderson</w:t>
      </w:r>
      <w:r w:rsidRPr="006B2F99">
        <w:rPr>
          <w:rFonts w:ascii="Arial" w:hAnsi="Arial" w:cs="Arial"/>
          <w:spacing w:val="-3"/>
          <w:sz w:val="20"/>
        </w:rPr>
        <w:t xml:space="preserve"> </w:t>
      </w:r>
      <w:r w:rsidRPr="006B2F99">
        <w:rPr>
          <w:rFonts w:ascii="Arial" w:hAnsi="Arial" w:cs="Arial"/>
          <w:sz w:val="20"/>
        </w:rPr>
        <w:t>E.</w:t>
      </w:r>
      <w:r w:rsidRPr="006B2F99">
        <w:rPr>
          <w:rFonts w:ascii="Arial" w:hAnsi="Arial" w:cs="Arial"/>
          <w:spacing w:val="-3"/>
          <w:sz w:val="20"/>
        </w:rPr>
        <w:t xml:space="preserve"> </w:t>
      </w:r>
      <w:r w:rsidRPr="006B2F99">
        <w:rPr>
          <w:rFonts w:ascii="Arial" w:hAnsi="Arial" w:cs="Arial"/>
          <w:sz w:val="20"/>
        </w:rPr>
        <w:t>Patient</w:t>
      </w:r>
      <w:r w:rsidRPr="006B2F99">
        <w:rPr>
          <w:rFonts w:ascii="Arial" w:hAnsi="Arial" w:cs="Arial"/>
          <w:spacing w:val="-3"/>
          <w:sz w:val="20"/>
        </w:rPr>
        <w:t xml:space="preserve"> </w:t>
      </w:r>
      <w:r w:rsidRPr="006B2F99">
        <w:rPr>
          <w:rFonts w:ascii="Arial" w:hAnsi="Arial" w:cs="Arial"/>
          <w:sz w:val="20"/>
        </w:rPr>
        <w:t>characteristics</w:t>
      </w:r>
      <w:r w:rsidRPr="006B2F99">
        <w:rPr>
          <w:rFonts w:ascii="Arial" w:hAnsi="Arial" w:cs="Arial"/>
          <w:spacing w:val="-3"/>
          <w:sz w:val="20"/>
        </w:rPr>
        <w:t xml:space="preserve"> </w:t>
      </w:r>
      <w:r w:rsidRPr="006B2F99">
        <w:rPr>
          <w:rFonts w:ascii="Arial" w:hAnsi="Arial" w:cs="Arial"/>
          <w:sz w:val="20"/>
        </w:rPr>
        <w:t>and</w:t>
      </w:r>
      <w:r w:rsidRPr="006B2F99">
        <w:rPr>
          <w:rFonts w:ascii="Arial" w:hAnsi="Arial" w:cs="Arial"/>
          <w:spacing w:val="-3"/>
          <w:sz w:val="20"/>
        </w:rPr>
        <w:t xml:space="preserve"> </w:t>
      </w:r>
      <w:r w:rsidRPr="006B2F99">
        <w:rPr>
          <w:rFonts w:ascii="Arial" w:hAnsi="Arial" w:cs="Arial"/>
          <w:sz w:val="20"/>
        </w:rPr>
        <w:t>symptoms</w:t>
      </w:r>
      <w:r w:rsidRPr="006B2F99">
        <w:rPr>
          <w:rFonts w:ascii="Arial" w:hAnsi="Arial" w:cs="Arial"/>
          <w:spacing w:val="-3"/>
          <w:sz w:val="20"/>
        </w:rPr>
        <w:t xml:space="preserve"> </w:t>
      </w:r>
      <w:r w:rsidRPr="006B2F99">
        <w:rPr>
          <w:rFonts w:ascii="Arial" w:hAnsi="Arial" w:cs="Arial"/>
          <w:sz w:val="20"/>
        </w:rPr>
        <w:t>in</w:t>
      </w:r>
      <w:r w:rsidRPr="006B2F99">
        <w:rPr>
          <w:rFonts w:ascii="Arial" w:hAnsi="Arial" w:cs="Arial"/>
          <w:spacing w:val="-3"/>
          <w:sz w:val="20"/>
        </w:rPr>
        <w:t xml:space="preserve"> </w:t>
      </w:r>
      <w:r w:rsidRPr="006B2F99">
        <w:rPr>
          <w:rFonts w:ascii="Arial" w:hAnsi="Arial" w:cs="Arial"/>
          <w:sz w:val="20"/>
        </w:rPr>
        <w:t>chronic</w:t>
      </w:r>
      <w:r w:rsidRPr="006B2F99">
        <w:rPr>
          <w:rFonts w:ascii="Arial" w:hAnsi="Arial" w:cs="Arial"/>
          <w:spacing w:val="-3"/>
          <w:sz w:val="20"/>
        </w:rPr>
        <w:t xml:space="preserve"> </w:t>
      </w:r>
      <w:r w:rsidRPr="006B2F99">
        <w:rPr>
          <w:rFonts w:ascii="Arial" w:hAnsi="Arial" w:cs="Arial"/>
          <w:sz w:val="20"/>
        </w:rPr>
        <w:t>pilonidal</w:t>
      </w:r>
      <w:r w:rsidRPr="006B2F99">
        <w:rPr>
          <w:rFonts w:ascii="Arial" w:hAnsi="Arial" w:cs="Arial"/>
          <w:spacing w:val="-3"/>
          <w:sz w:val="20"/>
        </w:rPr>
        <w:t xml:space="preserve"> </w:t>
      </w:r>
      <w:r w:rsidRPr="006B2F99">
        <w:rPr>
          <w:rFonts w:ascii="Arial" w:hAnsi="Arial" w:cs="Arial"/>
          <w:sz w:val="20"/>
        </w:rPr>
        <w:t>sinus</w:t>
      </w:r>
      <w:r w:rsidRPr="006B2F99">
        <w:rPr>
          <w:rFonts w:ascii="Arial" w:hAnsi="Arial" w:cs="Arial"/>
          <w:spacing w:val="-3"/>
          <w:sz w:val="20"/>
        </w:rPr>
        <w:t xml:space="preserve"> </w:t>
      </w:r>
      <w:r w:rsidRPr="006B2F99">
        <w:rPr>
          <w:rFonts w:ascii="Arial" w:hAnsi="Arial" w:cs="Arial"/>
          <w:sz w:val="20"/>
        </w:rPr>
        <w:t>disease.</w:t>
      </w:r>
      <w:r w:rsidRPr="006B2F99">
        <w:rPr>
          <w:rFonts w:ascii="Arial" w:hAnsi="Arial" w:cs="Arial"/>
          <w:spacing w:val="-3"/>
          <w:sz w:val="20"/>
        </w:rPr>
        <w:t xml:space="preserve"> </w:t>
      </w:r>
      <w:r w:rsidRPr="006B2F99">
        <w:rPr>
          <w:rFonts w:ascii="Arial" w:hAnsi="Arial" w:cs="Arial"/>
          <w:sz w:val="20"/>
        </w:rPr>
        <w:t>Int</w:t>
      </w:r>
      <w:r w:rsidRPr="006B2F99">
        <w:rPr>
          <w:rFonts w:ascii="Arial" w:hAnsi="Arial" w:cs="Arial"/>
          <w:spacing w:val="-3"/>
          <w:sz w:val="20"/>
        </w:rPr>
        <w:t xml:space="preserve"> </w:t>
      </w:r>
      <w:r w:rsidRPr="006B2F99">
        <w:rPr>
          <w:rFonts w:ascii="Arial" w:hAnsi="Arial" w:cs="Arial"/>
          <w:sz w:val="20"/>
        </w:rPr>
        <w:t xml:space="preserve">J Colorectal Dis. 1995; </w:t>
      </w:r>
      <w:r w:rsidR="0014028B">
        <w:rPr>
          <w:rFonts w:ascii="Arial" w:hAnsi="Arial" w:cs="Arial"/>
          <w:b/>
          <w:sz w:val="20"/>
        </w:rPr>
        <w:t>10</w:t>
      </w:r>
      <w:r w:rsidRPr="006B2F99">
        <w:rPr>
          <w:rFonts w:ascii="Arial" w:hAnsi="Arial" w:cs="Arial"/>
          <w:sz w:val="20"/>
        </w:rPr>
        <w:t>: 39-42.</w:t>
      </w:r>
    </w:p>
    <w:p w14:paraId="2C0E7A86" w14:textId="77777777" w:rsidR="00592476" w:rsidRPr="006B2F99" w:rsidRDefault="007A4CC9" w:rsidP="006B2F99">
      <w:pPr>
        <w:pStyle w:val="ListParagraph"/>
        <w:numPr>
          <w:ilvl w:val="0"/>
          <w:numId w:val="1"/>
        </w:numPr>
        <w:tabs>
          <w:tab w:val="left" w:pos="743"/>
        </w:tabs>
        <w:jc w:val="both"/>
        <w:rPr>
          <w:rFonts w:ascii="Arial" w:hAnsi="Arial" w:cs="Arial"/>
          <w:sz w:val="20"/>
        </w:rPr>
      </w:pPr>
      <w:r w:rsidRPr="006B2F99">
        <w:rPr>
          <w:rFonts w:ascii="Arial" w:hAnsi="Arial" w:cs="Arial"/>
          <w:sz w:val="20"/>
        </w:rPr>
        <w:t>Hull</w:t>
      </w:r>
      <w:r w:rsidRPr="006B2F99">
        <w:rPr>
          <w:rFonts w:ascii="Arial" w:hAnsi="Arial" w:cs="Arial"/>
          <w:spacing w:val="-7"/>
          <w:sz w:val="20"/>
        </w:rPr>
        <w:t xml:space="preserve"> </w:t>
      </w:r>
      <w:r w:rsidRPr="006B2F99">
        <w:rPr>
          <w:rFonts w:ascii="Arial" w:hAnsi="Arial" w:cs="Arial"/>
          <w:sz w:val="20"/>
        </w:rPr>
        <w:t>TL,</w:t>
      </w:r>
      <w:r w:rsidRPr="006B2F99">
        <w:rPr>
          <w:rFonts w:ascii="Arial" w:hAnsi="Arial" w:cs="Arial"/>
          <w:spacing w:val="-4"/>
          <w:sz w:val="20"/>
        </w:rPr>
        <w:t xml:space="preserve"> </w:t>
      </w:r>
      <w:r w:rsidRPr="006B2F99">
        <w:rPr>
          <w:rFonts w:ascii="Arial" w:hAnsi="Arial" w:cs="Arial"/>
          <w:b/>
          <w:sz w:val="20"/>
        </w:rPr>
        <w:t>Wu</w:t>
      </w:r>
      <w:r w:rsidRPr="006B2F99">
        <w:rPr>
          <w:rFonts w:ascii="Arial" w:hAnsi="Arial" w:cs="Arial"/>
          <w:b/>
          <w:spacing w:val="-5"/>
          <w:sz w:val="20"/>
        </w:rPr>
        <w:t xml:space="preserve"> </w:t>
      </w:r>
      <w:r w:rsidRPr="006B2F99">
        <w:rPr>
          <w:rFonts w:ascii="Arial" w:hAnsi="Arial" w:cs="Arial"/>
          <w:b/>
          <w:sz w:val="20"/>
        </w:rPr>
        <w:t>J</w:t>
      </w:r>
      <w:r w:rsidRPr="006B2F99">
        <w:rPr>
          <w:rFonts w:ascii="Arial" w:hAnsi="Arial" w:cs="Arial"/>
          <w:sz w:val="20"/>
        </w:rPr>
        <w:t>.</w:t>
      </w:r>
      <w:r w:rsidRPr="006B2F99">
        <w:rPr>
          <w:rFonts w:ascii="Arial" w:hAnsi="Arial" w:cs="Arial"/>
          <w:spacing w:val="-5"/>
          <w:sz w:val="20"/>
        </w:rPr>
        <w:t xml:space="preserve"> </w:t>
      </w:r>
      <w:r w:rsidRPr="006B2F99">
        <w:rPr>
          <w:rFonts w:ascii="Arial" w:hAnsi="Arial" w:cs="Arial"/>
          <w:sz w:val="20"/>
        </w:rPr>
        <w:t>Pilonidal</w:t>
      </w:r>
      <w:r w:rsidRPr="006B2F99">
        <w:rPr>
          <w:rFonts w:ascii="Arial" w:hAnsi="Arial" w:cs="Arial"/>
          <w:spacing w:val="-6"/>
          <w:sz w:val="20"/>
        </w:rPr>
        <w:t xml:space="preserve"> </w:t>
      </w:r>
      <w:r w:rsidRPr="006B2F99">
        <w:rPr>
          <w:rFonts w:ascii="Arial" w:hAnsi="Arial" w:cs="Arial"/>
          <w:sz w:val="20"/>
        </w:rPr>
        <w:t>disease.</w:t>
      </w:r>
      <w:r w:rsidRPr="006B2F99">
        <w:rPr>
          <w:rFonts w:ascii="Arial" w:hAnsi="Arial" w:cs="Arial"/>
          <w:spacing w:val="-5"/>
          <w:sz w:val="20"/>
        </w:rPr>
        <w:t xml:space="preserve"> </w:t>
      </w:r>
      <w:r w:rsidRPr="006B2F99">
        <w:rPr>
          <w:rFonts w:ascii="Arial" w:hAnsi="Arial" w:cs="Arial"/>
          <w:sz w:val="20"/>
        </w:rPr>
        <w:t>Surg</w:t>
      </w:r>
      <w:r w:rsidRPr="006B2F99">
        <w:rPr>
          <w:rFonts w:ascii="Arial" w:hAnsi="Arial" w:cs="Arial"/>
          <w:spacing w:val="-6"/>
          <w:sz w:val="20"/>
        </w:rPr>
        <w:t xml:space="preserve"> </w:t>
      </w:r>
      <w:r w:rsidRPr="006B2F99">
        <w:rPr>
          <w:rFonts w:ascii="Arial" w:hAnsi="Arial" w:cs="Arial"/>
          <w:sz w:val="20"/>
        </w:rPr>
        <w:t>Clin</w:t>
      </w:r>
      <w:r w:rsidRPr="006B2F99">
        <w:rPr>
          <w:rFonts w:ascii="Arial" w:hAnsi="Arial" w:cs="Arial"/>
          <w:spacing w:val="-6"/>
          <w:sz w:val="20"/>
        </w:rPr>
        <w:t xml:space="preserve"> </w:t>
      </w:r>
      <w:r w:rsidRPr="006B2F99">
        <w:rPr>
          <w:rFonts w:ascii="Arial" w:hAnsi="Arial" w:cs="Arial"/>
          <w:sz w:val="20"/>
        </w:rPr>
        <w:t>North</w:t>
      </w:r>
      <w:r w:rsidRPr="006B2F99">
        <w:rPr>
          <w:rFonts w:ascii="Arial" w:hAnsi="Arial" w:cs="Arial"/>
          <w:spacing w:val="-4"/>
          <w:sz w:val="20"/>
        </w:rPr>
        <w:t xml:space="preserve"> </w:t>
      </w:r>
      <w:r w:rsidRPr="006B2F99">
        <w:rPr>
          <w:rFonts w:ascii="Arial" w:hAnsi="Arial" w:cs="Arial"/>
          <w:sz w:val="20"/>
        </w:rPr>
        <w:t>Am.</w:t>
      </w:r>
      <w:r w:rsidRPr="006B2F99">
        <w:rPr>
          <w:rFonts w:ascii="Arial" w:hAnsi="Arial" w:cs="Arial"/>
          <w:spacing w:val="-7"/>
          <w:sz w:val="20"/>
        </w:rPr>
        <w:t xml:space="preserve"> </w:t>
      </w:r>
      <w:r w:rsidRPr="006B2F99">
        <w:rPr>
          <w:rFonts w:ascii="Arial" w:hAnsi="Arial" w:cs="Arial"/>
          <w:sz w:val="20"/>
        </w:rPr>
        <w:t>2002;</w:t>
      </w:r>
      <w:r w:rsidRPr="006B2F99">
        <w:rPr>
          <w:rFonts w:ascii="Arial" w:hAnsi="Arial" w:cs="Arial"/>
          <w:b/>
          <w:sz w:val="20"/>
        </w:rPr>
        <w:t>82</w:t>
      </w:r>
      <w:r w:rsidRPr="006B2F99">
        <w:rPr>
          <w:rFonts w:ascii="Arial" w:hAnsi="Arial" w:cs="Arial"/>
          <w:sz w:val="20"/>
        </w:rPr>
        <w:t>:</w:t>
      </w:r>
      <w:r w:rsidRPr="006B2F99">
        <w:rPr>
          <w:rFonts w:ascii="Arial" w:hAnsi="Arial" w:cs="Arial"/>
          <w:spacing w:val="-6"/>
          <w:sz w:val="20"/>
        </w:rPr>
        <w:t xml:space="preserve"> </w:t>
      </w:r>
      <w:r w:rsidRPr="006B2F99">
        <w:rPr>
          <w:rFonts w:ascii="Arial" w:hAnsi="Arial" w:cs="Arial"/>
          <w:sz w:val="20"/>
        </w:rPr>
        <w:t>1169-</w:t>
      </w:r>
      <w:r w:rsidRPr="006B2F99">
        <w:rPr>
          <w:rFonts w:ascii="Arial" w:hAnsi="Arial" w:cs="Arial"/>
          <w:spacing w:val="-2"/>
          <w:sz w:val="20"/>
        </w:rPr>
        <w:t>1185.</w:t>
      </w:r>
    </w:p>
    <w:p w14:paraId="427F2CE3" w14:textId="77777777" w:rsidR="00592476" w:rsidRPr="006B2F99" w:rsidRDefault="007A4CC9" w:rsidP="006B2F99">
      <w:pPr>
        <w:pStyle w:val="ListParagraph"/>
        <w:numPr>
          <w:ilvl w:val="0"/>
          <w:numId w:val="1"/>
        </w:numPr>
        <w:tabs>
          <w:tab w:val="left" w:pos="743"/>
        </w:tabs>
        <w:spacing w:before="37" w:line="276" w:lineRule="auto"/>
        <w:ind w:right="634"/>
        <w:jc w:val="both"/>
        <w:rPr>
          <w:rFonts w:ascii="Arial" w:hAnsi="Arial" w:cs="Arial"/>
          <w:sz w:val="20"/>
        </w:rPr>
      </w:pPr>
      <w:r w:rsidRPr="006B2F99">
        <w:rPr>
          <w:rFonts w:ascii="Arial" w:hAnsi="Arial" w:cs="Arial"/>
          <w:sz w:val="20"/>
        </w:rPr>
        <w:t>Clothier</w:t>
      </w:r>
      <w:r w:rsidRPr="006B2F99">
        <w:rPr>
          <w:rFonts w:ascii="Arial" w:hAnsi="Arial" w:cs="Arial"/>
          <w:spacing w:val="-3"/>
          <w:sz w:val="20"/>
        </w:rPr>
        <w:t xml:space="preserve"> </w:t>
      </w:r>
      <w:r w:rsidRPr="006B2F99">
        <w:rPr>
          <w:rFonts w:ascii="Arial" w:hAnsi="Arial" w:cs="Arial"/>
          <w:sz w:val="20"/>
        </w:rPr>
        <w:t>PR,</w:t>
      </w:r>
      <w:r w:rsidRPr="006B2F99">
        <w:rPr>
          <w:rFonts w:ascii="Arial" w:hAnsi="Arial" w:cs="Arial"/>
          <w:spacing w:val="-3"/>
          <w:sz w:val="20"/>
        </w:rPr>
        <w:t xml:space="preserve"> </w:t>
      </w:r>
      <w:r w:rsidRPr="006B2F99">
        <w:rPr>
          <w:rFonts w:ascii="Arial" w:hAnsi="Arial" w:cs="Arial"/>
          <w:sz w:val="20"/>
        </w:rPr>
        <w:t>Haywood</w:t>
      </w:r>
      <w:r w:rsidRPr="006B2F99">
        <w:rPr>
          <w:rFonts w:ascii="Arial" w:hAnsi="Arial" w:cs="Arial"/>
          <w:spacing w:val="-3"/>
          <w:sz w:val="20"/>
        </w:rPr>
        <w:t xml:space="preserve"> </w:t>
      </w:r>
      <w:r w:rsidRPr="006B2F99">
        <w:rPr>
          <w:rFonts w:ascii="Arial" w:hAnsi="Arial" w:cs="Arial"/>
          <w:sz w:val="20"/>
        </w:rPr>
        <w:t>IR.</w:t>
      </w:r>
      <w:r w:rsidRPr="006B2F99">
        <w:rPr>
          <w:rFonts w:ascii="Arial" w:hAnsi="Arial" w:cs="Arial"/>
          <w:spacing w:val="-3"/>
          <w:sz w:val="20"/>
        </w:rPr>
        <w:t xml:space="preserve"> </w:t>
      </w:r>
      <w:r w:rsidRPr="006B2F99">
        <w:rPr>
          <w:rFonts w:ascii="Arial" w:hAnsi="Arial" w:cs="Arial"/>
          <w:sz w:val="20"/>
        </w:rPr>
        <w:t>The</w:t>
      </w:r>
      <w:r w:rsidRPr="006B2F99">
        <w:rPr>
          <w:rFonts w:ascii="Arial" w:hAnsi="Arial" w:cs="Arial"/>
          <w:spacing w:val="-2"/>
          <w:sz w:val="20"/>
        </w:rPr>
        <w:t xml:space="preserve"> </w:t>
      </w:r>
      <w:r w:rsidRPr="006B2F99">
        <w:rPr>
          <w:rFonts w:ascii="Arial" w:hAnsi="Arial" w:cs="Arial"/>
          <w:sz w:val="20"/>
        </w:rPr>
        <w:t>natural</w:t>
      </w:r>
      <w:r w:rsidRPr="006B2F99">
        <w:rPr>
          <w:rFonts w:ascii="Arial" w:hAnsi="Arial" w:cs="Arial"/>
          <w:spacing w:val="-4"/>
          <w:sz w:val="20"/>
        </w:rPr>
        <w:t xml:space="preserve"> </w:t>
      </w:r>
      <w:r w:rsidRPr="006B2F99">
        <w:rPr>
          <w:rFonts w:ascii="Arial" w:hAnsi="Arial" w:cs="Arial"/>
          <w:sz w:val="20"/>
        </w:rPr>
        <w:t>history</w:t>
      </w:r>
      <w:r w:rsidRPr="006B2F99">
        <w:rPr>
          <w:rFonts w:ascii="Arial" w:hAnsi="Arial" w:cs="Arial"/>
          <w:spacing w:val="-3"/>
          <w:sz w:val="20"/>
        </w:rPr>
        <w:t xml:space="preserve"> </w:t>
      </w:r>
      <w:r w:rsidRPr="006B2F99">
        <w:rPr>
          <w:rFonts w:ascii="Arial" w:hAnsi="Arial" w:cs="Arial"/>
          <w:sz w:val="20"/>
        </w:rPr>
        <w:t>of</w:t>
      </w:r>
      <w:r w:rsidRPr="006B2F99">
        <w:rPr>
          <w:rFonts w:ascii="Arial" w:hAnsi="Arial" w:cs="Arial"/>
          <w:spacing w:val="-5"/>
          <w:sz w:val="20"/>
        </w:rPr>
        <w:t xml:space="preserve"> </w:t>
      </w:r>
      <w:r w:rsidRPr="006B2F99">
        <w:rPr>
          <w:rFonts w:ascii="Arial" w:hAnsi="Arial" w:cs="Arial"/>
          <w:sz w:val="20"/>
        </w:rPr>
        <w:t>the</w:t>
      </w:r>
      <w:r w:rsidRPr="006B2F99">
        <w:rPr>
          <w:rFonts w:ascii="Arial" w:hAnsi="Arial" w:cs="Arial"/>
          <w:spacing w:val="-4"/>
          <w:sz w:val="20"/>
        </w:rPr>
        <w:t xml:space="preserve"> </w:t>
      </w:r>
      <w:r w:rsidRPr="006B2F99">
        <w:rPr>
          <w:rFonts w:ascii="Arial" w:hAnsi="Arial" w:cs="Arial"/>
          <w:sz w:val="20"/>
        </w:rPr>
        <w:t>postanal</w:t>
      </w:r>
      <w:r w:rsidRPr="006B2F99">
        <w:rPr>
          <w:rFonts w:ascii="Arial" w:hAnsi="Arial" w:cs="Arial"/>
          <w:spacing w:val="-4"/>
          <w:sz w:val="20"/>
        </w:rPr>
        <w:t xml:space="preserve"> </w:t>
      </w:r>
      <w:r w:rsidRPr="006B2F99">
        <w:rPr>
          <w:rFonts w:ascii="Arial" w:hAnsi="Arial" w:cs="Arial"/>
          <w:sz w:val="20"/>
        </w:rPr>
        <w:t>pilonidal</w:t>
      </w:r>
      <w:r w:rsidRPr="006B2F99">
        <w:rPr>
          <w:rFonts w:ascii="Arial" w:hAnsi="Arial" w:cs="Arial"/>
          <w:spacing w:val="-3"/>
          <w:sz w:val="20"/>
        </w:rPr>
        <w:t xml:space="preserve"> </w:t>
      </w:r>
      <w:r w:rsidRPr="006B2F99">
        <w:rPr>
          <w:rFonts w:ascii="Arial" w:hAnsi="Arial" w:cs="Arial"/>
          <w:sz w:val="20"/>
        </w:rPr>
        <w:t>sinus.</w:t>
      </w:r>
      <w:r w:rsidRPr="006B2F99">
        <w:rPr>
          <w:rFonts w:ascii="Arial" w:hAnsi="Arial" w:cs="Arial"/>
          <w:spacing w:val="-3"/>
          <w:sz w:val="20"/>
        </w:rPr>
        <w:t xml:space="preserve"> </w:t>
      </w:r>
      <w:r w:rsidRPr="006B2F99">
        <w:rPr>
          <w:rFonts w:ascii="Arial" w:hAnsi="Arial" w:cs="Arial"/>
          <w:sz w:val="20"/>
        </w:rPr>
        <w:t>Ann</w:t>
      </w:r>
      <w:r w:rsidRPr="006B2F99">
        <w:rPr>
          <w:rFonts w:ascii="Arial" w:hAnsi="Arial" w:cs="Arial"/>
          <w:spacing w:val="-3"/>
          <w:sz w:val="20"/>
        </w:rPr>
        <w:t xml:space="preserve"> </w:t>
      </w:r>
      <w:r w:rsidRPr="006B2F99">
        <w:rPr>
          <w:rFonts w:ascii="Arial" w:hAnsi="Arial" w:cs="Arial"/>
          <w:sz w:val="20"/>
        </w:rPr>
        <w:t>R</w:t>
      </w:r>
      <w:r w:rsidRPr="006B2F99">
        <w:rPr>
          <w:rFonts w:ascii="Arial" w:hAnsi="Arial" w:cs="Arial"/>
          <w:spacing w:val="-3"/>
          <w:sz w:val="20"/>
        </w:rPr>
        <w:t xml:space="preserve"> </w:t>
      </w:r>
      <w:r w:rsidRPr="006B2F99">
        <w:rPr>
          <w:rFonts w:ascii="Arial" w:hAnsi="Arial" w:cs="Arial"/>
          <w:sz w:val="20"/>
        </w:rPr>
        <w:lastRenderedPageBreak/>
        <w:t>College</w:t>
      </w:r>
      <w:r w:rsidRPr="006B2F99">
        <w:rPr>
          <w:rFonts w:ascii="Arial" w:hAnsi="Arial" w:cs="Arial"/>
          <w:spacing w:val="-5"/>
          <w:sz w:val="20"/>
        </w:rPr>
        <w:t xml:space="preserve"> </w:t>
      </w:r>
      <w:r w:rsidRPr="006B2F99">
        <w:rPr>
          <w:rFonts w:ascii="Arial" w:hAnsi="Arial" w:cs="Arial"/>
          <w:sz w:val="20"/>
        </w:rPr>
        <w:t xml:space="preserve">Surg England. 1984; </w:t>
      </w:r>
      <w:r w:rsidR="0014028B">
        <w:rPr>
          <w:rFonts w:ascii="Arial" w:hAnsi="Arial" w:cs="Arial"/>
          <w:b/>
          <w:sz w:val="20"/>
        </w:rPr>
        <w:t>6</w:t>
      </w:r>
      <w:r w:rsidRPr="006B2F99">
        <w:rPr>
          <w:rFonts w:ascii="Arial" w:hAnsi="Arial" w:cs="Arial"/>
          <w:b/>
          <w:sz w:val="20"/>
        </w:rPr>
        <w:t xml:space="preserve"> </w:t>
      </w:r>
      <w:r w:rsidRPr="006B2F99">
        <w:rPr>
          <w:rFonts w:ascii="Arial" w:hAnsi="Arial" w:cs="Arial"/>
          <w:sz w:val="20"/>
        </w:rPr>
        <w:t>201-203.</w:t>
      </w:r>
    </w:p>
    <w:p w14:paraId="23E9E1E0" w14:textId="77777777" w:rsidR="00592476" w:rsidRPr="006B2F99" w:rsidRDefault="007A4CC9" w:rsidP="006B2F99">
      <w:pPr>
        <w:pStyle w:val="ListParagraph"/>
        <w:numPr>
          <w:ilvl w:val="0"/>
          <w:numId w:val="1"/>
        </w:numPr>
        <w:tabs>
          <w:tab w:val="left" w:pos="743"/>
        </w:tabs>
        <w:jc w:val="both"/>
        <w:rPr>
          <w:rFonts w:ascii="Arial" w:hAnsi="Arial" w:cs="Arial"/>
          <w:sz w:val="20"/>
        </w:rPr>
      </w:pPr>
      <w:r w:rsidRPr="006B2F99">
        <w:rPr>
          <w:rFonts w:ascii="Arial" w:hAnsi="Arial" w:cs="Arial"/>
          <w:sz w:val="20"/>
        </w:rPr>
        <w:t>Brearley</w:t>
      </w:r>
      <w:r w:rsidRPr="006B2F99">
        <w:rPr>
          <w:rFonts w:ascii="Arial" w:hAnsi="Arial" w:cs="Arial"/>
          <w:spacing w:val="-6"/>
          <w:sz w:val="20"/>
        </w:rPr>
        <w:t xml:space="preserve"> </w:t>
      </w:r>
      <w:r w:rsidRPr="006B2F99">
        <w:rPr>
          <w:rFonts w:ascii="Arial" w:hAnsi="Arial" w:cs="Arial"/>
          <w:sz w:val="20"/>
        </w:rPr>
        <w:t>R.</w:t>
      </w:r>
      <w:r w:rsidRPr="006B2F99">
        <w:rPr>
          <w:rFonts w:ascii="Arial" w:hAnsi="Arial" w:cs="Arial"/>
          <w:spacing w:val="-5"/>
          <w:sz w:val="20"/>
        </w:rPr>
        <w:t xml:space="preserve"> </w:t>
      </w:r>
      <w:r w:rsidRPr="006B2F99">
        <w:rPr>
          <w:rFonts w:ascii="Arial" w:hAnsi="Arial" w:cs="Arial"/>
          <w:sz w:val="20"/>
        </w:rPr>
        <w:t>Pilonidal</w:t>
      </w:r>
      <w:r w:rsidRPr="006B2F99">
        <w:rPr>
          <w:rFonts w:ascii="Arial" w:hAnsi="Arial" w:cs="Arial"/>
          <w:spacing w:val="-5"/>
          <w:sz w:val="20"/>
        </w:rPr>
        <w:t xml:space="preserve"> </w:t>
      </w:r>
      <w:r w:rsidRPr="006B2F99">
        <w:rPr>
          <w:rFonts w:ascii="Arial" w:hAnsi="Arial" w:cs="Arial"/>
          <w:sz w:val="20"/>
        </w:rPr>
        <w:t>sinus:</w:t>
      </w:r>
      <w:r w:rsidRPr="006B2F99">
        <w:rPr>
          <w:rFonts w:ascii="Arial" w:hAnsi="Arial" w:cs="Arial"/>
          <w:spacing w:val="-6"/>
          <w:sz w:val="20"/>
        </w:rPr>
        <w:t xml:space="preserve"> </w:t>
      </w:r>
      <w:r w:rsidRPr="006B2F99">
        <w:rPr>
          <w:rFonts w:ascii="Arial" w:hAnsi="Arial" w:cs="Arial"/>
          <w:sz w:val="20"/>
        </w:rPr>
        <w:t>a</w:t>
      </w:r>
      <w:r w:rsidRPr="006B2F99">
        <w:rPr>
          <w:rFonts w:ascii="Arial" w:hAnsi="Arial" w:cs="Arial"/>
          <w:spacing w:val="-5"/>
          <w:sz w:val="20"/>
        </w:rPr>
        <w:t xml:space="preserve"> </w:t>
      </w:r>
      <w:r w:rsidRPr="006B2F99">
        <w:rPr>
          <w:rFonts w:ascii="Arial" w:hAnsi="Arial" w:cs="Arial"/>
          <w:sz w:val="20"/>
        </w:rPr>
        <w:t>new</w:t>
      </w:r>
      <w:r w:rsidRPr="006B2F99">
        <w:rPr>
          <w:rFonts w:ascii="Arial" w:hAnsi="Arial" w:cs="Arial"/>
          <w:spacing w:val="-6"/>
          <w:sz w:val="20"/>
        </w:rPr>
        <w:t xml:space="preserve"> </w:t>
      </w:r>
      <w:r w:rsidRPr="006B2F99">
        <w:rPr>
          <w:rFonts w:ascii="Arial" w:hAnsi="Arial" w:cs="Arial"/>
          <w:sz w:val="20"/>
        </w:rPr>
        <w:t>theory</w:t>
      </w:r>
      <w:r w:rsidRPr="006B2F99">
        <w:rPr>
          <w:rFonts w:ascii="Arial" w:hAnsi="Arial" w:cs="Arial"/>
          <w:spacing w:val="-6"/>
          <w:sz w:val="20"/>
        </w:rPr>
        <w:t xml:space="preserve"> </w:t>
      </w:r>
      <w:r w:rsidRPr="006B2F99">
        <w:rPr>
          <w:rFonts w:ascii="Arial" w:hAnsi="Arial" w:cs="Arial"/>
          <w:sz w:val="20"/>
        </w:rPr>
        <w:t>of</w:t>
      </w:r>
      <w:r w:rsidRPr="006B2F99">
        <w:rPr>
          <w:rFonts w:ascii="Arial" w:hAnsi="Arial" w:cs="Arial"/>
          <w:spacing w:val="-7"/>
          <w:sz w:val="20"/>
        </w:rPr>
        <w:t xml:space="preserve"> </w:t>
      </w:r>
      <w:r w:rsidRPr="006B2F99">
        <w:rPr>
          <w:rFonts w:ascii="Arial" w:hAnsi="Arial" w:cs="Arial"/>
          <w:sz w:val="20"/>
        </w:rPr>
        <w:t>origin.</w:t>
      </w:r>
      <w:r w:rsidRPr="006B2F99">
        <w:rPr>
          <w:rFonts w:ascii="Arial" w:hAnsi="Arial" w:cs="Arial"/>
          <w:spacing w:val="-5"/>
          <w:sz w:val="20"/>
        </w:rPr>
        <w:t xml:space="preserve"> </w:t>
      </w:r>
      <w:r w:rsidRPr="006B2F99">
        <w:rPr>
          <w:rFonts w:ascii="Arial" w:hAnsi="Arial" w:cs="Arial"/>
          <w:sz w:val="20"/>
        </w:rPr>
        <w:t>Br J</w:t>
      </w:r>
      <w:r w:rsidRPr="006B2F99">
        <w:rPr>
          <w:rFonts w:ascii="Arial" w:hAnsi="Arial" w:cs="Arial"/>
          <w:spacing w:val="-5"/>
          <w:sz w:val="20"/>
        </w:rPr>
        <w:t xml:space="preserve"> </w:t>
      </w:r>
      <w:r w:rsidRPr="006B2F99">
        <w:rPr>
          <w:rFonts w:ascii="Arial" w:hAnsi="Arial" w:cs="Arial"/>
          <w:sz w:val="20"/>
        </w:rPr>
        <w:t>Surg.</w:t>
      </w:r>
      <w:r w:rsidRPr="006B2F99">
        <w:rPr>
          <w:rFonts w:ascii="Arial" w:hAnsi="Arial" w:cs="Arial"/>
          <w:spacing w:val="-3"/>
          <w:sz w:val="20"/>
        </w:rPr>
        <w:t xml:space="preserve"> </w:t>
      </w:r>
      <w:r w:rsidRPr="006B2F99">
        <w:rPr>
          <w:rFonts w:ascii="Arial" w:hAnsi="Arial" w:cs="Arial"/>
          <w:sz w:val="20"/>
        </w:rPr>
        <w:t>1955;</w:t>
      </w:r>
      <w:r w:rsidRPr="006B2F99">
        <w:rPr>
          <w:rFonts w:ascii="Arial" w:hAnsi="Arial" w:cs="Arial"/>
          <w:spacing w:val="-5"/>
          <w:sz w:val="20"/>
        </w:rPr>
        <w:t xml:space="preserve"> </w:t>
      </w:r>
      <w:r w:rsidRPr="006B2F99">
        <w:rPr>
          <w:rFonts w:ascii="Arial" w:hAnsi="Arial" w:cs="Arial"/>
          <w:b/>
          <w:sz w:val="20"/>
        </w:rPr>
        <w:t>43</w:t>
      </w:r>
      <w:r w:rsidRPr="006B2F99">
        <w:rPr>
          <w:rFonts w:ascii="Arial" w:hAnsi="Arial" w:cs="Arial"/>
          <w:sz w:val="20"/>
        </w:rPr>
        <w:t>:62-</w:t>
      </w:r>
      <w:r w:rsidRPr="006B2F99">
        <w:rPr>
          <w:rFonts w:ascii="Arial" w:hAnsi="Arial" w:cs="Arial"/>
          <w:spacing w:val="-5"/>
          <w:sz w:val="20"/>
        </w:rPr>
        <w:t>68.</w:t>
      </w:r>
    </w:p>
    <w:p w14:paraId="5E8B06F2" w14:textId="77777777" w:rsidR="00592476" w:rsidRPr="006B2F99" w:rsidRDefault="007A4CC9" w:rsidP="006B2F99">
      <w:pPr>
        <w:pStyle w:val="ListParagraph"/>
        <w:numPr>
          <w:ilvl w:val="0"/>
          <w:numId w:val="1"/>
        </w:numPr>
        <w:tabs>
          <w:tab w:val="left" w:pos="743"/>
        </w:tabs>
        <w:spacing w:before="37" w:line="276" w:lineRule="auto"/>
        <w:ind w:right="628"/>
        <w:jc w:val="both"/>
        <w:rPr>
          <w:rFonts w:ascii="Arial" w:hAnsi="Arial" w:cs="Arial"/>
          <w:sz w:val="20"/>
        </w:rPr>
      </w:pPr>
      <w:r w:rsidRPr="006B2F99">
        <w:rPr>
          <w:rFonts w:ascii="Arial" w:hAnsi="Arial" w:cs="Arial"/>
          <w:sz w:val="20"/>
        </w:rPr>
        <w:t>Karydakis</w:t>
      </w:r>
      <w:r w:rsidRPr="006B2F99">
        <w:rPr>
          <w:rFonts w:ascii="Arial" w:hAnsi="Arial" w:cs="Arial"/>
          <w:spacing w:val="-3"/>
          <w:sz w:val="20"/>
        </w:rPr>
        <w:t xml:space="preserve"> </w:t>
      </w:r>
      <w:r w:rsidRPr="006B2F99">
        <w:rPr>
          <w:rFonts w:ascii="Arial" w:hAnsi="Arial" w:cs="Arial"/>
          <w:sz w:val="20"/>
        </w:rPr>
        <w:t>GE.</w:t>
      </w:r>
      <w:r w:rsidRPr="006B2F99">
        <w:rPr>
          <w:rFonts w:ascii="Arial" w:hAnsi="Arial" w:cs="Arial"/>
          <w:spacing w:val="-3"/>
          <w:sz w:val="20"/>
        </w:rPr>
        <w:t xml:space="preserve"> </w:t>
      </w:r>
      <w:r w:rsidRPr="006B2F99">
        <w:rPr>
          <w:rFonts w:ascii="Arial" w:hAnsi="Arial" w:cs="Arial"/>
          <w:sz w:val="20"/>
        </w:rPr>
        <w:t>Easy</w:t>
      </w:r>
      <w:r w:rsidRPr="006B2F99">
        <w:rPr>
          <w:rFonts w:ascii="Arial" w:hAnsi="Arial" w:cs="Arial"/>
          <w:spacing w:val="-3"/>
          <w:sz w:val="20"/>
        </w:rPr>
        <w:t xml:space="preserve"> </w:t>
      </w:r>
      <w:r w:rsidRPr="006B2F99">
        <w:rPr>
          <w:rFonts w:ascii="Arial" w:hAnsi="Arial" w:cs="Arial"/>
          <w:sz w:val="20"/>
        </w:rPr>
        <w:t>and</w:t>
      </w:r>
      <w:r w:rsidRPr="006B2F99">
        <w:rPr>
          <w:rFonts w:ascii="Arial" w:hAnsi="Arial" w:cs="Arial"/>
          <w:spacing w:val="-5"/>
          <w:sz w:val="20"/>
        </w:rPr>
        <w:t xml:space="preserve"> </w:t>
      </w:r>
      <w:r w:rsidRPr="006B2F99">
        <w:rPr>
          <w:rFonts w:ascii="Arial" w:hAnsi="Arial" w:cs="Arial"/>
          <w:sz w:val="20"/>
        </w:rPr>
        <w:t>successful</w:t>
      </w:r>
      <w:r w:rsidRPr="006B2F99">
        <w:rPr>
          <w:rFonts w:ascii="Arial" w:hAnsi="Arial" w:cs="Arial"/>
          <w:spacing w:val="-4"/>
          <w:sz w:val="20"/>
        </w:rPr>
        <w:t xml:space="preserve"> </w:t>
      </w:r>
      <w:r w:rsidRPr="006B2F99">
        <w:rPr>
          <w:rFonts w:ascii="Arial" w:hAnsi="Arial" w:cs="Arial"/>
          <w:sz w:val="20"/>
        </w:rPr>
        <w:t>treatment</w:t>
      </w:r>
      <w:r w:rsidRPr="006B2F99">
        <w:rPr>
          <w:rFonts w:ascii="Arial" w:hAnsi="Arial" w:cs="Arial"/>
          <w:spacing w:val="-3"/>
          <w:sz w:val="20"/>
        </w:rPr>
        <w:t xml:space="preserve"> </w:t>
      </w:r>
      <w:r w:rsidRPr="006B2F99">
        <w:rPr>
          <w:rFonts w:ascii="Arial" w:hAnsi="Arial" w:cs="Arial"/>
          <w:sz w:val="20"/>
        </w:rPr>
        <w:t>of</w:t>
      </w:r>
      <w:r w:rsidRPr="006B2F99">
        <w:rPr>
          <w:rFonts w:ascii="Arial" w:hAnsi="Arial" w:cs="Arial"/>
          <w:spacing w:val="-5"/>
          <w:sz w:val="20"/>
        </w:rPr>
        <w:t xml:space="preserve"> </w:t>
      </w:r>
      <w:r w:rsidRPr="006B2F99">
        <w:rPr>
          <w:rFonts w:ascii="Arial" w:hAnsi="Arial" w:cs="Arial"/>
          <w:sz w:val="20"/>
        </w:rPr>
        <w:t>pilonidal</w:t>
      </w:r>
      <w:r w:rsidRPr="006B2F99">
        <w:rPr>
          <w:rFonts w:ascii="Arial" w:hAnsi="Arial" w:cs="Arial"/>
          <w:spacing w:val="-3"/>
          <w:sz w:val="20"/>
        </w:rPr>
        <w:t xml:space="preserve"> </w:t>
      </w:r>
      <w:r w:rsidRPr="006B2F99">
        <w:rPr>
          <w:rFonts w:ascii="Arial" w:hAnsi="Arial" w:cs="Arial"/>
          <w:sz w:val="20"/>
        </w:rPr>
        <w:t>sinus</w:t>
      </w:r>
      <w:r w:rsidRPr="006B2F99">
        <w:rPr>
          <w:rFonts w:ascii="Arial" w:hAnsi="Arial" w:cs="Arial"/>
          <w:spacing w:val="-3"/>
          <w:sz w:val="20"/>
        </w:rPr>
        <w:t xml:space="preserve"> </w:t>
      </w:r>
      <w:r w:rsidRPr="006B2F99">
        <w:rPr>
          <w:rFonts w:ascii="Arial" w:hAnsi="Arial" w:cs="Arial"/>
          <w:sz w:val="20"/>
        </w:rPr>
        <w:t>after</w:t>
      </w:r>
      <w:r w:rsidRPr="006B2F99">
        <w:rPr>
          <w:rFonts w:ascii="Arial" w:hAnsi="Arial" w:cs="Arial"/>
          <w:spacing w:val="-4"/>
          <w:sz w:val="20"/>
        </w:rPr>
        <w:t xml:space="preserve"> </w:t>
      </w:r>
      <w:r w:rsidRPr="006B2F99">
        <w:rPr>
          <w:rFonts w:ascii="Arial" w:hAnsi="Arial" w:cs="Arial"/>
          <w:sz w:val="20"/>
        </w:rPr>
        <w:t>explanation</w:t>
      </w:r>
      <w:r w:rsidRPr="006B2F99">
        <w:rPr>
          <w:rFonts w:ascii="Arial" w:hAnsi="Arial" w:cs="Arial"/>
          <w:spacing w:val="-3"/>
          <w:sz w:val="20"/>
        </w:rPr>
        <w:t xml:space="preserve"> </w:t>
      </w:r>
      <w:r w:rsidRPr="006B2F99">
        <w:rPr>
          <w:rFonts w:ascii="Arial" w:hAnsi="Arial" w:cs="Arial"/>
          <w:sz w:val="20"/>
        </w:rPr>
        <w:t>of</w:t>
      </w:r>
      <w:r w:rsidRPr="006B2F99">
        <w:rPr>
          <w:rFonts w:ascii="Arial" w:hAnsi="Arial" w:cs="Arial"/>
          <w:spacing w:val="-5"/>
          <w:sz w:val="20"/>
        </w:rPr>
        <w:t xml:space="preserve"> </w:t>
      </w:r>
      <w:r w:rsidRPr="006B2F99">
        <w:rPr>
          <w:rFonts w:ascii="Arial" w:hAnsi="Arial" w:cs="Arial"/>
          <w:sz w:val="20"/>
        </w:rPr>
        <w:t>its</w:t>
      </w:r>
      <w:r w:rsidRPr="006B2F99">
        <w:rPr>
          <w:rFonts w:ascii="Arial" w:hAnsi="Arial" w:cs="Arial"/>
          <w:spacing w:val="-3"/>
          <w:sz w:val="20"/>
        </w:rPr>
        <w:t xml:space="preserve"> </w:t>
      </w:r>
      <w:r w:rsidRPr="006B2F99">
        <w:rPr>
          <w:rFonts w:ascii="Arial" w:hAnsi="Arial" w:cs="Arial"/>
          <w:sz w:val="20"/>
        </w:rPr>
        <w:t>causative process. Aust N2 J Surg. 1992;</w:t>
      </w:r>
      <w:r w:rsidRPr="006B2F99">
        <w:rPr>
          <w:rFonts w:ascii="Arial" w:hAnsi="Arial" w:cs="Arial"/>
          <w:b/>
          <w:sz w:val="20"/>
        </w:rPr>
        <w:t>62</w:t>
      </w:r>
      <w:r w:rsidRPr="006B2F99">
        <w:rPr>
          <w:rFonts w:ascii="Arial" w:hAnsi="Arial" w:cs="Arial"/>
          <w:sz w:val="20"/>
        </w:rPr>
        <w:t>:385-389.</w:t>
      </w:r>
    </w:p>
    <w:p w14:paraId="16965113" w14:textId="77777777" w:rsidR="00592476" w:rsidRPr="006B2F99" w:rsidRDefault="007A4CC9" w:rsidP="006B2F99">
      <w:pPr>
        <w:pStyle w:val="ListParagraph"/>
        <w:numPr>
          <w:ilvl w:val="0"/>
          <w:numId w:val="1"/>
        </w:numPr>
        <w:tabs>
          <w:tab w:val="left" w:pos="743"/>
        </w:tabs>
        <w:spacing w:line="276" w:lineRule="auto"/>
        <w:ind w:right="69"/>
        <w:jc w:val="both"/>
        <w:rPr>
          <w:rFonts w:ascii="Arial" w:hAnsi="Arial" w:cs="Arial"/>
          <w:sz w:val="20"/>
        </w:rPr>
      </w:pPr>
      <w:r w:rsidRPr="006B2F99">
        <w:rPr>
          <w:rFonts w:ascii="Arial" w:hAnsi="Arial" w:cs="Arial"/>
          <w:sz w:val="20"/>
        </w:rPr>
        <w:t>Singh</w:t>
      </w:r>
      <w:r w:rsidRPr="006B2F99">
        <w:rPr>
          <w:rFonts w:ascii="Arial" w:hAnsi="Arial" w:cs="Arial"/>
          <w:spacing w:val="-3"/>
          <w:sz w:val="20"/>
        </w:rPr>
        <w:t xml:space="preserve"> </w:t>
      </w:r>
      <w:r w:rsidRPr="006B2F99">
        <w:rPr>
          <w:rFonts w:ascii="Arial" w:hAnsi="Arial" w:cs="Arial"/>
          <w:sz w:val="20"/>
        </w:rPr>
        <w:t>PK,</w:t>
      </w:r>
      <w:r w:rsidRPr="006B2F99">
        <w:rPr>
          <w:rFonts w:ascii="Arial" w:hAnsi="Arial" w:cs="Arial"/>
          <w:spacing w:val="-3"/>
          <w:sz w:val="20"/>
        </w:rPr>
        <w:t xml:space="preserve"> </w:t>
      </w:r>
      <w:r w:rsidRPr="006B2F99">
        <w:rPr>
          <w:rFonts w:ascii="Arial" w:hAnsi="Arial" w:cs="Arial"/>
          <w:sz w:val="20"/>
        </w:rPr>
        <w:t>Gohil</w:t>
      </w:r>
      <w:r w:rsidRPr="006B2F99">
        <w:rPr>
          <w:rFonts w:ascii="Arial" w:hAnsi="Arial" w:cs="Arial"/>
          <w:spacing w:val="-4"/>
          <w:sz w:val="20"/>
        </w:rPr>
        <w:t xml:space="preserve"> </w:t>
      </w:r>
      <w:r w:rsidRPr="006B2F99">
        <w:rPr>
          <w:rFonts w:ascii="Arial" w:hAnsi="Arial" w:cs="Arial"/>
          <w:sz w:val="20"/>
        </w:rPr>
        <w:t>RK,</w:t>
      </w:r>
      <w:r w:rsidRPr="006B2F99">
        <w:rPr>
          <w:rFonts w:ascii="Arial" w:hAnsi="Arial" w:cs="Arial"/>
          <w:spacing w:val="-3"/>
          <w:sz w:val="20"/>
        </w:rPr>
        <w:t xml:space="preserve"> </w:t>
      </w:r>
      <w:r w:rsidRPr="006B2F99">
        <w:rPr>
          <w:rFonts w:ascii="Arial" w:hAnsi="Arial" w:cs="Arial"/>
          <w:sz w:val="20"/>
        </w:rPr>
        <w:t>Saxena</w:t>
      </w:r>
      <w:r w:rsidRPr="006B2F99">
        <w:rPr>
          <w:rFonts w:ascii="Arial" w:hAnsi="Arial" w:cs="Arial"/>
          <w:spacing w:val="-3"/>
          <w:sz w:val="20"/>
        </w:rPr>
        <w:t xml:space="preserve"> </w:t>
      </w:r>
      <w:r w:rsidRPr="006B2F99">
        <w:rPr>
          <w:rFonts w:ascii="Arial" w:hAnsi="Arial" w:cs="Arial"/>
          <w:sz w:val="20"/>
        </w:rPr>
        <w:t>N.</w:t>
      </w:r>
      <w:r w:rsidRPr="006B2F99">
        <w:rPr>
          <w:rFonts w:ascii="Arial" w:hAnsi="Arial" w:cs="Arial"/>
          <w:spacing w:val="-1"/>
          <w:sz w:val="20"/>
        </w:rPr>
        <w:t xml:space="preserve"> </w:t>
      </w:r>
      <w:r w:rsidRPr="006B2F99">
        <w:rPr>
          <w:rFonts w:ascii="Arial" w:hAnsi="Arial" w:cs="Arial"/>
          <w:sz w:val="20"/>
        </w:rPr>
        <w:t>Limberg</w:t>
      </w:r>
      <w:r w:rsidRPr="006B2F99">
        <w:rPr>
          <w:rFonts w:ascii="Arial" w:hAnsi="Arial" w:cs="Arial"/>
          <w:spacing w:val="-1"/>
          <w:sz w:val="20"/>
        </w:rPr>
        <w:t xml:space="preserve"> </w:t>
      </w:r>
      <w:r w:rsidRPr="006B2F99">
        <w:rPr>
          <w:rFonts w:ascii="Arial" w:hAnsi="Arial" w:cs="Arial"/>
          <w:sz w:val="20"/>
        </w:rPr>
        <w:t>flap</w:t>
      </w:r>
      <w:r w:rsidRPr="006B2F99">
        <w:rPr>
          <w:rFonts w:ascii="Arial" w:hAnsi="Arial" w:cs="Arial"/>
          <w:spacing w:val="-3"/>
          <w:sz w:val="20"/>
        </w:rPr>
        <w:t xml:space="preserve"> </w:t>
      </w:r>
      <w:r w:rsidRPr="006B2F99">
        <w:rPr>
          <w:rFonts w:ascii="Arial" w:hAnsi="Arial" w:cs="Arial"/>
          <w:sz w:val="20"/>
        </w:rPr>
        <w:t>procedure</w:t>
      </w:r>
      <w:r w:rsidRPr="006B2F99">
        <w:rPr>
          <w:rFonts w:ascii="Arial" w:hAnsi="Arial" w:cs="Arial"/>
          <w:spacing w:val="-4"/>
          <w:sz w:val="20"/>
        </w:rPr>
        <w:t xml:space="preserve"> </w:t>
      </w:r>
      <w:r w:rsidRPr="006B2F99">
        <w:rPr>
          <w:rFonts w:ascii="Arial" w:hAnsi="Arial" w:cs="Arial"/>
          <w:sz w:val="20"/>
        </w:rPr>
        <w:t>for</w:t>
      </w:r>
      <w:r w:rsidRPr="006B2F99">
        <w:rPr>
          <w:rFonts w:ascii="Arial" w:hAnsi="Arial" w:cs="Arial"/>
          <w:spacing w:val="-3"/>
          <w:sz w:val="20"/>
        </w:rPr>
        <w:t xml:space="preserve"> </w:t>
      </w:r>
      <w:r w:rsidRPr="006B2F99">
        <w:rPr>
          <w:rFonts w:ascii="Arial" w:hAnsi="Arial" w:cs="Arial"/>
          <w:sz w:val="20"/>
        </w:rPr>
        <w:t>sacrococcygeal</w:t>
      </w:r>
      <w:r w:rsidRPr="006B2F99">
        <w:rPr>
          <w:rFonts w:ascii="Arial" w:hAnsi="Arial" w:cs="Arial"/>
          <w:spacing w:val="-3"/>
          <w:sz w:val="20"/>
        </w:rPr>
        <w:t xml:space="preserve"> </w:t>
      </w:r>
      <w:r w:rsidRPr="006B2F99">
        <w:rPr>
          <w:rFonts w:ascii="Arial" w:hAnsi="Arial" w:cs="Arial"/>
          <w:sz w:val="20"/>
        </w:rPr>
        <w:t>pilonidal</w:t>
      </w:r>
      <w:r w:rsidRPr="006B2F99">
        <w:rPr>
          <w:rFonts w:ascii="Arial" w:hAnsi="Arial" w:cs="Arial"/>
          <w:spacing w:val="-3"/>
          <w:sz w:val="20"/>
        </w:rPr>
        <w:t xml:space="preserve"> </w:t>
      </w:r>
      <w:r w:rsidRPr="006B2F99">
        <w:rPr>
          <w:rFonts w:ascii="Arial" w:hAnsi="Arial" w:cs="Arial"/>
          <w:sz w:val="20"/>
        </w:rPr>
        <w:t>sinus:</w:t>
      </w:r>
      <w:r w:rsidRPr="006B2F99">
        <w:rPr>
          <w:rFonts w:ascii="Arial" w:hAnsi="Arial" w:cs="Arial"/>
          <w:spacing w:val="-4"/>
          <w:sz w:val="20"/>
        </w:rPr>
        <w:t xml:space="preserve"> </w:t>
      </w:r>
      <w:r w:rsidRPr="006B2F99">
        <w:rPr>
          <w:rFonts w:ascii="Arial" w:hAnsi="Arial" w:cs="Arial"/>
          <w:sz w:val="20"/>
        </w:rPr>
        <w:t>a</w:t>
      </w:r>
      <w:r w:rsidRPr="006B2F99">
        <w:rPr>
          <w:rFonts w:ascii="Arial" w:hAnsi="Arial" w:cs="Arial"/>
          <w:spacing w:val="-3"/>
          <w:sz w:val="20"/>
        </w:rPr>
        <w:t xml:space="preserve"> </w:t>
      </w:r>
      <w:r w:rsidRPr="006B2F99">
        <w:rPr>
          <w:rFonts w:ascii="Arial" w:hAnsi="Arial" w:cs="Arial"/>
          <w:sz w:val="20"/>
        </w:rPr>
        <w:t xml:space="preserve">prospective study. Int Surg J 2017; </w:t>
      </w:r>
      <w:r w:rsidR="0014028B">
        <w:rPr>
          <w:rFonts w:ascii="Arial" w:hAnsi="Arial" w:cs="Arial"/>
          <w:b/>
          <w:sz w:val="20"/>
        </w:rPr>
        <w:t>4</w:t>
      </w:r>
      <w:r w:rsidRPr="006B2F99">
        <w:rPr>
          <w:rFonts w:ascii="Arial" w:hAnsi="Arial" w:cs="Arial"/>
          <w:sz w:val="20"/>
        </w:rPr>
        <w:t>: 2238-2242.</w:t>
      </w:r>
    </w:p>
    <w:p w14:paraId="1FB1139B" w14:textId="77777777" w:rsidR="00592476" w:rsidRPr="006B2F99" w:rsidRDefault="007A4CC9" w:rsidP="006B2F99">
      <w:pPr>
        <w:pStyle w:val="ListParagraph"/>
        <w:numPr>
          <w:ilvl w:val="0"/>
          <w:numId w:val="1"/>
        </w:numPr>
        <w:tabs>
          <w:tab w:val="left" w:pos="743"/>
        </w:tabs>
        <w:spacing w:line="276" w:lineRule="auto"/>
        <w:ind w:right="171"/>
        <w:jc w:val="both"/>
        <w:rPr>
          <w:rFonts w:ascii="Arial" w:hAnsi="Arial" w:cs="Arial"/>
          <w:sz w:val="20"/>
        </w:rPr>
      </w:pPr>
      <w:r w:rsidRPr="006B2F99">
        <w:rPr>
          <w:rFonts w:ascii="Arial" w:hAnsi="Arial" w:cs="Arial"/>
          <w:sz w:val="20"/>
        </w:rPr>
        <w:t>Stauffer</w:t>
      </w:r>
      <w:r w:rsidRPr="006B2F99">
        <w:rPr>
          <w:rFonts w:ascii="Arial" w:hAnsi="Arial" w:cs="Arial"/>
          <w:spacing w:val="-2"/>
          <w:sz w:val="20"/>
        </w:rPr>
        <w:t xml:space="preserve"> </w:t>
      </w:r>
      <w:r w:rsidRPr="006B2F99">
        <w:rPr>
          <w:rFonts w:ascii="Arial" w:hAnsi="Arial" w:cs="Arial"/>
          <w:sz w:val="20"/>
        </w:rPr>
        <w:t>VK,</w:t>
      </w:r>
      <w:r w:rsidRPr="006B2F99">
        <w:rPr>
          <w:rFonts w:ascii="Arial" w:hAnsi="Arial" w:cs="Arial"/>
          <w:spacing w:val="-2"/>
          <w:sz w:val="20"/>
        </w:rPr>
        <w:t xml:space="preserve"> </w:t>
      </w:r>
      <w:r w:rsidRPr="006B2F99">
        <w:rPr>
          <w:rFonts w:ascii="Arial" w:hAnsi="Arial" w:cs="Arial"/>
          <w:sz w:val="20"/>
        </w:rPr>
        <w:t>Leudi</w:t>
      </w:r>
      <w:r w:rsidRPr="006B2F99">
        <w:rPr>
          <w:rFonts w:ascii="Arial" w:hAnsi="Arial" w:cs="Arial"/>
          <w:spacing w:val="-3"/>
          <w:sz w:val="20"/>
        </w:rPr>
        <w:t xml:space="preserve"> </w:t>
      </w:r>
      <w:r w:rsidRPr="006B2F99">
        <w:rPr>
          <w:rFonts w:ascii="Arial" w:hAnsi="Arial" w:cs="Arial"/>
          <w:sz w:val="20"/>
        </w:rPr>
        <w:t>MM, Kauf</w:t>
      </w:r>
      <w:r w:rsidRPr="006B2F99">
        <w:rPr>
          <w:rFonts w:ascii="Arial" w:hAnsi="Arial" w:cs="Arial"/>
          <w:spacing w:val="-4"/>
          <w:sz w:val="20"/>
        </w:rPr>
        <w:t xml:space="preserve"> </w:t>
      </w:r>
      <w:r w:rsidRPr="006B2F99">
        <w:rPr>
          <w:rFonts w:ascii="Arial" w:hAnsi="Arial" w:cs="Arial"/>
          <w:sz w:val="20"/>
        </w:rPr>
        <w:t>P,</w:t>
      </w:r>
      <w:r w:rsidRPr="006B2F99">
        <w:rPr>
          <w:rFonts w:ascii="Arial" w:hAnsi="Arial" w:cs="Arial"/>
          <w:spacing w:val="-1"/>
          <w:sz w:val="20"/>
        </w:rPr>
        <w:t xml:space="preserve"> </w:t>
      </w:r>
      <w:r w:rsidRPr="006B2F99">
        <w:rPr>
          <w:rFonts w:ascii="Arial" w:hAnsi="Arial" w:cs="Arial"/>
          <w:sz w:val="20"/>
        </w:rPr>
        <w:t>et</w:t>
      </w:r>
      <w:r w:rsidRPr="006B2F99">
        <w:rPr>
          <w:rFonts w:ascii="Arial" w:hAnsi="Arial" w:cs="Arial"/>
          <w:spacing w:val="-2"/>
          <w:sz w:val="20"/>
        </w:rPr>
        <w:t xml:space="preserve"> </w:t>
      </w:r>
      <w:r w:rsidRPr="006B2F99">
        <w:rPr>
          <w:rFonts w:ascii="Arial" w:hAnsi="Arial" w:cs="Arial"/>
          <w:sz w:val="20"/>
        </w:rPr>
        <w:t>al.</w:t>
      </w:r>
      <w:r w:rsidRPr="006B2F99">
        <w:rPr>
          <w:rFonts w:ascii="Arial" w:hAnsi="Arial" w:cs="Arial"/>
          <w:spacing w:val="-2"/>
          <w:sz w:val="20"/>
        </w:rPr>
        <w:t xml:space="preserve"> </w:t>
      </w:r>
      <w:r w:rsidRPr="006B2F99">
        <w:rPr>
          <w:rFonts w:ascii="Arial" w:hAnsi="Arial" w:cs="Arial"/>
          <w:sz w:val="20"/>
        </w:rPr>
        <w:t>Common</w:t>
      </w:r>
      <w:r w:rsidRPr="006B2F99">
        <w:rPr>
          <w:rFonts w:ascii="Arial" w:hAnsi="Arial" w:cs="Arial"/>
          <w:spacing w:val="-2"/>
          <w:sz w:val="20"/>
        </w:rPr>
        <w:t xml:space="preserve"> </w:t>
      </w:r>
      <w:r w:rsidRPr="006B2F99">
        <w:rPr>
          <w:rFonts w:ascii="Arial" w:hAnsi="Arial" w:cs="Arial"/>
          <w:sz w:val="20"/>
        </w:rPr>
        <w:t>surgical</w:t>
      </w:r>
      <w:r w:rsidRPr="006B2F99">
        <w:rPr>
          <w:rFonts w:ascii="Arial" w:hAnsi="Arial" w:cs="Arial"/>
          <w:spacing w:val="-2"/>
          <w:sz w:val="20"/>
        </w:rPr>
        <w:t xml:space="preserve"> </w:t>
      </w:r>
      <w:r w:rsidRPr="006B2F99">
        <w:rPr>
          <w:rFonts w:ascii="Arial" w:hAnsi="Arial" w:cs="Arial"/>
          <w:sz w:val="20"/>
        </w:rPr>
        <w:t>procedures</w:t>
      </w:r>
      <w:r w:rsidRPr="006B2F99">
        <w:rPr>
          <w:rFonts w:ascii="Arial" w:hAnsi="Arial" w:cs="Arial"/>
          <w:spacing w:val="-2"/>
          <w:sz w:val="20"/>
        </w:rPr>
        <w:t xml:space="preserve"> </w:t>
      </w:r>
      <w:r w:rsidRPr="006B2F99">
        <w:rPr>
          <w:rFonts w:ascii="Arial" w:hAnsi="Arial" w:cs="Arial"/>
          <w:sz w:val="20"/>
        </w:rPr>
        <w:t>in</w:t>
      </w:r>
      <w:r w:rsidRPr="006B2F99">
        <w:rPr>
          <w:rFonts w:ascii="Arial" w:hAnsi="Arial" w:cs="Arial"/>
          <w:spacing w:val="-2"/>
          <w:sz w:val="20"/>
        </w:rPr>
        <w:t xml:space="preserve"> </w:t>
      </w:r>
      <w:r w:rsidRPr="006B2F99">
        <w:rPr>
          <w:rFonts w:ascii="Arial" w:hAnsi="Arial" w:cs="Arial"/>
          <w:sz w:val="20"/>
        </w:rPr>
        <w:t>pilonidal</w:t>
      </w:r>
      <w:r w:rsidRPr="006B2F99">
        <w:rPr>
          <w:rFonts w:ascii="Arial" w:hAnsi="Arial" w:cs="Arial"/>
          <w:spacing w:val="-2"/>
          <w:sz w:val="20"/>
        </w:rPr>
        <w:t xml:space="preserve"> </w:t>
      </w:r>
      <w:r w:rsidRPr="006B2F99">
        <w:rPr>
          <w:rFonts w:ascii="Arial" w:hAnsi="Arial" w:cs="Arial"/>
          <w:sz w:val="20"/>
        </w:rPr>
        <w:t>sinus</w:t>
      </w:r>
      <w:r w:rsidRPr="006B2F99">
        <w:rPr>
          <w:rFonts w:ascii="Arial" w:hAnsi="Arial" w:cs="Arial"/>
          <w:spacing w:val="-2"/>
          <w:sz w:val="20"/>
        </w:rPr>
        <w:t xml:space="preserve"> </w:t>
      </w:r>
      <w:r w:rsidRPr="006B2F99">
        <w:rPr>
          <w:rFonts w:ascii="Arial" w:hAnsi="Arial" w:cs="Arial"/>
          <w:sz w:val="20"/>
        </w:rPr>
        <w:t>disease:</w:t>
      </w:r>
      <w:r w:rsidRPr="006B2F99">
        <w:rPr>
          <w:rFonts w:ascii="Arial" w:hAnsi="Arial" w:cs="Arial"/>
          <w:spacing w:val="-3"/>
          <w:sz w:val="20"/>
        </w:rPr>
        <w:t xml:space="preserve"> </w:t>
      </w:r>
      <w:r w:rsidRPr="006B2F99">
        <w:rPr>
          <w:rFonts w:ascii="Arial" w:hAnsi="Arial" w:cs="Arial"/>
          <w:sz w:val="20"/>
        </w:rPr>
        <w:t>A</w:t>
      </w:r>
      <w:r w:rsidRPr="006B2F99">
        <w:rPr>
          <w:rFonts w:ascii="Arial" w:hAnsi="Arial" w:cs="Arial"/>
          <w:spacing w:val="-3"/>
          <w:sz w:val="20"/>
        </w:rPr>
        <w:t xml:space="preserve"> </w:t>
      </w:r>
      <w:r w:rsidRPr="006B2F99">
        <w:rPr>
          <w:rFonts w:ascii="Arial" w:hAnsi="Arial" w:cs="Arial"/>
          <w:sz w:val="20"/>
        </w:rPr>
        <w:t>meta- analysis, merged data analysis, and comprehensive study on recurrence. Scientific reports. 2018;</w:t>
      </w:r>
      <w:r w:rsidRPr="006B2F99">
        <w:rPr>
          <w:rFonts w:ascii="Arial" w:hAnsi="Arial" w:cs="Arial"/>
          <w:b/>
          <w:sz w:val="20"/>
        </w:rPr>
        <w:t>8</w:t>
      </w:r>
      <w:r w:rsidRPr="006B2F99">
        <w:rPr>
          <w:rFonts w:ascii="Arial" w:hAnsi="Arial" w:cs="Arial"/>
          <w:sz w:val="20"/>
        </w:rPr>
        <w:t xml:space="preserve">: </w:t>
      </w:r>
      <w:r w:rsidRPr="006B2F99">
        <w:rPr>
          <w:rFonts w:ascii="Arial" w:hAnsi="Arial" w:cs="Arial"/>
          <w:spacing w:val="-2"/>
          <w:sz w:val="20"/>
        </w:rPr>
        <w:t>3058:1-27.</w:t>
      </w:r>
    </w:p>
    <w:p w14:paraId="6749E2A5" w14:textId="77777777" w:rsidR="00592476" w:rsidRPr="006B2F99" w:rsidRDefault="007A4CC9" w:rsidP="006B2F99">
      <w:pPr>
        <w:pStyle w:val="ListParagraph"/>
        <w:numPr>
          <w:ilvl w:val="0"/>
          <w:numId w:val="1"/>
        </w:numPr>
        <w:tabs>
          <w:tab w:val="left" w:pos="743"/>
        </w:tabs>
        <w:spacing w:line="276" w:lineRule="auto"/>
        <w:ind w:right="774"/>
        <w:jc w:val="both"/>
        <w:rPr>
          <w:rFonts w:ascii="Arial" w:hAnsi="Arial" w:cs="Arial"/>
          <w:sz w:val="20"/>
        </w:rPr>
      </w:pPr>
      <w:r w:rsidRPr="006B2F99">
        <w:rPr>
          <w:rFonts w:ascii="Arial" w:hAnsi="Arial" w:cs="Arial"/>
          <w:sz w:val="20"/>
        </w:rPr>
        <w:t>Althal</w:t>
      </w:r>
      <w:r w:rsidRPr="006B2F99">
        <w:rPr>
          <w:rFonts w:ascii="Arial" w:hAnsi="Arial" w:cs="Arial"/>
          <w:spacing w:val="-3"/>
          <w:sz w:val="20"/>
        </w:rPr>
        <w:t xml:space="preserve"> </w:t>
      </w:r>
      <w:r w:rsidRPr="006B2F99">
        <w:rPr>
          <w:rFonts w:ascii="Arial" w:hAnsi="Arial" w:cs="Arial"/>
          <w:sz w:val="20"/>
        </w:rPr>
        <w:t>SK,</w:t>
      </w:r>
      <w:r w:rsidRPr="006B2F99">
        <w:rPr>
          <w:rFonts w:ascii="Arial" w:hAnsi="Arial" w:cs="Arial"/>
          <w:spacing w:val="-3"/>
          <w:sz w:val="20"/>
        </w:rPr>
        <w:t xml:space="preserve"> </w:t>
      </w:r>
      <w:r w:rsidRPr="006B2F99">
        <w:rPr>
          <w:rFonts w:ascii="Arial" w:hAnsi="Arial" w:cs="Arial"/>
          <w:sz w:val="20"/>
        </w:rPr>
        <w:t>Rajan</w:t>
      </w:r>
      <w:r w:rsidRPr="006B2F99">
        <w:rPr>
          <w:rFonts w:ascii="Arial" w:hAnsi="Arial" w:cs="Arial"/>
          <w:spacing w:val="-3"/>
          <w:sz w:val="20"/>
        </w:rPr>
        <w:t xml:space="preserve"> </w:t>
      </w:r>
      <w:r w:rsidRPr="006B2F99">
        <w:rPr>
          <w:rFonts w:ascii="Arial" w:hAnsi="Arial" w:cs="Arial"/>
          <w:sz w:val="20"/>
        </w:rPr>
        <w:t>CS,</w:t>
      </w:r>
      <w:r w:rsidRPr="006B2F99">
        <w:rPr>
          <w:rFonts w:ascii="Arial" w:hAnsi="Arial" w:cs="Arial"/>
          <w:spacing w:val="-3"/>
          <w:sz w:val="20"/>
        </w:rPr>
        <w:t xml:space="preserve"> </w:t>
      </w:r>
      <w:r w:rsidRPr="006B2F99">
        <w:rPr>
          <w:rFonts w:ascii="Arial" w:hAnsi="Arial" w:cs="Arial"/>
          <w:sz w:val="20"/>
        </w:rPr>
        <w:t>Reddy</w:t>
      </w:r>
      <w:r w:rsidRPr="006B2F99">
        <w:rPr>
          <w:rFonts w:ascii="Arial" w:hAnsi="Arial" w:cs="Arial"/>
          <w:spacing w:val="-3"/>
          <w:sz w:val="20"/>
        </w:rPr>
        <w:t xml:space="preserve"> </w:t>
      </w:r>
      <w:r w:rsidRPr="006B2F99">
        <w:rPr>
          <w:rFonts w:ascii="Arial" w:hAnsi="Arial" w:cs="Arial"/>
          <w:sz w:val="20"/>
        </w:rPr>
        <w:t>N.</w:t>
      </w:r>
      <w:r w:rsidRPr="006B2F99">
        <w:rPr>
          <w:rFonts w:ascii="Arial" w:hAnsi="Arial" w:cs="Arial"/>
          <w:spacing w:val="-3"/>
          <w:sz w:val="20"/>
        </w:rPr>
        <w:t xml:space="preserve"> </w:t>
      </w:r>
      <w:r w:rsidRPr="006B2F99">
        <w:rPr>
          <w:rFonts w:ascii="Arial" w:hAnsi="Arial" w:cs="Arial"/>
          <w:sz w:val="20"/>
        </w:rPr>
        <w:t>Limberg</w:t>
      </w:r>
      <w:r w:rsidRPr="006B2F99">
        <w:rPr>
          <w:rFonts w:ascii="Arial" w:hAnsi="Arial" w:cs="Arial"/>
          <w:spacing w:val="-1"/>
          <w:sz w:val="20"/>
        </w:rPr>
        <w:t xml:space="preserve"> </w:t>
      </w:r>
      <w:r w:rsidRPr="006B2F99">
        <w:rPr>
          <w:rFonts w:ascii="Arial" w:hAnsi="Arial" w:cs="Arial"/>
          <w:sz w:val="20"/>
        </w:rPr>
        <w:t>flap</w:t>
      </w:r>
      <w:r w:rsidRPr="006B2F99">
        <w:rPr>
          <w:rFonts w:ascii="Arial" w:hAnsi="Arial" w:cs="Arial"/>
          <w:spacing w:val="-3"/>
          <w:sz w:val="20"/>
        </w:rPr>
        <w:t xml:space="preserve"> </w:t>
      </w:r>
      <w:r w:rsidRPr="006B2F99">
        <w:rPr>
          <w:rFonts w:ascii="Arial" w:hAnsi="Arial" w:cs="Arial"/>
          <w:sz w:val="20"/>
        </w:rPr>
        <w:t>for</w:t>
      </w:r>
      <w:r w:rsidRPr="006B2F99">
        <w:rPr>
          <w:rFonts w:ascii="Arial" w:hAnsi="Arial" w:cs="Arial"/>
          <w:spacing w:val="-3"/>
          <w:sz w:val="20"/>
        </w:rPr>
        <w:t xml:space="preserve"> </w:t>
      </w:r>
      <w:r w:rsidRPr="006B2F99">
        <w:rPr>
          <w:rFonts w:ascii="Arial" w:hAnsi="Arial" w:cs="Arial"/>
          <w:sz w:val="20"/>
        </w:rPr>
        <w:t>sacrococcygeal</w:t>
      </w:r>
      <w:r w:rsidRPr="006B2F99">
        <w:rPr>
          <w:rFonts w:ascii="Arial" w:hAnsi="Arial" w:cs="Arial"/>
          <w:spacing w:val="-3"/>
          <w:sz w:val="20"/>
        </w:rPr>
        <w:t xml:space="preserve"> </w:t>
      </w:r>
      <w:r w:rsidRPr="006B2F99">
        <w:rPr>
          <w:rFonts w:ascii="Arial" w:hAnsi="Arial" w:cs="Arial"/>
          <w:sz w:val="20"/>
        </w:rPr>
        <w:t>pilonidal</w:t>
      </w:r>
      <w:r w:rsidRPr="006B2F99">
        <w:rPr>
          <w:rFonts w:ascii="Arial" w:hAnsi="Arial" w:cs="Arial"/>
          <w:spacing w:val="-3"/>
          <w:sz w:val="20"/>
        </w:rPr>
        <w:t xml:space="preserve"> </w:t>
      </w:r>
      <w:r w:rsidRPr="006B2F99">
        <w:rPr>
          <w:rFonts w:ascii="Arial" w:hAnsi="Arial" w:cs="Arial"/>
          <w:sz w:val="20"/>
        </w:rPr>
        <w:t>sinus</w:t>
      </w:r>
      <w:r w:rsidRPr="006B2F99">
        <w:rPr>
          <w:rFonts w:ascii="Arial" w:hAnsi="Arial" w:cs="Arial"/>
          <w:spacing w:val="-3"/>
          <w:sz w:val="20"/>
        </w:rPr>
        <w:t xml:space="preserve"> </w:t>
      </w:r>
      <w:r w:rsidRPr="006B2F99">
        <w:rPr>
          <w:rFonts w:ascii="Arial" w:hAnsi="Arial" w:cs="Arial"/>
          <w:sz w:val="20"/>
        </w:rPr>
        <w:t>a</w:t>
      </w:r>
      <w:r w:rsidRPr="006B2F99">
        <w:rPr>
          <w:rFonts w:ascii="Arial" w:hAnsi="Arial" w:cs="Arial"/>
          <w:spacing w:val="-3"/>
          <w:sz w:val="20"/>
        </w:rPr>
        <w:t xml:space="preserve"> </w:t>
      </w:r>
      <w:r w:rsidRPr="006B2F99">
        <w:rPr>
          <w:rFonts w:ascii="Arial" w:hAnsi="Arial" w:cs="Arial"/>
          <w:sz w:val="20"/>
        </w:rPr>
        <w:t>safe</w:t>
      </w:r>
      <w:r w:rsidRPr="006B2F99">
        <w:rPr>
          <w:rFonts w:ascii="Arial" w:hAnsi="Arial" w:cs="Arial"/>
          <w:spacing w:val="-4"/>
          <w:sz w:val="20"/>
        </w:rPr>
        <w:t xml:space="preserve"> </w:t>
      </w:r>
      <w:r w:rsidRPr="006B2F99">
        <w:rPr>
          <w:rFonts w:ascii="Arial" w:hAnsi="Arial" w:cs="Arial"/>
          <w:sz w:val="20"/>
        </w:rPr>
        <w:t>and</w:t>
      </w:r>
      <w:r w:rsidRPr="006B2F99">
        <w:rPr>
          <w:rFonts w:ascii="Arial" w:hAnsi="Arial" w:cs="Arial"/>
          <w:spacing w:val="-3"/>
          <w:sz w:val="20"/>
        </w:rPr>
        <w:t xml:space="preserve"> </w:t>
      </w:r>
      <w:r w:rsidRPr="006B2F99">
        <w:rPr>
          <w:rFonts w:ascii="Arial" w:hAnsi="Arial" w:cs="Arial"/>
          <w:sz w:val="20"/>
        </w:rPr>
        <w:t xml:space="preserve">sound procedure. Indian J Surg 2013: </w:t>
      </w:r>
      <w:r w:rsidR="0014028B">
        <w:rPr>
          <w:rFonts w:ascii="Arial" w:hAnsi="Arial" w:cs="Arial"/>
          <w:b/>
          <w:sz w:val="20"/>
        </w:rPr>
        <w:t>75</w:t>
      </w:r>
      <w:r w:rsidRPr="006B2F99">
        <w:rPr>
          <w:rFonts w:ascii="Arial" w:hAnsi="Arial" w:cs="Arial"/>
          <w:sz w:val="20"/>
        </w:rPr>
        <w:t>: 298-301.</w:t>
      </w:r>
    </w:p>
    <w:p w14:paraId="1888BCC5" w14:textId="77777777" w:rsidR="00592476" w:rsidRPr="006B2F99" w:rsidRDefault="007A4CC9" w:rsidP="006B2F99">
      <w:pPr>
        <w:pStyle w:val="ListParagraph"/>
        <w:numPr>
          <w:ilvl w:val="0"/>
          <w:numId w:val="1"/>
        </w:numPr>
        <w:tabs>
          <w:tab w:val="left" w:pos="740"/>
          <w:tab w:val="left" w:pos="743"/>
        </w:tabs>
        <w:spacing w:line="276" w:lineRule="auto"/>
        <w:ind w:right="586"/>
        <w:jc w:val="both"/>
        <w:rPr>
          <w:rFonts w:ascii="Arial" w:hAnsi="Arial" w:cs="Arial"/>
          <w:sz w:val="20"/>
        </w:rPr>
      </w:pPr>
      <w:r w:rsidRPr="006B2F99">
        <w:rPr>
          <w:rFonts w:ascii="Arial" w:hAnsi="Arial" w:cs="Arial"/>
          <w:sz w:val="20"/>
        </w:rPr>
        <w:t>Cihan</w:t>
      </w:r>
      <w:r w:rsidRPr="006B2F99">
        <w:rPr>
          <w:rFonts w:ascii="Arial" w:hAnsi="Arial" w:cs="Arial"/>
          <w:spacing w:val="-2"/>
          <w:sz w:val="20"/>
        </w:rPr>
        <w:t xml:space="preserve"> </w:t>
      </w:r>
      <w:r w:rsidRPr="006B2F99">
        <w:rPr>
          <w:rFonts w:ascii="Arial" w:hAnsi="Arial" w:cs="Arial"/>
          <w:sz w:val="20"/>
        </w:rPr>
        <w:t>A,</w:t>
      </w:r>
      <w:r w:rsidRPr="006B2F99">
        <w:rPr>
          <w:rFonts w:ascii="Arial" w:hAnsi="Arial" w:cs="Arial"/>
          <w:spacing w:val="-3"/>
          <w:sz w:val="20"/>
        </w:rPr>
        <w:t xml:space="preserve"> </w:t>
      </w:r>
      <w:r w:rsidRPr="006B2F99">
        <w:rPr>
          <w:rFonts w:ascii="Arial" w:hAnsi="Arial" w:cs="Arial"/>
          <w:sz w:val="20"/>
        </w:rPr>
        <w:t>Ulcan</w:t>
      </w:r>
      <w:r w:rsidRPr="006B2F99">
        <w:rPr>
          <w:rFonts w:ascii="Arial" w:hAnsi="Arial" w:cs="Arial"/>
          <w:spacing w:val="-3"/>
          <w:sz w:val="20"/>
        </w:rPr>
        <w:t xml:space="preserve"> </w:t>
      </w:r>
      <w:r w:rsidRPr="006B2F99">
        <w:rPr>
          <w:rFonts w:ascii="Arial" w:hAnsi="Arial" w:cs="Arial"/>
          <w:sz w:val="20"/>
        </w:rPr>
        <w:t>BH,</w:t>
      </w:r>
      <w:r w:rsidRPr="006B2F99">
        <w:rPr>
          <w:rFonts w:ascii="Arial" w:hAnsi="Arial" w:cs="Arial"/>
          <w:spacing w:val="-3"/>
          <w:sz w:val="20"/>
        </w:rPr>
        <w:t xml:space="preserve"> </w:t>
      </w:r>
      <w:r w:rsidRPr="006B2F99">
        <w:rPr>
          <w:rFonts w:ascii="Arial" w:hAnsi="Arial" w:cs="Arial"/>
          <w:sz w:val="20"/>
        </w:rPr>
        <w:t>Comert</w:t>
      </w:r>
      <w:r w:rsidRPr="006B2F99">
        <w:rPr>
          <w:rFonts w:ascii="Arial" w:hAnsi="Arial" w:cs="Arial"/>
          <w:spacing w:val="-3"/>
          <w:sz w:val="20"/>
        </w:rPr>
        <w:t xml:space="preserve"> </w:t>
      </w:r>
      <w:r w:rsidRPr="006B2F99">
        <w:rPr>
          <w:rFonts w:ascii="Arial" w:hAnsi="Arial" w:cs="Arial"/>
          <w:sz w:val="20"/>
        </w:rPr>
        <w:t>M</w:t>
      </w:r>
      <w:r w:rsidRPr="006B2F99">
        <w:rPr>
          <w:rFonts w:ascii="Arial" w:hAnsi="Arial" w:cs="Arial"/>
          <w:spacing w:val="-3"/>
          <w:sz w:val="20"/>
        </w:rPr>
        <w:t xml:space="preserve"> </w:t>
      </w:r>
      <w:r w:rsidRPr="006B2F99">
        <w:rPr>
          <w:rFonts w:ascii="Arial" w:hAnsi="Arial" w:cs="Arial"/>
          <w:sz w:val="20"/>
        </w:rPr>
        <w:t>et</w:t>
      </w:r>
      <w:r w:rsidRPr="006B2F99">
        <w:rPr>
          <w:rFonts w:ascii="Arial" w:hAnsi="Arial" w:cs="Arial"/>
          <w:spacing w:val="-3"/>
          <w:sz w:val="20"/>
        </w:rPr>
        <w:t xml:space="preserve"> </w:t>
      </w:r>
      <w:r w:rsidRPr="006B2F99">
        <w:rPr>
          <w:rFonts w:ascii="Arial" w:hAnsi="Arial" w:cs="Arial"/>
          <w:sz w:val="20"/>
        </w:rPr>
        <w:t>al.</w:t>
      </w:r>
      <w:r w:rsidRPr="006B2F99">
        <w:rPr>
          <w:rFonts w:ascii="Arial" w:hAnsi="Arial" w:cs="Arial"/>
          <w:spacing w:val="-3"/>
          <w:sz w:val="20"/>
        </w:rPr>
        <w:t xml:space="preserve"> </w:t>
      </w:r>
      <w:r w:rsidRPr="006B2F99">
        <w:rPr>
          <w:rFonts w:ascii="Arial" w:hAnsi="Arial" w:cs="Arial"/>
          <w:sz w:val="20"/>
        </w:rPr>
        <w:t>Superiority</w:t>
      </w:r>
      <w:r w:rsidRPr="006B2F99">
        <w:rPr>
          <w:rFonts w:ascii="Arial" w:hAnsi="Arial" w:cs="Arial"/>
          <w:spacing w:val="-3"/>
          <w:sz w:val="20"/>
        </w:rPr>
        <w:t xml:space="preserve"> </w:t>
      </w:r>
      <w:r w:rsidRPr="006B2F99">
        <w:rPr>
          <w:rFonts w:ascii="Arial" w:hAnsi="Arial" w:cs="Arial"/>
          <w:sz w:val="20"/>
        </w:rPr>
        <w:t>of</w:t>
      </w:r>
      <w:r w:rsidRPr="006B2F99">
        <w:rPr>
          <w:rFonts w:ascii="Arial" w:hAnsi="Arial" w:cs="Arial"/>
          <w:spacing w:val="-5"/>
          <w:sz w:val="20"/>
        </w:rPr>
        <w:t xml:space="preserve"> </w:t>
      </w:r>
      <w:r w:rsidRPr="006B2F99">
        <w:rPr>
          <w:rFonts w:ascii="Arial" w:hAnsi="Arial" w:cs="Arial"/>
          <w:sz w:val="20"/>
        </w:rPr>
        <w:t>asymmetric</w:t>
      </w:r>
      <w:r w:rsidRPr="006B2F99">
        <w:rPr>
          <w:rFonts w:ascii="Arial" w:hAnsi="Arial" w:cs="Arial"/>
          <w:spacing w:val="-4"/>
          <w:sz w:val="20"/>
        </w:rPr>
        <w:t xml:space="preserve"> </w:t>
      </w:r>
      <w:r w:rsidRPr="006B2F99">
        <w:rPr>
          <w:rFonts w:ascii="Arial" w:hAnsi="Arial" w:cs="Arial"/>
          <w:sz w:val="20"/>
        </w:rPr>
        <w:t>modified</w:t>
      </w:r>
      <w:r w:rsidRPr="006B2F99">
        <w:rPr>
          <w:rFonts w:ascii="Arial" w:hAnsi="Arial" w:cs="Arial"/>
          <w:spacing w:val="-3"/>
          <w:sz w:val="20"/>
        </w:rPr>
        <w:t xml:space="preserve"> </w:t>
      </w:r>
      <w:r w:rsidRPr="006B2F99">
        <w:rPr>
          <w:rFonts w:ascii="Arial" w:hAnsi="Arial" w:cs="Arial"/>
          <w:sz w:val="20"/>
        </w:rPr>
        <w:t>Limberg</w:t>
      </w:r>
      <w:r w:rsidRPr="006B2F99">
        <w:rPr>
          <w:rFonts w:ascii="Arial" w:hAnsi="Arial" w:cs="Arial"/>
          <w:spacing w:val="-4"/>
          <w:sz w:val="20"/>
        </w:rPr>
        <w:t xml:space="preserve"> </w:t>
      </w:r>
      <w:r w:rsidRPr="006B2F99">
        <w:rPr>
          <w:rFonts w:ascii="Arial" w:hAnsi="Arial" w:cs="Arial"/>
          <w:sz w:val="20"/>
        </w:rPr>
        <w:t>flap</w:t>
      </w:r>
      <w:r w:rsidRPr="006B2F99">
        <w:rPr>
          <w:rFonts w:ascii="Arial" w:hAnsi="Arial" w:cs="Arial"/>
          <w:spacing w:val="-2"/>
          <w:sz w:val="20"/>
        </w:rPr>
        <w:t xml:space="preserve"> </w:t>
      </w:r>
      <w:r w:rsidRPr="006B2F99">
        <w:rPr>
          <w:rFonts w:ascii="Arial" w:hAnsi="Arial" w:cs="Arial"/>
          <w:sz w:val="20"/>
        </w:rPr>
        <w:t>for</w:t>
      </w:r>
      <w:r w:rsidRPr="006B2F99">
        <w:rPr>
          <w:rFonts w:ascii="Arial" w:hAnsi="Arial" w:cs="Arial"/>
          <w:spacing w:val="-3"/>
          <w:sz w:val="20"/>
        </w:rPr>
        <w:t xml:space="preserve"> </w:t>
      </w:r>
      <w:r w:rsidRPr="006B2F99">
        <w:rPr>
          <w:rFonts w:ascii="Arial" w:hAnsi="Arial" w:cs="Arial"/>
          <w:sz w:val="20"/>
        </w:rPr>
        <w:t xml:space="preserve">surgical treatment of pilonidal sinus disease. Dis Colon Rectum. 2006; </w:t>
      </w:r>
      <w:r w:rsidR="0014028B">
        <w:rPr>
          <w:rFonts w:ascii="Arial" w:hAnsi="Arial" w:cs="Arial"/>
          <w:b/>
          <w:sz w:val="20"/>
        </w:rPr>
        <w:t>49</w:t>
      </w:r>
      <w:r w:rsidRPr="006B2F99">
        <w:rPr>
          <w:rFonts w:ascii="Arial" w:hAnsi="Arial" w:cs="Arial"/>
          <w:sz w:val="20"/>
        </w:rPr>
        <w:t>: 244-249.</w:t>
      </w:r>
    </w:p>
    <w:p w14:paraId="50BE8976" w14:textId="77777777" w:rsidR="00592476" w:rsidRPr="006B2F99" w:rsidRDefault="007A4CC9" w:rsidP="006B2F99">
      <w:pPr>
        <w:pStyle w:val="ListParagraph"/>
        <w:numPr>
          <w:ilvl w:val="0"/>
          <w:numId w:val="1"/>
        </w:numPr>
        <w:tabs>
          <w:tab w:val="left" w:pos="740"/>
          <w:tab w:val="left" w:pos="743"/>
        </w:tabs>
        <w:spacing w:line="276" w:lineRule="auto"/>
        <w:ind w:right="721"/>
        <w:jc w:val="both"/>
        <w:rPr>
          <w:rFonts w:ascii="Arial" w:hAnsi="Arial" w:cs="Arial"/>
          <w:sz w:val="20"/>
        </w:rPr>
      </w:pPr>
      <w:r w:rsidRPr="006B2F99">
        <w:rPr>
          <w:rFonts w:ascii="Arial" w:hAnsi="Arial" w:cs="Arial"/>
          <w:sz w:val="20"/>
        </w:rPr>
        <w:t>Karapolat</w:t>
      </w:r>
      <w:r w:rsidRPr="006B2F99">
        <w:rPr>
          <w:rFonts w:ascii="Arial" w:hAnsi="Arial" w:cs="Arial"/>
          <w:spacing w:val="-2"/>
          <w:sz w:val="20"/>
        </w:rPr>
        <w:t xml:space="preserve"> </w:t>
      </w:r>
      <w:r w:rsidRPr="006B2F99">
        <w:rPr>
          <w:rFonts w:ascii="Arial" w:hAnsi="Arial" w:cs="Arial"/>
          <w:sz w:val="20"/>
        </w:rPr>
        <w:t>B,</w:t>
      </w:r>
      <w:r w:rsidRPr="006B2F99">
        <w:rPr>
          <w:rFonts w:ascii="Arial" w:hAnsi="Arial" w:cs="Arial"/>
          <w:spacing w:val="-2"/>
          <w:sz w:val="20"/>
        </w:rPr>
        <w:t xml:space="preserve"> </w:t>
      </w:r>
      <w:r w:rsidRPr="006B2F99">
        <w:rPr>
          <w:rFonts w:ascii="Arial" w:hAnsi="Arial" w:cs="Arial"/>
          <w:sz w:val="20"/>
        </w:rPr>
        <w:t>Buyukakincak</w:t>
      </w:r>
      <w:r w:rsidRPr="006B2F99">
        <w:rPr>
          <w:rFonts w:ascii="Arial" w:hAnsi="Arial" w:cs="Arial"/>
          <w:spacing w:val="-2"/>
          <w:sz w:val="20"/>
        </w:rPr>
        <w:t xml:space="preserve"> </w:t>
      </w:r>
      <w:r w:rsidRPr="006B2F99">
        <w:rPr>
          <w:rFonts w:ascii="Arial" w:hAnsi="Arial" w:cs="Arial"/>
          <w:sz w:val="20"/>
        </w:rPr>
        <w:t>S,</w:t>
      </w:r>
      <w:r w:rsidRPr="006B2F99">
        <w:rPr>
          <w:rFonts w:ascii="Arial" w:hAnsi="Arial" w:cs="Arial"/>
          <w:spacing w:val="-4"/>
          <w:sz w:val="20"/>
        </w:rPr>
        <w:t xml:space="preserve"> </w:t>
      </w:r>
      <w:r w:rsidRPr="006B2F99">
        <w:rPr>
          <w:rFonts w:ascii="Arial" w:hAnsi="Arial" w:cs="Arial"/>
          <w:sz w:val="20"/>
        </w:rPr>
        <w:t>Kurnaz</w:t>
      </w:r>
      <w:r w:rsidRPr="006B2F99">
        <w:rPr>
          <w:rFonts w:ascii="Arial" w:hAnsi="Arial" w:cs="Arial"/>
          <w:spacing w:val="-2"/>
          <w:sz w:val="20"/>
        </w:rPr>
        <w:t xml:space="preserve"> </w:t>
      </w:r>
      <w:r w:rsidRPr="006B2F99">
        <w:rPr>
          <w:rFonts w:ascii="Arial" w:hAnsi="Arial" w:cs="Arial"/>
          <w:sz w:val="20"/>
        </w:rPr>
        <w:t>E,</w:t>
      </w:r>
      <w:r w:rsidRPr="006B2F99">
        <w:rPr>
          <w:rFonts w:ascii="Arial" w:hAnsi="Arial" w:cs="Arial"/>
          <w:spacing w:val="-2"/>
          <w:sz w:val="20"/>
        </w:rPr>
        <w:t xml:space="preserve"> </w:t>
      </w:r>
      <w:r w:rsidRPr="006B2F99">
        <w:rPr>
          <w:rFonts w:ascii="Arial" w:hAnsi="Arial" w:cs="Arial"/>
          <w:sz w:val="20"/>
        </w:rPr>
        <w:t>Kucuktula</w:t>
      </w:r>
      <w:r w:rsidRPr="006B2F99">
        <w:rPr>
          <w:rFonts w:ascii="Arial" w:hAnsi="Arial" w:cs="Arial"/>
          <w:spacing w:val="-2"/>
          <w:sz w:val="20"/>
        </w:rPr>
        <w:t xml:space="preserve"> </w:t>
      </w:r>
      <w:r w:rsidRPr="006B2F99">
        <w:rPr>
          <w:rFonts w:ascii="Arial" w:hAnsi="Arial" w:cs="Arial"/>
          <w:sz w:val="20"/>
        </w:rPr>
        <w:t>V.</w:t>
      </w:r>
      <w:r w:rsidRPr="006B2F99">
        <w:rPr>
          <w:rFonts w:ascii="Arial" w:hAnsi="Arial" w:cs="Arial"/>
          <w:spacing w:val="-3"/>
          <w:sz w:val="20"/>
        </w:rPr>
        <w:t xml:space="preserve"> </w:t>
      </w:r>
      <w:r w:rsidRPr="006B2F99">
        <w:rPr>
          <w:rFonts w:ascii="Arial" w:hAnsi="Arial" w:cs="Arial"/>
          <w:sz w:val="20"/>
        </w:rPr>
        <w:t>Comparision</w:t>
      </w:r>
      <w:r w:rsidRPr="006B2F99">
        <w:rPr>
          <w:rFonts w:ascii="Arial" w:hAnsi="Arial" w:cs="Arial"/>
          <w:spacing w:val="-2"/>
          <w:sz w:val="20"/>
        </w:rPr>
        <w:t xml:space="preserve"> </w:t>
      </w:r>
      <w:r w:rsidRPr="006B2F99">
        <w:rPr>
          <w:rFonts w:ascii="Arial" w:hAnsi="Arial" w:cs="Arial"/>
          <w:sz w:val="20"/>
        </w:rPr>
        <w:t>of</w:t>
      </w:r>
      <w:r w:rsidRPr="006B2F99">
        <w:rPr>
          <w:rFonts w:ascii="Arial" w:hAnsi="Arial" w:cs="Arial"/>
          <w:spacing w:val="-4"/>
          <w:sz w:val="20"/>
        </w:rPr>
        <w:t xml:space="preserve"> </w:t>
      </w:r>
      <w:r w:rsidRPr="006B2F99">
        <w:rPr>
          <w:rFonts w:ascii="Arial" w:hAnsi="Arial" w:cs="Arial"/>
          <w:sz w:val="20"/>
        </w:rPr>
        <w:t>Limberg</w:t>
      </w:r>
      <w:r w:rsidRPr="006B2F99">
        <w:rPr>
          <w:rFonts w:ascii="Arial" w:hAnsi="Arial" w:cs="Arial"/>
          <w:spacing w:val="-3"/>
          <w:sz w:val="20"/>
        </w:rPr>
        <w:t xml:space="preserve"> </w:t>
      </w:r>
      <w:r w:rsidRPr="006B2F99">
        <w:rPr>
          <w:rFonts w:ascii="Arial" w:hAnsi="Arial" w:cs="Arial"/>
          <w:sz w:val="20"/>
        </w:rPr>
        <w:t>flap</w:t>
      </w:r>
      <w:r w:rsidRPr="006B2F99">
        <w:rPr>
          <w:rFonts w:ascii="Arial" w:hAnsi="Arial" w:cs="Arial"/>
          <w:spacing w:val="-2"/>
          <w:sz w:val="20"/>
        </w:rPr>
        <w:t xml:space="preserve"> </w:t>
      </w:r>
      <w:r w:rsidRPr="006B2F99">
        <w:rPr>
          <w:rFonts w:ascii="Arial" w:hAnsi="Arial" w:cs="Arial"/>
          <w:sz w:val="20"/>
        </w:rPr>
        <w:t>and</w:t>
      </w:r>
      <w:r w:rsidRPr="006B2F99">
        <w:rPr>
          <w:rFonts w:ascii="Arial" w:hAnsi="Arial" w:cs="Arial"/>
          <w:spacing w:val="-2"/>
          <w:sz w:val="20"/>
        </w:rPr>
        <w:t xml:space="preserve"> </w:t>
      </w:r>
      <w:r w:rsidRPr="006B2F99">
        <w:rPr>
          <w:rFonts w:ascii="Arial" w:hAnsi="Arial" w:cs="Arial"/>
          <w:sz w:val="20"/>
        </w:rPr>
        <w:t>oval</w:t>
      </w:r>
      <w:r w:rsidRPr="006B2F99">
        <w:rPr>
          <w:rFonts w:ascii="Arial" w:hAnsi="Arial" w:cs="Arial"/>
          <w:spacing w:val="-2"/>
          <w:sz w:val="20"/>
        </w:rPr>
        <w:t xml:space="preserve"> </w:t>
      </w:r>
      <w:r w:rsidRPr="006B2F99">
        <w:rPr>
          <w:rFonts w:ascii="Arial" w:hAnsi="Arial" w:cs="Arial"/>
          <w:sz w:val="20"/>
        </w:rPr>
        <w:t xml:space="preserve">flap techniques in sacrococcygeal pilonidal sinus surgery. Turk J Surg 2018; </w:t>
      </w:r>
      <w:r w:rsidR="0014028B">
        <w:rPr>
          <w:rFonts w:ascii="Arial" w:hAnsi="Arial" w:cs="Arial"/>
          <w:b/>
          <w:sz w:val="20"/>
        </w:rPr>
        <w:t>34</w:t>
      </w:r>
      <w:r w:rsidRPr="006B2F99">
        <w:rPr>
          <w:rFonts w:ascii="Arial" w:hAnsi="Arial" w:cs="Arial"/>
          <w:sz w:val="20"/>
        </w:rPr>
        <w:t>:311-314.</w:t>
      </w:r>
    </w:p>
    <w:p w14:paraId="38AC610A" w14:textId="77777777" w:rsidR="00592476" w:rsidRPr="006B2F99" w:rsidRDefault="007A4CC9" w:rsidP="006B2F99">
      <w:pPr>
        <w:pStyle w:val="ListParagraph"/>
        <w:numPr>
          <w:ilvl w:val="0"/>
          <w:numId w:val="1"/>
        </w:numPr>
        <w:tabs>
          <w:tab w:val="left" w:pos="740"/>
          <w:tab w:val="left" w:pos="743"/>
        </w:tabs>
        <w:spacing w:line="276" w:lineRule="auto"/>
        <w:ind w:right="43"/>
        <w:jc w:val="both"/>
        <w:rPr>
          <w:rFonts w:ascii="Arial" w:hAnsi="Arial" w:cs="Arial"/>
          <w:sz w:val="20"/>
        </w:rPr>
      </w:pPr>
      <w:r w:rsidRPr="006B2F99">
        <w:rPr>
          <w:rFonts w:ascii="Arial" w:hAnsi="Arial" w:cs="Arial"/>
          <w:sz w:val="20"/>
        </w:rPr>
        <w:t>Yildan</w:t>
      </w:r>
      <w:r w:rsidRPr="006B2F99">
        <w:rPr>
          <w:rFonts w:ascii="Arial" w:hAnsi="Arial" w:cs="Arial"/>
          <w:spacing w:val="-2"/>
          <w:sz w:val="20"/>
        </w:rPr>
        <w:t xml:space="preserve"> </w:t>
      </w:r>
      <w:r w:rsidRPr="006B2F99">
        <w:rPr>
          <w:rFonts w:ascii="Arial" w:hAnsi="Arial" w:cs="Arial"/>
          <w:sz w:val="20"/>
        </w:rPr>
        <w:t>M,</w:t>
      </w:r>
      <w:r w:rsidRPr="006B2F99">
        <w:rPr>
          <w:rFonts w:ascii="Arial" w:hAnsi="Arial" w:cs="Arial"/>
          <w:spacing w:val="-2"/>
          <w:sz w:val="20"/>
        </w:rPr>
        <w:t xml:space="preserve"> </w:t>
      </w:r>
      <w:r w:rsidRPr="006B2F99">
        <w:rPr>
          <w:rFonts w:ascii="Arial" w:hAnsi="Arial" w:cs="Arial"/>
          <w:sz w:val="20"/>
        </w:rPr>
        <w:t>Cavdar</w:t>
      </w:r>
      <w:r w:rsidRPr="006B2F99">
        <w:rPr>
          <w:rFonts w:ascii="Arial" w:hAnsi="Arial" w:cs="Arial"/>
          <w:spacing w:val="-2"/>
          <w:sz w:val="20"/>
        </w:rPr>
        <w:t xml:space="preserve"> </w:t>
      </w:r>
      <w:r w:rsidRPr="006B2F99">
        <w:rPr>
          <w:rFonts w:ascii="Arial" w:hAnsi="Arial" w:cs="Arial"/>
          <w:sz w:val="20"/>
        </w:rPr>
        <w:t>F,</w:t>
      </w:r>
      <w:r w:rsidRPr="006B2F99">
        <w:rPr>
          <w:rFonts w:ascii="Arial" w:hAnsi="Arial" w:cs="Arial"/>
          <w:spacing w:val="-2"/>
          <w:sz w:val="20"/>
        </w:rPr>
        <w:t xml:space="preserve"> </w:t>
      </w:r>
      <w:r w:rsidRPr="006B2F99">
        <w:rPr>
          <w:rFonts w:ascii="Arial" w:hAnsi="Arial" w:cs="Arial"/>
          <w:sz w:val="20"/>
        </w:rPr>
        <w:t>Yildiz</w:t>
      </w:r>
      <w:r w:rsidRPr="006B2F99">
        <w:rPr>
          <w:rFonts w:ascii="Arial" w:hAnsi="Arial" w:cs="Arial"/>
          <w:spacing w:val="-2"/>
          <w:sz w:val="20"/>
        </w:rPr>
        <w:t xml:space="preserve"> </w:t>
      </w:r>
      <w:r w:rsidRPr="006B2F99">
        <w:rPr>
          <w:rFonts w:ascii="Arial" w:hAnsi="Arial" w:cs="Arial"/>
          <w:sz w:val="20"/>
        </w:rPr>
        <w:t>MK. The</w:t>
      </w:r>
      <w:r w:rsidRPr="006B2F99">
        <w:rPr>
          <w:rFonts w:ascii="Arial" w:hAnsi="Arial" w:cs="Arial"/>
          <w:spacing w:val="-3"/>
          <w:sz w:val="20"/>
        </w:rPr>
        <w:t xml:space="preserve"> </w:t>
      </w:r>
      <w:r w:rsidRPr="006B2F99">
        <w:rPr>
          <w:rFonts w:ascii="Arial" w:hAnsi="Arial" w:cs="Arial"/>
          <w:sz w:val="20"/>
        </w:rPr>
        <w:t>evaluation</w:t>
      </w:r>
      <w:r w:rsidRPr="006B2F99">
        <w:rPr>
          <w:rFonts w:ascii="Arial" w:hAnsi="Arial" w:cs="Arial"/>
          <w:spacing w:val="-2"/>
          <w:sz w:val="20"/>
        </w:rPr>
        <w:t xml:space="preserve"> </w:t>
      </w:r>
      <w:r w:rsidRPr="006B2F99">
        <w:rPr>
          <w:rFonts w:ascii="Arial" w:hAnsi="Arial" w:cs="Arial"/>
          <w:sz w:val="20"/>
        </w:rPr>
        <w:t>of</w:t>
      </w:r>
      <w:r w:rsidRPr="006B2F99">
        <w:rPr>
          <w:rFonts w:ascii="Arial" w:hAnsi="Arial" w:cs="Arial"/>
          <w:spacing w:val="-4"/>
          <w:sz w:val="20"/>
        </w:rPr>
        <w:t xml:space="preserve"> </w:t>
      </w:r>
      <w:r w:rsidRPr="006B2F99">
        <w:rPr>
          <w:rFonts w:ascii="Arial" w:hAnsi="Arial" w:cs="Arial"/>
          <w:sz w:val="20"/>
        </w:rPr>
        <w:t>a</w:t>
      </w:r>
      <w:r w:rsidRPr="006B2F99">
        <w:rPr>
          <w:rFonts w:ascii="Arial" w:hAnsi="Arial" w:cs="Arial"/>
          <w:spacing w:val="-2"/>
          <w:sz w:val="20"/>
        </w:rPr>
        <w:t xml:space="preserve"> </w:t>
      </w:r>
      <w:r w:rsidRPr="006B2F99">
        <w:rPr>
          <w:rFonts w:ascii="Arial" w:hAnsi="Arial" w:cs="Arial"/>
          <w:sz w:val="20"/>
        </w:rPr>
        <w:t>modified</w:t>
      </w:r>
      <w:r w:rsidRPr="006B2F99">
        <w:rPr>
          <w:rFonts w:ascii="Arial" w:hAnsi="Arial" w:cs="Arial"/>
          <w:spacing w:val="-2"/>
          <w:sz w:val="20"/>
        </w:rPr>
        <w:t xml:space="preserve"> </w:t>
      </w:r>
      <w:r w:rsidRPr="006B2F99">
        <w:rPr>
          <w:rFonts w:ascii="Arial" w:hAnsi="Arial" w:cs="Arial"/>
          <w:sz w:val="20"/>
        </w:rPr>
        <w:t>Dufourmental</w:t>
      </w:r>
      <w:r w:rsidRPr="006B2F99">
        <w:rPr>
          <w:rFonts w:ascii="Arial" w:hAnsi="Arial" w:cs="Arial"/>
          <w:spacing w:val="-3"/>
          <w:sz w:val="20"/>
        </w:rPr>
        <w:t xml:space="preserve"> </w:t>
      </w:r>
      <w:r w:rsidRPr="006B2F99">
        <w:rPr>
          <w:rFonts w:ascii="Arial" w:hAnsi="Arial" w:cs="Arial"/>
          <w:sz w:val="20"/>
        </w:rPr>
        <w:t>flap</w:t>
      </w:r>
      <w:r w:rsidRPr="006B2F99">
        <w:rPr>
          <w:rFonts w:ascii="Arial" w:hAnsi="Arial" w:cs="Arial"/>
          <w:spacing w:val="-1"/>
          <w:sz w:val="20"/>
        </w:rPr>
        <w:t xml:space="preserve"> </w:t>
      </w:r>
      <w:r w:rsidRPr="006B2F99">
        <w:rPr>
          <w:rFonts w:ascii="Arial" w:hAnsi="Arial" w:cs="Arial"/>
          <w:sz w:val="20"/>
        </w:rPr>
        <w:t>after</w:t>
      </w:r>
      <w:r w:rsidRPr="006B2F99">
        <w:rPr>
          <w:rFonts w:ascii="Arial" w:hAnsi="Arial" w:cs="Arial"/>
          <w:spacing w:val="-2"/>
          <w:sz w:val="20"/>
        </w:rPr>
        <w:t xml:space="preserve"> </w:t>
      </w:r>
      <w:r w:rsidRPr="006B2F99">
        <w:rPr>
          <w:rFonts w:ascii="Arial" w:hAnsi="Arial" w:cs="Arial"/>
          <w:sz w:val="20"/>
        </w:rPr>
        <w:t>S-type</w:t>
      </w:r>
      <w:r w:rsidRPr="006B2F99">
        <w:rPr>
          <w:rFonts w:ascii="Arial" w:hAnsi="Arial" w:cs="Arial"/>
          <w:spacing w:val="-3"/>
          <w:sz w:val="20"/>
        </w:rPr>
        <w:t xml:space="preserve"> </w:t>
      </w:r>
      <w:r w:rsidRPr="006B2F99">
        <w:rPr>
          <w:rFonts w:ascii="Arial" w:hAnsi="Arial" w:cs="Arial"/>
          <w:sz w:val="20"/>
        </w:rPr>
        <w:t>excision</w:t>
      </w:r>
      <w:r w:rsidRPr="006B2F99">
        <w:rPr>
          <w:rFonts w:ascii="Arial" w:hAnsi="Arial" w:cs="Arial"/>
          <w:spacing w:val="-2"/>
          <w:sz w:val="20"/>
        </w:rPr>
        <w:t xml:space="preserve"> </w:t>
      </w:r>
      <w:r w:rsidRPr="006B2F99">
        <w:rPr>
          <w:rFonts w:ascii="Arial" w:hAnsi="Arial" w:cs="Arial"/>
          <w:sz w:val="20"/>
        </w:rPr>
        <w:t>for pilonidal sinus disease. The Scientific World Journal 2013; Article ID 459147, 5 pages.</w:t>
      </w:r>
    </w:p>
    <w:p w14:paraId="4813890F" w14:textId="77777777" w:rsidR="00592476" w:rsidRPr="006B2F99" w:rsidRDefault="007A4CC9" w:rsidP="006B2F99">
      <w:pPr>
        <w:pStyle w:val="ListParagraph"/>
        <w:numPr>
          <w:ilvl w:val="0"/>
          <w:numId w:val="1"/>
        </w:numPr>
        <w:tabs>
          <w:tab w:val="left" w:pos="740"/>
          <w:tab w:val="left" w:pos="743"/>
        </w:tabs>
        <w:spacing w:line="276" w:lineRule="auto"/>
        <w:ind w:right="42"/>
        <w:jc w:val="both"/>
        <w:rPr>
          <w:rFonts w:ascii="Arial" w:hAnsi="Arial" w:cs="Arial"/>
          <w:sz w:val="20"/>
        </w:rPr>
      </w:pPr>
      <w:r w:rsidRPr="006B2F99">
        <w:rPr>
          <w:rFonts w:ascii="Arial" w:hAnsi="Arial" w:cs="Arial"/>
          <w:sz w:val="20"/>
        </w:rPr>
        <w:t>Mutaf</w:t>
      </w:r>
      <w:r w:rsidRPr="006B2F99">
        <w:rPr>
          <w:rFonts w:ascii="Arial" w:hAnsi="Arial" w:cs="Arial"/>
          <w:spacing w:val="-4"/>
          <w:sz w:val="20"/>
        </w:rPr>
        <w:t xml:space="preserve"> </w:t>
      </w:r>
      <w:r w:rsidRPr="006B2F99">
        <w:rPr>
          <w:rFonts w:ascii="Arial" w:hAnsi="Arial" w:cs="Arial"/>
          <w:sz w:val="20"/>
        </w:rPr>
        <w:t>M,</w:t>
      </w:r>
      <w:r w:rsidRPr="006B2F99">
        <w:rPr>
          <w:rFonts w:ascii="Arial" w:hAnsi="Arial" w:cs="Arial"/>
          <w:spacing w:val="-2"/>
          <w:sz w:val="20"/>
        </w:rPr>
        <w:t xml:space="preserve"> </w:t>
      </w:r>
      <w:r w:rsidRPr="006B2F99">
        <w:rPr>
          <w:rFonts w:ascii="Arial" w:hAnsi="Arial" w:cs="Arial"/>
          <w:sz w:val="20"/>
        </w:rPr>
        <w:t>Temel</w:t>
      </w:r>
      <w:r w:rsidRPr="006B2F99">
        <w:rPr>
          <w:rFonts w:ascii="Arial" w:hAnsi="Arial" w:cs="Arial"/>
          <w:spacing w:val="-3"/>
          <w:sz w:val="20"/>
        </w:rPr>
        <w:t xml:space="preserve"> </w:t>
      </w:r>
      <w:r w:rsidRPr="006B2F99">
        <w:rPr>
          <w:rFonts w:ascii="Arial" w:hAnsi="Arial" w:cs="Arial"/>
          <w:sz w:val="20"/>
        </w:rPr>
        <w:t>M,</w:t>
      </w:r>
      <w:r w:rsidRPr="006B2F99">
        <w:rPr>
          <w:rFonts w:ascii="Arial" w:hAnsi="Arial" w:cs="Arial"/>
          <w:spacing w:val="-2"/>
          <w:sz w:val="20"/>
        </w:rPr>
        <w:t xml:space="preserve"> </w:t>
      </w:r>
      <w:r w:rsidRPr="006B2F99">
        <w:rPr>
          <w:rFonts w:ascii="Arial" w:hAnsi="Arial" w:cs="Arial"/>
          <w:sz w:val="20"/>
        </w:rPr>
        <w:t>Koc MN.</w:t>
      </w:r>
      <w:r w:rsidRPr="006B2F99">
        <w:rPr>
          <w:rFonts w:ascii="Arial" w:hAnsi="Arial" w:cs="Arial"/>
          <w:spacing w:val="-2"/>
          <w:sz w:val="20"/>
        </w:rPr>
        <w:t xml:space="preserve"> </w:t>
      </w:r>
      <w:r w:rsidRPr="006B2F99">
        <w:rPr>
          <w:rFonts w:ascii="Arial" w:hAnsi="Arial" w:cs="Arial"/>
          <w:sz w:val="20"/>
        </w:rPr>
        <w:t>A</w:t>
      </w:r>
      <w:r w:rsidRPr="006B2F99">
        <w:rPr>
          <w:rFonts w:ascii="Arial" w:hAnsi="Arial" w:cs="Arial"/>
          <w:spacing w:val="-3"/>
          <w:sz w:val="20"/>
        </w:rPr>
        <w:t xml:space="preserve"> </w:t>
      </w:r>
      <w:r w:rsidRPr="006B2F99">
        <w:rPr>
          <w:rFonts w:ascii="Arial" w:hAnsi="Arial" w:cs="Arial"/>
          <w:sz w:val="20"/>
        </w:rPr>
        <w:t>new</w:t>
      </w:r>
      <w:r w:rsidRPr="006B2F99">
        <w:rPr>
          <w:rFonts w:ascii="Arial" w:hAnsi="Arial" w:cs="Arial"/>
          <w:spacing w:val="-3"/>
          <w:sz w:val="20"/>
        </w:rPr>
        <w:t xml:space="preserve"> </w:t>
      </w:r>
      <w:r w:rsidRPr="006B2F99">
        <w:rPr>
          <w:rFonts w:ascii="Arial" w:hAnsi="Arial" w:cs="Arial"/>
          <w:sz w:val="20"/>
        </w:rPr>
        <w:t>surgical</w:t>
      </w:r>
      <w:r w:rsidRPr="006B2F99">
        <w:rPr>
          <w:rFonts w:ascii="Arial" w:hAnsi="Arial" w:cs="Arial"/>
          <w:spacing w:val="-2"/>
          <w:sz w:val="20"/>
        </w:rPr>
        <w:t xml:space="preserve"> </w:t>
      </w:r>
      <w:r w:rsidRPr="006B2F99">
        <w:rPr>
          <w:rFonts w:ascii="Arial" w:hAnsi="Arial" w:cs="Arial"/>
          <w:sz w:val="20"/>
        </w:rPr>
        <w:t>technique</w:t>
      </w:r>
      <w:r w:rsidRPr="006B2F99">
        <w:rPr>
          <w:rFonts w:ascii="Arial" w:hAnsi="Arial" w:cs="Arial"/>
          <w:spacing w:val="-3"/>
          <w:sz w:val="20"/>
        </w:rPr>
        <w:t xml:space="preserve"> </w:t>
      </w:r>
      <w:r w:rsidRPr="006B2F99">
        <w:rPr>
          <w:rFonts w:ascii="Arial" w:hAnsi="Arial" w:cs="Arial"/>
          <w:sz w:val="20"/>
        </w:rPr>
        <w:t>for</w:t>
      </w:r>
      <w:r w:rsidRPr="006B2F99">
        <w:rPr>
          <w:rFonts w:ascii="Arial" w:hAnsi="Arial" w:cs="Arial"/>
          <w:spacing w:val="-2"/>
          <w:sz w:val="20"/>
        </w:rPr>
        <w:t xml:space="preserve"> </w:t>
      </w:r>
      <w:r w:rsidRPr="006B2F99">
        <w:rPr>
          <w:rFonts w:ascii="Arial" w:hAnsi="Arial" w:cs="Arial"/>
          <w:sz w:val="20"/>
        </w:rPr>
        <w:t>closure</w:t>
      </w:r>
      <w:r w:rsidRPr="006B2F99">
        <w:rPr>
          <w:rFonts w:ascii="Arial" w:hAnsi="Arial" w:cs="Arial"/>
          <w:spacing w:val="-3"/>
          <w:sz w:val="20"/>
        </w:rPr>
        <w:t xml:space="preserve"> </w:t>
      </w:r>
      <w:r w:rsidRPr="006B2F99">
        <w:rPr>
          <w:rFonts w:ascii="Arial" w:hAnsi="Arial" w:cs="Arial"/>
          <w:sz w:val="20"/>
        </w:rPr>
        <w:t>of</w:t>
      </w:r>
      <w:r w:rsidRPr="006B2F99">
        <w:rPr>
          <w:rFonts w:ascii="Arial" w:hAnsi="Arial" w:cs="Arial"/>
          <w:spacing w:val="-4"/>
          <w:sz w:val="20"/>
        </w:rPr>
        <w:t xml:space="preserve"> </w:t>
      </w:r>
      <w:r w:rsidRPr="006B2F99">
        <w:rPr>
          <w:rFonts w:ascii="Arial" w:hAnsi="Arial" w:cs="Arial"/>
          <w:sz w:val="20"/>
        </w:rPr>
        <w:t>pilonidal</w:t>
      </w:r>
      <w:r w:rsidRPr="006B2F99">
        <w:rPr>
          <w:rFonts w:ascii="Arial" w:hAnsi="Arial" w:cs="Arial"/>
          <w:spacing w:val="-2"/>
          <w:sz w:val="20"/>
        </w:rPr>
        <w:t xml:space="preserve"> </w:t>
      </w:r>
      <w:r w:rsidRPr="006B2F99">
        <w:rPr>
          <w:rFonts w:ascii="Arial" w:hAnsi="Arial" w:cs="Arial"/>
          <w:sz w:val="20"/>
        </w:rPr>
        <w:t>sinus</w:t>
      </w:r>
      <w:r w:rsidRPr="006B2F99">
        <w:rPr>
          <w:rFonts w:ascii="Arial" w:hAnsi="Arial" w:cs="Arial"/>
          <w:spacing w:val="-4"/>
          <w:sz w:val="20"/>
        </w:rPr>
        <w:t xml:space="preserve"> </w:t>
      </w:r>
      <w:r w:rsidRPr="006B2F99">
        <w:rPr>
          <w:rFonts w:ascii="Arial" w:hAnsi="Arial" w:cs="Arial"/>
          <w:sz w:val="20"/>
        </w:rPr>
        <w:t>defects:</w:t>
      </w:r>
      <w:r w:rsidRPr="006B2F99">
        <w:rPr>
          <w:rFonts w:ascii="Arial" w:hAnsi="Arial" w:cs="Arial"/>
          <w:spacing w:val="-3"/>
          <w:sz w:val="20"/>
        </w:rPr>
        <w:t xml:space="preserve"> </w:t>
      </w:r>
      <w:r w:rsidRPr="006B2F99">
        <w:rPr>
          <w:rFonts w:ascii="Arial" w:hAnsi="Arial" w:cs="Arial"/>
          <w:sz w:val="20"/>
        </w:rPr>
        <w:t xml:space="preserve">Triangular closure technique. Med Sci Monit 2017; </w:t>
      </w:r>
      <w:r w:rsidRPr="006B2F99">
        <w:rPr>
          <w:rFonts w:ascii="Arial" w:hAnsi="Arial" w:cs="Arial"/>
          <w:b/>
          <w:sz w:val="20"/>
        </w:rPr>
        <w:t>23</w:t>
      </w:r>
      <w:r w:rsidRPr="006B2F99">
        <w:rPr>
          <w:rFonts w:ascii="Arial" w:hAnsi="Arial" w:cs="Arial"/>
          <w:sz w:val="20"/>
        </w:rPr>
        <w:t>:1033-1042.</w:t>
      </w:r>
    </w:p>
    <w:p w14:paraId="307DE8C8" w14:textId="77777777" w:rsidR="00592476" w:rsidRPr="006B2F99" w:rsidRDefault="007A4CC9" w:rsidP="006B2F99">
      <w:pPr>
        <w:pStyle w:val="ListParagraph"/>
        <w:numPr>
          <w:ilvl w:val="0"/>
          <w:numId w:val="1"/>
        </w:numPr>
        <w:tabs>
          <w:tab w:val="left" w:pos="740"/>
          <w:tab w:val="left" w:pos="743"/>
        </w:tabs>
        <w:spacing w:line="276" w:lineRule="auto"/>
        <w:ind w:right="171"/>
        <w:jc w:val="both"/>
        <w:rPr>
          <w:rFonts w:ascii="Arial" w:hAnsi="Arial" w:cs="Arial"/>
          <w:sz w:val="20"/>
        </w:rPr>
      </w:pPr>
      <w:r w:rsidRPr="006B2F99">
        <w:rPr>
          <w:rFonts w:ascii="Arial" w:hAnsi="Arial" w:cs="Arial"/>
          <w:sz w:val="20"/>
        </w:rPr>
        <w:t>Yucel</w:t>
      </w:r>
      <w:r w:rsidRPr="006B2F99">
        <w:rPr>
          <w:rFonts w:ascii="Arial" w:hAnsi="Arial" w:cs="Arial"/>
          <w:spacing w:val="-3"/>
          <w:sz w:val="20"/>
        </w:rPr>
        <w:t xml:space="preserve"> </w:t>
      </w:r>
      <w:r w:rsidRPr="006B2F99">
        <w:rPr>
          <w:rFonts w:ascii="Arial" w:hAnsi="Arial" w:cs="Arial"/>
          <w:sz w:val="20"/>
        </w:rPr>
        <w:t>E,</w:t>
      </w:r>
      <w:r w:rsidRPr="006B2F99">
        <w:rPr>
          <w:rFonts w:ascii="Arial" w:hAnsi="Arial" w:cs="Arial"/>
          <w:spacing w:val="-2"/>
          <w:sz w:val="20"/>
        </w:rPr>
        <w:t xml:space="preserve"> </w:t>
      </w:r>
      <w:r w:rsidRPr="006B2F99">
        <w:rPr>
          <w:rFonts w:ascii="Arial" w:hAnsi="Arial" w:cs="Arial"/>
          <w:sz w:val="20"/>
        </w:rPr>
        <w:t>Tezcan</w:t>
      </w:r>
      <w:r w:rsidRPr="006B2F99">
        <w:rPr>
          <w:rFonts w:ascii="Arial" w:hAnsi="Arial" w:cs="Arial"/>
          <w:spacing w:val="-2"/>
          <w:sz w:val="20"/>
        </w:rPr>
        <w:t xml:space="preserve"> </w:t>
      </w:r>
      <w:r w:rsidRPr="006B2F99">
        <w:rPr>
          <w:rFonts w:ascii="Arial" w:hAnsi="Arial" w:cs="Arial"/>
          <w:sz w:val="20"/>
        </w:rPr>
        <w:t>L,</w:t>
      </w:r>
      <w:r w:rsidRPr="006B2F99">
        <w:rPr>
          <w:rFonts w:ascii="Arial" w:hAnsi="Arial" w:cs="Arial"/>
          <w:spacing w:val="-2"/>
          <w:sz w:val="20"/>
        </w:rPr>
        <w:t xml:space="preserve"> </w:t>
      </w:r>
      <w:r w:rsidRPr="006B2F99">
        <w:rPr>
          <w:rFonts w:ascii="Arial" w:hAnsi="Arial" w:cs="Arial"/>
          <w:sz w:val="20"/>
        </w:rPr>
        <w:t>Yilmaz</w:t>
      </w:r>
      <w:r w:rsidRPr="006B2F99">
        <w:rPr>
          <w:rFonts w:ascii="Arial" w:hAnsi="Arial" w:cs="Arial"/>
          <w:spacing w:val="-2"/>
          <w:sz w:val="20"/>
        </w:rPr>
        <w:t xml:space="preserve"> </w:t>
      </w:r>
      <w:r w:rsidRPr="006B2F99">
        <w:rPr>
          <w:rFonts w:ascii="Arial" w:hAnsi="Arial" w:cs="Arial"/>
          <w:sz w:val="20"/>
        </w:rPr>
        <w:t>C,</w:t>
      </w:r>
      <w:r w:rsidRPr="006B2F99">
        <w:rPr>
          <w:rFonts w:ascii="Arial" w:hAnsi="Arial" w:cs="Arial"/>
          <w:spacing w:val="-2"/>
          <w:sz w:val="20"/>
        </w:rPr>
        <w:t xml:space="preserve"> </w:t>
      </w:r>
      <w:r w:rsidRPr="006B2F99">
        <w:rPr>
          <w:rFonts w:ascii="Arial" w:hAnsi="Arial" w:cs="Arial"/>
          <w:sz w:val="20"/>
        </w:rPr>
        <w:t>Akin</w:t>
      </w:r>
      <w:r w:rsidRPr="006B2F99">
        <w:rPr>
          <w:rFonts w:ascii="Arial" w:hAnsi="Arial" w:cs="Arial"/>
          <w:spacing w:val="-2"/>
          <w:sz w:val="20"/>
        </w:rPr>
        <w:t xml:space="preserve"> </w:t>
      </w:r>
      <w:r w:rsidRPr="006B2F99">
        <w:rPr>
          <w:rFonts w:ascii="Arial" w:hAnsi="Arial" w:cs="Arial"/>
          <w:sz w:val="20"/>
        </w:rPr>
        <w:t>ML.</w:t>
      </w:r>
      <w:r w:rsidRPr="006B2F99">
        <w:rPr>
          <w:rFonts w:ascii="Arial" w:hAnsi="Arial" w:cs="Arial"/>
          <w:spacing w:val="-2"/>
          <w:sz w:val="20"/>
        </w:rPr>
        <w:t xml:space="preserve"> </w:t>
      </w:r>
      <w:r w:rsidRPr="006B2F99">
        <w:rPr>
          <w:rFonts w:ascii="Arial" w:hAnsi="Arial" w:cs="Arial"/>
          <w:sz w:val="20"/>
        </w:rPr>
        <w:t>“Flag excision</w:t>
      </w:r>
      <w:r w:rsidRPr="006B2F99">
        <w:rPr>
          <w:rFonts w:ascii="Arial" w:hAnsi="Arial" w:cs="Arial"/>
          <w:spacing w:val="-2"/>
          <w:sz w:val="20"/>
        </w:rPr>
        <w:t xml:space="preserve"> </w:t>
      </w:r>
      <w:r w:rsidRPr="006B2F99">
        <w:rPr>
          <w:rFonts w:ascii="Arial" w:hAnsi="Arial" w:cs="Arial"/>
          <w:sz w:val="20"/>
        </w:rPr>
        <w:t>and</w:t>
      </w:r>
      <w:r w:rsidRPr="006B2F99">
        <w:rPr>
          <w:rFonts w:ascii="Arial" w:hAnsi="Arial" w:cs="Arial"/>
          <w:spacing w:val="-2"/>
          <w:sz w:val="20"/>
        </w:rPr>
        <w:t xml:space="preserve"> </w:t>
      </w:r>
      <w:r w:rsidRPr="006B2F99">
        <w:rPr>
          <w:rFonts w:ascii="Arial" w:hAnsi="Arial" w:cs="Arial"/>
          <w:sz w:val="20"/>
        </w:rPr>
        <w:t>flap”</w:t>
      </w:r>
      <w:r w:rsidRPr="006B2F99">
        <w:rPr>
          <w:rFonts w:ascii="Arial" w:hAnsi="Arial" w:cs="Arial"/>
          <w:spacing w:val="-2"/>
          <w:sz w:val="20"/>
        </w:rPr>
        <w:t xml:space="preserve"> </w:t>
      </w:r>
      <w:r w:rsidRPr="006B2F99">
        <w:rPr>
          <w:rFonts w:ascii="Arial" w:hAnsi="Arial" w:cs="Arial"/>
          <w:sz w:val="20"/>
        </w:rPr>
        <w:t>procedure.</w:t>
      </w:r>
      <w:r w:rsidRPr="006B2F99">
        <w:rPr>
          <w:rFonts w:ascii="Arial" w:hAnsi="Arial" w:cs="Arial"/>
          <w:spacing w:val="-2"/>
          <w:sz w:val="20"/>
        </w:rPr>
        <w:t xml:space="preserve"> </w:t>
      </w:r>
      <w:r w:rsidRPr="006B2F99">
        <w:rPr>
          <w:rFonts w:ascii="Arial" w:hAnsi="Arial" w:cs="Arial"/>
          <w:sz w:val="20"/>
        </w:rPr>
        <w:t>A</w:t>
      </w:r>
      <w:r w:rsidRPr="006B2F99">
        <w:rPr>
          <w:rFonts w:ascii="Arial" w:hAnsi="Arial" w:cs="Arial"/>
          <w:spacing w:val="-3"/>
          <w:sz w:val="20"/>
        </w:rPr>
        <w:t xml:space="preserve"> </w:t>
      </w:r>
      <w:r w:rsidRPr="006B2F99">
        <w:rPr>
          <w:rFonts w:ascii="Arial" w:hAnsi="Arial" w:cs="Arial"/>
          <w:sz w:val="20"/>
        </w:rPr>
        <w:t>novel</w:t>
      </w:r>
      <w:r w:rsidRPr="006B2F99">
        <w:rPr>
          <w:rFonts w:ascii="Arial" w:hAnsi="Arial" w:cs="Arial"/>
          <w:spacing w:val="-3"/>
          <w:sz w:val="20"/>
        </w:rPr>
        <w:t xml:space="preserve"> </w:t>
      </w:r>
      <w:r w:rsidRPr="006B2F99">
        <w:rPr>
          <w:rFonts w:ascii="Arial" w:hAnsi="Arial" w:cs="Arial"/>
          <w:sz w:val="20"/>
        </w:rPr>
        <w:t>modification</w:t>
      </w:r>
      <w:r w:rsidRPr="006B2F99">
        <w:rPr>
          <w:rFonts w:ascii="Arial" w:hAnsi="Arial" w:cs="Arial"/>
          <w:spacing w:val="-2"/>
          <w:sz w:val="20"/>
        </w:rPr>
        <w:t xml:space="preserve"> </w:t>
      </w:r>
      <w:r w:rsidRPr="006B2F99">
        <w:rPr>
          <w:rFonts w:ascii="Arial" w:hAnsi="Arial" w:cs="Arial"/>
          <w:sz w:val="20"/>
        </w:rPr>
        <w:t>for</w:t>
      </w:r>
      <w:r w:rsidRPr="006B2F99">
        <w:rPr>
          <w:rFonts w:ascii="Arial" w:hAnsi="Arial" w:cs="Arial"/>
          <w:spacing w:val="-2"/>
          <w:sz w:val="20"/>
        </w:rPr>
        <w:t xml:space="preserve"> </w:t>
      </w:r>
      <w:r w:rsidRPr="006B2F99">
        <w:rPr>
          <w:rFonts w:ascii="Arial" w:hAnsi="Arial" w:cs="Arial"/>
          <w:sz w:val="20"/>
        </w:rPr>
        <w:t xml:space="preserve">off- midline closure after pilonidal sinus excision. Indian J Surg 2015; 77 (Suppl 3): </w:t>
      </w:r>
      <w:r w:rsidRPr="006B2F99">
        <w:rPr>
          <w:rFonts w:ascii="Arial" w:hAnsi="Arial" w:cs="Arial"/>
          <w:b/>
          <w:sz w:val="20"/>
        </w:rPr>
        <w:t>S1191-S1195</w:t>
      </w:r>
      <w:r w:rsidRPr="006B2F99">
        <w:rPr>
          <w:rFonts w:ascii="Arial" w:hAnsi="Arial" w:cs="Arial"/>
          <w:sz w:val="20"/>
        </w:rPr>
        <w:t>.</w:t>
      </w:r>
    </w:p>
    <w:p w14:paraId="298E2A1B" w14:textId="1CB55B25" w:rsidR="00D93346" w:rsidRPr="00D93346" w:rsidRDefault="007A4CC9" w:rsidP="00D93346">
      <w:pPr>
        <w:pStyle w:val="ListParagraph"/>
        <w:numPr>
          <w:ilvl w:val="0"/>
          <w:numId w:val="1"/>
        </w:numPr>
        <w:tabs>
          <w:tab w:val="left" w:pos="740"/>
          <w:tab w:val="left" w:pos="743"/>
        </w:tabs>
        <w:spacing w:line="276" w:lineRule="auto"/>
        <w:ind w:right="898"/>
        <w:jc w:val="both"/>
        <w:rPr>
          <w:rFonts w:ascii="Arial" w:hAnsi="Arial" w:cs="Arial"/>
          <w:sz w:val="20"/>
        </w:rPr>
      </w:pPr>
      <w:r w:rsidRPr="006B2F99">
        <w:rPr>
          <w:rFonts w:ascii="Arial" w:hAnsi="Arial" w:cs="Arial"/>
          <w:sz w:val="20"/>
        </w:rPr>
        <w:t>Kumar</w:t>
      </w:r>
      <w:r w:rsidRPr="006B2F99">
        <w:rPr>
          <w:rFonts w:ascii="Arial" w:hAnsi="Arial" w:cs="Arial"/>
          <w:spacing w:val="-4"/>
          <w:sz w:val="20"/>
        </w:rPr>
        <w:t xml:space="preserve"> </w:t>
      </w:r>
      <w:r w:rsidRPr="006B2F99">
        <w:rPr>
          <w:rFonts w:ascii="Arial" w:hAnsi="Arial" w:cs="Arial"/>
          <w:sz w:val="20"/>
        </w:rPr>
        <w:t>NA,</w:t>
      </w:r>
      <w:r w:rsidRPr="006B2F99">
        <w:rPr>
          <w:rFonts w:ascii="Arial" w:hAnsi="Arial" w:cs="Arial"/>
          <w:spacing w:val="-4"/>
          <w:sz w:val="20"/>
        </w:rPr>
        <w:t xml:space="preserve"> </w:t>
      </w:r>
      <w:r w:rsidRPr="006B2F99">
        <w:rPr>
          <w:rFonts w:ascii="Arial" w:hAnsi="Arial" w:cs="Arial"/>
          <w:sz w:val="20"/>
        </w:rPr>
        <w:t>Sutradhar</w:t>
      </w:r>
      <w:r w:rsidRPr="006B2F99">
        <w:rPr>
          <w:rFonts w:ascii="Arial" w:hAnsi="Arial" w:cs="Arial"/>
          <w:spacing w:val="-4"/>
          <w:sz w:val="20"/>
        </w:rPr>
        <w:t xml:space="preserve"> </w:t>
      </w:r>
      <w:r w:rsidRPr="006B2F99">
        <w:rPr>
          <w:rFonts w:ascii="Arial" w:hAnsi="Arial" w:cs="Arial"/>
          <w:sz w:val="20"/>
        </w:rPr>
        <w:t>P.</w:t>
      </w:r>
      <w:r w:rsidRPr="006B2F99">
        <w:rPr>
          <w:rFonts w:ascii="Arial" w:hAnsi="Arial" w:cs="Arial"/>
          <w:spacing w:val="-4"/>
          <w:sz w:val="20"/>
        </w:rPr>
        <w:t xml:space="preserve"> </w:t>
      </w:r>
      <w:r w:rsidRPr="006B2F99">
        <w:rPr>
          <w:rFonts w:ascii="Arial" w:hAnsi="Arial" w:cs="Arial"/>
          <w:sz w:val="20"/>
        </w:rPr>
        <w:t>Karydakis</w:t>
      </w:r>
      <w:r w:rsidRPr="006B2F99">
        <w:rPr>
          <w:rFonts w:ascii="Arial" w:hAnsi="Arial" w:cs="Arial"/>
          <w:spacing w:val="-4"/>
          <w:sz w:val="20"/>
        </w:rPr>
        <w:t xml:space="preserve"> </w:t>
      </w:r>
      <w:r w:rsidRPr="006B2F99">
        <w:rPr>
          <w:rFonts w:ascii="Arial" w:hAnsi="Arial" w:cs="Arial"/>
          <w:sz w:val="20"/>
        </w:rPr>
        <w:t>procedure</w:t>
      </w:r>
      <w:r w:rsidRPr="006B2F99">
        <w:rPr>
          <w:rFonts w:ascii="Arial" w:hAnsi="Arial" w:cs="Arial"/>
          <w:spacing w:val="-5"/>
          <w:sz w:val="20"/>
        </w:rPr>
        <w:t xml:space="preserve"> </w:t>
      </w:r>
      <w:r w:rsidRPr="006B2F99">
        <w:rPr>
          <w:rFonts w:ascii="Arial" w:hAnsi="Arial" w:cs="Arial"/>
          <w:sz w:val="20"/>
        </w:rPr>
        <w:t>for</w:t>
      </w:r>
      <w:r w:rsidRPr="006B2F99">
        <w:rPr>
          <w:rFonts w:ascii="Arial" w:hAnsi="Arial" w:cs="Arial"/>
          <w:spacing w:val="-4"/>
          <w:sz w:val="20"/>
        </w:rPr>
        <w:t xml:space="preserve"> </w:t>
      </w:r>
      <w:r w:rsidRPr="006B2F99">
        <w:rPr>
          <w:rFonts w:ascii="Arial" w:hAnsi="Arial" w:cs="Arial"/>
          <w:sz w:val="20"/>
        </w:rPr>
        <w:t>sacrococcygeal</w:t>
      </w:r>
      <w:r w:rsidRPr="006B2F99">
        <w:rPr>
          <w:rFonts w:ascii="Arial" w:hAnsi="Arial" w:cs="Arial"/>
          <w:spacing w:val="-4"/>
          <w:sz w:val="20"/>
        </w:rPr>
        <w:t xml:space="preserve"> </w:t>
      </w:r>
      <w:r w:rsidRPr="006B2F99">
        <w:rPr>
          <w:rFonts w:ascii="Arial" w:hAnsi="Arial" w:cs="Arial"/>
          <w:sz w:val="20"/>
        </w:rPr>
        <w:t>pilonidal</w:t>
      </w:r>
      <w:r w:rsidRPr="006B2F99">
        <w:rPr>
          <w:rFonts w:ascii="Arial" w:hAnsi="Arial" w:cs="Arial"/>
          <w:spacing w:val="-4"/>
          <w:sz w:val="20"/>
        </w:rPr>
        <w:t xml:space="preserve"> </w:t>
      </w:r>
      <w:r w:rsidRPr="006B2F99">
        <w:rPr>
          <w:rFonts w:ascii="Arial" w:hAnsi="Arial" w:cs="Arial"/>
          <w:sz w:val="20"/>
        </w:rPr>
        <w:t>sinus</w:t>
      </w:r>
      <w:r w:rsidRPr="006B2F99">
        <w:rPr>
          <w:rFonts w:ascii="Arial" w:hAnsi="Arial" w:cs="Arial"/>
          <w:spacing w:val="-4"/>
          <w:sz w:val="20"/>
        </w:rPr>
        <w:t xml:space="preserve"> </w:t>
      </w:r>
      <w:r w:rsidRPr="006B2F99">
        <w:rPr>
          <w:rFonts w:ascii="Arial" w:hAnsi="Arial" w:cs="Arial"/>
          <w:sz w:val="20"/>
        </w:rPr>
        <w:t>disease:</w:t>
      </w:r>
      <w:r w:rsidRPr="006B2F99">
        <w:rPr>
          <w:rFonts w:ascii="Arial" w:hAnsi="Arial" w:cs="Arial"/>
          <w:spacing w:val="-5"/>
          <w:sz w:val="20"/>
        </w:rPr>
        <w:t xml:space="preserve"> </w:t>
      </w:r>
      <w:r w:rsidRPr="006B2F99">
        <w:rPr>
          <w:rFonts w:ascii="Arial" w:hAnsi="Arial" w:cs="Arial"/>
          <w:sz w:val="20"/>
        </w:rPr>
        <w:t xml:space="preserve">Our experience. Indian J Plast Surg 2014; </w:t>
      </w:r>
      <w:r w:rsidR="0014028B">
        <w:rPr>
          <w:rFonts w:ascii="Arial" w:hAnsi="Arial" w:cs="Arial"/>
          <w:b/>
          <w:sz w:val="20"/>
        </w:rPr>
        <w:t>47</w:t>
      </w:r>
      <w:r w:rsidRPr="006B2F99">
        <w:rPr>
          <w:rFonts w:ascii="Arial" w:hAnsi="Arial" w:cs="Arial"/>
          <w:sz w:val="20"/>
        </w:rPr>
        <w:t>: 402-406.</w:t>
      </w:r>
    </w:p>
    <w:p w14:paraId="1F5B7170" w14:textId="257E4385" w:rsidR="00D93346" w:rsidRPr="00D93346" w:rsidRDefault="00D93346" w:rsidP="00D93346">
      <w:pPr>
        <w:pStyle w:val="ListParagraph"/>
        <w:numPr>
          <w:ilvl w:val="0"/>
          <w:numId w:val="1"/>
        </w:numPr>
        <w:tabs>
          <w:tab w:val="left" w:pos="740"/>
          <w:tab w:val="left" w:pos="743"/>
        </w:tabs>
        <w:spacing w:before="43" w:line="273" w:lineRule="auto"/>
        <w:ind w:right="153"/>
        <w:jc w:val="both"/>
        <w:rPr>
          <w:rFonts w:ascii="Arial" w:hAnsi="Arial" w:cs="Arial"/>
          <w:sz w:val="20"/>
        </w:rPr>
      </w:pPr>
      <w:r w:rsidRPr="006B2F99">
        <w:rPr>
          <w:rFonts w:ascii="Arial" w:hAnsi="Arial" w:cs="Arial"/>
          <w:sz w:val="20"/>
        </w:rPr>
        <w:t>Farquharson</w:t>
      </w:r>
      <w:r w:rsidRPr="006B2F99">
        <w:rPr>
          <w:rFonts w:ascii="Arial" w:hAnsi="Arial" w:cs="Arial"/>
          <w:spacing w:val="-2"/>
          <w:sz w:val="20"/>
        </w:rPr>
        <w:t xml:space="preserve"> </w:t>
      </w:r>
      <w:r w:rsidRPr="006B2F99">
        <w:rPr>
          <w:rFonts w:ascii="Arial" w:hAnsi="Arial" w:cs="Arial"/>
          <w:sz w:val="20"/>
        </w:rPr>
        <w:t>M,</w:t>
      </w:r>
      <w:r w:rsidRPr="006B2F99">
        <w:rPr>
          <w:rFonts w:ascii="Arial" w:hAnsi="Arial" w:cs="Arial"/>
          <w:spacing w:val="-2"/>
          <w:sz w:val="20"/>
        </w:rPr>
        <w:t xml:space="preserve"> </w:t>
      </w:r>
      <w:r w:rsidRPr="006B2F99">
        <w:rPr>
          <w:rFonts w:ascii="Arial" w:hAnsi="Arial" w:cs="Arial"/>
          <w:sz w:val="20"/>
        </w:rPr>
        <w:t>Hollingshead</w:t>
      </w:r>
      <w:r w:rsidRPr="006B2F99">
        <w:rPr>
          <w:rFonts w:ascii="Arial" w:hAnsi="Arial" w:cs="Arial"/>
          <w:spacing w:val="-3"/>
          <w:sz w:val="20"/>
        </w:rPr>
        <w:t xml:space="preserve"> </w:t>
      </w:r>
      <w:r w:rsidRPr="006B2F99">
        <w:rPr>
          <w:rFonts w:ascii="Arial" w:hAnsi="Arial" w:cs="Arial"/>
          <w:sz w:val="20"/>
        </w:rPr>
        <w:t>J,</w:t>
      </w:r>
      <w:r w:rsidRPr="006B2F99">
        <w:rPr>
          <w:rFonts w:ascii="Arial" w:hAnsi="Arial" w:cs="Arial"/>
          <w:spacing w:val="-2"/>
          <w:sz w:val="20"/>
        </w:rPr>
        <w:t xml:space="preserve"> </w:t>
      </w:r>
      <w:r w:rsidRPr="006B2F99">
        <w:rPr>
          <w:rFonts w:ascii="Arial" w:hAnsi="Arial" w:cs="Arial"/>
          <w:sz w:val="20"/>
        </w:rPr>
        <w:t>Moran</w:t>
      </w:r>
      <w:r w:rsidRPr="006B2F99">
        <w:rPr>
          <w:rFonts w:ascii="Arial" w:hAnsi="Arial" w:cs="Arial"/>
          <w:spacing w:val="-2"/>
          <w:sz w:val="20"/>
        </w:rPr>
        <w:t xml:space="preserve"> </w:t>
      </w:r>
      <w:r w:rsidRPr="006B2F99">
        <w:rPr>
          <w:rFonts w:ascii="Arial" w:hAnsi="Arial" w:cs="Arial"/>
          <w:sz w:val="20"/>
        </w:rPr>
        <w:t>B.</w:t>
      </w:r>
      <w:r w:rsidRPr="006B2F99">
        <w:rPr>
          <w:rFonts w:ascii="Arial" w:hAnsi="Arial" w:cs="Arial"/>
          <w:spacing w:val="-2"/>
          <w:sz w:val="20"/>
        </w:rPr>
        <w:t xml:space="preserve"> </w:t>
      </w:r>
      <w:r w:rsidRPr="006B2F99">
        <w:rPr>
          <w:rFonts w:ascii="Arial" w:hAnsi="Arial" w:cs="Arial"/>
          <w:sz w:val="20"/>
        </w:rPr>
        <w:t>Farquharson’s</w:t>
      </w:r>
      <w:r w:rsidRPr="006B2F99">
        <w:rPr>
          <w:rFonts w:ascii="Arial" w:hAnsi="Arial" w:cs="Arial"/>
          <w:spacing w:val="-4"/>
          <w:sz w:val="20"/>
        </w:rPr>
        <w:t xml:space="preserve"> </w:t>
      </w:r>
      <w:r w:rsidRPr="006B2F99">
        <w:rPr>
          <w:rFonts w:ascii="Arial" w:hAnsi="Arial" w:cs="Arial"/>
          <w:sz w:val="20"/>
        </w:rPr>
        <w:t>textbook</w:t>
      </w:r>
      <w:r w:rsidRPr="006B2F99">
        <w:rPr>
          <w:rFonts w:ascii="Arial" w:hAnsi="Arial" w:cs="Arial"/>
          <w:spacing w:val="-2"/>
          <w:sz w:val="20"/>
        </w:rPr>
        <w:t xml:space="preserve"> </w:t>
      </w:r>
      <w:r w:rsidRPr="006B2F99">
        <w:rPr>
          <w:rFonts w:ascii="Arial" w:hAnsi="Arial" w:cs="Arial"/>
          <w:sz w:val="20"/>
        </w:rPr>
        <w:t>of</w:t>
      </w:r>
      <w:r w:rsidRPr="006B2F99">
        <w:rPr>
          <w:rFonts w:ascii="Arial" w:hAnsi="Arial" w:cs="Arial"/>
          <w:spacing w:val="-4"/>
          <w:sz w:val="20"/>
        </w:rPr>
        <w:t xml:space="preserve"> </w:t>
      </w:r>
      <w:r w:rsidRPr="006B2F99">
        <w:rPr>
          <w:rFonts w:ascii="Arial" w:hAnsi="Arial" w:cs="Arial"/>
          <w:sz w:val="20"/>
        </w:rPr>
        <w:t>operative</w:t>
      </w:r>
      <w:r w:rsidRPr="006B2F99">
        <w:rPr>
          <w:rFonts w:ascii="Arial" w:hAnsi="Arial" w:cs="Arial"/>
          <w:spacing w:val="-3"/>
          <w:sz w:val="20"/>
        </w:rPr>
        <w:t xml:space="preserve"> </w:t>
      </w:r>
      <w:r w:rsidRPr="006B2F99">
        <w:rPr>
          <w:rFonts w:ascii="Arial" w:hAnsi="Arial" w:cs="Arial"/>
          <w:sz w:val="20"/>
        </w:rPr>
        <w:t>general</w:t>
      </w:r>
      <w:r w:rsidRPr="006B2F99">
        <w:rPr>
          <w:rFonts w:ascii="Arial" w:hAnsi="Arial" w:cs="Arial"/>
          <w:spacing w:val="-3"/>
          <w:sz w:val="20"/>
        </w:rPr>
        <w:t xml:space="preserve"> </w:t>
      </w:r>
      <w:r w:rsidRPr="006B2F99">
        <w:rPr>
          <w:rFonts w:ascii="Arial" w:hAnsi="Arial" w:cs="Arial"/>
          <w:sz w:val="20"/>
        </w:rPr>
        <w:t>surgery.</w:t>
      </w:r>
      <w:r w:rsidRPr="006B2F99">
        <w:rPr>
          <w:rFonts w:ascii="Arial" w:hAnsi="Arial" w:cs="Arial"/>
          <w:spacing w:val="-2"/>
          <w:sz w:val="20"/>
        </w:rPr>
        <w:t xml:space="preserve"> </w:t>
      </w:r>
      <w:r w:rsidRPr="006B2F99">
        <w:rPr>
          <w:rFonts w:ascii="Arial" w:hAnsi="Arial" w:cs="Arial"/>
          <w:sz w:val="20"/>
        </w:rPr>
        <w:t>10</w:t>
      </w:r>
      <w:r w:rsidRPr="006B2F99">
        <w:rPr>
          <w:rFonts w:ascii="Arial" w:hAnsi="Arial" w:cs="Arial"/>
          <w:spacing w:val="-3"/>
          <w:sz w:val="20"/>
        </w:rPr>
        <w:t xml:space="preserve"> </w:t>
      </w:r>
      <w:r w:rsidRPr="006B2F99">
        <w:rPr>
          <w:rFonts w:ascii="Arial" w:hAnsi="Arial" w:cs="Arial"/>
          <w:sz w:val="20"/>
        </w:rPr>
        <w:t>th Ed. CPC Press, Taylor and Francis group, London, 2015 (10</w:t>
      </w:r>
      <w:r w:rsidRPr="006B2F99">
        <w:rPr>
          <w:rFonts w:ascii="Arial" w:hAnsi="Arial" w:cs="Arial"/>
          <w:sz w:val="20"/>
          <w:vertAlign w:val="superscript"/>
        </w:rPr>
        <w:t>th</w:t>
      </w:r>
      <w:r w:rsidRPr="006B2F99">
        <w:rPr>
          <w:rFonts w:ascii="Arial" w:hAnsi="Arial" w:cs="Arial"/>
          <w:spacing w:val="-6"/>
          <w:sz w:val="20"/>
        </w:rPr>
        <w:t xml:space="preserve"> </w:t>
      </w:r>
      <w:r w:rsidRPr="006B2F99">
        <w:rPr>
          <w:rFonts w:ascii="Arial" w:hAnsi="Arial" w:cs="Arial"/>
          <w:sz w:val="20"/>
        </w:rPr>
        <w:t>edition), 456-458.</w:t>
      </w:r>
    </w:p>
    <w:p w14:paraId="481EA2C3" w14:textId="11155DCE" w:rsidR="00D93346" w:rsidRPr="00D93346" w:rsidRDefault="00D93346" w:rsidP="00D93346">
      <w:pPr>
        <w:pStyle w:val="ListParagraph"/>
        <w:numPr>
          <w:ilvl w:val="0"/>
          <w:numId w:val="1"/>
        </w:numPr>
        <w:tabs>
          <w:tab w:val="left" w:pos="740"/>
          <w:tab w:val="left" w:pos="743"/>
        </w:tabs>
        <w:spacing w:before="43" w:line="273" w:lineRule="auto"/>
        <w:ind w:right="153"/>
        <w:jc w:val="both"/>
        <w:rPr>
          <w:rFonts w:ascii="Arial" w:hAnsi="Arial" w:cs="Arial"/>
          <w:sz w:val="20"/>
        </w:rPr>
      </w:pPr>
      <w:r w:rsidRPr="006B2F99">
        <w:rPr>
          <w:rFonts w:ascii="Arial" w:hAnsi="Arial" w:cs="Arial"/>
          <w:sz w:val="20"/>
        </w:rPr>
        <w:t>Omar Abdeleraheem, Magdy Khalil, Comparative study between excision with primary closure versus Limberg flap for treatment of primary sacrococcygeal pilonidal sinus. October 2017. Int</w:t>
      </w:r>
      <w:r>
        <w:rPr>
          <w:rFonts w:ascii="Arial" w:hAnsi="Arial" w:cs="Arial"/>
          <w:sz w:val="20"/>
        </w:rPr>
        <w:t xml:space="preserve">ernational Surgery Journal </w:t>
      </w:r>
      <w:r w:rsidRPr="0066398A">
        <w:rPr>
          <w:rFonts w:ascii="Arial" w:hAnsi="Arial" w:cs="Arial"/>
          <w:b/>
          <w:sz w:val="20"/>
        </w:rPr>
        <w:t>4</w:t>
      </w:r>
      <w:r w:rsidRPr="006B2F99">
        <w:rPr>
          <w:rFonts w:ascii="Arial" w:hAnsi="Arial" w:cs="Arial"/>
          <w:sz w:val="20"/>
        </w:rPr>
        <w:t>:3581</w:t>
      </w:r>
      <w:r>
        <w:rPr>
          <w:rFonts w:ascii="Arial" w:hAnsi="Arial" w:cs="Arial"/>
          <w:sz w:val="20"/>
        </w:rPr>
        <w:t>-5</w:t>
      </w:r>
      <w:r w:rsidRPr="006B2F99">
        <w:rPr>
          <w:rFonts w:ascii="Arial" w:hAnsi="Arial" w:cs="Arial"/>
          <w:sz w:val="20"/>
        </w:rPr>
        <w:t>.</w:t>
      </w:r>
    </w:p>
    <w:p w14:paraId="54553A49" w14:textId="5AF05315" w:rsidR="00D93346" w:rsidRPr="00D93346" w:rsidRDefault="006770E4" w:rsidP="00D93346">
      <w:pPr>
        <w:pStyle w:val="ListParagraph"/>
        <w:numPr>
          <w:ilvl w:val="0"/>
          <w:numId w:val="1"/>
        </w:numPr>
        <w:tabs>
          <w:tab w:val="left" w:pos="740"/>
          <w:tab w:val="left" w:pos="743"/>
        </w:tabs>
        <w:spacing w:before="43" w:line="273" w:lineRule="auto"/>
        <w:ind w:right="153"/>
        <w:jc w:val="both"/>
        <w:rPr>
          <w:rFonts w:ascii="Arial" w:hAnsi="Arial" w:cs="Arial"/>
          <w:sz w:val="20"/>
        </w:rPr>
      </w:pPr>
      <w:r>
        <w:rPr>
          <w:rFonts w:ascii="Arial" w:hAnsi="Arial" w:cs="Arial"/>
          <w:sz w:val="20"/>
        </w:rPr>
        <w:t>Ihan Bali, Mehmet Aziret, Selim Sozen, Seyfi Emir, Hasan Erdem, Sul</w:t>
      </w:r>
      <w:r w:rsidR="00CA202E">
        <w:rPr>
          <w:rFonts w:ascii="Arial" w:hAnsi="Arial" w:cs="Arial"/>
          <w:sz w:val="20"/>
        </w:rPr>
        <w:t>eyman Cetinkunar, Oktay Irkoruc</w:t>
      </w:r>
      <w:r w:rsidR="00D93346" w:rsidRPr="006B2F99">
        <w:rPr>
          <w:rFonts w:ascii="Arial" w:hAnsi="Arial" w:cs="Arial"/>
          <w:sz w:val="20"/>
        </w:rPr>
        <w:t>;</w:t>
      </w:r>
      <w:r w:rsidR="00CA202E">
        <w:rPr>
          <w:rFonts w:ascii="Arial" w:hAnsi="Arial" w:cs="Arial"/>
          <w:sz w:val="20"/>
        </w:rPr>
        <w:t xml:space="preserve"> </w:t>
      </w:r>
      <w:r w:rsidR="00D93346" w:rsidRPr="006B2F99">
        <w:rPr>
          <w:rFonts w:ascii="Arial" w:hAnsi="Arial" w:cs="Arial"/>
          <w:sz w:val="20"/>
        </w:rPr>
        <w:t>Effectivenes of Limberg and Karydakis Flap in recurrent pilonidal sinus disease. May 2015:</w:t>
      </w:r>
      <w:r w:rsidR="00D93346">
        <w:rPr>
          <w:rFonts w:ascii="Arial" w:hAnsi="Arial" w:cs="Arial"/>
          <w:sz w:val="20"/>
        </w:rPr>
        <w:t xml:space="preserve"> </w:t>
      </w:r>
      <w:r w:rsidR="00D93346" w:rsidRPr="0066398A">
        <w:rPr>
          <w:rFonts w:ascii="Arial" w:hAnsi="Arial" w:cs="Arial"/>
          <w:b/>
          <w:sz w:val="20"/>
        </w:rPr>
        <w:t>70</w:t>
      </w:r>
      <w:r w:rsidR="00D93346" w:rsidRPr="006B2F99">
        <w:rPr>
          <w:rFonts w:ascii="Arial" w:hAnsi="Arial" w:cs="Arial"/>
          <w:sz w:val="20"/>
        </w:rPr>
        <w:t>:</w:t>
      </w:r>
      <w:r w:rsidR="00D93346">
        <w:rPr>
          <w:rFonts w:ascii="Arial" w:hAnsi="Arial" w:cs="Arial"/>
          <w:sz w:val="20"/>
        </w:rPr>
        <w:t xml:space="preserve"> </w:t>
      </w:r>
      <w:r w:rsidR="00D93346" w:rsidRPr="006B2F99">
        <w:rPr>
          <w:rFonts w:ascii="Arial" w:hAnsi="Arial" w:cs="Arial"/>
          <w:sz w:val="20"/>
        </w:rPr>
        <w:t>350-5.</w:t>
      </w:r>
    </w:p>
    <w:p w14:paraId="6665C556" w14:textId="5A16367F" w:rsidR="00D93346" w:rsidRDefault="00AA097A" w:rsidP="00D93346">
      <w:pPr>
        <w:pStyle w:val="ListParagraph"/>
        <w:numPr>
          <w:ilvl w:val="0"/>
          <w:numId w:val="1"/>
        </w:numPr>
        <w:tabs>
          <w:tab w:val="left" w:pos="740"/>
          <w:tab w:val="left" w:pos="743"/>
        </w:tabs>
        <w:spacing w:before="43" w:line="273" w:lineRule="auto"/>
        <w:ind w:right="153"/>
        <w:jc w:val="both"/>
        <w:rPr>
          <w:rFonts w:ascii="Arial" w:hAnsi="Arial" w:cs="Arial"/>
          <w:sz w:val="20"/>
        </w:rPr>
      </w:pPr>
      <w:r>
        <w:rPr>
          <w:rFonts w:ascii="Arial" w:hAnsi="Arial" w:cs="Arial"/>
          <w:sz w:val="20"/>
        </w:rPr>
        <w:t>Bahadir Oz</w:t>
      </w:r>
      <w:r w:rsidR="00D93346" w:rsidRPr="006B2F99">
        <w:rPr>
          <w:rFonts w:ascii="Arial" w:hAnsi="Arial" w:cs="Arial"/>
          <w:sz w:val="20"/>
        </w:rPr>
        <w:t>,</w:t>
      </w:r>
      <w:r>
        <w:rPr>
          <w:rFonts w:ascii="Arial" w:hAnsi="Arial" w:cs="Arial"/>
          <w:sz w:val="20"/>
        </w:rPr>
        <w:t xml:space="preserve"> Alper akcan, Eran Emek, Muhammed Akyuz, Erdogan Sozuer, Hizir Akyldiz, Husnu aydin: </w:t>
      </w:r>
      <w:r w:rsidR="00D93346" w:rsidRPr="006B2F99">
        <w:rPr>
          <w:rFonts w:ascii="Arial" w:hAnsi="Arial" w:cs="Arial"/>
          <w:sz w:val="20"/>
        </w:rPr>
        <w:t>A comparison of surgical outcome of fasciocutaneous V-Y advancement falp and Limberg falp for recurrent sacrococcygeal pilonidal d</w:t>
      </w:r>
      <w:r w:rsidR="00D93346">
        <w:rPr>
          <w:rFonts w:ascii="Arial" w:hAnsi="Arial" w:cs="Arial"/>
          <w:sz w:val="20"/>
        </w:rPr>
        <w:t xml:space="preserve">isease. May 2017: </w:t>
      </w:r>
      <w:r w:rsidR="00D93346" w:rsidRPr="0066398A">
        <w:rPr>
          <w:rFonts w:ascii="Arial" w:hAnsi="Arial" w:cs="Arial"/>
          <w:b/>
          <w:sz w:val="20"/>
        </w:rPr>
        <w:t>40</w:t>
      </w:r>
      <w:r w:rsidR="00D93346" w:rsidRPr="006B2F99">
        <w:rPr>
          <w:rFonts w:ascii="Arial" w:hAnsi="Arial" w:cs="Arial"/>
          <w:sz w:val="20"/>
        </w:rPr>
        <w:t>:197-202.</w:t>
      </w:r>
    </w:p>
    <w:p w14:paraId="21359675" w14:textId="09C64BE6" w:rsidR="00F919AC" w:rsidRPr="00F919AC" w:rsidRDefault="00F919AC" w:rsidP="00D93346">
      <w:pPr>
        <w:pStyle w:val="ListParagraph"/>
        <w:numPr>
          <w:ilvl w:val="0"/>
          <w:numId w:val="1"/>
        </w:numPr>
        <w:tabs>
          <w:tab w:val="left" w:pos="740"/>
          <w:tab w:val="left" w:pos="743"/>
        </w:tabs>
        <w:spacing w:before="43" w:line="273" w:lineRule="auto"/>
        <w:ind w:right="153"/>
        <w:jc w:val="both"/>
        <w:rPr>
          <w:rFonts w:ascii="Arial" w:hAnsi="Arial" w:cs="Arial"/>
          <w:sz w:val="20"/>
        </w:rPr>
      </w:pPr>
      <w:r>
        <w:rPr>
          <w:rFonts w:ascii="Arial" w:hAnsi="Arial" w:cs="Arial"/>
          <w:sz w:val="20"/>
        </w:rPr>
        <w:t xml:space="preserve"> Cihad Tatar MD, Emre Gorgun MD, The Limberg flap repair for complex and recurrent pilonidal disease. December 2022: </w:t>
      </w:r>
      <w:r w:rsidRPr="00F919AC">
        <w:rPr>
          <w:rFonts w:ascii="Arial" w:hAnsi="Arial" w:cs="Arial"/>
          <w:b/>
          <w:sz w:val="20"/>
        </w:rPr>
        <w:t>33</w:t>
      </w:r>
      <w:r>
        <w:rPr>
          <w:rFonts w:ascii="Arial" w:hAnsi="Arial" w:cs="Arial"/>
          <w:sz w:val="20"/>
        </w:rPr>
        <w:t>: 100915.</w:t>
      </w:r>
    </w:p>
    <w:p w14:paraId="69507292" w14:textId="77777777" w:rsidR="00D93346" w:rsidRPr="005E1D11" w:rsidRDefault="00D93346" w:rsidP="00D93346">
      <w:pPr>
        <w:pStyle w:val="ListParagraph"/>
        <w:rPr>
          <w:sz w:val="20"/>
        </w:rPr>
      </w:pPr>
    </w:p>
    <w:p w14:paraId="34FAAE7D" w14:textId="77777777" w:rsidR="00D93346" w:rsidRPr="00D93346" w:rsidRDefault="00D93346" w:rsidP="00D93346">
      <w:pPr>
        <w:spacing w:line="276" w:lineRule="auto"/>
        <w:jc w:val="both"/>
        <w:rPr>
          <w:rFonts w:ascii="Arial" w:hAnsi="Arial" w:cs="Arial"/>
          <w:sz w:val="20"/>
        </w:rPr>
        <w:sectPr w:rsidR="00D93346" w:rsidRPr="00D93346">
          <w:pgSz w:w="11910" w:h="16840"/>
          <w:pgMar w:top="1380" w:right="1417" w:bottom="280" w:left="1417" w:header="720" w:footer="720" w:gutter="0"/>
          <w:cols w:space="720"/>
        </w:sectPr>
      </w:pPr>
    </w:p>
    <w:p w14:paraId="50C6645A" w14:textId="77777777" w:rsidR="00260B80" w:rsidRPr="00B46C4B" w:rsidRDefault="00260B80" w:rsidP="00260B80">
      <w:pPr>
        <w:pStyle w:val="Default"/>
      </w:pPr>
    </w:p>
    <w:sectPr w:rsidR="00260B80" w:rsidRPr="00B46C4B">
      <w:pgSz w:w="11910" w:h="16840"/>
      <w:pgMar w:top="1380" w:right="1417"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AA054" w14:textId="77777777" w:rsidR="005F6FEA" w:rsidRDefault="005F6FEA" w:rsidP="0014192D">
      <w:r>
        <w:separator/>
      </w:r>
    </w:p>
  </w:endnote>
  <w:endnote w:type="continuationSeparator" w:id="0">
    <w:p w14:paraId="542C6EA2" w14:textId="77777777" w:rsidR="005F6FEA" w:rsidRDefault="005F6FEA" w:rsidP="00141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7B390" w14:textId="77777777" w:rsidR="0014192D" w:rsidRDefault="00141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F2CE" w14:textId="77777777" w:rsidR="0014192D" w:rsidRDefault="001419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44C05" w14:textId="77777777" w:rsidR="0014192D" w:rsidRDefault="00141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62A47" w14:textId="77777777" w:rsidR="005F6FEA" w:rsidRDefault="005F6FEA" w:rsidP="0014192D">
      <w:r>
        <w:separator/>
      </w:r>
    </w:p>
  </w:footnote>
  <w:footnote w:type="continuationSeparator" w:id="0">
    <w:p w14:paraId="18EDBEC7" w14:textId="77777777" w:rsidR="005F6FEA" w:rsidRDefault="005F6FEA" w:rsidP="00141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E7CB3" w14:textId="58D0486A" w:rsidR="0014192D" w:rsidRDefault="00000000">
    <w:pPr>
      <w:pStyle w:val="Header"/>
    </w:pPr>
    <w:r>
      <w:rPr>
        <w:noProof/>
      </w:rPr>
      <w:pict w14:anchorId="5472F2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827032" o:spid="_x0000_s1026" type="#_x0000_t136" style="position:absolute;margin-left:0;margin-top:0;width:538.8pt;height:10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7010" w14:textId="7C9C51B1" w:rsidR="0014192D" w:rsidRDefault="00000000">
    <w:pPr>
      <w:pStyle w:val="Header"/>
    </w:pPr>
    <w:r>
      <w:rPr>
        <w:noProof/>
      </w:rPr>
      <w:pict w14:anchorId="030F4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827033" o:spid="_x0000_s1027" type="#_x0000_t136" style="position:absolute;margin-left:0;margin-top:0;width:538.8pt;height:10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E2EB5" w14:textId="44E424F9" w:rsidR="0014192D" w:rsidRDefault="00000000">
    <w:pPr>
      <w:pStyle w:val="Header"/>
    </w:pPr>
    <w:r>
      <w:rPr>
        <w:noProof/>
      </w:rPr>
      <w:pict w14:anchorId="6EBC32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827031" o:spid="_x0000_s1025" type="#_x0000_t136" style="position:absolute;margin-left:0;margin-top:0;width:538.8pt;height:10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238CB"/>
    <w:multiLevelType w:val="hybridMultilevel"/>
    <w:tmpl w:val="F2A68B58"/>
    <w:lvl w:ilvl="0" w:tplc="1B028F20">
      <w:start w:val="1"/>
      <w:numFmt w:val="decimal"/>
      <w:lvlText w:val="%1."/>
      <w:lvlJc w:val="left"/>
      <w:pPr>
        <w:ind w:left="743" w:hanging="360"/>
      </w:pPr>
      <w:rPr>
        <w:rFonts w:ascii="Calibri" w:eastAsia="Calibri" w:hAnsi="Calibri" w:cs="Calibri" w:hint="default"/>
        <w:b w:val="0"/>
        <w:bCs w:val="0"/>
        <w:i w:val="0"/>
        <w:iCs w:val="0"/>
        <w:spacing w:val="-1"/>
        <w:w w:val="99"/>
        <w:sz w:val="20"/>
        <w:szCs w:val="20"/>
        <w:lang w:val="en-US" w:eastAsia="en-US" w:bidi="ar-SA"/>
      </w:rPr>
    </w:lvl>
    <w:lvl w:ilvl="1" w:tplc="3E8CD704">
      <w:numFmt w:val="bullet"/>
      <w:lvlText w:val="•"/>
      <w:lvlJc w:val="left"/>
      <w:pPr>
        <w:ind w:left="1573" w:hanging="360"/>
      </w:pPr>
      <w:rPr>
        <w:rFonts w:hint="default"/>
        <w:lang w:val="en-US" w:eastAsia="en-US" w:bidi="ar-SA"/>
      </w:rPr>
    </w:lvl>
    <w:lvl w:ilvl="2" w:tplc="6DE20EFE">
      <w:numFmt w:val="bullet"/>
      <w:lvlText w:val="•"/>
      <w:lvlJc w:val="left"/>
      <w:pPr>
        <w:ind w:left="2406" w:hanging="360"/>
      </w:pPr>
      <w:rPr>
        <w:rFonts w:hint="default"/>
        <w:lang w:val="en-US" w:eastAsia="en-US" w:bidi="ar-SA"/>
      </w:rPr>
    </w:lvl>
    <w:lvl w:ilvl="3" w:tplc="A3E035CA">
      <w:numFmt w:val="bullet"/>
      <w:lvlText w:val="•"/>
      <w:lvlJc w:val="left"/>
      <w:pPr>
        <w:ind w:left="3239" w:hanging="360"/>
      </w:pPr>
      <w:rPr>
        <w:rFonts w:hint="default"/>
        <w:lang w:val="en-US" w:eastAsia="en-US" w:bidi="ar-SA"/>
      </w:rPr>
    </w:lvl>
    <w:lvl w:ilvl="4" w:tplc="F0FC80B6">
      <w:numFmt w:val="bullet"/>
      <w:lvlText w:val="•"/>
      <w:lvlJc w:val="left"/>
      <w:pPr>
        <w:ind w:left="4072" w:hanging="360"/>
      </w:pPr>
      <w:rPr>
        <w:rFonts w:hint="default"/>
        <w:lang w:val="en-US" w:eastAsia="en-US" w:bidi="ar-SA"/>
      </w:rPr>
    </w:lvl>
    <w:lvl w:ilvl="5" w:tplc="631243F4">
      <w:numFmt w:val="bullet"/>
      <w:lvlText w:val="•"/>
      <w:lvlJc w:val="left"/>
      <w:pPr>
        <w:ind w:left="4906" w:hanging="360"/>
      </w:pPr>
      <w:rPr>
        <w:rFonts w:hint="default"/>
        <w:lang w:val="en-US" w:eastAsia="en-US" w:bidi="ar-SA"/>
      </w:rPr>
    </w:lvl>
    <w:lvl w:ilvl="6" w:tplc="4DEA5CD2">
      <w:numFmt w:val="bullet"/>
      <w:lvlText w:val="•"/>
      <w:lvlJc w:val="left"/>
      <w:pPr>
        <w:ind w:left="5739" w:hanging="360"/>
      </w:pPr>
      <w:rPr>
        <w:rFonts w:hint="default"/>
        <w:lang w:val="en-US" w:eastAsia="en-US" w:bidi="ar-SA"/>
      </w:rPr>
    </w:lvl>
    <w:lvl w:ilvl="7" w:tplc="78BC3A48">
      <w:numFmt w:val="bullet"/>
      <w:lvlText w:val="•"/>
      <w:lvlJc w:val="left"/>
      <w:pPr>
        <w:ind w:left="6572" w:hanging="360"/>
      </w:pPr>
      <w:rPr>
        <w:rFonts w:hint="default"/>
        <w:lang w:val="en-US" w:eastAsia="en-US" w:bidi="ar-SA"/>
      </w:rPr>
    </w:lvl>
    <w:lvl w:ilvl="8" w:tplc="3CF01162">
      <w:numFmt w:val="bullet"/>
      <w:lvlText w:val="•"/>
      <w:lvlJc w:val="left"/>
      <w:pPr>
        <w:ind w:left="7405" w:hanging="360"/>
      </w:pPr>
      <w:rPr>
        <w:rFonts w:hint="default"/>
        <w:lang w:val="en-US" w:eastAsia="en-US" w:bidi="ar-SA"/>
      </w:rPr>
    </w:lvl>
  </w:abstractNum>
  <w:abstractNum w:abstractNumId="1" w15:restartNumberingAfterBreak="0">
    <w:nsid w:val="51A61A63"/>
    <w:multiLevelType w:val="hybridMultilevel"/>
    <w:tmpl w:val="F2A68B58"/>
    <w:lvl w:ilvl="0" w:tplc="1B028F20">
      <w:start w:val="1"/>
      <w:numFmt w:val="decimal"/>
      <w:lvlText w:val="%1."/>
      <w:lvlJc w:val="left"/>
      <w:pPr>
        <w:ind w:left="743" w:hanging="360"/>
      </w:pPr>
      <w:rPr>
        <w:rFonts w:ascii="Calibri" w:eastAsia="Calibri" w:hAnsi="Calibri" w:cs="Calibri" w:hint="default"/>
        <w:b w:val="0"/>
        <w:bCs w:val="0"/>
        <w:i w:val="0"/>
        <w:iCs w:val="0"/>
        <w:spacing w:val="-1"/>
        <w:w w:val="99"/>
        <w:sz w:val="20"/>
        <w:szCs w:val="20"/>
        <w:lang w:val="en-US" w:eastAsia="en-US" w:bidi="ar-SA"/>
      </w:rPr>
    </w:lvl>
    <w:lvl w:ilvl="1" w:tplc="3E8CD704">
      <w:numFmt w:val="bullet"/>
      <w:lvlText w:val="•"/>
      <w:lvlJc w:val="left"/>
      <w:pPr>
        <w:ind w:left="1573" w:hanging="360"/>
      </w:pPr>
      <w:rPr>
        <w:rFonts w:hint="default"/>
        <w:lang w:val="en-US" w:eastAsia="en-US" w:bidi="ar-SA"/>
      </w:rPr>
    </w:lvl>
    <w:lvl w:ilvl="2" w:tplc="6DE20EFE">
      <w:numFmt w:val="bullet"/>
      <w:lvlText w:val="•"/>
      <w:lvlJc w:val="left"/>
      <w:pPr>
        <w:ind w:left="2406" w:hanging="360"/>
      </w:pPr>
      <w:rPr>
        <w:rFonts w:hint="default"/>
        <w:lang w:val="en-US" w:eastAsia="en-US" w:bidi="ar-SA"/>
      </w:rPr>
    </w:lvl>
    <w:lvl w:ilvl="3" w:tplc="A3E035CA">
      <w:numFmt w:val="bullet"/>
      <w:lvlText w:val="•"/>
      <w:lvlJc w:val="left"/>
      <w:pPr>
        <w:ind w:left="3239" w:hanging="360"/>
      </w:pPr>
      <w:rPr>
        <w:rFonts w:hint="default"/>
        <w:lang w:val="en-US" w:eastAsia="en-US" w:bidi="ar-SA"/>
      </w:rPr>
    </w:lvl>
    <w:lvl w:ilvl="4" w:tplc="F0FC80B6">
      <w:numFmt w:val="bullet"/>
      <w:lvlText w:val="•"/>
      <w:lvlJc w:val="left"/>
      <w:pPr>
        <w:ind w:left="4072" w:hanging="360"/>
      </w:pPr>
      <w:rPr>
        <w:rFonts w:hint="default"/>
        <w:lang w:val="en-US" w:eastAsia="en-US" w:bidi="ar-SA"/>
      </w:rPr>
    </w:lvl>
    <w:lvl w:ilvl="5" w:tplc="631243F4">
      <w:numFmt w:val="bullet"/>
      <w:lvlText w:val="•"/>
      <w:lvlJc w:val="left"/>
      <w:pPr>
        <w:ind w:left="4906" w:hanging="360"/>
      </w:pPr>
      <w:rPr>
        <w:rFonts w:hint="default"/>
        <w:lang w:val="en-US" w:eastAsia="en-US" w:bidi="ar-SA"/>
      </w:rPr>
    </w:lvl>
    <w:lvl w:ilvl="6" w:tplc="4DEA5CD2">
      <w:numFmt w:val="bullet"/>
      <w:lvlText w:val="•"/>
      <w:lvlJc w:val="left"/>
      <w:pPr>
        <w:ind w:left="5739" w:hanging="360"/>
      </w:pPr>
      <w:rPr>
        <w:rFonts w:hint="default"/>
        <w:lang w:val="en-US" w:eastAsia="en-US" w:bidi="ar-SA"/>
      </w:rPr>
    </w:lvl>
    <w:lvl w:ilvl="7" w:tplc="78BC3A48">
      <w:numFmt w:val="bullet"/>
      <w:lvlText w:val="•"/>
      <w:lvlJc w:val="left"/>
      <w:pPr>
        <w:ind w:left="6572" w:hanging="360"/>
      </w:pPr>
      <w:rPr>
        <w:rFonts w:hint="default"/>
        <w:lang w:val="en-US" w:eastAsia="en-US" w:bidi="ar-SA"/>
      </w:rPr>
    </w:lvl>
    <w:lvl w:ilvl="8" w:tplc="3CF01162">
      <w:numFmt w:val="bullet"/>
      <w:lvlText w:val="•"/>
      <w:lvlJc w:val="left"/>
      <w:pPr>
        <w:ind w:left="7405" w:hanging="360"/>
      </w:pPr>
      <w:rPr>
        <w:rFonts w:hint="default"/>
        <w:lang w:val="en-US" w:eastAsia="en-US" w:bidi="ar-SA"/>
      </w:rPr>
    </w:lvl>
  </w:abstractNum>
  <w:abstractNum w:abstractNumId="2" w15:restartNumberingAfterBreak="0">
    <w:nsid w:val="69290AB6"/>
    <w:multiLevelType w:val="multilevel"/>
    <w:tmpl w:val="4BB0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4634356">
    <w:abstractNumId w:val="1"/>
  </w:num>
  <w:num w:numId="2" w16cid:durableId="2094355304">
    <w:abstractNumId w:val="0"/>
  </w:num>
  <w:num w:numId="3" w16cid:durableId="1612083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92476"/>
    <w:rsid w:val="00006994"/>
    <w:rsid w:val="00023E8A"/>
    <w:rsid w:val="000E0C1E"/>
    <w:rsid w:val="000E137C"/>
    <w:rsid w:val="0014028B"/>
    <w:rsid w:val="0014192D"/>
    <w:rsid w:val="00197090"/>
    <w:rsid w:val="001A3B45"/>
    <w:rsid w:val="001B12D8"/>
    <w:rsid w:val="001C11C3"/>
    <w:rsid w:val="001F322A"/>
    <w:rsid w:val="00232C37"/>
    <w:rsid w:val="00250A5F"/>
    <w:rsid w:val="0025123E"/>
    <w:rsid w:val="00260B80"/>
    <w:rsid w:val="002E58D9"/>
    <w:rsid w:val="0033381E"/>
    <w:rsid w:val="00347FD9"/>
    <w:rsid w:val="00350C34"/>
    <w:rsid w:val="003705BC"/>
    <w:rsid w:val="0039169B"/>
    <w:rsid w:val="00395605"/>
    <w:rsid w:val="003C3FE2"/>
    <w:rsid w:val="003E4550"/>
    <w:rsid w:val="00441A68"/>
    <w:rsid w:val="00457DE7"/>
    <w:rsid w:val="004C62BF"/>
    <w:rsid w:val="005077DD"/>
    <w:rsid w:val="00576F4F"/>
    <w:rsid w:val="00592476"/>
    <w:rsid w:val="005D396A"/>
    <w:rsid w:val="005E1D11"/>
    <w:rsid w:val="005F6FEA"/>
    <w:rsid w:val="00606521"/>
    <w:rsid w:val="00627A23"/>
    <w:rsid w:val="00635F46"/>
    <w:rsid w:val="006373FC"/>
    <w:rsid w:val="00644AC9"/>
    <w:rsid w:val="006508CF"/>
    <w:rsid w:val="00650DA5"/>
    <w:rsid w:val="0066398A"/>
    <w:rsid w:val="00666AA8"/>
    <w:rsid w:val="006702F5"/>
    <w:rsid w:val="006770E4"/>
    <w:rsid w:val="0067753F"/>
    <w:rsid w:val="006B2F99"/>
    <w:rsid w:val="006E2EEF"/>
    <w:rsid w:val="00703D8B"/>
    <w:rsid w:val="0071613A"/>
    <w:rsid w:val="00751337"/>
    <w:rsid w:val="00766C17"/>
    <w:rsid w:val="00777AFD"/>
    <w:rsid w:val="00784C9F"/>
    <w:rsid w:val="007A4CC9"/>
    <w:rsid w:val="007B57CD"/>
    <w:rsid w:val="007E7156"/>
    <w:rsid w:val="008047CA"/>
    <w:rsid w:val="00824BB3"/>
    <w:rsid w:val="00834094"/>
    <w:rsid w:val="00842314"/>
    <w:rsid w:val="00863151"/>
    <w:rsid w:val="00892548"/>
    <w:rsid w:val="008A1A69"/>
    <w:rsid w:val="009713E8"/>
    <w:rsid w:val="009818D4"/>
    <w:rsid w:val="00986CA3"/>
    <w:rsid w:val="00987C6C"/>
    <w:rsid w:val="009B52E8"/>
    <w:rsid w:val="009C3E3B"/>
    <w:rsid w:val="00A13405"/>
    <w:rsid w:val="00A445DA"/>
    <w:rsid w:val="00AA097A"/>
    <w:rsid w:val="00B1448B"/>
    <w:rsid w:val="00B42EF6"/>
    <w:rsid w:val="00B46C4B"/>
    <w:rsid w:val="00B726BE"/>
    <w:rsid w:val="00BB13C6"/>
    <w:rsid w:val="00BC0B67"/>
    <w:rsid w:val="00BC1E38"/>
    <w:rsid w:val="00C37317"/>
    <w:rsid w:val="00C53B8A"/>
    <w:rsid w:val="00CA202E"/>
    <w:rsid w:val="00CC697D"/>
    <w:rsid w:val="00D05356"/>
    <w:rsid w:val="00D27B47"/>
    <w:rsid w:val="00D35E95"/>
    <w:rsid w:val="00D402B2"/>
    <w:rsid w:val="00D5339E"/>
    <w:rsid w:val="00D61950"/>
    <w:rsid w:val="00D93346"/>
    <w:rsid w:val="00DB00A5"/>
    <w:rsid w:val="00DB0A22"/>
    <w:rsid w:val="00DB2407"/>
    <w:rsid w:val="00DB2C7A"/>
    <w:rsid w:val="00DC3198"/>
    <w:rsid w:val="00E04C2B"/>
    <w:rsid w:val="00E2380B"/>
    <w:rsid w:val="00E32229"/>
    <w:rsid w:val="00E346C2"/>
    <w:rsid w:val="00E6705D"/>
    <w:rsid w:val="00E804D0"/>
    <w:rsid w:val="00F744A1"/>
    <w:rsid w:val="00F919AC"/>
    <w:rsid w:val="00FA19E8"/>
    <w:rsid w:val="00FA3F2C"/>
    <w:rsid w:val="00FB2654"/>
    <w:rsid w:val="00FF1DF3"/>
    <w:rsid w:val="00FF4A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66880"/>
  <w15:docId w15:val="{B0AC5F26-A209-4A3E-9F12-BFCE206F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2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0"/>
      <w:szCs w:val="20"/>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C3FE2"/>
    <w:rPr>
      <w:color w:val="0000FF" w:themeColor="hyperlink"/>
      <w:u w:val="single"/>
    </w:rPr>
  </w:style>
  <w:style w:type="paragraph" w:styleId="BalloonText">
    <w:name w:val="Balloon Text"/>
    <w:basedOn w:val="Normal"/>
    <w:link w:val="BalloonTextChar"/>
    <w:uiPriority w:val="99"/>
    <w:semiHidden/>
    <w:unhideWhenUsed/>
    <w:rsid w:val="00DB2407"/>
    <w:rPr>
      <w:rFonts w:ascii="Tahoma" w:hAnsi="Tahoma" w:cs="Tahoma"/>
      <w:sz w:val="16"/>
      <w:szCs w:val="16"/>
    </w:rPr>
  </w:style>
  <w:style w:type="character" w:customStyle="1" w:styleId="BalloonTextChar">
    <w:name w:val="Balloon Text Char"/>
    <w:basedOn w:val="DefaultParagraphFont"/>
    <w:link w:val="BalloonText"/>
    <w:uiPriority w:val="99"/>
    <w:semiHidden/>
    <w:rsid w:val="00DB2407"/>
    <w:rPr>
      <w:rFonts w:ascii="Tahoma" w:eastAsia="Calibri" w:hAnsi="Tahoma" w:cs="Tahoma"/>
      <w:sz w:val="16"/>
      <w:szCs w:val="16"/>
    </w:rPr>
  </w:style>
  <w:style w:type="paragraph" w:customStyle="1" w:styleId="Default">
    <w:name w:val="Default"/>
    <w:rsid w:val="00DB0A22"/>
    <w:pPr>
      <w:widowControl/>
      <w:adjustRightInd w:val="0"/>
    </w:pPr>
    <w:rPr>
      <w:rFonts w:ascii="Times New Roman" w:hAnsi="Times New Roman" w:cs="Times New Roman"/>
      <w:color w:val="000000"/>
      <w:sz w:val="24"/>
      <w:szCs w:val="24"/>
      <w:lang w:val="en-IN"/>
    </w:rPr>
  </w:style>
  <w:style w:type="character" w:customStyle="1" w:styleId="period">
    <w:name w:val="period"/>
    <w:basedOn w:val="DefaultParagraphFont"/>
    <w:rsid w:val="00260B80"/>
  </w:style>
  <w:style w:type="character" w:customStyle="1" w:styleId="cit">
    <w:name w:val="cit"/>
    <w:basedOn w:val="DefaultParagraphFont"/>
    <w:rsid w:val="00260B80"/>
  </w:style>
  <w:style w:type="paragraph" w:styleId="Header">
    <w:name w:val="header"/>
    <w:basedOn w:val="Normal"/>
    <w:link w:val="HeaderChar"/>
    <w:uiPriority w:val="99"/>
    <w:unhideWhenUsed/>
    <w:rsid w:val="0014192D"/>
    <w:pPr>
      <w:tabs>
        <w:tab w:val="center" w:pos="4680"/>
        <w:tab w:val="right" w:pos="9360"/>
      </w:tabs>
    </w:pPr>
  </w:style>
  <w:style w:type="character" w:customStyle="1" w:styleId="HeaderChar">
    <w:name w:val="Header Char"/>
    <w:basedOn w:val="DefaultParagraphFont"/>
    <w:link w:val="Header"/>
    <w:uiPriority w:val="99"/>
    <w:rsid w:val="0014192D"/>
    <w:rPr>
      <w:rFonts w:ascii="Calibri" w:eastAsia="Calibri" w:hAnsi="Calibri" w:cs="Calibri"/>
    </w:rPr>
  </w:style>
  <w:style w:type="paragraph" w:styleId="Footer">
    <w:name w:val="footer"/>
    <w:basedOn w:val="Normal"/>
    <w:link w:val="FooterChar"/>
    <w:uiPriority w:val="99"/>
    <w:unhideWhenUsed/>
    <w:rsid w:val="0014192D"/>
    <w:pPr>
      <w:tabs>
        <w:tab w:val="center" w:pos="4680"/>
        <w:tab w:val="right" w:pos="9360"/>
      </w:tabs>
    </w:pPr>
  </w:style>
  <w:style w:type="character" w:customStyle="1" w:styleId="FooterChar">
    <w:name w:val="Footer Char"/>
    <w:basedOn w:val="DefaultParagraphFont"/>
    <w:link w:val="Footer"/>
    <w:uiPriority w:val="99"/>
    <w:rsid w:val="0014192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5598">
      <w:bodyDiv w:val="1"/>
      <w:marLeft w:val="0"/>
      <w:marRight w:val="0"/>
      <w:marTop w:val="0"/>
      <w:marBottom w:val="0"/>
      <w:divBdr>
        <w:top w:val="none" w:sz="0" w:space="0" w:color="auto"/>
        <w:left w:val="none" w:sz="0" w:space="0" w:color="auto"/>
        <w:bottom w:val="none" w:sz="0" w:space="0" w:color="auto"/>
        <w:right w:val="none" w:sz="0" w:space="0" w:color="auto"/>
      </w:divBdr>
    </w:div>
    <w:div w:id="324548617">
      <w:bodyDiv w:val="1"/>
      <w:marLeft w:val="0"/>
      <w:marRight w:val="0"/>
      <w:marTop w:val="0"/>
      <w:marBottom w:val="0"/>
      <w:divBdr>
        <w:top w:val="none" w:sz="0" w:space="0" w:color="auto"/>
        <w:left w:val="none" w:sz="0" w:space="0" w:color="auto"/>
        <w:bottom w:val="none" w:sz="0" w:space="0" w:color="auto"/>
        <w:right w:val="none" w:sz="0" w:space="0" w:color="auto"/>
      </w:divBdr>
    </w:div>
    <w:div w:id="327247343">
      <w:bodyDiv w:val="1"/>
      <w:marLeft w:val="0"/>
      <w:marRight w:val="0"/>
      <w:marTop w:val="0"/>
      <w:marBottom w:val="0"/>
      <w:divBdr>
        <w:top w:val="none" w:sz="0" w:space="0" w:color="auto"/>
        <w:left w:val="none" w:sz="0" w:space="0" w:color="auto"/>
        <w:bottom w:val="none" w:sz="0" w:space="0" w:color="auto"/>
        <w:right w:val="none" w:sz="0" w:space="0" w:color="auto"/>
      </w:divBdr>
    </w:div>
    <w:div w:id="434450195">
      <w:bodyDiv w:val="1"/>
      <w:marLeft w:val="0"/>
      <w:marRight w:val="0"/>
      <w:marTop w:val="0"/>
      <w:marBottom w:val="0"/>
      <w:divBdr>
        <w:top w:val="none" w:sz="0" w:space="0" w:color="auto"/>
        <w:left w:val="none" w:sz="0" w:space="0" w:color="auto"/>
        <w:bottom w:val="none" w:sz="0" w:space="0" w:color="auto"/>
        <w:right w:val="none" w:sz="0" w:space="0" w:color="auto"/>
      </w:divBdr>
    </w:div>
    <w:div w:id="1306012132">
      <w:bodyDiv w:val="1"/>
      <w:marLeft w:val="0"/>
      <w:marRight w:val="0"/>
      <w:marTop w:val="0"/>
      <w:marBottom w:val="0"/>
      <w:divBdr>
        <w:top w:val="none" w:sz="0" w:space="0" w:color="auto"/>
        <w:left w:val="none" w:sz="0" w:space="0" w:color="auto"/>
        <w:bottom w:val="none" w:sz="0" w:space="0" w:color="auto"/>
        <w:right w:val="none" w:sz="0" w:space="0" w:color="auto"/>
      </w:divBdr>
    </w:div>
    <w:div w:id="1456370611">
      <w:bodyDiv w:val="1"/>
      <w:marLeft w:val="0"/>
      <w:marRight w:val="0"/>
      <w:marTop w:val="0"/>
      <w:marBottom w:val="0"/>
      <w:divBdr>
        <w:top w:val="none" w:sz="0" w:space="0" w:color="auto"/>
        <w:left w:val="none" w:sz="0" w:space="0" w:color="auto"/>
        <w:bottom w:val="none" w:sz="0" w:space="0" w:color="auto"/>
        <w:right w:val="none" w:sz="0" w:space="0" w:color="auto"/>
      </w:divBdr>
    </w:div>
    <w:div w:id="1468543777">
      <w:bodyDiv w:val="1"/>
      <w:marLeft w:val="0"/>
      <w:marRight w:val="0"/>
      <w:marTop w:val="0"/>
      <w:marBottom w:val="0"/>
      <w:divBdr>
        <w:top w:val="none" w:sz="0" w:space="0" w:color="auto"/>
        <w:left w:val="none" w:sz="0" w:space="0" w:color="auto"/>
        <w:bottom w:val="none" w:sz="0" w:space="0" w:color="auto"/>
        <w:right w:val="none" w:sz="0" w:space="0" w:color="auto"/>
      </w:divBdr>
    </w:div>
    <w:div w:id="1778138972">
      <w:bodyDiv w:val="1"/>
      <w:marLeft w:val="0"/>
      <w:marRight w:val="0"/>
      <w:marTop w:val="0"/>
      <w:marBottom w:val="0"/>
      <w:divBdr>
        <w:top w:val="none" w:sz="0" w:space="0" w:color="auto"/>
        <w:left w:val="none" w:sz="0" w:space="0" w:color="auto"/>
        <w:bottom w:val="none" w:sz="0" w:space="0" w:color="auto"/>
        <w:right w:val="none" w:sz="0" w:space="0" w:color="auto"/>
      </w:divBdr>
    </w:div>
    <w:div w:id="2090614092">
      <w:bodyDiv w:val="1"/>
      <w:marLeft w:val="0"/>
      <w:marRight w:val="0"/>
      <w:marTop w:val="0"/>
      <w:marBottom w:val="0"/>
      <w:divBdr>
        <w:top w:val="none" w:sz="0" w:space="0" w:color="auto"/>
        <w:left w:val="none" w:sz="0" w:space="0" w:color="auto"/>
        <w:bottom w:val="none" w:sz="0" w:space="0" w:color="auto"/>
        <w:right w:val="none" w:sz="0" w:space="0" w:color="auto"/>
      </w:divBdr>
    </w:div>
    <w:div w:id="2115704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11D38-05DC-4605-9FA9-1665D2E96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8</Pages>
  <Words>2592</Words>
  <Characters>14776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 GP 005</cp:lastModifiedBy>
  <cp:revision>105</cp:revision>
  <cp:lastPrinted>2025-05-17T08:06:00Z</cp:lastPrinted>
  <dcterms:created xsi:type="dcterms:W3CDTF">2025-05-05T05:50:00Z</dcterms:created>
  <dcterms:modified xsi:type="dcterms:W3CDTF">2025-05-22T08:30:00Z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2021-06-11T00:00:00Z</vt:filetime>
  </property>
  <property fmtid="{D5CDD505-2E9C-101B-9397-08002B2CF9AE}" pid="3" name="Creator">
    <vt:lpwstr>Microsoft® Word for Microsoft 365</vt:lpwstr>
  </property>
  <property fmtid="{D5CDD505-2E9C-101B-9397-08002B2CF9AE}" pid="4" name="LastSaved">
    <vt:filetime>2025-05-05T00:00:00Z</vt:filetime>
  </property>
  <property fmtid="{D5CDD505-2E9C-101B-9397-08002B2CF9AE}" pid="5" name="Producer">
    <vt:lpwstr>Microsoft® Word for Microsoft 365</vt:lpwstr>
  </property>
</Properties>
</file>