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094F24" w14:textId="5AACA7EC" w:rsidR="00281DAE" w:rsidRDefault="00451BCF" w:rsidP="00B87FC9">
      <w:pPr>
        <w:pStyle w:val="AbstractandHeaderIntechOpen"/>
        <w:pBdr>
          <w:bottom w:val="single" w:sz="4" w:space="1" w:color="auto"/>
        </w:pBdr>
        <w:spacing w:after="0" w:line="276" w:lineRule="auto"/>
        <w:jc w:val="center"/>
        <w:rPr>
          <w:rFonts w:asciiTheme="minorHAnsi" w:hAnsiTheme="minorHAnsi"/>
          <w:bCs/>
          <w:color w:val="auto"/>
          <w:sz w:val="24"/>
          <w:szCs w:val="24"/>
        </w:rPr>
      </w:pPr>
      <w:r w:rsidRPr="00451BCF">
        <w:rPr>
          <w:rFonts w:asciiTheme="minorHAnsi" w:hAnsiTheme="minorHAnsi"/>
          <w:bCs/>
          <w:color w:val="auto"/>
          <w:sz w:val="24"/>
          <w:szCs w:val="24"/>
        </w:rPr>
        <w:t>Pesticide Toxicity and Human Health: A Comprehensive Review of Risks and Impacts</w:t>
      </w:r>
    </w:p>
    <w:p w14:paraId="3EE6730C" w14:textId="77777777" w:rsidR="00052864" w:rsidRPr="00387F65" w:rsidRDefault="00052864" w:rsidP="00451BCF">
      <w:pPr>
        <w:pStyle w:val="AbstractandHeaderIntechOpen"/>
        <w:spacing w:after="0" w:line="276" w:lineRule="auto"/>
        <w:jc w:val="center"/>
        <w:rPr>
          <w:rFonts w:ascii="Times New Roman" w:hAnsi="Times New Roman" w:cs="Times New Roman"/>
          <w:sz w:val="24"/>
          <w:szCs w:val="24"/>
        </w:rPr>
      </w:pPr>
    </w:p>
    <w:p w14:paraId="7F2DBD04" w14:textId="77777777" w:rsidR="005079C1" w:rsidRPr="00387F65" w:rsidRDefault="005079C1" w:rsidP="00096FCF">
      <w:pPr>
        <w:pStyle w:val="AbstractandHeaderIntechOpen"/>
        <w:spacing w:after="0" w:line="276" w:lineRule="auto"/>
        <w:jc w:val="both"/>
        <w:rPr>
          <w:rFonts w:ascii="Times New Roman" w:hAnsi="Times New Roman" w:cs="Times New Roman"/>
          <w:sz w:val="24"/>
          <w:szCs w:val="24"/>
        </w:rPr>
      </w:pPr>
      <w:r w:rsidRPr="00387F65">
        <w:rPr>
          <w:rFonts w:ascii="Times New Roman" w:hAnsi="Times New Roman" w:cs="Times New Roman"/>
          <w:sz w:val="24"/>
          <w:szCs w:val="24"/>
        </w:rPr>
        <w:t>Abstract</w:t>
      </w:r>
    </w:p>
    <w:p w14:paraId="18B9315A" w14:textId="195AB936" w:rsidR="005079C1" w:rsidRDefault="005079C1" w:rsidP="00096FCF">
      <w:pPr>
        <w:pStyle w:val="BodyTextIntechOpen"/>
        <w:spacing w:line="276" w:lineRule="auto"/>
        <w:jc w:val="both"/>
        <w:rPr>
          <w:rFonts w:ascii="Times New Roman" w:hAnsi="Times New Roman" w:cs="Times New Roman"/>
          <w:sz w:val="24"/>
          <w:szCs w:val="24"/>
        </w:rPr>
      </w:pPr>
      <w:r w:rsidRPr="00387F65">
        <w:rPr>
          <w:rFonts w:ascii="Times New Roman" w:hAnsi="Times New Roman" w:cs="Times New Roman"/>
          <w:sz w:val="24"/>
          <w:szCs w:val="24"/>
        </w:rPr>
        <w:t xml:space="preserve">Pesticidal demand in the present era have been increased in order to enhance crop productivity and to eliminate further economic losses. Any Substance capable of managing, preventing, repelling and even controlling pest population and preventing from causing damage is referred as a Pesticides. In last few years it has been seen that pesticidal toxicity are leading to severe health consequences. Parental exposure and early age or adolescence exposure can be linked with several human diseases. At cellular level, pesticides can cause several epigenetic and genetic changes with serious direct or indirect threats. Exposure to pesticides through direct or indirect means can result in chronic or acute toxicity. They also cause several neurogenic, carcinogenic as well as reproductive illness in man. In order to mitigate these problems, it is advised to make the end users aware of the consequences and educate them regarding different symbols related to the pesticides and its toxicity. </w:t>
      </w:r>
      <w:r w:rsidR="001C3DA8" w:rsidRPr="001C3DA8">
        <w:rPr>
          <w:rFonts w:ascii="Times New Roman" w:hAnsi="Times New Roman" w:cs="Times New Roman"/>
          <w:sz w:val="24"/>
          <w:szCs w:val="24"/>
        </w:rPr>
        <w:t>The demand for pesticides has surged in recent decades to enhance agricultural productivity and prevent economic losses due to pest infestations. Pesticides—substances used to manage, prevent, and control pests—have, however, been increasingly associated with adverse human health effects. Exposure to pesticide residues, whether occupational or environmental, can result in both acute and chronic toxicity. Acute effects include nausea, dizziness, and respiratory irritation, while chronic exposure has been linked to reproductive disorders, neurotoxicity, genotoxicity, and various forms of cancer. Vulnerable populations such as agricultural workers, children, and pregnant women are particularly at risk. At the cellular level, pesticides may induce genetic and epigenetic changes that can have long-lasting health consequences. This review emphasizes the urgent need for public awareness, proper labeling, and education on safe pesticide usage and handling to mitigate health risks associated with pesticide toxicity.</w:t>
      </w:r>
    </w:p>
    <w:p w14:paraId="6A156A16" w14:textId="77777777" w:rsidR="001C3DA8" w:rsidRPr="00387F65" w:rsidRDefault="001C3DA8" w:rsidP="00096FCF">
      <w:pPr>
        <w:pStyle w:val="BodyTextIntechOpen"/>
        <w:spacing w:line="276" w:lineRule="auto"/>
        <w:jc w:val="both"/>
        <w:rPr>
          <w:rFonts w:ascii="Times New Roman" w:hAnsi="Times New Roman" w:cs="Times New Roman"/>
          <w:sz w:val="24"/>
          <w:szCs w:val="24"/>
        </w:rPr>
      </w:pPr>
    </w:p>
    <w:p w14:paraId="13A6F695" w14:textId="1C1144CC" w:rsidR="005079C1" w:rsidRPr="00387F65" w:rsidRDefault="005079C1" w:rsidP="00096FCF">
      <w:pPr>
        <w:pStyle w:val="KeywordsIntechOpen"/>
        <w:spacing w:after="0" w:line="276" w:lineRule="auto"/>
        <w:jc w:val="both"/>
        <w:rPr>
          <w:rFonts w:ascii="Times New Roman" w:hAnsi="Times New Roman" w:cs="Times New Roman"/>
          <w:sz w:val="24"/>
          <w:szCs w:val="24"/>
        </w:rPr>
      </w:pPr>
      <w:r w:rsidRPr="00387F65">
        <w:rPr>
          <w:rFonts w:ascii="Times New Roman" w:hAnsi="Times New Roman" w:cs="Times New Roman"/>
          <w:b/>
          <w:sz w:val="24"/>
          <w:szCs w:val="24"/>
        </w:rPr>
        <w:t>Keywords:</w:t>
      </w:r>
      <w:r w:rsidRPr="00387F65">
        <w:rPr>
          <w:rFonts w:ascii="Times New Roman" w:hAnsi="Times New Roman" w:cs="Times New Roman"/>
          <w:sz w:val="24"/>
          <w:szCs w:val="24"/>
        </w:rPr>
        <w:t xml:space="preserve"> </w:t>
      </w:r>
      <w:r w:rsidR="001C3DA8" w:rsidRPr="00CA59FC">
        <w:rPr>
          <w:b/>
          <w:bCs/>
          <w:szCs w:val="20"/>
          <w:lang w:val="en-IN"/>
        </w:rPr>
        <w:t>Pesticides, Human Health, Toxicity, Acute Exposure, Chronic Illness, Endo</w:t>
      </w:r>
      <w:r w:rsidR="001C3DA8">
        <w:rPr>
          <w:b/>
          <w:bCs/>
          <w:szCs w:val="20"/>
          <w:lang w:val="en-IN"/>
        </w:rPr>
        <w:t>crine Disruption, Neurotoxicity</w:t>
      </w:r>
    </w:p>
    <w:p w14:paraId="074E5E0A" w14:textId="77777777" w:rsidR="005079C1" w:rsidRPr="00387F65" w:rsidRDefault="005079C1" w:rsidP="00096FCF">
      <w:pPr>
        <w:pStyle w:val="KeywordsIntechOpen"/>
        <w:spacing w:after="0" w:line="276" w:lineRule="auto"/>
        <w:jc w:val="both"/>
        <w:rPr>
          <w:rFonts w:ascii="Times New Roman" w:hAnsi="Times New Roman" w:cs="Times New Roman"/>
          <w:sz w:val="24"/>
          <w:szCs w:val="24"/>
        </w:rPr>
      </w:pPr>
    </w:p>
    <w:p w14:paraId="647A6A0A" w14:textId="77777777" w:rsidR="005079C1" w:rsidRPr="00387F65" w:rsidRDefault="005079C1" w:rsidP="00096FCF">
      <w:pPr>
        <w:pStyle w:val="Heading1IntechOpen"/>
        <w:spacing w:before="0" w:after="0" w:line="276" w:lineRule="auto"/>
        <w:jc w:val="both"/>
        <w:rPr>
          <w:rFonts w:ascii="Times New Roman" w:hAnsi="Times New Roman" w:cs="Times New Roman"/>
          <w:sz w:val="24"/>
          <w:szCs w:val="24"/>
        </w:rPr>
      </w:pPr>
      <w:r w:rsidRPr="00387F65">
        <w:rPr>
          <w:rFonts w:ascii="Times New Roman" w:hAnsi="Times New Roman" w:cs="Times New Roman"/>
          <w:sz w:val="24"/>
          <w:szCs w:val="24"/>
        </w:rPr>
        <w:t>1. Introduction</w:t>
      </w:r>
    </w:p>
    <w:p w14:paraId="4742FB9E" w14:textId="77777777" w:rsidR="005079C1" w:rsidRPr="00387F65" w:rsidRDefault="005079C1" w:rsidP="00096FCF">
      <w:pPr>
        <w:pStyle w:val="Heading1IntechOpen"/>
        <w:spacing w:before="0" w:after="0" w:line="276" w:lineRule="auto"/>
        <w:ind w:firstLine="720"/>
        <w:jc w:val="both"/>
        <w:rPr>
          <w:rFonts w:ascii="Times New Roman" w:hAnsi="Times New Roman" w:cs="Times New Roman"/>
          <w:b w:val="0"/>
          <w:sz w:val="24"/>
          <w:szCs w:val="24"/>
        </w:rPr>
      </w:pPr>
      <w:r w:rsidRPr="00387F65">
        <w:rPr>
          <w:rFonts w:ascii="Times New Roman" w:hAnsi="Times New Roman" w:cs="Times New Roman"/>
          <w:b w:val="0"/>
          <w:sz w:val="24"/>
          <w:szCs w:val="24"/>
        </w:rPr>
        <w:t xml:space="preserve">The word Pest is derived from the word </w:t>
      </w:r>
      <w:r w:rsidRPr="00387F65">
        <w:rPr>
          <w:rFonts w:ascii="Times New Roman" w:hAnsi="Times New Roman" w:cs="Times New Roman"/>
          <w:b w:val="0"/>
          <w:i/>
          <w:iCs/>
          <w:sz w:val="24"/>
          <w:szCs w:val="24"/>
        </w:rPr>
        <w:t xml:space="preserve">Pestis </w:t>
      </w:r>
      <w:r w:rsidRPr="00387F65">
        <w:rPr>
          <w:rFonts w:ascii="Times New Roman" w:hAnsi="Times New Roman" w:cs="Times New Roman"/>
          <w:b w:val="0"/>
          <w:sz w:val="24"/>
          <w:szCs w:val="24"/>
        </w:rPr>
        <w:t>and the chemicals used to control them are referred as Pesticides. Chronic poisoning in man is generally occupational, the worker and pest control operators are prone to this type of poisoning. The studies of toxicity in man are studied by three approaches and they are occupational exposure, controlled feeding test and accidental poisoning. To test the chemicals as an insecticide they are first tested on different experimental animals. To cure different type of poisoning, the most successful approach is the use of narcotic or anesthetic agents such as chloral hydrate, phenobarbital or pentobarbital. Generally, as a first line of defense the toxicant is tried to be eliminated from the body of any organism. If the poisoning is by topical contact, it is generally washed with water and detergent. To internally remove the presence of any insecticidal toxic residues from the body, syrup of ipecac and saline laxatives are used commonly. Oil laxatives are neglected as they can cause absorption of this molecules and many other related solvents. In animal’s tranquilizers are used by veterinarians to control these violent forms of activity, the main motive being to calm the animals. Control of dosage is the key for the use of insecticides or pesticides safely [1].</w:t>
      </w:r>
    </w:p>
    <w:p w14:paraId="0DA1A6FA" w14:textId="15982C89" w:rsidR="00F71226" w:rsidRDefault="005079C1" w:rsidP="002C3A4C">
      <w:pPr>
        <w:pStyle w:val="Heading1IntechOpen"/>
        <w:spacing w:before="0" w:after="0" w:line="276" w:lineRule="auto"/>
        <w:ind w:firstLine="720"/>
        <w:jc w:val="both"/>
        <w:rPr>
          <w:rFonts w:ascii="Times New Roman" w:hAnsi="Times New Roman" w:cs="Times New Roman"/>
          <w:b w:val="0"/>
          <w:sz w:val="24"/>
          <w:szCs w:val="24"/>
        </w:rPr>
      </w:pPr>
      <w:r w:rsidRPr="00387F65">
        <w:rPr>
          <w:rFonts w:ascii="Times New Roman" w:hAnsi="Times New Roman" w:cs="Times New Roman"/>
          <w:b w:val="0"/>
          <w:sz w:val="24"/>
          <w:szCs w:val="24"/>
        </w:rPr>
        <w:lastRenderedPageBreak/>
        <w:t>Acute toxicity and its further relationship between the right dosage and effect is expressed in the terms of LD50</w:t>
      </w:r>
      <w:r w:rsidR="00451BCF">
        <w:rPr>
          <w:rFonts w:ascii="Times New Roman" w:hAnsi="Times New Roman" w:cs="Times New Roman"/>
          <w:b w:val="0"/>
          <w:sz w:val="24"/>
          <w:szCs w:val="24"/>
        </w:rPr>
        <w:t xml:space="preserve"> [Lethal Dose]</w:t>
      </w:r>
      <w:r w:rsidRPr="00387F65">
        <w:rPr>
          <w:rFonts w:ascii="Times New Roman" w:hAnsi="Times New Roman" w:cs="Times New Roman"/>
          <w:b w:val="0"/>
          <w:sz w:val="24"/>
          <w:szCs w:val="24"/>
        </w:rPr>
        <w:t>. Acute toxicity is the potential-ability of a substance to cause effects which are harmful and they develop as soon as they are exposed while Chronic toxicity is the ability of a chemical substance to cause detrimental health effects generally when exposed for long term. The hazard in the pesticides depends on the dosage. Sometimes the pesticides at a larger dose is harmful while some molecules can be proven to be dangerous after repeated short doses, when the LD50 value of an insecticides is smaller it is considered to be more toxic. LD50 is referred as the total quantity or amount of pesticides which can kill 50% of the test animals. Generally, there are different mode of treatments including dermal and oral. The values are given in milligrams per kilograms of the body weight (mg/kg body weight). LC50</w:t>
      </w:r>
      <w:r w:rsidR="00451BCF">
        <w:rPr>
          <w:rFonts w:ascii="Times New Roman" w:hAnsi="Times New Roman" w:cs="Times New Roman"/>
          <w:b w:val="0"/>
          <w:sz w:val="24"/>
          <w:szCs w:val="24"/>
        </w:rPr>
        <w:t xml:space="preserve"> [Lethal Concentration]</w:t>
      </w:r>
      <w:r w:rsidRPr="00387F65">
        <w:rPr>
          <w:rFonts w:ascii="Times New Roman" w:hAnsi="Times New Roman" w:cs="Times New Roman"/>
          <w:b w:val="0"/>
          <w:sz w:val="24"/>
          <w:szCs w:val="24"/>
        </w:rPr>
        <w:t xml:space="preserve"> is the concentration of a pesticide which is turned to be lethal to 50% of test population when is exposed to certain periods [2,3]. </w:t>
      </w:r>
    </w:p>
    <w:p w14:paraId="0A172D11" w14:textId="77777777" w:rsidR="002C3A4C" w:rsidRPr="00387F65" w:rsidRDefault="002C3A4C" w:rsidP="002C3A4C">
      <w:pPr>
        <w:pStyle w:val="Heading1IntechOpen"/>
        <w:spacing w:before="0" w:after="0" w:line="276" w:lineRule="auto"/>
        <w:ind w:firstLine="720"/>
        <w:jc w:val="both"/>
        <w:rPr>
          <w:rFonts w:ascii="Times New Roman" w:hAnsi="Times New Roman" w:cs="Times New Roman"/>
          <w:b w:val="0"/>
          <w:sz w:val="24"/>
          <w:szCs w:val="24"/>
        </w:rPr>
      </w:pPr>
    </w:p>
    <w:p w14:paraId="0D8F741A" w14:textId="64B21C45" w:rsidR="005079C1" w:rsidRPr="00387F65" w:rsidRDefault="00F71226" w:rsidP="00F71226">
      <w:pPr>
        <w:pStyle w:val="Heading1IntechOpen"/>
        <w:spacing w:before="0" w:after="0" w:line="276" w:lineRule="auto"/>
        <w:ind w:right="-171"/>
        <w:rPr>
          <w:rFonts w:ascii="Times New Roman" w:hAnsi="Times New Roman" w:cs="Times New Roman"/>
          <w:sz w:val="24"/>
          <w:szCs w:val="24"/>
        </w:rPr>
      </w:pPr>
      <w:r w:rsidRPr="00387F65">
        <w:rPr>
          <w:rFonts w:ascii="Times New Roman" w:hAnsi="Times New Roman" w:cs="Times New Roman"/>
          <w:sz w:val="24"/>
          <w:szCs w:val="24"/>
        </w:rPr>
        <w:t xml:space="preserve">1.1 </w:t>
      </w:r>
      <w:r w:rsidR="005079C1" w:rsidRPr="00387F65">
        <w:rPr>
          <w:rFonts w:ascii="Times New Roman" w:hAnsi="Times New Roman" w:cs="Times New Roman"/>
          <w:sz w:val="24"/>
          <w:szCs w:val="24"/>
        </w:rPr>
        <w:t xml:space="preserve">Classification of </w:t>
      </w:r>
      <w:r w:rsidR="002C3A4C">
        <w:rPr>
          <w:rFonts w:ascii="Times New Roman" w:hAnsi="Times New Roman" w:cs="Times New Roman"/>
          <w:sz w:val="24"/>
          <w:szCs w:val="24"/>
        </w:rPr>
        <w:t>P</w:t>
      </w:r>
      <w:r w:rsidR="005079C1" w:rsidRPr="00387F65">
        <w:rPr>
          <w:rFonts w:ascii="Times New Roman" w:hAnsi="Times New Roman" w:cs="Times New Roman"/>
          <w:sz w:val="24"/>
          <w:szCs w:val="24"/>
        </w:rPr>
        <w:t>e</w:t>
      </w:r>
      <w:r w:rsidR="002C3A4C">
        <w:rPr>
          <w:rFonts w:ascii="Times New Roman" w:hAnsi="Times New Roman" w:cs="Times New Roman"/>
          <w:sz w:val="24"/>
          <w:szCs w:val="24"/>
        </w:rPr>
        <w:t>s</w:t>
      </w:r>
      <w:r w:rsidR="005079C1" w:rsidRPr="00387F65">
        <w:rPr>
          <w:rFonts w:ascii="Times New Roman" w:hAnsi="Times New Roman" w:cs="Times New Roman"/>
          <w:sz w:val="24"/>
          <w:szCs w:val="24"/>
        </w:rPr>
        <w:t>ticides</w:t>
      </w:r>
      <w:r w:rsidR="00B87FC9">
        <w:rPr>
          <w:rFonts w:ascii="Times New Roman" w:hAnsi="Times New Roman" w:cs="Times New Roman"/>
          <w:sz w:val="24"/>
          <w:szCs w:val="24"/>
        </w:rPr>
        <w:t xml:space="preserve"> </w:t>
      </w:r>
      <w:r w:rsidR="002C3A4C">
        <w:rPr>
          <w:rFonts w:ascii="Times New Roman" w:hAnsi="Times New Roman" w:cs="Times New Roman"/>
          <w:sz w:val="24"/>
          <w:szCs w:val="24"/>
        </w:rPr>
        <w:t>{Insecticides}</w:t>
      </w:r>
      <w:r w:rsidR="005079C1" w:rsidRPr="00387F65">
        <w:rPr>
          <w:rFonts w:ascii="Times New Roman" w:hAnsi="Times New Roman" w:cs="Times New Roman"/>
          <w:sz w:val="24"/>
          <w:szCs w:val="24"/>
        </w:rPr>
        <w:t xml:space="preserve"> by Insecticide Resistance Action Committee (IRAC)</w:t>
      </w:r>
    </w:p>
    <w:p w14:paraId="5365D486" w14:textId="77777777" w:rsidR="005079C1" w:rsidRDefault="005079C1" w:rsidP="00F71226">
      <w:pPr>
        <w:pStyle w:val="Heading1IntechOpen"/>
        <w:spacing w:before="0" w:after="0" w:line="276" w:lineRule="auto"/>
        <w:ind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Insecticide Resistance Action Committee (IRAC) classified insecticides into different groups on the basis of their mode of action.</w:t>
      </w:r>
    </w:p>
    <w:p w14:paraId="5A2B34D1" w14:textId="77777777" w:rsidR="00B87FC9" w:rsidRDefault="00B87FC9" w:rsidP="00F71226">
      <w:pPr>
        <w:pStyle w:val="Heading1IntechOpen"/>
        <w:spacing w:before="0" w:after="0" w:line="276" w:lineRule="auto"/>
        <w:ind w:right="-171"/>
        <w:jc w:val="both"/>
        <w:rPr>
          <w:rFonts w:ascii="Times New Roman" w:hAnsi="Times New Roman" w:cs="Times New Roman"/>
          <w:b w:val="0"/>
          <w:bCs/>
          <w:sz w:val="24"/>
          <w:szCs w:val="24"/>
        </w:rPr>
      </w:pPr>
    </w:p>
    <w:p w14:paraId="08C4A2E7" w14:textId="77777777" w:rsidR="00B87FC9" w:rsidRDefault="00B87FC9" w:rsidP="00F71226">
      <w:pPr>
        <w:pStyle w:val="Heading1IntechOpen"/>
        <w:spacing w:before="0" w:after="0" w:line="276" w:lineRule="auto"/>
        <w:ind w:right="-171"/>
        <w:jc w:val="both"/>
        <w:rPr>
          <w:rFonts w:ascii="Times New Roman" w:hAnsi="Times New Roman" w:cs="Times New Roman"/>
          <w:b w:val="0"/>
          <w:bCs/>
          <w:sz w:val="24"/>
          <w:szCs w:val="24"/>
        </w:rPr>
      </w:pPr>
    </w:p>
    <w:p w14:paraId="6AFC8E22" w14:textId="77777777" w:rsidR="00B87FC9" w:rsidRDefault="00B87FC9" w:rsidP="00F71226">
      <w:pPr>
        <w:pStyle w:val="Heading1IntechOpen"/>
        <w:spacing w:before="0" w:after="0" w:line="276" w:lineRule="auto"/>
        <w:ind w:right="-171"/>
        <w:jc w:val="both"/>
        <w:rPr>
          <w:rFonts w:ascii="Times New Roman" w:hAnsi="Times New Roman" w:cs="Times New Roman"/>
          <w:b w:val="0"/>
          <w:bCs/>
          <w:sz w:val="24"/>
          <w:szCs w:val="24"/>
        </w:rPr>
      </w:pPr>
    </w:p>
    <w:p w14:paraId="02F4028D" w14:textId="77777777" w:rsidR="00B87FC9" w:rsidRDefault="00B87FC9" w:rsidP="00F71226">
      <w:pPr>
        <w:pStyle w:val="Heading1IntechOpen"/>
        <w:spacing w:before="0" w:after="0" w:line="276" w:lineRule="auto"/>
        <w:ind w:right="-171"/>
        <w:jc w:val="both"/>
        <w:rPr>
          <w:rFonts w:ascii="Times New Roman" w:hAnsi="Times New Roman" w:cs="Times New Roman"/>
          <w:b w:val="0"/>
          <w:bCs/>
          <w:sz w:val="24"/>
          <w:szCs w:val="24"/>
        </w:rPr>
      </w:pPr>
    </w:p>
    <w:p w14:paraId="6F4FCDD7" w14:textId="77777777" w:rsidR="00B87FC9" w:rsidRDefault="00B87FC9" w:rsidP="00F71226">
      <w:pPr>
        <w:pStyle w:val="Heading1IntechOpen"/>
        <w:spacing w:before="0" w:after="0" w:line="276" w:lineRule="auto"/>
        <w:ind w:right="-171"/>
        <w:jc w:val="both"/>
        <w:rPr>
          <w:rFonts w:ascii="Times New Roman" w:hAnsi="Times New Roman" w:cs="Times New Roman"/>
          <w:b w:val="0"/>
          <w:bCs/>
          <w:sz w:val="24"/>
          <w:szCs w:val="24"/>
        </w:rPr>
      </w:pPr>
    </w:p>
    <w:p w14:paraId="70E2F762" w14:textId="77777777" w:rsidR="00B87FC9" w:rsidRDefault="00B87FC9" w:rsidP="00F71226">
      <w:pPr>
        <w:pStyle w:val="Heading1IntechOpen"/>
        <w:spacing w:before="0" w:after="0" w:line="276" w:lineRule="auto"/>
        <w:ind w:right="-171"/>
        <w:jc w:val="both"/>
        <w:rPr>
          <w:rFonts w:ascii="Times New Roman" w:hAnsi="Times New Roman" w:cs="Times New Roman"/>
          <w:b w:val="0"/>
          <w:bCs/>
          <w:sz w:val="24"/>
          <w:szCs w:val="24"/>
        </w:rPr>
      </w:pPr>
    </w:p>
    <w:p w14:paraId="076504F8" w14:textId="77777777" w:rsidR="00B87FC9" w:rsidRDefault="00B87FC9" w:rsidP="00F71226">
      <w:pPr>
        <w:pStyle w:val="Heading1IntechOpen"/>
        <w:spacing w:before="0" w:after="0" w:line="276" w:lineRule="auto"/>
        <w:ind w:right="-171"/>
        <w:jc w:val="both"/>
        <w:rPr>
          <w:rFonts w:ascii="Times New Roman" w:hAnsi="Times New Roman" w:cs="Times New Roman"/>
          <w:b w:val="0"/>
          <w:bCs/>
          <w:sz w:val="24"/>
          <w:szCs w:val="24"/>
        </w:rPr>
      </w:pPr>
    </w:p>
    <w:p w14:paraId="421E3687" w14:textId="77777777" w:rsidR="00B87FC9" w:rsidRDefault="00B87FC9" w:rsidP="00F71226">
      <w:pPr>
        <w:pStyle w:val="Heading1IntechOpen"/>
        <w:spacing w:before="0" w:after="0" w:line="276" w:lineRule="auto"/>
        <w:ind w:right="-171"/>
        <w:jc w:val="both"/>
        <w:rPr>
          <w:rFonts w:ascii="Times New Roman" w:hAnsi="Times New Roman" w:cs="Times New Roman"/>
          <w:b w:val="0"/>
          <w:bCs/>
          <w:sz w:val="24"/>
          <w:szCs w:val="24"/>
        </w:rPr>
      </w:pPr>
    </w:p>
    <w:p w14:paraId="62D521D9" w14:textId="77777777" w:rsidR="00B87FC9" w:rsidRDefault="00B87FC9" w:rsidP="00F71226">
      <w:pPr>
        <w:pStyle w:val="Heading1IntechOpen"/>
        <w:spacing w:before="0" w:after="0" w:line="276" w:lineRule="auto"/>
        <w:ind w:right="-171"/>
        <w:jc w:val="both"/>
        <w:rPr>
          <w:rFonts w:ascii="Times New Roman" w:hAnsi="Times New Roman" w:cs="Times New Roman"/>
          <w:b w:val="0"/>
          <w:bCs/>
          <w:sz w:val="24"/>
          <w:szCs w:val="24"/>
        </w:rPr>
      </w:pPr>
    </w:p>
    <w:p w14:paraId="0496F2AC" w14:textId="77777777" w:rsidR="00387F65" w:rsidRPr="00387F65" w:rsidRDefault="00387F65" w:rsidP="00F71226">
      <w:pPr>
        <w:pStyle w:val="Heading1IntechOpen"/>
        <w:spacing w:before="0" w:after="0" w:line="276" w:lineRule="auto"/>
        <w:ind w:right="-171"/>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070"/>
        <w:gridCol w:w="4170"/>
        <w:gridCol w:w="3776"/>
      </w:tblGrid>
      <w:tr w:rsidR="00F71226" w:rsidRPr="00387F65" w14:paraId="482CFC15" w14:textId="77777777" w:rsidTr="00CC3310">
        <w:tc>
          <w:tcPr>
            <w:tcW w:w="9016" w:type="dxa"/>
            <w:gridSpan w:val="3"/>
            <w:shd w:val="clear" w:color="auto" w:fill="FFF2CC" w:themeFill="accent4" w:themeFillTint="33"/>
          </w:tcPr>
          <w:p w14:paraId="2DE869BB" w14:textId="054B1E94" w:rsidR="00F71226" w:rsidRPr="00387F65" w:rsidRDefault="00B87FC9" w:rsidP="00CC3310">
            <w:pPr>
              <w:jc w:val="center"/>
              <w:rPr>
                <w:rFonts w:ascii="Times New Roman" w:hAnsi="Times New Roman" w:cs="Times New Roman"/>
                <w:b/>
                <w:bCs/>
                <w:sz w:val="24"/>
                <w:szCs w:val="24"/>
              </w:rPr>
            </w:pPr>
            <w:r>
              <w:rPr>
                <w:rFonts w:ascii="Times New Roman" w:hAnsi="Times New Roman" w:cs="Times New Roman"/>
                <w:b/>
                <w:bCs/>
                <w:sz w:val="24"/>
                <w:szCs w:val="24"/>
              </w:rPr>
              <w:t>Table</w:t>
            </w:r>
            <w:r w:rsidR="00D94FD3">
              <w:rPr>
                <w:rFonts w:ascii="Times New Roman" w:hAnsi="Times New Roman" w:cs="Times New Roman"/>
                <w:b/>
                <w:bCs/>
                <w:sz w:val="24"/>
                <w:szCs w:val="24"/>
              </w:rPr>
              <w:t xml:space="preserve"> </w:t>
            </w:r>
            <w:proofErr w:type="gramStart"/>
            <w:r w:rsidR="00D94FD3">
              <w:rPr>
                <w:rFonts w:ascii="Times New Roman" w:hAnsi="Times New Roman" w:cs="Times New Roman"/>
                <w:b/>
                <w:bCs/>
                <w:sz w:val="24"/>
                <w:szCs w:val="24"/>
              </w:rPr>
              <w:t>1 :</w:t>
            </w:r>
            <w:proofErr w:type="gramEnd"/>
            <w:r w:rsidR="00D94FD3">
              <w:rPr>
                <w:rFonts w:ascii="Times New Roman" w:hAnsi="Times New Roman" w:cs="Times New Roman"/>
                <w:b/>
                <w:bCs/>
                <w:sz w:val="24"/>
                <w:szCs w:val="24"/>
              </w:rPr>
              <w:t xml:space="preserve"> </w:t>
            </w:r>
            <w:r w:rsidR="00F71226" w:rsidRPr="00387F65">
              <w:rPr>
                <w:rFonts w:ascii="Times New Roman" w:hAnsi="Times New Roman" w:cs="Times New Roman"/>
                <w:b/>
                <w:bCs/>
                <w:sz w:val="24"/>
                <w:szCs w:val="24"/>
              </w:rPr>
              <w:t xml:space="preserve">Classification of insecticides by </w:t>
            </w:r>
            <w:r w:rsidR="00F71226" w:rsidRPr="00387F65">
              <w:rPr>
                <w:rFonts w:ascii="Times New Roman" w:hAnsi="Times New Roman" w:cs="Times New Roman"/>
                <w:b/>
                <w:bCs/>
                <w:color w:val="C00000"/>
                <w:sz w:val="24"/>
                <w:szCs w:val="24"/>
              </w:rPr>
              <w:t xml:space="preserve">INSECTICIDE RESISTANCE ACTION COMMITTEE </w:t>
            </w:r>
            <w:r w:rsidR="00F71226" w:rsidRPr="00387F65">
              <w:rPr>
                <w:rFonts w:ascii="Times New Roman" w:hAnsi="Times New Roman" w:cs="Times New Roman"/>
                <w:b/>
                <w:bCs/>
                <w:sz w:val="24"/>
                <w:szCs w:val="24"/>
              </w:rPr>
              <w:t>(IRAC)</w:t>
            </w:r>
          </w:p>
        </w:tc>
      </w:tr>
      <w:tr w:rsidR="00F71226" w:rsidRPr="00387F65" w14:paraId="34DF530C" w14:textId="77777777" w:rsidTr="00085DD3">
        <w:tc>
          <w:tcPr>
            <w:tcW w:w="1070" w:type="dxa"/>
            <w:shd w:val="clear" w:color="auto" w:fill="FBE4D5" w:themeFill="accent2" w:themeFillTint="33"/>
          </w:tcPr>
          <w:p w14:paraId="00CF809C" w14:textId="77777777" w:rsidR="00F71226" w:rsidRPr="00387F65" w:rsidRDefault="00F71226" w:rsidP="00CC3310">
            <w:pPr>
              <w:jc w:val="center"/>
              <w:rPr>
                <w:rFonts w:ascii="Times New Roman" w:hAnsi="Times New Roman" w:cs="Times New Roman"/>
                <w:b/>
                <w:bCs/>
                <w:sz w:val="24"/>
                <w:szCs w:val="24"/>
              </w:rPr>
            </w:pPr>
            <w:r w:rsidRPr="00387F65">
              <w:rPr>
                <w:rFonts w:ascii="Times New Roman" w:hAnsi="Times New Roman" w:cs="Times New Roman"/>
                <w:b/>
                <w:bCs/>
                <w:sz w:val="24"/>
                <w:szCs w:val="24"/>
              </w:rPr>
              <w:t>Serial Number</w:t>
            </w:r>
          </w:p>
        </w:tc>
        <w:tc>
          <w:tcPr>
            <w:tcW w:w="4170" w:type="dxa"/>
            <w:shd w:val="clear" w:color="auto" w:fill="FBE4D5" w:themeFill="accent2" w:themeFillTint="33"/>
          </w:tcPr>
          <w:p w14:paraId="33857F05" w14:textId="77777777" w:rsidR="00F71226" w:rsidRPr="00387F65" w:rsidRDefault="00F71226" w:rsidP="00CC3310">
            <w:pPr>
              <w:jc w:val="center"/>
              <w:rPr>
                <w:rFonts w:ascii="Times New Roman" w:hAnsi="Times New Roman" w:cs="Times New Roman"/>
                <w:b/>
                <w:bCs/>
                <w:sz w:val="24"/>
                <w:szCs w:val="24"/>
              </w:rPr>
            </w:pPr>
            <w:r w:rsidRPr="00387F65">
              <w:rPr>
                <w:rFonts w:ascii="Times New Roman" w:hAnsi="Times New Roman" w:cs="Times New Roman"/>
                <w:b/>
                <w:bCs/>
                <w:sz w:val="24"/>
                <w:szCs w:val="24"/>
              </w:rPr>
              <w:t>Main Group</w:t>
            </w:r>
          </w:p>
        </w:tc>
        <w:tc>
          <w:tcPr>
            <w:tcW w:w="3776" w:type="dxa"/>
            <w:shd w:val="clear" w:color="auto" w:fill="FBE4D5" w:themeFill="accent2" w:themeFillTint="33"/>
          </w:tcPr>
          <w:p w14:paraId="2366ABF3" w14:textId="77777777" w:rsidR="00F71226" w:rsidRPr="00387F65" w:rsidRDefault="00F71226" w:rsidP="00CC3310">
            <w:pPr>
              <w:jc w:val="center"/>
              <w:rPr>
                <w:rFonts w:ascii="Times New Roman" w:hAnsi="Times New Roman" w:cs="Times New Roman"/>
                <w:b/>
                <w:bCs/>
                <w:sz w:val="24"/>
                <w:szCs w:val="24"/>
              </w:rPr>
            </w:pPr>
            <w:r w:rsidRPr="00387F65">
              <w:rPr>
                <w:rFonts w:ascii="Times New Roman" w:hAnsi="Times New Roman" w:cs="Times New Roman"/>
                <w:b/>
                <w:bCs/>
                <w:sz w:val="24"/>
                <w:szCs w:val="24"/>
              </w:rPr>
              <w:t>Sub Group and Class</w:t>
            </w:r>
          </w:p>
        </w:tc>
      </w:tr>
      <w:tr w:rsidR="00F71226" w:rsidRPr="00387F65" w14:paraId="60952758" w14:textId="77777777" w:rsidTr="00085DD3">
        <w:tc>
          <w:tcPr>
            <w:tcW w:w="1070" w:type="dxa"/>
            <w:vMerge w:val="restart"/>
            <w:shd w:val="clear" w:color="auto" w:fill="FFF2CC" w:themeFill="accent4" w:themeFillTint="33"/>
          </w:tcPr>
          <w:p w14:paraId="7681B34F"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01</w:t>
            </w:r>
          </w:p>
        </w:tc>
        <w:tc>
          <w:tcPr>
            <w:tcW w:w="4170" w:type="dxa"/>
            <w:vMerge w:val="restart"/>
          </w:tcPr>
          <w:p w14:paraId="68C8CBE1"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Acetylcholinesterase (</w:t>
            </w:r>
            <w:proofErr w:type="spellStart"/>
            <w:r w:rsidRPr="00387F65">
              <w:rPr>
                <w:rFonts w:ascii="Times New Roman" w:hAnsi="Times New Roman" w:cs="Times New Roman"/>
                <w:sz w:val="24"/>
                <w:szCs w:val="24"/>
              </w:rPr>
              <w:t>AChE</w:t>
            </w:r>
            <w:proofErr w:type="spellEnd"/>
            <w:r w:rsidRPr="00387F65">
              <w:rPr>
                <w:rFonts w:ascii="Times New Roman" w:hAnsi="Times New Roman" w:cs="Times New Roman"/>
                <w:sz w:val="24"/>
                <w:szCs w:val="24"/>
              </w:rPr>
              <w:t>) inhibitors</w:t>
            </w:r>
          </w:p>
        </w:tc>
        <w:tc>
          <w:tcPr>
            <w:tcW w:w="3776" w:type="dxa"/>
          </w:tcPr>
          <w:p w14:paraId="7A4267CD"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1A Carbamates</w:t>
            </w:r>
          </w:p>
        </w:tc>
      </w:tr>
      <w:tr w:rsidR="00F71226" w:rsidRPr="00387F65" w14:paraId="445A4304" w14:textId="77777777" w:rsidTr="00085DD3">
        <w:tc>
          <w:tcPr>
            <w:tcW w:w="1070" w:type="dxa"/>
            <w:vMerge/>
            <w:shd w:val="clear" w:color="auto" w:fill="FFF2CC" w:themeFill="accent4" w:themeFillTint="33"/>
          </w:tcPr>
          <w:p w14:paraId="55134F2E" w14:textId="77777777" w:rsidR="00F71226" w:rsidRPr="00387F65" w:rsidRDefault="00F71226" w:rsidP="00CC3310">
            <w:pPr>
              <w:rPr>
                <w:rFonts w:ascii="Times New Roman" w:hAnsi="Times New Roman" w:cs="Times New Roman"/>
                <w:sz w:val="24"/>
                <w:szCs w:val="24"/>
              </w:rPr>
            </w:pPr>
          </w:p>
        </w:tc>
        <w:tc>
          <w:tcPr>
            <w:tcW w:w="4170" w:type="dxa"/>
            <w:vMerge/>
          </w:tcPr>
          <w:p w14:paraId="60D18D59" w14:textId="77777777" w:rsidR="00F71226" w:rsidRPr="00387F65" w:rsidRDefault="00F71226" w:rsidP="00CC3310">
            <w:pPr>
              <w:rPr>
                <w:rFonts w:ascii="Times New Roman" w:hAnsi="Times New Roman" w:cs="Times New Roman"/>
                <w:sz w:val="24"/>
                <w:szCs w:val="24"/>
              </w:rPr>
            </w:pPr>
          </w:p>
        </w:tc>
        <w:tc>
          <w:tcPr>
            <w:tcW w:w="3776" w:type="dxa"/>
          </w:tcPr>
          <w:p w14:paraId="62286FEA"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1B Organophosphates</w:t>
            </w:r>
          </w:p>
        </w:tc>
      </w:tr>
      <w:tr w:rsidR="00F71226" w:rsidRPr="00387F65" w14:paraId="05DD2853" w14:textId="77777777" w:rsidTr="00085DD3">
        <w:tc>
          <w:tcPr>
            <w:tcW w:w="1070" w:type="dxa"/>
            <w:vMerge w:val="restart"/>
            <w:shd w:val="clear" w:color="auto" w:fill="FFF2CC" w:themeFill="accent4" w:themeFillTint="33"/>
          </w:tcPr>
          <w:p w14:paraId="55C9D694"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02</w:t>
            </w:r>
          </w:p>
        </w:tc>
        <w:tc>
          <w:tcPr>
            <w:tcW w:w="4170" w:type="dxa"/>
            <w:vMerge w:val="restart"/>
          </w:tcPr>
          <w:p w14:paraId="3B39DBB6"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GABA-gated chloride channel blockers</w:t>
            </w:r>
          </w:p>
        </w:tc>
        <w:tc>
          <w:tcPr>
            <w:tcW w:w="3776" w:type="dxa"/>
          </w:tcPr>
          <w:p w14:paraId="35AE96D5"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 xml:space="preserve">2A </w:t>
            </w:r>
            <w:proofErr w:type="spellStart"/>
            <w:r w:rsidRPr="00387F65">
              <w:rPr>
                <w:rFonts w:ascii="Times New Roman" w:hAnsi="Times New Roman" w:cs="Times New Roman"/>
                <w:sz w:val="24"/>
                <w:szCs w:val="24"/>
              </w:rPr>
              <w:t>Cyclodiene</w:t>
            </w:r>
            <w:proofErr w:type="spellEnd"/>
            <w:r w:rsidRPr="00387F65">
              <w:rPr>
                <w:rFonts w:ascii="Times New Roman" w:hAnsi="Times New Roman" w:cs="Times New Roman"/>
                <w:sz w:val="24"/>
                <w:szCs w:val="24"/>
              </w:rPr>
              <w:t xml:space="preserve"> Organochlorines </w:t>
            </w:r>
          </w:p>
        </w:tc>
      </w:tr>
      <w:tr w:rsidR="00F71226" w:rsidRPr="00387F65" w14:paraId="6775B1F2" w14:textId="77777777" w:rsidTr="00085DD3">
        <w:tc>
          <w:tcPr>
            <w:tcW w:w="1070" w:type="dxa"/>
            <w:vMerge/>
            <w:shd w:val="clear" w:color="auto" w:fill="FFF2CC" w:themeFill="accent4" w:themeFillTint="33"/>
          </w:tcPr>
          <w:p w14:paraId="10609B72" w14:textId="77777777" w:rsidR="00F71226" w:rsidRPr="00387F65" w:rsidRDefault="00F71226" w:rsidP="00CC3310">
            <w:pPr>
              <w:rPr>
                <w:rFonts w:ascii="Times New Roman" w:hAnsi="Times New Roman" w:cs="Times New Roman"/>
                <w:sz w:val="24"/>
                <w:szCs w:val="24"/>
              </w:rPr>
            </w:pPr>
          </w:p>
        </w:tc>
        <w:tc>
          <w:tcPr>
            <w:tcW w:w="4170" w:type="dxa"/>
            <w:vMerge/>
          </w:tcPr>
          <w:p w14:paraId="65382D18" w14:textId="77777777" w:rsidR="00F71226" w:rsidRPr="00387F65" w:rsidRDefault="00F71226" w:rsidP="00CC3310">
            <w:pPr>
              <w:rPr>
                <w:rFonts w:ascii="Times New Roman" w:hAnsi="Times New Roman" w:cs="Times New Roman"/>
                <w:sz w:val="24"/>
                <w:szCs w:val="24"/>
              </w:rPr>
            </w:pPr>
          </w:p>
        </w:tc>
        <w:tc>
          <w:tcPr>
            <w:tcW w:w="3776" w:type="dxa"/>
          </w:tcPr>
          <w:p w14:paraId="3726D2E7"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 xml:space="preserve">2B </w:t>
            </w:r>
            <w:proofErr w:type="spellStart"/>
            <w:r w:rsidRPr="00387F65">
              <w:rPr>
                <w:rFonts w:ascii="Times New Roman" w:hAnsi="Times New Roman" w:cs="Times New Roman"/>
                <w:sz w:val="24"/>
                <w:szCs w:val="24"/>
              </w:rPr>
              <w:t>Phenylpyrazoles</w:t>
            </w:r>
            <w:proofErr w:type="spellEnd"/>
          </w:p>
        </w:tc>
      </w:tr>
      <w:tr w:rsidR="00F71226" w:rsidRPr="00387F65" w14:paraId="4B1B094C" w14:textId="77777777" w:rsidTr="00085DD3">
        <w:tc>
          <w:tcPr>
            <w:tcW w:w="1070" w:type="dxa"/>
            <w:vMerge w:val="restart"/>
            <w:shd w:val="clear" w:color="auto" w:fill="FFF2CC" w:themeFill="accent4" w:themeFillTint="33"/>
          </w:tcPr>
          <w:p w14:paraId="29387C70"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03</w:t>
            </w:r>
          </w:p>
        </w:tc>
        <w:tc>
          <w:tcPr>
            <w:tcW w:w="4170" w:type="dxa"/>
            <w:vMerge w:val="restart"/>
          </w:tcPr>
          <w:p w14:paraId="770AA143"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Sodium channel modulators</w:t>
            </w:r>
          </w:p>
        </w:tc>
        <w:tc>
          <w:tcPr>
            <w:tcW w:w="3776" w:type="dxa"/>
          </w:tcPr>
          <w:p w14:paraId="6DD9799A"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 xml:space="preserve">3A Pyrethroids </w:t>
            </w:r>
          </w:p>
        </w:tc>
      </w:tr>
      <w:tr w:rsidR="00F71226" w:rsidRPr="00387F65" w14:paraId="2A630FAA" w14:textId="77777777" w:rsidTr="00085DD3">
        <w:tc>
          <w:tcPr>
            <w:tcW w:w="1070" w:type="dxa"/>
            <w:vMerge/>
            <w:shd w:val="clear" w:color="auto" w:fill="FFF2CC" w:themeFill="accent4" w:themeFillTint="33"/>
          </w:tcPr>
          <w:p w14:paraId="6740884A" w14:textId="77777777" w:rsidR="00F71226" w:rsidRPr="00387F65" w:rsidRDefault="00F71226" w:rsidP="00CC3310">
            <w:pPr>
              <w:rPr>
                <w:rFonts w:ascii="Times New Roman" w:hAnsi="Times New Roman" w:cs="Times New Roman"/>
                <w:sz w:val="24"/>
                <w:szCs w:val="24"/>
              </w:rPr>
            </w:pPr>
          </w:p>
        </w:tc>
        <w:tc>
          <w:tcPr>
            <w:tcW w:w="4170" w:type="dxa"/>
            <w:vMerge/>
          </w:tcPr>
          <w:p w14:paraId="31B97D5D" w14:textId="77777777" w:rsidR="00F71226" w:rsidRPr="00387F65" w:rsidRDefault="00F71226" w:rsidP="00CC3310">
            <w:pPr>
              <w:rPr>
                <w:rFonts w:ascii="Times New Roman" w:hAnsi="Times New Roman" w:cs="Times New Roman"/>
                <w:sz w:val="24"/>
                <w:szCs w:val="24"/>
              </w:rPr>
            </w:pPr>
          </w:p>
        </w:tc>
        <w:tc>
          <w:tcPr>
            <w:tcW w:w="3776" w:type="dxa"/>
          </w:tcPr>
          <w:p w14:paraId="340B23A4"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3B DDT</w:t>
            </w:r>
          </w:p>
        </w:tc>
      </w:tr>
      <w:tr w:rsidR="00F71226" w:rsidRPr="00387F65" w14:paraId="7EF6DAFA" w14:textId="77777777" w:rsidTr="00085DD3">
        <w:tc>
          <w:tcPr>
            <w:tcW w:w="1070" w:type="dxa"/>
            <w:vMerge w:val="restart"/>
            <w:shd w:val="clear" w:color="auto" w:fill="FFF2CC" w:themeFill="accent4" w:themeFillTint="33"/>
          </w:tcPr>
          <w:p w14:paraId="355CB25E"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04</w:t>
            </w:r>
          </w:p>
        </w:tc>
        <w:tc>
          <w:tcPr>
            <w:tcW w:w="4170" w:type="dxa"/>
            <w:vMerge w:val="restart"/>
          </w:tcPr>
          <w:p w14:paraId="4033902C"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Nicotinic acetylcholine receptor (</w:t>
            </w:r>
            <w:proofErr w:type="spellStart"/>
            <w:r w:rsidRPr="00387F65">
              <w:rPr>
                <w:rFonts w:ascii="Times New Roman" w:hAnsi="Times New Roman" w:cs="Times New Roman"/>
                <w:sz w:val="24"/>
                <w:szCs w:val="24"/>
              </w:rPr>
              <w:t>nAChR</w:t>
            </w:r>
            <w:proofErr w:type="spellEnd"/>
            <w:r w:rsidRPr="00387F65">
              <w:rPr>
                <w:rFonts w:ascii="Times New Roman" w:hAnsi="Times New Roman" w:cs="Times New Roman"/>
                <w:sz w:val="24"/>
                <w:szCs w:val="24"/>
              </w:rPr>
              <w:t>) competitive modulators</w:t>
            </w:r>
          </w:p>
        </w:tc>
        <w:tc>
          <w:tcPr>
            <w:tcW w:w="3776" w:type="dxa"/>
          </w:tcPr>
          <w:p w14:paraId="152EC187"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 xml:space="preserve">4A Neonicotinoids </w:t>
            </w:r>
          </w:p>
          <w:p w14:paraId="3DC30DD8" w14:textId="77777777" w:rsidR="00F71226" w:rsidRPr="00387F65" w:rsidRDefault="00F71226" w:rsidP="00CC3310">
            <w:pPr>
              <w:rPr>
                <w:rFonts w:ascii="Times New Roman" w:hAnsi="Times New Roman" w:cs="Times New Roman"/>
                <w:sz w:val="24"/>
                <w:szCs w:val="24"/>
              </w:rPr>
            </w:pPr>
          </w:p>
        </w:tc>
      </w:tr>
      <w:tr w:rsidR="00F71226" w:rsidRPr="00387F65" w14:paraId="252B653C" w14:textId="77777777" w:rsidTr="00085DD3">
        <w:tc>
          <w:tcPr>
            <w:tcW w:w="1070" w:type="dxa"/>
            <w:vMerge/>
            <w:shd w:val="clear" w:color="auto" w:fill="FFF2CC" w:themeFill="accent4" w:themeFillTint="33"/>
          </w:tcPr>
          <w:p w14:paraId="5F3B9BE9" w14:textId="77777777" w:rsidR="00F71226" w:rsidRPr="00387F65" w:rsidRDefault="00F71226" w:rsidP="00CC3310">
            <w:pPr>
              <w:rPr>
                <w:rFonts w:ascii="Times New Roman" w:hAnsi="Times New Roman" w:cs="Times New Roman"/>
                <w:sz w:val="24"/>
                <w:szCs w:val="24"/>
              </w:rPr>
            </w:pPr>
          </w:p>
        </w:tc>
        <w:tc>
          <w:tcPr>
            <w:tcW w:w="4170" w:type="dxa"/>
            <w:vMerge/>
          </w:tcPr>
          <w:p w14:paraId="0CD9137D" w14:textId="77777777" w:rsidR="00F71226" w:rsidRPr="00387F65" w:rsidRDefault="00F71226" w:rsidP="00CC3310">
            <w:pPr>
              <w:rPr>
                <w:rFonts w:ascii="Times New Roman" w:hAnsi="Times New Roman" w:cs="Times New Roman"/>
                <w:sz w:val="24"/>
                <w:szCs w:val="24"/>
              </w:rPr>
            </w:pPr>
          </w:p>
        </w:tc>
        <w:tc>
          <w:tcPr>
            <w:tcW w:w="3776" w:type="dxa"/>
          </w:tcPr>
          <w:p w14:paraId="7ECD4DB7"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 xml:space="preserve">4B Nicotine </w:t>
            </w:r>
          </w:p>
        </w:tc>
      </w:tr>
      <w:tr w:rsidR="00F71226" w:rsidRPr="00387F65" w14:paraId="3F92FF8F" w14:textId="77777777" w:rsidTr="00085DD3">
        <w:tc>
          <w:tcPr>
            <w:tcW w:w="1070" w:type="dxa"/>
            <w:vMerge/>
            <w:shd w:val="clear" w:color="auto" w:fill="FFF2CC" w:themeFill="accent4" w:themeFillTint="33"/>
          </w:tcPr>
          <w:p w14:paraId="0CD77D1A" w14:textId="77777777" w:rsidR="00F71226" w:rsidRPr="00387F65" w:rsidRDefault="00F71226" w:rsidP="00CC3310">
            <w:pPr>
              <w:rPr>
                <w:rFonts w:ascii="Times New Roman" w:hAnsi="Times New Roman" w:cs="Times New Roman"/>
                <w:sz w:val="24"/>
                <w:szCs w:val="24"/>
              </w:rPr>
            </w:pPr>
          </w:p>
        </w:tc>
        <w:tc>
          <w:tcPr>
            <w:tcW w:w="4170" w:type="dxa"/>
            <w:vMerge/>
          </w:tcPr>
          <w:p w14:paraId="41E6FACE" w14:textId="77777777" w:rsidR="00F71226" w:rsidRPr="00387F65" w:rsidRDefault="00F71226" w:rsidP="00CC3310">
            <w:pPr>
              <w:rPr>
                <w:rFonts w:ascii="Times New Roman" w:hAnsi="Times New Roman" w:cs="Times New Roman"/>
                <w:sz w:val="24"/>
                <w:szCs w:val="24"/>
              </w:rPr>
            </w:pPr>
          </w:p>
        </w:tc>
        <w:tc>
          <w:tcPr>
            <w:tcW w:w="3776" w:type="dxa"/>
          </w:tcPr>
          <w:p w14:paraId="553078B1"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 xml:space="preserve">4C </w:t>
            </w:r>
            <w:proofErr w:type="spellStart"/>
            <w:r w:rsidRPr="00387F65">
              <w:rPr>
                <w:rFonts w:ascii="Times New Roman" w:hAnsi="Times New Roman" w:cs="Times New Roman"/>
                <w:sz w:val="24"/>
                <w:szCs w:val="24"/>
              </w:rPr>
              <w:t>Sulfoximines</w:t>
            </w:r>
            <w:proofErr w:type="spellEnd"/>
            <w:r w:rsidRPr="00387F65">
              <w:rPr>
                <w:rFonts w:ascii="Times New Roman" w:hAnsi="Times New Roman" w:cs="Times New Roman"/>
                <w:sz w:val="24"/>
                <w:szCs w:val="24"/>
              </w:rPr>
              <w:t xml:space="preserve"> </w:t>
            </w:r>
          </w:p>
        </w:tc>
      </w:tr>
      <w:tr w:rsidR="00F71226" w:rsidRPr="00387F65" w14:paraId="2FDAA99F" w14:textId="77777777" w:rsidTr="00085DD3">
        <w:tc>
          <w:tcPr>
            <w:tcW w:w="1070" w:type="dxa"/>
            <w:vMerge/>
            <w:shd w:val="clear" w:color="auto" w:fill="FFF2CC" w:themeFill="accent4" w:themeFillTint="33"/>
          </w:tcPr>
          <w:p w14:paraId="0562E1F3" w14:textId="77777777" w:rsidR="00F71226" w:rsidRPr="00387F65" w:rsidRDefault="00F71226" w:rsidP="00CC3310">
            <w:pPr>
              <w:rPr>
                <w:rFonts w:ascii="Times New Roman" w:hAnsi="Times New Roman" w:cs="Times New Roman"/>
                <w:sz w:val="24"/>
                <w:szCs w:val="24"/>
              </w:rPr>
            </w:pPr>
          </w:p>
        </w:tc>
        <w:tc>
          <w:tcPr>
            <w:tcW w:w="4170" w:type="dxa"/>
            <w:vMerge/>
          </w:tcPr>
          <w:p w14:paraId="3D82E851" w14:textId="77777777" w:rsidR="00F71226" w:rsidRPr="00387F65" w:rsidRDefault="00F71226" w:rsidP="00CC3310">
            <w:pPr>
              <w:rPr>
                <w:rFonts w:ascii="Times New Roman" w:hAnsi="Times New Roman" w:cs="Times New Roman"/>
                <w:sz w:val="24"/>
                <w:szCs w:val="24"/>
              </w:rPr>
            </w:pPr>
          </w:p>
        </w:tc>
        <w:tc>
          <w:tcPr>
            <w:tcW w:w="3776" w:type="dxa"/>
          </w:tcPr>
          <w:p w14:paraId="62173860"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 xml:space="preserve">4D </w:t>
            </w:r>
            <w:proofErr w:type="spellStart"/>
            <w:r w:rsidRPr="00387F65">
              <w:rPr>
                <w:rFonts w:ascii="Times New Roman" w:hAnsi="Times New Roman" w:cs="Times New Roman"/>
                <w:sz w:val="24"/>
                <w:szCs w:val="24"/>
              </w:rPr>
              <w:t>Butenolides</w:t>
            </w:r>
            <w:proofErr w:type="spellEnd"/>
            <w:r w:rsidRPr="00387F65">
              <w:rPr>
                <w:rFonts w:ascii="Times New Roman" w:hAnsi="Times New Roman" w:cs="Times New Roman"/>
                <w:sz w:val="24"/>
                <w:szCs w:val="24"/>
              </w:rPr>
              <w:t xml:space="preserve"> </w:t>
            </w:r>
          </w:p>
        </w:tc>
      </w:tr>
      <w:tr w:rsidR="00F71226" w:rsidRPr="00387F65" w14:paraId="7748111F" w14:textId="77777777" w:rsidTr="00085DD3">
        <w:tc>
          <w:tcPr>
            <w:tcW w:w="1070" w:type="dxa"/>
            <w:vMerge/>
            <w:shd w:val="clear" w:color="auto" w:fill="FFF2CC" w:themeFill="accent4" w:themeFillTint="33"/>
          </w:tcPr>
          <w:p w14:paraId="72A9FE11" w14:textId="77777777" w:rsidR="00F71226" w:rsidRPr="00387F65" w:rsidRDefault="00F71226" w:rsidP="00CC3310">
            <w:pPr>
              <w:rPr>
                <w:rFonts w:ascii="Times New Roman" w:hAnsi="Times New Roman" w:cs="Times New Roman"/>
                <w:sz w:val="24"/>
                <w:szCs w:val="24"/>
              </w:rPr>
            </w:pPr>
          </w:p>
        </w:tc>
        <w:tc>
          <w:tcPr>
            <w:tcW w:w="4170" w:type="dxa"/>
            <w:vMerge/>
          </w:tcPr>
          <w:p w14:paraId="7E84D30D" w14:textId="77777777" w:rsidR="00F71226" w:rsidRPr="00387F65" w:rsidRDefault="00F71226" w:rsidP="00CC3310">
            <w:pPr>
              <w:rPr>
                <w:rFonts w:ascii="Times New Roman" w:hAnsi="Times New Roman" w:cs="Times New Roman"/>
                <w:sz w:val="24"/>
                <w:szCs w:val="24"/>
              </w:rPr>
            </w:pPr>
          </w:p>
        </w:tc>
        <w:tc>
          <w:tcPr>
            <w:tcW w:w="3776" w:type="dxa"/>
          </w:tcPr>
          <w:p w14:paraId="48A183BF"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 xml:space="preserve">4E </w:t>
            </w:r>
            <w:proofErr w:type="spellStart"/>
            <w:r w:rsidRPr="00387F65">
              <w:rPr>
                <w:rFonts w:ascii="Times New Roman" w:hAnsi="Times New Roman" w:cs="Times New Roman"/>
                <w:sz w:val="24"/>
                <w:szCs w:val="24"/>
              </w:rPr>
              <w:t>Mesoionics</w:t>
            </w:r>
            <w:proofErr w:type="spellEnd"/>
            <w:r w:rsidRPr="00387F65">
              <w:rPr>
                <w:rFonts w:ascii="Times New Roman" w:hAnsi="Times New Roman" w:cs="Times New Roman"/>
                <w:sz w:val="24"/>
                <w:szCs w:val="24"/>
              </w:rPr>
              <w:t xml:space="preserve"> </w:t>
            </w:r>
          </w:p>
        </w:tc>
      </w:tr>
      <w:tr w:rsidR="00F71226" w:rsidRPr="00387F65" w14:paraId="4107D042" w14:textId="77777777" w:rsidTr="00085DD3">
        <w:tc>
          <w:tcPr>
            <w:tcW w:w="1070" w:type="dxa"/>
            <w:vMerge/>
            <w:shd w:val="clear" w:color="auto" w:fill="FFF2CC" w:themeFill="accent4" w:themeFillTint="33"/>
          </w:tcPr>
          <w:p w14:paraId="22C5D131" w14:textId="77777777" w:rsidR="00F71226" w:rsidRPr="00387F65" w:rsidRDefault="00F71226" w:rsidP="00CC3310">
            <w:pPr>
              <w:rPr>
                <w:rFonts w:ascii="Times New Roman" w:hAnsi="Times New Roman" w:cs="Times New Roman"/>
                <w:sz w:val="24"/>
                <w:szCs w:val="24"/>
              </w:rPr>
            </w:pPr>
          </w:p>
        </w:tc>
        <w:tc>
          <w:tcPr>
            <w:tcW w:w="4170" w:type="dxa"/>
            <w:vMerge/>
          </w:tcPr>
          <w:p w14:paraId="19F71341" w14:textId="77777777" w:rsidR="00F71226" w:rsidRPr="00387F65" w:rsidRDefault="00F71226" w:rsidP="00CC3310">
            <w:pPr>
              <w:rPr>
                <w:rFonts w:ascii="Times New Roman" w:hAnsi="Times New Roman" w:cs="Times New Roman"/>
                <w:sz w:val="24"/>
                <w:szCs w:val="24"/>
              </w:rPr>
            </w:pPr>
          </w:p>
        </w:tc>
        <w:tc>
          <w:tcPr>
            <w:tcW w:w="3776" w:type="dxa"/>
          </w:tcPr>
          <w:p w14:paraId="36AA5EE9"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 xml:space="preserve">4F </w:t>
            </w:r>
            <w:proofErr w:type="spellStart"/>
            <w:r w:rsidRPr="00387F65">
              <w:rPr>
                <w:rFonts w:ascii="Times New Roman" w:hAnsi="Times New Roman" w:cs="Times New Roman"/>
                <w:sz w:val="24"/>
                <w:szCs w:val="24"/>
              </w:rPr>
              <w:t>Pyridylidenes</w:t>
            </w:r>
            <w:proofErr w:type="spellEnd"/>
          </w:p>
        </w:tc>
      </w:tr>
      <w:tr w:rsidR="00281DAE" w:rsidRPr="00387F65" w14:paraId="04BC2ECA" w14:textId="77777777" w:rsidTr="00085DD3">
        <w:tc>
          <w:tcPr>
            <w:tcW w:w="1070" w:type="dxa"/>
            <w:shd w:val="clear" w:color="auto" w:fill="FFF2CC" w:themeFill="accent4" w:themeFillTint="33"/>
          </w:tcPr>
          <w:p w14:paraId="63CD55FB"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05</w:t>
            </w:r>
          </w:p>
        </w:tc>
        <w:tc>
          <w:tcPr>
            <w:tcW w:w="4170" w:type="dxa"/>
          </w:tcPr>
          <w:p w14:paraId="57686E80"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Nicotinic acetylcholine receptor (</w:t>
            </w:r>
            <w:proofErr w:type="spellStart"/>
            <w:r w:rsidRPr="00387F65">
              <w:rPr>
                <w:rFonts w:ascii="Times New Roman" w:hAnsi="Times New Roman" w:cs="Times New Roman"/>
                <w:sz w:val="24"/>
                <w:szCs w:val="24"/>
              </w:rPr>
              <w:t>nAChR</w:t>
            </w:r>
            <w:proofErr w:type="spellEnd"/>
            <w:r w:rsidRPr="00387F65">
              <w:rPr>
                <w:rFonts w:ascii="Times New Roman" w:hAnsi="Times New Roman" w:cs="Times New Roman"/>
                <w:sz w:val="24"/>
                <w:szCs w:val="24"/>
              </w:rPr>
              <w:t>) allosteric modulators – Site I</w:t>
            </w:r>
          </w:p>
        </w:tc>
        <w:tc>
          <w:tcPr>
            <w:tcW w:w="3776" w:type="dxa"/>
          </w:tcPr>
          <w:p w14:paraId="5C64090D"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Spinosyns</w:t>
            </w:r>
          </w:p>
        </w:tc>
      </w:tr>
      <w:tr w:rsidR="00281DAE" w:rsidRPr="00387F65" w14:paraId="3BF7AF2B" w14:textId="77777777" w:rsidTr="00085DD3">
        <w:tc>
          <w:tcPr>
            <w:tcW w:w="1070" w:type="dxa"/>
            <w:shd w:val="clear" w:color="auto" w:fill="FFF2CC" w:themeFill="accent4" w:themeFillTint="33"/>
          </w:tcPr>
          <w:p w14:paraId="425BA08C"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lastRenderedPageBreak/>
              <w:t>06</w:t>
            </w:r>
          </w:p>
        </w:tc>
        <w:tc>
          <w:tcPr>
            <w:tcW w:w="4170" w:type="dxa"/>
          </w:tcPr>
          <w:p w14:paraId="502AF84B"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Glutamate-gated chloride channel (</w:t>
            </w:r>
            <w:proofErr w:type="spellStart"/>
            <w:r w:rsidRPr="00387F65">
              <w:rPr>
                <w:rFonts w:ascii="Times New Roman" w:hAnsi="Times New Roman" w:cs="Times New Roman"/>
                <w:sz w:val="24"/>
                <w:szCs w:val="24"/>
              </w:rPr>
              <w:t>GluCl</w:t>
            </w:r>
            <w:proofErr w:type="spellEnd"/>
            <w:r w:rsidRPr="00387F65">
              <w:rPr>
                <w:rFonts w:ascii="Times New Roman" w:hAnsi="Times New Roman" w:cs="Times New Roman"/>
                <w:sz w:val="24"/>
                <w:szCs w:val="24"/>
              </w:rPr>
              <w:t>) allosteric modulators</w:t>
            </w:r>
          </w:p>
        </w:tc>
        <w:tc>
          <w:tcPr>
            <w:tcW w:w="3776" w:type="dxa"/>
          </w:tcPr>
          <w:p w14:paraId="1B84427E" w14:textId="77777777" w:rsidR="00F71226" w:rsidRPr="00387F65" w:rsidRDefault="00F71226" w:rsidP="00CC3310">
            <w:pPr>
              <w:rPr>
                <w:rFonts w:ascii="Times New Roman" w:hAnsi="Times New Roman" w:cs="Times New Roman"/>
                <w:sz w:val="24"/>
                <w:szCs w:val="24"/>
              </w:rPr>
            </w:pPr>
            <w:proofErr w:type="spellStart"/>
            <w:r w:rsidRPr="00387F65">
              <w:rPr>
                <w:rFonts w:ascii="Times New Roman" w:hAnsi="Times New Roman" w:cs="Times New Roman"/>
                <w:sz w:val="24"/>
                <w:szCs w:val="24"/>
              </w:rPr>
              <w:t>Avermectins</w:t>
            </w:r>
            <w:proofErr w:type="spellEnd"/>
            <w:r w:rsidRPr="00387F65">
              <w:rPr>
                <w:rFonts w:ascii="Times New Roman" w:hAnsi="Times New Roman" w:cs="Times New Roman"/>
                <w:sz w:val="24"/>
                <w:szCs w:val="24"/>
              </w:rPr>
              <w:t xml:space="preserve">, </w:t>
            </w:r>
            <w:proofErr w:type="spellStart"/>
            <w:r w:rsidRPr="00387F65">
              <w:rPr>
                <w:rFonts w:ascii="Times New Roman" w:hAnsi="Times New Roman" w:cs="Times New Roman"/>
                <w:sz w:val="24"/>
                <w:szCs w:val="24"/>
              </w:rPr>
              <w:t>Milbemycins</w:t>
            </w:r>
            <w:proofErr w:type="spellEnd"/>
          </w:p>
        </w:tc>
      </w:tr>
      <w:tr w:rsidR="00F71226" w:rsidRPr="00387F65" w14:paraId="3FB96524" w14:textId="77777777" w:rsidTr="00085DD3">
        <w:tc>
          <w:tcPr>
            <w:tcW w:w="1070" w:type="dxa"/>
            <w:vMerge w:val="restart"/>
            <w:shd w:val="clear" w:color="auto" w:fill="FFF2CC" w:themeFill="accent4" w:themeFillTint="33"/>
          </w:tcPr>
          <w:p w14:paraId="2807E4D5"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07</w:t>
            </w:r>
          </w:p>
        </w:tc>
        <w:tc>
          <w:tcPr>
            <w:tcW w:w="4170" w:type="dxa"/>
            <w:vMerge w:val="restart"/>
          </w:tcPr>
          <w:p w14:paraId="51E27B8C"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Juvenile hormone receptor modulators</w:t>
            </w:r>
          </w:p>
        </w:tc>
        <w:tc>
          <w:tcPr>
            <w:tcW w:w="3776" w:type="dxa"/>
          </w:tcPr>
          <w:p w14:paraId="78AA7E3A"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 xml:space="preserve">7A Juvenile hormone analogues </w:t>
            </w:r>
          </w:p>
        </w:tc>
      </w:tr>
      <w:tr w:rsidR="00F71226" w:rsidRPr="00387F65" w14:paraId="20BC91C1" w14:textId="77777777" w:rsidTr="00085DD3">
        <w:tc>
          <w:tcPr>
            <w:tcW w:w="1070" w:type="dxa"/>
            <w:vMerge/>
            <w:shd w:val="clear" w:color="auto" w:fill="FFF2CC" w:themeFill="accent4" w:themeFillTint="33"/>
          </w:tcPr>
          <w:p w14:paraId="4669E979" w14:textId="77777777" w:rsidR="00F71226" w:rsidRPr="00387F65" w:rsidRDefault="00F71226" w:rsidP="00CC3310">
            <w:pPr>
              <w:rPr>
                <w:rFonts w:ascii="Times New Roman" w:hAnsi="Times New Roman" w:cs="Times New Roman"/>
                <w:sz w:val="24"/>
                <w:szCs w:val="24"/>
              </w:rPr>
            </w:pPr>
          </w:p>
        </w:tc>
        <w:tc>
          <w:tcPr>
            <w:tcW w:w="4170" w:type="dxa"/>
            <w:vMerge/>
          </w:tcPr>
          <w:p w14:paraId="682EA72A" w14:textId="77777777" w:rsidR="00F71226" w:rsidRPr="00387F65" w:rsidRDefault="00F71226" w:rsidP="00CC3310">
            <w:pPr>
              <w:rPr>
                <w:rFonts w:ascii="Times New Roman" w:hAnsi="Times New Roman" w:cs="Times New Roman"/>
                <w:sz w:val="24"/>
                <w:szCs w:val="24"/>
              </w:rPr>
            </w:pPr>
          </w:p>
        </w:tc>
        <w:tc>
          <w:tcPr>
            <w:tcW w:w="3776" w:type="dxa"/>
          </w:tcPr>
          <w:p w14:paraId="60CFD8C9"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 xml:space="preserve">7B Fenoxycarb </w:t>
            </w:r>
          </w:p>
        </w:tc>
      </w:tr>
      <w:tr w:rsidR="00F71226" w:rsidRPr="00387F65" w14:paraId="32E6494C" w14:textId="77777777" w:rsidTr="00085DD3">
        <w:tc>
          <w:tcPr>
            <w:tcW w:w="1070" w:type="dxa"/>
            <w:vMerge/>
            <w:shd w:val="clear" w:color="auto" w:fill="FFF2CC" w:themeFill="accent4" w:themeFillTint="33"/>
          </w:tcPr>
          <w:p w14:paraId="7D3060D1" w14:textId="77777777" w:rsidR="00F71226" w:rsidRPr="00387F65" w:rsidRDefault="00F71226" w:rsidP="00CC3310">
            <w:pPr>
              <w:rPr>
                <w:rFonts w:ascii="Times New Roman" w:hAnsi="Times New Roman" w:cs="Times New Roman"/>
                <w:sz w:val="24"/>
                <w:szCs w:val="24"/>
              </w:rPr>
            </w:pPr>
          </w:p>
        </w:tc>
        <w:tc>
          <w:tcPr>
            <w:tcW w:w="4170" w:type="dxa"/>
            <w:vMerge/>
          </w:tcPr>
          <w:p w14:paraId="43FF2B9C" w14:textId="77777777" w:rsidR="00F71226" w:rsidRPr="00387F65" w:rsidRDefault="00F71226" w:rsidP="00CC3310">
            <w:pPr>
              <w:rPr>
                <w:rFonts w:ascii="Times New Roman" w:hAnsi="Times New Roman" w:cs="Times New Roman"/>
                <w:sz w:val="24"/>
                <w:szCs w:val="24"/>
              </w:rPr>
            </w:pPr>
          </w:p>
        </w:tc>
        <w:tc>
          <w:tcPr>
            <w:tcW w:w="3776" w:type="dxa"/>
          </w:tcPr>
          <w:p w14:paraId="2F38D8EA"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7C Pyriproxyfen</w:t>
            </w:r>
          </w:p>
        </w:tc>
      </w:tr>
      <w:tr w:rsidR="00F71226" w:rsidRPr="00387F65" w14:paraId="2B91701B" w14:textId="77777777" w:rsidTr="00085DD3">
        <w:tc>
          <w:tcPr>
            <w:tcW w:w="1070" w:type="dxa"/>
            <w:vMerge w:val="restart"/>
            <w:shd w:val="clear" w:color="auto" w:fill="FFF2CC" w:themeFill="accent4" w:themeFillTint="33"/>
          </w:tcPr>
          <w:p w14:paraId="4796BC9B"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08</w:t>
            </w:r>
          </w:p>
        </w:tc>
        <w:tc>
          <w:tcPr>
            <w:tcW w:w="4170" w:type="dxa"/>
            <w:vMerge w:val="restart"/>
          </w:tcPr>
          <w:p w14:paraId="7CCE5189"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Miscellaneous non-specific (multi-site) inhibitors</w:t>
            </w:r>
          </w:p>
        </w:tc>
        <w:tc>
          <w:tcPr>
            <w:tcW w:w="3776" w:type="dxa"/>
          </w:tcPr>
          <w:p w14:paraId="121ADCB3"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8A Alkyl halides</w:t>
            </w:r>
          </w:p>
        </w:tc>
      </w:tr>
      <w:tr w:rsidR="00F71226" w:rsidRPr="00387F65" w14:paraId="0BA9C536" w14:textId="77777777" w:rsidTr="00085DD3">
        <w:tc>
          <w:tcPr>
            <w:tcW w:w="1070" w:type="dxa"/>
            <w:vMerge/>
            <w:shd w:val="clear" w:color="auto" w:fill="FFF2CC" w:themeFill="accent4" w:themeFillTint="33"/>
          </w:tcPr>
          <w:p w14:paraId="058694AD" w14:textId="77777777" w:rsidR="00F71226" w:rsidRPr="00387F65" w:rsidRDefault="00F71226" w:rsidP="00CC3310">
            <w:pPr>
              <w:rPr>
                <w:rFonts w:ascii="Times New Roman" w:hAnsi="Times New Roman" w:cs="Times New Roman"/>
                <w:sz w:val="24"/>
                <w:szCs w:val="24"/>
              </w:rPr>
            </w:pPr>
          </w:p>
        </w:tc>
        <w:tc>
          <w:tcPr>
            <w:tcW w:w="4170" w:type="dxa"/>
            <w:vMerge/>
          </w:tcPr>
          <w:p w14:paraId="170274A9" w14:textId="77777777" w:rsidR="00F71226" w:rsidRPr="00387F65" w:rsidRDefault="00F71226" w:rsidP="00CC3310">
            <w:pPr>
              <w:rPr>
                <w:rFonts w:ascii="Times New Roman" w:hAnsi="Times New Roman" w:cs="Times New Roman"/>
                <w:sz w:val="24"/>
                <w:szCs w:val="24"/>
              </w:rPr>
            </w:pPr>
          </w:p>
        </w:tc>
        <w:tc>
          <w:tcPr>
            <w:tcW w:w="3776" w:type="dxa"/>
          </w:tcPr>
          <w:p w14:paraId="544239A1"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8B Chloropicrin</w:t>
            </w:r>
          </w:p>
        </w:tc>
      </w:tr>
      <w:tr w:rsidR="00F71226" w:rsidRPr="00387F65" w14:paraId="6F5CE605" w14:textId="77777777" w:rsidTr="00085DD3">
        <w:tc>
          <w:tcPr>
            <w:tcW w:w="1070" w:type="dxa"/>
            <w:vMerge/>
            <w:shd w:val="clear" w:color="auto" w:fill="FFF2CC" w:themeFill="accent4" w:themeFillTint="33"/>
          </w:tcPr>
          <w:p w14:paraId="0AFF556E" w14:textId="77777777" w:rsidR="00F71226" w:rsidRPr="00387F65" w:rsidRDefault="00F71226" w:rsidP="00CC3310">
            <w:pPr>
              <w:rPr>
                <w:rFonts w:ascii="Times New Roman" w:hAnsi="Times New Roman" w:cs="Times New Roman"/>
                <w:sz w:val="24"/>
                <w:szCs w:val="24"/>
              </w:rPr>
            </w:pPr>
          </w:p>
        </w:tc>
        <w:tc>
          <w:tcPr>
            <w:tcW w:w="4170" w:type="dxa"/>
            <w:vMerge/>
          </w:tcPr>
          <w:p w14:paraId="007D01E8" w14:textId="77777777" w:rsidR="00F71226" w:rsidRPr="00387F65" w:rsidRDefault="00F71226" w:rsidP="00CC3310">
            <w:pPr>
              <w:rPr>
                <w:rFonts w:ascii="Times New Roman" w:hAnsi="Times New Roman" w:cs="Times New Roman"/>
                <w:sz w:val="24"/>
                <w:szCs w:val="24"/>
              </w:rPr>
            </w:pPr>
          </w:p>
        </w:tc>
        <w:tc>
          <w:tcPr>
            <w:tcW w:w="3776" w:type="dxa"/>
          </w:tcPr>
          <w:p w14:paraId="56BEC373"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8C Fluorides</w:t>
            </w:r>
          </w:p>
        </w:tc>
      </w:tr>
      <w:tr w:rsidR="00F71226" w:rsidRPr="00387F65" w14:paraId="40BD5E22" w14:textId="77777777" w:rsidTr="00085DD3">
        <w:tc>
          <w:tcPr>
            <w:tcW w:w="1070" w:type="dxa"/>
            <w:vMerge/>
            <w:shd w:val="clear" w:color="auto" w:fill="FFF2CC" w:themeFill="accent4" w:themeFillTint="33"/>
          </w:tcPr>
          <w:p w14:paraId="59F151EA" w14:textId="77777777" w:rsidR="00F71226" w:rsidRPr="00387F65" w:rsidRDefault="00F71226" w:rsidP="00CC3310">
            <w:pPr>
              <w:rPr>
                <w:rFonts w:ascii="Times New Roman" w:hAnsi="Times New Roman" w:cs="Times New Roman"/>
                <w:sz w:val="24"/>
                <w:szCs w:val="24"/>
              </w:rPr>
            </w:pPr>
          </w:p>
        </w:tc>
        <w:tc>
          <w:tcPr>
            <w:tcW w:w="4170" w:type="dxa"/>
            <w:vMerge/>
          </w:tcPr>
          <w:p w14:paraId="19E060D7" w14:textId="77777777" w:rsidR="00F71226" w:rsidRPr="00387F65" w:rsidRDefault="00F71226" w:rsidP="00CC3310">
            <w:pPr>
              <w:rPr>
                <w:rFonts w:ascii="Times New Roman" w:hAnsi="Times New Roman" w:cs="Times New Roman"/>
                <w:sz w:val="24"/>
                <w:szCs w:val="24"/>
              </w:rPr>
            </w:pPr>
          </w:p>
        </w:tc>
        <w:tc>
          <w:tcPr>
            <w:tcW w:w="3776" w:type="dxa"/>
          </w:tcPr>
          <w:p w14:paraId="4FEFE1FC"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8D Borates</w:t>
            </w:r>
          </w:p>
        </w:tc>
      </w:tr>
      <w:tr w:rsidR="00F71226" w:rsidRPr="00387F65" w14:paraId="3B92FEF9" w14:textId="77777777" w:rsidTr="00085DD3">
        <w:tc>
          <w:tcPr>
            <w:tcW w:w="1070" w:type="dxa"/>
            <w:vMerge/>
            <w:shd w:val="clear" w:color="auto" w:fill="FFF2CC" w:themeFill="accent4" w:themeFillTint="33"/>
          </w:tcPr>
          <w:p w14:paraId="3BD1132C" w14:textId="77777777" w:rsidR="00F71226" w:rsidRPr="00387F65" w:rsidRDefault="00F71226" w:rsidP="00CC3310">
            <w:pPr>
              <w:rPr>
                <w:rFonts w:ascii="Times New Roman" w:hAnsi="Times New Roman" w:cs="Times New Roman"/>
                <w:sz w:val="24"/>
                <w:szCs w:val="24"/>
              </w:rPr>
            </w:pPr>
          </w:p>
        </w:tc>
        <w:tc>
          <w:tcPr>
            <w:tcW w:w="4170" w:type="dxa"/>
            <w:vMerge/>
          </w:tcPr>
          <w:p w14:paraId="5ED94A23" w14:textId="77777777" w:rsidR="00F71226" w:rsidRPr="00387F65" w:rsidRDefault="00F71226" w:rsidP="00CC3310">
            <w:pPr>
              <w:rPr>
                <w:rFonts w:ascii="Times New Roman" w:hAnsi="Times New Roman" w:cs="Times New Roman"/>
                <w:sz w:val="24"/>
                <w:szCs w:val="24"/>
              </w:rPr>
            </w:pPr>
          </w:p>
        </w:tc>
        <w:tc>
          <w:tcPr>
            <w:tcW w:w="3776" w:type="dxa"/>
          </w:tcPr>
          <w:p w14:paraId="50FE01AC"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8E Tartar emetic</w:t>
            </w:r>
          </w:p>
        </w:tc>
      </w:tr>
      <w:tr w:rsidR="00F71226" w:rsidRPr="00387F65" w14:paraId="14F40695" w14:textId="77777777" w:rsidTr="00085DD3">
        <w:tc>
          <w:tcPr>
            <w:tcW w:w="1070" w:type="dxa"/>
            <w:vMerge/>
            <w:shd w:val="clear" w:color="auto" w:fill="FFF2CC" w:themeFill="accent4" w:themeFillTint="33"/>
          </w:tcPr>
          <w:p w14:paraId="114C67FB" w14:textId="77777777" w:rsidR="00F71226" w:rsidRPr="00387F65" w:rsidRDefault="00F71226" w:rsidP="00CC3310">
            <w:pPr>
              <w:rPr>
                <w:rFonts w:ascii="Times New Roman" w:hAnsi="Times New Roman" w:cs="Times New Roman"/>
                <w:sz w:val="24"/>
                <w:szCs w:val="24"/>
              </w:rPr>
            </w:pPr>
          </w:p>
        </w:tc>
        <w:tc>
          <w:tcPr>
            <w:tcW w:w="4170" w:type="dxa"/>
            <w:vMerge/>
          </w:tcPr>
          <w:p w14:paraId="3B3DD3A3" w14:textId="77777777" w:rsidR="00F71226" w:rsidRPr="00387F65" w:rsidRDefault="00F71226" w:rsidP="00CC3310">
            <w:pPr>
              <w:rPr>
                <w:rFonts w:ascii="Times New Roman" w:hAnsi="Times New Roman" w:cs="Times New Roman"/>
                <w:sz w:val="24"/>
                <w:szCs w:val="24"/>
              </w:rPr>
            </w:pPr>
          </w:p>
        </w:tc>
        <w:tc>
          <w:tcPr>
            <w:tcW w:w="3776" w:type="dxa"/>
          </w:tcPr>
          <w:p w14:paraId="4DECEAAE"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8F Methyl isothiocyanate generators</w:t>
            </w:r>
          </w:p>
        </w:tc>
      </w:tr>
      <w:tr w:rsidR="00F71226" w:rsidRPr="00387F65" w14:paraId="2213BD0C" w14:textId="77777777" w:rsidTr="00085DD3">
        <w:tc>
          <w:tcPr>
            <w:tcW w:w="1070" w:type="dxa"/>
            <w:vMerge w:val="restart"/>
            <w:shd w:val="clear" w:color="auto" w:fill="FFF2CC" w:themeFill="accent4" w:themeFillTint="33"/>
          </w:tcPr>
          <w:p w14:paraId="70AD2EC9"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09</w:t>
            </w:r>
          </w:p>
        </w:tc>
        <w:tc>
          <w:tcPr>
            <w:tcW w:w="4170" w:type="dxa"/>
            <w:vMerge w:val="restart"/>
          </w:tcPr>
          <w:p w14:paraId="3EE8B8C0"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Chordotonal organ TRPV channel modulators</w:t>
            </w:r>
          </w:p>
        </w:tc>
        <w:tc>
          <w:tcPr>
            <w:tcW w:w="3776" w:type="dxa"/>
          </w:tcPr>
          <w:p w14:paraId="01046E9A"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9B Pyridine azomethine derivatives</w:t>
            </w:r>
          </w:p>
        </w:tc>
      </w:tr>
      <w:tr w:rsidR="00F71226" w:rsidRPr="00387F65" w14:paraId="653B4174" w14:textId="77777777" w:rsidTr="00085DD3">
        <w:tc>
          <w:tcPr>
            <w:tcW w:w="1070" w:type="dxa"/>
            <w:vMerge/>
            <w:shd w:val="clear" w:color="auto" w:fill="FFF2CC" w:themeFill="accent4" w:themeFillTint="33"/>
          </w:tcPr>
          <w:p w14:paraId="6A484A8D" w14:textId="77777777" w:rsidR="00F71226" w:rsidRPr="00387F65" w:rsidRDefault="00F71226" w:rsidP="00CC3310">
            <w:pPr>
              <w:rPr>
                <w:rFonts w:ascii="Times New Roman" w:hAnsi="Times New Roman" w:cs="Times New Roman"/>
                <w:sz w:val="24"/>
                <w:szCs w:val="24"/>
              </w:rPr>
            </w:pPr>
          </w:p>
        </w:tc>
        <w:tc>
          <w:tcPr>
            <w:tcW w:w="4170" w:type="dxa"/>
            <w:vMerge/>
          </w:tcPr>
          <w:p w14:paraId="7260FCB7" w14:textId="77777777" w:rsidR="00F71226" w:rsidRPr="00387F65" w:rsidRDefault="00F71226" w:rsidP="00CC3310">
            <w:pPr>
              <w:rPr>
                <w:rFonts w:ascii="Times New Roman" w:hAnsi="Times New Roman" w:cs="Times New Roman"/>
                <w:sz w:val="24"/>
                <w:szCs w:val="24"/>
              </w:rPr>
            </w:pPr>
          </w:p>
        </w:tc>
        <w:tc>
          <w:tcPr>
            <w:tcW w:w="3776" w:type="dxa"/>
          </w:tcPr>
          <w:p w14:paraId="0DCBF9CF"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 xml:space="preserve">9D </w:t>
            </w:r>
            <w:proofErr w:type="spellStart"/>
            <w:r w:rsidRPr="00387F65">
              <w:rPr>
                <w:rFonts w:ascii="Times New Roman" w:hAnsi="Times New Roman" w:cs="Times New Roman"/>
                <w:sz w:val="24"/>
                <w:szCs w:val="24"/>
              </w:rPr>
              <w:t>Pyropenes</w:t>
            </w:r>
            <w:proofErr w:type="spellEnd"/>
          </w:p>
        </w:tc>
      </w:tr>
      <w:tr w:rsidR="00F71226" w:rsidRPr="00387F65" w14:paraId="2F034D5A" w14:textId="77777777" w:rsidTr="00085DD3">
        <w:tc>
          <w:tcPr>
            <w:tcW w:w="1070" w:type="dxa"/>
            <w:vMerge w:val="restart"/>
            <w:shd w:val="clear" w:color="auto" w:fill="FFF2CC" w:themeFill="accent4" w:themeFillTint="33"/>
          </w:tcPr>
          <w:p w14:paraId="2D4AF561"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10</w:t>
            </w:r>
          </w:p>
        </w:tc>
        <w:tc>
          <w:tcPr>
            <w:tcW w:w="4170" w:type="dxa"/>
            <w:vMerge w:val="restart"/>
          </w:tcPr>
          <w:p w14:paraId="2FB455D8"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Mite growth inhibitors affecting CHS1</w:t>
            </w:r>
          </w:p>
        </w:tc>
        <w:tc>
          <w:tcPr>
            <w:tcW w:w="3776" w:type="dxa"/>
          </w:tcPr>
          <w:p w14:paraId="344DFD83"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 xml:space="preserve">10A </w:t>
            </w:r>
            <w:proofErr w:type="spellStart"/>
            <w:r w:rsidRPr="00387F65">
              <w:rPr>
                <w:rFonts w:ascii="Times New Roman" w:hAnsi="Times New Roman" w:cs="Times New Roman"/>
                <w:sz w:val="24"/>
                <w:szCs w:val="24"/>
              </w:rPr>
              <w:t>Clofentezine</w:t>
            </w:r>
            <w:proofErr w:type="spellEnd"/>
            <w:r w:rsidRPr="00387F65">
              <w:rPr>
                <w:rFonts w:ascii="Times New Roman" w:hAnsi="Times New Roman" w:cs="Times New Roman"/>
                <w:sz w:val="24"/>
                <w:szCs w:val="24"/>
              </w:rPr>
              <w:t xml:space="preserve"> </w:t>
            </w:r>
            <w:proofErr w:type="spellStart"/>
            <w:r w:rsidRPr="00387F65">
              <w:rPr>
                <w:rFonts w:ascii="Times New Roman" w:hAnsi="Times New Roman" w:cs="Times New Roman"/>
                <w:sz w:val="24"/>
                <w:szCs w:val="24"/>
              </w:rPr>
              <w:t>Diflovidazin</w:t>
            </w:r>
            <w:proofErr w:type="spellEnd"/>
            <w:r w:rsidRPr="00387F65">
              <w:rPr>
                <w:rFonts w:ascii="Times New Roman" w:hAnsi="Times New Roman" w:cs="Times New Roman"/>
                <w:sz w:val="24"/>
                <w:szCs w:val="24"/>
              </w:rPr>
              <w:t xml:space="preserve"> </w:t>
            </w:r>
            <w:proofErr w:type="spellStart"/>
            <w:r w:rsidRPr="00387F65">
              <w:rPr>
                <w:rFonts w:ascii="Times New Roman" w:hAnsi="Times New Roman" w:cs="Times New Roman"/>
                <w:sz w:val="24"/>
                <w:szCs w:val="24"/>
              </w:rPr>
              <w:t>Hexythiazox</w:t>
            </w:r>
            <w:proofErr w:type="spellEnd"/>
          </w:p>
        </w:tc>
      </w:tr>
      <w:tr w:rsidR="00F71226" w:rsidRPr="00387F65" w14:paraId="7ABE70D9" w14:textId="77777777" w:rsidTr="00085DD3">
        <w:tc>
          <w:tcPr>
            <w:tcW w:w="1070" w:type="dxa"/>
            <w:vMerge/>
            <w:shd w:val="clear" w:color="auto" w:fill="FFF2CC" w:themeFill="accent4" w:themeFillTint="33"/>
          </w:tcPr>
          <w:p w14:paraId="2CBB4977" w14:textId="77777777" w:rsidR="00F71226" w:rsidRPr="00387F65" w:rsidRDefault="00F71226" w:rsidP="00CC3310">
            <w:pPr>
              <w:rPr>
                <w:rFonts w:ascii="Times New Roman" w:hAnsi="Times New Roman" w:cs="Times New Roman"/>
                <w:sz w:val="24"/>
                <w:szCs w:val="24"/>
              </w:rPr>
            </w:pPr>
          </w:p>
        </w:tc>
        <w:tc>
          <w:tcPr>
            <w:tcW w:w="4170" w:type="dxa"/>
            <w:vMerge/>
          </w:tcPr>
          <w:p w14:paraId="27FE36EB" w14:textId="77777777" w:rsidR="00F71226" w:rsidRPr="00387F65" w:rsidRDefault="00F71226" w:rsidP="00CC3310">
            <w:pPr>
              <w:rPr>
                <w:rFonts w:ascii="Times New Roman" w:hAnsi="Times New Roman" w:cs="Times New Roman"/>
                <w:sz w:val="24"/>
                <w:szCs w:val="24"/>
              </w:rPr>
            </w:pPr>
          </w:p>
        </w:tc>
        <w:tc>
          <w:tcPr>
            <w:tcW w:w="3776" w:type="dxa"/>
          </w:tcPr>
          <w:p w14:paraId="5E8DA34C"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 xml:space="preserve">10B </w:t>
            </w:r>
            <w:proofErr w:type="spellStart"/>
            <w:r w:rsidRPr="00387F65">
              <w:rPr>
                <w:rFonts w:ascii="Times New Roman" w:hAnsi="Times New Roman" w:cs="Times New Roman"/>
                <w:sz w:val="24"/>
                <w:szCs w:val="24"/>
              </w:rPr>
              <w:t>Etoxazole</w:t>
            </w:r>
            <w:proofErr w:type="spellEnd"/>
          </w:p>
        </w:tc>
      </w:tr>
      <w:tr w:rsidR="00F71226" w:rsidRPr="00387F65" w14:paraId="24F2F787" w14:textId="77777777" w:rsidTr="00085DD3">
        <w:tc>
          <w:tcPr>
            <w:tcW w:w="1070" w:type="dxa"/>
            <w:vMerge w:val="restart"/>
            <w:shd w:val="clear" w:color="auto" w:fill="FFF2CC" w:themeFill="accent4" w:themeFillTint="33"/>
          </w:tcPr>
          <w:p w14:paraId="76FC37A7"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11</w:t>
            </w:r>
          </w:p>
        </w:tc>
        <w:tc>
          <w:tcPr>
            <w:tcW w:w="4170" w:type="dxa"/>
            <w:vMerge w:val="restart"/>
          </w:tcPr>
          <w:p w14:paraId="44F00791"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Microbial disruptors of insect midgut membranes</w:t>
            </w:r>
          </w:p>
        </w:tc>
        <w:tc>
          <w:tcPr>
            <w:tcW w:w="3776" w:type="dxa"/>
          </w:tcPr>
          <w:p w14:paraId="475F0FEE"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11A Bacillus thuringiensis</w:t>
            </w:r>
          </w:p>
        </w:tc>
      </w:tr>
      <w:tr w:rsidR="00F71226" w:rsidRPr="00387F65" w14:paraId="6832B5AA" w14:textId="77777777" w:rsidTr="00085DD3">
        <w:tc>
          <w:tcPr>
            <w:tcW w:w="1070" w:type="dxa"/>
            <w:vMerge/>
            <w:shd w:val="clear" w:color="auto" w:fill="FFF2CC" w:themeFill="accent4" w:themeFillTint="33"/>
          </w:tcPr>
          <w:p w14:paraId="180EB642" w14:textId="77777777" w:rsidR="00F71226" w:rsidRPr="00387F65" w:rsidRDefault="00F71226" w:rsidP="00CC3310">
            <w:pPr>
              <w:rPr>
                <w:rFonts w:ascii="Times New Roman" w:hAnsi="Times New Roman" w:cs="Times New Roman"/>
                <w:sz w:val="24"/>
                <w:szCs w:val="24"/>
              </w:rPr>
            </w:pPr>
          </w:p>
        </w:tc>
        <w:tc>
          <w:tcPr>
            <w:tcW w:w="4170" w:type="dxa"/>
            <w:vMerge/>
          </w:tcPr>
          <w:p w14:paraId="0772CF02" w14:textId="77777777" w:rsidR="00F71226" w:rsidRPr="00387F65" w:rsidRDefault="00F71226" w:rsidP="00CC3310">
            <w:pPr>
              <w:rPr>
                <w:rFonts w:ascii="Times New Roman" w:hAnsi="Times New Roman" w:cs="Times New Roman"/>
                <w:sz w:val="24"/>
                <w:szCs w:val="24"/>
              </w:rPr>
            </w:pPr>
          </w:p>
        </w:tc>
        <w:tc>
          <w:tcPr>
            <w:tcW w:w="3776" w:type="dxa"/>
          </w:tcPr>
          <w:p w14:paraId="5A7C28B6"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 xml:space="preserve">11B Bacillus </w:t>
            </w:r>
            <w:proofErr w:type="spellStart"/>
            <w:r w:rsidRPr="00387F65">
              <w:rPr>
                <w:rFonts w:ascii="Times New Roman" w:hAnsi="Times New Roman" w:cs="Times New Roman"/>
                <w:sz w:val="24"/>
                <w:szCs w:val="24"/>
              </w:rPr>
              <w:t>sphaericus</w:t>
            </w:r>
            <w:proofErr w:type="spellEnd"/>
          </w:p>
        </w:tc>
      </w:tr>
      <w:tr w:rsidR="00281DAE" w:rsidRPr="00387F65" w14:paraId="6AED7CA2" w14:textId="77777777" w:rsidTr="00085DD3">
        <w:tc>
          <w:tcPr>
            <w:tcW w:w="1070" w:type="dxa"/>
            <w:shd w:val="clear" w:color="auto" w:fill="FFF2CC" w:themeFill="accent4" w:themeFillTint="33"/>
          </w:tcPr>
          <w:p w14:paraId="7C703C01"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12</w:t>
            </w:r>
          </w:p>
        </w:tc>
        <w:tc>
          <w:tcPr>
            <w:tcW w:w="4170" w:type="dxa"/>
          </w:tcPr>
          <w:p w14:paraId="78BAFF3A"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Inhibitors of mitochondrial ATP synthase</w:t>
            </w:r>
          </w:p>
        </w:tc>
        <w:tc>
          <w:tcPr>
            <w:tcW w:w="3776" w:type="dxa"/>
          </w:tcPr>
          <w:p w14:paraId="38DE407E"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 xml:space="preserve">12A </w:t>
            </w:r>
            <w:proofErr w:type="spellStart"/>
            <w:r w:rsidRPr="00387F65">
              <w:rPr>
                <w:rFonts w:ascii="Times New Roman" w:hAnsi="Times New Roman" w:cs="Times New Roman"/>
                <w:sz w:val="24"/>
                <w:szCs w:val="24"/>
              </w:rPr>
              <w:t>Diafenthiuron</w:t>
            </w:r>
            <w:proofErr w:type="spellEnd"/>
            <w:r w:rsidRPr="00387F65">
              <w:rPr>
                <w:rFonts w:ascii="Times New Roman" w:hAnsi="Times New Roman" w:cs="Times New Roman"/>
                <w:sz w:val="24"/>
                <w:szCs w:val="24"/>
              </w:rPr>
              <w:t xml:space="preserve"> </w:t>
            </w:r>
          </w:p>
          <w:p w14:paraId="415CF552"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 xml:space="preserve">12B Organotin miticides </w:t>
            </w:r>
          </w:p>
          <w:p w14:paraId="263C1293"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 xml:space="preserve">12C </w:t>
            </w:r>
            <w:proofErr w:type="spellStart"/>
            <w:r w:rsidRPr="00387F65">
              <w:rPr>
                <w:rFonts w:ascii="Times New Roman" w:hAnsi="Times New Roman" w:cs="Times New Roman"/>
                <w:sz w:val="24"/>
                <w:szCs w:val="24"/>
              </w:rPr>
              <w:t>Propargite</w:t>
            </w:r>
            <w:proofErr w:type="spellEnd"/>
            <w:r w:rsidRPr="00387F65">
              <w:rPr>
                <w:rFonts w:ascii="Times New Roman" w:hAnsi="Times New Roman" w:cs="Times New Roman"/>
                <w:sz w:val="24"/>
                <w:szCs w:val="24"/>
              </w:rPr>
              <w:t xml:space="preserve"> </w:t>
            </w:r>
          </w:p>
          <w:p w14:paraId="69A14553"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12D Tetradifon</w:t>
            </w:r>
          </w:p>
        </w:tc>
      </w:tr>
      <w:tr w:rsidR="00281DAE" w:rsidRPr="00387F65" w14:paraId="0AEB27C6" w14:textId="77777777" w:rsidTr="00085DD3">
        <w:tc>
          <w:tcPr>
            <w:tcW w:w="1070" w:type="dxa"/>
            <w:shd w:val="clear" w:color="auto" w:fill="FFF2CC" w:themeFill="accent4" w:themeFillTint="33"/>
          </w:tcPr>
          <w:p w14:paraId="33D339E1"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13</w:t>
            </w:r>
          </w:p>
        </w:tc>
        <w:tc>
          <w:tcPr>
            <w:tcW w:w="4170" w:type="dxa"/>
          </w:tcPr>
          <w:p w14:paraId="49603D49"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Uncouplers of oxidative phosphorylation via disruption of the proton gradient</w:t>
            </w:r>
          </w:p>
        </w:tc>
        <w:tc>
          <w:tcPr>
            <w:tcW w:w="3776" w:type="dxa"/>
          </w:tcPr>
          <w:p w14:paraId="0C1BFD7A"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 xml:space="preserve">Pyrroles </w:t>
            </w:r>
          </w:p>
          <w:p w14:paraId="28D7F0A3"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 xml:space="preserve">Dinitrophenols </w:t>
            </w:r>
          </w:p>
          <w:p w14:paraId="7F376358" w14:textId="77777777" w:rsidR="00F71226" w:rsidRPr="00387F65" w:rsidRDefault="00F71226" w:rsidP="00CC3310">
            <w:pPr>
              <w:rPr>
                <w:rFonts w:ascii="Times New Roman" w:hAnsi="Times New Roman" w:cs="Times New Roman"/>
                <w:sz w:val="24"/>
                <w:szCs w:val="24"/>
              </w:rPr>
            </w:pPr>
            <w:proofErr w:type="spellStart"/>
            <w:r w:rsidRPr="00387F65">
              <w:rPr>
                <w:rFonts w:ascii="Times New Roman" w:hAnsi="Times New Roman" w:cs="Times New Roman"/>
                <w:sz w:val="24"/>
                <w:szCs w:val="24"/>
              </w:rPr>
              <w:t>Sulfluramid</w:t>
            </w:r>
            <w:proofErr w:type="spellEnd"/>
          </w:p>
        </w:tc>
      </w:tr>
      <w:tr w:rsidR="00281DAE" w:rsidRPr="00387F65" w14:paraId="7AEAC883" w14:textId="77777777" w:rsidTr="00085DD3">
        <w:tc>
          <w:tcPr>
            <w:tcW w:w="1070" w:type="dxa"/>
            <w:shd w:val="clear" w:color="auto" w:fill="FFF2CC" w:themeFill="accent4" w:themeFillTint="33"/>
          </w:tcPr>
          <w:p w14:paraId="7A6193B1"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14</w:t>
            </w:r>
          </w:p>
        </w:tc>
        <w:tc>
          <w:tcPr>
            <w:tcW w:w="4170" w:type="dxa"/>
          </w:tcPr>
          <w:p w14:paraId="0C6BF96C"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Nicotinic acetylcholine receptor (</w:t>
            </w:r>
            <w:proofErr w:type="spellStart"/>
            <w:r w:rsidRPr="00387F65">
              <w:rPr>
                <w:rFonts w:ascii="Times New Roman" w:hAnsi="Times New Roman" w:cs="Times New Roman"/>
                <w:sz w:val="24"/>
                <w:szCs w:val="24"/>
              </w:rPr>
              <w:t>nAChR</w:t>
            </w:r>
            <w:proofErr w:type="spellEnd"/>
            <w:r w:rsidRPr="00387F65">
              <w:rPr>
                <w:rFonts w:ascii="Times New Roman" w:hAnsi="Times New Roman" w:cs="Times New Roman"/>
                <w:sz w:val="24"/>
                <w:szCs w:val="24"/>
              </w:rPr>
              <w:t>) channel blockers</w:t>
            </w:r>
          </w:p>
        </w:tc>
        <w:tc>
          <w:tcPr>
            <w:tcW w:w="3776" w:type="dxa"/>
          </w:tcPr>
          <w:p w14:paraId="254C4B20" w14:textId="77777777" w:rsidR="00F71226" w:rsidRPr="00387F65" w:rsidRDefault="00F71226" w:rsidP="00CC3310">
            <w:pPr>
              <w:rPr>
                <w:rFonts w:ascii="Times New Roman" w:hAnsi="Times New Roman" w:cs="Times New Roman"/>
                <w:sz w:val="24"/>
                <w:szCs w:val="24"/>
              </w:rPr>
            </w:pPr>
            <w:proofErr w:type="spellStart"/>
            <w:r w:rsidRPr="00387F65">
              <w:rPr>
                <w:rFonts w:ascii="Times New Roman" w:hAnsi="Times New Roman" w:cs="Times New Roman"/>
                <w:sz w:val="24"/>
                <w:szCs w:val="24"/>
              </w:rPr>
              <w:t>Nereistoxin</w:t>
            </w:r>
            <w:proofErr w:type="spellEnd"/>
            <w:r w:rsidRPr="00387F65">
              <w:rPr>
                <w:rFonts w:ascii="Times New Roman" w:hAnsi="Times New Roman" w:cs="Times New Roman"/>
                <w:sz w:val="24"/>
                <w:szCs w:val="24"/>
              </w:rPr>
              <w:t xml:space="preserve"> analogues</w:t>
            </w:r>
          </w:p>
        </w:tc>
      </w:tr>
      <w:tr w:rsidR="00281DAE" w:rsidRPr="00387F65" w14:paraId="3451521B" w14:textId="77777777" w:rsidTr="00085DD3">
        <w:tc>
          <w:tcPr>
            <w:tcW w:w="1070" w:type="dxa"/>
            <w:shd w:val="clear" w:color="auto" w:fill="FFF2CC" w:themeFill="accent4" w:themeFillTint="33"/>
          </w:tcPr>
          <w:p w14:paraId="1C1B4B25"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15</w:t>
            </w:r>
          </w:p>
        </w:tc>
        <w:tc>
          <w:tcPr>
            <w:tcW w:w="4170" w:type="dxa"/>
          </w:tcPr>
          <w:p w14:paraId="5E1E802A"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Inhibitors of chitin biosynthesis affecting CHS1</w:t>
            </w:r>
          </w:p>
        </w:tc>
        <w:tc>
          <w:tcPr>
            <w:tcW w:w="3776" w:type="dxa"/>
          </w:tcPr>
          <w:p w14:paraId="5327AE2A"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Benzoylureas</w:t>
            </w:r>
          </w:p>
        </w:tc>
      </w:tr>
      <w:tr w:rsidR="00281DAE" w:rsidRPr="00387F65" w14:paraId="3EA1C8D4" w14:textId="77777777" w:rsidTr="00085DD3">
        <w:tc>
          <w:tcPr>
            <w:tcW w:w="1070" w:type="dxa"/>
            <w:shd w:val="clear" w:color="auto" w:fill="FFF2CC" w:themeFill="accent4" w:themeFillTint="33"/>
          </w:tcPr>
          <w:p w14:paraId="2EC7AF46"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16</w:t>
            </w:r>
          </w:p>
        </w:tc>
        <w:tc>
          <w:tcPr>
            <w:tcW w:w="4170" w:type="dxa"/>
          </w:tcPr>
          <w:p w14:paraId="3D9BE5A0"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Inhibitors of chitin biosynthesis, type 1</w:t>
            </w:r>
          </w:p>
        </w:tc>
        <w:tc>
          <w:tcPr>
            <w:tcW w:w="3776" w:type="dxa"/>
          </w:tcPr>
          <w:p w14:paraId="20C4F2C2" w14:textId="77777777" w:rsidR="00F71226" w:rsidRPr="00387F65" w:rsidRDefault="00F71226" w:rsidP="00CC3310">
            <w:pPr>
              <w:rPr>
                <w:rFonts w:ascii="Times New Roman" w:hAnsi="Times New Roman" w:cs="Times New Roman"/>
                <w:sz w:val="24"/>
                <w:szCs w:val="24"/>
              </w:rPr>
            </w:pPr>
            <w:proofErr w:type="spellStart"/>
            <w:r w:rsidRPr="00387F65">
              <w:rPr>
                <w:rFonts w:ascii="Times New Roman" w:hAnsi="Times New Roman" w:cs="Times New Roman"/>
                <w:sz w:val="24"/>
                <w:szCs w:val="24"/>
              </w:rPr>
              <w:t>Buprofezin</w:t>
            </w:r>
            <w:proofErr w:type="spellEnd"/>
          </w:p>
        </w:tc>
      </w:tr>
      <w:tr w:rsidR="00281DAE" w:rsidRPr="00387F65" w14:paraId="41376F68" w14:textId="77777777" w:rsidTr="00085DD3">
        <w:tc>
          <w:tcPr>
            <w:tcW w:w="1070" w:type="dxa"/>
            <w:shd w:val="clear" w:color="auto" w:fill="FFF2CC" w:themeFill="accent4" w:themeFillTint="33"/>
          </w:tcPr>
          <w:p w14:paraId="5FA24A60"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17</w:t>
            </w:r>
          </w:p>
        </w:tc>
        <w:tc>
          <w:tcPr>
            <w:tcW w:w="4170" w:type="dxa"/>
          </w:tcPr>
          <w:p w14:paraId="700C2B26" w14:textId="77777777" w:rsidR="00F71226" w:rsidRPr="00387F65" w:rsidRDefault="00F71226" w:rsidP="00CC3310">
            <w:pPr>
              <w:rPr>
                <w:rFonts w:ascii="Times New Roman" w:hAnsi="Times New Roman" w:cs="Times New Roman"/>
                <w:sz w:val="24"/>
                <w:szCs w:val="24"/>
              </w:rPr>
            </w:pPr>
            <w:proofErr w:type="spellStart"/>
            <w:r w:rsidRPr="00387F65">
              <w:rPr>
                <w:rFonts w:ascii="Times New Roman" w:hAnsi="Times New Roman" w:cs="Times New Roman"/>
                <w:sz w:val="24"/>
                <w:szCs w:val="24"/>
              </w:rPr>
              <w:t>Moulting</w:t>
            </w:r>
            <w:proofErr w:type="spellEnd"/>
            <w:r w:rsidRPr="00387F65">
              <w:rPr>
                <w:rFonts w:ascii="Times New Roman" w:hAnsi="Times New Roman" w:cs="Times New Roman"/>
                <w:sz w:val="24"/>
                <w:szCs w:val="24"/>
              </w:rPr>
              <w:t xml:space="preserve"> disruptors</w:t>
            </w:r>
          </w:p>
        </w:tc>
        <w:tc>
          <w:tcPr>
            <w:tcW w:w="3776" w:type="dxa"/>
          </w:tcPr>
          <w:p w14:paraId="1DE04EB0" w14:textId="77777777" w:rsidR="00F71226" w:rsidRPr="00387F65" w:rsidRDefault="00F71226" w:rsidP="00CC3310">
            <w:pPr>
              <w:rPr>
                <w:rFonts w:ascii="Times New Roman" w:hAnsi="Times New Roman" w:cs="Times New Roman"/>
                <w:sz w:val="24"/>
                <w:szCs w:val="24"/>
              </w:rPr>
            </w:pPr>
            <w:proofErr w:type="spellStart"/>
            <w:r w:rsidRPr="00387F65">
              <w:rPr>
                <w:rFonts w:ascii="Times New Roman" w:hAnsi="Times New Roman" w:cs="Times New Roman"/>
                <w:sz w:val="24"/>
                <w:szCs w:val="24"/>
              </w:rPr>
              <w:t>Cyromazine</w:t>
            </w:r>
            <w:proofErr w:type="spellEnd"/>
          </w:p>
        </w:tc>
      </w:tr>
      <w:tr w:rsidR="00281DAE" w:rsidRPr="00387F65" w14:paraId="0E7E51C3" w14:textId="77777777" w:rsidTr="00085DD3">
        <w:tc>
          <w:tcPr>
            <w:tcW w:w="1070" w:type="dxa"/>
            <w:shd w:val="clear" w:color="auto" w:fill="FFF2CC" w:themeFill="accent4" w:themeFillTint="33"/>
          </w:tcPr>
          <w:p w14:paraId="06B9CED6"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18</w:t>
            </w:r>
          </w:p>
        </w:tc>
        <w:tc>
          <w:tcPr>
            <w:tcW w:w="4170" w:type="dxa"/>
          </w:tcPr>
          <w:p w14:paraId="2140AA5B"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Ecdysone receptor agonists</w:t>
            </w:r>
          </w:p>
        </w:tc>
        <w:tc>
          <w:tcPr>
            <w:tcW w:w="3776" w:type="dxa"/>
          </w:tcPr>
          <w:p w14:paraId="48D42AE4" w14:textId="77777777" w:rsidR="00F71226" w:rsidRPr="00387F65" w:rsidRDefault="00F71226" w:rsidP="00CC3310">
            <w:pPr>
              <w:rPr>
                <w:rFonts w:ascii="Times New Roman" w:hAnsi="Times New Roman" w:cs="Times New Roman"/>
                <w:sz w:val="24"/>
                <w:szCs w:val="24"/>
              </w:rPr>
            </w:pPr>
            <w:proofErr w:type="spellStart"/>
            <w:r w:rsidRPr="00387F65">
              <w:rPr>
                <w:rFonts w:ascii="Times New Roman" w:hAnsi="Times New Roman" w:cs="Times New Roman"/>
                <w:sz w:val="24"/>
                <w:szCs w:val="24"/>
              </w:rPr>
              <w:t>Diacylhydrazines</w:t>
            </w:r>
            <w:proofErr w:type="spellEnd"/>
          </w:p>
        </w:tc>
      </w:tr>
      <w:tr w:rsidR="00281DAE" w:rsidRPr="00387F65" w14:paraId="4BB74FEA" w14:textId="77777777" w:rsidTr="00085DD3">
        <w:tc>
          <w:tcPr>
            <w:tcW w:w="1070" w:type="dxa"/>
            <w:shd w:val="clear" w:color="auto" w:fill="FFF2CC" w:themeFill="accent4" w:themeFillTint="33"/>
          </w:tcPr>
          <w:p w14:paraId="1F134CA8"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19</w:t>
            </w:r>
          </w:p>
        </w:tc>
        <w:tc>
          <w:tcPr>
            <w:tcW w:w="4170" w:type="dxa"/>
          </w:tcPr>
          <w:p w14:paraId="42707FF4"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Octopamine receptor agonists</w:t>
            </w:r>
          </w:p>
        </w:tc>
        <w:tc>
          <w:tcPr>
            <w:tcW w:w="3776" w:type="dxa"/>
          </w:tcPr>
          <w:p w14:paraId="70E992F2"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Amitraz</w:t>
            </w:r>
          </w:p>
        </w:tc>
      </w:tr>
      <w:tr w:rsidR="00281DAE" w:rsidRPr="00387F65" w14:paraId="02A4AE0D" w14:textId="77777777" w:rsidTr="00085DD3">
        <w:tc>
          <w:tcPr>
            <w:tcW w:w="1070" w:type="dxa"/>
            <w:shd w:val="clear" w:color="auto" w:fill="FFF2CC" w:themeFill="accent4" w:themeFillTint="33"/>
          </w:tcPr>
          <w:p w14:paraId="5281A38A"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20</w:t>
            </w:r>
          </w:p>
        </w:tc>
        <w:tc>
          <w:tcPr>
            <w:tcW w:w="4170" w:type="dxa"/>
          </w:tcPr>
          <w:p w14:paraId="526BD5AD"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Mitochondrial complex III electron transport inhibitors</w:t>
            </w:r>
          </w:p>
        </w:tc>
        <w:tc>
          <w:tcPr>
            <w:tcW w:w="3776" w:type="dxa"/>
          </w:tcPr>
          <w:p w14:paraId="0DF120F2"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 xml:space="preserve">20A </w:t>
            </w:r>
            <w:proofErr w:type="spellStart"/>
            <w:r w:rsidRPr="00387F65">
              <w:rPr>
                <w:rFonts w:ascii="Times New Roman" w:hAnsi="Times New Roman" w:cs="Times New Roman"/>
                <w:sz w:val="24"/>
                <w:szCs w:val="24"/>
              </w:rPr>
              <w:t>Hydramethylnon</w:t>
            </w:r>
            <w:proofErr w:type="spellEnd"/>
            <w:r w:rsidRPr="00387F65">
              <w:rPr>
                <w:rFonts w:ascii="Times New Roman" w:hAnsi="Times New Roman" w:cs="Times New Roman"/>
                <w:sz w:val="24"/>
                <w:szCs w:val="24"/>
              </w:rPr>
              <w:t xml:space="preserve"> </w:t>
            </w:r>
          </w:p>
          <w:p w14:paraId="7689A83F"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 xml:space="preserve">20B </w:t>
            </w:r>
            <w:proofErr w:type="spellStart"/>
            <w:r w:rsidRPr="00387F65">
              <w:rPr>
                <w:rFonts w:ascii="Times New Roman" w:hAnsi="Times New Roman" w:cs="Times New Roman"/>
                <w:sz w:val="24"/>
                <w:szCs w:val="24"/>
              </w:rPr>
              <w:t>Acequinocyl</w:t>
            </w:r>
            <w:proofErr w:type="spellEnd"/>
            <w:r w:rsidRPr="00387F65">
              <w:rPr>
                <w:rFonts w:ascii="Times New Roman" w:hAnsi="Times New Roman" w:cs="Times New Roman"/>
                <w:sz w:val="24"/>
                <w:szCs w:val="24"/>
              </w:rPr>
              <w:t xml:space="preserve"> </w:t>
            </w:r>
          </w:p>
          <w:p w14:paraId="1A086BE7"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 xml:space="preserve">20C </w:t>
            </w:r>
            <w:proofErr w:type="spellStart"/>
            <w:r w:rsidRPr="00387F65">
              <w:rPr>
                <w:rFonts w:ascii="Times New Roman" w:hAnsi="Times New Roman" w:cs="Times New Roman"/>
                <w:sz w:val="24"/>
                <w:szCs w:val="24"/>
              </w:rPr>
              <w:t>Fluacrypyrim</w:t>
            </w:r>
            <w:proofErr w:type="spellEnd"/>
            <w:r w:rsidRPr="00387F65">
              <w:rPr>
                <w:rFonts w:ascii="Times New Roman" w:hAnsi="Times New Roman" w:cs="Times New Roman"/>
                <w:sz w:val="24"/>
                <w:szCs w:val="24"/>
              </w:rPr>
              <w:t xml:space="preserve"> </w:t>
            </w:r>
          </w:p>
          <w:p w14:paraId="50204FDD"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 xml:space="preserve">20D </w:t>
            </w:r>
            <w:proofErr w:type="spellStart"/>
            <w:r w:rsidRPr="00387F65">
              <w:rPr>
                <w:rFonts w:ascii="Times New Roman" w:hAnsi="Times New Roman" w:cs="Times New Roman"/>
                <w:sz w:val="24"/>
                <w:szCs w:val="24"/>
              </w:rPr>
              <w:t>Bifenazate</w:t>
            </w:r>
            <w:proofErr w:type="spellEnd"/>
          </w:p>
        </w:tc>
      </w:tr>
      <w:tr w:rsidR="00281DAE" w:rsidRPr="00387F65" w14:paraId="6C5AD6C9" w14:textId="77777777" w:rsidTr="00085DD3">
        <w:tc>
          <w:tcPr>
            <w:tcW w:w="1070" w:type="dxa"/>
            <w:shd w:val="clear" w:color="auto" w:fill="FFF2CC" w:themeFill="accent4" w:themeFillTint="33"/>
          </w:tcPr>
          <w:p w14:paraId="02B5D742"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21</w:t>
            </w:r>
          </w:p>
        </w:tc>
        <w:tc>
          <w:tcPr>
            <w:tcW w:w="4170" w:type="dxa"/>
          </w:tcPr>
          <w:p w14:paraId="150FAABD"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Mitochondrial complex I electron transport inhibitors</w:t>
            </w:r>
          </w:p>
        </w:tc>
        <w:tc>
          <w:tcPr>
            <w:tcW w:w="3776" w:type="dxa"/>
          </w:tcPr>
          <w:p w14:paraId="1515E222"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 xml:space="preserve">21A METI acaricides and insecticides </w:t>
            </w:r>
          </w:p>
          <w:p w14:paraId="0390FD87"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21B Rotenone</w:t>
            </w:r>
          </w:p>
        </w:tc>
      </w:tr>
      <w:tr w:rsidR="00281DAE" w:rsidRPr="00387F65" w14:paraId="7748110A" w14:textId="77777777" w:rsidTr="00085DD3">
        <w:tc>
          <w:tcPr>
            <w:tcW w:w="1070" w:type="dxa"/>
            <w:shd w:val="clear" w:color="auto" w:fill="FFF2CC" w:themeFill="accent4" w:themeFillTint="33"/>
          </w:tcPr>
          <w:p w14:paraId="73EED43F"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22</w:t>
            </w:r>
          </w:p>
        </w:tc>
        <w:tc>
          <w:tcPr>
            <w:tcW w:w="4170" w:type="dxa"/>
          </w:tcPr>
          <w:p w14:paraId="2C516D00"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Voltage-dependent sodium channel blockers</w:t>
            </w:r>
          </w:p>
        </w:tc>
        <w:tc>
          <w:tcPr>
            <w:tcW w:w="3776" w:type="dxa"/>
          </w:tcPr>
          <w:p w14:paraId="4ACF5312"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 xml:space="preserve">22A Oxadiazines </w:t>
            </w:r>
          </w:p>
          <w:p w14:paraId="0EB2AA9D"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 xml:space="preserve"> 22B </w:t>
            </w:r>
            <w:proofErr w:type="spellStart"/>
            <w:r w:rsidRPr="00387F65">
              <w:rPr>
                <w:rFonts w:ascii="Times New Roman" w:hAnsi="Times New Roman" w:cs="Times New Roman"/>
                <w:sz w:val="24"/>
                <w:szCs w:val="24"/>
              </w:rPr>
              <w:t>Semicarbazones</w:t>
            </w:r>
            <w:proofErr w:type="spellEnd"/>
          </w:p>
        </w:tc>
      </w:tr>
      <w:tr w:rsidR="00281DAE" w:rsidRPr="00387F65" w14:paraId="2AB8ADC1" w14:textId="77777777" w:rsidTr="00085DD3">
        <w:tc>
          <w:tcPr>
            <w:tcW w:w="1070" w:type="dxa"/>
            <w:shd w:val="clear" w:color="auto" w:fill="FFF2CC" w:themeFill="accent4" w:themeFillTint="33"/>
          </w:tcPr>
          <w:p w14:paraId="22C29BD4"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23</w:t>
            </w:r>
          </w:p>
        </w:tc>
        <w:tc>
          <w:tcPr>
            <w:tcW w:w="4170" w:type="dxa"/>
          </w:tcPr>
          <w:p w14:paraId="1EE0DCC6"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Inhibitors of acetyl-CoA carboxylase</w:t>
            </w:r>
          </w:p>
        </w:tc>
        <w:tc>
          <w:tcPr>
            <w:tcW w:w="3776" w:type="dxa"/>
          </w:tcPr>
          <w:p w14:paraId="338259B8" w14:textId="77777777" w:rsidR="00F71226" w:rsidRPr="00387F65" w:rsidRDefault="00F71226" w:rsidP="00CC3310">
            <w:pPr>
              <w:rPr>
                <w:rFonts w:ascii="Times New Roman" w:hAnsi="Times New Roman" w:cs="Times New Roman"/>
                <w:sz w:val="24"/>
                <w:szCs w:val="24"/>
              </w:rPr>
            </w:pPr>
            <w:proofErr w:type="spellStart"/>
            <w:r w:rsidRPr="00387F65">
              <w:rPr>
                <w:rFonts w:ascii="Times New Roman" w:hAnsi="Times New Roman" w:cs="Times New Roman"/>
                <w:sz w:val="24"/>
                <w:szCs w:val="24"/>
              </w:rPr>
              <w:t>Tetronic</w:t>
            </w:r>
            <w:proofErr w:type="spellEnd"/>
            <w:r w:rsidRPr="00387F65">
              <w:rPr>
                <w:rFonts w:ascii="Times New Roman" w:hAnsi="Times New Roman" w:cs="Times New Roman"/>
                <w:sz w:val="24"/>
                <w:szCs w:val="24"/>
              </w:rPr>
              <w:t xml:space="preserve"> and </w:t>
            </w:r>
            <w:proofErr w:type="spellStart"/>
            <w:r w:rsidRPr="00387F65">
              <w:rPr>
                <w:rFonts w:ascii="Times New Roman" w:hAnsi="Times New Roman" w:cs="Times New Roman"/>
                <w:sz w:val="24"/>
                <w:szCs w:val="24"/>
              </w:rPr>
              <w:t>Tetramic</w:t>
            </w:r>
            <w:proofErr w:type="spellEnd"/>
            <w:r w:rsidRPr="00387F65">
              <w:rPr>
                <w:rFonts w:ascii="Times New Roman" w:hAnsi="Times New Roman" w:cs="Times New Roman"/>
                <w:sz w:val="24"/>
                <w:szCs w:val="24"/>
              </w:rPr>
              <w:t xml:space="preserve"> acid derivatives</w:t>
            </w:r>
          </w:p>
        </w:tc>
      </w:tr>
      <w:tr w:rsidR="00281DAE" w:rsidRPr="00387F65" w14:paraId="725442FA" w14:textId="77777777" w:rsidTr="00085DD3">
        <w:tc>
          <w:tcPr>
            <w:tcW w:w="1070" w:type="dxa"/>
            <w:shd w:val="clear" w:color="auto" w:fill="FFF2CC" w:themeFill="accent4" w:themeFillTint="33"/>
          </w:tcPr>
          <w:p w14:paraId="09EE8AA6"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24</w:t>
            </w:r>
          </w:p>
        </w:tc>
        <w:tc>
          <w:tcPr>
            <w:tcW w:w="4170" w:type="dxa"/>
          </w:tcPr>
          <w:p w14:paraId="1F49CB5D"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Mitochondrial complex IV electron transport inhibitors</w:t>
            </w:r>
          </w:p>
        </w:tc>
        <w:tc>
          <w:tcPr>
            <w:tcW w:w="3776" w:type="dxa"/>
          </w:tcPr>
          <w:p w14:paraId="6D0B6614"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 xml:space="preserve">24A Phosphides </w:t>
            </w:r>
          </w:p>
          <w:p w14:paraId="69580F6A"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24B Cyanides</w:t>
            </w:r>
          </w:p>
        </w:tc>
      </w:tr>
      <w:tr w:rsidR="00281DAE" w:rsidRPr="00387F65" w14:paraId="68379FE2" w14:textId="77777777" w:rsidTr="00085DD3">
        <w:tc>
          <w:tcPr>
            <w:tcW w:w="1070" w:type="dxa"/>
            <w:shd w:val="clear" w:color="auto" w:fill="FFF2CC" w:themeFill="accent4" w:themeFillTint="33"/>
          </w:tcPr>
          <w:p w14:paraId="259A591F"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25</w:t>
            </w:r>
          </w:p>
        </w:tc>
        <w:tc>
          <w:tcPr>
            <w:tcW w:w="4170" w:type="dxa"/>
          </w:tcPr>
          <w:p w14:paraId="2D59CE1C"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Mitochondrial complex II electron transport inhibitors</w:t>
            </w:r>
          </w:p>
        </w:tc>
        <w:tc>
          <w:tcPr>
            <w:tcW w:w="3776" w:type="dxa"/>
          </w:tcPr>
          <w:p w14:paraId="6944C576"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25A Beta-</w:t>
            </w:r>
            <w:proofErr w:type="spellStart"/>
            <w:r w:rsidRPr="00387F65">
              <w:rPr>
                <w:rFonts w:ascii="Times New Roman" w:hAnsi="Times New Roman" w:cs="Times New Roman"/>
                <w:sz w:val="24"/>
                <w:szCs w:val="24"/>
              </w:rPr>
              <w:t>ketonitrile</w:t>
            </w:r>
            <w:proofErr w:type="spellEnd"/>
            <w:r w:rsidRPr="00387F65">
              <w:rPr>
                <w:rFonts w:ascii="Times New Roman" w:hAnsi="Times New Roman" w:cs="Times New Roman"/>
                <w:sz w:val="24"/>
                <w:szCs w:val="24"/>
              </w:rPr>
              <w:t xml:space="preserve"> derivatives</w:t>
            </w:r>
          </w:p>
          <w:p w14:paraId="0E58300A"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 xml:space="preserve">25B </w:t>
            </w:r>
            <w:proofErr w:type="spellStart"/>
            <w:r w:rsidRPr="00387F65">
              <w:rPr>
                <w:rFonts w:ascii="Times New Roman" w:hAnsi="Times New Roman" w:cs="Times New Roman"/>
                <w:sz w:val="24"/>
                <w:szCs w:val="24"/>
              </w:rPr>
              <w:t>Carboxanilides</w:t>
            </w:r>
            <w:proofErr w:type="spellEnd"/>
          </w:p>
        </w:tc>
      </w:tr>
      <w:tr w:rsidR="00281DAE" w:rsidRPr="00387F65" w14:paraId="0CDC8FC5" w14:textId="77777777" w:rsidTr="00085DD3">
        <w:tc>
          <w:tcPr>
            <w:tcW w:w="1070" w:type="dxa"/>
            <w:shd w:val="clear" w:color="auto" w:fill="FFF2CC" w:themeFill="accent4" w:themeFillTint="33"/>
          </w:tcPr>
          <w:p w14:paraId="38FDA068"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28</w:t>
            </w:r>
          </w:p>
        </w:tc>
        <w:tc>
          <w:tcPr>
            <w:tcW w:w="4170" w:type="dxa"/>
          </w:tcPr>
          <w:p w14:paraId="74FF808F"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Ryanodine receptor modulators</w:t>
            </w:r>
          </w:p>
        </w:tc>
        <w:tc>
          <w:tcPr>
            <w:tcW w:w="3776" w:type="dxa"/>
          </w:tcPr>
          <w:p w14:paraId="08F3D26F"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Diamides</w:t>
            </w:r>
          </w:p>
        </w:tc>
      </w:tr>
      <w:tr w:rsidR="00281DAE" w:rsidRPr="00387F65" w14:paraId="726A3718" w14:textId="77777777" w:rsidTr="00085DD3">
        <w:tc>
          <w:tcPr>
            <w:tcW w:w="1070" w:type="dxa"/>
            <w:shd w:val="clear" w:color="auto" w:fill="FFF2CC" w:themeFill="accent4" w:themeFillTint="33"/>
          </w:tcPr>
          <w:p w14:paraId="048428D3"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lastRenderedPageBreak/>
              <w:t>29</w:t>
            </w:r>
          </w:p>
        </w:tc>
        <w:tc>
          <w:tcPr>
            <w:tcW w:w="4170" w:type="dxa"/>
          </w:tcPr>
          <w:p w14:paraId="5D1ED93A"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 xml:space="preserve">Chordotonal organ </w:t>
            </w:r>
            <w:proofErr w:type="spellStart"/>
            <w:r w:rsidRPr="00387F65">
              <w:rPr>
                <w:rFonts w:ascii="Times New Roman" w:hAnsi="Times New Roman" w:cs="Times New Roman"/>
                <w:sz w:val="24"/>
                <w:szCs w:val="24"/>
              </w:rPr>
              <w:t>nicotinamidase</w:t>
            </w:r>
            <w:proofErr w:type="spellEnd"/>
            <w:r w:rsidRPr="00387F65">
              <w:rPr>
                <w:rFonts w:ascii="Times New Roman" w:hAnsi="Times New Roman" w:cs="Times New Roman"/>
                <w:sz w:val="24"/>
                <w:szCs w:val="24"/>
              </w:rPr>
              <w:t xml:space="preserve"> inhibitors</w:t>
            </w:r>
          </w:p>
        </w:tc>
        <w:tc>
          <w:tcPr>
            <w:tcW w:w="3776" w:type="dxa"/>
          </w:tcPr>
          <w:p w14:paraId="03807737" w14:textId="77777777" w:rsidR="00F71226" w:rsidRPr="00387F65" w:rsidRDefault="00F71226" w:rsidP="00CC3310">
            <w:pPr>
              <w:rPr>
                <w:rFonts w:ascii="Times New Roman" w:hAnsi="Times New Roman" w:cs="Times New Roman"/>
                <w:sz w:val="24"/>
                <w:szCs w:val="24"/>
              </w:rPr>
            </w:pPr>
            <w:proofErr w:type="spellStart"/>
            <w:r w:rsidRPr="00387F65">
              <w:rPr>
                <w:rFonts w:ascii="Times New Roman" w:hAnsi="Times New Roman" w:cs="Times New Roman"/>
                <w:sz w:val="24"/>
                <w:szCs w:val="24"/>
              </w:rPr>
              <w:t>Flonicamid</w:t>
            </w:r>
            <w:proofErr w:type="spellEnd"/>
          </w:p>
        </w:tc>
      </w:tr>
      <w:tr w:rsidR="00281DAE" w:rsidRPr="00387F65" w14:paraId="2F40037D" w14:textId="77777777" w:rsidTr="00085DD3">
        <w:tc>
          <w:tcPr>
            <w:tcW w:w="1070" w:type="dxa"/>
            <w:shd w:val="clear" w:color="auto" w:fill="FFF2CC" w:themeFill="accent4" w:themeFillTint="33"/>
          </w:tcPr>
          <w:p w14:paraId="6FD083CF"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30</w:t>
            </w:r>
          </w:p>
        </w:tc>
        <w:tc>
          <w:tcPr>
            <w:tcW w:w="4170" w:type="dxa"/>
          </w:tcPr>
          <w:p w14:paraId="2D5D9236"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GABA-gated chloride channel allosteric modulators</w:t>
            </w:r>
          </w:p>
        </w:tc>
        <w:tc>
          <w:tcPr>
            <w:tcW w:w="3776" w:type="dxa"/>
          </w:tcPr>
          <w:p w14:paraId="79BEFEC0"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Meta-diamides</w:t>
            </w:r>
          </w:p>
        </w:tc>
      </w:tr>
      <w:tr w:rsidR="00281DAE" w:rsidRPr="00387F65" w14:paraId="6A86CC9C" w14:textId="77777777" w:rsidTr="00085DD3">
        <w:tc>
          <w:tcPr>
            <w:tcW w:w="1070" w:type="dxa"/>
            <w:shd w:val="clear" w:color="auto" w:fill="FFF2CC" w:themeFill="accent4" w:themeFillTint="33"/>
          </w:tcPr>
          <w:p w14:paraId="45D29013"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31</w:t>
            </w:r>
          </w:p>
        </w:tc>
        <w:tc>
          <w:tcPr>
            <w:tcW w:w="4170" w:type="dxa"/>
          </w:tcPr>
          <w:p w14:paraId="39EE158D" w14:textId="77777777" w:rsidR="00F71226" w:rsidRPr="00387F65" w:rsidRDefault="00F71226" w:rsidP="00CC3310">
            <w:pPr>
              <w:rPr>
                <w:rFonts w:ascii="Times New Roman" w:hAnsi="Times New Roman" w:cs="Times New Roman"/>
                <w:sz w:val="24"/>
                <w:szCs w:val="24"/>
              </w:rPr>
            </w:pPr>
            <w:proofErr w:type="spellStart"/>
            <w:r w:rsidRPr="00387F65">
              <w:rPr>
                <w:rFonts w:ascii="Times New Roman" w:hAnsi="Times New Roman" w:cs="Times New Roman"/>
                <w:sz w:val="24"/>
                <w:szCs w:val="24"/>
              </w:rPr>
              <w:t>Baculoviruses</w:t>
            </w:r>
            <w:proofErr w:type="spellEnd"/>
          </w:p>
        </w:tc>
        <w:tc>
          <w:tcPr>
            <w:tcW w:w="3776" w:type="dxa"/>
          </w:tcPr>
          <w:p w14:paraId="7DBD843B" w14:textId="77777777" w:rsidR="00F71226" w:rsidRPr="00387F65" w:rsidRDefault="00F71226" w:rsidP="00CC3310">
            <w:pPr>
              <w:rPr>
                <w:rFonts w:ascii="Times New Roman" w:hAnsi="Times New Roman" w:cs="Times New Roman"/>
                <w:sz w:val="24"/>
                <w:szCs w:val="24"/>
              </w:rPr>
            </w:pPr>
            <w:proofErr w:type="spellStart"/>
            <w:r w:rsidRPr="00387F65">
              <w:rPr>
                <w:rFonts w:ascii="Times New Roman" w:hAnsi="Times New Roman" w:cs="Times New Roman"/>
                <w:sz w:val="24"/>
                <w:szCs w:val="24"/>
              </w:rPr>
              <w:t>Granuloviruses</w:t>
            </w:r>
            <w:proofErr w:type="spellEnd"/>
            <w:r w:rsidRPr="00387F65">
              <w:rPr>
                <w:rFonts w:ascii="Times New Roman" w:hAnsi="Times New Roman" w:cs="Times New Roman"/>
                <w:sz w:val="24"/>
                <w:szCs w:val="24"/>
              </w:rPr>
              <w:t xml:space="preserve"> (GVs) </w:t>
            </w:r>
            <w:proofErr w:type="spellStart"/>
            <w:r w:rsidRPr="00387F65">
              <w:rPr>
                <w:rFonts w:ascii="Times New Roman" w:hAnsi="Times New Roman" w:cs="Times New Roman"/>
                <w:sz w:val="24"/>
                <w:szCs w:val="24"/>
              </w:rPr>
              <w:t>Nucleopolyhedroviruse</w:t>
            </w:r>
            <w:proofErr w:type="spellEnd"/>
            <w:r w:rsidRPr="00387F65">
              <w:rPr>
                <w:rFonts w:ascii="Times New Roman" w:hAnsi="Times New Roman" w:cs="Times New Roman"/>
                <w:sz w:val="24"/>
                <w:szCs w:val="24"/>
              </w:rPr>
              <w:t xml:space="preserve"> s (NPVs)</w:t>
            </w:r>
          </w:p>
        </w:tc>
      </w:tr>
      <w:tr w:rsidR="00281DAE" w:rsidRPr="00387F65" w14:paraId="385A1392" w14:textId="77777777" w:rsidTr="00085DD3">
        <w:tc>
          <w:tcPr>
            <w:tcW w:w="1070" w:type="dxa"/>
            <w:shd w:val="clear" w:color="auto" w:fill="FFF2CC" w:themeFill="accent4" w:themeFillTint="33"/>
          </w:tcPr>
          <w:p w14:paraId="50645C34"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32</w:t>
            </w:r>
          </w:p>
        </w:tc>
        <w:tc>
          <w:tcPr>
            <w:tcW w:w="4170" w:type="dxa"/>
          </w:tcPr>
          <w:p w14:paraId="3532276F"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Nicotinic Acetylcholine Receptor (</w:t>
            </w:r>
            <w:proofErr w:type="spellStart"/>
            <w:r w:rsidRPr="00387F65">
              <w:rPr>
                <w:rFonts w:ascii="Times New Roman" w:hAnsi="Times New Roman" w:cs="Times New Roman"/>
                <w:sz w:val="24"/>
                <w:szCs w:val="24"/>
              </w:rPr>
              <w:t>nAChR</w:t>
            </w:r>
            <w:proofErr w:type="spellEnd"/>
            <w:r w:rsidRPr="00387F65">
              <w:rPr>
                <w:rFonts w:ascii="Times New Roman" w:hAnsi="Times New Roman" w:cs="Times New Roman"/>
                <w:sz w:val="24"/>
                <w:szCs w:val="24"/>
              </w:rPr>
              <w:t>) Allosteric Modulators - Site II</w:t>
            </w:r>
          </w:p>
        </w:tc>
        <w:tc>
          <w:tcPr>
            <w:tcW w:w="3776" w:type="dxa"/>
          </w:tcPr>
          <w:p w14:paraId="601FA06B"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GS-omega/kappa HXTX-Hv1a peptide</w:t>
            </w:r>
          </w:p>
        </w:tc>
      </w:tr>
      <w:tr w:rsidR="00281DAE" w:rsidRPr="00387F65" w14:paraId="6E0AC90C" w14:textId="77777777" w:rsidTr="00085DD3">
        <w:tc>
          <w:tcPr>
            <w:tcW w:w="1070" w:type="dxa"/>
            <w:shd w:val="clear" w:color="auto" w:fill="FFF2CC" w:themeFill="accent4" w:themeFillTint="33"/>
          </w:tcPr>
          <w:p w14:paraId="72AD94B0"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33</w:t>
            </w:r>
          </w:p>
        </w:tc>
        <w:tc>
          <w:tcPr>
            <w:tcW w:w="4170" w:type="dxa"/>
          </w:tcPr>
          <w:p w14:paraId="082E1D2D"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Calcium-activated potassium channel (KCa2) modulators</w:t>
            </w:r>
          </w:p>
        </w:tc>
        <w:tc>
          <w:tcPr>
            <w:tcW w:w="3776" w:type="dxa"/>
          </w:tcPr>
          <w:p w14:paraId="6C21F6ED" w14:textId="77777777" w:rsidR="00F71226" w:rsidRPr="00387F65" w:rsidRDefault="00F71226" w:rsidP="00CC3310">
            <w:pPr>
              <w:rPr>
                <w:rFonts w:ascii="Times New Roman" w:hAnsi="Times New Roman" w:cs="Times New Roman"/>
                <w:sz w:val="24"/>
                <w:szCs w:val="24"/>
              </w:rPr>
            </w:pPr>
            <w:proofErr w:type="spellStart"/>
            <w:r w:rsidRPr="00387F65">
              <w:rPr>
                <w:rFonts w:ascii="Times New Roman" w:hAnsi="Times New Roman" w:cs="Times New Roman"/>
                <w:sz w:val="24"/>
                <w:szCs w:val="24"/>
              </w:rPr>
              <w:t>Acynonapyr</w:t>
            </w:r>
            <w:proofErr w:type="spellEnd"/>
          </w:p>
        </w:tc>
      </w:tr>
      <w:tr w:rsidR="00281DAE" w:rsidRPr="00387F65" w14:paraId="3B8791A8" w14:textId="77777777" w:rsidTr="00085DD3">
        <w:tc>
          <w:tcPr>
            <w:tcW w:w="1070" w:type="dxa"/>
            <w:shd w:val="clear" w:color="auto" w:fill="FFF2CC" w:themeFill="accent4" w:themeFillTint="33"/>
          </w:tcPr>
          <w:p w14:paraId="2ECFC161"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34</w:t>
            </w:r>
          </w:p>
        </w:tc>
        <w:tc>
          <w:tcPr>
            <w:tcW w:w="4170" w:type="dxa"/>
          </w:tcPr>
          <w:p w14:paraId="733A6EFE"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Mitochondrial complex III electron transport inhibitors – Qi site</w:t>
            </w:r>
          </w:p>
        </w:tc>
        <w:tc>
          <w:tcPr>
            <w:tcW w:w="3776" w:type="dxa"/>
          </w:tcPr>
          <w:p w14:paraId="23C0EE6D" w14:textId="77777777" w:rsidR="00F71226" w:rsidRPr="00387F65" w:rsidRDefault="00F71226" w:rsidP="00CC3310">
            <w:pPr>
              <w:tabs>
                <w:tab w:val="left" w:pos="1376"/>
              </w:tabs>
              <w:rPr>
                <w:rFonts w:ascii="Times New Roman" w:hAnsi="Times New Roman" w:cs="Times New Roman"/>
                <w:sz w:val="24"/>
                <w:szCs w:val="24"/>
              </w:rPr>
            </w:pPr>
            <w:proofErr w:type="spellStart"/>
            <w:r w:rsidRPr="00387F65">
              <w:rPr>
                <w:rFonts w:ascii="Times New Roman" w:hAnsi="Times New Roman" w:cs="Times New Roman"/>
                <w:sz w:val="24"/>
                <w:szCs w:val="24"/>
              </w:rPr>
              <w:t>Flometoquin</w:t>
            </w:r>
            <w:proofErr w:type="spellEnd"/>
            <w:r w:rsidRPr="00387F65">
              <w:rPr>
                <w:rFonts w:ascii="Times New Roman" w:hAnsi="Times New Roman" w:cs="Times New Roman"/>
                <w:sz w:val="24"/>
                <w:szCs w:val="24"/>
              </w:rPr>
              <w:tab/>
            </w:r>
          </w:p>
        </w:tc>
      </w:tr>
      <w:tr w:rsidR="00281DAE" w:rsidRPr="00387F65" w14:paraId="5DC455B8" w14:textId="77777777" w:rsidTr="00085DD3">
        <w:tc>
          <w:tcPr>
            <w:tcW w:w="1070" w:type="dxa"/>
            <w:shd w:val="clear" w:color="auto" w:fill="FFF2CC" w:themeFill="accent4" w:themeFillTint="33"/>
          </w:tcPr>
          <w:p w14:paraId="5AEBAD80"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35</w:t>
            </w:r>
          </w:p>
        </w:tc>
        <w:tc>
          <w:tcPr>
            <w:tcW w:w="4170" w:type="dxa"/>
          </w:tcPr>
          <w:p w14:paraId="1E6BEEAE"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RNA Interference mediated target suppressors</w:t>
            </w:r>
          </w:p>
        </w:tc>
        <w:tc>
          <w:tcPr>
            <w:tcW w:w="3776" w:type="dxa"/>
          </w:tcPr>
          <w:p w14:paraId="2DB04142" w14:textId="77777777" w:rsidR="00F71226" w:rsidRPr="00387F65" w:rsidRDefault="00F71226" w:rsidP="00CC3310">
            <w:pPr>
              <w:rPr>
                <w:rFonts w:ascii="Times New Roman" w:hAnsi="Times New Roman" w:cs="Times New Roman"/>
                <w:sz w:val="24"/>
                <w:szCs w:val="24"/>
              </w:rPr>
            </w:pPr>
            <w:proofErr w:type="spellStart"/>
            <w:r w:rsidRPr="00387F65">
              <w:rPr>
                <w:rFonts w:ascii="Times New Roman" w:hAnsi="Times New Roman" w:cs="Times New Roman"/>
                <w:sz w:val="24"/>
                <w:szCs w:val="24"/>
              </w:rPr>
              <w:t>Ledprona</w:t>
            </w:r>
            <w:proofErr w:type="spellEnd"/>
          </w:p>
        </w:tc>
      </w:tr>
      <w:tr w:rsidR="00281DAE" w:rsidRPr="00387F65" w14:paraId="4613553C" w14:textId="77777777" w:rsidTr="00085DD3">
        <w:tc>
          <w:tcPr>
            <w:tcW w:w="1070" w:type="dxa"/>
            <w:shd w:val="clear" w:color="auto" w:fill="FFF2CC" w:themeFill="accent4" w:themeFillTint="33"/>
          </w:tcPr>
          <w:p w14:paraId="50195E64"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36</w:t>
            </w:r>
          </w:p>
        </w:tc>
        <w:tc>
          <w:tcPr>
            <w:tcW w:w="4170" w:type="dxa"/>
          </w:tcPr>
          <w:p w14:paraId="78470767"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Chordotonal organ modulators – undefined target site</w:t>
            </w:r>
          </w:p>
        </w:tc>
        <w:tc>
          <w:tcPr>
            <w:tcW w:w="3776" w:type="dxa"/>
          </w:tcPr>
          <w:p w14:paraId="57F3FBE5"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 xml:space="preserve">Pyridazine </w:t>
            </w:r>
            <w:proofErr w:type="spellStart"/>
            <w:r w:rsidRPr="00387F65">
              <w:rPr>
                <w:rFonts w:ascii="Times New Roman" w:hAnsi="Times New Roman" w:cs="Times New Roman"/>
                <w:sz w:val="24"/>
                <w:szCs w:val="24"/>
              </w:rPr>
              <w:t>pyrazolecarboxamides</w:t>
            </w:r>
            <w:proofErr w:type="spellEnd"/>
          </w:p>
        </w:tc>
      </w:tr>
    </w:tbl>
    <w:p w14:paraId="66DBAC27" w14:textId="77777777" w:rsidR="00096FCF" w:rsidRPr="00387F65" w:rsidRDefault="00096FCF" w:rsidP="00096FCF">
      <w:pPr>
        <w:pStyle w:val="Heading1IntechOpen"/>
        <w:spacing w:before="0" w:after="0" w:line="276" w:lineRule="auto"/>
        <w:jc w:val="center"/>
        <w:rPr>
          <w:rFonts w:ascii="Times New Roman" w:hAnsi="Times New Roman" w:cs="Times New Roman"/>
          <w:b w:val="0"/>
          <w:bCs/>
          <w:sz w:val="24"/>
          <w:szCs w:val="24"/>
        </w:rPr>
      </w:pPr>
      <w:proofErr w:type="gramStart"/>
      <w:r w:rsidRPr="00387F65">
        <w:rPr>
          <w:rFonts w:ascii="Times New Roman" w:hAnsi="Times New Roman" w:cs="Times New Roman"/>
          <w:sz w:val="24"/>
          <w:szCs w:val="24"/>
        </w:rPr>
        <w:t>Source :</w:t>
      </w:r>
      <w:proofErr w:type="gramEnd"/>
      <w:r w:rsidRPr="00387F65">
        <w:rPr>
          <w:rFonts w:ascii="Times New Roman" w:hAnsi="Times New Roman" w:cs="Times New Roman"/>
          <w:sz w:val="24"/>
          <w:szCs w:val="24"/>
        </w:rPr>
        <w:t xml:space="preserve"> </w:t>
      </w:r>
      <w:hyperlink r:id="rId7" w:history="1">
        <w:r w:rsidRPr="00387F65">
          <w:rPr>
            <w:rStyle w:val="Hyperlink"/>
            <w:rFonts w:ascii="Times New Roman" w:hAnsi="Times New Roman" w:cs="Times New Roman"/>
            <w:sz w:val="24"/>
            <w:szCs w:val="24"/>
          </w:rPr>
          <w:t>https://irac-online.org/mode-of-action/classification-online/</w:t>
        </w:r>
      </w:hyperlink>
      <w:r w:rsidRPr="00387F65">
        <w:rPr>
          <w:rFonts w:ascii="Times New Roman" w:hAnsi="Times New Roman" w:cs="Times New Roman"/>
          <w:sz w:val="24"/>
          <w:szCs w:val="24"/>
        </w:rPr>
        <w:t xml:space="preserve"> [28]</w:t>
      </w:r>
    </w:p>
    <w:p w14:paraId="146830DB" w14:textId="77777777" w:rsidR="00096FCF" w:rsidRPr="00387F65" w:rsidRDefault="00096FCF" w:rsidP="00096FCF">
      <w:pPr>
        <w:pStyle w:val="Heading1IntechOpen"/>
        <w:spacing w:before="0" w:after="0" w:line="276" w:lineRule="auto"/>
        <w:ind w:right="-171" w:firstLine="426"/>
        <w:jc w:val="both"/>
        <w:rPr>
          <w:rFonts w:ascii="Times New Roman" w:hAnsi="Times New Roman" w:cs="Times New Roman"/>
          <w:b w:val="0"/>
          <w:bCs/>
          <w:sz w:val="24"/>
          <w:szCs w:val="24"/>
        </w:rPr>
      </w:pPr>
    </w:p>
    <w:p w14:paraId="7C270F7B" w14:textId="77777777" w:rsidR="005079C1" w:rsidRPr="00387F65" w:rsidRDefault="005079C1" w:rsidP="00096FCF">
      <w:pPr>
        <w:pStyle w:val="Heading1IntechOpen"/>
        <w:spacing w:before="0" w:after="0" w:line="276" w:lineRule="auto"/>
        <w:ind w:right="-171" w:firstLine="426"/>
        <w:jc w:val="both"/>
        <w:rPr>
          <w:rFonts w:ascii="Times New Roman" w:hAnsi="Times New Roman" w:cs="Times New Roman"/>
          <w:b w:val="0"/>
          <w:bCs/>
          <w:sz w:val="24"/>
          <w:szCs w:val="24"/>
        </w:rPr>
      </w:pPr>
      <w:r w:rsidRPr="00387F65">
        <w:rPr>
          <w:rFonts w:ascii="Times New Roman" w:hAnsi="Times New Roman" w:cs="Times New Roman"/>
          <w:b w:val="0"/>
          <w:bCs/>
          <w:sz w:val="24"/>
          <w:szCs w:val="24"/>
        </w:rPr>
        <w:t>Carbamate and Organophosphates insecticides targets and inhibits the Acetyl Choline Esterase (</w:t>
      </w:r>
      <w:proofErr w:type="spellStart"/>
      <w:r w:rsidRPr="00387F65">
        <w:rPr>
          <w:rFonts w:ascii="Times New Roman" w:hAnsi="Times New Roman" w:cs="Times New Roman"/>
          <w:b w:val="0"/>
          <w:bCs/>
          <w:sz w:val="24"/>
          <w:szCs w:val="24"/>
        </w:rPr>
        <w:t>AChE</w:t>
      </w:r>
      <w:proofErr w:type="spellEnd"/>
      <w:r w:rsidRPr="00387F65">
        <w:rPr>
          <w:rFonts w:ascii="Times New Roman" w:hAnsi="Times New Roman" w:cs="Times New Roman"/>
          <w:b w:val="0"/>
          <w:bCs/>
          <w:sz w:val="24"/>
          <w:szCs w:val="24"/>
        </w:rPr>
        <w:t xml:space="preserve">) enzyme which causes hyper excitation.  GABA activated chloride </w:t>
      </w:r>
      <w:proofErr w:type="spellStart"/>
      <w:r w:rsidRPr="00387F65">
        <w:rPr>
          <w:rFonts w:ascii="Times New Roman" w:hAnsi="Times New Roman" w:cs="Times New Roman"/>
          <w:b w:val="0"/>
          <w:bCs/>
          <w:sz w:val="24"/>
          <w:szCs w:val="24"/>
        </w:rPr>
        <w:t>chloride</w:t>
      </w:r>
      <w:proofErr w:type="spellEnd"/>
      <w:r w:rsidRPr="00387F65">
        <w:rPr>
          <w:rFonts w:ascii="Times New Roman" w:hAnsi="Times New Roman" w:cs="Times New Roman"/>
          <w:b w:val="0"/>
          <w:bCs/>
          <w:sz w:val="24"/>
          <w:szCs w:val="24"/>
        </w:rPr>
        <w:t xml:space="preserve"> channel is blocked by </w:t>
      </w:r>
      <w:proofErr w:type="spellStart"/>
      <w:r w:rsidRPr="00387F65">
        <w:rPr>
          <w:rFonts w:ascii="Times New Roman" w:hAnsi="Times New Roman" w:cs="Times New Roman"/>
          <w:b w:val="0"/>
          <w:bCs/>
          <w:sz w:val="24"/>
          <w:szCs w:val="24"/>
        </w:rPr>
        <w:t>Cyclodiene</w:t>
      </w:r>
      <w:proofErr w:type="spellEnd"/>
      <w:r w:rsidRPr="00387F65">
        <w:rPr>
          <w:rFonts w:ascii="Times New Roman" w:hAnsi="Times New Roman" w:cs="Times New Roman"/>
          <w:b w:val="0"/>
          <w:bCs/>
          <w:sz w:val="24"/>
          <w:szCs w:val="24"/>
        </w:rPr>
        <w:t xml:space="preserve"> organochlorines and </w:t>
      </w:r>
      <w:proofErr w:type="spellStart"/>
      <w:r w:rsidRPr="00387F65">
        <w:rPr>
          <w:rFonts w:ascii="Times New Roman" w:hAnsi="Times New Roman" w:cs="Times New Roman"/>
          <w:b w:val="0"/>
          <w:bCs/>
          <w:sz w:val="24"/>
          <w:szCs w:val="24"/>
        </w:rPr>
        <w:t>Phenylpyrazoles</w:t>
      </w:r>
      <w:proofErr w:type="spellEnd"/>
      <w:r w:rsidRPr="00387F65">
        <w:rPr>
          <w:rFonts w:ascii="Times New Roman" w:hAnsi="Times New Roman" w:cs="Times New Roman"/>
          <w:b w:val="0"/>
          <w:bCs/>
          <w:sz w:val="24"/>
          <w:szCs w:val="24"/>
        </w:rPr>
        <w:t xml:space="preserve"> pesticides. Hypersensitivity and Convulsions are its chief symptoms. Synthetic pyrethroids, Natural pyrethrin and DDT cause the sodium channels to remain open initiating hyperexcitation and nerve blockage. Insecticides groups like neonicotinoids binds to the acetyl choline site on </w:t>
      </w:r>
      <w:proofErr w:type="spellStart"/>
      <w:r w:rsidRPr="00387F65">
        <w:rPr>
          <w:rFonts w:ascii="Times New Roman" w:hAnsi="Times New Roman" w:cs="Times New Roman"/>
          <w:b w:val="0"/>
          <w:bCs/>
          <w:sz w:val="24"/>
          <w:szCs w:val="24"/>
        </w:rPr>
        <w:t>nAChRs</w:t>
      </w:r>
      <w:proofErr w:type="spellEnd"/>
      <w:r w:rsidRPr="00387F65">
        <w:rPr>
          <w:rFonts w:ascii="Times New Roman" w:hAnsi="Times New Roman" w:cs="Times New Roman"/>
          <w:b w:val="0"/>
          <w:bCs/>
          <w:sz w:val="24"/>
          <w:szCs w:val="24"/>
        </w:rPr>
        <w:t xml:space="preserve"> causing lethargy and paralysis [4]</w:t>
      </w:r>
    </w:p>
    <w:p w14:paraId="0189DE4B" w14:textId="77777777" w:rsidR="005079C1" w:rsidRPr="00387F65" w:rsidRDefault="005079C1" w:rsidP="00096FCF">
      <w:pPr>
        <w:pStyle w:val="Heading1IntechOpen"/>
        <w:spacing w:before="0" w:after="0" w:line="276" w:lineRule="auto"/>
        <w:ind w:right="-171" w:firstLine="426"/>
        <w:jc w:val="both"/>
        <w:rPr>
          <w:rFonts w:ascii="Times New Roman" w:hAnsi="Times New Roman" w:cs="Times New Roman"/>
          <w:b w:val="0"/>
          <w:bCs/>
          <w:sz w:val="24"/>
          <w:szCs w:val="24"/>
        </w:rPr>
      </w:pPr>
    </w:p>
    <w:p w14:paraId="2121996C" w14:textId="77777777" w:rsidR="005079C1" w:rsidRPr="00387F65" w:rsidRDefault="005079C1" w:rsidP="00096FCF">
      <w:pPr>
        <w:pStyle w:val="Heading1IntechOpen"/>
        <w:numPr>
          <w:ilvl w:val="0"/>
          <w:numId w:val="1"/>
        </w:numPr>
        <w:spacing w:before="0" w:after="0" w:line="276" w:lineRule="auto"/>
        <w:ind w:left="426" w:right="-171" w:hanging="426"/>
        <w:jc w:val="both"/>
        <w:rPr>
          <w:rFonts w:ascii="Times New Roman" w:hAnsi="Times New Roman" w:cs="Times New Roman"/>
          <w:b w:val="0"/>
          <w:bCs/>
          <w:sz w:val="24"/>
          <w:szCs w:val="24"/>
        </w:rPr>
      </w:pPr>
      <w:r w:rsidRPr="00387F65">
        <w:rPr>
          <w:rFonts w:ascii="Times New Roman" w:hAnsi="Times New Roman" w:cs="Times New Roman"/>
          <w:sz w:val="24"/>
          <w:szCs w:val="24"/>
        </w:rPr>
        <w:t>Pesticides Residues</w:t>
      </w:r>
    </w:p>
    <w:p w14:paraId="2107843A" w14:textId="77777777" w:rsidR="005079C1" w:rsidRPr="00387F65" w:rsidRDefault="005079C1" w:rsidP="00096FCF">
      <w:pPr>
        <w:pStyle w:val="Heading1IntechOpen"/>
        <w:spacing w:before="0" w:after="0" w:line="276" w:lineRule="auto"/>
        <w:ind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Any Substance that is found on food, any agricultural commodity or feed for animals having traces of pesticides are referred as Pesticides Residues. This is generally caused when the pesticides are sprayed during the process of production or storage. Harmful bio magnification and bio accumulation effects are also caused when these pesticides traces are found in water within the food chain. Pesticides Risk Assessments (PRA) to humans are evaluated by WHO in collaboration FAO.  Different Parameters like MRL (Maximum Residue Limit), ADIs (Acceptable Daily Intakes), Acute Reference Doses (</w:t>
      </w:r>
      <w:proofErr w:type="spellStart"/>
      <w:r w:rsidRPr="00387F65">
        <w:rPr>
          <w:rFonts w:ascii="Times New Roman" w:hAnsi="Times New Roman" w:cs="Times New Roman"/>
          <w:b w:val="0"/>
          <w:bCs/>
          <w:sz w:val="24"/>
          <w:szCs w:val="24"/>
        </w:rPr>
        <w:t>ARfDs</w:t>
      </w:r>
      <w:proofErr w:type="spellEnd"/>
      <w:r w:rsidRPr="00387F65">
        <w:rPr>
          <w:rFonts w:ascii="Times New Roman" w:hAnsi="Times New Roman" w:cs="Times New Roman"/>
          <w:b w:val="0"/>
          <w:bCs/>
          <w:sz w:val="24"/>
          <w:szCs w:val="24"/>
        </w:rPr>
        <w:t>) are estimated by different commodities for lifetime food consumption. MRL depends on the crop in which it is typically used Extraneous MRLs is the highest limit of residues that can be left over by a Pesticide [4]. A Study across five European countries during 2014 revealed that almost 84% of humans including adults and children contains traces of pesticides in their body. When humans are exposed to these pesticides, they are linked to chronic or acute toxicity. These include</w:t>
      </w:r>
    </w:p>
    <w:p w14:paraId="386868B2" w14:textId="77777777" w:rsidR="005079C1" w:rsidRPr="00387F65" w:rsidRDefault="005079C1" w:rsidP="00096FCF">
      <w:pPr>
        <w:pStyle w:val="Heading1IntechOpen"/>
        <w:numPr>
          <w:ilvl w:val="1"/>
          <w:numId w:val="1"/>
        </w:numPr>
        <w:spacing w:before="0" w:after="0" w:line="276" w:lineRule="auto"/>
        <w:ind w:right="-171"/>
        <w:jc w:val="both"/>
        <w:rPr>
          <w:rFonts w:ascii="Times New Roman" w:hAnsi="Times New Roman" w:cs="Times New Roman"/>
          <w:sz w:val="24"/>
          <w:szCs w:val="24"/>
        </w:rPr>
      </w:pPr>
      <w:r w:rsidRPr="00387F65">
        <w:rPr>
          <w:rFonts w:ascii="Times New Roman" w:hAnsi="Times New Roman" w:cs="Times New Roman"/>
          <w:sz w:val="24"/>
          <w:szCs w:val="24"/>
        </w:rPr>
        <w:t xml:space="preserve">Acute toxicity </w:t>
      </w:r>
    </w:p>
    <w:p w14:paraId="188538AA" w14:textId="77777777" w:rsidR="005079C1" w:rsidRPr="00387F65" w:rsidRDefault="005079C1" w:rsidP="00096FCF">
      <w:pPr>
        <w:pStyle w:val="Heading1IntechOpen"/>
        <w:spacing w:before="0" w:after="0" w:line="276" w:lineRule="auto"/>
        <w:ind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 xml:space="preserve">Rashes, Stinging eyes, Blisters, Skin allergies, nausea, dizziness and diarrhea are the major </w:t>
      </w:r>
      <w:proofErr w:type="gramStart"/>
      <w:r w:rsidRPr="00387F65">
        <w:rPr>
          <w:rFonts w:ascii="Times New Roman" w:hAnsi="Times New Roman" w:cs="Times New Roman"/>
          <w:b w:val="0"/>
          <w:bCs/>
          <w:sz w:val="24"/>
          <w:szCs w:val="24"/>
        </w:rPr>
        <w:t>short term</w:t>
      </w:r>
      <w:proofErr w:type="gramEnd"/>
      <w:r w:rsidRPr="00387F65">
        <w:rPr>
          <w:rFonts w:ascii="Times New Roman" w:hAnsi="Times New Roman" w:cs="Times New Roman"/>
          <w:b w:val="0"/>
          <w:bCs/>
          <w:sz w:val="24"/>
          <w:szCs w:val="24"/>
        </w:rPr>
        <w:t xml:space="preserve"> acute toxicity that is generally caused when exposed to these chemical pesticides. Agriculture workers are generally prone to chronic cough, respiratory bronchitis and lung disorders [5]. For Instances, Pesticides like pyrethrin/pyrethroid, organophosphate and carbamate pesticides are said to cause acute toxicity in human.</w:t>
      </w:r>
    </w:p>
    <w:p w14:paraId="49DB9232" w14:textId="77777777" w:rsidR="005079C1" w:rsidRPr="00387F65" w:rsidRDefault="005079C1" w:rsidP="00096FCF">
      <w:pPr>
        <w:pStyle w:val="Heading1IntechOpen"/>
        <w:numPr>
          <w:ilvl w:val="1"/>
          <w:numId w:val="1"/>
        </w:numPr>
        <w:spacing w:before="0" w:after="0" w:line="276" w:lineRule="auto"/>
        <w:ind w:right="-171"/>
        <w:jc w:val="both"/>
        <w:rPr>
          <w:rFonts w:ascii="Times New Roman" w:hAnsi="Times New Roman" w:cs="Times New Roman"/>
          <w:sz w:val="24"/>
          <w:szCs w:val="24"/>
        </w:rPr>
      </w:pPr>
      <w:r w:rsidRPr="00387F65">
        <w:rPr>
          <w:rFonts w:ascii="Times New Roman" w:hAnsi="Times New Roman" w:cs="Times New Roman"/>
          <w:sz w:val="24"/>
          <w:szCs w:val="24"/>
        </w:rPr>
        <w:lastRenderedPageBreak/>
        <w:t xml:space="preserve">Chronic toxicity </w:t>
      </w:r>
    </w:p>
    <w:p w14:paraId="07846A19" w14:textId="77777777" w:rsidR="005079C1" w:rsidRPr="00387F65" w:rsidRDefault="005079C1" w:rsidP="00096FCF">
      <w:pPr>
        <w:pStyle w:val="Heading1IntechOpen"/>
        <w:spacing w:before="0" w:after="0" w:line="276" w:lineRule="auto"/>
        <w:ind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 xml:space="preserve">Reproductive harms, cancers, neurological and birth defects are the general disorders developed by long term exposure to these chemical </w:t>
      </w:r>
      <w:proofErr w:type="gramStart"/>
      <w:r w:rsidRPr="00387F65">
        <w:rPr>
          <w:rFonts w:ascii="Times New Roman" w:hAnsi="Times New Roman" w:cs="Times New Roman"/>
          <w:b w:val="0"/>
          <w:bCs/>
          <w:sz w:val="24"/>
          <w:szCs w:val="24"/>
        </w:rPr>
        <w:t>pesticides.[</w:t>
      </w:r>
      <w:proofErr w:type="gramEnd"/>
      <w:r w:rsidRPr="00387F65">
        <w:rPr>
          <w:rFonts w:ascii="Times New Roman" w:hAnsi="Times New Roman" w:cs="Times New Roman"/>
          <w:b w:val="0"/>
          <w:bCs/>
          <w:sz w:val="24"/>
          <w:szCs w:val="24"/>
        </w:rPr>
        <w:t>5]</w:t>
      </w:r>
      <w:r w:rsidRPr="00387F65">
        <w:rPr>
          <w:rFonts w:ascii="Times New Roman" w:hAnsi="Times New Roman" w:cs="Times New Roman"/>
          <w:sz w:val="24"/>
          <w:szCs w:val="24"/>
        </w:rPr>
        <w:t xml:space="preserve"> </w:t>
      </w:r>
      <w:r w:rsidRPr="00387F65">
        <w:rPr>
          <w:rFonts w:ascii="Times New Roman" w:hAnsi="Times New Roman" w:cs="Times New Roman"/>
          <w:b w:val="0"/>
          <w:bCs/>
          <w:sz w:val="24"/>
          <w:szCs w:val="24"/>
        </w:rPr>
        <w:t xml:space="preserve">For Instances, Pesticides like Cypermethrin, </w:t>
      </w:r>
      <w:proofErr w:type="spellStart"/>
      <w:r w:rsidRPr="00387F65">
        <w:rPr>
          <w:rFonts w:ascii="Times New Roman" w:hAnsi="Times New Roman" w:cs="Times New Roman"/>
          <w:b w:val="0"/>
          <w:bCs/>
          <w:sz w:val="24"/>
          <w:szCs w:val="24"/>
        </w:rPr>
        <w:t>fenvalerate</w:t>
      </w:r>
      <w:proofErr w:type="spellEnd"/>
      <w:r w:rsidRPr="00387F65">
        <w:rPr>
          <w:rFonts w:ascii="Times New Roman" w:hAnsi="Times New Roman" w:cs="Times New Roman"/>
          <w:b w:val="0"/>
          <w:bCs/>
          <w:sz w:val="24"/>
          <w:szCs w:val="24"/>
        </w:rPr>
        <w:t>, and deltamethrin are said to cause chronic toxicity in human.</w:t>
      </w:r>
    </w:p>
    <w:p w14:paraId="7DE70411" w14:textId="77777777" w:rsidR="005079C1" w:rsidRPr="00387F65" w:rsidRDefault="005079C1" w:rsidP="00096FCF">
      <w:pPr>
        <w:pStyle w:val="Heading1IntechOpen"/>
        <w:spacing w:before="0" w:after="0" w:line="276" w:lineRule="auto"/>
        <w:ind w:right="-171"/>
        <w:jc w:val="both"/>
        <w:rPr>
          <w:rFonts w:ascii="Times New Roman" w:hAnsi="Times New Roman" w:cs="Times New Roman"/>
          <w:b w:val="0"/>
          <w:bCs/>
          <w:sz w:val="24"/>
          <w:szCs w:val="24"/>
        </w:rPr>
      </w:pPr>
    </w:p>
    <w:p w14:paraId="2293E8DA" w14:textId="77777777" w:rsidR="005079C1" w:rsidRPr="00387F65" w:rsidRDefault="005079C1" w:rsidP="00096FCF">
      <w:pPr>
        <w:pStyle w:val="Heading1IntechOpen"/>
        <w:spacing w:before="0" w:after="0" w:line="276" w:lineRule="auto"/>
        <w:ind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Chronic effects are further divided into</w:t>
      </w:r>
    </w:p>
    <w:p w14:paraId="1F58C398" w14:textId="77777777" w:rsidR="005079C1" w:rsidRPr="00387F65" w:rsidRDefault="005079C1" w:rsidP="00096FCF">
      <w:pPr>
        <w:pStyle w:val="Heading1IntechOpen"/>
        <w:spacing w:before="0" w:after="0" w:line="276" w:lineRule="auto"/>
        <w:ind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1.Neurological chronic toxicity and its effects</w:t>
      </w:r>
    </w:p>
    <w:p w14:paraId="2B54743D" w14:textId="77777777" w:rsidR="005079C1" w:rsidRPr="00387F65" w:rsidRDefault="005079C1" w:rsidP="00096FCF">
      <w:pPr>
        <w:pStyle w:val="Heading1IntechOpen"/>
        <w:spacing w:before="0" w:after="0" w:line="276" w:lineRule="auto"/>
        <w:ind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2.Carcinogenic or Genotoxic chronic toxicity and its effects</w:t>
      </w:r>
    </w:p>
    <w:p w14:paraId="61FC0FB7" w14:textId="77777777" w:rsidR="005079C1" w:rsidRPr="00387F65" w:rsidRDefault="005079C1" w:rsidP="00096FCF">
      <w:pPr>
        <w:pStyle w:val="Heading1IntechOpen"/>
        <w:spacing w:before="0" w:after="0" w:line="276" w:lineRule="auto"/>
        <w:ind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3. Reproductive chronic toxicity and its effects</w:t>
      </w:r>
    </w:p>
    <w:p w14:paraId="1DF3CB3B" w14:textId="77777777" w:rsidR="005079C1" w:rsidRPr="00387F65" w:rsidRDefault="005079C1" w:rsidP="00096FCF">
      <w:pPr>
        <w:pStyle w:val="Heading1IntechOpen"/>
        <w:numPr>
          <w:ilvl w:val="2"/>
          <w:numId w:val="1"/>
        </w:numPr>
        <w:spacing w:before="0" w:after="0" w:line="276" w:lineRule="auto"/>
        <w:ind w:right="-171"/>
        <w:jc w:val="both"/>
        <w:rPr>
          <w:rFonts w:ascii="Times New Roman" w:hAnsi="Times New Roman" w:cs="Times New Roman"/>
          <w:sz w:val="24"/>
          <w:szCs w:val="24"/>
        </w:rPr>
      </w:pPr>
      <w:r w:rsidRPr="00387F65">
        <w:rPr>
          <w:rFonts w:ascii="Times New Roman" w:hAnsi="Times New Roman" w:cs="Times New Roman"/>
          <w:sz w:val="24"/>
          <w:szCs w:val="24"/>
        </w:rPr>
        <w:t>Neurological chronic toxicity and its effects</w:t>
      </w:r>
    </w:p>
    <w:p w14:paraId="2CC8518E" w14:textId="77777777" w:rsidR="005079C1" w:rsidRPr="00387F65" w:rsidRDefault="005079C1" w:rsidP="00096FCF">
      <w:pPr>
        <w:pStyle w:val="Heading1IntechOpen"/>
        <w:spacing w:before="0" w:after="0" w:line="276" w:lineRule="auto"/>
        <w:ind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 xml:space="preserve">When the Central Nervous System (CNS) or Peripheral Nervous System (PNS) is affected with these chemicals they are considered to cause neurological toxicity. They generally disrupt the cytoskeleton and neurons damaging the mitochondrial region of the cell. Children are usually more susceptible to this neurological toxicity. Pesticides when penetrate through the blood enters into the brain cells and finally it leads to disruption of the blood brain barrier receptors.  Tremors, salivation syndrome and neurodevelopmental damage are its profound symptoms. Parkinson disease and </w:t>
      </w:r>
      <w:proofErr w:type="spellStart"/>
      <w:r w:rsidRPr="00387F65">
        <w:rPr>
          <w:rFonts w:ascii="Times New Roman" w:hAnsi="Times New Roman" w:cs="Times New Roman"/>
          <w:b w:val="0"/>
          <w:bCs/>
          <w:sz w:val="24"/>
          <w:szCs w:val="24"/>
        </w:rPr>
        <w:t>detoriations</w:t>
      </w:r>
      <w:proofErr w:type="spellEnd"/>
      <w:r w:rsidRPr="00387F65">
        <w:rPr>
          <w:rFonts w:ascii="Times New Roman" w:hAnsi="Times New Roman" w:cs="Times New Roman"/>
          <w:b w:val="0"/>
          <w:bCs/>
          <w:sz w:val="24"/>
          <w:szCs w:val="24"/>
        </w:rPr>
        <w:t xml:space="preserve"> of cognitive functions like verbal fluency are also seen [4].</w:t>
      </w:r>
    </w:p>
    <w:p w14:paraId="1BED7421" w14:textId="77777777" w:rsidR="005079C1" w:rsidRPr="00387F65" w:rsidRDefault="005079C1" w:rsidP="00096FCF">
      <w:pPr>
        <w:pStyle w:val="Heading1IntechOpen"/>
        <w:numPr>
          <w:ilvl w:val="2"/>
          <w:numId w:val="1"/>
        </w:numPr>
        <w:spacing w:before="0" w:after="0" w:line="276" w:lineRule="auto"/>
        <w:ind w:right="-171"/>
        <w:jc w:val="both"/>
        <w:rPr>
          <w:rFonts w:ascii="Times New Roman" w:hAnsi="Times New Roman" w:cs="Times New Roman"/>
          <w:sz w:val="24"/>
          <w:szCs w:val="24"/>
        </w:rPr>
      </w:pPr>
      <w:r w:rsidRPr="00387F65">
        <w:rPr>
          <w:rFonts w:ascii="Times New Roman" w:hAnsi="Times New Roman" w:cs="Times New Roman"/>
          <w:sz w:val="24"/>
          <w:szCs w:val="24"/>
        </w:rPr>
        <w:t>Carcinogenic chronic toxicity and its effects</w:t>
      </w:r>
    </w:p>
    <w:p w14:paraId="7F8CCAA9" w14:textId="77777777" w:rsidR="005079C1" w:rsidRPr="00387F65" w:rsidRDefault="005079C1" w:rsidP="00096FCF">
      <w:pPr>
        <w:pStyle w:val="Heading1IntechOpen"/>
        <w:spacing w:before="0" w:after="0" w:line="276" w:lineRule="auto"/>
        <w:ind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 xml:space="preserve">Agents that is capable of alterations or rupturing of the genetic materials is identified genotoxic agents. They imbalance the polymerization of proteins and embryonic developments. </w:t>
      </w:r>
      <w:proofErr w:type="spellStart"/>
      <w:r w:rsidRPr="00387F65">
        <w:rPr>
          <w:rFonts w:ascii="Times New Roman" w:hAnsi="Times New Roman" w:cs="Times New Roman"/>
          <w:b w:val="0"/>
          <w:bCs/>
          <w:sz w:val="24"/>
          <w:szCs w:val="24"/>
        </w:rPr>
        <w:t>Clastogeny</w:t>
      </w:r>
      <w:proofErr w:type="spellEnd"/>
      <w:r w:rsidRPr="00387F65">
        <w:rPr>
          <w:rFonts w:ascii="Times New Roman" w:hAnsi="Times New Roman" w:cs="Times New Roman"/>
          <w:b w:val="0"/>
          <w:bCs/>
          <w:sz w:val="24"/>
          <w:szCs w:val="24"/>
        </w:rPr>
        <w:t xml:space="preserve"> and Aneuploidy are also its major symptoms. Carcinogenic cells are the cells which causes cancer, while cancer can be defined as the uncontrolled excessive growth of cells. A cancer can develop by multi </w:t>
      </w:r>
      <w:proofErr w:type="spellStart"/>
      <w:r w:rsidRPr="00387F65">
        <w:rPr>
          <w:rFonts w:ascii="Times New Roman" w:hAnsi="Times New Roman" w:cs="Times New Roman"/>
          <w:b w:val="0"/>
          <w:bCs/>
          <w:sz w:val="24"/>
          <w:szCs w:val="24"/>
        </w:rPr>
        <w:t>factoral</w:t>
      </w:r>
      <w:proofErr w:type="spellEnd"/>
      <w:r w:rsidRPr="00387F65">
        <w:rPr>
          <w:rFonts w:ascii="Times New Roman" w:hAnsi="Times New Roman" w:cs="Times New Roman"/>
          <w:b w:val="0"/>
          <w:bCs/>
          <w:sz w:val="24"/>
          <w:szCs w:val="24"/>
        </w:rPr>
        <w:t xml:space="preserve"> complex including genetic change, irregulated lifestyle changes or exposure to any chemical range. The exposure to insecticide </w:t>
      </w:r>
      <w:proofErr w:type="gramStart"/>
      <w:r w:rsidRPr="00387F65">
        <w:rPr>
          <w:rFonts w:ascii="Times New Roman" w:hAnsi="Times New Roman" w:cs="Times New Roman"/>
          <w:b w:val="0"/>
          <w:bCs/>
          <w:sz w:val="24"/>
          <w:szCs w:val="24"/>
        </w:rPr>
        <w:t>are</w:t>
      </w:r>
      <w:proofErr w:type="gramEnd"/>
      <w:r w:rsidRPr="00387F65">
        <w:rPr>
          <w:rFonts w:ascii="Times New Roman" w:hAnsi="Times New Roman" w:cs="Times New Roman"/>
          <w:b w:val="0"/>
          <w:bCs/>
          <w:sz w:val="24"/>
          <w:szCs w:val="24"/>
        </w:rPr>
        <w:t xml:space="preserve"> the slow chronic stimulant to cause cancers [6,7]. </w:t>
      </w:r>
    </w:p>
    <w:p w14:paraId="5747A9D5" w14:textId="77777777" w:rsidR="005079C1" w:rsidRPr="00387F65" w:rsidRDefault="005079C1" w:rsidP="00096FCF">
      <w:pPr>
        <w:pStyle w:val="Heading1IntechOpen"/>
        <w:spacing w:before="0" w:after="0" w:line="276" w:lineRule="auto"/>
        <w:ind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 xml:space="preserve">Some of the major type of cancers include: </w:t>
      </w:r>
    </w:p>
    <w:p w14:paraId="734B34B5" w14:textId="77777777" w:rsidR="005079C1" w:rsidRPr="00387F65" w:rsidRDefault="005079C1" w:rsidP="00096FCF">
      <w:pPr>
        <w:pStyle w:val="Heading1IntechOpen"/>
        <w:numPr>
          <w:ilvl w:val="0"/>
          <w:numId w:val="2"/>
        </w:numPr>
        <w:spacing w:before="0" w:after="0" w:line="276" w:lineRule="auto"/>
        <w:ind w:right="-171"/>
        <w:jc w:val="both"/>
        <w:rPr>
          <w:rFonts w:ascii="Times New Roman" w:hAnsi="Times New Roman" w:cs="Times New Roman"/>
          <w:b w:val="0"/>
          <w:bCs/>
          <w:sz w:val="24"/>
          <w:szCs w:val="24"/>
        </w:rPr>
      </w:pPr>
      <w:r w:rsidRPr="00387F65">
        <w:rPr>
          <w:rFonts w:ascii="Times New Roman" w:hAnsi="Times New Roman" w:cs="Times New Roman"/>
          <w:sz w:val="24"/>
          <w:szCs w:val="24"/>
        </w:rPr>
        <w:t>Brain cancers</w:t>
      </w:r>
      <w:r w:rsidRPr="00387F65">
        <w:rPr>
          <w:rFonts w:ascii="Times New Roman" w:hAnsi="Times New Roman" w:cs="Times New Roman"/>
          <w:b w:val="0"/>
          <w:bCs/>
          <w:sz w:val="24"/>
          <w:szCs w:val="24"/>
        </w:rPr>
        <w:t xml:space="preserve"> are caused commonly in children as a result of parental occupation, prenatal exposure. When either of the parents reside in a farm having piggery unit or when the parents are exposed to pyrethrum which is generally used to control dipteran pests and thus results in cancers and tumors in brain</w:t>
      </w:r>
    </w:p>
    <w:p w14:paraId="2731E5E9" w14:textId="77777777" w:rsidR="005079C1" w:rsidRPr="00387F65" w:rsidRDefault="005079C1" w:rsidP="00096FCF">
      <w:pPr>
        <w:pStyle w:val="Heading1IntechOpen"/>
        <w:numPr>
          <w:ilvl w:val="0"/>
          <w:numId w:val="2"/>
        </w:numPr>
        <w:spacing w:before="0" w:after="0" w:line="276" w:lineRule="auto"/>
        <w:ind w:right="-171"/>
        <w:jc w:val="both"/>
        <w:rPr>
          <w:rFonts w:ascii="Times New Roman" w:hAnsi="Times New Roman" w:cs="Times New Roman"/>
          <w:b w:val="0"/>
          <w:bCs/>
          <w:sz w:val="24"/>
          <w:szCs w:val="24"/>
        </w:rPr>
      </w:pPr>
      <w:r w:rsidRPr="00387F65">
        <w:rPr>
          <w:rFonts w:ascii="Times New Roman" w:hAnsi="Times New Roman" w:cs="Times New Roman"/>
          <w:sz w:val="24"/>
          <w:szCs w:val="24"/>
        </w:rPr>
        <w:t>Breast cancer</w:t>
      </w:r>
      <w:r w:rsidRPr="00387F65">
        <w:rPr>
          <w:rFonts w:ascii="Times New Roman" w:hAnsi="Times New Roman" w:cs="Times New Roman"/>
          <w:b w:val="0"/>
          <w:bCs/>
          <w:sz w:val="24"/>
          <w:szCs w:val="24"/>
        </w:rPr>
        <w:t>: Almost 600 Pesticides out of 800 total Pesticides used, are Endocrine Disrupting Pesticides (EDPs) which are the source of tumors promoters and can widely causes breast cancers. [6]</w:t>
      </w:r>
    </w:p>
    <w:p w14:paraId="404DF3B0" w14:textId="77777777" w:rsidR="005079C1" w:rsidRPr="00387F65" w:rsidRDefault="00387F65" w:rsidP="00096FCF">
      <w:pPr>
        <w:pStyle w:val="Heading1IntechOpen"/>
        <w:numPr>
          <w:ilvl w:val="0"/>
          <w:numId w:val="2"/>
        </w:numPr>
        <w:spacing w:before="0" w:after="0" w:line="276" w:lineRule="auto"/>
        <w:ind w:right="-171"/>
        <w:jc w:val="both"/>
        <w:rPr>
          <w:rFonts w:ascii="Times New Roman" w:hAnsi="Times New Roman" w:cs="Times New Roman"/>
          <w:b w:val="0"/>
          <w:bCs/>
          <w:sz w:val="24"/>
          <w:szCs w:val="24"/>
        </w:rPr>
      </w:pPr>
      <w:r w:rsidRPr="00387F65">
        <w:rPr>
          <w:rFonts w:ascii="Times New Roman" w:hAnsi="Times New Roman" w:cs="Times New Roman"/>
          <w:sz w:val="24"/>
          <w:szCs w:val="24"/>
        </w:rPr>
        <w:t>Prostate</w:t>
      </w:r>
      <w:r w:rsidR="005079C1" w:rsidRPr="00387F65">
        <w:rPr>
          <w:rFonts w:ascii="Times New Roman" w:hAnsi="Times New Roman" w:cs="Times New Roman"/>
          <w:sz w:val="24"/>
          <w:szCs w:val="24"/>
        </w:rPr>
        <w:t xml:space="preserve"> cancer</w:t>
      </w:r>
      <w:r w:rsidR="005079C1" w:rsidRPr="00387F65">
        <w:rPr>
          <w:rFonts w:ascii="Times New Roman" w:hAnsi="Times New Roman" w:cs="Times New Roman"/>
          <w:b w:val="0"/>
          <w:bCs/>
          <w:sz w:val="24"/>
          <w:szCs w:val="24"/>
        </w:rPr>
        <w:t xml:space="preserve">: In male, it is common and accounts about 7% in total. Most of these cancers are androgen dependent and can be stimulated by the exposure of hormone disrupting Pesticides. [7] </w:t>
      </w:r>
    </w:p>
    <w:p w14:paraId="098A6AD4" w14:textId="77777777" w:rsidR="005079C1" w:rsidRPr="00387F65" w:rsidRDefault="005079C1" w:rsidP="00096FCF">
      <w:pPr>
        <w:pStyle w:val="Heading1IntechOpen"/>
        <w:numPr>
          <w:ilvl w:val="2"/>
          <w:numId w:val="1"/>
        </w:numPr>
        <w:spacing w:before="0" w:after="0" w:line="276" w:lineRule="auto"/>
        <w:ind w:right="-171"/>
        <w:jc w:val="both"/>
        <w:rPr>
          <w:rFonts w:ascii="Times New Roman" w:hAnsi="Times New Roman" w:cs="Times New Roman"/>
          <w:sz w:val="24"/>
          <w:szCs w:val="24"/>
        </w:rPr>
      </w:pPr>
      <w:r w:rsidRPr="00387F65">
        <w:rPr>
          <w:rFonts w:ascii="Times New Roman" w:hAnsi="Times New Roman" w:cs="Times New Roman"/>
          <w:sz w:val="24"/>
          <w:szCs w:val="24"/>
        </w:rPr>
        <w:t>Reproductive Chronic Toxicity and its effects</w:t>
      </w:r>
    </w:p>
    <w:p w14:paraId="1E30E9DC" w14:textId="77777777" w:rsidR="005079C1" w:rsidRPr="00387F65" w:rsidRDefault="005079C1" w:rsidP="00096FCF">
      <w:pPr>
        <w:pStyle w:val="Heading1IntechOpen"/>
        <w:spacing w:before="0" w:after="0" w:line="276" w:lineRule="auto"/>
        <w:ind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 xml:space="preserve">In order to maximize the food production, to satisfy the requirements of the growing population, advantageous chemicals like pesticides and fertilizer were used, but due to the heavy / inadequate and non-advised use of these chemicals lead to serious health hazards which includes the deterioration of male reproductive system </w:t>
      </w:r>
      <w:r w:rsidRPr="00387F65">
        <w:rPr>
          <w:rFonts w:ascii="Times New Roman" w:hAnsi="Times New Roman" w:cs="Times New Roman"/>
          <w:b w:val="0"/>
          <w:bCs/>
          <w:i/>
          <w:iCs/>
          <w:sz w:val="24"/>
          <w:szCs w:val="24"/>
        </w:rPr>
        <w:t>i.e.</w:t>
      </w:r>
      <w:r w:rsidRPr="00387F65">
        <w:rPr>
          <w:rFonts w:ascii="Times New Roman" w:hAnsi="Times New Roman" w:cs="Times New Roman"/>
          <w:b w:val="0"/>
          <w:bCs/>
          <w:sz w:val="24"/>
          <w:szCs w:val="24"/>
        </w:rPr>
        <w:t xml:space="preserve">, decline of sperm counts. The food we ingest, the type of air we inhale, the water we drink to quench our thirst and the environment in which we </w:t>
      </w:r>
      <w:r w:rsidR="00387F65" w:rsidRPr="00387F65">
        <w:rPr>
          <w:rFonts w:ascii="Times New Roman" w:hAnsi="Times New Roman" w:cs="Times New Roman"/>
          <w:b w:val="0"/>
          <w:bCs/>
          <w:sz w:val="24"/>
          <w:szCs w:val="24"/>
        </w:rPr>
        <w:t>survive;</w:t>
      </w:r>
      <w:r w:rsidRPr="00387F65">
        <w:rPr>
          <w:rFonts w:ascii="Times New Roman" w:hAnsi="Times New Roman" w:cs="Times New Roman"/>
          <w:b w:val="0"/>
          <w:bCs/>
          <w:sz w:val="24"/>
          <w:szCs w:val="24"/>
        </w:rPr>
        <w:t xml:space="preserve"> all of these are polluted with the contaminated xenobiotics. In the last 15 years it is seen that there is a sharp incline in the use of synthetic pesticides in order to achieve higher yields, </w:t>
      </w:r>
      <w:r w:rsidRPr="00387F65">
        <w:rPr>
          <w:rFonts w:ascii="Times New Roman" w:hAnsi="Times New Roman" w:cs="Times New Roman"/>
          <w:b w:val="0"/>
          <w:bCs/>
          <w:sz w:val="24"/>
          <w:szCs w:val="24"/>
        </w:rPr>
        <w:lastRenderedPageBreak/>
        <w:t xml:space="preserve">but this didn't rise the cost of production but it leads to serious environment hazards. In 1975, a case study revealed that when the </w:t>
      </w:r>
      <w:proofErr w:type="spellStart"/>
      <w:r w:rsidRPr="00387F65">
        <w:rPr>
          <w:rFonts w:ascii="Times New Roman" w:hAnsi="Times New Roman" w:cs="Times New Roman"/>
          <w:b w:val="0"/>
          <w:bCs/>
          <w:sz w:val="24"/>
          <w:szCs w:val="24"/>
        </w:rPr>
        <w:t>labours</w:t>
      </w:r>
      <w:proofErr w:type="spellEnd"/>
      <w:r w:rsidRPr="00387F65">
        <w:rPr>
          <w:rFonts w:ascii="Times New Roman" w:hAnsi="Times New Roman" w:cs="Times New Roman"/>
          <w:b w:val="0"/>
          <w:bCs/>
          <w:sz w:val="24"/>
          <w:szCs w:val="24"/>
        </w:rPr>
        <w:t xml:space="preserve"> working in the chemical factory visited a physician for having constant headache and tremors, the physician found that his body was contaminated with Chlordecone chemical. During the survey when all the </w:t>
      </w:r>
      <w:proofErr w:type="spellStart"/>
      <w:r w:rsidRPr="00387F65">
        <w:rPr>
          <w:rFonts w:ascii="Times New Roman" w:hAnsi="Times New Roman" w:cs="Times New Roman"/>
          <w:b w:val="0"/>
          <w:bCs/>
          <w:sz w:val="24"/>
          <w:szCs w:val="24"/>
        </w:rPr>
        <w:t>labours</w:t>
      </w:r>
      <w:proofErr w:type="spellEnd"/>
      <w:r w:rsidRPr="00387F65">
        <w:rPr>
          <w:rFonts w:ascii="Times New Roman" w:hAnsi="Times New Roman" w:cs="Times New Roman"/>
          <w:b w:val="0"/>
          <w:bCs/>
          <w:sz w:val="24"/>
          <w:szCs w:val="24"/>
        </w:rPr>
        <w:t xml:space="preserve"> of the factory were examined it was seen that only 25% of the workers were having normal sperm count, rest everyone had a sharp decline in their sperm count. Their sperm couldn't swim like a normal sperm. [8]</w:t>
      </w:r>
    </w:p>
    <w:p w14:paraId="55886228" w14:textId="77777777" w:rsidR="005079C1" w:rsidRPr="00387F65" w:rsidRDefault="005079C1" w:rsidP="00387F65">
      <w:pPr>
        <w:pStyle w:val="Heading1IntechOpen"/>
        <w:numPr>
          <w:ilvl w:val="1"/>
          <w:numId w:val="1"/>
        </w:numPr>
        <w:spacing w:before="0" w:after="0" w:line="276" w:lineRule="auto"/>
        <w:ind w:left="567" w:right="-171" w:hanging="567"/>
        <w:jc w:val="both"/>
        <w:rPr>
          <w:rFonts w:ascii="Times New Roman" w:hAnsi="Times New Roman" w:cs="Times New Roman"/>
          <w:sz w:val="24"/>
          <w:szCs w:val="24"/>
        </w:rPr>
      </w:pPr>
      <w:r w:rsidRPr="00387F65">
        <w:rPr>
          <w:rFonts w:ascii="Times New Roman" w:hAnsi="Times New Roman" w:cs="Times New Roman"/>
          <w:sz w:val="24"/>
          <w:szCs w:val="24"/>
        </w:rPr>
        <w:t xml:space="preserve">Health Hazards to Male Reproductive Health in contact with </w:t>
      </w:r>
      <w:r w:rsidR="00F71226" w:rsidRPr="00387F65">
        <w:rPr>
          <w:rFonts w:ascii="Times New Roman" w:hAnsi="Times New Roman" w:cs="Times New Roman"/>
          <w:sz w:val="24"/>
          <w:szCs w:val="24"/>
        </w:rPr>
        <w:t>different</w:t>
      </w:r>
      <w:r w:rsidRPr="00387F65">
        <w:rPr>
          <w:rFonts w:ascii="Times New Roman" w:hAnsi="Times New Roman" w:cs="Times New Roman"/>
          <w:sz w:val="24"/>
          <w:szCs w:val="24"/>
        </w:rPr>
        <w:t xml:space="preserve"> listed pesticides</w:t>
      </w:r>
    </w:p>
    <w:p w14:paraId="6C2A6C13" w14:textId="77777777" w:rsidR="005079C1" w:rsidRPr="00387F65" w:rsidRDefault="005079C1" w:rsidP="00096FCF">
      <w:pPr>
        <w:pStyle w:val="Heading1IntechOpen"/>
        <w:numPr>
          <w:ilvl w:val="2"/>
          <w:numId w:val="1"/>
        </w:numPr>
        <w:spacing w:before="0" w:after="0" w:line="276" w:lineRule="auto"/>
        <w:ind w:right="-171"/>
        <w:jc w:val="both"/>
        <w:rPr>
          <w:rFonts w:ascii="Times New Roman" w:hAnsi="Times New Roman" w:cs="Times New Roman"/>
          <w:b w:val="0"/>
          <w:bCs/>
          <w:sz w:val="24"/>
          <w:szCs w:val="24"/>
        </w:rPr>
      </w:pPr>
      <w:r w:rsidRPr="00387F65">
        <w:rPr>
          <w:rFonts w:ascii="Times New Roman" w:hAnsi="Times New Roman" w:cs="Times New Roman"/>
          <w:b w:val="0"/>
          <w:bCs/>
          <w:i/>
          <w:iCs/>
          <w:sz w:val="24"/>
          <w:szCs w:val="24"/>
        </w:rPr>
        <w:t xml:space="preserve">Carbaryl </w:t>
      </w:r>
      <w:r w:rsidRPr="00387F65">
        <w:rPr>
          <w:rFonts w:ascii="Times New Roman" w:hAnsi="Times New Roman" w:cs="Times New Roman"/>
          <w:b w:val="0"/>
          <w:bCs/>
          <w:sz w:val="24"/>
          <w:szCs w:val="24"/>
        </w:rPr>
        <w:t xml:space="preserve">[1 </w:t>
      </w:r>
      <w:proofErr w:type="gramStart"/>
      <w:r w:rsidRPr="00387F65">
        <w:rPr>
          <w:rFonts w:ascii="Times New Roman" w:hAnsi="Times New Roman" w:cs="Times New Roman"/>
          <w:b w:val="0"/>
          <w:bCs/>
          <w:sz w:val="24"/>
          <w:szCs w:val="24"/>
        </w:rPr>
        <w:t>A ,</w:t>
      </w:r>
      <w:proofErr w:type="gramEnd"/>
      <w:r w:rsidRPr="00387F65">
        <w:rPr>
          <w:rFonts w:ascii="Times New Roman" w:hAnsi="Times New Roman" w:cs="Times New Roman"/>
          <w:b w:val="0"/>
          <w:bCs/>
          <w:sz w:val="24"/>
          <w:szCs w:val="24"/>
        </w:rPr>
        <w:t xml:space="preserve"> Carbamates]</w:t>
      </w:r>
    </w:p>
    <w:p w14:paraId="3281030C" w14:textId="77777777" w:rsidR="005079C1" w:rsidRPr="00387F65" w:rsidRDefault="005079C1" w:rsidP="00096FCF">
      <w:pPr>
        <w:pStyle w:val="Heading1IntechOpen"/>
        <w:spacing w:before="0" w:after="0" w:line="276" w:lineRule="auto"/>
        <w:ind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 xml:space="preserve">Carbaryl is a wide spectrum insecticide. A survey on carbaryl factory indicated a sharp decline in quality and quantity of sperm count of the workers. Reproductive processes including spermatogenesis were disturbed and a cellular mass in the lumen of tubulars were also seen [10, </w:t>
      </w:r>
      <w:proofErr w:type="gramStart"/>
      <w:r w:rsidRPr="00387F65">
        <w:rPr>
          <w:rFonts w:ascii="Times New Roman" w:hAnsi="Times New Roman" w:cs="Times New Roman"/>
          <w:b w:val="0"/>
          <w:bCs/>
          <w:sz w:val="24"/>
          <w:szCs w:val="24"/>
        </w:rPr>
        <w:t>11 ]</w:t>
      </w:r>
      <w:proofErr w:type="gramEnd"/>
      <w:r w:rsidRPr="00387F65">
        <w:rPr>
          <w:rFonts w:ascii="Times New Roman" w:hAnsi="Times New Roman" w:cs="Times New Roman"/>
          <w:b w:val="0"/>
          <w:bCs/>
          <w:sz w:val="24"/>
          <w:szCs w:val="24"/>
        </w:rPr>
        <w:t xml:space="preserve">. </w:t>
      </w:r>
    </w:p>
    <w:p w14:paraId="1A5EBDCD" w14:textId="77777777" w:rsidR="005079C1" w:rsidRPr="00387F65" w:rsidRDefault="005079C1" w:rsidP="00096FCF">
      <w:pPr>
        <w:pStyle w:val="Heading1IntechOpen"/>
        <w:numPr>
          <w:ilvl w:val="2"/>
          <w:numId w:val="1"/>
        </w:numPr>
        <w:spacing w:before="0" w:after="0" w:line="276" w:lineRule="auto"/>
        <w:ind w:right="-171"/>
        <w:jc w:val="both"/>
        <w:rPr>
          <w:rFonts w:ascii="Times New Roman" w:hAnsi="Times New Roman" w:cs="Times New Roman"/>
          <w:b w:val="0"/>
          <w:bCs/>
          <w:sz w:val="24"/>
          <w:szCs w:val="24"/>
        </w:rPr>
      </w:pPr>
      <w:r w:rsidRPr="00387F65">
        <w:rPr>
          <w:rFonts w:ascii="Times New Roman" w:hAnsi="Times New Roman" w:cs="Times New Roman"/>
          <w:b w:val="0"/>
          <w:bCs/>
          <w:i/>
          <w:iCs/>
          <w:sz w:val="24"/>
          <w:szCs w:val="24"/>
        </w:rPr>
        <w:t xml:space="preserve">Carbofuran </w:t>
      </w:r>
      <w:r w:rsidRPr="00387F65">
        <w:rPr>
          <w:rFonts w:ascii="Times New Roman" w:hAnsi="Times New Roman" w:cs="Times New Roman"/>
          <w:b w:val="0"/>
          <w:bCs/>
          <w:sz w:val="24"/>
          <w:szCs w:val="24"/>
        </w:rPr>
        <w:t>[1 A, Carbamates]</w:t>
      </w:r>
    </w:p>
    <w:p w14:paraId="3FA41E2A" w14:textId="77777777" w:rsidR="005079C1" w:rsidRPr="00387F65" w:rsidRDefault="005079C1" w:rsidP="00096FCF">
      <w:pPr>
        <w:pStyle w:val="Heading1IntechOpen"/>
        <w:spacing w:before="0" w:after="0" w:line="276" w:lineRule="auto"/>
        <w:ind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When carbofuran was ingested orally to adult male rats at different concentrations it was seen that there was a decline in weight of epididymis, prostate, seminal vesicles and coagulating glands. Additionally, decreased sperm motility and epididymal sperm count were also decreased [12].</w:t>
      </w:r>
    </w:p>
    <w:p w14:paraId="1626100C" w14:textId="77777777" w:rsidR="005079C1" w:rsidRPr="00387F65" w:rsidRDefault="005079C1" w:rsidP="00096FCF">
      <w:pPr>
        <w:pStyle w:val="Heading1IntechOpen"/>
        <w:numPr>
          <w:ilvl w:val="2"/>
          <w:numId w:val="1"/>
        </w:numPr>
        <w:spacing w:before="0" w:after="0" w:line="276" w:lineRule="auto"/>
        <w:ind w:right="-171"/>
        <w:jc w:val="both"/>
        <w:rPr>
          <w:rFonts w:ascii="Times New Roman" w:hAnsi="Times New Roman" w:cs="Times New Roman"/>
          <w:b w:val="0"/>
          <w:bCs/>
          <w:i/>
          <w:iCs/>
          <w:sz w:val="24"/>
          <w:szCs w:val="24"/>
        </w:rPr>
      </w:pPr>
      <w:proofErr w:type="spellStart"/>
      <w:r w:rsidRPr="00387F65">
        <w:rPr>
          <w:rFonts w:ascii="Times New Roman" w:hAnsi="Times New Roman" w:cs="Times New Roman"/>
          <w:b w:val="0"/>
          <w:bCs/>
          <w:i/>
          <w:iCs/>
          <w:sz w:val="24"/>
          <w:szCs w:val="24"/>
        </w:rPr>
        <w:t>Chloropyriphos</w:t>
      </w:r>
      <w:proofErr w:type="spellEnd"/>
      <w:r w:rsidRPr="00387F65">
        <w:rPr>
          <w:rFonts w:ascii="Times New Roman" w:hAnsi="Times New Roman" w:cs="Times New Roman"/>
          <w:b w:val="0"/>
          <w:bCs/>
          <w:i/>
          <w:iCs/>
          <w:sz w:val="24"/>
          <w:szCs w:val="24"/>
        </w:rPr>
        <w:t xml:space="preserve"> </w:t>
      </w:r>
      <w:r w:rsidRPr="00387F65">
        <w:rPr>
          <w:rFonts w:ascii="Times New Roman" w:hAnsi="Times New Roman" w:cs="Times New Roman"/>
          <w:b w:val="0"/>
          <w:bCs/>
          <w:sz w:val="24"/>
          <w:szCs w:val="24"/>
        </w:rPr>
        <w:t xml:space="preserve">[1 </w:t>
      </w:r>
      <w:proofErr w:type="gramStart"/>
      <w:r w:rsidRPr="00387F65">
        <w:rPr>
          <w:rFonts w:ascii="Times New Roman" w:hAnsi="Times New Roman" w:cs="Times New Roman"/>
          <w:b w:val="0"/>
          <w:bCs/>
          <w:sz w:val="24"/>
          <w:szCs w:val="24"/>
        </w:rPr>
        <w:t>B ,</w:t>
      </w:r>
      <w:proofErr w:type="gramEnd"/>
      <w:r w:rsidRPr="00387F65">
        <w:rPr>
          <w:rFonts w:ascii="Times New Roman" w:hAnsi="Times New Roman" w:cs="Times New Roman"/>
          <w:b w:val="0"/>
          <w:bCs/>
          <w:sz w:val="24"/>
          <w:szCs w:val="24"/>
        </w:rPr>
        <w:t xml:space="preserve"> Organophosphates]</w:t>
      </w:r>
    </w:p>
    <w:p w14:paraId="4D424738" w14:textId="77777777" w:rsidR="005079C1" w:rsidRPr="00387F65" w:rsidRDefault="005079C1" w:rsidP="00096FCF">
      <w:pPr>
        <w:pStyle w:val="Heading1IntechOpen"/>
        <w:spacing w:before="0" w:after="0" w:line="276" w:lineRule="auto"/>
        <w:ind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 xml:space="preserve">When </w:t>
      </w:r>
      <w:proofErr w:type="spellStart"/>
      <w:r w:rsidRPr="00387F65">
        <w:rPr>
          <w:rFonts w:ascii="Times New Roman" w:hAnsi="Times New Roman" w:cs="Times New Roman"/>
          <w:b w:val="0"/>
          <w:bCs/>
          <w:sz w:val="24"/>
          <w:szCs w:val="24"/>
        </w:rPr>
        <w:t>chloropyriphos</w:t>
      </w:r>
      <w:proofErr w:type="spellEnd"/>
      <w:r w:rsidRPr="00387F65">
        <w:rPr>
          <w:rFonts w:ascii="Times New Roman" w:hAnsi="Times New Roman" w:cs="Times New Roman"/>
          <w:b w:val="0"/>
          <w:bCs/>
          <w:sz w:val="24"/>
          <w:szCs w:val="24"/>
        </w:rPr>
        <w:t xml:space="preserve"> was tested orally at different levels to male rats it was seen that serum testosterone concentration reduced in rats and there was a marked reduction of sperm counts. histological analysis also revealed that there was slight degeneration in seminiferous tubules [13].</w:t>
      </w:r>
    </w:p>
    <w:p w14:paraId="02B3054A" w14:textId="77777777" w:rsidR="005079C1" w:rsidRPr="00387F65" w:rsidRDefault="005079C1" w:rsidP="00096FCF">
      <w:pPr>
        <w:pStyle w:val="Heading1IntechOpen"/>
        <w:numPr>
          <w:ilvl w:val="2"/>
          <w:numId w:val="1"/>
        </w:numPr>
        <w:spacing w:before="0" w:after="0" w:line="276" w:lineRule="auto"/>
        <w:ind w:right="-171"/>
        <w:jc w:val="both"/>
        <w:rPr>
          <w:rFonts w:ascii="Times New Roman" w:hAnsi="Times New Roman" w:cs="Times New Roman"/>
          <w:b w:val="0"/>
          <w:bCs/>
          <w:i/>
          <w:iCs/>
          <w:sz w:val="24"/>
          <w:szCs w:val="24"/>
        </w:rPr>
      </w:pPr>
      <w:proofErr w:type="spellStart"/>
      <w:r w:rsidRPr="00387F65">
        <w:rPr>
          <w:rFonts w:ascii="Times New Roman" w:hAnsi="Times New Roman" w:cs="Times New Roman"/>
          <w:b w:val="0"/>
          <w:bCs/>
          <w:i/>
          <w:iCs/>
          <w:sz w:val="24"/>
          <w:szCs w:val="24"/>
        </w:rPr>
        <w:t>Endosulfan</w:t>
      </w:r>
      <w:proofErr w:type="spellEnd"/>
      <w:r w:rsidRPr="00387F65">
        <w:rPr>
          <w:rFonts w:ascii="Times New Roman" w:hAnsi="Times New Roman" w:cs="Times New Roman"/>
          <w:b w:val="0"/>
          <w:bCs/>
          <w:i/>
          <w:iCs/>
          <w:sz w:val="24"/>
          <w:szCs w:val="24"/>
        </w:rPr>
        <w:t xml:space="preserve"> </w:t>
      </w:r>
      <w:r w:rsidRPr="00387F65">
        <w:rPr>
          <w:rFonts w:ascii="Times New Roman" w:hAnsi="Times New Roman" w:cs="Times New Roman"/>
          <w:b w:val="0"/>
          <w:bCs/>
          <w:sz w:val="24"/>
          <w:szCs w:val="24"/>
        </w:rPr>
        <w:t xml:space="preserve">[Organochlorine, </w:t>
      </w:r>
      <w:proofErr w:type="spellStart"/>
      <w:r w:rsidRPr="00387F65">
        <w:rPr>
          <w:rFonts w:ascii="Times New Roman" w:hAnsi="Times New Roman" w:cs="Times New Roman"/>
          <w:b w:val="0"/>
          <w:bCs/>
          <w:sz w:val="24"/>
          <w:szCs w:val="24"/>
        </w:rPr>
        <w:t>Cyclodiene</w:t>
      </w:r>
      <w:proofErr w:type="spellEnd"/>
      <w:r w:rsidRPr="00387F65">
        <w:rPr>
          <w:rFonts w:ascii="Times New Roman" w:hAnsi="Times New Roman" w:cs="Times New Roman"/>
          <w:b w:val="0"/>
          <w:bCs/>
          <w:sz w:val="24"/>
          <w:szCs w:val="24"/>
        </w:rPr>
        <w:t xml:space="preserve"> sub </w:t>
      </w:r>
      <w:proofErr w:type="gramStart"/>
      <w:r w:rsidRPr="00387F65">
        <w:rPr>
          <w:rFonts w:ascii="Times New Roman" w:hAnsi="Times New Roman" w:cs="Times New Roman"/>
          <w:b w:val="0"/>
          <w:bCs/>
          <w:sz w:val="24"/>
          <w:szCs w:val="24"/>
        </w:rPr>
        <w:t>group ]</w:t>
      </w:r>
      <w:proofErr w:type="gramEnd"/>
    </w:p>
    <w:p w14:paraId="28DEA879" w14:textId="77777777" w:rsidR="005079C1" w:rsidRPr="00387F65" w:rsidRDefault="005079C1" w:rsidP="00096FCF">
      <w:pPr>
        <w:pStyle w:val="Heading1IntechOpen"/>
        <w:spacing w:before="0" w:after="0" w:line="276" w:lineRule="auto"/>
        <w:ind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 xml:space="preserve">Repeated exposure to </w:t>
      </w:r>
      <w:proofErr w:type="spellStart"/>
      <w:r w:rsidRPr="00387F65">
        <w:rPr>
          <w:rFonts w:ascii="Times New Roman" w:hAnsi="Times New Roman" w:cs="Times New Roman"/>
          <w:b w:val="0"/>
          <w:bCs/>
          <w:sz w:val="24"/>
          <w:szCs w:val="24"/>
        </w:rPr>
        <w:t>Endosulfan</w:t>
      </w:r>
      <w:proofErr w:type="spellEnd"/>
      <w:r w:rsidRPr="00387F65">
        <w:rPr>
          <w:rFonts w:ascii="Times New Roman" w:hAnsi="Times New Roman" w:cs="Times New Roman"/>
          <w:b w:val="0"/>
          <w:bCs/>
          <w:sz w:val="24"/>
          <w:szCs w:val="24"/>
        </w:rPr>
        <w:t xml:space="preserve"> may result in extreme delay of sexual maturity and synthesis of hormones in male children. </w:t>
      </w:r>
      <w:proofErr w:type="spellStart"/>
      <w:r w:rsidRPr="00387F65">
        <w:rPr>
          <w:rFonts w:ascii="Times New Roman" w:hAnsi="Times New Roman" w:cs="Times New Roman"/>
          <w:b w:val="0"/>
          <w:bCs/>
          <w:sz w:val="24"/>
          <w:szCs w:val="24"/>
        </w:rPr>
        <w:t>Endosulfan</w:t>
      </w:r>
      <w:proofErr w:type="spellEnd"/>
      <w:r w:rsidRPr="00387F65">
        <w:rPr>
          <w:rFonts w:ascii="Times New Roman" w:hAnsi="Times New Roman" w:cs="Times New Roman"/>
          <w:b w:val="0"/>
          <w:bCs/>
          <w:sz w:val="24"/>
          <w:szCs w:val="24"/>
        </w:rPr>
        <w:t xml:space="preserve"> enhanced the incidence of abnormal spermatozoa [14, 15].</w:t>
      </w:r>
    </w:p>
    <w:p w14:paraId="00F1F378" w14:textId="77777777" w:rsidR="005079C1" w:rsidRPr="00387F65" w:rsidRDefault="005079C1" w:rsidP="00096FCF">
      <w:pPr>
        <w:pStyle w:val="Heading1IntechOpen"/>
        <w:numPr>
          <w:ilvl w:val="2"/>
          <w:numId w:val="1"/>
        </w:numPr>
        <w:spacing w:before="0" w:after="0" w:line="276" w:lineRule="auto"/>
        <w:ind w:right="-171"/>
        <w:jc w:val="both"/>
        <w:rPr>
          <w:rFonts w:ascii="Times New Roman" w:hAnsi="Times New Roman" w:cs="Times New Roman"/>
          <w:b w:val="0"/>
          <w:bCs/>
          <w:sz w:val="24"/>
          <w:szCs w:val="24"/>
        </w:rPr>
      </w:pPr>
      <w:r w:rsidRPr="00387F65">
        <w:rPr>
          <w:rFonts w:ascii="Times New Roman" w:hAnsi="Times New Roman" w:cs="Times New Roman"/>
          <w:b w:val="0"/>
          <w:bCs/>
          <w:i/>
          <w:iCs/>
          <w:sz w:val="24"/>
          <w:szCs w:val="24"/>
        </w:rPr>
        <w:t xml:space="preserve">Dimethoate </w:t>
      </w:r>
      <w:r w:rsidRPr="00387F65">
        <w:rPr>
          <w:rFonts w:ascii="Times New Roman" w:hAnsi="Times New Roman" w:cs="Times New Roman"/>
          <w:b w:val="0"/>
          <w:bCs/>
          <w:sz w:val="24"/>
          <w:szCs w:val="24"/>
        </w:rPr>
        <w:t xml:space="preserve">[1 </w:t>
      </w:r>
      <w:proofErr w:type="gramStart"/>
      <w:r w:rsidRPr="00387F65">
        <w:rPr>
          <w:rFonts w:ascii="Times New Roman" w:hAnsi="Times New Roman" w:cs="Times New Roman"/>
          <w:b w:val="0"/>
          <w:bCs/>
          <w:sz w:val="24"/>
          <w:szCs w:val="24"/>
        </w:rPr>
        <w:t>B ,</w:t>
      </w:r>
      <w:proofErr w:type="gramEnd"/>
      <w:r w:rsidRPr="00387F65">
        <w:rPr>
          <w:rFonts w:ascii="Times New Roman" w:hAnsi="Times New Roman" w:cs="Times New Roman"/>
          <w:b w:val="0"/>
          <w:bCs/>
          <w:sz w:val="24"/>
          <w:szCs w:val="24"/>
        </w:rPr>
        <w:t xml:space="preserve"> Organophosphates]</w:t>
      </w:r>
    </w:p>
    <w:p w14:paraId="5D15EDFA" w14:textId="77777777" w:rsidR="005079C1" w:rsidRPr="00387F65" w:rsidRDefault="005079C1" w:rsidP="00096FCF">
      <w:pPr>
        <w:pStyle w:val="Heading1IntechOpen"/>
        <w:spacing w:before="0" w:after="0" w:line="276" w:lineRule="auto"/>
        <w:ind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 xml:space="preserve">A Sub-chronic effect of dimethoate was seen on testis of rats. Rats treated with dimethoate showed an abrupt decrease in testis weight. Dimethoate also caused serious tissue damage in the testis. </w:t>
      </w:r>
      <w:proofErr w:type="gramStart"/>
      <w:r w:rsidRPr="00387F65">
        <w:rPr>
          <w:rFonts w:ascii="Times New Roman" w:hAnsi="Times New Roman" w:cs="Times New Roman"/>
          <w:b w:val="0"/>
          <w:bCs/>
          <w:sz w:val="24"/>
          <w:szCs w:val="24"/>
        </w:rPr>
        <w:t>Also</w:t>
      </w:r>
      <w:proofErr w:type="gramEnd"/>
      <w:r w:rsidRPr="00387F65">
        <w:rPr>
          <w:rFonts w:ascii="Times New Roman" w:hAnsi="Times New Roman" w:cs="Times New Roman"/>
          <w:b w:val="0"/>
          <w:bCs/>
          <w:sz w:val="24"/>
          <w:szCs w:val="24"/>
        </w:rPr>
        <w:t xml:space="preserve"> few reports have indicated about the decline in Reproductive capabilities of male rats when in contact with dimethoate including the sharp decline of viability, mobility and density of sperm count [16].</w:t>
      </w:r>
    </w:p>
    <w:p w14:paraId="2D57702E" w14:textId="77777777" w:rsidR="005079C1" w:rsidRPr="00387F65" w:rsidRDefault="005079C1" w:rsidP="00096FCF">
      <w:pPr>
        <w:pStyle w:val="Heading1IntechOpen"/>
        <w:numPr>
          <w:ilvl w:val="2"/>
          <w:numId w:val="1"/>
        </w:numPr>
        <w:spacing w:before="0" w:after="0" w:line="276" w:lineRule="auto"/>
        <w:ind w:right="-171"/>
        <w:jc w:val="both"/>
        <w:rPr>
          <w:rFonts w:ascii="Times New Roman" w:hAnsi="Times New Roman" w:cs="Times New Roman"/>
          <w:b w:val="0"/>
          <w:bCs/>
          <w:sz w:val="24"/>
          <w:szCs w:val="24"/>
        </w:rPr>
      </w:pPr>
      <w:r w:rsidRPr="00387F65">
        <w:rPr>
          <w:rFonts w:ascii="Times New Roman" w:hAnsi="Times New Roman" w:cs="Times New Roman"/>
          <w:b w:val="0"/>
          <w:bCs/>
          <w:i/>
          <w:iCs/>
          <w:sz w:val="24"/>
          <w:szCs w:val="24"/>
        </w:rPr>
        <w:t xml:space="preserve">Lindane </w:t>
      </w:r>
      <w:r w:rsidRPr="00387F65">
        <w:rPr>
          <w:rFonts w:ascii="Times New Roman" w:hAnsi="Times New Roman" w:cs="Times New Roman"/>
          <w:b w:val="0"/>
          <w:bCs/>
          <w:sz w:val="24"/>
          <w:szCs w:val="24"/>
        </w:rPr>
        <w:t>[Organochlorine]</w:t>
      </w:r>
    </w:p>
    <w:p w14:paraId="0E776A48" w14:textId="77777777" w:rsidR="005079C1" w:rsidRPr="00387F65" w:rsidRDefault="005079C1" w:rsidP="00096FCF">
      <w:pPr>
        <w:pStyle w:val="Heading1IntechOpen"/>
        <w:spacing w:before="0" w:after="0" w:line="276" w:lineRule="auto"/>
        <w:ind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Lindane is an organochlorine pesticide and is directly linked with reproductive and carcinogenic properties in male. endocrine disruption in birds and mammals were also seen. impaired reproductive performance was also seen [17].</w:t>
      </w:r>
    </w:p>
    <w:p w14:paraId="16351045" w14:textId="77777777" w:rsidR="005079C1" w:rsidRPr="00387F65" w:rsidRDefault="005079C1" w:rsidP="00096FCF">
      <w:pPr>
        <w:pStyle w:val="Heading1IntechOpen"/>
        <w:numPr>
          <w:ilvl w:val="2"/>
          <w:numId w:val="1"/>
        </w:numPr>
        <w:spacing w:before="0" w:after="0" w:line="276" w:lineRule="auto"/>
        <w:ind w:right="-171"/>
        <w:jc w:val="both"/>
        <w:rPr>
          <w:rFonts w:ascii="Times New Roman" w:hAnsi="Times New Roman" w:cs="Times New Roman"/>
          <w:b w:val="0"/>
          <w:bCs/>
          <w:sz w:val="24"/>
          <w:szCs w:val="24"/>
        </w:rPr>
      </w:pPr>
      <w:r w:rsidRPr="00387F65">
        <w:rPr>
          <w:rFonts w:ascii="Times New Roman" w:hAnsi="Times New Roman" w:cs="Times New Roman"/>
          <w:b w:val="0"/>
          <w:bCs/>
          <w:i/>
          <w:iCs/>
          <w:sz w:val="24"/>
          <w:szCs w:val="24"/>
        </w:rPr>
        <w:t xml:space="preserve">Malathion </w:t>
      </w:r>
      <w:r w:rsidRPr="00387F65">
        <w:rPr>
          <w:rFonts w:ascii="Times New Roman" w:hAnsi="Times New Roman" w:cs="Times New Roman"/>
          <w:b w:val="0"/>
          <w:bCs/>
          <w:sz w:val="24"/>
          <w:szCs w:val="24"/>
        </w:rPr>
        <w:t xml:space="preserve">[1 </w:t>
      </w:r>
      <w:proofErr w:type="gramStart"/>
      <w:r w:rsidRPr="00387F65">
        <w:rPr>
          <w:rFonts w:ascii="Times New Roman" w:hAnsi="Times New Roman" w:cs="Times New Roman"/>
          <w:b w:val="0"/>
          <w:bCs/>
          <w:sz w:val="24"/>
          <w:szCs w:val="24"/>
        </w:rPr>
        <w:t>B ,</w:t>
      </w:r>
      <w:proofErr w:type="gramEnd"/>
      <w:r w:rsidRPr="00387F65">
        <w:rPr>
          <w:rFonts w:ascii="Times New Roman" w:hAnsi="Times New Roman" w:cs="Times New Roman"/>
          <w:b w:val="0"/>
          <w:bCs/>
          <w:sz w:val="24"/>
          <w:szCs w:val="24"/>
        </w:rPr>
        <w:t xml:space="preserve"> Organophosphates]</w:t>
      </w:r>
    </w:p>
    <w:p w14:paraId="0CBDDED1" w14:textId="77777777" w:rsidR="005079C1" w:rsidRPr="00387F65" w:rsidRDefault="005079C1" w:rsidP="00096FCF">
      <w:pPr>
        <w:pStyle w:val="Heading1IntechOpen"/>
        <w:spacing w:before="0" w:after="0" w:line="276" w:lineRule="auto"/>
        <w:ind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Repeated investigation in testing malathion indicated reduction in the weight of testis and other Reproductive organs. Testosterone levels were also decreased when exposed with the chemical [18].</w:t>
      </w:r>
    </w:p>
    <w:p w14:paraId="6B19B0CB" w14:textId="77777777" w:rsidR="005079C1" w:rsidRPr="00387F65" w:rsidRDefault="005079C1" w:rsidP="00096FCF">
      <w:pPr>
        <w:pStyle w:val="Heading1IntechOpen"/>
        <w:numPr>
          <w:ilvl w:val="2"/>
          <w:numId w:val="1"/>
        </w:numPr>
        <w:spacing w:before="0" w:after="0" w:line="276" w:lineRule="auto"/>
        <w:ind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Organophosphates [1 B]</w:t>
      </w:r>
    </w:p>
    <w:p w14:paraId="53A056C7" w14:textId="77777777" w:rsidR="005079C1" w:rsidRPr="00387F65" w:rsidRDefault="005079C1" w:rsidP="00096FCF">
      <w:pPr>
        <w:pStyle w:val="Heading1IntechOpen"/>
        <w:spacing w:before="0" w:after="0" w:line="276" w:lineRule="auto"/>
        <w:ind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 xml:space="preserve">Results showed that there is a sharp decline in male fertility, serum total protein and   sperm density. Histological analysis revealed that there is inhibition of spermatogenesis and </w:t>
      </w:r>
      <w:r w:rsidRPr="00387F65">
        <w:rPr>
          <w:rFonts w:ascii="Times New Roman" w:hAnsi="Times New Roman" w:cs="Times New Roman"/>
          <w:b w:val="0"/>
          <w:bCs/>
          <w:sz w:val="24"/>
          <w:szCs w:val="24"/>
        </w:rPr>
        <w:lastRenderedPageBreak/>
        <w:t xml:space="preserve">enlargement of interstitial space. This concludes that there are severe reproductive hazards seen in man like decline in sperm </w:t>
      </w:r>
      <w:proofErr w:type="gramStart"/>
      <w:r w:rsidRPr="00387F65">
        <w:rPr>
          <w:rFonts w:ascii="Times New Roman" w:hAnsi="Times New Roman" w:cs="Times New Roman"/>
          <w:b w:val="0"/>
          <w:bCs/>
          <w:sz w:val="24"/>
          <w:szCs w:val="24"/>
        </w:rPr>
        <w:t>count .</w:t>
      </w:r>
      <w:proofErr w:type="gramEnd"/>
      <w:r w:rsidRPr="00387F65">
        <w:rPr>
          <w:rFonts w:ascii="Times New Roman" w:hAnsi="Times New Roman" w:cs="Times New Roman"/>
          <w:b w:val="0"/>
          <w:bCs/>
          <w:sz w:val="24"/>
          <w:szCs w:val="24"/>
        </w:rPr>
        <w:t xml:space="preserve"> Infertility is one of the common results of pesticidal exposure. This there is a need for constant monitoring of congenital malformations as well as growth and development. The general public needs to be educated to mitigate this issue. These data need to b researched again as little findings are available on this topic [20, 21].</w:t>
      </w:r>
    </w:p>
    <w:p w14:paraId="492DF406" w14:textId="77777777" w:rsidR="005079C1" w:rsidRPr="00387F65" w:rsidRDefault="005079C1" w:rsidP="00096FCF">
      <w:pPr>
        <w:pStyle w:val="Heading1IntechOpen"/>
        <w:numPr>
          <w:ilvl w:val="2"/>
          <w:numId w:val="1"/>
        </w:numPr>
        <w:spacing w:before="0" w:after="0" w:line="276" w:lineRule="auto"/>
        <w:ind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Multiple Pesticides Exposure</w:t>
      </w:r>
    </w:p>
    <w:p w14:paraId="02F75AF5" w14:textId="77777777" w:rsidR="005079C1" w:rsidRDefault="005079C1" w:rsidP="00096FCF">
      <w:pPr>
        <w:pStyle w:val="Heading1IntechOpen"/>
        <w:spacing w:before="0" w:after="0" w:line="276" w:lineRule="auto"/>
        <w:ind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A study revealed that when the male workers working in different pesticides unit were examined, they were medicated to several male reproductive defects which includes the neo-natal births, abortion of child in mother’s womb, stillbirths and congenital defects [22]. Shocking results were seen when the workers working in DDT industry were examined they showed a decrement in serum volume and serum regulated testosterone levels. Loss of gametes in the lumen of seminiferous tubules were also seen during the histological analysis [23].</w:t>
      </w:r>
    </w:p>
    <w:p w14:paraId="49626BAC" w14:textId="77777777" w:rsidR="00B87FC9" w:rsidRDefault="00B87FC9" w:rsidP="00096FCF">
      <w:pPr>
        <w:pStyle w:val="Heading1IntechOpen"/>
        <w:spacing w:before="0" w:after="0" w:line="276" w:lineRule="auto"/>
        <w:ind w:right="-171"/>
        <w:jc w:val="both"/>
        <w:rPr>
          <w:rFonts w:ascii="Times New Roman" w:hAnsi="Times New Roman" w:cs="Times New Roman"/>
          <w:b w:val="0"/>
          <w:bCs/>
          <w:sz w:val="24"/>
          <w:szCs w:val="24"/>
        </w:rPr>
      </w:pPr>
    </w:p>
    <w:p w14:paraId="52FAC43C" w14:textId="77777777" w:rsidR="00B87FC9" w:rsidRDefault="00B87FC9" w:rsidP="00096FCF">
      <w:pPr>
        <w:pStyle w:val="Heading1IntechOpen"/>
        <w:spacing w:before="0" w:after="0" w:line="276" w:lineRule="auto"/>
        <w:ind w:right="-171"/>
        <w:jc w:val="both"/>
        <w:rPr>
          <w:rFonts w:ascii="Times New Roman" w:hAnsi="Times New Roman" w:cs="Times New Roman"/>
          <w:b w:val="0"/>
          <w:bCs/>
          <w:sz w:val="24"/>
          <w:szCs w:val="24"/>
        </w:rPr>
      </w:pPr>
    </w:p>
    <w:p w14:paraId="351D8352" w14:textId="77777777" w:rsidR="00B87FC9" w:rsidRDefault="00B87FC9" w:rsidP="00096FCF">
      <w:pPr>
        <w:pStyle w:val="Heading1IntechOpen"/>
        <w:spacing w:before="0" w:after="0" w:line="276" w:lineRule="auto"/>
        <w:ind w:right="-171"/>
        <w:jc w:val="both"/>
        <w:rPr>
          <w:rFonts w:ascii="Times New Roman" w:hAnsi="Times New Roman" w:cs="Times New Roman"/>
          <w:b w:val="0"/>
          <w:bCs/>
          <w:sz w:val="24"/>
          <w:szCs w:val="24"/>
        </w:rPr>
      </w:pPr>
    </w:p>
    <w:p w14:paraId="667BA544" w14:textId="77777777" w:rsidR="00B87FC9" w:rsidRDefault="00B87FC9" w:rsidP="00096FCF">
      <w:pPr>
        <w:pStyle w:val="Heading1IntechOpen"/>
        <w:spacing w:before="0" w:after="0" w:line="276" w:lineRule="auto"/>
        <w:ind w:right="-171"/>
        <w:jc w:val="both"/>
        <w:rPr>
          <w:rFonts w:ascii="Times New Roman" w:hAnsi="Times New Roman" w:cs="Times New Roman"/>
          <w:b w:val="0"/>
          <w:bCs/>
          <w:sz w:val="24"/>
          <w:szCs w:val="24"/>
        </w:rPr>
      </w:pPr>
    </w:p>
    <w:p w14:paraId="3BB074D6" w14:textId="77777777" w:rsidR="00B87FC9" w:rsidRDefault="00B87FC9" w:rsidP="00096FCF">
      <w:pPr>
        <w:pStyle w:val="Heading1IntechOpen"/>
        <w:spacing w:before="0" w:after="0" w:line="276" w:lineRule="auto"/>
        <w:ind w:right="-171"/>
        <w:jc w:val="both"/>
        <w:rPr>
          <w:rFonts w:ascii="Times New Roman" w:hAnsi="Times New Roman" w:cs="Times New Roman"/>
          <w:b w:val="0"/>
          <w:bCs/>
          <w:sz w:val="24"/>
          <w:szCs w:val="24"/>
        </w:rPr>
      </w:pPr>
    </w:p>
    <w:p w14:paraId="55491001" w14:textId="77777777" w:rsidR="00B87FC9" w:rsidRDefault="00B87FC9" w:rsidP="00096FCF">
      <w:pPr>
        <w:pStyle w:val="Heading1IntechOpen"/>
        <w:spacing w:before="0" w:after="0" w:line="276" w:lineRule="auto"/>
        <w:ind w:right="-171"/>
        <w:jc w:val="both"/>
        <w:rPr>
          <w:rFonts w:ascii="Times New Roman" w:hAnsi="Times New Roman" w:cs="Times New Roman"/>
          <w:b w:val="0"/>
          <w:bCs/>
          <w:sz w:val="24"/>
          <w:szCs w:val="24"/>
        </w:rPr>
      </w:pPr>
    </w:p>
    <w:p w14:paraId="37EEFF0A" w14:textId="77777777" w:rsidR="00B87FC9" w:rsidRDefault="00B87FC9" w:rsidP="00096FCF">
      <w:pPr>
        <w:pStyle w:val="Heading1IntechOpen"/>
        <w:spacing w:before="0" w:after="0" w:line="276" w:lineRule="auto"/>
        <w:ind w:right="-171"/>
        <w:jc w:val="both"/>
        <w:rPr>
          <w:rFonts w:ascii="Times New Roman" w:hAnsi="Times New Roman" w:cs="Times New Roman"/>
          <w:b w:val="0"/>
          <w:bCs/>
          <w:sz w:val="24"/>
          <w:szCs w:val="24"/>
        </w:rPr>
      </w:pPr>
    </w:p>
    <w:p w14:paraId="2F7CF3BB" w14:textId="77777777" w:rsidR="00B87FC9" w:rsidRDefault="00B87FC9" w:rsidP="00096FCF">
      <w:pPr>
        <w:pStyle w:val="Heading1IntechOpen"/>
        <w:spacing w:before="0" w:after="0" w:line="276" w:lineRule="auto"/>
        <w:ind w:right="-171"/>
        <w:jc w:val="both"/>
        <w:rPr>
          <w:rFonts w:ascii="Times New Roman" w:hAnsi="Times New Roman" w:cs="Times New Roman"/>
          <w:b w:val="0"/>
          <w:bCs/>
          <w:sz w:val="24"/>
          <w:szCs w:val="24"/>
        </w:rPr>
      </w:pPr>
    </w:p>
    <w:p w14:paraId="603A849E" w14:textId="77777777" w:rsidR="00B87FC9" w:rsidRDefault="00B87FC9" w:rsidP="00096FCF">
      <w:pPr>
        <w:pStyle w:val="Heading1IntechOpen"/>
        <w:spacing w:before="0" w:after="0" w:line="276" w:lineRule="auto"/>
        <w:ind w:right="-171"/>
        <w:jc w:val="both"/>
        <w:rPr>
          <w:rFonts w:ascii="Times New Roman" w:hAnsi="Times New Roman" w:cs="Times New Roman"/>
          <w:b w:val="0"/>
          <w:bCs/>
          <w:sz w:val="24"/>
          <w:szCs w:val="24"/>
        </w:rPr>
      </w:pPr>
    </w:p>
    <w:p w14:paraId="21DE986B" w14:textId="77777777" w:rsidR="00B87FC9" w:rsidRDefault="00B87FC9" w:rsidP="00096FCF">
      <w:pPr>
        <w:pStyle w:val="Heading1IntechOpen"/>
        <w:spacing w:before="0" w:after="0" w:line="276" w:lineRule="auto"/>
        <w:ind w:right="-171"/>
        <w:jc w:val="both"/>
        <w:rPr>
          <w:rFonts w:ascii="Times New Roman" w:hAnsi="Times New Roman" w:cs="Times New Roman"/>
          <w:b w:val="0"/>
          <w:bCs/>
          <w:sz w:val="24"/>
          <w:szCs w:val="24"/>
        </w:rPr>
      </w:pPr>
    </w:p>
    <w:tbl>
      <w:tblPr>
        <w:tblStyle w:val="TableGrid"/>
        <w:tblW w:w="10343" w:type="dxa"/>
        <w:tblInd w:w="-664" w:type="dxa"/>
        <w:tblLayout w:type="fixed"/>
        <w:tblLook w:val="04A0" w:firstRow="1" w:lastRow="0" w:firstColumn="1" w:lastColumn="0" w:noHBand="0" w:noVBand="1"/>
      </w:tblPr>
      <w:tblGrid>
        <w:gridCol w:w="2568"/>
        <w:gridCol w:w="2389"/>
        <w:gridCol w:w="2551"/>
        <w:gridCol w:w="2835"/>
      </w:tblGrid>
      <w:tr w:rsidR="00265400" w:rsidRPr="00265400" w14:paraId="5106FA9D" w14:textId="77777777" w:rsidTr="00265400">
        <w:trPr>
          <w:trHeight w:val="20"/>
        </w:trPr>
        <w:tc>
          <w:tcPr>
            <w:tcW w:w="2568" w:type="dxa"/>
            <w:shd w:val="clear" w:color="auto" w:fill="E2EFD9" w:themeFill="accent6" w:themeFillTint="33"/>
          </w:tcPr>
          <w:p w14:paraId="64FDAF1F" w14:textId="77777777" w:rsidR="00265400" w:rsidRPr="00265400" w:rsidRDefault="00265400" w:rsidP="00265400">
            <w:pPr>
              <w:pStyle w:val="Heading1IntechOpen"/>
              <w:spacing w:before="0" w:after="0" w:line="276" w:lineRule="auto"/>
              <w:ind w:right="-171"/>
              <w:jc w:val="both"/>
              <w:rPr>
                <w:rFonts w:ascii="Arial" w:hAnsi="Arial" w:cs="Arial"/>
                <w:i/>
                <w:iCs/>
                <w:color w:val="FF0000"/>
                <w:sz w:val="24"/>
                <w:szCs w:val="24"/>
              </w:rPr>
            </w:pPr>
            <w:r w:rsidRPr="00265400">
              <w:rPr>
                <w:rFonts w:ascii="Arial" w:hAnsi="Arial" w:cs="Arial"/>
                <w:i/>
                <w:iCs/>
                <w:color w:val="FF0000"/>
                <w:sz w:val="24"/>
                <w:szCs w:val="24"/>
              </w:rPr>
              <w:t xml:space="preserve">Carbaryl </w:t>
            </w:r>
          </w:p>
          <w:p w14:paraId="5E8F2742" w14:textId="066F4446" w:rsidR="00265400" w:rsidRPr="00265400" w:rsidRDefault="00265400" w:rsidP="00265400">
            <w:pPr>
              <w:pStyle w:val="Heading1IntechOpen"/>
              <w:spacing w:before="0" w:after="0" w:line="276" w:lineRule="auto"/>
              <w:ind w:right="-171"/>
              <w:jc w:val="both"/>
              <w:rPr>
                <w:rFonts w:ascii="Arial" w:hAnsi="Arial" w:cs="Arial"/>
                <w:color w:val="FF0000"/>
                <w:sz w:val="24"/>
                <w:szCs w:val="24"/>
              </w:rPr>
            </w:pPr>
            <w:r w:rsidRPr="00265400">
              <w:rPr>
                <w:rFonts w:ascii="Arial" w:hAnsi="Arial" w:cs="Arial"/>
                <w:color w:val="FF0000"/>
                <w:sz w:val="24"/>
                <w:szCs w:val="24"/>
              </w:rPr>
              <w:t>[1 A, Carbamates]</w:t>
            </w:r>
          </w:p>
          <w:p w14:paraId="23D3211E" w14:textId="759AD83D" w:rsidR="00B87FC9" w:rsidRPr="00265400" w:rsidRDefault="00265400" w:rsidP="00265400">
            <w:pPr>
              <w:pStyle w:val="Heading1IntechOpen"/>
              <w:spacing w:before="0" w:after="0" w:line="276" w:lineRule="auto"/>
              <w:ind w:right="56"/>
              <w:jc w:val="both"/>
              <w:rPr>
                <w:rFonts w:ascii="Arial" w:hAnsi="Arial" w:cs="Arial"/>
                <w:color w:val="FF0000"/>
                <w:sz w:val="24"/>
                <w:szCs w:val="24"/>
              </w:rPr>
            </w:pPr>
            <w:r w:rsidRPr="00265400">
              <w:rPr>
                <w:rFonts w:ascii="Arial" w:hAnsi="Arial" w:cs="Arial"/>
                <w:noProof/>
                <w:color w:val="FF0000"/>
              </w:rPr>
              <w:drawing>
                <wp:anchor distT="0" distB="0" distL="114300" distR="114300" simplePos="0" relativeHeight="251661312" behindDoc="0" locked="0" layoutInCell="1" allowOverlap="1" wp14:anchorId="343EC59B" wp14:editId="251D758E">
                  <wp:simplePos x="0" y="0"/>
                  <wp:positionH relativeFrom="column">
                    <wp:posOffset>-65405</wp:posOffset>
                  </wp:positionH>
                  <wp:positionV relativeFrom="paragraph">
                    <wp:posOffset>400050</wp:posOffset>
                  </wp:positionV>
                  <wp:extent cx="1627505" cy="1423670"/>
                  <wp:effectExtent l="0" t="0" r="0" b="5080"/>
                  <wp:wrapSquare wrapText="bothSides"/>
                  <wp:docPr id="21354014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627505" cy="14236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389" w:type="dxa"/>
            <w:shd w:val="clear" w:color="auto" w:fill="E2EFD9" w:themeFill="accent6" w:themeFillTint="33"/>
          </w:tcPr>
          <w:p w14:paraId="4F6FD7BB" w14:textId="30FA71DC" w:rsidR="00265400" w:rsidRPr="00265400" w:rsidRDefault="00265400" w:rsidP="00265400">
            <w:pPr>
              <w:pStyle w:val="Heading1IntechOpen"/>
              <w:spacing w:before="0" w:after="0" w:line="276" w:lineRule="auto"/>
              <w:ind w:right="-171"/>
              <w:jc w:val="both"/>
              <w:rPr>
                <w:rFonts w:ascii="Arial" w:hAnsi="Arial" w:cs="Arial"/>
                <w:i/>
                <w:iCs/>
                <w:color w:val="FF0000"/>
                <w:sz w:val="24"/>
                <w:szCs w:val="24"/>
              </w:rPr>
            </w:pPr>
            <w:r w:rsidRPr="00265400">
              <w:rPr>
                <w:rFonts w:ascii="Arial" w:hAnsi="Arial" w:cs="Arial"/>
                <w:i/>
                <w:iCs/>
                <w:color w:val="FF0000"/>
                <w:sz w:val="24"/>
                <w:szCs w:val="24"/>
              </w:rPr>
              <w:t xml:space="preserve">Carbofuran </w:t>
            </w:r>
          </w:p>
          <w:p w14:paraId="717EA3FA" w14:textId="6455ECF1" w:rsidR="00265400" w:rsidRPr="00265400" w:rsidRDefault="00265400" w:rsidP="00265400">
            <w:pPr>
              <w:pStyle w:val="Heading1IntechOpen"/>
              <w:spacing w:before="0" w:after="0" w:line="276" w:lineRule="auto"/>
              <w:ind w:right="-171"/>
              <w:jc w:val="both"/>
              <w:rPr>
                <w:rFonts w:ascii="Arial" w:hAnsi="Arial" w:cs="Arial"/>
                <w:color w:val="FF0000"/>
                <w:sz w:val="24"/>
                <w:szCs w:val="24"/>
              </w:rPr>
            </w:pPr>
            <w:r w:rsidRPr="00265400">
              <w:rPr>
                <w:rFonts w:ascii="Arial" w:hAnsi="Arial" w:cs="Arial"/>
                <w:color w:val="FF0000"/>
                <w:sz w:val="24"/>
                <w:szCs w:val="24"/>
              </w:rPr>
              <w:t xml:space="preserve">[1 </w:t>
            </w:r>
            <w:proofErr w:type="gramStart"/>
            <w:r w:rsidRPr="00265400">
              <w:rPr>
                <w:rFonts w:ascii="Arial" w:hAnsi="Arial" w:cs="Arial"/>
                <w:color w:val="FF0000"/>
                <w:sz w:val="24"/>
                <w:szCs w:val="24"/>
              </w:rPr>
              <w:t>A ,</w:t>
            </w:r>
            <w:proofErr w:type="gramEnd"/>
            <w:r w:rsidRPr="00265400">
              <w:rPr>
                <w:rFonts w:ascii="Arial" w:hAnsi="Arial" w:cs="Arial"/>
                <w:color w:val="FF0000"/>
                <w:sz w:val="24"/>
                <w:szCs w:val="24"/>
              </w:rPr>
              <w:t xml:space="preserve"> Carbamates]</w:t>
            </w:r>
          </w:p>
          <w:p w14:paraId="75AA3C09" w14:textId="070E3968" w:rsidR="00B87FC9" w:rsidRPr="00265400" w:rsidRDefault="00B87FC9" w:rsidP="00096FCF">
            <w:pPr>
              <w:pStyle w:val="Heading1IntechOpen"/>
              <w:spacing w:before="0" w:after="0" w:line="276" w:lineRule="auto"/>
              <w:ind w:right="-171"/>
              <w:jc w:val="both"/>
              <w:rPr>
                <w:rFonts w:ascii="Arial" w:hAnsi="Arial" w:cs="Arial"/>
                <w:color w:val="FF0000"/>
                <w:sz w:val="24"/>
                <w:szCs w:val="24"/>
              </w:rPr>
            </w:pPr>
            <w:r w:rsidRPr="00265400">
              <w:rPr>
                <w:rFonts w:ascii="Arial" w:hAnsi="Arial" w:cs="Arial"/>
                <w:noProof/>
                <w:color w:val="FF0000"/>
              </w:rPr>
              <w:drawing>
                <wp:anchor distT="0" distB="0" distL="114300" distR="114300" simplePos="0" relativeHeight="251658240" behindDoc="0" locked="0" layoutInCell="1" allowOverlap="1" wp14:anchorId="488A3391" wp14:editId="2FE3967D">
                  <wp:simplePos x="0" y="0"/>
                  <wp:positionH relativeFrom="column">
                    <wp:posOffset>-65405</wp:posOffset>
                  </wp:positionH>
                  <wp:positionV relativeFrom="paragraph">
                    <wp:posOffset>421005</wp:posOffset>
                  </wp:positionV>
                  <wp:extent cx="1468120" cy="1403350"/>
                  <wp:effectExtent l="0" t="0" r="0" b="6350"/>
                  <wp:wrapSquare wrapText="bothSides"/>
                  <wp:docPr id="10093393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duotone>
                              <a:schemeClr val="accent1">
                                <a:shade val="45000"/>
                                <a:satMod val="135000"/>
                              </a:schemeClr>
                              <a:prstClr val="white"/>
                            </a:duotone>
                            <a:extLst>
                              <a:ext uri="{BEBA8EAE-BF5A-486C-A8C5-ECC9F3942E4B}">
                                <a14:imgProps xmlns:a14="http://schemas.microsoft.com/office/drawing/2010/main">
                                  <a14:imgLayer r:embed="rId10">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468120" cy="14033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551" w:type="dxa"/>
            <w:shd w:val="clear" w:color="auto" w:fill="E2EFD9" w:themeFill="accent6" w:themeFillTint="33"/>
          </w:tcPr>
          <w:p w14:paraId="30C56F02" w14:textId="77777777" w:rsidR="00265400" w:rsidRPr="00265400" w:rsidRDefault="00265400" w:rsidP="00265400">
            <w:pPr>
              <w:pStyle w:val="Heading1IntechOpen"/>
              <w:spacing w:before="0" w:after="0" w:line="276" w:lineRule="auto"/>
              <w:ind w:right="-171"/>
              <w:jc w:val="both"/>
              <w:rPr>
                <w:rFonts w:ascii="Arial" w:hAnsi="Arial" w:cs="Arial"/>
                <w:i/>
                <w:iCs/>
                <w:color w:val="FF0000"/>
                <w:sz w:val="24"/>
                <w:szCs w:val="24"/>
              </w:rPr>
            </w:pPr>
            <w:proofErr w:type="spellStart"/>
            <w:r w:rsidRPr="00265400">
              <w:rPr>
                <w:rFonts w:ascii="Arial" w:hAnsi="Arial" w:cs="Arial"/>
                <w:i/>
                <w:iCs/>
                <w:color w:val="FF0000"/>
                <w:sz w:val="24"/>
                <w:szCs w:val="24"/>
              </w:rPr>
              <w:t>Chloropyriphos</w:t>
            </w:r>
            <w:proofErr w:type="spellEnd"/>
          </w:p>
          <w:p w14:paraId="6CF0DE08" w14:textId="7F5D9D35" w:rsidR="00265400" w:rsidRPr="00265400" w:rsidRDefault="00265400" w:rsidP="00265400">
            <w:pPr>
              <w:pStyle w:val="Heading1IntechOpen"/>
              <w:spacing w:before="0" w:after="0" w:line="276" w:lineRule="auto"/>
              <w:ind w:right="-73"/>
              <w:jc w:val="both"/>
              <w:rPr>
                <w:rFonts w:ascii="Arial" w:hAnsi="Arial" w:cs="Arial"/>
                <w:i/>
                <w:iCs/>
                <w:color w:val="FF0000"/>
                <w:sz w:val="24"/>
                <w:szCs w:val="24"/>
              </w:rPr>
            </w:pPr>
            <w:r w:rsidRPr="00265400">
              <w:rPr>
                <w:rFonts w:ascii="Arial" w:hAnsi="Arial" w:cs="Arial"/>
                <w:i/>
                <w:iCs/>
                <w:color w:val="FF0000"/>
                <w:sz w:val="24"/>
                <w:szCs w:val="24"/>
              </w:rPr>
              <w:t xml:space="preserve"> </w:t>
            </w:r>
            <w:r w:rsidRPr="00265400">
              <w:rPr>
                <w:rFonts w:ascii="Arial" w:hAnsi="Arial" w:cs="Arial"/>
                <w:color w:val="FF0000"/>
                <w:sz w:val="24"/>
                <w:szCs w:val="24"/>
              </w:rPr>
              <w:t>[1B Organophosphates]</w:t>
            </w:r>
          </w:p>
          <w:p w14:paraId="1ECE11B1" w14:textId="45681BE8" w:rsidR="00B87FC9" w:rsidRPr="00265400" w:rsidRDefault="00B87FC9" w:rsidP="00096FCF">
            <w:pPr>
              <w:pStyle w:val="Heading1IntechOpen"/>
              <w:spacing w:before="0" w:after="0" w:line="276" w:lineRule="auto"/>
              <w:ind w:right="-171"/>
              <w:jc w:val="both"/>
              <w:rPr>
                <w:rFonts w:ascii="Arial" w:hAnsi="Arial" w:cs="Arial"/>
                <w:color w:val="FF0000"/>
                <w:sz w:val="24"/>
                <w:szCs w:val="24"/>
              </w:rPr>
            </w:pPr>
            <w:r w:rsidRPr="00265400">
              <w:rPr>
                <w:rFonts w:ascii="Arial" w:hAnsi="Arial" w:cs="Arial"/>
                <w:noProof/>
                <w:color w:val="FF0000"/>
              </w:rPr>
              <w:drawing>
                <wp:anchor distT="0" distB="0" distL="114300" distR="114300" simplePos="0" relativeHeight="251659264" behindDoc="0" locked="0" layoutInCell="1" allowOverlap="1" wp14:anchorId="0079BCFC" wp14:editId="2EC251E8">
                  <wp:simplePos x="0" y="0"/>
                  <wp:positionH relativeFrom="column">
                    <wp:posOffset>2540</wp:posOffset>
                  </wp:positionH>
                  <wp:positionV relativeFrom="paragraph">
                    <wp:posOffset>232410</wp:posOffset>
                  </wp:positionV>
                  <wp:extent cx="1545590" cy="1390015"/>
                  <wp:effectExtent l="0" t="0" r="0" b="635"/>
                  <wp:wrapSquare wrapText="bothSides"/>
                  <wp:docPr id="17756302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545590" cy="139001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835" w:type="dxa"/>
            <w:shd w:val="clear" w:color="auto" w:fill="E2EFD9" w:themeFill="accent6" w:themeFillTint="33"/>
          </w:tcPr>
          <w:p w14:paraId="7AA26CE8" w14:textId="77777777" w:rsidR="00265400" w:rsidRPr="00265400" w:rsidRDefault="00265400" w:rsidP="00096FCF">
            <w:pPr>
              <w:pStyle w:val="Heading1IntechOpen"/>
              <w:spacing w:before="0" w:after="0" w:line="276" w:lineRule="auto"/>
              <w:ind w:right="-171"/>
              <w:jc w:val="both"/>
              <w:rPr>
                <w:rFonts w:ascii="Arial" w:hAnsi="Arial" w:cs="Arial"/>
                <w:color w:val="FF0000"/>
                <w:sz w:val="24"/>
                <w:szCs w:val="24"/>
              </w:rPr>
            </w:pPr>
            <w:proofErr w:type="spellStart"/>
            <w:r w:rsidRPr="00265400">
              <w:rPr>
                <w:rFonts w:ascii="Arial" w:hAnsi="Arial" w:cs="Arial"/>
                <w:i/>
                <w:iCs/>
                <w:color w:val="FF0000"/>
                <w:sz w:val="24"/>
                <w:szCs w:val="24"/>
              </w:rPr>
              <w:t>Endosulfan</w:t>
            </w:r>
            <w:proofErr w:type="spellEnd"/>
            <w:r w:rsidRPr="00265400">
              <w:rPr>
                <w:rFonts w:ascii="Arial" w:hAnsi="Arial" w:cs="Arial"/>
                <w:i/>
                <w:iCs/>
                <w:color w:val="FF0000"/>
                <w:sz w:val="24"/>
                <w:szCs w:val="24"/>
              </w:rPr>
              <w:t xml:space="preserve"> </w:t>
            </w:r>
            <w:r w:rsidRPr="00265400">
              <w:rPr>
                <w:rFonts w:ascii="Arial" w:hAnsi="Arial" w:cs="Arial"/>
                <w:color w:val="FF0000"/>
                <w:sz w:val="24"/>
                <w:szCs w:val="24"/>
              </w:rPr>
              <w:t xml:space="preserve">[Organochlorine, </w:t>
            </w:r>
            <w:proofErr w:type="spellStart"/>
            <w:r w:rsidRPr="00265400">
              <w:rPr>
                <w:rFonts w:ascii="Arial" w:hAnsi="Arial" w:cs="Arial"/>
                <w:color w:val="FF0000"/>
                <w:sz w:val="24"/>
                <w:szCs w:val="24"/>
              </w:rPr>
              <w:t>Cyclodiene</w:t>
            </w:r>
            <w:proofErr w:type="spellEnd"/>
            <w:r w:rsidRPr="00265400">
              <w:rPr>
                <w:rFonts w:ascii="Arial" w:hAnsi="Arial" w:cs="Arial"/>
                <w:color w:val="FF0000"/>
                <w:sz w:val="24"/>
                <w:szCs w:val="24"/>
              </w:rPr>
              <w:t xml:space="preserve"> sub group]</w:t>
            </w:r>
          </w:p>
          <w:p w14:paraId="628986D8" w14:textId="5CDF3934" w:rsidR="00B87FC9" w:rsidRPr="00265400" w:rsidRDefault="00265400" w:rsidP="00096FCF">
            <w:pPr>
              <w:pStyle w:val="Heading1IntechOpen"/>
              <w:spacing w:before="0" w:after="0" w:line="276" w:lineRule="auto"/>
              <w:ind w:right="-171"/>
              <w:jc w:val="both"/>
              <w:rPr>
                <w:rFonts w:ascii="Arial" w:hAnsi="Arial" w:cs="Arial"/>
                <w:i/>
                <w:iCs/>
                <w:color w:val="FF0000"/>
                <w:sz w:val="24"/>
                <w:szCs w:val="24"/>
              </w:rPr>
            </w:pPr>
            <w:r w:rsidRPr="00265400">
              <w:rPr>
                <w:rFonts w:ascii="Arial" w:hAnsi="Arial" w:cs="Arial"/>
                <w:noProof/>
                <w:color w:val="FF0000"/>
              </w:rPr>
              <w:drawing>
                <wp:anchor distT="0" distB="0" distL="114300" distR="114300" simplePos="0" relativeHeight="251660288" behindDoc="0" locked="0" layoutInCell="1" allowOverlap="1" wp14:anchorId="62FD25F6" wp14:editId="44A1AB69">
                  <wp:simplePos x="0" y="0"/>
                  <wp:positionH relativeFrom="column">
                    <wp:posOffset>-45630</wp:posOffset>
                  </wp:positionH>
                  <wp:positionV relativeFrom="paragraph">
                    <wp:posOffset>232864</wp:posOffset>
                  </wp:positionV>
                  <wp:extent cx="1774371" cy="1390015"/>
                  <wp:effectExtent l="0" t="0" r="0" b="635"/>
                  <wp:wrapSquare wrapText="bothSides"/>
                  <wp:docPr id="6444949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774552" cy="1390157"/>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tbl>
      <w:tblPr>
        <w:tblStyle w:val="TableGrid"/>
        <w:tblpPr w:leftFromText="180" w:rightFromText="180" w:vertAnchor="text" w:horzAnchor="margin" w:tblpXSpec="center" w:tblpY="5"/>
        <w:tblW w:w="0" w:type="auto"/>
        <w:tblLook w:val="04A0" w:firstRow="1" w:lastRow="0" w:firstColumn="1" w:lastColumn="0" w:noHBand="0" w:noVBand="1"/>
      </w:tblPr>
      <w:tblGrid>
        <w:gridCol w:w="2796"/>
        <w:gridCol w:w="2766"/>
        <w:gridCol w:w="2916"/>
      </w:tblGrid>
      <w:tr w:rsidR="00265400" w:rsidRPr="00265400" w14:paraId="056BC1F3" w14:textId="77777777" w:rsidTr="00265400">
        <w:trPr>
          <w:trHeight w:val="20"/>
        </w:trPr>
        <w:tc>
          <w:tcPr>
            <w:tcW w:w="2689" w:type="dxa"/>
            <w:shd w:val="clear" w:color="auto" w:fill="FFF2CC" w:themeFill="accent4" w:themeFillTint="33"/>
          </w:tcPr>
          <w:p w14:paraId="53D1DAB3" w14:textId="6270628E" w:rsidR="00265400" w:rsidRPr="00265400" w:rsidRDefault="00265400" w:rsidP="00265400">
            <w:pPr>
              <w:pStyle w:val="Heading1IntechOpen"/>
              <w:spacing w:before="0" w:after="0" w:line="276" w:lineRule="auto"/>
              <w:ind w:right="-171"/>
              <w:jc w:val="both"/>
              <w:rPr>
                <w:rFonts w:ascii="Arial" w:hAnsi="Arial" w:cs="Arial"/>
                <w:color w:val="FF0000"/>
                <w:sz w:val="24"/>
                <w:szCs w:val="24"/>
              </w:rPr>
            </w:pPr>
            <w:r w:rsidRPr="00265400">
              <w:rPr>
                <w:rFonts w:ascii="Arial" w:hAnsi="Arial" w:cs="Arial"/>
                <w:noProof/>
                <w:color w:val="FF0000"/>
                <w:sz w:val="24"/>
                <w:szCs w:val="24"/>
              </w:rPr>
              <w:drawing>
                <wp:anchor distT="0" distB="0" distL="114300" distR="114300" simplePos="0" relativeHeight="251662336" behindDoc="0" locked="0" layoutInCell="1" allowOverlap="1" wp14:anchorId="11FC3E47" wp14:editId="5311369C">
                  <wp:simplePos x="0" y="0"/>
                  <wp:positionH relativeFrom="column">
                    <wp:posOffset>-8255</wp:posOffset>
                  </wp:positionH>
                  <wp:positionV relativeFrom="paragraph">
                    <wp:posOffset>468630</wp:posOffset>
                  </wp:positionV>
                  <wp:extent cx="1630680" cy="1623060"/>
                  <wp:effectExtent l="0" t="0" r="7620" b="0"/>
                  <wp:wrapSquare wrapText="bothSides"/>
                  <wp:docPr id="194658400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630680" cy="1623060"/>
                          </a:xfrm>
                          <a:prstGeom prst="rect">
                            <a:avLst/>
                          </a:prstGeom>
                          <a:noFill/>
                        </pic:spPr>
                      </pic:pic>
                    </a:graphicData>
                  </a:graphic>
                  <wp14:sizeRelH relativeFrom="margin">
                    <wp14:pctWidth>0</wp14:pctWidth>
                  </wp14:sizeRelH>
                  <wp14:sizeRelV relativeFrom="margin">
                    <wp14:pctHeight>0</wp14:pctHeight>
                  </wp14:sizeRelV>
                </wp:anchor>
              </w:drawing>
            </w:r>
            <w:r w:rsidRPr="00265400">
              <w:rPr>
                <w:rFonts w:ascii="Arial" w:hAnsi="Arial" w:cs="Arial"/>
                <w:i/>
                <w:iCs/>
                <w:color w:val="FF0000"/>
                <w:sz w:val="24"/>
                <w:szCs w:val="24"/>
              </w:rPr>
              <w:t xml:space="preserve">Dimethoate </w:t>
            </w:r>
            <w:r w:rsidRPr="00265400">
              <w:rPr>
                <w:rFonts w:ascii="Arial" w:hAnsi="Arial" w:cs="Arial"/>
                <w:color w:val="FF0000"/>
                <w:sz w:val="24"/>
                <w:szCs w:val="24"/>
              </w:rPr>
              <w:t xml:space="preserve">[1 </w:t>
            </w:r>
            <w:proofErr w:type="gramStart"/>
            <w:r w:rsidRPr="00265400">
              <w:rPr>
                <w:rFonts w:ascii="Arial" w:hAnsi="Arial" w:cs="Arial"/>
                <w:color w:val="FF0000"/>
                <w:sz w:val="24"/>
                <w:szCs w:val="24"/>
              </w:rPr>
              <w:t>B ,</w:t>
            </w:r>
            <w:proofErr w:type="gramEnd"/>
            <w:r w:rsidRPr="00265400">
              <w:rPr>
                <w:rFonts w:ascii="Arial" w:hAnsi="Arial" w:cs="Arial"/>
                <w:color w:val="FF0000"/>
                <w:sz w:val="24"/>
                <w:szCs w:val="24"/>
              </w:rPr>
              <w:t xml:space="preserve"> Organophosphates]</w:t>
            </w:r>
          </w:p>
          <w:p w14:paraId="09DD244D" w14:textId="3C718C58" w:rsidR="00265400" w:rsidRPr="00265400" w:rsidRDefault="00265400" w:rsidP="00265400">
            <w:pPr>
              <w:pStyle w:val="Heading1IntechOpen"/>
              <w:spacing w:before="0" w:after="0" w:line="276" w:lineRule="auto"/>
              <w:ind w:right="-171"/>
              <w:jc w:val="center"/>
              <w:rPr>
                <w:rFonts w:ascii="Arial" w:hAnsi="Arial" w:cs="Arial"/>
                <w:color w:val="FF0000"/>
                <w:sz w:val="24"/>
                <w:szCs w:val="24"/>
              </w:rPr>
            </w:pPr>
          </w:p>
        </w:tc>
        <w:tc>
          <w:tcPr>
            <w:tcW w:w="2603" w:type="dxa"/>
            <w:shd w:val="clear" w:color="auto" w:fill="FFF2CC" w:themeFill="accent4" w:themeFillTint="33"/>
          </w:tcPr>
          <w:p w14:paraId="03C64CCF" w14:textId="0B94CB31" w:rsidR="00265400" w:rsidRPr="00265400" w:rsidRDefault="00265400" w:rsidP="00265400">
            <w:pPr>
              <w:pStyle w:val="Heading1IntechOpen"/>
              <w:spacing w:before="0" w:after="0" w:line="276" w:lineRule="auto"/>
              <w:ind w:right="-171"/>
              <w:jc w:val="center"/>
              <w:rPr>
                <w:rFonts w:ascii="Arial" w:hAnsi="Arial" w:cs="Arial"/>
                <w:noProof/>
                <w:color w:val="FF0000"/>
              </w:rPr>
            </w:pPr>
            <w:r w:rsidRPr="00265400">
              <w:rPr>
                <w:rFonts w:ascii="Arial" w:hAnsi="Arial" w:cs="Arial"/>
                <w:noProof/>
                <w:color w:val="FF0000"/>
              </w:rPr>
              <w:lastRenderedPageBreak/>
              <w:drawing>
                <wp:anchor distT="0" distB="0" distL="114300" distR="114300" simplePos="0" relativeHeight="251663360" behindDoc="0" locked="0" layoutInCell="1" allowOverlap="1" wp14:anchorId="062B9C46" wp14:editId="16EDB20C">
                  <wp:simplePos x="0" y="0"/>
                  <wp:positionH relativeFrom="column">
                    <wp:posOffset>16510</wp:posOffset>
                  </wp:positionH>
                  <wp:positionV relativeFrom="paragraph">
                    <wp:posOffset>524608</wp:posOffset>
                  </wp:positionV>
                  <wp:extent cx="1615440" cy="1630680"/>
                  <wp:effectExtent l="0" t="0" r="3810" b="7620"/>
                  <wp:wrapSquare wrapText="bothSides"/>
                  <wp:docPr id="135707866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615440" cy="1630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5400">
              <w:rPr>
                <w:rFonts w:ascii="Arial" w:hAnsi="Arial" w:cs="Arial"/>
                <w:i/>
                <w:iCs/>
                <w:color w:val="FF0000"/>
                <w:sz w:val="24"/>
                <w:szCs w:val="24"/>
              </w:rPr>
              <w:t xml:space="preserve">Lindane </w:t>
            </w:r>
            <w:r w:rsidRPr="00265400">
              <w:rPr>
                <w:rFonts w:ascii="Arial" w:hAnsi="Arial" w:cs="Arial"/>
                <w:color w:val="FF0000"/>
                <w:sz w:val="24"/>
                <w:szCs w:val="24"/>
              </w:rPr>
              <w:t>[Organochlorine]</w:t>
            </w:r>
          </w:p>
        </w:tc>
        <w:tc>
          <w:tcPr>
            <w:tcW w:w="2172" w:type="dxa"/>
            <w:shd w:val="clear" w:color="auto" w:fill="FFF2CC" w:themeFill="accent4" w:themeFillTint="33"/>
          </w:tcPr>
          <w:p w14:paraId="697D4277" w14:textId="19EF4773" w:rsidR="00265400" w:rsidRPr="00265400" w:rsidRDefault="00265400" w:rsidP="00265400">
            <w:pPr>
              <w:pStyle w:val="Heading1IntechOpen"/>
              <w:spacing w:before="0" w:after="0" w:line="276" w:lineRule="auto"/>
              <w:ind w:right="-171"/>
              <w:jc w:val="both"/>
              <w:rPr>
                <w:rFonts w:ascii="Arial" w:hAnsi="Arial" w:cs="Arial"/>
                <w:color w:val="FF0000"/>
                <w:sz w:val="6"/>
                <w:szCs w:val="6"/>
              </w:rPr>
            </w:pPr>
            <w:r w:rsidRPr="00265400">
              <w:rPr>
                <w:rFonts w:ascii="Arial" w:hAnsi="Arial" w:cs="Arial"/>
                <w:noProof/>
                <w:color w:val="FF0000"/>
              </w:rPr>
              <w:drawing>
                <wp:anchor distT="0" distB="0" distL="114300" distR="114300" simplePos="0" relativeHeight="251664384" behindDoc="0" locked="0" layoutInCell="1" allowOverlap="1" wp14:anchorId="2241B8DF" wp14:editId="6941F319">
                  <wp:simplePos x="0" y="0"/>
                  <wp:positionH relativeFrom="column">
                    <wp:posOffset>5813</wp:posOffset>
                  </wp:positionH>
                  <wp:positionV relativeFrom="paragraph">
                    <wp:posOffset>528662</wp:posOffset>
                  </wp:positionV>
                  <wp:extent cx="1706880" cy="1562100"/>
                  <wp:effectExtent l="0" t="0" r="7620" b="0"/>
                  <wp:wrapSquare wrapText="bothSides"/>
                  <wp:docPr id="33907084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706880" cy="1562100"/>
                          </a:xfrm>
                          <a:prstGeom prst="rect">
                            <a:avLst/>
                          </a:prstGeom>
                          <a:noFill/>
                          <a:ln>
                            <a:noFill/>
                          </a:ln>
                        </pic:spPr>
                      </pic:pic>
                    </a:graphicData>
                  </a:graphic>
                </wp:anchor>
              </w:drawing>
            </w:r>
            <w:r w:rsidRPr="00265400">
              <w:rPr>
                <w:rFonts w:ascii="Arial" w:hAnsi="Arial" w:cs="Arial"/>
                <w:i/>
                <w:iCs/>
                <w:color w:val="FF0000"/>
                <w:sz w:val="24"/>
                <w:szCs w:val="24"/>
              </w:rPr>
              <w:t xml:space="preserve">Malathion </w:t>
            </w:r>
            <w:r w:rsidRPr="00265400">
              <w:rPr>
                <w:rFonts w:ascii="Arial" w:hAnsi="Arial" w:cs="Arial"/>
                <w:color w:val="FF0000"/>
                <w:sz w:val="24"/>
                <w:szCs w:val="24"/>
              </w:rPr>
              <w:t xml:space="preserve">[1 </w:t>
            </w:r>
            <w:proofErr w:type="gramStart"/>
            <w:r w:rsidRPr="00265400">
              <w:rPr>
                <w:rFonts w:ascii="Arial" w:hAnsi="Arial" w:cs="Arial"/>
                <w:color w:val="FF0000"/>
                <w:sz w:val="24"/>
                <w:szCs w:val="24"/>
              </w:rPr>
              <w:t>B ,</w:t>
            </w:r>
            <w:proofErr w:type="gramEnd"/>
            <w:r w:rsidRPr="00265400">
              <w:rPr>
                <w:rFonts w:ascii="Arial" w:hAnsi="Arial" w:cs="Arial"/>
                <w:color w:val="FF0000"/>
                <w:sz w:val="24"/>
                <w:szCs w:val="24"/>
              </w:rPr>
              <w:t xml:space="preserve"> Organophosphates]</w:t>
            </w:r>
          </w:p>
        </w:tc>
      </w:tr>
    </w:tbl>
    <w:p w14:paraId="7C730225" w14:textId="31DAE80E" w:rsidR="00265400" w:rsidRPr="00354EC1" w:rsidRDefault="00354EC1" w:rsidP="00354EC1">
      <w:pPr>
        <w:tabs>
          <w:tab w:val="left" w:pos="7627"/>
        </w:tabs>
        <w:jc w:val="center"/>
        <w:rPr>
          <w:b/>
          <w:bCs/>
        </w:rPr>
      </w:pPr>
      <w:proofErr w:type="gramStart"/>
      <w:r w:rsidRPr="00354EC1">
        <w:rPr>
          <w:b/>
          <w:bCs/>
        </w:rPr>
        <w:t>Source :</w:t>
      </w:r>
      <w:proofErr w:type="gramEnd"/>
      <w:r w:rsidRPr="00354EC1">
        <w:rPr>
          <w:b/>
          <w:bCs/>
        </w:rPr>
        <w:t xml:space="preserve"> </w:t>
      </w:r>
      <w:hyperlink r:id="rId16" w:history="1">
        <w:r w:rsidRPr="00132217">
          <w:rPr>
            <w:rStyle w:val="Hyperlink"/>
            <w:b/>
            <w:bCs/>
          </w:rPr>
          <w:t>https://pubchem.ncbi.nlm.nih.gov</w:t>
        </w:r>
      </w:hyperlink>
      <w:r>
        <w:rPr>
          <w:b/>
          <w:bCs/>
        </w:rPr>
        <w:t xml:space="preserve"> [29]</w:t>
      </w:r>
    </w:p>
    <w:p w14:paraId="081A0FFE" w14:textId="3A3ED3E6" w:rsidR="00F7272E" w:rsidRPr="00F7272E" w:rsidRDefault="00F7272E" w:rsidP="00F7272E">
      <w:pPr>
        <w:tabs>
          <w:tab w:val="left" w:pos="7627"/>
        </w:tabs>
        <w:jc w:val="center"/>
        <w:rPr>
          <w:b/>
          <w:bCs/>
        </w:rPr>
      </w:pPr>
      <w:r w:rsidRPr="00F7272E">
        <w:rPr>
          <w:b/>
          <w:bCs/>
        </w:rPr>
        <w:t>Fig.</w:t>
      </w:r>
      <w:r w:rsidR="00F21BD0">
        <w:rPr>
          <w:b/>
          <w:bCs/>
        </w:rPr>
        <w:t>1</w:t>
      </w:r>
      <w:r w:rsidRPr="00F7272E">
        <w:rPr>
          <w:b/>
          <w:bCs/>
        </w:rPr>
        <w:t xml:space="preserve"> Demonstrating the chemical structures of the above listed pesticides</w:t>
      </w:r>
    </w:p>
    <w:p w14:paraId="12525F43" w14:textId="77777777" w:rsidR="00B87FC9" w:rsidRDefault="00B87FC9" w:rsidP="00096FCF">
      <w:pPr>
        <w:pStyle w:val="Heading1IntechOpen"/>
        <w:spacing w:before="0" w:after="0" w:line="276" w:lineRule="auto"/>
        <w:ind w:right="-171"/>
        <w:jc w:val="both"/>
        <w:rPr>
          <w:rFonts w:ascii="Times New Roman" w:hAnsi="Times New Roman" w:cs="Times New Roman"/>
          <w:b w:val="0"/>
          <w:bCs/>
          <w:sz w:val="24"/>
          <w:szCs w:val="24"/>
        </w:rPr>
      </w:pPr>
    </w:p>
    <w:p w14:paraId="6543EF7E" w14:textId="77777777" w:rsidR="00B87FC9" w:rsidRDefault="00B87FC9" w:rsidP="00096FCF">
      <w:pPr>
        <w:pStyle w:val="Heading1IntechOpen"/>
        <w:spacing w:before="0" w:after="0" w:line="276" w:lineRule="auto"/>
        <w:ind w:right="-171"/>
        <w:jc w:val="both"/>
        <w:rPr>
          <w:rFonts w:ascii="Times New Roman" w:hAnsi="Times New Roman" w:cs="Times New Roman"/>
          <w:b w:val="0"/>
          <w:bCs/>
          <w:sz w:val="24"/>
          <w:szCs w:val="24"/>
        </w:rPr>
      </w:pPr>
    </w:p>
    <w:p w14:paraId="2B3EB4C5" w14:textId="77777777" w:rsidR="00B87FC9" w:rsidRDefault="00B87FC9" w:rsidP="00096FCF">
      <w:pPr>
        <w:pStyle w:val="Heading1IntechOpen"/>
        <w:spacing w:before="0" w:after="0" w:line="276" w:lineRule="auto"/>
        <w:ind w:right="-171"/>
        <w:jc w:val="both"/>
        <w:rPr>
          <w:rFonts w:ascii="Times New Roman" w:hAnsi="Times New Roman" w:cs="Times New Roman"/>
          <w:b w:val="0"/>
          <w:bCs/>
          <w:sz w:val="24"/>
          <w:szCs w:val="24"/>
        </w:rPr>
      </w:pPr>
    </w:p>
    <w:p w14:paraId="4DF6C73F" w14:textId="77777777" w:rsidR="00B87FC9" w:rsidRDefault="00B87FC9" w:rsidP="00096FCF">
      <w:pPr>
        <w:pStyle w:val="Heading1IntechOpen"/>
        <w:spacing w:before="0" w:after="0" w:line="276" w:lineRule="auto"/>
        <w:ind w:right="-171"/>
        <w:jc w:val="both"/>
        <w:rPr>
          <w:rFonts w:ascii="Times New Roman" w:hAnsi="Times New Roman" w:cs="Times New Roman"/>
          <w:b w:val="0"/>
          <w:bCs/>
          <w:sz w:val="24"/>
          <w:szCs w:val="24"/>
        </w:rPr>
      </w:pPr>
    </w:p>
    <w:p w14:paraId="2399FED8" w14:textId="77777777" w:rsidR="00B87FC9" w:rsidRDefault="00B87FC9" w:rsidP="00096FCF">
      <w:pPr>
        <w:pStyle w:val="Heading1IntechOpen"/>
        <w:spacing w:before="0" w:after="0" w:line="276" w:lineRule="auto"/>
        <w:ind w:right="-171"/>
        <w:jc w:val="both"/>
        <w:rPr>
          <w:rFonts w:ascii="Times New Roman" w:hAnsi="Times New Roman" w:cs="Times New Roman"/>
          <w:b w:val="0"/>
          <w:bCs/>
          <w:sz w:val="24"/>
          <w:szCs w:val="24"/>
        </w:rPr>
      </w:pPr>
    </w:p>
    <w:p w14:paraId="568C76A6" w14:textId="77777777" w:rsidR="00B87FC9" w:rsidRDefault="00B87FC9" w:rsidP="00096FCF">
      <w:pPr>
        <w:pStyle w:val="Heading1IntechOpen"/>
        <w:spacing w:before="0" w:after="0" w:line="276" w:lineRule="auto"/>
        <w:ind w:right="-171"/>
        <w:jc w:val="both"/>
        <w:rPr>
          <w:rFonts w:ascii="Times New Roman" w:hAnsi="Times New Roman" w:cs="Times New Roman"/>
          <w:b w:val="0"/>
          <w:bCs/>
          <w:sz w:val="24"/>
          <w:szCs w:val="24"/>
        </w:rPr>
      </w:pPr>
    </w:p>
    <w:p w14:paraId="42005E2B" w14:textId="77777777" w:rsidR="00B87FC9" w:rsidRDefault="00B87FC9" w:rsidP="00096FCF">
      <w:pPr>
        <w:pStyle w:val="Heading1IntechOpen"/>
        <w:spacing w:before="0" w:after="0" w:line="276" w:lineRule="auto"/>
        <w:ind w:right="-171"/>
        <w:jc w:val="both"/>
        <w:rPr>
          <w:rFonts w:ascii="Times New Roman" w:hAnsi="Times New Roman" w:cs="Times New Roman"/>
          <w:b w:val="0"/>
          <w:bCs/>
          <w:sz w:val="24"/>
          <w:szCs w:val="24"/>
        </w:rPr>
      </w:pPr>
    </w:p>
    <w:p w14:paraId="051E2E22" w14:textId="77777777" w:rsidR="00B87FC9" w:rsidRDefault="00B87FC9" w:rsidP="00096FCF">
      <w:pPr>
        <w:pStyle w:val="Heading1IntechOpen"/>
        <w:spacing w:before="0" w:after="0" w:line="276" w:lineRule="auto"/>
        <w:ind w:right="-171"/>
        <w:jc w:val="both"/>
        <w:rPr>
          <w:rFonts w:ascii="Times New Roman" w:hAnsi="Times New Roman" w:cs="Times New Roman"/>
          <w:b w:val="0"/>
          <w:bCs/>
          <w:sz w:val="24"/>
          <w:szCs w:val="24"/>
        </w:rPr>
      </w:pPr>
    </w:p>
    <w:p w14:paraId="33C3AFCF" w14:textId="77777777" w:rsidR="00B87FC9" w:rsidRDefault="00B87FC9" w:rsidP="00096FCF">
      <w:pPr>
        <w:pStyle w:val="Heading1IntechOpen"/>
        <w:spacing w:before="0" w:after="0" w:line="276" w:lineRule="auto"/>
        <w:ind w:right="-171"/>
        <w:jc w:val="both"/>
        <w:rPr>
          <w:rFonts w:ascii="Times New Roman" w:hAnsi="Times New Roman" w:cs="Times New Roman"/>
          <w:b w:val="0"/>
          <w:bCs/>
          <w:sz w:val="24"/>
          <w:szCs w:val="24"/>
        </w:rPr>
      </w:pPr>
    </w:p>
    <w:p w14:paraId="2996CAD3" w14:textId="77777777" w:rsidR="00B87FC9" w:rsidRDefault="00B87FC9" w:rsidP="00096FCF">
      <w:pPr>
        <w:pStyle w:val="Heading1IntechOpen"/>
        <w:spacing w:before="0" w:after="0" w:line="276" w:lineRule="auto"/>
        <w:ind w:right="-171"/>
        <w:jc w:val="both"/>
        <w:rPr>
          <w:rFonts w:ascii="Times New Roman" w:hAnsi="Times New Roman" w:cs="Times New Roman"/>
          <w:b w:val="0"/>
          <w:bCs/>
          <w:sz w:val="24"/>
          <w:szCs w:val="24"/>
        </w:rPr>
      </w:pPr>
    </w:p>
    <w:p w14:paraId="43F16D34" w14:textId="77777777" w:rsidR="00B87FC9" w:rsidRDefault="00B87FC9" w:rsidP="00096FCF">
      <w:pPr>
        <w:pStyle w:val="Heading1IntechOpen"/>
        <w:spacing w:before="0" w:after="0" w:line="276" w:lineRule="auto"/>
        <w:ind w:right="-171"/>
        <w:jc w:val="both"/>
        <w:rPr>
          <w:rFonts w:ascii="Times New Roman" w:hAnsi="Times New Roman" w:cs="Times New Roman"/>
          <w:b w:val="0"/>
          <w:bCs/>
          <w:sz w:val="24"/>
          <w:szCs w:val="24"/>
        </w:rPr>
      </w:pPr>
    </w:p>
    <w:p w14:paraId="6D8623E5" w14:textId="77777777" w:rsidR="00B87FC9" w:rsidRDefault="00B87FC9" w:rsidP="00096FCF">
      <w:pPr>
        <w:pStyle w:val="Heading1IntechOpen"/>
        <w:spacing w:before="0" w:after="0" w:line="276" w:lineRule="auto"/>
        <w:ind w:right="-171"/>
        <w:jc w:val="both"/>
        <w:rPr>
          <w:rFonts w:ascii="Times New Roman" w:hAnsi="Times New Roman" w:cs="Times New Roman"/>
          <w:b w:val="0"/>
          <w:bCs/>
          <w:sz w:val="24"/>
          <w:szCs w:val="24"/>
        </w:rPr>
      </w:pPr>
    </w:p>
    <w:p w14:paraId="1F8A1558" w14:textId="77777777" w:rsidR="00B87FC9" w:rsidRDefault="00B87FC9" w:rsidP="00096FCF">
      <w:pPr>
        <w:pStyle w:val="Heading1IntechOpen"/>
        <w:spacing w:before="0" w:after="0" w:line="276" w:lineRule="auto"/>
        <w:ind w:right="-171"/>
        <w:jc w:val="both"/>
        <w:rPr>
          <w:rFonts w:ascii="Times New Roman" w:hAnsi="Times New Roman" w:cs="Times New Roman"/>
          <w:b w:val="0"/>
          <w:bCs/>
          <w:sz w:val="24"/>
          <w:szCs w:val="24"/>
        </w:rPr>
      </w:pPr>
    </w:p>
    <w:p w14:paraId="2DA3DE3F" w14:textId="77777777" w:rsidR="00B87FC9" w:rsidRDefault="00B87FC9" w:rsidP="00096FCF">
      <w:pPr>
        <w:pStyle w:val="Heading1IntechOpen"/>
        <w:spacing w:before="0" w:after="0" w:line="276" w:lineRule="auto"/>
        <w:ind w:right="-171"/>
        <w:jc w:val="both"/>
        <w:rPr>
          <w:rFonts w:ascii="Times New Roman" w:hAnsi="Times New Roman" w:cs="Times New Roman"/>
          <w:b w:val="0"/>
          <w:bCs/>
          <w:sz w:val="24"/>
          <w:szCs w:val="24"/>
        </w:rPr>
      </w:pPr>
    </w:p>
    <w:p w14:paraId="33FDBF0B" w14:textId="77777777" w:rsidR="00B87FC9" w:rsidRDefault="00B87FC9" w:rsidP="00096FCF">
      <w:pPr>
        <w:pStyle w:val="Heading1IntechOpen"/>
        <w:spacing w:before="0" w:after="0" w:line="276" w:lineRule="auto"/>
        <w:ind w:right="-171"/>
        <w:jc w:val="both"/>
        <w:rPr>
          <w:rFonts w:ascii="Times New Roman" w:hAnsi="Times New Roman" w:cs="Times New Roman"/>
          <w:b w:val="0"/>
          <w:bCs/>
          <w:sz w:val="24"/>
          <w:szCs w:val="24"/>
        </w:rPr>
      </w:pPr>
    </w:p>
    <w:p w14:paraId="4077A9AF" w14:textId="77777777" w:rsidR="00B87FC9" w:rsidRDefault="00B87FC9" w:rsidP="00096FCF">
      <w:pPr>
        <w:pStyle w:val="Heading1IntechOpen"/>
        <w:spacing w:before="0" w:after="0" w:line="276" w:lineRule="auto"/>
        <w:ind w:right="-171"/>
        <w:jc w:val="both"/>
        <w:rPr>
          <w:rFonts w:ascii="Times New Roman" w:hAnsi="Times New Roman" w:cs="Times New Roman"/>
          <w:b w:val="0"/>
          <w:bCs/>
          <w:sz w:val="24"/>
          <w:szCs w:val="24"/>
        </w:rPr>
      </w:pPr>
    </w:p>
    <w:p w14:paraId="50E7D70B" w14:textId="77777777" w:rsidR="00B87FC9" w:rsidRDefault="00B87FC9" w:rsidP="00096FCF">
      <w:pPr>
        <w:pStyle w:val="Heading1IntechOpen"/>
        <w:spacing w:before="0" w:after="0" w:line="276" w:lineRule="auto"/>
        <w:ind w:right="-171"/>
        <w:jc w:val="both"/>
        <w:rPr>
          <w:rFonts w:ascii="Times New Roman" w:hAnsi="Times New Roman" w:cs="Times New Roman"/>
          <w:b w:val="0"/>
          <w:bCs/>
          <w:sz w:val="24"/>
          <w:szCs w:val="24"/>
        </w:rPr>
      </w:pPr>
    </w:p>
    <w:p w14:paraId="26AFA38D" w14:textId="77777777" w:rsidR="00B87FC9" w:rsidRPr="00387F65" w:rsidRDefault="00B87FC9" w:rsidP="00096FCF">
      <w:pPr>
        <w:pStyle w:val="Heading1IntechOpen"/>
        <w:spacing w:before="0" w:after="0" w:line="276" w:lineRule="auto"/>
        <w:ind w:right="-171"/>
        <w:jc w:val="both"/>
        <w:rPr>
          <w:rFonts w:ascii="Times New Roman" w:hAnsi="Times New Roman" w:cs="Times New Roman"/>
          <w:b w:val="0"/>
          <w:bCs/>
          <w:sz w:val="24"/>
          <w:szCs w:val="24"/>
        </w:rPr>
      </w:pPr>
    </w:p>
    <w:p w14:paraId="66691522" w14:textId="77777777" w:rsidR="005079C1" w:rsidRPr="00387F65" w:rsidRDefault="005079C1" w:rsidP="00265400">
      <w:pPr>
        <w:pStyle w:val="Heading1IntechOpen"/>
        <w:numPr>
          <w:ilvl w:val="0"/>
          <w:numId w:val="8"/>
        </w:numPr>
        <w:spacing w:before="0" w:after="0" w:line="276" w:lineRule="auto"/>
        <w:ind w:left="426" w:right="-171" w:hanging="426"/>
        <w:jc w:val="both"/>
        <w:rPr>
          <w:rFonts w:ascii="Times New Roman" w:hAnsi="Times New Roman" w:cs="Times New Roman"/>
          <w:sz w:val="24"/>
          <w:szCs w:val="24"/>
        </w:rPr>
      </w:pPr>
      <w:r w:rsidRPr="00387F65">
        <w:rPr>
          <w:rFonts w:ascii="Times New Roman" w:hAnsi="Times New Roman" w:cs="Times New Roman"/>
          <w:sz w:val="24"/>
          <w:szCs w:val="24"/>
        </w:rPr>
        <w:t xml:space="preserve">Humans and Pesticide Exposure </w:t>
      </w:r>
    </w:p>
    <w:p w14:paraId="685CB908" w14:textId="77777777" w:rsidR="005079C1" w:rsidRPr="00387F65" w:rsidRDefault="005079C1" w:rsidP="00096FCF">
      <w:pPr>
        <w:pStyle w:val="Heading1IntechOpen"/>
        <w:spacing w:before="0" w:after="0" w:line="276" w:lineRule="auto"/>
        <w:ind w:left="426"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Generally, there are three ways in which humans comes in</w:t>
      </w:r>
      <w:r w:rsidRPr="00387F65">
        <w:rPr>
          <w:rFonts w:ascii="Times New Roman" w:hAnsi="Times New Roman" w:cs="Times New Roman"/>
          <w:sz w:val="24"/>
          <w:szCs w:val="24"/>
        </w:rPr>
        <w:t xml:space="preserve"> </w:t>
      </w:r>
      <w:r w:rsidRPr="00387F65">
        <w:rPr>
          <w:rFonts w:ascii="Times New Roman" w:hAnsi="Times New Roman" w:cs="Times New Roman"/>
          <w:b w:val="0"/>
          <w:bCs/>
          <w:sz w:val="24"/>
          <w:szCs w:val="24"/>
        </w:rPr>
        <w:t>contact with any pesticides and they are, Dermal – by Skin, Oral – by mouth and Respiratory – by lungs [24, 25].</w:t>
      </w:r>
    </w:p>
    <w:p w14:paraId="4833462A" w14:textId="77777777" w:rsidR="005079C1" w:rsidRPr="00387F65" w:rsidRDefault="005079C1" w:rsidP="00096FCF">
      <w:pPr>
        <w:spacing w:after="0" w:line="276" w:lineRule="auto"/>
        <w:jc w:val="center"/>
        <w:rPr>
          <w:rFonts w:ascii="Times New Roman" w:hAnsi="Times New Roman" w:cs="Times New Roman"/>
          <w:b/>
          <w:bCs/>
          <w:sz w:val="24"/>
          <w:szCs w:val="24"/>
        </w:rPr>
      </w:pPr>
      <w:r w:rsidRPr="00387F65">
        <w:rPr>
          <w:rFonts w:ascii="Times New Roman" w:hAnsi="Times New Roman" w:cs="Times New Roman"/>
          <w:b/>
          <w:bCs/>
          <w:noProof/>
          <w:sz w:val="24"/>
          <w:szCs w:val="24"/>
        </w:rPr>
        <w:drawing>
          <wp:inline distT="0" distB="0" distL="0" distR="0" wp14:anchorId="4A39B8A5" wp14:editId="68B4A4F5">
            <wp:extent cx="1552880" cy="2542349"/>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duotone>
                        <a:prstClr val="black"/>
                        <a:srgbClr val="D9C3A5">
                          <a:tint val="50000"/>
                          <a:satMod val="180000"/>
                        </a:srgbClr>
                      </a:duotone>
                      <a:extLst>
                        <a:ext uri="{BEBA8EAE-BF5A-486C-A8C5-ECC9F3942E4B}">
                          <a14:imgProps xmlns:a14="http://schemas.microsoft.com/office/drawing/2010/main">
                            <a14:imgLayer r:embed="rId18">
                              <a14:imgEffect>
                                <a14:colorTemperature colorTemp="11200"/>
                              </a14:imgEffect>
                            </a14:imgLayer>
                          </a14:imgProps>
                        </a:ext>
                      </a:extLst>
                    </a:blip>
                    <a:srcRect t="850" b="9773"/>
                    <a:stretch/>
                  </pic:blipFill>
                  <pic:spPr bwMode="auto">
                    <a:xfrm>
                      <a:off x="0" y="0"/>
                      <a:ext cx="1553877" cy="2543981"/>
                    </a:xfrm>
                    <a:prstGeom prst="rect">
                      <a:avLst/>
                    </a:prstGeom>
                    <a:ln>
                      <a:noFill/>
                    </a:ln>
                    <a:extLst>
                      <a:ext uri="{53640926-AAD7-44D8-BBD7-CCE9431645EC}">
                        <a14:shadowObscured xmlns:a14="http://schemas.microsoft.com/office/drawing/2010/main"/>
                      </a:ext>
                    </a:extLst>
                  </pic:spPr>
                </pic:pic>
              </a:graphicData>
            </a:graphic>
          </wp:inline>
        </w:drawing>
      </w:r>
    </w:p>
    <w:p w14:paraId="7217A66D" w14:textId="3474165A" w:rsidR="005079C1" w:rsidRDefault="005079C1" w:rsidP="00096FCF">
      <w:pPr>
        <w:spacing w:after="0" w:line="276" w:lineRule="auto"/>
        <w:jc w:val="center"/>
        <w:rPr>
          <w:rFonts w:ascii="Times New Roman" w:hAnsi="Times New Roman" w:cs="Times New Roman"/>
          <w:b/>
          <w:bCs/>
          <w:sz w:val="24"/>
          <w:szCs w:val="24"/>
        </w:rPr>
      </w:pPr>
      <w:r w:rsidRPr="00387F65">
        <w:rPr>
          <w:rFonts w:ascii="Times New Roman" w:hAnsi="Times New Roman" w:cs="Times New Roman"/>
          <w:b/>
          <w:bCs/>
          <w:sz w:val="24"/>
          <w:szCs w:val="24"/>
        </w:rPr>
        <w:t xml:space="preserve">Fig. </w:t>
      </w:r>
      <w:proofErr w:type="gramStart"/>
      <w:r w:rsidR="00F7272E">
        <w:rPr>
          <w:rFonts w:ascii="Times New Roman" w:hAnsi="Times New Roman" w:cs="Times New Roman"/>
          <w:b/>
          <w:bCs/>
          <w:sz w:val="24"/>
          <w:szCs w:val="24"/>
        </w:rPr>
        <w:t xml:space="preserve">2 </w:t>
      </w:r>
      <w:r w:rsidRPr="00387F65">
        <w:rPr>
          <w:rFonts w:ascii="Times New Roman" w:hAnsi="Times New Roman" w:cs="Times New Roman"/>
          <w:b/>
          <w:bCs/>
          <w:sz w:val="24"/>
          <w:szCs w:val="24"/>
        </w:rPr>
        <w:t>:</w:t>
      </w:r>
      <w:proofErr w:type="gramEnd"/>
      <w:r w:rsidRPr="00387F65">
        <w:rPr>
          <w:rFonts w:ascii="Times New Roman" w:hAnsi="Times New Roman" w:cs="Times New Roman"/>
          <w:b/>
          <w:bCs/>
          <w:sz w:val="24"/>
          <w:szCs w:val="24"/>
        </w:rPr>
        <w:t xml:space="preserve"> Relative Absorption rates as compared to forearm</w:t>
      </w:r>
    </w:p>
    <w:p w14:paraId="6968D661" w14:textId="77777777" w:rsidR="002C3A4C" w:rsidRPr="002C3A4C" w:rsidRDefault="002C3A4C" w:rsidP="00096FCF">
      <w:pPr>
        <w:spacing w:after="0" w:line="276" w:lineRule="auto"/>
        <w:jc w:val="center"/>
        <w:rPr>
          <w:rFonts w:ascii="Times New Roman" w:hAnsi="Times New Roman" w:cs="Times New Roman"/>
          <w:b/>
          <w:bCs/>
          <w:sz w:val="16"/>
          <w:szCs w:val="16"/>
        </w:rPr>
      </w:pPr>
    </w:p>
    <w:p w14:paraId="10589664" w14:textId="50002302" w:rsidR="005079C1" w:rsidRPr="00387F65" w:rsidRDefault="002C3A4C" w:rsidP="00265400">
      <w:pPr>
        <w:pStyle w:val="Heading1IntechOpen"/>
        <w:numPr>
          <w:ilvl w:val="1"/>
          <w:numId w:val="8"/>
        </w:numPr>
        <w:spacing w:before="0" w:after="0" w:line="276" w:lineRule="auto"/>
        <w:ind w:right="-171"/>
        <w:jc w:val="both"/>
        <w:rPr>
          <w:rFonts w:ascii="Times New Roman" w:hAnsi="Times New Roman" w:cs="Times New Roman"/>
          <w:sz w:val="24"/>
          <w:szCs w:val="24"/>
        </w:rPr>
      </w:pPr>
      <w:r>
        <w:rPr>
          <w:rFonts w:ascii="Times New Roman" w:hAnsi="Times New Roman" w:cs="Times New Roman"/>
          <w:sz w:val="24"/>
          <w:szCs w:val="24"/>
        </w:rPr>
        <w:t>DERMAL EXPOSURE</w:t>
      </w:r>
    </w:p>
    <w:p w14:paraId="377B824F" w14:textId="70783D81" w:rsidR="003E2864" w:rsidRPr="00387F65" w:rsidRDefault="005079C1" w:rsidP="002C3A4C">
      <w:pPr>
        <w:pStyle w:val="Heading1IntechOpen"/>
        <w:spacing w:before="0" w:after="0" w:line="276" w:lineRule="auto"/>
        <w:ind w:left="426"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 xml:space="preserve">In certain work conditions skin exposure is one of the major routes for poisoning. Recent studies have notified that the absorption of pesticides continues as long as the pesticides comes in contact with the skin. Interesting results have been found that the rate of absorption </w:t>
      </w:r>
      <w:r w:rsidRPr="00387F65">
        <w:rPr>
          <w:rFonts w:ascii="Times New Roman" w:hAnsi="Times New Roman" w:cs="Times New Roman"/>
          <w:b w:val="0"/>
          <w:bCs/>
          <w:sz w:val="24"/>
          <w:szCs w:val="24"/>
        </w:rPr>
        <w:lastRenderedPageBreak/>
        <w:t xml:space="preserve">of pesticides is different for each of the human body parts. Areas including the genitals and head region are more vulnerable to this pesticide attacks. Applicators or workers in the pesticide industry are advised to take safety precautions due to the above-mentioned reason. Additionally, if there is any cut or damaged skin of the applicator, user or worker of the concerned field the rate of absorption of chemicals is extremely high. The dermal toxicity depends on the formulation of the pesticides, duration of exposure as well as the area of body which is contaminated by the pesticides. Studies have revealed that Liquids are more absorbed by the body when exposed rather than WP or Granules. High risk of absorption and toxicity is seen when the workers mix the pesticides, as the pesticides are in concentrated form with a high level of active ingredient. </w:t>
      </w:r>
    </w:p>
    <w:p w14:paraId="1842ED03" w14:textId="77777777" w:rsidR="005079C1" w:rsidRPr="00387F65" w:rsidRDefault="005079C1" w:rsidP="00096FCF">
      <w:pPr>
        <w:pStyle w:val="Heading1IntechOpen"/>
        <w:spacing w:before="0" w:after="0" w:line="276" w:lineRule="auto"/>
        <w:ind w:left="426" w:right="-171"/>
        <w:jc w:val="both"/>
        <w:rPr>
          <w:rFonts w:ascii="Times New Roman" w:hAnsi="Times New Roman" w:cs="Times New Roman"/>
          <w:sz w:val="24"/>
          <w:szCs w:val="24"/>
        </w:rPr>
      </w:pPr>
      <w:r w:rsidRPr="00387F65">
        <w:rPr>
          <w:rFonts w:ascii="Times New Roman" w:hAnsi="Times New Roman" w:cs="Times New Roman"/>
          <w:sz w:val="24"/>
          <w:szCs w:val="24"/>
        </w:rPr>
        <w:t>Steps to protect from Dermal Exposure</w:t>
      </w:r>
    </w:p>
    <w:p w14:paraId="5A8B5D89" w14:textId="77777777" w:rsidR="005079C1" w:rsidRPr="00387F65" w:rsidRDefault="005079C1" w:rsidP="00096FCF">
      <w:pPr>
        <w:pStyle w:val="Heading1IntechOpen"/>
        <w:spacing w:before="0" w:after="0" w:line="276" w:lineRule="auto"/>
        <w:ind w:left="426"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1-</w:t>
      </w:r>
      <w:r w:rsidRPr="00387F65">
        <w:rPr>
          <w:rFonts w:ascii="Times New Roman" w:hAnsi="Times New Roman" w:cs="Times New Roman"/>
          <w:b w:val="0"/>
          <w:bCs/>
          <w:sz w:val="24"/>
          <w:szCs w:val="24"/>
        </w:rPr>
        <w:tab/>
        <w:t>Covered protective clothes are to be worn especially during the spraying, mixing and spraying the pesticides</w:t>
      </w:r>
    </w:p>
    <w:p w14:paraId="2F903B9E" w14:textId="77777777" w:rsidR="005079C1" w:rsidRPr="00387F65" w:rsidRDefault="005079C1" w:rsidP="00096FCF">
      <w:pPr>
        <w:pStyle w:val="Heading1IntechOpen"/>
        <w:spacing w:before="0" w:after="0" w:line="276" w:lineRule="auto"/>
        <w:ind w:left="426"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2-</w:t>
      </w:r>
      <w:r w:rsidRPr="00387F65">
        <w:rPr>
          <w:rFonts w:ascii="Times New Roman" w:hAnsi="Times New Roman" w:cs="Times New Roman"/>
          <w:b w:val="0"/>
          <w:bCs/>
          <w:sz w:val="24"/>
          <w:szCs w:val="24"/>
        </w:rPr>
        <w:tab/>
        <w:t>Special attention should be given to pesticidal drift, measures should be taken to spray when there is no or less wind.</w:t>
      </w:r>
    </w:p>
    <w:p w14:paraId="4B4BF6FD" w14:textId="77777777" w:rsidR="005079C1" w:rsidRPr="00387F65" w:rsidRDefault="005079C1" w:rsidP="00096FCF">
      <w:pPr>
        <w:pStyle w:val="Heading1IntechOpen"/>
        <w:spacing w:before="0" w:after="0" w:line="276" w:lineRule="auto"/>
        <w:ind w:left="426"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3-</w:t>
      </w:r>
      <w:r w:rsidRPr="00387F65">
        <w:rPr>
          <w:rFonts w:ascii="Times New Roman" w:hAnsi="Times New Roman" w:cs="Times New Roman"/>
          <w:b w:val="0"/>
          <w:bCs/>
          <w:sz w:val="24"/>
          <w:szCs w:val="24"/>
        </w:rPr>
        <w:tab/>
        <w:t xml:space="preserve">Provisions should be made by the farmers to attach a banner or poster in the field to make people aware about the insecticidal spray. </w:t>
      </w:r>
    </w:p>
    <w:p w14:paraId="3C4F128A" w14:textId="77777777" w:rsidR="005079C1" w:rsidRPr="00387F65" w:rsidRDefault="005079C1" w:rsidP="00096FCF">
      <w:pPr>
        <w:pStyle w:val="Heading1IntechOpen"/>
        <w:spacing w:before="0" w:after="0" w:line="276" w:lineRule="auto"/>
        <w:ind w:left="426"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4-</w:t>
      </w:r>
      <w:r w:rsidRPr="00387F65">
        <w:rPr>
          <w:rFonts w:ascii="Times New Roman" w:hAnsi="Times New Roman" w:cs="Times New Roman"/>
          <w:b w:val="0"/>
          <w:bCs/>
          <w:sz w:val="24"/>
          <w:szCs w:val="24"/>
        </w:rPr>
        <w:tab/>
        <w:t xml:space="preserve">It is advised to change the clothes if it gets contaminated </w:t>
      </w:r>
    </w:p>
    <w:p w14:paraId="40870EAD" w14:textId="77777777" w:rsidR="005079C1" w:rsidRPr="00387F65" w:rsidRDefault="005079C1" w:rsidP="00096FCF">
      <w:pPr>
        <w:pStyle w:val="Heading1IntechOpen"/>
        <w:spacing w:before="0" w:after="0" w:line="276" w:lineRule="auto"/>
        <w:ind w:left="426"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5-</w:t>
      </w:r>
      <w:r w:rsidRPr="00387F65">
        <w:rPr>
          <w:rFonts w:ascii="Times New Roman" w:hAnsi="Times New Roman" w:cs="Times New Roman"/>
          <w:b w:val="0"/>
          <w:bCs/>
          <w:sz w:val="24"/>
          <w:szCs w:val="24"/>
        </w:rPr>
        <w:tab/>
        <w:t>After application of pesticides it is recommended to wash the affected area or to have a good shower</w:t>
      </w:r>
    </w:p>
    <w:p w14:paraId="184AD4D2" w14:textId="436562D2" w:rsidR="005079C1" w:rsidRPr="00387F65" w:rsidRDefault="003E2864" w:rsidP="00096FCF">
      <w:pPr>
        <w:pStyle w:val="Heading1IntechOpen"/>
        <w:spacing w:before="0" w:after="0" w:line="276" w:lineRule="auto"/>
        <w:ind w:right="-171"/>
        <w:jc w:val="both"/>
        <w:rPr>
          <w:rFonts w:ascii="Times New Roman" w:hAnsi="Times New Roman" w:cs="Times New Roman"/>
          <w:sz w:val="24"/>
          <w:szCs w:val="24"/>
        </w:rPr>
      </w:pPr>
      <w:r>
        <w:rPr>
          <w:rFonts w:ascii="Times New Roman" w:hAnsi="Times New Roman" w:cs="Times New Roman"/>
          <w:sz w:val="24"/>
          <w:szCs w:val="24"/>
        </w:rPr>
        <w:t xml:space="preserve">     3.2</w:t>
      </w:r>
      <w:r w:rsidR="005079C1" w:rsidRPr="00387F65">
        <w:rPr>
          <w:rFonts w:ascii="Times New Roman" w:hAnsi="Times New Roman" w:cs="Times New Roman"/>
          <w:sz w:val="24"/>
          <w:szCs w:val="24"/>
        </w:rPr>
        <w:t xml:space="preserve"> EYE</w:t>
      </w:r>
      <w:r w:rsidR="002C3A4C">
        <w:rPr>
          <w:rFonts w:ascii="Times New Roman" w:hAnsi="Times New Roman" w:cs="Times New Roman"/>
          <w:sz w:val="24"/>
          <w:szCs w:val="24"/>
        </w:rPr>
        <w:t xml:space="preserve"> EXPOSURE</w:t>
      </w:r>
      <w:r w:rsidR="005079C1" w:rsidRPr="00387F65">
        <w:rPr>
          <w:rFonts w:ascii="Times New Roman" w:hAnsi="Times New Roman" w:cs="Times New Roman"/>
          <w:sz w:val="24"/>
          <w:szCs w:val="24"/>
        </w:rPr>
        <w:t xml:space="preserve"> </w:t>
      </w:r>
    </w:p>
    <w:p w14:paraId="09D34B31" w14:textId="77777777" w:rsidR="005079C1" w:rsidRPr="00387F65" w:rsidRDefault="005079C1" w:rsidP="00096FCF">
      <w:pPr>
        <w:pStyle w:val="Heading1IntechOpen"/>
        <w:spacing w:before="0" w:after="0" w:line="276" w:lineRule="auto"/>
        <w:ind w:left="426"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 xml:space="preserve">Eye is considered to be a soft delicate organ which is composed of sensitive absorbent tissues which are prone to pesticides and its relative toxicity. Any fatal reaction due to poisoning can lead to loss of sight. </w:t>
      </w:r>
      <w:proofErr w:type="gramStart"/>
      <w:r w:rsidRPr="00387F65">
        <w:rPr>
          <w:rFonts w:ascii="Times New Roman" w:hAnsi="Times New Roman" w:cs="Times New Roman"/>
          <w:b w:val="0"/>
          <w:bCs/>
          <w:sz w:val="24"/>
          <w:szCs w:val="24"/>
        </w:rPr>
        <w:t>So</w:t>
      </w:r>
      <w:proofErr w:type="gramEnd"/>
      <w:r w:rsidRPr="00387F65">
        <w:rPr>
          <w:rFonts w:ascii="Times New Roman" w:hAnsi="Times New Roman" w:cs="Times New Roman"/>
          <w:b w:val="0"/>
          <w:bCs/>
          <w:sz w:val="24"/>
          <w:szCs w:val="24"/>
        </w:rPr>
        <w:t xml:space="preserve"> this can be avoided by use of glasses which act as shield for the eyes during the procedure of mixing and application of these highly concentrated products.</w:t>
      </w:r>
    </w:p>
    <w:p w14:paraId="09F8548C" w14:textId="77777777" w:rsidR="005079C1" w:rsidRPr="00387F65" w:rsidRDefault="005079C1" w:rsidP="00096FCF">
      <w:pPr>
        <w:pStyle w:val="Heading1IntechOpen"/>
        <w:spacing w:before="0" w:after="0" w:line="276" w:lineRule="auto"/>
        <w:ind w:left="426" w:right="-171"/>
        <w:jc w:val="both"/>
        <w:rPr>
          <w:rFonts w:ascii="Times New Roman" w:hAnsi="Times New Roman" w:cs="Times New Roman"/>
          <w:sz w:val="24"/>
          <w:szCs w:val="24"/>
        </w:rPr>
      </w:pPr>
      <w:r w:rsidRPr="00387F65">
        <w:rPr>
          <w:rFonts w:ascii="Times New Roman" w:hAnsi="Times New Roman" w:cs="Times New Roman"/>
          <w:sz w:val="24"/>
          <w:szCs w:val="24"/>
        </w:rPr>
        <w:t>Steps to mitigate</w:t>
      </w:r>
    </w:p>
    <w:p w14:paraId="16D025C0" w14:textId="77777777" w:rsidR="005079C1" w:rsidRPr="00387F65" w:rsidRDefault="005079C1" w:rsidP="00096FCF">
      <w:pPr>
        <w:pStyle w:val="Heading1IntechOpen"/>
        <w:spacing w:before="0" w:after="0" w:line="276" w:lineRule="auto"/>
        <w:ind w:left="426"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w:t>
      </w:r>
      <w:r w:rsidRPr="00387F65">
        <w:rPr>
          <w:rFonts w:ascii="Times New Roman" w:hAnsi="Times New Roman" w:cs="Times New Roman"/>
          <w:b w:val="0"/>
          <w:bCs/>
          <w:sz w:val="24"/>
          <w:szCs w:val="24"/>
        </w:rPr>
        <w:tab/>
        <w:t>To avoid fatal contamination in eyes it is always advised to use face shield, goggles or glasses during the time of mixing and application.</w:t>
      </w:r>
    </w:p>
    <w:p w14:paraId="4A44F4A4" w14:textId="77777777" w:rsidR="005079C1" w:rsidRPr="00387F65" w:rsidRDefault="005079C1" w:rsidP="00096FCF">
      <w:pPr>
        <w:pStyle w:val="Heading1IntechOpen"/>
        <w:spacing w:before="0" w:after="0" w:line="276" w:lineRule="auto"/>
        <w:ind w:left="426"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w:t>
      </w:r>
      <w:r w:rsidRPr="00387F65">
        <w:rPr>
          <w:rFonts w:ascii="Times New Roman" w:hAnsi="Times New Roman" w:cs="Times New Roman"/>
          <w:b w:val="0"/>
          <w:bCs/>
          <w:sz w:val="24"/>
          <w:szCs w:val="24"/>
        </w:rPr>
        <w:tab/>
        <w:t xml:space="preserve">Special care should be taken during dusting. </w:t>
      </w:r>
    </w:p>
    <w:p w14:paraId="526A12C4" w14:textId="77777777" w:rsidR="005079C1" w:rsidRPr="00387F65" w:rsidRDefault="005079C1" w:rsidP="00096FCF">
      <w:pPr>
        <w:pStyle w:val="Heading1IntechOpen"/>
        <w:spacing w:before="0" w:after="0" w:line="276" w:lineRule="auto"/>
        <w:ind w:left="426"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w:t>
      </w:r>
      <w:r w:rsidRPr="00387F65">
        <w:rPr>
          <w:rFonts w:ascii="Times New Roman" w:hAnsi="Times New Roman" w:cs="Times New Roman"/>
          <w:b w:val="0"/>
          <w:bCs/>
          <w:sz w:val="24"/>
          <w:szCs w:val="24"/>
        </w:rPr>
        <w:tab/>
        <w:t>Avoid touch with pesticides contaminated dust.</w:t>
      </w:r>
    </w:p>
    <w:p w14:paraId="4A5EC537" w14:textId="77777777" w:rsidR="005079C1" w:rsidRPr="00387F65" w:rsidRDefault="005079C1" w:rsidP="00096FCF">
      <w:pPr>
        <w:pStyle w:val="Heading1IntechOpen"/>
        <w:spacing w:before="0" w:after="0" w:line="276" w:lineRule="auto"/>
        <w:ind w:left="426"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w:t>
      </w:r>
      <w:r w:rsidRPr="00387F65">
        <w:rPr>
          <w:rFonts w:ascii="Times New Roman" w:hAnsi="Times New Roman" w:cs="Times New Roman"/>
          <w:b w:val="0"/>
          <w:bCs/>
          <w:sz w:val="24"/>
          <w:szCs w:val="24"/>
        </w:rPr>
        <w:tab/>
        <w:t>Always be prepared and keep a First Aid Kit in the store to resolve this issue.</w:t>
      </w:r>
    </w:p>
    <w:p w14:paraId="30C0AAEB" w14:textId="30C1FBB6" w:rsidR="005079C1" w:rsidRPr="00387F65" w:rsidRDefault="003E2864" w:rsidP="003E2864">
      <w:pPr>
        <w:pStyle w:val="Heading1IntechOpen"/>
        <w:numPr>
          <w:ilvl w:val="1"/>
          <w:numId w:val="7"/>
        </w:numPr>
        <w:spacing w:before="0" w:after="0" w:line="276" w:lineRule="auto"/>
        <w:ind w:right="-171"/>
        <w:jc w:val="both"/>
        <w:rPr>
          <w:rFonts w:ascii="Times New Roman" w:hAnsi="Times New Roman" w:cs="Times New Roman"/>
          <w:sz w:val="24"/>
          <w:szCs w:val="24"/>
        </w:rPr>
      </w:pPr>
      <w:r>
        <w:rPr>
          <w:rFonts w:ascii="Times New Roman" w:hAnsi="Times New Roman" w:cs="Times New Roman"/>
          <w:sz w:val="24"/>
          <w:szCs w:val="24"/>
        </w:rPr>
        <w:t xml:space="preserve"> </w:t>
      </w:r>
      <w:r w:rsidR="005079C1" w:rsidRPr="00387F65">
        <w:rPr>
          <w:rFonts w:ascii="Times New Roman" w:hAnsi="Times New Roman" w:cs="Times New Roman"/>
          <w:sz w:val="24"/>
          <w:szCs w:val="24"/>
        </w:rPr>
        <w:t>ORAL EXPOSURE</w:t>
      </w:r>
    </w:p>
    <w:p w14:paraId="6A69CE56" w14:textId="77777777" w:rsidR="005079C1" w:rsidRPr="00387F65" w:rsidRDefault="005079C1" w:rsidP="00096FCF">
      <w:pPr>
        <w:pStyle w:val="Heading1IntechOpen"/>
        <w:spacing w:before="0" w:after="0" w:line="276" w:lineRule="auto"/>
        <w:ind w:left="426"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 xml:space="preserve">One of the most severe contaminations related to pesticide is caused by engulfing or ingesting the pesticides accidentally. In India it is seen broadly that pesticides remain unlabeled and are stored in bottles, </w:t>
      </w:r>
      <w:proofErr w:type="gramStart"/>
      <w:r w:rsidRPr="00387F65">
        <w:rPr>
          <w:rFonts w:ascii="Times New Roman" w:hAnsi="Times New Roman" w:cs="Times New Roman"/>
          <w:b w:val="0"/>
          <w:bCs/>
          <w:sz w:val="24"/>
          <w:szCs w:val="24"/>
        </w:rPr>
        <w:t>children’s</w:t>
      </w:r>
      <w:proofErr w:type="gramEnd"/>
      <w:r w:rsidRPr="00387F65">
        <w:rPr>
          <w:rFonts w:ascii="Times New Roman" w:hAnsi="Times New Roman" w:cs="Times New Roman"/>
          <w:b w:val="0"/>
          <w:bCs/>
          <w:sz w:val="24"/>
          <w:szCs w:val="24"/>
        </w:rPr>
        <w:t xml:space="preserve"> without any knowledge of the pesticidal presence in the bottle, consume it and are prone to the toxicity. Additionally, gloves should be made mandatory while the application and the user must wash his/her hands as the applicator may be prone to some amount of pesticidal residues during the process of feeding.</w:t>
      </w:r>
    </w:p>
    <w:p w14:paraId="781DB8B1" w14:textId="77777777" w:rsidR="005079C1" w:rsidRPr="00387F65" w:rsidRDefault="005079C1" w:rsidP="00096FCF">
      <w:pPr>
        <w:pStyle w:val="Heading1IntechOpen"/>
        <w:spacing w:before="0" w:after="0" w:line="276" w:lineRule="auto"/>
        <w:ind w:left="426" w:right="-171"/>
        <w:jc w:val="both"/>
        <w:rPr>
          <w:rFonts w:ascii="Times New Roman" w:hAnsi="Times New Roman" w:cs="Times New Roman"/>
          <w:sz w:val="24"/>
          <w:szCs w:val="24"/>
        </w:rPr>
      </w:pPr>
      <w:r w:rsidRPr="00387F65">
        <w:rPr>
          <w:rFonts w:ascii="Times New Roman" w:hAnsi="Times New Roman" w:cs="Times New Roman"/>
          <w:sz w:val="24"/>
          <w:szCs w:val="24"/>
        </w:rPr>
        <w:t>Steps to protect yourself</w:t>
      </w:r>
    </w:p>
    <w:p w14:paraId="27435D62" w14:textId="77777777" w:rsidR="005079C1" w:rsidRPr="00387F65" w:rsidRDefault="005079C1" w:rsidP="00096FCF">
      <w:pPr>
        <w:pStyle w:val="Heading1IntechOpen"/>
        <w:spacing w:before="0" w:after="0" w:line="276" w:lineRule="auto"/>
        <w:ind w:left="426"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w:t>
      </w:r>
      <w:r w:rsidRPr="00387F65">
        <w:rPr>
          <w:rFonts w:ascii="Times New Roman" w:hAnsi="Times New Roman" w:cs="Times New Roman"/>
          <w:b w:val="0"/>
          <w:bCs/>
          <w:sz w:val="24"/>
          <w:szCs w:val="24"/>
        </w:rPr>
        <w:tab/>
        <w:t>Pesticides should be stored in their respective labelled containers</w:t>
      </w:r>
    </w:p>
    <w:p w14:paraId="5E622E79" w14:textId="77777777" w:rsidR="005079C1" w:rsidRPr="00387F65" w:rsidRDefault="005079C1" w:rsidP="00096FCF">
      <w:pPr>
        <w:pStyle w:val="Heading1IntechOpen"/>
        <w:spacing w:before="0" w:after="0" w:line="276" w:lineRule="auto"/>
        <w:ind w:left="426"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w:t>
      </w:r>
      <w:r w:rsidRPr="00387F65">
        <w:rPr>
          <w:rFonts w:ascii="Times New Roman" w:hAnsi="Times New Roman" w:cs="Times New Roman"/>
          <w:b w:val="0"/>
          <w:bCs/>
          <w:sz w:val="24"/>
          <w:szCs w:val="24"/>
        </w:rPr>
        <w:tab/>
        <w:t>To avoid any serious health hazards pesticides should never be placed in any soft drink bottles or food related containers</w:t>
      </w:r>
    </w:p>
    <w:p w14:paraId="779DC8CC" w14:textId="77777777" w:rsidR="005079C1" w:rsidRPr="00387F65" w:rsidRDefault="005079C1" w:rsidP="00096FCF">
      <w:pPr>
        <w:pStyle w:val="Heading1IntechOpen"/>
        <w:spacing w:before="0" w:after="0" w:line="276" w:lineRule="auto"/>
        <w:ind w:left="426"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w:t>
      </w:r>
      <w:r w:rsidRPr="00387F65">
        <w:rPr>
          <w:rFonts w:ascii="Times New Roman" w:hAnsi="Times New Roman" w:cs="Times New Roman"/>
          <w:b w:val="0"/>
          <w:bCs/>
          <w:sz w:val="24"/>
          <w:szCs w:val="24"/>
        </w:rPr>
        <w:tab/>
        <w:t xml:space="preserve">Avoid using your teeth/mouth to open any container </w:t>
      </w:r>
    </w:p>
    <w:p w14:paraId="7B2D2913" w14:textId="77777777" w:rsidR="005079C1" w:rsidRPr="00387F65" w:rsidRDefault="005079C1" w:rsidP="00096FCF">
      <w:pPr>
        <w:pStyle w:val="Heading1IntechOpen"/>
        <w:spacing w:before="0" w:after="0" w:line="276" w:lineRule="auto"/>
        <w:ind w:left="426"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Wash your hands after spraying of pesticides and prior to eating</w:t>
      </w:r>
    </w:p>
    <w:p w14:paraId="0E8DBE8F" w14:textId="4FDC603E" w:rsidR="005079C1" w:rsidRPr="00387F65" w:rsidRDefault="005079C1" w:rsidP="003E2864">
      <w:pPr>
        <w:pStyle w:val="Heading1IntechOpen"/>
        <w:numPr>
          <w:ilvl w:val="1"/>
          <w:numId w:val="7"/>
        </w:numPr>
        <w:spacing w:before="0" w:after="0" w:line="276" w:lineRule="auto"/>
        <w:ind w:right="-171"/>
        <w:jc w:val="both"/>
        <w:rPr>
          <w:rFonts w:ascii="Times New Roman" w:hAnsi="Times New Roman" w:cs="Times New Roman"/>
          <w:sz w:val="24"/>
          <w:szCs w:val="24"/>
        </w:rPr>
      </w:pPr>
      <w:r w:rsidRPr="00387F65">
        <w:rPr>
          <w:rFonts w:ascii="Times New Roman" w:hAnsi="Times New Roman" w:cs="Times New Roman"/>
          <w:sz w:val="24"/>
          <w:szCs w:val="24"/>
        </w:rPr>
        <w:lastRenderedPageBreak/>
        <w:t>RESPIRATORY EXPOSURE</w:t>
      </w:r>
    </w:p>
    <w:p w14:paraId="6ED422C7" w14:textId="77777777" w:rsidR="005079C1" w:rsidRPr="00387F65" w:rsidRDefault="005079C1" w:rsidP="00096FCF">
      <w:pPr>
        <w:pStyle w:val="Heading1IntechOpen"/>
        <w:spacing w:before="0" w:after="0" w:line="276" w:lineRule="auto"/>
        <w:ind w:left="426"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 xml:space="preserve">Many </w:t>
      </w:r>
      <w:proofErr w:type="gramStart"/>
      <w:r w:rsidRPr="00387F65">
        <w:rPr>
          <w:rFonts w:ascii="Times New Roman" w:hAnsi="Times New Roman" w:cs="Times New Roman"/>
          <w:b w:val="0"/>
          <w:bCs/>
          <w:sz w:val="24"/>
          <w:szCs w:val="24"/>
        </w:rPr>
        <w:t>evidence</w:t>
      </w:r>
      <w:proofErr w:type="gramEnd"/>
      <w:r w:rsidRPr="00387F65">
        <w:rPr>
          <w:rFonts w:ascii="Times New Roman" w:hAnsi="Times New Roman" w:cs="Times New Roman"/>
          <w:b w:val="0"/>
          <w:bCs/>
          <w:sz w:val="24"/>
          <w:szCs w:val="24"/>
        </w:rPr>
        <w:t xml:space="preserve"> is seen where the pesticides are inhaled in sufficient amount so as to cause sufficient damage to the tissue of lungs, nose and throat. even some pesticides when absorbed through lungs can mixed into the blood stream causing serious health hazards.   Air droplets / Vapors or dust and WP are the prone to respiratory toxicity as during the mixing and application there may be a chance of inhaling particles of pesticides having chances of high vapor hazards is usually labelled and the label must contain the direction to use the chemical and the equipment that must be worn to get protected from the health hazards, so these warnings and directions must be followed. Some of the directions are noted down</w:t>
      </w:r>
    </w:p>
    <w:p w14:paraId="5B471A49" w14:textId="77777777" w:rsidR="005079C1" w:rsidRPr="00387F65" w:rsidRDefault="005079C1" w:rsidP="00096FCF">
      <w:pPr>
        <w:pStyle w:val="Heading1IntechOpen"/>
        <w:spacing w:before="0" w:after="0" w:line="276" w:lineRule="auto"/>
        <w:ind w:left="426"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1. Appropriate fitting respirator must be worn and used</w:t>
      </w:r>
    </w:p>
    <w:p w14:paraId="51C8553C" w14:textId="77777777" w:rsidR="005079C1" w:rsidRPr="00387F65" w:rsidRDefault="005079C1" w:rsidP="00096FCF">
      <w:pPr>
        <w:pStyle w:val="Heading1IntechOpen"/>
        <w:spacing w:before="0" w:after="0" w:line="276" w:lineRule="auto"/>
        <w:ind w:left="426"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 xml:space="preserve">2. It is advised not to enter the treated area as it can lead to hazards </w:t>
      </w:r>
    </w:p>
    <w:p w14:paraId="0D7ABC29" w14:textId="77777777" w:rsidR="005079C1" w:rsidRPr="00387F65" w:rsidRDefault="005079C1" w:rsidP="00096FCF">
      <w:pPr>
        <w:pStyle w:val="Heading1IntechOpen"/>
        <w:spacing w:before="0" w:after="0" w:line="276" w:lineRule="auto"/>
        <w:ind w:left="426"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3. When temperature is above 30°C it is advised not to apply the pesticides</w:t>
      </w:r>
    </w:p>
    <w:p w14:paraId="389130CF" w14:textId="77777777" w:rsidR="005079C1" w:rsidRPr="00387F65" w:rsidRDefault="005079C1" w:rsidP="003E2864">
      <w:pPr>
        <w:pStyle w:val="Heading1IntechOpen"/>
        <w:numPr>
          <w:ilvl w:val="0"/>
          <w:numId w:val="7"/>
        </w:numPr>
        <w:spacing w:before="0" w:after="0" w:line="276" w:lineRule="auto"/>
        <w:ind w:left="426" w:right="-171" w:hanging="426"/>
        <w:jc w:val="both"/>
        <w:rPr>
          <w:rFonts w:ascii="Times New Roman" w:hAnsi="Times New Roman" w:cs="Times New Roman"/>
          <w:sz w:val="24"/>
          <w:szCs w:val="24"/>
        </w:rPr>
      </w:pPr>
      <w:r w:rsidRPr="00387F65">
        <w:rPr>
          <w:rFonts w:ascii="Times New Roman" w:hAnsi="Times New Roman" w:cs="Times New Roman"/>
          <w:sz w:val="24"/>
          <w:szCs w:val="24"/>
        </w:rPr>
        <w:t>Hazards and Warning Symbols</w:t>
      </w:r>
    </w:p>
    <w:p w14:paraId="1C51C76D" w14:textId="4F86CB2B" w:rsidR="005079C1" w:rsidRDefault="005079C1" w:rsidP="002C3A4C">
      <w:pPr>
        <w:pStyle w:val="Heading1IntechOpen"/>
        <w:spacing w:before="0" w:after="0" w:line="276" w:lineRule="auto"/>
        <w:ind w:left="426" w:right="-171"/>
        <w:jc w:val="both"/>
        <w:rPr>
          <w:rFonts w:ascii="Times New Roman" w:hAnsi="Times New Roman" w:cs="Times New Roman"/>
          <w:sz w:val="24"/>
          <w:szCs w:val="24"/>
        </w:rPr>
      </w:pPr>
      <w:r w:rsidRPr="00387F65">
        <w:rPr>
          <w:rFonts w:ascii="Times New Roman" w:hAnsi="Times New Roman" w:cs="Times New Roman"/>
          <w:b w:val="0"/>
          <w:bCs/>
          <w:sz w:val="24"/>
          <w:szCs w:val="24"/>
        </w:rPr>
        <w:t xml:space="preserve">Labels must contain the Warning symbols indicating pesticide hazards and the kind of damage they can cause. It is usually a alert guide to the user so they can use the pesticides efficiently and with knowledge of the type of harm they can get if the pesticides are ill-treated [ </w:t>
      </w:r>
      <w:proofErr w:type="gramStart"/>
      <w:r w:rsidRPr="00387F65">
        <w:rPr>
          <w:rFonts w:ascii="Times New Roman" w:hAnsi="Times New Roman" w:cs="Times New Roman"/>
          <w:b w:val="0"/>
          <w:bCs/>
          <w:sz w:val="24"/>
          <w:szCs w:val="24"/>
        </w:rPr>
        <w:t>26</w:t>
      </w:r>
      <w:r w:rsidR="002C3A4C">
        <w:rPr>
          <w:rFonts w:ascii="Times New Roman" w:hAnsi="Times New Roman" w:cs="Times New Roman"/>
          <w:b w:val="0"/>
          <w:bCs/>
          <w:sz w:val="24"/>
          <w:szCs w:val="24"/>
        </w:rPr>
        <w:t xml:space="preserve"> </w:t>
      </w:r>
      <w:r w:rsidRPr="00387F65">
        <w:rPr>
          <w:rFonts w:ascii="Times New Roman" w:hAnsi="Times New Roman" w:cs="Times New Roman"/>
          <w:b w:val="0"/>
          <w:bCs/>
          <w:sz w:val="24"/>
          <w:szCs w:val="24"/>
        </w:rPr>
        <w:t>]</w:t>
      </w:r>
      <w:proofErr w:type="gramEnd"/>
      <w:r w:rsidRPr="00387F65">
        <w:rPr>
          <w:rFonts w:ascii="Times New Roman" w:hAnsi="Times New Roman" w:cs="Times New Roman"/>
          <w:b w:val="0"/>
          <w:bCs/>
          <w:sz w:val="24"/>
          <w:szCs w:val="24"/>
        </w:rPr>
        <w:t>.</w:t>
      </w:r>
    </w:p>
    <w:p w14:paraId="3910D5DE" w14:textId="77777777" w:rsidR="002C3A4C" w:rsidRDefault="002C3A4C" w:rsidP="002C3A4C">
      <w:pPr>
        <w:pStyle w:val="Heading1IntechOpen"/>
        <w:spacing w:before="0" w:after="0" w:line="276" w:lineRule="auto"/>
        <w:ind w:left="426" w:right="-171"/>
        <w:jc w:val="both"/>
        <w:rPr>
          <w:rFonts w:ascii="Times New Roman" w:hAnsi="Times New Roman" w:cs="Times New Roman"/>
          <w:b w:val="0"/>
          <w:bCs/>
          <w:sz w:val="24"/>
          <w:szCs w:val="24"/>
        </w:rPr>
      </w:pPr>
    </w:p>
    <w:p w14:paraId="6E8B2F53" w14:textId="77777777" w:rsidR="002C3A4C" w:rsidRPr="00387F65" w:rsidRDefault="002C3A4C" w:rsidP="002C3A4C">
      <w:pPr>
        <w:pStyle w:val="Heading1IntechOpen"/>
        <w:spacing w:before="0" w:after="0" w:line="276" w:lineRule="auto"/>
        <w:ind w:left="426" w:right="-171"/>
        <w:jc w:val="both"/>
        <w:rPr>
          <w:rFonts w:ascii="Times New Roman" w:hAnsi="Times New Roman" w:cs="Times New Roman"/>
          <w:b w:val="0"/>
          <w:bCs/>
          <w:sz w:val="24"/>
          <w:szCs w:val="24"/>
        </w:rPr>
      </w:pPr>
    </w:p>
    <w:p w14:paraId="085C5F2B" w14:textId="77777777" w:rsidR="00281DAE" w:rsidRPr="00387F65" w:rsidRDefault="00281DAE" w:rsidP="00096FCF">
      <w:pPr>
        <w:pStyle w:val="Heading1IntechOpen"/>
        <w:spacing w:before="0" w:after="0" w:line="276" w:lineRule="auto"/>
        <w:ind w:left="56" w:right="-171"/>
        <w:jc w:val="center"/>
        <w:rPr>
          <w:rFonts w:ascii="Times New Roman" w:hAnsi="Times New Roman" w:cs="Times New Roman"/>
          <w:b w:val="0"/>
          <w:bCs/>
          <w:sz w:val="24"/>
          <w:szCs w:val="24"/>
        </w:rPr>
      </w:pPr>
    </w:p>
    <w:tbl>
      <w:tblPr>
        <w:tblStyle w:val="TableGrid"/>
        <w:tblW w:w="9497" w:type="dxa"/>
        <w:tblInd w:w="137" w:type="dxa"/>
        <w:tblLook w:val="04A0" w:firstRow="1" w:lastRow="0" w:firstColumn="1" w:lastColumn="0" w:noHBand="0" w:noVBand="1"/>
      </w:tblPr>
      <w:tblGrid>
        <w:gridCol w:w="4678"/>
        <w:gridCol w:w="4819"/>
      </w:tblGrid>
      <w:tr w:rsidR="00387F65" w:rsidRPr="00387F65" w14:paraId="397115FB" w14:textId="77777777" w:rsidTr="002C3A4C">
        <w:trPr>
          <w:trHeight w:val="20"/>
        </w:trPr>
        <w:tc>
          <w:tcPr>
            <w:tcW w:w="4678" w:type="dxa"/>
            <w:vAlign w:val="center"/>
          </w:tcPr>
          <w:p w14:paraId="5ABB9B6F" w14:textId="77777777" w:rsidR="00387F65" w:rsidRPr="00387F65" w:rsidRDefault="00387F65" w:rsidP="002C3A4C">
            <w:pPr>
              <w:pStyle w:val="Heading1IntechOpen"/>
              <w:spacing w:before="0" w:after="0" w:line="276" w:lineRule="auto"/>
              <w:ind w:right="-171"/>
              <w:jc w:val="center"/>
              <w:rPr>
                <w:rFonts w:ascii="Times New Roman" w:hAnsi="Times New Roman" w:cs="Times New Roman"/>
                <w:sz w:val="24"/>
                <w:szCs w:val="24"/>
              </w:rPr>
            </w:pPr>
            <w:r w:rsidRPr="00387F65">
              <w:rPr>
                <w:rFonts w:ascii="Times New Roman" w:hAnsi="Times New Roman" w:cs="Times New Roman"/>
                <w:noProof/>
                <w:sz w:val="24"/>
                <w:szCs w:val="24"/>
              </w:rPr>
              <w:drawing>
                <wp:inline distT="0" distB="0" distL="0" distR="0" wp14:anchorId="39DAB1AA" wp14:editId="15DE86E6">
                  <wp:extent cx="1268363" cy="1162685"/>
                  <wp:effectExtent l="0" t="0" r="8255" b="0"/>
                  <wp:docPr id="898550630" name="Picture 898550630" descr="Poison Symbol Images – Browse 142,989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ison Symbol Images – Browse 142,989 Stock Photos, Vectors, and Video |  Adobe Stock"/>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72574" cy="1166545"/>
                          </a:xfrm>
                          <a:prstGeom prst="rect">
                            <a:avLst/>
                          </a:prstGeom>
                          <a:noFill/>
                          <a:ln>
                            <a:noFill/>
                          </a:ln>
                        </pic:spPr>
                      </pic:pic>
                    </a:graphicData>
                  </a:graphic>
                </wp:inline>
              </w:drawing>
            </w:r>
          </w:p>
        </w:tc>
        <w:tc>
          <w:tcPr>
            <w:tcW w:w="4819" w:type="dxa"/>
            <w:vAlign w:val="center"/>
          </w:tcPr>
          <w:p w14:paraId="6A46CE9C" w14:textId="77777777" w:rsidR="00387F65" w:rsidRPr="00387F65" w:rsidRDefault="00387F65" w:rsidP="002C3A4C">
            <w:pPr>
              <w:pStyle w:val="Heading1IntechOpen"/>
              <w:spacing w:before="0" w:after="0" w:line="276" w:lineRule="auto"/>
              <w:ind w:right="-171"/>
              <w:jc w:val="center"/>
              <w:rPr>
                <w:rFonts w:ascii="Times New Roman" w:hAnsi="Times New Roman" w:cs="Times New Roman"/>
                <w:sz w:val="24"/>
                <w:szCs w:val="24"/>
              </w:rPr>
            </w:pPr>
            <w:r w:rsidRPr="00387F65">
              <w:rPr>
                <w:rFonts w:ascii="Times New Roman" w:hAnsi="Times New Roman" w:cs="Times New Roman"/>
                <w:noProof/>
                <w:sz w:val="24"/>
                <w:szCs w:val="24"/>
              </w:rPr>
              <w:drawing>
                <wp:inline distT="0" distB="0" distL="0" distR="0" wp14:anchorId="14E9EB9E" wp14:editId="6D00B981">
                  <wp:extent cx="1320800" cy="1165368"/>
                  <wp:effectExtent l="0" t="0" r="0" b="0"/>
                  <wp:docPr id="1221106038" name="Picture 1221106038" descr="Combustibility and flammability Warning sign Symbol Hazard, flammable,  triangle, desktop Wallpaper, sign png | PNG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mbustibility and flammability Warning sign Symbol Hazard, flammable,  triangle, desktop Wallpaper, sign png | PNGWing"/>
                          <pic:cNvPicPr>
                            <a:picLocks noChangeAspect="1" noChangeArrowheads="1"/>
                          </pic:cNvPicPr>
                        </pic:nvPicPr>
                        <pic:blipFill rotWithShape="1">
                          <a:blip r:embed="rId20" cstate="print">
                            <a:extLst>
                              <a:ext uri="{BEBA8EAE-BF5A-486C-A8C5-ECC9F3942E4B}">
                                <a14:imgProps xmlns:a14="http://schemas.microsoft.com/office/drawing/2010/main">
                                  <a14:imgLayer r:embed="rId21">
                                    <a14:imgEffect>
                                      <a14:backgroundRemoval t="10000" b="90000" l="10000" r="90000"/>
                                    </a14:imgEffect>
                                  </a14:imgLayer>
                                </a14:imgProps>
                              </a:ext>
                              <a:ext uri="{28A0092B-C50C-407E-A947-70E740481C1C}">
                                <a14:useLocalDpi xmlns:a14="http://schemas.microsoft.com/office/drawing/2010/main" val="0"/>
                              </a:ext>
                            </a:extLst>
                          </a:blip>
                          <a:srcRect l="17269" t="5769" r="17155"/>
                          <a:stretch/>
                        </pic:blipFill>
                        <pic:spPr bwMode="auto">
                          <a:xfrm>
                            <a:off x="0" y="0"/>
                            <a:ext cx="1325019" cy="116909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387F65" w:rsidRPr="00387F65" w14:paraId="345B8674" w14:textId="77777777" w:rsidTr="001C3DA8">
        <w:trPr>
          <w:trHeight w:val="1788"/>
        </w:trPr>
        <w:tc>
          <w:tcPr>
            <w:tcW w:w="4678" w:type="dxa"/>
            <w:shd w:val="clear" w:color="auto" w:fill="FFF2CC" w:themeFill="accent4" w:themeFillTint="33"/>
            <w:vAlign w:val="center"/>
          </w:tcPr>
          <w:p w14:paraId="426519D2" w14:textId="6AF44522" w:rsidR="00387F65" w:rsidRPr="001C3DA8" w:rsidRDefault="00387F65" w:rsidP="002C3A4C">
            <w:pPr>
              <w:pStyle w:val="Heading1IntechOpen"/>
              <w:spacing w:before="0" w:after="0" w:line="276" w:lineRule="auto"/>
              <w:ind w:left="56" w:right="-171"/>
              <w:jc w:val="center"/>
              <w:rPr>
                <w:rFonts w:ascii="Times New Roman" w:hAnsi="Times New Roman" w:cs="Times New Roman"/>
                <w:sz w:val="24"/>
                <w:szCs w:val="24"/>
              </w:rPr>
            </w:pPr>
            <w:r w:rsidRPr="001C3DA8">
              <w:rPr>
                <w:rFonts w:ascii="Times New Roman" w:hAnsi="Times New Roman" w:cs="Times New Roman"/>
                <w:sz w:val="24"/>
                <w:szCs w:val="24"/>
              </w:rPr>
              <w:t>Poisonous Symbol</w:t>
            </w:r>
          </w:p>
          <w:p w14:paraId="3B9C6CC0" w14:textId="7047A1CD" w:rsidR="00387F65" w:rsidRPr="001C3DA8" w:rsidRDefault="002C3A4C" w:rsidP="001C3DA8">
            <w:pPr>
              <w:pStyle w:val="Heading1IntechOpen"/>
              <w:spacing w:before="0" w:after="0" w:line="276" w:lineRule="auto"/>
              <w:ind w:left="56" w:right="178"/>
              <w:jc w:val="center"/>
              <w:rPr>
                <w:rFonts w:ascii="Times New Roman" w:hAnsi="Times New Roman" w:cs="Times New Roman"/>
                <w:b w:val="0"/>
                <w:bCs/>
                <w:sz w:val="24"/>
                <w:szCs w:val="24"/>
              </w:rPr>
            </w:pPr>
            <w:r w:rsidRPr="00387F65">
              <w:rPr>
                <w:rFonts w:ascii="Times New Roman" w:hAnsi="Times New Roman" w:cs="Times New Roman"/>
                <w:b w:val="0"/>
                <w:bCs/>
                <w:sz w:val="24"/>
                <w:szCs w:val="24"/>
              </w:rPr>
              <w:t xml:space="preserve">A Skull with two bones indicate that the chemical is poisonous and can cause devastating losses if </w:t>
            </w:r>
            <w:proofErr w:type="gramStart"/>
            <w:r w:rsidRPr="00387F65">
              <w:rPr>
                <w:rFonts w:ascii="Times New Roman" w:hAnsi="Times New Roman" w:cs="Times New Roman"/>
                <w:b w:val="0"/>
                <w:bCs/>
                <w:sz w:val="24"/>
                <w:szCs w:val="24"/>
              </w:rPr>
              <w:t>inhaled ,</w:t>
            </w:r>
            <w:proofErr w:type="gramEnd"/>
            <w:r w:rsidRPr="00387F65">
              <w:rPr>
                <w:rFonts w:ascii="Times New Roman" w:hAnsi="Times New Roman" w:cs="Times New Roman"/>
                <w:b w:val="0"/>
                <w:bCs/>
                <w:sz w:val="24"/>
                <w:szCs w:val="24"/>
              </w:rPr>
              <w:t xml:space="preserve"> ingested or ill treated</w:t>
            </w:r>
          </w:p>
        </w:tc>
        <w:tc>
          <w:tcPr>
            <w:tcW w:w="4819" w:type="dxa"/>
            <w:shd w:val="clear" w:color="auto" w:fill="FFF2CC" w:themeFill="accent4" w:themeFillTint="33"/>
            <w:vAlign w:val="center"/>
          </w:tcPr>
          <w:p w14:paraId="7B04C4F5" w14:textId="27F48738" w:rsidR="00387F65" w:rsidRPr="001C3DA8" w:rsidRDefault="00387F65" w:rsidP="002C3A4C">
            <w:pPr>
              <w:pStyle w:val="Heading1IntechOpen"/>
              <w:spacing w:before="0" w:after="0" w:line="276" w:lineRule="auto"/>
              <w:ind w:left="56" w:right="-171"/>
              <w:jc w:val="center"/>
              <w:rPr>
                <w:rFonts w:ascii="Times New Roman" w:hAnsi="Times New Roman" w:cs="Times New Roman"/>
                <w:sz w:val="24"/>
                <w:szCs w:val="24"/>
              </w:rPr>
            </w:pPr>
            <w:r w:rsidRPr="001C3DA8">
              <w:rPr>
                <w:rFonts w:ascii="Times New Roman" w:hAnsi="Times New Roman" w:cs="Times New Roman"/>
                <w:sz w:val="24"/>
                <w:szCs w:val="24"/>
              </w:rPr>
              <w:t>Flammable Symbol</w:t>
            </w:r>
          </w:p>
          <w:p w14:paraId="0104E896" w14:textId="07173262" w:rsidR="00387F65" w:rsidRPr="001C3DA8" w:rsidRDefault="002C3A4C" w:rsidP="001C3DA8">
            <w:pPr>
              <w:pStyle w:val="Heading1IntechOpen"/>
              <w:spacing w:before="0" w:after="0" w:line="276" w:lineRule="auto"/>
              <w:ind w:left="56" w:right="176"/>
              <w:jc w:val="center"/>
              <w:rPr>
                <w:rFonts w:ascii="Times New Roman" w:hAnsi="Times New Roman" w:cs="Times New Roman"/>
                <w:b w:val="0"/>
                <w:bCs/>
                <w:sz w:val="24"/>
                <w:szCs w:val="24"/>
              </w:rPr>
            </w:pPr>
            <w:r w:rsidRPr="00387F65">
              <w:rPr>
                <w:rFonts w:ascii="Times New Roman" w:hAnsi="Times New Roman" w:cs="Times New Roman"/>
                <w:b w:val="0"/>
                <w:bCs/>
                <w:sz w:val="24"/>
                <w:szCs w:val="24"/>
              </w:rPr>
              <w:t>The pesticides which can catch fire with a spark or the chemicals which gets ignited are usually labelled flammable. This indicates that the pesticides should be kept away from fire.</w:t>
            </w:r>
          </w:p>
        </w:tc>
      </w:tr>
      <w:tr w:rsidR="00387F65" w:rsidRPr="00387F65" w14:paraId="02D6723E" w14:textId="77777777" w:rsidTr="002C3A4C">
        <w:trPr>
          <w:trHeight w:val="20"/>
        </w:trPr>
        <w:tc>
          <w:tcPr>
            <w:tcW w:w="4678" w:type="dxa"/>
            <w:vAlign w:val="center"/>
          </w:tcPr>
          <w:p w14:paraId="3641E051" w14:textId="77777777" w:rsidR="00387F65" w:rsidRPr="00387F65" w:rsidRDefault="00387F65" w:rsidP="002C3A4C">
            <w:pPr>
              <w:pStyle w:val="Heading1IntechOpen"/>
              <w:spacing w:before="0" w:after="0" w:line="276" w:lineRule="auto"/>
              <w:ind w:right="-171"/>
              <w:jc w:val="center"/>
              <w:rPr>
                <w:rFonts w:ascii="Times New Roman" w:hAnsi="Times New Roman" w:cs="Times New Roman"/>
                <w:sz w:val="24"/>
                <w:szCs w:val="24"/>
              </w:rPr>
            </w:pPr>
            <w:r w:rsidRPr="00387F65">
              <w:rPr>
                <w:rFonts w:ascii="Times New Roman" w:hAnsi="Times New Roman" w:cs="Times New Roman"/>
                <w:noProof/>
                <w:sz w:val="24"/>
                <w:szCs w:val="24"/>
              </w:rPr>
              <w:drawing>
                <wp:inline distT="0" distB="0" distL="0" distR="0" wp14:anchorId="4FD9710A" wp14:editId="63D26B1E">
                  <wp:extent cx="1805305" cy="1440180"/>
                  <wp:effectExtent l="0" t="0" r="4445" b="7620"/>
                  <wp:docPr id="1460317954" name="Picture 1460317954" descr="Know Your Hazard Symbols (Pictograms) | Office of Environmental Health and  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now Your Hazard Symbols (Pictograms) | Office of Environmental Health and  Safety"/>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t="11042" b="9640"/>
                          <a:stretch/>
                        </pic:blipFill>
                        <pic:spPr bwMode="auto">
                          <a:xfrm>
                            <a:off x="0" y="0"/>
                            <a:ext cx="1815792" cy="144854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819" w:type="dxa"/>
            <w:vAlign w:val="center"/>
          </w:tcPr>
          <w:p w14:paraId="1847500B" w14:textId="77777777" w:rsidR="00387F65" w:rsidRPr="00387F65" w:rsidRDefault="00387F65" w:rsidP="002C3A4C">
            <w:pPr>
              <w:pStyle w:val="Heading1IntechOpen"/>
              <w:spacing w:before="0" w:after="0" w:line="276" w:lineRule="auto"/>
              <w:ind w:right="-171"/>
              <w:jc w:val="center"/>
              <w:rPr>
                <w:rFonts w:ascii="Times New Roman" w:hAnsi="Times New Roman" w:cs="Times New Roman"/>
                <w:sz w:val="24"/>
                <w:szCs w:val="24"/>
              </w:rPr>
            </w:pPr>
            <w:r w:rsidRPr="00387F65">
              <w:rPr>
                <w:rFonts w:ascii="Times New Roman" w:hAnsi="Times New Roman" w:cs="Times New Roman"/>
                <w:noProof/>
                <w:sz w:val="24"/>
                <w:szCs w:val="24"/>
              </w:rPr>
              <w:drawing>
                <wp:inline distT="0" distB="0" distL="0" distR="0" wp14:anchorId="1A64399D" wp14:editId="1202FC1A">
                  <wp:extent cx="1511667" cy="1511667"/>
                  <wp:effectExtent l="0" t="0" r="0" b="0"/>
                  <wp:docPr id="350056486" name="Picture 350056486" descr="Hazard Sign With Corrosive Substances Symbol Stock Illustration - Download  Image Now - Hazard Sign, Acid, Encaustic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azard Sign With Corrosive Substances Symbol Stock Illustration - Download  Image Now - Hazard Sign, Acid, Encaustic - iStock"/>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11558" cy="1511558"/>
                          </a:xfrm>
                          <a:prstGeom prst="rect">
                            <a:avLst/>
                          </a:prstGeom>
                          <a:noFill/>
                          <a:ln>
                            <a:noFill/>
                          </a:ln>
                        </pic:spPr>
                      </pic:pic>
                    </a:graphicData>
                  </a:graphic>
                </wp:inline>
              </w:drawing>
            </w:r>
          </w:p>
        </w:tc>
      </w:tr>
      <w:tr w:rsidR="00387F65" w:rsidRPr="00387F65" w14:paraId="20027067" w14:textId="77777777" w:rsidTr="001C3DA8">
        <w:trPr>
          <w:trHeight w:val="20"/>
        </w:trPr>
        <w:tc>
          <w:tcPr>
            <w:tcW w:w="4678" w:type="dxa"/>
            <w:shd w:val="clear" w:color="auto" w:fill="FFF2CC" w:themeFill="accent4" w:themeFillTint="33"/>
            <w:vAlign w:val="center"/>
          </w:tcPr>
          <w:p w14:paraId="15CFF810" w14:textId="6BE05FAE" w:rsidR="00387F65" w:rsidRPr="001C3DA8" w:rsidRDefault="00387F65" w:rsidP="001C3DA8">
            <w:pPr>
              <w:pStyle w:val="Heading1IntechOpen"/>
              <w:spacing w:before="0" w:after="0" w:line="276" w:lineRule="auto"/>
              <w:ind w:right="178"/>
              <w:jc w:val="center"/>
              <w:rPr>
                <w:rFonts w:ascii="Times New Roman" w:hAnsi="Times New Roman" w:cs="Times New Roman"/>
                <w:sz w:val="24"/>
                <w:szCs w:val="24"/>
              </w:rPr>
            </w:pPr>
            <w:r w:rsidRPr="001C3DA8">
              <w:rPr>
                <w:rFonts w:ascii="Times New Roman" w:hAnsi="Times New Roman" w:cs="Times New Roman"/>
                <w:sz w:val="24"/>
                <w:szCs w:val="24"/>
              </w:rPr>
              <w:t>Explosive Symbol</w:t>
            </w:r>
          </w:p>
          <w:p w14:paraId="666C3D93" w14:textId="63359818" w:rsidR="002C3A4C" w:rsidRPr="00387F65" w:rsidRDefault="002C3A4C" w:rsidP="002C3A4C">
            <w:pPr>
              <w:pStyle w:val="Heading1IntechOpen"/>
              <w:spacing w:before="0" w:after="0" w:line="276" w:lineRule="auto"/>
              <w:ind w:left="56" w:right="36"/>
              <w:jc w:val="center"/>
              <w:rPr>
                <w:rFonts w:ascii="Times New Roman" w:hAnsi="Times New Roman" w:cs="Times New Roman"/>
                <w:b w:val="0"/>
                <w:bCs/>
                <w:sz w:val="24"/>
                <w:szCs w:val="24"/>
              </w:rPr>
            </w:pPr>
            <w:proofErr w:type="spellStart"/>
            <w:proofErr w:type="gramStart"/>
            <w:r w:rsidRPr="00387F65">
              <w:rPr>
                <w:rFonts w:ascii="Times New Roman" w:hAnsi="Times New Roman" w:cs="Times New Roman"/>
                <w:b w:val="0"/>
                <w:bCs/>
                <w:sz w:val="24"/>
                <w:szCs w:val="24"/>
              </w:rPr>
              <w:t>A</w:t>
            </w:r>
            <w:proofErr w:type="spellEnd"/>
            <w:proofErr w:type="gramEnd"/>
            <w:r w:rsidRPr="00387F65">
              <w:rPr>
                <w:rFonts w:ascii="Times New Roman" w:hAnsi="Times New Roman" w:cs="Times New Roman"/>
                <w:b w:val="0"/>
                <w:bCs/>
                <w:sz w:val="24"/>
                <w:szCs w:val="24"/>
              </w:rPr>
              <w:t xml:space="preserve"> Explosive grenade is its symbol which details about the fact that the pesticides can </w:t>
            </w:r>
            <w:r w:rsidRPr="00387F65">
              <w:rPr>
                <w:rFonts w:ascii="Times New Roman" w:hAnsi="Times New Roman" w:cs="Times New Roman"/>
                <w:b w:val="0"/>
                <w:bCs/>
                <w:sz w:val="24"/>
                <w:szCs w:val="24"/>
              </w:rPr>
              <w:lastRenderedPageBreak/>
              <w:t>explode and cause harm to man or its belongings</w:t>
            </w:r>
          </w:p>
          <w:p w14:paraId="50811716" w14:textId="6199832A" w:rsidR="002C3A4C" w:rsidRPr="002C3A4C" w:rsidRDefault="002C3A4C" w:rsidP="002C3A4C">
            <w:pPr>
              <w:pStyle w:val="Heading1IntechOpen"/>
              <w:spacing w:before="0" w:after="0" w:line="276" w:lineRule="auto"/>
              <w:ind w:left="56" w:right="-171"/>
              <w:jc w:val="center"/>
              <w:rPr>
                <w:rFonts w:ascii="Times New Roman" w:hAnsi="Times New Roman" w:cs="Times New Roman"/>
                <w:i/>
                <w:iCs/>
                <w:sz w:val="24"/>
                <w:szCs w:val="24"/>
              </w:rPr>
            </w:pPr>
          </w:p>
        </w:tc>
        <w:tc>
          <w:tcPr>
            <w:tcW w:w="4819" w:type="dxa"/>
            <w:shd w:val="clear" w:color="auto" w:fill="FFF2CC" w:themeFill="accent4" w:themeFillTint="33"/>
            <w:vAlign w:val="center"/>
          </w:tcPr>
          <w:p w14:paraId="035F91C5" w14:textId="380D28BB" w:rsidR="00387F65" w:rsidRPr="001C3DA8" w:rsidRDefault="00387F65" w:rsidP="002C3A4C">
            <w:pPr>
              <w:pStyle w:val="Heading1IntechOpen"/>
              <w:spacing w:before="0" w:after="0" w:line="276" w:lineRule="auto"/>
              <w:ind w:left="56" w:right="-171"/>
              <w:jc w:val="center"/>
              <w:rPr>
                <w:rFonts w:ascii="Times New Roman" w:hAnsi="Times New Roman" w:cs="Times New Roman"/>
                <w:sz w:val="24"/>
                <w:szCs w:val="24"/>
              </w:rPr>
            </w:pPr>
            <w:r w:rsidRPr="001C3DA8">
              <w:rPr>
                <w:rFonts w:ascii="Times New Roman" w:hAnsi="Times New Roman" w:cs="Times New Roman"/>
                <w:sz w:val="24"/>
                <w:szCs w:val="24"/>
              </w:rPr>
              <w:lastRenderedPageBreak/>
              <w:t>Corrosion Symbol</w:t>
            </w:r>
          </w:p>
          <w:p w14:paraId="43C74AA1" w14:textId="77777777" w:rsidR="002C3A4C" w:rsidRPr="00387F65" w:rsidRDefault="002C3A4C" w:rsidP="002C3A4C">
            <w:pPr>
              <w:pStyle w:val="Heading1IntechOpen"/>
              <w:spacing w:before="0" w:after="0" w:line="276" w:lineRule="auto"/>
              <w:ind w:left="56" w:right="176"/>
              <w:jc w:val="center"/>
              <w:rPr>
                <w:rFonts w:ascii="Times New Roman" w:hAnsi="Times New Roman" w:cs="Times New Roman"/>
                <w:b w:val="0"/>
                <w:bCs/>
                <w:sz w:val="24"/>
                <w:szCs w:val="24"/>
              </w:rPr>
            </w:pPr>
            <w:r w:rsidRPr="00387F65">
              <w:rPr>
                <w:rFonts w:ascii="Times New Roman" w:hAnsi="Times New Roman" w:cs="Times New Roman"/>
                <w:b w:val="0"/>
                <w:bCs/>
                <w:sz w:val="24"/>
                <w:szCs w:val="24"/>
              </w:rPr>
              <w:t xml:space="preserve">A corroded hand is its symbol, which indicates that the chemicals is either a strong </w:t>
            </w:r>
            <w:r w:rsidRPr="00387F65">
              <w:rPr>
                <w:rFonts w:ascii="Times New Roman" w:hAnsi="Times New Roman" w:cs="Times New Roman"/>
                <w:b w:val="0"/>
                <w:bCs/>
                <w:sz w:val="24"/>
                <w:szCs w:val="24"/>
              </w:rPr>
              <w:lastRenderedPageBreak/>
              <w:t>alkali or acid which can burn the skin when it comes in contact.</w:t>
            </w:r>
          </w:p>
          <w:p w14:paraId="11AD634D" w14:textId="77777777" w:rsidR="002C3A4C" w:rsidRPr="00387F65" w:rsidRDefault="002C3A4C" w:rsidP="002C3A4C">
            <w:pPr>
              <w:pStyle w:val="Heading1IntechOpen"/>
              <w:spacing w:before="0" w:after="0" w:line="276" w:lineRule="auto"/>
              <w:ind w:left="56" w:right="-171"/>
              <w:jc w:val="center"/>
              <w:rPr>
                <w:rFonts w:ascii="Times New Roman" w:hAnsi="Times New Roman" w:cs="Times New Roman"/>
                <w:i/>
                <w:iCs/>
                <w:sz w:val="24"/>
                <w:szCs w:val="24"/>
              </w:rPr>
            </w:pPr>
          </w:p>
          <w:p w14:paraId="0467DFD4" w14:textId="77777777" w:rsidR="00387F65" w:rsidRPr="00387F65" w:rsidRDefault="00387F65" w:rsidP="002C3A4C">
            <w:pPr>
              <w:pStyle w:val="Heading1IntechOpen"/>
              <w:spacing w:before="0" w:after="0" w:line="276" w:lineRule="auto"/>
              <w:ind w:right="-171"/>
              <w:jc w:val="center"/>
              <w:rPr>
                <w:rFonts w:ascii="Times New Roman" w:hAnsi="Times New Roman" w:cs="Times New Roman"/>
                <w:i/>
                <w:iCs/>
                <w:noProof/>
                <w:sz w:val="24"/>
                <w:szCs w:val="24"/>
                <w:lang w:val="en-IN" w:eastAsia="en-IN" w:bidi="or-IN"/>
              </w:rPr>
            </w:pPr>
          </w:p>
        </w:tc>
      </w:tr>
    </w:tbl>
    <w:p w14:paraId="2FC6B8A6" w14:textId="4AF2308A" w:rsidR="001C3DA8" w:rsidRPr="001C3DA8" w:rsidRDefault="001C3DA8" w:rsidP="001C3DA8">
      <w:pPr>
        <w:pStyle w:val="Heading1IntechOpen"/>
        <w:spacing w:before="0" w:after="0" w:line="276" w:lineRule="auto"/>
        <w:ind w:left="426" w:right="-171"/>
        <w:jc w:val="center"/>
        <w:rPr>
          <w:rFonts w:ascii="Times New Roman" w:hAnsi="Times New Roman" w:cs="Times New Roman"/>
          <w:sz w:val="24"/>
          <w:szCs w:val="24"/>
        </w:rPr>
      </w:pPr>
      <w:r w:rsidRPr="001C3DA8">
        <w:rPr>
          <w:rFonts w:ascii="Times New Roman" w:hAnsi="Times New Roman" w:cs="Times New Roman"/>
          <w:sz w:val="24"/>
          <w:szCs w:val="24"/>
        </w:rPr>
        <w:lastRenderedPageBreak/>
        <w:t>Fig.</w:t>
      </w:r>
      <w:r w:rsidR="00F7272E">
        <w:rPr>
          <w:rFonts w:ascii="Times New Roman" w:hAnsi="Times New Roman" w:cs="Times New Roman"/>
          <w:sz w:val="24"/>
          <w:szCs w:val="24"/>
        </w:rPr>
        <w:t>3</w:t>
      </w:r>
      <w:r w:rsidRPr="001C3DA8">
        <w:rPr>
          <w:rFonts w:ascii="Times New Roman" w:hAnsi="Times New Roman" w:cs="Times New Roman"/>
          <w:sz w:val="24"/>
          <w:szCs w:val="24"/>
        </w:rPr>
        <w:t xml:space="preserve"> Indicating Hazards and Warning Symbols including their brief description </w:t>
      </w:r>
    </w:p>
    <w:p w14:paraId="189EF597" w14:textId="75A689AD" w:rsidR="00281DAE" w:rsidRPr="00387F65" w:rsidRDefault="00281DAE" w:rsidP="00096FCF">
      <w:pPr>
        <w:pStyle w:val="Heading1IntechOpen"/>
        <w:spacing w:before="0" w:after="0" w:line="276" w:lineRule="auto"/>
        <w:ind w:left="56" w:right="-171"/>
        <w:jc w:val="center"/>
        <w:rPr>
          <w:rFonts w:ascii="Times New Roman" w:hAnsi="Times New Roman" w:cs="Times New Roman"/>
          <w:b w:val="0"/>
          <w:bCs/>
          <w:sz w:val="24"/>
          <w:szCs w:val="24"/>
        </w:rPr>
      </w:pPr>
    </w:p>
    <w:p w14:paraId="254050FD" w14:textId="77777777" w:rsidR="005079C1" w:rsidRPr="00387F65" w:rsidRDefault="005079C1" w:rsidP="003E2864">
      <w:pPr>
        <w:pStyle w:val="Heading1IntechOpen"/>
        <w:numPr>
          <w:ilvl w:val="0"/>
          <w:numId w:val="7"/>
        </w:numPr>
        <w:spacing w:before="0" w:after="0" w:line="276" w:lineRule="auto"/>
        <w:ind w:left="426" w:right="-171" w:hanging="426"/>
        <w:jc w:val="both"/>
        <w:rPr>
          <w:rFonts w:ascii="Times New Roman" w:hAnsi="Times New Roman" w:cs="Times New Roman"/>
          <w:sz w:val="24"/>
          <w:szCs w:val="24"/>
        </w:rPr>
      </w:pPr>
      <w:r w:rsidRPr="00387F65">
        <w:rPr>
          <w:rFonts w:ascii="Times New Roman" w:hAnsi="Times New Roman" w:cs="Times New Roman"/>
          <w:bCs/>
          <w:sz w:val="24"/>
          <w:szCs w:val="24"/>
        </w:rPr>
        <w:t>Positive Effects of Biopesticides on Human Health</w:t>
      </w:r>
    </w:p>
    <w:p w14:paraId="2F6FB70E" w14:textId="77777777" w:rsidR="005079C1" w:rsidRPr="00387F65" w:rsidRDefault="005079C1" w:rsidP="00096FCF">
      <w:pPr>
        <w:pStyle w:val="Heading1IntechOpen"/>
        <w:spacing w:before="0" w:after="0" w:line="276" w:lineRule="auto"/>
        <w:ind w:left="426"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 xml:space="preserve">A Million years ago, our ancestors used different biotechnological approaches </w:t>
      </w:r>
      <w:r w:rsidRPr="00387F65">
        <w:rPr>
          <w:rFonts w:ascii="Times New Roman" w:hAnsi="Times New Roman" w:cs="Times New Roman"/>
          <w:b w:val="0"/>
          <w:bCs/>
          <w:i/>
          <w:iCs/>
          <w:sz w:val="24"/>
          <w:szCs w:val="24"/>
        </w:rPr>
        <w:t>i.e.</w:t>
      </w:r>
      <w:r w:rsidRPr="00387F65">
        <w:rPr>
          <w:rFonts w:ascii="Times New Roman" w:hAnsi="Times New Roman" w:cs="Times New Roman"/>
          <w:b w:val="0"/>
          <w:bCs/>
          <w:sz w:val="24"/>
          <w:szCs w:val="24"/>
        </w:rPr>
        <w:t>, the use of microorganisms for example yogurt formation, and yeast formation which include some processes involving this microorganism. Present day study analyses and interprets the genetic modification of the targeted organism by insertion of a specific genetic material from one living organisms to the other. Biotechnology can be significantly used to control and manage the pest population thus preventing the use of chemicals aiding in sustainability. Organic food market is overall growing these days as the consumer are thrilled to pay extra for the pesticide and chemical free food items. Biotech Based Bio Pesticides are now an effective alternative to the chemicals as they can easily combat the pathogens. Keeping a view on Biocidal product of plant origin can prevent the intensity of fungal as well as insects and cause economic damage. Effectiveness of these can create popularity of acceptance among farmers. Biotech Pesticides also nurtures the nature' and has observable benefits. They are also beneficial for soil and also for the overall environmental conditions. As they are used in small quantity and has the chance of mutation it is generally seen that they also reduce the labor cost. The mode of action of such biopesticides should be the pre-requisite knowledge before its further application. Hence a biopesticides cannot be considered nontoxic, because of its natural origin, but it can be considered that they are non-toxic to human beings [27].</w:t>
      </w:r>
    </w:p>
    <w:p w14:paraId="6BCE4FF4" w14:textId="77777777" w:rsidR="005079C1" w:rsidRPr="00387F65" w:rsidRDefault="005079C1" w:rsidP="00F71226">
      <w:pPr>
        <w:pStyle w:val="Heading1IntechOpen"/>
        <w:spacing w:before="0" w:after="0" w:line="276" w:lineRule="auto"/>
        <w:ind w:right="-171"/>
        <w:jc w:val="both"/>
        <w:rPr>
          <w:rFonts w:ascii="Times New Roman" w:hAnsi="Times New Roman" w:cs="Times New Roman"/>
          <w:sz w:val="24"/>
          <w:szCs w:val="24"/>
        </w:rPr>
      </w:pPr>
      <w:r w:rsidRPr="00387F65">
        <w:rPr>
          <w:rFonts w:ascii="Times New Roman" w:hAnsi="Times New Roman" w:cs="Times New Roman"/>
          <w:sz w:val="24"/>
          <w:szCs w:val="24"/>
        </w:rPr>
        <w:t>Conclusion</w:t>
      </w:r>
    </w:p>
    <w:p w14:paraId="55E0C543" w14:textId="1A18B2F4" w:rsidR="00C92DB2" w:rsidRPr="00387F65" w:rsidRDefault="005079C1" w:rsidP="002C3A4C">
      <w:pPr>
        <w:pStyle w:val="BodyTextIntechOpen"/>
        <w:spacing w:line="276" w:lineRule="auto"/>
        <w:jc w:val="both"/>
        <w:rPr>
          <w:rFonts w:ascii="Times New Roman" w:hAnsi="Times New Roman" w:cs="Times New Roman"/>
          <w:sz w:val="24"/>
          <w:szCs w:val="24"/>
        </w:rPr>
      </w:pPr>
      <w:r w:rsidRPr="00387F65">
        <w:rPr>
          <w:rFonts w:ascii="Times New Roman" w:hAnsi="Times New Roman" w:cs="Times New Roman"/>
          <w:sz w:val="24"/>
          <w:szCs w:val="24"/>
        </w:rPr>
        <w:t xml:space="preserve">The use of pesticides in a vast Country like India is of utmost necessary for maintaining the food security and other vector controls. Keeping this importance in mind it can be clearly stated that use of pesticides in future cannot be withdrawn but the use of pesticides with care and caution is advised for attaining sustainability in agriculture. epidemiological studies relate the growth of diseases like leukemia and cancers in the present when exposed to a certain limit of pesticides either in short or long term. Even new born are also affected when their parents are exposed in the </w:t>
      </w:r>
      <w:proofErr w:type="spellStart"/>
      <w:proofErr w:type="gramStart"/>
      <w:r w:rsidRPr="00387F65">
        <w:rPr>
          <w:rFonts w:ascii="Times New Roman" w:hAnsi="Times New Roman" w:cs="Times New Roman"/>
          <w:sz w:val="24"/>
          <w:szCs w:val="24"/>
        </w:rPr>
        <w:t>pre natal</w:t>
      </w:r>
      <w:proofErr w:type="spellEnd"/>
      <w:proofErr w:type="gramEnd"/>
      <w:r w:rsidRPr="00387F65">
        <w:rPr>
          <w:rFonts w:ascii="Times New Roman" w:hAnsi="Times New Roman" w:cs="Times New Roman"/>
          <w:sz w:val="24"/>
          <w:szCs w:val="24"/>
        </w:rPr>
        <w:t xml:space="preserve"> period.</w:t>
      </w:r>
      <w:r w:rsidR="00F71226" w:rsidRPr="00387F65">
        <w:rPr>
          <w:rFonts w:ascii="Times New Roman" w:hAnsi="Times New Roman" w:cs="Times New Roman"/>
          <w:sz w:val="24"/>
          <w:szCs w:val="24"/>
        </w:rPr>
        <w:t xml:space="preserve"> </w:t>
      </w:r>
      <w:r w:rsidRPr="00387F65">
        <w:rPr>
          <w:rFonts w:ascii="Times New Roman" w:hAnsi="Times New Roman" w:cs="Times New Roman"/>
          <w:sz w:val="24"/>
          <w:szCs w:val="24"/>
        </w:rPr>
        <w:t>As Human / Animal study is often difficult, expensive and can rise the ethical complexities, Model organisms must be tested before delivering the new Pesticides into the market with a proper sense of research. The chemicals which are of extreme harm needs to be banned.</w:t>
      </w:r>
      <w:r w:rsidR="00F71226" w:rsidRPr="00387F65">
        <w:rPr>
          <w:rFonts w:ascii="Times New Roman" w:hAnsi="Times New Roman" w:cs="Times New Roman"/>
          <w:sz w:val="24"/>
          <w:szCs w:val="24"/>
        </w:rPr>
        <w:t xml:space="preserve"> </w:t>
      </w:r>
      <w:r w:rsidRPr="00387F65">
        <w:rPr>
          <w:rFonts w:ascii="Times New Roman" w:hAnsi="Times New Roman" w:cs="Times New Roman"/>
          <w:sz w:val="24"/>
          <w:szCs w:val="24"/>
        </w:rPr>
        <w:t>Proper use of these insecticides according to their labelled safety measure need to be evaluated and awareness must be spread in order to prevent any further risk among the end users. New approaches like RNAi must be considered. Proper IPM Practices can regulate the sustainability.</w:t>
      </w:r>
    </w:p>
    <w:p w14:paraId="38DE60D7" w14:textId="47800217" w:rsidR="005079C1" w:rsidRDefault="005079C1" w:rsidP="00096FCF">
      <w:pPr>
        <w:pStyle w:val="BodyTextIntechOpen"/>
        <w:spacing w:line="276" w:lineRule="auto"/>
        <w:jc w:val="both"/>
        <w:rPr>
          <w:rFonts w:ascii="Times New Roman" w:hAnsi="Times New Roman" w:cs="Times New Roman"/>
          <w:sz w:val="24"/>
          <w:szCs w:val="24"/>
        </w:rPr>
      </w:pPr>
    </w:p>
    <w:p w14:paraId="7EBC3867" w14:textId="77777777" w:rsidR="00C45CA1" w:rsidRPr="007A4135" w:rsidRDefault="00C45CA1" w:rsidP="00C45CA1">
      <w:pPr>
        <w:rPr>
          <w:highlight w:val="yellow"/>
        </w:rPr>
      </w:pPr>
      <w:r w:rsidRPr="007A4135">
        <w:rPr>
          <w:highlight w:val="yellow"/>
        </w:rPr>
        <w:t>Disclaimer (Artificial intelligence)</w:t>
      </w:r>
    </w:p>
    <w:p w14:paraId="15CCB38B" w14:textId="77777777" w:rsidR="00C45CA1" w:rsidRPr="007A4135" w:rsidRDefault="00C45CA1" w:rsidP="00C45CA1">
      <w:pPr>
        <w:rPr>
          <w:highlight w:val="yellow"/>
        </w:rPr>
      </w:pPr>
      <w:r w:rsidRPr="007A4135">
        <w:rPr>
          <w:highlight w:val="yellow"/>
        </w:rPr>
        <w:t xml:space="preserve">Option 1: </w:t>
      </w:r>
    </w:p>
    <w:p w14:paraId="6910932A" w14:textId="77777777" w:rsidR="00C45CA1" w:rsidRPr="007A4135" w:rsidRDefault="00C45CA1" w:rsidP="00C45CA1">
      <w:pPr>
        <w:rPr>
          <w:highlight w:val="yellow"/>
        </w:rPr>
      </w:pPr>
      <w:r w:rsidRPr="007A4135">
        <w:rPr>
          <w:highlight w:val="yellow"/>
        </w:rPr>
        <w:lastRenderedPageBreak/>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3BEAB0E3" w14:textId="77777777" w:rsidR="00C45CA1" w:rsidRPr="007A4135" w:rsidRDefault="00C45CA1" w:rsidP="00C45CA1">
      <w:pPr>
        <w:rPr>
          <w:highlight w:val="yellow"/>
        </w:rPr>
      </w:pPr>
      <w:r w:rsidRPr="007A4135">
        <w:rPr>
          <w:highlight w:val="yellow"/>
        </w:rPr>
        <w:t xml:space="preserve">Option 2: </w:t>
      </w:r>
    </w:p>
    <w:p w14:paraId="3590CD41" w14:textId="77777777" w:rsidR="00C45CA1" w:rsidRPr="007A4135" w:rsidRDefault="00C45CA1" w:rsidP="00C45CA1">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F1F19D2" w14:textId="77777777" w:rsidR="00C45CA1" w:rsidRPr="007A4135" w:rsidRDefault="00C45CA1" w:rsidP="00C45CA1">
      <w:pPr>
        <w:rPr>
          <w:highlight w:val="yellow"/>
        </w:rPr>
      </w:pPr>
      <w:r w:rsidRPr="007A4135">
        <w:rPr>
          <w:highlight w:val="yellow"/>
        </w:rPr>
        <w:t>Details of the AI usage are given below:</w:t>
      </w:r>
    </w:p>
    <w:p w14:paraId="372E53A6" w14:textId="77777777" w:rsidR="00C45CA1" w:rsidRPr="007A4135" w:rsidRDefault="00C45CA1" w:rsidP="00C45CA1">
      <w:pPr>
        <w:rPr>
          <w:highlight w:val="yellow"/>
        </w:rPr>
      </w:pPr>
      <w:r w:rsidRPr="007A4135">
        <w:rPr>
          <w:highlight w:val="yellow"/>
        </w:rPr>
        <w:t>1.</w:t>
      </w:r>
    </w:p>
    <w:p w14:paraId="074BD04A" w14:textId="77777777" w:rsidR="00C45CA1" w:rsidRPr="007A4135" w:rsidRDefault="00C45CA1" w:rsidP="00C45CA1">
      <w:pPr>
        <w:rPr>
          <w:highlight w:val="yellow"/>
        </w:rPr>
      </w:pPr>
      <w:r w:rsidRPr="007A4135">
        <w:rPr>
          <w:highlight w:val="yellow"/>
        </w:rPr>
        <w:t>2.</w:t>
      </w:r>
    </w:p>
    <w:p w14:paraId="02825737" w14:textId="77777777" w:rsidR="00C45CA1" w:rsidRPr="00D047BB" w:rsidRDefault="00C45CA1" w:rsidP="00C45CA1">
      <w:r w:rsidRPr="007A4135">
        <w:rPr>
          <w:highlight w:val="yellow"/>
        </w:rPr>
        <w:t>3.</w:t>
      </w:r>
    </w:p>
    <w:p w14:paraId="14DD0958" w14:textId="77777777" w:rsidR="00C45CA1" w:rsidRPr="00387F65" w:rsidRDefault="00C45CA1" w:rsidP="00096FCF">
      <w:pPr>
        <w:pStyle w:val="BodyTextIntechOpen"/>
        <w:spacing w:line="276" w:lineRule="auto"/>
        <w:jc w:val="both"/>
        <w:rPr>
          <w:rFonts w:ascii="Times New Roman" w:hAnsi="Times New Roman" w:cs="Times New Roman"/>
          <w:sz w:val="24"/>
          <w:szCs w:val="24"/>
        </w:rPr>
      </w:pPr>
      <w:bookmarkStart w:id="0" w:name="_GoBack"/>
      <w:bookmarkEnd w:id="0"/>
    </w:p>
    <w:p w14:paraId="09E907A7" w14:textId="77777777" w:rsidR="005079C1" w:rsidRPr="00387F65" w:rsidRDefault="005079C1" w:rsidP="00096FCF">
      <w:pPr>
        <w:pStyle w:val="Heading1IntechOpen"/>
        <w:spacing w:before="0" w:after="0" w:line="276" w:lineRule="auto"/>
        <w:jc w:val="both"/>
        <w:rPr>
          <w:rFonts w:ascii="Times New Roman" w:hAnsi="Times New Roman" w:cs="Times New Roman"/>
          <w:b w:val="0"/>
          <w:bCs/>
          <w:sz w:val="24"/>
          <w:szCs w:val="24"/>
        </w:rPr>
      </w:pPr>
    </w:p>
    <w:p w14:paraId="4BD74166" w14:textId="77777777" w:rsidR="005079C1" w:rsidRPr="00387F65" w:rsidRDefault="005079C1" w:rsidP="00A739DC">
      <w:pPr>
        <w:pStyle w:val="Heading1IntechOpen"/>
        <w:spacing w:before="0" w:after="0" w:line="360" w:lineRule="auto"/>
        <w:ind w:hanging="142"/>
        <w:jc w:val="both"/>
        <w:rPr>
          <w:rFonts w:ascii="Times New Roman" w:hAnsi="Times New Roman" w:cs="Times New Roman"/>
          <w:b w:val="0"/>
          <w:color w:val="222222"/>
          <w:sz w:val="24"/>
          <w:szCs w:val="24"/>
          <w:shd w:val="clear" w:color="auto" w:fill="FFFFFF"/>
        </w:rPr>
      </w:pPr>
      <w:r w:rsidRPr="00387F65">
        <w:rPr>
          <w:rFonts w:ascii="Times New Roman" w:hAnsi="Times New Roman" w:cs="Times New Roman"/>
          <w:sz w:val="24"/>
          <w:szCs w:val="24"/>
        </w:rPr>
        <w:t>References</w:t>
      </w:r>
    </w:p>
    <w:p w14:paraId="1BF4B495" w14:textId="77777777" w:rsidR="00096FCF" w:rsidRPr="00387F65" w:rsidRDefault="009758E0" w:rsidP="00387F65">
      <w:pPr>
        <w:pStyle w:val="Heading1IntechOpen"/>
        <w:numPr>
          <w:ilvl w:val="0"/>
          <w:numId w:val="3"/>
        </w:numPr>
        <w:spacing w:before="0" w:after="0" w:line="360" w:lineRule="auto"/>
        <w:ind w:left="709"/>
        <w:jc w:val="both"/>
        <w:rPr>
          <w:rFonts w:ascii="Times New Roman" w:hAnsi="Times New Roman" w:cs="Times New Roman"/>
          <w:b w:val="0"/>
          <w:bCs/>
          <w:sz w:val="24"/>
          <w:szCs w:val="24"/>
        </w:rPr>
      </w:pPr>
      <w:hyperlink r:id="rId24" w:history="1">
        <w:r w:rsidR="005079C1" w:rsidRPr="00387F65">
          <w:rPr>
            <w:rStyle w:val="Hyperlink"/>
            <w:rFonts w:ascii="Times New Roman" w:hAnsi="Times New Roman" w:cs="Times New Roman"/>
            <w:b w:val="0"/>
            <w:bCs/>
            <w:sz w:val="24"/>
            <w:szCs w:val="24"/>
          </w:rPr>
          <w:t>https://www2.gov.bc.ca/assets/gov/farming-natural-resources-and-industry/agriculture-and-seafood/animal-and-crops/plant-health/pesticide-toxicity-hazard.pdf</w:t>
        </w:r>
      </w:hyperlink>
    </w:p>
    <w:p w14:paraId="15C07965" w14:textId="77777777" w:rsidR="005079C1" w:rsidRPr="00387F65" w:rsidRDefault="005079C1" w:rsidP="00387F65">
      <w:pPr>
        <w:pStyle w:val="Heading1IntechOpen"/>
        <w:spacing w:before="0" w:after="0" w:line="360" w:lineRule="auto"/>
        <w:ind w:left="720" w:hanging="720"/>
        <w:jc w:val="both"/>
        <w:rPr>
          <w:rFonts w:ascii="Times New Roman" w:hAnsi="Times New Roman" w:cs="Times New Roman"/>
          <w:b w:val="0"/>
          <w:bCs/>
          <w:sz w:val="24"/>
          <w:szCs w:val="24"/>
        </w:rPr>
      </w:pPr>
      <w:r w:rsidRPr="00387F65">
        <w:rPr>
          <w:rFonts w:ascii="Times New Roman" w:hAnsi="Times New Roman" w:cs="Times New Roman"/>
          <w:b w:val="0"/>
          <w:bCs/>
          <w:sz w:val="24"/>
          <w:szCs w:val="24"/>
        </w:rPr>
        <w:t>2.</w:t>
      </w:r>
      <w:r w:rsidRPr="00387F65">
        <w:rPr>
          <w:rFonts w:ascii="Times New Roman" w:hAnsi="Times New Roman" w:cs="Times New Roman"/>
          <w:b w:val="0"/>
          <w:bCs/>
          <w:sz w:val="24"/>
          <w:szCs w:val="24"/>
        </w:rPr>
        <w:tab/>
        <w:t xml:space="preserve">Navarro, J., </w:t>
      </w:r>
      <w:proofErr w:type="spellStart"/>
      <w:r w:rsidRPr="00387F65">
        <w:rPr>
          <w:rFonts w:ascii="Times New Roman" w:hAnsi="Times New Roman" w:cs="Times New Roman"/>
          <w:b w:val="0"/>
          <w:bCs/>
          <w:sz w:val="24"/>
          <w:szCs w:val="24"/>
        </w:rPr>
        <w:t>Hadjikakou</w:t>
      </w:r>
      <w:proofErr w:type="spellEnd"/>
      <w:r w:rsidRPr="00387F65">
        <w:rPr>
          <w:rFonts w:ascii="Times New Roman" w:hAnsi="Times New Roman" w:cs="Times New Roman"/>
          <w:b w:val="0"/>
          <w:bCs/>
          <w:sz w:val="24"/>
          <w:szCs w:val="24"/>
        </w:rPr>
        <w:t xml:space="preserve">, M., </w:t>
      </w:r>
      <w:proofErr w:type="spellStart"/>
      <w:r w:rsidRPr="00387F65">
        <w:rPr>
          <w:rFonts w:ascii="Times New Roman" w:hAnsi="Times New Roman" w:cs="Times New Roman"/>
          <w:b w:val="0"/>
          <w:bCs/>
          <w:sz w:val="24"/>
          <w:szCs w:val="24"/>
        </w:rPr>
        <w:t>Ridoutt</w:t>
      </w:r>
      <w:proofErr w:type="spellEnd"/>
      <w:r w:rsidRPr="00387F65">
        <w:rPr>
          <w:rFonts w:ascii="Times New Roman" w:hAnsi="Times New Roman" w:cs="Times New Roman"/>
          <w:b w:val="0"/>
          <w:bCs/>
          <w:sz w:val="24"/>
          <w:szCs w:val="24"/>
        </w:rPr>
        <w:t xml:space="preserve">, B., Parry, H., &amp; Bryan, B. A. (2021). Pesticide toxicity hazard of agriculture: regional and commodity hotspots in Australia. </w:t>
      </w:r>
      <w:r w:rsidRPr="00387F65">
        <w:rPr>
          <w:rFonts w:ascii="Times New Roman" w:hAnsi="Times New Roman" w:cs="Times New Roman"/>
          <w:b w:val="0"/>
          <w:bCs/>
          <w:i/>
          <w:iCs/>
          <w:sz w:val="24"/>
          <w:szCs w:val="24"/>
        </w:rPr>
        <w:t>Environmental Science &amp; Technology</w:t>
      </w:r>
      <w:r w:rsidRPr="00387F65">
        <w:rPr>
          <w:rFonts w:ascii="Times New Roman" w:hAnsi="Times New Roman" w:cs="Times New Roman"/>
          <w:b w:val="0"/>
          <w:bCs/>
          <w:sz w:val="24"/>
          <w:szCs w:val="24"/>
        </w:rPr>
        <w:t>, 55(2), 1290-1300.</w:t>
      </w:r>
    </w:p>
    <w:p w14:paraId="13FDD330" w14:textId="77777777" w:rsidR="005079C1" w:rsidRPr="00387F65" w:rsidRDefault="005079C1" w:rsidP="00387F65">
      <w:pPr>
        <w:pStyle w:val="Heading1IntechOpen"/>
        <w:spacing w:before="0" w:after="0" w:line="360" w:lineRule="auto"/>
        <w:ind w:left="720" w:hanging="720"/>
        <w:jc w:val="both"/>
        <w:rPr>
          <w:rFonts w:ascii="Times New Roman" w:hAnsi="Times New Roman" w:cs="Times New Roman"/>
          <w:b w:val="0"/>
          <w:bCs/>
          <w:sz w:val="24"/>
          <w:szCs w:val="24"/>
        </w:rPr>
      </w:pPr>
      <w:r w:rsidRPr="00387F65">
        <w:rPr>
          <w:rFonts w:ascii="Times New Roman" w:hAnsi="Times New Roman" w:cs="Times New Roman"/>
          <w:b w:val="0"/>
          <w:bCs/>
          <w:sz w:val="24"/>
          <w:szCs w:val="24"/>
        </w:rPr>
        <w:t>3.</w:t>
      </w:r>
      <w:r w:rsidRPr="00387F65">
        <w:rPr>
          <w:rFonts w:ascii="Times New Roman" w:hAnsi="Times New Roman" w:cs="Times New Roman"/>
          <w:b w:val="0"/>
          <w:bCs/>
          <w:sz w:val="24"/>
          <w:szCs w:val="24"/>
        </w:rPr>
        <w:tab/>
        <w:t xml:space="preserve">Gaines, T. B. (1969). Acute toxicity of pesticides. </w:t>
      </w:r>
      <w:r w:rsidRPr="00387F65">
        <w:rPr>
          <w:rFonts w:ascii="Times New Roman" w:hAnsi="Times New Roman" w:cs="Times New Roman"/>
          <w:b w:val="0"/>
          <w:bCs/>
          <w:i/>
          <w:iCs/>
          <w:sz w:val="24"/>
          <w:szCs w:val="24"/>
        </w:rPr>
        <w:t>Toxicology and applied pharmacology</w:t>
      </w:r>
      <w:r w:rsidRPr="00387F65">
        <w:rPr>
          <w:rFonts w:ascii="Times New Roman" w:hAnsi="Times New Roman" w:cs="Times New Roman"/>
          <w:b w:val="0"/>
          <w:bCs/>
          <w:sz w:val="24"/>
          <w:szCs w:val="24"/>
        </w:rPr>
        <w:t>, 14(3), 515-534.</w:t>
      </w:r>
    </w:p>
    <w:p w14:paraId="0B9B9475" w14:textId="77777777" w:rsidR="005079C1" w:rsidRPr="00387F65" w:rsidRDefault="005079C1" w:rsidP="00387F65">
      <w:pPr>
        <w:pStyle w:val="Heading1IntechOpen"/>
        <w:spacing w:before="0" w:after="0" w:line="360" w:lineRule="auto"/>
        <w:ind w:left="720" w:hanging="720"/>
        <w:jc w:val="both"/>
        <w:rPr>
          <w:rFonts w:ascii="Times New Roman" w:hAnsi="Times New Roman" w:cs="Times New Roman"/>
          <w:b w:val="0"/>
          <w:bCs/>
          <w:sz w:val="24"/>
          <w:szCs w:val="24"/>
        </w:rPr>
      </w:pPr>
      <w:r w:rsidRPr="00387F65">
        <w:rPr>
          <w:rFonts w:ascii="Times New Roman" w:hAnsi="Times New Roman" w:cs="Times New Roman"/>
          <w:b w:val="0"/>
          <w:bCs/>
          <w:sz w:val="24"/>
          <w:szCs w:val="24"/>
        </w:rPr>
        <w:t>4.</w:t>
      </w:r>
      <w:r w:rsidRPr="00387F65">
        <w:rPr>
          <w:rFonts w:ascii="Times New Roman" w:hAnsi="Times New Roman" w:cs="Times New Roman"/>
          <w:b w:val="0"/>
          <w:bCs/>
          <w:sz w:val="24"/>
          <w:szCs w:val="24"/>
        </w:rPr>
        <w:tab/>
        <w:t xml:space="preserve">Shah, R. (2021). Pesticides and Human Health. </w:t>
      </w:r>
      <w:proofErr w:type="spellStart"/>
      <w:r w:rsidRPr="00387F65">
        <w:rPr>
          <w:rFonts w:ascii="Times New Roman" w:hAnsi="Times New Roman" w:cs="Times New Roman"/>
          <w:b w:val="0"/>
          <w:bCs/>
          <w:sz w:val="24"/>
          <w:szCs w:val="24"/>
        </w:rPr>
        <w:t>IntechOpen</w:t>
      </w:r>
      <w:proofErr w:type="spellEnd"/>
      <w:r w:rsidRPr="00387F65">
        <w:rPr>
          <w:rFonts w:ascii="Times New Roman" w:hAnsi="Times New Roman" w:cs="Times New Roman"/>
          <w:b w:val="0"/>
          <w:bCs/>
          <w:sz w:val="24"/>
          <w:szCs w:val="24"/>
        </w:rPr>
        <w:t xml:space="preserve">. </w:t>
      </w:r>
      <w:proofErr w:type="spellStart"/>
      <w:r w:rsidRPr="00387F65">
        <w:rPr>
          <w:rFonts w:ascii="Times New Roman" w:hAnsi="Times New Roman" w:cs="Times New Roman"/>
          <w:b w:val="0"/>
          <w:bCs/>
          <w:sz w:val="24"/>
          <w:szCs w:val="24"/>
        </w:rPr>
        <w:t>doi</w:t>
      </w:r>
      <w:proofErr w:type="spellEnd"/>
      <w:r w:rsidRPr="00387F65">
        <w:rPr>
          <w:rFonts w:ascii="Times New Roman" w:hAnsi="Times New Roman" w:cs="Times New Roman"/>
          <w:b w:val="0"/>
          <w:bCs/>
          <w:sz w:val="24"/>
          <w:szCs w:val="24"/>
        </w:rPr>
        <w:t>: 10.5772/intechopen.93806</w:t>
      </w:r>
    </w:p>
    <w:p w14:paraId="6A9B12EF" w14:textId="77777777" w:rsidR="005079C1" w:rsidRPr="00387F65" w:rsidRDefault="005079C1" w:rsidP="00387F65">
      <w:pPr>
        <w:pStyle w:val="Heading1IntechOpen"/>
        <w:spacing w:before="0" w:after="0" w:line="360" w:lineRule="auto"/>
        <w:ind w:left="720" w:hanging="720"/>
        <w:jc w:val="both"/>
        <w:rPr>
          <w:rFonts w:ascii="Times New Roman" w:hAnsi="Times New Roman" w:cs="Times New Roman"/>
          <w:b w:val="0"/>
          <w:bCs/>
          <w:sz w:val="24"/>
          <w:szCs w:val="24"/>
        </w:rPr>
      </w:pPr>
      <w:r w:rsidRPr="00387F65">
        <w:rPr>
          <w:rFonts w:ascii="Times New Roman" w:hAnsi="Times New Roman" w:cs="Times New Roman"/>
          <w:b w:val="0"/>
          <w:bCs/>
          <w:sz w:val="24"/>
          <w:szCs w:val="24"/>
        </w:rPr>
        <w:t>5.</w:t>
      </w:r>
      <w:r w:rsidRPr="00387F65">
        <w:rPr>
          <w:rFonts w:ascii="Times New Roman" w:hAnsi="Times New Roman" w:cs="Times New Roman"/>
          <w:b w:val="0"/>
          <w:bCs/>
          <w:sz w:val="24"/>
          <w:szCs w:val="24"/>
        </w:rPr>
        <w:tab/>
      </w:r>
      <w:proofErr w:type="spellStart"/>
      <w:r w:rsidRPr="00387F65">
        <w:rPr>
          <w:rFonts w:ascii="Times New Roman" w:hAnsi="Times New Roman" w:cs="Times New Roman"/>
          <w:b w:val="0"/>
          <w:bCs/>
          <w:sz w:val="24"/>
          <w:szCs w:val="24"/>
        </w:rPr>
        <w:t>Farcas</w:t>
      </w:r>
      <w:proofErr w:type="spellEnd"/>
      <w:r w:rsidRPr="00387F65">
        <w:rPr>
          <w:rFonts w:ascii="Times New Roman" w:hAnsi="Times New Roman" w:cs="Times New Roman"/>
          <w:b w:val="0"/>
          <w:bCs/>
          <w:sz w:val="24"/>
          <w:szCs w:val="24"/>
        </w:rPr>
        <w:t xml:space="preserve">, A., </w:t>
      </w:r>
      <w:proofErr w:type="spellStart"/>
      <w:r w:rsidRPr="00387F65">
        <w:rPr>
          <w:rFonts w:ascii="Times New Roman" w:hAnsi="Times New Roman" w:cs="Times New Roman"/>
          <w:b w:val="0"/>
          <w:bCs/>
          <w:sz w:val="24"/>
          <w:szCs w:val="24"/>
        </w:rPr>
        <w:t>Matei</w:t>
      </w:r>
      <w:proofErr w:type="spellEnd"/>
      <w:r w:rsidRPr="00387F65">
        <w:rPr>
          <w:rFonts w:ascii="Times New Roman" w:hAnsi="Times New Roman" w:cs="Times New Roman"/>
          <w:b w:val="0"/>
          <w:bCs/>
          <w:sz w:val="24"/>
          <w:szCs w:val="24"/>
        </w:rPr>
        <w:t xml:space="preserve">, A. V., Florian, C., </w:t>
      </w:r>
      <w:proofErr w:type="spellStart"/>
      <w:r w:rsidRPr="00387F65">
        <w:rPr>
          <w:rFonts w:ascii="Times New Roman" w:hAnsi="Times New Roman" w:cs="Times New Roman"/>
          <w:b w:val="0"/>
          <w:bCs/>
          <w:sz w:val="24"/>
          <w:szCs w:val="24"/>
        </w:rPr>
        <w:t>Badea</w:t>
      </w:r>
      <w:proofErr w:type="spellEnd"/>
      <w:r w:rsidRPr="00387F65">
        <w:rPr>
          <w:rFonts w:ascii="Times New Roman" w:hAnsi="Times New Roman" w:cs="Times New Roman"/>
          <w:b w:val="0"/>
          <w:bCs/>
          <w:sz w:val="24"/>
          <w:szCs w:val="24"/>
        </w:rPr>
        <w:t xml:space="preserve">, M., &amp; </w:t>
      </w:r>
      <w:proofErr w:type="spellStart"/>
      <w:r w:rsidRPr="00387F65">
        <w:rPr>
          <w:rFonts w:ascii="Times New Roman" w:hAnsi="Times New Roman" w:cs="Times New Roman"/>
          <w:b w:val="0"/>
          <w:bCs/>
          <w:sz w:val="24"/>
          <w:szCs w:val="24"/>
        </w:rPr>
        <w:t>Coman</w:t>
      </w:r>
      <w:proofErr w:type="spellEnd"/>
      <w:r w:rsidRPr="00387F65">
        <w:rPr>
          <w:rFonts w:ascii="Times New Roman" w:hAnsi="Times New Roman" w:cs="Times New Roman"/>
          <w:b w:val="0"/>
          <w:bCs/>
          <w:sz w:val="24"/>
          <w:szCs w:val="24"/>
        </w:rPr>
        <w:t xml:space="preserve">, G. (2013). Health effects associated with acute and chronic exposure to pesticides. In Environmental security assessment and management of obsolete pesticides in southeast Europe (pp. 103-110). </w:t>
      </w:r>
      <w:r w:rsidRPr="00387F65">
        <w:rPr>
          <w:rFonts w:ascii="Times New Roman" w:hAnsi="Times New Roman" w:cs="Times New Roman"/>
          <w:b w:val="0"/>
          <w:bCs/>
          <w:i/>
          <w:iCs/>
          <w:sz w:val="24"/>
          <w:szCs w:val="24"/>
        </w:rPr>
        <w:t xml:space="preserve">Springer </w:t>
      </w:r>
      <w:r w:rsidRPr="00387F65">
        <w:rPr>
          <w:rFonts w:ascii="Times New Roman" w:hAnsi="Times New Roman" w:cs="Times New Roman"/>
          <w:b w:val="0"/>
          <w:bCs/>
          <w:sz w:val="24"/>
          <w:szCs w:val="24"/>
        </w:rPr>
        <w:t>Netherlands.</w:t>
      </w:r>
    </w:p>
    <w:p w14:paraId="5A325122" w14:textId="77777777" w:rsidR="005079C1" w:rsidRPr="00387F65" w:rsidRDefault="005079C1" w:rsidP="00387F65">
      <w:pPr>
        <w:pStyle w:val="Heading1IntechOpen"/>
        <w:spacing w:before="0" w:after="0" w:line="360" w:lineRule="auto"/>
        <w:ind w:left="720" w:hanging="720"/>
        <w:jc w:val="both"/>
        <w:rPr>
          <w:rFonts w:ascii="Times New Roman" w:hAnsi="Times New Roman" w:cs="Times New Roman"/>
          <w:b w:val="0"/>
          <w:bCs/>
          <w:sz w:val="24"/>
          <w:szCs w:val="24"/>
        </w:rPr>
      </w:pPr>
      <w:r w:rsidRPr="00387F65">
        <w:rPr>
          <w:rFonts w:ascii="Times New Roman" w:hAnsi="Times New Roman" w:cs="Times New Roman"/>
          <w:b w:val="0"/>
          <w:bCs/>
          <w:sz w:val="24"/>
          <w:szCs w:val="24"/>
        </w:rPr>
        <w:t>6.</w:t>
      </w:r>
      <w:r w:rsidRPr="00387F65">
        <w:rPr>
          <w:rFonts w:ascii="Times New Roman" w:hAnsi="Times New Roman" w:cs="Times New Roman"/>
          <w:b w:val="0"/>
          <w:bCs/>
          <w:sz w:val="24"/>
          <w:szCs w:val="24"/>
        </w:rPr>
        <w:tab/>
        <w:t xml:space="preserve">Ellsworth RE, </w:t>
      </w:r>
      <w:proofErr w:type="spellStart"/>
      <w:r w:rsidRPr="00387F65">
        <w:rPr>
          <w:rFonts w:ascii="Times New Roman" w:hAnsi="Times New Roman" w:cs="Times New Roman"/>
          <w:b w:val="0"/>
          <w:bCs/>
          <w:sz w:val="24"/>
          <w:szCs w:val="24"/>
        </w:rPr>
        <w:t>Kostyniak</w:t>
      </w:r>
      <w:proofErr w:type="spellEnd"/>
      <w:r w:rsidRPr="00387F65">
        <w:rPr>
          <w:rFonts w:ascii="Times New Roman" w:hAnsi="Times New Roman" w:cs="Times New Roman"/>
          <w:b w:val="0"/>
          <w:bCs/>
          <w:sz w:val="24"/>
          <w:szCs w:val="24"/>
        </w:rPr>
        <w:t xml:space="preserve"> PJ, Chi L-H, Shriver CD, Costantino NS, Ellsworth DL. Organochlorine pesticide residues in human breast tissue and their relationships with clinical and pathological characteristics of breast cancer. </w:t>
      </w:r>
      <w:r w:rsidRPr="00387F65">
        <w:rPr>
          <w:rFonts w:ascii="Times New Roman" w:hAnsi="Times New Roman" w:cs="Times New Roman"/>
          <w:b w:val="0"/>
          <w:bCs/>
          <w:i/>
          <w:iCs/>
          <w:sz w:val="24"/>
          <w:szCs w:val="24"/>
        </w:rPr>
        <w:t xml:space="preserve">Environmental Toxicology </w:t>
      </w:r>
      <w:r w:rsidRPr="00387F65">
        <w:rPr>
          <w:rFonts w:ascii="Times New Roman" w:hAnsi="Times New Roman" w:cs="Times New Roman"/>
          <w:b w:val="0"/>
          <w:bCs/>
          <w:sz w:val="24"/>
          <w:szCs w:val="24"/>
        </w:rPr>
        <w:t xml:space="preserve">[Internet]. 2018 Aug;33(8):876-84. Available from: http://doi.wiley.com/10.1002/tox.22573 </w:t>
      </w:r>
    </w:p>
    <w:p w14:paraId="575F7E49" w14:textId="77777777" w:rsidR="005079C1" w:rsidRPr="00387F65" w:rsidRDefault="005079C1" w:rsidP="00387F65">
      <w:pPr>
        <w:pStyle w:val="Heading1IntechOpen"/>
        <w:spacing w:before="0" w:after="0" w:line="360" w:lineRule="auto"/>
        <w:ind w:left="720" w:hanging="720"/>
        <w:jc w:val="both"/>
        <w:rPr>
          <w:rFonts w:ascii="Times New Roman" w:hAnsi="Times New Roman" w:cs="Times New Roman"/>
          <w:b w:val="0"/>
          <w:bCs/>
          <w:sz w:val="24"/>
          <w:szCs w:val="24"/>
        </w:rPr>
      </w:pPr>
      <w:r w:rsidRPr="00387F65">
        <w:rPr>
          <w:rFonts w:ascii="Times New Roman" w:hAnsi="Times New Roman" w:cs="Times New Roman"/>
          <w:b w:val="0"/>
          <w:bCs/>
          <w:sz w:val="24"/>
          <w:szCs w:val="24"/>
        </w:rPr>
        <w:lastRenderedPageBreak/>
        <w:t>7.</w:t>
      </w:r>
      <w:r w:rsidRPr="00387F65">
        <w:rPr>
          <w:rFonts w:ascii="Times New Roman" w:hAnsi="Times New Roman" w:cs="Times New Roman"/>
          <w:b w:val="0"/>
          <w:bCs/>
          <w:sz w:val="24"/>
          <w:szCs w:val="24"/>
        </w:rPr>
        <w:tab/>
        <w:t xml:space="preserve">Band PR, </w:t>
      </w:r>
      <w:proofErr w:type="spellStart"/>
      <w:r w:rsidRPr="00387F65">
        <w:rPr>
          <w:rFonts w:ascii="Times New Roman" w:hAnsi="Times New Roman" w:cs="Times New Roman"/>
          <w:b w:val="0"/>
          <w:bCs/>
          <w:sz w:val="24"/>
          <w:szCs w:val="24"/>
        </w:rPr>
        <w:t>Abanto</w:t>
      </w:r>
      <w:proofErr w:type="spellEnd"/>
      <w:r w:rsidRPr="00387F65">
        <w:rPr>
          <w:rFonts w:ascii="Times New Roman" w:hAnsi="Times New Roman" w:cs="Times New Roman"/>
          <w:b w:val="0"/>
          <w:bCs/>
          <w:sz w:val="24"/>
          <w:szCs w:val="24"/>
        </w:rPr>
        <w:t xml:space="preserve"> Z, Bert J, Lang B, Fang R, Gallagher RP, et al. Prostate cancer risk and exposure to pesticides in British Columbia Farmers. Prostate. 2011;71(2):168-83</w:t>
      </w:r>
    </w:p>
    <w:p w14:paraId="057C96CE" w14:textId="77777777" w:rsidR="005079C1" w:rsidRPr="00387F65" w:rsidRDefault="005079C1" w:rsidP="00387F65">
      <w:pPr>
        <w:pStyle w:val="Heading1IntechOpen"/>
        <w:spacing w:before="0" w:after="0" w:line="360" w:lineRule="auto"/>
        <w:ind w:left="720" w:hanging="720"/>
        <w:jc w:val="both"/>
        <w:rPr>
          <w:rFonts w:ascii="Times New Roman" w:hAnsi="Times New Roman" w:cs="Times New Roman"/>
          <w:b w:val="0"/>
          <w:bCs/>
          <w:sz w:val="24"/>
          <w:szCs w:val="24"/>
        </w:rPr>
      </w:pPr>
      <w:r w:rsidRPr="00387F65">
        <w:rPr>
          <w:rFonts w:ascii="Times New Roman" w:hAnsi="Times New Roman" w:cs="Times New Roman"/>
          <w:b w:val="0"/>
          <w:bCs/>
          <w:sz w:val="24"/>
          <w:szCs w:val="24"/>
        </w:rPr>
        <w:t>8.</w:t>
      </w:r>
      <w:r w:rsidRPr="00387F65">
        <w:rPr>
          <w:rFonts w:ascii="Times New Roman" w:hAnsi="Times New Roman" w:cs="Times New Roman"/>
          <w:b w:val="0"/>
          <w:bCs/>
          <w:sz w:val="24"/>
          <w:szCs w:val="24"/>
        </w:rPr>
        <w:tab/>
        <w:t>Mathur, N., Pandey, G., &amp; Jain, G. C. (2010). Pesticides: A review of the male reproductive toxicity</w:t>
      </w:r>
      <w:r w:rsidRPr="00387F65">
        <w:rPr>
          <w:rFonts w:ascii="Times New Roman" w:hAnsi="Times New Roman" w:cs="Times New Roman"/>
          <w:b w:val="0"/>
          <w:bCs/>
          <w:i/>
          <w:iCs/>
          <w:sz w:val="24"/>
          <w:szCs w:val="24"/>
        </w:rPr>
        <w:t>. Journal of Herbal Medicine and Toxicology</w:t>
      </w:r>
      <w:r w:rsidRPr="00387F65">
        <w:rPr>
          <w:rFonts w:ascii="Times New Roman" w:hAnsi="Times New Roman" w:cs="Times New Roman"/>
          <w:b w:val="0"/>
          <w:bCs/>
          <w:sz w:val="24"/>
          <w:szCs w:val="24"/>
        </w:rPr>
        <w:t>, 4(1), 1-8.</w:t>
      </w:r>
    </w:p>
    <w:p w14:paraId="17B21FF9" w14:textId="77777777" w:rsidR="005079C1" w:rsidRPr="00387F65" w:rsidRDefault="005079C1" w:rsidP="00387F65">
      <w:pPr>
        <w:pStyle w:val="Heading1IntechOpen"/>
        <w:spacing w:before="0" w:after="0" w:line="360" w:lineRule="auto"/>
        <w:ind w:left="720" w:hanging="720"/>
        <w:jc w:val="both"/>
        <w:rPr>
          <w:rFonts w:ascii="Times New Roman" w:hAnsi="Times New Roman" w:cs="Times New Roman"/>
          <w:b w:val="0"/>
          <w:bCs/>
          <w:sz w:val="24"/>
          <w:szCs w:val="24"/>
        </w:rPr>
      </w:pPr>
      <w:r w:rsidRPr="00387F65">
        <w:rPr>
          <w:rFonts w:ascii="Times New Roman" w:hAnsi="Times New Roman" w:cs="Times New Roman"/>
          <w:b w:val="0"/>
          <w:bCs/>
          <w:sz w:val="24"/>
          <w:szCs w:val="24"/>
        </w:rPr>
        <w:t>9.</w:t>
      </w:r>
      <w:r w:rsidRPr="00387F65">
        <w:rPr>
          <w:rFonts w:ascii="Times New Roman" w:hAnsi="Times New Roman" w:cs="Times New Roman"/>
          <w:b w:val="0"/>
          <w:bCs/>
          <w:sz w:val="24"/>
          <w:szCs w:val="24"/>
        </w:rPr>
        <w:tab/>
      </w:r>
      <w:proofErr w:type="spellStart"/>
      <w:r w:rsidRPr="00387F65">
        <w:rPr>
          <w:rFonts w:ascii="Times New Roman" w:hAnsi="Times New Roman" w:cs="Times New Roman"/>
          <w:b w:val="0"/>
          <w:bCs/>
          <w:sz w:val="24"/>
          <w:szCs w:val="24"/>
        </w:rPr>
        <w:t>Kniewald</w:t>
      </w:r>
      <w:proofErr w:type="spellEnd"/>
      <w:r w:rsidRPr="00387F65">
        <w:rPr>
          <w:rFonts w:ascii="Times New Roman" w:hAnsi="Times New Roman" w:cs="Times New Roman"/>
          <w:b w:val="0"/>
          <w:bCs/>
          <w:sz w:val="24"/>
          <w:szCs w:val="24"/>
        </w:rPr>
        <w:t xml:space="preserve">, J., </w:t>
      </w:r>
      <w:proofErr w:type="spellStart"/>
      <w:r w:rsidRPr="00387F65">
        <w:rPr>
          <w:rFonts w:ascii="Times New Roman" w:hAnsi="Times New Roman" w:cs="Times New Roman"/>
          <w:b w:val="0"/>
          <w:bCs/>
          <w:sz w:val="24"/>
          <w:szCs w:val="24"/>
        </w:rPr>
        <w:t>Jakominic</w:t>
      </w:r>
      <w:proofErr w:type="spellEnd"/>
      <w:r w:rsidRPr="00387F65">
        <w:rPr>
          <w:rFonts w:ascii="Times New Roman" w:hAnsi="Times New Roman" w:cs="Times New Roman"/>
          <w:b w:val="0"/>
          <w:bCs/>
          <w:sz w:val="24"/>
          <w:szCs w:val="24"/>
        </w:rPr>
        <w:t xml:space="preserve">, M., </w:t>
      </w:r>
      <w:proofErr w:type="spellStart"/>
      <w:r w:rsidRPr="00387F65">
        <w:rPr>
          <w:rFonts w:ascii="Times New Roman" w:hAnsi="Times New Roman" w:cs="Times New Roman"/>
          <w:b w:val="0"/>
          <w:bCs/>
          <w:sz w:val="24"/>
          <w:szCs w:val="24"/>
        </w:rPr>
        <w:t>Tomljenovic</w:t>
      </w:r>
      <w:proofErr w:type="spellEnd"/>
      <w:r w:rsidRPr="00387F65">
        <w:rPr>
          <w:rFonts w:ascii="Times New Roman" w:hAnsi="Times New Roman" w:cs="Times New Roman"/>
          <w:b w:val="0"/>
          <w:bCs/>
          <w:sz w:val="24"/>
          <w:szCs w:val="24"/>
        </w:rPr>
        <w:t xml:space="preserve">, A., </w:t>
      </w:r>
      <w:proofErr w:type="spellStart"/>
      <w:r w:rsidRPr="00387F65">
        <w:rPr>
          <w:rFonts w:ascii="Times New Roman" w:hAnsi="Times New Roman" w:cs="Times New Roman"/>
          <w:b w:val="0"/>
          <w:bCs/>
          <w:sz w:val="24"/>
          <w:szCs w:val="24"/>
        </w:rPr>
        <w:t>Simic</w:t>
      </w:r>
      <w:proofErr w:type="spellEnd"/>
      <w:r w:rsidRPr="00387F65">
        <w:rPr>
          <w:rFonts w:ascii="Times New Roman" w:hAnsi="Times New Roman" w:cs="Times New Roman"/>
          <w:b w:val="0"/>
          <w:bCs/>
          <w:sz w:val="24"/>
          <w:szCs w:val="24"/>
        </w:rPr>
        <w:t xml:space="preserve">, B., </w:t>
      </w:r>
      <w:proofErr w:type="spellStart"/>
      <w:r w:rsidRPr="00387F65">
        <w:rPr>
          <w:rFonts w:ascii="Times New Roman" w:hAnsi="Times New Roman" w:cs="Times New Roman"/>
          <w:b w:val="0"/>
          <w:bCs/>
          <w:sz w:val="24"/>
          <w:szCs w:val="24"/>
        </w:rPr>
        <w:t>Romac</w:t>
      </w:r>
      <w:proofErr w:type="spellEnd"/>
      <w:r w:rsidRPr="00387F65">
        <w:rPr>
          <w:rFonts w:ascii="Times New Roman" w:hAnsi="Times New Roman" w:cs="Times New Roman"/>
          <w:b w:val="0"/>
          <w:bCs/>
          <w:sz w:val="24"/>
          <w:szCs w:val="24"/>
        </w:rPr>
        <w:t xml:space="preserve">, P., </w:t>
      </w:r>
      <w:proofErr w:type="spellStart"/>
      <w:r w:rsidRPr="00387F65">
        <w:rPr>
          <w:rFonts w:ascii="Times New Roman" w:hAnsi="Times New Roman" w:cs="Times New Roman"/>
          <w:b w:val="0"/>
          <w:bCs/>
          <w:sz w:val="24"/>
          <w:szCs w:val="24"/>
        </w:rPr>
        <w:t>Vranesic</w:t>
      </w:r>
      <w:proofErr w:type="spellEnd"/>
      <w:r w:rsidRPr="00387F65">
        <w:rPr>
          <w:rFonts w:ascii="Times New Roman" w:hAnsi="Times New Roman" w:cs="Times New Roman"/>
          <w:b w:val="0"/>
          <w:bCs/>
          <w:sz w:val="24"/>
          <w:szCs w:val="24"/>
        </w:rPr>
        <w:t xml:space="preserve">, D. and </w:t>
      </w:r>
      <w:proofErr w:type="spellStart"/>
      <w:r w:rsidRPr="00387F65">
        <w:rPr>
          <w:rFonts w:ascii="Times New Roman" w:hAnsi="Times New Roman" w:cs="Times New Roman"/>
          <w:b w:val="0"/>
          <w:bCs/>
          <w:sz w:val="24"/>
          <w:szCs w:val="24"/>
        </w:rPr>
        <w:t>Kniewald</w:t>
      </w:r>
      <w:proofErr w:type="spellEnd"/>
      <w:r w:rsidRPr="00387F65">
        <w:rPr>
          <w:rFonts w:ascii="Times New Roman" w:hAnsi="Times New Roman" w:cs="Times New Roman"/>
          <w:b w:val="0"/>
          <w:bCs/>
          <w:sz w:val="24"/>
          <w:szCs w:val="24"/>
        </w:rPr>
        <w:t xml:space="preserve">, Z.: Disorders of male rat reproductive tract under the influence of atrazine. </w:t>
      </w:r>
      <w:r w:rsidRPr="00387F65">
        <w:rPr>
          <w:rFonts w:ascii="Times New Roman" w:hAnsi="Times New Roman" w:cs="Times New Roman"/>
          <w:b w:val="0"/>
          <w:bCs/>
          <w:i/>
          <w:iCs/>
          <w:sz w:val="24"/>
          <w:szCs w:val="24"/>
        </w:rPr>
        <w:t xml:space="preserve">Journal of Applied Toxicology, </w:t>
      </w:r>
      <w:r w:rsidRPr="00387F65">
        <w:rPr>
          <w:rFonts w:ascii="Times New Roman" w:hAnsi="Times New Roman" w:cs="Times New Roman"/>
          <w:b w:val="0"/>
          <w:bCs/>
          <w:sz w:val="24"/>
          <w:szCs w:val="24"/>
        </w:rPr>
        <w:t>20(1): 61-68 (2000).</w:t>
      </w:r>
    </w:p>
    <w:p w14:paraId="278163B5" w14:textId="77777777" w:rsidR="005079C1" w:rsidRPr="00387F65" w:rsidRDefault="005079C1" w:rsidP="00387F65">
      <w:pPr>
        <w:pStyle w:val="Heading1IntechOpen"/>
        <w:spacing w:before="0" w:after="0" w:line="360" w:lineRule="auto"/>
        <w:ind w:left="720" w:hanging="720"/>
        <w:jc w:val="both"/>
        <w:rPr>
          <w:rFonts w:ascii="Times New Roman" w:hAnsi="Times New Roman" w:cs="Times New Roman"/>
          <w:b w:val="0"/>
          <w:bCs/>
          <w:sz w:val="24"/>
          <w:szCs w:val="24"/>
        </w:rPr>
      </w:pPr>
      <w:r w:rsidRPr="00387F65">
        <w:rPr>
          <w:rFonts w:ascii="Times New Roman" w:hAnsi="Times New Roman" w:cs="Times New Roman"/>
          <w:b w:val="0"/>
          <w:bCs/>
          <w:sz w:val="24"/>
          <w:szCs w:val="24"/>
        </w:rPr>
        <w:t>10.</w:t>
      </w:r>
      <w:r w:rsidRPr="00387F65">
        <w:rPr>
          <w:rFonts w:ascii="Times New Roman" w:hAnsi="Times New Roman" w:cs="Times New Roman"/>
          <w:b w:val="0"/>
          <w:bCs/>
          <w:sz w:val="24"/>
          <w:szCs w:val="24"/>
        </w:rPr>
        <w:tab/>
      </w:r>
      <w:proofErr w:type="spellStart"/>
      <w:r w:rsidRPr="00387F65">
        <w:rPr>
          <w:rFonts w:ascii="Times New Roman" w:hAnsi="Times New Roman" w:cs="Times New Roman"/>
          <w:b w:val="0"/>
          <w:bCs/>
          <w:sz w:val="24"/>
          <w:szCs w:val="24"/>
        </w:rPr>
        <w:t>Wyrobek</w:t>
      </w:r>
      <w:proofErr w:type="spellEnd"/>
      <w:r w:rsidRPr="00387F65">
        <w:rPr>
          <w:rFonts w:ascii="Times New Roman" w:hAnsi="Times New Roman" w:cs="Times New Roman"/>
          <w:b w:val="0"/>
          <w:bCs/>
          <w:sz w:val="24"/>
          <w:szCs w:val="24"/>
        </w:rPr>
        <w:t xml:space="preserve">, A.J., Watchmaker, G. and Gordon, L.: Sperm shape abnormalities in carbaryl- exposed employees. </w:t>
      </w:r>
      <w:r w:rsidRPr="00387F65">
        <w:rPr>
          <w:rFonts w:ascii="Times New Roman" w:hAnsi="Times New Roman" w:cs="Times New Roman"/>
          <w:b w:val="0"/>
          <w:bCs/>
          <w:i/>
          <w:iCs/>
          <w:sz w:val="24"/>
          <w:szCs w:val="24"/>
        </w:rPr>
        <w:t xml:space="preserve">Environmental Health </w:t>
      </w:r>
      <w:proofErr w:type="gramStart"/>
      <w:r w:rsidRPr="00387F65">
        <w:rPr>
          <w:rFonts w:ascii="Times New Roman" w:hAnsi="Times New Roman" w:cs="Times New Roman"/>
          <w:b w:val="0"/>
          <w:bCs/>
          <w:i/>
          <w:iCs/>
          <w:sz w:val="24"/>
          <w:szCs w:val="24"/>
        </w:rPr>
        <w:t xml:space="preserve">Perspectives </w:t>
      </w:r>
      <w:r w:rsidRPr="00387F65">
        <w:rPr>
          <w:rFonts w:ascii="Times New Roman" w:hAnsi="Times New Roman" w:cs="Times New Roman"/>
          <w:b w:val="0"/>
          <w:bCs/>
          <w:sz w:val="24"/>
          <w:szCs w:val="24"/>
        </w:rPr>
        <w:t>,</w:t>
      </w:r>
      <w:proofErr w:type="gramEnd"/>
      <w:r w:rsidRPr="00387F65">
        <w:rPr>
          <w:rFonts w:ascii="Times New Roman" w:hAnsi="Times New Roman" w:cs="Times New Roman"/>
          <w:b w:val="0"/>
          <w:bCs/>
          <w:sz w:val="24"/>
          <w:szCs w:val="24"/>
        </w:rPr>
        <w:t xml:space="preserve"> 40: 255-265 (1981).</w:t>
      </w:r>
    </w:p>
    <w:p w14:paraId="29DADED6" w14:textId="77777777" w:rsidR="005079C1" w:rsidRPr="00387F65" w:rsidRDefault="005079C1" w:rsidP="00387F65">
      <w:pPr>
        <w:pStyle w:val="Heading1IntechOpen"/>
        <w:spacing w:before="0" w:after="0" w:line="360" w:lineRule="auto"/>
        <w:ind w:left="720" w:hanging="720"/>
        <w:jc w:val="both"/>
        <w:rPr>
          <w:rFonts w:ascii="Times New Roman" w:hAnsi="Times New Roman" w:cs="Times New Roman"/>
          <w:b w:val="0"/>
          <w:bCs/>
          <w:sz w:val="24"/>
          <w:szCs w:val="24"/>
        </w:rPr>
      </w:pPr>
      <w:r w:rsidRPr="00387F65">
        <w:rPr>
          <w:rFonts w:ascii="Times New Roman" w:hAnsi="Times New Roman" w:cs="Times New Roman"/>
          <w:b w:val="0"/>
          <w:bCs/>
          <w:sz w:val="24"/>
          <w:szCs w:val="24"/>
        </w:rPr>
        <w:t>11.</w:t>
      </w:r>
      <w:r w:rsidRPr="00387F65">
        <w:rPr>
          <w:rFonts w:ascii="Times New Roman" w:hAnsi="Times New Roman" w:cs="Times New Roman"/>
          <w:b w:val="0"/>
          <w:bCs/>
          <w:sz w:val="24"/>
          <w:szCs w:val="24"/>
        </w:rPr>
        <w:tab/>
        <w:t xml:space="preserve">Rani, A., </w:t>
      </w:r>
      <w:proofErr w:type="spellStart"/>
      <w:r w:rsidRPr="00387F65">
        <w:rPr>
          <w:rFonts w:ascii="Times New Roman" w:hAnsi="Times New Roman" w:cs="Times New Roman"/>
          <w:b w:val="0"/>
          <w:bCs/>
          <w:sz w:val="24"/>
          <w:szCs w:val="24"/>
        </w:rPr>
        <w:t>Sahai</w:t>
      </w:r>
      <w:proofErr w:type="spellEnd"/>
      <w:r w:rsidRPr="00387F65">
        <w:rPr>
          <w:rFonts w:ascii="Times New Roman" w:hAnsi="Times New Roman" w:cs="Times New Roman"/>
          <w:b w:val="0"/>
          <w:bCs/>
          <w:sz w:val="24"/>
          <w:szCs w:val="24"/>
        </w:rPr>
        <w:t xml:space="preserve">, A., Srivastava, A.K. and Rani, A.: Carbaryl induced histopathological changes in the testis of albino rats. </w:t>
      </w:r>
      <w:r w:rsidRPr="00387F65">
        <w:rPr>
          <w:rFonts w:ascii="Times New Roman" w:hAnsi="Times New Roman" w:cs="Times New Roman"/>
          <w:b w:val="0"/>
          <w:bCs/>
          <w:i/>
          <w:iCs/>
          <w:sz w:val="24"/>
          <w:szCs w:val="24"/>
        </w:rPr>
        <w:t>Journal of the Anatomical Society of India</w:t>
      </w:r>
      <w:r w:rsidRPr="00387F65">
        <w:rPr>
          <w:rFonts w:ascii="Times New Roman" w:hAnsi="Times New Roman" w:cs="Times New Roman"/>
          <w:b w:val="0"/>
          <w:bCs/>
          <w:sz w:val="24"/>
          <w:szCs w:val="24"/>
        </w:rPr>
        <w:t>, 56: 4-6 (2007).</w:t>
      </w:r>
    </w:p>
    <w:p w14:paraId="4CA3878A" w14:textId="77777777" w:rsidR="005079C1" w:rsidRPr="00387F65" w:rsidRDefault="005079C1" w:rsidP="00387F65">
      <w:pPr>
        <w:pStyle w:val="Heading1IntechOpen"/>
        <w:spacing w:before="0" w:after="0" w:line="360" w:lineRule="auto"/>
        <w:ind w:left="720" w:hanging="720"/>
        <w:jc w:val="both"/>
        <w:rPr>
          <w:rFonts w:ascii="Times New Roman" w:hAnsi="Times New Roman" w:cs="Times New Roman"/>
          <w:b w:val="0"/>
          <w:bCs/>
          <w:sz w:val="24"/>
          <w:szCs w:val="24"/>
        </w:rPr>
      </w:pPr>
      <w:r w:rsidRPr="00387F65">
        <w:rPr>
          <w:rFonts w:ascii="Times New Roman" w:hAnsi="Times New Roman" w:cs="Times New Roman"/>
          <w:b w:val="0"/>
          <w:bCs/>
          <w:sz w:val="24"/>
          <w:szCs w:val="24"/>
        </w:rPr>
        <w:t>12.</w:t>
      </w:r>
      <w:r w:rsidRPr="00387F65">
        <w:rPr>
          <w:rFonts w:ascii="Times New Roman" w:hAnsi="Times New Roman" w:cs="Times New Roman"/>
          <w:b w:val="0"/>
          <w:bCs/>
          <w:sz w:val="24"/>
          <w:szCs w:val="24"/>
        </w:rPr>
        <w:tab/>
        <w:t xml:space="preserve">Pant, N., Prasad, A.K., Srivastava, S.C., Shankar, R. and Srivastava, S.P.: Effect of oral administration of carbofuran on male reproductive system of rat. </w:t>
      </w:r>
      <w:r w:rsidRPr="00387F65">
        <w:rPr>
          <w:rFonts w:ascii="Times New Roman" w:hAnsi="Times New Roman" w:cs="Times New Roman"/>
          <w:b w:val="0"/>
          <w:bCs/>
          <w:i/>
          <w:iCs/>
          <w:sz w:val="24"/>
          <w:szCs w:val="24"/>
        </w:rPr>
        <w:t xml:space="preserve">Human and Experimental Toxicology, </w:t>
      </w:r>
      <w:r w:rsidRPr="00387F65">
        <w:rPr>
          <w:rFonts w:ascii="Times New Roman" w:hAnsi="Times New Roman" w:cs="Times New Roman"/>
          <w:b w:val="0"/>
          <w:bCs/>
          <w:sz w:val="24"/>
          <w:szCs w:val="24"/>
        </w:rPr>
        <w:t>14: 889-894 (1995)</w:t>
      </w:r>
    </w:p>
    <w:p w14:paraId="3893A422" w14:textId="77777777" w:rsidR="005079C1" w:rsidRPr="00387F65" w:rsidRDefault="005079C1" w:rsidP="00387F65">
      <w:pPr>
        <w:pStyle w:val="Heading1IntechOpen"/>
        <w:spacing w:before="0" w:after="0" w:line="360" w:lineRule="auto"/>
        <w:ind w:left="720" w:hanging="720"/>
        <w:jc w:val="both"/>
        <w:rPr>
          <w:rFonts w:ascii="Times New Roman" w:hAnsi="Times New Roman" w:cs="Times New Roman"/>
          <w:b w:val="0"/>
          <w:bCs/>
          <w:sz w:val="24"/>
          <w:szCs w:val="24"/>
        </w:rPr>
      </w:pPr>
      <w:r w:rsidRPr="00387F65">
        <w:rPr>
          <w:rFonts w:ascii="Times New Roman" w:hAnsi="Times New Roman" w:cs="Times New Roman"/>
          <w:b w:val="0"/>
          <w:bCs/>
          <w:sz w:val="24"/>
          <w:szCs w:val="24"/>
        </w:rPr>
        <w:t>13.</w:t>
      </w:r>
      <w:r w:rsidRPr="00387F65">
        <w:rPr>
          <w:rFonts w:ascii="Times New Roman" w:hAnsi="Times New Roman" w:cs="Times New Roman"/>
          <w:b w:val="0"/>
          <w:bCs/>
          <w:sz w:val="24"/>
          <w:szCs w:val="24"/>
        </w:rPr>
        <w:tab/>
        <w:t xml:space="preserve">Joshi, S.C., Mathur, R. and Gulati, N.: Testicular toxicity of chlorpyrifos (an organophosphate pesticide) in albino rat. </w:t>
      </w:r>
      <w:r w:rsidRPr="00387F65">
        <w:rPr>
          <w:rFonts w:ascii="Times New Roman" w:hAnsi="Times New Roman" w:cs="Times New Roman"/>
          <w:b w:val="0"/>
          <w:bCs/>
          <w:i/>
          <w:iCs/>
          <w:sz w:val="24"/>
          <w:szCs w:val="24"/>
        </w:rPr>
        <w:t>Toxicology and Industrial Health,</w:t>
      </w:r>
      <w:r w:rsidRPr="00387F65">
        <w:rPr>
          <w:rFonts w:ascii="Times New Roman" w:hAnsi="Times New Roman" w:cs="Times New Roman"/>
          <w:b w:val="0"/>
          <w:bCs/>
          <w:sz w:val="24"/>
          <w:szCs w:val="24"/>
        </w:rPr>
        <w:t xml:space="preserve"> 23: 439- 444 (2007)</w:t>
      </w:r>
    </w:p>
    <w:p w14:paraId="130C6E84" w14:textId="77777777" w:rsidR="005079C1" w:rsidRPr="00387F65" w:rsidRDefault="005079C1" w:rsidP="00387F65">
      <w:pPr>
        <w:pStyle w:val="Heading1IntechOpen"/>
        <w:spacing w:before="0" w:after="0" w:line="360" w:lineRule="auto"/>
        <w:ind w:left="720" w:hanging="720"/>
        <w:jc w:val="both"/>
        <w:rPr>
          <w:rFonts w:ascii="Times New Roman" w:hAnsi="Times New Roman" w:cs="Times New Roman"/>
          <w:b w:val="0"/>
          <w:bCs/>
          <w:sz w:val="24"/>
          <w:szCs w:val="24"/>
        </w:rPr>
      </w:pPr>
      <w:r w:rsidRPr="00387F65">
        <w:rPr>
          <w:rFonts w:ascii="Times New Roman" w:hAnsi="Times New Roman" w:cs="Times New Roman"/>
          <w:b w:val="0"/>
          <w:bCs/>
          <w:sz w:val="24"/>
          <w:szCs w:val="24"/>
        </w:rPr>
        <w:t>14.</w:t>
      </w:r>
      <w:r w:rsidRPr="00387F65">
        <w:rPr>
          <w:rFonts w:ascii="Times New Roman" w:hAnsi="Times New Roman" w:cs="Times New Roman"/>
          <w:b w:val="0"/>
          <w:bCs/>
          <w:sz w:val="24"/>
          <w:szCs w:val="24"/>
        </w:rPr>
        <w:tab/>
        <w:t xml:space="preserve">Narayana, K., Narayan, P. and D’Souza, U.J.: Is our drinking water a slow poison? </w:t>
      </w:r>
      <w:r w:rsidRPr="00387F65">
        <w:rPr>
          <w:rFonts w:ascii="Times New Roman" w:hAnsi="Times New Roman" w:cs="Times New Roman"/>
          <w:b w:val="0"/>
          <w:bCs/>
          <w:i/>
          <w:iCs/>
          <w:sz w:val="24"/>
          <w:szCs w:val="24"/>
        </w:rPr>
        <w:t>Indian Journal of Medical Sciences</w:t>
      </w:r>
      <w:r w:rsidRPr="00387F65">
        <w:rPr>
          <w:rFonts w:ascii="Times New Roman" w:hAnsi="Times New Roman" w:cs="Times New Roman"/>
          <w:b w:val="0"/>
          <w:bCs/>
          <w:sz w:val="24"/>
          <w:szCs w:val="24"/>
        </w:rPr>
        <w:t>, 58: 528-530 (2004).</w:t>
      </w:r>
    </w:p>
    <w:p w14:paraId="5EF88057" w14:textId="77777777" w:rsidR="005079C1" w:rsidRPr="00387F65" w:rsidRDefault="005079C1" w:rsidP="00387F65">
      <w:pPr>
        <w:pStyle w:val="Heading1IntechOpen"/>
        <w:spacing w:before="0" w:after="0" w:line="360" w:lineRule="auto"/>
        <w:ind w:left="720" w:hanging="720"/>
        <w:jc w:val="both"/>
        <w:rPr>
          <w:rFonts w:ascii="Times New Roman" w:hAnsi="Times New Roman" w:cs="Times New Roman"/>
          <w:b w:val="0"/>
          <w:bCs/>
          <w:sz w:val="24"/>
          <w:szCs w:val="24"/>
        </w:rPr>
      </w:pPr>
      <w:r w:rsidRPr="00387F65">
        <w:rPr>
          <w:rFonts w:ascii="Times New Roman" w:hAnsi="Times New Roman" w:cs="Times New Roman"/>
          <w:b w:val="0"/>
          <w:bCs/>
          <w:sz w:val="24"/>
          <w:szCs w:val="24"/>
        </w:rPr>
        <w:t>15.</w:t>
      </w:r>
      <w:r w:rsidRPr="00387F65">
        <w:rPr>
          <w:rFonts w:ascii="Times New Roman" w:hAnsi="Times New Roman" w:cs="Times New Roman"/>
          <w:b w:val="0"/>
          <w:bCs/>
          <w:sz w:val="24"/>
          <w:szCs w:val="24"/>
        </w:rPr>
        <w:tab/>
        <w:t xml:space="preserve">Jaiswal, A., </w:t>
      </w:r>
      <w:proofErr w:type="spellStart"/>
      <w:proofErr w:type="gramStart"/>
      <w:r w:rsidRPr="00387F65">
        <w:rPr>
          <w:rFonts w:ascii="Times New Roman" w:hAnsi="Times New Roman" w:cs="Times New Roman"/>
          <w:b w:val="0"/>
          <w:bCs/>
          <w:sz w:val="24"/>
          <w:szCs w:val="24"/>
        </w:rPr>
        <w:t>Parihar,V</w:t>
      </w:r>
      <w:proofErr w:type="spellEnd"/>
      <w:r w:rsidRPr="00387F65">
        <w:rPr>
          <w:rFonts w:ascii="Times New Roman" w:hAnsi="Times New Roman" w:cs="Times New Roman"/>
          <w:b w:val="0"/>
          <w:bCs/>
          <w:sz w:val="24"/>
          <w:szCs w:val="24"/>
        </w:rPr>
        <w:t>.</w:t>
      </w:r>
      <w:proofErr w:type="gramEnd"/>
      <w:r w:rsidRPr="00387F65">
        <w:rPr>
          <w:rFonts w:ascii="Times New Roman" w:hAnsi="Times New Roman" w:cs="Times New Roman"/>
          <w:b w:val="0"/>
          <w:bCs/>
          <w:sz w:val="24"/>
          <w:szCs w:val="24"/>
        </w:rPr>
        <w:t xml:space="preserve"> K., Sudheer, K. M., Manjula, S. D., </w:t>
      </w:r>
      <w:proofErr w:type="spellStart"/>
      <w:r w:rsidRPr="00387F65">
        <w:rPr>
          <w:rFonts w:ascii="Times New Roman" w:hAnsi="Times New Roman" w:cs="Times New Roman"/>
          <w:b w:val="0"/>
          <w:bCs/>
          <w:sz w:val="24"/>
          <w:szCs w:val="24"/>
        </w:rPr>
        <w:t>Krishnanand</w:t>
      </w:r>
      <w:proofErr w:type="spellEnd"/>
      <w:r w:rsidRPr="00387F65">
        <w:rPr>
          <w:rFonts w:ascii="Times New Roman" w:hAnsi="Times New Roman" w:cs="Times New Roman"/>
          <w:b w:val="0"/>
          <w:bCs/>
          <w:sz w:val="24"/>
          <w:szCs w:val="24"/>
        </w:rPr>
        <w:t xml:space="preserve">, B. R., </w:t>
      </w:r>
      <w:proofErr w:type="spellStart"/>
      <w:r w:rsidRPr="00387F65">
        <w:rPr>
          <w:rFonts w:ascii="Times New Roman" w:hAnsi="Times New Roman" w:cs="Times New Roman"/>
          <w:b w:val="0"/>
          <w:bCs/>
          <w:sz w:val="24"/>
          <w:szCs w:val="24"/>
        </w:rPr>
        <w:t>Shanbhag</w:t>
      </w:r>
      <w:proofErr w:type="spellEnd"/>
      <w:r w:rsidRPr="00387F65">
        <w:rPr>
          <w:rFonts w:ascii="Times New Roman" w:hAnsi="Times New Roman" w:cs="Times New Roman"/>
          <w:b w:val="0"/>
          <w:bCs/>
          <w:sz w:val="24"/>
          <w:szCs w:val="24"/>
        </w:rPr>
        <w:t xml:space="preserve">, R. and Unnikrishnan, M. K.: 5-Aminosalicylic acid reverses </w:t>
      </w:r>
      <w:proofErr w:type="spellStart"/>
      <w:r w:rsidRPr="00387F65">
        <w:rPr>
          <w:rFonts w:ascii="Times New Roman" w:hAnsi="Times New Roman" w:cs="Times New Roman"/>
          <w:b w:val="0"/>
          <w:bCs/>
          <w:sz w:val="24"/>
          <w:szCs w:val="24"/>
        </w:rPr>
        <w:t>endosulfan</w:t>
      </w:r>
      <w:proofErr w:type="spellEnd"/>
      <w:r w:rsidRPr="00387F65">
        <w:rPr>
          <w:rFonts w:ascii="Times New Roman" w:hAnsi="Times New Roman" w:cs="Times New Roman"/>
          <w:b w:val="0"/>
          <w:bCs/>
          <w:sz w:val="24"/>
          <w:szCs w:val="24"/>
        </w:rPr>
        <w:t xml:space="preserve">-induced testicular toxicity in male rats. </w:t>
      </w:r>
      <w:r w:rsidRPr="00387F65">
        <w:rPr>
          <w:rFonts w:ascii="Times New Roman" w:hAnsi="Times New Roman" w:cs="Times New Roman"/>
          <w:b w:val="0"/>
          <w:bCs/>
          <w:i/>
          <w:iCs/>
          <w:sz w:val="24"/>
          <w:szCs w:val="24"/>
        </w:rPr>
        <w:t>Genetic toxicology and environmental mutagenesis</w:t>
      </w:r>
      <w:r w:rsidRPr="00387F65">
        <w:rPr>
          <w:rFonts w:ascii="Times New Roman" w:hAnsi="Times New Roman" w:cs="Times New Roman"/>
          <w:b w:val="0"/>
          <w:bCs/>
          <w:sz w:val="24"/>
          <w:szCs w:val="24"/>
        </w:rPr>
        <w:t>, 585: 50-59 (2005).</w:t>
      </w:r>
    </w:p>
    <w:p w14:paraId="7E6060E5" w14:textId="77777777" w:rsidR="005079C1" w:rsidRPr="00387F65" w:rsidRDefault="005079C1" w:rsidP="00387F65">
      <w:pPr>
        <w:pStyle w:val="Heading1IntechOpen"/>
        <w:spacing w:before="0" w:after="0" w:line="360" w:lineRule="auto"/>
        <w:ind w:left="720" w:hanging="720"/>
        <w:jc w:val="both"/>
        <w:rPr>
          <w:rFonts w:ascii="Times New Roman" w:hAnsi="Times New Roman" w:cs="Times New Roman"/>
          <w:b w:val="0"/>
          <w:bCs/>
          <w:sz w:val="24"/>
          <w:szCs w:val="24"/>
        </w:rPr>
      </w:pPr>
      <w:r w:rsidRPr="00387F65">
        <w:rPr>
          <w:rFonts w:ascii="Times New Roman" w:hAnsi="Times New Roman" w:cs="Times New Roman"/>
          <w:b w:val="0"/>
          <w:bCs/>
          <w:sz w:val="24"/>
          <w:szCs w:val="24"/>
        </w:rPr>
        <w:t>16.</w:t>
      </w:r>
      <w:r w:rsidRPr="00387F65">
        <w:rPr>
          <w:rFonts w:ascii="Times New Roman" w:hAnsi="Times New Roman" w:cs="Times New Roman"/>
          <w:b w:val="0"/>
          <w:bCs/>
          <w:sz w:val="24"/>
          <w:szCs w:val="24"/>
        </w:rPr>
        <w:tab/>
      </w:r>
      <w:proofErr w:type="spellStart"/>
      <w:r w:rsidRPr="00387F65">
        <w:rPr>
          <w:rFonts w:ascii="Times New Roman" w:hAnsi="Times New Roman" w:cs="Times New Roman"/>
          <w:b w:val="0"/>
          <w:bCs/>
          <w:sz w:val="24"/>
          <w:szCs w:val="24"/>
        </w:rPr>
        <w:t>Sayým</w:t>
      </w:r>
      <w:proofErr w:type="spellEnd"/>
      <w:r w:rsidRPr="00387F65">
        <w:rPr>
          <w:rFonts w:ascii="Times New Roman" w:hAnsi="Times New Roman" w:cs="Times New Roman"/>
          <w:b w:val="0"/>
          <w:bCs/>
          <w:sz w:val="24"/>
          <w:szCs w:val="24"/>
        </w:rPr>
        <w:t xml:space="preserve">, F.: Histopathological effects of dimethoate on testes of rats. </w:t>
      </w:r>
      <w:r w:rsidRPr="00387F65">
        <w:rPr>
          <w:rFonts w:ascii="Times New Roman" w:hAnsi="Times New Roman" w:cs="Times New Roman"/>
          <w:b w:val="0"/>
          <w:bCs/>
          <w:i/>
          <w:iCs/>
          <w:sz w:val="24"/>
          <w:szCs w:val="24"/>
        </w:rPr>
        <w:t xml:space="preserve">Bulletin of Environmental Contamination and Toxicology, </w:t>
      </w:r>
      <w:r w:rsidRPr="00387F65">
        <w:rPr>
          <w:rFonts w:ascii="Times New Roman" w:hAnsi="Times New Roman" w:cs="Times New Roman"/>
          <w:b w:val="0"/>
          <w:bCs/>
          <w:sz w:val="24"/>
          <w:szCs w:val="24"/>
        </w:rPr>
        <w:t>78: 479-484 (2007).</w:t>
      </w:r>
    </w:p>
    <w:p w14:paraId="5272227B" w14:textId="77777777" w:rsidR="005079C1" w:rsidRPr="00387F65" w:rsidRDefault="005079C1" w:rsidP="00387F65">
      <w:pPr>
        <w:pStyle w:val="Heading1IntechOpen"/>
        <w:spacing w:before="0" w:after="0" w:line="360" w:lineRule="auto"/>
        <w:ind w:left="720" w:hanging="720"/>
        <w:jc w:val="both"/>
        <w:rPr>
          <w:rFonts w:ascii="Times New Roman" w:hAnsi="Times New Roman" w:cs="Times New Roman"/>
          <w:b w:val="0"/>
          <w:bCs/>
          <w:sz w:val="24"/>
          <w:szCs w:val="24"/>
        </w:rPr>
      </w:pPr>
      <w:r w:rsidRPr="00387F65">
        <w:rPr>
          <w:rFonts w:ascii="Times New Roman" w:hAnsi="Times New Roman" w:cs="Times New Roman"/>
          <w:b w:val="0"/>
          <w:bCs/>
          <w:sz w:val="24"/>
          <w:szCs w:val="24"/>
        </w:rPr>
        <w:t>17.</w:t>
      </w:r>
      <w:r w:rsidRPr="00387F65">
        <w:rPr>
          <w:rFonts w:ascii="Times New Roman" w:hAnsi="Times New Roman" w:cs="Times New Roman"/>
          <w:b w:val="0"/>
          <w:bCs/>
          <w:sz w:val="24"/>
          <w:szCs w:val="24"/>
        </w:rPr>
        <w:tab/>
      </w:r>
      <w:proofErr w:type="spellStart"/>
      <w:r w:rsidRPr="00387F65">
        <w:rPr>
          <w:rFonts w:ascii="Times New Roman" w:hAnsi="Times New Roman" w:cs="Times New Roman"/>
          <w:b w:val="0"/>
          <w:bCs/>
          <w:sz w:val="24"/>
          <w:szCs w:val="24"/>
        </w:rPr>
        <w:t>Saradha</w:t>
      </w:r>
      <w:proofErr w:type="spellEnd"/>
      <w:r w:rsidRPr="00387F65">
        <w:rPr>
          <w:rFonts w:ascii="Times New Roman" w:hAnsi="Times New Roman" w:cs="Times New Roman"/>
          <w:b w:val="0"/>
          <w:bCs/>
          <w:sz w:val="24"/>
          <w:szCs w:val="24"/>
        </w:rPr>
        <w:t xml:space="preserve">, B., </w:t>
      </w:r>
      <w:proofErr w:type="spellStart"/>
      <w:r w:rsidRPr="00387F65">
        <w:rPr>
          <w:rFonts w:ascii="Times New Roman" w:hAnsi="Times New Roman" w:cs="Times New Roman"/>
          <w:b w:val="0"/>
          <w:bCs/>
          <w:sz w:val="24"/>
          <w:szCs w:val="24"/>
        </w:rPr>
        <w:t>Vaithinathan</w:t>
      </w:r>
      <w:proofErr w:type="spellEnd"/>
      <w:r w:rsidRPr="00387F65">
        <w:rPr>
          <w:rFonts w:ascii="Times New Roman" w:hAnsi="Times New Roman" w:cs="Times New Roman"/>
          <w:b w:val="0"/>
          <w:bCs/>
          <w:sz w:val="24"/>
          <w:szCs w:val="24"/>
        </w:rPr>
        <w:t xml:space="preserve">, S. and Mathur, P.P.: Lindane induces testicular apoptosis in adult Wistar rats through the involvement of </w:t>
      </w:r>
      <w:proofErr w:type="spellStart"/>
      <w:r w:rsidRPr="00387F65">
        <w:rPr>
          <w:rFonts w:ascii="Times New Roman" w:hAnsi="Times New Roman" w:cs="Times New Roman"/>
          <w:b w:val="0"/>
          <w:bCs/>
          <w:sz w:val="24"/>
          <w:szCs w:val="24"/>
        </w:rPr>
        <w:t>Fas-FasL</w:t>
      </w:r>
      <w:proofErr w:type="spellEnd"/>
      <w:r w:rsidRPr="00387F65">
        <w:rPr>
          <w:rFonts w:ascii="Times New Roman" w:hAnsi="Times New Roman" w:cs="Times New Roman"/>
          <w:b w:val="0"/>
          <w:bCs/>
          <w:sz w:val="24"/>
          <w:szCs w:val="24"/>
        </w:rPr>
        <w:t xml:space="preserve"> and mitochondria-dependent pathways. </w:t>
      </w:r>
      <w:r w:rsidRPr="00387F65">
        <w:rPr>
          <w:rFonts w:ascii="Times New Roman" w:hAnsi="Times New Roman" w:cs="Times New Roman"/>
          <w:b w:val="0"/>
          <w:bCs/>
          <w:i/>
          <w:iCs/>
          <w:sz w:val="24"/>
          <w:szCs w:val="24"/>
        </w:rPr>
        <w:t xml:space="preserve">Toxicology, </w:t>
      </w:r>
      <w:r w:rsidRPr="00387F65">
        <w:rPr>
          <w:rFonts w:ascii="Times New Roman" w:hAnsi="Times New Roman" w:cs="Times New Roman"/>
          <w:b w:val="0"/>
          <w:bCs/>
          <w:sz w:val="24"/>
          <w:szCs w:val="24"/>
        </w:rPr>
        <w:t>255: 131-139 (2009).</w:t>
      </w:r>
    </w:p>
    <w:p w14:paraId="7FA1BB18" w14:textId="77777777" w:rsidR="005079C1" w:rsidRPr="00387F65" w:rsidRDefault="005079C1" w:rsidP="00387F65">
      <w:pPr>
        <w:pStyle w:val="Heading1IntechOpen"/>
        <w:spacing w:before="0" w:after="0" w:line="360" w:lineRule="auto"/>
        <w:ind w:left="720" w:hanging="720"/>
        <w:jc w:val="both"/>
        <w:rPr>
          <w:rFonts w:ascii="Times New Roman" w:hAnsi="Times New Roman" w:cs="Times New Roman"/>
          <w:b w:val="0"/>
          <w:bCs/>
          <w:sz w:val="24"/>
          <w:szCs w:val="24"/>
        </w:rPr>
      </w:pPr>
      <w:r w:rsidRPr="00387F65">
        <w:rPr>
          <w:rFonts w:ascii="Times New Roman" w:hAnsi="Times New Roman" w:cs="Times New Roman"/>
          <w:b w:val="0"/>
          <w:bCs/>
          <w:sz w:val="24"/>
          <w:szCs w:val="24"/>
        </w:rPr>
        <w:t>18.</w:t>
      </w:r>
      <w:r w:rsidRPr="00387F65">
        <w:rPr>
          <w:rFonts w:ascii="Times New Roman" w:hAnsi="Times New Roman" w:cs="Times New Roman"/>
          <w:b w:val="0"/>
          <w:bCs/>
          <w:sz w:val="24"/>
          <w:szCs w:val="24"/>
        </w:rPr>
        <w:tab/>
        <w:t xml:space="preserve">Choudhary, N., Goyal, R. and Joshi, S.C.: Reproductive toxicity of </w:t>
      </w:r>
      <w:proofErr w:type="spellStart"/>
      <w:r w:rsidRPr="00387F65">
        <w:rPr>
          <w:rFonts w:ascii="Times New Roman" w:hAnsi="Times New Roman" w:cs="Times New Roman"/>
          <w:b w:val="0"/>
          <w:bCs/>
          <w:sz w:val="24"/>
          <w:szCs w:val="24"/>
        </w:rPr>
        <w:t>endosulfan</w:t>
      </w:r>
      <w:proofErr w:type="spellEnd"/>
      <w:r w:rsidRPr="00387F65">
        <w:rPr>
          <w:rFonts w:ascii="Times New Roman" w:hAnsi="Times New Roman" w:cs="Times New Roman"/>
          <w:b w:val="0"/>
          <w:bCs/>
          <w:sz w:val="24"/>
          <w:szCs w:val="24"/>
        </w:rPr>
        <w:t xml:space="preserve"> in male albino rats. </w:t>
      </w:r>
      <w:r w:rsidRPr="00387F65">
        <w:rPr>
          <w:rFonts w:ascii="Times New Roman" w:hAnsi="Times New Roman" w:cs="Times New Roman"/>
          <w:b w:val="0"/>
          <w:bCs/>
          <w:i/>
          <w:iCs/>
          <w:sz w:val="24"/>
          <w:szCs w:val="24"/>
        </w:rPr>
        <w:t>Environmental Contamination and Toxicology</w:t>
      </w:r>
      <w:r w:rsidRPr="00387F65">
        <w:rPr>
          <w:rFonts w:ascii="Times New Roman" w:hAnsi="Times New Roman" w:cs="Times New Roman"/>
          <w:b w:val="0"/>
          <w:bCs/>
          <w:sz w:val="24"/>
          <w:szCs w:val="24"/>
        </w:rPr>
        <w:t>. 70:285–289 (2003).</w:t>
      </w:r>
    </w:p>
    <w:p w14:paraId="7A9395EE" w14:textId="77777777" w:rsidR="005079C1" w:rsidRPr="00387F65" w:rsidRDefault="005079C1" w:rsidP="00387F65">
      <w:pPr>
        <w:pStyle w:val="Heading1IntechOpen"/>
        <w:spacing w:before="0" w:after="0" w:line="360" w:lineRule="auto"/>
        <w:ind w:left="720" w:hanging="720"/>
        <w:jc w:val="both"/>
        <w:rPr>
          <w:rFonts w:ascii="Times New Roman" w:hAnsi="Times New Roman" w:cs="Times New Roman"/>
          <w:b w:val="0"/>
          <w:bCs/>
          <w:sz w:val="24"/>
          <w:szCs w:val="24"/>
        </w:rPr>
      </w:pPr>
      <w:r w:rsidRPr="00387F65">
        <w:rPr>
          <w:rFonts w:ascii="Times New Roman" w:hAnsi="Times New Roman" w:cs="Times New Roman"/>
          <w:b w:val="0"/>
          <w:bCs/>
          <w:sz w:val="24"/>
          <w:szCs w:val="24"/>
        </w:rPr>
        <w:t>19.</w:t>
      </w:r>
      <w:r w:rsidRPr="00387F65">
        <w:rPr>
          <w:rFonts w:ascii="Times New Roman" w:hAnsi="Times New Roman" w:cs="Times New Roman"/>
          <w:b w:val="0"/>
          <w:bCs/>
          <w:sz w:val="24"/>
          <w:szCs w:val="24"/>
        </w:rPr>
        <w:tab/>
      </w:r>
      <w:proofErr w:type="spellStart"/>
      <w:r w:rsidRPr="00387F65">
        <w:rPr>
          <w:rFonts w:ascii="Times New Roman" w:hAnsi="Times New Roman" w:cs="Times New Roman"/>
          <w:b w:val="0"/>
          <w:bCs/>
          <w:sz w:val="24"/>
          <w:szCs w:val="24"/>
        </w:rPr>
        <w:t>Kackar</w:t>
      </w:r>
      <w:proofErr w:type="spellEnd"/>
      <w:r w:rsidRPr="00387F65">
        <w:rPr>
          <w:rFonts w:ascii="Times New Roman" w:hAnsi="Times New Roman" w:cs="Times New Roman"/>
          <w:b w:val="0"/>
          <w:bCs/>
          <w:sz w:val="24"/>
          <w:szCs w:val="24"/>
        </w:rPr>
        <w:t xml:space="preserve">, R., Srivastava, M. K. and </w:t>
      </w:r>
      <w:proofErr w:type="spellStart"/>
      <w:r w:rsidRPr="00387F65">
        <w:rPr>
          <w:rFonts w:ascii="Times New Roman" w:hAnsi="Times New Roman" w:cs="Times New Roman"/>
          <w:b w:val="0"/>
          <w:bCs/>
          <w:sz w:val="24"/>
          <w:szCs w:val="24"/>
        </w:rPr>
        <w:t>Raizada</w:t>
      </w:r>
      <w:proofErr w:type="spellEnd"/>
      <w:r w:rsidRPr="00387F65">
        <w:rPr>
          <w:rFonts w:ascii="Times New Roman" w:hAnsi="Times New Roman" w:cs="Times New Roman"/>
          <w:b w:val="0"/>
          <w:bCs/>
          <w:sz w:val="24"/>
          <w:szCs w:val="24"/>
        </w:rPr>
        <w:t xml:space="preserve">, R. B.: Induction of gonadal toxicity to male rats after chronic exposure to mancozeb. </w:t>
      </w:r>
      <w:r w:rsidRPr="00387F65">
        <w:rPr>
          <w:rFonts w:ascii="Times New Roman" w:hAnsi="Times New Roman" w:cs="Times New Roman"/>
          <w:b w:val="0"/>
          <w:bCs/>
          <w:i/>
          <w:iCs/>
          <w:sz w:val="24"/>
          <w:szCs w:val="24"/>
        </w:rPr>
        <w:t>Industrial Health</w:t>
      </w:r>
      <w:r w:rsidRPr="00387F65">
        <w:rPr>
          <w:rFonts w:ascii="Times New Roman" w:hAnsi="Times New Roman" w:cs="Times New Roman"/>
          <w:b w:val="0"/>
          <w:bCs/>
          <w:sz w:val="24"/>
          <w:szCs w:val="24"/>
        </w:rPr>
        <w:t>, 35: 104-111 (1997).</w:t>
      </w:r>
    </w:p>
    <w:p w14:paraId="0AEBC260" w14:textId="77777777" w:rsidR="005079C1" w:rsidRPr="00387F65" w:rsidRDefault="005079C1" w:rsidP="00387F65">
      <w:pPr>
        <w:pStyle w:val="Heading1IntechOpen"/>
        <w:spacing w:before="0" w:after="0" w:line="360" w:lineRule="auto"/>
        <w:ind w:left="720" w:hanging="720"/>
        <w:jc w:val="both"/>
        <w:rPr>
          <w:rFonts w:ascii="Times New Roman" w:hAnsi="Times New Roman" w:cs="Times New Roman"/>
          <w:b w:val="0"/>
          <w:bCs/>
          <w:sz w:val="24"/>
          <w:szCs w:val="24"/>
        </w:rPr>
      </w:pPr>
      <w:r w:rsidRPr="00387F65">
        <w:rPr>
          <w:rFonts w:ascii="Times New Roman" w:hAnsi="Times New Roman" w:cs="Times New Roman"/>
          <w:b w:val="0"/>
          <w:bCs/>
          <w:sz w:val="24"/>
          <w:szCs w:val="24"/>
        </w:rPr>
        <w:lastRenderedPageBreak/>
        <w:t>20.</w:t>
      </w:r>
      <w:r w:rsidRPr="00387F65">
        <w:rPr>
          <w:rFonts w:ascii="Times New Roman" w:hAnsi="Times New Roman" w:cs="Times New Roman"/>
          <w:b w:val="0"/>
          <w:bCs/>
          <w:sz w:val="24"/>
          <w:szCs w:val="24"/>
        </w:rPr>
        <w:tab/>
      </w:r>
      <w:proofErr w:type="spellStart"/>
      <w:r w:rsidRPr="00387F65">
        <w:rPr>
          <w:rFonts w:ascii="Times New Roman" w:hAnsi="Times New Roman" w:cs="Times New Roman"/>
          <w:b w:val="0"/>
          <w:bCs/>
          <w:sz w:val="24"/>
          <w:szCs w:val="24"/>
        </w:rPr>
        <w:t>Ngoula</w:t>
      </w:r>
      <w:proofErr w:type="spellEnd"/>
      <w:r w:rsidRPr="00387F65">
        <w:rPr>
          <w:rFonts w:ascii="Times New Roman" w:hAnsi="Times New Roman" w:cs="Times New Roman"/>
          <w:b w:val="0"/>
          <w:bCs/>
          <w:sz w:val="24"/>
          <w:szCs w:val="24"/>
        </w:rPr>
        <w:t xml:space="preserve">, F., Pierre, W., </w:t>
      </w:r>
      <w:proofErr w:type="spellStart"/>
      <w:r w:rsidRPr="00387F65">
        <w:rPr>
          <w:rFonts w:ascii="Times New Roman" w:hAnsi="Times New Roman" w:cs="Times New Roman"/>
          <w:b w:val="0"/>
          <w:bCs/>
          <w:sz w:val="24"/>
          <w:szCs w:val="24"/>
        </w:rPr>
        <w:t>Dongmo</w:t>
      </w:r>
      <w:proofErr w:type="spellEnd"/>
      <w:r w:rsidRPr="00387F65">
        <w:rPr>
          <w:rFonts w:ascii="Times New Roman" w:hAnsi="Times New Roman" w:cs="Times New Roman"/>
          <w:b w:val="0"/>
          <w:bCs/>
          <w:sz w:val="24"/>
          <w:szCs w:val="24"/>
        </w:rPr>
        <w:t xml:space="preserve">, M., </w:t>
      </w:r>
      <w:proofErr w:type="spellStart"/>
      <w:r w:rsidRPr="00387F65">
        <w:rPr>
          <w:rFonts w:ascii="Times New Roman" w:hAnsi="Times New Roman" w:cs="Times New Roman"/>
          <w:b w:val="0"/>
          <w:bCs/>
          <w:sz w:val="24"/>
          <w:szCs w:val="24"/>
        </w:rPr>
        <w:t>Kenfack</w:t>
      </w:r>
      <w:proofErr w:type="spellEnd"/>
      <w:r w:rsidRPr="00387F65">
        <w:rPr>
          <w:rFonts w:ascii="Times New Roman" w:hAnsi="Times New Roman" w:cs="Times New Roman"/>
          <w:b w:val="0"/>
          <w:bCs/>
          <w:sz w:val="24"/>
          <w:szCs w:val="24"/>
        </w:rPr>
        <w:t xml:space="preserve">, A., </w:t>
      </w:r>
      <w:proofErr w:type="spellStart"/>
      <w:r w:rsidRPr="00387F65">
        <w:rPr>
          <w:rFonts w:ascii="Times New Roman" w:hAnsi="Times New Roman" w:cs="Times New Roman"/>
          <w:b w:val="0"/>
          <w:bCs/>
          <w:sz w:val="24"/>
          <w:szCs w:val="24"/>
        </w:rPr>
        <w:t>Kamtchouing</w:t>
      </w:r>
      <w:proofErr w:type="spellEnd"/>
      <w:r w:rsidRPr="00387F65">
        <w:rPr>
          <w:rFonts w:ascii="Times New Roman" w:hAnsi="Times New Roman" w:cs="Times New Roman"/>
          <w:b w:val="0"/>
          <w:bCs/>
          <w:sz w:val="24"/>
          <w:szCs w:val="24"/>
        </w:rPr>
        <w:t xml:space="preserve">, P. and </w:t>
      </w:r>
      <w:proofErr w:type="spellStart"/>
      <w:r w:rsidRPr="00387F65">
        <w:rPr>
          <w:rFonts w:ascii="Times New Roman" w:hAnsi="Times New Roman" w:cs="Times New Roman"/>
          <w:b w:val="0"/>
          <w:bCs/>
          <w:sz w:val="24"/>
          <w:szCs w:val="24"/>
        </w:rPr>
        <w:t>Tchoumboué</w:t>
      </w:r>
      <w:proofErr w:type="spellEnd"/>
      <w:r w:rsidRPr="00387F65">
        <w:rPr>
          <w:rFonts w:ascii="Times New Roman" w:hAnsi="Times New Roman" w:cs="Times New Roman"/>
          <w:b w:val="0"/>
          <w:bCs/>
          <w:sz w:val="24"/>
          <w:szCs w:val="24"/>
        </w:rPr>
        <w:t xml:space="preserve">, J.: Effects of </w:t>
      </w:r>
      <w:proofErr w:type="spellStart"/>
      <w:r w:rsidRPr="00387F65">
        <w:rPr>
          <w:rFonts w:ascii="Times New Roman" w:hAnsi="Times New Roman" w:cs="Times New Roman"/>
          <w:b w:val="0"/>
          <w:bCs/>
          <w:sz w:val="24"/>
          <w:szCs w:val="24"/>
        </w:rPr>
        <w:t>pirimiphos</w:t>
      </w:r>
      <w:proofErr w:type="spellEnd"/>
      <w:r w:rsidRPr="00387F65">
        <w:rPr>
          <w:rFonts w:ascii="Times New Roman" w:hAnsi="Times New Roman" w:cs="Times New Roman"/>
          <w:b w:val="0"/>
          <w:bCs/>
          <w:sz w:val="24"/>
          <w:szCs w:val="24"/>
        </w:rPr>
        <w:t xml:space="preserve">-methyl (an organophosphate insecticide) on the fertility of adult male rats. </w:t>
      </w:r>
      <w:r w:rsidRPr="00387F65">
        <w:rPr>
          <w:rFonts w:ascii="Times New Roman" w:hAnsi="Times New Roman" w:cs="Times New Roman"/>
          <w:b w:val="0"/>
          <w:bCs/>
          <w:i/>
          <w:iCs/>
          <w:sz w:val="24"/>
          <w:szCs w:val="24"/>
        </w:rPr>
        <w:t>African health sciences</w:t>
      </w:r>
      <w:r w:rsidRPr="00387F65">
        <w:rPr>
          <w:rFonts w:ascii="Times New Roman" w:hAnsi="Times New Roman" w:cs="Times New Roman"/>
          <w:b w:val="0"/>
          <w:bCs/>
          <w:sz w:val="24"/>
          <w:szCs w:val="24"/>
        </w:rPr>
        <w:t>, 7: 3–9 (2007).</w:t>
      </w:r>
    </w:p>
    <w:p w14:paraId="118C9A8B" w14:textId="77777777" w:rsidR="005079C1" w:rsidRPr="00387F65" w:rsidRDefault="005079C1" w:rsidP="00387F65">
      <w:pPr>
        <w:pStyle w:val="Heading1IntechOpen"/>
        <w:spacing w:before="0" w:after="0" w:line="360" w:lineRule="auto"/>
        <w:ind w:left="720" w:hanging="720"/>
        <w:jc w:val="both"/>
        <w:rPr>
          <w:rFonts w:ascii="Times New Roman" w:hAnsi="Times New Roman" w:cs="Times New Roman"/>
          <w:b w:val="0"/>
          <w:bCs/>
          <w:sz w:val="24"/>
          <w:szCs w:val="24"/>
        </w:rPr>
      </w:pPr>
      <w:r w:rsidRPr="00387F65">
        <w:rPr>
          <w:rFonts w:ascii="Times New Roman" w:hAnsi="Times New Roman" w:cs="Times New Roman"/>
          <w:b w:val="0"/>
          <w:bCs/>
          <w:sz w:val="24"/>
          <w:szCs w:val="24"/>
        </w:rPr>
        <w:t>21.</w:t>
      </w:r>
      <w:r w:rsidRPr="00387F65">
        <w:rPr>
          <w:rFonts w:ascii="Times New Roman" w:hAnsi="Times New Roman" w:cs="Times New Roman"/>
          <w:b w:val="0"/>
          <w:bCs/>
          <w:sz w:val="24"/>
          <w:szCs w:val="24"/>
        </w:rPr>
        <w:tab/>
        <w:t xml:space="preserve">Joshi, S.C., Mathur, R. and Gulati, N.: Testicular toxicity of chlorpyrifos (an organophosphate pesticide) in albino rat. </w:t>
      </w:r>
      <w:r w:rsidRPr="00387F65">
        <w:rPr>
          <w:rFonts w:ascii="Times New Roman" w:hAnsi="Times New Roman" w:cs="Times New Roman"/>
          <w:b w:val="0"/>
          <w:bCs/>
          <w:i/>
          <w:iCs/>
          <w:sz w:val="24"/>
          <w:szCs w:val="24"/>
        </w:rPr>
        <w:t xml:space="preserve">Toxicology and Industrial </w:t>
      </w:r>
      <w:proofErr w:type="gramStart"/>
      <w:r w:rsidRPr="00387F65">
        <w:rPr>
          <w:rFonts w:ascii="Times New Roman" w:hAnsi="Times New Roman" w:cs="Times New Roman"/>
          <w:b w:val="0"/>
          <w:bCs/>
          <w:i/>
          <w:iCs/>
          <w:sz w:val="24"/>
          <w:szCs w:val="24"/>
        </w:rPr>
        <w:t>Health ,</w:t>
      </w:r>
      <w:proofErr w:type="gramEnd"/>
      <w:r w:rsidRPr="00387F65">
        <w:rPr>
          <w:rFonts w:ascii="Times New Roman" w:hAnsi="Times New Roman" w:cs="Times New Roman"/>
          <w:b w:val="0"/>
          <w:bCs/>
          <w:i/>
          <w:iCs/>
          <w:sz w:val="24"/>
          <w:szCs w:val="24"/>
        </w:rPr>
        <w:t xml:space="preserve"> </w:t>
      </w:r>
      <w:r w:rsidRPr="00387F65">
        <w:rPr>
          <w:rFonts w:ascii="Times New Roman" w:hAnsi="Times New Roman" w:cs="Times New Roman"/>
          <w:b w:val="0"/>
          <w:bCs/>
          <w:sz w:val="24"/>
          <w:szCs w:val="24"/>
        </w:rPr>
        <w:t>23: 439- 444 (2007).</w:t>
      </w:r>
    </w:p>
    <w:p w14:paraId="5A118CC7" w14:textId="77777777" w:rsidR="005079C1" w:rsidRPr="00387F65" w:rsidRDefault="005079C1" w:rsidP="00387F65">
      <w:pPr>
        <w:pStyle w:val="Heading1IntechOpen"/>
        <w:spacing w:before="0" w:after="0" w:line="360" w:lineRule="auto"/>
        <w:ind w:left="720" w:hanging="720"/>
        <w:jc w:val="both"/>
        <w:rPr>
          <w:rFonts w:ascii="Times New Roman" w:hAnsi="Times New Roman" w:cs="Times New Roman"/>
          <w:b w:val="0"/>
          <w:bCs/>
          <w:sz w:val="24"/>
          <w:szCs w:val="24"/>
        </w:rPr>
      </w:pPr>
      <w:r w:rsidRPr="00387F65">
        <w:rPr>
          <w:rFonts w:ascii="Times New Roman" w:hAnsi="Times New Roman" w:cs="Times New Roman"/>
          <w:b w:val="0"/>
          <w:bCs/>
          <w:sz w:val="24"/>
          <w:szCs w:val="24"/>
        </w:rPr>
        <w:t>22.</w:t>
      </w:r>
      <w:r w:rsidRPr="00387F65">
        <w:rPr>
          <w:rFonts w:ascii="Times New Roman" w:hAnsi="Times New Roman" w:cs="Times New Roman"/>
          <w:b w:val="0"/>
          <w:bCs/>
          <w:sz w:val="24"/>
          <w:szCs w:val="24"/>
        </w:rPr>
        <w:tab/>
        <w:t xml:space="preserve">Rupa, D.S., Reddy, P.P. and </w:t>
      </w:r>
      <w:proofErr w:type="spellStart"/>
      <w:r w:rsidRPr="00387F65">
        <w:rPr>
          <w:rFonts w:ascii="Times New Roman" w:hAnsi="Times New Roman" w:cs="Times New Roman"/>
          <w:b w:val="0"/>
          <w:bCs/>
          <w:sz w:val="24"/>
          <w:szCs w:val="24"/>
        </w:rPr>
        <w:t>Reddi</w:t>
      </w:r>
      <w:proofErr w:type="spellEnd"/>
      <w:r w:rsidRPr="00387F65">
        <w:rPr>
          <w:rFonts w:ascii="Times New Roman" w:hAnsi="Times New Roman" w:cs="Times New Roman"/>
          <w:b w:val="0"/>
          <w:bCs/>
          <w:sz w:val="24"/>
          <w:szCs w:val="24"/>
        </w:rPr>
        <w:t xml:space="preserve">, O.S.: Reproductive performance in population exposed to pesticides in cotton fields in India. </w:t>
      </w:r>
      <w:r w:rsidRPr="00387F65">
        <w:rPr>
          <w:rFonts w:ascii="Times New Roman" w:hAnsi="Times New Roman" w:cs="Times New Roman"/>
          <w:b w:val="0"/>
          <w:bCs/>
          <w:i/>
          <w:iCs/>
          <w:sz w:val="24"/>
          <w:szCs w:val="24"/>
        </w:rPr>
        <w:t>Environmental Research Journal,</w:t>
      </w:r>
      <w:r w:rsidRPr="00387F65">
        <w:rPr>
          <w:rFonts w:ascii="Times New Roman" w:hAnsi="Times New Roman" w:cs="Times New Roman"/>
          <w:b w:val="0"/>
          <w:bCs/>
          <w:sz w:val="24"/>
          <w:szCs w:val="24"/>
        </w:rPr>
        <w:t xml:space="preserve"> 55: 123-128 (1991).</w:t>
      </w:r>
    </w:p>
    <w:p w14:paraId="6E5296AA" w14:textId="77777777" w:rsidR="005079C1" w:rsidRPr="00387F65" w:rsidRDefault="005079C1" w:rsidP="00387F65">
      <w:pPr>
        <w:pStyle w:val="Heading1IntechOpen"/>
        <w:spacing w:before="0" w:after="0" w:line="360" w:lineRule="auto"/>
        <w:ind w:left="720" w:hanging="720"/>
        <w:jc w:val="both"/>
        <w:rPr>
          <w:rFonts w:ascii="Times New Roman" w:hAnsi="Times New Roman" w:cs="Times New Roman"/>
          <w:b w:val="0"/>
          <w:bCs/>
          <w:sz w:val="24"/>
          <w:szCs w:val="24"/>
        </w:rPr>
      </w:pPr>
      <w:r w:rsidRPr="00387F65">
        <w:rPr>
          <w:rFonts w:ascii="Times New Roman" w:hAnsi="Times New Roman" w:cs="Times New Roman"/>
          <w:b w:val="0"/>
          <w:bCs/>
          <w:sz w:val="24"/>
          <w:szCs w:val="24"/>
        </w:rPr>
        <w:t>23.</w:t>
      </w:r>
      <w:r w:rsidRPr="00387F65">
        <w:rPr>
          <w:rFonts w:ascii="Times New Roman" w:hAnsi="Times New Roman" w:cs="Times New Roman"/>
          <w:b w:val="0"/>
          <w:bCs/>
          <w:sz w:val="24"/>
          <w:szCs w:val="24"/>
        </w:rPr>
        <w:tab/>
        <w:t xml:space="preserve">Martin, S., Harlow, S.D. and Sowers, M.F.: DDT metabolite and androgens in African American farmers. </w:t>
      </w:r>
      <w:r w:rsidRPr="00387F65">
        <w:rPr>
          <w:rFonts w:ascii="Times New Roman" w:hAnsi="Times New Roman" w:cs="Times New Roman"/>
          <w:b w:val="0"/>
          <w:bCs/>
          <w:i/>
          <w:iCs/>
          <w:sz w:val="24"/>
          <w:szCs w:val="24"/>
        </w:rPr>
        <w:t>Epidemiology</w:t>
      </w:r>
      <w:r w:rsidRPr="00387F65">
        <w:rPr>
          <w:rFonts w:ascii="Times New Roman" w:hAnsi="Times New Roman" w:cs="Times New Roman"/>
          <w:b w:val="0"/>
          <w:bCs/>
          <w:sz w:val="24"/>
          <w:szCs w:val="24"/>
        </w:rPr>
        <w:t>, 13: 454-458 (2002).</w:t>
      </w:r>
    </w:p>
    <w:p w14:paraId="716AF8EE" w14:textId="77777777" w:rsidR="005079C1" w:rsidRPr="00387F65" w:rsidRDefault="005079C1" w:rsidP="00387F65">
      <w:pPr>
        <w:pStyle w:val="Heading1IntechOpen"/>
        <w:spacing w:before="0" w:after="0" w:line="360" w:lineRule="auto"/>
        <w:ind w:left="720" w:hanging="720"/>
        <w:jc w:val="both"/>
        <w:rPr>
          <w:rFonts w:ascii="Times New Roman" w:hAnsi="Times New Roman" w:cs="Times New Roman"/>
          <w:b w:val="0"/>
          <w:bCs/>
          <w:sz w:val="24"/>
          <w:szCs w:val="24"/>
        </w:rPr>
      </w:pPr>
      <w:r w:rsidRPr="00387F65">
        <w:rPr>
          <w:rFonts w:ascii="Times New Roman" w:hAnsi="Times New Roman" w:cs="Times New Roman"/>
          <w:b w:val="0"/>
          <w:bCs/>
          <w:sz w:val="24"/>
          <w:szCs w:val="24"/>
        </w:rPr>
        <w:t>24.</w:t>
      </w:r>
      <w:r w:rsidRPr="00387F65">
        <w:rPr>
          <w:rFonts w:ascii="Times New Roman" w:hAnsi="Times New Roman" w:cs="Times New Roman"/>
          <w:b w:val="0"/>
          <w:bCs/>
          <w:sz w:val="24"/>
          <w:szCs w:val="24"/>
        </w:rPr>
        <w:tab/>
      </w:r>
      <w:proofErr w:type="spellStart"/>
      <w:r w:rsidRPr="00387F65">
        <w:rPr>
          <w:rFonts w:ascii="Times New Roman" w:hAnsi="Times New Roman" w:cs="Times New Roman"/>
          <w:b w:val="0"/>
          <w:bCs/>
          <w:sz w:val="24"/>
          <w:szCs w:val="24"/>
        </w:rPr>
        <w:t>Nesheim</w:t>
      </w:r>
      <w:proofErr w:type="spellEnd"/>
      <w:r w:rsidRPr="00387F65">
        <w:rPr>
          <w:rFonts w:ascii="Times New Roman" w:hAnsi="Times New Roman" w:cs="Times New Roman"/>
          <w:b w:val="0"/>
          <w:bCs/>
          <w:sz w:val="24"/>
          <w:szCs w:val="24"/>
        </w:rPr>
        <w:t>, O. N., &amp; Criswell, J. T. (1978). Toxicity of pesticides. Oklahoma State University, Cooperative Extension Service.</w:t>
      </w:r>
    </w:p>
    <w:p w14:paraId="2FDCC85C" w14:textId="77777777" w:rsidR="005079C1" w:rsidRPr="00387F65" w:rsidRDefault="005079C1" w:rsidP="00387F65">
      <w:pPr>
        <w:pStyle w:val="Heading1IntechOpen"/>
        <w:spacing w:before="0" w:after="0" w:line="360" w:lineRule="auto"/>
        <w:ind w:left="720" w:hanging="720"/>
        <w:jc w:val="both"/>
        <w:rPr>
          <w:rFonts w:ascii="Times New Roman" w:hAnsi="Times New Roman" w:cs="Times New Roman"/>
          <w:b w:val="0"/>
          <w:bCs/>
          <w:sz w:val="24"/>
          <w:szCs w:val="24"/>
        </w:rPr>
      </w:pPr>
      <w:r w:rsidRPr="00387F65">
        <w:rPr>
          <w:rFonts w:ascii="Times New Roman" w:hAnsi="Times New Roman" w:cs="Times New Roman"/>
          <w:b w:val="0"/>
          <w:bCs/>
          <w:sz w:val="24"/>
          <w:szCs w:val="24"/>
        </w:rPr>
        <w:t>25.</w:t>
      </w:r>
      <w:r w:rsidRPr="00387F65">
        <w:rPr>
          <w:rFonts w:ascii="Times New Roman" w:hAnsi="Times New Roman" w:cs="Times New Roman"/>
          <w:b w:val="0"/>
          <w:bCs/>
          <w:sz w:val="24"/>
          <w:szCs w:val="24"/>
        </w:rPr>
        <w:tab/>
      </w:r>
      <w:proofErr w:type="spellStart"/>
      <w:r w:rsidRPr="00387F65">
        <w:rPr>
          <w:rFonts w:ascii="Times New Roman" w:hAnsi="Times New Roman" w:cs="Times New Roman"/>
          <w:b w:val="0"/>
          <w:bCs/>
          <w:sz w:val="24"/>
          <w:szCs w:val="24"/>
        </w:rPr>
        <w:t>Mostafalou</w:t>
      </w:r>
      <w:proofErr w:type="spellEnd"/>
      <w:r w:rsidRPr="00387F65">
        <w:rPr>
          <w:rFonts w:ascii="Times New Roman" w:hAnsi="Times New Roman" w:cs="Times New Roman"/>
          <w:b w:val="0"/>
          <w:bCs/>
          <w:sz w:val="24"/>
          <w:szCs w:val="24"/>
        </w:rPr>
        <w:t xml:space="preserve">, S., &amp; </w:t>
      </w:r>
      <w:proofErr w:type="spellStart"/>
      <w:r w:rsidRPr="00387F65">
        <w:rPr>
          <w:rFonts w:ascii="Times New Roman" w:hAnsi="Times New Roman" w:cs="Times New Roman"/>
          <w:b w:val="0"/>
          <w:bCs/>
          <w:sz w:val="24"/>
          <w:szCs w:val="24"/>
        </w:rPr>
        <w:t>Abdollahi</w:t>
      </w:r>
      <w:proofErr w:type="spellEnd"/>
      <w:r w:rsidRPr="00387F65">
        <w:rPr>
          <w:rFonts w:ascii="Times New Roman" w:hAnsi="Times New Roman" w:cs="Times New Roman"/>
          <w:b w:val="0"/>
          <w:bCs/>
          <w:sz w:val="24"/>
          <w:szCs w:val="24"/>
        </w:rPr>
        <w:t xml:space="preserve">, M. (2017). Pesticides: an update of human exposure and toxicity. </w:t>
      </w:r>
      <w:r w:rsidRPr="00387F65">
        <w:rPr>
          <w:rFonts w:ascii="Times New Roman" w:hAnsi="Times New Roman" w:cs="Times New Roman"/>
          <w:b w:val="0"/>
          <w:bCs/>
          <w:i/>
          <w:iCs/>
          <w:sz w:val="24"/>
          <w:szCs w:val="24"/>
        </w:rPr>
        <w:t>Archives of toxicology</w:t>
      </w:r>
      <w:r w:rsidRPr="00387F65">
        <w:rPr>
          <w:rFonts w:ascii="Times New Roman" w:hAnsi="Times New Roman" w:cs="Times New Roman"/>
          <w:b w:val="0"/>
          <w:bCs/>
          <w:sz w:val="24"/>
          <w:szCs w:val="24"/>
        </w:rPr>
        <w:t>, 91(2), 549-599.</w:t>
      </w:r>
    </w:p>
    <w:p w14:paraId="43FF3BAD" w14:textId="77777777" w:rsidR="005079C1" w:rsidRPr="00387F65" w:rsidRDefault="005079C1" w:rsidP="00387F65">
      <w:pPr>
        <w:pStyle w:val="Heading1IntechOpen"/>
        <w:spacing w:before="0" w:after="0" w:line="360" w:lineRule="auto"/>
        <w:ind w:left="720" w:hanging="720"/>
        <w:jc w:val="both"/>
        <w:rPr>
          <w:rFonts w:ascii="Times New Roman" w:hAnsi="Times New Roman" w:cs="Times New Roman"/>
          <w:b w:val="0"/>
          <w:bCs/>
          <w:sz w:val="24"/>
          <w:szCs w:val="24"/>
        </w:rPr>
      </w:pPr>
      <w:r w:rsidRPr="00387F65">
        <w:rPr>
          <w:rFonts w:ascii="Times New Roman" w:hAnsi="Times New Roman" w:cs="Times New Roman"/>
          <w:b w:val="0"/>
          <w:bCs/>
          <w:sz w:val="24"/>
          <w:szCs w:val="24"/>
        </w:rPr>
        <w:t>26.</w:t>
      </w:r>
      <w:r w:rsidRPr="00387F65">
        <w:rPr>
          <w:rFonts w:ascii="Times New Roman" w:hAnsi="Times New Roman" w:cs="Times New Roman"/>
          <w:b w:val="0"/>
          <w:bCs/>
          <w:sz w:val="24"/>
          <w:szCs w:val="24"/>
        </w:rPr>
        <w:tab/>
        <w:t>Emery, S. B., Hart, A., Butler-Ellis, C., Gerritsen-</w:t>
      </w:r>
      <w:proofErr w:type="spellStart"/>
      <w:r w:rsidRPr="00387F65">
        <w:rPr>
          <w:rFonts w:ascii="Times New Roman" w:hAnsi="Times New Roman" w:cs="Times New Roman"/>
          <w:b w:val="0"/>
          <w:bCs/>
          <w:sz w:val="24"/>
          <w:szCs w:val="24"/>
        </w:rPr>
        <w:t>Ebben</w:t>
      </w:r>
      <w:proofErr w:type="spellEnd"/>
      <w:r w:rsidRPr="00387F65">
        <w:rPr>
          <w:rFonts w:ascii="Times New Roman" w:hAnsi="Times New Roman" w:cs="Times New Roman"/>
          <w:b w:val="0"/>
          <w:bCs/>
          <w:sz w:val="24"/>
          <w:szCs w:val="24"/>
        </w:rPr>
        <w:t xml:space="preserve">, M. G., </w:t>
      </w:r>
      <w:proofErr w:type="spellStart"/>
      <w:r w:rsidRPr="00387F65">
        <w:rPr>
          <w:rFonts w:ascii="Times New Roman" w:hAnsi="Times New Roman" w:cs="Times New Roman"/>
          <w:b w:val="0"/>
          <w:bCs/>
          <w:sz w:val="24"/>
          <w:szCs w:val="24"/>
        </w:rPr>
        <w:t>Machera</w:t>
      </w:r>
      <w:proofErr w:type="spellEnd"/>
      <w:r w:rsidRPr="00387F65">
        <w:rPr>
          <w:rFonts w:ascii="Times New Roman" w:hAnsi="Times New Roman" w:cs="Times New Roman"/>
          <w:b w:val="0"/>
          <w:bCs/>
          <w:sz w:val="24"/>
          <w:szCs w:val="24"/>
        </w:rPr>
        <w:t xml:space="preserve">, K., </w:t>
      </w:r>
      <w:proofErr w:type="spellStart"/>
      <w:r w:rsidRPr="00387F65">
        <w:rPr>
          <w:rFonts w:ascii="Times New Roman" w:hAnsi="Times New Roman" w:cs="Times New Roman"/>
          <w:b w:val="0"/>
          <w:bCs/>
          <w:sz w:val="24"/>
          <w:szCs w:val="24"/>
        </w:rPr>
        <w:t>Spanoghe</w:t>
      </w:r>
      <w:proofErr w:type="spellEnd"/>
      <w:r w:rsidRPr="00387F65">
        <w:rPr>
          <w:rFonts w:ascii="Times New Roman" w:hAnsi="Times New Roman" w:cs="Times New Roman"/>
          <w:b w:val="0"/>
          <w:bCs/>
          <w:sz w:val="24"/>
          <w:szCs w:val="24"/>
        </w:rPr>
        <w:t xml:space="preserve">, P., &amp; </w:t>
      </w:r>
      <w:proofErr w:type="spellStart"/>
      <w:r w:rsidRPr="00387F65">
        <w:rPr>
          <w:rFonts w:ascii="Times New Roman" w:hAnsi="Times New Roman" w:cs="Times New Roman"/>
          <w:b w:val="0"/>
          <w:bCs/>
          <w:sz w:val="24"/>
          <w:szCs w:val="24"/>
        </w:rPr>
        <w:t>Frewer</w:t>
      </w:r>
      <w:proofErr w:type="spellEnd"/>
      <w:r w:rsidRPr="00387F65">
        <w:rPr>
          <w:rFonts w:ascii="Times New Roman" w:hAnsi="Times New Roman" w:cs="Times New Roman"/>
          <w:b w:val="0"/>
          <w:bCs/>
          <w:sz w:val="24"/>
          <w:szCs w:val="24"/>
        </w:rPr>
        <w:t>, L. J. (2015). A review of the use of pictograms for communicating pesticide hazards and safety instructions: implications for EU policy</w:t>
      </w:r>
      <w:r w:rsidRPr="00387F65">
        <w:rPr>
          <w:rFonts w:ascii="Times New Roman" w:hAnsi="Times New Roman" w:cs="Times New Roman"/>
          <w:b w:val="0"/>
          <w:bCs/>
          <w:i/>
          <w:iCs/>
          <w:sz w:val="24"/>
          <w:szCs w:val="24"/>
        </w:rPr>
        <w:t>. Human and Ecological Risk Assessment: An International Journal</w:t>
      </w:r>
      <w:r w:rsidRPr="00387F65">
        <w:rPr>
          <w:rFonts w:ascii="Times New Roman" w:hAnsi="Times New Roman" w:cs="Times New Roman"/>
          <w:b w:val="0"/>
          <w:bCs/>
          <w:sz w:val="24"/>
          <w:szCs w:val="24"/>
        </w:rPr>
        <w:t>, 21(4), 1062-1080.</w:t>
      </w:r>
    </w:p>
    <w:p w14:paraId="31A135EA" w14:textId="77777777" w:rsidR="00096FCF" w:rsidRPr="00387F65" w:rsidRDefault="005079C1" w:rsidP="00387F65">
      <w:pPr>
        <w:pStyle w:val="Heading1IntechOpen"/>
        <w:spacing w:before="0" w:after="0" w:line="360" w:lineRule="auto"/>
        <w:ind w:left="720" w:hanging="720"/>
        <w:jc w:val="both"/>
        <w:rPr>
          <w:rFonts w:ascii="Times New Roman" w:hAnsi="Times New Roman" w:cs="Times New Roman"/>
          <w:b w:val="0"/>
          <w:bCs/>
          <w:sz w:val="24"/>
          <w:szCs w:val="24"/>
        </w:rPr>
      </w:pPr>
      <w:r w:rsidRPr="00387F65">
        <w:rPr>
          <w:rFonts w:ascii="Times New Roman" w:hAnsi="Times New Roman" w:cs="Times New Roman"/>
          <w:b w:val="0"/>
          <w:bCs/>
          <w:sz w:val="24"/>
          <w:szCs w:val="24"/>
        </w:rPr>
        <w:t>27.</w:t>
      </w:r>
      <w:r w:rsidRPr="00387F65">
        <w:rPr>
          <w:rFonts w:ascii="Times New Roman" w:hAnsi="Times New Roman" w:cs="Times New Roman"/>
          <w:b w:val="0"/>
          <w:bCs/>
          <w:sz w:val="24"/>
          <w:szCs w:val="24"/>
        </w:rPr>
        <w:tab/>
      </w:r>
      <w:proofErr w:type="spellStart"/>
      <w:r w:rsidRPr="00387F65">
        <w:rPr>
          <w:rFonts w:ascii="Times New Roman" w:hAnsi="Times New Roman" w:cs="Times New Roman"/>
          <w:b w:val="0"/>
          <w:bCs/>
          <w:sz w:val="24"/>
          <w:szCs w:val="24"/>
        </w:rPr>
        <w:t>Kandar</w:t>
      </w:r>
      <w:proofErr w:type="spellEnd"/>
      <w:r w:rsidRPr="00387F65">
        <w:rPr>
          <w:rFonts w:ascii="Times New Roman" w:hAnsi="Times New Roman" w:cs="Times New Roman"/>
          <w:b w:val="0"/>
          <w:bCs/>
          <w:sz w:val="24"/>
          <w:szCs w:val="24"/>
        </w:rPr>
        <w:t xml:space="preserve">, P. (2021). Phytochemicals and biopesticides: Development, current challenges and effects on human health and diseases. </w:t>
      </w:r>
      <w:r w:rsidRPr="00387F65">
        <w:rPr>
          <w:rFonts w:ascii="Times New Roman" w:hAnsi="Times New Roman" w:cs="Times New Roman"/>
          <w:b w:val="0"/>
          <w:bCs/>
          <w:i/>
          <w:iCs/>
          <w:sz w:val="24"/>
          <w:szCs w:val="24"/>
        </w:rPr>
        <w:t xml:space="preserve">Journal of biomedical </w:t>
      </w:r>
      <w:proofErr w:type="gramStart"/>
      <w:r w:rsidRPr="00387F65">
        <w:rPr>
          <w:rFonts w:ascii="Times New Roman" w:hAnsi="Times New Roman" w:cs="Times New Roman"/>
          <w:b w:val="0"/>
          <w:bCs/>
          <w:i/>
          <w:iCs/>
          <w:sz w:val="24"/>
          <w:szCs w:val="24"/>
        </w:rPr>
        <w:t>research ,</w:t>
      </w:r>
      <w:proofErr w:type="gramEnd"/>
      <w:r w:rsidRPr="00387F65">
        <w:rPr>
          <w:rFonts w:ascii="Times New Roman" w:hAnsi="Times New Roman" w:cs="Times New Roman"/>
          <w:b w:val="0"/>
          <w:bCs/>
          <w:sz w:val="24"/>
          <w:szCs w:val="24"/>
        </w:rPr>
        <w:t xml:space="preserve"> 2(1), 3-15.</w:t>
      </w:r>
    </w:p>
    <w:p w14:paraId="5B605D0E" w14:textId="1ADED720" w:rsidR="00354EC1" w:rsidRDefault="00096FCF" w:rsidP="00354EC1">
      <w:pPr>
        <w:pStyle w:val="Heading1IntechOpen"/>
        <w:spacing w:before="0" w:after="0" w:line="360" w:lineRule="auto"/>
        <w:ind w:left="720" w:hanging="720"/>
        <w:jc w:val="both"/>
        <w:rPr>
          <w:rFonts w:ascii="Times New Roman" w:hAnsi="Times New Roman" w:cs="Times New Roman"/>
          <w:b w:val="0"/>
          <w:bCs/>
          <w:sz w:val="24"/>
          <w:szCs w:val="24"/>
        </w:rPr>
      </w:pPr>
      <w:r w:rsidRPr="00387F65">
        <w:rPr>
          <w:rFonts w:ascii="Times New Roman" w:hAnsi="Times New Roman" w:cs="Times New Roman"/>
          <w:b w:val="0"/>
          <w:bCs/>
          <w:sz w:val="24"/>
          <w:szCs w:val="24"/>
        </w:rPr>
        <w:t xml:space="preserve">28.         </w:t>
      </w:r>
      <w:hyperlink r:id="rId25" w:history="1">
        <w:r w:rsidRPr="00387F65">
          <w:rPr>
            <w:rStyle w:val="Hyperlink"/>
            <w:rFonts w:ascii="Times New Roman" w:hAnsi="Times New Roman" w:cs="Times New Roman"/>
            <w:sz w:val="24"/>
            <w:szCs w:val="24"/>
          </w:rPr>
          <w:t>https://irac-online.org/mode-of-action/classification-online/</w:t>
        </w:r>
      </w:hyperlink>
    </w:p>
    <w:p w14:paraId="78D83C85" w14:textId="0CE39648" w:rsidR="00354EC1" w:rsidRPr="00387F65" w:rsidRDefault="00354EC1" w:rsidP="00354EC1">
      <w:pPr>
        <w:pStyle w:val="Heading1IntechOpen"/>
        <w:spacing w:before="0" w:after="0" w:line="360" w:lineRule="auto"/>
        <w:ind w:left="720" w:hanging="720"/>
        <w:jc w:val="both"/>
        <w:rPr>
          <w:rFonts w:ascii="Times New Roman" w:hAnsi="Times New Roman" w:cs="Times New Roman"/>
          <w:b w:val="0"/>
          <w:bCs/>
          <w:sz w:val="24"/>
          <w:szCs w:val="24"/>
        </w:rPr>
      </w:pPr>
      <w:r>
        <w:rPr>
          <w:rFonts w:ascii="Times New Roman" w:hAnsi="Times New Roman" w:cs="Times New Roman"/>
          <w:b w:val="0"/>
          <w:bCs/>
          <w:sz w:val="24"/>
          <w:szCs w:val="24"/>
        </w:rPr>
        <w:t xml:space="preserve">29.         </w:t>
      </w:r>
      <w:hyperlink r:id="rId26" w:history="1">
        <w:r w:rsidRPr="00132217">
          <w:rPr>
            <w:rStyle w:val="Hyperlink"/>
            <w:rFonts w:ascii="Times New Roman" w:hAnsi="Times New Roman" w:cs="Times New Roman"/>
            <w:b w:val="0"/>
            <w:bCs/>
            <w:sz w:val="24"/>
            <w:szCs w:val="24"/>
          </w:rPr>
          <w:t>https://pubchem.ncbi.nlm.nih.gov</w:t>
        </w:r>
      </w:hyperlink>
    </w:p>
    <w:sectPr w:rsidR="00354EC1" w:rsidRPr="00387F65">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6B341" w14:textId="77777777" w:rsidR="009758E0" w:rsidRDefault="009758E0" w:rsidP="00274F8A">
      <w:pPr>
        <w:spacing w:after="0" w:line="240" w:lineRule="auto"/>
      </w:pPr>
      <w:r>
        <w:separator/>
      </w:r>
    </w:p>
  </w:endnote>
  <w:endnote w:type="continuationSeparator" w:id="0">
    <w:p w14:paraId="29245BAE" w14:textId="77777777" w:rsidR="009758E0" w:rsidRDefault="009758E0" w:rsidP="00274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S Brabo">
    <w:altName w:val="Georgia"/>
    <w:panose1 w:val="00000000000000000000"/>
    <w:charset w:val="00"/>
    <w:family w:val="roman"/>
    <w:notTrueType/>
    <w:pitch w:val="variable"/>
    <w:sig w:usb0="00000001" w:usb1="4000207F"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CACE2" w14:textId="77777777" w:rsidR="00274F8A" w:rsidRDefault="00274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86BE0" w14:textId="77777777" w:rsidR="00274F8A" w:rsidRDefault="00274F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0EFB6" w14:textId="77777777" w:rsidR="00274F8A" w:rsidRDefault="00274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D3E277" w14:textId="77777777" w:rsidR="009758E0" w:rsidRDefault="009758E0" w:rsidP="00274F8A">
      <w:pPr>
        <w:spacing w:after="0" w:line="240" w:lineRule="auto"/>
      </w:pPr>
      <w:r>
        <w:separator/>
      </w:r>
    </w:p>
  </w:footnote>
  <w:footnote w:type="continuationSeparator" w:id="0">
    <w:p w14:paraId="2831F70D" w14:textId="77777777" w:rsidR="009758E0" w:rsidRDefault="009758E0" w:rsidP="00274F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B7AFA" w14:textId="6AD94609" w:rsidR="00274F8A" w:rsidRDefault="009758E0">
    <w:pPr>
      <w:pStyle w:val="Header"/>
    </w:pPr>
    <w:r>
      <w:rPr>
        <w:noProof/>
      </w:rPr>
      <w:pict w14:anchorId="6E91CF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9425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25615" w14:textId="5FA36A4D" w:rsidR="00274F8A" w:rsidRDefault="009758E0">
    <w:pPr>
      <w:pStyle w:val="Header"/>
    </w:pPr>
    <w:r>
      <w:rPr>
        <w:noProof/>
      </w:rPr>
      <w:pict w14:anchorId="0F0576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9425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39786" w14:textId="71E50517" w:rsidR="00274F8A" w:rsidRDefault="009758E0">
    <w:pPr>
      <w:pStyle w:val="Header"/>
    </w:pPr>
    <w:r>
      <w:rPr>
        <w:noProof/>
      </w:rPr>
      <w:pict w14:anchorId="10B7AF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9425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A3649"/>
    <w:multiLevelType w:val="hybridMultilevel"/>
    <w:tmpl w:val="68028CB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8D456FD"/>
    <w:multiLevelType w:val="multilevel"/>
    <w:tmpl w:val="CAE08E7E"/>
    <w:lvl w:ilvl="0">
      <w:start w:val="2"/>
      <w:numFmt w:val="decimal"/>
      <w:lvlText w:val="%1."/>
      <w:lvlJc w:val="left"/>
      <w:pPr>
        <w:ind w:left="776" w:hanging="360"/>
      </w:pPr>
      <w:rPr>
        <w:rFonts w:hint="default"/>
        <w:b/>
        <w:bCs w:val="0"/>
      </w:rPr>
    </w:lvl>
    <w:lvl w:ilvl="1">
      <w:start w:val="1"/>
      <w:numFmt w:val="decimal"/>
      <w:isLgl/>
      <w:lvlText w:val="%1.%2"/>
      <w:lvlJc w:val="left"/>
      <w:pPr>
        <w:ind w:left="1136" w:hanging="720"/>
      </w:pPr>
      <w:rPr>
        <w:rFonts w:hint="default"/>
      </w:rPr>
    </w:lvl>
    <w:lvl w:ilvl="2">
      <w:start w:val="1"/>
      <w:numFmt w:val="lowerLetter"/>
      <w:lvlText w:val="%3)"/>
      <w:lvlJc w:val="left"/>
      <w:pPr>
        <w:ind w:left="1136" w:hanging="720"/>
      </w:pPr>
      <w:rPr>
        <w:rFonts w:hint="default"/>
        <w:b/>
        <w:bCs w:val="0"/>
      </w:rPr>
    </w:lvl>
    <w:lvl w:ilvl="3">
      <w:start w:val="1"/>
      <w:numFmt w:val="decimal"/>
      <w:isLgl/>
      <w:lvlText w:val="%1.%2.%3.%4"/>
      <w:lvlJc w:val="left"/>
      <w:pPr>
        <w:ind w:left="1496" w:hanging="1080"/>
      </w:pPr>
      <w:rPr>
        <w:rFonts w:hint="default"/>
      </w:rPr>
    </w:lvl>
    <w:lvl w:ilvl="4">
      <w:start w:val="1"/>
      <w:numFmt w:val="decimal"/>
      <w:isLgl/>
      <w:lvlText w:val="%1.%2.%3.%4.%5"/>
      <w:lvlJc w:val="left"/>
      <w:pPr>
        <w:ind w:left="1496" w:hanging="1080"/>
      </w:pPr>
      <w:rPr>
        <w:rFonts w:hint="default"/>
      </w:rPr>
    </w:lvl>
    <w:lvl w:ilvl="5">
      <w:start w:val="1"/>
      <w:numFmt w:val="decimal"/>
      <w:isLgl/>
      <w:lvlText w:val="%1.%2.%3.%4.%5.%6"/>
      <w:lvlJc w:val="left"/>
      <w:pPr>
        <w:ind w:left="1856" w:hanging="1440"/>
      </w:pPr>
      <w:rPr>
        <w:rFonts w:hint="default"/>
      </w:rPr>
    </w:lvl>
    <w:lvl w:ilvl="6">
      <w:start w:val="1"/>
      <w:numFmt w:val="decimal"/>
      <w:isLgl/>
      <w:lvlText w:val="%1.%2.%3.%4.%5.%6.%7"/>
      <w:lvlJc w:val="left"/>
      <w:pPr>
        <w:ind w:left="2216" w:hanging="1800"/>
      </w:pPr>
      <w:rPr>
        <w:rFonts w:hint="default"/>
      </w:rPr>
    </w:lvl>
    <w:lvl w:ilvl="7">
      <w:start w:val="1"/>
      <w:numFmt w:val="decimal"/>
      <w:isLgl/>
      <w:lvlText w:val="%1.%2.%3.%4.%5.%6.%7.%8"/>
      <w:lvlJc w:val="left"/>
      <w:pPr>
        <w:ind w:left="2216" w:hanging="1800"/>
      </w:pPr>
      <w:rPr>
        <w:rFonts w:hint="default"/>
      </w:rPr>
    </w:lvl>
    <w:lvl w:ilvl="8">
      <w:start w:val="1"/>
      <w:numFmt w:val="decimal"/>
      <w:isLgl/>
      <w:lvlText w:val="%1.%2.%3.%4.%5.%6.%7.%8.%9"/>
      <w:lvlJc w:val="left"/>
      <w:pPr>
        <w:ind w:left="2576" w:hanging="2160"/>
      </w:pPr>
      <w:rPr>
        <w:rFonts w:hint="default"/>
      </w:rPr>
    </w:lvl>
  </w:abstractNum>
  <w:abstractNum w:abstractNumId="2" w15:restartNumberingAfterBreak="0">
    <w:nsid w:val="1A7F4014"/>
    <w:multiLevelType w:val="multilevel"/>
    <w:tmpl w:val="CAE08E7E"/>
    <w:lvl w:ilvl="0">
      <w:start w:val="2"/>
      <w:numFmt w:val="decimal"/>
      <w:lvlText w:val="%1."/>
      <w:lvlJc w:val="left"/>
      <w:pPr>
        <w:ind w:left="776" w:hanging="360"/>
      </w:pPr>
      <w:rPr>
        <w:rFonts w:hint="default"/>
        <w:b/>
        <w:bCs w:val="0"/>
      </w:rPr>
    </w:lvl>
    <w:lvl w:ilvl="1">
      <w:start w:val="1"/>
      <w:numFmt w:val="decimal"/>
      <w:isLgl/>
      <w:lvlText w:val="%1.%2"/>
      <w:lvlJc w:val="left"/>
      <w:pPr>
        <w:ind w:left="1136" w:hanging="720"/>
      </w:pPr>
      <w:rPr>
        <w:rFonts w:hint="default"/>
      </w:rPr>
    </w:lvl>
    <w:lvl w:ilvl="2">
      <w:start w:val="1"/>
      <w:numFmt w:val="lowerLetter"/>
      <w:lvlText w:val="%3)"/>
      <w:lvlJc w:val="left"/>
      <w:pPr>
        <w:ind w:left="1136" w:hanging="720"/>
      </w:pPr>
      <w:rPr>
        <w:rFonts w:hint="default"/>
        <w:b/>
        <w:bCs w:val="0"/>
      </w:rPr>
    </w:lvl>
    <w:lvl w:ilvl="3">
      <w:start w:val="1"/>
      <w:numFmt w:val="decimal"/>
      <w:isLgl/>
      <w:lvlText w:val="%1.%2.%3.%4"/>
      <w:lvlJc w:val="left"/>
      <w:pPr>
        <w:ind w:left="1496" w:hanging="1080"/>
      </w:pPr>
      <w:rPr>
        <w:rFonts w:hint="default"/>
      </w:rPr>
    </w:lvl>
    <w:lvl w:ilvl="4">
      <w:start w:val="1"/>
      <w:numFmt w:val="decimal"/>
      <w:isLgl/>
      <w:lvlText w:val="%1.%2.%3.%4.%5"/>
      <w:lvlJc w:val="left"/>
      <w:pPr>
        <w:ind w:left="1496" w:hanging="1080"/>
      </w:pPr>
      <w:rPr>
        <w:rFonts w:hint="default"/>
      </w:rPr>
    </w:lvl>
    <w:lvl w:ilvl="5">
      <w:start w:val="1"/>
      <w:numFmt w:val="decimal"/>
      <w:isLgl/>
      <w:lvlText w:val="%1.%2.%3.%4.%5.%6"/>
      <w:lvlJc w:val="left"/>
      <w:pPr>
        <w:ind w:left="1856" w:hanging="1440"/>
      </w:pPr>
      <w:rPr>
        <w:rFonts w:hint="default"/>
      </w:rPr>
    </w:lvl>
    <w:lvl w:ilvl="6">
      <w:start w:val="1"/>
      <w:numFmt w:val="decimal"/>
      <w:isLgl/>
      <w:lvlText w:val="%1.%2.%3.%4.%5.%6.%7"/>
      <w:lvlJc w:val="left"/>
      <w:pPr>
        <w:ind w:left="2216" w:hanging="1800"/>
      </w:pPr>
      <w:rPr>
        <w:rFonts w:hint="default"/>
      </w:rPr>
    </w:lvl>
    <w:lvl w:ilvl="7">
      <w:start w:val="1"/>
      <w:numFmt w:val="decimal"/>
      <w:isLgl/>
      <w:lvlText w:val="%1.%2.%3.%4.%5.%6.%7.%8"/>
      <w:lvlJc w:val="left"/>
      <w:pPr>
        <w:ind w:left="2216" w:hanging="1800"/>
      </w:pPr>
      <w:rPr>
        <w:rFonts w:hint="default"/>
      </w:rPr>
    </w:lvl>
    <w:lvl w:ilvl="8">
      <w:start w:val="1"/>
      <w:numFmt w:val="decimal"/>
      <w:isLgl/>
      <w:lvlText w:val="%1.%2.%3.%4.%5.%6.%7.%8.%9"/>
      <w:lvlJc w:val="left"/>
      <w:pPr>
        <w:ind w:left="2576" w:hanging="2160"/>
      </w:pPr>
      <w:rPr>
        <w:rFonts w:hint="default"/>
      </w:rPr>
    </w:lvl>
  </w:abstractNum>
  <w:abstractNum w:abstractNumId="3" w15:restartNumberingAfterBreak="0">
    <w:nsid w:val="1C5D4667"/>
    <w:multiLevelType w:val="hybridMultilevel"/>
    <w:tmpl w:val="534CDF96"/>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457001"/>
    <w:multiLevelType w:val="multilevel"/>
    <w:tmpl w:val="CAE08E7E"/>
    <w:lvl w:ilvl="0">
      <w:start w:val="2"/>
      <w:numFmt w:val="decimal"/>
      <w:lvlText w:val="%1."/>
      <w:lvlJc w:val="left"/>
      <w:pPr>
        <w:ind w:left="776" w:hanging="360"/>
      </w:pPr>
      <w:rPr>
        <w:rFonts w:hint="default"/>
        <w:b/>
        <w:bCs w:val="0"/>
      </w:rPr>
    </w:lvl>
    <w:lvl w:ilvl="1">
      <w:start w:val="1"/>
      <w:numFmt w:val="decimal"/>
      <w:isLgl/>
      <w:lvlText w:val="%1.%2"/>
      <w:lvlJc w:val="left"/>
      <w:pPr>
        <w:ind w:left="1136" w:hanging="720"/>
      </w:pPr>
      <w:rPr>
        <w:rFonts w:hint="default"/>
      </w:rPr>
    </w:lvl>
    <w:lvl w:ilvl="2">
      <w:start w:val="1"/>
      <w:numFmt w:val="lowerLetter"/>
      <w:lvlText w:val="%3)"/>
      <w:lvlJc w:val="left"/>
      <w:pPr>
        <w:ind w:left="1136" w:hanging="720"/>
      </w:pPr>
      <w:rPr>
        <w:rFonts w:hint="default"/>
        <w:b/>
        <w:bCs w:val="0"/>
      </w:rPr>
    </w:lvl>
    <w:lvl w:ilvl="3">
      <w:start w:val="1"/>
      <w:numFmt w:val="decimal"/>
      <w:isLgl/>
      <w:lvlText w:val="%1.%2.%3.%4"/>
      <w:lvlJc w:val="left"/>
      <w:pPr>
        <w:ind w:left="1496" w:hanging="1080"/>
      </w:pPr>
      <w:rPr>
        <w:rFonts w:hint="default"/>
      </w:rPr>
    </w:lvl>
    <w:lvl w:ilvl="4">
      <w:start w:val="1"/>
      <w:numFmt w:val="decimal"/>
      <w:isLgl/>
      <w:lvlText w:val="%1.%2.%3.%4.%5"/>
      <w:lvlJc w:val="left"/>
      <w:pPr>
        <w:ind w:left="1496" w:hanging="1080"/>
      </w:pPr>
      <w:rPr>
        <w:rFonts w:hint="default"/>
      </w:rPr>
    </w:lvl>
    <w:lvl w:ilvl="5">
      <w:start w:val="1"/>
      <w:numFmt w:val="decimal"/>
      <w:isLgl/>
      <w:lvlText w:val="%1.%2.%3.%4.%5.%6"/>
      <w:lvlJc w:val="left"/>
      <w:pPr>
        <w:ind w:left="1856" w:hanging="1440"/>
      </w:pPr>
      <w:rPr>
        <w:rFonts w:hint="default"/>
      </w:rPr>
    </w:lvl>
    <w:lvl w:ilvl="6">
      <w:start w:val="1"/>
      <w:numFmt w:val="decimal"/>
      <w:isLgl/>
      <w:lvlText w:val="%1.%2.%3.%4.%5.%6.%7"/>
      <w:lvlJc w:val="left"/>
      <w:pPr>
        <w:ind w:left="2216" w:hanging="1800"/>
      </w:pPr>
      <w:rPr>
        <w:rFonts w:hint="default"/>
      </w:rPr>
    </w:lvl>
    <w:lvl w:ilvl="7">
      <w:start w:val="1"/>
      <w:numFmt w:val="decimal"/>
      <w:isLgl/>
      <w:lvlText w:val="%1.%2.%3.%4.%5.%6.%7.%8"/>
      <w:lvlJc w:val="left"/>
      <w:pPr>
        <w:ind w:left="2216" w:hanging="1800"/>
      </w:pPr>
      <w:rPr>
        <w:rFonts w:hint="default"/>
      </w:rPr>
    </w:lvl>
    <w:lvl w:ilvl="8">
      <w:start w:val="1"/>
      <w:numFmt w:val="decimal"/>
      <w:isLgl/>
      <w:lvlText w:val="%1.%2.%3.%4.%5.%6.%7.%8.%9"/>
      <w:lvlJc w:val="left"/>
      <w:pPr>
        <w:ind w:left="2576" w:hanging="2160"/>
      </w:pPr>
      <w:rPr>
        <w:rFonts w:hint="default"/>
      </w:rPr>
    </w:lvl>
  </w:abstractNum>
  <w:abstractNum w:abstractNumId="5" w15:restartNumberingAfterBreak="0">
    <w:nsid w:val="1FDA1922"/>
    <w:multiLevelType w:val="multilevel"/>
    <w:tmpl w:val="CAE08E7E"/>
    <w:lvl w:ilvl="0">
      <w:start w:val="2"/>
      <w:numFmt w:val="decimal"/>
      <w:lvlText w:val="%1."/>
      <w:lvlJc w:val="left"/>
      <w:pPr>
        <w:ind w:left="776" w:hanging="360"/>
      </w:pPr>
      <w:rPr>
        <w:rFonts w:hint="default"/>
        <w:b/>
        <w:bCs w:val="0"/>
      </w:rPr>
    </w:lvl>
    <w:lvl w:ilvl="1">
      <w:start w:val="1"/>
      <w:numFmt w:val="decimal"/>
      <w:isLgl/>
      <w:lvlText w:val="%1.%2"/>
      <w:lvlJc w:val="left"/>
      <w:pPr>
        <w:ind w:left="1136" w:hanging="720"/>
      </w:pPr>
      <w:rPr>
        <w:rFonts w:hint="default"/>
      </w:rPr>
    </w:lvl>
    <w:lvl w:ilvl="2">
      <w:start w:val="1"/>
      <w:numFmt w:val="lowerLetter"/>
      <w:lvlText w:val="%3)"/>
      <w:lvlJc w:val="left"/>
      <w:pPr>
        <w:ind w:left="1136" w:hanging="720"/>
      </w:pPr>
      <w:rPr>
        <w:rFonts w:hint="default"/>
        <w:b/>
        <w:bCs w:val="0"/>
      </w:rPr>
    </w:lvl>
    <w:lvl w:ilvl="3">
      <w:start w:val="1"/>
      <w:numFmt w:val="decimal"/>
      <w:isLgl/>
      <w:lvlText w:val="%1.%2.%3.%4"/>
      <w:lvlJc w:val="left"/>
      <w:pPr>
        <w:ind w:left="1496" w:hanging="1080"/>
      </w:pPr>
      <w:rPr>
        <w:rFonts w:hint="default"/>
      </w:rPr>
    </w:lvl>
    <w:lvl w:ilvl="4">
      <w:start w:val="1"/>
      <w:numFmt w:val="decimal"/>
      <w:isLgl/>
      <w:lvlText w:val="%1.%2.%3.%4.%5"/>
      <w:lvlJc w:val="left"/>
      <w:pPr>
        <w:ind w:left="1496" w:hanging="1080"/>
      </w:pPr>
      <w:rPr>
        <w:rFonts w:hint="default"/>
      </w:rPr>
    </w:lvl>
    <w:lvl w:ilvl="5">
      <w:start w:val="1"/>
      <w:numFmt w:val="decimal"/>
      <w:isLgl/>
      <w:lvlText w:val="%1.%2.%3.%4.%5.%6"/>
      <w:lvlJc w:val="left"/>
      <w:pPr>
        <w:ind w:left="1856" w:hanging="1440"/>
      </w:pPr>
      <w:rPr>
        <w:rFonts w:hint="default"/>
      </w:rPr>
    </w:lvl>
    <w:lvl w:ilvl="6">
      <w:start w:val="1"/>
      <w:numFmt w:val="decimal"/>
      <w:isLgl/>
      <w:lvlText w:val="%1.%2.%3.%4.%5.%6.%7"/>
      <w:lvlJc w:val="left"/>
      <w:pPr>
        <w:ind w:left="2216" w:hanging="1800"/>
      </w:pPr>
      <w:rPr>
        <w:rFonts w:hint="default"/>
      </w:rPr>
    </w:lvl>
    <w:lvl w:ilvl="7">
      <w:start w:val="1"/>
      <w:numFmt w:val="decimal"/>
      <w:isLgl/>
      <w:lvlText w:val="%1.%2.%3.%4.%5.%6.%7.%8"/>
      <w:lvlJc w:val="left"/>
      <w:pPr>
        <w:ind w:left="2216" w:hanging="1800"/>
      </w:pPr>
      <w:rPr>
        <w:rFonts w:hint="default"/>
      </w:rPr>
    </w:lvl>
    <w:lvl w:ilvl="8">
      <w:start w:val="1"/>
      <w:numFmt w:val="decimal"/>
      <w:isLgl/>
      <w:lvlText w:val="%1.%2.%3.%4.%5.%6.%7.%8.%9"/>
      <w:lvlJc w:val="left"/>
      <w:pPr>
        <w:ind w:left="2576" w:hanging="2160"/>
      </w:pPr>
      <w:rPr>
        <w:rFonts w:hint="default"/>
      </w:rPr>
    </w:lvl>
  </w:abstractNum>
  <w:abstractNum w:abstractNumId="6" w15:restartNumberingAfterBreak="0">
    <w:nsid w:val="4B89135A"/>
    <w:multiLevelType w:val="multilevel"/>
    <w:tmpl w:val="CAE08E7E"/>
    <w:lvl w:ilvl="0">
      <w:start w:val="2"/>
      <w:numFmt w:val="decimal"/>
      <w:lvlText w:val="%1."/>
      <w:lvlJc w:val="left"/>
      <w:pPr>
        <w:ind w:left="776" w:hanging="360"/>
      </w:pPr>
      <w:rPr>
        <w:rFonts w:hint="default"/>
        <w:b/>
        <w:bCs w:val="0"/>
      </w:rPr>
    </w:lvl>
    <w:lvl w:ilvl="1">
      <w:start w:val="1"/>
      <w:numFmt w:val="decimal"/>
      <w:isLgl/>
      <w:lvlText w:val="%1.%2"/>
      <w:lvlJc w:val="left"/>
      <w:pPr>
        <w:ind w:left="1136" w:hanging="720"/>
      </w:pPr>
      <w:rPr>
        <w:rFonts w:hint="default"/>
      </w:rPr>
    </w:lvl>
    <w:lvl w:ilvl="2">
      <w:start w:val="1"/>
      <w:numFmt w:val="lowerLetter"/>
      <w:lvlText w:val="%3)"/>
      <w:lvlJc w:val="left"/>
      <w:pPr>
        <w:ind w:left="1136" w:hanging="720"/>
      </w:pPr>
      <w:rPr>
        <w:rFonts w:hint="default"/>
        <w:b/>
        <w:bCs w:val="0"/>
      </w:rPr>
    </w:lvl>
    <w:lvl w:ilvl="3">
      <w:start w:val="1"/>
      <w:numFmt w:val="decimal"/>
      <w:isLgl/>
      <w:lvlText w:val="%1.%2.%3.%4"/>
      <w:lvlJc w:val="left"/>
      <w:pPr>
        <w:ind w:left="1496" w:hanging="1080"/>
      </w:pPr>
      <w:rPr>
        <w:rFonts w:hint="default"/>
      </w:rPr>
    </w:lvl>
    <w:lvl w:ilvl="4">
      <w:start w:val="1"/>
      <w:numFmt w:val="decimal"/>
      <w:isLgl/>
      <w:lvlText w:val="%1.%2.%3.%4.%5"/>
      <w:lvlJc w:val="left"/>
      <w:pPr>
        <w:ind w:left="1496" w:hanging="1080"/>
      </w:pPr>
      <w:rPr>
        <w:rFonts w:hint="default"/>
      </w:rPr>
    </w:lvl>
    <w:lvl w:ilvl="5">
      <w:start w:val="1"/>
      <w:numFmt w:val="decimal"/>
      <w:isLgl/>
      <w:lvlText w:val="%1.%2.%3.%4.%5.%6"/>
      <w:lvlJc w:val="left"/>
      <w:pPr>
        <w:ind w:left="1856" w:hanging="1440"/>
      </w:pPr>
      <w:rPr>
        <w:rFonts w:hint="default"/>
      </w:rPr>
    </w:lvl>
    <w:lvl w:ilvl="6">
      <w:start w:val="1"/>
      <w:numFmt w:val="decimal"/>
      <w:isLgl/>
      <w:lvlText w:val="%1.%2.%3.%4.%5.%6.%7"/>
      <w:lvlJc w:val="left"/>
      <w:pPr>
        <w:ind w:left="2216" w:hanging="1800"/>
      </w:pPr>
      <w:rPr>
        <w:rFonts w:hint="default"/>
      </w:rPr>
    </w:lvl>
    <w:lvl w:ilvl="7">
      <w:start w:val="1"/>
      <w:numFmt w:val="decimal"/>
      <w:isLgl/>
      <w:lvlText w:val="%1.%2.%3.%4.%5.%6.%7.%8"/>
      <w:lvlJc w:val="left"/>
      <w:pPr>
        <w:ind w:left="2216" w:hanging="1800"/>
      </w:pPr>
      <w:rPr>
        <w:rFonts w:hint="default"/>
      </w:rPr>
    </w:lvl>
    <w:lvl w:ilvl="8">
      <w:start w:val="1"/>
      <w:numFmt w:val="decimal"/>
      <w:isLgl/>
      <w:lvlText w:val="%1.%2.%3.%4.%5.%6.%7.%8.%9"/>
      <w:lvlJc w:val="left"/>
      <w:pPr>
        <w:ind w:left="2576" w:hanging="2160"/>
      </w:pPr>
      <w:rPr>
        <w:rFonts w:hint="default"/>
      </w:rPr>
    </w:lvl>
  </w:abstractNum>
  <w:abstractNum w:abstractNumId="7" w15:restartNumberingAfterBreak="0">
    <w:nsid w:val="52D7427C"/>
    <w:multiLevelType w:val="hybridMultilevel"/>
    <w:tmpl w:val="534CDF96"/>
    <w:lvl w:ilvl="0" w:tplc="4D3A2ED0">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33E2B7B"/>
    <w:multiLevelType w:val="hybridMultilevel"/>
    <w:tmpl w:val="997A46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7B20DA2"/>
    <w:multiLevelType w:val="multilevel"/>
    <w:tmpl w:val="CAE08E7E"/>
    <w:lvl w:ilvl="0">
      <w:start w:val="2"/>
      <w:numFmt w:val="decimal"/>
      <w:lvlText w:val="%1."/>
      <w:lvlJc w:val="left"/>
      <w:pPr>
        <w:ind w:left="776" w:hanging="360"/>
      </w:pPr>
      <w:rPr>
        <w:rFonts w:hint="default"/>
        <w:b/>
        <w:bCs w:val="0"/>
      </w:rPr>
    </w:lvl>
    <w:lvl w:ilvl="1">
      <w:start w:val="1"/>
      <w:numFmt w:val="decimal"/>
      <w:isLgl/>
      <w:lvlText w:val="%1.%2"/>
      <w:lvlJc w:val="left"/>
      <w:pPr>
        <w:ind w:left="1136" w:hanging="720"/>
      </w:pPr>
      <w:rPr>
        <w:rFonts w:hint="default"/>
      </w:rPr>
    </w:lvl>
    <w:lvl w:ilvl="2">
      <w:start w:val="1"/>
      <w:numFmt w:val="lowerLetter"/>
      <w:lvlText w:val="%3)"/>
      <w:lvlJc w:val="left"/>
      <w:pPr>
        <w:ind w:left="1136" w:hanging="720"/>
      </w:pPr>
      <w:rPr>
        <w:rFonts w:hint="default"/>
        <w:b/>
        <w:bCs w:val="0"/>
      </w:rPr>
    </w:lvl>
    <w:lvl w:ilvl="3">
      <w:start w:val="1"/>
      <w:numFmt w:val="decimal"/>
      <w:isLgl/>
      <w:lvlText w:val="%1.%2.%3.%4"/>
      <w:lvlJc w:val="left"/>
      <w:pPr>
        <w:ind w:left="1496" w:hanging="1080"/>
      </w:pPr>
      <w:rPr>
        <w:rFonts w:hint="default"/>
      </w:rPr>
    </w:lvl>
    <w:lvl w:ilvl="4">
      <w:start w:val="1"/>
      <w:numFmt w:val="decimal"/>
      <w:isLgl/>
      <w:lvlText w:val="%1.%2.%3.%4.%5"/>
      <w:lvlJc w:val="left"/>
      <w:pPr>
        <w:ind w:left="1496" w:hanging="1080"/>
      </w:pPr>
      <w:rPr>
        <w:rFonts w:hint="default"/>
      </w:rPr>
    </w:lvl>
    <w:lvl w:ilvl="5">
      <w:start w:val="1"/>
      <w:numFmt w:val="decimal"/>
      <w:isLgl/>
      <w:lvlText w:val="%1.%2.%3.%4.%5.%6"/>
      <w:lvlJc w:val="left"/>
      <w:pPr>
        <w:ind w:left="1856" w:hanging="1440"/>
      </w:pPr>
      <w:rPr>
        <w:rFonts w:hint="default"/>
      </w:rPr>
    </w:lvl>
    <w:lvl w:ilvl="6">
      <w:start w:val="1"/>
      <w:numFmt w:val="decimal"/>
      <w:isLgl/>
      <w:lvlText w:val="%1.%2.%3.%4.%5.%6.%7"/>
      <w:lvlJc w:val="left"/>
      <w:pPr>
        <w:ind w:left="2216" w:hanging="1800"/>
      </w:pPr>
      <w:rPr>
        <w:rFonts w:hint="default"/>
      </w:rPr>
    </w:lvl>
    <w:lvl w:ilvl="7">
      <w:start w:val="1"/>
      <w:numFmt w:val="decimal"/>
      <w:isLgl/>
      <w:lvlText w:val="%1.%2.%3.%4.%5.%6.%7.%8"/>
      <w:lvlJc w:val="left"/>
      <w:pPr>
        <w:ind w:left="2216" w:hanging="1800"/>
      </w:pPr>
      <w:rPr>
        <w:rFonts w:hint="default"/>
      </w:rPr>
    </w:lvl>
    <w:lvl w:ilvl="8">
      <w:start w:val="1"/>
      <w:numFmt w:val="decimal"/>
      <w:isLgl/>
      <w:lvlText w:val="%1.%2.%3.%4.%5.%6.%7.%8.%9"/>
      <w:lvlJc w:val="left"/>
      <w:pPr>
        <w:ind w:left="2576" w:hanging="2160"/>
      </w:pPr>
      <w:rPr>
        <w:rFonts w:hint="default"/>
      </w:rPr>
    </w:lvl>
  </w:abstractNum>
  <w:abstractNum w:abstractNumId="10" w15:restartNumberingAfterBreak="0">
    <w:nsid w:val="66214349"/>
    <w:multiLevelType w:val="hybridMultilevel"/>
    <w:tmpl w:val="34621B06"/>
    <w:lvl w:ilvl="0" w:tplc="A0683BE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0320079"/>
    <w:multiLevelType w:val="multilevel"/>
    <w:tmpl w:val="CAE08E7E"/>
    <w:lvl w:ilvl="0">
      <w:start w:val="2"/>
      <w:numFmt w:val="decimal"/>
      <w:lvlText w:val="%1."/>
      <w:lvlJc w:val="left"/>
      <w:pPr>
        <w:ind w:left="776" w:hanging="360"/>
      </w:pPr>
      <w:rPr>
        <w:rFonts w:hint="default"/>
        <w:b/>
        <w:bCs w:val="0"/>
      </w:rPr>
    </w:lvl>
    <w:lvl w:ilvl="1">
      <w:start w:val="1"/>
      <w:numFmt w:val="decimal"/>
      <w:isLgl/>
      <w:lvlText w:val="%1.%2"/>
      <w:lvlJc w:val="left"/>
      <w:pPr>
        <w:ind w:left="1136" w:hanging="720"/>
      </w:pPr>
      <w:rPr>
        <w:rFonts w:hint="default"/>
      </w:rPr>
    </w:lvl>
    <w:lvl w:ilvl="2">
      <w:start w:val="1"/>
      <w:numFmt w:val="lowerLetter"/>
      <w:lvlText w:val="%3)"/>
      <w:lvlJc w:val="left"/>
      <w:pPr>
        <w:ind w:left="1136" w:hanging="720"/>
      </w:pPr>
      <w:rPr>
        <w:rFonts w:hint="default"/>
        <w:b/>
        <w:bCs w:val="0"/>
      </w:rPr>
    </w:lvl>
    <w:lvl w:ilvl="3">
      <w:start w:val="1"/>
      <w:numFmt w:val="decimal"/>
      <w:isLgl/>
      <w:lvlText w:val="%1.%2.%3.%4"/>
      <w:lvlJc w:val="left"/>
      <w:pPr>
        <w:ind w:left="1496" w:hanging="1080"/>
      </w:pPr>
      <w:rPr>
        <w:rFonts w:hint="default"/>
      </w:rPr>
    </w:lvl>
    <w:lvl w:ilvl="4">
      <w:start w:val="1"/>
      <w:numFmt w:val="decimal"/>
      <w:isLgl/>
      <w:lvlText w:val="%1.%2.%3.%4.%5"/>
      <w:lvlJc w:val="left"/>
      <w:pPr>
        <w:ind w:left="1496" w:hanging="1080"/>
      </w:pPr>
      <w:rPr>
        <w:rFonts w:hint="default"/>
      </w:rPr>
    </w:lvl>
    <w:lvl w:ilvl="5">
      <w:start w:val="1"/>
      <w:numFmt w:val="decimal"/>
      <w:isLgl/>
      <w:lvlText w:val="%1.%2.%3.%4.%5.%6"/>
      <w:lvlJc w:val="left"/>
      <w:pPr>
        <w:ind w:left="1856" w:hanging="1440"/>
      </w:pPr>
      <w:rPr>
        <w:rFonts w:hint="default"/>
      </w:rPr>
    </w:lvl>
    <w:lvl w:ilvl="6">
      <w:start w:val="1"/>
      <w:numFmt w:val="decimal"/>
      <w:isLgl/>
      <w:lvlText w:val="%1.%2.%3.%4.%5.%6.%7"/>
      <w:lvlJc w:val="left"/>
      <w:pPr>
        <w:ind w:left="2216" w:hanging="1800"/>
      </w:pPr>
      <w:rPr>
        <w:rFonts w:hint="default"/>
      </w:rPr>
    </w:lvl>
    <w:lvl w:ilvl="7">
      <w:start w:val="1"/>
      <w:numFmt w:val="decimal"/>
      <w:isLgl/>
      <w:lvlText w:val="%1.%2.%3.%4.%5.%6.%7.%8"/>
      <w:lvlJc w:val="left"/>
      <w:pPr>
        <w:ind w:left="2216" w:hanging="1800"/>
      </w:pPr>
      <w:rPr>
        <w:rFonts w:hint="default"/>
      </w:rPr>
    </w:lvl>
    <w:lvl w:ilvl="8">
      <w:start w:val="1"/>
      <w:numFmt w:val="decimal"/>
      <w:isLgl/>
      <w:lvlText w:val="%1.%2.%3.%4.%5.%6.%7.%8.%9"/>
      <w:lvlJc w:val="left"/>
      <w:pPr>
        <w:ind w:left="2576" w:hanging="2160"/>
      </w:pPr>
      <w:rPr>
        <w:rFonts w:hint="default"/>
      </w:rPr>
    </w:lvl>
  </w:abstractNum>
  <w:abstractNum w:abstractNumId="12" w15:restartNumberingAfterBreak="0">
    <w:nsid w:val="78E11FB3"/>
    <w:multiLevelType w:val="multilevel"/>
    <w:tmpl w:val="C0261C50"/>
    <w:lvl w:ilvl="0">
      <w:start w:val="3"/>
      <w:numFmt w:val="decimal"/>
      <w:lvlText w:val="%1"/>
      <w:lvlJc w:val="left"/>
      <w:pPr>
        <w:ind w:left="360" w:hanging="360"/>
      </w:pPr>
      <w:rPr>
        <w:rFonts w:hint="default"/>
      </w:rPr>
    </w:lvl>
    <w:lvl w:ilvl="1">
      <w:start w:val="3"/>
      <w:numFmt w:val="decimal"/>
      <w:lvlText w:val="%1.%2"/>
      <w:lvlJc w:val="left"/>
      <w:pPr>
        <w:ind w:left="776" w:hanging="360"/>
      </w:pPr>
      <w:rPr>
        <w:rFonts w:hint="default"/>
      </w:rPr>
    </w:lvl>
    <w:lvl w:ilvl="2">
      <w:start w:val="1"/>
      <w:numFmt w:val="decimal"/>
      <w:lvlText w:val="%1.%2.%3"/>
      <w:lvlJc w:val="left"/>
      <w:pPr>
        <w:ind w:left="1552" w:hanging="720"/>
      </w:pPr>
      <w:rPr>
        <w:rFonts w:hint="default"/>
      </w:rPr>
    </w:lvl>
    <w:lvl w:ilvl="3">
      <w:start w:val="1"/>
      <w:numFmt w:val="decimal"/>
      <w:lvlText w:val="%1.%2.%3.%4"/>
      <w:lvlJc w:val="left"/>
      <w:pPr>
        <w:ind w:left="1968" w:hanging="720"/>
      </w:pPr>
      <w:rPr>
        <w:rFonts w:hint="default"/>
      </w:rPr>
    </w:lvl>
    <w:lvl w:ilvl="4">
      <w:start w:val="1"/>
      <w:numFmt w:val="decimal"/>
      <w:lvlText w:val="%1.%2.%3.%4.%5"/>
      <w:lvlJc w:val="left"/>
      <w:pPr>
        <w:ind w:left="2744" w:hanging="1080"/>
      </w:pPr>
      <w:rPr>
        <w:rFonts w:hint="default"/>
      </w:rPr>
    </w:lvl>
    <w:lvl w:ilvl="5">
      <w:start w:val="1"/>
      <w:numFmt w:val="decimal"/>
      <w:lvlText w:val="%1.%2.%3.%4.%5.%6"/>
      <w:lvlJc w:val="left"/>
      <w:pPr>
        <w:ind w:left="3160" w:hanging="1080"/>
      </w:pPr>
      <w:rPr>
        <w:rFonts w:hint="default"/>
      </w:rPr>
    </w:lvl>
    <w:lvl w:ilvl="6">
      <w:start w:val="1"/>
      <w:numFmt w:val="decimal"/>
      <w:lvlText w:val="%1.%2.%3.%4.%5.%6.%7"/>
      <w:lvlJc w:val="left"/>
      <w:pPr>
        <w:ind w:left="3936" w:hanging="1440"/>
      </w:pPr>
      <w:rPr>
        <w:rFonts w:hint="default"/>
      </w:rPr>
    </w:lvl>
    <w:lvl w:ilvl="7">
      <w:start w:val="1"/>
      <w:numFmt w:val="decimal"/>
      <w:lvlText w:val="%1.%2.%3.%4.%5.%6.%7.%8"/>
      <w:lvlJc w:val="left"/>
      <w:pPr>
        <w:ind w:left="4352" w:hanging="1440"/>
      </w:pPr>
      <w:rPr>
        <w:rFonts w:hint="default"/>
      </w:rPr>
    </w:lvl>
    <w:lvl w:ilvl="8">
      <w:start w:val="1"/>
      <w:numFmt w:val="decimal"/>
      <w:lvlText w:val="%1.%2.%3.%4.%5.%6.%7.%8.%9"/>
      <w:lvlJc w:val="left"/>
      <w:pPr>
        <w:ind w:left="5128" w:hanging="1800"/>
      </w:pPr>
      <w:rPr>
        <w:rFonts w:hint="default"/>
      </w:rPr>
    </w:lvl>
  </w:abstractNum>
  <w:num w:numId="1">
    <w:abstractNumId w:val="4"/>
  </w:num>
  <w:num w:numId="2">
    <w:abstractNumId w:val="0"/>
  </w:num>
  <w:num w:numId="3">
    <w:abstractNumId w:val="7"/>
  </w:num>
  <w:num w:numId="4">
    <w:abstractNumId w:val="3"/>
  </w:num>
  <w:num w:numId="5">
    <w:abstractNumId w:val="8"/>
  </w:num>
  <w:num w:numId="6">
    <w:abstractNumId w:val="10"/>
  </w:num>
  <w:num w:numId="7">
    <w:abstractNumId w:val="12"/>
  </w:num>
  <w:num w:numId="8">
    <w:abstractNumId w:val="6"/>
  </w:num>
  <w:num w:numId="9">
    <w:abstractNumId w:val="2"/>
  </w:num>
  <w:num w:numId="10">
    <w:abstractNumId w:val="11"/>
  </w:num>
  <w:num w:numId="11">
    <w:abstractNumId w:val="9"/>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9C1"/>
    <w:rsid w:val="00052864"/>
    <w:rsid w:val="00085DD3"/>
    <w:rsid w:val="00096FCF"/>
    <w:rsid w:val="001A2169"/>
    <w:rsid w:val="001C3DA8"/>
    <w:rsid w:val="001D4857"/>
    <w:rsid w:val="001F2470"/>
    <w:rsid w:val="00265400"/>
    <w:rsid w:val="00274F8A"/>
    <w:rsid w:val="00281DAE"/>
    <w:rsid w:val="002C3A4C"/>
    <w:rsid w:val="00354EC1"/>
    <w:rsid w:val="00387F65"/>
    <w:rsid w:val="003E2864"/>
    <w:rsid w:val="00451BCF"/>
    <w:rsid w:val="00477451"/>
    <w:rsid w:val="005079C1"/>
    <w:rsid w:val="005B4BF7"/>
    <w:rsid w:val="006B5340"/>
    <w:rsid w:val="006F4DF4"/>
    <w:rsid w:val="007427F6"/>
    <w:rsid w:val="00795318"/>
    <w:rsid w:val="007A65B6"/>
    <w:rsid w:val="007B7FAA"/>
    <w:rsid w:val="00817FB1"/>
    <w:rsid w:val="008E41DC"/>
    <w:rsid w:val="0092235D"/>
    <w:rsid w:val="009734E9"/>
    <w:rsid w:val="009758E0"/>
    <w:rsid w:val="009B2ED3"/>
    <w:rsid w:val="00A739DC"/>
    <w:rsid w:val="00B87FC9"/>
    <w:rsid w:val="00C45CA1"/>
    <w:rsid w:val="00C77AB9"/>
    <w:rsid w:val="00C92DB2"/>
    <w:rsid w:val="00D47D16"/>
    <w:rsid w:val="00D94FD3"/>
    <w:rsid w:val="00DB6BBD"/>
    <w:rsid w:val="00DC1841"/>
    <w:rsid w:val="00E75FB1"/>
    <w:rsid w:val="00ED0E90"/>
    <w:rsid w:val="00F21BD0"/>
    <w:rsid w:val="00F71226"/>
    <w:rsid w:val="00F7272E"/>
    <w:rsid w:val="00FB741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67E33A"/>
  <w15:chartTrackingRefBased/>
  <w15:docId w15:val="{1456F19D-EF2B-4CAD-812A-C6C322566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079C1"/>
    <w:rPr>
      <w:kern w:val="0"/>
      <w:lang w:val="en-US"/>
      <w14:ligatures w14:val="none"/>
    </w:rPr>
  </w:style>
  <w:style w:type="paragraph" w:styleId="Heading1">
    <w:name w:val="heading 1"/>
    <w:basedOn w:val="Normal"/>
    <w:next w:val="Normal"/>
    <w:link w:val="Heading1Char"/>
    <w:uiPriority w:val="9"/>
    <w:qFormat/>
    <w:rsid w:val="005079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79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79C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79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79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79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79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79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79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79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79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79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79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79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79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79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79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79C1"/>
    <w:rPr>
      <w:rFonts w:eastAsiaTheme="majorEastAsia" w:cstheme="majorBidi"/>
      <w:color w:val="272727" w:themeColor="text1" w:themeTint="D8"/>
    </w:rPr>
  </w:style>
  <w:style w:type="paragraph" w:styleId="Title">
    <w:name w:val="Title"/>
    <w:basedOn w:val="Normal"/>
    <w:next w:val="Normal"/>
    <w:link w:val="TitleChar"/>
    <w:uiPriority w:val="10"/>
    <w:qFormat/>
    <w:rsid w:val="005079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79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79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79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79C1"/>
    <w:pPr>
      <w:spacing w:before="160"/>
      <w:jc w:val="center"/>
    </w:pPr>
    <w:rPr>
      <w:i/>
      <w:iCs/>
      <w:color w:val="404040" w:themeColor="text1" w:themeTint="BF"/>
    </w:rPr>
  </w:style>
  <w:style w:type="character" w:customStyle="1" w:styleId="QuoteChar">
    <w:name w:val="Quote Char"/>
    <w:basedOn w:val="DefaultParagraphFont"/>
    <w:link w:val="Quote"/>
    <w:uiPriority w:val="29"/>
    <w:rsid w:val="005079C1"/>
    <w:rPr>
      <w:i/>
      <w:iCs/>
      <w:color w:val="404040" w:themeColor="text1" w:themeTint="BF"/>
    </w:rPr>
  </w:style>
  <w:style w:type="paragraph" w:styleId="ListParagraph">
    <w:name w:val="List Paragraph"/>
    <w:basedOn w:val="Normal"/>
    <w:uiPriority w:val="34"/>
    <w:qFormat/>
    <w:rsid w:val="005079C1"/>
    <w:pPr>
      <w:ind w:left="720"/>
      <w:contextualSpacing/>
    </w:pPr>
  </w:style>
  <w:style w:type="character" w:styleId="IntenseEmphasis">
    <w:name w:val="Intense Emphasis"/>
    <w:basedOn w:val="DefaultParagraphFont"/>
    <w:uiPriority w:val="21"/>
    <w:qFormat/>
    <w:rsid w:val="005079C1"/>
    <w:rPr>
      <w:i/>
      <w:iCs/>
      <w:color w:val="2F5496" w:themeColor="accent1" w:themeShade="BF"/>
    </w:rPr>
  </w:style>
  <w:style w:type="paragraph" w:styleId="IntenseQuote">
    <w:name w:val="Intense Quote"/>
    <w:basedOn w:val="Normal"/>
    <w:next w:val="Normal"/>
    <w:link w:val="IntenseQuoteChar"/>
    <w:uiPriority w:val="30"/>
    <w:qFormat/>
    <w:rsid w:val="005079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79C1"/>
    <w:rPr>
      <w:i/>
      <w:iCs/>
      <w:color w:val="2F5496" w:themeColor="accent1" w:themeShade="BF"/>
    </w:rPr>
  </w:style>
  <w:style w:type="character" w:styleId="IntenseReference">
    <w:name w:val="Intense Reference"/>
    <w:basedOn w:val="DefaultParagraphFont"/>
    <w:uiPriority w:val="32"/>
    <w:qFormat/>
    <w:rsid w:val="005079C1"/>
    <w:rPr>
      <w:b/>
      <w:bCs/>
      <w:smallCaps/>
      <w:color w:val="2F5496" w:themeColor="accent1" w:themeShade="BF"/>
      <w:spacing w:val="5"/>
    </w:rPr>
  </w:style>
  <w:style w:type="paragraph" w:customStyle="1" w:styleId="ChapterTitleIntechOpen">
    <w:name w:val="Chapter Title IntechOpen"/>
    <w:link w:val="ChapterTitleIntechOpenChar"/>
    <w:qFormat/>
    <w:rsid w:val="005079C1"/>
    <w:pPr>
      <w:spacing w:after="425"/>
    </w:pPr>
    <w:rPr>
      <w:rFonts w:ascii="FS Brabo" w:hAnsi="FS Brabo"/>
      <w:kern w:val="0"/>
      <w:sz w:val="48"/>
      <w:lang w:val="en-US"/>
      <w14:ligatures w14:val="none"/>
    </w:rPr>
  </w:style>
  <w:style w:type="paragraph" w:customStyle="1" w:styleId="AbstractandHeaderIntechOpen">
    <w:name w:val="Abstract and Header IntechOpen"/>
    <w:link w:val="AbstractandHeaderIntechOpenChar"/>
    <w:qFormat/>
    <w:rsid w:val="005079C1"/>
    <w:pPr>
      <w:spacing w:after="340"/>
    </w:pPr>
    <w:rPr>
      <w:rFonts w:ascii="FS Brabo" w:hAnsi="FS Brabo"/>
      <w:b/>
      <w:color w:val="E4322B"/>
      <w:kern w:val="0"/>
      <w:lang w:val="en-US"/>
      <w14:ligatures w14:val="none"/>
    </w:rPr>
  </w:style>
  <w:style w:type="character" w:customStyle="1" w:styleId="ChapterTitleIntechOpenChar">
    <w:name w:val="Chapter Title IntechOpen Char"/>
    <w:basedOn w:val="DefaultParagraphFont"/>
    <w:link w:val="ChapterTitleIntechOpen"/>
    <w:rsid w:val="005079C1"/>
    <w:rPr>
      <w:rFonts w:ascii="FS Brabo" w:hAnsi="FS Brabo"/>
      <w:kern w:val="0"/>
      <w:sz w:val="48"/>
      <w:lang w:val="en-US"/>
      <w14:ligatures w14:val="none"/>
    </w:rPr>
  </w:style>
  <w:style w:type="paragraph" w:customStyle="1" w:styleId="BodyTextIntechOpen">
    <w:name w:val="Body Text IntechOpen"/>
    <w:link w:val="BodyTextIntechOpenChar"/>
    <w:qFormat/>
    <w:rsid w:val="005079C1"/>
    <w:pPr>
      <w:spacing w:after="0" w:line="240" w:lineRule="auto"/>
      <w:ind w:firstLine="284"/>
    </w:pPr>
    <w:rPr>
      <w:rFonts w:ascii="FS Brabo" w:hAnsi="FS Brabo"/>
      <w:kern w:val="0"/>
      <w:sz w:val="20"/>
      <w:lang w:val="en-US"/>
      <w14:ligatures w14:val="none"/>
    </w:rPr>
  </w:style>
  <w:style w:type="character" w:customStyle="1" w:styleId="AbstractandHeaderIntechOpenChar">
    <w:name w:val="Abstract and Header IntechOpen Char"/>
    <w:basedOn w:val="DefaultParagraphFont"/>
    <w:link w:val="AbstractandHeaderIntechOpen"/>
    <w:rsid w:val="005079C1"/>
    <w:rPr>
      <w:rFonts w:ascii="FS Brabo" w:hAnsi="FS Brabo"/>
      <w:b/>
      <w:color w:val="E4322B"/>
      <w:kern w:val="0"/>
      <w:lang w:val="en-US"/>
      <w14:ligatures w14:val="none"/>
    </w:rPr>
  </w:style>
  <w:style w:type="paragraph" w:customStyle="1" w:styleId="KeywordsIntechOpen">
    <w:name w:val="Keywords IntechOpen"/>
    <w:link w:val="KeywordsIntechOpenChar"/>
    <w:qFormat/>
    <w:rsid w:val="005079C1"/>
    <w:pPr>
      <w:spacing w:after="567" w:line="240" w:lineRule="auto"/>
    </w:pPr>
    <w:rPr>
      <w:rFonts w:ascii="FS Brabo" w:hAnsi="FS Brabo"/>
      <w:kern w:val="0"/>
      <w:sz w:val="20"/>
      <w:lang w:val="en-US"/>
      <w14:ligatures w14:val="none"/>
    </w:rPr>
  </w:style>
  <w:style w:type="character" w:customStyle="1" w:styleId="BodyTextIntechOpenChar">
    <w:name w:val="Body Text IntechOpen Char"/>
    <w:basedOn w:val="DefaultParagraphFont"/>
    <w:link w:val="BodyTextIntechOpen"/>
    <w:rsid w:val="005079C1"/>
    <w:rPr>
      <w:rFonts w:ascii="FS Brabo" w:hAnsi="FS Brabo"/>
      <w:kern w:val="0"/>
      <w:sz w:val="20"/>
      <w:lang w:val="en-US"/>
      <w14:ligatures w14:val="none"/>
    </w:rPr>
  </w:style>
  <w:style w:type="paragraph" w:customStyle="1" w:styleId="Heading1IntechOpen">
    <w:name w:val="Heading 1 IntechOpen"/>
    <w:link w:val="Heading1IntechOpenChar"/>
    <w:qFormat/>
    <w:rsid w:val="005079C1"/>
    <w:pPr>
      <w:spacing w:before="369" w:after="369" w:line="240" w:lineRule="auto"/>
    </w:pPr>
    <w:rPr>
      <w:rFonts w:ascii="FS Brabo" w:hAnsi="FS Brabo"/>
      <w:b/>
      <w:kern w:val="0"/>
      <w:lang w:val="en-US"/>
      <w14:ligatures w14:val="none"/>
    </w:rPr>
  </w:style>
  <w:style w:type="character" w:customStyle="1" w:styleId="KeywordsIntechOpenChar">
    <w:name w:val="Keywords IntechOpen Char"/>
    <w:basedOn w:val="DefaultParagraphFont"/>
    <w:link w:val="KeywordsIntechOpen"/>
    <w:rsid w:val="005079C1"/>
    <w:rPr>
      <w:rFonts w:ascii="FS Brabo" w:hAnsi="FS Brabo"/>
      <w:kern w:val="0"/>
      <w:sz w:val="20"/>
      <w:lang w:val="en-US"/>
      <w14:ligatures w14:val="none"/>
    </w:rPr>
  </w:style>
  <w:style w:type="character" w:styleId="Hyperlink">
    <w:name w:val="Hyperlink"/>
    <w:basedOn w:val="DefaultParagraphFont"/>
    <w:uiPriority w:val="99"/>
    <w:unhideWhenUsed/>
    <w:rsid w:val="005079C1"/>
    <w:rPr>
      <w:color w:val="0563C1" w:themeColor="hyperlink"/>
      <w:u w:val="single"/>
    </w:rPr>
  </w:style>
  <w:style w:type="character" w:customStyle="1" w:styleId="Heading1IntechOpenChar">
    <w:name w:val="Heading 1 IntechOpen Char"/>
    <w:basedOn w:val="DefaultParagraphFont"/>
    <w:link w:val="Heading1IntechOpen"/>
    <w:rsid w:val="005079C1"/>
    <w:rPr>
      <w:rFonts w:ascii="FS Brabo" w:hAnsi="FS Brabo"/>
      <w:b/>
      <w:kern w:val="0"/>
      <w:lang w:val="en-US"/>
      <w14:ligatures w14:val="none"/>
    </w:rPr>
  </w:style>
  <w:style w:type="paragraph" w:styleId="NormalWeb">
    <w:name w:val="Normal (Web)"/>
    <w:basedOn w:val="Normal"/>
    <w:uiPriority w:val="99"/>
    <w:semiHidden/>
    <w:unhideWhenUsed/>
    <w:rsid w:val="005079C1"/>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table" w:styleId="TableGrid">
    <w:name w:val="Table Grid"/>
    <w:basedOn w:val="TableNormal"/>
    <w:uiPriority w:val="39"/>
    <w:rsid w:val="00507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96FCF"/>
    <w:rPr>
      <w:color w:val="605E5C"/>
      <w:shd w:val="clear" w:color="auto" w:fill="E1DFDD"/>
    </w:rPr>
  </w:style>
  <w:style w:type="paragraph" w:styleId="Header">
    <w:name w:val="header"/>
    <w:basedOn w:val="Normal"/>
    <w:link w:val="HeaderChar"/>
    <w:uiPriority w:val="99"/>
    <w:unhideWhenUsed/>
    <w:rsid w:val="00274F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4F8A"/>
    <w:rPr>
      <w:kern w:val="0"/>
      <w:lang w:val="en-US"/>
      <w14:ligatures w14:val="none"/>
    </w:rPr>
  </w:style>
  <w:style w:type="paragraph" w:styleId="Footer">
    <w:name w:val="footer"/>
    <w:basedOn w:val="Normal"/>
    <w:link w:val="FooterChar"/>
    <w:uiPriority w:val="99"/>
    <w:unhideWhenUsed/>
    <w:rsid w:val="00274F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F8A"/>
    <w:rPr>
      <w:kern w:val="0"/>
      <w:lang w:val="en-US"/>
      <w14:ligatures w14:val="none"/>
    </w:rPr>
  </w:style>
  <w:style w:type="character" w:styleId="UnresolvedMention">
    <w:name w:val="Unresolved Mention"/>
    <w:basedOn w:val="DefaultParagraphFont"/>
    <w:uiPriority w:val="99"/>
    <w:semiHidden/>
    <w:unhideWhenUsed/>
    <w:rsid w:val="00354E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microsoft.com/office/2007/relationships/hdphoto" Target="media/hdphoto2.wdp"/><Relationship Id="rId26" Type="http://schemas.openxmlformats.org/officeDocument/2006/relationships/hyperlink" Target="https://pubchem.ncbi.nlm.nih.gov" TargetMode="External"/><Relationship Id="rId3" Type="http://schemas.openxmlformats.org/officeDocument/2006/relationships/settings" Target="settings.xml"/><Relationship Id="rId21" Type="http://schemas.microsoft.com/office/2007/relationships/hdphoto" Target="media/hdphoto3.wdp"/><Relationship Id="rId34" Type="http://schemas.openxmlformats.org/officeDocument/2006/relationships/theme" Target="theme/theme1.xml"/><Relationship Id="rId7" Type="http://schemas.openxmlformats.org/officeDocument/2006/relationships/hyperlink" Target="https://irac-online.org/mode-of-action/classification-online/" TargetMode="Externa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hyperlink" Target="https://irac-online.org/mode-of-action/classification-online/"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ubchem.ncbi.nlm.nih.gov" TargetMode="External"/><Relationship Id="rId20" Type="http://schemas.openxmlformats.org/officeDocument/2006/relationships/image" Target="media/image10.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www2.gov.bc.ca/assets/gov/farming-natural-resources-and-industry/agriculture-and-seafood/animal-and-crops/plant-health/pesticide-toxicity-hazard.pdf"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2.jpeg"/><Relationship Id="rId28" Type="http://schemas.openxmlformats.org/officeDocument/2006/relationships/header" Target="header2.xml"/><Relationship Id="rId10" Type="http://schemas.microsoft.com/office/2007/relationships/hdphoto" Target="media/hdphoto1.wdp"/><Relationship Id="rId19" Type="http://schemas.openxmlformats.org/officeDocument/2006/relationships/image" Target="media/image9.jpeg"/><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1.jpeg"/><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14</Pages>
  <Words>4881</Words>
  <Characters>27828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Chandan Kumar Panigrahi</dc:creator>
  <cp:keywords/>
  <dc:description/>
  <cp:lastModifiedBy>SDI 1137</cp:lastModifiedBy>
  <cp:revision>25</cp:revision>
  <dcterms:created xsi:type="dcterms:W3CDTF">2025-05-06T10:03:00Z</dcterms:created>
  <dcterms:modified xsi:type="dcterms:W3CDTF">2025-05-12T07:53:00Z</dcterms:modified>
</cp:coreProperties>
</file>