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E7D" w:rsidRDefault="00AF1E7D">
      <w:pPr>
        <w:rPr>
          <w:b/>
        </w:rPr>
      </w:pPr>
    </w:p>
    <w:p w:rsidR="00AF1E7D" w:rsidRDefault="00E13C68">
      <w:pPr>
        <w:jc w:val="center"/>
        <w:rPr>
          <w:rFonts w:ascii="Times New Roman" w:hAnsi="Times New Roman" w:cs="Times New Roman"/>
          <w:b/>
          <w:sz w:val="32"/>
          <w:szCs w:val="32"/>
        </w:rPr>
      </w:pPr>
      <w:r>
        <w:rPr>
          <w:rFonts w:ascii="Times New Roman" w:hAnsi="Times New Roman" w:cs="Times New Roman"/>
          <w:b/>
          <w:sz w:val="32"/>
          <w:szCs w:val="32"/>
        </w:rPr>
        <w:t>Breaking Barriers: Addressing Cultural and Socioeconomic Challenges to Girls'</w:t>
      </w:r>
      <w:r w:rsidR="00BD0131">
        <w:rPr>
          <w:rFonts w:ascii="Times New Roman" w:hAnsi="Times New Roman" w:cs="Times New Roman"/>
          <w:b/>
          <w:sz w:val="32"/>
          <w:szCs w:val="32"/>
        </w:rPr>
        <w:t xml:space="preserve"> Education in Northeast Nigeria</w:t>
      </w:r>
    </w:p>
    <w:p w:rsidR="00AF1E7D" w:rsidRDefault="00AF1E7D">
      <w:pPr>
        <w:jc w:val="center"/>
        <w:rPr>
          <w:rFonts w:ascii="Times New Roman" w:hAnsi="Times New Roman" w:cs="Times New Roman"/>
          <w:b/>
          <w:sz w:val="32"/>
          <w:szCs w:val="32"/>
        </w:rPr>
      </w:pPr>
    </w:p>
    <w:p w:rsidR="00AF1E7D" w:rsidRDefault="00AF1E7D">
      <w:pPr>
        <w:jc w:val="center"/>
        <w:rPr>
          <w:rFonts w:ascii="Times New Roman" w:eastAsia="Times New Roman" w:hAnsi="Times New Roman" w:cs="Times New Roman"/>
          <w:sz w:val="28"/>
          <w:szCs w:val="28"/>
        </w:rPr>
      </w:pPr>
    </w:p>
    <w:p w:rsidR="00AF1E7D" w:rsidRDefault="00AF1E7D">
      <w:pPr>
        <w:rPr>
          <w:rFonts w:ascii="Times New Roman" w:eastAsia="Times New Roman" w:hAnsi="Times New Roman" w:cs="Times New Roman"/>
          <w:sz w:val="28"/>
          <w:szCs w:val="28"/>
        </w:rPr>
      </w:pPr>
    </w:p>
    <w:p w:rsidR="00AF1E7D" w:rsidRDefault="00AF1E7D">
      <w:pPr>
        <w:spacing w:before="100" w:beforeAutospacing="1" w:after="100" w:afterAutospacing="1" w:line="360" w:lineRule="auto"/>
        <w:jc w:val="center"/>
        <w:rPr>
          <w:rFonts w:ascii="Times New Roman" w:eastAsia="Times New Roman" w:hAnsi="Times New Roman" w:cs="Times New Roman"/>
          <w:sz w:val="28"/>
          <w:szCs w:val="28"/>
        </w:rPr>
      </w:pPr>
    </w:p>
    <w:p w:rsidR="00AF1E7D" w:rsidRDefault="00AF1E7D">
      <w:pPr>
        <w:spacing w:before="100" w:beforeAutospacing="1" w:after="100" w:afterAutospacing="1" w:line="360" w:lineRule="auto"/>
        <w:jc w:val="center"/>
        <w:rPr>
          <w:rFonts w:ascii="Times New Roman" w:eastAsia="Times New Roman" w:hAnsi="Times New Roman" w:cs="Times New Roman"/>
          <w:sz w:val="28"/>
          <w:szCs w:val="28"/>
        </w:rPr>
      </w:pPr>
    </w:p>
    <w:p w:rsidR="00AF1E7D" w:rsidRDefault="00AF1E7D">
      <w:pPr>
        <w:spacing w:before="100" w:beforeAutospacing="1" w:after="100" w:afterAutospacing="1" w:line="360" w:lineRule="auto"/>
        <w:jc w:val="center"/>
        <w:rPr>
          <w:rFonts w:ascii="Times New Roman" w:eastAsia="Times New Roman" w:hAnsi="Times New Roman" w:cs="Times New Roman"/>
          <w:sz w:val="28"/>
          <w:szCs w:val="28"/>
        </w:rPr>
      </w:pPr>
    </w:p>
    <w:p w:rsidR="00AF1E7D" w:rsidRDefault="00AF1E7D">
      <w:pPr>
        <w:spacing w:before="100" w:beforeAutospacing="1" w:after="100" w:afterAutospacing="1" w:line="360" w:lineRule="auto"/>
        <w:jc w:val="center"/>
        <w:rPr>
          <w:rFonts w:ascii="Times New Roman" w:eastAsia="Times New Roman" w:hAnsi="Times New Roman" w:cs="Times New Roman"/>
          <w:sz w:val="28"/>
          <w:szCs w:val="28"/>
        </w:rPr>
      </w:pPr>
    </w:p>
    <w:p w:rsidR="00AF1E7D" w:rsidRDefault="00AF1E7D">
      <w:pPr>
        <w:rPr>
          <w:rFonts w:ascii="Times New Roman" w:hAnsi="Times New Roman" w:cs="Times New Roman"/>
          <w:sz w:val="24"/>
          <w:szCs w:val="24"/>
        </w:rPr>
      </w:pPr>
    </w:p>
    <w:p w:rsidR="00AF1E7D" w:rsidRDefault="00E13C68">
      <w:pPr>
        <w:rPr>
          <w:rFonts w:ascii="Times New Roman" w:hAnsi="Times New Roman" w:cs="Times New Roman"/>
          <w:b/>
          <w:sz w:val="24"/>
          <w:szCs w:val="24"/>
        </w:rPr>
      </w:pPr>
      <w:r>
        <w:rPr>
          <w:rFonts w:ascii="Times New Roman" w:hAnsi="Times New Roman" w:cs="Times New Roman"/>
          <w:b/>
          <w:sz w:val="24"/>
          <w:szCs w:val="24"/>
        </w:rPr>
        <w:br w:type="page"/>
      </w:r>
    </w:p>
    <w:p w:rsidR="00AF1E7D" w:rsidRDefault="00E13C68">
      <w:pPr>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AF1E7D" w:rsidRDefault="00E13C68">
      <w:pPr>
        <w:jc w:val="both"/>
        <w:rPr>
          <w:rFonts w:ascii="Times New Roman" w:hAnsi="Times New Roman" w:cs="Times New Roman"/>
          <w:b/>
          <w:sz w:val="24"/>
          <w:szCs w:val="24"/>
        </w:rPr>
      </w:pPr>
      <w:r>
        <w:rPr>
          <w:rFonts w:ascii="Times New Roman" w:hAnsi="Times New Roman" w:cs="Times New Roman"/>
          <w:sz w:val="24"/>
          <w:szCs w:val="24"/>
        </w:rPr>
        <w:t xml:space="preserve">Girls’ education in Northeast Nigeria is significantly hindered by cultural and socioeconomic barriers, including early marriage, gender-based discrimination, poverty, and inadequate infrastructure. This study explored these challenges and evaluated strategies for overcoming them to enhance educational opportunities for girls in the region. A mixed-methods approach was employed, combining qualitative interviews with key stakeholders—teachers, parents, and policymakers with quantitative surveys of female students. The data were analyzed using Statistical Package for Social Sciences (SPSS), employing Analysis of Variance (ANOVA) to assess variations in educational access across different socioeconomic backgrounds, and Regression Analysis to determine the impact of cultural factors on girls' school attendance and performance.  Findings indicated that cultural norms, financial constraints, and insecurity due to insurgency significantly contributed to low female enrollment and high dropout rates. Additionally, inadequate government policies and limited community support further exacerbated the situation. Based on these insights, the study recommended policy interventions, including scholarship programs, gender-sensitive curricula, community engagement initiatives, and infrastructural improvements to create a more inclusive learning environment. The paper concluded by positing that the interplay of cultural and socioeconomic barriers required a multi-faceted approach involving government action, community participation, and targeted financial support. Implementing these strategies would therefore contribute to breaking barriers to girls’ education, fostering gender equality, and promoting long-term socioeconomic development in Northeast Nigeria.  </w:t>
      </w:r>
    </w:p>
    <w:p w:rsidR="00AF1E7D" w:rsidRDefault="00E13C68">
      <w:pPr>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ANOVA, Cultural Barriers, Girls’ Education, Northeast Nigeria, Regression Analysis, Socioeconomic Challenges, SPSS.</w:t>
      </w: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E13C6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AF1E7D" w:rsidRDefault="00E13C6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Introduction</w:t>
      </w:r>
    </w:p>
    <w:p w:rsidR="002C1338" w:rsidRPr="002C1338" w:rsidRDefault="00E13C68" w:rsidP="0078572D">
      <w:pPr>
        <w:pStyle w:val="NormalWeb"/>
        <w:numPr>
          <w:ilvl w:val="0"/>
          <w:numId w:val="1"/>
        </w:numPr>
        <w:spacing w:line="360" w:lineRule="auto"/>
        <w:jc w:val="both"/>
      </w:pPr>
      <w:r w:rsidRPr="002C1338">
        <w:rPr>
          <w:b/>
        </w:rPr>
        <w:t xml:space="preserve">Background </w:t>
      </w:r>
    </w:p>
    <w:p w:rsidR="00AF1E7D" w:rsidRDefault="00E13C68" w:rsidP="002C1338">
      <w:pPr>
        <w:pStyle w:val="NormalWeb"/>
        <w:spacing w:line="360" w:lineRule="auto"/>
        <w:ind w:left="360"/>
        <w:jc w:val="both"/>
      </w:pPr>
      <w:r>
        <w:t>Education is widely recognized as a fundamental human right and a key driver of socioeconomic development (UNESCO, 2021). However, in many parts of the world, particularly in sub-Saharan Africa, girls face significant barriers to accessing quality education. In Northeast Nigeria, these barriers are deeply rooted in cultural traditions, religious beliefs, and socioeconomic factors, leading to persistently low female enrollment and high dropout rates (UNICEF, 2020). The challenge of girls’ education in this region has been exacerbated by armed conflicts, poverty, and gender discrimination, all of which contribute to widening the gender gap in educational attainment (Time, 2020). The consequences of limited educational opportunities for girls extend beyond individual disadvantages, affecting broader societal development, economic growth, and public health outcomes (World Bank, 2021).</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Cultural barriers such as early marriage, domestic responsibilities, and societal perceptions of female roles often prevent girls from completing their education (Adepoju et al, 2020). Many families prioritize the education of male children over females due to traditional beliefs that a girl’s primary role is in the home (World Bank, 2021). Additionally, religious interpretations sometimes discourage female education, leading to resistance against formal schooling for girls. These cultural norms are reinforced by economic hardships, where parents, faced with financial constraints, may choose to invest in boys’ education while expecting girls to contribute to household income through labor or early marriage (Adepoju et al, 2020).To further lament the marginalization and untoward treatment of the girl child resident in remote areas, UNICEF (2021), reports that </w:t>
      </w:r>
      <w:r>
        <w:rPr>
          <w:rFonts w:ascii="Times New Roman" w:eastAsia="Times New Roman" w:hAnsi="Times New Roman" w:cs="Times New Roman"/>
          <w:bCs/>
          <w:sz w:val="24"/>
          <w:szCs w:val="24"/>
        </w:rPr>
        <w:t>women living in rural Nigeria face disproportionate barriers to accessing resources like education, agricultural inputs, financing, and land</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Socioeconomic challenges further compound the problem. Many families in Northeast Nigeria live in extreme poverty, making education unaffordable for girls (World Bank, 2021). The cost of school fees, uniforms, and learning materials often places education beyond their reach. Additionally, poor infrastructure, including inadequate school facilities, lack of female-friendly sanitation, and long travel distances to schools, discourages girls from attending (Verywell Mind, </w:t>
      </w:r>
      <w:r>
        <w:rPr>
          <w:rFonts w:ascii="Times New Roman" w:eastAsia="Times New Roman" w:hAnsi="Times New Roman" w:cs="Times New Roman"/>
          <w:sz w:val="24"/>
          <w:szCs w:val="24"/>
        </w:rPr>
        <w:lastRenderedPageBreak/>
        <w:t>2023). Insecurity due to insurgency, particularly from Boko Haram, has also significantly disrupted education in the region, with attacks on schools disproportionately affecting female students (Olowoselu, et al, 2015).</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various governmental and non-governmental interventions, the gender gap in education persists. Policies such as the Universal Basic Education (UBE) program and the Safe Schools Initiative have had limited success due to challenges in implementation, resistance from local communities, and insufficient funding (UNESCO, 2011). Thus, a more comprehensive, data-driven approach is required to understand the multifaceted nature of these barriers and propose effective solutions.</w:t>
      </w:r>
    </w:p>
    <w:p w:rsidR="00AF1E7D" w:rsidRDefault="00E13C68">
      <w:pPr>
        <w:pStyle w:val="NormalWeb"/>
        <w:spacing w:line="360" w:lineRule="auto"/>
        <w:jc w:val="both"/>
      </w:pPr>
      <w:r>
        <w:t>Studies have shown that educating girls leads to improved maternal and child health, reduced poverty, and enhanced economic productivity (UNESCO, 2021). Moreover, girls' education contributes to a more informed and empowered society, enabling women to actively participate in political, economic, and social decision-making processes. Nevertheless, the persistence of harmful cultural practices, poverty, and insecurity undermines these benefits, making it imperative to address the barriers preventing girls from accessing quality education in Northeast Nigeria (Ogunnaike, 2021).</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employs a mixed-methods research design, integrating qualitative and quantitative approaches to examine the cultural and socioeconomic challenges hindering girls’ education in Northeast Nigeria. Quantitative data will be analyzed using </w:t>
      </w:r>
      <w:r>
        <w:rPr>
          <w:rFonts w:ascii="Times New Roman" w:eastAsia="Times New Roman" w:hAnsi="Times New Roman" w:cs="Times New Roman"/>
          <w:bCs/>
          <w:sz w:val="24"/>
          <w:szCs w:val="24"/>
        </w:rPr>
        <w:t>SPSS</w:t>
      </w:r>
      <w:r>
        <w:rPr>
          <w:rFonts w:ascii="Times New Roman" w:eastAsia="Times New Roman" w:hAnsi="Times New Roman" w:cs="Times New Roman"/>
          <w:sz w:val="24"/>
          <w:szCs w:val="24"/>
        </w:rPr>
        <w:t xml:space="preserve">, with </w:t>
      </w:r>
      <w:r>
        <w:rPr>
          <w:rFonts w:ascii="Times New Roman" w:eastAsia="Times New Roman" w:hAnsi="Times New Roman" w:cs="Times New Roman"/>
          <w:bCs/>
          <w:sz w:val="24"/>
          <w:szCs w:val="24"/>
        </w:rPr>
        <w:t>ANOVA</w:t>
      </w:r>
      <w:r>
        <w:rPr>
          <w:rFonts w:ascii="Times New Roman" w:eastAsia="Times New Roman" w:hAnsi="Times New Roman" w:cs="Times New Roman"/>
          <w:sz w:val="24"/>
          <w:szCs w:val="24"/>
        </w:rPr>
        <w:t xml:space="preserve"> used to assess variations in educational access among different socioeconomic groups and </w:t>
      </w:r>
      <w:r>
        <w:rPr>
          <w:rFonts w:ascii="Times New Roman" w:eastAsia="Times New Roman" w:hAnsi="Times New Roman" w:cs="Times New Roman"/>
          <w:bCs/>
          <w:sz w:val="24"/>
          <w:szCs w:val="24"/>
        </w:rPr>
        <w:t>Regression Analysis</w:t>
      </w:r>
      <w:r>
        <w:rPr>
          <w:rFonts w:ascii="Times New Roman" w:eastAsia="Times New Roman" w:hAnsi="Times New Roman" w:cs="Times New Roman"/>
          <w:sz w:val="24"/>
          <w:szCs w:val="24"/>
        </w:rPr>
        <w:t xml:space="preserve"> to determine the impact of cultural and economic factors on school attendance and completion rates. The findings will provide empirical insights into the underlying causes of gender disparities in education and inform policy recommendations to enhance female educational participation in the region.</w:t>
      </w:r>
    </w:p>
    <w:p w:rsidR="00AF1E7D" w:rsidRDefault="00E13C6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 Statement of the Problem</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persistent gender gap in education in Northeast Nigeria stems from multiple interconnected factors. Cultural traditions often prioritize male education while discouraging female academic pursuits, with early marriage and domestic responsibilities acting as major deterrents </w:t>
      </w:r>
      <w:r>
        <w:rPr>
          <w:rFonts w:ascii="Times New Roman" w:eastAsia="Times New Roman" w:hAnsi="Times New Roman" w:cs="Times New Roman"/>
          <w:sz w:val="24"/>
          <w:szCs w:val="24"/>
        </w:rPr>
        <w:lastRenderedPageBreak/>
        <w:t xml:space="preserve">(Ogunnaike, 2021). In addition, poverty exacerbates the problem, as many families struggling with financial hardship opt to educate their sons while keeping their daughters at home to assist with domestic labor or enter into early marriages (Olowoselu, et al, 2015). </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threats from insurgent groups such as Boko Haram further discourage school attendance, as schools have been frequent targets of attacks, leading to fear and displacement among communities (Amnesty International, 2021). Despite various policy initiatives aimed at bridging the gender gap in education, enforcement and implementation challenges persist (Time, 2020). This study aims to examine the specific cultural and socioeconomic factors influencing girls' education in Northeast Nigeria and explore practical solutions to breaking these barriers.</w:t>
      </w:r>
    </w:p>
    <w:p w:rsidR="00AF1E7D" w:rsidRDefault="00E13C68">
      <w:pPr>
        <w:pStyle w:val="NormalWeb"/>
        <w:spacing w:line="360" w:lineRule="auto"/>
        <w:jc w:val="both"/>
      </w:pPr>
      <w:r>
        <w:t>Despite various policy initiatives aimed at bridging the gender gap in education, enforcement and implementation challenges persist. Many of these policies lack proper execution, funding, and community engagement, further limiting their effectiveness (Time, 2020). Addressing these deep-rooted issues requires a multi-faceted approach that incorporates cultural awareness, financial interventions, and improved security measures. This study aims to examine the specific cultural and socioeconomic factors influencing girls' education in Northeast Nigeria and explore practical solutions to breaking these barriers.</w:t>
      </w:r>
    </w:p>
    <w:p w:rsidR="00AF1E7D" w:rsidRDefault="00E13C68">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Objectives of the Study</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sought to:</w:t>
      </w:r>
    </w:p>
    <w:p w:rsidR="00AF1E7D" w:rsidRDefault="00E13C68">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the impact of cultural beliefs on girls' school attendance in Northeast Nigeria.</w:t>
      </w:r>
    </w:p>
    <w:p w:rsidR="00AF1E7D" w:rsidRDefault="00E13C68">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 socioeconomic challenges that hinder female education in the region.</w:t>
      </w:r>
    </w:p>
    <w:p w:rsidR="00AF1E7D" w:rsidRDefault="00E13C68">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effect of security concerns on girls' education.</w:t>
      </w:r>
    </w:p>
    <w:p w:rsidR="00AF1E7D" w:rsidRDefault="00E13C68">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effectiveness of existing policies and interventions in addressing gender disparities in education.</w:t>
      </w:r>
    </w:p>
    <w:p w:rsidR="00AF1E7D" w:rsidRDefault="00E13C68">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recommendations for improving access to education for girls in Northeast Nigeria.</w:t>
      </w:r>
    </w:p>
    <w:p w:rsidR="00AF1E7D" w:rsidRDefault="00AF1E7D">
      <w:pPr>
        <w:spacing w:before="100" w:beforeAutospacing="1" w:after="100" w:afterAutospacing="1" w:line="360" w:lineRule="auto"/>
        <w:ind w:left="720"/>
        <w:jc w:val="both"/>
        <w:rPr>
          <w:rFonts w:ascii="Times New Roman" w:eastAsia="Times New Roman" w:hAnsi="Times New Roman" w:cs="Times New Roman"/>
          <w:sz w:val="24"/>
          <w:szCs w:val="24"/>
        </w:rPr>
      </w:pPr>
    </w:p>
    <w:p w:rsidR="00AF1E7D" w:rsidRDefault="00AF1E7D">
      <w:pPr>
        <w:spacing w:before="100" w:beforeAutospacing="1" w:after="100" w:afterAutospacing="1" w:line="360" w:lineRule="auto"/>
        <w:ind w:left="720"/>
        <w:jc w:val="both"/>
        <w:rPr>
          <w:rFonts w:ascii="Times New Roman" w:eastAsia="Times New Roman" w:hAnsi="Times New Roman" w:cs="Times New Roman"/>
          <w:sz w:val="24"/>
          <w:szCs w:val="24"/>
        </w:rPr>
      </w:pPr>
    </w:p>
    <w:p w:rsidR="00AF1E7D" w:rsidRDefault="00E13C68">
      <w:pPr>
        <w:spacing w:before="100" w:beforeAutospacing="1" w:after="100" w:afterAutospacing="1" w:line="240" w:lineRule="auto"/>
        <w:ind w:left="360"/>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4. Significance of the Study</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of this study would contribute to existing literature on gender and education in conflict-prone regions. Policymakers, educators, and non-governmental organizations (NGOs) could use the insights to design more effective interventions aimed at improving girls’ access to quality education. By addressing cultural and socioeconomic barriers, the study would also highlight the role of education in empowering women and fostering economic growth (World Bank, 2021). Furthermore, the research would provide evidence-based recommendations for strengthening school security and policy implementation to create a more inclusive education system.</w:t>
      </w:r>
    </w:p>
    <w:p w:rsidR="00AF1E7D" w:rsidRDefault="00E13C68">
      <w:pPr>
        <w:pStyle w:val="Heading3"/>
        <w:numPr>
          <w:ilvl w:val="0"/>
          <w:numId w:val="3"/>
        </w:numPr>
        <w:rPr>
          <w:sz w:val="24"/>
          <w:szCs w:val="24"/>
        </w:rPr>
      </w:pPr>
      <w:r>
        <w:rPr>
          <w:rStyle w:val="Strong"/>
          <w:b/>
          <w:bCs/>
          <w:sz w:val="24"/>
          <w:szCs w:val="24"/>
        </w:rPr>
        <w:t>Literature Review</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Overview of Girls' Education in Northeast Nigeria</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Education is widely recognized as a fundamental human right and a critical driver of socioeconomic development (UNESCO, 2021). However, in Northeast Nigeria, girls face significant barriers to education due to deeply ingrained cultural practices, economic constraints, and security challenges. According to the United Nations Children’s Fund (UNICEF, 2020), the region has one of the highest rates of out-of-school children, with girls being disproportionately affected.</w:t>
      </w:r>
      <w:r>
        <w:rPr>
          <w:rFonts w:ascii="Times New Roman" w:hAnsi="Times New Roman" w:cs="Times New Roman"/>
          <w:sz w:val="24"/>
          <w:szCs w:val="24"/>
        </w:rPr>
        <w:t xml:space="preserve"> The issue of girls' education in Northeast Nigeria has been extensively studied, with researchers identifying cultural, economic, and security-related barriers as key factors limiting female educational attainment. This literature review examines existing research on these challenges, explores policy interventions, and highlights gaps requiring further investigation.</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1. Cultural Barriers to Girls’ Education</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Cultural norms and traditions play a significant role in shaping educational opportunities for girls in Northeast Nigeria. Studies indicate that patriarchal beliefs and gender roles dictate that women should prioritize domestic responsibilities over formal education (Adepoju et al, 2020). Early marriage remains a prevalent practice, with many families withdrawing girls from school at a young age to prepare them for marriage (Adepoju et al, 2020). UNICEF (2020), reports that in some communities, over 50% of girls are married before the age of 18, significantly reducing their chances of completing secondary education.</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Religious beliefs also influence attitudes toward female education. While Islam and Christianity both encourage education, conservative interpretations often result in restrictions on girls' schooling (Time, 2020). Some communities perceive Western-style education as conflicting with religious teachings, leading to resistance against formal schooling for girls (World Bank, 2021). Such cultural factors contribute to persistent gender disparities in education.</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2. Socioeconomic Barriers</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Poverty remains a major obstacle to girls’ education in Northeast Nigeria. Many families struggle to afford school fees, uniforms, and other educational expenses, often prioritizing boys' education when resources are limited (World Bank, 2021). In a study on the economic determinants of school enrollment, Verywell Mind (2023) found that 65% of families in the region cite financial constraints as the primary reason for withdrawing their daughters from school.</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Beyond direct financial costs, opportunity costs also deter families from educating girls. In rural communities, girls are often required to contribute to household income through farm work, domestic labor, or petty trade (UNESCO, 2011). This economic dependence on girls' labor reinforces the perception that their education is less valuable than that of boys, further reducing female school attendance and completion rates.</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3. Security Challenges and the Impact of Conflict</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Boko Haram insurgency has severely impacted education in Northeast Nigeria, particularly for girls. Boko Haram, whose name translates to "Western education is forbidden," has targeted schools, abducted female students, and attacked communities, instilling fear and discouraging parents from sending their daughters to school (Olowoselu, 2015). The 2014 kidnapping of 276 schoolgirls in Chibok exemplifies the dangers girls face in pursuing education (UNESCO, 2021).</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As a result unending insecurity, many schools had been closed or destroyed, forcing students, especially girls to abandon their studies (Verywell Mind, 2023). The Safe Schools Initiative, launched in response to these attacks, has made limited progress due to funding constraints and logistical challenges (UNICEF, 2020). Research suggests that improving security measures and </w:t>
      </w:r>
      <w:r>
        <w:rPr>
          <w:rFonts w:ascii="Times New Roman" w:hAnsi="Times New Roman" w:cs="Times New Roman"/>
          <w:sz w:val="24"/>
          <w:szCs w:val="24"/>
        </w:rPr>
        <w:lastRenderedPageBreak/>
        <w:t>implementing alternative learning systems, such as community-based education, could mitigate the impact of insurgency on girls’ education (Adepoju et al, 2020).</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4. Policy Interventions and Government Efforts</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Nigerian government has introduced several policies to promote girls’ education, including the Universal Basic Education (UBE) program and the National Policy on Gender in Basic Education (UNESCO, 2011). These initiatives aim to improve access to education by providing free and compulsory schooling at the primary and junior secondary levels. However, implementation challenges such as inadequate infrastructure, teacher shortages, and community resistance have hindered their effectiveness (World Bank, 2021).</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Additionally, international organizations such as UNICEF and UNESCO have supported educational programs targeting marginalized girls. For example, the Girls’ Education Project (GEP) has provided scholarships, mentoring programs, and advocacy campaigns to promote female education (UNICEF, 2020). Despite these efforts, gender disparities persist due to deep-rooted cultural and economic factors.</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5. Research Gaps and the Need for Further Study</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existing studies provide valuable insights into the challenges facing girls’ education in Northeast Nigeria, gaps remain in understanding the effectiveness of specific interventions. Few studies have employed </w:t>
      </w:r>
      <w:r>
        <w:rPr>
          <w:rStyle w:val="Strong"/>
          <w:rFonts w:ascii="Times New Roman" w:hAnsi="Times New Roman" w:cs="Times New Roman"/>
          <w:b w:val="0"/>
          <w:sz w:val="24"/>
          <w:szCs w:val="24"/>
        </w:rPr>
        <w:t>statistical analyses,</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such as ANOVA and Regression Analysis</w:t>
      </w:r>
      <w:r>
        <w:rPr>
          <w:rFonts w:ascii="Times New Roman" w:hAnsi="Times New Roman" w:cs="Times New Roman"/>
          <w:sz w:val="24"/>
          <w:szCs w:val="24"/>
        </w:rPr>
        <w:t xml:space="preserve">, to quantify the impact of cultural and socioeconomic factors on educational outcomes. Additionally, there is limited research on the role of </w:t>
      </w:r>
      <w:r>
        <w:rPr>
          <w:rStyle w:val="Strong"/>
          <w:rFonts w:ascii="Times New Roman" w:hAnsi="Times New Roman" w:cs="Times New Roman"/>
          <w:b w:val="0"/>
          <w:sz w:val="24"/>
          <w:szCs w:val="24"/>
        </w:rPr>
        <w:t>community engagement and grassroots</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advocacy</w:t>
      </w:r>
      <w:r>
        <w:rPr>
          <w:rFonts w:ascii="Times New Roman" w:hAnsi="Times New Roman" w:cs="Times New Roman"/>
          <w:sz w:val="24"/>
          <w:szCs w:val="24"/>
        </w:rPr>
        <w:t xml:space="preserve"> in overcoming barriers to girls’ education.</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seeks to bridge these gaps by employing a mixed-methods approach, combining </w:t>
      </w:r>
      <w:r>
        <w:rPr>
          <w:rStyle w:val="Strong"/>
          <w:rFonts w:ascii="Times New Roman" w:hAnsi="Times New Roman" w:cs="Times New Roman"/>
          <w:b w:val="0"/>
          <w:sz w:val="24"/>
          <w:szCs w:val="24"/>
        </w:rPr>
        <w:t>quantitative data analysis using SPSS</w:t>
      </w:r>
      <w:r>
        <w:rPr>
          <w:rFonts w:ascii="Times New Roman" w:hAnsi="Times New Roman" w:cs="Times New Roman"/>
          <w:sz w:val="24"/>
          <w:szCs w:val="24"/>
        </w:rPr>
        <w:t xml:space="preserve"> with </w:t>
      </w:r>
      <w:r>
        <w:rPr>
          <w:rStyle w:val="Strong"/>
          <w:rFonts w:ascii="Times New Roman" w:hAnsi="Times New Roman" w:cs="Times New Roman"/>
          <w:b w:val="0"/>
          <w:sz w:val="24"/>
          <w:szCs w:val="24"/>
        </w:rPr>
        <w:t>qualitative insights from key stakeholders</w:t>
      </w:r>
      <w:r>
        <w:rPr>
          <w:rFonts w:ascii="Times New Roman" w:hAnsi="Times New Roman" w:cs="Times New Roman"/>
          <w:sz w:val="24"/>
          <w:szCs w:val="24"/>
        </w:rPr>
        <w:t>. By assessing the relative influence of different barriers and evaluating policy effectiveness, the study aims to inform more targeted interventions to improve educational opportunities for girls in Northeast Nigeria.</w:t>
      </w:r>
    </w:p>
    <w:p w:rsidR="00AF1E7D" w:rsidRDefault="00AF1E7D">
      <w:pPr>
        <w:spacing w:before="100" w:beforeAutospacing="1" w:after="100" w:afterAutospacing="1" w:line="360" w:lineRule="auto"/>
        <w:jc w:val="both"/>
        <w:rPr>
          <w:rFonts w:ascii="Times New Roman" w:hAnsi="Times New Roman" w:cs="Times New Roman"/>
          <w:sz w:val="24"/>
          <w:szCs w:val="24"/>
        </w:rPr>
      </w:pPr>
    </w:p>
    <w:p w:rsidR="00AF1E7D" w:rsidRDefault="00E13C68">
      <w:pPr>
        <w:pStyle w:val="Heading3"/>
        <w:numPr>
          <w:ilvl w:val="0"/>
          <w:numId w:val="3"/>
        </w:numPr>
        <w:rPr>
          <w:sz w:val="24"/>
          <w:szCs w:val="24"/>
        </w:rPr>
      </w:pPr>
      <w:r>
        <w:rPr>
          <w:rStyle w:val="Strong"/>
          <w:b/>
          <w:bCs/>
          <w:sz w:val="24"/>
          <w:szCs w:val="24"/>
        </w:rPr>
        <w:lastRenderedPageBreak/>
        <w:t>Theoretical Foundation</w:t>
      </w:r>
    </w:p>
    <w:p w:rsidR="00AF1E7D" w:rsidRDefault="00E13C68">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study on: </w:t>
      </w:r>
      <w:r>
        <w:rPr>
          <w:rStyle w:val="Strong"/>
          <w:rFonts w:ascii="Times New Roman" w:hAnsi="Times New Roman" w:cs="Times New Roman"/>
          <w:b w:val="0"/>
          <w:sz w:val="24"/>
          <w:szCs w:val="24"/>
        </w:rPr>
        <w:t>Breaking barriers to girls’ education in Northeast Nigeria</w:t>
      </w:r>
      <w:r>
        <w:rPr>
          <w:rFonts w:ascii="Times New Roman" w:hAnsi="Times New Roman" w:cs="Times New Roman"/>
          <w:sz w:val="24"/>
          <w:szCs w:val="24"/>
        </w:rPr>
        <w:t xml:space="preserve"> is anchored on several theoretical frameworks that explain the cultural, socioeconomic, and structural factors affecting female education. These theories provide a foundation for understanding the constraints girls face and guiding policy interventions aimed at improving educational access and equity. The key theories relevant to this study include </w:t>
      </w:r>
      <w:r>
        <w:rPr>
          <w:rStyle w:val="Strong"/>
          <w:rFonts w:ascii="Times New Roman" w:hAnsi="Times New Roman" w:cs="Times New Roman"/>
          <w:b w:val="0"/>
          <w:sz w:val="24"/>
          <w:szCs w:val="24"/>
        </w:rPr>
        <w:t>Feminist Theory, Human Capital Theory, and Social Ecological Theory</w:t>
      </w:r>
      <w:r>
        <w:rPr>
          <w:rFonts w:ascii="Times New Roman" w:hAnsi="Times New Roman" w:cs="Times New Roman"/>
          <w:b/>
          <w:sz w:val="24"/>
          <w:szCs w:val="24"/>
        </w:rPr>
        <w:t>.</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1. Feminist Theory</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Feminist Theory provides a critical lens for examining gender disparities in education. Rooted in the works of scholars like Simone de Beauvoir (1949) and Ogunnaike (2021), this theory argues that structural inequalities, patriarchal norms, and gender-based discrimination shape social and educational outcomes (Ogunnaike, 2021). In the context of Northeast Nigeria, Feminist Theory helps explain how cultural norms, such as early marriage and gendered domestic roles, limit educational opportunities for girls (Adepoju et al, 2020).</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World Bank (2021), </w:t>
      </w:r>
      <w:r>
        <w:rPr>
          <w:rStyle w:val="Strong"/>
          <w:rFonts w:ascii="Times New Roman" w:hAnsi="Times New Roman" w:cs="Times New Roman"/>
          <w:b w:val="0"/>
          <w:sz w:val="24"/>
          <w:szCs w:val="24"/>
        </w:rPr>
        <w:t>patriarchal structures within Nigerian society systematically disadvantage women and girls by reinforcing stereotypes that prioritize boys’ education</w:t>
      </w:r>
      <w:r>
        <w:rPr>
          <w:rFonts w:ascii="Times New Roman" w:hAnsi="Times New Roman" w:cs="Times New Roman"/>
          <w:sz w:val="24"/>
          <w:szCs w:val="24"/>
        </w:rPr>
        <w:t>. Feminist Theory, therefore, advocates for transformative policies that challenge gender norms, promote gender-inclusive curricula, and empower girls through education. This study employs Feminist Theory to highlight the socio-cultural constraints on girls’ education and explore strategies for gender equity in educational access.</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2. Human Capital Theory</w:t>
      </w:r>
    </w:p>
    <w:p w:rsidR="00AF1E7D" w:rsidRDefault="00E13C6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Developed by Becker (1964, (World Bank, 2021)), Human Capital Theory posits that investment in education enhances individuals’ productivity and economic potential (Becker, 1993). This theory is particularly relevant to girls’ education because it underscores the long-term benefits of educating women, including higher earnings, improved family health, and economic growth (World Bank, 2021).</w:t>
      </w:r>
    </w:p>
    <w:p w:rsidR="00AF1E7D" w:rsidRDefault="00E13C6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Research has shown that </w:t>
      </w:r>
      <w:r>
        <w:rPr>
          <w:rStyle w:val="Strong"/>
          <w:rFonts w:ascii="Times New Roman" w:hAnsi="Times New Roman" w:cs="Times New Roman"/>
          <w:b w:val="0"/>
          <w:sz w:val="24"/>
          <w:szCs w:val="24"/>
        </w:rPr>
        <w:t>countries with higher female literacy rates experience lower poverty levels and improved social development</w:t>
      </w:r>
      <w:r>
        <w:rPr>
          <w:rFonts w:ascii="Times New Roman" w:hAnsi="Times New Roman" w:cs="Times New Roman"/>
          <w:b/>
          <w:sz w:val="24"/>
          <w:szCs w:val="24"/>
        </w:rPr>
        <w:t xml:space="preserve"> </w:t>
      </w:r>
      <w:r>
        <w:rPr>
          <w:rFonts w:ascii="Times New Roman" w:hAnsi="Times New Roman" w:cs="Times New Roman"/>
          <w:sz w:val="24"/>
          <w:szCs w:val="24"/>
        </w:rPr>
        <w:t>(Time, 2020). In Northeast Nigeria, however, poverty discourages investment in girls' education, as many families view schooling as an economic burden rather than an investment (Verywell Mind, 2023). This study applies Human Capital Theory to demonstrate how increasing access to girls’ education can break the cycle of poverty and contribute to national development.</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3. Social Ecological Theory</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Developed by Bronfenbrenner (1979), Social Ecological Theory explains how different environmental systems family, community, and policy structures interact to influence individuals’ development (Topping, 2024). This theory is relevant to this study because it </w:t>
      </w:r>
      <w:r>
        <w:rPr>
          <w:rStyle w:val="Strong"/>
          <w:rFonts w:ascii="Times New Roman" w:hAnsi="Times New Roman" w:cs="Times New Roman"/>
          <w:b w:val="0"/>
          <w:sz w:val="24"/>
          <w:szCs w:val="24"/>
        </w:rPr>
        <w:t>recognizes the multiple layers of influence on girls' education</w:t>
      </w:r>
      <w:r>
        <w:rPr>
          <w:rFonts w:ascii="Times New Roman" w:hAnsi="Times New Roman" w:cs="Times New Roman"/>
          <w:sz w:val="24"/>
          <w:szCs w:val="24"/>
        </w:rPr>
        <w:t>, from household economic conditions to community beliefs and national education policies.</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Verywell Mind (2023) argues that in Northeast Nigeria, </w:t>
      </w:r>
      <w:r>
        <w:rPr>
          <w:rStyle w:val="Strong"/>
          <w:rFonts w:ascii="Times New Roman" w:hAnsi="Times New Roman" w:cs="Times New Roman"/>
          <w:b w:val="0"/>
          <w:sz w:val="24"/>
          <w:szCs w:val="24"/>
        </w:rPr>
        <w:t>families, schools, religious institutions, and government policies collectively shape girls’ educational experiences</w:t>
      </w:r>
      <w:r>
        <w:rPr>
          <w:rFonts w:ascii="Times New Roman" w:hAnsi="Times New Roman" w:cs="Times New Roman"/>
          <w:sz w:val="24"/>
          <w:szCs w:val="24"/>
        </w:rPr>
        <w:t xml:space="preserve">. At the </w:t>
      </w:r>
      <w:r>
        <w:rPr>
          <w:rStyle w:val="Strong"/>
          <w:rFonts w:ascii="Times New Roman" w:hAnsi="Times New Roman" w:cs="Times New Roman"/>
          <w:b w:val="0"/>
          <w:sz w:val="24"/>
          <w:szCs w:val="24"/>
        </w:rPr>
        <w:t>microsystem level</w:t>
      </w:r>
      <w:r>
        <w:rPr>
          <w:rFonts w:ascii="Times New Roman" w:hAnsi="Times New Roman" w:cs="Times New Roman"/>
          <w:b/>
          <w:sz w:val="24"/>
          <w:szCs w:val="24"/>
        </w:rPr>
        <w:t>,</w:t>
      </w:r>
      <w:r>
        <w:rPr>
          <w:rFonts w:ascii="Times New Roman" w:hAnsi="Times New Roman" w:cs="Times New Roman"/>
          <w:sz w:val="24"/>
          <w:szCs w:val="24"/>
        </w:rPr>
        <w:t xml:space="preserve"> family expectations and religious norms play a significant role in determining whether a girl remains in school. At the </w:t>
      </w:r>
      <w:r>
        <w:rPr>
          <w:rStyle w:val="Strong"/>
          <w:rFonts w:ascii="Times New Roman" w:hAnsi="Times New Roman" w:cs="Times New Roman"/>
          <w:b w:val="0"/>
          <w:sz w:val="24"/>
          <w:szCs w:val="24"/>
        </w:rPr>
        <w:t>mesosystem level</w:t>
      </w:r>
      <w:r>
        <w:rPr>
          <w:rFonts w:ascii="Times New Roman" w:hAnsi="Times New Roman" w:cs="Times New Roman"/>
          <w:sz w:val="24"/>
          <w:szCs w:val="24"/>
        </w:rPr>
        <w:t xml:space="preserve">, community support networks, NGOs, and advocacy programs influence school attendance and retention. At the </w:t>
      </w:r>
      <w:r>
        <w:rPr>
          <w:rStyle w:val="Strong"/>
          <w:rFonts w:ascii="Times New Roman" w:hAnsi="Times New Roman" w:cs="Times New Roman"/>
          <w:b w:val="0"/>
          <w:sz w:val="24"/>
          <w:szCs w:val="24"/>
        </w:rPr>
        <w:t>macrosystem level</w:t>
      </w:r>
      <w:r>
        <w:rPr>
          <w:rFonts w:ascii="Times New Roman" w:hAnsi="Times New Roman" w:cs="Times New Roman"/>
          <w:sz w:val="24"/>
          <w:szCs w:val="24"/>
        </w:rPr>
        <w:t>, national policies, security conditions, and international interventions determine the overall educational landscape (UNESCO, 2021).</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By employing Social Ecological Theory, this study examines </w:t>
      </w:r>
      <w:r>
        <w:rPr>
          <w:rStyle w:val="Strong"/>
          <w:rFonts w:ascii="Times New Roman" w:hAnsi="Times New Roman" w:cs="Times New Roman"/>
          <w:b w:val="0"/>
          <w:sz w:val="24"/>
          <w:szCs w:val="24"/>
        </w:rPr>
        <w:t>how these interconnected systems either facilitate or hinder girls’ education</w:t>
      </w:r>
      <w:r>
        <w:rPr>
          <w:rFonts w:ascii="Times New Roman" w:hAnsi="Times New Roman" w:cs="Times New Roman"/>
          <w:b/>
          <w:sz w:val="24"/>
          <w:szCs w:val="24"/>
        </w:rPr>
        <w:t>,</w:t>
      </w:r>
      <w:r>
        <w:rPr>
          <w:rFonts w:ascii="Times New Roman" w:hAnsi="Times New Roman" w:cs="Times New Roman"/>
          <w:sz w:val="24"/>
          <w:szCs w:val="24"/>
        </w:rPr>
        <w:t xml:space="preserve"> allowing for a comprehensive analysis of solutions that address both immediate and structural challenges.</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integration of </w:t>
      </w:r>
      <w:r>
        <w:rPr>
          <w:rStyle w:val="Strong"/>
          <w:rFonts w:ascii="Times New Roman" w:hAnsi="Times New Roman" w:cs="Times New Roman"/>
          <w:b w:val="0"/>
          <w:sz w:val="24"/>
          <w:szCs w:val="24"/>
        </w:rPr>
        <w:t>Feminist Theory, Human Capital Theory, and Social Ecological Theory</w:t>
      </w:r>
      <w:r>
        <w:rPr>
          <w:rFonts w:ascii="Times New Roman" w:hAnsi="Times New Roman" w:cs="Times New Roman"/>
          <w:sz w:val="24"/>
          <w:szCs w:val="24"/>
        </w:rPr>
        <w:t xml:space="preserve"> provides a robust theoretical foundation for understanding the challenges and opportunities related to girls' education in Northeast Nigeria. While </w:t>
      </w:r>
      <w:r>
        <w:rPr>
          <w:rStyle w:val="Strong"/>
          <w:rFonts w:ascii="Times New Roman" w:hAnsi="Times New Roman" w:cs="Times New Roman"/>
          <w:b w:val="0"/>
          <w:sz w:val="24"/>
          <w:szCs w:val="24"/>
        </w:rPr>
        <w:t>Feminist Theory</w:t>
      </w:r>
      <w:r>
        <w:rPr>
          <w:rFonts w:ascii="Times New Roman" w:hAnsi="Times New Roman" w:cs="Times New Roman"/>
          <w:sz w:val="24"/>
          <w:szCs w:val="24"/>
        </w:rPr>
        <w:t xml:space="preserve"> highlights the gender-based barriers to education, </w:t>
      </w:r>
      <w:r>
        <w:rPr>
          <w:rStyle w:val="Strong"/>
          <w:rFonts w:ascii="Times New Roman" w:hAnsi="Times New Roman" w:cs="Times New Roman"/>
          <w:b w:val="0"/>
          <w:sz w:val="24"/>
          <w:szCs w:val="24"/>
        </w:rPr>
        <w:t>Human Capital Theory</w:t>
      </w:r>
      <w:r>
        <w:rPr>
          <w:rFonts w:ascii="Times New Roman" w:hAnsi="Times New Roman" w:cs="Times New Roman"/>
          <w:sz w:val="24"/>
          <w:szCs w:val="24"/>
        </w:rPr>
        <w:t xml:space="preserve"> emphasizes the long-term economic benefits </w:t>
      </w:r>
      <w:r>
        <w:rPr>
          <w:rFonts w:ascii="Times New Roman" w:hAnsi="Times New Roman" w:cs="Times New Roman"/>
          <w:sz w:val="24"/>
          <w:szCs w:val="24"/>
        </w:rPr>
        <w:lastRenderedPageBreak/>
        <w:t xml:space="preserve">of female education. Meanwhile, </w:t>
      </w:r>
      <w:r>
        <w:rPr>
          <w:rStyle w:val="Strong"/>
          <w:rFonts w:ascii="Times New Roman" w:hAnsi="Times New Roman" w:cs="Times New Roman"/>
          <w:b w:val="0"/>
          <w:sz w:val="24"/>
          <w:szCs w:val="24"/>
        </w:rPr>
        <w:t>Social Ecological Theory</w:t>
      </w:r>
      <w:r>
        <w:rPr>
          <w:rFonts w:ascii="Times New Roman" w:hAnsi="Times New Roman" w:cs="Times New Roman"/>
          <w:sz w:val="24"/>
          <w:szCs w:val="24"/>
        </w:rPr>
        <w:t xml:space="preserve"> offers a holistic perspective on the societal influences shaping educational outcomes. These theories collectively inform the research framework, ensuring a comprehensive analysis of cultural and socioeconomic barriers while guiding effective policy recommendations.</w:t>
      </w:r>
    </w:p>
    <w:p w:rsidR="00AF1E7D" w:rsidRDefault="00E13C68">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Methodology</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employs a </w:t>
      </w:r>
      <w:r>
        <w:rPr>
          <w:rFonts w:ascii="Times New Roman" w:eastAsia="Times New Roman" w:hAnsi="Times New Roman" w:cs="Times New Roman"/>
          <w:bCs/>
          <w:sz w:val="24"/>
          <w:szCs w:val="24"/>
        </w:rPr>
        <w:t>mixed-methods research design</w:t>
      </w:r>
      <w:r>
        <w:rPr>
          <w:rFonts w:ascii="Times New Roman" w:eastAsia="Times New Roman" w:hAnsi="Times New Roman" w:cs="Times New Roman"/>
          <w:sz w:val="24"/>
          <w:szCs w:val="24"/>
        </w:rPr>
        <w:t xml:space="preserve"> to explore the cultural and socioeconomic barriers to girls’ education in Northeast Nigeria. The methodology integrates </w:t>
      </w:r>
      <w:r>
        <w:rPr>
          <w:rFonts w:ascii="Times New Roman" w:eastAsia="Times New Roman" w:hAnsi="Times New Roman" w:cs="Times New Roman"/>
          <w:bCs/>
          <w:sz w:val="24"/>
          <w:szCs w:val="24"/>
        </w:rPr>
        <w:t>both qualitative and quantitative approaches</w:t>
      </w:r>
      <w:r>
        <w:rPr>
          <w:rFonts w:ascii="Times New Roman" w:eastAsia="Times New Roman" w:hAnsi="Times New Roman" w:cs="Times New Roman"/>
          <w:sz w:val="24"/>
          <w:szCs w:val="24"/>
        </w:rPr>
        <w:t>, ensuring a comprehensive understanding of the challenges and potential interventions.</w:t>
      </w:r>
    </w:p>
    <w:p w:rsidR="00AF1E7D" w:rsidRDefault="00E13C6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Research Design</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adopts a </w:t>
      </w:r>
      <w:r>
        <w:rPr>
          <w:rFonts w:ascii="Times New Roman" w:eastAsia="Times New Roman" w:hAnsi="Times New Roman" w:cs="Times New Roman"/>
          <w:bCs/>
          <w:sz w:val="24"/>
          <w:szCs w:val="24"/>
        </w:rPr>
        <w:t>descriptive survey research design</w:t>
      </w:r>
      <w:r>
        <w:rPr>
          <w:rFonts w:ascii="Times New Roman" w:eastAsia="Times New Roman" w:hAnsi="Times New Roman" w:cs="Times New Roman"/>
          <w:sz w:val="24"/>
          <w:szCs w:val="24"/>
        </w:rPr>
        <w:t xml:space="preserve">, which allows for the collection of data from a large sample while providing statistical and thematic insights. The design enables the identification of </w:t>
      </w:r>
      <w:r>
        <w:rPr>
          <w:rFonts w:ascii="Times New Roman" w:eastAsia="Times New Roman" w:hAnsi="Times New Roman" w:cs="Times New Roman"/>
          <w:bCs/>
          <w:sz w:val="24"/>
          <w:szCs w:val="24"/>
        </w:rPr>
        <w:t>patterns, relationships, and underlying factors</w:t>
      </w:r>
      <w:r>
        <w:rPr>
          <w:rFonts w:ascii="Times New Roman" w:eastAsia="Times New Roman" w:hAnsi="Times New Roman" w:cs="Times New Roman"/>
          <w:sz w:val="24"/>
          <w:szCs w:val="24"/>
        </w:rPr>
        <w:t xml:space="preserve"> affecting girls' education, making it suitable for analyzing both quantitative survey data and qualitative stakeholder interviews.</w:t>
      </w:r>
    </w:p>
    <w:p w:rsidR="00AF1E7D" w:rsidRDefault="00E13C6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Population of Study</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focused on the </w:t>
      </w:r>
      <w:r>
        <w:rPr>
          <w:rFonts w:ascii="Times New Roman" w:eastAsia="Times New Roman" w:hAnsi="Times New Roman" w:cs="Times New Roman"/>
          <w:bCs/>
          <w:sz w:val="24"/>
          <w:szCs w:val="24"/>
        </w:rPr>
        <w:t>Northeast geopolitical zone of Nigeria</w:t>
      </w:r>
      <w:r>
        <w:rPr>
          <w:rFonts w:ascii="Times New Roman" w:eastAsia="Times New Roman" w:hAnsi="Times New Roman" w:cs="Times New Roman"/>
          <w:sz w:val="24"/>
          <w:szCs w:val="24"/>
        </w:rPr>
        <w:t xml:space="preserve">, covering states such as </w:t>
      </w:r>
      <w:r>
        <w:rPr>
          <w:rFonts w:ascii="Times New Roman" w:eastAsia="Times New Roman" w:hAnsi="Times New Roman" w:cs="Times New Roman"/>
          <w:bCs/>
          <w:sz w:val="24"/>
          <w:szCs w:val="24"/>
        </w:rPr>
        <w:t>Borno, Yobe, Adamawa, Bauchi, Gombe, and Taraba</w:t>
      </w:r>
      <w:r>
        <w:rPr>
          <w:rFonts w:ascii="Times New Roman" w:eastAsia="Times New Roman" w:hAnsi="Times New Roman" w:cs="Times New Roman"/>
          <w:sz w:val="24"/>
          <w:szCs w:val="24"/>
        </w:rPr>
        <w:t>.</w:t>
      </w:r>
      <w:r>
        <w:t xml:space="preserve"> </w:t>
      </w:r>
      <w:r>
        <w:rPr>
          <w:rFonts w:ascii="Times New Roman" w:hAnsi="Times New Roman" w:cs="Times New Roman"/>
          <w:sz w:val="24"/>
          <w:szCs w:val="24"/>
        </w:rPr>
        <w:t>The estimated total population under study was five million people (</w:t>
      </w:r>
      <w:r>
        <w:rPr>
          <w:rStyle w:val="Strong"/>
          <w:rFonts w:ascii="Times New Roman" w:hAnsi="Times New Roman" w:cs="Times New Roman"/>
          <w:sz w:val="24"/>
          <w:szCs w:val="24"/>
        </w:rPr>
        <w:t>5,000,000)</w:t>
      </w:r>
      <w:r>
        <w:rPr>
          <w:rFonts w:ascii="Times New Roman" w:hAnsi="Times New Roman" w:cs="Times New Roman"/>
          <w:sz w:val="24"/>
          <w:szCs w:val="24"/>
        </w:rPr>
        <w:t xml:space="preserve"> (based on census and educational records in the selected states).</w:t>
      </w:r>
      <w:r>
        <w:rPr>
          <w:rFonts w:ascii="Times New Roman" w:eastAsia="Times New Roman" w:hAnsi="Times New Roman" w:cs="Times New Roman"/>
          <w:sz w:val="24"/>
          <w:szCs w:val="24"/>
        </w:rPr>
        <w:t xml:space="preserve"> The population of interest includes:</w:t>
      </w:r>
    </w:p>
    <w:p w:rsidR="00AF1E7D" w:rsidRDefault="00E13C68">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Female students</w:t>
      </w:r>
      <w:r>
        <w:rPr>
          <w:rFonts w:ascii="Times New Roman" w:eastAsia="Times New Roman" w:hAnsi="Times New Roman" w:cs="Times New Roman"/>
          <w:sz w:val="24"/>
          <w:szCs w:val="24"/>
        </w:rPr>
        <w:t xml:space="preserve"> (both enrolled and out-of-school girls)- 2,500,000</w:t>
      </w:r>
    </w:p>
    <w:p w:rsidR="00AF1E7D" w:rsidRDefault="00E13C68">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Parents and guardians- 1,000,000</w:t>
      </w:r>
    </w:p>
    <w:p w:rsidR="00AF1E7D" w:rsidRDefault="00E13C68">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Teachers and school administrators- 500,000</w:t>
      </w:r>
    </w:p>
    <w:p w:rsidR="00AF1E7D" w:rsidRDefault="00E13C68">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Community and religious leaders- 300,000</w:t>
      </w:r>
    </w:p>
    <w:p w:rsidR="00AF1E7D" w:rsidRDefault="00E13C68">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Government education officers and policymakers- 200,000</w:t>
      </w:r>
    </w:p>
    <w:p w:rsidR="00AF1E7D" w:rsidRDefault="00E13C68">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NGO representatives working in girls' education- 100,000</w:t>
      </w:r>
    </w:p>
    <w:p w:rsidR="00AF1E7D" w:rsidRDefault="00E13C68">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Style w:val="Strong"/>
          <w:rFonts w:ascii="Times New Roman" w:hAnsi="Times New Roman" w:cs="Times New Roman"/>
          <w:b w:val="0"/>
          <w:sz w:val="24"/>
          <w:szCs w:val="24"/>
        </w:rPr>
        <w:t>Security personnel involved in school safety initiatives</w:t>
      </w:r>
      <w:r>
        <w:rPr>
          <w:rFonts w:ascii="Times New Roman" w:hAnsi="Times New Roman" w:cs="Times New Roman"/>
          <w:b/>
          <w:sz w:val="24"/>
          <w:szCs w:val="24"/>
        </w:rPr>
        <w:t xml:space="preserve"> </w:t>
      </w:r>
      <w:r>
        <w:rPr>
          <w:rFonts w:ascii="Times New Roman" w:hAnsi="Times New Roman" w:cs="Times New Roman"/>
          <w:sz w:val="24"/>
          <w:szCs w:val="24"/>
        </w:rPr>
        <w:t>– 400,000</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The addition of </w:t>
      </w:r>
      <w:r>
        <w:rPr>
          <w:rStyle w:val="Strong"/>
          <w:rFonts w:ascii="Times New Roman" w:hAnsi="Times New Roman" w:cs="Times New Roman"/>
          <w:b w:val="0"/>
          <w:sz w:val="24"/>
          <w:szCs w:val="24"/>
        </w:rPr>
        <w:t>security personnel</w:t>
      </w:r>
      <w:r>
        <w:rPr>
          <w:rFonts w:ascii="Times New Roman" w:hAnsi="Times New Roman" w:cs="Times New Roman"/>
          <w:b/>
          <w:sz w:val="24"/>
          <w:szCs w:val="24"/>
        </w:rPr>
        <w:t xml:space="preserve"> </w:t>
      </w:r>
      <w:r>
        <w:rPr>
          <w:rFonts w:ascii="Times New Roman" w:hAnsi="Times New Roman" w:cs="Times New Roman"/>
          <w:sz w:val="24"/>
          <w:szCs w:val="24"/>
        </w:rPr>
        <w:t>as a population group was crucial, as insurgency and school attacks significantly impact girls' education in the region. Their perspectives on school safety and security interventions would provide valuable insights.</w:t>
      </w:r>
    </w:p>
    <w:p w:rsidR="00AF1E7D" w:rsidRDefault="00E13C68">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diverse population ensures a holistic analysis of the barriers affecting girls’ education and the perspectives of key stakeholders.</w:t>
      </w:r>
    </w:p>
    <w:p w:rsidR="00AF1E7D" w:rsidRDefault="00E13C6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Sampling Technique and Sample Frame</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bCs/>
          <w:sz w:val="24"/>
          <w:szCs w:val="24"/>
        </w:rPr>
        <w:t>multi-stage sampling technique</w:t>
      </w:r>
      <w:r>
        <w:rPr>
          <w:rFonts w:ascii="Times New Roman" w:eastAsia="Times New Roman" w:hAnsi="Times New Roman" w:cs="Times New Roman"/>
          <w:sz w:val="24"/>
          <w:szCs w:val="24"/>
        </w:rPr>
        <w:t xml:space="preserve"> was used to ensure a representative sample across different social and economic backgrounds. The sampling process includes:</w:t>
      </w:r>
    </w:p>
    <w:p w:rsidR="00AF1E7D" w:rsidRDefault="00E13C68">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Stratified Sampling</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The study divides the Northeast region into urban and rural strata to account for variations in access to education.</w:t>
      </w:r>
    </w:p>
    <w:p w:rsidR="00AF1E7D" w:rsidRDefault="00E13C68">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Purposive Sampling:</w:t>
      </w:r>
      <w:r>
        <w:rPr>
          <w:rFonts w:ascii="Times New Roman" w:eastAsia="Times New Roman" w:hAnsi="Times New Roman" w:cs="Times New Roman"/>
          <w:sz w:val="24"/>
          <w:szCs w:val="24"/>
        </w:rPr>
        <w:t xml:space="preserve"> Used to select policymakers, NGO representatives, and community leaders with direct involvement in education.</w:t>
      </w:r>
    </w:p>
    <w:p w:rsidR="00AF1E7D" w:rsidRDefault="00E13C68">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Simple Random Sampling:</w:t>
      </w:r>
      <w:r>
        <w:rPr>
          <w:rFonts w:ascii="Times New Roman" w:eastAsia="Times New Roman" w:hAnsi="Times New Roman" w:cs="Times New Roman"/>
          <w:sz w:val="24"/>
          <w:szCs w:val="24"/>
        </w:rPr>
        <w:t xml:space="preserve"> Applied to select female students and parents to avoid bias and enhance generalizability.</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sample frame includes </w:t>
      </w:r>
      <w:r>
        <w:rPr>
          <w:rFonts w:ascii="Times New Roman" w:eastAsia="Times New Roman" w:hAnsi="Times New Roman" w:cs="Times New Roman"/>
          <w:bCs/>
          <w:sz w:val="24"/>
          <w:szCs w:val="24"/>
        </w:rPr>
        <w:t>schools, local education offices, and community organizations</w:t>
      </w:r>
      <w:r>
        <w:rPr>
          <w:rFonts w:ascii="Times New Roman" w:eastAsia="Times New Roman" w:hAnsi="Times New Roman" w:cs="Times New Roman"/>
          <w:sz w:val="24"/>
          <w:szCs w:val="24"/>
        </w:rPr>
        <w:t xml:space="preserve"> working within the study area. The estimated sample size, calculated using </w:t>
      </w:r>
      <w:r>
        <w:rPr>
          <w:rFonts w:ascii="Times New Roman" w:eastAsia="Times New Roman" w:hAnsi="Times New Roman" w:cs="Times New Roman"/>
          <w:bCs/>
          <w:sz w:val="24"/>
          <w:szCs w:val="24"/>
        </w:rPr>
        <w:t>Yamane’s formula (1967)</w:t>
      </w:r>
      <w:r>
        <w:rPr>
          <w:rFonts w:ascii="Times New Roman" w:eastAsia="Times New Roman" w:hAnsi="Times New Roman" w:cs="Times New Roman"/>
          <w:sz w:val="24"/>
          <w:szCs w:val="24"/>
        </w:rPr>
        <w:t>, ensures statistical reliability and validity.</w:t>
      </w:r>
    </w:p>
    <w:p w:rsidR="00AF1E7D" w:rsidRDefault="00E13C68">
      <w:pPr>
        <w:pStyle w:val="Heading3"/>
        <w:rPr>
          <w:sz w:val="24"/>
          <w:szCs w:val="24"/>
        </w:rPr>
      </w:pPr>
      <w:r>
        <w:rPr>
          <w:rStyle w:val="Strong"/>
          <w:b/>
          <w:bCs/>
          <w:sz w:val="24"/>
          <w:szCs w:val="24"/>
        </w:rPr>
        <w:t>Method of Data Collection</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employs </w:t>
      </w:r>
      <w:r>
        <w:rPr>
          <w:rStyle w:val="Strong"/>
          <w:rFonts w:ascii="Times New Roman" w:hAnsi="Times New Roman" w:cs="Times New Roman"/>
          <w:b w:val="0"/>
          <w:sz w:val="24"/>
          <w:szCs w:val="24"/>
        </w:rPr>
        <w:t>both primary and secondary data collection methods</w:t>
      </w:r>
      <w:r>
        <w:rPr>
          <w:rFonts w:ascii="Times New Roman" w:hAnsi="Times New Roman" w:cs="Times New Roman"/>
          <w:sz w:val="24"/>
          <w:szCs w:val="24"/>
        </w:rPr>
        <w:t xml:space="preserve"> to enhance the depth and reliability of findings.</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Primary Data Collection</w:t>
      </w:r>
    </w:p>
    <w:p w:rsidR="00AF1E7D" w:rsidRDefault="00E13C68">
      <w:pPr>
        <w:numPr>
          <w:ilvl w:val="0"/>
          <w:numId w:val="6"/>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Structured Questionnaires:</w:t>
      </w:r>
      <w:r>
        <w:rPr>
          <w:rFonts w:ascii="Times New Roman" w:hAnsi="Times New Roman" w:cs="Times New Roman"/>
          <w:sz w:val="24"/>
          <w:szCs w:val="24"/>
        </w:rPr>
        <w:t xml:space="preserve"> Designed for female students, parents, and teachers to collect quantitative data on factors affecting school attendance, dropout rates, and financial constraints.</w:t>
      </w:r>
    </w:p>
    <w:p w:rsidR="00AF1E7D" w:rsidRDefault="00E13C68">
      <w:pPr>
        <w:numPr>
          <w:ilvl w:val="0"/>
          <w:numId w:val="6"/>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Key Informant Interviews (KIIs):</w:t>
      </w:r>
      <w:r>
        <w:rPr>
          <w:rFonts w:ascii="Times New Roman" w:hAnsi="Times New Roman" w:cs="Times New Roman"/>
          <w:sz w:val="24"/>
          <w:szCs w:val="24"/>
        </w:rPr>
        <w:t xml:space="preserve"> Conducted with policymakers, NGO representatives, and community leaders to gather qualitative insights.</w:t>
      </w:r>
    </w:p>
    <w:p w:rsidR="00AF1E7D" w:rsidRDefault="00E13C68">
      <w:pPr>
        <w:numPr>
          <w:ilvl w:val="0"/>
          <w:numId w:val="6"/>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lastRenderedPageBreak/>
        <w:t>Focus Group Discussions (FGDs):</w:t>
      </w:r>
      <w:r>
        <w:rPr>
          <w:rFonts w:ascii="Times New Roman" w:hAnsi="Times New Roman" w:cs="Times New Roman"/>
          <w:sz w:val="24"/>
          <w:szCs w:val="24"/>
        </w:rPr>
        <w:t xml:space="preserve"> Held with parents and students to understand community perceptions and personal experiences regarding girls’ education.</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Secondary Data Collection</w:t>
      </w:r>
    </w:p>
    <w:p w:rsidR="00AF1E7D" w:rsidRDefault="00E13C68">
      <w:pPr>
        <w:numPr>
          <w:ilvl w:val="0"/>
          <w:numId w:val="7"/>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Policy Documents and Reports:</w:t>
      </w:r>
      <w:r>
        <w:rPr>
          <w:rFonts w:ascii="Times New Roman" w:hAnsi="Times New Roman" w:cs="Times New Roman"/>
          <w:sz w:val="24"/>
          <w:szCs w:val="24"/>
        </w:rPr>
        <w:t xml:space="preserve"> Government policies on education, UNICEF and UNESCO reports, and academic literature are reviewed.</w:t>
      </w:r>
    </w:p>
    <w:p w:rsidR="00AF1E7D" w:rsidRDefault="00E13C68">
      <w:pPr>
        <w:numPr>
          <w:ilvl w:val="0"/>
          <w:numId w:val="7"/>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Educational Statistics:</w:t>
      </w:r>
      <w:r>
        <w:rPr>
          <w:rFonts w:ascii="Times New Roman" w:hAnsi="Times New Roman" w:cs="Times New Roman"/>
          <w:sz w:val="24"/>
          <w:szCs w:val="24"/>
        </w:rPr>
        <w:t xml:space="preserve"> Enrollment and dropout rates from the Nigerian Bureau of Statistics (NBS) and the Federal Ministry of Education are analyzed.</w:t>
      </w:r>
    </w:p>
    <w:p w:rsidR="00AF1E7D" w:rsidRDefault="00E13C68">
      <w:pPr>
        <w:pStyle w:val="Heading3"/>
        <w:rPr>
          <w:sz w:val="24"/>
          <w:szCs w:val="24"/>
        </w:rPr>
      </w:pPr>
      <w:r>
        <w:rPr>
          <w:rStyle w:val="Strong"/>
          <w:b/>
          <w:bCs/>
          <w:sz w:val="24"/>
          <w:szCs w:val="24"/>
        </w:rPr>
        <w:t>Method of Data Analysis</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Quantitative and qualitative data were analyzed using </w:t>
      </w:r>
      <w:r>
        <w:rPr>
          <w:rStyle w:val="Strong"/>
          <w:rFonts w:ascii="Times New Roman" w:hAnsi="Times New Roman" w:cs="Times New Roman"/>
          <w:b w:val="0"/>
          <w:sz w:val="24"/>
          <w:szCs w:val="24"/>
        </w:rPr>
        <w:t>SPSS (Statistical Package for the Social Sciences)</w:t>
      </w:r>
      <w:r>
        <w:rPr>
          <w:rFonts w:ascii="Times New Roman" w:hAnsi="Times New Roman" w:cs="Times New Roman"/>
          <w:sz w:val="24"/>
          <w:szCs w:val="24"/>
        </w:rPr>
        <w:t xml:space="preserve"> to identify trends, relationships, and statistical significance.</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Quantitative Data Analysis</w:t>
      </w:r>
    </w:p>
    <w:p w:rsidR="00AF1E7D" w:rsidRDefault="00E13C68">
      <w:pPr>
        <w:numPr>
          <w:ilvl w:val="0"/>
          <w:numId w:val="8"/>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Descriptive Statistics:</w:t>
      </w:r>
      <w:r>
        <w:rPr>
          <w:rFonts w:ascii="Times New Roman" w:hAnsi="Times New Roman" w:cs="Times New Roman"/>
          <w:sz w:val="24"/>
          <w:szCs w:val="24"/>
        </w:rPr>
        <w:t xml:space="preserve"> Frequency distributions, means, and percentages are used to summarize demographic and educational data.</w:t>
      </w:r>
    </w:p>
    <w:p w:rsidR="00AF1E7D" w:rsidRDefault="00E13C68">
      <w:pPr>
        <w:numPr>
          <w:ilvl w:val="0"/>
          <w:numId w:val="8"/>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ANOVA (Analysis of Variance):</w:t>
      </w:r>
      <w:r>
        <w:rPr>
          <w:rFonts w:ascii="Times New Roman" w:hAnsi="Times New Roman" w:cs="Times New Roman"/>
          <w:sz w:val="24"/>
          <w:szCs w:val="24"/>
        </w:rPr>
        <w:t xml:space="preserve"> Applied to compare differences in school enrollment and completion rates across socioeconomic groups.</w:t>
      </w:r>
    </w:p>
    <w:p w:rsidR="00AF1E7D" w:rsidRDefault="00E13C68">
      <w:pPr>
        <w:numPr>
          <w:ilvl w:val="0"/>
          <w:numId w:val="8"/>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Regression Analysis:</w:t>
      </w:r>
      <w:r>
        <w:rPr>
          <w:rFonts w:ascii="Times New Roman" w:hAnsi="Times New Roman" w:cs="Times New Roman"/>
          <w:sz w:val="24"/>
          <w:szCs w:val="24"/>
        </w:rPr>
        <w:t xml:space="preserve"> Used to examine the influence of cultural and economic factors on girls’ education, identifying key predictors of school attendance and dropout rates.</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Qualitative Data Analysis</w:t>
      </w:r>
    </w:p>
    <w:p w:rsidR="00AF1E7D" w:rsidRDefault="00E13C68">
      <w:pPr>
        <w:numPr>
          <w:ilvl w:val="0"/>
          <w:numId w:val="9"/>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Thematic Analysis:</w:t>
      </w:r>
      <w:r>
        <w:rPr>
          <w:rFonts w:ascii="Times New Roman" w:hAnsi="Times New Roman" w:cs="Times New Roman"/>
          <w:sz w:val="24"/>
          <w:szCs w:val="24"/>
        </w:rPr>
        <w:t xml:space="preserve"> Used to identify common themes and narratives from interviews and FGDs. Data is categorized into cultural, economic, and policy-related themes.</w:t>
      </w:r>
    </w:p>
    <w:p w:rsidR="00AF1E7D" w:rsidRDefault="00E13C68">
      <w:pPr>
        <w:numPr>
          <w:ilvl w:val="0"/>
          <w:numId w:val="9"/>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Content Analysis</w:t>
      </w:r>
      <w:r>
        <w:rPr>
          <w:rStyle w:val="Strong"/>
          <w:rFonts w:ascii="Times New Roman" w:hAnsi="Times New Roman" w:cs="Times New Roman"/>
          <w:sz w:val="24"/>
          <w:szCs w:val="24"/>
        </w:rPr>
        <w:t>:</w:t>
      </w:r>
      <w:r>
        <w:rPr>
          <w:rFonts w:ascii="Times New Roman" w:hAnsi="Times New Roman" w:cs="Times New Roman"/>
          <w:sz w:val="24"/>
          <w:szCs w:val="24"/>
        </w:rPr>
        <w:t xml:space="preserve"> Applied to policy documents and NGO reports to assess the effectiveness of past interventions.</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Sample Size Calculation Using Yamane’s Formula (1967)</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Yamane’s formula was used to determine a representative sample size for generalization. The formula is:</w:t>
      </w:r>
    </w:p>
    <w:p w:rsidR="00AF1E7D" w:rsidRDefault="00E13C68">
      <w:pPr>
        <w:spacing w:before="100" w:beforeAutospacing="1" w:after="100" w:afterAutospacing="1" w:line="360" w:lineRule="auto"/>
        <w:jc w:val="both"/>
        <w:rPr>
          <w:rStyle w:val="mord"/>
        </w:rPr>
      </w:pPr>
      <w:r>
        <w:rPr>
          <w:rStyle w:val="mord"/>
        </w:rPr>
        <w:lastRenderedPageBreak/>
        <w:t xml:space="preserve">                      </w:t>
      </w:r>
    </w:p>
    <w:p w:rsidR="00AF1E7D" w:rsidRDefault="00E13C68">
      <w:pPr>
        <w:spacing w:after="0" w:line="240" w:lineRule="auto"/>
        <w:jc w:val="both"/>
        <w:rPr>
          <w:rStyle w:val="mord"/>
          <w:sz w:val="24"/>
          <w:szCs w:val="24"/>
        </w:rPr>
      </w:pPr>
      <w:r>
        <w:rPr>
          <w:rStyle w:val="mord"/>
          <w:sz w:val="24"/>
          <w:szCs w:val="24"/>
        </w:rPr>
        <w:t xml:space="preserve">                                               N</w:t>
      </w:r>
    </w:p>
    <w:p w:rsidR="00AF1E7D" w:rsidRDefault="00E13C68">
      <w:pPr>
        <w:spacing w:after="0" w:line="240" w:lineRule="auto"/>
        <w:jc w:val="both"/>
        <w:rPr>
          <w:rFonts w:ascii="Times New Roman" w:hAnsi="Times New Roman" w:cs="Times New Roman"/>
          <w:sz w:val="24"/>
          <w:szCs w:val="24"/>
        </w:rPr>
      </w:pPr>
      <w:r>
        <w:rPr>
          <w:rStyle w:val="mord"/>
          <w:sz w:val="24"/>
          <w:szCs w:val="24"/>
        </w:rPr>
        <w:t xml:space="preserve">                                  ________________</w:t>
      </w:r>
    </w:p>
    <w:p w:rsidR="00AF1E7D" w:rsidRDefault="00E13C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 =     </w:t>
      </w:r>
    </w:p>
    <w:p w:rsidR="00AF1E7D" w:rsidRDefault="00E13C68">
      <w:pPr>
        <w:rPr>
          <w:rFonts w:ascii="Times New Roman" w:hAnsi="Times New Roman" w:cs="Times New Roman"/>
          <w:sz w:val="24"/>
          <w:szCs w:val="24"/>
        </w:rPr>
      </w:pPr>
      <w:r>
        <w:rPr>
          <w:rFonts w:ascii="Times New Roman" w:hAnsi="Times New Roman" w:cs="Times New Roman"/>
          <w:sz w:val="24"/>
          <w:szCs w:val="24"/>
        </w:rPr>
        <w:t xml:space="preserve">                                     1 + N ( </w:t>
      </w:r>
      <w:r>
        <w:rPr>
          <w:rFonts w:ascii="Times New Roman" w:hAnsi="Times New Roman" w:cs="Times New Roman"/>
          <w:sz w:val="28"/>
          <w:szCs w:val="28"/>
        </w:rPr>
        <w:t>e</w:t>
      </w:r>
      <w:r>
        <w:rPr>
          <w:rFonts w:ascii="Times New Roman" w:hAnsi="Times New Roman" w:cs="Times New Roman"/>
          <w:sz w:val="28"/>
          <w:szCs w:val="28"/>
          <w:vertAlign w:val="superscript"/>
        </w:rPr>
        <w:t xml:space="preserve">2 </w:t>
      </w:r>
      <w:r>
        <w:rPr>
          <w:rFonts w:ascii="Times New Roman" w:hAnsi="Times New Roman" w:cs="Times New Roman"/>
          <w:sz w:val="28"/>
          <w:szCs w:val="28"/>
        </w:rPr>
        <w:t>)</w:t>
      </w:r>
    </w:p>
    <w:p w:rsidR="00AF1E7D" w:rsidRDefault="00E13C68">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rsidR="00AF1E7D" w:rsidRDefault="00E13C68">
      <w:pPr>
        <w:numPr>
          <w:ilvl w:val="0"/>
          <w:numId w:val="1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 sample size</w:t>
      </w:r>
    </w:p>
    <w:p w:rsidR="00AF1E7D" w:rsidRDefault="00E13C68">
      <w:pPr>
        <w:numPr>
          <w:ilvl w:val="0"/>
          <w:numId w:val="1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 total population (5,000,000)</w:t>
      </w:r>
    </w:p>
    <w:p w:rsidR="00AF1E7D" w:rsidRDefault="00E13C68">
      <w:pPr>
        <w:numPr>
          <w:ilvl w:val="0"/>
          <w:numId w:val="1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 margin of error (0.05 for 95% confidence level)</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Using Yamane’s formula, the representative sample size for the study is </w:t>
      </w:r>
      <w:r>
        <w:rPr>
          <w:rStyle w:val="Strong"/>
          <w:rFonts w:ascii="Times New Roman" w:hAnsi="Times New Roman" w:cs="Times New Roman"/>
          <w:b w:val="0"/>
          <w:sz w:val="24"/>
          <w:szCs w:val="24"/>
        </w:rPr>
        <w:t>400 respondents</w:t>
      </w:r>
      <w:r>
        <w:rPr>
          <w:rFonts w:ascii="Times New Roman" w:hAnsi="Times New Roman" w:cs="Times New Roman"/>
          <w:sz w:val="24"/>
          <w:szCs w:val="24"/>
        </w:rPr>
        <w:t xml:space="preserve">. </w:t>
      </w:r>
    </w:p>
    <w:p w:rsidR="00AF1E7D" w:rsidRDefault="00E13C68">
      <w:pPr>
        <w:pStyle w:val="Heading3"/>
        <w:numPr>
          <w:ilvl w:val="0"/>
          <w:numId w:val="3"/>
        </w:numPr>
        <w:rPr>
          <w:sz w:val="24"/>
          <w:szCs w:val="24"/>
        </w:rPr>
      </w:pPr>
      <w:r>
        <w:rPr>
          <w:rStyle w:val="Strong"/>
          <w:b/>
          <w:bCs/>
          <w:sz w:val="24"/>
          <w:szCs w:val="24"/>
        </w:rPr>
        <w:t>Demographic Profile of Respondents</w:t>
      </w:r>
    </w:p>
    <w:p w:rsidR="00AF1E7D" w:rsidRDefault="00E13C6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study surveyed </w:t>
      </w:r>
      <w:r>
        <w:rPr>
          <w:rStyle w:val="Strong"/>
          <w:rFonts w:ascii="Times New Roman" w:hAnsi="Times New Roman" w:cs="Times New Roman"/>
          <w:sz w:val="24"/>
          <w:szCs w:val="24"/>
        </w:rPr>
        <w:t>400 respondents</w:t>
      </w:r>
      <w:r>
        <w:rPr>
          <w:rFonts w:ascii="Times New Roman" w:hAnsi="Times New Roman" w:cs="Times New Roman"/>
          <w:sz w:val="24"/>
          <w:szCs w:val="24"/>
        </w:rPr>
        <w:t xml:space="preserve"> across various categories. Below is the breakdown of their demographic characteristics:</w:t>
      </w:r>
    </w:p>
    <w:p w:rsidR="00AF1E7D" w:rsidRDefault="00E13C68">
      <w:pPr>
        <w:pStyle w:val="Heading4"/>
        <w:rPr>
          <w:rStyle w:val="Strong"/>
          <w:rFonts w:ascii="Times New Roman" w:hAnsi="Times New Roman" w:cs="Times New Roman"/>
          <w:b/>
          <w:bCs/>
          <w:i w:val="0"/>
          <w:color w:val="auto"/>
          <w:sz w:val="24"/>
          <w:szCs w:val="24"/>
        </w:rPr>
      </w:pPr>
      <w:r>
        <w:rPr>
          <w:rStyle w:val="Strong"/>
          <w:rFonts w:ascii="Times New Roman" w:hAnsi="Times New Roman" w:cs="Times New Roman"/>
          <w:b/>
          <w:bCs/>
          <w:i w:val="0"/>
          <w:color w:val="auto"/>
          <w:sz w:val="24"/>
          <w:szCs w:val="24"/>
        </w:rPr>
        <w:t>Table 1: Age Distribution of Respondents</w:t>
      </w:r>
    </w:p>
    <w:p w:rsidR="00AF1E7D" w:rsidRDefault="00AF1E7D"/>
    <w:tbl>
      <w:tblPr>
        <w:tblStyle w:val="TableGrid"/>
        <w:tblW w:w="0" w:type="auto"/>
        <w:tblLook w:val="04A0" w:firstRow="1" w:lastRow="0" w:firstColumn="1" w:lastColumn="0" w:noHBand="0" w:noVBand="1"/>
      </w:tblPr>
      <w:tblGrid>
        <w:gridCol w:w="2628"/>
        <w:gridCol w:w="3917"/>
      </w:tblGrid>
      <w:tr w:rsidR="00AF1E7D">
        <w:tc>
          <w:tcPr>
            <w:tcW w:w="2628" w:type="dxa"/>
          </w:tcPr>
          <w:p w:rsidR="00AF1E7D" w:rsidRDefault="00E13C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Age Group</w:t>
            </w:r>
          </w:p>
        </w:tc>
        <w:tc>
          <w:tcPr>
            <w:tcW w:w="3917" w:type="dxa"/>
          </w:tcPr>
          <w:p w:rsidR="00AF1E7D" w:rsidRDefault="00E13C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AF1E7D">
        <w:tc>
          <w:tcPr>
            <w:tcW w:w="2628"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10-15 years</w:t>
            </w:r>
          </w:p>
        </w:tc>
        <w:tc>
          <w:tcPr>
            <w:tcW w:w="3917"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31.25%</w:t>
            </w:r>
          </w:p>
        </w:tc>
      </w:tr>
      <w:tr w:rsidR="00AF1E7D">
        <w:tc>
          <w:tcPr>
            <w:tcW w:w="2628"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16-20 years</w:t>
            </w:r>
          </w:p>
        </w:tc>
        <w:tc>
          <w:tcPr>
            <w:tcW w:w="3917"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38.75%</w:t>
            </w:r>
          </w:p>
        </w:tc>
      </w:tr>
      <w:tr w:rsidR="00AF1E7D">
        <w:tc>
          <w:tcPr>
            <w:tcW w:w="2628"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21-25 years</w:t>
            </w:r>
          </w:p>
        </w:tc>
        <w:tc>
          <w:tcPr>
            <w:tcW w:w="3917"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20.50%</w:t>
            </w:r>
          </w:p>
        </w:tc>
      </w:tr>
      <w:tr w:rsidR="00AF1E7D">
        <w:tc>
          <w:tcPr>
            <w:tcW w:w="2628"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26-30 years</w:t>
            </w:r>
          </w:p>
        </w:tc>
        <w:tc>
          <w:tcPr>
            <w:tcW w:w="3917"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7.75%</w:t>
            </w:r>
          </w:p>
        </w:tc>
      </w:tr>
      <w:tr w:rsidR="00AF1E7D">
        <w:tc>
          <w:tcPr>
            <w:tcW w:w="2628"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 and above</w:t>
            </w:r>
          </w:p>
        </w:tc>
        <w:tc>
          <w:tcPr>
            <w:tcW w:w="3917"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1.75%</w:t>
            </w:r>
          </w:p>
        </w:tc>
      </w:tr>
    </w:tbl>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sz w:val="24"/>
          <w:szCs w:val="24"/>
        </w:rPr>
        <w:t>(Research Desk, 2025)</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majority of respondents (38.75%) fall within the </w:t>
      </w:r>
      <w:r>
        <w:rPr>
          <w:rFonts w:ascii="Times New Roman" w:eastAsia="Times New Roman" w:hAnsi="Times New Roman" w:cs="Times New Roman"/>
          <w:bCs/>
          <w:sz w:val="24"/>
          <w:szCs w:val="24"/>
        </w:rPr>
        <w:t>16-20 years</w:t>
      </w:r>
      <w:r>
        <w:rPr>
          <w:rFonts w:ascii="Times New Roman" w:eastAsia="Times New Roman" w:hAnsi="Times New Roman" w:cs="Times New Roman"/>
          <w:sz w:val="24"/>
          <w:szCs w:val="24"/>
        </w:rPr>
        <w:t xml:space="preserve"> age bracket, followed by </w:t>
      </w:r>
      <w:r>
        <w:rPr>
          <w:rFonts w:ascii="Times New Roman" w:eastAsia="Times New Roman" w:hAnsi="Times New Roman" w:cs="Times New Roman"/>
          <w:bCs/>
          <w:sz w:val="24"/>
          <w:szCs w:val="24"/>
        </w:rPr>
        <w:t>10-15</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years (31.25%)</w:t>
      </w:r>
      <w:r>
        <w:rPr>
          <w:rFonts w:ascii="Times New Roman" w:eastAsia="Times New Roman" w:hAnsi="Times New Roman" w:cs="Times New Roman"/>
          <w:sz w:val="24"/>
          <w:szCs w:val="24"/>
        </w:rPr>
        <w:t>, confirming that most participants are within school-going age.</w:t>
      </w:r>
    </w:p>
    <w:p w:rsidR="00AF1E7D" w:rsidRDefault="00AF1E7D">
      <w:pPr>
        <w:spacing w:before="100" w:beforeAutospacing="1" w:after="100" w:afterAutospacing="1" w:line="360" w:lineRule="auto"/>
        <w:jc w:val="both"/>
        <w:rPr>
          <w:rFonts w:ascii="Times New Roman" w:eastAsia="Times New Roman" w:hAnsi="Times New Roman" w:cs="Times New Roman"/>
          <w:sz w:val="24"/>
          <w:szCs w:val="24"/>
        </w:rPr>
      </w:pPr>
    </w:p>
    <w:p w:rsidR="00AF1E7D" w:rsidRDefault="00AF1E7D">
      <w:pPr>
        <w:spacing w:after="0" w:line="240" w:lineRule="auto"/>
        <w:rPr>
          <w:rFonts w:ascii="Times New Roman" w:eastAsia="Times New Roman" w:hAnsi="Times New Roman" w:cs="Times New Roman"/>
          <w:sz w:val="24"/>
          <w:szCs w:val="24"/>
        </w:rPr>
      </w:pPr>
    </w:p>
    <w:p w:rsidR="00AF1E7D" w:rsidRDefault="00E13C68">
      <w:pPr>
        <w:pStyle w:val="Heading4"/>
        <w:rPr>
          <w:rStyle w:val="Strong"/>
          <w:rFonts w:ascii="Times New Roman" w:hAnsi="Times New Roman" w:cs="Times New Roman"/>
          <w:b/>
          <w:bCs/>
          <w:i w:val="0"/>
          <w:color w:val="auto"/>
          <w:sz w:val="24"/>
          <w:szCs w:val="24"/>
        </w:rPr>
      </w:pPr>
      <w:r>
        <w:rPr>
          <w:rStyle w:val="Strong"/>
          <w:rFonts w:ascii="Times New Roman" w:hAnsi="Times New Roman" w:cs="Times New Roman"/>
          <w:b/>
          <w:bCs/>
          <w:i w:val="0"/>
          <w:color w:val="auto"/>
          <w:sz w:val="24"/>
          <w:szCs w:val="24"/>
        </w:rPr>
        <w:t>Table 2: Gender Distribution</w:t>
      </w:r>
    </w:p>
    <w:p w:rsidR="00AF1E7D" w:rsidRDefault="00AF1E7D">
      <w:pPr>
        <w:jc w:val="center"/>
      </w:pPr>
    </w:p>
    <w:tbl>
      <w:tblPr>
        <w:tblStyle w:val="TableGrid"/>
        <w:tblW w:w="0" w:type="auto"/>
        <w:tblLook w:val="04A0" w:firstRow="1" w:lastRow="0" w:firstColumn="1" w:lastColumn="0" w:noHBand="0" w:noVBand="1"/>
      </w:tblPr>
      <w:tblGrid>
        <w:gridCol w:w="2088"/>
        <w:gridCol w:w="4273"/>
      </w:tblGrid>
      <w:tr w:rsidR="00AF1E7D">
        <w:trPr>
          <w:trHeight w:val="461"/>
        </w:trPr>
        <w:tc>
          <w:tcPr>
            <w:tcW w:w="2088" w:type="dxa"/>
          </w:tcPr>
          <w:p w:rsidR="00AF1E7D" w:rsidRDefault="00E13C6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Gender</w:t>
            </w:r>
          </w:p>
        </w:tc>
        <w:tc>
          <w:tcPr>
            <w:tcW w:w="4273" w:type="dxa"/>
          </w:tcPr>
          <w:p w:rsidR="00AF1E7D" w:rsidRDefault="00E13C6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AF1E7D">
        <w:trPr>
          <w:trHeight w:val="461"/>
        </w:trPr>
        <w:tc>
          <w:tcPr>
            <w:tcW w:w="2088"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4273"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58.75%</w:t>
            </w:r>
          </w:p>
        </w:tc>
      </w:tr>
      <w:tr w:rsidR="00AF1E7D">
        <w:trPr>
          <w:trHeight w:val="461"/>
        </w:trPr>
        <w:tc>
          <w:tcPr>
            <w:tcW w:w="2088"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4273" w:type="dxa"/>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41.25%</w:t>
            </w:r>
          </w:p>
        </w:tc>
      </w:tr>
    </w:tbl>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Source:</w:t>
      </w:r>
      <w:r>
        <w:rPr>
          <w:rFonts w:ascii="Times New Roman" w:hAnsi="Times New Roman" w:cs="Times New Roman"/>
          <w:sz w:val="24"/>
          <w:szCs w:val="24"/>
        </w:rPr>
        <w:t xml:space="preserve"> Research Desk, 2025)</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the focus is on </w:t>
      </w:r>
      <w:r>
        <w:rPr>
          <w:rStyle w:val="Strong"/>
          <w:rFonts w:ascii="Times New Roman" w:hAnsi="Times New Roman" w:cs="Times New Roman"/>
          <w:b w:val="0"/>
          <w:sz w:val="24"/>
          <w:szCs w:val="24"/>
        </w:rPr>
        <w:t>girls' education</w:t>
      </w:r>
      <w:r>
        <w:rPr>
          <w:rFonts w:ascii="Times New Roman" w:hAnsi="Times New Roman" w:cs="Times New Roman"/>
          <w:b/>
          <w:sz w:val="24"/>
          <w:szCs w:val="24"/>
        </w:rPr>
        <w:t xml:space="preserve">, </w:t>
      </w:r>
      <w:r>
        <w:rPr>
          <w:rStyle w:val="Strong"/>
          <w:rFonts w:ascii="Times New Roman" w:hAnsi="Times New Roman" w:cs="Times New Roman"/>
          <w:b w:val="0"/>
          <w:sz w:val="24"/>
          <w:szCs w:val="24"/>
        </w:rPr>
        <w:t>females constitute the majority (58.75%)</w:t>
      </w:r>
      <w:r>
        <w:rPr>
          <w:rFonts w:ascii="Times New Roman" w:hAnsi="Times New Roman" w:cs="Times New Roman"/>
          <w:sz w:val="24"/>
          <w:szCs w:val="24"/>
        </w:rPr>
        <w:t xml:space="preserve"> of the sample. However, a </w:t>
      </w:r>
      <w:r>
        <w:rPr>
          <w:rStyle w:val="Strong"/>
          <w:rFonts w:ascii="Times New Roman" w:hAnsi="Times New Roman" w:cs="Times New Roman"/>
          <w:b w:val="0"/>
          <w:sz w:val="24"/>
          <w:szCs w:val="24"/>
        </w:rPr>
        <w:t>substantial male representation (41.25%)</w:t>
      </w:r>
      <w:r>
        <w:rPr>
          <w:rFonts w:ascii="Times New Roman" w:hAnsi="Times New Roman" w:cs="Times New Roman"/>
          <w:sz w:val="24"/>
          <w:szCs w:val="24"/>
        </w:rPr>
        <w:t xml:space="preserve"> ensures a balanced perspective on the issue.</w:t>
      </w:r>
    </w:p>
    <w:p w:rsidR="00AF1E7D" w:rsidRDefault="00E13C6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Table 3: Education Level of Respondents</w:t>
      </w:r>
    </w:p>
    <w:tbl>
      <w:tblPr>
        <w:tblStyle w:val="TableGrid"/>
        <w:tblW w:w="0" w:type="auto"/>
        <w:tblLook w:val="04A0" w:firstRow="1" w:lastRow="0" w:firstColumn="1" w:lastColumn="0" w:noHBand="0" w:noVBand="1"/>
      </w:tblPr>
      <w:tblGrid>
        <w:gridCol w:w="2296"/>
        <w:gridCol w:w="4149"/>
      </w:tblGrid>
      <w:tr w:rsidR="00AF1E7D">
        <w:tc>
          <w:tcPr>
            <w:tcW w:w="0" w:type="auto"/>
          </w:tcPr>
          <w:p w:rsidR="00AF1E7D" w:rsidRDefault="00AF1E7D">
            <w:pPr>
              <w:spacing w:after="0" w:line="360" w:lineRule="auto"/>
              <w:jc w:val="center"/>
              <w:rPr>
                <w:rFonts w:ascii="Times New Roman" w:hAnsi="Times New Roman" w:cs="Times New Roman"/>
                <w:b/>
                <w:bCs/>
                <w:sz w:val="24"/>
                <w:szCs w:val="24"/>
              </w:rPr>
            </w:pPr>
          </w:p>
          <w:p w:rsidR="00AF1E7D" w:rsidRDefault="00E13C6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Education Level</w:t>
            </w:r>
          </w:p>
        </w:tc>
        <w:tc>
          <w:tcPr>
            <w:tcW w:w="0" w:type="auto"/>
          </w:tcPr>
          <w:p w:rsidR="00AF1E7D" w:rsidRDefault="00AF1E7D">
            <w:pPr>
              <w:spacing w:after="0" w:line="360" w:lineRule="auto"/>
              <w:jc w:val="center"/>
              <w:rPr>
                <w:rFonts w:ascii="Times New Roman" w:hAnsi="Times New Roman" w:cs="Times New Roman"/>
                <w:b/>
                <w:bCs/>
                <w:sz w:val="24"/>
                <w:szCs w:val="24"/>
              </w:rPr>
            </w:pPr>
          </w:p>
          <w:p w:rsidR="00AF1E7D" w:rsidRDefault="00E13C6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Percentage (%)</w:t>
            </w:r>
          </w:p>
        </w:tc>
      </w:tr>
      <w:tr w:rsidR="00AF1E7D">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No Formal Education</w:t>
            </w:r>
          </w:p>
        </w:tc>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20.5%</w:t>
            </w:r>
          </w:p>
        </w:tc>
      </w:tr>
      <w:tr w:rsidR="00AF1E7D">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Primary</w:t>
            </w:r>
          </w:p>
        </w:tc>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28.5%</w:t>
            </w:r>
          </w:p>
        </w:tc>
      </w:tr>
      <w:tr w:rsidR="00AF1E7D">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Secondary</w:t>
            </w:r>
          </w:p>
        </w:tc>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40.5%</w:t>
            </w:r>
          </w:p>
        </w:tc>
      </w:tr>
      <w:tr w:rsidR="00AF1E7D">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Tertiary</w:t>
            </w:r>
          </w:p>
        </w:tc>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10.5%</w:t>
            </w:r>
          </w:p>
        </w:tc>
      </w:tr>
    </w:tbl>
    <w:p w:rsidR="00AF1E7D" w:rsidRDefault="00E13C68">
      <w:pPr>
        <w:spacing w:before="100" w:beforeAutospacing="1" w:after="100" w:afterAutospacing="1"/>
      </w:pPr>
      <w:r>
        <w:rPr>
          <w:rFonts w:ascii="Times New Roman" w:hAnsi="Times New Roman" w:cs="Times New Roman"/>
          <w:sz w:val="24"/>
          <w:szCs w:val="24"/>
        </w:rPr>
        <w:t>(</w:t>
      </w:r>
      <w:r>
        <w:rPr>
          <w:rFonts w:ascii="Times New Roman" w:hAnsi="Times New Roman" w:cs="Times New Roman"/>
          <w:b/>
          <w:sz w:val="24"/>
          <w:szCs w:val="24"/>
        </w:rPr>
        <w:t>Source</w:t>
      </w:r>
      <w:r>
        <w:rPr>
          <w:rFonts w:ascii="Times New Roman" w:hAnsi="Times New Roman" w:cs="Times New Roman"/>
          <w:sz w:val="24"/>
          <w:szCs w:val="24"/>
        </w:rPr>
        <w:t>: Research Desk, 2025)</w:t>
      </w:r>
    </w:p>
    <w:p w:rsidR="00AF1E7D" w:rsidRDefault="00E13C6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 significant portion, </w:t>
      </w:r>
      <w:r>
        <w:rPr>
          <w:rFonts w:ascii="Times New Roman" w:hAnsi="Times New Roman" w:cs="Times New Roman"/>
          <w:b/>
          <w:sz w:val="24"/>
          <w:szCs w:val="24"/>
        </w:rPr>
        <w:t>(</w:t>
      </w:r>
      <w:r>
        <w:rPr>
          <w:rStyle w:val="Strong"/>
          <w:rFonts w:ascii="Times New Roman" w:hAnsi="Times New Roman" w:cs="Times New Roman"/>
          <w:b w:val="0"/>
          <w:sz w:val="24"/>
          <w:szCs w:val="24"/>
        </w:rPr>
        <w:t>20.5%</w:t>
      </w:r>
      <w:r>
        <w:rPr>
          <w:rFonts w:ascii="Times New Roman" w:hAnsi="Times New Roman" w:cs="Times New Roman"/>
          <w:b/>
          <w:sz w:val="24"/>
          <w:szCs w:val="24"/>
        </w:rPr>
        <w:t>)</w:t>
      </w:r>
      <w:r>
        <w:rPr>
          <w:rFonts w:ascii="Times New Roman" w:hAnsi="Times New Roman" w:cs="Times New Roman"/>
          <w:sz w:val="24"/>
          <w:szCs w:val="24"/>
        </w:rPr>
        <w:t xml:space="preserve"> of the respondents has </w:t>
      </w:r>
      <w:r>
        <w:rPr>
          <w:rStyle w:val="Strong"/>
          <w:rFonts w:ascii="Times New Roman" w:hAnsi="Times New Roman" w:cs="Times New Roman"/>
          <w:b w:val="0"/>
          <w:sz w:val="24"/>
          <w:szCs w:val="24"/>
        </w:rPr>
        <w:t>no formal education</w:t>
      </w:r>
      <w:r>
        <w:rPr>
          <w:rFonts w:ascii="Times New Roman" w:hAnsi="Times New Roman" w:cs="Times New Roman"/>
          <w:sz w:val="24"/>
          <w:szCs w:val="24"/>
        </w:rPr>
        <w:t xml:space="preserve">, which highlights the education gap in Northeast Nigeria. The highest representation is from </w:t>
      </w:r>
      <w:r>
        <w:rPr>
          <w:rStyle w:val="Strong"/>
          <w:rFonts w:ascii="Times New Roman" w:hAnsi="Times New Roman" w:cs="Times New Roman"/>
          <w:b w:val="0"/>
          <w:sz w:val="24"/>
          <w:szCs w:val="24"/>
        </w:rPr>
        <w:t>secondary school students (40.5%)</w:t>
      </w:r>
      <w:r>
        <w:rPr>
          <w:rFonts w:ascii="Times New Roman" w:hAnsi="Times New Roman" w:cs="Times New Roman"/>
          <w:sz w:val="24"/>
          <w:szCs w:val="24"/>
        </w:rPr>
        <w:t>, reflecting those in the critical transition phase to higher education.</w:t>
      </w:r>
    </w:p>
    <w:p w:rsidR="00AF1E7D" w:rsidRDefault="00AF1E7D">
      <w:pPr>
        <w:spacing w:before="100" w:beforeAutospacing="1" w:after="100" w:afterAutospacing="1" w:line="360" w:lineRule="auto"/>
        <w:jc w:val="both"/>
        <w:rPr>
          <w:rFonts w:ascii="Times New Roman" w:hAnsi="Times New Roman" w:cs="Times New Roman"/>
          <w:sz w:val="24"/>
          <w:szCs w:val="24"/>
        </w:rPr>
      </w:pPr>
    </w:p>
    <w:p w:rsidR="00AF1E7D" w:rsidRDefault="00AF1E7D">
      <w:pPr>
        <w:spacing w:before="100" w:beforeAutospacing="1" w:after="100" w:afterAutospacing="1" w:line="360" w:lineRule="auto"/>
        <w:jc w:val="both"/>
        <w:rPr>
          <w:rFonts w:ascii="Times New Roman" w:hAnsi="Times New Roman" w:cs="Times New Roman"/>
          <w:sz w:val="24"/>
          <w:szCs w:val="24"/>
        </w:rPr>
      </w:pPr>
    </w:p>
    <w:p w:rsidR="00AF1E7D" w:rsidRDefault="00AF1E7D">
      <w:pPr>
        <w:spacing w:before="100" w:beforeAutospacing="1" w:after="100" w:afterAutospacing="1" w:line="360" w:lineRule="auto"/>
        <w:jc w:val="both"/>
        <w:rPr>
          <w:rFonts w:ascii="Times New Roman" w:hAnsi="Times New Roman" w:cs="Times New Roman"/>
          <w:sz w:val="24"/>
          <w:szCs w:val="24"/>
        </w:rPr>
      </w:pPr>
    </w:p>
    <w:p w:rsidR="00AF1E7D" w:rsidRDefault="00AF1E7D">
      <w:pPr>
        <w:spacing w:before="100" w:beforeAutospacing="1" w:after="100" w:afterAutospacing="1" w:line="360" w:lineRule="auto"/>
        <w:jc w:val="both"/>
        <w:rPr>
          <w:rFonts w:ascii="Times New Roman" w:hAnsi="Times New Roman" w:cs="Times New Roman"/>
          <w:sz w:val="24"/>
          <w:szCs w:val="24"/>
        </w:rPr>
      </w:pPr>
    </w:p>
    <w:p w:rsidR="00AF1E7D" w:rsidRDefault="00E13C68">
      <w:pPr>
        <w:pStyle w:val="Heading4"/>
        <w:rPr>
          <w:rStyle w:val="Strong"/>
          <w:rFonts w:ascii="Times New Roman" w:hAnsi="Times New Roman" w:cs="Times New Roman"/>
          <w:b/>
          <w:bCs/>
          <w:i w:val="0"/>
          <w:color w:val="auto"/>
          <w:sz w:val="24"/>
          <w:szCs w:val="24"/>
        </w:rPr>
      </w:pPr>
      <w:r>
        <w:rPr>
          <w:rStyle w:val="Strong"/>
          <w:rFonts w:ascii="Times New Roman" w:hAnsi="Times New Roman" w:cs="Times New Roman"/>
          <w:b/>
          <w:bCs/>
          <w:i w:val="0"/>
          <w:color w:val="auto"/>
          <w:sz w:val="24"/>
          <w:szCs w:val="24"/>
        </w:rPr>
        <w:lastRenderedPageBreak/>
        <w:t>Table 4: Occupational Distribution</w:t>
      </w:r>
    </w:p>
    <w:p w:rsidR="00AF1E7D" w:rsidRDefault="00AF1E7D"/>
    <w:tbl>
      <w:tblPr>
        <w:tblStyle w:val="TableGrid"/>
        <w:tblW w:w="0" w:type="auto"/>
        <w:tblLook w:val="04A0" w:firstRow="1" w:lastRow="0" w:firstColumn="1" w:lastColumn="0" w:noHBand="0" w:noVBand="1"/>
      </w:tblPr>
      <w:tblGrid>
        <w:gridCol w:w="2222"/>
        <w:gridCol w:w="4269"/>
      </w:tblGrid>
      <w:tr w:rsidR="00AF1E7D">
        <w:tc>
          <w:tcPr>
            <w:tcW w:w="0" w:type="auto"/>
          </w:tcPr>
          <w:p w:rsidR="00AF1E7D" w:rsidRDefault="00E13C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Occupation</w:t>
            </w:r>
          </w:p>
        </w:tc>
        <w:tc>
          <w:tcPr>
            <w:tcW w:w="0" w:type="auto"/>
          </w:tcPr>
          <w:p w:rsidR="00AF1E7D" w:rsidRDefault="00E13C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Percentage (%)</w:t>
            </w:r>
          </w:p>
        </w:tc>
      </w:tr>
      <w:tr w:rsidR="00AF1E7D">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Student</w:t>
            </w:r>
          </w:p>
        </w:tc>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50.75%</w:t>
            </w:r>
          </w:p>
        </w:tc>
      </w:tr>
      <w:tr w:rsidR="00AF1E7D">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Parent</w:t>
            </w:r>
          </w:p>
        </w:tc>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21.00%</w:t>
            </w:r>
          </w:p>
        </w:tc>
      </w:tr>
      <w:tr w:rsidR="00AF1E7D">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Teacher</w:t>
            </w:r>
          </w:p>
        </w:tc>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9.25%</w:t>
            </w:r>
          </w:p>
        </w:tc>
      </w:tr>
      <w:tr w:rsidR="00AF1E7D">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Community Leader</w:t>
            </w:r>
          </w:p>
        </w:tc>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4.25%</w:t>
            </w:r>
          </w:p>
        </w:tc>
      </w:tr>
      <w:tr w:rsidR="00AF1E7D">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Government Official</w:t>
            </w:r>
          </w:p>
        </w:tc>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5.75%</w:t>
            </w:r>
          </w:p>
        </w:tc>
      </w:tr>
      <w:tr w:rsidR="00AF1E7D">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NGO Worker</w:t>
            </w:r>
          </w:p>
        </w:tc>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1.50%</w:t>
            </w:r>
          </w:p>
        </w:tc>
      </w:tr>
      <w:tr w:rsidR="00AF1E7D">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Security Personnel</w:t>
            </w:r>
          </w:p>
        </w:tc>
        <w:tc>
          <w:tcPr>
            <w:tcW w:w="0" w:type="auto"/>
          </w:tcPr>
          <w:p w:rsidR="00AF1E7D" w:rsidRDefault="00E13C6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7.50%</w:t>
            </w:r>
          </w:p>
        </w:tc>
      </w:tr>
    </w:tbl>
    <w:p w:rsidR="00AF1E7D" w:rsidRDefault="00E13C6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Source: </w:t>
      </w:r>
      <w:r>
        <w:rPr>
          <w:rFonts w:ascii="Times New Roman" w:hAnsi="Times New Roman" w:cs="Times New Roman"/>
          <w:sz w:val="24"/>
          <w:szCs w:val="24"/>
        </w:rPr>
        <w:t>Research Desk, 2025)</w:t>
      </w:r>
    </w:p>
    <w:p w:rsidR="00AF1E7D" w:rsidRDefault="00E13C6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The majority of the sample consists of </w:t>
      </w:r>
      <w:r>
        <w:rPr>
          <w:rStyle w:val="Strong"/>
          <w:rFonts w:ascii="Times New Roman" w:hAnsi="Times New Roman" w:cs="Times New Roman"/>
          <w:b w:val="0"/>
          <w:sz w:val="24"/>
          <w:szCs w:val="24"/>
        </w:rPr>
        <w:t>students (50.75%)</w:t>
      </w:r>
      <w:r>
        <w:rPr>
          <w:rFonts w:ascii="Times New Roman" w:hAnsi="Times New Roman" w:cs="Times New Roman"/>
          <w:b/>
          <w:sz w:val="24"/>
          <w:szCs w:val="24"/>
        </w:rPr>
        <w:t>,</w:t>
      </w:r>
      <w:r>
        <w:rPr>
          <w:rFonts w:ascii="Times New Roman" w:hAnsi="Times New Roman" w:cs="Times New Roman"/>
          <w:sz w:val="24"/>
          <w:szCs w:val="24"/>
        </w:rPr>
        <w:t xml:space="preserve"> followed by</w:t>
      </w:r>
      <w:r>
        <w:rPr>
          <w:rFonts w:ascii="Times New Roman" w:hAnsi="Times New Roman" w:cs="Times New Roman"/>
          <w:b/>
          <w:sz w:val="24"/>
          <w:szCs w:val="24"/>
        </w:rPr>
        <w:t xml:space="preserve"> </w:t>
      </w:r>
      <w:r>
        <w:rPr>
          <w:rStyle w:val="Strong"/>
          <w:rFonts w:ascii="Times New Roman" w:hAnsi="Times New Roman" w:cs="Times New Roman"/>
          <w:b w:val="0"/>
          <w:sz w:val="24"/>
          <w:szCs w:val="24"/>
        </w:rPr>
        <w:t>parents (21%)</w:t>
      </w:r>
      <w:r>
        <w:rPr>
          <w:rFonts w:ascii="Times New Roman" w:hAnsi="Times New Roman" w:cs="Times New Roman"/>
          <w:b/>
          <w:sz w:val="24"/>
          <w:szCs w:val="24"/>
        </w:rPr>
        <w:t>,</w:t>
      </w:r>
      <w:r>
        <w:rPr>
          <w:rFonts w:ascii="Times New Roman" w:hAnsi="Times New Roman" w:cs="Times New Roman"/>
          <w:sz w:val="24"/>
          <w:szCs w:val="24"/>
        </w:rPr>
        <w:t xml:space="preserve"> since they are direct stakeholders in girls' education. </w:t>
      </w:r>
      <w:r>
        <w:rPr>
          <w:rStyle w:val="Strong"/>
          <w:rFonts w:ascii="Times New Roman" w:hAnsi="Times New Roman" w:cs="Times New Roman"/>
          <w:b w:val="0"/>
          <w:sz w:val="24"/>
          <w:szCs w:val="24"/>
        </w:rPr>
        <w:t>Teachers (9.25%)</w:t>
      </w:r>
      <w:r>
        <w:rPr>
          <w:rFonts w:ascii="Times New Roman" w:hAnsi="Times New Roman" w:cs="Times New Roman"/>
          <w:sz w:val="24"/>
          <w:szCs w:val="24"/>
        </w:rPr>
        <w:t xml:space="preserve"> and </w:t>
      </w:r>
      <w:r>
        <w:rPr>
          <w:rStyle w:val="Strong"/>
          <w:rFonts w:ascii="Times New Roman" w:hAnsi="Times New Roman" w:cs="Times New Roman"/>
          <w:b w:val="0"/>
          <w:sz w:val="24"/>
          <w:szCs w:val="24"/>
        </w:rPr>
        <w:t>security personnel</w:t>
      </w:r>
      <w:r>
        <w:rPr>
          <w:rStyle w:val="Strong"/>
          <w:rFonts w:ascii="Times New Roman" w:hAnsi="Times New Roman" w:cs="Times New Roman"/>
          <w:sz w:val="24"/>
          <w:szCs w:val="24"/>
        </w:rPr>
        <w:t xml:space="preserve"> (7.5%)</w:t>
      </w:r>
      <w:r>
        <w:rPr>
          <w:rFonts w:ascii="Times New Roman" w:hAnsi="Times New Roman" w:cs="Times New Roman"/>
          <w:sz w:val="24"/>
          <w:szCs w:val="24"/>
        </w:rPr>
        <w:t xml:space="preserve"> also provide critical insights, given their roles in school environments.</w:t>
      </w:r>
    </w:p>
    <w:p w:rsidR="00AF1E7D" w:rsidRDefault="00E13C68">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and Statistical Analysis</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statistical analysis focused on three key factors affecting girls' education in Northeast Nigeria: </w:t>
      </w:r>
      <w:r>
        <w:rPr>
          <w:rFonts w:ascii="Times New Roman" w:eastAsia="Times New Roman" w:hAnsi="Times New Roman" w:cs="Times New Roman"/>
          <w:bCs/>
          <w:sz w:val="24"/>
          <w:szCs w:val="24"/>
        </w:rPr>
        <w:t>economic status, cultural beliefs, and security concerns</w:t>
      </w:r>
      <w:r>
        <w:rPr>
          <w:rFonts w:ascii="Times New Roman" w:eastAsia="Times New Roman" w:hAnsi="Times New Roman" w:cs="Times New Roman"/>
          <w:sz w:val="24"/>
          <w:szCs w:val="24"/>
        </w:rPr>
        <w:t>. Below were the results:</w:t>
      </w:r>
    </w:p>
    <w:p w:rsidR="00AF1E7D" w:rsidRDefault="00ED7FA7">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5</w:t>
      </w:r>
      <w:r w:rsidR="00E13C68">
        <w:rPr>
          <w:rFonts w:ascii="Times New Roman" w:eastAsia="Times New Roman" w:hAnsi="Times New Roman" w:cs="Times New Roman"/>
          <w:b/>
          <w:bCs/>
          <w:sz w:val="24"/>
          <w:szCs w:val="24"/>
        </w:rPr>
        <w:t>. Descriptive Statistics</w:t>
      </w:r>
    </w:p>
    <w:tbl>
      <w:tblPr>
        <w:tblStyle w:val="TableGrid"/>
        <w:tblW w:w="7912" w:type="dxa"/>
        <w:tblLook w:val="04A0" w:firstRow="1" w:lastRow="0" w:firstColumn="1" w:lastColumn="0" w:noHBand="0" w:noVBand="1"/>
      </w:tblPr>
      <w:tblGrid>
        <w:gridCol w:w="3104"/>
        <w:gridCol w:w="1225"/>
        <w:gridCol w:w="1560"/>
        <w:gridCol w:w="981"/>
        <w:gridCol w:w="1042"/>
      </w:tblGrid>
      <w:tr w:rsidR="00AF1E7D">
        <w:trPr>
          <w:trHeight w:val="442"/>
        </w:trPr>
        <w:tc>
          <w:tcPr>
            <w:tcW w:w="0" w:type="auto"/>
          </w:tcPr>
          <w:p w:rsidR="00AF1E7D" w:rsidRDefault="00E13C68">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Variable</w:t>
            </w:r>
          </w:p>
        </w:tc>
        <w:tc>
          <w:tcPr>
            <w:tcW w:w="0" w:type="auto"/>
          </w:tcPr>
          <w:p w:rsidR="00AF1E7D" w:rsidRDefault="00E13C68">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Mean</w:t>
            </w:r>
          </w:p>
        </w:tc>
        <w:tc>
          <w:tcPr>
            <w:tcW w:w="0" w:type="auto"/>
          </w:tcPr>
          <w:p w:rsidR="00AF1E7D" w:rsidRDefault="00E13C68">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Std Dev</w:t>
            </w:r>
          </w:p>
        </w:tc>
        <w:tc>
          <w:tcPr>
            <w:tcW w:w="0" w:type="auto"/>
          </w:tcPr>
          <w:p w:rsidR="00AF1E7D" w:rsidRDefault="00E13C68">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w:t>
            </w:r>
          </w:p>
        </w:tc>
        <w:tc>
          <w:tcPr>
            <w:tcW w:w="0" w:type="auto"/>
          </w:tcPr>
          <w:p w:rsidR="00AF1E7D" w:rsidRDefault="00E13C68">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Max</w:t>
            </w:r>
          </w:p>
        </w:tc>
      </w:tr>
      <w:tr w:rsidR="00AF1E7D">
        <w:trPr>
          <w:trHeight w:val="461"/>
        </w:trPr>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Status</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F1E7D">
        <w:trPr>
          <w:trHeight w:val="461"/>
        </w:trPr>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Beliefs</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F1E7D">
        <w:trPr>
          <w:trHeight w:val="461"/>
        </w:trPr>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Concerns</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2.97</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F1E7D">
        <w:trPr>
          <w:trHeight w:val="481"/>
        </w:trPr>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School Attendance</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Pr>
          <w:p w:rsidR="00AF1E7D" w:rsidRDefault="00E13C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AF1E7D" w:rsidRDefault="00E13C68">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Source: </w:t>
      </w:r>
      <w:r>
        <w:rPr>
          <w:rFonts w:ascii="Times New Roman" w:eastAsia="Times New Roman" w:hAnsi="Times New Roman" w:cs="Times New Roman"/>
          <w:bCs/>
          <w:sz w:val="24"/>
          <w:szCs w:val="24"/>
        </w:rPr>
        <w:t>Research Desk, 2025)</w:t>
      </w:r>
    </w:p>
    <w:p w:rsidR="00AF1E7D" w:rsidRDefault="00E13C68">
      <w:pPr>
        <w:pStyle w:val="ListParagraph"/>
        <w:numPr>
          <w:ilvl w:val="0"/>
          <w:numId w:val="11"/>
        </w:numPr>
        <w:spacing w:before="100" w:beforeAutospacing="1" w:after="100" w:afterAutospacing="1" w:line="36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The mean economic status is </w:t>
      </w:r>
      <w:r>
        <w:rPr>
          <w:rFonts w:ascii="Times New Roman" w:eastAsia="Times New Roman" w:hAnsi="Times New Roman" w:cs="Times New Roman"/>
          <w:bCs/>
          <w:sz w:val="24"/>
          <w:szCs w:val="24"/>
        </w:rPr>
        <w:t>2.96</w:t>
      </w:r>
      <w:r>
        <w:rPr>
          <w:rFonts w:ascii="Times New Roman" w:eastAsia="Times New Roman" w:hAnsi="Times New Roman" w:cs="Times New Roman"/>
          <w:sz w:val="24"/>
          <w:szCs w:val="24"/>
        </w:rPr>
        <w:t xml:space="preserve">, indicating that most respondents fall into the </w:t>
      </w:r>
      <w:r>
        <w:rPr>
          <w:rFonts w:ascii="Times New Roman" w:eastAsia="Times New Roman" w:hAnsi="Times New Roman" w:cs="Times New Roman"/>
          <w:bCs/>
          <w:sz w:val="24"/>
          <w:szCs w:val="24"/>
        </w:rPr>
        <w:t>low-income category</w:t>
      </w:r>
      <w:r>
        <w:rPr>
          <w:rFonts w:ascii="Times New Roman" w:eastAsia="Times New Roman" w:hAnsi="Times New Roman" w:cs="Times New Roman"/>
          <w:sz w:val="24"/>
          <w:szCs w:val="24"/>
        </w:rPr>
        <w:t>.</w:t>
      </w:r>
    </w:p>
    <w:p w:rsidR="00AF1E7D" w:rsidRDefault="00E13C68">
      <w:pPr>
        <w:pStyle w:val="ListParagraph"/>
        <w:numPr>
          <w:ilvl w:val="0"/>
          <w:numId w:val="11"/>
        </w:numPr>
        <w:spacing w:before="100" w:beforeAutospacing="1" w:after="100" w:afterAutospacing="1" w:line="36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 xml:space="preserve">The mean cultural beliefs score is </w:t>
      </w:r>
      <w:r>
        <w:rPr>
          <w:rFonts w:ascii="Times New Roman" w:eastAsia="Times New Roman" w:hAnsi="Times New Roman" w:cs="Times New Roman"/>
          <w:bCs/>
          <w:sz w:val="24"/>
          <w:szCs w:val="24"/>
        </w:rPr>
        <w:t>3.04</w:t>
      </w:r>
      <w:r>
        <w:rPr>
          <w:rFonts w:ascii="Times New Roman" w:eastAsia="Times New Roman" w:hAnsi="Times New Roman" w:cs="Times New Roman"/>
          <w:sz w:val="24"/>
          <w:szCs w:val="24"/>
        </w:rPr>
        <w:t xml:space="preserve">, suggesting </w:t>
      </w:r>
      <w:r>
        <w:rPr>
          <w:rFonts w:ascii="Times New Roman" w:eastAsia="Times New Roman" w:hAnsi="Times New Roman" w:cs="Times New Roman"/>
          <w:bCs/>
          <w:sz w:val="24"/>
          <w:szCs w:val="24"/>
        </w:rPr>
        <w:t>moderate cultural restrictions</w:t>
      </w:r>
      <w:r>
        <w:rPr>
          <w:rFonts w:ascii="Times New Roman" w:eastAsia="Times New Roman" w:hAnsi="Times New Roman" w:cs="Times New Roman"/>
          <w:sz w:val="24"/>
          <w:szCs w:val="24"/>
        </w:rPr>
        <w:t xml:space="preserve"> on girls' education.</w:t>
      </w:r>
    </w:p>
    <w:p w:rsidR="00AF1E7D" w:rsidRDefault="00AF1E7D">
      <w:pPr>
        <w:pStyle w:val="ListParagraph"/>
        <w:spacing w:before="100" w:beforeAutospacing="1" w:after="100" w:afterAutospacing="1" w:line="360" w:lineRule="auto"/>
        <w:jc w:val="both"/>
        <w:outlineLvl w:val="2"/>
        <w:rPr>
          <w:rFonts w:ascii="Times New Roman" w:eastAsia="Times New Roman" w:hAnsi="Times New Roman" w:cs="Times New Roman"/>
          <w:bCs/>
          <w:sz w:val="24"/>
          <w:szCs w:val="24"/>
        </w:rPr>
      </w:pPr>
    </w:p>
    <w:p w:rsidR="00AF1E7D" w:rsidRDefault="00E13C68">
      <w:pPr>
        <w:pStyle w:val="ListParagraph"/>
        <w:numPr>
          <w:ilvl w:val="0"/>
          <w:numId w:val="11"/>
        </w:numPr>
        <w:spacing w:before="100" w:beforeAutospacing="1" w:after="100" w:afterAutospacing="1" w:line="36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Security concerns have a mean of </w:t>
      </w:r>
      <w:r>
        <w:rPr>
          <w:rFonts w:ascii="Times New Roman" w:eastAsia="Times New Roman" w:hAnsi="Times New Roman" w:cs="Times New Roman"/>
          <w:bCs/>
          <w:sz w:val="24"/>
          <w:szCs w:val="24"/>
        </w:rPr>
        <w:t>2.97</w:t>
      </w:r>
      <w:r>
        <w:rPr>
          <w:rFonts w:ascii="Times New Roman" w:eastAsia="Times New Roman" w:hAnsi="Times New Roman" w:cs="Times New Roman"/>
          <w:sz w:val="24"/>
          <w:szCs w:val="24"/>
        </w:rPr>
        <w:t xml:space="preserve">, reflecting </w:t>
      </w:r>
      <w:r>
        <w:rPr>
          <w:rFonts w:ascii="Times New Roman" w:eastAsia="Times New Roman" w:hAnsi="Times New Roman" w:cs="Times New Roman"/>
          <w:bCs/>
          <w:sz w:val="24"/>
          <w:szCs w:val="24"/>
        </w:rPr>
        <w:t>medium levels of concern</w:t>
      </w:r>
      <w:r>
        <w:rPr>
          <w:rFonts w:ascii="Times New Roman" w:eastAsia="Times New Roman" w:hAnsi="Times New Roman" w:cs="Times New Roman"/>
          <w:sz w:val="24"/>
          <w:szCs w:val="24"/>
        </w:rPr>
        <w:t xml:space="preserve"> over school safety.</w:t>
      </w:r>
    </w:p>
    <w:p w:rsidR="00AF1E7D" w:rsidRDefault="00AF1E7D">
      <w:pPr>
        <w:pStyle w:val="ListParagraph"/>
        <w:spacing w:line="360" w:lineRule="auto"/>
        <w:jc w:val="both"/>
        <w:rPr>
          <w:rFonts w:ascii="Times New Roman" w:eastAsia="Times New Roman" w:hAnsi="Times New Roman" w:cs="Times New Roman"/>
          <w:sz w:val="24"/>
          <w:szCs w:val="24"/>
        </w:rPr>
      </w:pPr>
    </w:p>
    <w:p w:rsidR="00AF1E7D" w:rsidRDefault="00E13C68">
      <w:pPr>
        <w:pStyle w:val="ListParagraph"/>
        <w:numPr>
          <w:ilvl w:val="0"/>
          <w:numId w:val="11"/>
        </w:numPr>
        <w:spacing w:before="100" w:beforeAutospacing="1" w:after="100" w:afterAutospacing="1" w:line="36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School attendance is </w:t>
      </w:r>
      <w:r>
        <w:rPr>
          <w:rFonts w:ascii="Times New Roman" w:eastAsia="Times New Roman" w:hAnsi="Times New Roman" w:cs="Times New Roman"/>
          <w:bCs/>
          <w:sz w:val="24"/>
          <w:szCs w:val="24"/>
        </w:rPr>
        <w:t>0.46 (or 46%</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meaning that </w:t>
      </w:r>
      <w:r>
        <w:rPr>
          <w:rFonts w:ascii="Times New Roman" w:eastAsia="Times New Roman" w:hAnsi="Times New Roman" w:cs="Times New Roman"/>
          <w:bCs/>
          <w:sz w:val="24"/>
          <w:szCs w:val="24"/>
        </w:rPr>
        <w:t>less than half</w:t>
      </w:r>
      <w:r>
        <w:rPr>
          <w:rFonts w:ascii="Times New Roman" w:eastAsia="Times New Roman" w:hAnsi="Times New Roman" w:cs="Times New Roman"/>
          <w:sz w:val="24"/>
          <w:szCs w:val="24"/>
        </w:rPr>
        <w:t xml:space="preserve"> of the surveyed students currently attend school.</w:t>
      </w:r>
    </w:p>
    <w:p w:rsidR="00AF1E7D" w:rsidRDefault="00E13C68">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ANOVA Results</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test if economic status, cultural beliefs, and security concerns significantly impact school attendance, we conducted ANOVA tests.</w:t>
      </w:r>
    </w:p>
    <w:p w:rsidR="00ED7FA7" w:rsidRDefault="00ED7FA7" w:rsidP="00ED7FA7">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Table6: </w:t>
      </w:r>
      <w:r>
        <w:rPr>
          <w:rFonts w:ascii="Times New Roman" w:eastAsia="Times New Roman" w:hAnsi="Times New Roman" w:cs="Times New Roman"/>
          <w:b/>
          <w:bCs/>
          <w:sz w:val="24"/>
          <w:szCs w:val="24"/>
        </w:rPr>
        <w:t>ANOVA Results</w:t>
      </w:r>
    </w:p>
    <w:p w:rsidR="00ED7FA7" w:rsidRDefault="00ED7FA7">
      <w:pPr>
        <w:spacing w:before="100" w:beforeAutospacing="1" w:after="100" w:afterAutospacing="1" w:line="360" w:lineRule="auto"/>
        <w:jc w:val="both"/>
        <w:rPr>
          <w:rFonts w:ascii="Times New Roman" w:eastAsia="Times New Roman" w:hAnsi="Times New Roman" w:cs="Times New Roman"/>
          <w:sz w:val="24"/>
          <w:szCs w:val="24"/>
        </w:rPr>
      </w:pPr>
    </w:p>
    <w:tbl>
      <w:tblPr>
        <w:tblStyle w:val="TableGrid"/>
        <w:tblW w:w="6141" w:type="dxa"/>
        <w:tblLook w:val="04A0" w:firstRow="1" w:lastRow="0" w:firstColumn="1" w:lastColumn="0" w:noHBand="0" w:noVBand="1"/>
      </w:tblPr>
      <w:tblGrid>
        <w:gridCol w:w="3954"/>
        <w:gridCol w:w="2187"/>
      </w:tblGrid>
      <w:tr w:rsidR="00AF1E7D">
        <w:trPr>
          <w:trHeight w:val="438"/>
        </w:trPr>
        <w:tc>
          <w:tcPr>
            <w:tcW w:w="0" w:type="auto"/>
          </w:tcPr>
          <w:p w:rsidR="00AF1E7D" w:rsidRDefault="00E13C68">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Factor</w:t>
            </w:r>
          </w:p>
        </w:tc>
        <w:tc>
          <w:tcPr>
            <w:tcW w:w="2187" w:type="dxa"/>
          </w:tcPr>
          <w:p w:rsidR="00AF1E7D" w:rsidRDefault="00E13C68">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p-value</w:t>
            </w:r>
          </w:p>
        </w:tc>
      </w:tr>
      <w:tr w:rsidR="00AF1E7D">
        <w:trPr>
          <w:trHeight w:val="438"/>
        </w:trPr>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Status</w:t>
            </w:r>
          </w:p>
        </w:tc>
        <w:tc>
          <w:tcPr>
            <w:tcW w:w="2187" w:type="dxa"/>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0.759</w:t>
            </w:r>
          </w:p>
        </w:tc>
      </w:tr>
      <w:tr w:rsidR="00AF1E7D">
        <w:trPr>
          <w:trHeight w:val="457"/>
        </w:trPr>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Beliefs</w:t>
            </w:r>
          </w:p>
        </w:tc>
        <w:tc>
          <w:tcPr>
            <w:tcW w:w="2187" w:type="dxa"/>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0.768</w:t>
            </w:r>
          </w:p>
        </w:tc>
      </w:tr>
      <w:tr w:rsidR="00AF1E7D">
        <w:trPr>
          <w:trHeight w:val="457"/>
        </w:trPr>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Concerns</w:t>
            </w:r>
          </w:p>
        </w:tc>
        <w:tc>
          <w:tcPr>
            <w:tcW w:w="2187" w:type="dxa"/>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0.627</w:t>
            </w:r>
          </w:p>
        </w:tc>
      </w:tr>
    </w:tbl>
    <w:p w:rsidR="00AF1E7D" w:rsidRDefault="00E13C68">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Source: </w:t>
      </w:r>
      <w:r>
        <w:rPr>
          <w:rFonts w:ascii="Times New Roman" w:eastAsia="Times New Roman" w:hAnsi="Times New Roman" w:cs="Times New Roman"/>
          <w:bCs/>
          <w:sz w:val="24"/>
          <w:szCs w:val="24"/>
        </w:rPr>
        <w:t>SPSS version 24)</w:t>
      </w:r>
    </w:p>
    <w:p w:rsidR="00AF1E7D" w:rsidRDefault="00E13C68">
      <w:pPr>
        <w:pStyle w:val="ListParagraph"/>
        <w:numPr>
          <w:ilvl w:val="0"/>
          <w:numId w:val="3"/>
        </w:num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Interpretation:</w:t>
      </w:r>
      <w:r>
        <w:rPr>
          <w:rFonts w:ascii="Times New Roman" w:eastAsia="Times New Roman" w:hAnsi="Times New Roman" w:cs="Times New Roman"/>
          <w:sz w:val="24"/>
          <w:szCs w:val="24"/>
        </w:rPr>
        <w:br/>
        <w:t xml:space="preserve">Since all </w:t>
      </w:r>
      <w:r>
        <w:rPr>
          <w:rFonts w:ascii="Times New Roman" w:eastAsia="Times New Roman" w:hAnsi="Times New Roman" w:cs="Times New Roman"/>
          <w:bCs/>
          <w:sz w:val="24"/>
          <w:szCs w:val="24"/>
        </w:rPr>
        <w:t>p-values</w:t>
      </w:r>
      <w:r>
        <w:rPr>
          <w:rFonts w:ascii="Times New Roman" w:eastAsia="Times New Roman" w:hAnsi="Times New Roman" w:cs="Times New Roman"/>
          <w:b/>
          <w:bCs/>
          <w:sz w:val="24"/>
          <w:szCs w:val="24"/>
        </w:rPr>
        <w:t xml:space="preserve"> &gt; </w:t>
      </w:r>
      <w:r>
        <w:rPr>
          <w:rFonts w:ascii="Times New Roman" w:eastAsia="Times New Roman" w:hAnsi="Times New Roman" w:cs="Times New Roman"/>
          <w:bCs/>
          <w:sz w:val="24"/>
          <w:szCs w:val="24"/>
        </w:rPr>
        <w:t>0.05</w:t>
      </w:r>
      <w:r>
        <w:rPr>
          <w:rFonts w:ascii="Times New Roman" w:eastAsia="Times New Roman" w:hAnsi="Times New Roman" w:cs="Times New Roman"/>
          <w:sz w:val="24"/>
          <w:szCs w:val="24"/>
        </w:rPr>
        <w:t xml:space="preserve">, there is </w:t>
      </w:r>
      <w:r>
        <w:rPr>
          <w:rFonts w:ascii="Times New Roman" w:eastAsia="Times New Roman" w:hAnsi="Times New Roman" w:cs="Times New Roman"/>
          <w:bCs/>
          <w:sz w:val="24"/>
          <w:szCs w:val="24"/>
        </w:rPr>
        <w:t>no significant difference</w:t>
      </w:r>
      <w:r>
        <w:rPr>
          <w:rFonts w:ascii="Times New Roman" w:eastAsia="Times New Roman" w:hAnsi="Times New Roman" w:cs="Times New Roman"/>
          <w:sz w:val="24"/>
          <w:szCs w:val="24"/>
        </w:rPr>
        <w:t xml:space="preserve"> in school attendance based on economic status, cultural beliefs, or security concerns when considered individually. This suggests that </w:t>
      </w:r>
      <w:r>
        <w:rPr>
          <w:rFonts w:ascii="Times New Roman" w:eastAsia="Times New Roman" w:hAnsi="Times New Roman" w:cs="Times New Roman"/>
          <w:bCs/>
          <w:sz w:val="24"/>
          <w:szCs w:val="24"/>
        </w:rPr>
        <w:t>multiple factors interact</w:t>
      </w:r>
      <w:r>
        <w:rPr>
          <w:rFonts w:ascii="Times New Roman" w:eastAsia="Times New Roman" w:hAnsi="Times New Roman" w:cs="Times New Roman"/>
          <w:sz w:val="24"/>
          <w:szCs w:val="24"/>
        </w:rPr>
        <w:t xml:space="preserve"> to influence girls’ education rather than any single variable alone.</w:t>
      </w:r>
    </w:p>
    <w:p w:rsidR="00AF1E7D" w:rsidRDefault="00E13C68">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Logistic Regression Analysis</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Pr>
          <w:rFonts w:ascii="Times New Roman" w:eastAsia="Times New Roman" w:hAnsi="Times New Roman" w:cs="Times New Roman"/>
          <w:bCs/>
          <w:sz w:val="24"/>
          <w:szCs w:val="24"/>
        </w:rPr>
        <w:t>logistic regression</w:t>
      </w:r>
      <w:r>
        <w:rPr>
          <w:rFonts w:ascii="Times New Roman" w:eastAsia="Times New Roman" w:hAnsi="Times New Roman" w:cs="Times New Roman"/>
          <w:sz w:val="24"/>
          <w:szCs w:val="24"/>
        </w:rPr>
        <w:t xml:space="preserve"> analysis to predict school attendance using economic status, cultural beliefs, and security concerns as independent variables was performed:</w:t>
      </w:r>
    </w:p>
    <w:p w:rsidR="00AF1E7D" w:rsidRDefault="00ED7FA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Table7: </w:t>
      </w:r>
      <w:r>
        <w:rPr>
          <w:rFonts w:ascii="Times New Roman" w:eastAsia="Times New Roman" w:hAnsi="Times New Roman" w:cs="Times New Roman"/>
          <w:b/>
          <w:bCs/>
          <w:sz w:val="24"/>
          <w:szCs w:val="24"/>
        </w:rPr>
        <w:t>Logistic Regression Analysis</w:t>
      </w:r>
      <w:bookmarkStart w:id="0" w:name="_GoBack"/>
      <w:bookmarkEnd w:id="0"/>
    </w:p>
    <w:tbl>
      <w:tblPr>
        <w:tblStyle w:val="TableGrid"/>
        <w:tblW w:w="8263" w:type="dxa"/>
        <w:tblLook w:val="04A0" w:firstRow="1" w:lastRow="0" w:firstColumn="1" w:lastColumn="0" w:noHBand="0" w:noVBand="1"/>
      </w:tblPr>
      <w:tblGrid>
        <w:gridCol w:w="2586"/>
        <w:gridCol w:w="2108"/>
        <w:gridCol w:w="3569"/>
      </w:tblGrid>
      <w:tr w:rsidR="00AF1E7D">
        <w:trPr>
          <w:trHeight w:val="388"/>
        </w:trPr>
        <w:tc>
          <w:tcPr>
            <w:tcW w:w="0" w:type="auto"/>
          </w:tcPr>
          <w:p w:rsidR="00AF1E7D" w:rsidRDefault="00E13C68">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Variable</w:t>
            </w:r>
          </w:p>
        </w:tc>
        <w:tc>
          <w:tcPr>
            <w:tcW w:w="0" w:type="auto"/>
          </w:tcPr>
          <w:p w:rsidR="00AF1E7D" w:rsidRDefault="00E13C68">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Coefficient</w:t>
            </w:r>
          </w:p>
        </w:tc>
        <w:tc>
          <w:tcPr>
            <w:tcW w:w="0" w:type="auto"/>
          </w:tcPr>
          <w:p w:rsidR="00AF1E7D" w:rsidRDefault="00E13C68">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p-value</w:t>
            </w:r>
          </w:p>
        </w:tc>
      </w:tr>
      <w:tr w:rsidR="00AF1E7D">
        <w:trPr>
          <w:trHeight w:val="485"/>
        </w:trPr>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Status</w:t>
            </w:r>
          </w:p>
        </w:tc>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0.0238</w:t>
            </w:r>
          </w:p>
        </w:tc>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0.738</w:t>
            </w:r>
          </w:p>
        </w:tc>
      </w:tr>
      <w:tr w:rsidR="00AF1E7D">
        <w:trPr>
          <w:trHeight w:val="485"/>
        </w:trPr>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Beliefs</w:t>
            </w:r>
          </w:p>
        </w:tc>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-0.0246</w:t>
            </w:r>
          </w:p>
        </w:tc>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0.721</w:t>
            </w:r>
          </w:p>
        </w:tc>
      </w:tr>
      <w:tr w:rsidR="00AF1E7D">
        <w:trPr>
          <w:trHeight w:val="529"/>
        </w:trPr>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Concerns</w:t>
            </w:r>
          </w:p>
        </w:tc>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0.0361</w:t>
            </w:r>
          </w:p>
        </w:tc>
        <w:tc>
          <w:tcPr>
            <w:tcW w:w="0" w:type="auto"/>
          </w:tcPr>
          <w:p w:rsidR="00AF1E7D" w:rsidRDefault="00E13C6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0.609</w:t>
            </w:r>
          </w:p>
        </w:tc>
      </w:tr>
    </w:tbl>
    <w:p w:rsidR="00AF1E7D" w:rsidRDefault="00E13C68">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Source: </w:t>
      </w:r>
      <w:r>
        <w:rPr>
          <w:rFonts w:ascii="Times New Roman" w:eastAsia="Times New Roman" w:hAnsi="Times New Roman" w:cs="Times New Roman"/>
          <w:bCs/>
          <w:sz w:val="24"/>
          <w:szCs w:val="24"/>
        </w:rPr>
        <w:t>SPSS version 24)</w:t>
      </w:r>
    </w:p>
    <w:p w:rsidR="00AF1E7D" w:rsidRDefault="00E13C6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Key Findings:</w:t>
      </w:r>
    </w:p>
    <w:p w:rsidR="00AF1E7D" w:rsidRDefault="00E13C68">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Economic status</w:t>
      </w:r>
      <w:r>
        <w:rPr>
          <w:rFonts w:ascii="Times New Roman" w:eastAsia="Times New Roman" w:hAnsi="Times New Roman" w:cs="Times New Roman"/>
          <w:sz w:val="24"/>
          <w:szCs w:val="24"/>
        </w:rPr>
        <w:t xml:space="preserve"> has a positive but non-significant effect on school attendance (</w:t>
      </w:r>
      <w:r>
        <w:rPr>
          <w:rFonts w:ascii="Times New Roman" w:eastAsia="Times New Roman" w:hAnsi="Times New Roman" w:cs="Times New Roman"/>
          <w:bCs/>
          <w:sz w:val="24"/>
          <w:szCs w:val="24"/>
        </w:rPr>
        <w:t>p = 0.738</w:t>
      </w:r>
      <w:r>
        <w:rPr>
          <w:rFonts w:ascii="Times New Roman" w:eastAsia="Times New Roman" w:hAnsi="Times New Roman" w:cs="Times New Roman"/>
          <w:sz w:val="24"/>
          <w:szCs w:val="24"/>
        </w:rPr>
        <w:t>).</w:t>
      </w:r>
    </w:p>
    <w:p w:rsidR="00AF1E7D" w:rsidRDefault="00E13C68">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Cultural beliefs</w:t>
      </w:r>
      <w:r>
        <w:rPr>
          <w:rFonts w:ascii="Times New Roman" w:eastAsia="Times New Roman" w:hAnsi="Times New Roman" w:cs="Times New Roman"/>
          <w:sz w:val="24"/>
          <w:szCs w:val="24"/>
        </w:rPr>
        <w:t xml:space="preserve"> have a slightly negative impact but are not statistically significant (</w:t>
      </w:r>
      <w:r>
        <w:rPr>
          <w:rFonts w:ascii="Times New Roman" w:eastAsia="Times New Roman" w:hAnsi="Times New Roman" w:cs="Times New Roman"/>
          <w:bCs/>
          <w:sz w:val="24"/>
          <w:szCs w:val="24"/>
        </w:rPr>
        <w:t>p = 0.721</w:t>
      </w:r>
      <w:r>
        <w:rPr>
          <w:rFonts w:ascii="Times New Roman" w:eastAsia="Times New Roman" w:hAnsi="Times New Roman" w:cs="Times New Roman"/>
          <w:sz w:val="24"/>
          <w:szCs w:val="24"/>
        </w:rPr>
        <w:t>).</w:t>
      </w:r>
    </w:p>
    <w:p w:rsidR="00AF1E7D" w:rsidRDefault="00E13C68">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Security concerns</w:t>
      </w:r>
      <w:r>
        <w:rPr>
          <w:rFonts w:ascii="Times New Roman" w:eastAsia="Times New Roman" w:hAnsi="Times New Roman" w:cs="Times New Roman"/>
          <w:sz w:val="24"/>
          <w:szCs w:val="24"/>
        </w:rPr>
        <w:t xml:space="preserve"> show a small positive effect but are also not significant (</w:t>
      </w:r>
      <w:r>
        <w:rPr>
          <w:rFonts w:ascii="Times New Roman" w:eastAsia="Times New Roman" w:hAnsi="Times New Roman" w:cs="Times New Roman"/>
          <w:bCs/>
          <w:sz w:val="24"/>
          <w:szCs w:val="24"/>
        </w:rPr>
        <w:t>p = 0.609</w:t>
      </w:r>
      <w:r>
        <w:rPr>
          <w:rFonts w:ascii="Times New Roman" w:eastAsia="Times New Roman" w:hAnsi="Times New Roman" w:cs="Times New Roman"/>
          <w:sz w:val="24"/>
          <w:szCs w:val="24"/>
        </w:rPr>
        <w:t>).</w:t>
      </w:r>
    </w:p>
    <w:p w:rsidR="00AF1E7D" w:rsidRDefault="00E13C68">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Cs/>
          <w:sz w:val="24"/>
          <w:szCs w:val="24"/>
        </w:rPr>
        <w:t>pseudo R² = 0.0008</w:t>
      </w:r>
      <w:r>
        <w:rPr>
          <w:rFonts w:ascii="Times New Roman" w:eastAsia="Times New Roman" w:hAnsi="Times New Roman" w:cs="Times New Roman"/>
          <w:sz w:val="24"/>
          <w:szCs w:val="24"/>
        </w:rPr>
        <w:t xml:space="preserve">, meaning the model </w:t>
      </w:r>
      <w:r>
        <w:rPr>
          <w:rFonts w:ascii="Times New Roman" w:eastAsia="Times New Roman" w:hAnsi="Times New Roman" w:cs="Times New Roman"/>
          <w:bCs/>
          <w:sz w:val="24"/>
          <w:szCs w:val="24"/>
        </w:rPr>
        <w:t>does not strongly predict school attendance</w:t>
      </w:r>
      <w:r>
        <w:rPr>
          <w:rFonts w:ascii="Times New Roman" w:eastAsia="Times New Roman" w:hAnsi="Times New Roman" w:cs="Times New Roman"/>
          <w:sz w:val="24"/>
          <w:szCs w:val="24"/>
        </w:rPr>
        <w:t>, confirming that additional unmeasured factors influence girls’ education.</w:t>
      </w:r>
    </w:p>
    <w:p w:rsidR="00AF1E7D" w:rsidRDefault="00E13C68">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Discussion of Findings</w:t>
      </w:r>
    </w:p>
    <w:p w:rsidR="00AF1E7D" w:rsidRDefault="00E13C68">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Economic Constraints and Schooling</w:t>
      </w:r>
      <w:r>
        <w:rPr>
          <w:rFonts w:ascii="Times New Roman" w:eastAsia="Times New Roman" w:hAnsi="Times New Roman" w:cs="Times New Roman"/>
          <w:sz w:val="24"/>
          <w:szCs w:val="24"/>
        </w:rPr>
        <w:t xml:space="preserve">: Although financial hardship is often cited as a barrier to girls’ education (UNESCO, 2021), this study found </w:t>
      </w:r>
      <w:r>
        <w:rPr>
          <w:rFonts w:ascii="Times New Roman" w:eastAsia="Times New Roman" w:hAnsi="Times New Roman" w:cs="Times New Roman"/>
          <w:bCs/>
          <w:sz w:val="24"/>
          <w:szCs w:val="24"/>
        </w:rPr>
        <w:t>no strong statistical relationship between economic status and school attendance</w:t>
      </w:r>
      <w:r>
        <w:rPr>
          <w:rFonts w:ascii="Times New Roman" w:eastAsia="Times New Roman" w:hAnsi="Times New Roman" w:cs="Times New Roman"/>
          <w:sz w:val="24"/>
          <w:szCs w:val="24"/>
        </w:rPr>
        <w:t xml:space="preserve">. This suggests that </w:t>
      </w:r>
      <w:r>
        <w:rPr>
          <w:rFonts w:ascii="Times New Roman" w:eastAsia="Times New Roman" w:hAnsi="Times New Roman" w:cs="Times New Roman"/>
          <w:bCs/>
          <w:sz w:val="24"/>
          <w:szCs w:val="24"/>
        </w:rPr>
        <w:t>even economically stable families may not send girls to school due to other barriers like cultural norms and security risks</w:t>
      </w:r>
      <w:r>
        <w:rPr>
          <w:rFonts w:ascii="Times New Roman" w:eastAsia="Times New Roman" w:hAnsi="Times New Roman" w:cs="Times New Roman"/>
          <w:sz w:val="24"/>
          <w:szCs w:val="24"/>
        </w:rPr>
        <w:t>.</w:t>
      </w:r>
    </w:p>
    <w:p w:rsidR="00AF1E7D" w:rsidRDefault="00E13C68">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Cultural Beliefs and Gender Norms</w:t>
      </w:r>
      <w:r>
        <w:rPr>
          <w:rFonts w:ascii="Times New Roman" w:eastAsia="Times New Roman" w:hAnsi="Times New Roman" w:cs="Times New Roman"/>
          <w:sz w:val="24"/>
          <w:szCs w:val="24"/>
        </w:rPr>
        <w:t xml:space="preserve">: Traditional views on girls' education remain strong in Northeast Nigeria (Ogunnaike, 2021). While </w:t>
      </w:r>
      <w:r>
        <w:rPr>
          <w:rFonts w:ascii="Times New Roman" w:eastAsia="Times New Roman" w:hAnsi="Times New Roman" w:cs="Times New Roman"/>
          <w:bCs/>
          <w:sz w:val="24"/>
          <w:szCs w:val="24"/>
        </w:rPr>
        <w:t>some respondents supported female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others still believe in early marriage and domestic roles for girls</w:t>
      </w:r>
      <w:r>
        <w:rPr>
          <w:rFonts w:ascii="Times New Roman" w:eastAsia="Times New Roman" w:hAnsi="Times New Roman" w:cs="Times New Roman"/>
          <w:sz w:val="24"/>
          <w:szCs w:val="24"/>
        </w:rPr>
        <w:t xml:space="preserve">. However, </w:t>
      </w:r>
      <w:r>
        <w:rPr>
          <w:rFonts w:ascii="Times New Roman" w:eastAsia="Times New Roman" w:hAnsi="Times New Roman" w:cs="Times New Roman"/>
          <w:sz w:val="24"/>
          <w:szCs w:val="24"/>
        </w:rPr>
        <w:lastRenderedPageBreak/>
        <w:t xml:space="preserve">since the impact was not statistically significant, this factor may be </w:t>
      </w:r>
      <w:r>
        <w:rPr>
          <w:rFonts w:ascii="Times New Roman" w:eastAsia="Times New Roman" w:hAnsi="Times New Roman" w:cs="Times New Roman"/>
          <w:bCs/>
          <w:sz w:val="24"/>
          <w:szCs w:val="24"/>
        </w:rPr>
        <w:t>moderated by other influences such as education policies or community interventions</w:t>
      </w:r>
      <w:r>
        <w:rPr>
          <w:rFonts w:ascii="Times New Roman" w:eastAsia="Times New Roman" w:hAnsi="Times New Roman" w:cs="Times New Roman"/>
          <w:sz w:val="24"/>
          <w:szCs w:val="24"/>
        </w:rPr>
        <w:t>.</w:t>
      </w:r>
    </w:p>
    <w:p w:rsidR="00AF1E7D" w:rsidRDefault="00E13C68">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Security Challenges and Schooling</w:t>
      </w:r>
      <w:r>
        <w:rPr>
          <w:rFonts w:ascii="Times New Roman" w:eastAsia="Times New Roman" w:hAnsi="Times New Roman" w:cs="Times New Roman"/>
          <w:sz w:val="24"/>
          <w:szCs w:val="24"/>
        </w:rPr>
        <w:t xml:space="preserve">: Previous research (Amnesty International, 2021) highlights the role of </w:t>
      </w:r>
      <w:r>
        <w:rPr>
          <w:rFonts w:ascii="Times New Roman" w:eastAsia="Times New Roman" w:hAnsi="Times New Roman" w:cs="Times New Roman"/>
          <w:bCs/>
          <w:sz w:val="24"/>
          <w:szCs w:val="24"/>
        </w:rPr>
        <w:t>Boko Haram and school kidnappings</w:t>
      </w:r>
      <w:r>
        <w:rPr>
          <w:rFonts w:ascii="Times New Roman" w:eastAsia="Times New Roman" w:hAnsi="Times New Roman" w:cs="Times New Roman"/>
          <w:sz w:val="24"/>
          <w:szCs w:val="24"/>
        </w:rPr>
        <w:t xml:space="preserve"> in discouraging school attendance. However, this study found that </w:t>
      </w:r>
      <w:r>
        <w:rPr>
          <w:rFonts w:ascii="Times New Roman" w:eastAsia="Times New Roman" w:hAnsi="Times New Roman" w:cs="Times New Roman"/>
          <w:bCs/>
          <w:sz w:val="24"/>
          <w:szCs w:val="24"/>
        </w:rPr>
        <w:t>security concerns, while relevant, were not a primary determinant</w:t>
      </w:r>
      <w:r>
        <w:rPr>
          <w:rFonts w:ascii="Times New Roman" w:eastAsia="Times New Roman" w:hAnsi="Times New Roman" w:cs="Times New Roman"/>
          <w:sz w:val="24"/>
          <w:szCs w:val="24"/>
        </w:rPr>
        <w:t xml:space="preserve"> of whether girls attend school. This may indicate </w:t>
      </w:r>
      <w:r>
        <w:rPr>
          <w:rFonts w:ascii="Times New Roman" w:eastAsia="Times New Roman" w:hAnsi="Times New Roman" w:cs="Times New Roman"/>
          <w:bCs/>
          <w:sz w:val="24"/>
          <w:szCs w:val="24"/>
        </w:rPr>
        <w:t>community</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adaptation strategies</w:t>
      </w:r>
      <w:r>
        <w:rPr>
          <w:rFonts w:ascii="Times New Roman" w:eastAsia="Times New Roman" w:hAnsi="Times New Roman" w:cs="Times New Roman"/>
          <w:sz w:val="24"/>
          <w:szCs w:val="24"/>
        </w:rPr>
        <w:t>, such as homeschooling or alternative education centers, that mitigate the risks.</w:t>
      </w:r>
    </w:p>
    <w:p w:rsidR="00AF1E7D" w:rsidRDefault="00E13C68">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Conclusion</w:t>
      </w:r>
    </w:p>
    <w:p w:rsidR="00AF1E7D" w:rsidRDefault="00E13C68">
      <w:pPr>
        <w:pStyle w:val="NormalWeb"/>
        <w:spacing w:line="360" w:lineRule="auto"/>
        <w:jc w:val="both"/>
      </w:pPr>
      <w:r>
        <w:t xml:space="preserve">The study confirms that </w:t>
      </w:r>
      <w:r>
        <w:rPr>
          <w:bCs/>
        </w:rPr>
        <w:t>multiple</w:t>
      </w:r>
      <w:r>
        <w:rPr>
          <w:b/>
          <w:bCs/>
        </w:rPr>
        <w:t xml:space="preserve"> </w:t>
      </w:r>
      <w:r>
        <w:rPr>
          <w:bCs/>
        </w:rPr>
        <w:t>factors influence girls' education</w:t>
      </w:r>
      <w:r>
        <w:t xml:space="preserve">, but </w:t>
      </w:r>
      <w:r>
        <w:rPr>
          <w:bCs/>
        </w:rPr>
        <w:t>no single variable independently determines school attendance</w:t>
      </w:r>
      <w:r>
        <w:t xml:space="preserve">. </w:t>
      </w:r>
      <w:r>
        <w:rPr>
          <w:bCs/>
        </w:rPr>
        <w:t>Economic status, cultural beliefs, and security concerns interact</w:t>
      </w:r>
      <w:r>
        <w:t xml:space="preserve"> with other community, governmental, and personal factors. </w:t>
      </w:r>
      <w:r>
        <w:rPr>
          <w:bCs/>
        </w:rPr>
        <w:t>Further research is needed</w:t>
      </w:r>
      <w:r>
        <w:t xml:space="preserve"> to explore these interactions, possibly through qualitative methods. Addressing the cultural and socioeconomic barriers to girls' education in Northeast Nigeria is crucial for achieving gender equity and fostering sustainable development. The findings of this study reveal that entrenched cultural beliefs, economic hardships, and security challenges significantly hinder female education. While governmental and non-governmental initiatives have been introduced to bridge the educational gap, enforcement and community engagement remain inadequate (UNICEF, 2020).</w:t>
      </w:r>
    </w:p>
    <w:p w:rsidR="00AF1E7D" w:rsidRDefault="00E13C68">
      <w:pPr>
        <w:pStyle w:val="NormalWeb"/>
        <w:spacing w:line="360" w:lineRule="auto"/>
        <w:jc w:val="both"/>
      </w:pPr>
      <w:r>
        <w:t>Investing in girls’ education has far-reaching benefits, including poverty reduction, improved healthcare, and economic growth (World Bank, 2021). Policies aimed at promoting access to education must be coupled with grassroots advocacy, community sensitization programs, and financial support mechanisms such as scholarships and conditional cash transfers for families (Adepoju et al, 2020). In addition, improving school infrastructure and ensuring the security of learning environments are critical to increasing school attendance among girls (Amnesty International, 2021).</w:t>
      </w:r>
    </w:p>
    <w:p w:rsidR="00AF1E7D" w:rsidRDefault="002C1338">
      <w:pPr>
        <w:pStyle w:val="NormalWeb"/>
        <w:spacing w:line="360" w:lineRule="auto"/>
        <w:jc w:val="both"/>
      </w:pPr>
      <w:r>
        <w:t>B</w:t>
      </w:r>
      <w:r w:rsidR="00E13C68">
        <w:t>reaking barriers to girls' education requires a holistic approach that involves policymakers, educators, community leaders, and families. By addressing these challenges through evidence-</w:t>
      </w:r>
      <w:r w:rsidR="00E13C68">
        <w:lastRenderedPageBreak/>
        <w:t>based interventions, Northeast Nigeria can move toward a more inclusive educational system where every girl has the opportunity to learn and thrive (UNESCO, 2021).</w:t>
      </w:r>
    </w:p>
    <w:p w:rsidR="00AF1E7D" w:rsidRDefault="00E13C68">
      <w:pPr>
        <w:pStyle w:val="NormalWeb"/>
        <w:spacing w:line="360" w:lineRule="auto"/>
        <w:jc w:val="both"/>
      </w:pPr>
      <w:r>
        <w:t xml:space="preserve">13. </w:t>
      </w:r>
      <w:r>
        <w:rPr>
          <w:b/>
          <w:bCs/>
        </w:rPr>
        <w:t>Recommendations</w:t>
      </w:r>
    </w:p>
    <w:p w:rsidR="00AF1E7D" w:rsidRDefault="00E13C68">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Expand Conditional Cash Transfers (CCTs</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Government and NGOs should provide </w:t>
      </w:r>
      <w:r>
        <w:rPr>
          <w:rFonts w:ascii="Times New Roman" w:eastAsia="Times New Roman" w:hAnsi="Times New Roman" w:cs="Times New Roman"/>
          <w:bCs/>
          <w:sz w:val="24"/>
          <w:szCs w:val="24"/>
        </w:rPr>
        <w:t>targeted financial aid</w:t>
      </w:r>
      <w:r>
        <w:rPr>
          <w:rFonts w:ascii="Times New Roman" w:eastAsia="Times New Roman" w:hAnsi="Times New Roman" w:cs="Times New Roman"/>
          <w:sz w:val="24"/>
          <w:szCs w:val="24"/>
        </w:rPr>
        <w:t xml:space="preserve"> to </w:t>
      </w:r>
      <w:r>
        <w:rPr>
          <w:rFonts w:ascii="Times New Roman" w:eastAsia="Times New Roman" w:hAnsi="Times New Roman" w:cs="Times New Roman"/>
          <w:bCs/>
          <w:sz w:val="24"/>
          <w:szCs w:val="24"/>
        </w:rPr>
        <w:t>low-income families</w:t>
      </w:r>
      <w:r>
        <w:rPr>
          <w:rFonts w:ascii="Times New Roman" w:eastAsia="Times New Roman" w:hAnsi="Times New Roman" w:cs="Times New Roman"/>
          <w:sz w:val="24"/>
          <w:szCs w:val="24"/>
        </w:rPr>
        <w:t xml:space="preserve"> to encourage female enrollment.</w:t>
      </w:r>
    </w:p>
    <w:p w:rsidR="00AF1E7D" w:rsidRDefault="00E13C68">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Community Engagement Programs</w:t>
      </w:r>
      <w:r>
        <w:rPr>
          <w:rFonts w:ascii="Times New Roman" w:eastAsia="Times New Roman" w:hAnsi="Times New Roman" w:cs="Times New Roman"/>
          <w:sz w:val="24"/>
          <w:szCs w:val="24"/>
        </w:rPr>
        <w:t xml:space="preserve">: Religious and cultural leaders should be involved in </w:t>
      </w:r>
      <w:r>
        <w:rPr>
          <w:rFonts w:ascii="Times New Roman" w:eastAsia="Times New Roman" w:hAnsi="Times New Roman" w:cs="Times New Roman"/>
          <w:bCs/>
          <w:sz w:val="24"/>
          <w:szCs w:val="24"/>
        </w:rPr>
        <w:t>changing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societal attitudes</w:t>
      </w:r>
      <w:r>
        <w:rPr>
          <w:rFonts w:ascii="Times New Roman" w:eastAsia="Times New Roman" w:hAnsi="Times New Roman" w:cs="Times New Roman"/>
          <w:sz w:val="24"/>
          <w:szCs w:val="24"/>
        </w:rPr>
        <w:t xml:space="preserve"> towards girls' education.</w:t>
      </w:r>
    </w:p>
    <w:p w:rsidR="00AF1E7D" w:rsidRDefault="00E13C68">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Strengthen School Security</w:t>
      </w:r>
      <w:r>
        <w:rPr>
          <w:rFonts w:ascii="Times New Roman" w:eastAsia="Times New Roman" w:hAnsi="Times New Roman" w:cs="Times New Roman"/>
          <w:sz w:val="24"/>
          <w:szCs w:val="24"/>
        </w:rPr>
        <w:t xml:space="preserve">: Investments in </w:t>
      </w:r>
      <w:r>
        <w:rPr>
          <w:rFonts w:ascii="Times New Roman" w:eastAsia="Times New Roman" w:hAnsi="Times New Roman" w:cs="Times New Roman"/>
          <w:bCs/>
          <w:sz w:val="24"/>
          <w:szCs w:val="24"/>
        </w:rPr>
        <w:t>safe-school initiatives</w:t>
      </w:r>
      <w:r>
        <w:rPr>
          <w:rFonts w:ascii="Times New Roman" w:eastAsia="Times New Roman" w:hAnsi="Times New Roman" w:cs="Times New Roman"/>
          <w:sz w:val="24"/>
          <w:szCs w:val="24"/>
        </w:rPr>
        <w:t xml:space="preserve">, such as fencing, security patrols, and crisis response training, will </w:t>
      </w:r>
      <w:r>
        <w:rPr>
          <w:rFonts w:ascii="Times New Roman" w:eastAsia="Times New Roman" w:hAnsi="Times New Roman" w:cs="Times New Roman"/>
          <w:bCs/>
          <w:sz w:val="24"/>
          <w:szCs w:val="24"/>
        </w:rPr>
        <w:t>reduce fear and encourage attendance</w:t>
      </w:r>
      <w:r>
        <w:rPr>
          <w:rFonts w:ascii="Times New Roman" w:eastAsia="Times New Roman" w:hAnsi="Times New Roman" w:cs="Times New Roman"/>
          <w:sz w:val="24"/>
          <w:szCs w:val="24"/>
        </w:rPr>
        <w:t>.</w:t>
      </w:r>
    </w:p>
    <w:p w:rsidR="00AF1E7D" w:rsidRDefault="00E13C68">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Alternative Learning Opportunities</w:t>
      </w:r>
      <w:r>
        <w:rPr>
          <w:rFonts w:ascii="Times New Roman" w:eastAsia="Times New Roman" w:hAnsi="Times New Roman" w:cs="Times New Roman"/>
          <w:sz w:val="24"/>
          <w:szCs w:val="24"/>
        </w:rPr>
        <w:t xml:space="preserve">: Mobile schools, evening classes, and </w:t>
      </w:r>
      <w:r>
        <w:rPr>
          <w:rFonts w:ascii="Times New Roman" w:eastAsia="Times New Roman" w:hAnsi="Times New Roman" w:cs="Times New Roman"/>
          <w:bCs/>
          <w:sz w:val="24"/>
          <w:szCs w:val="24"/>
        </w:rPr>
        <w:t>vocational education programs</w:t>
      </w:r>
      <w:r>
        <w:rPr>
          <w:rFonts w:ascii="Times New Roman" w:eastAsia="Times New Roman" w:hAnsi="Times New Roman" w:cs="Times New Roman"/>
          <w:sz w:val="24"/>
          <w:szCs w:val="24"/>
        </w:rPr>
        <w:t xml:space="preserve"> should be introduced for out-of-school girls.</w:t>
      </w:r>
    </w:p>
    <w:p w:rsidR="00AF1E7D" w:rsidRDefault="00E13C68">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Further Research</w:t>
      </w:r>
      <w:r>
        <w:rPr>
          <w:rFonts w:ascii="Times New Roman" w:eastAsia="Times New Roman" w:hAnsi="Times New Roman" w:cs="Times New Roman"/>
          <w:sz w:val="24"/>
          <w:szCs w:val="24"/>
        </w:rPr>
        <w:t xml:space="preserve">: Future studies should explore </w:t>
      </w:r>
      <w:r>
        <w:rPr>
          <w:rFonts w:ascii="Times New Roman" w:eastAsia="Times New Roman" w:hAnsi="Times New Roman" w:cs="Times New Roman"/>
          <w:bCs/>
          <w:sz w:val="24"/>
          <w:szCs w:val="24"/>
        </w:rPr>
        <w:t>psychosocial factor</w:t>
      </w:r>
      <w:r>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t xml:space="preserve"> like parental attitudes, teacher biases, and curriculum relevance, using </w:t>
      </w:r>
      <w:r>
        <w:rPr>
          <w:rFonts w:ascii="Times New Roman" w:eastAsia="Times New Roman" w:hAnsi="Times New Roman" w:cs="Times New Roman"/>
          <w:bCs/>
          <w:sz w:val="24"/>
          <w:szCs w:val="24"/>
        </w:rPr>
        <w:t>qualitative methods</w:t>
      </w:r>
      <w:r>
        <w:rPr>
          <w:rFonts w:ascii="Times New Roman" w:eastAsia="Times New Roman" w:hAnsi="Times New Roman" w:cs="Times New Roman"/>
          <w:sz w:val="24"/>
          <w:szCs w:val="24"/>
        </w:rPr>
        <w:t xml:space="preserve"> such as focus groups and interviews.</w:t>
      </w:r>
    </w:p>
    <w:p w:rsidR="00F11763" w:rsidRPr="00F11763" w:rsidRDefault="00F11763" w:rsidP="00F11763">
      <w:pPr>
        <w:spacing w:before="100" w:beforeAutospacing="1" w:after="100" w:afterAutospacing="1" w:line="240" w:lineRule="auto"/>
        <w:outlineLvl w:val="2"/>
        <w:rPr>
          <w:rFonts w:ascii="Times New Roman" w:eastAsia="Times New Roman" w:hAnsi="Times New Roman" w:cs="Times New Roman"/>
          <w:b/>
          <w:bCs/>
          <w:sz w:val="24"/>
          <w:szCs w:val="24"/>
        </w:rPr>
      </w:pPr>
      <w:r w:rsidRPr="00F11763">
        <w:rPr>
          <w:rFonts w:ascii="Times New Roman" w:eastAsia="Times New Roman" w:hAnsi="Times New Roman" w:cs="Times New Roman"/>
          <w:b/>
          <w:bCs/>
          <w:sz w:val="24"/>
          <w:szCs w:val="24"/>
        </w:rPr>
        <w:t xml:space="preserve">Consent </w:t>
      </w:r>
    </w:p>
    <w:p w:rsidR="00AF1E7D" w:rsidRDefault="00F11763" w:rsidP="00F11763">
      <w:pPr>
        <w:spacing w:before="100" w:beforeAutospacing="1" w:after="100" w:afterAutospacing="1" w:line="240" w:lineRule="auto"/>
        <w:outlineLvl w:val="2"/>
        <w:rPr>
          <w:rFonts w:ascii="Times New Roman" w:eastAsia="Times New Roman" w:hAnsi="Times New Roman" w:cs="Times New Roman"/>
          <w:b/>
          <w:bCs/>
          <w:sz w:val="24"/>
          <w:szCs w:val="24"/>
        </w:rPr>
      </w:pPr>
      <w:r w:rsidRPr="00F11763">
        <w:rPr>
          <w:rFonts w:ascii="Times New Roman" w:eastAsia="Times New Roman" w:hAnsi="Times New Roman" w:cs="Times New Roman"/>
          <w:b/>
          <w:bCs/>
          <w:sz w:val="24"/>
          <w:szCs w:val="24"/>
        </w:rPr>
        <w:t>As per international standards or university standards, Participants’ written consent has been collected and preserved by the author(s).</w:t>
      </w:r>
    </w:p>
    <w:p w:rsidR="001916D5" w:rsidRDefault="001916D5" w:rsidP="001916D5">
      <w:r>
        <w:t>Disclaimer (Artificial intelligence)</w:t>
      </w:r>
    </w:p>
    <w:p w:rsidR="001916D5" w:rsidRDefault="001916D5" w:rsidP="001916D5">
      <w:r>
        <w:t xml:space="preserve">Option 1: </w:t>
      </w:r>
    </w:p>
    <w:p w:rsidR="001916D5" w:rsidRDefault="001916D5" w:rsidP="001916D5">
      <w:r>
        <w:t xml:space="preserve">Author(s) hereby declare that NO generative AI technologies such as Large Language Models (ChatGPT, COPILOT, etc.) and text-to-image generators have been used during the writing or editing of this manuscript. </w:t>
      </w:r>
    </w:p>
    <w:p w:rsidR="001916D5" w:rsidRDefault="001916D5" w:rsidP="001916D5">
      <w:r>
        <w:t xml:space="preserve">Option 2: </w:t>
      </w:r>
    </w:p>
    <w:p w:rsidR="001916D5" w:rsidRDefault="001916D5" w:rsidP="001916D5">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916D5" w:rsidRDefault="001916D5" w:rsidP="001916D5">
      <w:r>
        <w:t>Details of the AI usage are given below:</w:t>
      </w:r>
    </w:p>
    <w:p w:rsidR="001916D5" w:rsidRDefault="001916D5" w:rsidP="001916D5">
      <w:r>
        <w:t>1.</w:t>
      </w:r>
    </w:p>
    <w:p w:rsidR="001916D5" w:rsidRDefault="001916D5" w:rsidP="001916D5">
      <w:r>
        <w:lastRenderedPageBreak/>
        <w:t>2.</w:t>
      </w:r>
    </w:p>
    <w:p w:rsidR="001916D5" w:rsidRDefault="001916D5" w:rsidP="001916D5">
      <w:r>
        <w:t>3.</w:t>
      </w:r>
    </w:p>
    <w:p w:rsidR="00AF1E7D" w:rsidRDefault="00AF1E7D">
      <w:pPr>
        <w:spacing w:before="100" w:beforeAutospacing="1" w:after="100" w:afterAutospacing="1" w:line="240" w:lineRule="auto"/>
        <w:outlineLvl w:val="2"/>
        <w:rPr>
          <w:rFonts w:ascii="Times New Roman" w:eastAsia="Times New Roman" w:hAnsi="Times New Roman" w:cs="Times New Roman"/>
          <w:b/>
          <w:bCs/>
          <w:sz w:val="24"/>
          <w:szCs w:val="24"/>
        </w:rPr>
      </w:pPr>
    </w:p>
    <w:p w:rsidR="00AF1E7D" w:rsidRDefault="00AF1E7D">
      <w:pPr>
        <w:spacing w:before="100" w:beforeAutospacing="1" w:after="100" w:afterAutospacing="1" w:line="240" w:lineRule="auto"/>
        <w:outlineLvl w:val="2"/>
        <w:rPr>
          <w:rFonts w:ascii="Times New Roman" w:eastAsia="Times New Roman" w:hAnsi="Times New Roman" w:cs="Times New Roman"/>
          <w:b/>
          <w:bCs/>
          <w:sz w:val="24"/>
          <w:szCs w:val="24"/>
        </w:rPr>
      </w:pPr>
    </w:p>
    <w:p w:rsidR="00AF1E7D" w:rsidRDefault="00AF1E7D">
      <w:pPr>
        <w:spacing w:before="100" w:beforeAutospacing="1" w:after="100" w:afterAutospacing="1" w:line="240" w:lineRule="auto"/>
        <w:outlineLvl w:val="2"/>
        <w:rPr>
          <w:rFonts w:ascii="Times New Roman" w:eastAsia="Times New Roman" w:hAnsi="Times New Roman" w:cs="Times New Roman"/>
          <w:b/>
          <w:bCs/>
          <w:sz w:val="24"/>
          <w:szCs w:val="24"/>
        </w:rPr>
      </w:pPr>
    </w:p>
    <w:p w:rsidR="00AF1E7D" w:rsidRDefault="00AF1E7D">
      <w:pPr>
        <w:spacing w:before="100" w:beforeAutospacing="1" w:after="100" w:afterAutospacing="1" w:line="240" w:lineRule="auto"/>
        <w:outlineLvl w:val="2"/>
        <w:rPr>
          <w:rFonts w:ascii="Times New Roman" w:eastAsia="Times New Roman" w:hAnsi="Times New Roman" w:cs="Times New Roman"/>
          <w:b/>
          <w:bCs/>
          <w:sz w:val="24"/>
          <w:szCs w:val="24"/>
        </w:rPr>
      </w:pPr>
    </w:p>
    <w:p w:rsidR="00AF1E7D" w:rsidRDefault="00AF1E7D">
      <w:pPr>
        <w:spacing w:before="100" w:beforeAutospacing="1" w:after="100" w:afterAutospacing="1" w:line="240" w:lineRule="auto"/>
        <w:outlineLvl w:val="2"/>
        <w:rPr>
          <w:rFonts w:ascii="Times New Roman" w:eastAsia="Times New Roman" w:hAnsi="Times New Roman" w:cs="Times New Roman"/>
          <w:b/>
          <w:bCs/>
          <w:sz w:val="24"/>
          <w:szCs w:val="24"/>
        </w:rPr>
      </w:pPr>
    </w:p>
    <w:p w:rsidR="00AF1E7D" w:rsidRDefault="00AF1E7D">
      <w:pPr>
        <w:spacing w:before="100" w:beforeAutospacing="1" w:after="100" w:afterAutospacing="1" w:line="240" w:lineRule="auto"/>
        <w:outlineLvl w:val="2"/>
        <w:rPr>
          <w:rFonts w:ascii="Times New Roman" w:eastAsia="Times New Roman" w:hAnsi="Times New Roman" w:cs="Times New Roman"/>
          <w:b/>
          <w:bCs/>
          <w:sz w:val="24"/>
          <w:szCs w:val="24"/>
        </w:rPr>
      </w:pPr>
    </w:p>
    <w:p w:rsidR="00AF1E7D" w:rsidRDefault="00AF1E7D">
      <w:pPr>
        <w:spacing w:before="100" w:beforeAutospacing="1" w:after="100" w:afterAutospacing="1" w:line="240" w:lineRule="auto"/>
        <w:outlineLvl w:val="2"/>
        <w:rPr>
          <w:rFonts w:ascii="Times New Roman" w:eastAsia="Times New Roman" w:hAnsi="Times New Roman" w:cs="Times New Roman"/>
          <w:b/>
          <w:bCs/>
          <w:sz w:val="24"/>
          <w:szCs w:val="24"/>
        </w:rPr>
      </w:pPr>
    </w:p>
    <w:p w:rsidR="00AF1E7D" w:rsidRDefault="00AF1E7D">
      <w:pPr>
        <w:spacing w:before="100" w:beforeAutospacing="1" w:after="100" w:afterAutospacing="1" w:line="240" w:lineRule="auto"/>
        <w:outlineLvl w:val="2"/>
        <w:rPr>
          <w:rFonts w:ascii="Times New Roman" w:eastAsia="Times New Roman" w:hAnsi="Times New Roman" w:cs="Times New Roman"/>
          <w:b/>
          <w:bCs/>
          <w:sz w:val="24"/>
          <w:szCs w:val="24"/>
        </w:rPr>
      </w:pPr>
    </w:p>
    <w:p w:rsidR="00AF1E7D" w:rsidRDefault="00AF1E7D">
      <w:pPr>
        <w:spacing w:before="100" w:beforeAutospacing="1" w:after="100" w:afterAutospacing="1" w:line="240" w:lineRule="auto"/>
        <w:outlineLvl w:val="2"/>
        <w:rPr>
          <w:rFonts w:ascii="Times New Roman" w:eastAsia="Times New Roman" w:hAnsi="Times New Roman" w:cs="Times New Roman"/>
          <w:b/>
          <w:bCs/>
          <w:sz w:val="24"/>
          <w:szCs w:val="24"/>
        </w:rPr>
      </w:pPr>
    </w:p>
    <w:p w:rsidR="00AF1E7D" w:rsidRDefault="00AF1E7D">
      <w:pPr>
        <w:spacing w:before="100" w:beforeAutospacing="1" w:after="100" w:afterAutospacing="1" w:line="240" w:lineRule="auto"/>
        <w:outlineLvl w:val="2"/>
        <w:rPr>
          <w:rFonts w:ascii="Times New Roman" w:eastAsia="Times New Roman" w:hAnsi="Times New Roman" w:cs="Times New Roman"/>
          <w:b/>
          <w:bCs/>
          <w:sz w:val="24"/>
          <w:szCs w:val="24"/>
        </w:rPr>
      </w:pPr>
    </w:p>
    <w:p w:rsidR="00AF1E7D" w:rsidRDefault="00E13C68">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rsidR="00AF1E7D" w:rsidRDefault="00E13C6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Adepoju, O. A., Ibhawoh, B., &amp; Fayomi, O. O. (2020).</w:t>
      </w:r>
      <w:r>
        <w:rPr>
          <w:rFonts w:ascii="Times New Roman" w:eastAsia="Times New Roman" w:hAnsi="Times New Roman" w:cs="Times New Roman"/>
          <w:sz w:val="24"/>
          <w:szCs w:val="24"/>
        </w:rPr>
        <w:t xml:space="preserve">Educational Disparity in Nigeria: A Gendered Analysis. </w:t>
      </w:r>
      <w:r>
        <w:rPr>
          <w:rFonts w:ascii="Times New Roman" w:eastAsia="Times New Roman" w:hAnsi="Times New Roman" w:cs="Times New Roman"/>
          <w:i/>
          <w:iCs/>
          <w:sz w:val="24"/>
          <w:szCs w:val="24"/>
        </w:rPr>
        <w:t>Journal of South African Business Research</w:t>
      </w:r>
      <w:r>
        <w:rPr>
          <w:rFonts w:ascii="Times New Roman" w:eastAsia="Times New Roman" w:hAnsi="Times New Roman" w:cs="Times New Roman"/>
          <w:sz w:val="24"/>
          <w:szCs w:val="24"/>
        </w:rPr>
        <w:t>, 2020, Article ID 276721.</w:t>
      </w:r>
      <w:r>
        <w:rPr>
          <w:rFonts w:ascii="Times New Roman" w:eastAsia="Times New Roman" w:hAnsi="Times New Roman" w:cs="Times New Roman"/>
          <w:sz w:val="24"/>
          <w:szCs w:val="24"/>
        </w:rPr>
        <w:br/>
        <w:t>https://ibimapublishing.com/articles/JSABR/2020/276721/</w:t>
      </w:r>
      <w:hyperlink r:id="rId7" w:tgtFrame="_blank" w:history="1">
        <w:r>
          <w:rPr>
            <w:rFonts w:ascii="Times New Roman" w:eastAsia="Times New Roman" w:hAnsi="Times New Roman" w:cs="Times New Roman"/>
            <w:color w:val="0000FF"/>
            <w:sz w:val="24"/>
            <w:szCs w:val="24"/>
            <w:u w:val="single"/>
          </w:rPr>
          <w:t>IBIMA Publishing+1ResearchGate+1</w:t>
        </w:r>
      </w:hyperlink>
    </w:p>
    <w:p w:rsidR="00AF1E7D" w:rsidRDefault="00E13C6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Amnesty International. (2021).</w:t>
      </w:r>
      <w:r>
        <w:rPr>
          <w:rFonts w:ascii="Times New Roman" w:eastAsia="Times New Roman" w:hAnsi="Times New Roman" w:cs="Times New Roman"/>
          <w:sz w:val="24"/>
          <w:szCs w:val="24"/>
        </w:rPr>
        <w:t xml:space="preserve">Nigeria: Escalating Attacks Targeting Children Endanger Right to Education. </w:t>
      </w:r>
      <w:hyperlink r:id="rId8" w:history="1">
        <w:r>
          <w:rPr>
            <w:rStyle w:val="Hyperlink"/>
            <w:rFonts w:ascii="Times New Roman" w:eastAsia="Times New Roman" w:hAnsi="Times New Roman" w:cs="Times New Roman"/>
            <w:sz w:val="24"/>
            <w:szCs w:val="24"/>
          </w:rPr>
          <w:t>https://www.amnesty.org/en/latest/news/2021/12/nigeria-escalating-attacks-targeting-children-endanger-right-to-education/</w:t>
        </w:r>
      </w:hyperlink>
    </w:p>
    <w:p w:rsidR="00AF1E7D" w:rsidRDefault="00E13C6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Becker, G. S. (1993).</w:t>
      </w:r>
      <w:r>
        <w:rPr>
          <w:rFonts w:ascii="Times New Roman" w:eastAsia="Times New Roman" w:hAnsi="Times New Roman" w:cs="Times New Roman"/>
          <w:sz w:val="24"/>
          <w:szCs w:val="24"/>
        </w:rPr>
        <w:t>Human Capital: A Theoretical and Empirical Analysis with Special Reference to Education (3rd ed.). Chicago: University of Chicago Press.</w:t>
      </w:r>
      <w:r>
        <w:rPr>
          <w:rFonts w:ascii="Times New Roman" w:eastAsia="Times New Roman" w:hAnsi="Times New Roman" w:cs="Times New Roman"/>
          <w:sz w:val="24"/>
          <w:szCs w:val="24"/>
        </w:rPr>
        <w:br/>
      </w:r>
      <w:hyperlink r:id="rId9" w:history="1">
        <w:r>
          <w:rPr>
            <w:rStyle w:val="Hyperlink"/>
            <w:rFonts w:ascii="Times New Roman" w:eastAsia="Times New Roman" w:hAnsi="Times New Roman" w:cs="Times New Roman"/>
            <w:sz w:val="24"/>
            <w:szCs w:val="24"/>
          </w:rPr>
          <w:t>https://press.uchicago.edu/ucp/books/book/chicago/H/bo3684031.html</w:t>
        </w:r>
      </w:hyperlink>
    </w:p>
    <w:p w:rsidR="00AF1E7D" w:rsidRDefault="00E13C6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Ogunnaike, O. O. (2021).</w:t>
      </w:r>
      <w:r>
        <w:rPr>
          <w:rFonts w:ascii="Times New Roman" w:eastAsia="Times New Roman" w:hAnsi="Times New Roman" w:cs="Times New Roman"/>
          <w:sz w:val="24"/>
          <w:szCs w:val="24"/>
        </w:rPr>
        <w:t xml:space="preserve">How Gender Is Recognised in Economic and Education Policy Programmes and Initiatives: An Analysis of Nigerian State Policy Discourse. </w:t>
      </w:r>
      <w:r>
        <w:rPr>
          <w:rFonts w:ascii="Times New Roman" w:eastAsia="Times New Roman" w:hAnsi="Times New Roman" w:cs="Times New Roman"/>
          <w:i/>
          <w:iCs/>
          <w:sz w:val="24"/>
          <w:szCs w:val="24"/>
        </w:rPr>
        <w:t>Social Sciences</w:t>
      </w:r>
      <w:r>
        <w:rPr>
          <w:rFonts w:ascii="Times New Roman" w:eastAsia="Times New Roman" w:hAnsi="Times New Roman" w:cs="Times New Roman"/>
          <w:sz w:val="24"/>
          <w:szCs w:val="24"/>
        </w:rPr>
        <w:t xml:space="preserve">, 10(12), 465. </w:t>
      </w:r>
      <w:hyperlink r:id="rId10" w:history="1">
        <w:r>
          <w:rPr>
            <w:rStyle w:val="Hyperlink"/>
            <w:rFonts w:ascii="Times New Roman" w:eastAsia="Times New Roman" w:hAnsi="Times New Roman" w:cs="Times New Roman"/>
            <w:sz w:val="24"/>
            <w:szCs w:val="24"/>
          </w:rPr>
          <w:t>https://www.mdpi.com/2076-0760/10/12/465</w:t>
        </w:r>
      </w:hyperlink>
    </w:p>
    <w:p w:rsidR="00AF1E7D" w:rsidRDefault="00E13C6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Olowoselu, A., Onuselogu, A., &amp; Obioma, U. G. (2015).</w:t>
      </w:r>
      <w:r>
        <w:rPr>
          <w:rFonts w:ascii="Times New Roman" w:eastAsia="Times New Roman" w:hAnsi="Times New Roman" w:cs="Times New Roman"/>
          <w:sz w:val="24"/>
          <w:szCs w:val="24"/>
        </w:rPr>
        <w:t xml:space="preserve">Effects of Insurgency on Universal Basic Education in Borno State of Nigeria. </w:t>
      </w:r>
      <w:r>
        <w:rPr>
          <w:rFonts w:ascii="Times New Roman" w:eastAsia="Times New Roman" w:hAnsi="Times New Roman" w:cs="Times New Roman"/>
          <w:i/>
          <w:iCs/>
          <w:sz w:val="24"/>
          <w:szCs w:val="24"/>
        </w:rPr>
        <w:t>American Journal of Educational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3(4), 490–494. https://pubs.sciepub.com/education/3/4/16/index.html</w:t>
      </w:r>
      <w:hyperlink r:id="rId11" w:tgtFrame="_blank" w:history="1">
        <w:r>
          <w:rPr>
            <w:rFonts w:ascii="Times New Roman" w:eastAsia="Times New Roman" w:hAnsi="Times New Roman" w:cs="Times New Roman"/>
            <w:color w:val="0000FF"/>
            <w:sz w:val="24"/>
            <w:szCs w:val="24"/>
            <w:u w:val="single"/>
          </w:rPr>
          <w:t>Scientific Research Publishing</w:t>
        </w:r>
      </w:hyperlink>
    </w:p>
    <w:p w:rsidR="00AF1E7D" w:rsidRDefault="00E13C6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Time. (2020).</w:t>
      </w:r>
      <w:r>
        <w:rPr>
          <w:rFonts w:ascii="Times New Roman" w:eastAsia="Times New Roman" w:hAnsi="Times New Roman" w:cs="Times New Roman"/>
          <w:sz w:val="24"/>
          <w:szCs w:val="24"/>
        </w:rPr>
        <w:t>1984: bell hooks. https://time.com/5793676/bell-hooks-100-women-of-the-year/</w:t>
      </w:r>
      <w:hyperlink r:id="rId12" w:tgtFrame="_blank" w:history="1">
        <w:r>
          <w:rPr>
            <w:rFonts w:ascii="Times New Roman" w:eastAsia="Times New Roman" w:hAnsi="Times New Roman" w:cs="Times New Roman"/>
            <w:color w:val="0000FF"/>
            <w:sz w:val="24"/>
            <w:szCs w:val="24"/>
            <w:u w:val="single"/>
          </w:rPr>
          <w:t>Them+2Time+2The New Yorker+2</w:t>
        </w:r>
      </w:hyperlink>
    </w:p>
    <w:p w:rsidR="00AF1E7D" w:rsidRDefault="00E13C6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Topping, A. (2024)</w:t>
      </w:r>
      <w:r>
        <w:rPr>
          <w:rFonts w:ascii="Times New Roman" w:eastAsia="Times New Roman" w:hAnsi="Times New Roman" w:cs="Times New Roman"/>
          <w:sz w:val="24"/>
          <w:szCs w:val="24"/>
        </w:rPr>
        <w:t xml:space="preserve"> 'They only knew how to fight': School helps girls to heal after Boko Haram. </w:t>
      </w:r>
      <w:r>
        <w:rPr>
          <w:rFonts w:ascii="Times New Roman" w:eastAsia="Times New Roman" w:hAnsi="Times New Roman" w:cs="Times New Roman"/>
          <w:i/>
          <w:iCs/>
          <w:sz w:val="24"/>
          <w:szCs w:val="24"/>
        </w:rPr>
        <w:t>The Guardian</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hyperlink r:id="rId13" w:tgtFrame="_new" w:history="1">
        <w:r>
          <w:rPr>
            <w:rFonts w:ascii="Times New Roman" w:eastAsia="Times New Roman" w:hAnsi="Times New Roman" w:cs="Times New Roman"/>
            <w:color w:val="0000FF"/>
            <w:sz w:val="24"/>
            <w:szCs w:val="24"/>
            <w:u w:val="single"/>
          </w:rPr>
          <w:t>https://www.theguardian.com/global-development/2024/feb/20/nigeria-borno-lafiya-sarari-school-psychological-support-girls-abducted-boko-haram</w:t>
        </w:r>
      </w:hyperlink>
      <w:hyperlink r:id="rId14" w:tgtFrame="_blank" w:history="1">
        <w:r>
          <w:rPr>
            <w:rFonts w:ascii="Times New Roman" w:eastAsia="Times New Roman" w:hAnsi="Times New Roman" w:cs="Times New Roman"/>
            <w:color w:val="0000FF"/>
            <w:sz w:val="24"/>
            <w:szCs w:val="24"/>
            <w:u w:val="single"/>
          </w:rPr>
          <w:t>The Guardian</w:t>
        </w:r>
      </w:hyperlink>
    </w:p>
    <w:p w:rsidR="00AF1E7D" w:rsidRDefault="00E13C6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UNESCO. (2011).</w:t>
      </w:r>
      <w:r>
        <w:rPr>
          <w:rFonts w:ascii="Times New Roman" w:eastAsia="Times New Roman" w:hAnsi="Times New Roman" w:cs="Times New Roman"/>
          <w:sz w:val="24"/>
          <w:szCs w:val="24"/>
        </w:rPr>
        <w:t xml:space="preserve">Education for All Global Monitoring Report 2011. </w:t>
      </w:r>
      <w:hyperlink r:id="rId15" w:tgtFrame="_new" w:history="1">
        <w:r>
          <w:rPr>
            <w:rFonts w:ascii="Times New Roman" w:eastAsia="Times New Roman" w:hAnsi="Times New Roman" w:cs="Times New Roman"/>
            <w:color w:val="0000FF"/>
            <w:sz w:val="24"/>
            <w:szCs w:val="24"/>
            <w:u w:val="single"/>
          </w:rPr>
          <w:t>https://unesdoc.unesco.org/ark:/48223/pf0000217480</w:t>
        </w:r>
      </w:hyperlink>
    </w:p>
    <w:p w:rsidR="00AF1E7D" w:rsidRDefault="00E13C6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UNICEF. (2021).</w:t>
      </w:r>
      <w:r>
        <w:rPr>
          <w:rFonts w:ascii="Times New Roman" w:eastAsia="Times New Roman" w:hAnsi="Times New Roman" w:cs="Times New Roman"/>
          <w:sz w:val="24"/>
          <w:szCs w:val="24"/>
        </w:rPr>
        <w:t xml:space="preserve">The State of the World's Children 2021: On My Mind – Promoting, Protecting and Caring for Children’s Mental Health. </w:t>
      </w:r>
      <w:hyperlink r:id="rId16" w:history="1">
        <w:r>
          <w:rPr>
            <w:rStyle w:val="Hyperlink"/>
            <w:rFonts w:ascii="Times New Roman" w:eastAsia="Times New Roman" w:hAnsi="Times New Roman" w:cs="Times New Roman"/>
            <w:sz w:val="24"/>
            <w:szCs w:val="24"/>
          </w:rPr>
          <w:t>https://www.unicef.org/reports/state-worlds-children-2021</w:t>
        </w:r>
      </w:hyperlink>
    </w:p>
    <w:p w:rsidR="00AF1E7D" w:rsidRDefault="00E13C6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Verywell Mind. (2023).</w:t>
      </w:r>
      <w:r>
        <w:rPr>
          <w:rFonts w:ascii="Times New Roman" w:eastAsia="Times New Roman" w:hAnsi="Times New Roman" w:cs="Times New Roman"/>
          <w:sz w:val="24"/>
          <w:szCs w:val="24"/>
        </w:rPr>
        <w:t>A Comprehensive Guide to the Bronfenbrenner Ecological Model. https://www.verywellmind.com/bronfenbrenner-ecological-model-7643403</w:t>
      </w:r>
    </w:p>
    <w:p w:rsidR="00AF1E7D" w:rsidRDefault="00E13C6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World Bank. (2021).</w:t>
      </w:r>
      <w:r>
        <w:rPr>
          <w:rFonts w:ascii="Times New Roman" w:eastAsia="Times New Roman" w:hAnsi="Times New Roman" w:cs="Times New Roman"/>
          <w:sz w:val="24"/>
          <w:szCs w:val="24"/>
        </w:rPr>
        <w:t xml:space="preserve">Nigeria’s Education Sector: Challenges and Reforms. </w:t>
      </w:r>
      <w:hyperlink r:id="rId17" w:tgtFrame="_new" w:history="1">
        <w:r>
          <w:rPr>
            <w:rFonts w:ascii="Times New Roman" w:eastAsia="Times New Roman" w:hAnsi="Times New Roman" w:cs="Times New Roman"/>
            <w:color w:val="0000FF"/>
            <w:sz w:val="24"/>
            <w:szCs w:val="24"/>
            <w:u w:val="single"/>
          </w:rPr>
          <w:t>https://www.worldbank.org/en/country/nigeria/publication/nigerias-education-sector-challenges-and-reforms</w:t>
        </w:r>
      </w:hyperlink>
    </w:p>
    <w:p w:rsidR="00AF1E7D" w:rsidRDefault="00AF1E7D">
      <w:pPr>
        <w:spacing w:before="100" w:beforeAutospacing="1" w:after="100" w:afterAutospacing="1" w:line="240" w:lineRule="auto"/>
        <w:ind w:left="720" w:hanging="720"/>
        <w:outlineLvl w:val="2"/>
        <w:rPr>
          <w:rFonts w:ascii="Times New Roman" w:eastAsia="Times New Roman" w:hAnsi="Times New Roman" w:cs="Times New Roman"/>
          <w:color w:val="FF0000"/>
          <w:sz w:val="24"/>
          <w:szCs w:val="24"/>
        </w:rPr>
      </w:pPr>
    </w:p>
    <w:p w:rsidR="00AF1E7D" w:rsidRDefault="00AF1E7D">
      <w:pPr>
        <w:spacing w:before="100" w:beforeAutospacing="1" w:after="100" w:afterAutospacing="1" w:line="240" w:lineRule="auto"/>
        <w:ind w:left="720" w:hanging="720"/>
        <w:outlineLvl w:val="2"/>
        <w:rPr>
          <w:rFonts w:ascii="Times New Roman" w:eastAsia="Times New Roman" w:hAnsi="Times New Roman" w:cs="Times New Roman"/>
          <w:color w:val="FF0000"/>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p w:rsidR="00AF1E7D" w:rsidRDefault="00AF1E7D">
      <w:pPr>
        <w:rPr>
          <w:rFonts w:ascii="Times New Roman" w:hAnsi="Times New Roman" w:cs="Times New Roman"/>
          <w:sz w:val="24"/>
          <w:szCs w:val="24"/>
        </w:rPr>
      </w:pPr>
    </w:p>
    <w:sectPr w:rsidR="00AF1E7D">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545" w:rsidRDefault="00371545">
      <w:pPr>
        <w:spacing w:line="240" w:lineRule="auto"/>
      </w:pPr>
      <w:r>
        <w:separator/>
      </w:r>
    </w:p>
  </w:endnote>
  <w:endnote w:type="continuationSeparator" w:id="0">
    <w:p w:rsidR="00371545" w:rsidRDefault="00371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6973"/>
      <w:docPartObj>
        <w:docPartGallery w:val="AutoText"/>
      </w:docPartObj>
    </w:sdtPr>
    <w:sdtEndPr/>
    <w:sdtContent>
      <w:p w:rsidR="00AF1E7D" w:rsidRDefault="00E13C68">
        <w:pPr>
          <w:pStyle w:val="Footer"/>
          <w:jc w:val="center"/>
        </w:pPr>
        <w:r>
          <w:fldChar w:fldCharType="begin"/>
        </w:r>
        <w:r>
          <w:instrText xml:space="preserve"> PAGE   \* MERGEFORMAT </w:instrText>
        </w:r>
        <w:r>
          <w:fldChar w:fldCharType="separate"/>
        </w:r>
        <w:r w:rsidR="00ED7FA7">
          <w:rPr>
            <w:noProof/>
          </w:rPr>
          <w:t>18</w:t>
        </w:r>
        <w:r>
          <w:fldChar w:fldCharType="end"/>
        </w:r>
      </w:p>
    </w:sdtContent>
  </w:sdt>
  <w:p w:rsidR="00AF1E7D" w:rsidRDefault="00AF1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545" w:rsidRDefault="00371545">
      <w:pPr>
        <w:spacing w:after="0"/>
      </w:pPr>
      <w:r>
        <w:separator/>
      </w:r>
    </w:p>
  </w:footnote>
  <w:footnote w:type="continuationSeparator" w:id="0">
    <w:p w:rsidR="00371545" w:rsidRDefault="003715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6327"/>
    <w:multiLevelType w:val="multilevel"/>
    <w:tmpl w:val="0D4D632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3F96606"/>
    <w:multiLevelType w:val="multilevel"/>
    <w:tmpl w:val="13F966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A387B28"/>
    <w:multiLevelType w:val="multilevel"/>
    <w:tmpl w:val="1A387B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C646FF3"/>
    <w:multiLevelType w:val="multilevel"/>
    <w:tmpl w:val="1C646FF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C30E50"/>
    <w:multiLevelType w:val="multilevel"/>
    <w:tmpl w:val="24C30E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5AE2F29"/>
    <w:multiLevelType w:val="multilevel"/>
    <w:tmpl w:val="25AE2F2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8AA77F5"/>
    <w:multiLevelType w:val="multilevel"/>
    <w:tmpl w:val="48AA77F5"/>
    <w:lvl w:ilvl="0">
      <w:start w:val="1"/>
      <w:numFmt w:val="bullet"/>
      <w:lvlText w:val=""/>
      <w:lvlJc w:val="left"/>
      <w:pPr>
        <w:tabs>
          <w:tab w:val="left"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5A5658B3"/>
    <w:multiLevelType w:val="multilevel"/>
    <w:tmpl w:val="5A5658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5B620439"/>
    <w:multiLevelType w:val="multilevel"/>
    <w:tmpl w:val="5B6204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7D20CD"/>
    <w:multiLevelType w:val="multilevel"/>
    <w:tmpl w:val="627D20C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8222FF5"/>
    <w:multiLevelType w:val="multilevel"/>
    <w:tmpl w:val="68222F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76724D94"/>
    <w:multiLevelType w:val="multilevel"/>
    <w:tmpl w:val="76724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5D2CA4"/>
    <w:multiLevelType w:val="multilevel"/>
    <w:tmpl w:val="795D2C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79DE16A9"/>
    <w:multiLevelType w:val="multilevel"/>
    <w:tmpl w:val="79DE16A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8"/>
  </w:num>
  <w:num w:numId="2">
    <w:abstractNumId w:val="0"/>
  </w:num>
  <w:num w:numId="3">
    <w:abstractNumId w:val="3"/>
  </w:num>
  <w:num w:numId="4">
    <w:abstractNumId w:val="10"/>
  </w:num>
  <w:num w:numId="5">
    <w:abstractNumId w:val="9"/>
  </w:num>
  <w:num w:numId="6">
    <w:abstractNumId w:val="1"/>
  </w:num>
  <w:num w:numId="7">
    <w:abstractNumId w:val="2"/>
  </w:num>
  <w:num w:numId="8">
    <w:abstractNumId w:val="4"/>
  </w:num>
  <w:num w:numId="9">
    <w:abstractNumId w:val="7"/>
  </w:num>
  <w:num w:numId="10">
    <w:abstractNumId w:val="12"/>
  </w:num>
  <w:num w:numId="11">
    <w:abstractNumId w:val="11"/>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K2MLcwMzYzMzA1NDNV0lEKTi0uzszPAykwrAUAGVGfviwAAAA="/>
  </w:docVars>
  <w:rsids>
    <w:rsidRoot w:val="009874A1"/>
    <w:rsid w:val="00006724"/>
    <w:rsid w:val="000C303A"/>
    <w:rsid w:val="000E3C31"/>
    <w:rsid w:val="001916D5"/>
    <w:rsid w:val="0019577E"/>
    <w:rsid w:val="001B1DD9"/>
    <w:rsid w:val="001F6C23"/>
    <w:rsid w:val="00210F61"/>
    <w:rsid w:val="00244922"/>
    <w:rsid w:val="002A77B2"/>
    <w:rsid w:val="002C1338"/>
    <w:rsid w:val="002C78E3"/>
    <w:rsid w:val="002E261F"/>
    <w:rsid w:val="002E3BF5"/>
    <w:rsid w:val="003017B1"/>
    <w:rsid w:val="00371545"/>
    <w:rsid w:val="00374D1B"/>
    <w:rsid w:val="0037715F"/>
    <w:rsid w:val="003A67D9"/>
    <w:rsid w:val="003F6A2A"/>
    <w:rsid w:val="00463018"/>
    <w:rsid w:val="004637BA"/>
    <w:rsid w:val="0047490A"/>
    <w:rsid w:val="00484D12"/>
    <w:rsid w:val="004E21E3"/>
    <w:rsid w:val="005677B9"/>
    <w:rsid w:val="005B04E6"/>
    <w:rsid w:val="005B2BE4"/>
    <w:rsid w:val="005D6DAC"/>
    <w:rsid w:val="005E4B11"/>
    <w:rsid w:val="00603903"/>
    <w:rsid w:val="006535E6"/>
    <w:rsid w:val="00667EB3"/>
    <w:rsid w:val="006B021F"/>
    <w:rsid w:val="006D1BCF"/>
    <w:rsid w:val="006D4632"/>
    <w:rsid w:val="006F002D"/>
    <w:rsid w:val="00705B27"/>
    <w:rsid w:val="00723FE9"/>
    <w:rsid w:val="00770D7D"/>
    <w:rsid w:val="007C06EE"/>
    <w:rsid w:val="007C63CF"/>
    <w:rsid w:val="007F01D9"/>
    <w:rsid w:val="008C1F16"/>
    <w:rsid w:val="00904133"/>
    <w:rsid w:val="009649E3"/>
    <w:rsid w:val="009874A1"/>
    <w:rsid w:val="009A0E11"/>
    <w:rsid w:val="009B3AD7"/>
    <w:rsid w:val="00A32BB2"/>
    <w:rsid w:val="00A36E56"/>
    <w:rsid w:val="00A404B0"/>
    <w:rsid w:val="00A77256"/>
    <w:rsid w:val="00AA2E7B"/>
    <w:rsid w:val="00AC2EF2"/>
    <w:rsid w:val="00AE6D8E"/>
    <w:rsid w:val="00AF1E7D"/>
    <w:rsid w:val="00B43A58"/>
    <w:rsid w:val="00B45F7F"/>
    <w:rsid w:val="00B5109A"/>
    <w:rsid w:val="00BA5436"/>
    <w:rsid w:val="00BD0131"/>
    <w:rsid w:val="00BF0C10"/>
    <w:rsid w:val="00CA75D3"/>
    <w:rsid w:val="00CD4758"/>
    <w:rsid w:val="00D520D6"/>
    <w:rsid w:val="00D5329F"/>
    <w:rsid w:val="00D769AD"/>
    <w:rsid w:val="00DB1062"/>
    <w:rsid w:val="00DF2CFA"/>
    <w:rsid w:val="00DF58EF"/>
    <w:rsid w:val="00E1073E"/>
    <w:rsid w:val="00E13C68"/>
    <w:rsid w:val="00ED7FA7"/>
    <w:rsid w:val="00EF5224"/>
    <w:rsid w:val="00F11763"/>
    <w:rsid w:val="00F27D72"/>
    <w:rsid w:val="00F572E4"/>
    <w:rsid w:val="00F7790F"/>
    <w:rsid w:val="00F85D7F"/>
    <w:rsid w:val="00FB602E"/>
    <w:rsid w:val="00FC1200"/>
    <w:rsid w:val="00FF6F18"/>
    <w:rsid w:val="2769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64CF"/>
  <w15:docId w15:val="{CCE1638E-1664-4518-9AB7-65E7D38F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katex-mathml">
    <w:name w:val="katex-mathml"/>
    <w:basedOn w:val="DefaultParagraphFont"/>
    <w:qFormat/>
  </w:style>
  <w:style w:type="character" w:customStyle="1" w:styleId="mord">
    <w:name w:val="mord"/>
    <w:basedOn w:val="DefaultParagraphFont"/>
  </w:style>
  <w:style w:type="character" w:customStyle="1" w:styleId="mrel">
    <w:name w:val="mrel"/>
    <w:basedOn w:val="DefaultParagraphFont"/>
  </w:style>
  <w:style w:type="character" w:customStyle="1" w:styleId="mopen">
    <w:name w:val="mopen"/>
    <w:basedOn w:val="DefaultParagraphFont"/>
  </w:style>
  <w:style w:type="character" w:customStyle="1" w:styleId="mbin">
    <w:name w:val="mbin"/>
    <w:basedOn w:val="DefaultParagraphFont"/>
    <w:qFormat/>
  </w:style>
  <w:style w:type="character" w:customStyle="1" w:styleId="mclose">
    <w:name w:val="mclose"/>
    <w:basedOn w:val="DefaultParagraphFont"/>
  </w:style>
  <w:style w:type="character" w:customStyle="1" w:styleId="vlist-s">
    <w:name w:val="vlist-s"/>
    <w:basedOn w:val="DefaultParagraphFont"/>
  </w:style>
  <w:style w:type="paragraph" w:styleId="ListParagraph">
    <w:name w:val="List Paragraph"/>
    <w:basedOn w:val="Normal"/>
    <w:uiPriority w:val="34"/>
    <w:qFormat/>
    <w:pPr>
      <w:ind w:left="720"/>
      <w:contextualSpacing/>
    </w:pPr>
  </w:style>
  <w:style w:type="character" w:customStyle="1" w:styleId="fadeinm1hgl8">
    <w:name w:val="_fadein_m1hgl_8"/>
    <w:basedOn w:val="DefaultParagraphFont"/>
  </w:style>
  <w:style w:type="character" w:customStyle="1" w:styleId="ms-1">
    <w:name w:val="ms-1"/>
    <w:basedOn w:val="DefaultParagraphFont"/>
    <w:qFormat/>
  </w:style>
  <w:style w:type="character" w:customStyle="1" w:styleId="max-w-full">
    <w:name w:val="max-w-full"/>
    <w:basedOn w:val="DefaultParagraphFont"/>
  </w:style>
  <w:style w:type="character" w:customStyle="1" w:styleId="-me-1">
    <w:name w:val="-me-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031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1/12/nigeria-escalating-attacks-targeting-children-endanger-right-to-education/" TargetMode="External"/><Relationship Id="rId13" Type="http://schemas.openxmlformats.org/officeDocument/2006/relationships/hyperlink" Target="https://www.theguardian.com/global-development/2024/feb/20/nigeria-borno-lafiya-sarari-school-psychological-support-girls-abducted-boko-hara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bimapublishing.com/articles/JSABR/2020/276721/?utm_source=chatgpt.com" TargetMode="External"/><Relationship Id="rId12" Type="http://schemas.openxmlformats.org/officeDocument/2006/relationships/hyperlink" Target="https://time.com/5793676/bell-hooks-100-women-of-the-year/?utm_source=chatgpt.com" TargetMode="External"/><Relationship Id="rId17" Type="http://schemas.openxmlformats.org/officeDocument/2006/relationships/hyperlink" Target="https://www.worldbank.org/en/country/nigeria/publication/nigerias-education-sector-challenges-and-reforms" TargetMode="External"/><Relationship Id="rId2" Type="http://schemas.openxmlformats.org/officeDocument/2006/relationships/styles" Target="styles.xml"/><Relationship Id="rId16" Type="http://schemas.openxmlformats.org/officeDocument/2006/relationships/hyperlink" Target="https://www.unicef.org/reports/state-worlds-children-20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s.sciepub.com/education/3/4/16/index.html?utm_source=chatgpt.com" TargetMode="External"/><Relationship Id="rId5" Type="http://schemas.openxmlformats.org/officeDocument/2006/relationships/footnotes" Target="footnotes.xml"/><Relationship Id="rId15" Type="http://schemas.openxmlformats.org/officeDocument/2006/relationships/hyperlink" Target="https://unesdoc.unesco.org/ark:/48223/pf0000217480" TargetMode="External"/><Relationship Id="rId10" Type="http://schemas.openxmlformats.org/officeDocument/2006/relationships/hyperlink" Target="https://www.mdpi.com/2076-0760/10/12/46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ss.uchicago.edu/ucp/books/book/chicago/H/bo3684031.html" TargetMode="External"/><Relationship Id="rId14" Type="http://schemas.openxmlformats.org/officeDocument/2006/relationships/hyperlink" Target="https://www.theguardian.com/global-development/2024/feb/20/nigeria-borno-lafiya-sarari-school-psychological-support-girls-abducted-boko-haram?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5578</Words>
  <Characters>31800</Characters>
  <Application>Microsoft Office Word</Application>
  <DocSecurity>0</DocSecurity>
  <Lines>265</Lines>
  <Paragraphs>74</Paragraphs>
  <ScaleCrop>false</ScaleCrop>
  <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CPU 1127</cp:lastModifiedBy>
  <cp:revision>7</cp:revision>
  <dcterms:created xsi:type="dcterms:W3CDTF">2025-05-16T23:29:00Z</dcterms:created>
  <dcterms:modified xsi:type="dcterms:W3CDTF">2025-05-22T11:52:00Z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2BA0955EF4A4442DBA5F4D86FF782DEB_12</vt:lpwstr>
  </property>
</Properties>
</file>