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86D23" w14:textId="77777777" w:rsidR="00754C9A" w:rsidRPr="00731D51" w:rsidRDefault="00754C9A" w:rsidP="00441B6F">
      <w:pPr>
        <w:pStyle w:val="Title"/>
        <w:spacing w:after="0"/>
        <w:jc w:val="both"/>
        <w:rPr>
          <w:rFonts w:ascii="Arial" w:hAnsi="Arial" w:cs="Arial"/>
          <w:lang w:val="sv-SE"/>
        </w:rPr>
      </w:pPr>
      <w:bookmarkStart w:id="0" w:name="_Hlk192245523"/>
    </w:p>
    <w:p w14:paraId="05A03192" w14:textId="3DC7FAC9" w:rsidR="00A258C3" w:rsidRPr="00811E30" w:rsidRDefault="00730757" w:rsidP="00811E30">
      <w:pPr>
        <w:pStyle w:val="Author"/>
        <w:spacing w:line="240" w:lineRule="auto"/>
        <w:rPr>
          <w:rFonts w:ascii="Arial" w:hAnsi="Arial" w:cs="Arial"/>
          <w:i/>
          <w:sz w:val="36"/>
          <w:lang w:val="sv-SE"/>
        </w:rPr>
      </w:pPr>
      <w:r>
        <w:rPr>
          <w:rFonts w:ascii="Arial" w:hAnsi="Arial" w:cs="Arial"/>
          <w:bCs/>
          <w:iCs/>
          <w:kern w:val="28"/>
          <w:sz w:val="36"/>
          <w:lang w:val="sv-SE"/>
        </w:rPr>
        <w:t xml:space="preserve">GROWTH AND SURVIVAL OF </w:t>
      </w:r>
      <w:r w:rsidR="00811E30">
        <w:rPr>
          <w:rFonts w:ascii="Arial" w:hAnsi="Arial" w:cs="Arial"/>
          <w:bCs/>
          <w:i/>
          <w:kern w:val="28"/>
          <w:sz w:val="36"/>
          <w:lang w:val="sv-SE"/>
        </w:rPr>
        <w:t xml:space="preserve">Sargassum </w:t>
      </w:r>
      <w:r w:rsidR="00811E30" w:rsidRPr="00021241">
        <w:rPr>
          <w:rFonts w:ascii="Arial" w:hAnsi="Arial" w:cs="Arial"/>
          <w:bCs/>
          <w:iCs/>
          <w:kern w:val="28"/>
          <w:sz w:val="36"/>
          <w:lang w:val="sv-SE"/>
        </w:rPr>
        <w:t xml:space="preserve">spp </w:t>
      </w:r>
      <w:r w:rsidR="00811E30">
        <w:rPr>
          <w:rFonts w:ascii="Arial" w:hAnsi="Arial" w:cs="Arial"/>
          <w:bCs/>
          <w:i/>
          <w:kern w:val="28"/>
          <w:sz w:val="36"/>
          <w:lang w:val="sv-SE"/>
        </w:rPr>
        <w:t>. WITH DIFFERENT TOTAL AMMONIA NITROGEN CONCENTRATIONS</w:t>
      </w:r>
    </w:p>
    <w:p w14:paraId="01D1390B" w14:textId="77777777" w:rsidR="00633614" w:rsidRPr="00B050DA" w:rsidRDefault="00633614" w:rsidP="00441B6F">
      <w:pPr>
        <w:pStyle w:val="Affiliation"/>
        <w:spacing w:after="0" w:line="240" w:lineRule="auto"/>
        <w:rPr>
          <w:rFonts w:ascii="Arial" w:hAnsi="Arial" w:cs="Arial"/>
          <w:i/>
          <w:lang w:val="sv-SE"/>
        </w:rPr>
      </w:pPr>
    </w:p>
    <w:p w14:paraId="79CF6D2E" w14:textId="77777777" w:rsidR="002C57D2" w:rsidRPr="00B050DA" w:rsidRDefault="002C57D2" w:rsidP="00441B6F">
      <w:pPr>
        <w:pStyle w:val="Affiliation"/>
        <w:spacing w:after="0" w:line="240" w:lineRule="auto"/>
        <w:jc w:val="both"/>
        <w:rPr>
          <w:rFonts w:ascii="Arial" w:hAnsi="Arial" w:cs="Arial"/>
          <w:lang w:val="sv-SE"/>
        </w:rPr>
      </w:pPr>
    </w:p>
    <w:p w14:paraId="2DEE4BDE" w14:textId="783697B0" w:rsidR="00B01FCD" w:rsidRPr="00B050DA" w:rsidRDefault="005F0790" w:rsidP="00441B6F">
      <w:pPr>
        <w:pStyle w:val="Copyright"/>
        <w:spacing w:after="0" w:line="240" w:lineRule="auto"/>
        <w:jc w:val="both"/>
        <w:rPr>
          <w:rFonts w:ascii="Arial" w:hAnsi="Arial" w:cs="Arial"/>
          <w:lang w:val="sv-SE"/>
        </w:rPr>
        <w:sectPr w:rsidR="00B01FCD" w:rsidRPr="00B050DA" w:rsidSect="006A45B6">
          <w:headerReference w:type="first" r:id="rId8"/>
          <w:footerReference w:type="first" r:id="rId9"/>
          <w:pgSz w:w="12240" w:h="15840" w:code="1"/>
          <w:pgMar w:top="1440" w:right="2019" w:bottom="2019" w:left="2019" w:header="720" w:footer="1298" w:gutter="0"/>
          <w:cols w:space="720"/>
          <w:docGrid w:linePitch="272"/>
        </w:sectPr>
      </w:pPr>
      <w:r>
        <w:rPr>
          <w:rFonts w:ascii="Arial" w:hAnsi="Arial" w:cs="Arial"/>
          <w:noProof/>
          <w:lang w:val="en-US"/>
        </w:rPr>
        <mc:AlternateContent>
          <mc:Choice Requires="wps">
            <w:drawing>
              <wp:inline distT="0" distB="0" distL="0" distR="0" wp14:anchorId="29E14463" wp14:editId="2E9DD664">
                <wp:extent cx="5303520" cy="635"/>
                <wp:effectExtent l="9525" t="9525" r="11430" b="9525"/>
                <wp:docPr id="136733237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63B257" id="_x0000_t32" coordsize="21600,21600" o:spt="32" o:oned="t" path="m,l21600,21600e" filled="f">
                <v:path arrowok="t" fillok="f" o:connecttype="none"/>
                <o:lock v:ext="edit" shapetype="t"/>
              </v:shapetype>
              <v:shape id="AutoShape 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050DA">
        <w:rPr>
          <w:rFonts w:ascii="Arial" w:hAnsi="Arial" w:cs="Arial"/>
          <w:lang w:val="sv-SE"/>
        </w:rPr>
        <w:t>.</w:t>
      </w:r>
    </w:p>
    <w:p w14:paraId="51C7C31D" w14:textId="77777777" w:rsidR="00790ADA" w:rsidRPr="00B050DA" w:rsidRDefault="00B01FCD" w:rsidP="00441B6F">
      <w:pPr>
        <w:pStyle w:val="AbstHead"/>
        <w:spacing w:after="0"/>
        <w:jc w:val="both"/>
        <w:rPr>
          <w:rFonts w:ascii="Arial" w:hAnsi="Arial" w:cs="Arial"/>
          <w:lang w:val="sv-SE"/>
        </w:rPr>
      </w:pPr>
      <w:r w:rsidRPr="00B050DA">
        <w:rPr>
          <w:rFonts w:ascii="Arial" w:hAnsi="Arial" w:cs="Arial"/>
          <w:lang w:val="sv-SE"/>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B756D" w14:paraId="6ADAAF99" w14:textId="77777777" w:rsidTr="009B5B1E">
        <w:tc>
          <w:tcPr>
            <w:tcW w:w="8198" w:type="dxa"/>
            <w:shd w:val="clear" w:color="auto" w:fill="F2F2F2"/>
          </w:tcPr>
          <w:p w14:paraId="2DCE9FF1" w14:textId="50462E36" w:rsidR="00505F06" w:rsidRPr="00086D0E" w:rsidRDefault="00800A2F" w:rsidP="003F31D6">
            <w:pPr>
              <w:jc w:val="both"/>
              <w:rPr>
                <w:rFonts w:ascii="Arial" w:eastAsia="Calibri" w:hAnsi="Arial" w:cs="Arial"/>
                <w:szCs w:val="22"/>
                <w:lang w:val="sv-SE"/>
              </w:rPr>
            </w:pPr>
            <w:r w:rsidRPr="00FF569C">
              <w:rPr>
                <w:rFonts w:ascii="Arial" w:hAnsi="Arial" w:cs="Arial"/>
                <w:i/>
                <w:iCs/>
              </w:rPr>
              <w:t xml:space="preserve">Sargassum </w:t>
            </w:r>
            <w:r w:rsidR="00F13ACD">
              <w:rPr>
                <w:rFonts w:ascii="Arial" w:hAnsi="Arial" w:cs="Arial"/>
              </w:rPr>
              <w:t xml:space="preserve">spp. </w:t>
            </w:r>
            <w:r w:rsidRPr="00FF569C">
              <w:rPr>
                <w:rFonts w:ascii="Arial" w:hAnsi="Arial" w:cs="Arial"/>
              </w:rPr>
              <w:t>is</w:t>
            </w:r>
            <w:r w:rsidR="00F13ACD">
              <w:rPr>
                <w:rFonts w:ascii="Arial" w:hAnsi="Arial" w:cs="Arial"/>
              </w:rPr>
              <w:t xml:space="preserve"> </w:t>
            </w:r>
            <w:r w:rsidRPr="00FF569C">
              <w:rPr>
                <w:rFonts w:ascii="Arial" w:hAnsi="Arial" w:cs="Arial"/>
              </w:rPr>
              <w:t>grass</w:t>
            </w:r>
            <w:r w:rsidR="00F13ACD">
              <w:rPr>
                <w:rFonts w:ascii="Arial" w:hAnsi="Arial" w:cs="Arial"/>
              </w:rPr>
              <w:t xml:space="preserve"> </w:t>
            </w:r>
            <w:r w:rsidRPr="00FF569C">
              <w:rPr>
                <w:rFonts w:ascii="Arial" w:hAnsi="Arial" w:cs="Arial"/>
              </w:rPr>
              <w:t xml:space="preserve">the sea </w:t>
            </w:r>
            <w:r w:rsidR="00F13ACD">
              <w:rPr>
                <w:rFonts w:ascii="Arial" w:hAnsi="Arial" w:cs="Arial"/>
              </w:rPr>
              <w:t xml:space="preserve">that </w:t>
            </w:r>
            <w:r w:rsidRPr="00FF569C">
              <w:rPr>
                <w:rFonts w:ascii="Arial" w:hAnsi="Arial" w:cs="Arial"/>
              </w:rPr>
              <w:t>enters</w:t>
            </w:r>
            <w:r w:rsidR="00F13ACD">
              <w:rPr>
                <w:rFonts w:ascii="Arial" w:hAnsi="Arial" w:cs="Arial"/>
              </w:rPr>
              <w:t xml:space="preserve"> </w:t>
            </w:r>
            <w:r w:rsidRPr="00FF569C">
              <w:rPr>
                <w:rFonts w:ascii="Arial" w:hAnsi="Arial" w:cs="Arial"/>
              </w:rPr>
              <w:t>in</w:t>
            </w:r>
            <w:r w:rsidR="00F13ACD">
              <w:rPr>
                <w:rFonts w:ascii="Arial" w:hAnsi="Arial" w:cs="Arial"/>
              </w:rPr>
              <w:t xml:space="preserve"> </w:t>
            </w:r>
            <w:r w:rsidRPr="00FF569C">
              <w:rPr>
                <w:rFonts w:ascii="Arial" w:hAnsi="Arial" w:cs="Arial"/>
              </w:rPr>
              <w:t>category</w:t>
            </w:r>
            <w:r w:rsidR="00F13ACD">
              <w:rPr>
                <w:rFonts w:ascii="Arial" w:hAnsi="Arial" w:cs="Arial"/>
              </w:rPr>
              <w:t xml:space="preserve"> </w:t>
            </w:r>
            <w:r w:rsidRPr="00FF569C">
              <w:rPr>
                <w:rFonts w:ascii="Arial" w:hAnsi="Arial" w:cs="Arial"/>
              </w:rPr>
              <w:t xml:space="preserve">brown </w:t>
            </w:r>
            <w:r w:rsidR="00F13ACD">
              <w:rPr>
                <w:rFonts w:ascii="Arial" w:hAnsi="Arial" w:cs="Arial"/>
              </w:rPr>
              <w:t xml:space="preserve">algae </w:t>
            </w:r>
            <w:r w:rsidRPr="00FF569C">
              <w:rPr>
                <w:rFonts w:ascii="Arial" w:hAnsi="Arial" w:cs="Arial"/>
              </w:rPr>
              <w:t xml:space="preserve">macro </w:t>
            </w:r>
            <w:r w:rsidR="00F13ACD">
              <w:rPr>
                <w:rFonts w:ascii="Arial" w:hAnsi="Arial" w:cs="Arial"/>
              </w:rPr>
              <w:t xml:space="preserve">which </w:t>
            </w:r>
            <w:r w:rsidR="007624AF">
              <w:rPr>
                <w:rFonts w:ascii="Arial" w:hAnsi="Arial" w:cs="Arial"/>
              </w:rPr>
              <w:t>is still</w:t>
            </w:r>
            <w:r w:rsidR="00F13ACD">
              <w:rPr>
                <w:rFonts w:ascii="Arial" w:hAnsi="Arial" w:cs="Arial"/>
              </w:rPr>
              <w:t xml:space="preserve"> </w:t>
            </w:r>
            <w:r w:rsidRPr="00FF569C">
              <w:rPr>
                <w:rFonts w:ascii="Arial" w:hAnsi="Arial" w:cs="Arial"/>
              </w:rPr>
              <w:t>Not yet</w:t>
            </w:r>
            <w:r w:rsidR="00936617">
              <w:rPr>
                <w:rFonts w:ascii="Arial" w:hAnsi="Arial" w:cs="Arial"/>
              </w:rPr>
              <w:t xml:space="preserve"> wide</w:t>
            </w:r>
            <w:r w:rsidR="00F13ACD">
              <w:rPr>
                <w:rFonts w:ascii="Arial" w:hAnsi="Arial" w:cs="Arial"/>
              </w:rPr>
              <w:t xml:space="preserve"> </w:t>
            </w:r>
            <w:r w:rsidRPr="00FF569C">
              <w:rPr>
                <w:rFonts w:ascii="Arial" w:hAnsi="Arial" w:cs="Arial"/>
              </w:rPr>
              <w:t xml:space="preserve">cultivated </w:t>
            </w:r>
            <w:r w:rsidR="00936617">
              <w:rPr>
                <w:rFonts w:ascii="Arial" w:hAnsi="Arial" w:cs="Arial"/>
              </w:rPr>
              <w:t xml:space="preserve">in waters beach so that tried cultivation scale laboratory with treatment fertilization nutrients macro </w:t>
            </w:r>
            <w:r w:rsidR="00082F8D" w:rsidRPr="00FF569C">
              <w:rPr>
                <w:rFonts w:ascii="Arial" w:hAnsi="Arial" w:cs="Arial"/>
              </w:rPr>
              <w:t>. Research</w:t>
            </w:r>
            <w:r w:rsidR="00F13ACD">
              <w:rPr>
                <w:rFonts w:ascii="Arial" w:hAnsi="Arial" w:cs="Arial"/>
              </w:rPr>
              <w:t xml:space="preserve"> </w:t>
            </w:r>
            <w:r w:rsidR="00082F8D" w:rsidRPr="00FF569C">
              <w:rPr>
                <w:rFonts w:ascii="Arial" w:hAnsi="Arial" w:cs="Arial"/>
              </w:rPr>
              <w:t>This</w:t>
            </w:r>
            <w:r w:rsidR="00F13ACD">
              <w:rPr>
                <w:rFonts w:ascii="Arial" w:hAnsi="Arial" w:cs="Arial"/>
              </w:rPr>
              <w:t xml:space="preserve"> </w:t>
            </w:r>
            <w:r w:rsidR="00082F8D" w:rsidRPr="00FF569C">
              <w:rPr>
                <w:rFonts w:ascii="Arial" w:hAnsi="Arial" w:cs="Arial"/>
              </w:rPr>
              <w:t>done</w:t>
            </w:r>
            <w:r w:rsidR="00F13ACD">
              <w:rPr>
                <w:rFonts w:ascii="Arial" w:hAnsi="Arial" w:cs="Arial"/>
              </w:rPr>
              <w:t xml:space="preserve"> </w:t>
            </w:r>
            <w:r w:rsidRPr="00FF569C">
              <w:rPr>
                <w:rFonts w:ascii="Arial" w:hAnsi="Arial" w:cs="Arial"/>
              </w:rPr>
              <w:t>For</w:t>
            </w:r>
            <w:r w:rsidR="00F13ACD">
              <w:rPr>
                <w:rFonts w:ascii="Arial" w:hAnsi="Arial" w:cs="Arial"/>
              </w:rPr>
              <w:t xml:space="preserve"> </w:t>
            </w:r>
            <w:r w:rsidRPr="00FF569C">
              <w:rPr>
                <w:rFonts w:ascii="Arial" w:hAnsi="Arial" w:cs="Arial"/>
              </w:rPr>
              <w:t>analyze</w:t>
            </w:r>
            <w:r w:rsidR="00F13ACD">
              <w:rPr>
                <w:rFonts w:ascii="Arial" w:hAnsi="Arial" w:cs="Arial"/>
              </w:rPr>
              <w:t xml:space="preserve"> </w:t>
            </w:r>
            <w:r w:rsidRPr="00FF569C">
              <w:rPr>
                <w:rFonts w:ascii="Arial" w:hAnsi="Arial" w:cs="Arial"/>
              </w:rPr>
              <w:t>resilience</w:t>
            </w:r>
            <w:r w:rsidR="00F13ACD">
              <w:rPr>
                <w:rFonts w:ascii="Arial" w:hAnsi="Arial" w:cs="Arial"/>
              </w:rPr>
              <w:t xml:space="preserve"> </w:t>
            </w:r>
            <w:r w:rsidRPr="00FF569C">
              <w:rPr>
                <w:rFonts w:ascii="Arial" w:hAnsi="Arial" w:cs="Arial"/>
              </w:rPr>
              <w:t xml:space="preserve">life </w:t>
            </w:r>
            <w:r w:rsidR="00F13ACD">
              <w:rPr>
                <w:rFonts w:ascii="Arial" w:hAnsi="Arial" w:cs="Arial"/>
              </w:rPr>
              <w:t xml:space="preserve">and </w:t>
            </w:r>
            <w:r w:rsidRPr="00FF569C">
              <w:rPr>
                <w:rFonts w:ascii="Arial" w:hAnsi="Arial" w:cs="Arial"/>
              </w:rPr>
              <w:t xml:space="preserve">growth </w:t>
            </w:r>
            <w:r w:rsidR="00F13ACD">
              <w:rPr>
                <w:rFonts w:ascii="Arial" w:hAnsi="Arial" w:cs="Arial"/>
              </w:rPr>
              <w:t xml:space="preserve">on </w:t>
            </w:r>
            <w:r w:rsidRPr="00FF569C">
              <w:rPr>
                <w:rFonts w:ascii="Arial" w:hAnsi="Arial" w:cs="Arial"/>
                <w:i/>
                <w:iCs/>
              </w:rPr>
              <w:t xml:space="preserve">Sargassum </w:t>
            </w:r>
            <w:r w:rsidR="00F13ACD">
              <w:rPr>
                <w:rFonts w:ascii="Arial" w:hAnsi="Arial" w:cs="Arial"/>
              </w:rPr>
              <w:t xml:space="preserve">spp. </w:t>
            </w:r>
            <w:r w:rsidRPr="00FF569C">
              <w:rPr>
                <w:rFonts w:ascii="Arial" w:hAnsi="Arial" w:cs="Arial"/>
              </w:rPr>
              <w:t>with</w:t>
            </w:r>
            <w:r w:rsidR="00F13ACD">
              <w:rPr>
                <w:rFonts w:ascii="Arial" w:hAnsi="Arial" w:cs="Arial"/>
              </w:rPr>
              <w:t xml:space="preserve"> </w:t>
            </w:r>
            <w:r w:rsidRPr="00FF569C">
              <w:rPr>
                <w:rFonts w:ascii="Arial" w:hAnsi="Arial" w:cs="Arial"/>
              </w:rPr>
              <w:t xml:space="preserve">different </w:t>
            </w:r>
            <w:r w:rsidR="00F13ACD">
              <w:rPr>
                <w:rFonts w:ascii="Arial" w:hAnsi="Arial" w:cs="Arial"/>
              </w:rPr>
              <w:t xml:space="preserve">Total </w:t>
            </w:r>
            <w:r w:rsidR="00AC1729">
              <w:rPr>
                <w:rFonts w:ascii="Arial" w:hAnsi="Arial" w:cs="Arial"/>
              </w:rPr>
              <w:t xml:space="preserve">Ammonia </w:t>
            </w:r>
            <w:r w:rsidR="00936617">
              <w:rPr>
                <w:rFonts w:ascii="Arial" w:hAnsi="Arial" w:cs="Arial"/>
              </w:rPr>
              <w:t xml:space="preserve">Nitrogen (TAN) </w:t>
            </w:r>
            <w:r w:rsidR="00AC1729">
              <w:rPr>
                <w:rFonts w:ascii="Arial" w:hAnsi="Arial" w:cs="Arial"/>
              </w:rPr>
              <w:t xml:space="preserve">concentrations </w:t>
            </w:r>
            <w:r w:rsidRPr="00FF569C">
              <w:rPr>
                <w:rFonts w:ascii="Arial" w:hAnsi="Arial" w:cs="Arial"/>
              </w:rPr>
              <w:t xml:space="preserve">. </w:t>
            </w:r>
            <w:r w:rsidR="007422A5" w:rsidRPr="00FF569C">
              <w:rPr>
                <w:rFonts w:ascii="Arial" w:hAnsi="Arial" w:cs="Arial"/>
                <w:color w:val="000000" w:themeColor="text1"/>
                <w:lang w:val="sv-SE"/>
              </w:rPr>
              <w:t xml:space="preserve">This research method uses an experimental method with a Completely Randomized Design (CRD) consisting of 5 treatments (P0: No Concentration, P1: TAN Concentration 0.010 ppm, P2: TAN Concentration 0.025 ppm, P3: TAN Concentration 0.050 ppm, P4: TAN Concentration 0.075 ppm) and 3 replications, so that there are 15 total experiments. </w:t>
            </w:r>
            <w:r w:rsidR="00014D57" w:rsidRPr="00FF569C">
              <w:rPr>
                <w:rFonts w:ascii="Arial" w:hAnsi="Arial" w:cs="Arial"/>
                <w:i/>
                <w:iCs/>
                <w:color w:val="000000" w:themeColor="text1"/>
                <w:lang w:val="sv-SE"/>
              </w:rPr>
              <w:t xml:space="preserve">Sargassum </w:t>
            </w:r>
            <w:r w:rsidR="007A6DD7">
              <w:rPr>
                <w:rFonts w:ascii="Arial" w:hAnsi="Arial" w:cs="Arial"/>
                <w:color w:val="000000" w:themeColor="text1"/>
                <w:lang w:val="sv-SE"/>
              </w:rPr>
              <w:t xml:space="preserve">spp. maintenance was carried out for 15 days at the Aquaculture Environment Laboratory, Mataram University. The parameters observed include survival, </w:t>
            </w:r>
            <w:r w:rsidR="00FB23E6" w:rsidRPr="00FF569C">
              <w:rPr>
                <w:rFonts w:ascii="Arial" w:hAnsi="Arial" w:cs="Arial"/>
              </w:rPr>
              <w:t>growth</w:t>
            </w:r>
            <w:r w:rsidR="00F13ACD">
              <w:rPr>
                <w:rFonts w:ascii="Arial" w:hAnsi="Arial" w:cs="Arial"/>
              </w:rPr>
              <w:t xml:space="preserve"> </w:t>
            </w:r>
            <w:r w:rsidR="00FB23E6" w:rsidRPr="00FF569C">
              <w:rPr>
                <w:rFonts w:ascii="Arial" w:hAnsi="Arial" w:cs="Arial"/>
              </w:rPr>
              <w:t>weight</w:t>
            </w:r>
            <w:r w:rsidR="00F13ACD">
              <w:rPr>
                <w:rFonts w:ascii="Arial" w:hAnsi="Arial" w:cs="Arial"/>
              </w:rPr>
              <w:t xml:space="preserve"> </w:t>
            </w:r>
            <w:r w:rsidR="00FB23E6" w:rsidRPr="00FF569C">
              <w:rPr>
                <w:rFonts w:ascii="Arial" w:hAnsi="Arial" w:cs="Arial"/>
              </w:rPr>
              <w:t>absolute , rate</w:t>
            </w:r>
            <w:r w:rsidR="00F13ACD">
              <w:rPr>
                <w:rFonts w:ascii="Arial" w:hAnsi="Arial" w:cs="Arial"/>
              </w:rPr>
              <w:t xml:space="preserve"> </w:t>
            </w:r>
            <w:r w:rsidR="00FB23E6" w:rsidRPr="00FF569C">
              <w:rPr>
                <w:rFonts w:ascii="Arial" w:hAnsi="Arial" w:cs="Arial"/>
              </w:rPr>
              <w:t>growth</w:t>
            </w:r>
            <w:r w:rsidR="00F13ACD">
              <w:rPr>
                <w:rFonts w:ascii="Arial" w:hAnsi="Arial" w:cs="Arial"/>
              </w:rPr>
              <w:t xml:space="preserve"> </w:t>
            </w:r>
            <w:r w:rsidR="00E86A58" w:rsidRPr="00FF569C">
              <w:rPr>
                <w:rFonts w:ascii="Arial" w:hAnsi="Arial" w:cs="Arial"/>
              </w:rPr>
              <w:t>heavy</w:t>
            </w:r>
            <w:r w:rsidR="00F13ACD">
              <w:rPr>
                <w:rFonts w:ascii="Arial" w:hAnsi="Arial" w:cs="Arial"/>
              </w:rPr>
              <w:t xml:space="preserve"> </w:t>
            </w:r>
            <w:r w:rsidR="00FB23E6" w:rsidRPr="00FF569C">
              <w:rPr>
                <w:rFonts w:ascii="Arial" w:hAnsi="Arial" w:cs="Arial"/>
              </w:rPr>
              <w:t xml:space="preserve">specific </w:t>
            </w:r>
            <w:r w:rsidR="00FB0D57">
              <w:rPr>
                <w:rFonts w:ascii="Arial" w:hAnsi="Arial" w:cs="Arial"/>
              </w:rPr>
              <w:t>, long</w:t>
            </w:r>
            <w:r w:rsidR="00F13ACD">
              <w:rPr>
                <w:rFonts w:ascii="Arial" w:hAnsi="Arial" w:cs="Arial"/>
              </w:rPr>
              <w:t xml:space="preserve"> </w:t>
            </w:r>
            <w:r w:rsidR="00E86A58" w:rsidRPr="00FF569C">
              <w:rPr>
                <w:rFonts w:ascii="Arial" w:hAnsi="Arial" w:cs="Arial"/>
              </w:rPr>
              <w:t xml:space="preserve">thallus </w:t>
            </w:r>
            <w:r w:rsidR="006D2407" w:rsidRPr="00FF569C">
              <w:rPr>
                <w:rFonts w:ascii="Arial" w:hAnsi="Arial" w:cs="Arial"/>
              </w:rPr>
              <w:t xml:space="preserve">, </w:t>
            </w:r>
            <w:r w:rsidR="00E86A58" w:rsidRPr="00FF569C">
              <w:rPr>
                <w:rFonts w:ascii="Arial" w:hAnsi="Arial" w:cs="Arial"/>
              </w:rPr>
              <w:t>number</w:t>
            </w:r>
            <w:r w:rsidR="00F13ACD">
              <w:rPr>
                <w:rFonts w:ascii="Arial" w:hAnsi="Arial" w:cs="Arial"/>
              </w:rPr>
              <w:t xml:space="preserve"> </w:t>
            </w:r>
            <w:r w:rsidR="006D2407" w:rsidRPr="00FF569C">
              <w:rPr>
                <w:rFonts w:ascii="Arial" w:hAnsi="Arial" w:cs="Arial"/>
              </w:rPr>
              <w:t>strands</w:t>
            </w:r>
            <w:r w:rsidR="00F13ACD">
              <w:rPr>
                <w:rFonts w:ascii="Arial" w:hAnsi="Arial" w:cs="Arial"/>
              </w:rPr>
              <w:t xml:space="preserve"> </w:t>
            </w:r>
            <w:r w:rsidR="00E86A58" w:rsidRPr="00FF569C">
              <w:rPr>
                <w:rFonts w:ascii="Arial" w:hAnsi="Arial" w:cs="Arial"/>
              </w:rPr>
              <w:t xml:space="preserve">leaves </w:t>
            </w:r>
            <w:r w:rsidR="00F13ACD">
              <w:rPr>
                <w:rFonts w:ascii="Arial" w:hAnsi="Arial" w:cs="Arial"/>
              </w:rPr>
              <w:t xml:space="preserve">and water </w:t>
            </w:r>
            <w:r w:rsidR="006D2407" w:rsidRPr="00FF569C">
              <w:rPr>
                <w:rFonts w:ascii="Arial" w:hAnsi="Arial" w:cs="Arial"/>
              </w:rPr>
              <w:t xml:space="preserve">quality </w:t>
            </w:r>
            <w:r w:rsidR="00F13ACD">
              <w:rPr>
                <w:rFonts w:ascii="Arial" w:hAnsi="Arial" w:cs="Arial"/>
              </w:rPr>
              <w:t xml:space="preserve">. </w:t>
            </w:r>
            <w:r w:rsidR="00D203DE" w:rsidRPr="00FF569C">
              <w:rPr>
                <w:rFonts w:ascii="Arial" w:hAnsi="Arial" w:cs="Arial"/>
              </w:rPr>
              <w:t>Based on</w:t>
            </w:r>
            <w:r w:rsidR="00F13ACD">
              <w:rPr>
                <w:rFonts w:ascii="Arial" w:hAnsi="Arial" w:cs="Arial"/>
              </w:rPr>
              <w:t xml:space="preserve"> </w:t>
            </w:r>
            <w:r w:rsidR="00F13ACD">
              <w:rPr>
                <w:rFonts w:ascii="Arial" w:hAnsi="Arial" w:cs="Arial"/>
                <w:i/>
                <w:iCs/>
              </w:rPr>
              <w:t xml:space="preserve">one-way </w:t>
            </w:r>
            <w:proofErr w:type="spellStart"/>
            <w:r w:rsidR="00670D70" w:rsidRPr="00486044">
              <w:rPr>
                <w:rFonts w:ascii="Arial" w:hAnsi="Arial" w:cs="Arial"/>
                <w:i/>
                <w:iCs/>
              </w:rPr>
              <w:t>anova</w:t>
            </w:r>
            <w:proofErr w:type="spellEnd"/>
            <w:r w:rsidR="00670D70" w:rsidRPr="00486044">
              <w:rPr>
                <w:rFonts w:ascii="Arial" w:hAnsi="Arial" w:cs="Arial"/>
                <w:i/>
                <w:iCs/>
              </w:rPr>
              <w:t xml:space="preserve"> </w:t>
            </w:r>
            <w:r w:rsidR="00F13ACD">
              <w:rPr>
                <w:rFonts w:ascii="Arial" w:hAnsi="Arial" w:cs="Arial"/>
              </w:rPr>
              <w:t xml:space="preserve">test </w:t>
            </w:r>
            <w:r w:rsidR="00D203DE" w:rsidRPr="00FF569C">
              <w:rPr>
                <w:rFonts w:ascii="Arial" w:hAnsi="Arial" w:cs="Arial"/>
              </w:rPr>
              <w:t>results</w:t>
            </w:r>
            <w:r w:rsidR="00F13ACD">
              <w:rPr>
                <w:rFonts w:ascii="Arial" w:hAnsi="Arial" w:cs="Arial"/>
              </w:rPr>
              <w:t xml:space="preserve"> </w:t>
            </w:r>
            <w:r w:rsidR="00755180">
              <w:rPr>
                <w:rFonts w:ascii="Arial" w:hAnsi="Arial" w:cs="Arial"/>
              </w:rPr>
              <w:t xml:space="preserve">concentration </w:t>
            </w:r>
            <w:r w:rsidR="00F13ACD">
              <w:rPr>
                <w:rFonts w:ascii="Arial" w:hAnsi="Arial" w:cs="Arial"/>
              </w:rPr>
              <w:t>tested</w:t>
            </w:r>
            <w:r w:rsidR="00755180">
              <w:rPr>
                <w:rFonts w:ascii="Arial" w:hAnsi="Arial" w:cs="Arial"/>
              </w:rPr>
              <w:t>​</w:t>
            </w:r>
            <w:r w:rsidR="00F13ACD">
              <w:rPr>
                <w:rFonts w:ascii="Arial" w:hAnsi="Arial" w:cs="Arial"/>
              </w:rPr>
              <w:t xml:space="preserve"> </w:t>
            </w:r>
            <w:r w:rsidR="00AC4EBD">
              <w:rPr>
                <w:rFonts w:ascii="Arial" w:hAnsi="Arial" w:cs="Arial"/>
              </w:rPr>
              <w:t>with</w:t>
            </w:r>
            <w:r w:rsidR="00F13ACD">
              <w:rPr>
                <w:rFonts w:ascii="Arial" w:hAnsi="Arial" w:cs="Arial"/>
              </w:rPr>
              <w:t xml:space="preserve"> </w:t>
            </w:r>
            <w:r w:rsidR="00AC4EBD">
              <w:rPr>
                <w:rFonts w:ascii="Arial" w:hAnsi="Arial" w:cs="Arial"/>
              </w:rPr>
              <w:t>level</w:t>
            </w:r>
            <w:r w:rsidR="00F13ACD">
              <w:rPr>
                <w:rFonts w:ascii="Arial" w:hAnsi="Arial" w:cs="Arial"/>
              </w:rPr>
              <w:t xml:space="preserve"> 95% </w:t>
            </w:r>
            <w:r w:rsidR="00AC4EBD">
              <w:rPr>
                <w:rFonts w:ascii="Arial" w:hAnsi="Arial" w:cs="Arial"/>
              </w:rPr>
              <w:t xml:space="preserve">confidence level </w:t>
            </w:r>
            <w:r w:rsidR="00F7401F">
              <w:rPr>
                <w:rFonts w:ascii="Arial" w:hAnsi="Arial" w:cs="Arial"/>
              </w:rPr>
              <w:t>obtained</w:t>
            </w:r>
            <w:r w:rsidR="00F13ACD">
              <w:rPr>
                <w:rFonts w:ascii="Arial" w:hAnsi="Arial" w:cs="Arial"/>
              </w:rPr>
              <w:t xml:space="preserve"> </w:t>
            </w:r>
            <w:r w:rsidR="00F7401F">
              <w:rPr>
                <w:rFonts w:ascii="Arial" w:hAnsi="Arial" w:cs="Arial"/>
              </w:rPr>
              <w:t xml:space="preserve">results </w:t>
            </w:r>
            <w:r w:rsidR="00F13ACD">
              <w:rPr>
                <w:rFonts w:ascii="Arial" w:hAnsi="Arial" w:cs="Arial"/>
              </w:rPr>
              <w:t xml:space="preserve">that </w:t>
            </w:r>
            <w:r w:rsidR="00C71893" w:rsidRPr="00FF569C">
              <w:rPr>
                <w:rFonts w:ascii="Arial" w:hAnsi="Arial" w:cs="Arial"/>
              </w:rPr>
              <w:t>are not</w:t>
            </w:r>
            <w:r w:rsidR="00F13ACD">
              <w:rPr>
                <w:rFonts w:ascii="Arial" w:hAnsi="Arial" w:cs="Arial"/>
              </w:rPr>
              <w:t xml:space="preserve"> </w:t>
            </w:r>
            <w:r w:rsidR="00C71893" w:rsidRPr="00FF569C">
              <w:rPr>
                <w:rFonts w:ascii="Arial" w:hAnsi="Arial" w:cs="Arial"/>
              </w:rPr>
              <w:t xml:space="preserve">significant </w:t>
            </w:r>
            <w:r w:rsidR="00F13ACD">
              <w:rPr>
                <w:rFonts w:ascii="Arial" w:hAnsi="Arial" w:cs="Arial"/>
              </w:rPr>
              <w:t xml:space="preserve">(p&gt;0.05) </w:t>
            </w:r>
            <w:r w:rsidR="00937622">
              <w:rPr>
                <w:rFonts w:ascii="Arial" w:hAnsi="Arial" w:cs="Arial"/>
              </w:rPr>
              <w:t>against</w:t>
            </w:r>
            <w:r w:rsidR="00F13ACD">
              <w:rPr>
                <w:rFonts w:ascii="Arial" w:hAnsi="Arial" w:cs="Arial"/>
              </w:rPr>
              <w:t xml:space="preserve"> </w:t>
            </w:r>
            <w:r w:rsidR="00EF316F" w:rsidRPr="00FF569C">
              <w:rPr>
                <w:rFonts w:ascii="Arial" w:hAnsi="Arial" w:cs="Arial"/>
              </w:rPr>
              <w:t xml:space="preserve">growth </w:t>
            </w:r>
            <w:r w:rsidR="00F13ACD">
              <w:rPr>
                <w:rFonts w:ascii="Arial" w:hAnsi="Arial" w:cs="Arial"/>
              </w:rPr>
              <w:t xml:space="preserve">and </w:t>
            </w:r>
            <w:r w:rsidR="007F016D">
              <w:rPr>
                <w:rFonts w:ascii="Arial" w:hAnsi="Arial" w:cs="Arial"/>
              </w:rPr>
              <w:t>resilience</w:t>
            </w:r>
            <w:r w:rsidR="00F13ACD">
              <w:rPr>
                <w:rFonts w:ascii="Arial" w:hAnsi="Arial" w:cs="Arial"/>
              </w:rPr>
              <w:t xml:space="preserve"> </w:t>
            </w:r>
            <w:r w:rsidR="007F016D">
              <w:rPr>
                <w:rFonts w:ascii="Arial" w:hAnsi="Arial" w:cs="Arial"/>
              </w:rPr>
              <w:t xml:space="preserve">live </w:t>
            </w:r>
            <w:r w:rsidR="00F13ACD">
              <w:rPr>
                <w:rFonts w:ascii="Arial" w:hAnsi="Arial" w:cs="Arial"/>
              </w:rPr>
              <w:t xml:space="preserve">on </w:t>
            </w:r>
            <w:r w:rsidR="00EF316F" w:rsidRPr="00FF569C">
              <w:rPr>
                <w:rFonts w:ascii="Arial" w:hAnsi="Arial" w:cs="Arial"/>
              </w:rPr>
              <w:t>grass</w:t>
            </w:r>
            <w:r w:rsidR="00F13ACD">
              <w:rPr>
                <w:rFonts w:ascii="Arial" w:hAnsi="Arial" w:cs="Arial"/>
              </w:rPr>
              <w:t xml:space="preserve"> </w:t>
            </w:r>
            <w:r w:rsidR="00EF316F" w:rsidRPr="00FF569C">
              <w:rPr>
                <w:rFonts w:ascii="Arial" w:hAnsi="Arial" w:cs="Arial"/>
              </w:rPr>
              <w:t>sea</w:t>
            </w:r>
            <w:r w:rsidR="00F13ACD">
              <w:rPr>
                <w:rFonts w:ascii="Arial" w:hAnsi="Arial" w:cs="Arial"/>
              </w:rPr>
              <w:t xml:space="preserve"> </w:t>
            </w:r>
            <w:r w:rsidR="00EF316F" w:rsidRPr="00FF569C">
              <w:rPr>
                <w:rFonts w:ascii="Arial" w:hAnsi="Arial" w:cs="Arial"/>
                <w:i/>
                <w:iCs/>
              </w:rPr>
              <w:t xml:space="preserve">Sargassum </w:t>
            </w:r>
            <w:r w:rsidR="00C67DCB" w:rsidRPr="00FF569C">
              <w:rPr>
                <w:rFonts w:ascii="Arial" w:hAnsi="Arial" w:cs="Arial"/>
              </w:rPr>
              <w:t xml:space="preserve">spp. Results of the </w:t>
            </w:r>
            <w:r w:rsidR="00F13ACD">
              <w:rPr>
                <w:rFonts w:ascii="Arial" w:hAnsi="Arial" w:cs="Arial"/>
              </w:rPr>
              <w:t xml:space="preserve">second </w:t>
            </w:r>
            <w:r w:rsidR="00AC787A" w:rsidRPr="00FF569C">
              <w:rPr>
                <w:rFonts w:ascii="Arial" w:hAnsi="Arial" w:cs="Arial"/>
              </w:rPr>
              <w:t xml:space="preserve">order </w:t>
            </w:r>
            <w:r w:rsidR="00F13ACD">
              <w:rPr>
                <w:rFonts w:ascii="Arial" w:hAnsi="Arial" w:cs="Arial"/>
              </w:rPr>
              <w:t xml:space="preserve">polynomial </w:t>
            </w:r>
            <w:r w:rsidR="00DF6D5D" w:rsidRPr="00FF569C">
              <w:rPr>
                <w:rFonts w:ascii="Arial" w:hAnsi="Arial" w:cs="Arial"/>
              </w:rPr>
              <w:t xml:space="preserve">regression test </w:t>
            </w:r>
            <w:r w:rsidR="000655CD">
              <w:rPr>
                <w:rFonts w:ascii="Arial" w:hAnsi="Arial" w:cs="Arial"/>
              </w:rPr>
              <w:t>between</w:t>
            </w:r>
            <w:r w:rsidR="00F13ACD">
              <w:rPr>
                <w:rFonts w:ascii="Arial" w:hAnsi="Arial" w:cs="Arial"/>
              </w:rPr>
              <w:t xml:space="preserve"> TAN </w:t>
            </w:r>
            <w:r w:rsidR="000655CD">
              <w:rPr>
                <w:rFonts w:ascii="Arial" w:hAnsi="Arial" w:cs="Arial"/>
              </w:rPr>
              <w:t>concentration with</w:t>
            </w:r>
            <w:r w:rsidR="00F13ACD">
              <w:rPr>
                <w:rFonts w:ascii="Arial" w:hAnsi="Arial" w:cs="Arial"/>
              </w:rPr>
              <w:t xml:space="preserve"> </w:t>
            </w:r>
            <w:r w:rsidR="000655CD">
              <w:rPr>
                <w:rFonts w:ascii="Arial" w:hAnsi="Arial" w:cs="Arial"/>
              </w:rPr>
              <w:t>growth</w:t>
            </w:r>
            <w:r w:rsidR="00F13ACD">
              <w:rPr>
                <w:rFonts w:ascii="Arial" w:hAnsi="Arial" w:cs="Arial"/>
              </w:rPr>
              <w:t xml:space="preserve"> </w:t>
            </w:r>
            <w:r w:rsidR="002830F5">
              <w:rPr>
                <w:rFonts w:ascii="Arial" w:hAnsi="Arial" w:cs="Arial"/>
              </w:rPr>
              <w:t>grass</w:t>
            </w:r>
            <w:r w:rsidR="00F13ACD">
              <w:rPr>
                <w:rFonts w:ascii="Arial" w:hAnsi="Arial" w:cs="Arial"/>
              </w:rPr>
              <w:t xml:space="preserve"> </w:t>
            </w:r>
            <w:r w:rsidR="002830F5">
              <w:rPr>
                <w:rFonts w:ascii="Arial" w:hAnsi="Arial" w:cs="Arial"/>
              </w:rPr>
              <w:t>sea</w:t>
            </w:r>
            <w:r w:rsidR="00F13ACD">
              <w:rPr>
                <w:rFonts w:ascii="Arial" w:hAnsi="Arial" w:cs="Arial"/>
              </w:rPr>
              <w:t xml:space="preserve"> </w:t>
            </w:r>
            <w:r w:rsidR="00F7401F">
              <w:rPr>
                <w:rFonts w:ascii="Arial" w:hAnsi="Arial" w:cs="Arial"/>
              </w:rPr>
              <w:t>obtained</w:t>
            </w:r>
            <w:r w:rsidR="00F13ACD">
              <w:rPr>
                <w:rFonts w:ascii="Arial" w:hAnsi="Arial" w:cs="Arial"/>
              </w:rPr>
              <w:t xml:space="preserve"> </w:t>
            </w:r>
            <w:r w:rsidR="00F7401F">
              <w:rPr>
                <w:rFonts w:ascii="Arial" w:hAnsi="Arial" w:cs="Arial"/>
              </w:rPr>
              <w:t>mark</w:t>
            </w:r>
            <w:r w:rsidR="00F13ACD">
              <w:rPr>
                <w:rFonts w:ascii="Arial" w:hAnsi="Arial" w:cs="Arial"/>
              </w:rPr>
              <w:t xml:space="preserve"> </w:t>
            </w:r>
            <w:r w:rsidR="002830F5">
              <w:rPr>
                <w:rFonts w:ascii="Arial" w:hAnsi="Arial" w:cs="Arial"/>
              </w:rPr>
              <w:t xml:space="preserve">determination of </w:t>
            </w:r>
            <w:r w:rsidR="00F13ACD">
              <w:rPr>
                <w:rFonts w:ascii="Arial" w:hAnsi="Arial" w:cs="Arial"/>
              </w:rPr>
              <w:t xml:space="preserve">R </w:t>
            </w:r>
            <w:r w:rsidR="00187F23" w:rsidRPr="00FF569C">
              <w:rPr>
                <w:rFonts w:ascii="Arial" w:hAnsi="Arial" w:cs="Arial"/>
                <w:vertAlign w:val="superscript"/>
              </w:rPr>
              <w:t xml:space="preserve">2 </w:t>
            </w:r>
            <w:r w:rsidR="00187F23" w:rsidRPr="00FF569C">
              <w:rPr>
                <w:rFonts w:ascii="Arial" w:hAnsi="Arial" w:cs="Arial"/>
              </w:rPr>
              <w:t xml:space="preserve">(70-80%) which </w:t>
            </w:r>
            <w:r w:rsidR="00BF3596" w:rsidRPr="00FF569C">
              <w:rPr>
                <w:rFonts w:ascii="Arial" w:hAnsi="Arial" w:cs="Arial"/>
              </w:rPr>
              <w:t>reveals</w:t>
            </w:r>
            <w:r w:rsidR="00F13ACD">
              <w:rPr>
                <w:rFonts w:ascii="Arial" w:hAnsi="Arial" w:cs="Arial"/>
              </w:rPr>
              <w:t xml:space="preserve"> strong </w:t>
            </w:r>
            <w:r w:rsidR="00080F76" w:rsidRPr="00FF569C">
              <w:rPr>
                <w:rFonts w:ascii="Arial" w:hAnsi="Arial" w:cs="Arial"/>
              </w:rPr>
              <w:t xml:space="preserve">relationship </w:t>
            </w:r>
            <w:r w:rsidR="00F13ACD">
              <w:rPr>
                <w:rFonts w:ascii="Arial" w:hAnsi="Arial" w:cs="Arial"/>
              </w:rPr>
              <w:t xml:space="preserve">and 20-30% </w:t>
            </w:r>
            <w:r w:rsidR="003F31D6">
              <w:rPr>
                <w:rFonts w:ascii="Arial" w:hAnsi="Arial" w:cs="Arial"/>
              </w:rPr>
              <w:t xml:space="preserve">is </w:t>
            </w:r>
            <w:r w:rsidR="002C3886">
              <w:rPr>
                <w:rFonts w:ascii="Arial" w:hAnsi="Arial" w:cs="Arial"/>
              </w:rPr>
              <w:t xml:space="preserve">influenced </w:t>
            </w:r>
            <w:r w:rsidR="00F13ACD">
              <w:rPr>
                <w:rFonts w:ascii="Arial" w:hAnsi="Arial" w:cs="Arial"/>
              </w:rPr>
              <w:t xml:space="preserve">by other </w:t>
            </w:r>
            <w:r w:rsidR="002C3886">
              <w:rPr>
                <w:rFonts w:ascii="Arial" w:hAnsi="Arial" w:cs="Arial"/>
              </w:rPr>
              <w:t xml:space="preserve">factors </w:t>
            </w:r>
            <w:r w:rsidR="00080F76" w:rsidRPr="00FF569C">
              <w:rPr>
                <w:rFonts w:ascii="Arial" w:hAnsi="Arial" w:cs="Arial"/>
              </w:rPr>
              <w:t xml:space="preserve">. </w:t>
            </w:r>
            <w:r w:rsidR="00B76550">
              <w:rPr>
                <w:rFonts w:ascii="Arial" w:hAnsi="Arial" w:cs="Arial"/>
              </w:rPr>
              <w:t xml:space="preserve">The concentration </w:t>
            </w:r>
            <w:r w:rsidR="00F13ACD">
              <w:rPr>
                <w:rFonts w:ascii="Arial" w:hAnsi="Arial" w:cs="Arial"/>
              </w:rPr>
              <w:t xml:space="preserve">given </w:t>
            </w:r>
            <w:r w:rsidR="003F31D6">
              <w:rPr>
                <w:rFonts w:ascii="Arial" w:hAnsi="Arial" w:cs="Arial"/>
              </w:rPr>
              <w:t xml:space="preserve">to </w:t>
            </w:r>
            <w:r w:rsidR="00F13ACD">
              <w:rPr>
                <w:rFonts w:ascii="Arial" w:hAnsi="Arial" w:cs="Arial"/>
              </w:rPr>
              <w:t xml:space="preserve">maintenance </w:t>
            </w:r>
            <w:r w:rsidR="003F31D6">
              <w:rPr>
                <w:rFonts w:ascii="Arial" w:hAnsi="Arial" w:cs="Arial"/>
              </w:rPr>
              <w:t>This</w:t>
            </w:r>
            <w:r w:rsidR="00F13ACD">
              <w:rPr>
                <w:rFonts w:ascii="Arial" w:hAnsi="Arial" w:cs="Arial"/>
              </w:rPr>
              <w:t xml:space="preserve"> </w:t>
            </w:r>
            <w:r w:rsidR="003F31D6">
              <w:rPr>
                <w:rFonts w:ascii="Arial" w:hAnsi="Arial" w:cs="Arial"/>
              </w:rPr>
              <w:t>No</w:t>
            </w:r>
            <w:r w:rsidR="00F13ACD">
              <w:rPr>
                <w:rFonts w:ascii="Arial" w:hAnsi="Arial" w:cs="Arial"/>
              </w:rPr>
              <w:t xml:space="preserve"> </w:t>
            </w:r>
            <w:r w:rsidR="00B76550">
              <w:rPr>
                <w:rFonts w:ascii="Arial" w:hAnsi="Arial" w:cs="Arial"/>
              </w:rPr>
              <w:t xml:space="preserve">utilized For </w:t>
            </w:r>
            <w:r w:rsidR="003F31D6">
              <w:rPr>
                <w:rFonts w:ascii="Arial" w:hAnsi="Arial" w:cs="Arial"/>
              </w:rPr>
              <w:t>growth</w:t>
            </w:r>
            <w:r w:rsidR="00F13ACD">
              <w:rPr>
                <w:rFonts w:ascii="Arial" w:hAnsi="Arial" w:cs="Arial"/>
              </w:rPr>
              <w:t xml:space="preserve"> </w:t>
            </w:r>
            <w:r w:rsidR="003F31D6">
              <w:rPr>
                <w:rFonts w:ascii="Arial" w:hAnsi="Arial" w:cs="Arial"/>
                <w:i/>
                <w:iCs/>
              </w:rPr>
              <w:t xml:space="preserve">Sargassum </w:t>
            </w:r>
            <w:r w:rsidR="00086D0E">
              <w:rPr>
                <w:rFonts w:ascii="Arial" w:hAnsi="Arial" w:cs="Arial"/>
              </w:rPr>
              <w:t xml:space="preserve">spp. </w:t>
            </w:r>
            <w:r w:rsidR="00B76550">
              <w:rPr>
                <w:rFonts w:ascii="Arial" w:hAnsi="Arial" w:cs="Arial"/>
              </w:rPr>
              <w:t xml:space="preserve">however </w:t>
            </w:r>
            <w:r w:rsidR="00486044">
              <w:rPr>
                <w:rFonts w:ascii="Arial" w:hAnsi="Arial" w:cs="Arial"/>
              </w:rPr>
              <w:t>used</w:t>
            </w:r>
            <w:r w:rsidR="00F13ACD">
              <w:rPr>
                <w:rFonts w:ascii="Arial" w:hAnsi="Arial" w:cs="Arial"/>
              </w:rPr>
              <w:t xml:space="preserve"> </w:t>
            </w:r>
            <w:r w:rsidR="00486044">
              <w:rPr>
                <w:rFonts w:ascii="Arial" w:hAnsi="Arial" w:cs="Arial"/>
              </w:rPr>
              <w:t>For</w:t>
            </w:r>
            <w:r w:rsidR="00F13ACD">
              <w:rPr>
                <w:rFonts w:ascii="Arial" w:hAnsi="Arial" w:cs="Arial"/>
              </w:rPr>
              <w:t xml:space="preserve"> </w:t>
            </w:r>
            <w:r w:rsidR="002C3886">
              <w:rPr>
                <w:rFonts w:ascii="Arial" w:hAnsi="Arial" w:cs="Arial"/>
              </w:rPr>
              <w:t>endure</w:t>
            </w:r>
            <w:r w:rsidR="00F13ACD">
              <w:rPr>
                <w:rFonts w:ascii="Arial" w:hAnsi="Arial" w:cs="Arial"/>
              </w:rPr>
              <w:t xml:space="preserve"> </w:t>
            </w:r>
            <w:r w:rsidR="002C3886">
              <w:rPr>
                <w:rFonts w:ascii="Arial" w:hAnsi="Arial" w:cs="Arial"/>
              </w:rPr>
              <w:t>life</w:t>
            </w:r>
            <w:r w:rsidR="00F13ACD">
              <w:rPr>
                <w:rFonts w:ascii="Arial" w:hAnsi="Arial" w:cs="Arial"/>
              </w:rPr>
              <w:t xml:space="preserve"> </w:t>
            </w:r>
            <w:r w:rsidR="00A15160">
              <w:rPr>
                <w:rFonts w:ascii="Arial" w:hAnsi="Arial" w:cs="Arial"/>
              </w:rPr>
              <w:t xml:space="preserve">come </w:t>
            </w:r>
            <w:r w:rsidR="00F13ACD">
              <w:rPr>
                <w:rFonts w:ascii="Arial" w:hAnsi="Arial" w:cs="Arial"/>
              </w:rPr>
              <w:t xml:space="preserve">to </w:t>
            </w:r>
            <w:r w:rsidR="00A15160">
              <w:rPr>
                <w:rFonts w:ascii="Arial" w:hAnsi="Arial" w:cs="Arial"/>
              </w:rPr>
              <w:t>the phase</w:t>
            </w:r>
            <w:r w:rsidR="00F13ACD">
              <w:rPr>
                <w:rFonts w:ascii="Arial" w:hAnsi="Arial" w:cs="Arial"/>
              </w:rPr>
              <w:t xml:space="preserve"> </w:t>
            </w:r>
            <w:r w:rsidR="00A15160">
              <w:rPr>
                <w:rFonts w:ascii="Arial" w:hAnsi="Arial" w:cs="Arial"/>
              </w:rPr>
              <w:t>death . Based on</w:t>
            </w:r>
            <w:r w:rsidR="00F13ACD">
              <w:rPr>
                <w:rFonts w:ascii="Arial" w:hAnsi="Arial" w:cs="Arial"/>
              </w:rPr>
              <w:t xml:space="preserve"> </w:t>
            </w:r>
            <w:r w:rsidR="00486044">
              <w:rPr>
                <w:rFonts w:ascii="Arial" w:hAnsi="Arial" w:cs="Arial"/>
              </w:rPr>
              <w:t xml:space="preserve">the </w:t>
            </w:r>
            <w:r w:rsidR="00A15160">
              <w:rPr>
                <w:rFonts w:ascii="Arial" w:hAnsi="Arial" w:cs="Arial"/>
              </w:rPr>
              <w:t xml:space="preserve">results </w:t>
            </w:r>
            <w:r w:rsidR="00F13ACD">
              <w:rPr>
                <w:rFonts w:ascii="Arial" w:hAnsi="Arial" w:cs="Arial"/>
              </w:rPr>
              <w:t xml:space="preserve">obtained </w:t>
            </w:r>
            <w:r w:rsidR="00486044">
              <w:rPr>
                <w:rFonts w:ascii="Arial" w:hAnsi="Arial" w:cs="Arial"/>
              </w:rPr>
              <w:t xml:space="preserve">, </w:t>
            </w:r>
            <w:r w:rsidR="00A15160">
              <w:rPr>
                <w:rFonts w:ascii="Arial" w:hAnsi="Arial" w:cs="Arial"/>
              </w:rPr>
              <w:t>then</w:t>
            </w:r>
            <w:r w:rsidR="00F13ACD">
              <w:rPr>
                <w:rFonts w:ascii="Arial" w:hAnsi="Arial" w:cs="Arial"/>
              </w:rPr>
              <w:t xml:space="preserve"> </w:t>
            </w:r>
            <w:r w:rsidR="00DE4291">
              <w:rPr>
                <w:rFonts w:ascii="Arial" w:hAnsi="Arial" w:cs="Arial"/>
              </w:rPr>
              <w:t>can</w:t>
            </w:r>
            <w:r w:rsidR="00F13ACD">
              <w:rPr>
                <w:rFonts w:ascii="Arial" w:hAnsi="Arial" w:cs="Arial"/>
              </w:rPr>
              <w:t xml:space="preserve"> </w:t>
            </w:r>
            <w:r w:rsidR="00DE4291">
              <w:rPr>
                <w:rFonts w:ascii="Arial" w:hAnsi="Arial" w:cs="Arial"/>
              </w:rPr>
              <w:t>concluded</w:t>
            </w:r>
            <w:r w:rsidR="00F13ACD">
              <w:rPr>
                <w:rFonts w:ascii="Arial" w:hAnsi="Arial" w:cs="Arial"/>
              </w:rPr>
              <w:t xml:space="preserve"> </w:t>
            </w:r>
            <w:r w:rsidR="00974327">
              <w:rPr>
                <w:rFonts w:ascii="Arial" w:hAnsi="Arial" w:cs="Arial"/>
              </w:rPr>
              <w:t>that</w:t>
            </w:r>
            <w:r w:rsidR="00F13ACD">
              <w:rPr>
                <w:rFonts w:ascii="Arial" w:hAnsi="Arial" w:cs="Arial"/>
              </w:rPr>
              <w:t xml:space="preserve"> </w:t>
            </w:r>
            <w:r w:rsidR="00B76550">
              <w:rPr>
                <w:rFonts w:ascii="Arial" w:hAnsi="Arial" w:cs="Arial"/>
              </w:rPr>
              <w:t xml:space="preserve">the concentration of TAN given Still low </w:t>
            </w:r>
            <w:r w:rsidR="00820BE8">
              <w:rPr>
                <w:rFonts w:ascii="Arial" w:hAnsi="Arial" w:cs="Arial"/>
              </w:rPr>
              <w:t>. Because of that</w:t>
            </w:r>
            <w:r w:rsidR="00F13ACD">
              <w:rPr>
                <w:rFonts w:ascii="Arial" w:hAnsi="Arial" w:cs="Arial"/>
              </w:rPr>
              <w:t xml:space="preserve"> </w:t>
            </w:r>
            <w:r w:rsidR="00820BE8">
              <w:rPr>
                <w:rFonts w:ascii="Arial" w:hAnsi="Arial" w:cs="Arial"/>
              </w:rPr>
              <w:t>that , for</w:t>
            </w:r>
            <w:r w:rsidR="00F13ACD">
              <w:rPr>
                <w:rFonts w:ascii="Arial" w:hAnsi="Arial" w:cs="Arial"/>
              </w:rPr>
              <w:t xml:space="preserve"> </w:t>
            </w:r>
            <w:r w:rsidR="006204F4">
              <w:rPr>
                <w:rFonts w:ascii="Arial" w:hAnsi="Arial" w:cs="Arial"/>
              </w:rPr>
              <w:t>study</w:t>
            </w:r>
            <w:r w:rsidR="00F13ACD">
              <w:rPr>
                <w:rFonts w:ascii="Arial" w:hAnsi="Arial" w:cs="Arial"/>
              </w:rPr>
              <w:t xml:space="preserve"> </w:t>
            </w:r>
            <w:r w:rsidR="006204F4">
              <w:rPr>
                <w:rFonts w:ascii="Arial" w:hAnsi="Arial" w:cs="Arial"/>
              </w:rPr>
              <w:t>furthermore</w:t>
            </w:r>
            <w:r w:rsidR="00F13ACD">
              <w:rPr>
                <w:rFonts w:ascii="Arial" w:hAnsi="Arial" w:cs="Arial"/>
              </w:rPr>
              <w:t xml:space="preserve"> </w:t>
            </w:r>
            <w:r w:rsidR="00820BE8">
              <w:rPr>
                <w:rFonts w:ascii="Arial" w:hAnsi="Arial" w:cs="Arial"/>
              </w:rPr>
              <w:t>recommended</w:t>
            </w:r>
            <w:r w:rsidR="00F13ACD">
              <w:rPr>
                <w:rFonts w:ascii="Arial" w:hAnsi="Arial" w:cs="Arial"/>
              </w:rPr>
              <w:t xml:space="preserve"> </w:t>
            </w:r>
            <w:r w:rsidR="006204F4">
              <w:rPr>
                <w:rFonts w:ascii="Arial" w:hAnsi="Arial" w:cs="Arial"/>
              </w:rPr>
              <w:t>use</w:t>
            </w:r>
            <w:r w:rsidR="00F13ACD">
              <w:rPr>
                <w:rFonts w:ascii="Arial" w:hAnsi="Arial" w:cs="Arial"/>
              </w:rPr>
              <w:t xml:space="preserve"> </w:t>
            </w:r>
            <w:r w:rsidR="000C5FB8">
              <w:rPr>
                <w:rFonts w:ascii="Arial" w:hAnsi="Arial" w:cs="Arial"/>
              </w:rPr>
              <w:t xml:space="preserve">higher concentration of </w:t>
            </w:r>
            <w:r w:rsidR="00F13ACD">
              <w:rPr>
                <w:rFonts w:ascii="Arial" w:hAnsi="Arial" w:cs="Arial"/>
              </w:rPr>
              <w:t xml:space="preserve">TAN </w:t>
            </w:r>
            <w:r w:rsidR="000C5FB8">
              <w:rPr>
                <w:rFonts w:ascii="Arial" w:hAnsi="Arial" w:cs="Arial"/>
              </w:rPr>
              <w:t xml:space="preserve">high </w:t>
            </w:r>
            <w:r w:rsidR="00F13ACD">
              <w:rPr>
                <w:rFonts w:ascii="Arial" w:hAnsi="Arial" w:cs="Arial"/>
              </w:rPr>
              <w:t xml:space="preserve">and </w:t>
            </w:r>
            <w:r w:rsidR="000C5FB8">
              <w:rPr>
                <w:rFonts w:ascii="Arial" w:hAnsi="Arial" w:cs="Arial"/>
              </w:rPr>
              <w:t>use</w:t>
            </w:r>
            <w:r w:rsidR="00F13ACD">
              <w:rPr>
                <w:rFonts w:ascii="Arial" w:hAnsi="Arial" w:cs="Arial"/>
              </w:rPr>
              <w:t xml:space="preserve"> </w:t>
            </w:r>
            <w:r w:rsidR="000C5FB8">
              <w:rPr>
                <w:rFonts w:ascii="Arial" w:hAnsi="Arial" w:cs="Arial"/>
              </w:rPr>
              <w:t>coral</w:t>
            </w:r>
            <w:r w:rsidR="00F13ACD">
              <w:rPr>
                <w:rFonts w:ascii="Arial" w:hAnsi="Arial" w:cs="Arial"/>
              </w:rPr>
              <w:t xml:space="preserve"> </w:t>
            </w:r>
            <w:r w:rsidR="000C5FB8">
              <w:rPr>
                <w:rFonts w:ascii="Arial" w:hAnsi="Arial" w:cs="Arial"/>
              </w:rPr>
              <w:t>dead</w:t>
            </w:r>
            <w:r w:rsidR="00F13ACD">
              <w:rPr>
                <w:rFonts w:ascii="Arial" w:hAnsi="Arial" w:cs="Arial"/>
              </w:rPr>
              <w:t xml:space="preserve"> </w:t>
            </w:r>
            <w:r w:rsidR="000C5FB8">
              <w:rPr>
                <w:rFonts w:ascii="Arial" w:hAnsi="Arial" w:cs="Arial"/>
              </w:rPr>
              <w:t>as</w:t>
            </w:r>
            <w:r w:rsidR="00F13ACD">
              <w:rPr>
                <w:rFonts w:ascii="Arial" w:hAnsi="Arial" w:cs="Arial"/>
              </w:rPr>
              <w:t xml:space="preserve"> </w:t>
            </w:r>
            <w:r w:rsidR="000C5FB8">
              <w:rPr>
                <w:rFonts w:ascii="Arial" w:hAnsi="Arial" w:cs="Arial"/>
              </w:rPr>
              <w:t>substrate .</w:t>
            </w:r>
          </w:p>
        </w:tc>
      </w:tr>
    </w:tbl>
    <w:p w14:paraId="277A4532" w14:textId="32D8AC76" w:rsidR="00D87693" w:rsidRPr="00D87693" w:rsidRDefault="00B74301" w:rsidP="00D87693">
      <w:pPr>
        <w:spacing w:before="240" w:after="240"/>
        <w:rPr>
          <w:rFonts w:ascii="Arial" w:eastAsia="Calibri" w:hAnsi="Arial" w:cs="Arial"/>
          <w:i/>
          <w:iCs/>
          <w:szCs w:val="22"/>
          <w:lang w:val="sv-SE"/>
        </w:rPr>
      </w:pPr>
      <w:r w:rsidRPr="00B74301">
        <w:rPr>
          <w:rFonts w:ascii="Arial" w:eastAsia="Calibri" w:hAnsi="Arial" w:cs="Arial"/>
          <w:i/>
          <w:iCs/>
          <w:szCs w:val="22"/>
          <w:lang w:val="sv-SE"/>
        </w:rPr>
        <w:t xml:space="preserve">Keywords: </w:t>
      </w:r>
      <w:r w:rsidR="00F13ACD">
        <w:rPr>
          <w:i/>
          <w:iCs/>
        </w:rPr>
        <w:t xml:space="preserve">Sargassum </w:t>
      </w:r>
      <w:r w:rsidR="00800A2F">
        <w:t>spp., growth , resistance</w:t>
      </w:r>
      <w:r w:rsidR="00F13ACD">
        <w:t xml:space="preserve"> </w:t>
      </w:r>
      <w:r w:rsidR="00800A2F">
        <w:t xml:space="preserve">life , </w:t>
      </w:r>
      <w:r w:rsidR="00F13ACD">
        <w:t xml:space="preserve">TAN </w:t>
      </w:r>
      <w:r w:rsidR="006657C8">
        <w:t xml:space="preserve">concentration </w:t>
      </w:r>
      <w:r w:rsidRPr="00B74301">
        <w:rPr>
          <w:rFonts w:ascii="Arial" w:eastAsia="Calibri" w:hAnsi="Arial" w:cs="Arial"/>
          <w:i/>
          <w:iCs/>
          <w:szCs w:val="22"/>
          <w:lang w:val="sv-SE"/>
        </w:rPr>
        <w:t>.</w:t>
      </w:r>
    </w:p>
    <w:p w14:paraId="4BC6F176" w14:textId="3B945666" w:rsidR="003D164D" w:rsidRPr="00A96BCA" w:rsidRDefault="001D3EF8" w:rsidP="00D87693">
      <w:pPr>
        <w:pStyle w:val="AbstHead"/>
        <w:numPr>
          <w:ilvl w:val="0"/>
          <w:numId w:val="33"/>
        </w:numPr>
        <w:spacing w:after="0"/>
        <w:ind w:left="284"/>
        <w:rPr>
          <w:rFonts w:ascii="Arial" w:hAnsi="Arial" w:cs="Arial"/>
        </w:rPr>
      </w:pPr>
      <w:r>
        <w:rPr>
          <w:rFonts w:ascii="Arial" w:hAnsi="Arial" w:cs="Arial"/>
        </w:rPr>
        <w:t>INTRODUCTION</w:t>
      </w:r>
    </w:p>
    <w:p w14:paraId="791A966F" w14:textId="250DDBFA" w:rsidR="00517D67" w:rsidRDefault="00CC029B" w:rsidP="00D87693">
      <w:pPr>
        <w:pStyle w:val="ListParagraph"/>
        <w:ind w:left="0" w:firstLine="426"/>
        <w:jc w:val="both"/>
        <w:rPr>
          <w:rFonts w:ascii="Arial" w:hAnsi="Arial" w:cs="Arial"/>
          <w:sz w:val="20"/>
          <w:szCs w:val="20"/>
        </w:rPr>
      </w:pPr>
      <w:r w:rsidRPr="00733C66">
        <w:rPr>
          <w:rFonts w:ascii="Arial" w:hAnsi="Arial" w:cs="Arial"/>
          <w:sz w:val="20"/>
          <w:szCs w:val="20"/>
        </w:rPr>
        <w:t>Grass</w:t>
      </w:r>
      <w:r w:rsidR="00F13ACD">
        <w:rPr>
          <w:rFonts w:ascii="Arial" w:hAnsi="Arial" w:cs="Arial"/>
          <w:sz w:val="20"/>
          <w:szCs w:val="20"/>
        </w:rPr>
        <w:t xml:space="preserve"> </w:t>
      </w:r>
      <w:r w:rsidRPr="00733C66">
        <w:rPr>
          <w:rFonts w:ascii="Arial" w:hAnsi="Arial" w:cs="Arial"/>
          <w:sz w:val="20"/>
          <w:szCs w:val="20"/>
        </w:rPr>
        <w:t>sea</w:t>
      </w:r>
      <w:r w:rsidR="00F13ACD">
        <w:rPr>
          <w:rFonts w:ascii="Arial" w:hAnsi="Arial" w:cs="Arial"/>
          <w:sz w:val="20"/>
          <w:szCs w:val="20"/>
        </w:rPr>
        <w:t xml:space="preserve"> </w:t>
      </w:r>
      <w:r w:rsidRPr="00733C66">
        <w:rPr>
          <w:rFonts w:ascii="Arial" w:hAnsi="Arial" w:cs="Arial"/>
          <w:sz w:val="20"/>
          <w:szCs w:val="20"/>
        </w:rPr>
        <w:t xml:space="preserve">is </w:t>
      </w:r>
      <w:r w:rsidR="00F13ACD">
        <w:rPr>
          <w:rFonts w:ascii="Arial" w:hAnsi="Arial" w:cs="Arial"/>
          <w:sz w:val="20"/>
          <w:szCs w:val="20"/>
        </w:rPr>
        <w:t xml:space="preserve">one </w:t>
      </w:r>
      <w:r w:rsidRPr="00733C66">
        <w:rPr>
          <w:rFonts w:ascii="Arial" w:hAnsi="Arial" w:cs="Arial"/>
          <w:sz w:val="20"/>
          <w:szCs w:val="20"/>
        </w:rPr>
        <w:t>of the</w:t>
      </w:r>
      <w:r w:rsidR="00F13ACD">
        <w:rPr>
          <w:rFonts w:ascii="Arial" w:hAnsi="Arial" w:cs="Arial"/>
          <w:sz w:val="20"/>
          <w:szCs w:val="20"/>
        </w:rPr>
        <w:t xml:space="preserve"> </w:t>
      </w:r>
      <w:r w:rsidRPr="00733C66">
        <w:rPr>
          <w:rFonts w:ascii="Arial" w:hAnsi="Arial" w:cs="Arial"/>
          <w:sz w:val="20"/>
          <w:szCs w:val="20"/>
        </w:rPr>
        <w:t>source</w:t>
      </w:r>
      <w:r w:rsidR="00F13ACD">
        <w:rPr>
          <w:rFonts w:ascii="Arial" w:hAnsi="Arial" w:cs="Arial"/>
          <w:sz w:val="20"/>
          <w:szCs w:val="20"/>
        </w:rPr>
        <w:t xml:space="preserve"> </w:t>
      </w:r>
      <w:r w:rsidRPr="00733C66">
        <w:rPr>
          <w:rFonts w:ascii="Arial" w:hAnsi="Arial" w:cs="Arial"/>
          <w:sz w:val="20"/>
          <w:szCs w:val="20"/>
        </w:rPr>
        <w:t>Power</w:t>
      </w:r>
      <w:r w:rsidR="00F13ACD">
        <w:rPr>
          <w:rFonts w:ascii="Arial" w:hAnsi="Arial" w:cs="Arial"/>
          <w:sz w:val="20"/>
          <w:szCs w:val="20"/>
        </w:rPr>
        <w:t xml:space="preserve"> abundant </w:t>
      </w:r>
      <w:r w:rsidRPr="00733C66">
        <w:rPr>
          <w:rFonts w:ascii="Arial" w:hAnsi="Arial" w:cs="Arial"/>
          <w:sz w:val="20"/>
          <w:szCs w:val="20"/>
        </w:rPr>
        <w:t xml:space="preserve">life </w:t>
      </w:r>
      <w:r w:rsidR="00F13ACD">
        <w:rPr>
          <w:rFonts w:ascii="Arial" w:hAnsi="Arial" w:cs="Arial"/>
          <w:sz w:val="20"/>
          <w:szCs w:val="20"/>
        </w:rPr>
        <w:t xml:space="preserve">in Indonesian </w:t>
      </w:r>
      <w:r w:rsidRPr="00733C66">
        <w:rPr>
          <w:rFonts w:ascii="Arial" w:hAnsi="Arial" w:cs="Arial"/>
          <w:sz w:val="20"/>
          <w:szCs w:val="20"/>
        </w:rPr>
        <w:t xml:space="preserve">waters </w:t>
      </w:r>
      <w:r w:rsidR="00F13ACD">
        <w:rPr>
          <w:rFonts w:ascii="Arial" w:hAnsi="Arial" w:cs="Arial"/>
          <w:sz w:val="20"/>
          <w:szCs w:val="20"/>
        </w:rPr>
        <w:t xml:space="preserve">. </w:t>
      </w:r>
      <w:r w:rsidRPr="00733C66">
        <w:rPr>
          <w:rFonts w:ascii="Arial" w:hAnsi="Arial" w:cs="Arial"/>
          <w:sz w:val="20"/>
          <w:szCs w:val="20"/>
        </w:rPr>
        <w:t>One of the</w:t>
      </w:r>
      <w:r w:rsidR="00F13ACD">
        <w:rPr>
          <w:rFonts w:ascii="Arial" w:hAnsi="Arial" w:cs="Arial"/>
          <w:sz w:val="20"/>
          <w:szCs w:val="20"/>
        </w:rPr>
        <w:t xml:space="preserve"> </w:t>
      </w:r>
      <w:r w:rsidRPr="00733C66">
        <w:rPr>
          <w:rFonts w:ascii="Arial" w:hAnsi="Arial" w:cs="Arial"/>
          <w:sz w:val="20"/>
          <w:szCs w:val="20"/>
        </w:rPr>
        <w:t>type</w:t>
      </w:r>
      <w:r w:rsidR="00F13ACD">
        <w:rPr>
          <w:rFonts w:ascii="Arial" w:hAnsi="Arial" w:cs="Arial"/>
          <w:sz w:val="20"/>
          <w:szCs w:val="20"/>
        </w:rPr>
        <w:t xml:space="preserve"> </w:t>
      </w:r>
      <w:r w:rsidRPr="00733C66">
        <w:rPr>
          <w:rFonts w:ascii="Arial" w:hAnsi="Arial" w:cs="Arial"/>
          <w:sz w:val="20"/>
          <w:szCs w:val="20"/>
        </w:rPr>
        <w:t>grass</w:t>
      </w:r>
      <w:r w:rsidR="00F13ACD">
        <w:rPr>
          <w:rFonts w:ascii="Arial" w:hAnsi="Arial" w:cs="Arial"/>
          <w:sz w:val="20"/>
          <w:szCs w:val="20"/>
        </w:rPr>
        <w:t xml:space="preserve"> abundant </w:t>
      </w:r>
      <w:r w:rsidRPr="00733C66">
        <w:rPr>
          <w:rFonts w:ascii="Arial" w:hAnsi="Arial" w:cs="Arial"/>
          <w:sz w:val="20"/>
          <w:szCs w:val="20"/>
        </w:rPr>
        <w:t xml:space="preserve">sea </w:t>
      </w:r>
      <w:r w:rsidR="00F13ACD">
        <w:rPr>
          <w:rFonts w:ascii="Arial" w:hAnsi="Arial" w:cs="Arial"/>
          <w:sz w:val="20"/>
          <w:szCs w:val="20"/>
        </w:rPr>
        <w:t xml:space="preserve">in </w:t>
      </w:r>
      <w:r w:rsidRPr="00733C66">
        <w:rPr>
          <w:rFonts w:ascii="Arial" w:hAnsi="Arial" w:cs="Arial"/>
          <w:sz w:val="20"/>
          <w:szCs w:val="20"/>
        </w:rPr>
        <w:t>the waters</w:t>
      </w:r>
      <w:r w:rsidR="00F13ACD">
        <w:rPr>
          <w:rFonts w:ascii="Arial" w:hAnsi="Arial" w:cs="Arial"/>
          <w:sz w:val="20"/>
          <w:szCs w:val="20"/>
        </w:rPr>
        <w:t xml:space="preserve"> </w:t>
      </w:r>
      <w:r w:rsidRPr="00733C66">
        <w:rPr>
          <w:rFonts w:ascii="Arial" w:hAnsi="Arial" w:cs="Arial"/>
          <w:sz w:val="20"/>
          <w:szCs w:val="20"/>
        </w:rPr>
        <w:t>that is</w:t>
      </w:r>
      <w:r w:rsidR="00F13ACD">
        <w:rPr>
          <w:rFonts w:ascii="Arial" w:hAnsi="Arial" w:cs="Arial"/>
          <w:sz w:val="20"/>
          <w:szCs w:val="20"/>
        </w:rPr>
        <w:t xml:space="preserve"> </w:t>
      </w:r>
      <w:r w:rsidRPr="00733C66">
        <w:rPr>
          <w:rFonts w:ascii="Arial" w:hAnsi="Arial" w:cs="Arial"/>
          <w:sz w:val="20"/>
          <w:szCs w:val="20"/>
        </w:rPr>
        <w:t xml:space="preserve">type of brown </w:t>
      </w:r>
      <w:r w:rsidR="00F13ACD">
        <w:rPr>
          <w:rFonts w:ascii="Arial" w:hAnsi="Arial" w:cs="Arial"/>
          <w:sz w:val="20"/>
          <w:szCs w:val="20"/>
        </w:rPr>
        <w:t xml:space="preserve">algae ( </w:t>
      </w:r>
      <w:r w:rsidRPr="00733C66">
        <w:rPr>
          <w:rFonts w:ascii="Arial" w:hAnsi="Arial" w:cs="Arial"/>
          <w:i/>
          <w:iCs/>
          <w:sz w:val="20"/>
          <w:szCs w:val="20"/>
        </w:rPr>
        <w:t xml:space="preserve">Phaeophyta </w:t>
      </w:r>
      <w:r w:rsidRPr="00733C66">
        <w:rPr>
          <w:rFonts w:ascii="Arial" w:hAnsi="Arial" w:cs="Arial"/>
          <w:sz w:val="20"/>
          <w:szCs w:val="20"/>
        </w:rPr>
        <w:t>) which</w:t>
      </w:r>
      <w:r w:rsidR="00F13ACD">
        <w:rPr>
          <w:rFonts w:ascii="Arial" w:hAnsi="Arial" w:cs="Arial"/>
          <w:i/>
          <w:iCs/>
          <w:sz w:val="20"/>
          <w:szCs w:val="20"/>
        </w:rPr>
        <w:t xml:space="preserve"> </w:t>
      </w:r>
      <w:r w:rsidRPr="00733C66">
        <w:rPr>
          <w:rFonts w:ascii="Arial" w:hAnsi="Arial" w:cs="Arial"/>
          <w:sz w:val="20"/>
          <w:szCs w:val="20"/>
        </w:rPr>
        <w:t>consists of</w:t>
      </w:r>
      <w:r w:rsidR="00F13ACD">
        <w:rPr>
          <w:rFonts w:ascii="Arial" w:hAnsi="Arial" w:cs="Arial"/>
          <w:sz w:val="20"/>
          <w:szCs w:val="20"/>
        </w:rPr>
        <w:t xml:space="preserve"> </w:t>
      </w:r>
      <w:proofErr w:type="spellStart"/>
      <w:r w:rsidRPr="00733C66">
        <w:rPr>
          <w:rFonts w:ascii="Arial" w:hAnsi="Arial" w:cs="Arial"/>
          <w:sz w:val="20"/>
          <w:szCs w:val="20"/>
        </w:rPr>
        <w:t>of</w:t>
      </w:r>
      <w:proofErr w:type="spellEnd"/>
      <w:r w:rsidRPr="00733C66">
        <w:rPr>
          <w:rFonts w:ascii="Arial" w:hAnsi="Arial" w:cs="Arial"/>
          <w:sz w:val="20"/>
          <w:szCs w:val="20"/>
        </w:rPr>
        <w:t xml:space="preserve"> </w:t>
      </w:r>
      <w:r w:rsidR="00F13ACD">
        <w:rPr>
          <w:rFonts w:ascii="Arial" w:hAnsi="Arial" w:cs="Arial"/>
          <w:sz w:val="20"/>
          <w:szCs w:val="20"/>
        </w:rPr>
        <w:t xml:space="preserve">400 known </w:t>
      </w:r>
      <w:r w:rsidR="004F6C8A">
        <w:rPr>
          <w:rFonts w:ascii="Arial" w:hAnsi="Arial" w:cs="Arial"/>
          <w:sz w:val="20"/>
          <w:szCs w:val="20"/>
        </w:rPr>
        <w:t>species</w:t>
      </w:r>
      <w:r w:rsidRPr="00733C66">
        <w:rPr>
          <w:rFonts w:ascii="Arial" w:hAnsi="Arial" w:cs="Arial"/>
          <w:sz w:val="20"/>
          <w:szCs w:val="20"/>
        </w:rPr>
        <w:t>​</w:t>
      </w:r>
      <w:r w:rsidR="00F13ACD">
        <w:rPr>
          <w:rFonts w:ascii="Arial" w:hAnsi="Arial" w:cs="Arial"/>
          <w:sz w:val="20"/>
          <w:szCs w:val="20"/>
        </w:rPr>
        <w:t xml:space="preserve"> </w:t>
      </w:r>
      <w:r w:rsidRPr="00733C66">
        <w:rPr>
          <w:rFonts w:ascii="Arial" w:hAnsi="Arial" w:cs="Arial"/>
          <w:sz w:val="20"/>
          <w:szCs w:val="20"/>
        </w:rPr>
        <w:t>as</w:t>
      </w:r>
      <w:r w:rsidR="00F13ACD">
        <w:rPr>
          <w:rFonts w:ascii="Arial" w:hAnsi="Arial" w:cs="Arial"/>
          <w:sz w:val="20"/>
          <w:szCs w:val="20"/>
        </w:rPr>
        <w:t xml:space="preserve"> the most </w:t>
      </w:r>
      <w:r w:rsidRPr="00733C66">
        <w:rPr>
          <w:rFonts w:ascii="Arial" w:hAnsi="Arial" w:cs="Arial"/>
          <w:sz w:val="20"/>
          <w:szCs w:val="20"/>
        </w:rPr>
        <w:t>numerous type</w:t>
      </w:r>
      <w:r w:rsidR="00F13ACD">
        <w:rPr>
          <w:rFonts w:ascii="Arial" w:hAnsi="Arial" w:cs="Arial"/>
          <w:sz w:val="20"/>
          <w:szCs w:val="20"/>
        </w:rPr>
        <w:t xml:space="preserve"> </w:t>
      </w:r>
      <w:r w:rsidRPr="00733C66">
        <w:rPr>
          <w:rFonts w:ascii="Arial" w:hAnsi="Arial" w:cs="Arial"/>
          <w:sz w:val="20"/>
          <w:szCs w:val="20"/>
        </w:rPr>
        <w:t>from</w:t>
      </w:r>
      <w:r w:rsidR="00F13ACD">
        <w:rPr>
          <w:rFonts w:ascii="Arial" w:hAnsi="Arial" w:cs="Arial"/>
          <w:sz w:val="20"/>
          <w:szCs w:val="20"/>
        </w:rPr>
        <w:t xml:space="preserve"> </w:t>
      </w:r>
      <w:r w:rsidRPr="00733C66">
        <w:rPr>
          <w:rFonts w:ascii="Arial" w:hAnsi="Arial" w:cs="Arial"/>
          <w:sz w:val="20"/>
          <w:szCs w:val="20"/>
        </w:rPr>
        <w:t>type</w:t>
      </w:r>
      <w:r w:rsidR="00F13ACD">
        <w:rPr>
          <w:rFonts w:ascii="Arial" w:hAnsi="Arial" w:cs="Arial"/>
          <w:sz w:val="20"/>
          <w:szCs w:val="20"/>
        </w:rPr>
        <w:t xml:space="preserve"> </w:t>
      </w:r>
      <w:r w:rsidRPr="00733C66">
        <w:rPr>
          <w:rFonts w:ascii="Arial" w:hAnsi="Arial" w:cs="Arial"/>
          <w:sz w:val="20"/>
          <w:szCs w:val="20"/>
        </w:rPr>
        <w:t>grass</w:t>
      </w:r>
      <w:r w:rsidR="00F13ACD">
        <w:rPr>
          <w:rFonts w:ascii="Arial" w:hAnsi="Arial" w:cs="Arial"/>
          <w:sz w:val="20"/>
          <w:szCs w:val="20"/>
        </w:rPr>
        <w:t xml:space="preserve"> </w:t>
      </w:r>
      <w:r w:rsidRPr="00733C66">
        <w:rPr>
          <w:rFonts w:ascii="Arial" w:hAnsi="Arial" w:cs="Arial"/>
          <w:sz w:val="20"/>
          <w:szCs w:val="20"/>
        </w:rPr>
        <w:t>sea</w:t>
      </w:r>
      <w:r w:rsidR="00F13ACD">
        <w:rPr>
          <w:rFonts w:ascii="Arial" w:hAnsi="Arial" w:cs="Arial"/>
          <w:sz w:val="20"/>
          <w:szCs w:val="20"/>
        </w:rPr>
        <w:t xml:space="preserve"> </w:t>
      </w:r>
      <w:r w:rsidRPr="00733C66">
        <w:rPr>
          <w:rFonts w:ascii="Arial" w:hAnsi="Arial" w:cs="Arial"/>
          <w:sz w:val="20"/>
          <w:szCs w:val="20"/>
        </w:rPr>
        <w:t>others . One of the</w:t>
      </w:r>
      <w:r w:rsidR="00F13ACD">
        <w:rPr>
          <w:rFonts w:ascii="Arial" w:hAnsi="Arial" w:cs="Arial"/>
          <w:sz w:val="20"/>
          <w:szCs w:val="20"/>
        </w:rPr>
        <w:t xml:space="preserve"> </w:t>
      </w:r>
      <w:r w:rsidR="0052459D">
        <w:rPr>
          <w:rFonts w:ascii="Arial" w:hAnsi="Arial" w:cs="Arial"/>
          <w:sz w:val="20"/>
          <w:szCs w:val="20"/>
        </w:rPr>
        <w:t>its members</w:t>
      </w:r>
      <w:r w:rsidR="00F13ACD">
        <w:rPr>
          <w:rFonts w:ascii="Arial" w:hAnsi="Arial" w:cs="Arial"/>
          <w:sz w:val="20"/>
          <w:szCs w:val="20"/>
        </w:rPr>
        <w:t xml:space="preserve"> </w:t>
      </w:r>
      <w:r w:rsidR="0052459D">
        <w:rPr>
          <w:rFonts w:ascii="Arial" w:hAnsi="Arial" w:cs="Arial"/>
          <w:sz w:val="20"/>
          <w:szCs w:val="20"/>
        </w:rPr>
        <w:t>is</w:t>
      </w:r>
      <w:r w:rsidR="00F13ACD">
        <w:rPr>
          <w:rFonts w:ascii="Arial" w:hAnsi="Arial" w:cs="Arial"/>
          <w:sz w:val="20"/>
          <w:szCs w:val="20"/>
        </w:rPr>
        <w:t xml:space="preserve"> </w:t>
      </w:r>
      <w:r w:rsidRPr="00733C66">
        <w:rPr>
          <w:rFonts w:ascii="Arial" w:hAnsi="Arial" w:cs="Arial"/>
          <w:i/>
          <w:iCs/>
          <w:sz w:val="20"/>
          <w:szCs w:val="20"/>
        </w:rPr>
        <w:t xml:space="preserve">Sargassum </w:t>
      </w:r>
      <w:r w:rsidR="00F13ACD">
        <w:rPr>
          <w:rFonts w:ascii="Arial" w:hAnsi="Arial" w:cs="Arial"/>
          <w:sz w:val="20"/>
          <w:szCs w:val="20"/>
        </w:rPr>
        <w:t xml:space="preserve">spp. </w:t>
      </w:r>
      <w:r w:rsidRPr="00733C66">
        <w:rPr>
          <w:rFonts w:ascii="Arial" w:hAnsi="Arial" w:cs="Arial"/>
          <w:i/>
          <w:iCs/>
          <w:sz w:val="20"/>
          <w:szCs w:val="20"/>
        </w:rPr>
        <w:t xml:space="preserve">Sargassum </w:t>
      </w:r>
      <w:r w:rsidR="00F13ACD">
        <w:rPr>
          <w:rFonts w:ascii="Arial" w:hAnsi="Arial" w:cs="Arial"/>
          <w:sz w:val="20"/>
          <w:szCs w:val="20"/>
        </w:rPr>
        <w:t xml:space="preserve">spp. </w:t>
      </w:r>
      <w:r w:rsidRPr="00733C66">
        <w:rPr>
          <w:rFonts w:ascii="Arial" w:hAnsi="Arial" w:cs="Arial"/>
          <w:sz w:val="20"/>
          <w:szCs w:val="20"/>
        </w:rPr>
        <w:t>still</w:t>
      </w:r>
      <w:r w:rsidR="00F13ACD">
        <w:rPr>
          <w:rFonts w:ascii="Arial" w:hAnsi="Arial" w:cs="Arial"/>
          <w:sz w:val="20"/>
          <w:szCs w:val="20"/>
        </w:rPr>
        <w:t xml:space="preserve"> </w:t>
      </w:r>
      <w:r w:rsidRPr="00733C66">
        <w:rPr>
          <w:rFonts w:ascii="Arial" w:hAnsi="Arial" w:cs="Arial"/>
          <w:sz w:val="20"/>
          <w:szCs w:val="20"/>
        </w:rPr>
        <w:t>made into</w:t>
      </w:r>
      <w:r w:rsidR="00F13ACD">
        <w:rPr>
          <w:rFonts w:ascii="Arial" w:hAnsi="Arial" w:cs="Arial"/>
          <w:sz w:val="20"/>
          <w:szCs w:val="20"/>
        </w:rPr>
        <w:t xml:space="preserve"> </w:t>
      </w:r>
      <w:r w:rsidRPr="00733C66">
        <w:rPr>
          <w:rFonts w:ascii="Arial" w:hAnsi="Arial" w:cs="Arial"/>
          <w:sz w:val="20"/>
          <w:szCs w:val="20"/>
        </w:rPr>
        <w:t>as</w:t>
      </w:r>
      <w:r w:rsidR="00F13ACD">
        <w:rPr>
          <w:rFonts w:ascii="Arial" w:hAnsi="Arial" w:cs="Arial"/>
          <w:sz w:val="20"/>
          <w:szCs w:val="20"/>
        </w:rPr>
        <w:t xml:space="preserve"> </w:t>
      </w:r>
      <w:r w:rsidRPr="00733C66">
        <w:rPr>
          <w:rFonts w:ascii="Arial" w:hAnsi="Arial" w:cs="Arial"/>
          <w:sz w:val="20"/>
          <w:szCs w:val="20"/>
        </w:rPr>
        <w:t>indicator</w:t>
      </w:r>
      <w:r w:rsidR="00F13ACD">
        <w:rPr>
          <w:rFonts w:ascii="Arial" w:hAnsi="Arial" w:cs="Arial"/>
          <w:sz w:val="20"/>
          <w:szCs w:val="20"/>
        </w:rPr>
        <w:t xml:space="preserve"> </w:t>
      </w:r>
      <w:r w:rsidR="00E538D1">
        <w:rPr>
          <w:rFonts w:ascii="Arial" w:hAnsi="Arial" w:cs="Arial"/>
          <w:sz w:val="20"/>
          <w:szCs w:val="20"/>
        </w:rPr>
        <w:t>contaminated</w:t>
      </w:r>
      <w:r w:rsidR="00F13ACD">
        <w:rPr>
          <w:rFonts w:ascii="Arial" w:hAnsi="Arial" w:cs="Arial"/>
          <w:sz w:val="20"/>
          <w:szCs w:val="20"/>
        </w:rPr>
        <w:t xml:space="preserve"> </w:t>
      </w:r>
      <w:r w:rsidR="00E538D1">
        <w:rPr>
          <w:rFonts w:ascii="Arial" w:hAnsi="Arial" w:cs="Arial"/>
          <w:sz w:val="20"/>
          <w:szCs w:val="20"/>
        </w:rPr>
        <w:t>waters</w:t>
      </w:r>
      <w:r w:rsidR="00F13ACD">
        <w:rPr>
          <w:rFonts w:ascii="Arial" w:hAnsi="Arial" w:cs="Arial"/>
          <w:sz w:val="20"/>
          <w:szCs w:val="20"/>
        </w:rPr>
        <w:t xml:space="preserve"> </w:t>
      </w:r>
      <w:r w:rsidR="00E538D1">
        <w:rPr>
          <w:rFonts w:ascii="Arial" w:hAnsi="Arial" w:cs="Arial"/>
          <w:sz w:val="20"/>
          <w:szCs w:val="20"/>
        </w:rPr>
        <w:t>Because</w:t>
      </w:r>
      <w:r w:rsidR="00F13ACD">
        <w:rPr>
          <w:rFonts w:ascii="Arial" w:hAnsi="Arial" w:cs="Arial"/>
          <w:sz w:val="20"/>
          <w:szCs w:val="20"/>
        </w:rPr>
        <w:t xml:space="preserve"> </w:t>
      </w:r>
      <w:r w:rsidRPr="00733C66">
        <w:rPr>
          <w:rFonts w:ascii="Arial" w:hAnsi="Arial" w:cs="Arial"/>
          <w:sz w:val="20"/>
          <w:szCs w:val="20"/>
        </w:rPr>
        <w:t>his ability</w:t>
      </w:r>
      <w:r w:rsidR="00F13ACD">
        <w:rPr>
          <w:rFonts w:ascii="Arial" w:hAnsi="Arial" w:cs="Arial"/>
          <w:sz w:val="20"/>
          <w:szCs w:val="20"/>
        </w:rPr>
        <w:t xml:space="preserve"> </w:t>
      </w:r>
      <w:r w:rsidR="00E538D1">
        <w:rPr>
          <w:rFonts w:ascii="Arial" w:hAnsi="Arial" w:cs="Arial"/>
          <w:sz w:val="20"/>
          <w:szCs w:val="20"/>
        </w:rPr>
        <w:t xml:space="preserve">as </w:t>
      </w:r>
      <w:r w:rsidR="00F13ACD">
        <w:rPr>
          <w:rFonts w:ascii="Arial" w:hAnsi="Arial" w:cs="Arial"/>
          <w:sz w:val="20"/>
          <w:szCs w:val="20"/>
        </w:rPr>
        <w:t xml:space="preserve">a biofilter that </w:t>
      </w:r>
      <w:r w:rsidRPr="00733C66">
        <w:rPr>
          <w:rFonts w:ascii="Arial" w:hAnsi="Arial" w:cs="Arial"/>
          <w:sz w:val="20"/>
          <w:szCs w:val="20"/>
        </w:rPr>
        <w:t>can</w:t>
      </w:r>
      <w:r w:rsidR="00F13ACD">
        <w:rPr>
          <w:rFonts w:ascii="Arial" w:hAnsi="Arial" w:cs="Arial"/>
          <w:sz w:val="20"/>
          <w:szCs w:val="20"/>
        </w:rPr>
        <w:t xml:space="preserve"> </w:t>
      </w:r>
      <w:r w:rsidRPr="00733C66">
        <w:rPr>
          <w:rFonts w:ascii="Arial" w:hAnsi="Arial" w:cs="Arial"/>
          <w:sz w:val="20"/>
          <w:szCs w:val="20"/>
        </w:rPr>
        <w:t>absorb</w:t>
      </w:r>
      <w:r w:rsidR="00F13ACD">
        <w:rPr>
          <w:rFonts w:ascii="Arial" w:hAnsi="Arial" w:cs="Arial"/>
          <w:sz w:val="20"/>
          <w:szCs w:val="20"/>
        </w:rPr>
        <w:t xml:space="preserve"> </w:t>
      </w:r>
      <w:r w:rsidR="00E538D1">
        <w:rPr>
          <w:rFonts w:ascii="Arial" w:hAnsi="Arial" w:cs="Arial"/>
          <w:sz w:val="20"/>
          <w:szCs w:val="20"/>
        </w:rPr>
        <w:t>various</w:t>
      </w:r>
      <w:r w:rsidR="00F13ACD">
        <w:rPr>
          <w:rFonts w:ascii="Arial" w:hAnsi="Arial" w:cs="Arial"/>
          <w:sz w:val="20"/>
          <w:szCs w:val="20"/>
        </w:rPr>
        <w:t xml:space="preserve"> </w:t>
      </w:r>
      <w:r w:rsidR="00E538D1">
        <w:rPr>
          <w:rFonts w:ascii="Arial" w:hAnsi="Arial" w:cs="Arial"/>
          <w:sz w:val="20"/>
          <w:szCs w:val="20"/>
        </w:rPr>
        <w:t>type</w:t>
      </w:r>
      <w:r w:rsidR="00F13ACD">
        <w:rPr>
          <w:rFonts w:ascii="Arial" w:hAnsi="Arial" w:cs="Arial"/>
          <w:sz w:val="20"/>
          <w:szCs w:val="20"/>
        </w:rPr>
        <w:t xml:space="preserve"> </w:t>
      </w:r>
      <w:r w:rsidRPr="00733C66">
        <w:rPr>
          <w:rFonts w:ascii="Arial" w:hAnsi="Arial" w:cs="Arial"/>
          <w:sz w:val="20"/>
          <w:szCs w:val="20"/>
        </w:rPr>
        <w:t xml:space="preserve">compounds </w:t>
      </w:r>
      <w:r w:rsidR="00F13ACD">
        <w:rPr>
          <w:rFonts w:ascii="Arial" w:hAnsi="Arial" w:cs="Arial"/>
          <w:sz w:val="20"/>
          <w:szCs w:val="20"/>
        </w:rPr>
        <w:t xml:space="preserve">in </w:t>
      </w:r>
      <w:r w:rsidRPr="00733C66">
        <w:rPr>
          <w:rFonts w:ascii="Arial" w:hAnsi="Arial" w:cs="Arial"/>
          <w:sz w:val="20"/>
          <w:szCs w:val="20"/>
        </w:rPr>
        <w:t>water , including</w:t>
      </w:r>
      <w:r w:rsidR="00F13ACD">
        <w:rPr>
          <w:rFonts w:ascii="Arial" w:hAnsi="Arial" w:cs="Arial"/>
          <w:sz w:val="20"/>
          <w:szCs w:val="20"/>
        </w:rPr>
        <w:t xml:space="preserve"> </w:t>
      </w:r>
      <w:r w:rsidRPr="00733C66">
        <w:rPr>
          <w:rFonts w:ascii="Arial" w:hAnsi="Arial" w:cs="Arial"/>
          <w:sz w:val="20"/>
          <w:szCs w:val="20"/>
        </w:rPr>
        <w:t>metal</w:t>
      </w:r>
      <w:r w:rsidR="00F13ACD">
        <w:rPr>
          <w:rFonts w:ascii="Arial" w:hAnsi="Arial" w:cs="Arial"/>
          <w:sz w:val="20"/>
          <w:szCs w:val="20"/>
        </w:rPr>
        <w:t xml:space="preserve"> </w:t>
      </w:r>
      <w:r w:rsidRPr="00733C66">
        <w:rPr>
          <w:rFonts w:ascii="Arial" w:hAnsi="Arial" w:cs="Arial"/>
          <w:sz w:val="20"/>
          <w:szCs w:val="20"/>
        </w:rPr>
        <w:t xml:space="preserve">weight </w:t>
      </w:r>
      <w:r w:rsidR="00F13ACD">
        <w:rPr>
          <w:rFonts w:ascii="Arial" w:hAnsi="Arial" w:cs="Arial"/>
          <w:sz w:val="20"/>
          <w:szCs w:val="20"/>
        </w:rPr>
        <w:t xml:space="preserve">that </w:t>
      </w:r>
      <w:r w:rsidRPr="00733C66">
        <w:rPr>
          <w:rFonts w:ascii="Arial" w:hAnsi="Arial" w:cs="Arial"/>
          <w:sz w:val="20"/>
          <w:szCs w:val="20"/>
        </w:rPr>
        <w:t>is</w:t>
      </w:r>
      <w:r w:rsidR="00F13ACD">
        <w:rPr>
          <w:rFonts w:ascii="Arial" w:hAnsi="Arial" w:cs="Arial"/>
          <w:sz w:val="20"/>
          <w:szCs w:val="20"/>
        </w:rPr>
        <w:t xml:space="preserve"> </w:t>
      </w:r>
      <w:r w:rsidRPr="00733C66">
        <w:rPr>
          <w:rFonts w:ascii="Arial" w:hAnsi="Arial" w:cs="Arial"/>
          <w:sz w:val="20"/>
          <w:szCs w:val="20"/>
        </w:rPr>
        <w:t>toxic</w:t>
      </w:r>
      <w:r w:rsidR="00F13ACD">
        <w:rPr>
          <w:rFonts w:ascii="Arial" w:hAnsi="Arial" w:cs="Arial"/>
          <w:sz w:val="20"/>
          <w:szCs w:val="20"/>
        </w:rPr>
        <w:t xml:space="preserve"> </w:t>
      </w:r>
      <w:r w:rsidRPr="00733C66">
        <w:rPr>
          <w:rFonts w:ascii="Arial" w:hAnsi="Arial" w:cs="Arial"/>
          <w:sz w:val="20"/>
          <w:szCs w:val="20"/>
        </w:rPr>
        <w:fldChar w:fldCharType="begin" w:fldLock="1"/>
      </w:r>
      <w:r w:rsidRPr="00733C66">
        <w:rPr>
          <w:rFonts w:ascii="Arial" w:hAnsi="Arial" w:cs="Arial"/>
          <w:sz w:val="20"/>
          <w:szCs w:val="20"/>
        </w:rPr>
        <w:instrText>ADDIN CSL_CITATION {"citationItems":[{"id":"ITEM-1","itemData":{"author":[{"dropping-particle":"","family":"Azizah","given":"Ria","non-dropping-particle":"","parse-names":false,"suffix":""},{"dropping-particle":"","family":"Malau","given":"Rotua","non-dropping-particle":"","parse-names":false,"suffix":""},{"dropping-particle":"","family":"Susanto","given":"A B","non-dropping-particle":"","parse-names":false,"suffix":""},{"dropping-particle":"","family":"Santosa","given":"Gunawan Widi","non-dropping-particle":"","parse-names":false,"suffix":""},{"dropping-particle":"","family":"Hartati","given":"Retno","non-dropping-particle":"","parse-names":false,"suffix":""}],"container-title":"Kelautan Tropis","id":"ITEM-1","issue":"23","issued":{"date-parts":[["2018"]]},"page":"155-166","title":"Kandungan Timbal Pada Air, Sedimen, Dan Rumput Laut Sargassum sp. Di Perairan Jepara, Indonesia","type":"article-journal","volume":"21"},"uris":["http://www.mendeley.com/documents/?uuid=e776bb05-dca7-4f73-816c-a83767bd19e7"]}],"mendeley":{"formattedCitation":"(Azizah et al., 2018)","plainTextFormattedCitation":"(Azizah et al., 2018)","previouslyFormattedCitation":"(Azizah et al., 2018)"},"properties":{"noteIndex":0},"schema":"https://github.com/citation-style-language/schema/raw/master/csl-citation.json"}</w:instrText>
      </w:r>
      <w:r w:rsidRPr="00733C66">
        <w:rPr>
          <w:rFonts w:ascii="Arial" w:hAnsi="Arial" w:cs="Arial"/>
          <w:sz w:val="20"/>
          <w:szCs w:val="20"/>
        </w:rPr>
        <w:fldChar w:fldCharType="separate"/>
      </w:r>
      <w:r w:rsidRPr="00733C66">
        <w:rPr>
          <w:rFonts w:ascii="Arial" w:hAnsi="Arial" w:cs="Arial"/>
          <w:noProof/>
          <w:sz w:val="20"/>
          <w:szCs w:val="20"/>
        </w:rPr>
        <w:t xml:space="preserve">(Azizah </w:t>
      </w:r>
      <w:r w:rsidRPr="00733C66">
        <w:rPr>
          <w:rFonts w:ascii="Arial" w:hAnsi="Arial" w:cs="Arial"/>
          <w:i/>
          <w:iCs/>
          <w:noProof/>
          <w:sz w:val="20"/>
          <w:szCs w:val="20"/>
        </w:rPr>
        <w:t xml:space="preserve">et al. </w:t>
      </w:r>
      <w:r w:rsidRPr="00733C66">
        <w:rPr>
          <w:rFonts w:ascii="Arial" w:hAnsi="Arial" w:cs="Arial"/>
          <w:noProof/>
          <w:sz w:val="20"/>
          <w:szCs w:val="20"/>
        </w:rPr>
        <w:t xml:space="preserve">, 2018) </w:t>
      </w:r>
      <w:r w:rsidRPr="00733C66">
        <w:rPr>
          <w:rFonts w:ascii="Arial" w:hAnsi="Arial" w:cs="Arial"/>
          <w:sz w:val="20"/>
          <w:szCs w:val="20"/>
        </w:rPr>
        <w:fldChar w:fldCharType="end"/>
      </w:r>
      <w:r w:rsidRPr="00733C66">
        <w:rPr>
          <w:rFonts w:ascii="Arial" w:hAnsi="Arial" w:cs="Arial"/>
          <w:sz w:val="20"/>
          <w:szCs w:val="20"/>
        </w:rPr>
        <w:t>.</w:t>
      </w:r>
    </w:p>
    <w:p w14:paraId="6B3CE1D1" w14:textId="0879B2CF" w:rsidR="00C76F90" w:rsidRPr="00E841DE" w:rsidRDefault="002C3886" w:rsidP="00D87693">
      <w:pPr>
        <w:pStyle w:val="ListParagraph"/>
        <w:spacing w:before="240" w:after="240"/>
        <w:ind w:left="0" w:firstLine="426"/>
        <w:jc w:val="both"/>
        <w:rPr>
          <w:rFonts w:ascii="Arial" w:hAnsi="Arial" w:cs="Arial"/>
          <w:sz w:val="20"/>
          <w:szCs w:val="20"/>
        </w:rPr>
      </w:pPr>
      <w:r w:rsidRPr="00733C66">
        <w:rPr>
          <w:rFonts w:ascii="Arial" w:hAnsi="Arial" w:cs="Arial"/>
          <w:i/>
          <w:iCs/>
          <w:sz w:val="20"/>
          <w:szCs w:val="20"/>
        </w:rPr>
        <w:t xml:space="preserve">Sargassum </w:t>
      </w:r>
      <w:r w:rsidR="00F13ACD">
        <w:rPr>
          <w:rFonts w:ascii="Arial" w:hAnsi="Arial" w:cs="Arial"/>
          <w:sz w:val="20"/>
          <w:szCs w:val="20"/>
        </w:rPr>
        <w:t xml:space="preserve">spp. </w:t>
      </w:r>
      <w:r>
        <w:rPr>
          <w:rFonts w:ascii="Arial" w:hAnsi="Arial" w:cs="Arial"/>
          <w:sz w:val="20"/>
          <w:szCs w:val="20"/>
        </w:rPr>
        <w:t xml:space="preserve">has not </w:t>
      </w:r>
      <w:r w:rsidR="00F13ACD">
        <w:rPr>
          <w:rFonts w:ascii="Arial" w:hAnsi="Arial" w:cs="Arial"/>
          <w:sz w:val="20"/>
          <w:szCs w:val="20"/>
        </w:rPr>
        <w:t xml:space="preserve">been </w:t>
      </w:r>
      <w:r>
        <w:rPr>
          <w:rFonts w:ascii="Arial" w:hAnsi="Arial" w:cs="Arial"/>
          <w:sz w:val="20"/>
          <w:szCs w:val="20"/>
        </w:rPr>
        <w:t xml:space="preserve">cultivated </w:t>
      </w:r>
      <w:r w:rsidR="00F13ACD">
        <w:rPr>
          <w:rFonts w:ascii="Arial" w:hAnsi="Arial" w:cs="Arial"/>
          <w:sz w:val="20"/>
          <w:szCs w:val="20"/>
        </w:rPr>
        <w:t xml:space="preserve">and </w:t>
      </w:r>
      <w:r>
        <w:rPr>
          <w:rFonts w:ascii="Arial" w:hAnsi="Arial" w:cs="Arial"/>
          <w:sz w:val="20"/>
          <w:szCs w:val="20"/>
        </w:rPr>
        <w:t>is still</w:t>
      </w:r>
      <w:r w:rsidR="00F13ACD">
        <w:rPr>
          <w:rFonts w:ascii="Arial" w:hAnsi="Arial" w:cs="Arial"/>
          <w:sz w:val="20"/>
          <w:szCs w:val="20"/>
        </w:rPr>
        <w:t xml:space="preserve"> </w:t>
      </w:r>
      <w:r>
        <w:rPr>
          <w:rFonts w:ascii="Arial" w:hAnsi="Arial" w:cs="Arial"/>
          <w:sz w:val="20"/>
          <w:szCs w:val="20"/>
        </w:rPr>
        <w:t>taken</w:t>
      </w:r>
      <w:r w:rsidR="00F13ACD">
        <w:rPr>
          <w:rFonts w:ascii="Arial" w:hAnsi="Arial" w:cs="Arial"/>
          <w:sz w:val="20"/>
          <w:szCs w:val="20"/>
        </w:rPr>
        <w:t xml:space="preserve"> </w:t>
      </w:r>
      <w:r>
        <w:rPr>
          <w:rFonts w:ascii="Arial" w:hAnsi="Arial" w:cs="Arial"/>
          <w:sz w:val="20"/>
          <w:szCs w:val="20"/>
        </w:rPr>
        <w:t>in a way</w:t>
      </w:r>
      <w:r w:rsidR="00F13ACD">
        <w:rPr>
          <w:rFonts w:ascii="Arial" w:hAnsi="Arial" w:cs="Arial"/>
          <w:sz w:val="20"/>
          <w:szCs w:val="20"/>
        </w:rPr>
        <w:t xml:space="preserve"> </w:t>
      </w:r>
      <w:r>
        <w:rPr>
          <w:rFonts w:ascii="Arial" w:hAnsi="Arial" w:cs="Arial"/>
          <w:sz w:val="20"/>
          <w:szCs w:val="20"/>
        </w:rPr>
        <w:t xml:space="preserve">free </w:t>
      </w:r>
      <w:r w:rsidR="00F13ACD">
        <w:rPr>
          <w:rFonts w:ascii="Arial" w:hAnsi="Arial" w:cs="Arial"/>
          <w:sz w:val="20"/>
          <w:szCs w:val="20"/>
        </w:rPr>
        <w:t xml:space="preserve">in </w:t>
      </w:r>
      <w:r>
        <w:rPr>
          <w:rFonts w:ascii="Arial" w:hAnsi="Arial" w:cs="Arial"/>
          <w:sz w:val="20"/>
          <w:szCs w:val="20"/>
        </w:rPr>
        <w:t xml:space="preserve">nature </w:t>
      </w:r>
      <w:r w:rsidR="0001683C">
        <w:rPr>
          <w:rFonts w:ascii="Arial" w:hAnsi="Arial" w:cs="Arial"/>
          <w:sz w:val="20"/>
          <w:szCs w:val="20"/>
        </w:rPr>
        <w:t>. The number of</w:t>
      </w:r>
      <w:r w:rsidR="00F13ACD">
        <w:rPr>
          <w:rFonts w:ascii="Arial" w:hAnsi="Arial" w:cs="Arial"/>
          <w:sz w:val="20"/>
          <w:szCs w:val="20"/>
        </w:rPr>
        <w:t xml:space="preserve"> </w:t>
      </w:r>
      <w:r>
        <w:rPr>
          <w:rFonts w:ascii="Arial" w:hAnsi="Arial" w:cs="Arial"/>
          <w:i/>
          <w:iCs/>
          <w:sz w:val="20"/>
          <w:szCs w:val="20"/>
        </w:rPr>
        <w:t xml:space="preserve">Sargassum </w:t>
      </w:r>
      <w:r>
        <w:rPr>
          <w:rFonts w:ascii="Arial" w:hAnsi="Arial" w:cs="Arial"/>
          <w:sz w:val="20"/>
          <w:szCs w:val="20"/>
        </w:rPr>
        <w:t xml:space="preserve">spp. </w:t>
      </w:r>
      <w:r w:rsidR="00E841DE">
        <w:rPr>
          <w:rFonts w:ascii="Arial" w:hAnsi="Arial" w:cs="Arial"/>
          <w:sz w:val="20"/>
          <w:szCs w:val="20"/>
        </w:rPr>
        <w:t>will</w:t>
      </w:r>
      <w:r w:rsidR="00F13ACD">
        <w:rPr>
          <w:rFonts w:ascii="Arial" w:hAnsi="Arial" w:cs="Arial"/>
          <w:sz w:val="20"/>
          <w:szCs w:val="20"/>
        </w:rPr>
        <w:t xml:space="preserve"> </w:t>
      </w:r>
      <w:r w:rsidR="00E841DE">
        <w:rPr>
          <w:rFonts w:ascii="Arial" w:hAnsi="Arial" w:cs="Arial"/>
          <w:sz w:val="20"/>
          <w:szCs w:val="20"/>
        </w:rPr>
        <w:t>the more</w:t>
      </w:r>
      <w:r w:rsidR="00F13ACD">
        <w:rPr>
          <w:rFonts w:ascii="Arial" w:hAnsi="Arial" w:cs="Arial"/>
          <w:sz w:val="20"/>
          <w:szCs w:val="20"/>
        </w:rPr>
        <w:t xml:space="preserve"> </w:t>
      </w:r>
      <w:r w:rsidR="00E841DE">
        <w:rPr>
          <w:rFonts w:ascii="Arial" w:hAnsi="Arial" w:cs="Arial"/>
          <w:sz w:val="20"/>
          <w:szCs w:val="20"/>
        </w:rPr>
        <w:t>reduce</w:t>
      </w:r>
      <w:r w:rsidR="00F13ACD">
        <w:rPr>
          <w:rFonts w:ascii="Arial" w:hAnsi="Arial" w:cs="Arial"/>
          <w:sz w:val="20"/>
          <w:szCs w:val="20"/>
        </w:rPr>
        <w:t xml:space="preserve"> </w:t>
      </w:r>
      <w:r w:rsidR="00E841DE">
        <w:rPr>
          <w:rFonts w:ascii="Arial" w:hAnsi="Arial" w:cs="Arial"/>
          <w:sz w:val="20"/>
          <w:szCs w:val="20"/>
        </w:rPr>
        <w:t>Because</w:t>
      </w:r>
      <w:r w:rsidR="00F13ACD">
        <w:rPr>
          <w:rFonts w:ascii="Arial" w:hAnsi="Arial" w:cs="Arial"/>
          <w:sz w:val="20"/>
          <w:szCs w:val="20"/>
        </w:rPr>
        <w:t xml:space="preserve"> </w:t>
      </w:r>
      <w:r w:rsidR="0001683C">
        <w:rPr>
          <w:rFonts w:ascii="Arial" w:hAnsi="Arial" w:cs="Arial"/>
          <w:sz w:val="20"/>
          <w:szCs w:val="20"/>
        </w:rPr>
        <w:t>the more</w:t>
      </w:r>
      <w:r w:rsidR="00F13ACD">
        <w:rPr>
          <w:rFonts w:ascii="Arial" w:hAnsi="Arial" w:cs="Arial"/>
          <w:sz w:val="20"/>
          <w:szCs w:val="20"/>
        </w:rPr>
        <w:t xml:space="preserve"> </w:t>
      </w:r>
      <w:r w:rsidR="0001683C">
        <w:rPr>
          <w:rFonts w:ascii="Arial" w:hAnsi="Arial" w:cs="Arial"/>
          <w:sz w:val="20"/>
          <w:szCs w:val="20"/>
        </w:rPr>
        <w:t>Lots</w:t>
      </w:r>
      <w:r w:rsidR="00F13ACD">
        <w:rPr>
          <w:rFonts w:ascii="Arial" w:hAnsi="Arial" w:cs="Arial"/>
          <w:sz w:val="20"/>
          <w:szCs w:val="20"/>
        </w:rPr>
        <w:t xml:space="preserve"> </w:t>
      </w:r>
      <w:r w:rsidR="00E841DE">
        <w:rPr>
          <w:rFonts w:ascii="Arial" w:hAnsi="Arial" w:cs="Arial"/>
          <w:sz w:val="20"/>
          <w:szCs w:val="20"/>
        </w:rPr>
        <w:t>researcher</w:t>
      </w:r>
      <w:r w:rsidR="00F13ACD">
        <w:rPr>
          <w:rFonts w:ascii="Arial" w:hAnsi="Arial" w:cs="Arial"/>
          <w:sz w:val="20"/>
          <w:szCs w:val="20"/>
        </w:rPr>
        <w:t xml:space="preserve"> </w:t>
      </w:r>
      <w:r w:rsidR="00E841DE">
        <w:rPr>
          <w:rFonts w:ascii="Arial" w:hAnsi="Arial" w:cs="Arial"/>
          <w:sz w:val="20"/>
          <w:szCs w:val="20"/>
        </w:rPr>
        <w:t>about</w:t>
      </w:r>
      <w:r w:rsidR="00F13ACD">
        <w:rPr>
          <w:rFonts w:ascii="Arial" w:hAnsi="Arial" w:cs="Arial"/>
          <w:sz w:val="20"/>
          <w:szCs w:val="20"/>
        </w:rPr>
        <w:t xml:space="preserve"> </w:t>
      </w:r>
      <w:r w:rsidR="00E841DE">
        <w:rPr>
          <w:rFonts w:ascii="Arial" w:hAnsi="Arial" w:cs="Arial"/>
          <w:i/>
          <w:iCs/>
          <w:sz w:val="20"/>
          <w:szCs w:val="20"/>
        </w:rPr>
        <w:t xml:space="preserve">Sargassum </w:t>
      </w:r>
      <w:r w:rsidR="00E841DE">
        <w:rPr>
          <w:rFonts w:ascii="Arial" w:hAnsi="Arial" w:cs="Arial"/>
          <w:sz w:val="20"/>
          <w:szCs w:val="20"/>
        </w:rPr>
        <w:t>spp. and already</w:t>
      </w:r>
      <w:r w:rsidR="00F13ACD">
        <w:rPr>
          <w:rFonts w:ascii="Arial" w:hAnsi="Arial" w:cs="Arial"/>
          <w:sz w:val="20"/>
          <w:szCs w:val="20"/>
        </w:rPr>
        <w:t xml:space="preserve"> </w:t>
      </w:r>
      <w:r w:rsidR="00E841DE">
        <w:rPr>
          <w:rFonts w:ascii="Arial" w:hAnsi="Arial" w:cs="Arial"/>
          <w:sz w:val="20"/>
          <w:szCs w:val="20"/>
        </w:rPr>
        <w:t>Lots</w:t>
      </w:r>
      <w:r w:rsidR="00F13ACD">
        <w:rPr>
          <w:rFonts w:ascii="Arial" w:hAnsi="Arial" w:cs="Arial"/>
          <w:sz w:val="20"/>
          <w:szCs w:val="20"/>
        </w:rPr>
        <w:t xml:space="preserve"> </w:t>
      </w:r>
      <w:r w:rsidR="00642E22">
        <w:rPr>
          <w:rFonts w:ascii="Arial" w:hAnsi="Arial" w:cs="Arial"/>
          <w:sz w:val="20"/>
          <w:szCs w:val="20"/>
        </w:rPr>
        <w:t>found</w:t>
      </w:r>
      <w:r w:rsidR="00F13ACD">
        <w:rPr>
          <w:rFonts w:ascii="Arial" w:hAnsi="Arial" w:cs="Arial"/>
          <w:sz w:val="20"/>
          <w:szCs w:val="20"/>
        </w:rPr>
        <w:t xml:space="preserve"> </w:t>
      </w:r>
      <w:r w:rsidR="00E841DE">
        <w:rPr>
          <w:rFonts w:ascii="Arial" w:hAnsi="Arial" w:cs="Arial"/>
          <w:sz w:val="20"/>
          <w:szCs w:val="20"/>
        </w:rPr>
        <w:t>a number of</w:t>
      </w:r>
      <w:r w:rsidR="00F13ACD">
        <w:rPr>
          <w:rFonts w:ascii="Arial" w:hAnsi="Arial" w:cs="Arial"/>
          <w:sz w:val="20"/>
          <w:szCs w:val="20"/>
        </w:rPr>
        <w:t xml:space="preserve"> </w:t>
      </w:r>
      <w:r w:rsidR="00E841DE">
        <w:rPr>
          <w:rFonts w:ascii="Arial" w:hAnsi="Arial" w:cs="Arial"/>
          <w:sz w:val="20"/>
          <w:szCs w:val="20"/>
        </w:rPr>
        <w:t xml:space="preserve">content </w:t>
      </w:r>
      <w:r w:rsidR="00F13ACD">
        <w:rPr>
          <w:rFonts w:ascii="Arial" w:hAnsi="Arial" w:cs="Arial"/>
          <w:sz w:val="20"/>
          <w:szCs w:val="20"/>
        </w:rPr>
        <w:t>utilized</w:t>
      </w:r>
      <w:r w:rsidR="00E841DE">
        <w:rPr>
          <w:rFonts w:ascii="Arial" w:hAnsi="Arial" w:cs="Arial"/>
          <w:sz w:val="20"/>
          <w:szCs w:val="20"/>
        </w:rPr>
        <w:t>​</w:t>
      </w:r>
      <w:r w:rsidR="00F13ACD">
        <w:rPr>
          <w:rFonts w:ascii="Arial" w:hAnsi="Arial" w:cs="Arial"/>
          <w:sz w:val="20"/>
          <w:szCs w:val="20"/>
        </w:rPr>
        <w:t xml:space="preserve"> </w:t>
      </w:r>
      <w:r w:rsidR="00E841DE">
        <w:rPr>
          <w:rFonts w:ascii="Arial" w:hAnsi="Arial" w:cs="Arial"/>
          <w:sz w:val="20"/>
          <w:szCs w:val="20"/>
        </w:rPr>
        <w:t>as</w:t>
      </w:r>
      <w:r w:rsidR="00F13ACD">
        <w:rPr>
          <w:rFonts w:ascii="Arial" w:hAnsi="Arial" w:cs="Arial"/>
          <w:sz w:val="20"/>
          <w:szCs w:val="20"/>
        </w:rPr>
        <w:t xml:space="preserve"> </w:t>
      </w:r>
      <w:r w:rsidR="00E841DE">
        <w:rPr>
          <w:rFonts w:ascii="Arial" w:hAnsi="Arial" w:cs="Arial"/>
          <w:sz w:val="20"/>
          <w:szCs w:val="20"/>
        </w:rPr>
        <w:t xml:space="preserve">medicines , cosmetics </w:t>
      </w:r>
      <w:r w:rsidR="00F13ACD">
        <w:rPr>
          <w:rFonts w:ascii="Arial" w:hAnsi="Arial" w:cs="Arial"/>
          <w:sz w:val="20"/>
          <w:szCs w:val="20"/>
        </w:rPr>
        <w:t xml:space="preserve">and so </w:t>
      </w:r>
      <w:r w:rsidR="0001683C">
        <w:rPr>
          <w:rFonts w:ascii="Arial" w:hAnsi="Arial" w:cs="Arial"/>
          <w:sz w:val="20"/>
          <w:szCs w:val="20"/>
        </w:rPr>
        <w:t xml:space="preserve">on </w:t>
      </w:r>
      <w:r w:rsidR="00E841DE">
        <w:rPr>
          <w:rFonts w:ascii="Arial" w:hAnsi="Arial" w:cs="Arial"/>
          <w:sz w:val="20"/>
          <w:szCs w:val="20"/>
        </w:rPr>
        <w:t xml:space="preserve">. </w:t>
      </w:r>
      <w:r w:rsidR="00642E22">
        <w:rPr>
          <w:rFonts w:ascii="Arial" w:hAnsi="Arial" w:cs="Arial"/>
          <w:sz w:val="20"/>
          <w:szCs w:val="20"/>
        </w:rPr>
        <w:t>According to</w:t>
      </w:r>
      <w:r w:rsidR="00F13ACD">
        <w:rPr>
          <w:rFonts w:ascii="Arial" w:hAnsi="Arial" w:cs="Arial"/>
          <w:sz w:val="20"/>
          <w:szCs w:val="20"/>
        </w:rPr>
        <w:t xml:space="preserve"> </w:t>
      </w:r>
      <w:r w:rsidR="00E841DE" w:rsidRPr="00733C66">
        <w:rPr>
          <w:rFonts w:ascii="Arial" w:hAnsi="Arial" w:cs="Arial"/>
          <w:color w:val="000000"/>
          <w:sz w:val="20"/>
          <w:szCs w:val="20"/>
        </w:rPr>
        <w:fldChar w:fldCharType="begin" w:fldLock="1"/>
      </w:r>
      <w:r w:rsidR="00C4014E">
        <w:rPr>
          <w:rFonts w:ascii="Arial" w:hAnsi="Arial" w:cs="Arial"/>
          <w:color w:val="000000"/>
          <w:sz w:val="20"/>
          <w:szCs w:val="20"/>
        </w:rPr>
        <w:instrText>ADDIN CSL_CITATION {"citationItems":[{"id":"ITEM-1","itemData":{"DOI":"10.29303/jp.v12i4.329","ISSN":"2302-6049","abstract":"Kappaphycus alvarezii adalah rumput laut yang memiliki nilai ekonomi yang tinggi dan menjadi komoditas andalan. Kappaphycus alvarezii merupakan salah satu yang dapat menghasilkan karagenan, sebagai bahan pangan bagi manusia, bahan farmasi, koagulan, penstabil dan emulsi. Tujuan dilakukannya kegiatan riset ini adalah untuk mengetahui pengaruh kedalaman terhadap kandungan klorofil-a dan karotenoid rumput laut  Kappaphycus alvarezii. Riset ini menggunakan metode eksperimental dengan Rancangan Acak Lengkap (RAL) dengan 4 perlakuan dan 4 ulangan yaitu pada P1 (kedalaman 0 meter) yang berada di bawah permukaan air, P2 (kedalaman 1 m), P3 (kedalaman 2 m), dan P4 (kedalaman 3 m). Hasil yang didapatkan dengan nilai tertinggi pada penelitian ini yaitu pada perlakuan P1 dengan kedalamn 0 meter, diantaranya yaitu pertumbuhan berat mutlak dengan nilai 127,50 g, laju pertumbuhan harian dengan nilai 2,83%, nilai kandungan klorofil-a 0,76 mg/L dan karotenoid 1,87 mg/L. Hasil uji ANOVA mendapatkan hasil bahwa adanya pengaruh yang signifikan dan dari hasil uji Duncan didapatkan pengaruh yang berbeda nyata antar perlakuan. Kesimpulan penelitian ini adalah kedalaman berpengaruh terhadap kandungan klorofil-a dan karotenoid, sehingga dapat mempengaruhi pertumbuhan dan kelangsungan hidup rumput laut Kappaphycus alvarezii.","author":[{"dropping-particle":"","family":"Febriani","given":"Amalia","non-dropping-particle":"","parse-names":false,"suffix":""},{"dropping-particle":"","family":"Diniarti","given":"Nanda","non-dropping-particle":"","parse-names":false,"suffix":""},{"dropping-particle":"","family":"Setyono","given":"Bagus Dwi Hari","non-dropping-particle":"","parse-names":false,"suffix":""}],"container-title":"Jurnal Perikanan Unram","id":"ITEM-1","issue":"4","issued":{"date-parts":[["2022"]]},"page":"493-503","title":"PENGARUH KEDALAMAN BERBEDA TERHADAP KANDUNGAN KLOROFIL-a DAN KAROTENOID RUMPUT LAUT Kappaphycus alvarezii DI PERAIRAN TELUK EKAS, LOMBOK TIMUR","type":"article-journal","volume":"12"},"uris":["http://www.mendeley.com/documents/?uuid=3a42a890-04cd-4f33-af76-4ea504e7b275"]}],"mendeley":{"formattedCitation":"(Febriani et al., 2022)","manualFormatting":"Febriani et al., (2022)","plainTextFormattedCitation":"(Febriani et al., 2022)","previouslyFormattedCitation":"(Febriani et al., 2022)"},"properties":{"noteIndex":0},"schema":"https://github.com/citation-style-language/schema/raw/master/csl-citation.json"}</w:instrText>
      </w:r>
      <w:r w:rsidR="00E841DE" w:rsidRPr="00733C66">
        <w:rPr>
          <w:rFonts w:ascii="Arial" w:hAnsi="Arial" w:cs="Arial"/>
          <w:color w:val="000000"/>
          <w:sz w:val="20"/>
          <w:szCs w:val="20"/>
        </w:rPr>
        <w:fldChar w:fldCharType="separate"/>
      </w:r>
      <w:r w:rsidR="00E841DE" w:rsidRPr="00733C66">
        <w:rPr>
          <w:rFonts w:ascii="Arial" w:hAnsi="Arial" w:cs="Arial"/>
          <w:i/>
          <w:iCs/>
          <w:noProof/>
          <w:color w:val="000000"/>
          <w:sz w:val="20"/>
          <w:szCs w:val="20"/>
        </w:rPr>
        <w:t xml:space="preserve">Febriani et al., </w:t>
      </w:r>
      <w:r w:rsidR="00F13ACD">
        <w:rPr>
          <w:rFonts w:ascii="Arial" w:hAnsi="Arial" w:cs="Arial"/>
          <w:noProof/>
          <w:color w:val="000000"/>
          <w:sz w:val="20"/>
          <w:szCs w:val="20"/>
        </w:rPr>
        <w:t>(2022)</w:t>
      </w:r>
      <w:r w:rsidR="00E841DE" w:rsidRPr="00733C66">
        <w:rPr>
          <w:rFonts w:ascii="Arial" w:hAnsi="Arial" w:cs="Arial"/>
          <w:color w:val="000000"/>
          <w:sz w:val="20"/>
          <w:szCs w:val="20"/>
        </w:rPr>
        <w:fldChar w:fldCharType="end"/>
      </w:r>
      <w:r w:rsidR="00F13ACD">
        <w:rPr>
          <w:rFonts w:ascii="Arial" w:hAnsi="Arial" w:cs="Arial"/>
          <w:color w:val="000000"/>
          <w:sz w:val="20"/>
          <w:szCs w:val="20"/>
        </w:rPr>
        <w:t xml:space="preserve"> </w:t>
      </w:r>
      <w:r w:rsidR="00E841DE">
        <w:rPr>
          <w:rFonts w:ascii="Arial" w:hAnsi="Arial" w:cs="Arial"/>
          <w:color w:val="000000"/>
          <w:sz w:val="20"/>
          <w:szCs w:val="20"/>
        </w:rPr>
        <w:t>state</w:t>
      </w:r>
      <w:r w:rsidR="00F13ACD">
        <w:rPr>
          <w:rFonts w:ascii="Arial" w:hAnsi="Arial" w:cs="Arial"/>
          <w:color w:val="000000"/>
          <w:sz w:val="20"/>
          <w:szCs w:val="20"/>
        </w:rPr>
        <w:t xml:space="preserve"> </w:t>
      </w:r>
      <w:r w:rsidR="00E841DE">
        <w:rPr>
          <w:rFonts w:ascii="Arial" w:hAnsi="Arial" w:cs="Arial"/>
          <w:i/>
          <w:iCs/>
          <w:sz w:val="20"/>
          <w:szCs w:val="20"/>
        </w:rPr>
        <w:t xml:space="preserve">Sargassum </w:t>
      </w:r>
      <w:r w:rsidR="00F13ACD">
        <w:rPr>
          <w:rFonts w:ascii="Arial" w:hAnsi="Arial" w:cs="Arial"/>
          <w:sz w:val="20"/>
          <w:szCs w:val="20"/>
        </w:rPr>
        <w:t xml:space="preserve">spp. </w:t>
      </w:r>
      <w:r w:rsidR="00E841DE" w:rsidRPr="00733C66">
        <w:rPr>
          <w:rFonts w:ascii="Arial" w:hAnsi="Arial" w:cs="Arial"/>
          <w:sz w:val="20"/>
          <w:szCs w:val="20"/>
        </w:rPr>
        <w:t>have</w:t>
      </w:r>
      <w:r w:rsidR="00F13ACD">
        <w:rPr>
          <w:rFonts w:ascii="Arial" w:hAnsi="Arial" w:cs="Arial"/>
          <w:sz w:val="20"/>
          <w:szCs w:val="20"/>
        </w:rPr>
        <w:t xml:space="preserve"> </w:t>
      </w:r>
      <w:r w:rsidR="00E841DE" w:rsidRPr="00733C66">
        <w:rPr>
          <w:rFonts w:ascii="Arial" w:hAnsi="Arial" w:cs="Arial"/>
          <w:sz w:val="20"/>
          <w:szCs w:val="20"/>
        </w:rPr>
        <w:t>content</w:t>
      </w:r>
      <w:r w:rsidR="00F13ACD">
        <w:rPr>
          <w:rFonts w:ascii="Arial" w:hAnsi="Arial" w:cs="Arial"/>
          <w:sz w:val="20"/>
          <w:szCs w:val="20"/>
        </w:rPr>
        <w:t xml:space="preserve"> </w:t>
      </w:r>
      <w:r w:rsidR="00E841DE" w:rsidRPr="00733C66">
        <w:rPr>
          <w:rFonts w:ascii="Arial" w:hAnsi="Arial" w:cs="Arial"/>
          <w:sz w:val="20"/>
          <w:szCs w:val="20"/>
        </w:rPr>
        <w:t>compound</w:t>
      </w:r>
      <w:r w:rsidR="00F13ACD">
        <w:rPr>
          <w:rFonts w:ascii="Arial" w:hAnsi="Arial" w:cs="Arial"/>
          <w:sz w:val="20"/>
          <w:szCs w:val="20"/>
        </w:rPr>
        <w:t xml:space="preserve"> </w:t>
      </w:r>
      <w:r w:rsidR="00E841DE" w:rsidRPr="00733C66">
        <w:rPr>
          <w:rFonts w:ascii="Arial" w:hAnsi="Arial" w:cs="Arial"/>
          <w:sz w:val="20"/>
          <w:szCs w:val="20"/>
        </w:rPr>
        <w:t>bioactive</w:t>
      </w:r>
      <w:r w:rsidR="00F13ACD">
        <w:rPr>
          <w:rFonts w:ascii="Arial" w:hAnsi="Arial" w:cs="Arial"/>
          <w:sz w:val="20"/>
          <w:szCs w:val="20"/>
        </w:rPr>
        <w:t xml:space="preserve"> </w:t>
      </w:r>
      <w:r w:rsidR="00E841DE" w:rsidRPr="00733C66">
        <w:rPr>
          <w:rFonts w:ascii="Arial" w:hAnsi="Arial" w:cs="Arial"/>
          <w:sz w:val="20"/>
          <w:szCs w:val="20"/>
        </w:rPr>
        <w:t>like</w:t>
      </w:r>
      <w:r w:rsidR="00F13ACD">
        <w:rPr>
          <w:rFonts w:ascii="Arial" w:hAnsi="Arial" w:cs="Arial"/>
          <w:sz w:val="20"/>
          <w:szCs w:val="20"/>
        </w:rPr>
        <w:t xml:space="preserve"> </w:t>
      </w:r>
      <w:r w:rsidR="00E841DE" w:rsidRPr="00733C66">
        <w:rPr>
          <w:rFonts w:ascii="Arial" w:hAnsi="Arial" w:cs="Arial"/>
          <w:sz w:val="20"/>
          <w:szCs w:val="20"/>
        </w:rPr>
        <w:t xml:space="preserve">alginate , fucoidan , fucoxanthin </w:t>
      </w:r>
      <w:r w:rsidR="00F13ACD">
        <w:rPr>
          <w:rFonts w:ascii="Arial" w:hAnsi="Arial" w:cs="Arial"/>
          <w:sz w:val="20"/>
          <w:szCs w:val="20"/>
        </w:rPr>
        <w:t xml:space="preserve">and </w:t>
      </w:r>
      <w:r w:rsidR="00E841DE" w:rsidRPr="00733C66">
        <w:rPr>
          <w:rFonts w:ascii="Arial" w:hAnsi="Arial" w:cs="Arial"/>
          <w:sz w:val="20"/>
          <w:szCs w:val="20"/>
        </w:rPr>
        <w:t xml:space="preserve">phlorotannin </w:t>
      </w:r>
      <w:r w:rsidR="00E841DE">
        <w:rPr>
          <w:rFonts w:ascii="Arial" w:hAnsi="Arial" w:cs="Arial"/>
          <w:sz w:val="20"/>
          <w:szCs w:val="20"/>
        </w:rPr>
        <w:t xml:space="preserve">. </w:t>
      </w:r>
      <w:r w:rsidR="00E841DE" w:rsidRPr="00733C66">
        <w:rPr>
          <w:rFonts w:ascii="Arial" w:hAnsi="Arial" w:cs="Arial"/>
          <w:sz w:val="20"/>
          <w:szCs w:val="20"/>
        </w:rPr>
        <w:fldChar w:fldCharType="begin" w:fldLock="1"/>
      </w:r>
      <w:r w:rsidR="00C4014E">
        <w:rPr>
          <w:rFonts w:ascii="Arial" w:hAnsi="Arial" w:cs="Arial"/>
          <w:sz w:val="20"/>
          <w:szCs w:val="20"/>
        </w:rPr>
        <w:instrText>ADDIN CSL_CITATION {"citationItems":[{"id":"ITEM-1","itemData":{"author":[{"dropping-particle":"","family":"Nuraini","given":"Dessy","non-dropping-particle":"","parse-names":false,"suffix":""},{"dropping-particle":"","family":"Amin Alamsjah","given":"Moch","non-dropping-particle":"","parse-names":false,"suffix":""},{"dropping-particle":"","family":"Eka Saputra","given":"dan","non-dropping-particle":"","parse-names":false,"suffix":""},{"dropping-particle":"","family":"Studi Teknologi Hasil Perikanan Fakultas Perikanan dan Kelautan Universitas Airlangga","given":"Program","non-dropping-particle":"","parse-names":false,"suffix":""},{"dropping-particle":"","family":"Timur","given":"Jawa","non-dropping-particle":"","parse-names":false,"suffix":""},{"dropping-particle":"","family":"Kelautan","given":"Departemen","non-dropping-particle":"","parse-names":false,"suffix":""},{"dropping-particle":"","family":"Perikanan dan Kelautan Universitas Airlangga","given":"Fakultas","non-dropping-particle":"","parse-names":false,"suffix":""},{"dropping-particle":"","family":"Koresponding","given":"Indonesia","non-dropping-particle":"","parse-names":false,"suffix":""},{"dropping-particle":"","family":"Perikanan dan Kelautan","given":"Fakultas","non-dropping-particle":"","parse-names":false,"suffix":""}],"container-title":"Journal of Marine and Coastal Science","id":"ITEM-1","issue":"2","issued":{"date-parts":[["2021"]]},"page":"74-84","title":"Aplikasi Ekstrak Pigmen Fukosantin dari Sargassum sp. terhadap Kualitas Fisik Sediaan Pewarna Pipi (Blusher) Application of Fucoxanthin Pigment Extract from Sargassum sp. on the Physical Quality of Blusher Preparation","type":"article-journal","volume":"10"},"uris":["http://www.mendeley.com/documents/?uuid=5a847160-b5e0-4b21-b4c2-c7d6a31552bd"]}],"mendeley":{"formattedCitation":"(Nuraini et al., 2021)","manualFormatting":"Nuraini et al., (2021)","plainTextFormattedCitation":"(Nuraini et al., 2021)","previouslyFormattedCitation":"(Nuraini et al., 2021)"},"properties":{"noteIndex":0},"schema":"https://github.com/citation-style-language/schema/raw/master/csl-citation.json"}</w:instrText>
      </w:r>
      <w:r w:rsidR="00E841DE" w:rsidRPr="00733C66">
        <w:rPr>
          <w:rFonts w:ascii="Arial" w:hAnsi="Arial" w:cs="Arial"/>
          <w:sz w:val="20"/>
          <w:szCs w:val="20"/>
        </w:rPr>
        <w:fldChar w:fldCharType="separate"/>
      </w:r>
      <w:r w:rsidR="00E841DE" w:rsidRPr="00733C66">
        <w:rPr>
          <w:rFonts w:ascii="Arial" w:hAnsi="Arial" w:cs="Arial"/>
          <w:noProof/>
          <w:sz w:val="20"/>
          <w:szCs w:val="20"/>
        </w:rPr>
        <w:t xml:space="preserve">Nuraini </w:t>
      </w:r>
      <w:r w:rsidR="00E841DE" w:rsidRPr="00733C66">
        <w:rPr>
          <w:rFonts w:ascii="Arial" w:hAnsi="Arial" w:cs="Arial"/>
          <w:i/>
          <w:iCs/>
          <w:noProof/>
          <w:sz w:val="20"/>
          <w:szCs w:val="20"/>
        </w:rPr>
        <w:t xml:space="preserve">et al., </w:t>
      </w:r>
      <w:r w:rsidR="00F13ACD">
        <w:rPr>
          <w:rFonts w:ascii="Arial" w:hAnsi="Arial" w:cs="Arial"/>
          <w:noProof/>
          <w:sz w:val="20"/>
          <w:szCs w:val="20"/>
        </w:rPr>
        <w:t>(2021)</w:t>
      </w:r>
      <w:r w:rsidR="00E841DE" w:rsidRPr="00733C66">
        <w:rPr>
          <w:rFonts w:ascii="Arial" w:hAnsi="Arial" w:cs="Arial"/>
          <w:sz w:val="20"/>
          <w:szCs w:val="20"/>
        </w:rPr>
        <w:fldChar w:fldCharType="end"/>
      </w:r>
      <w:r w:rsidR="00F13ACD">
        <w:rPr>
          <w:rFonts w:ascii="Arial" w:hAnsi="Arial" w:cs="Arial"/>
          <w:sz w:val="20"/>
          <w:szCs w:val="20"/>
        </w:rPr>
        <w:t xml:space="preserve"> </w:t>
      </w:r>
      <w:r w:rsidR="00E841DE">
        <w:rPr>
          <w:rFonts w:ascii="Arial" w:hAnsi="Arial" w:cs="Arial"/>
          <w:sz w:val="20"/>
          <w:szCs w:val="20"/>
        </w:rPr>
        <w:t>add</w:t>
      </w:r>
      <w:r w:rsidR="00F13ACD">
        <w:rPr>
          <w:rFonts w:ascii="Arial" w:hAnsi="Arial" w:cs="Arial"/>
          <w:sz w:val="20"/>
          <w:szCs w:val="20"/>
        </w:rPr>
        <w:t xml:space="preserve"> </w:t>
      </w:r>
      <w:r w:rsidR="00E841DE">
        <w:rPr>
          <w:rFonts w:ascii="Arial" w:hAnsi="Arial" w:cs="Arial"/>
          <w:sz w:val="20"/>
          <w:szCs w:val="20"/>
        </w:rPr>
        <w:t>compound</w:t>
      </w:r>
      <w:r w:rsidR="00F13ACD">
        <w:rPr>
          <w:rFonts w:ascii="Arial" w:hAnsi="Arial" w:cs="Arial"/>
          <w:sz w:val="20"/>
          <w:szCs w:val="20"/>
        </w:rPr>
        <w:t xml:space="preserve"> </w:t>
      </w:r>
      <w:r w:rsidR="00E841DE" w:rsidRPr="00733C66">
        <w:rPr>
          <w:rFonts w:ascii="Arial" w:hAnsi="Arial" w:cs="Arial"/>
          <w:sz w:val="20"/>
          <w:szCs w:val="20"/>
        </w:rPr>
        <w:t>bioactive</w:t>
      </w:r>
      <w:r w:rsidR="00F13ACD">
        <w:rPr>
          <w:rFonts w:ascii="Arial" w:hAnsi="Arial" w:cs="Arial"/>
          <w:sz w:val="20"/>
          <w:szCs w:val="20"/>
        </w:rPr>
        <w:t xml:space="preserve"> </w:t>
      </w:r>
      <w:r w:rsidR="00E841DE" w:rsidRPr="00733C66">
        <w:rPr>
          <w:rFonts w:ascii="Arial" w:hAnsi="Arial" w:cs="Arial"/>
          <w:sz w:val="20"/>
          <w:szCs w:val="20"/>
        </w:rPr>
        <w:t>can</w:t>
      </w:r>
      <w:r w:rsidR="00F13ACD">
        <w:rPr>
          <w:rFonts w:ascii="Arial" w:hAnsi="Arial" w:cs="Arial"/>
          <w:sz w:val="20"/>
          <w:szCs w:val="20"/>
        </w:rPr>
        <w:t xml:space="preserve"> </w:t>
      </w:r>
      <w:r w:rsidR="00E841DE" w:rsidRPr="00733C66">
        <w:rPr>
          <w:rFonts w:ascii="Arial" w:hAnsi="Arial" w:cs="Arial"/>
          <w:sz w:val="20"/>
          <w:szCs w:val="20"/>
        </w:rPr>
        <w:t>used</w:t>
      </w:r>
      <w:r w:rsidR="00F13ACD">
        <w:rPr>
          <w:rFonts w:ascii="Arial" w:hAnsi="Arial" w:cs="Arial"/>
          <w:sz w:val="20"/>
          <w:szCs w:val="20"/>
        </w:rPr>
        <w:t xml:space="preserve"> </w:t>
      </w:r>
      <w:r w:rsidR="00E841DE" w:rsidRPr="00733C66">
        <w:rPr>
          <w:rFonts w:ascii="Arial" w:hAnsi="Arial" w:cs="Arial"/>
          <w:sz w:val="20"/>
          <w:szCs w:val="20"/>
        </w:rPr>
        <w:t>as</w:t>
      </w:r>
      <w:r w:rsidR="00F13ACD">
        <w:rPr>
          <w:rFonts w:ascii="Arial" w:hAnsi="Arial" w:cs="Arial"/>
          <w:sz w:val="20"/>
          <w:szCs w:val="20"/>
        </w:rPr>
        <w:t xml:space="preserve"> </w:t>
      </w:r>
      <w:r w:rsidR="00E841DE" w:rsidRPr="00733C66">
        <w:rPr>
          <w:rFonts w:ascii="Arial" w:hAnsi="Arial" w:cs="Arial"/>
          <w:sz w:val="20"/>
          <w:szCs w:val="20"/>
        </w:rPr>
        <w:t>extract</w:t>
      </w:r>
      <w:r w:rsidR="00F13ACD">
        <w:rPr>
          <w:rFonts w:ascii="Arial" w:hAnsi="Arial" w:cs="Arial"/>
          <w:sz w:val="20"/>
          <w:szCs w:val="20"/>
        </w:rPr>
        <w:t xml:space="preserve"> </w:t>
      </w:r>
      <w:r w:rsidR="00E841DE" w:rsidRPr="00733C66">
        <w:rPr>
          <w:rFonts w:ascii="Arial" w:hAnsi="Arial" w:cs="Arial"/>
          <w:sz w:val="20"/>
          <w:szCs w:val="20"/>
        </w:rPr>
        <w:t>or</w:t>
      </w:r>
      <w:r w:rsidR="00F13ACD">
        <w:rPr>
          <w:rFonts w:ascii="Arial" w:hAnsi="Arial" w:cs="Arial"/>
          <w:sz w:val="20"/>
          <w:szCs w:val="20"/>
        </w:rPr>
        <w:t xml:space="preserve"> </w:t>
      </w:r>
      <w:r w:rsidR="00E841DE" w:rsidRPr="00733C66">
        <w:rPr>
          <w:rFonts w:ascii="Arial" w:hAnsi="Arial" w:cs="Arial"/>
          <w:sz w:val="20"/>
          <w:szCs w:val="20"/>
        </w:rPr>
        <w:t>as</w:t>
      </w:r>
      <w:r w:rsidR="00F13ACD">
        <w:rPr>
          <w:rFonts w:ascii="Arial" w:hAnsi="Arial" w:cs="Arial"/>
          <w:sz w:val="20"/>
          <w:szCs w:val="20"/>
        </w:rPr>
        <w:t xml:space="preserve"> </w:t>
      </w:r>
      <w:r w:rsidR="00E841DE" w:rsidRPr="00733C66">
        <w:rPr>
          <w:rFonts w:ascii="Arial" w:hAnsi="Arial" w:cs="Arial"/>
          <w:sz w:val="20"/>
          <w:szCs w:val="20"/>
        </w:rPr>
        <w:t>component</w:t>
      </w:r>
      <w:r w:rsidR="00F13ACD">
        <w:rPr>
          <w:rFonts w:ascii="Arial" w:hAnsi="Arial" w:cs="Arial"/>
          <w:sz w:val="20"/>
          <w:szCs w:val="20"/>
        </w:rPr>
        <w:t xml:space="preserve"> </w:t>
      </w:r>
      <w:r w:rsidR="00E841DE" w:rsidRPr="00733C66">
        <w:rPr>
          <w:rFonts w:ascii="Arial" w:hAnsi="Arial" w:cs="Arial"/>
          <w:sz w:val="20"/>
          <w:szCs w:val="20"/>
        </w:rPr>
        <w:t xml:space="preserve">main </w:t>
      </w:r>
      <w:r w:rsidR="00F13ACD">
        <w:rPr>
          <w:rFonts w:ascii="Arial" w:hAnsi="Arial" w:cs="Arial"/>
          <w:sz w:val="20"/>
          <w:szCs w:val="20"/>
        </w:rPr>
        <w:t xml:space="preserve">in </w:t>
      </w:r>
      <w:r w:rsidR="00E841DE" w:rsidRPr="00733C66">
        <w:rPr>
          <w:rFonts w:ascii="Arial" w:hAnsi="Arial" w:cs="Arial"/>
          <w:sz w:val="20"/>
          <w:szCs w:val="20"/>
        </w:rPr>
        <w:t>industry</w:t>
      </w:r>
      <w:r w:rsidR="00F13ACD">
        <w:rPr>
          <w:rFonts w:ascii="Arial" w:hAnsi="Arial" w:cs="Arial"/>
          <w:sz w:val="20"/>
          <w:szCs w:val="20"/>
        </w:rPr>
        <w:t xml:space="preserve"> </w:t>
      </w:r>
      <w:r w:rsidR="00E841DE" w:rsidRPr="00733C66">
        <w:rPr>
          <w:rFonts w:ascii="Arial" w:hAnsi="Arial" w:cs="Arial"/>
          <w:sz w:val="20"/>
          <w:szCs w:val="20"/>
        </w:rPr>
        <w:t xml:space="preserve">food </w:t>
      </w:r>
      <w:r w:rsidR="00F13ACD">
        <w:rPr>
          <w:rFonts w:ascii="Arial" w:hAnsi="Arial" w:cs="Arial"/>
          <w:sz w:val="20"/>
          <w:szCs w:val="20"/>
        </w:rPr>
        <w:t xml:space="preserve">and </w:t>
      </w:r>
      <w:r w:rsidR="00E841DE" w:rsidRPr="00733C66">
        <w:rPr>
          <w:rFonts w:ascii="Arial" w:hAnsi="Arial" w:cs="Arial"/>
          <w:sz w:val="20"/>
          <w:szCs w:val="20"/>
        </w:rPr>
        <w:t xml:space="preserve">pharmaceuticals . </w:t>
      </w:r>
      <w:r w:rsidR="00E841DE">
        <w:rPr>
          <w:rFonts w:ascii="Arial" w:hAnsi="Arial" w:cs="Arial"/>
          <w:sz w:val="20"/>
          <w:szCs w:val="20"/>
        </w:rPr>
        <w:t xml:space="preserve">Research </w:t>
      </w:r>
      <w:r w:rsidR="00E841DE" w:rsidRPr="00733C66">
        <w:rPr>
          <w:rFonts w:ascii="Arial" w:hAnsi="Arial" w:cs="Arial"/>
          <w:sz w:val="20"/>
          <w:szCs w:val="20"/>
        </w:rPr>
        <w:t>results</w:t>
      </w:r>
      <w:r w:rsidR="00F13ACD">
        <w:rPr>
          <w:rFonts w:ascii="Arial" w:hAnsi="Arial" w:cs="Arial"/>
          <w:sz w:val="20"/>
          <w:szCs w:val="20"/>
        </w:rPr>
        <w:t xml:space="preserve"> </w:t>
      </w:r>
      <w:r w:rsidR="00E841DE" w:rsidRPr="00733C66">
        <w:rPr>
          <w:rFonts w:ascii="Arial" w:hAnsi="Arial" w:cs="Arial"/>
          <w:sz w:val="20"/>
          <w:szCs w:val="20"/>
        </w:rPr>
        <w:fldChar w:fldCharType="begin" w:fldLock="1"/>
      </w:r>
      <w:r w:rsidR="00C4014E">
        <w:rPr>
          <w:rFonts w:ascii="Arial" w:hAnsi="Arial" w:cs="Arial"/>
          <w:sz w:val="20"/>
          <w:szCs w:val="20"/>
        </w:rPr>
        <w:instrText>ADDIN CSL_CITATION {"citationItems":[{"id":"ITEM-1","itemData":{"author":[{"dropping-particle":"","family":"Muslimin","given":"","non-dropping-particle":"","parse-names":false,"suffix":""},{"dropping-particle":"","family":"Sari","given":"Wiwin Kusuma Perdana","non-dropping-particle":"","parse-names":false,"suffix":""}],"container-title":"Jurnal Riset Akuakultur","id":"ITEM-1","issue":"3","issued":{"date-parts":[["2017"]]},"page":"221-230","title":"BUDIDAYA RUMPUT LAUT Sargassum sp. DENGAN METODE KANTONG PADA BEBERAPA TINGKAT KEDALAMAN DI DUA WILAYAH PERAIRAN BERBEDA","type":"article-journal","volume":"12"},"uris":["http://www.mendeley.com/documents/?uuid=6a5fb35c-6121-4dc4-9700-f0f219c92d8b"]}],"mendeley":{"formattedCitation":"(Muslimin &amp; Sari, 2017)","manualFormatting":"Muslimin &amp; Sari, (2017)","plainTextFormattedCitation":"(Muslimin &amp; Sari, 2017)","previouslyFormattedCitation":"(Muslimin &amp; Sari, 2017)"},"properties":{"noteIndex":0},"schema":"https://github.com/citation-style-language/schema/raw/master/csl-citation.json"}</w:instrText>
      </w:r>
      <w:r w:rsidR="00E841DE" w:rsidRPr="00733C66">
        <w:rPr>
          <w:rFonts w:ascii="Arial" w:hAnsi="Arial" w:cs="Arial"/>
          <w:sz w:val="20"/>
          <w:szCs w:val="20"/>
        </w:rPr>
        <w:fldChar w:fldCharType="separate"/>
      </w:r>
      <w:r w:rsidR="00E841DE" w:rsidRPr="00733C66">
        <w:rPr>
          <w:rFonts w:ascii="Arial" w:hAnsi="Arial" w:cs="Arial"/>
          <w:noProof/>
          <w:sz w:val="20"/>
          <w:szCs w:val="20"/>
        </w:rPr>
        <w:t>Muslim &amp; Sari, (2017)</w:t>
      </w:r>
      <w:r w:rsidR="00E841DE" w:rsidRPr="00733C66">
        <w:rPr>
          <w:rFonts w:ascii="Arial" w:hAnsi="Arial" w:cs="Arial"/>
          <w:sz w:val="20"/>
          <w:szCs w:val="20"/>
        </w:rPr>
        <w:fldChar w:fldCharType="end"/>
      </w:r>
      <w:r w:rsidR="00F13ACD">
        <w:rPr>
          <w:rFonts w:ascii="Arial" w:hAnsi="Arial" w:cs="Arial"/>
          <w:sz w:val="20"/>
          <w:szCs w:val="20"/>
        </w:rPr>
        <w:t xml:space="preserve"> </w:t>
      </w:r>
      <w:r w:rsidR="00E841DE">
        <w:rPr>
          <w:rFonts w:ascii="Arial" w:hAnsi="Arial" w:cs="Arial"/>
          <w:sz w:val="20"/>
          <w:szCs w:val="20"/>
        </w:rPr>
        <w:t>state</w:t>
      </w:r>
      <w:r w:rsidR="00F13ACD">
        <w:rPr>
          <w:rFonts w:ascii="Arial" w:hAnsi="Arial" w:cs="Arial"/>
          <w:sz w:val="20"/>
          <w:szCs w:val="20"/>
        </w:rPr>
        <w:t xml:space="preserve"> </w:t>
      </w:r>
      <w:r w:rsidR="00E841DE">
        <w:rPr>
          <w:rFonts w:ascii="Arial" w:hAnsi="Arial" w:cs="Arial"/>
          <w:sz w:val="20"/>
          <w:szCs w:val="20"/>
        </w:rPr>
        <w:t>fucoidan</w:t>
      </w:r>
      <w:r w:rsidR="00F13ACD">
        <w:rPr>
          <w:rFonts w:ascii="Arial" w:hAnsi="Arial" w:cs="Arial"/>
          <w:sz w:val="20"/>
          <w:szCs w:val="20"/>
        </w:rPr>
        <w:t xml:space="preserve"> </w:t>
      </w:r>
      <w:r w:rsidR="00E841DE" w:rsidRPr="00733C66">
        <w:rPr>
          <w:rFonts w:ascii="Arial" w:hAnsi="Arial" w:cs="Arial"/>
          <w:sz w:val="20"/>
          <w:szCs w:val="20"/>
        </w:rPr>
        <w:t>has</w:t>
      </w:r>
      <w:r w:rsidR="00F13ACD">
        <w:rPr>
          <w:rFonts w:ascii="Arial" w:hAnsi="Arial" w:cs="Arial"/>
          <w:sz w:val="20"/>
          <w:szCs w:val="20"/>
        </w:rPr>
        <w:t xml:space="preserve"> </w:t>
      </w:r>
      <w:r w:rsidR="00E841DE" w:rsidRPr="00733C66">
        <w:rPr>
          <w:rFonts w:ascii="Arial" w:hAnsi="Arial" w:cs="Arial"/>
          <w:sz w:val="20"/>
          <w:szCs w:val="20"/>
        </w:rPr>
        <w:t>investigated</w:t>
      </w:r>
      <w:r w:rsidR="00F13ACD">
        <w:rPr>
          <w:rFonts w:ascii="Arial" w:hAnsi="Arial" w:cs="Arial"/>
          <w:sz w:val="20"/>
          <w:szCs w:val="20"/>
        </w:rPr>
        <w:t xml:space="preserve"> </w:t>
      </w:r>
      <w:r w:rsidR="00E841DE" w:rsidRPr="00733C66">
        <w:rPr>
          <w:rFonts w:ascii="Arial" w:hAnsi="Arial" w:cs="Arial"/>
          <w:sz w:val="20"/>
          <w:szCs w:val="20"/>
        </w:rPr>
        <w:t>functioning</w:t>
      </w:r>
      <w:r w:rsidR="00F13ACD">
        <w:rPr>
          <w:rFonts w:ascii="Arial" w:hAnsi="Arial" w:cs="Arial"/>
          <w:sz w:val="20"/>
          <w:szCs w:val="20"/>
        </w:rPr>
        <w:t xml:space="preserve"> </w:t>
      </w:r>
      <w:r w:rsidR="00E841DE" w:rsidRPr="00733C66">
        <w:rPr>
          <w:rFonts w:ascii="Arial" w:hAnsi="Arial" w:cs="Arial"/>
          <w:sz w:val="20"/>
          <w:szCs w:val="20"/>
        </w:rPr>
        <w:t xml:space="preserve">as </w:t>
      </w:r>
      <w:r w:rsidR="00F13ACD">
        <w:rPr>
          <w:rFonts w:ascii="Arial" w:hAnsi="Arial" w:cs="Arial"/>
          <w:sz w:val="20"/>
          <w:szCs w:val="20"/>
        </w:rPr>
        <w:t xml:space="preserve">anti- </w:t>
      </w:r>
      <w:r w:rsidR="00E841DE" w:rsidRPr="00733C66">
        <w:rPr>
          <w:rFonts w:ascii="Arial" w:hAnsi="Arial" w:cs="Arial"/>
          <w:sz w:val="20"/>
          <w:szCs w:val="20"/>
        </w:rPr>
        <w:t xml:space="preserve">tumor , anti -proliferation , and anti - inflammatory </w:t>
      </w:r>
      <w:r w:rsidR="00F13ACD">
        <w:rPr>
          <w:rFonts w:ascii="Arial" w:hAnsi="Arial" w:cs="Arial"/>
          <w:sz w:val="20"/>
          <w:szCs w:val="20"/>
        </w:rPr>
        <w:t xml:space="preserve">in laboratory </w:t>
      </w:r>
      <w:r w:rsidR="00E841DE" w:rsidRPr="00733C66">
        <w:rPr>
          <w:rFonts w:ascii="Arial" w:hAnsi="Arial" w:cs="Arial"/>
          <w:sz w:val="20"/>
          <w:szCs w:val="20"/>
        </w:rPr>
        <w:t>experiments .</w:t>
      </w:r>
    </w:p>
    <w:p w14:paraId="79F63330" w14:textId="4A405C27" w:rsidR="00690396" w:rsidRDefault="002C3886" w:rsidP="00D87693">
      <w:pPr>
        <w:pStyle w:val="ListParagraph"/>
        <w:spacing w:before="240" w:after="240"/>
        <w:ind w:left="0" w:firstLine="426"/>
        <w:jc w:val="both"/>
        <w:rPr>
          <w:rFonts w:ascii="Arial" w:hAnsi="Arial" w:cs="Arial"/>
          <w:sz w:val="20"/>
          <w:szCs w:val="20"/>
        </w:rPr>
      </w:pPr>
      <w:r>
        <w:rPr>
          <w:rFonts w:ascii="Arial" w:hAnsi="Arial" w:cs="Arial"/>
          <w:sz w:val="20"/>
          <w:szCs w:val="20"/>
        </w:rPr>
        <w:t>Grass</w:t>
      </w:r>
      <w:r w:rsidR="00F13ACD">
        <w:rPr>
          <w:rFonts w:ascii="Arial" w:hAnsi="Arial" w:cs="Arial"/>
          <w:sz w:val="20"/>
          <w:szCs w:val="20"/>
        </w:rPr>
        <w:t xml:space="preserve"> </w:t>
      </w:r>
      <w:r>
        <w:rPr>
          <w:rFonts w:ascii="Arial" w:hAnsi="Arial" w:cs="Arial"/>
          <w:sz w:val="20"/>
          <w:szCs w:val="20"/>
        </w:rPr>
        <w:t>sea</w:t>
      </w:r>
      <w:r w:rsidR="00F13ACD">
        <w:rPr>
          <w:rFonts w:ascii="Arial" w:hAnsi="Arial" w:cs="Arial"/>
          <w:sz w:val="20"/>
          <w:szCs w:val="20"/>
        </w:rPr>
        <w:t xml:space="preserve"> </w:t>
      </w:r>
      <w:r>
        <w:rPr>
          <w:rFonts w:ascii="Arial" w:hAnsi="Arial" w:cs="Arial"/>
          <w:sz w:val="20"/>
          <w:szCs w:val="20"/>
        </w:rPr>
        <w:t>chocolate</w:t>
      </w:r>
      <w:r w:rsidR="00F13ACD">
        <w:rPr>
          <w:rFonts w:ascii="Arial" w:hAnsi="Arial" w:cs="Arial"/>
          <w:sz w:val="20"/>
          <w:szCs w:val="20"/>
        </w:rPr>
        <w:t xml:space="preserve"> </w:t>
      </w:r>
      <w:r>
        <w:rPr>
          <w:rFonts w:ascii="Arial" w:hAnsi="Arial" w:cs="Arial"/>
          <w:sz w:val="20"/>
          <w:szCs w:val="20"/>
        </w:rPr>
        <w:t xml:space="preserve">contains carotenoid </w:t>
      </w:r>
      <w:r w:rsidR="00F13ACD">
        <w:rPr>
          <w:rFonts w:ascii="Arial" w:hAnsi="Arial" w:cs="Arial"/>
          <w:sz w:val="20"/>
          <w:szCs w:val="20"/>
        </w:rPr>
        <w:t xml:space="preserve">pigments </w:t>
      </w:r>
      <w:r>
        <w:rPr>
          <w:rFonts w:ascii="Arial" w:hAnsi="Arial" w:cs="Arial"/>
          <w:sz w:val="20"/>
          <w:szCs w:val="20"/>
        </w:rPr>
        <w:t xml:space="preserve">. </w:t>
      </w:r>
      <w:r w:rsidRPr="00733C66">
        <w:rPr>
          <w:rFonts w:ascii="Arial" w:hAnsi="Arial" w:cs="Arial"/>
          <w:sz w:val="20"/>
          <w:szCs w:val="20"/>
        </w:rPr>
        <w:t>Carotenoid pigments</w:t>
      </w:r>
      <w:r w:rsidR="00F13ACD">
        <w:rPr>
          <w:rFonts w:ascii="Arial" w:hAnsi="Arial" w:cs="Arial"/>
          <w:sz w:val="20"/>
          <w:szCs w:val="20"/>
        </w:rPr>
        <w:t xml:space="preserve"> </w:t>
      </w:r>
      <w:r>
        <w:rPr>
          <w:rFonts w:ascii="Arial" w:hAnsi="Arial" w:cs="Arial"/>
          <w:sz w:val="20"/>
          <w:szCs w:val="20"/>
        </w:rPr>
        <w:t xml:space="preserve">namely </w:t>
      </w:r>
      <w:r w:rsidR="00F13ACD">
        <w:rPr>
          <w:rFonts w:ascii="Arial" w:hAnsi="Arial" w:cs="Arial"/>
          <w:sz w:val="20"/>
          <w:szCs w:val="20"/>
        </w:rPr>
        <w:t xml:space="preserve">pigments that </w:t>
      </w:r>
      <w:r w:rsidR="00CC029B" w:rsidRPr="00733C66">
        <w:rPr>
          <w:rFonts w:ascii="Arial" w:hAnsi="Arial" w:cs="Arial"/>
          <w:sz w:val="20"/>
          <w:szCs w:val="20"/>
        </w:rPr>
        <w:t xml:space="preserve">help </w:t>
      </w:r>
      <w:r w:rsidR="00F13ACD">
        <w:rPr>
          <w:rFonts w:ascii="Arial" w:hAnsi="Arial" w:cs="Arial"/>
          <w:sz w:val="20"/>
          <w:szCs w:val="20"/>
        </w:rPr>
        <w:t xml:space="preserve">the process </w:t>
      </w:r>
      <w:r w:rsidR="00CC029B" w:rsidRPr="00733C66">
        <w:rPr>
          <w:rFonts w:ascii="Arial" w:hAnsi="Arial" w:cs="Arial"/>
          <w:sz w:val="20"/>
          <w:szCs w:val="20"/>
        </w:rPr>
        <w:t>of photosynthesis . The amount</w:t>
      </w:r>
      <w:r w:rsidR="00F13ACD">
        <w:rPr>
          <w:rFonts w:ascii="Arial" w:hAnsi="Arial" w:cs="Arial"/>
          <w:sz w:val="20"/>
          <w:szCs w:val="20"/>
        </w:rPr>
        <w:t xml:space="preserve"> </w:t>
      </w:r>
      <w:r w:rsidR="00CC029B" w:rsidRPr="00733C66">
        <w:rPr>
          <w:rFonts w:ascii="Arial" w:hAnsi="Arial" w:cs="Arial"/>
          <w:sz w:val="20"/>
          <w:szCs w:val="20"/>
        </w:rPr>
        <w:t xml:space="preserve">Carotenoid </w:t>
      </w:r>
      <w:r w:rsidR="00F13ACD">
        <w:rPr>
          <w:rFonts w:ascii="Arial" w:hAnsi="Arial" w:cs="Arial"/>
          <w:sz w:val="20"/>
          <w:szCs w:val="20"/>
        </w:rPr>
        <w:t xml:space="preserve">pigment </w:t>
      </w:r>
      <w:r w:rsidR="00CC029B" w:rsidRPr="00733C66">
        <w:rPr>
          <w:rFonts w:ascii="Arial" w:hAnsi="Arial" w:cs="Arial"/>
          <w:sz w:val="20"/>
          <w:szCs w:val="20"/>
        </w:rPr>
        <w:t xml:space="preserve">content </w:t>
      </w:r>
      <w:r w:rsidR="00F13ACD">
        <w:rPr>
          <w:rFonts w:ascii="Arial" w:hAnsi="Arial" w:cs="Arial"/>
          <w:color w:val="000000"/>
          <w:sz w:val="20"/>
          <w:szCs w:val="20"/>
        </w:rPr>
        <w:lastRenderedPageBreak/>
        <w:t xml:space="preserve">in </w:t>
      </w:r>
      <w:r w:rsidR="00CC029B" w:rsidRPr="00733C66">
        <w:rPr>
          <w:rFonts w:ascii="Arial" w:hAnsi="Arial" w:cs="Arial"/>
          <w:color w:val="000000"/>
          <w:sz w:val="20"/>
          <w:szCs w:val="20"/>
        </w:rPr>
        <w:t>grass</w:t>
      </w:r>
      <w:r w:rsidR="00F13ACD">
        <w:rPr>
          <w:rFonts w:ascii="Arial" w:hAnsi="Arial" w:cs="Arial"/>
          <w:color w:val="000000"/>
          <w:sz w:val="20"/>
          <w:szCs w:val="20"/>
        </w:rPr>
        <w:t xml:space="preserve"> </w:t>
      </w:r>
      <w:r w:rsidR="00CC029B" w:rsidRPr="00733C66">
        <w:rPr>
          <w:rFonts w:ascii="Arial" w:hAnsi="Arial" w:cs="Arial"/>
          <w:color w:val="000000"/>
          <w:sz w:val="20"/>
          <w:szCs w:val="20"/>
        </w:rPr>
        <w:t>sea</w:t>
      </w:r>
      <w:r w:rsidR="00F13ACD">
        <w:rPr>
          <w:rFonts w:ascii="Arial" w:hAnsi="Arial" w:cs="Arial"/>
          <w:color w:val="000000"/>
          <w:sz w:val="20"/>
          <w:szCs w:val="20"/>
        </w:rPr>
        <w:t xml:space="preserve"> </w:t>
      </w:r>
      <w:r w:rsidR="00CC029B" w:rsidRPr="00733C66">
        <w:rPr>
          <w:rFonts w:ascii="Arial" w:hAnsi="Arial" w:cs="Arial"/>
          <w:color w:val="000000"/>
          <w:sz w:val="20"/>
          <w:szCs w:val="20"/>
        </w:rPr>
        <w:t>will</w:t>
      </w:r>
      <w:r w:rsidR="00F13ACD">
        <w:rPr>
          <w:rFonts w:ascii="Arial" w:hAnsi="Arial" w:cs="Arial"/>
          <w:color w:val="000000"/>
          <w:sz w:val="20"/>
          <w:szCs w:val="20"/>
        </w:rPr>
        <w:t xml:space="preserve"> </w:t>
      </w:r>
      <w:r w:rsidR="00CC029B" w:rsidRPr="00733C66">
        <w:rPr>
          <w:rFonts w:ascii="Arial" w:hAnsi="Arial" w:cs="Arial"/>
          <w:color w:val="000000"/>
          <w:sz w:val="20"/>
          <w:szCs w:val="20"/>
        </w:rPr>
        <w:t>influential</w:t>
      </w:r>
      <w:r w:rsidR="00F13ACD">
        <w:rPr>
          <w:rFonts w:ascii="Arial" w:hAnsi="Arial" w:cs="Arial"/>
          <w:color w:val="000000"/>
          <w:sz w:val="20"/>
          <w:szCs w:val="20"/>
        </w:rPr>
        <w:t xml:space="preserve"> </w:t>
      </w:r>
      <w:r w:rsidR="00CC029B" w:rsidRPr="00733C66">
        <w:rPr>
          <w:rFonts w:ascii="Arial" w:hAnsi="Arial" w:cs="Arial"/>
          <w:color w:val="000000"/>
          <w:sz w:val="20"/>
          <w:szCs w:val="20"/>
        </w:rPr>
        <w:t>along</w:t>
      </w:r>
      <w:r w:rsidR="00F13ACD">
        <w:rPr>
          <w:rFonts w:ascii="Arial" w:hAnsi="Arial" w:cs="Arial"/>
          <w:color w:val="000000"/>
          <w:sz w:val="20"/>
          <w:szCs w:val="20"/>
        </w:rPr>
        <w:t xml:space="preserve"> </w:t>
      </w:r>
      <w:r w:rsidR="00CC029B" w:rsidRPr="00733C66">
        <w:rPr>
          <w:rFonts w:ascii="Arial" w:hAnsi="Arial" w:cs="Arial"/>
          <w:color w:val="000000"/>
          <w:sz w:val="20"/>
          <w:szCs w:val="20"/>
        </w:rPr>
        <w:t>with</w:t>
      </w:r>
      <w:r w:rsidR="00F13ACD">
        <w:rPr>
          <w:rFonts w:ascii="Arial" w:hAnsi="Arial" w:cs="Arial"/>
          <w:color w:val="000000"/>
          <w:sz w:val="20"/>
          <w:szCs w:val="20"/>
        </w:rPr>
        <w:t xml:space="preserve"> </w:t>
      </w:r>
      <w:r w:rsidR="00CC029B" w:rsidRPr="00733C66">
        <w:rPr>
          <w:rFonts w:ascii="Arial" w:hAnsi="Arial" w:cs="Arial"/>
          <w:color w:val="000000"/>
          <w:sz w:val="20"/>
          <w:szCs w:val="20"/>
        </w:rPr>
        <w:t>increase</w:t>
      </w:r>
      <w:r w:rsidR="00F13ACD">
        <w:rPr>
          <w:rFonts w:ascii="Arial" w:hAnsi="Arial" w:cs="Arial"/>
          <w:color w:val="000000"/>
          <w:sz w:val="20"/>
          <w:szCs w:val="20"/>
        </w:rPr>
        <w:t xml:space="preserve"> </w:t>
      </w:r>
      <w:r w:rsidR="00CC029B" w:rsidRPr="00733C66">
        <w:rPr>
          <w:rFonts w:ascii="Arial" w:hAnsi="Arial" w:cs="Arial"/>
          <w:color w:val="000000"/>
          <w:sz w:val="20"/>
          <w:szCs w:val="20"/>
        </w:rPr>
        <w:t>growth</w:t>
      </w:r>
      <w:r w:rsidR="00F13ACD">
        <w:rPr>
          <w:rFonts w:ascii="Arial" w:hAnsi="Arial" w:cs="Arial"/>
          <w:color w:val="000000"/>
          <w:sz w:val="20"/>
          <w:szCs w:val="20"/>
        </w:rPr>
        <w:t xml:space="preserve"> </w:t>
      </w:r>
      <w:r w:rsidR="00CC029B" w:rsidRPr="00733C66">
        <w:rPr>
          <w:rFonts w:ascii="Arial" w:hAnsi="Arial" w:cs="Arial"/>
          <w:color w:val="000000"/>
          <w:sz w:val="20"/>
          <w:szCs w:val="20"/>
        </w:rPr>
        <w:t>that is</w:t>
      </w:r>
      <w:r w:rsidR="00F13ACD">
        <w:rPr>
          <w:rFonts w:ascii="Arial" w:hAnsi="Arial" w:cs="Arial"/>
          <w:color w:val="000000"/>
          <w:sz w:val="20"/>
          <w:szCs w:val="20"/>
        </w:rPr>
        <w:t xml:space="preserve"> </w:t>
      </w:r>
      <w:r>
        <w:rPr>
          <w:rFonts w:ascii="Arial" w:hAnsi="Arial" w:cs="Arial"/>
          <w:color w:val="000000"/>
          <w:sz w:val="20"/>
          <w:szCs w:val="20"/>
        </w:rPr>
        <w:t>with</w:t>
      </w:r>
      <w:r w:rsidR="00F13ACD">
        <w:rPr>
          <w:rFonts w:ascii="Arial" w:hAnsi="Arial" w:cs="Arial"/>
          <w:color w:val="000000"/>
          <w:sz w:val="20"/>
          <w:szCs w:val="20"/>
        </w:rPr>
        <w:t xml:space="preserve"> </w:t>
      </w:r>
      <w:r w:rsidR="00CC029B" w:rsidRPr="00733C66">
        <w:rPr>
          <w:rFonts w:ascii="Arial" w:hAnsi="Arial" w:cs="Arial"/>
          <w:color w:val="000000"/>
          <w:sz w:val="20"/>
          <w:szCs w:val="20"/>
        </w:rPr>
        <w:t>existence</w:t>
      </w:r>
      <w:r w:rsidR="00F13ACD">
        <w:rPr>
          <w:rFonts w:ascii="Arial" w:hAnsi="Arial" w:cs="Arial"/>
          <w:color w:val="000000"/>
          <w:sz w:val="20"/>
          <w:szCs w:val="20"/>
        </w:rPr>
        <w:t xml:space="preserve"> </w:t>
      </w:r>
      <w:r w:rsidR="00CC029B" w:rsidRPr="00733C66">
        <w:rPr>
          <w:rFonts w:ascii="Arial" w:hAnsi="Arial" w:cs="Arial"/>
          <w:color w:val="000000"/>
          <w:sz w:val="20"/>
          <w:szCs w:val="20"/>
        </w:rPr>
        <w:t>availability</w:t>
      </w:r>
      <w:r w:rsidR="00F13ACD">
        <w:rPr>
          <w:rFonts w:ascii="Arial" w:hAnsi="Arial" w:cs="Arial"/>
          <w:color w:val="000000"/>
          <w:sz w:val="20"/>
          <w:szCs w:val="20"/>
        </w:rPr>
        <w:t xml:space="preserve"> </w:t>
      </w:r>
      <w:r w:rsidR="00CC029B" w:rsidRPr="00733C66">
        <w:rPr>
          <w:rFonts w:ascii="Arial" w:hAnsi="Arial" w:cs="Arial"/>
          <w:color w:val="000000"/>
          <w:sz w:val="20"/>
          <w:szCs w:val="20"/>
        </w:rPr>
        <w:t xml:space="preserve">nutrients </w:t>
      </w:r>
      <w:r w:rsidR="00F13ACD">
        <w:rPr>
          <w:rFonts w:ascii="Arial" w:hAnsi="Arial" w:cs="Arial"/>
          <w:color w:val="000000"/>
          <w:sz w:val="20"/>
          <w:szCs w:val="20"/>
        </w:rPr>
        <w:t xml:space="preserve">such </w:t>
      </w:r>
      <w:r w:rsidR="00CC029B" w:rsidRPr="00733C66">
        <w:rPr>
          <w:rFonts w:ascii="Arial" w:hAnsi="Arial" w:cs="Arial"/>
          <w:color w:val="000000"/>
          <w:sz w:val="20"/>
          <w:szCs w:val="20"/>
        </w:rPr>
        <w:t xml:space="preserve">as </w:t>
      </w:r>
      <w:r w:rsidR="00F13ACD">
        <w:rPr>
          <w:rFonts w:ascii="Arial" w:hAnsi="Arial" w:cs="Arial"/>
          <w:color w:val="000000"/>
          <w:sz w:val="20"/>
          <w:szCs w:val="20"/>
        </w:rPr>
        <w:t xml:space="preserve">nitrogen, </w:t>
      </w:r>
      <w:r w:rsidR="00CC029B" w:rsidRPr="00733C66">
        <w:rPr>
          <w:rFonts w:ascii="Arial" w:hAnsi="Arial" w:cs="Arial"/>
          <w:color w:val="000000"/>
          <w:sz w:val="20"/>
          <w:szCs w:val="20"/>
        </w:rPr>
        <w:t xml:space="preserve">phosphorus </w:t>
      </w:r>
      <w:r w:rsidR="00F13ACD">
        <w:rPr>
          <w:rFonts w:ascii="Arial" w:hAnsi="Arial" w:cs="Arial"/>
          <w:color w:val="000000"/>
          <w:sz w:val="20"/>
          <w:szCs w:val="20"/>
        </w:rPr>
        <w:t xml:space="preserve">and </w:t>
      </w:r>
      <w:r w:rsidR="00CC029B" w:rsidRPr="00733C66">
        <w:rPr>
          <w:rFonts w:ascii="Arial" w:hAnsi="Arial" w:cs="Arial"/>
          <w:color w:val="000000"/>
          <w:sz w:val="20"/>
          <w:szCs w:val="20"/>
        </w:rPr>
        <w:t>conditions</w:t>
      </w:r>
      <w:r w:rsidR="00F13ACD">
        <w:rPr>
          <w:rFonts w:ascii="Arial" w:hAnsi="Arial" w:cs="Arial"/>
          <w:color w:val="000000"/>
          <w:sz w:val="20"/>
          <w:szCs w:val="20"/>
        </w:rPr>
        <w:t xml:space="preserve"> </w:t>
      </w:r>
      <w:r w:rsidR="00CC029B" w:rsidRPr="00733C66">
        <w:rPr>
          <w:rFonts w:ascii="Arial" w:hAnsi="Arial" w:cs="Arial"/>
          <w:color w:val="000000"/>
          <w:sz w:val="20"/>
          <w:szCs w:val="20"/>
        </w:rPr>
        <w:t>environment</w:t>
      </w:r>
      <w:r w:rsidR="00F13ACD">
        <w:rPr>
          <w:rFonts w:ascii="Arial" w:hAnsi="Arial" w:cs="Arial"/>
          <w:color w:val="000000"/>
          <w:sz w:val="20"/>
          <w:szCs w:val="20"/>
        </w:rPr>
        <w:t xml:space="preserve"> </w:t>
      </w:r>
      <w:r w:rsidR="00CC029B" w:rsidRPr="00733C66">
        <w:rPr>
          <w:rFonts w:ascii="Arial" w:hAnsi="Arial" w:cs="Arial"/>
          <w:color w:val="000000"/>
          <w:sz w:val="20"/>
          <w:szCs w:val="20"/>
        </w:rPr>
        <w:t>like</w:t>
      </w:r>
      <w:r w:rsidR="00F13ACD">
        <w:rPr>
          <w:rFonts w:ascii="Arial" w:hAnsi="Arial" w:cs="Arial"/>
          <w:color w:val="000000"/>
          <w:sz w:val="20"/>
          <w:szCs w:val="20"/>
        </w:rPr>
        <w:t xml:space="preserve"> optimal water </w:t>
      </w:r>
      <w:r w:rsidR="00B76550">
        <w:rPr>
          <w:color w:val="000000"/>
        </w:rPr>
        <w:fldChar w:fldCharType="begin" w:fldLock="1"/>
      </w:r>
      <w:r w:rsidR="00C4014E">
        <w:rPr>
          <w:color w:val="000000"/>
        </w:rPr>
        <w:instrText>ADDIN CSL_CITATION {"citationItems":[{"id":"ITEM-1","itemData":{"author":[{"dropping-particle":"","family":"Gazali","given":"Mohamad","non-dropping-particle":"","parse-names":false,"suffix":""},{"dropping-particle":"","family":"Safutra","given":"Eri","non-dropping-particle":"","parse-names":false,"suffix":""},{"dropping-particle":"","family":"Zamani","given":"Neviaty P","non-dropping-particle":"","parse-names":false,"suffix":""}],"container-title":"SEMDI UNAYA","id":"ITEM-1","issue":"11","issued":{"date-parts":[["2017"]]},"page":"289-300","title":"EKSPLORASI POTENSI SENYAWA BIOAKTIF MAKROALGA LAUT Sargassum sp SEBAGAI ANTIBAKTERI ASAL PESISIR BARAT SELATAN (BARSELA) ACEH","type":"article-journal"},"uris":["http://www.mendeley.com/documents/?uuid=802ab4c1-e3ec-4177-a2f2-3ccc0e1a030a"]}],"mendeley":{"formattedCitation":"(Gazali et al., 2017)","plainTextFormattedCitation":"(Gazali et al., 2017)","previouslyFormattedCitation":"(Gazali et al., 2017)"},"properties":{"noteIndex":0},"schema":"https://github.com/citation-style-language/schema/raw/master/csl-citation.json"}</w:instrText>
      </w:r>
      <w:r w:rsidR="00B76550">
        <w:rPr>
          <w:color w:val="000000"/>
        </w:rPr>
        <w:fldChar w:fldCharType="separate"/>
      </w:r>
      <w:r w:rsidR="00CC029B" w:rsidRPr="00733C66">
        <w:rPr>
          <w:rFonts w:ascii="Arial" w:hAnsi="Arial" w:cs="Arial"/>
          <w:color w:val="000000"/>
          <w:sz w:val="20"/>
          <w:szCs w:val="20"/>
        </w:rPr>
        <w:t xml:space="preserve">quality </w:t>
      </w:r>
      <w:r w:rsidR="00B76550" w:rsidRPr="00264F2D">
        <w:rPr>
          <w:noProof/>
          <w:color w:val="000000"/>
        </w:rPr>
        <w:t xml:space="preserve">(Gazali </w:t>
      </w:r>
      <w:r w:rsidR="00B76550" w:rsidRPr="00264F2D">
        <w:rPr>
          <w:i/>
          <w:iCs/>
          <w:noProof/>
          <w:color w:val="000000"/>
        </w:rPr>
        <w:t xml:space="preserve">et al., </w:t>
      </w:r>
      <w:r w:rsidR="00B76550" w:rsidRPr="00264F2D">
        <w:rPr>
          <w:noProof/>
          <w:color w:val="000000"/>
        </w:rPr>
        <w:t xml:space="preserve">2017) </w:t>
      </w:r>
      <w:r w:rsidR="00B76550">
        <w:rPr>
          <w:color w:val="000000"/>
        </w:rPr>
        <w:fldChar w:fldCharType="end"/>
      </w:r>
      <w:r w:rsidR="00E841DE">
        <w:rPr>
          <w:rFonts w:ascii="Arial" w:hAnsi="Arial" w:cs="Arial"/>
          <w:color w:val="000000"/>
          <w:sz w:val="20"/>
          <w:szCs w:val="20"/>
        </w:rPr>
        <w:t xml:space="preserve">. </w:t>
      </w:r>
      <w:r w:rsidR="00D1032A">
        <w:rPr>
          <w:rFonts w:ascii="Arial" w:hAnsi="Arial" w:cs="Arial"/>
          <w:sz w:val="20"/>
          <w:szCs w:val="20"/>
        </w:rPr>
        <w:t>Growth</w:t>
      </w:r>
      <w:r w:rsidR="00F13ACD">
        <w:rPr>
          <w:rFonts w:ascii="Arial" w:hAnsi="Arial" w:cs="Arial"/>
          <w:sz w:val="20"/>
          <w:szCs w:val="20"/>
        </w:rPr>
        <w:t xml:space="preserve"> </w:t>
      </w:r>
      <w:r w:rsidR="00D1032A">
        <w:rPr>
          <w:rFonts w:ascii="Arial" w:hAnsi="Arial" w:cs="Arial"/>
          <w:i/>
          <w:iCs/>
          <w:sz w:val="20"/>
          <w:szCs w:val="20"/>
        </w:rPr>
        <w:t xml:space="preserve">Sargassum </w:t>
      </w:r>
      <w:r w:rsidR="00D1032A">
        <w:rPr>
          <w:rFonts w:ascii="Arial" w:hAnsi="Arial" w:cs="Arial"/>
          <w:sz w:val="20"/>
          <w:szCs w:val="20"/>
        </w:rPr>
        <w:t xml:space="preserve">spp. </w:t>
      </w:r>
      <w:r w:rsidR="00955603">
        <w:rPr>
          <w:rFonts w:ascii="Arial" w:hAnsi="Arial" w:cs="Arial"/>
          <w:sz w:val="20"/>
          <w:szCs w:val="20"/>
        </w:rPr>
        <w:t>supported</w:t>
      </w:r>
      <w:r w:rsidR="00F13ACD">
        <w:rPr>
          <w:rFonts w:ascii="Arial" w:hAnsi="Arial" w:cs="Arial"/>
          <w:sz w:val="20"/>
          <w:szCs w:val="20"/>
        </w:rPr>
        <w:t xml:space="preserve"> </w:t>
      </w:r>
      <w:r w:rsidR="00D1032A">
        <w:rPr>
          <w:rFonts w:ascii="Arial" w:hAnsi="Arial" w:cs="Arial"/>
          <w:sz w:val="20"/>
          <w:szCs w:val="20"/>
        </w:rPr>
        <w:t>with</w:t>
      </w:r>
      <w:r w:rsidR="00F13ACD">
        <w:rPr>
          <w:rFonts w:ascii="Arial" w:hAnsi="Arial" w:cs="Arial"/>
          <w:sz w:val="20"/>
          <w:szCs w:val="20"/>
        </w:rPr>
        <w:t xml:space="preserve"> </w:t>
      </w:r>
      <w:r w:rsidR="00D1032A">
        <w:rPr>
          <w:rFonts w:ascii="Arial" w:hAnsi="Arial" w:cs="Arial"/>
          <w:sz w:val="20"/>
          <w:szCs w:val="20"/>
        </w:rPr>
        <w:t>existence</w:t>
      </w:r>
      <w:r w:rsidR="00F13ACD">
        <w:rPr>
          <w:rFonts w:ascii="Arial" w:hAnsi="Arial" w:cs="Arial"/>
          <w:sz w:val="20"/>
          <w:szCs w:val="20"/>
        </w:rPr>
        <w:t xml:space="preserve"> </w:t>
      </w:r>
      <w:r w:rsidR="00D1032A">
        <w:rPr>
          <w:rFonts w:ascii="Arial" w:hAnsi="Arial" w:cs="Arial"/>
          <w:sz w:val="20"/>
          <w:szCs w:val="20"/>
        </w:rPr>
        <w:t>availability</w:t>
      </w:r>
      <w:r w:rsidR="00F13ACD">
        <w:rPr>
          <w:rFonts w:ascii="Arial" w:hAnsi="Arial" w:cs="Arial"/>
          <w:sz w:val="20"/>
          <w:szCs w:val="20"/>
        </w:rPr>
        <w:t xml:space="preserve"> sufficient </w:t>
      </w:r>
      <w:r w:rsidR="00D1032A">
        <w:rPr>
          <w:rFonts w:ascii="Arial" w:hAnsi="Arial" w:cs="Arial"/>
          <w:sz w:val="20"/>
          <w:szCs w:val="20"/>
        </w:rPr>
        <w:t xml:space="preserve">nutrition </w:t>
      </w:r>
      <w:r w:rsidR="00F13ACD">
        <w:rPr>
          <w:rFonts w:ascii="Arial" w:hAnsi="Arial" w:cs="Arial"/>
          <w:sz w:val="20"/>
          <w:szCs w:val="20"/>
        </w:rPr>
        <w:t xml:space="preserve">in </w:t>
      </w:r>
      <w:r w:rsidR="00955603">
        <w:rPr>
          <w:rFonts w:ascii="Arial" w:hAnsi="Arial" w:cs="Arial"/>
          <w:sz w:val="20"/>
          <w:szCs w:val="20"/>
        </w:rPr>
        <w:t xml:space="preserve">the </w:t>
      </w:r>
      <w:r w:rsidR="00D1032A">
        <w:rPr>
          <w:rFonts w:ascii="Arial" w:hAnsi="Arial" w:cs="Arial"/>
          <w:sz w:val="20"/>
          <w:szCs w:val="20"/>
        </w:rPr>
        <w:t>container</w:t>
      </w:r>
      <w:r w:rsidR="00F13ACD">
        <w:rPr>
          <w:rFonts w:ascii="Arial" w:hAnsi="Arial" w:cs="Arial"/>
          <w:sz w:val="20"/>
          <w:szCs w:val="20"/>
        </w:rPr>
        <w:t xml:space="preserve"> </w:t>
      </w:r>
      <w:r w:rsidR="00955603">
        <w:rPr>
          <w:rFonts w:ascii="Arial" w:hAnsi="Arial" w:cs="Arial"/>
          <w:sz w:val="20"/>
          <w:szCs w:val="20"/>
        </w:rPr>
        <w:t xml:space="preserve">cultivation </w:t>
      </w:r>
      <w:r w:rsidR="00F13ACD">
        <w:rPr>
          <w:rFonts w:ascii="Arial" w:hAnsi="Arial" w:cs="Arial"/>
          <w:sz w:val="20"/>
          <w:szCs w:val="20"/>
        </w:rPr>
        <w:t xml:space="preserve">that </w:t>
      </w:r>
      <w:r w:rsidR="00955603">
        <w:rPr>
          <w:rFonts w:ascii="Arial" w:hAnsi="Arial" w:cs="Arial"/>
          <w:sz w:val="20"/>
          <w:szCs w:val="20"/>
        </w:rPr>
        <w:t>can</w:t>
      </w:r>
      <w:r w:rsidR="00F13ACD">
        <w:rPr>
          <w:rFonts w:ascii="Arial" w:hAnsi="Arial" w:cs="Arial"/>
          <w:sz w:val="20"/>
          <w:szCs w:val="20"/>
        </w:rPr>
        <w:t xml:space="preserve"> </w:t>
      </w:r>
      <w:r w:rsidR="00763E6F">
        <w:rPr>
          <w:rFonts w:ascii="Arial" w:hAnsi="Arial" w:cs="Arial"/>
          <w:sz w:val="20"/>
          <w:szCs w:val="20"/>
        </w:rPr>
        <w:t>sourced</w:t>
      </w:r>
      <w:r w:rsidR="00F13ACD">
        <w:rPr>
          <w:rFonts w:ascii="Arial" w:hAnsi="Arial" w:cs="Arial"/>
          <w:sz w:val="20"/>
          <w:szCs w:val="20"/>
        </w:rPr>
        <w:t xml:space="preserve"> </w:t>
      </w:r>
      <w:r w:rsidR="00955603">
        <w:rPr>
          <w:rFonts w:ascii="Arial" w:hAnsi="Arial" w:cs="Arial"/>
          <w:sz w:val="20"/>
          <w:szCs w:val="20"/>
        </w:rPr>
        <w:t>from</w:t>
      </w:r>
      <w:r w:rsidR="00F13ACD">
        <w:rPr>
          <w:rFonts w:ascii="Arial" w:hAnsi="Arial" w:cs="Arial"/>
          <w:sz w:val="20"/>
          <w:szCs w:val="20"/>
        </w:rPr>
        <w:t xml:space="preserve"> urea </w:t>
      </w:r>
      <w:r w:rsidR="00955603">
        <w:rPr>
          <w:rFonts w:ascii="Arial" w:hAnsi="Arial" w:cs="Arial"/>
          <w:sz w:val="20"/>
          <w:szCs w:val="20"/>
        </w:rPr>
        <w:t xml:space="preserve">fertilizer </w:t>
      </w:r>
      <w:r w:rsidR="00F13ACD">
        <w:rPr>
          <w:rFonts w:ascii="Arial" w:hAnsi="Arial" w:cs="Arial"/>
          <w:sz w:val="20"/>
          <w:szCs w:val="20"/>
        </w:rPr>
        <w:t xml:space="preserve">. Urea </w:t>
      </w:r>
      <w:r w:rsidR="00955603">
        <w:rPr>
          <w:rFonts w:ascii="Arial" w:hAnsi="Arial" w:cs="Arial"/>
          <w:sz w:val="20"/>
          <w:szCs w:val="20"/>
        </w:rPr>
        <w:t xml:space="preserve">fertilizer contains </w:t>
      </w:r>
      <w:r w:rsidR="00F13ACD">
        <w:rPr>
          <w:rFonts w:ascii="Arial" w:hAnsi="Arial" w:cs="Arial"/>
          <w:sz w:val="20"/>
          <w:szCs w:val="20"/>
        </w:rPr>
        <w:t xml:space="preserve">45-46% nitrogen </w:t>
      </w:r>
      <w:r w:rsidR="00955603">
        <w:rPr>
          <w:rFonts w:ascii="Arial" w:hAnsi="Arial" w:cs="Arial"/>
          <w:sz w:val="20"/>
          <w:szCs w:val="20"/>
        </w:rPr>
        <w:t>in</w:t>
      </w:r>
      <w:r w:rsidR="00F13ACD">
        <w:rPr>
          <w:rFonts w:ascii="Arial" w:hAnsi="Arial" w:cs="Arial"/>
          <w:sz w:val="20"/>
          <w:szCs w:val="20"/>
        </w:rPr>
        <w:t xml:space="preserve"> </w:t>
      </w:r>
      <w:r w:rsidR="00955603">
        <w:rPr>
          <w:rFonts w:ascii="Arial" w:hAnsi="Arial" w:cs="Arial"/>
          <w:sz w:val="20"/>
          <w:szCs w:val="20"/>
        </w:rPr>
        <w:t xml:space="preserve">form </w:t>
      </w:r>
      <w:r w:rsidR="00F13ACD">
        <w:rPr>
          <w:rFonts w:ascii="Arial" w:hAnsi="Arial" w:cs="Arial"/>
          <w:sz w:val="20"/>
          <w:szCs w:val="20"/>
        </w:rPr>
        <w:t xml:space="preserve">(CO(NH </w:t>
      </w:r>
      <w:r w:rsidR="00955603" w:rsidRPr="00955603">
        <w:rPr>
          <w:rFonts w:ascii="Arial" w:hAnsi="Arial" w:cs="Arial"/>
          <w:sz w:val="20"/>
          <w:szCs w:val="20"/>
          <w:vertAlign w:val="subscript"/>
        </w:rPr>
        <w:t xml:space="preserve">2 </w:t>
      </w:r>
      <w:r w:rsidR="00955603">
        <w:rPr>
          <w:rFonts w:ascii="Arial" w:hAnsi="Arial" w:cs="Arial"/>
          <w:sz w:val="20"/>
          <w:szCs w:val="20"/>
        </w:rPr>
        <w:t xml:space="preserve">) </w:t>
      </w:r>
      <w:r w:rsidR="00955603" w:rsidRPr="00955603">
        <w:rPr>
          <w:rFonts w:ascii="Arial" w:hAnsi="Arial" w:cs="Arial"/>
          <w:sz w:val="20"/>
          <w:szCs w:val="20"/>
          <w:vertAlign w:val="subscript"/>
        </w:rPr>
        <w:t xml:space="preserve">2 </w:t>
      </w:r>
      <w:r w:rsidR="00955603">
        <w:rPr>
          <w:rFonts w:ascii="Arial" w:hAnsi="Arial" w:cs="Arial"/>
          <w:sz w:val="20"/>
          <w:szCs w:val="20"/>
        </w:rPr>
        <w:t xml:space="preserve">). </w:t>
      </w:r>
      <w:r w:rsidR="00F13ACD">
        <w:rPr>
          <w:rFonts w:ascii="Arial" w:hAnsi="Arial" w:cs="Arial"/>
          <w:sz w:val="20"/>
          <w:szCs w:val="20"/>
        </w:rPr>
        <w:t xml:space="preserve">Urea </w:t>
      </w:r>
      <w:r w:rsidR="00690396">
        <w:rPr>
          <w:rFonts w:ascii="Arial" w:hAnsi="Arial" w:cs="Arial"/>
          <w:sz w:val="20"/>
          <w:szCs w:val="20"/>
        </w:rPr>
        <w:t>fertilizer is easy</w:t>
      </w:r>
      <w:r w:rsidR="00F13ACD">
        <w:rPr>
          <w:rFonts w:ascii="Arial" w:hAnsi="Arial" w:cs="Arial"/>
          <w:sz w:val="20"/>
          <w:szCs w:val="20"/>
        </w:rPr>
        <w:t xml:space="preserve"> </w:t>
      </w:r>
      <w:r w:rsidR="00690396">
        <w:rPr>
          <w:rFonts w:ascii="Arial" w:hAnsi="Arial" w:cs="Arial"/>
          <w:sz w:val="20"/>
          <w:szCs w:val="20"/>
        </w:rPr>
        <w:t>late</w:t>
      </w:r>
      <w:r w:rsidR="00F13ACD">
        <w:rPr>
          <w:rFonts w:ascii="Arial" w:hAnsi="Arial" w:cs="Arial"/>
          <w:sz w:val="20"/>
          <w:szCs w:val="20"/>
        </w:rPr>
        <w:t xml:space="preserve"> </w:t>
      </w:r>
      <w:r w:rsidR="00690396">
        <w:rPr>
          <w:rFonts w:ascii="Arial" w:hAnsi="Arial" w:cs="Arial"/>
          <w:sz w:val="20"/>
          <w:szCs w:val="20"/>
        </w:rPr>
        <w:t>in</w:t>
      </w:r>
      <w:r w:rsidR="00F13ACD">
        <w:rPr>
          <w:rFonts w:ascii="Arial" w:hAnsi="Arial" w:cs="Arial"/>
          <w:sz w:val="20"/>
          <w:szCs w:val="20"/>
        </w:rPr>
        <w:t xml:space="preserve"> </w:t>
      </w:r>
      <w:r w:rsidR="00690396">
        <w:rPr>
          <w:rFonts w:ascii="Arial" w:hAnsi="Arial" w:cs="Arial"/>
          <w:sz w:val="20"/>
          <w:szCs w:val="20"/>
        </w:rPr>
        <w:t xml:space="preserve">waters </w:t>
      </w:r>
      <w:r w:rsidR="00F13ACD">
        <w:rPr>
          <w:rFonts w:ascii="Arial" w:hAnsi="Arial" w:cs="Arial"/>
          <w:sz w:val="20"/>
          <w:szCs w:val="20"/>
        </w:rPr>
        <w:t xml:space="preserve">and </w:t>
      </w:r>
      <w:r w:rsidR="00BC6788">
        <w:rPr>
          <w:rFonts w:ascii="Arial" w:hAnsi="Arial" w:cs="Arial"/>
          <w:sz w:val="20"/>
          <w:szCs w:val="20"/>
        </w:rPr>
        <w:t>will</w:t>
      </w:r>
      <w:r w:rsidR="00F13ACD">
        <w:rPr>
          <w:rFonts w:ascii="Arial" w:hAnsi="Arial" w:cs="Arial"/>
          <w:sz w:val="20"/>
          <w:szCs w:val="20"/>
        </w:rPr>
        <w:t xml:space="preserve"> </w:t>
      </w:r>
      <w:r w:rsidR="00690396">
        <w:rPr>
          <w:rFonts w:ascii="Arial" w:hAnsi="Arial" w:cs="Arial"/>
          <w:sz w:val="20"/>
          <w:szCs w:val="20"/>
        </w:rPr>
        <w:t xml:space="preserve">absorbed </w:t>
      </w:r>
      <w:r w:rsidR="00F13ACD">
        <w:rPr>
          <w:rFonts w:ascii="Arial" w:hAnsi="Arial" w:cs="Arial"/>
          <w:sz w:val="20"/>
          <w:szCs w:val="20"/>
        </w:rPr>
        <w:t xml:space="preserve">by </w:t>
      </w:r>
      <w:r w:rsidR="00690396">
        <w:rPr>
          <w:rFonts w:ascii="Arial" w:hAnsi="Arial" w:cs="Arial"/>
          <w:sz w:val="20"/>
          <w:szCs w:val="20"/>
        </w:rPr>
        <w:t>the grass</w:t>
      </w:r>
      <w:r w:rsidR="00F13ACD">
        <w:rPr>
          <w:rFonts w:ascii="Arial" w:hAnsi="Arial" w:cs="Arial"/>
          <w:sz w:val="20"/>
          <w:szCs w:val="20"/>
        </w:rPr>
        <w:t xml:space="preserve"> </w:t>
      </w:r>
      <w:r w:rsidR="00690396">
        <w:rPr>
          <w:rFonts w:ascii="Arial" w:hAnsi="Arial" w:cs="Arial"/>
          <w:sz w:val="20"/>
          <w:szCs w:val="20"/>
        </w:rPr>
        <w:t>sea</w:t>
      </w:r>
      <w:r w:rsidR="00F13ACD">
        <w:rPr>
          <w:rFonts w:ascii="Arial" w:hAnsi="Arial" w:cs="Arial"/>
          <w:sz w:val="20"/>
          <w:szCs w:val="20"/>
        </w:rPr>
        <w:t xml:space="preserve"> </w:t>
      </w:r>
      <w:r w:rsidR="00690396">
        <w:rPr>
          <w:rFonts w:ascii="Arial" w:hAnsi="Arial" w:cs="Arial"/>
          <w:sz w:val="20"/>
          <w:szCs w:val="20"/>
        </w:rPr>
        <w:t>after</w:t>
      </w:r>
      <w:r w:rsidR="00F13ACD">
        <w:rPr>
          <w:rFonts w:ascii="Arial" w:hAnsi="Arial" w:cs="Arial"/>
          <w:sz w:val="20"/>
          <w:szCs w:val="20"/>
        </w:rPr>
        <w:t xml:space="preserve"> </w:t>
      </w:r>
      <w:r w:rsidR="00690396">
        <w:rPr>
          <w:rFonts w:ascii="Arial" w:hAnsi="Arial" w:cs="Arial"/>
          <w:sz w:val="20"/>
          <w:szCs w:val="20"/>
        </w:rPr>
        <w:t xml:space="preserve">the existence of a decomposition </w:t>
      </w:r>
      <w:r w:rsidR="00F13ACD">
        <w:rPr>
          <w:rFonts w:ascii="Arial" w:hAnsi="Arial" w:cs="Arial"/>
          <w:sz w:val="20"/>
          <w:szCs w:val="20"/>
        </w:rPr>
        <w:t xml:space="preserve">process </w:t>
      </w:r>
      <w:r w:rsidR="00690396">
        <w:rPr>
          <w:rFonts w:ascii="Arial" w:hAnsi="Arial" w:cs="Arial"/>
          <w:sz w:val="20"/>
          <w:szCs w:val="20"/>
        </w:rPr>
        <w:t>become</w:t>
      </w:r>
      <w:r w:rsidR="00F13ACD">
        <w:rPr>
          <w:rFonts w:ascii="Arial" w:hAnsi="Arial" w:cs="Arial"/>
          <w:sz w:val="20"/>
          <w:szCs w:val="20"/>
        </w:rPr>
        <w:t xml:space="preserve"> </w:t>
      </w:r>
      <w:r w:rsidR="00690396">
        <w:rPr>
          <w:rFonts w:ascii="Arial" w:hAnsi="Arial" w:cs="Arial"/>
          <w:sz w:val="20"/>
          <w:szCs w:val="20"/>
        </w:rPr>
        <w:t xml:space="preserve">nitrate </w:t>
      </w:r>
      <w:r w:rsidR="00F13ACD">
        <w:rPr>
          <w:rFonts w:ascii="Arial" w:hAnsi="Arial" w:cs="Arial"/>
          <w:sz w:val="20"/>
          <w:szCs w:val="20"/>
        </w:rPr>
        <w:t xml:space="preserve">and </w:t>
      </w:r>
      <w:r w:rsidR="00690396">
        <w:rPr>
          <w:rFonts w:ascii="Arial" w:hAnsi="Arial" w:cs="Arial"/>
          <w:sz w:val="20"/>
          <w:szCs w:val="20"/>
        </w:rPr>
        <w:t xml:space="preserve">ammonia . </w:t>
      </w:r>
      <w:r w:rsidR="00BC6788">
        <w:rPr>
          <w:rFonts w:ascii="Arial" w:hAnsi="Arial" w:cs="Arial"/>
          <w:sz w:val="20"/>
          <w:szCs w:val="20"/>
        </w:rPr>
        <w:t xml:space="preserve">Nitrate </w:t>
      </w:r>
      <w:r w:rsidR="00F13ACD">
        <w:rPr>
          <w:rFonts w:ascii="Arial" w:hAnsi="Arial" w:cs="Arial"/>
          <w:sz w:val="20"/>
          <w:szCs w:val="20"/>
        </w:rPr>
        <w:t xml:space="preserve">and </w:t>
      </w:r>
      <w:r w:rsidR="00BC6788">
        <w:rPr>
          <w:rFonts w:ascii="Arial" w:hAnsi="Arial" w:cs="Arial"/>
          <w:sz w:val="20"/>
          <w:szCs w:val="20"/>
        </w:rPr>
        <w:t>Ammonia</w:t>
      </w:r>
      <w:r w:rsidR="00F13ACD">
        <w:rPr>
          <w:rFonts w:ascii="Arial" w:hAnsi="Arial" w:cs="Arial"/>
          <w:sz w:val="20"/>
          <w:szCs w:val="20"/>
        </w:rPr>
        <w:t xml:space="preserve"> </w:t>
      </w:r>
      <w:r w:rsidR="00BC6788">
        <w:rPr>
          <w:rFonts w:ascii="Arial" w:hAnsi="Arial" w:cs="Arial"/>
          <w:sz w:val="20"/>
          <w:szCs w:val="20"/>
        </w:rPr>
        <w:t xml:space="preserve">this is </w:t>
      </w:r>
      <w:r w:rsidR="00F13ACD">
        <w:rPr>
          <w:rFonts w:ascii="Arial" w:hAnsi="Arial" w:cs="Arial"/>
          <w:sz w:val="20"/>
          <w:szCs w:val="20"/>
        </w:rPr>
        <w:t xml:space="preserve">what </w:t>
      </w:r>
      <w:r w:rsidR="00690396">
        <w:rPr>
          <w:rFonts w:ascii="Arial" w:hAnsi="Arial" w:cs="Arial"/>
          <w:sz w:val="20"/>
          <w:szCs w:val="20"/>
        </w:rPr>
        <w:t>will be</w:t>
      </w:r>
      <w:r w:rsidR="00F13ACD">
        <w:rPr>
          <w:rFonts w:ascii="Arial" w:hAnsi="Arial" w:cs="Arial"/>
          <w:sz w:val="20"/>
          <w:szCs w:val="20"/>
        </w:rPr>
        <w:t xml:space="preserve"> </w:t>
      </w:r>
      <w:r w:rsidR="00690396">
        <w:rPr>
          <w:rFonts w:ascii="Arial" w:hAnsi="Arial" w:cs="Arial"/>
          <w:sz w:val="20"/>
          <w:szCs w:val="20"/>
        </w:rPr>
        <w:t xml:space="preserve">utilized </w:t>
      </w:r>
      <w:r w:rsidR="00F13ACD">
        <w:rPr>
          <w:rFonts w:ascii="Arial" w:hAnsi="Arial" w:cs="Arial"/>
          <w:sz w:val="20"/>
          <w:szCs w:val="20"/>
        </w:rPr>
        <w:t xml:space="preserve">by </w:t>
      </w:r>
      <w:r w:rsidR="00690396">
        <w:rPr>
          <w:rFonts w:ascii="Arial" w:hAnsi="Arial" w:cs="Arial"/>
          <w:sz w:val="20"/>
          <w:szCs w:val="20"/>
        </w:rPr>
        <w:t>plants</w:t>
      </w:r>
      <w:r w:rsidR="00F13ACD">
        <w:rPr>
          <w:rFonts w:ascii="Arial" w:hAnsi="Arial" w:cs="Arial"/>
          <w:sz w:val="20"/>
          <w:szCs w:val="20"/>
        </w:rPr>
        <w:t xml:space="preserve"> </w:t>
      </w:r>
      <w:r w:rsidR="00690396">
        <w:rPr>
          <w:rFonts w:ascii="Arial" w:hAnsi="Arial" w:cs="Arial"/>
          <w:sz w:val="20"/>
          <w:szCs w:val="20"/>
        </w:rPr>
        <w:t>sea</w:t>
      </w:r>
      <w:r w:rsidR="00F13ACD">
        <w:rPr>
          <w:rFonts w:ascii="Arial" w:hAnsi="Arial" w:cs="Arial"/>
          <w:sz w:val="20"/>
          <w:szCs w:val="20"/>
        </w:rPr>
        <w:t xml:space="preserve"> </w:t>
      </w:r>
      <w:r w:rsidR="00690396">
        <w:rPr>
          <w:rFonts w:ascii="Arial" w:hAnsi="Arial" w:cs="Arial"/>
          <w:sz w:val="20"/>
          <w:szCs w:val="20"/>
        </w:rPr>
        <w:t>as</w:t>
      </w:r>
      <w:r w:rsidR="00F13ACD">
        <w:rPr>
          <w:rFonts w:ascii="Arial" w:hAnsi="Arial" w:cs="Arial"/>
          <w:sz w:val="20"/>
          <w:szCs w:val="20"/>
        </w:rPr>
        <w:t xml:space="preserve"> </w:t>
      </w:r>
      <w:r w:rsidR="00690396">
        <w:rPr>
          <w:rFonts w:ascii="Arial" w:hAnsi="Arial" w:cs="Arial"/>
          <w:sz w:val="20"/>
          <w:szCs w:val="20"/>
        </w:rPr>
        <w:t>nutrients</w:t>
      </w:r>
      <w:r w:rsidR="00C4014E">
        <w:rPr>
          <w:rFonts w:ascii="Arial" w:hAnsi="Arial" w:cs="Arial"/>
          <w:sz w:val="20"/>
          <w:szCs w:val="20"/>
        </w:rPr>
        <w:t xml:space="preserve"> </w:t>
      </w:r>
      <w:r w:rsidR="00C4014E">
        <w:rPr>
          <w:rFonts w:ascii="Arial" w:hAnsi="Arial" w:cs="Arial"/>
          <w:sz w:val="20"/>
          <w:szCs w:val="20"/>
        </w:rPr>
        <w:fldChar w:fldCharType="begin" w:fldLock="1"/>
      </w:r>
      <w:r w:rsidR="00C4014E">
        <w:rPr>
          <w:rFonts w:ascii="Arial" w:hAnsi="Arial" w:cs="Arial"/>
          <w:sz w:val="20"/>
          <w:szCs w:val="20"/>
        </w:rPr>
        <w:instrText>ADDIN CSL_CITATION {"citationItems":[{"id":"ITEM-1","itemData":{"DOI":"10.32663/ja.v21i2.4396","author":[{"dropping-particle":"","family":"Opat","given":"Yovita Noni","non-dropping-particle":"","parse-names":false,"suffix":""},{"dropping-particle":"","family":"Tobing","given":"Wilda Lumban","non-dropping-particle":"","parse-names":false,"suffix":""},{"dropping-particle":"","family":"Tefa","given":"Azor Yulianus","non-dropping-particle":"","parse-names":false,"suffix":""},{"dropping-particle":"","family":"Desy","given":"Natalia","non-dropping-particle":"","parse-names":false,"suffix":""},{"dropping-particle":"","family":"Ndua","given":"Djata","non-dropping-particle":"","parse-names":false,"suffix":""}],"container-title":"Jurnal Agroqua","id":"ITEM-1","issue":"1","issued":{"date-parts":[["2024"]]},"page":"132-139","title":"PENGARUH PERBEDAAN SUMBER PUPUK NITROGEN DAN JENIS AMELIORAN TERHADAP PERTUMBUHAN DAN HASIL SERTA SERAPAN NITROGEN TANAMAN PAKCOY (Brassica rapa L.) MELALUI FERTIGASI SISTEM SUMBU DALAM VERTIKULTUR DI LAHAN KERING","type":"article-journal","volume":"22"},"uris":["http://www.mendeley.com/documents/?uuid=1ef6156a-4a2e-4974-9865-04b66fc5ba3a"]}],"mendeley":{"formattedCitation":"(Opat et al., 2024)","plainTextFormattedCitation":"(Opat et al., 2024)"},"properties":{"noteIndex":0},"schema":"https://github.com/citation-style-language/schema/raw/master/csl-citation.json"}</w:instrText>
      </w:r>
      <w:r w:rsidR="00C4014E">
        <w:rPr>
          <w:rFonts w:ascii="Arial" w:hAnsi="Arial" w:cs="Arial"/>
          <w:sz w:val="20"/>
          <w:szCs w:val="20"/>
        </w:rPr>
        <w:fldChar w:fldCharType="separate"/>
      </w:r>
      <w:r w:rsidR="00C4014E" w:rsidRPr="00C4014E">
        <w:rPr>
          <w:rFonts w:ascii="Arial" w:hAnsi="Arial" w:cs="Arial"/>
          <w:noProof/>
          <w:sz w:val="20"/>
          <w:szCs w:val="20"/>
        </w:rPr>
        <w:t xml:space="preserve">(Opat </w:t>
      </w:r>
      <w:r w:rsidR="00C4014E" w:rsidRPr="00C4014E">
        <w:rPr>
          <w:rFonts w:ascii="Arial" w:hAnsi="Arial" w:cs="Arial"/>
          <w:i/>
          <w:iCs/>
          <w:noProof/>
          <w:sz w:val="20"/>
          <w:szCs w:val="20"/>
        </w:rPr>
        <w:t xml:space="preserve">et al </w:t>
      </w:r>
      <w:r w:rsidR="00C4014E" w:rsidRPr="00C4014E">
        <w:rPr>
          <w:rFonts w:ascii="Arial" w:hAnsi="Arial" w:cs="Arial"/>
          <w:noProof/>
          <w:sz w:val="20"/>
          <w:szCs w:val="20"/>
        </w:rPr>
        <w:t xml:space="preserve">., 2024) </w:t>
      </w:r>
      <w:r w:rsidR="00C4014E">
        <w:rPr>
          <w:rFonts w:ascii="Arial" w:hAnsi="Arial" w:cs="Arial"/>
          <w:sz w:val="20"/>
          <w:szCs w:val="20"/>
        </w:rPr>
        <w:fldChar w:fldCharType="end"/>
      </w:r>
      <w:r w:rsidR="00690396">
        <w:rPr>
          <w:rFonts w:ascii="Arial" w:hAnsi="Arial" w:cs="Arial"/>
          <w:sz w:val="20"/>
          <w:szCs w:val="20"/>
        </w:rPr>
        <w:t>.</w:t>
      </w:r>
    </w:p>
    <w:p w14:paraId="035FC90B" w14:textId="3CCA3CAE" w:rsidR="00733C66" w:rsidRPr="00E841DE" w:rsidRDefault="00C4014E" w:rsidP="00D87693">
      <w:pPr>
        <w:pStyle w:val="ListParagraph"/>
        <w:spacing w:before="240" w:after="240"/>
        <w:ind w:left="0" w:firstLine="426"/>
        <w:jc w:val="both"/>
        <w:rPr>
          <w:rFonts w:ascii="Arial" w:hAnsi="Arial" w:cs="Arial"/>
          <w:sz w:val="20"/>
          <w:szCs w:val="20"/>
        </w:rPr>
      </w:pPr>
      <w:r>
        <w:rPr>
          <w:rFonts w:ascii="Arial" w:hAnsi="Arial" w:cs="Arial"/>
          <w:sz w:val="20"/>
          <w:szCs w:val="20"/>
          <w:lang w:val="fi-FI"/>
        </w:rPr>
        <w:t xml:space="preserve">According to </w:t>
      </w:r>
      <w:r w:rsidRPr="00690396">
        <w:rPr>
          <w:rFonts w:ascii="Arial" w:hAnsi="Arial" w:cs="Arial"/>
          <w:sz w:val="20"/>
          <w:szCs w:val="20"/>
          <w:lang w:val="fi-FI"/>
        </w:rPr>
        <w:fldChar w:fldCharType="begin" w:fldLock="1"/>
      </w:r>
      <w:r>
        <w:rPr>
          <w:rFonts w:ascii="Arial" w:hAnsi="Arial" w:cs="Arial"/>
          <w:sz w:val="20"/>
          <w:szCs w:val="20"/>
          <w:lang w:val="fi-FI"/>
        </w:rPr>
        <w:instrText>ADDIN CSL_CITATION {"citationItems":[{"id":"ITEM-1","itemData":{"author":[{"dropping-particle":"","family":"Rendiansyah","given":"","non-dropping-particle":"","parse-names":false,"suffix":""},{"dropping-particle":"","family":"Arbit","given":"Nur Indah Sari","non-dropping-particle":"","parse-names":false,"suffix":""},{"dropping-particle":"","family":"Sahruddin","given":"","non-dropping-particle":"","parse-names":false,"suffix":""}],"container-title":"Jurnal Teknologi Perikanan dan Kelautan","id":"ITEM-1","issue":"1","issued":{"date-parts":[["2024"]]},"page":"11-20","title":"PENGARUH PEMBERIAN PUPUK UREA DENGAN DOSIS BERBEDA TERHADAP PERTUMBUHAN RUMPUT LAUT (Caulerpa lentillifera)","type":"article-journal","volume":"15"},"uris":["http://www.mendeley.com/documents/?uuid=c5ddec8b-e29b-4616-9508-d5ca65915d94"]}],"mendeley":{"formattedCitation":"(Rendiansyah et al., 2024)","manualFormatting":"Rendiansyah et al.(2024)","plainTextFormattedCitation":"(Rendiansyah et al., 2024)","previouslyFormattedCitation":"(Rendiansyah et al., 2024)"},"properties":{"noteIndex":0},"schema":"https://github.com/citation-style-language/schema/raw/master/csl-citation.json"}</w:instrText>
      </w:r>
      <w:r w:rsidRPr="00690396">
        <w:rPr>
          <w:rFonts w:ascii="Arial" w:hAnsi="Arial" w:cs="Arial"/>
          <w:sz w:val="20"/>
          <w:szCs w:val="20"/>
          <w:lang w:val="fi-FI"/>
        </w:rPr>
        <w:fldChar w:fldCharType="separate"/>
      </w:r>
      <w:r w:rsidRPr="00690396">
        <w:rPr>
          <w:rFonts w:ascii="Arial" w:hAnsi="Arial" w:cs="Arial"/>
          <w:noProof/>
          <w:sz w:val="20"/>
          <w:szCs w:val="20"/>
          <w:lang w:val="fi-FI"/>
        </w:rPr>
        <w:t xml:space="preserve">Rendiansyah </w:t>
      </w:r>
      <w:r w:rsidRPr="00690396">
        <w:rPr>
          <w:rFonts w:ascii="Arial" w:hAnsi="Arial" w:cs="Arial"/>
          <w:i/>
          <w:iCs/>
          <w:noProof/>
          <w:sz w:val="20"/>
          <w:szCs w:val="20"/>
          <w:lang w:val="fi-FI"/>
        </w:rPr>
        <w:t xml:space="preserve">et al. </w:t>
      </w:r>
      <w:r>
        <w:rPr>
          <w:rFonts w:ascii="Arial" w:hAnsi="Arial" w:cs="Arial"/>
          <w:noProof/>
          <w:sz w:val="20"/>
          <w:szCs w:val="20"/>
          <w:lang w:val="fi-FI"/>
        </w:rPr>
        <w:t xml:space="preserve">(2024) </w:t>
      </w:r>
      <w:r w:rsidRPr="00690396">
        <w:rPr>
          <w:rFonts w:ascii="Arial" w:hAnsi="Arial" w:cs="Arial"/>
          <w:sz w:val="20"/>
          <w:szCs w:val="20"/>
          <w:lang w:val="fi-FI"/>
        </w:rPr>
        <w:fldChar w:fldCharType="end"/>
      </w:r>
      <w:r>
        <w:rPr>
          <w:rFonts w:ascii="Arial" w:hAnsi="Arial" w:cs="Arial"/>
          <w:sz w:val="20"/>
          <w:szCs w:val="20"/>
          <w:lang w:val="fi-FI"/>
        </w:rPr>
        <w:t xml:space="preserve">, urea fertilizer is a type of single fertilizer whose nitrogen element functions to accelerate the growth of thallus. Seaweed is unable to absorb nitrogen directly. </w:t>
      </w:r>
      <w:r w:rsidR="00BC6788">
        <w:rPr>
          <w:rFonts w:ascii="Arial" w:hAnsi="Arial" w:cs="Arial"/>
          <w:sz w:val="20"/>
          <w:szCs w:val="20"/>
        </w:rPr>
        <w:t>Plants</w:t>
      </w:r>
      <w:r w:rsidR="00F13ACD">
        <w:rPr>
          <w:rFonts w:ascii="Arial" w:hAnsi="Arial" w:cs="Arial"/>
          <w:sz w:val="20"/>
          <w:szCs w:val="20"/>
        </w:rPr>
        <w:t xml:space="preserve"> </w:t>
      </w:r>
      <w:r w:rsidR="00374A61" w:rsidRPr="00690396">
        <w:rPr>
          <w:rFonts w:ascii="Arial" w:hAnsi="Arial" w:cs="Arial"/>
          <w:sz w:val="20"/>
          <w:szCs w:val="20"/>
        </w:rPr>
        <w:t>absorb</w:t>
      </w:r>
      <w:r w:rsidR="00F13ACD">
        <w:rPr>
          <w:rFonts w:ascii="Arial" w:hAnsi="Arial" w:cs="Arial"/>
          <w:sz w:val="20"/>
          <w:szCs w:val="20"/>
        </w:rPr>
        <w:t xml:space="preserve"> nitrogen </w:t>
      </w:r>
      <w:r w:rsidR="00374A61" w:rsidRPr="00690396">
        <w:rPr>
          <w:rFonts w:ascii="Arial" w:hAnsi="Arial" w:cs="Arial"/>
          <w:sz w:val="20"/>
          <w:szCs w:val="20"/>
        </w:rPr>
        <w:t xml:space="preserve">element in the form of nitrate </w:t>
      </w:r>
      <w:r w:rsidR="00F13ACD">
        <w:rPr>
          <w:rFonts w:ascii="Arial" w:hAnsi="Arial" w:cs="Arial"/>
          <w:sz w:val="20"/>
          <w:szCs w:val="20"/>
        </w:rPr>
        <w:t xml:space="preserve">ions </w:t>
      </w:r>
      <w:r w:rsidR="00374A61" w:rsidRPr="00690396">
        <w:rPr>
          <w:rFonts w:ascii="Arial" w:hAnsi="Arial" w:cs="Arial"/>
          <w:sz w:val="20"/>
          <w:szCs w:val="20"/>
        </w:rPr>
        <w:t>or</w:t>
      </w:r>
      <w:r w:rsidR="00F13ACD">
        <w:rPr>
          <w:rFonts w:ascii="Arial" w:hAnsi="Arial" w:cs="Arial"/>
          <w:sz w:val="20"/>
          <w:szCs w:val="20"/>
        </w:rPr>
        <w:t xml:space="preserve"> </w:t>
      </w:r>
      <w:r w:rsidR="00374A61" w:rsidRPr="00690396">
        <w:rPr>
          <w:rFonts w:ascii="Arial" w:hAnsi="Arial" w:cs="Arial"/>
          <w:sz w:val="20"/>
          <w:szCs w:val="20"/>
        </w:rPr>
        <w:t xml:space="preserve">ammonium both of </w:t>
      </w:r>
      <w:r w:rsidR="00F13ACD">
        <w:rPr>
          <w:rFonts w:ascii="Arial" w:hAnsi="Arial" w:cs="Arial"/>
          <w:sz w:val="20"/>
          <w:szCs w:val="20"/>
        </w:rPr>
        <w:t xml:space="preserve">which </w:t>
      </w:r>
      <w:r w:rsidR="00374A61" w:rsidRPr="00690396">
        <w:rPr>
          <w:rFonts w:ascii="Arial" w:hAnsi="Arial" w:cs="Arial"/>
          <w:sz w:val="20"/>
          <w:szCs w:val="20"/>
        </w:rPr>
        <w:t xml:space="preserve">is a soluble </w:t>
      </w:r>
      <w:r w:rsidR="00F13ACD">
        <w:rPr>
          <w:rFonts w:ascii="Arial" w:hAnsi="Arial" w:cs="Arial"/>
          <w:sz w:val="20"/>
          <w:szCs w:val="20"/>
        </w:rPr>
        <w:t xml:space="preserve">ion </w:t>
      </w:r>
      <w:r w:rsidR="00374A61" w:rsidRPr="00690396">
        <w:rPr>
          <w:rFonts w:ascii="Arial" w:hAnsi="Arial" w:cs="Arial"/>
          <w:sz w:val="20"/>
          <w:szCs w:val="20"/>
        </w:rPr>
        <w:t xml:space="preserve">in </w:t>
      </w:r>
      <w:r w:rsidR="00F13ACD">
        <w:rPr>
          <w:rFonts w:ascii="Arial" w:hAnsi="Arial" w:cs="Arial"/>
          <w:sz w:val="20"/>
          <w:szCs w:val="20"/>
        </w:rPr>
        <w:t xml:space="preserve">water </w:t>
      </w:r>
      <w:r w:rsidR="00374A61" w:rsidRPr="00690396">
        <w:rPr>
          <w:rFonts w:ascii="Arial" w:hAnsi="Arial" w:cs="Arial"/>
          <w:sz w:val="20"/>
          <w:szCs w:val="20"/>
        </w:rPr>
        <w:fldChar w:fldCharType="begin" w:fldLock="1"/>
      </w:r>
      <w:r w:rsidR="00FA209A" w:rsidRPr="00690396">
        <w:rPr>
          <w:rFonts w:ascii="Arial" w:hAnsi="Arial" w:cs="Arial"/>
          <w:sz w:val="20"/>
          <w:szCs w:val="20"/>
        </w:rPr>
        <w:instrText>ADDIN CSL_CITATION {"citationItems":[{"id":"ITEM-1","itemData":{"author":[{"dropping-particle":"","family":"Miarti","given":"Aniliza","non-dropping-particle":"","parse-names":false,"suffix":""},{"dropping-particle":"","family":"Legasari","given":"Leni","non-dropping-particle":"","parse-names":false,"suffix":""}],"container-title":"Jurnal Cakrawala Ilmiah","id":"ITEM-1","issue":"3","issued":{"date-parts":[["2022"]]},"page":"861-874","title":"KETIDAKPASTIAN PENGUKURAN ANALISA KADAR BIURET, KADAR NITROGEN, DAN KADAR OIL PADA PUPUK UREA DI LABORATORIUM KONTROL PRODUKSI PT PUPUK SRIWIDJAJA PALEMBANG","type":"article-journal","volume":"2"},"uris":["http://www.mendeley.com/documents/?uuid=b1f44130-abde-4b14-bdde-a9e54a6a0b49"]}],"mendeley":{"formattedCitation":"(Miarti &amp; Legasari, 2022)","plainTextFormattedCitation":"(Miarti &amp; Legasari, 2022)","previouslyFormattedCitation":"(Miarti &amp; Legasari, 2022)"},"properties":{"noteIndex":0},"schema":"https://github.com/citation-style-language/schema/raw/master/csl-citation.json"}</w:instrText>
      </w:r>
      <w:r w:rsidR="00374A61" w:rsidRPr="00690396">
        <w:rPr>
          <w:rFonts w:ascii="Arial" w:hAnsi="Arial" w:cs="Arial"/>
          <w:sz w:val="20"/>
          <w:szCs w:val="20"/>
        </w:rPr>
        <w:fldChar w:fldCharType="separate"/>
      </w:r>
      <w:r w:rsidR="00374A61" w:rsidRPr="00690396">
        <w:rPr>
          <w:rFonts w:ascii="Arial" w:hAnsi="Arial" w:cs="Arial"/>
          <w:noProof/>
          <w:sz w:val="20"/>
          <w:szCs w:val="20"/>
        </w:rPr>
        <w:t xml:space="preserve">(Miarti &amp; Legasari, 2022) </w:t>
      </w:r>
      <w:r w:rsidR="00374A61" w:rsidRPr="00690396">
        <w:rPr>
          <w:rFonts w:ascii="Arial" w:hAnsi="Arial" w:cs="Arial"/>
          <w:sz w:val="20"/>
          <w:szCs w:val="20"/>
        </w:rPr>
        <w:fldChar w:fldCharType="end"/>
      </w:r>
      <w:r w:rsidR="00374A61" w:rsidRPr="00690396">
        <w:rPr>
          <w:rFonts w:ascii="Arial" w:hAnsi="Arial" w:cs="Arial"/>
          <w:sz w:val="20"/>
          <w:szCs w:val="20"/>
        </w:rPr>
        <w:t xml:space="preserve">. </w:t>
      </w:r>
      <w:r w:rsidR="00733C66" w:rsidRPr="00690396">
        <w:rPr>
          <w:rFonts w:ascii="Arial" w:hAnsi="Arial" w:cs="Arial"/>
          <w:sz w:val="20"/>
          <w:szCs w:val="20"/>
        </w:rPr>
        <w:t>Based on</w:t>
      </w:r>
      <w:r w:rsidR="00F13ACD">
        <w:rPr>
          <w:rFonts w:ascii="Arial" w:hAnsi="Arial" w:cs="Arial"/>
          <w:sz w:val="20"/>
          <w:szCs w:val="20"/>
        </w:rPr>
        <w:t xml:space="preserve"> </w:t>
      </w:r>
      <w:r w:rsidR="00733C66" w:rsidRPr="00690396">
        <w:rPr>
          <w:rFonts w:ascii="Arial" w:hAnsi="Arial" w:cs="Arial"/>
          <w:sz w:val="20"/>
          <w:szCs w:val="20"/>
        </w:rPr>
        <w:t xml:space="preserve">the description </w:t>
      </w:r>
      <w:r w:rsidR="00F13ACD">
        <w:rPr>
          <w:rFonts w:ascii="Arial" w:hAnsi="Arial" w:cs="Arial"/>
          <w:sz w:val="20"/>
          <w:szCs w:val="20"/>
        </w:rPr>
        <w:t xml:space="preserve">above </w:t>
      </w:r>
      <w:r w:rsidR="00BC6788">
        <w:rPr>
          <w:rFonts w:ascii="Arial" w:hAnsi="Arial" w:cs="Arial"/>
          <w:sz w:val="20"/>
          <w:szCs w:val="20"/>
        </w:rPr>
        <w:t xml:space="preserve">, </w:t>
      </w:r>
      <w:r w:rsidR="00733C66" w:rsidRPr="00690396">
        <w:rPr>
          <w:rFonts w:ascii="Arial" w:hAnsi="Arial" w:cs="Arial"/>
          <w:sz w:val="20"/>
          <w:szCs w:val="20"/>
        </w:rPr>
        <w:t>then</w:t>
      </w:r>
      <w:r w:rsidR="00F13ACD">
        <w:rPr>
          <w:rFonts w:ascii="Arial" w:hAnsi="Arial" w:cs="Arial"/>
          <w:sz w:val="20"/>
          <w:szCs w:val="20"/>
        </w:rPr>
        <w:t xml:space="preserve"> </w:t>
      </w:r>
      <w:r w:rsidR="00733C66" w:rsidRPr="00690396">
        <w:rPr>
          <w:rFonts w:ascii="Arial" w:hAnsi="Arial" w:cs="Arial"/>
          <w:sz w:val="20"/>
          <w:szCs w:val="20"/>
        </w:rPr>
        <w:t>need</w:t>
      </w:r>
      <w:r w:rsidR="00F13ACD">
        <w:rPr>
          <w:rFonts w:ascii="Arial" w:hAnsi="Arial" w:cs="Arial"/>
          <w:sz w:val="20"/>
          <w:szCs w:val="20"/>
        </w:rPr>
        <w:t xml:space="preserve"> </w:t>
      </w:r>
      <w:r w:rsidR="00733C66" w:rsidRPr="00690396">
        <w:rPr>
          <w:rFonts w:ascii="Arial" w:hAnsi="Arial" w:cs="Arial"/>
          <w:sz w:val="20"/>
          <w:szCs w:val="20"/>
        </w:rPr>
        <w:t>he did</w:t>
      </w:r>
      <w:r w:rsidR="00F13ACD">
        <w:rPr>
          <w:rFonts w:ascii="Arial" w:hAnsi="Arial" w:cs="Arial"/>
          <w:sz w:val="20"/>
          <w:szCs w:val="20"/>
        </w:rPr>
        <w:t xml:space="preserve"> </w:t>
      </w:r>
      <w:r w:rsidR="00733C66" w:rsidRPr="00690396">
        <w:rPr>
          <w:rFonts w:ascii="Arial" w:hAnsi="Arial" w:cs="Arial"/>
          <w:sz w:val="20"/>
          <w:szCs w:val="20"/>
        </w:rPr>
        <w:t>study</w:t>
      </w:r>
      <w:r w:rsidR="00F13ACD">
        <w:rPr>
          <w:rFonts w:ascii="Arial" w:hAnsi="Arial" w:cs="Arial"/>
          <w:sz w:val="20"/>
          <w:szCs w:val="20"/>
        </w:rPr>
        <w:t xml:space="preserve"> </w:t>
      </w:r>
      <w:r w:rsidR="00733C66" w:rsidRPr="00690396">
        <w:rPr>
          <w:rFonts w:ascii="Arial" w:hAnsi="Arial" w:cs="Arial"/>
          <w:sz w:val="20"/>
          <w:szCs w:val="20"/>
        </w:rPr>
        <w:t>For</w:t>
      </w:r>
      <w:r w:rsidR="00F13ACD">
        <w:rPr>
          <w:rFonts w:ascii="Arial" w:hAnsi="Arial" w:cs="Arial"/>
          <w:sz w:val="20"/>
          <w:szCs w:val="20"/>
        </w:rPr>
        <w:t xml:space="preserve"> </w:t>
      </w:r>
      <w:r w:rsidR="00733C66" w:rsidRPr="00690396">
        <w:rPr>
          <w:rFonts w:ascii="Arial" w:hAnsi="Arial" w:cs="Arial"/>
          <w:sz w:val="20"/>
          <w:szCs w:val="20"/>
        </w:rPr>
        <w:t>analyze</w:t>
      </w:r>
      <w:r w:rsidR="00F13ACD">
        <w:rPr>
          <w:rFonts w:ascii="Arial" w:hAnsi="Arial" w:cs="Arial"/>
          <w:sz w:val="20"/>
          <w:szCs w:val="20"/>
        </w:rPr>
        <w:t xml:space="preserve"> </w:t>
      </w:r>
      <w:r w:rsidR="00733C66" w:rsidRPr="00690396">
        <w:rPr>
          <w:rFonts w:ascii="Arial" w:hAnsi="Arial" w:cs="Arial"/>
          <w:sz w:val="20"/>
          <w:szCs w:val="20"/>
        </w:rPr>
        <w:t xml:space="preserve">extent </w:t>
      </w:r>
      <w:r w:rsidR="00F13ACD">
        <w:rPr>
          <w:rFonts w:ascii="Arial" w:hAnsi="Arial" w:cs="Arial"/>
          <w:sz w:val="20"/>
          <w:szCs w:val="20"/>
        </w:rPr>
        <w:t xml:space="preserve">of </w:t>
      </w:r>
      <w:r w:rsidR="00733C66" w:rsidRPr="00690396">
        <w:rPr>
          <w:rFonts w:ascii="Arial" w:hAnsi="Arial" w:cs="Arial"/>
          <w:sz w:val="20"/>
          <w:szCs w:val="20"/>
        </w:rPr>
        <w:t xml:space="preserve">growth </w:t>
      </w:r>
      <w:r w:rsidR="00F13ACD">
        <w:rPr>
          <w:rFonts w:ascii="Arial" w:hAnsi="Arial" w:cs="Arial"/>
          <w:sz w:val="20"/>
          <w:szCs w:val="20"/>
        </w:rPr>
        <w:t xml:space="preserve">and </w:t>
      </w:r>
      <w:r w:rsidR="00733C66" w:rsidRPr="00690396">
        <w:rPr>
          <w:rFonts w:ascii="Arial" w:hAnsi="Arial" w:cs="Arial"/>
          <w:sz w:val="20"/>
          <w:szCs w:val="20"/>
        </w:rPr>
        <w:t>resilience</w:t>
      </w:r>
      <w:r w:rsidR="00F13ACD">
        <w:rPr>
          <w:rFonts w:ascii="Arial" w:hAnsi="Arial" w:cs="Arial"/>
          <w:sz w:val="20"/>
          <w:szCs w:val="20"/>
        </w:rPr>
        <w:t xml:space="preserve"> </w:t>
      </w:r>
      <w:r w:rsidR="00733C66" w:rsidRPr="00690396">
        <w:rPr>
          <w:rFonts w:ascii="Arial" w:hAnsi="Arial" w:cs="Arial"/>
          <w:sz w:val="20"/>
          <w:szCs w:val="20"/>
        </w:rPr>
        <w:t>life</w:t>
      </w:r>
      <w:r w:rsidR="00F13ACD">
        <w:rPr>
          <w:rFonts w:ascii="Arial" w:hAnsi="Arial" w:cs="Arial"/>
          <w:sz w:val="20"/>
          <w:szCs w:val="20"/>
        </w:rPr>
        <w:t xml:space="preserve"> </w:t>
      </w:r>
      <w:r w:rsidR="00733C66" w:rsidRPr="00690396">
        <w:rPr>
          <w:rFonts w:ascii="Arial" w:hAnsi="Arial" w:cs="Arial"/>
          <w:sz w:val="20"/>
          <w:szCs w:val="20"/>
        </w:rPr>
        <w:t>grass</w:t>
      </w:r>
      <w:r w:rsidR="00F13ACD">
        <w:rPr>
          <w:rFonts w:ascii="Arial" w:hAnsi="Arial" w:cs="Arial"/>
          <w:sz w:val="20"/>
          <w:szCs w:val="20"/>
        </w:rPr>
        <w:t xml:space="preserve"> </w:t>
      </w:r>
      <w:r w:rsidR="00733C66" w:rsidRPr="00690396">
        <w:rPr>
          <w:rFonts w:ascii="Arial" w:hAnsi="Arial" w:cs="Arial"/>
          <w:sz w:val="20"/>
          <w:szCs w:val="20"/>
        </w:rPr>
        <w:t>sea</w:t>
      </w:r>
      <w:r w:rsidR="00F13ACD">
        <w:rPr>
          <w:rFonts w:ascii="Arial" w:hAnsi="Arial" w:cs="Arial"/>
          <w:sz w:val="20"/>
          <w:szCs w:val="20"/>
        </w:rPr>
        <w:t xml:space="preserve"> </w:t>
      </w:r>
      <w:r w:rsidR="00733C66" w:rsidRPr="00690396">
        <w:rPr>
          <w:rFonts w:ascii="Arial" w:hAnsi="Arial" w:cs="Arial"/>
          <w:sz w:val="20"/>
          <w:szCs w:val="20"/>
        </w:rPr>
        <w:t>type</w:t>
      </w:r>
      <w:r w:rsidR="00F13ACD">
        <w:rPr>
          <w:rFonts w:ascii="Arial" w:hAnsi="Arial" w:cs="Arial"/>
          <w:sz w:val="20"/>
          <w:szCs w:val="20"/>
        </w:rPr>
        <w:t xml:space="preserve"> </w:t>
      </w:r>
      <w:r w:rsidR="00733C66" w:rsidRPr="00690396">
        <w:rPr>
          <w:rFonts w:ascii="Arial" w:hAnsi="Arial" w:cs="Arial"/>
          <w:i/>
          <w:iCs/>
          <w:sz w:val="20"/>
          <w:szCs w:val="20"/>
        </w:rPr>
        <w:t xml:space="preserve">Sargassum </w:t>
      </w:r>
      <w:r w:rsidR="00F13ACD">
        <w:rPr>
          <w:rFonts w:ascii="Arial" w:hAnsi="Arial" w:cs="Arial"/>
          <w:sz w:val="20"/>
          <w:szCs w:val="20"/>
        </w:rPr>
        <w:t xml:space="preserve">spp. </w:t>
      </w:r>
      <w:r w:rsidR="00733C66" w:rsidRPr="00690396">
        <w:rPr>
          <w:rFonts w:ascii="Arial" w:hAnsi="Arial" w:cs="Arial"/>
          <w:sz w:val="20"/>
          <w:szCs w:val="20"/>
        </w:rPr>
        <w:t>with</w:t>
      </w:r>
      <w:r w:rsidR="00F13ACD">
        <w:rPr>
          <w:rFonts w:ascii="Arial" w:hAnsi="Arial" w:cs="Arial"/>
          <w:sz w:val="20"/>
          <w:szCs w:val="20"/>
        </w:rPr>
        <w:t xml:space="preserve"> </w:t>
      </w:r>
      <w:r w:rsidR="00BC6788">
        <w:rPr>
          <w:rFonts w:ascii="Arial" w:hAnsi="Arial" w:cs="Arial"/>
          <w:sz w:val="20"/>
          <w:szCs w:val="20"/>
        </w:rPr>
        <w:t>variation</w:t>
      </w:r>
      <w:r w:rsidR="00F13ACD">
        <w:rPr>
          <w:rFonts w:ascii="Arial" w:hAnsi="Arial" w:cs="Arial"/>
          <w:sz w:val="20"/>
          <w:szCs w:val="20"/>
        </w:rPr>
        <w:t xml:space="preserve"> </w:t>
      </w:r>
      <w:r w:rsidR="00733C66" w:rsidRPr="00690396">
        <w:rPr>
          <w:rFonts w:ascii="Arial" w:hAnsi="Arial" w:cs="Arial"/>
          <w:sz w:val="20"/>
          <w:szCs w:val="20"/>
        </w:rPr>
        <w:t xml:space="preserve">different </w:t>
      </w:r>
      <w:r w:rsidR="001C7E95" w:rsidRPr="00690396">
        <w:rPr>
          <w:rFonts w:ascii="Arial" w:hAnsi="Arial" w:cs="Arial"/>
          <w:sz w:val="20"/>
          <w:szCs w:val="20"/>
        </w:rPr>
        <w:t xml:space="preserve">concentrations of </w:t>
      </w:r>
      <w:r w:rsidR="00F13ACD">
        <w:rPr>
          <w:rFonts w:ascii="Arial" w:hAnsi="Arial" w:cs="Arial"/>
          <w:sz w:val="20"/>
          <w:szCs w:val="20"/>
        </w:rPr>
        <w:t xml:space="preserve">TAN </w:t>
      </w:r>
      <w:r w:rsidR="00733C66" w:rsidRPr="00690396">
        <w:rPr>
          <w:rFonts w:ascii="Arial" w:hAnsi="Arial" w:cs="Arial"/>
          <w:sz w:val="20"/>
          <w:szCs w:val="20"/>
        </w:rPr>
        <w:t>.</w:t>
      </w:r>
    </w:p>
    <w:p w14:paraId="7DE4CB11" w14:textId="53DCE5F5" w:rsidR="007F7B32" w:rsidRPr="00F90E2D" w:rsidRDefault="001A0FB2" w:rsidP="007B466D">
      <w:pPr>
        <w:pStyle w:val="AbstHead"/>
        <w:numPr>
          <w:ilvl w:val="0"/>
          <w:numId w:val="33"/>
        </w:numPr>
        <w:spacing w:after="0" w:line="276" w:lineRule="auto"/>
        <w:ind w:left="426"/>
        <w:jc w:val="both"/>
        <w:rPr>
          <w:rFonts w:ascii="Arial" w:hAnsi="Arial" w:cs="Arial"/>
          <w:szCs w:val="22"/>
          <w:lang w:val="sv-SE"/>
        </w:rPr>
      </w:pPr>
      <w:r>
        <w:rPr>
          <w:rFonts w:ascii="Arial" w:hAnsi="Arial" w:cs="Arial"/>
          <w:szCs w:val="22"/>
          <w:lang w:val="sv-SE"/>
        </w:rPr>
        <w:t>methodOLOGY</w:t>
      </w:r>
    </w:p>
    <w:p w14:paraId="2E49E5FE" w14:textId="4CA14488" w:rsidR="007D72C3" w:rsidRDefault="007D72C3" w:rsidP="007D72C3">
      <w:pPr>
        <w:ind w:firstLine="426"/>
        <w:jc w:val="both"/>
        <w:rPr>
          <w:b/>
          <w:caps/>
          <w:lang w:val="sv-SE"/>
        </w:rPr>
      </w:pPr>
      <w:r>
        <w:rPr>
          <w:rFonts w:ascii="Arial" w:hAnsi="Arial" w:cs="Arial"/>
          <w:bCs/>
          <w:caps/>
          <w:lang w:val="sv-SE"/>
        </w:rPr>
        <w:t xml:space="preserve">research </w:t>
      </w:r>
      <w:r w:rsidRPr="00F90E2D">
        <w:rPr>
          <w:color w:val="000000" w:themeColor="text1"/>
          <w:lang w:val="sv-SE"/>
        </w:rPr>
        <w:t xml:space="preserve">was conducted for 15 days in </w:t>
      </w:r>
      <w:r>
        <w:rPr>
          <w:color w:val="000000" w:themeColor="text1"/>
          <w:lang w:val="id-ID"/>
        </w:rPr>
        <w:t xml:space="preserve">January </w:t>
      </w:r>
      <w:r>
        <w:rPr>
          <w:color w:val="000000" w:themeColor="text1"/>
          <w:lang w:val="sv-SE"/>
        </w:rPr>
        <w:t>- February 2025 at the Aquatic Environment Laboratory, Aquaculture Study Program, Department of Fisheries and Marine Sciences, Faculty of Agriculture, University of Mataram. Testing of TAN, Nitrate and Orthophosphate parameters was carried out on days 0, 3, 5, 10 and 15 at the Analytical Chemistry Laboratory, Faculty of Mathematics and Natural Sciences, University of Mataram. Water quality testing such as light intensity, temperature, salinity and pH was carried out every day during maintenance. The tools used were containers, aeration, refractometer, pH meter, lux meter, ruler, analytical scales, scissors, distilled water, urea fertilizer and phosphate fertilizer.</w:t>
      </w:r>
    </w:p>
    <w:p w14:paraId="5A3F729A" w14:textId="77777777" w:rsidR="007D72C3" w:rsidRDefault="00E62440" w:rsidP="007D72C3">
      <w:pPr>
        <w:ind w:firstLine="360"/>
        <w:jc w:val="both"/>
        <w:rPr>
          <w:rFonts w:ascii="Arial" w:hAnsi="Arial" w:cs="Arial"/>
          <w:lang w:val="sv-SE"/>
        </w:rPr>
      </w:pPr>
      <w:r w:rsidRPr="00F90E2D">
        <w:rPr>
          <w:rFonts w:ascii="Arial" w:hAnsi="Arial" w:cs="Arial"/>
          <w:color w:val="000000" w:themeColor="text1"/>
          <w:lang w:val="sv-SE"/>
        </w:rPr>
        <w:t xml:space="preserve">This research method is experimental using a Completely Randomized Design (CRD) consisting of 5 treatments and 3 replications, so that there are 15 total experiments, namely (P0): without TAN concentration; (P1): TAN concentration 0.010 ppm; (P2): TAN concentration 0.025 ppm; (P3): TAN concentration 0.050 ppm; (P4): TAN concentration 0.075 ppm. </w:t>
      </w:r>
      <w:r w:rsidRPr="00F90E2D">
        <w:rPr>
          <w:rFonts w:ascii="Arial" w:hAnsi="Arial" w:cs="Arial"/>
          <w:lang w:val="sv-SE"/>
        </w:rPr>
        <w:t>The research procedures carried out are as follows:</w:t>
      </w:r>
    </w:p>
    <w:p w14:paraId="44D3882D" w14:textId="7C5ADC5D" w:rsidR="00A56F90" w:rsidRDefault="009E285B" w:rsidP="00635C53">
      <w:pPr>
        <w:ind w:firstLine="360"/>
        <w:jc w:val="both"/>
        <w:rPr>
          <w:rFonts w:ascii="Arial" w:hAnsi="Arial" w:cs="Arial"/>
          <w:lang w:val="sv-SE"/>
        </w:rPr>
      </w:pPr>
      <w:r w:rsidRPr="00F90E2D">
        <w:rPr>
          <w:rFonts w:ascii="Arial" w:hAnsi="Arial" w:cs="Arial"/>
          <w:lang w:val="sv-SE"/>
        </w:rPr>
        <w:t xml:space="preserve">The seaweed culture procedure </w:t>
      </w:r>
      <w:r w:rsidR="006A1421">
        <w:rPr>
          <w:rFonts w:ascii="Arial" w:hAnsi="Arial" w:cs="Arial"/>
          <w:i/>
          <w:iCs/>
          <w:lang w:val="sv-SE"/>
        </w:rPr>
        <w:t xml:space="preserve">of Sargassum </w:t>
      </w:r>
      <w:r w:rsidR="00F13ACD">
        <w:rPr>
          <w:rFonts w:ascii="Arial" w:hAnsi="Arial" w:cs="Arial"/>
          <w:lang w:val="sv-SE"/>
        </w:rPr>
        <w:t xml:space="preserve">spp. begins with the preparation of a culture container using a tiered rack equipped with LED lights with an intensity of 1,300.6-4,160.5 Lux </w:t>
      </w:r>
      <w:r w:rsidR="00FA209A">
        <w:rPr>
          <w:rFonts w:ascii="Arial" w:hAnsi="Arial" w:cs="Arial"/>
          <w:lang w:val="sv-SE"/>
        </w:rPr>
        <w:fldChar w:fldCharType="begin" w:fldLock="1"/>
      </w:r>
      <w:r w:rsidR="00C4014E">
        <w:rPr>
          <w:rFonts w:ascii="Arial" w:hAnsi="Arial" w:cs="Arial"/>
          <w:lang w:val="sv-SE"/>
        </w:rPr>
        <w:instrText>ADDIN CSL_CITATION {"citationItems":[{"id":"ITEM-1","itemData":{"author":[{"dropping-particle":"","family":"Fitriani","given":"","non-dropping-particle":"","parse-names":false,"suffix":""},{"dropping-particle":"","family":"Cokrowati","given":"Nunik","non-dropping-particle":"","parse-names":false,"suffix":""},{"dropping-particle":"","family":"Mukhlis","given":"Alis","non-dropping-particle":"","parse-names":false,"suffix":""}],"container-title":"Indonesian Journal of Aquaculture Medium","id":"ITEM-1","issue":"3","issued":{"date-parts":[["2023"]]},"page":"162-171","title":"Pengaruh Budidaya Rumput Laut Sargassum sp. Dengan Substrat Yang Berbeda di Skala Laboratorium","type":"article-journal","volume":"3"},"uris":["http://www.mendeley.com/documents/?uuid=eb5792e0-6f7f-4734-a93d-4c18c152c336"]}],"mendeley":{"formattedCitation":"(Fitriani et al., 2023)","plainTextFormattedCitation":"(Fitriani et al., 2023)","previouslyFormattedCitation":"(Fitriani et al., 2023)"},"properties":{"noteIndex":0},"schema":"https://github.com/citation-style-language/schema/raw/master/csl-citation.json"}</w:instrText>
      </w:r>
      <w:r w:rsidR="00FA209A">
        <w:rPr>
          <w:rFonts w:ascii="Arial" w:hAnsi="Arial" w:cs="Arial"/>
          <w:lang w:val="sv-SE"/>
        </w:rPr>
        <w:fldChar w:fldCharType="separate"/>
      </w:r>
      <w:r w:rsidR="00FA209A" w:rsidRPr="00FA209A">
        <w:rPr>
          <w:rFonts w:ascii="Arial" w:hAnsi="Arial" w:cs="Arial"/>
          <w:noProof/>
          <w:lang w:val="sv-SE"/>
        </w:rPr>
        <w:t xml:space="preserve">(Fitriani </w:t>
      </w:r>
      <w:r w:rsidR="00FA209A" w:rsidRPr="00FA209A">
        <w:rPr>
          <w:rFonts w:ascii="Arial" w:hAnsi="Arial" w:cs="Arial"/>
          <w:i/>
          <w:iCs/>
          <w:noProof/>
          <w:lang w:val="sv-SE"/>
        </w:rPr>
        <w:t xml:space="preserve">et al., </w:t>
      </w:r>
      <w:r w:rsidR="00FA209A" w:rsidRPr="00FA209A">
        <w:rPr>
          <w:rFonts w:ascii="Arial" w:hAnsi="Arial" w:cs="Arial"/>
          <w:noProof/>
          <w:lang w:val="sv-SE"/>
        </w:rPr>
        <w:t xml:space="preserve">2023) </w:t>
      </w:r>
      <w:r w:rsidR="00FA209A">
        <w:rPr>
          <w:rFonts w:ascii="Arial" w:hAnsi="Arial" w:cs="Arial"/>
          <w:lang w:val="sv-SE"/>
        </w:rPr>
        <w:fldChar w:fldCharType="end"/>
      </w:r>
      <w:r w:rsidR="00C5079A">
        <w:rPr>
          <w:rFonts w:ascii="Arial" w:hAnsi="Arial" w:cs="Arial"/>
          <w:lang w:val="sv-SE"/>
        </w:rPr>
        <w:t xml:space="preserve">, equipped with an oxygen pipe installation for the aeration device. </w:t>
      </w:r>
      <w:r w:rsidR="006657C8">
        <w:rPr>
          <w:rFonts w:ascii="Arial" w:hAnsi="Arial" w:cs="Arial"/>
          <w:i/>
          <w:iCs/>
          <w:lang w:val="sv-SE"/>
        </w:rPr>
        <w:t xml:space="preserve">Sargassum </w:t>
      </w:r>
      <w:r w:rsidR="00F13ACD">
        <w:rPr>
          <w:rFonts w:ascii="Arial" w:hAnsi="Arial" w:cs="Arial"/>
          <w:lang w:val="sv-SE"/>
        </w:rPr>
        <w:t xml:space="preserve">spp. seaweed seeds were adapted for 7 days in floating net cages, Ekas Bay. After 7 days of adaptation, they were transferred to the laboratory, weighed 50 g/sample and tied to the substrate. Culture maintenance lasted for 15 days with daily water quality monitoring and the addition of urea fertilizer based on TAN concentration. Growth observations were carried out at the beginning and end of the study including survival, absolute weight, specific weight growth, thallus length and number of </w:t>
      </w:r>
      <w:r w:rsidR="00FA209A">
        <w:rPr>
          <w:rFonts w:ascii="Arial" w:hAnsi="Arial" w:cs="Arial"/>
          <w:i/>
          <w:iCs/>
          <w:lang w:val="sv-SE"/>
        </w:rPr>
        <w:t xml:space="preserve">Sargassum </w:t>
      </w:r>
      <w:r w:rsidR="00F13ACD">
        <w:rPr>
          <w:rFonts w:ascii="Arial" w:hAnsi="Arial" w:cs="Arial"/>
          <w:lang w:val="sv-SE"/>
        </w:rPr>
        <w:t>spp. leaves.</w:t>
      </w:r>
    </w:p>
    <w:p w14:paraId="408AB17F" w14:textId="2FAAE040" w:rsidR="00635C53" w:rsidRDefault="00635C53" w:rsidP="00635C53">
      <w:pPr>
        <w:jc w:val="center"/>
        <w:rPr>
          <w:rFonts w:ascii="Arial" w:hAnsi="Arial" w:cs="Arial"/>
          <w:lang w:val="sv-SE"/>
        </w:rPr>
      </w:pPr>
      <w:r w:rsidRPr="00635C53">
        <w:rPr>
          <w:rFonts w:ascii="Arial" w:hAnsi="Arial" w:cs="Arial"/>
          <w:noProof/>
          <w:lang w:val="en-US"/>
        </w:rPr>
        <w:drawing>
          <wp:inline distT="0" distB="0" distL="0" distR="0" wp14:anchorId="4969B0F2" wp14:editId="0DB09329">
            <wp:extent cx="4754888" cy="1799590"/>
            <wp:effectExtent l="0" t="0" r="7620" b="0"/>
            <wp:docPr id="11169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4057" name=""/>
                    <pic:cNvPicPr/>
                  </pic:nvPicPr>
                  <pic:blipFill>
                    <a:blip r:embed="rId10"/>
                    <a:stretch>
                      <a:fillRect/>
                    </a:stretch>
                  </pic:blipFill>
                  <pic:spPr>
                    <a:xfrm>
                      <a:off x="0" y="0"/>
                      <a:ext cx="4794142" cy="1814447"/>
                    </a:xfrm>
                    <a:prstGeom prst="rect">
                      <a:avLst/>
                    </a:prstGeom>
                  </pic:spPr>
                </pic:pic>
              </a:graphicData>
            </a:graphic>
          </wp:inline>
        </w:drawing>
      </w:r>
    </w:p>
    <w:p w14:paraId="5113DF4F" w14:textId="280C5997" w:rsidR="00B83077" w:rsidRPr="00635C53" w:rsidRDefault="00635C53" w:rsidP="00635C53">
      <w:pPr>
        <w:pStyle w:val="Caption"/>
        <w:spacing w:before="240" w:after="240"/>
        <w:rPr>
          <w:rFonts w:ascii="Arial" w:hAnsi="Arial" w:cs="Arial"/>
          <w:b/>
          <w:bCs/>
          <w:sz w:val="20"/>
          <w:szCs w:val="20"/>
          <w:lang w:val="id-ID"/>
        </w:rPr>
      </w:pPr>
      <w:r w:rsidRPr="001507FA">
        <w:rPr>
          <w:rFonts w:ascii="Arial" w:hAnsi="Arial" w:cs="Arial"/>
          <w:b/>
          <w:bCs/>
          <w:sz w:val="20"/>
          <w:szCs w:val="20"/>
        </w:rPr>
        <w:lastRenderedPageBreak/>
        <w:t xml:space="preserve">Figure 1 </w:t>
      </w:r>
      <w:r>
        <w:rPr>
          <w:rFonts w:ascii="Arial" w:hAnsi="Arial" w:cs="Arial"/>
          <w:b/>
          <w:bCs/>
          <w:sz w:val="20"/>
          <w:szCs w:val="20"/>
          <w:lang w:val="id-ID"/>
        </w:rPr>
        <w:t xml:space="preserve">Layout of </w:t>
      </w:r>
      <w:r>
        <w:rPr>
          <w:rFonts w:ascii="Arial" w:hAnsi="Arial" w:cs="Arial"/>
          <w:b/>
          <w:bCs/>
          <w:i/>
          <w:iCs w:val="0"/>
          <w:sz w:val="20"/>
          <w:szCs w:val="20"/>
          <w:lang w:val="id-ID"/>
        </w:rPr>
        <w:t xml:space="preserve">Sargassum Maintenance Container </w:t>
      </w:r>
      <w:r>
        <w:rPr>
          <w:rFonts w:ascii="Arial" w:hAnsi="Arial" w:cs="Arial"/>
          <w:b/>
          <w:bCs/>
          <w:sz w:val="20"/>
          <w:szCs w:val="20"/>
          <w:lang w:val="id-ID"/>
        </w:rPr>
        <w:t xml:space="preserve">spp </w:t>
      </w:r>
      <w:r w:rsidRPr="001507FA">
        <w:rPr>
          <w:rFonts w:ascii="Arial" w:hAnsi="Arial" w:cs="Arial"/>
          <w:b/>
          <w:bCs/>
          <w:sz w:val="20"/>
          <w:szCs w:val="20"/>
          <w:lang w:val="id-ID"/>
        </w:rPr>
        <w:t>.</w:t>
      </w:r>
    </w:p>
    <w:p w14:paraId="021C0CB4" w14:textId="120B0167" w:rsidR="00902823" w:rsidRPr="00CE02BB" w:rsidRDefault="00000F8F" w:rsidP="007B466D">
      <w:pPr>
        <w:pStyle w:val="Head1"/>
        <w:spacing w:after="0" w:line="276" w:lineRule="auto"/>
        <w:jc w:val="both"/>
        <w:rPr>
          <w:rFonts w:ascii="Arial" w:hAnsi="Arial" w:cs="Arial"/>
          <w:szCs w:val="22"/>
          <w:lang w:val="sv-SE"/>
        </w:rPr>
      </w:pPr>
      <w:r w:rsidRPr="00CE02BB">
        <w:rPr>
          <w:rFonts w:ascii="Arial" w:hAnsi="Arial" w:cs="Arial"/>
          <w:szCs w:val="22"/>
          <w:lang w:val="sv-SE"/>
        </w:rPr>
        <w:t>3. RESULTS</w:t>
      </w:r>
    </w:p>
    <w:p w14:paraId="09200D84" w14:textId="7CA30E24" w:rsidR="00790ADA" w:rsidRPr="000A6D00" w:rsidRDefault="0019129A" w:rsidP="007B466D">
      <w:pPr>
        <w:pStyle w:val="Head1"/>
        <w:spacing w:after="0" w:line="276" w:lineRule="auto"/>
        <w:jc w:val="both"/>
        <w:rPr>
          <w:rFonts w:ascii="Arial" w:hAnsi="Arial" w:cs="Arial"/>
          <w:caps w:val="0"/>
          <w:szCs w:val="22"/>
          <w:lang w:val="sv-SE"/>
        </w:rPr>
      </w:pPr>
      <w:r w:rsidRPr="000A6D00">
        <w:rPr>
          <w:rFonts w:ascii="Arial" w:hAnsi="Arial" w:cs="Arial"/>
          <w:szCs w:val="22"/>
          <w:lang w:val="sv-SE"/>
        </w:rPr>
        <w:t xml:space="preserve">3. 1 Survival of </w:t>
      </w:r>
      <w:r w:rsidR="00FA209A" w:rsidRPr="000A6D00">
        <w:rPr>
          <w:rFonts w:ascii="Arial" w:hAnsi="Arial" w:cs="Arial"/>
          <w:i/>
          <w:iCs/>
          <w:caps w:val="0"/>
          <w:szCs w:val="22"/>
          <w:lang w:val="sv-SE"/>
        </w:rPr>
        <w:t xml:space="preserve">Sargassum </w:t>
      </w:r>
      <w:r w:rsidRPr="000A6D00">
        <w:rPr>
          <w:rFonts w:ascii="Arial" w:hAnsi="Arial" w:cs="Arial"/>
          <w:caps w:val="0"/>
          <w:szCs w:val="22"/>
          <w:lang w:val="sv-SE"/>
        </w:rPr>
        <w:t>spp. Seaweed</w:t>
      </w:r>
    </w:p>
    <w:p w14:paraId="7256ECB7" w14:textId="7E1A9380" w:rsidR="007D0F45" w:rsidRPr="00BA24E4" w:rsidRDefault="00353698" w:rsidP="00423499">
      <w:pPr>
        <w:pStyle w:val="Caption"/>
        <w:spacing w:after="0"/>
        <w:ind w:firstLine="567"/>
        <w:jc w:val="both"/>
        <w:rPr>
          <w:rFonts w:ascii="Arial" w:hAnsi="Arial" w:cs="Arial"/>
          <w:sz w:val="20"/>
          <w:szCs w:val="20"/>
        </w:rPr>
      </w:pPr>
      <w:bookmarkStart w:id="1" w:name="_Hlk197352667"/>
      <w:r w:rsidRPr="00895A26">
        <w:rPr>
          <w:rFonts w:ascii="Arial" w:hAnsi="Arial" w:cs="Arial"/>
          <w:sz w:val="20"/>
          <w:szCs w:val="20"/>
        </w:rPr>
        <w:t xml:space="preserve">Based on the results of the study that has been conducted for 15 days, it was found that the survival of </w:t>
      </w:r>
      <w:r w:rsidR="00B83077">
        <w:rPr>
          <w:rFonts w:ascii="Arial" w:hAnsi="Arial" w:cs="Arial"/>
          <w:i/>
          <w:iCs w:val="0"/>
          <w:sz w:val="20"/>
          <w:szCs w:val="20"/>
        </w:rPr>
        <w:t xml:space="preserve">S. </w:t>
      </w:r>
      <w:r w:rsidR="00BC6788">
        <w:rPr>
          <w:rFonts w:ascii="Arial" w:hAnsi="Arial" w:cs="Arial"/>
          <w:i/>
          <w:sz w:val="20"/>
          <w:szCs w:val="20"/>
        </w:rPr>
        <w:t xml:space="preserve">argassum </w:t>
      </w:r>
      <w:r w:rsidR="00F13ACD">
        <w:rPr>
          <w:rFonts w:ascii="Arial" w:hAnsi="Arial" w:cs="Arial"/>
          <w:sz w:val="20"/>
          <w:szCs w:val="20"/>
        </w:rPr>
        <w:t xml:space="preserve">spp. at different TAN concentrations had a survival percentage value of 41-57% (Figure 1). </w:t>
      </w:r>
      <w:r w:rsidR="004C0311" w:rsidRPr="0084151C">
        <w:rPr>
          <w:rFonts w:ascii="Arial" w:hAnsi="Arial" w:cs="Arial"/>
          <w:i/>
          <w:iCs w:val="0"/>
          <w:sz w:val="20"/>
          <w:szCs w:val="20"/>
        </w:rPr>
        <w:t>One-way test results</w:t>
      </w:r>
      <w:r w:rsidR="00F13ACD">
        <w:rPr>
          <w:rFonts w:ascii="Arial" w:hAnsi="Arial" w:cs="Arial"/>
          <w:sz w:val="20"/>
          <w:szCs w:val="20"/>
        </w:rPr>
        <w:t xml:space="preserve"> </w:t>
      </w:r>
      <w:r w:rsidR="00B83077" w:rsidRPr="0084151C">
        <w:rPr>
          <w:rFonts w:ascii="Arial" w:hAnsi="Arial" w:cs="Arial"/>
          <w:i/>
          <w:iCs w:val="0"/>
          <w:sz w:val="20"/>
          <w:szCs w:val="20"/>
        </w:rPr>
        <w:t xml:space="preserve">anova </w:t>
      </w:r>
      <w:r w:rsidR="004C0311">
        <w:rPr>
          <w:rFonts w:ascii="Arial" w:hAnsi="Arial" w:cs="Arial"/>
          <w:sz w:val="20"/>
          <w:szCs w:val="20"/>
        </w:rPr>
        <w:t xml:space="preserve">with a confidence level of 95%, the survival of </w:t>
      </w:r>
      <w:r w:rsidR="004C0311">
        <w:rPr>
          <w:rFonts w:ascii="Arial" w:hAnsi="Arial" w:cs="Arial"/>
          <w:i/>
          <w:iCs w:val="0"/>
          <w:sz w:val="20"/>
          <w:szCs w:val="20"/>
        </w:rPr>
        <w:t xml:space="preserve">Sargassum </w:t>
      </w:r>
      <w:r w:rsidR="004C0311">
        <w:rPr>
          <w:rFonts w:ascii="Arial" w:hAnsi="Arial" w:cs="Arial"/>
          <w:sz w:val="20"/>
          <w:szCs w:val="20"/>
        </w:rPr>
        <w:t>spp.</w:t>
      </w:r>
      <w:r w:rsidR="00F13ACD">
        <w:rPr>
          <w:rFonts w:ascii="Arial" w:hAnsi="Arial" w:cs="Arial"/>
          <w:i/>
          <w:iCs w:val="0"/>
          <w:sz w:val="20"/>
          <w:szCs w:val="20"/>
        </w:rPr>
        <w:t xml:space="preserve"> </w:t>
      </w:r>
      <w:r w:rsidR="0084151C">
        <w:rPr>
          <w:rFonts w:ascii="Arial" w:hAnsi="Arial" w:cs="Arial"/>
          <w:sz w:val="20"/>
          <w:szCs w:val="20"/>
        </w:rPr>
        <w:t xml:space="preserve">to different TAN concentrations in each treatment was not significant (P&gt;0.05). The results of the second-order polynomial regression with the determination value of R2 </w:t>
      </w:r>
      <w:r w:rsidR="0099332D" w:rsidRPr="0099332D">
        <w:rPr>
          <w:rFonts w:ascii="Arial" w:hAnsi="Arial" w:cs="Arial"/>
          <w:sz w:val="20"/>
          <w:szCs w:val="20"/>
          <w:vertAlign w:val="superscript"/>
        </w:rPr>
        <w:t xml:space="preserve">( </w:t>
      </w:r>
      <w:r w:rsidR="00F13ACD">
        <w:rPr>
          <w:rFonts w:ascii="Arial" w:hAnsi="Arial" w:cs="Arial"/>
          <w:sz w:val="20"/>
          <w:szCs w:val="20"/>
        </w:rPr>
        <w:t xml:space="preserve">70%) showed a strong relationship between TAN concentration and the survival of </w:t>
      </w:r>
      <w:r w:rsidR="00DA0F81" w:rsidRPr="0023398D">
        <w:rPr>
          <w:rFonts w:ascii="Arial" w:hAnsi="Arial" w:cs="Arial"/>
          <w:i/>
          <w:sz w:val="20"/>
          <w:szCs w:val="20"/>
        </w:rPr>
        <w:t xml:space="preserve">Sargassum </w:t>
      </w:r>
      <w:r w:rsidR="00F13ACD">
        <w:rPr>
          <w:rFonts w:ascii="Arial" w:hAnsi="Arial" w:cs="Arial"/>
          <w:sz w:val="20"/>
          <w:szCs w:val="20"/>
        </w:rPr>
        <w:t xml:space="preserve">spp., while the remaining R2 value </w:t>
      </w:r>
      <w:r w:rsidR="0084151C">
        <w:rPr>
          <w:rFonts w:ascii="Arial" w:hAnsi="Arial" w:cs="Arial"/>
          <w:sz w:val="20"/>
          <w:szCs w:val="20"/>
          <w:vertAlign w:val="superscript"/>
        </w:rPr>
        <w:t xml:space="preserve">( </w:t>
      </w:r>
      <w:r w:rsidR="00F13ACD">
        <w:rPr>
          <w:rFonts w:ascii="Arial" w:hAnsi="Arial" w:cs="Arial"/>
          <w:sz w:val="20"/>
          <w:szCs w:val="20"/>
        </w:rPr>
        <w:t xml:space="preserve">30%) showed that the survival rate was influenced by other factors such as environmental conditions and so on. The presence of TAN in the cultivation container is very important because it is a nutrient for the growth and survival </w:t>
      </w:r>
      <w:r w:rsidR="00DA0F81" w:rsidRPr="0023398D">
        <w:rPr>
          <w:rFonts w:ascii="Arial" w:hAnsi="Arial" w:cs="Arial"/>
          <w:i/>
          <w:sz w:val="20"/>
          <w:szCs w:val="20"/>
        </w:rPr>
        <w:t>of Sargassum.</w:t>
      </w:r>
    </w:p>
    <w:p w14:paraId="141270C0" w14:textId="0673A66F" w:rsidR="005F5874" w:rsidRDefault="00255621" w:rsidP="00423499">
      <w:pPr>
        <w:spacing w:after="240"/>
        <w:ind w:firstLine="567"/>
        <w:jc w:val="both"/>
        <w:rPr>
          <w:rFonts w:ascii="Arial" w:hAnsi="Arial" w:cs="Arial"/>
        </w:rPr>
      </w:pPr>
      <w:r>
        <w:rPr>
          <w:rFonts w:ascii="Arial" w:hAnsi="Arial" w:cs="Arial"/>
        </w:rPr>
        <w:t>In the research</w:t>
      </w:r>
      <w:r w:rsidR="00F13ACD">
        <w:rPr>
          <w:rFonts w:ascii="Arial" w:hAnsi="Arial" w:cs="Arial"/>
        </w:rPr>
        <w:t xml:space="preserve"> </w:t>
      </w:r>
      <w:r>
        <w:rPr>
          <w:rFonts w:ascii="Arial" w:hAnsi="Arial" w:cs="Arial"/>
        </w:rPr>
        <w:t>this , growth</w:t>
      </w:r>
      <w:r w:rsidR="00F13ACD">
        <w:rPr>
          <w:rFonts w:ascii="Arial" w:hAnsi="Arial" w:cs="Arial"/>
        </w:rPr>
        <w:t xml:space="preserve"> </w:t>
      </w:r>
      <w:r w:rsidR="005F5874" w:rsidRPr="0023398D">
        <w:rPr>
          <w:rFonts w:ascii="Arial" w:hAnsi="Arial" w:cs="Arial"/>
          <w:i/>
          <w:iCs/>
        </w:rPr>
        <w:t xml:space="preserve">Sargassum </w:t>
      </w:r>
      <w:r w:rsidR="00BA24E4">
        <w:rPr>
          <w:rFonts w:ascii="Arial" w:hAnsi="Arial" w:cs="Arial"/>
        </w:rPr>
        <w:t xml:space="preserve">spp. </w:t>
      </w:r>
      <w:r w:rsidR="005F5874" w:rsidRPr="0023398D">
        <w:rPr>
          <w:rFonts w:ascii="Arial" w:hAnsi="Arial" w:cs="Arial"/>
        </w:rPr>
        <w:t>no</w:t>
      </w:r>
      <w:r w:rsidR="00F13ACD">
        <w:rPr>
          <w:rFonts w:ascii="Arial" w:hAnsi="Arial" w:cs="Arial"/>
        </w:rPr>
        <w:t xml:space="preserve"> </w:t>
      </w:r>
      <w:r>
        <w:rPr>
          <w:rFonts w:ascii="Arial" w:hAnsi="Arial" w:cs="Arial"/>
        </w:rPr>
        <w:t>show</w:t>
      </w:r>
      <w:r w:rsidR="00F13ACD">
        <w:rPr>
          <w:rFonts w:ascii="Arial" w:hAnsi="Arial" w:cs="Arial"/>
        </w:rPr>
        <w:t xml:space="preserve"> </w:t>
      </w:r>
      <w:r>
        <w:rPr>
          <w:rFonts w:ascii="Arial" w:hAnsi="Arial" w:cs="Arial"/>
        </w:rPr>
        <w:t>mark</w:t>
      </w:r>
      <w:r w:rsidR="00F13ACD">
        <w:rPr>
          <w:rFonts w:ascii="Arial" w:hAnsi="Arial" w:cs="Arial"/>
        </w:rPr>
        <w:t xml:space="preserve"> significant </w:t>
      </w:r>
      <w:r w:rsidR="005F5874" w:rsidRPr="0023398D">
        <w:rPr>
          <w:rFonts w:ascii="Arial" w:hAnsi="Arial" w:cs="Arial"/>
        </w:rPr>
        <w:t>growth</w:t>
      </w:r>
      <w:r>
        <w:rPr>
          <w:rFonts w:ascii="Arial" w:hAnsi="Arial" w:cs="Arial"/>
        </w:rPr>
        <w:t>​</w:t>
      </w:r>
      <w:r w:rsidR="00F13ACD">
        <w:rPr>
          <w:rFonts w:ascii="Arial" w:hAnsi="Arial" w:cs="Arial"/>
        </w:rPr>
        <w:t xml:space="preserve"> </w:t>
      </w:r>
      <w:r w:rsidR="005F5874" w:rsidRPr="0023398D">
        <w:rPr>
          <w:rFonts w:ascii="Arial" w:hAnsi="Arial" w:cs="Arial"/>
        </w:rPr>
        <w:t>like</w:t>
      </w:r>
      <w:r w:rsidR="00F13ACD">
        <w:rPr>
          <w:rFonts w:ascii="Arial" w:hAnsi="Arial" w:cs="Arial"/>
        </w:rPr>
        <w:t xml:space="preserve"> </w:t>
      </w:r>
      <w:r w:rsidR="005F5874" w:rsidRPr="0023398D">
        <w:rPr>
          <w:rFonts w:ascii="Arial" w:hAnsi="Arial" w:cs="Arial"/>
        </w:rPr>
        <w:t>increase</w:t>
      </w:r>
      <w:r w:rsidR="00F13ACD">
        <w:rPr>
          <w:rFonts w:ascii="Arial" w:hAnsi="Arial" w:cs="Arial"/>
        </w:rPr>
        <w:t xml:space="preserve"> </w:t>
      </w:r>
      <w:r w:rsidR="005F5874" w:rsidRPr="0023398D">
        <w:rPr>
          <w:rFonts w:ascii="Arial" w:hAnsi="Arial" w:cs="Arial"/>
        </w:rPr>
        <w:t>weight , increase</w:t>
      </w:r>
      <w:r w:rsidR="00F13ACD">
        <w:rPr>
          <w:rFonts w:ascii="Arial" w:hAnsi="Arial" w:cs="Arial"/>
        </w:rPr>
        <w:t xml:space="preserve"> </w:t>
      </w:r>
      <w:r w:rsidR="003761CB">
        <w:rPr>
          <w:rFonts w:ascii="Arial" w:hAnsi="Arial" w:cs="Arial"/>
        </w:rPr>
        <w:t>long</w:t>
      </w:r>
      <w:r w:rsidR="00F13ACD">
        <w:rPr>
          <w:rFonts w:ascii="Arial" w:hAnsi="Arial" w:cs="Arial"/>
        </w:rPr>
        <w:t xml:space="preserve"> </w:t>
      </w:r>
      <w:r w:rsidR="005F5874" w:rsidRPr="0023398D">
        <w:rPr>
          <w:rFonts w:ascii="Arial" w:hAnsi="Arial" w:cs="Arial"/>
        </w:rPr>
        <w:t xml:space="preserve">thallus </w:t>
      </w:r>
      <w:r w:rsidR="00F13ACD">
        <w:rPr>
          <w:rFonts w:ascii="Arial" w:hAnsi="Arial" w:cs="Arial"/>
        </w:rPr>
        <w:t xml:space="preserve">and </w:t>
      </w:r>
      <w:r w:rsidR="003761CB">
        <w:rPr>
          <w:rFonts w:ascii="Arial" w:hAnsi="Arial" w:cs="Arial"/>
        </w:rPr>
        <w:t>number</w:t>
      </w:r>
      <w:r w:rsidR="00F13ACD">
        <w:rPr>
          <w:rFonts w:ascii="Arial" w:hAnsi="Arial" w:cs="Arial"/>
        </w:rPr>
        <w:t xml:space="preserve"> </w:t>
      </w:r>
      <w:r w:rsidR="003761CB">
        <w:rPr>
          <w:rFonts w:ascii="Arial" w:hAnsi="Arial" w:cs="Arial"/>
        </w:rPr>
        <w:t>strands</w:t>
      </w:r>
      <w:r w:rsidR="00F13ACD">
        <w:rPr>
          <w:rFonts w:ascii="Arial" w:hAnsi="Arial" w:cs="Arial"/>
        </w:rPr>
        <w:t xml:space="preserve"> </w:t>
      </w:r>
      <w:r w:rsidR="003761CB">
        <w:rPr>
          <w:rFonts w:ascii="Arial" w:hAnsi="Arial" w:cs="Arial"/>
        </w:rPr>
        <w:t xml:space="preserve">leaves </w:t>
      </w:r>
      <w:r>
        <w:rPr>
          <w:rFonts w:ascii="Arial" w:hAnsi="Arial" w:cs="Arial"/>
        </w:rPr>
        <w:t xml:space="preserve">. </w:t>
      </w:r>
      <w:r w:rsidR="005F5874" w:rsidRPr="0023398D">
        <w:rPr>
          <w:rFonts w:ascii="Arial" w:hAnsi="Arial" w:cs="Arial"/>
        </w:rPr>
        <w:t>This is</w:t>
      </w:r>
      <w:r w:rsidR="00F13ACD">
        <w:rPr>
          <w:rFonts w:ascii="Arial" w:hAnsi="Arial" w:cs="Arial"/>
        </w:rPr>
        <w:t xml:space="preserve"> </w:t>
      </w:r>
      <w:r w:rsidR="005F5874" w:rsidRPr="0023398D">
        <w:rPr>
          <w:rFonts w:ascii="Arial" w:hAnsi="Arial" w:cs="Arial"/>
        </w:rPr>
        <w:t>allegedly</w:t>
      </w:r>
      <w:r w:rsidR="00F13ACD">
        <w:rPr>
          <w:rFonts w:ascii="Arial" w:hAnsi="Arial" w:cs="Arial"/>
        </w:rPr>
        <w:t xml:space="preserve"> </w:t>
      </w:r>
      <w:r w:rsidR="005F5874" w:rsidRPr="0023398D">
        <w:rPr>
          <w:rFonts w:ascii="Arial" w:hAnsi="Arial" w:cs="Arial"/>
        </w:rPr>
        <w:t>that</w:t>
      </w:r>
      <w:r w:rsidR="00F13ACD">
        <w:rPr>
          <w:rFonts w:ascii="Arial" w:hAnsi="Arial" w:cs="Arial"/>
        </w:rPr>
        <w:t xml:space="preserve"> </w:t>
      </w:r>
      <w:r w:rsidR="005F5874" w:rsidRPr="0023398D">
        <w:rPr>
          <w:rFonts w:ascii="Arial" w:hAnsi="Arial" w:cs="Arial"/>
          <w:i/>
          <w:iCs/>
        </w:rPr>
        <w:t xml:space="preserve">Sargassum </w:t>
      </w:r>
      <w:r w:rsidR="003761CB">
        <w:rPr>
          <w:rFonts w:ascii="Arial" w:hAnsi="Arial" w:cs="Arial"/>
        </w:rPr>
        <w:t>spp.</w:t>
      </w:r>
      <w:r w:rsidR="00F13ACD">
        <w:rPr>
          <w:rFonts w:ascii="Arial" w:hAnsi="Arial" w:cs="Arial"/>
          <w:i/>
          <w:iCs/>
        </w:rPr>
        <w:t xml:space="preserve"> </w:t>
      </w:r>
      <w:r w:rsidR="005F5874" w:rsidRPr="0023398D">
        <w:rPr>
          <w:rFonts w:ascii="Arial" w:hAnsi="Arial" w:cs="Arial"/>
        </w:rPr>
        <w:t>absorb</w:t>
      </w:r>
      <w:r w:rsidR="00F13ACD">
        <w:rPr>
          <w:rFonts w:ascii="Arial" w:hAnsi="Arial" w:cs="Arial"/>
        </w:rPr>
        <w:t xml:space="preserve"> available </w:t>
      </w:r>
      <w:r w:rsidR="005F5874" w:rsidRPr="0023398D">
        <w:rPr>
          <w:rFonts w:ascii="Arial" w:hAnsi="Arial" w:cs="Arial"/>
        </w:rPr>
        <w:t>nutrients</w:t>
      </w:r>
      <w:r w:rsidR="00F47834">
        <w:rPr>
          <w:rFonts w:ascii="Arial" w:hAnsi="Arial" w:cs="Arial"/>
        </w:rPr>
        <w:t>​</w:t>
      </w:r>
      <w:r w:rsidR="00F13ACD">
        <w:rPr>
          <w:rFonts w:ascii="Arial" w:hAnsi="Arial" w:cs="Arial"/>
        </w:rPr>
        <w:t xml:space="preserve"> </w:t>
      </w:r>
      <w:r w:rsidR="005F5874" w:rsidRPr="0023398D">
        <w:rPr>
          <w:rFonts w:ascii="Arial" w:hAnsi="Arial" w:cs="Arial"/>
        </w:rPr>
        <w:t>utilized</w:t>
      </w:r>
      <w:r w:rsidR="00F13ACD">
        <w:rPr>
          <w:rFonts w:ascii="Arial" w:hAnsi="Arial" w:cs="Arial"/>
        </w:rPr>
        <w:t xml:space="preserve"> </w:t>
      </w:r>
      <w:r>
        <w:rPr>
          <w:rFonts w:ascii="Arial" w:hAnsi="Arial" w:cs="Arial"/>
        </w:rPr>
        <w:t>only</w:t>
      </w:r>
      <w:r w:rsidR="00F13ACD">
        <w:rPr>
          <w:rFonts w:ascii="Arial" w:hAnsi="Arial" w:cs="Arial"/>
        </w:rPr>
        <w:t xml:space="preserve"> </w:t>
      </w:r>
      <w:r>
        <w:rPr>
          <w:rFonts w:ascii="Arial" w:hAnsi="Arial" w:cs="Arial"/>
        </w:rPr>
        <w:t>For</w:t>
      </w:r>
      <w:r w:rsidR="00F13ACD">
        <w:rPr>
          <w:rFonts w:ascii="Arial" w:hAnsi="Arial" w:cs="Arial"/>
        </w:rPr>
        <w:t xml:space="preserve"> </w:t>
      </w:r>
      <w:r w:rsidR="005F5874" w:rsidRPr="0023398D">
        <w:rPr>
          <w:rFonts w:ascii="Arial" w:hAnsi="Arial" w:cs="Arial"/>
        </w:rPr>
        <w:t>source</w:t>
      </w:r>
      <w:r w:rsidR="00F13ACD">
        <w:rPr>
          <w:rFonts w:ascii="Arial" w:hAnsi="Arial" w:cs="Arial"/>
        </w:rPr>
        <w:t xml:space="preserve"> </w:t>
      </w:r>
      <w:r w:rsidR="005F5874" w:rsidRPr="0023398D">
        <w:rPr>
          <w:rFonts w:ascii="Arial" w:hAnsi="Arial" w:cs="Arial"/>
        </w:rPr>
        <w:t>energy</w:t>
      </w:r>
      <w:r w:rsidR="00F13ACD">
        <w:rPr>
          <w:rFonts w:ascii="Arial" w:hAnsi="Arial" w:cs="Arial"/>
        </w:rPr>
        <w:t xml:space="preserve"> </w:t>
      </w:r>
      <w:r w:rsidR="005F5874" w:rsidRPr="0023398D">
        <w:rPr>
          <w:rFonts w:ascii="Arial" w:hAnsi="Arial" w:cs="Arial"/>
        </w:rPr>
        <w:t>endure</w:t>
      </w:r>
      <w:r w:rsidR="00F13ACD">
        <w:rPr>
          <w:rFonts w:ascii="Arial" w:hAnsi="Arial" w:cs="Arial"/>
        </w:rPr>
        <w:t xml:space="preserve"> </w:t>
      </w:r>
      <w:r w:rsidR="005F5874" w:rsidRPr="0023398D">
        <w:rPr>
          <w:rFonts w:ascii="Arial" w:hAnsi="Arial" w:cs="Arial"/>
        </w:rPr>
        <w:t xml:space="preserve">live </w:t>
      </w:r>
      <w:r w:rsidR="00F13ACD">
        <w:rPr>
          <w:rFonts w:ascii="Arial" w:hAnsi="Arial" w:cs="Arial"/>
        </w:rPr>
        <w:t xml:space="preserve">in </w:t>
      </w:r>
      <w:r w:rsidR="005F5874" w:rsidRPr="0023398D">
        <w:rPr>
          <w:rFonts w:ascii="Arial" w:hAnsi="Arial" w:cs="Arial"/>
        </w:rPr>
        <w:t>its environment . This is</w:t>
      </w:r>
      <w:r w:rsidR="00F13ACD">
        <w:rPr>
          <w:rFonts w:ascii="Arial" w:hAnsi="Arial" w:cs="Arial"/>
        </w:rPr>
        <w:t xml:space="preserve"> </w:t>
      </w:r>
      <w:r w:rsidR="005F5874" w:rsidRPr="0023398D">
        <w:rPr>
          <w:rFonts w:ascii="Arial" w:hAnsi="Arial" w:cs="Arial"/>
        </w:rPr>
        <w:t>in line</w:t>
      </w:r>
      <w:r w:rsidR="00F13ACD">
        <w:rPr>
          <w:rFonts w:ascii="Arial" w:hAnsi="Arial" w:cs="Arial"/>
        </w:rPr>
        <w:t xml:space="preserve"> </w:t>
      </w:r>
      <w:r w:rsidR="005F5874" w:rsidRPr="0023398D">
        <w:rPr>
          <w:rFonts w:ascii="Arial" w:hAnsi="Arial" w:cs="Arial"/>
        </w:rPr>
        <w:t>with</w:t>
      </w:r>
      <w:r w:rsidR="00F13ACD">
        <w:rPr>
          <w:rFonts w:ascii="Arial" w:hAnsi="Arial" w:cs="Arial"/>
        </w:rPr>
        <w:t xml:space="preserve"> </w:t>
      </w:r>
      <w:r w:rsidR="005F5874" w:rsidRPr="0023398D">
        <w:rPr>
          <w:rFonts w:ascii="Arial" w:hAnsi="Arial" w:cs="Arial"/>
        </w:rPr>
        <w:t>results</w:t>
      </w:r>
      <w:r w:rsidR="00F13ACD">
        <w:rPr>
          <w:rFonts w:ascii="Arial" w:hAnsi="Arial" w:cs="Arial"/>
        </w:rPr>
        <w:t xml:space="preserve"> </w:t>
      </w:r>
      <w:r w:rsidR="005F5874" w:rsidRPr="0023398D">
        <w:rPr>
          <w:rFonts w:ascii="Arial" w:hAnsi="Arial" w:cs="Arial"/>
        </w:rPr>
        <w:t>study</w:t>
      </w:r>
      <w:r w:rsidR="00F13ACD">
        <w:rPr>
          <w:rFonts w:ascii="Arial" w:hAnsi="Arial" w:cs="Arial"/>
        </w:rPr>
        <w:t xml:space="preserve"> </w:t>
      </w:r>
      <w:r w:rsidR="005F5874" w:rsidRPr="0023398D">
        <w:rPr>
          <w:rFonts w:ascii="Arial" w:hAnsi="Arial" w:cs="Arial"/>
        </w:rPr>
        <w:fldChar w:fldCharType="begin" w:fldLock="1"/>
      </w:r>
      <w:r w:rsidR="005F5874" w:rsidRPr="0023398D">
        <w:rPr>
          <w:rFonts w:ascii="Arial" w:hAnsi="Arial" w:cs="Arial"/>
        </w:rPr>
        <w:instrText>ADDIN CSL_CITATION {"citationItems":[{"id":"ITEM-1","itemData":{"author":[{"dropping-particle":"","family":"Rendiansyah","given":"","non-dropping-particle":"","parse-names":false,"suffix":""},{"dropping-particle":"","family":"Arbit","given":"Nur Indah Sari","non-dropping-particle":"","parse-names":false,"suffix":""},{"dropping-particle":"","family":"Sahruddin","given":"","non-dropping-particle":"","parse-names":false,"suffix":""}],"container-title":"Jurnal Teknologi Perikanan dan Kelautan","id":"ITEM-1","issue":"1","issued":{"date-parts":[["2024"]]},"page":"11-20","title":"PENGARUH PEMBERIAN PUPUK UREA DENGAN DOSIS BERBEDA TERHADAP PERTUMBUHAN RUMPUT LAUT (Caulerpa lentillifera)","type":"article-journal","volume":"15"},"uris":["http://www.mendeley.com/documents/?uuid=c5ddec8b-e29b-4616-9508-d5ca65915d94","http://www.mendeley.com/documents/?uuid=11a9eb1e-2841-42fb-9a82-8ddd39724924"]}],"mendeley":{"formattedCitation":"(Rendiansyah et al., 2024)","manualFormatting":"Rendiansyah et al., (2024)","plainTextFormattedCitation":"(Rendiansyah et al., 2024)","previouslyFormattedCitation":"(Rendiansyah et al., 2024)"},"properties":{"noteIndex":0},"schema":"https://github.com/citation-style-language/schema/raw/master/csl-citation.json"}</w:instrText>
      </w:r>
      <w:r w:rsidR="005F5874" w:rsidRPr="0023398D">
        <w:rPr>
          <w:rFonts w:ascii="Arial" w:hAnsi="Arial" w:cs="Arial"/>
        </w:rPr>
        <w:fldChar w:fldCharType="separate"/>
      </w:r>
      <w:r w:rsidR="005F5874" w:rsidRPr="0023398D">
        <w:rPr>
          <w:rFonts w:ascii="Arial" w:hAnsi="Arial" w:cs="Arial"/>
          <w:noProof/>
        </w:rPr>
        <w:t xml:space="preserve">Rendiansyah </w:t>
      </w:r>
      <w:r w:rsidR="005F5874" w:rsidRPr="0023398D">
        <w:rPr>
          <w:rFonts w:ascii="Arial" w:hAnsi="Arial" w:cs="Arial"/>
          <w:i/>
          <w:iCs/>
          <w:noProof/>
        </w:rPr>
        <w:t xml:space="preserve">et al., </w:t>
      </w:r>
      <w:r w:rsidR="00F13ACD">
        <w:rPr>
          <w:rFonts w:ascii="Arial" w:hAnsi="Arial" w:cs="Arial"/>
          <w:noProof/>
        </w:rPr>
        <w:t xml:space="preserve">(2024) </w:t>
      </w:r>
      <w:r w:rsidR="005F5874" w:rsidRPr="0023398D">
        <w:rPr>
          <w:rFonts w:ascii="Arial" w:hAnsi="Arial" w:cs="Arial"/>
        </w:rPr>
        <w:fldChar w:fldCharType="end"/>
      </w:r>
      <w:r w:rsidR="00F13ACD">
        <w:rPr>
          <w:rFonts w:ascii="Arial" w:hAnsi="Arial" w:cs="Arial"/>
        </w:rPr>
        <w:t xml:space="preserve">who </w:t>
      </w:r>
      <w:r w:rsidR="005F5874" w:rsidRPr="0023398D">
        <w:rPr>
          <w:rFonts w:ascii="Arial" w:hAnsi="Arial" w:cs="Arial"/>
        </w:rPr>
        <w:t>stated</w:t>
      </w:r>
      <w:r w:rsidR="00F13ACD">
        <w:rPr>
          <w:rFonts w:ascii="Arial" w:hAnsi="Arial" w:cs="Arial"/>
        </w:rPr>
        <w:t xml:space="preserve"> </w:t>
      </w:r>
      <w:r w:rsidR="005F5874" w:rsidRPr="0023398D">
        <w:rPr>
          <w:rFonts w:ascii="Arial" w:hAnsi="Arial" w:cs="Arial"/>
        </w:rPr>
        <w:t>that</w:t>
      </w:r>
      <w:r w:rsidR="00F13ACD">
        <w:rPr>
          <w:rFonts w:ascii="Arial" w:hAnsi="Arial" w:cs="Arial"/>
        </w:rPr>
        <w:t xml:space="preserve"> urea </w:t>
      </w:r>
      <w:r w:rsidR="005F5874" w:rsidRPr="0023398D">
        <w:rPr>
          <w:rFonts w:ascii="Arial" w:hAnsi="Arial" w:cs="Arial"/>
        </w:rPr>
        <w:t xml:space="preserve">fertilizer </w:t>
      </w:r>
      <w:r w:rsidR="005F5874">
        <w:rPr>
          <w:rFonts w:ascii="Arial" w:hAnsi="Arial" w:cs="Arial"/>
        </w:rPr>
        <w:t xml:space="preserve">given </w:t>
      </w:r>
      <w:r w:rsidR="00F13ACD">
        <w:rPr>
          <w:rFonts w:ascii="Arial" w:hAnsi="Arial" w:cs="Arial"/>
        </w:rPr>
        <w:t xml:space="preserve">to </w:t>
      </w:r>
      <w:r w:rsidR="005F5874" w:rsidRPr="0023398D">
        <w:rPr>
          <w:rFonts w:ascii="Arial" w:hAnsi="Arial" w:cs="Arial"/>
        </w:rPr>
        <w:t>grass</w:t>
      </w:r>
      <w:r w:rsidR="00F13ACD">
        <w:rPr>
          <w:rFonts w:ascii="Arial" w:hAnsi="Arial" w:cs="Arial"/>
        </w:rPr>
        <w:t xml:space="preserve"> </w:t>
      </w:r>
      <w:r w:rsidR="005F5874" w:rsidRPr="0023398D">
        <w:rPr>
          <w:rFonts w:ascii="Arial" w:hAnsi="Arial" w:cs="Arial"/>
        </w:rPr>
        <w:t>sea</w:t>
      </w:r>
      <w:r w:rsidR="00F13ACD">
        <w:rPr>
          <w:rFonts w:ascii="Arial" w:hAnsi="Arial" w:cs="Arial"/>
        </w:rPr>
        <w:t xml:space="preserve"> </w:t>
      </w:r>
      <w:r w:rsidR="005F5874">
        <w:rPr>
          <w:rFonts w:ascii="Arial" w:hAnsi="Arial" w:cs="Arial"/>
        </w:rPr>
        <w:t xml:space="preserve">type </w:t>
      </w:r>
      <w:r w:rsidR="00F13ACD">
        <w:rPr>
          <w:rFonts w:ascii="Arial" w:hAnsi="Arial" w:cs="Arial"/>
        </w:rPr>
        <w:t xml:space="preserve">( </w:t>
      </w:r>
      <w:proofErr w:type="spellStart"/>
      <w:r w:rsidR="005F5874" w:rsidRPr="0023398D">
        <w:rPr>
          <w:rFonts w:ascii="Arial" w:hAnsi="Arial" w:cs="Arial"/>
          <w:i/>
          <w:iCs/>
        </w:rPr>
        <w:t>Caulerpa</w:t>
      </w:r>
      <w:proofErr w:type="spellEnd"/>
      <w:r w:rsidR="005F5874" w:rsidRPr="0023398D">
        <w:rPr>
          <w:rFonts w:ascii="Arial" w:hAnsi="Arial" w:cs="Arial"/>
          <w:i/>
          <w:iCs/>
        </w:rPr>
        <w:t xml:space="preserve"> </w:t>
      </w:r>
      <w:proofErr w:type="spellStart"/>
      <w:r w:rsidR="005F5874" w:rsidRPr="0023398D">
        <w:rPr>
          <w:rFonts w:ascii="Arial" w:hAnsi="Arial" w:cs="Arial"/>
          <w:i/>
          <w:iCs/>
        </w:rPr>
        <w:t>lentillifera</w:t>
      </w:r>
      <w:proofErr w:type="spellEnd"/>
      <w:r w:rsidR="005F5874" w:rsidRPr="0023398D">
        <w:rPr>
          <w:rFonts w:ascii="Arial" w:hAnsi="Arial" w:cs="Arial"/>
          <w:i/>
          <w:iCs/>
        </w:rPr>
        <w:t xml:space="preserve"> </w:t>
      </w:r>
      <w:r w:rsidR="005F5874" w:rsidRPr="0023398D">
        <w:rPr>
          <w:rFonts w:ascii="Arial" w:hAnsi="Arial" w:cs="Arial"/>
        </w:rPr>
        <w:t>) no</w:t>
      </w:r>
      <w:r w:rsidR="00F13ACD">
        <w:rPr>
          <w:rFonts w:ascii="Arial" w:hAnsi="Arial" w:cs="Arial"/>
        </w:rPr>
        <w:t xml:space="preserve"> </w:t>
      </w:r>
      <w:r w:rsidR="005F5874" w:rsidRPr="0023398D">
        <w:rPr>
          <w:rFonts w:ascii="Arial" w:hAnsi="Arial" w:cs="Arial"/>
        </w:rPr>
        <w:t>used</w:t>
      </w:r>
      <w:r w:rsidR="00F13ACD">
        <w:rPr>
          <w:rFonts w:ascii="Arial" w:hAnsi="Arial" w:cs="Arial"/>
        </w:rPr>
        <w:t xml:space="preserve"> </w:t>
      </w:r>
      <w:r w:rsidR="005F5874" w:rsidRPr="0023398D">
        <w:rPr>
          <w:rFonts w:ascii="Arial" w:hAnsi="Arial" w:cs="Arial"/>
        </w:rPr>
        <w:t>For</w:t>
      </w:r>
      <w:r w:rsidR="00F13ACD">
        <w:rPr>
          <w:rFonts w:ascii="Arial" w:hAnsi="Arial" w:cs="Arial"/>
        </w:rPr>
        <w:t xml:space="preserve"> </w:t>
      </w:r>
      <w:r w:rsidR="005F5874" w:rsidRPr="0023398D">
        <w:rPr>
          <w:rFonts w:ascii="Arial" w:hAnsi="Arial" w:cs="Arial"/>
        </w:rPr>
        <w:t>growth</w:t>
      </w:r>
      <w:r w:rsidR="00F13ACD">
        <w:rPr>
          <w:rFonts w:ascii="Arial" w:hAnsi="Arial" w:cs="Arial"/>
        </w:rPr>
        <w:t xml:space="preserve"> </w:t>
      </w:r>
      <w:r w:rsidR="005F5874" w:rsidRPr="0023398D">
        <w:rPr>
          <w:rFonts w:ascii="Arial" w:hAnsi="Arial" w:cs="Arial"/>
        </w:rPr>
        <w:t>but</w:t>
      </w:r>
      <w:r w:rsidR="00F13ACD">
        <w:rPr>
          <w:rFonts w:ascii="Arial" w:hAnsi="Arial" w:cs="Arial"/>
        </w:rPr>
        <w:t xml:space="preserve"> </w:t>
      </w:r>
      <w:r w:rsidR="005F5874" w:rsidRPr="0023398D">
        <w:rPr>
          <w:rFonts w:ascii="Arial" w:hAnsi="Arial" w:cs="Arial"/>
        </w:rPr>
        <w:t>as</w:t>
      </w:r>
      <w:r w:rsidR="00F13ACD">
        <w:rPr>
          <w:rFonts w:ascii="Arial" w:hAnsi="Arial" w:cs="Arial"/>
        </w:rPr>
        <w:t xml:space="preserve"> </w:t>
      </w:r>
      <w:r w:rsidR="005F5874" w:rsidRPr="0023398D">
        <w:rPr>
          <w:rFonts w:ascii="Arial" w:hAnsi="Arial" w:cs="Arial"/>
        </w:rPr>
        <w:t>source</w:t>
      </w:r>
      <w:r w:rsidR="00F13ACD">
        <w:rPr>
          <w:rFonts w:ascii="Arial" w:hAnsi="Arial" w:cs="Arial"/>
        </w:rPr>
        <w:t xml:space="preserve"> </w:t>
      </w:r>
      <w:r w:rsidR="005F5874" w:rsidRPr="0023398D">
        <w:rPr>
          <w:rFonts w:ascii="Arial" w:hAnsi="Arial" w:cs="Arial"/>
        </w:rPr>
        <w:t>energy</w:t>
      </w:r>
      <w:r w:rsidR="00F13ACD">
        <w:rPr>
          <w:rFonts w:ascii="Arial" w:hAnsi="Arial" w:cs="Arial"/>
        </w:rPr>
        <w:t xml:space="preserve"> </w:t>
      </w:r>
      <w:r w:rsidR="005F5874" w:rsidRPr="0023398D">
        <w:rPr>
          <w:rFonts w:ascii="Arial" w:hAnsi="Arial" w:cs="Arial"/>
        </w:rPr>
        <w:t>For</w:t>
      </w:r>
      <w:r w:rsidR="00F13ACD">
        <w:rPr>
          <w:rFonts w:ascii="Arial" w:hAnsi="Arial" w:cs="Arial"/>
        </w:rPr>
        <w:t xml:space="preserve"> </w:t>
      </w:r>
      <w:r w:rsidR="005F5874" w:rsidRPr="0023398D">
        <w:rPr>
          <w:rFonts w:ascii="Arial" w:hAnsi="Arial" w:cs="Arial"/>
        </w:rPr>
        <w:t>adapt</w:t>
      </w:r>
      <w:r w:rsidR="00F13ACD">
        <w:rPr>
          <w:rFonts w:ascii="Arial" w:hAnsi="Arial" w:cs="Arial"/>
        </w:rPr>
        <w:t xml:space="preserve"> </w:t>
      </w:r>
      <w:r w:rsidR="005F5874" w:rsidRPr="0023398D">
        <w:rPr>
          <w:rFonts w:ascii="Arial" w:hAnsi="Arial" w:cs="Arial"/>
        </w:rPr>
        <w:t>with</w:t>
      </w:r>
      <w:r w:rsidR="00F13ACD">
        <w:rPr>
          <w:rFonts w:ascii="Arial" w:hAnsi="Arial" w:cs="Arial"/>
        </w:rPr>
        <w:t xml:space="preserve"> </w:t>
      </w:r>
      <w:r w:rsidR="005F5874" w:rsidRPr="0023398D">
        <w:rPr>
          <w:rFonts w:ascii="Arial" w:hAnsi="Arial" w:cs="Arial"/>
        </w:rPr>
        <w:t>the environment .</w:t>
      </w:r>
    </w:p>
    <w:p w14:paraId="4C13549F" w14:textId="1CA235E0" w:rsidR="00F47834" w:rsidRDefault="00F47834" w:rsidP="00021241">
      <w:pPr>
        <w:spacing w:after="240"/>
        <w:jc w:val="both"/>
        <w:rPr>
          <w:rFonts w:ascii="Arial" w:hAnsi="Arial" w:cs="Arial"/>
        </w:rPr>
      </w:pPr>
      <w:r>
        <w:rPr>
          <w:noProof/>
          <w:lang w:val="en-US"/>
        </w:rPr>
        <w:drawing>
          <wp:inline distT="0" distB="0" distL="0" distR="0" wp14:anchorId="15F98B40" wp14:editId="6BE78F95">
            <wp:extent cx="5115805" cy="1918335"/>
            <wp:effectExtent l="0" t="0" r="8890" b="5715"/>
            <wp:docPr id="564275350" name="Chart 1">
              <a:extLst xmlns:a="http://schemas.openxmlformats.org/drawingml/2006/main">
                <a:ext uri="{FF2B5EF4-FFF2-40B4-BE49-F238E27FC236}">
                  <a16:creationId xmlns:a16="http://schemas.microsoft.com/office/drawing/2014/main" id="{1FB8AA81-2433-434D-966A-F5C886AE8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346806" w14:textId="6B3FA314" w:rsidR="007539BB" w:rsidRDefault="007539BB" w:rsidP="00021241">
      <w:pPr>
        <w:pStyle w:val="Caption"/>
        <w:spacing w:before="240" w:after="240"/>
        <w:rPr>
          <w:rFonts w:ascii="Arial" w:hAnsi="Arial" w:cs="Arial"/>
          <w:b/>
          <w:bCs/>
          <w:sz w:val="20"/>
          <w:szCs w:val="20"/>
          <w:lang w:val="id-ID"/>
        </w:rPr>
      </w:pPr>
      <w:r w:rsidRPr="001507FA">
        <w:rPr>
          <w:rFonts w:ascii="Arial" w:hAnsi="Arial" w:cs="Arial"/>
          <w:b/>
          <w:bCs/>
          <w:sz w:val="20"/>
          <w:szCs w:val="20"/>
        </w:rPr>
        <w:t xml:space="preserve">Figure 2 Survival of </w:t>
      </w:r>
      <w:r>
        <w:rPr>
          <w:rFonts w:ascii="Arial" w:hAnsi="Arial" w:cs="Arial"/>
          <w:b/>
          <w:bCs/>
          <w:i/>
          <w:sz w:val="20"/>
          <w:szCs w:val="20"/>
          <w:lang w:val="id-ID"/>
        </w:rPr>
        <w:t xml:space="preserve">Sargassum </w:t>
      </w:r>
      <w:r>
        <w:rPr>
          <w:rFonts w:ascii="Arial" w:hAnsi="Arial" w:cs="Arial"/>
          <w:b/>
          <w:bCs/>
          <w:sz w:val="20"/>
          <w:szCs w:val="20"/>
          <w:lang w:val="id-ID"/>
        </w:rPr>
        <w:t>Seaweed</w:t>
      </w:r>
      <w:r w:rsidR="00F13ACD">
        <w:rPr>
          <w:rFonts w:ascii="Arial" w:hAnsi="Arial" w:cs="Arial"/>
          <w:b/>
          <w:bCs/>
          <w:i/>
          <w:sz w:val="20"/>
          <w:szCs w:val="20"/>
          <w:lang w:val="id-ID"/>
        </w:rPr>
        <w:t xml:space="preserve"> </w:t>
      </w:r>
      <w:r w:rsidRPr="001507FA">
        <w:rPr>
          <w:rFonts w:ascii="Arial" w:hAnsi="Arial" w:cs="Arial"/>
          <w:b/>
          <w:bCs/>
          <w:sz w:val="20"/>
          <w:szCs w:val="20"/>
          <w:lang w:val="id-ID"/>
        </w:rPr>
        <w:t xml:space="preserve">spp </w:t>
      </w:r>
      <w:r>
        <w:rPr>
          <w:rFonts w:ascii="Arial" w:hAnsi="Arial" w:cs="Arial"/>
          <w:b/>
          <w:bCs/>
          <w:sz w:val="20"/>
          <w:szCs w:val="20"/>
          <w:lang w:val="id-ID"/>
        </w:rPr>
        <w:t>. at Different TAN Concentrations.</w:t>
      </w:r>
    </w:p>
    <w:p w14:paraId="29002314" w14:textId="14D3079B" w:rsidR="007539BB" w:rsidRPr="00F86241" w:rsidRDefault="00255621" w:rsidP="00021241">
      <w:pPr>
        <w:spacing w:after="240"/>
        <w:ind w:firstLine="720"/>
        <w:jc w:val="both"/>
        <w:rPr>
          <w:rFonts w:ascii="Arial" w:hAnsi="Arial" w:cs="Arial"/>
        </w:rPr>
      </w:pPr>
      <w:r>
        <w:rPr>
          <w:rFonts w:ascii="Arial" w:hAnsi="Arial" w:cs="Arial"/>
        </w:rPr>
        <w:t>On</w:t>
      </w:r>
      <w:r w:rsidR="00F13ACD">
        <w:rPr>
          <w:rFonts w:ascii="Arial" w:hAnsi="Arial" w:cs="Arial"/>
        </w:rPr>
        <w:t xml:space="preserve"> </w:t>
      </w:r>
      <w:r>
        <w:rPr>
          <w:rFonts w:ascii="Arial" w:hAnsi="Arial" w:cs="Arial"/>
        </w:rPr>
        <w:t>study</w:t>
      </w:r>
      <w:r w:rsidR="00F13ACD">
        <w:rPr>
          <w:rFonts w:ascii="Arial" w:hAnsi="Arial" w:cs="Arial"/>
        </w:rPr>
        <w:t xml:space="preserve"> </w:t>
      </w:r>
      <w:r>
        <w:rPr>
          <w:rFonts w:ascii="Arial" w:hAnsi="Arial" w:cs="Arial"/>
        </w:rPr>
        <w:t>this , maintenance</w:t>
      </w:r>
      <w:r w:rsidR="00F13ACD">
        <w:rPr>
          <w:rFonts w:ascii="Arial" w:hAnsi="Arial" w:cs="Arial"/>
        </w:rPr>
        <w:t xml:space="preserve"> </w:t>
      </w:r>
      <w:r w:rsidR="000F59C2" w:rsidRPr="00A36452">
        <w:rPr>
          <w:rFonts w:ascii="Arial" w:hAnsi="Arial" w:cs="Arial"/>
          <w:i/>
          <w:iCs/>
        </w:rPr>
        <w:t xml:space="preserve">Sargassum </w:t>
      </w:r>
      <w:r w:rsidR="00F86241">
        <w:rPr>
          <w:rFonts w:ascii="Arial" w:hAnsi="Arial" w:cs="Arial"/>
        </w:rPr>
        <w:t>spp.</w:t>
      </w:r>
      <w:r w:rsidR="00F13ACD">
        <w:rPr>
          <w:rFonts w:ascii="Arial" w:hAnsi="Arial" w:cs="Arial"/>
          <w:i/>
          <w:iCs/>
        </w:rPr>
        <w:t xml:space="preserve"> </w:t>
      </w:r>
      <w:r w:rsidR="000F59C2" w:rsidRPr="00A36452">
        <w:rPr>
          <w:rFonts w:ascii="Arial" w:hAnsi="Arial" w:cs="Arial"/>
        </w:rPr>
        <w:t>use</w:t>
      </w:r>
      <w:r w:rsidR="00F13ACD">
        <w:rPr>
          <w:rFonts w:ascii="Arial" w:hAnsi="Arial" w:cs="Arial"/>
        </w:rPr>
        <w:t xml:space="preserve"> </w:t>
      </w:r>
      <w:r w:rsidR="000F59C2" w:rsidRPr="00A36452">
        <w:rPr>
          <w:rFonts w:ascii="Arial" w:hAnsi="Arial" w:cs="Arial"/>
        </w:rPr>
        <w:t>basket</w:t>
      </w:r>
      <w:r w:rsidR="00F13ACD">
        <w:rPr>
          <w:rFonts w:ascii="Arial" w:hAnsi="Arial" w:cs="Arial"/>
        </w:rPr>
        <w:t xml:space="preserve"> </w:t>
      </w:r>
      <w:r w:rsidR="000F59C2" w:rsidRPr="00A36452">
        <w:rPr>
          <w:rFonts w:ascii="Arial" w:hAnsi="Arial" w:cs="Arial"/>
        </w:rPr>
        <w:t>as</w:t>
      </w:r>
      <w:r w:rsidR="00F13ACD">
        <w:rPr>
          <w:rFonts w:ascii="Arial" w:hAnsi="Arial" w:cs="Arial"/>
        </w:rPr>
        <w:t xml:space="preserve"> </w:t>
      </w:r>
      <w:r w:rsidR="000F59C2" w:rsidRPr="00A36452">
        <w:rPr>
          <w:rFonts w:ascii="Arial" w:hAnsi="Arial" w:cs="Arial"/>
        </w:rPr>
        <w:t>substrate</w:t>
      </w:r>
      <w:r w:rsidR="00F13ACD">
        <w:rPr>
          <w:rFonts w:ascii="Arial" w:hAnsi="Arial" w:cs="Arial"/>
        </w:rPr>
        <w:t xml:space="preserve"> </w:t>
      </w:r>
      <w:r w:rsidR="000F59C2" w:rsidRPr="00A36452">
        <w:rPr>
          <w:rFonts w:ascii="Arial" w:hAnsi="Arial" w:cs="Arial"/>
        </w:rPr>
        <w:t>with</w:t>
      </w:r>
      <w:r w:rsidR="00F13ACD">
        <w:rPr>
          <w:rFonts w:ascii="Arial" w:hAnsi="Arial" w:cs="Arial"/>
        </w:rPr>
        <w:t xml:space="preserve"> </w:t>
      </w:r>
      <w:r w:rsidR="000F59C2" w:rsidRPr="00A36452">
        <w:rPr>
          <w:rFonts w:ascii="Arial" w:hAnsi="Arial" w:cs="Arial"/>
        </w:rPr>
        <w:t>tie</w:t>
      </w:r>
      <w:r w:rsidR="00F13ACD">
        <w:rPr>
          <w:rFonts w:ascii="Arial" w:hAnsi="Arial" w:cs="Arial"/>
        </w:rPr>
        <w:t xml:space="preserve"> </w:t>
      </w:r>
      <w:r w:rsidR="000F59C2" w:rsidRPr="00A36452">
        <w:rPr>
          <w:rFonts w:ascii="Arial" w:hAnsi="Arial" w:cs="Arial"/>
        </w:rPr>
        <w:t xml:space="preserve">thallus </w:t>
      </w:r>
      <w:r w:rsidR="00F13ACD">
        <w:rPr>
          <w:rFonts w:ascii="Arial" w:hAnsi="Arial" w:cs="Arial"/>
        </w:rPr>
        <w:t xml:space="preserve">to </w:t>
      </w:r>
      <w:r w:rsidR="000F59C2" w:rsidRPr="00A36452">
        <w:rPr>
          <w:rFonts w:ascii="Arial" w:hAnsi="Arial" w:cs="Arial"/>
        </w:rPr>
        <w:t>remain</w:t>
      </w:r>
      <w:r w:rsidR="00F13ACD">
        <w:rPr>
          <w:rFonts w:ascii="Arial" w:hAnsi="Arial" w:cs="Arial"/>
        </w:rPr>
        <w:t xml:space="preserve"> </w:t>
      </w:r>
      <w:r w:rsidR="000F59C2" w:rsidRPr="00A36452">
        <w:rPr>
          <w:rFonts w:ascii="Arial" w:hAnsi="Arial" w:cs="Arial"/>
        </w:rPr>
        <w:t xml:space="preserve">upright </w:t>
      </w:r>
      <w:r w:rsidR="00F13ACD">
        <w:rPr>
          <w:rFonts w:ascii="Arial" w:hAnsi="Arial" w:cs="Arial"/>
        </w:rPr>
        <w:t xml:space="preserve">on </w:t>
      </w:r>
      <w:r w:rsidR="000F59C2" w:rsidRPr="00A36452">
        <w:rPr>
          <w:rFonts w:ascii="Arial" w:hAnsi="Arial" w:cs="Arial"/>
        </w:rPr>
        <w:t>the container</w:t>
      </w:r>
      <w:r w:rsidR="00F13ACD">
        <w:rPr>
          <w:rFonts w:ascii="Arial" w:hAnsi="Arial" w:cs="Arial"/>
        </w:rPr>
        <w:t xml:space="preserve"> </w:t>
      </w:r>
      <w:r w:rsidR="000F59C2" w:rsidRPr="00A36452">
        <w:rPr>
          <w:rFonts w:ascii="Arial" w:hAnsi="Arial" w:cs="Arial"/>
        </w:rPr>
        <w:t xml:space="preserve">maintenance </w:t>
      </w:r>
      <w:r w:rsidR="00F13ACD">
        <w:rPr>
          <w:rFonts w:ascii="Arial" w:hAnsi="Arial" w:cs="Arial"/>
        </w:rPr>
        <w:t xml:space="preserve">and </w:t>
      </w:r>
      <w:r w:rsidR="000F59C2" w:rsidRPr="00A36452">
        <w:rPr>
          <w:rFonts w:ascii="Arial" w:hAnsi="Arial" w:cs="Arial"/>
        </w:rPr>
        <w:t>coral</w:t>
      </w:r>
      <w:r w:rsidR="00F13ACD">
        <w:rPr>
          <w:rFonts w:ascii="Arial" w:hAnsi="Arial" w:cs="Arial"/>
        </w:rPr>
        <w:t xml:space="preserve"> </w:t>
      </w:r>
      <w:r w:rsidR="000F59C2" w:rsidRPr="00A36452">
        <w:rPr>
          <w:rFonts w:ascii="Arial" w:hAnsi="Arial" w:cs="Arial"/>
        </w:rPr>
        <w:t>dead</w:t>
      </w:r>
      <w:r w:rsidR="00F13ACD">
        <w:rPr>
          <w:rFonts w:ascii="Arial" w:hAnsi="Arial" w:cs="Arial"/>
        </w:rPr>
        <w:t xml:space="preserve"> </w:t>
      </w:r>
      <w:r w:rsidR="000F59C2" w:rsidRPr="00A36452">
        <w:rPr>
          <w:rFonts w:ascii="Arial" w:hAnsi="Arial" w:cs="Arial"/>
        </w:rPr>
        <w:t>as</w:t>
      </w:r>
      <w:r w:rsidR="00F13ACD">
        <w:rPr>
          <w:rFonts w:ascii="Arial" w:hAnsi="Arial" w:cs="Arial"/>
        </w:rPr>
        <w:t xml:space="preserve"> </w:t>
      </w:r>
      <w:r w:rsidR="000F59C2" w:rsidRPr="00A36452">
        <w:rPr>
          <w:rFonts w:ascii="Arial" w:hAnsi="Arial" w:cs="Arial"/>
        </w:rPr>
        <w:t>ballast</w:t>
      </w:r>
      <w:r w:rsidR="00F13ACD">
        <w:rPr>
          <w:rFonts w:ascii="Arial" w:hAnsi="Arial" w:cs="Arial"/>
        </w:rPr>
        <w:t xml:space="preserve"> </w:t>
      </w:r>
      <w:r w:rsidR="00FA5211" w:rsidRPr="00A36452">
        <w:rPr>
          <w:rFonts w:ascii="Arial" w:hAnsi="Arial" w:cs="Arial"/>
        </w:rPr>
        <w:t>For</w:t>
      </w:r>
      <w:r w:rsidR="00F13ACD">
        <w:rPr>
          <w:rFonts w:ascii="Arial" w:hAnsi="Arial" w:cs="Arial"/>
        </w:rPr>
        <w:t xml:space="preserve"> </w:t>
      </w:r>
      <w:r w:rsidR="00FA5211" w:rsidRPr="00A36452">
        <w:rPr>
          <w:rFonts w:ascii="Arial" w:hAnsi="Arial" w:cs="Arial"/>
        </w:rPr>
        <w:t>overcome</w:t>
      </w:r>
      <w:r w:rsidR="00F13ACD">
        <w:rPr>
          <w:rFonts w:ascii="Arial" w:hAnsi="Arial" w:cs="Arial"/>
        </w:rPr>
        <w:t xml:space="preserve"> </w:t>
      </w:r>
      <w:r w:rsidR="00FA5211" w:rsidRPr="00A36452">
        <w:rPr>
          <w:rFonts w:ascii="Arial" w:hAnsi="Arial" w:cs="Arial"/>
        </w:rPr>
        <w:t>existence</w:t>
      </w:r>
      <w:r w:rsidR="00F13ACD">
        <w:rPr>
          <w:rFonts w:ascii="Arial" w:hAnsi="Arial" w:cs="Arial"/>
        </w:rPr>
        <w:t xml:space="preserve"> </w:t>
      </w:r>
      <w:r w:rsidR="00FA5211" w:rsidRPr="00A36452">
        <w:rPr>
          <w:rFonts w:ascii="Arial" w:hAnsi="Arial" w:cs="Arial"/>
        </w:rPr>
        <w:t xml:space="preserve">shakiness </w:t>
      </w:r>
      <w:r w:rsidR="000F59C2" w:rsidRPr="00A36452">
        <w:rPr>
          <w:rFonts w:ascii="Arial" w:hAnsi="Arial" w:cs="Arial"/>
        </w:rPr>
        <w:t>. This is</w:t>
      </w:r>
      <w:r w:rsidR="00F13ACD">
        <w:rPr>
          <w:rFonts w:ascii="Arial" w:hAnsi="Arial" w:cs="Arial"/>
        </w:rPr>
        <w:t xml:space="preserve"> </w:t>
      </w:r>
      <w:r w:rsidR="000F59C2" w:rsidRPr="00A36452">
        <w:rPr>
          <w:rFonts w:ascii="Arial" w:hAnsi="Arial" w:cs="Arial"/>
        </w:rPr>
        <w:t xml:space="preserve">carried out </w:t>
      </w:r>
      <w:r w:rsidR="00F13ACD">
        <w:rPr>
          <w:rFonts w:ascii="Arial" w:hAnsi="Arial" w:cs="Arial"/>
        </w:rPr>
        <w:t xml:space="preserve">so that </w:t>
      </w:r>
      <w:r w:rsidR="000F59C2" w:rsidRPr="00A36452">
        <w:rPr>
          <w:rFonts w:ascii="Arial" w:hAnsi="Arial" w:cs="Arial"/>
          <w:i/>
          <w:iCs/>
        </w:rPr>
        <w:t xml:space="preserve">Sargassum </w:t>
      </w:r>
      <w:r w:rsidR="00F86241">
        <w:rPr>
          <w:rFonts w:ascii="Arial" w:hAnsi="Arial" w:cs="Arial"/>
        </w:rPr>
        <w:t xml:space="preserve">spp. is </w:t>
      </w:r>
      <w:r w:rsidR="000F59C2" w:rsidRPr="00A36452">
        <w:rPr>
          <w:rFonts w:ascii="Arial" w:hAnsi="Arial" w:cs="Arial"/>
        </w:rPr>
        <w:t>maintained</w:t>
      </w:r>
      <w:r w:rsidR="00F13ACD">
        <w:rPr>
          <w:rFonts w:ascii="Arial" w:hAnsi="Arial" w:cs="Arial"/>
        </w:rPr>
        <w:t xml:space="preserve"> </w:t>
      </w:r>
      <w:r w:rsidR="000F59C2" w:rsidRPr="00A36452">
        <w:rPr>
          <w:rFonts w:ascii="Arial" w:hAnsi="Arial" w:cs="Arial"/>
        </w:rPr>
        <w:t>capable</w:t>
      </w:r>
      <w:r w:rsidR="00F13ACD">
        <w:rPr>
          <w:rFonts w:ascii="Arial" w:hAnsi="Arial" w:cs="Arial"/>
        </w:rPr>
        <w:t xml:space="preserve"> </w:t>
      </w:r>
      <w:r w:rsidR="000F59C2" w:rsidRPr="00A36452">
        <w:rPr>
          <w:rFonts w:ascii="Arial" w:hAnsi="Arial" w:cs="Arial"/>
        </w:rPr>
        <w:t>endure</w:t>
      </w:r>
      <w:r w:rsidR="00F13ACD">
        <w:rPr>
          <w:rFonts w:ascii="Arial" w:hAnsi="Arial" w:cs="Arial"/>
        </w:rPr>
        <w:t xml:space="preserve"> </w:t>
      </w:r>
      <w:r w:rsidR="000F59C2" w:rsidRPr="00A36452">
        <w:rPr>
          <w:rFonts w:ascii="Arial" w:hAnsi="Arial" w:cs="Arial"/>
        </w:rPr>
        <w:t xml:space="preserve">live </w:t>
      </w:r>
      <w:r w:rsidR="00F13ACD">
        <w:rPr>
          <w:rFonts w:ascii="Arial" w:hAnsi="Arial" w:cs="Arial"/>
        </w:rPr>
        <w:t xml:space="preserve">and </w:t>
      </w:r>
      <w:r w:rsidR="000F59C2" w:rsidRPr="00A36452">
        <w:rPr>
          <w:rFonts w:ascii="Arial" w:hAnsi="Arial" w:cs="Arial"/>
        </w:rPr>
        <w:t xml:space="preserve">grow </w:t>
      </w:r>
      <w:r w:rsidR="00F13ACD">
        <w:rPr>
          <w:rFonts w:ascii="Arial" w:hAnsi="Arial" w:cs="Arial"/>
        </w:rPr>
        <w:t xml:space="preserve">in </w:t>
      </w:r>
      <w:r w:rsidR="000F59C2" w:rsidRPr="00A36452">
        <w:rPr>
          <w:rFonts w:ascii="Arial" w:hAnsi="Arial" w:cs="Arial"/>
        </w:rPr>
        <w:t>a container</w:t>
      </w:r>
      <w:r w:rsidR="00F13ACD">
        <w:rPr>
          <w:rFonts w:ascii="Arial" w:hAnsi="Arial" w:cs="Arial"/>
        </w:rPr>
        <w:t xml:space="preserve"> </w:t>
      </w:r>
      <w:r w:rsidR="000F59C2" w:rsidRPr="00A36452">
        <w:rPr>
          <w:rFonts w:ascii="Arial" w:hAnsi="Arial" w:cs="Arial"/>
        </w:rPr>
        <w:t xml:space="preserve">maintenance </w:t>
      </w:r>
      <w:r w:rsidR="00763E6F">
        <w:rPr>
          <w:rFonts w:ascii="Arial" w:hAnsi="Arial" w:cs="Arial"/>
        </w:rPr>
        <w:t xml:space="preserve">. In Figure 3. </w:t>
      </w:r>
      <w:r w:rsidR="000F59C2" w:rsidRPr="00A36452">
        <w:rPr>
          <w:rFonts w:ascii="Arial" w:hAnsi="Arial" w:cs="Arial"/>
        </w:rPr>
        <w:t>it is known</w:t>
      </w:r>
      <w:r w:rsidR="00F13ACD">
        <w:rPr>
          <w:rFonts w:ascii="Arial" w:hAnsi="Arial" w:cs="Arial"/>
        </w:rPr>
        <w:t xml:space="preserve"> </w:t>
      </w:r>
      <w:r w:rsidR="000F59C2" w:rsidRPr="00A36452">
        <w:rPr>
          <w:rFonts w:ascii="Arial" w:hAnsi="Arial" w:cs="Arial"/>
        </w:rPr>
        <w:t>that</w:t>
      </w:r>
      <w:r w:rsidR="00F13ACD">
        <w:rPr>
          <w:rFonts w:ascii="Arial" w:hAnsi="Arial" w:cs="Arial"/>
        </w:rPr>
        <w:t xml:space="preserve"> </w:t>
      </w:r>
      <w:r w:rsidR="000F59C2" w:rsidRPr="00A36452">
        <w:rPr>
          <w:rFonts w:ascii="Arial" w:hAnsi="Arial" w:cs="Arial"/>
        </w:rPr>
        <w:t>root</w:t>
      </w:r>
      <w:r w:rsidR="00F13ACD">
        <w:rPr>
          <w:rFonts w:ascii="Arial" w:hAnsi="Arial" w:cs="Arial"/>
        </w:rPr>
        <w:t xml:space="preserve"> </w:t>
      </w:r>
      <w:r w:rsidR="000F59C2" w:rsidRPr="00A36452">
        <w:rPr>
          <w:rFonts w:ascii="Arial" w:hAnsi="Arial" w:cs="Arial"/>
          <w:i/>
          <w:iCs/>
        </w:rPr>
        <w:t xml:space="preserve">Sargassum </w:t>
      </w:r>
      <w:r w:rsidR="00F13ACD">
        <w:rPr>
          <w:rFonts w:ascii="Arial" w:hAnsi="Arial" w:cs="Arial"/>
        </w:rPr>
        <w:t xml:space="preserve">spp. </w:t>
      </w:r>
      <w:r w:rsidR="000F59C2" w:rsidRPr="00A36452">
        <w:rPr>
          <w:rFonts w:ascii="Arial" w:hAnsi="Arial" w:cs="Arial"/>
        </w:rPr>
        <w:t>no</w:t>
      </w:r>
      <w:r w:rsidR="00F13ACD">
        <w:rPr>
          <w:rFonts w:ascii="Arial" w:hAnsi="Arial" w:cs="Arial"/>
        </w:rPr>
        <w:t xml:space="preserve"> </w:t>
      </w:r>
      <w:r w:rsidR="000F59C2" w:rsidRPr="00A36452">
        <w:rPr>
          <w:rFonts w:ascii="Arial" w:hAnsi="Arial" w:cs="Arial"/>
        </w:rPr>
        <w:t xml:space="preserve">attached </w:t>
      </w:r>
      <w:r w:rsidR="00F13ACD">
        <w:rPr>
          <w:rFonts w:ascii="Arial" w:hAnsi="Arial" w:cs="Arial"/>
        </w:rPr>
        <w:t xml:space="preserve">to </w:t>
      </w:r>
      <w:r w:rsidR="000F59C2" w:rsidRPr="00A36452">
        <w:rPr>
          <w:rFonts w:ascii="Arial" w:hAnsi="Arial" w:cs="Arial"/>
        </w:rPr>
        <w:t>the basket</w:t>
      </w:r>
      <w:r w:rsidR="00F13ACD">
        <w:rPr>
          <w:rFonts w:ascii="Arial" w:hAnsi="Arial" w:cs="Arial"/>
        </w:rPr>
        <w:t xml:space="preserve"> </w:t>
      </w:r>
      <w:r w:rsidR="000F59C2" w:rsidRPr="00A36452">
        <w:rPr>
          <w:rFonts w:ascii="Arial" w:hAnsi="Arial" w:cs="Arial"/>
        </w:rPr>
        <w:t>but</w:t>
      </w:r>
      <w:r w:rsidR="00F13ACD">
        <w:rPr>
          <w:rFonts w:ascii="Arial" w:hAnsi="Arial" w:cs="Arial"/>
        </w:rPr>
        <w:t xml:space="preserve"> </w:t>
      </w:r>
      <w:r w:rsidR="000F59C2" w:rsidRPr="00A36452">
        <w:rPr>
          <w:rFonts w:ascii="Arial" w:hAnsi="Arial" w:cs="Arial"/>
        </w:rPr>
        <w:t xml:space="preserve">attached </w:t>
      </w:r>
      <w:r w:rsidR="00F13ACD">
        <w:rPr>
          <w:rFonts w:ascii="Arial" w:hAnsi="Arial" w:cs="Arial"/>
        </w:rPr>
        <w:t xml:space="preserve">to </w:t>
      </w:r>
      <w:r w:rsidR="000F59C2" w:rsidRPr="00A36452">
        <w:rPr>
          <w:rFonts w:ascii="Arial" w:hAnsi="Arial" w:cs="Arial"/>
        </w:rPr>
        <w:t>coral</w:t>
      </w:r>
      <w:r w:rsidR="00F13ACD">
        <w:rPr>
          <w:rFonts w:ascii="Arial" w:hAnsi="Arial" w:cs="Arial"/>
        </w:rPr>
        <w:t xml:space="preserve"> </w:t>
      </w:r>
      <w:r w:rsidR="000F59C2" w:rsidRPr="00A36452">
        <w:rPr>
          <w:rFonts w:ascii="Arial" w:hAnsi="Arial" w:cs="Arial"/>
        </w:rPr>
        <w:t>dead . This is</w:t>
      </w:r>
      <w:r w:rsidR="00F13ACD">
        <w:rPr>
          <w:rFonts w:ascii="Arial" w:hAnsi="Arial" w:cs="Arial"/>
        </w:rPr>
        <w:t xml:space="preserve"> </w:t>
      </w:r>
      <w:r w:rsidR="000F59C2" w:rsidRPr="00A36452">
        <w:rPr>
          <w:rFonts w:ascii="Arial" w:hAnsi="Arial" w:cs="Arial"/>
        </w:rPr>
        <w:t>in line</w:t>
      </w:r>
      <w:r w:rsidR="00F13ACD">
        <w:rPr>
          <w:rFonts w:ascii="Arial" w:hAnsi="Arial" w:cs="Arial"/>
        </w:rPr>
        <w:t xml:space="preserve"> </w:t>
      </w:r>
      <w:r w:rsidR="000F59C2" w:rsidRPr="00A36452">
        <w:rPr>
          <w:rFonts w:ascii="Arial" w:hAnsi="Arial" w:cs="Arial"/>
        </w:rPr>
        <w:t>with</w:t>
      </w:r>
      <w:r w:rsidR="00F13ACD">
        <w:rPr>
          <w:rFonts w:ascii="Arial" w:hAnsi="Arial" w:cs="Arial"/>
        </w:rPr>
        <w:t xml:space="preserve"> </w:t>
      </w:r>
      <w:r w:rsidR="000F59C2" w:rsidRPr="00A36452">
        <w:rPr>
          <w:rFonts w:ascii="Arial" w:hAnsi="Arial" w:cs="Arial"/>
        </w:rPr>
        <w:t>opinion</w:t>
      </w:r>
      <w:r w:rsidR="00F13ACD">
        <w:rPr>
          <w:rFonts w:ascii="Arial" w:hAnsi="Arial" w:cs="Arial"/>
        </w:rPr>
        <w:t xml:space="preserve"> </w:t>
      </w:r>
      <w:r w:rsidR="000F59C2" w:rsidRPr="00A36452">
        <w:rPr>
          <w:rFonts w:ascii="Arial" w:hAnsi="Arial" w:cs="Arial"/>
        </w:rPr>
        <w:fldChar w:fldCharType="begin" w:fldLock="1"/>
      </w:r>
      <w:r w:rsidR="000F59C2" w:rsidRPr="00A36452">
        <w:rPr>
          <w:rFonts w:ascii="Arial" w:hAnsi="Arial" w:cs="Arial"/>
        </w:rPr>
        <w:instrText>ADDIN CSL_CITATION {"citationItems":[{"id":"ITEM-1","itemData":{"author":[{"dropping-particle":"","family":"Fitriani","given":"","non-dropping-particle":"","parse-names":false,"suffix":""},{"dropping-particle":"","family":"Cokrowati","given":"Nunik","non-dropping-particle":"","parse-names":false,"suffix":""},{"dropping-particle":"","family":"Mukhlis","given":"Alis","non-dropping-particle":"","parse-names":false,"suffix":""}],"container-title":"Indonesian Journal of Aquaculture Medium","id":"ITEM-1","issue":"3","issued":{"date-parts":[["2023"]]},"page":"162-171","title":"Pengaruh Budidaya Rumput Laut Sargassum sp. Dengan Substrat Yang Berbeda di Skala Laboratorium","type":"article-journal","volume":"3"},"uris":["http://www.mendeley.com/documents/?uuid=eb5792e0-6f7f-4734-a93d-4c18c152c336","http://www.mendeley.com/documents/?uuid=78708819-b73f-4382-b7f0-a2ff97e858c6"]}],"mendeley":{"formattedCitation":"(Fitriani et al., 2023)","manualFormatting":"Fitriani et al., (2023)","plainTextFormattedCitation":"(Fitriani et al., 2023)","previouslyFormattedCitation":"(Fitriani et al., 2023)"},"properties":{"noteIndex":0},"schema":"https://github.com/citation-style-language/schema/raw/master/csl-citation.json"}</w:instrText>
      </w:r>
      <w:r w:rsidR="000F59C2" w:rsidRPr="00A36452">
        <w:rPr>
          <w:rFonts w:ascii="Arial" w:hAnsi="Arial" w:cs="Arial"/>
        </w:rPr>
        <w:fldChar w:fldCharType="separate"/>
      </w:r>
      <w:r w:rsidR="000F59C2" w:rsidRPr="00A36452">
        <w:rPr>
          <w:rFonts w:ascii="Arial" w:hAnsi="Arial" w:cs="Arial"/>
          <w:noProof/>
        </w:rPr>
        <w:t xml:space="preserve">Fitriani </w:t>
      </w:r>
      <w:r w:rsidR="000F59C2" w:rsidRPr="00A36452">
        <w:rPr>
          <w:rFonts w:ascii="Arial" w:hAnsi="Arial" w:cs="Arial"/>
          <w:i/>
          <w:iCs/>
          <w:noProof/>
        </w:rPr>
        <w:t xml:space="preserve">et al., </w:t>
      </w:r>
      <w:r w:rsidR="00F13ACD">
        <w:rPr>
          <w:rFonts w:ascii="Arial" w:hAnsi="Arial" w:cs="Arial"/>
          <w:noProof/>
        </w:rPr>
        <w:t xml:space="preserve">(2023) </w:t>
      </w:r>
      <w:r w:rsidR="000F59C2" w:rsidRPr="00A36452">
        <w:rPr>
          <w:rFonts w:ascii="Arial" w:hAnsi="Arial" w:cs="Arial"/>
        </w:rPr>
        <w:fldChar w:fldCharType="end"/>
      </w:r>
      <w:r w:rsidR="00F13ACD">
        <w:rPr>
          <w:rFonts w:ascii="Arial" w:hAnsi="Arial" w:cs="Arial"/>
        </w:rPr>
        <w:t xml:space="preserve">who </w:t>
      </w:r>
      <w:r w:rsidR="000F59C2" w:rsidRPr="00A36452">
        <w:rPr>
          <w:rFonts w:ascii="Arial" w:hAnsi="Arial" w:cs="Arial"/>
        </w:rPr>
        <w:t>stated</w:t>
      </w:r>
      <w:r w:rsidR="00F13ACD">
        <w:rPr>
          <w:rFonts w:ascii="Arial" w:hAnsi="Arial" w:cs="Arial"/>
        </w:rPr>
        <w:t xml:space="preserve"> </w:t>
      </w:r>
      <w:r w:rsidR="000F59C2" w:rsidRPr="00A36452">
        <w:rPr>
          <w:rFonts w:ascii="Arial" w:hAnsi="Arial" w:cs="Arial"/>
        </w:rPr>
        <w:t>that</w:t>
      </w:r>
      <w:r w:rsidR="00F13ACD">
        <w:rPr>
          <w:rFonts w:ascii="Arial" w:hAnsi="Arial" w:cs="Arial"/>
        </w:rPr>
        <w:t xml:space="preserve"> </w:t>
      </w:r>
      <w:r w:rsidR="000F59C2" w:rsidRPr="00A36452">
        <w:rPr>
          <w:rFonts w:ascii="Arial" w:hAnsi="Arial" w:cs="Arial"/>
          <w:i/>
          <w:iCs/>
        </w:rPr>
        <w:t xml:space="preserve">Sargassum </w:t>
      </w:r>
      <w:r w:rsidR="000F59C2" w:rsidRPr="00A36452">
        <w:rPr>
          <w:rFonts w:ascii="Arial" w:hAnsi="Arial" w:cs="Arial"/>
        </w:rPr>
        <w:t>spp. should</w:t>
      </w:r>
      <w:r w:rsidR="00F13ACD">
        <w:rPr>
          <w:rFonts w:ascii="Arial" w:hAnsi="Arial" w:cs="Arial"/>
        </w:rPr>
        <w:t xml:space="preserve"> </w:t>
      </w:r>
      <w:r w:rsidR="000F59C2" w:rsidRPr="00A36452">
        <w:rPr>
          <w:rFonts w:ascii="Arial" w:hAnsi="Arial" w:cs="Arial"/>
        </w:rPr>
        <w:t xml:space="preserve">cultivated </w:t>
      </w:r>
      <w:r w:rsidR="00F13ACD">
        <w:rPr>
          <w:rFonts w:ascii="Arial" w:hAnsi="Arial" w:cs="Arial"/>
        </w:rPr>
        <w:t xml:space="preserve">on hard </w:t>
      </w:r>
      <w:r w:rsidR="000F59C2" w:rsidRPr="00A36452">
        <w:rPr>
          <w:rFonts w:ascii="Arial" w:hAnsi="Arial" w:cs="Arial"/>
        </w:rPr>
        <w:t>substrate​</w:t>
      </w:r>
      <w:r w:rsidR="00F13ACD">
        <w:rPr>
          <w:rFonts w:ascii="Arial" w:hAnsi="Arial" w:cs="Arial"/>
        </w:rPr>
        <w:t xml:space="preserve"> </w:t>
      </w:r>
      <w:r w:rsidR="000F59C2" w:rsidRPr="00A36452">
        <w:rPr>
          <w:rFonts w:ascii="Arial" w:hAnsi="Arial" w:cs="Arial"/>
        </w:rPr>
        <w:t>like</w:t>
      </w:r>
      <w:r w:rsidR="00F13ACD">
        <w:rPr>
          <w:rFonts w:ascii="Arial" w:hAnsi="Arial" w:cs="Arial"/>
        </w:rPr>
        <w:t xml:space="preserve"> </w:t>
      </w:r>
      <w:r w:rsidR="000F59C2" w:rsidRPr="00A36452">
        <w:rPr>
          <w:rFonts w:ascii="Arial" w:hAnsi="Arial" w:cs="Arial"/>
        </w:rPr>
        <w:t>coral</w:t>
      </w:r>
      <w:r w:rsidR="00F13ACD">
        <w:rPr>
          <w:rFonts w:ascii="Arial" w:hAnsi="Arial" w:cs="Arial"/>
        </w:rPr>
        <w:t xml:space="preserve"> </w:t>
      </w:r>
      <w:r w:rsidR="000F59C2" w:rsidRPr="00A36452">
        <w:rPr>
          <w:rFonts w:ascii="Arial" w:hAnsi="Arial" w:cs="Arial"/>
        </w:rPr>
        <w:t xml:space="preserve">dead , gravel </w:t>
      </w:r>
      <w:r w:rsidR="00F13ACD">
        <w:rPr>
          <w:rFonts w:ascii="Arial" w:hAnsi="Arial" w:cs="Arial"/>
        </w:rPr>
        <w:t xml:space="preserve">and </w:t>
      </w:r>
      <w:r w:rsidR="000F59C2" w:rsidRPr="00A36452">
        <w:rPr>
          <w:rFonts w:ascii="Arial" w:hAnsi="Arial" w:cs="Arial"/>
        </w:rPr>
        <w:t>shells</w:t>
      </w:r>
      <w:r w:rsidR="00F13ACD">
        <w:rPr>
          <w:rFonts w:ascii="Arial" w:hAnsi="Arial" w:cs="Arial"/>
        </w:rPr>
        <w:t xml:space="preserve"> </w:t>
      </w:r>
      <w:proofErr w:type="spellStart"/>
      <w:r w:rsidR="000F59C2" w:rsidRPr="00A36452">
        <w:rPr>
          <w:rFonts w:ascii="Arial" w:hAnsi="Arial" w:cs="Arial"/>
        </w:rPr>
        <w:t>molluscs</w:t>
      </w:r>
      <w:proofErr w:type="spellEnd"/>
      <w:r w:rsidR="000F59C2" w:rsidRPr="00A36452">
        <w:rPr>
          <w:rFonts w:ascii="Arial" w:hAnsi="Arial" w:cs="Arial"/>
        </w:rPr>
        <w:t xml:space="preserve"> .</w:t>
      </w:r>
    </w:p>
    <w:p w14:paraId="6C48B40B" w14:textId="5E3704A0" w:rsidR="007539BB" w:rsidRDefault="007539BB" w:rsidP="00021241">
      <w:pPr>
        <w:spacing w:after="240" w:line="276" w:lineRule="auto"/>
        <w:jc w:val="center"/>
        <w:rPr>
          <w:rFonts w:ascii="Arial" w:hAnsi="Arial" w:cs="Arial"/>
        </w:rPr>
      </w:pPr>
      <w:r>
        <w:rPr>
          <w:rFonts w:ascii="Times New Roman" w:hAnsi="Times New Roman"/>
          <w:noProof/>
          <w:sz w:val="24"/>
          <w:szCs w:val="24"/>
          <w:lang w:val="en-US"/>
        </w:rPr>
        <w:lastRenderedPageBreak/>
        <w:drawing>
          <wp:inline distT="0" distB="0" distL="114300" distR="114300" wp14:anchorId="7FB9500D" wp14:editId="03411270">
            <wp:extent cx="1374664" cy="3242604"/>
            <wp:effectExtent l="0" t="635" r="0" b="0"/>
            <wp:docPr id="992148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pic:cNvPicPr>
                      <a:picLocks noChangeAspect="1"/>
                    </pic:cNvPicPr>
                  </pic:nvPicPr>
                  <pic:blipFill>
                    <a:blip r:embed="rId12" r:link="rId13"/>
                    <a:stretch>
                      <a:fillRect/>
                    </a:stretch>
                  </pic:blipFill>
                  <pic:spPr>
                    <a:xfrm rot="5400000">
                      <a:off x="0" y="0"/>
                      <a:ext cx="1382927" cy="3262095"/>
                    </a:xfrm>
                    <a:prstGeom prst="rect">
                      <a:avLst/>
                    </a:prstGeom>
                    <a:noFill/>
                    <a:ln>
                      <a:noFill/>
                    </a:ln>
                  </pic:spPr>
                </pic:pic>
              </a:graphicData>
            </a:graphic>
          </wp:inline>
        </w:drawing>
      </w:r>
    </w:p>
    <w:p w14:paraId="35BEDD7F" w14:textId="1A8708D4" w:rsidR="001B5CE8" w:rsidRPr="00F86241" w:rsidRDefault="007539BB" w:rsidP="00021241">
      <w:pPr>
        <w:spacing w:after="240" w:line="360" w:lineRule="auto"/>
        <w:jc w:val="center"/>
        <w:rPr>
          <w:rFonts w:ascii="Arial" w:hAnsi="Arial" w:cs="Arial"/>
          <w:b/>
          <w:bCs/>
          <w:sz w:val="24"/>
          <w:szCs w:val="24"/>
        </w:rPr>
      </w:pPr>
      <w:bookmarkStart w:id="2" w:name="_Toc197377480"/>
      <w:r w:rsidRPr="009B12E4">
        <w:rPr>
          <w:rFonts w:ascii="Arial" w:hAnsi="Arial" w:cs="Arial"/>
          <w:b/>
          <w:bCs/>
        </w:rPr>
        <w:t xml:space="preserve">Figure 3. </w:t>
      </w:r>
      <w:r w:rsidRPr="009B12E4">
        <w:rPr>
          <w:rFonts w:ascii="Arial" w:hAnsi="Arial" w:cs="Arial"/>
          <w:b/>
          <w:bCs/>
          <w:i/>
          <w:iCs/>
        </w:rPr>
        <w:t xml:space="preserve">Sargassum </w:t>
      </w:r>
      <w:r w:rsidR="00F13ACD">
        <w:rPr>
          <w:rFonts w:ascii="Arial" w:hAnsi="Arial" w:cs="Arial"/>
          <w:b/>
          <w:bCs/>
        </w:rPr>
        <w:t xml:space="preserve">spp. Roots </w:t>
      </w:r>
      <w:r w:rsidRPr="009B12E4">
        <w:rPr>
          <w:rFonts w:ascii="Arial" w:hAnsi="Arial" w:cs="Arial"/>
          <w:b/>
          <w:bCs/>
        </w:rPr>
        <w:t xml:space="preserve">Attached </w:t>
      </w:r>
      <w:r w:rsidR="00F13ACD">
        <w:rPr>
          <w:rFonts w:ascii="Arial" w:hAnsi="Arial" w:cs="Arial"/>
          <w:b/>
          <w:bCs/>
        </w:rPr>
        <w:t>to Dead Coral</w:t>
      </w:r>
      <w:bookmarkEnd w:id="2"/>
    </w:p>
    <w:bookmarkEnd w:id="1"/>
    <w:p w14:paraId="47AA82C3" w14:textId="54F93207" w:rsidR="00C61F70" w:rsidRPr="00473704" w:rsidRDefault="001B5CE8" w:rsidP="00D87693">
      <w:pPr>
        <w:pStyle w:val="ListParagraph"/>
        <w:numPr>
          <w:ilvl w:val="1"/>
          <w:numId w:val="35"/>
        </w:numPr>
        <w:ind w:left="426"/>
        <w:rPr>
          <w:rFonts w:ascii="Arial" w:hAnsi="Arial" w:cs="Arial"/>
          <w:b/>
          <w:bCs/>
          <w:color w:val="000000" w:themeColor="text1"/>
          <w:sz w:val="22"/>
          <w:szCs w:val="22"/>
          <w:lang w:val="id-ID"/>
        </w:rPr>
      </w:pPr>
      <w:r w:rsidRPr="00473704">
        <w:rPr>
          <w:rFonts w:ascii="Arial" w:hAnsi="Arial" w:cs="Arial"/>
          <w:b/>
          <w:bCs/>
          <w:color w:val="000000" w:themeColor="text1"/>
          <w:sz w:val="22"/>
          <w:szCs w:val="22"/>
          <w:lang w:val="id-ID"/>
        </w:rPr>
        <w:t xml:space="preserve">Absolute Weight and Specific Weight Growth Rate </w:t>
      </w:r>
      <w:r w:rsidRPr="00473704">
        <w:rPr>
          <w:rFonts w:ascii="Arial" w:hAnsi="Arial" w:cs="Arial"/>
          <w:b/>
          <w:bCs/>
          <w:i/>
          <w:iCs/>
          <w:color w:val="000000" w:themeColor="text1"/>
          <w:sz w:val="22"/>
          <w:szCs w:val="22"/>
          <w:lang w:val="id-ID"/>
        </w:rPr>
        <w:t>of Sargassum</w:t>
      </w:r>
      <w:r w:rsidR="00F13ACD">
        <w:rPr>
          <w:rFonts w:ascii="Arial" w:hAnsi="Arial" w:cs="Arial"/>
          <w:b/>
          <w:bCs/>
          <w:i/>
          <w:iCs/>
          <w:color w:val="000000" w:themeColor="text1"/>
          <w:sz w:val="22"/>
          <w:szCs w:val="22"/>
          <w:lang w:val="id-ID"/>
        </w:rPr>
        <w:t xml:space="preserve"> </w:t>
      </w:r>
      <w:r w:rsidRPr="00473704">
        <w:rPr>
          <w:rFonts w:ascii="Arial" w:hAnsi="Arial" w:cs="Arial"/>
          <w:b/>
          <w:bCs/>
          <w:color w:val="000000" w:themeColor="text1"/>
          <w:sz w:val="22"/>
          <w:szCs w:val="22"/>
          <w:lang w:val="id-ID"/>
        </w:rPr>
        <w:t>spp .</w:t>
      </w:r>
    </w:p>
    <w:p w14:paraId="412E6E1B" w14:textId="3ED33707" w:rsidR="00FA5211" w:rsidRDefault="007B5546" w:rsidP="00FE4DB3">
      <w:pPr>
        <w:ind w:firstLine="426"/>
        <w:jc w:val="both"/>
        <w:rPr>
          <w:rFonts w:ascii="Arial" w:hAnsi="Arial" w:cs="Arial"/>
        </w:rPr>
      </w:pPr>
      <w:r w:rsidRPr="00535D46">
        <w:rPr>
          <w:rFonts w:ascii="Arial" w:hAnsi="Arial" w:cs="Arial"/>
          <w:color w:val="000000" w:themeColor="text1"/>
          <w:lang w:val="id-ID"/>
        </w:rPr>
        <w:t xml:space="preserve">Based on the results of the research that was conducted for 15 days, it was found that the absolute weight </w:t>
      </w:r>
      <w:r w:rsidR="00FA5211">
        <w:rPr>
          <w:rFonts w:ascii="Arial" w:hAnsi="Arial" w:cs="Arial"/>
        </w:rPr>
        <w:t xml:space="preserve">at </w:t>
      </w:r>
      <w:r w:rsidRPr="00535D46">
        <w:rPr>
          <w:rFonts w:ascii="Arial" w:hAnsi="Arial" w:cs="Arial"/>
        </w:rPr>
        <w:t xml:space="preserve">different </w:t>
      </w:r>
      <w:r w:rsidR="00F13ACD">
        <w:rPr>
          <w:rFonts w:ascii="Arial" w:hAnsi="Arial" w:cs="Arial"/>
        </w:rPr>
        <w:t xml:space="preserve">TAN </w:t>
      </w:r>
      <w:r w:rsidR="005B1DA0">
        <w:rPr>
          <w:rFonts w:ascii="Arial" w:hAnsi="Arial" w:cs="Arial"/>
        </w:rPr>
        <w:t>concentrations</w:t>
      </w:r>
      <w:r w:rsidR="00F13ACD">
        <w:rPr>
          <w:rFonts w:ascii="Arial" w:hAnsi="Arial" w:cs="Arial"/>
        </w:rPr>
        <w:t xml:space="preserve"> </w:t>
      </w:r>
      <w:r w:rsidR="00FA5211">
        <w:rPr>
          <w:rFonts w:ascii="Arial" w:hAnsi="Arial" w:cs="Arial"/>
        </w:rPr>
        <w:t>own</w:t>
      </w:r>
      <w:r w:rsidR="00F13ACD">
        <w:rPr>
          <w:rFonts w:ascii="Arial" w:hAnsi="Arial" w:cs="Arial"/>
        </w:rPr>
        <w:t xml:space="preserve"> average </w:t>
      </w:r>
      <w:r w:rsidR="00E158A2">
        <w:rPr>
          <w:rFonts w:ascii="Arial" w:hAnsi="Arial" w:cs="Arial"/>
        </w:rPr>
        <w:t>weight value</w:t>
      </w:r>
      <w:r w:rsidR="00F13ACD">
        <w:rPr>
          <w:rFonts w:ascii="Arial" w:hAnsi="Arial" w:cs="Arial"/>
        </w:rPr>
        <w:t xml:space="preserve"> </w:t>
      </w:r>
      <w:r w:rsidR="00E158A2">
        <w:rPr>
          <w:rFonts w:ascii="Arial" w:hAnsi="Arial" w:cs="Arial"/>
        </w:rPr>
        <w:t>absolute</w:t>
      </w:r>
      <w:r w:rsidR="00F13ACD">
        <w:rPr>
          <w:rFonts w:ascii="Arial" w:hAnsi="Arial" w:cs="Arial"/>
        </w:rPr>
        <w:t xml:space="preserve"> </w:t>
      </w:r>
      <w:r w:rsidR="00E158A2">
        <w:rPr>
          <w:rFonts w:ascii="Arial" w:hAnsi="Arial" w:cs="Arial"/>
        </w:rPr>
        <w:t xml:space="preserve">of </w:t>
      </w:r>
      <w:r w:rsidR="00F13ACD">
        <w:rPr>
          <w:rFonts w:ascii="Arial" w:hAnsi="Arial" w:cs="Arial"/>
        </w:rPr>
        <w:t xml:space="preserve">(-35) – (-25) gr. </w:t>
      </w:r>
      <w:r w:rsidR="00F86241" w:rsidRPr="00FA5211">
        <w:rPr>
          <w:rFonts w:ascii="Arial" w:hAnsi="Arial" w:cs="Arial"/>
          <w:i/>
          <w:iCs/>
        </w:rPr>
        <w:t>One-way test results</w:t>
      </w:r>
      <w:r w:rsidR="00F13ACD">
        <w:rPr>
          <w:rFonts w:ascii="Arial" w:hAnsi="Arial" w:cs="Arial"/>
        </w:rPr>
        <w:t xml:space="preserve"> </w:t>
      </w:r>
      <w:proofErr w:type="spellStart"/>
      <w:r w:rsidR="001C2992" w:rsidRPr="00FA5211">
        <w:rPr>
          <w:rFonts w:ascii="Arial" w:hAnsi="Arial" w:cs="Arial"/>
          <w:i/>
          <w:iCs/>
        </w:rPr>
        <w:t>anova</w:t>
      </w:r>
      <w:proofErr w:type="spellEnd"/>
      <w:r w:rsidR="001C2992">
        <w:rPr>
          <w:rFonts w:ascii="Arial" w:hAnsi="Arial" w:cs="Arial"/>
        </w:rPr>
        <w:t xml:space="preserve"> </w:t>
      </w:r>
      <w:r w:rsidR="00F86241">
        <w:rPr>
          <w:rFonts w:ascii="Arial" w:hAnsi="Arial" w:cs="Arial"/>
        </w:rPr>
        <w:t>with</w:t>
      </w:r>
      <w:r w:rsidR="00F13ACD">
        <w:rPr>
          <w:rFonts w:ascii="Arial" w:hAnsi="Arial" w:cs="Arial"/>
        </w:rPr>
        <w:t xml:space="preserve"> </w:t>
      </w:r>
      <w:r w:rsidR="00F86241">
        <w:rPr>
          <w:rFonts w:ascii="Arial" w:hAnsi="Arial" w:cs="Arial"/>
        </w:rPr>
        <w:t>level</w:t>
      </w:r>
      <w:r w:rsidR="00F13ACD">
        <w:rPr>
          <w:rFonts w:ascii="Arial" w:hAnsi="Arial" w:cs="Arial"/>
        </w:rPr>
        <w:t xml:space="preserve"> 95% </w:t>
      </w:r>
      <w:r w:rsidR="00F86241">
        <w:rPr>
          <w:rFonts w:ascii="Arial" w:hAnsi="Arial" w:cs="Arial"/>
        </w:rPr>
        <w:t>confidence , weight</w:t>
      </w:r>
      <w:r w:rsidR="00F13ACD">
        <w:rPr>
          <w:rFonts w:ascii="Arial" w:hAnsi="Arial" w:cs="Arial"/>
        </w:rPr>
        <w:t xml:space="preserve"> </w:t>
      </w:r>
      <w:r w:rsidR="00F86241">
        <w:rPr>
          <w:rFonts w:ascii="Arial" w:hAnsi="Arial" w:cs="Arial"/>
        </w:rPr>
        <w:t>absolute</w:t>
      </w:r>
      <w:r w:rsidR="00F13ACD">
        <w:rPr>
          <w:rFonts w:ascii="Arial" w:hAnsi="Arial" w:cs="Arial"/>
        </w:rPr>
        <w:t xml:space="preserve"> </w:t>
      </w:r>
      <w:r w:rsidR="00F86241">
        <w:rPr>
          <w:rFonts w:ascii="Arial" w:hAnsi="Arial" w:cs="Arial"/>
          <w:i/>
          <w:iCs/>
        </w:rPr>
        <w:t xml:space="preserve">Sargassum </w:t>
      </w:r>
      <w:r w:rsidR="00F86241">
        <w:rPr>
          <w:rFonts w:ascii="Arial" w:hAnsi="Arial" w:cs="Arial"/>
        </w:rPr>
        <w:t>spp.</w:t>
      </w:r>
      <w:r w:rsidR="00F13ACD">
        <w:rPr>
          <w:rFonts w:ascii="Arial" w:hAnsi="Arial" w:cs="Arial"/>
          <w:i/>
          <w:iCs/>
        </w:rPr>
        <w:t xml:space="preserve"> </w:t>
      </w:r>
      <w:r w:rsidR="00FA5211">
        <w:rPr>
          <w:rFonts w:ascii="Arial" w:hAnsi="Arial" w:cs="Arial"/>
        </w:rPr>
        <w:t xml:space="preserve">at </w:t>
      </w:r>
      <w:r w:rsidR="00F86241" w:rsidRPr="00895A26">
        <w:rPr>
          <w:rFonts w:ascii="Arial" w:hAnsi="Arial" w:cs="Arial"/>
        </w:rPr>
        <w:t xml:space="preserve">different </w:t>
      </w:r>
      <w:r w:rsidR="00F13ACD">
        <w:rPr>
          <w:rFonts w:ascii="Arial" w:hAnsi="Arial" w:cs="Arial"/>
        </w:rPr>
        <w:t xml:space="preserve">TAN </w:t>
      </w:r>
      <w:r w:rsidR="00F86241">
        <w:rPr>
          <w:rFonts w:ascii="Arial" w:hAnsi="Arial" w:cs="Arial"/>
        </w:rPr>
        <w:t xml:space="preserve">concentrations </w:t>
      </w:r>
      <w:r w:rsidR="00F13ACD">
        <w:rPr>
          <w:rFonts w:ascii="Arial" w:hAnsi="Arial" w:cs="Arial"/>
        </w:rPr>
        <w:t xml:space="preserve">in </w:t>
      </w:r>
      <w:r w:rsidR="00F86241" w:rsidRPr="00895A26">
        <w:rPr>
          <w:rFonts w:ascii="Arial" w:hAnsi="Arial" w:cs="Arial"/>
        </w:rPr>
        <w:t>each</w:t>
      </w:r>
      <w:r w:rsidR="00F13ACD">
        <w:rPr>
          <w:rFonts w:ascii="Arial" w:hAnsi="Arial" w:cs="Arial"/>
        </w:rPr>
        <w:t xml:space="preserve"> </w:t>
      </w:r>
      <w:r w:rsidR="00F86241" w:rsidRPr="00895A26">
        <w:rPr>
          <w:rFonts w:ascii="Arial" w:hAnsi="Arial" w:cs="Arial"/>
        </w:rPr>
        <w:t>treatment</w:t>
      </w:r>
      <w:r w:rsidR="00F13ACD">
        <w:rPr>
          <w:rFonts w:ascii="Arial" w:hAnsi="Arial" w:cs="Arial"/>
        </w:rPr>
        <w:t xml:space="preserve"> </w:t>
      </w:r>
      <w:r w:rsidR="00FA5211">
        <w:rPr>
          <w:rFonts w:ascii="Arial" w:hAnsi="Arial" w:cs="Arial"/>
        </w:rPr>
        <w:t>show</w:t>
      </w:r>
      <w:r w:rsidR="00F13ACD">
        <w:rPr>
          <w:rFonts w:ascii="Arial" w:hAnsi="Arial" w:cs="Arial"/>
        </w:rPr>
        <w:t xml:space="preserve"> </w:t>
      </w:r>
      <w:r w:rsidR="00FA5211">
        <w:rPr>
          <w:rFonts w:ascii="Arial" w:hAnsi="Arial" w:cs="Arial"/>
        </w:rPr>
        <w:t xml:space="preserve">value </w:t>
      </w:r>
      <w:r w:rsidR="00F13ACD">
        <w:rPr>
          <w:rFonts w:ascii="Arial" w:hAnsi="Arial" w:cs="Arial"/>
        </w:rPr>
        <w:t xml:space="preserve">that is </w:t>
      </w:r>
      <w:r w:rsidR="00F86241">
        <w:rPr>
          <w:rFonts w:ascii="Arial" w:hAnsi="Arial" w:cs="Arial"/>
        </w:rPr>
        <w:t>not</w:t>
      </w:r>
      <w:r w:rsidR="00F13ACD">
        <w:rPr>
          <w:rFonts w:ascii="Arial" w:hAnsi="Arial" w:cs="Arial"/>
        </w:rPr>
        <w:t xml:space="preserve"> </w:t>
      </w:r>
      <w:r w:rsidR="00F86241">
        <w:rPr>
          <w:rFonts w:ascii="Arial" w:hAnsi="Arial" w:cs="Arial"/>
        </w:rPr>
        <w:t xml:space="preserve">significant (P&gt;0.05). </w:t>
      </w:r>
      <w:r w:rsidRPr="00F86241">
        <w:rPr>
          <w:rFonts w:ascii="Arial" w:hAnsi="Arial" w:cs="Arial"/>
        </w:rPr>
        <w:t xml:space="preserve">Regression </w:t>
      </w:r>
      <w:r w:rsidR="00F13ACD">
        <w:rPr>
          <w:rFonts w:ascii="Arial" w:hAnsi="Arial" w:cs="Arial"/>
        </w:rPr>
        <w:t xml:space="preserve">results </w:t>
      </w:r>
      <w:r w:rsidRPr="00F86241">
        <w:rPr>
          <w:rFonts w:ascii="Arial" w:hAnsi="Arial" w:cs="Arial"/>
        </w:rPr>
        <w:t>polynomial</w:t>
      </w:r>
      <w:r w:rsidR="00F13ACD">
        <w:rPr>
          <w:rFonts w:ascii="Arial" w:hAnsi="Arial" w:cs="Arial"/>
        </w:rPr>
        <w:t xml:space="preserve"> </w:t>
      </w:r>
      <w:r w:rsidRPr="00F86241">
        <w:rPr>
          <w:rFonts w:ascii="Arial" w:hAnsi="Arial" w:cs="Arial"/>
        </w:rPr>
        <w:t xml:space="preserve">order </w:t>
      </w:r>
      <w:r w:rsidR="00F13ACD">
        <w:rPr>
          <w:rFonts w:ascii="Arial" w:hAnsi="Arial" w:cs="Arial"/>
        </w:rPr>
        <w:t xml:space="preserve">2 in Figure 4. </w:t>
      </w:r>
      <w:r w:rsidRPr="00F86241">
        <w:rPr>
          <w:rFonts w:ascii="Arial" w:hAnsi="Arial" w:cs="Arial"/>
        </w:rPr>
        <w:t>obtained</w:t>
      </w:r>
      <w:r w:rsidR="00F13ACD">
        <w:rPr>
          <w:rFonts w:ascii="Arial" w:hAnsi="Arial" w:cs="Arial"/>
        </w:rPr>
        <w:t xml:space="preserve"> </w:t>
      </w:r>
      <w:r w:rsidRPr="00F86241">
        <w:rPr>
          <w:rFonts w:ascii="Arial" w:hAnsi="Arial" w:cs="Arial"/>
        </w:rPr>
        <w:t>results</w:t>
      </w:r>
      <w:r w:rsidR="00F13ACD">
        <w:rPr>
          <w:rFonts w:ascii="Arial" w:hAnsi="Arial" w:cs="Arial"/>
        </w:rPr>
        <w:t xml:space="preserve"> </w:t>
      </w:r>
      <w:r w:rsidRPr="00F86241">
        <w:rPr>
          <w:rFonts w:ascii="Arial" w:hAnsi="Arial" w:cs="Arial"/>
        </w:rPr>
        <w:t>mark</w:t>
      </w:r>
      <w:r w:rsidR="00F13ACD">
        <w:rPr>
          <w:rFonts w:ascii="Arial" w:hAnsi="Arial" w:cs="Arial"/>
        </w:rPr>
        <w:t xml:space="preserve"> </w:t>
      </w:r>
      <w:r w:rsidRPr="00F86241">
        <w:rPr>
          <w:rFonts w:ascii="Arial" w:hAnsi="Arial" w:cs="Arial"/>
        </w:rPr>
        <w:t>determination</w:t>
      </w:r>
      <w:r w:rsidR="00F13ACD">
        <w:rPr>
          <w:rFonts w:ascii="Arial" w:hAnsi="Arial" w:cs="Arial"/>
        </w:rPr>
        <w:t xml:space="preserve"> </w:t>
      </w:r>
      <w:r w:rsidRPr="00F86241">
        <w:rPr>
          <w:rFonts w:ascii="Arial" w:hAnsi="Arial" w:cs="Arial"/>
        </w:rPr>
        <w:t xml:space="preserve">of </w:t>
      </w:r>
      <w:r w:rsidR="00F13ACD">
        <w:rPr>
          <w:rFonts w:ascii="Arial" w:hAnsi="Arial" w:cs="Arial"/>
        </w:rPr>
        <w:t xml:space="preserve">R </w:t>
      </w:r>
      <w:r w:rsidR="00BA24E4" w:rsidRPr="00BA24E4">
        <w:rPr>
          <w:rFonts w:ascii="Arial" w:hAnsi="Arial" w:cs="Arial"/>
          <w:vertAlign w:val="superscript"/>
        </w:rPr>
        <w:t xml:space="preserve">2 </w:t>
      </w:r>
      <w:r w:rsidR="00BA24E4">
        <w:rPr>
          <w:rFonts w:ascii="Arial" w:hAnsi="Arial" w:cs="Arial"/>
        </w:rPr>
        <w:t xml:space="preserve">(79%) which </w:t>
      </w:r>
      <w:r w:rsidR="00FA5211">
        <w:rPr>
          <w:rFonts w:ascii="Arial" w:hAnsi="Arial" w:cs="Arial"/>
        </w:rPr>
        <w:t>shows</w:t>
      </w:r>
      <w:r w:rsidR="00F13ACD">
        <w:rPr>
          <w:rFonts w:ascii="Arial" w:hAnsi="Arial" w:cs="Arial"/>
        </w:rPr>
        <w:t xml:space="preserve"> </w:t>
      </w:r>
      <w:r w:rsidRPr="00F86241">
        <w:rPr>
          <w:rFonts w:ascii="Arial" w:hAnsi="Arial" w:cs="Arial"/>
        </w:rPr>
        <w:t xml:space="preserve">that </w:t>
      </w:r>
      <w:r w:rsidR="00F13ACD">
        <w:rPr>
          <w:rFonts w:ascii="Arial" w:hAnsi="Arial" w:cs="Arial"/>
        </w:rPr>
        <w:t xml:space="preserve">TAN </w:t>
      </w:r>
      <w:r w:rsidR="006B5C7B">
        <w:rPr>
          <w:rFonts w:ascii="Arial" w:hAnsi="Arial" w:cs="Arial"/>
        </w:rPr>
        <w:t>against</w:t>
      </w:r>
      <w:r w:rsidR="00F13ACD">
        <w:rPr>
          <w:rFonts w:ascii="Arial" w:hAnsi="Arial" w:cs="Arial"/>
        </w:rPr>
        <w:t xml:space="preserve"> </w:t>
      </w:r>
      <w:r w:rsidRPr="00F86241">
        <w:rPr>
          <w:rFonts w:ascii="Arial" w:hAnsi="Arial" w:cs="Arial"/>
        </w:rPr>
        <w:t>growth</w:t>
      </w:r>
      <w:r w:rsidR="00F13ACD">
        <w:rPr>
          <w:rFonts w:ascii="Arial" w:hAnsi="Arial" w:cs="Arial"/>
        </w:rPr>
        <w:t xml:space="preserve"> </w:t>
      </w:r>
      <w:r w:rsidRPr="00F86241">
        <w:rPr>
          <w:rFonts w:ascii="Arial" w:hAnsi="Arial" w:cs="Arial"/>
        </w:rPr>
        <w:t>weight</w:t>
      </w:r>
      <w:r w:rsidR="00F13ACD">
        <w:rPr>
          <w:rFonts w:ascii="Arial" w:hAnsi="Arial" w:cs="Arial"/>
        </w:rPr>
        <w:t xml:space="preserve"> </w:t>
      </w:r>
      <w:r w:rsidRPr="00F86241">
        <w:rPr>
          <w:rFonts w:ascii="Arial" w:hAnsi="Arial" w:cs="Arial"/>
        </w:rPr>
        <w:t>absolute</w:t>
      </w:r>
      <w:r w:rsidR="00F13ACD">
        <w:rPr>
          <w:rFonts w:ascii="Arial" w:hAnsi="Arial" w:cs="Arial"/>
        </w:rPr>
        <w:t xml:space="preserve"> </w:t>
      </w:r>
      <w:r w:rsidRPr="00F86241">
        <w:rPr>
          <w:rFonts w:ascii="Arial" w:hAnsi="Arial" w:cs="Arial"/>
        </w:rPr>
        <w:t>own</w:t>
      </w:r>
      <w:r w:rsidR="00F13ACD">
        <w:rPr>
          <w:rFonts w:ascii="Arial" w:hAnsi="Arial" w:cs="Arial"/>
        </w:rPr>
        <w:t xml:space="preserve"> very </w:t>
      </w:r>
      <w:r w:rsidRPr="00F86241">
        <w:rPr>
          <w:rFonts w:ascii="Arial" w:hAnsi="Arial" w:cs="Arial"/>
        </w:rPr>
        <w:t>strong relationship</w:t>
      </w:r>
      <w:r w:rsidR="00F13ACD">
        <w:rPr>
          <w:rFonts w:ascii="Arial" w:hAnsi="Arial" w:cs="Arial"/>
        </w:rPr>
        <w:t xml:space="preserve"> </w:t>
      </w:r>
      <w:r w:rsidR="004C6904" w:rsidRPr="00F86241">
        <w:rPr>
          <w:rFonts w:ascii="Arial" w:hAnsi="Arial" w:cs="Arial"/>
        </w:rPr>
        <w:t xml:space="preserve">because </w:t>
      </w:r>
      <w:r w:rsidR="00F13ACD">
        <w:rPr>
          <w:rFonts w:ascii="Arial" w:hAnsi="Arial" w:cs="Arial"/>
        </w:rPr>
        <w:t xml:space="preserve">TAN </w:t>
      </w:r>
      <w:r w:rsidR="004C6904" w:rsidRPr="00F86241">
        <w:rPr>
          <w:rFonts w:ascii="Arial" w:hAnsi="Arial" w:cs="Arial"/>
        </w:rPr>
        <w:t>is</w:t>
      </w:r>
      <w:r w:rsidR="00F13ACD">
        <w:rPr>
          <w:rFonts w:ascii="Arial" w:hAnsi="Arial" w:cs="Arial"/>
        </w:rPr>
        <w:t xml:space="preserve"> </w:t>
      </w:r>
      <w:r w:rsidR="004C6904" w:rsidRPr="00F86241">
        <w:rPr>
          <w:rFonts w:ascii="Arial" w:hAnsi="Arial" w:cs="Arial"/>
        </w:rPr>
        <w:t>nutrition</w:t>
      </w:r>
      <w:r w:rsidR="00F13ACD">
        <w:rPr>
          <w:rFonts w:ascii="Arial" w:hAnsi="Arial" w:cs="Arial"/>
        </w:rPr>
        <w:t xml:space="preserve"> </w:t>
      </w:r>
      <w:r w:rsidR="004C6904" w:rsidRPr="00F86241">
        <w:rPr>
          <w:rFonts w:ascii="Arial" w:hAnsi="Arial" w:cs="Arial"/>
        </w:rPr>
        <w:t>for</w:t>
      </w:r>
      <w:r w:rsidR="00F13ACD">
        <w:rPr>
          <w:rFonts w:ascii="Arial" w:hAnsi="Arial" w:cs="Arial"/>
        </w:rPr>
        <w:t xml:space="preserve"> </w:t>
      </w:r>
      <w:r w:rsidR="004C6904" w:rsidRPr="00F86241">
        <w:rPr>
          <w:rFonts w:ascii="Arial" w:hAnsi="Arial" w:cs="Arial"/>
        </w:rPr>
        <w:t>grass</w:t>
      </w:r>
      <w:r w:rsidR="00F13ACD">
        <w:rPr>
          <w:rFonts w:ascii="Arial" w:hAnsi="Arial" w:cs="Arial"/>
        </w:rPr>
        <w:t xml:space="preserve"> </w:t>
      </w:r>
      <w:r w:rsidR="004C6904" w:rsidRPr="00F86241">
        <w:rPr>
          <w:rFonts w:ascii="Arial" w:hAnsi="Arial" w:cs="Arial"/>
        </w:rPr>
        <w:t>sea .</w:t>
      </w:r>
    </w:p>
    <w:p w14:paraId="27A37043" w14:textId="77777777" w:rsidR="00427041" w:rsidRDefault="00427041" w:rsidP="00FE4DB3">
      <w:pPr>
        <w:ind w:firstLine="426"/>
        <w:jc w:val="both"/>
        <w:rPr>
          <w:rFonts w:ascii="Arial" w:hAnsi="Arial" w:cs="Arial"/>
        </w:rPr>
      </w:pPr>
    </w:p>
    <w:p w14:paraId="1A8B307D" w14:textId="77777777" w:rsidR="00427041" w:rsidRDefault="00427041" w:rsidP="00427041">
      <w:pPr>
        <w:spacing w:after="240" w:line="360" w:lineRule="auto"/>
        <w:ind w:firstLine="142"/>
        <w:jc w:val="both"/>
        <w:rPr>
          <w:rFonts w:ascii="Times New Roman" w:hAnsi="Times New Roman"/>
          <w:sz w:val="24"/>
          <w:szCs w:val="24"/>
        </w:rPr>
      </w:pPr>
      <w:r>
        <w:rPr>
          <w:noProof/>
          <w:lang w:val="en-US"/>
        </w:rPr>
        <w:drawing>
          <wp:inline distT="0" distB="0" distL="0" distR="0" wp14:anchorId="0D46F25E" wp14:editId="5A732302">
            <wp:extent cx="5049520" cy="2101850"/>
            <wp:effectExtent l="0" t="0" r="17780" b="12700"/>
            <wp:docPr id="350797034" name="Chart 1">
              <a:extLst xmlns:a="http://schemas.openxmlformats.org/drawingml/2006/main">
                <a:ext uri="{FF2B5EF4-FFF2-40B4-BE49-F238E27FC236}">
                  <a16:creationId xmlns:a16="http://schemas.microsoft.com/office/drawing/2014/main" id="{D91903E3-97D8-6AC7-B99C-977D30638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CFF716" w14:textId="2E8BC2CD" w:rsidR="00427041" w:rsidRPr="00021241" w:rsidRDefault="00427041" w:rsidP="00427041">
      <w:pPr>
        <w:pStyle w:val="Caption"/>
        <w:spacing w:after="240"/>
        <w:rPr>
          <w:rFonts w:ascii="Arial" w:hAnsi="Arial" w:cs="Arial"/>
          <w:b/>
          <w:bCs/>
          <w:sz w:val="20"/>
          <w:szCs w:val="20"/>
          <w:lang w:val="id-ID"/>
        </w:rPr>
      </w:pPr>
      <w:r w:rsidRPr="001507FA">
        <w:rPr>
          <w:rFonts w:ascii="Arial" w:hAnsi="Arial" w:cs="Arial"/>
          <w:b/>
          <w:bCs/>
          <w:sz w:val="20"/>
          <w:szCs w:val="20"/>
        </w:rPr>
        <w:t xml:space="preserve">Figure 4. Absolute Weight of </w:t>
      </w:r>
      <w:r>
        <w:rPr>
          <w:rFonts w:ascii="Arial" w:hAnsi="Arial" w:cs="Arial"/>
          <w:b/>
          <w:bCs/>
          <w:i/>
          <w:sz w:val="20"/>
          <w:szCs w:val="20"/>
          <w:lang w:val="id-ID"/>
        </w:rPr>
        <w:t xml:space="preserve">Sargassum </w:t>
      </w:r>
      <w:r w:rsidR="00F13ACD">
        <w:rPr>
          <w:rFonts w:ascii="Arial" w:hAnsi="Arial" w:cs="Arial"/>
          <w:b/>
          <w:bCs/>
          <w:sz w:val="20"/>
          <w:szCs w:val="20"/>
          <w:lang w:val="id-ID"/>
        </w:rPr>
        <w:t>Seaweed</w:t>
      </w:r>
      <w:r w:rsidR="00F13ACD">
        <w:rPr>
          <w:rFonts w:ascii="Arial" w:hAnsi="Arial" w:cs="Arial"/>
          <w:b/>
          <w:bCs/>
          <w:i/>
          <w:sz w:val="20"/>
          <w:szCs w:val="20"/>
          <w:lang w:val="id-ID"/>
        </w:rPr>
        <w:t xml:space="preserve"> </w:t>
      </w:r>
      <w:r w:rsidRPr="001507FA">
        <w:rPr>
          <w:rFonts w:ascii="Arial" w:hAnsi="Arial" w:cs="Arial"/>
          <w:b/>
          <w:bCs/>
          <w:sz w:val="20"/>
          <w:szCs w:val="20"/>
          <w:lang w:val="id-ID"/>
        </w:rPr>
        <w:t xml:space="preserve">spp </w:t>
      </w:r>
      <w:r>
        <w:rPr>
          <w:rFonts w:ascii="Arial" w:hAnsi="Arial" w:cs="Arial"/>
          <w:b/>
          <w:bCs/>
          <w:sz w:val="20"/>
          <w:szCs w:val="20"/>
          <w:lang w:val="id-ID"/>
        </w:rPr>
        <w:t>. at different TAN concentrations.</w:t>
      </w:r>
    </w:p>
    <w:p w14:paraId="5AC6EDDA" w14:textId="73CC04B9" w:rsidR="006F24EA" w:rsidRDefault="00E158A2" w:rsidP="00FA5211">
      <w:pPr>
        <w:ind w:firstLine="426"/>
        <w:jc w:val="both"/>
        <w:rPr>
          <w:rFonts w:ascii="Arial" w:hAnsi="Arial" w:cs="Arial"/>
        </w:rPr>
      </w:pPr>
      <w:r>
        <w:rPr>
          <w:rFonts w:ascii="Arial" w:hAnsi="Arial" w:cs="Arial"/>
        </w:rPr>
        <w:t>Amount</w:t>
      </w:r>
      <w:r w:rsidR="00F13ACD">
        <w:rPr>
          <w:rFonts w:ascii="Arial" w:hAnsi="Arial" w:cs="Arial"/>
        </w:rPr>
        <w:t xml:space="preserve"> TAN </w:t>
      </w:r>
      <w:r>
        <w:rPr>
          <w:rFonts w:ascii="Arial" w:hAnsi="Arial" w:cs="Arial"/>
        </w:rPr>
        <w:t xml:space="preserve">content </w:t>
      </w:r>
      <w:r w:rsidR="00F13ACD">
        <w:rPr>
          <w:rFonts w:ascii="Arial" w:hAnsi="Arial" w:cs="Arial"/>
        </w:rPr>
        <w:t xml:space="preserve">on </w:t>
      </w:r>
      <w:r w:rsidR="004C6904" w:rsidRPr="00F86241">
        <w:rPr>
          <w:rFonts w:ascii="Arial" w:hAnsi="Arial" w:cs="Arial"/>
        </w:rPr>
        <w:t>the container</w:t>
      </w:r>
      <w:r w:rsidR="00F13ACD">
        <w:rPr>
          <w:rFonts w:ascii="Arial" w:hAnsi="Arial" w:cs="Arial"/>
        </w:rPr>
        <w:t xml:space="preserve"> </w:t>
      </w:r>
      <w:r w:rsidR="004C6904" w:rsidRPr="00F86241">
        <w:rPr>
          <w:rFonts w:ascii="Arial" w:hAnsi="Arial" w:cs="Arial"/>
        </w:rPr>
        <w:t>cultivation</w:t>
      </w:r>
      <w:r w:rsidR="00F13ACD">
        <w:rPr>
          <w:rFonts w:ascii="Arial" w:hAnsi="Arial" w:cs="Arial"/>
        </w:rPr>
        <w:t xml:space="preserve"> </w:t>
      </w:r>
      <w:r w:rsidR="004C6904" w:rsidRPr="00F86241">
        <w:rPr>
          <w:rFonts w:ascii="Arial" w:hAnsi="Arial" w:cs="Arial"/>
        </w:rPr>
        <w:t>This</w:t>
      </w:r>
      <w:r w:rsidR="00F13ACD">
        <w:rPr>
          <w:rFonts w:ascii="Arial" w:hAnsi="Arial" w:cs="Arial"/>
        </w:rPr>
        <w:t xml:space="preserve"> </w:t>
      </w:r>
      <w:r w:rsidR="004C6904" w:rsidRPr="00F86241">
        <w:rPr>
          <w:rFonts w:ascii="Arial" w:hAnsi="Arial" w:cs="Arial"/>
        </w:rPr>
        <w:t>known</w:t>
      </w:r>
      <w:r w:rsidR="00F13ACD">
        <w:rPr>
          <w:rFonts w:ascii="Arial" w:hAnsi="Arial" w:cs="Arial"/>
        </w:rPr>
        <w:t xml:space="preserve"> </w:t>
      </w:r>
      <w:r w:rsidR="006B5C7B">
        <w:rPr>
          <w:rFonts w:ascii="Arial" w:hAnsi="Arial" w:cs="Arial"/>
        </w:rPr>
        <w:t>from</w:t>
      </w:r>
      <w:r w:rsidR="00F13ACD">
        <w:rPr>
          <w:rFonts w:ascii="Arial" w:hAnsi="Arial" w:cs="Arial"/>
        </w:rPr>
        <w:t xml:space="preserve"> test </w:t>
      </w:r>
      <w:r w:rsidR="00BA24E4">
        <w:rPr>
          <w:rFonts w:ascii="Arial" w:hAnsi="Arial" w:cs="Arial"/>
        </w:rPr>
        <w:t>result count</w:t>
      </w:r>
      <w:r w:rsidR="00F13ACD">
        <w:rPr>
          <w:rFonts w:ascii="Arial" w:hAnsi="Arial" w:cs="Arial"/>
        </w:rPr>
        <w:t xml:space="preserve"> TAN </w:t>
      </w:r>
      <w:r w:rsidR="00DB2028" w:rsidRPr="00F86241">
        <w:rPr>
          <w:rFonts w:ascii="Arial" w:hAnsi="Arial" w:cs="Arial"/>
        </w:rPr>
        <w:t xml:space="preserve">concentration </w:t>
      </w:r>
      <w:r w:rsidR="00BA24E4">
        <w:rPr>
          <w:rFonts w:ascii="Arial" w:hAnsi="Arial" w:cs="Arial"/>
        </w:rPr>
        <w:t xml:space="preserve">carried out </w:t>
      </w:r>
      <w:r w:rsidR="00F13ACD">
        <w:rPr>
          <w:rFonts w:ascii="Arial" w:hAnsi="Arial" w:cs="Arial"/>
        </w:rPr>
        <w:t xml:space="preserve">at </w:t>
      </w:r>
      <w:r w:rsidR="00C04D70">
        <w:rPr>
          <w:rFonts w:ascii="Arial" w:hAnsi="Arial" w:cs="Arial"/>
        </w:rPr>
        <w:t>the time</w:t>
      </w:r>
      <w:r w:rsidR="00F13ACD">
        <w:rPr>
          <w:rFonts w:ascii="Arial" w:hAnsi="Arial" w:cs="Arial"/>
        </w:rPr>
        <w:t xml:space="preserve"> </w:t>
      </w:r>
      <w:r w:rsidR="00C04D70">
        <w:rPr>
          <w:rFonts w:ascii="Arial" w:hAnsi="Arial" w:cs="Arial"/>
        </w:rPr>
        <w:t xml:space="preserve">maintenance </w:t>
      </w:r>
      <w:r w:rsidR="00D84A46" w:rsidRPr="00F86241">
        <w:rPr>
          <w:rFonts w:ascii="Arial" w:hAnsi="Arial" w:cs="Arial"/>
        </w:rPr>
        <w:t xml:space="preserve">. </w:t>
      </w:r>
      <w:r w:rsidR="006B5C7B" w:rsidRPr="009C37FB">
        <w:rPr>
          <w:rFonts w:ascii="Arial" w:hAnsi="Arial" w:cs="Arial"/>
        </w:rPr>
        <w:t>Testing</w:t>
      </w:r>
      <w:r w:rsidR="00F13ACD">
        <w:rPr>
          <w:rFonts w:ascii="Arial" w:hAnsi="Arial" w:cs="Arial"/>
        </w:rPr>
        <w:t xml:space="preserve"> </w:t>
      </w:r>
      <w:r w:rsidR="006B5C7B" w:rsidRPr="009C37FB">
        <w:rPr>
          <w:rFonts w:ascii="Arial" w:hAnsi="Arial" w:cs="Arial"/>
        </w:rPr>
        <w:t>amount</w:t>
      </w:r>
      <w:r w:rsidR="00F13ACD">
        <w:rPr>
          <w:rFonts w:ascii="Arial" w:hAnsi="Arial" w:cs="Arial"/>
        </w:rPr>
        <w:t xml:space="preserve"> TAN </w:t>
      </w:r>
      <w:r w:rsidR="006B5C7B">
        <w:rPr>
          <w:rFonts w:ascii="Arial" w:hAnsi="Arial" w:cs="Arial"/>
        </w:rPr>
        <w:t xml:space="preserve">concentration </w:t>
      </w:r>
      <w:r w:rsidR="006B5C7B" w:rsidRPr="009C37FB">
        <w:rPr>
          <w:rFonts w:ascii="Arial" w:hAnsi="Arial" w:cs="Arial"/>
        </w:rPr>
        <w:t xml:space="preserve">was performed </w:t>
      </w:r>
      <w:r w:rsidR="00F13ACD">
        <w:rPr>
          <w:rFonts w:ascii="Arial" w:hAnsi="Arial" w:cs="Arial"/>
        </w:rPr>
        <w:t xml:space="preserve">every 5 </w:t>
      </w:r>
      <w:r w:rsidR="006B5C7B" w:rsidRPr="009C37FB">
        <w:rPr>
          <w:rFonts w:ascii="Arial" w:hAnsi="Arial" w:cs="Arial"/>
        </w:rPr>
        <w:t xml:space="preserve">days </w:t>
      </w:r>
      <w:r w:rsidR="006B5C7B">
        <w:rPr>
          <w:rFonts w:ascii="Arial" w:hAnsi="Arial" w:cs="Arial"/>
        </w:rPr>
        <w:t xml:space="preserve">. </w:t>
      </w:r>
      <w:r w:rsidR="004B3EF6" w:rsidRPr="009C37FB">
        <w:rPr>
          <w:rFonts w:ascii="Arial" w:hAnsi="Arial" w:cs="Arial"/>
        </w:rPr>
        <w:t xml:space="preserve">The first </w:t>
      </w:r>
      <w:r w:rsidR="00F13ACD">
        <w:rPr>
          <w:rFonts w:ascii="Arial" w:hAnsi="Arial" w:cs="Arial"/>
        </w:rPr>
        <w:t xml:space="preserve">TAN </w:t>
      </w:r>
      <w:r w:rsidR="004B3EF6" w:rsidRPr="009C37FB">
        <w:rPr>
          <w:rFonts w:ascii="Arial" w:hAnsi="Arial" w:cs="Arial"/>
        </w:rPr>
        <w:t>test</w:t>
      </w:r>
      <w:r w:rsidR="00F13ACD">
        <w:rPr>
          <w:rFonts w:ascii="Arial" w:hAnsi="Arial" w:cs="Arial"/>
        </w:rPr>
        <w:t xml:space="preserve"> </w:t>
      </w:r>
      <w:r w:rsidR="004B3EF6" w:rsidRPr="009C37FB">
        <w:rPr>
          <w:rFonts w:ascii="Arial" w:hAnsi="Arial" w:cs="Arial"/>
        </w:rPr>
        <w:t xml:space="preserve">done </w:t>
      </w:r>
      <w:r w:rsidR="00F13ACD">
        <w:rPr>
          <w:rFonts w:ascii="Arial" w:hAnsi="Arial" w:cs="Arial"/>
        </w:rPr>
        <w:t xml:space="preserve">on </w:t>
      </w:r>
      <w:r w:rsidR="004B3EF6" w:rsidRPr="009C37FB">
        <w:rPr>
          <w:rFonts w:ascii="Arial" w:hAnsi="Arial" w:cs="Arial"/>
        </w:rPr>
        <w:t>the day</w:t>
      </w:r>
      <w:r w:rsidR="00F13ACD">
        <w:rPr>
          <w:rFonts w:ascii="Arial" w:hAnsi="Arial" w:cs="Arial"/>
        </w:rPr>
        <w:t xml:space="preserve"> </w:t>
      </w:r>
      <w:r w:rsidR="004B3EF6" w:rsidRPr="009C37FB">
        <w:rPr>
          <w:rFonts w:ascii="Arial" w:hAnsi="Arial" w:cs="Arial"/>
        </w:rPr>
        <w:t xml:space="preserve">to </w:t>
      </w:r>
      <w:r w:rsidR="00F13ACD">
        <w:rPr>
          <w:rFonts w:ascii="Arial" w:hAnsi="Arial" w:cs="Arial"/>
        </w:rPr>
        <w:t xml:space="preserve">0 </w:t>
      </w:r>
      <w:proofErr w:type="spellStart"/>
      <w:r w:rsidR="00382965">
        <w:rPr>
          <w:rFonts w:ascii="Arial" w:hAnsi="Arial" w:cs="Arial"/>
        </w:rPr>
        <w:t>for</w:t>
      </w:r>
      <w:r w:rsidR="00F13ACD">
        <w:rPr>
          <w:rFonts w:ascii="Arial" w:hAnsi="Arial" w:cs="Arial"/>
        </w:rPr>
        <w:t xml:space="preserve"> </w:t>
      </w:r>
      <w:r w:rsidR="00382965">
        <w:rPr>
          <w:rFonts w:ascii="Arial" w:hAnsi="Arial" w:cs="Arial"/>
        </w:rPr>
        <w:t>know</w:t>
      </w:r>
      <w:proofErr w:type="spellEnd"/>
      <w:r w:rsidR="00F13ACD">
        <w:rPr>
          <w:rFonts w:ascii="Arial" w:hAnsi="Arial" w:cs="Arial"/>
        </w:rPr>
        <w:t xml:space="preserve"> </w:t>
      </w:r>
      <w:r w:rsidR="004B3EF6" w:rsidRPr="009C37FB">
        <w:rPr>
          <w:rFonts w:ascii="Arial" w:hAnsi="Arial" w:cs="Arial"/>
        </w:rPr>
        <w:t xml:space="preserve">the amount of </w:t>
      </w:r>
      <w:r w:rsidR="00F13ACD">
        <w:rPr>
          <w:rFonts w:ascii="Arial" w:hAnsi="Arial" w:cs="Arial"/>
        </w:rPr>
        <w:t xml:space="preserve">TAN </w:t>
      </w:r>
      <w:r w:rsidR="004B3EF6" w:rsidRPr="009C37FB">
        <w:rPr>
          <w:rFonts w:ascii="Arial" w:hAnsi="Arial" w:cs="Arial"/>
        </w:rPr>
        <w:t xml:space="preserve">present </w:t>
      </w:r>
      <w:r w:rsidR="00F13ACD">
        <w:rPr>
          <w:rFonts w:ascii="Arial" w:hAnsi="Arial" w:cs="Arial"/>
        </w:rPr>
        <w:t xml:space="preserve">in the </w:t>
      </w:r>
      <w:r w:rsidR="004B3EF6" w:rsidRPr="009C37FB">
        <w:rPr>
          <w:rFonts w:ascii="Arial" w:hAnsi="Arial" w:cs="Arial"/>
        </w:rPr>
        <w:t xml:space="preserve">maintenance water </w:t>
      </w:r>
      <w:r w:rsidR="00302AC8">
        <w:rPr>
          <w:rFonts w:ascii="Arial" w:hAnsi="Arial" w:cs="Arial"/>
        </w:rPr>
        <w:t>. The third day</w:t>
      </w:r>
      <w:r w:rsidR="00F13ACD">
        <w:rPr>
          <w:rFonts w:ascii="Arial" w:hAnsi="Arial" w:cs="Arial"/>
        </w:rPr>
        <w:t xml:space="preserve"> </w:t>
      </w:r>
      <w:r w:rsidR="00302AC8">
        <w:rPr>
          <w:rFonts w:ascii="Arial" w:hAnsi="Arial" w:cs="Arial"/>
        </w:rPr>
        <w:t>until</w:t>
      </w:r>
      <w:r w:rsidR="00F13ACD">
        <w:rPr>
          <w:rFonts w:ascii="Arial" w:hAnsi="Arial" w:cs="Arial"/>
        </w:rPr>
        <w:t xml:space="preserve"> </w:t>
      </w:r>
      <w:r w:rsidR="00302AC8">
        <w:rPr>
          <w:rFonts w:ascii="Arial" w:hAnsi="Arial" w:cs="Arial"/>
        </w:rPr>
        <w:t>with</w:t>
      </w:r>
      <w:r w:rsidR="00F13ACD">
        <w:rPr>
          <w:rFonts w:ascii="Arial" w:hAnsi="Arial" w:cs="Arial"/>
        </w:rPr>
        <w:t xml:space="preserve"> </w:t>
      </w:r>
      <w:r w:rsidR="00302AC8">
        <w:rPr>
          <w:rFonts w:ascii="Arial" w:hAnsi="Arial" w:cs="Arial"/>
        </w:rPr>
        <w:t>day</w:t>
      </w:r>
      <w:r w:rsidR="00F13ACD">
        <w:rPr>
          <w:rFonts w:ascii="Arial" w:hAnsi="Arial" w:cs="Arial"/>
        </w:rPr>
        <w:t xml:space="preserve"> </w:t>
      </w:r>
      <w:r w:rsidR="00302AC8">
        <w:rPr>
          <w:rFonts w:ascii="Arial" w:hAnsi="Arial" w:cs="Arial"/>
        </w:rPr>
        <w:t xml:space="preserve">Fifth </w:t>
      </w:r>
      <w:r w:rsidR="006B5C7B">
        <w:rPr>
          <w:rFonts w:ascii="Arial" w:hAnsi="Arial" w:cs="Arial"/>
        </w:rPr>
        <w:t xml:space="preserve">, </w:t>
      </w:r>
      <w:r w:rsidR="00302AC8">
        <w:rPr>
          <w:rFonts w:ascii="Arial" w:hAnsi="Arial" w:cs="Arial"/>
          <w:i/>
          <w:iCs/>
        </w:rPr>
        <w:t xml:space="preserve">Sargassum </w:t>
      </w:r>
      <w:r w:rsidR="00302AC8">
        <w:rPr>
          <w:rFonts w:ascii="Arial" w:hAnsi="Arial" w:cs="Arial"/>
        </w:rPr>
        <w:t>spp. has</w:t>
      </w:r>
      <w:r w:rsidR="00F13ACD">
        <w:rPr>
          <w:rFonts w:ascii="Arial" w:hAnsi="Arial" w:cs="Arial"/>
        </w:rPr>
        <w:t xml:space="preserve"> </w:t>
      </w:r>
      <w:r w:rsidR="00302AC8">
        <w:rPr>
          <w:rFonts w:ascii="Arial" w:hAnsi="Arial" w:cs="Arial"/>
        </w:rPr>
        <w:t xml:space="preserve">absorb </w:t>
      </w:r>
      <w:r w:rsidR="00F13ACD">
        <w:rPr>
          <w:rFonts w:ascii="Arial" w:hAnsi="Arial" w:cs="Arial"/>
        </w:rPr>
        <w:t xml:space="preserve">the TAN </w:t>
      </w:r>
      <w:r w:rsidR="00302AC8">
        <w:rPr>
          <w:rFonts w:ascii="Arial" w:hAnsi="Arial" w:cs="Arial"/>
        </w:rPr>
        <w:t xml:space="preserve">available </w:t>
      </w:r>
      <w:r w:rsidR="00F13ACD">
        <w:rPr>
          <w:rFonts w:ascii="Arial" w:hAnsi="Arial" w:cs="Arial"/>
        </w:rPr>
        <w:t xml:space="preserve">in </w:t>
      </w:r>
      <w:r w:rsidR="00302AC8">
        <w:rPr>
          <w:rFonts w:ascii="Arial" w:hAnsi="Arial" w:cs="Arial"/>
        </w:rPr>
        <w:t>the container</w:t>
      </w:r>
      <w:r w:rsidR="00F13ACD">
        <w:rPr>
          <w:rFonts w:ascii="Arial" w:hAnsi="Arial" w:cs="Arial"/>
        </w:rPr>
        <w:t xml:space="preserve"> </w:t>
      </w:r>
      <w:r w:rsidR="00302AC8">
        <w:rPr>
          <w:rFonts w:ascii="Arial" w:hAnsi="Arial" w:cs="Arial"/>
        </w:rPr>
        <w:t xml:space="preserve">cultivation . On </w:t>
      </w:r>
      <w:r w:rsidR="004B3EF6" w:rsidRPr="009C37FB">
        <w:rPr>
          <w:rFonts w:ascii="Arial" w:hAnsi="Arial" w:cs="Arial"/>
        </w:rPr>
        <w:t>the day</w:t>
      </w:r>
      <w:r w:rsidR="00F13ACD">
        <w:rPr>
          <w:rFonts w:ascii="Arial" w:hAnsi="Arial" w:cs="Arial"/>
        </w:rPr>
        <w:t xml:space="preserve"> </w:t>
      </w:r>
      <w:r w:rsidR="004B3EF6" w:rsidRPr="009C37FB">
        <w:rPr>
          <w:rFonts w:ascii="Arial" w:hAnsi="Arial" w:cs="Arial"/>
        </w:rPr>
        <w:t xml:space="preserve">to </w:t>
      </w:r>
      <w:r w:rsidR="00F13ACD">
        <w:rPr>
          <w:rFonts w:ascii="Arial" w:hAnsi="Arial" w:cs="Arial"/>
        </w:rPr>
        <w:t xml:space="preserve">10 </w:t>
      </w:r>
      <w:r w:rsidR="004B3EF6" w:rsidRPr="009C37FB">
        <w:rPr>
          <w:rFonts w:ascii="Arial" w:hAnsi="Arial" w:cs="Arial"/>
        </w:rPr>
        <w:t>continued</w:t>
      </w:r>
      <w:r w:rsidR="00F13ACD">
        <w:rPr>
          <w:rFonts w:ascii="Arial" w:hAnsi="Arial" w:cs="Arial"/>
        </w:rPr>
        <w:t xml:space="preserve"> </w:t>
      </w:r>
      <w:r w:rsidR="004B3EF6" w:rsidRPr="009C37FB">
        <w:rPr>
          <w:rFonts w:ascii="Arial" w:hAnsi="Arial" w:cs="Arial"/>
        </w:rPr>
        <w:t>testing</w:t>
      </w:r>
      <w:r w:rsidR="00F13ACD">
        <w:rPr>
          <w:rFonts w:ascii="Arial" w:hAnsi="Arial" w:cs="Arial"/>
        </w:rPr>
        <w:t xml:space="preserve"> </w:t>
      </w:r>
      <w:r w:rsidR="004B3EF6" w:rsidRPr="009C37FB">
        <w:rPr>
          <w:rFonts w:ascii="Arial" w:hAnsi="Arial" w:cs="Arial"/>
        </w:rPr>
        <w:t>amount</w:t>
      </w:r>
      <w:r w:rsidR="00F13ACD">
        <w:rPr>
          <w:rFonts w:ascii="Arial" w:hAnsi="Arial" w:cs="Arial"/>
        </w:rPr>
        <w:t xml:space="preserve"> TAN </w:t>
      </w:r>
      <w:r w:rsidR="000704E2">
        <w:rPr>
          <w:rFonts w:ascii="Arial" w:hAnsi="Arial" w:cs="Arial"/>
        </w:rPr>
        <w:t xml:space="preserve">concentration </w:t>
      </w:r>
      <w:r w:rsidR="00F13ACD">
        <w:rPr>
          <w:rFonts w:ascii="Arial" w:hAnsi="Arial" w:cs="Arial"/>
        </w:rPr>
        <w:t xml:space="preserve">and </w:t>
      </w:r>
      <w:r w:rsidR="004B3EF6" w:rsidRPr="009C37FB">
        <w:rPr>
          <w:rFonts w:ascii="Arial" w:hAnsi="Arial" w:cs="Arial"/>
        </w:rPr>
        <w:t>known</w:t>
      </w:r>
      <w:r w:rsidR="00F13ACD">
        <w:rPr>
          <w:rFonts w:ascii="Arial" w:hAnsi="Arial" w:cs="Arial"/>
        </w:rPr>
        <w:t xml:space="preserve"> </w:t>
      </w:r>
      <w:r w:rsidR="004B3EF6" w:rsidRPr="009C37FB">
        <w:rPr>
          <w:rFonts w:ascii="Arial" w:hAnsi="Arial" w:cs="Arial"/>
        </w:rPr>
        <w:t>that</w:t>
      </w:r>
      <w:r w:rsidR="00F13ACD">
        <w:rPr>
          <w:rFonts w:ascii="Arial" w:hAnsi="Arial" w:cs="Arial"/>
        </w:rPr>
        <w:t xml:space="preserve"> </w:t>
      </w:r>
      <w:r w:rsidR="004B3EF6" w:rsidRPr="009C37FB">
        <w:rPr>
          <w:rFonts w:ascii="Arial" w:hAnsi="Arial" w:cs="Arial"/>
        </w:rPr>
        <w:t>amount</w:t>
      </w:r>
      <w:r w:rsidR="00F13ACD">
        <w:rPr>
          <w:rFonts w:ascii="Arial" w:hAnsi="Arial" w:cs="Arial"/>
        </w:rPr>
        <w:t xml:space="preserve"> TAN </w:t>
      </w:r>
      <w:r w:rsidR="0091491C">
        <w:rPr>
          <w:rFonts w:ascii="Arial" w:hAnsi="Arial" w:cs="Arial"/>
        </w:rPr>
        <w:t xml:space="preserve">concentration </w:t>
      </w:r>
      <w:r w:rsidR="006B5C7B">
        <w:rPr>
          <w:rFonts w:ascii="Arial" w:hAnsi="Arial" w:cs="Arial"/>
        </w:rPr>
        <w:t>increases</w:t>
      </w:r>
      <w:r w:rsidR="00F13ACD">
        <w:rPr>
          <w:rFonts w:ascii="Arial" w:hAnsi="Arial" w:cs="Arial"/>
        </w:rPr>
        <w:t xml:space="preserve"> </w:t>
      </w:r>
      <w:r w:rsidR="004B3EF6" w:rsidRPr="009C37FB">
        <w:rPr>
          <w:rFonts w:ascii="Arial" w:hAnsi="Arial" w:cs="Arial"/>
        </w:rPr>
        <w:t>from</w:t>
      </w:r>
      <w:r w:rsidR="00F13ACD">
        <w:rPr>
          <w:rFonts w:ascii="Arial" w:hAnsi="Arial" w:cs="Arial"/>
        </w:rPr>
        <w:t xml:space="preserve"> </w:t>
      </w:r>
      <w:r w:rsidR="004B3EF6" w:rsidRPr="009C37FB">
        <w:rPr>
          <w:rFonts w:ascii="Arial" w:hAnsi="Arial" w:cs="Arial"/>
        </w:rPr>
        <w:t>amount</w:t>
      </w:r>
      <w:r w:rsidR="00F13ACD">
        <w:rPr>
          <w:rFonts w:ascii="Arial" w:hAnsi="Arial" w:cs="Arial"/>
        </w:rPr>
        <w:t xml:space="preserve"> </w:t>
      </w:r>
      <w:r w:rsidR="004B3EF6" w:rsidRPr="009C37FB">
        <w:rPr>
          <w:rFonts w:ascii="Arial" w:hAnsi="Arial" w:cs="Arial"/>
        </w:rPr>
        <w:t>dose</w:t>
      </w:r>
      <w:r w:rsidR="00F13ACD">
        <w:rPr>
          <w:rFonts w:ascii="Arial" w:hAnsi="Arial" w:cs="Arial"/>
        </w:rPr>
        <w:t xml:space="preserve"> </w:t>
      </w:r>
      <w:r w:rsidR="004B3EF6" w:rsidRPr="009C37FB">
        <w:rPr>
          <w:rFonts w:ascii="Arial" w:hAnsi="Arial" w:cs="Arial"/>
        </w:rPr>
        <w:t xml:space="preserve">the treatment </w:t>
      </w:r>
      <w:r w:rsidR="00F13ACD">
        <w:rPr>
          <w:rFonts w:ascii="Arial" w:hAnsi="Arial" w:cs="Arial"/>
        </w:rPr>
        <w:t xml:space="preserve">given </w:t>
      </w:r>
      <w:r w:rsidR="004B3EF6" w:rsidRPr="009C37FB">
        <w:rPr>
          <w:rFonts w:ascii="Arial" w:hAnsi="Arial" w:cs="Arial"/>
        </w:rPr>
        <w:t>so that</w:t>
      </w:r>
      <w:r w:rsidR="00F13ACD">
        <w:rPr>
          <w:rFonts w:ascii="Arial" w:hAnsi="Arial" w:cs="Arial"/>
        </w:rPr>
        <w:t xml:space="preserve"> </w:t>
      </w:r>
      <w:r w:rsidR="00B75CAF">
        <w:rPr>
          <w:rFonts w:ascii="Arial" w:hAnsi="Arial" w:cs="Arial"/>
        </w:rPr>
        <w:t>No</w:t>
      </w:r>
      <w:r w:rsidR="00F13ACD">
        <w:rPr>
          <w:rFonts w:ascii="Arial" w:hAnsi="Arial" w:cs="Arial"/>
        </w:rPr>
        <w:t xml:space="preserve"> </w:t>
      </w:r>
      <w:r w:rsidR="00B75CAF">
        <w:rPr>
          <w:rFonts w:ascii="Arial" w:hAnsi="Arial" w:cs="Arial"/>
        </w:rPr>
        <w:t>done</w:t>
      </w:r>
      <w:r w:rsidR="00F13ACD">
        <w:rPr>
          <w:rFonts w:ascii="Arial" w:hAnsi="Arial" w:cs="Arial"/>
        </w:rPr>
        <w:t xml:space="preserve"> </w:t>
      </w:r>
      <w:r w:rsidR="004B3EF6" w:rsidRPr="009C37FB">
        <w:rPr>
          <w:rFonts w:ascii="Arial" w:hAnsi="Arial" w:cs="Arial"/>
        </w:rPr>
        <w:t>addition</w:t>
      </w:r>
      <w:r w:rsidR="00F13ACD">
        <w:rPr>
          <w:rFonts w:ascii="Arial" w:hAnsi="Arial" w:cs="Arial"/>
        </w:rPr>
        <w:t xml:space="preserve"> urea </w:t>
      </w:r>
      <w:r w:rsidR="004B3EF6" w:rsidRPr="009C37FB">
        <w:rPr>
          <w:rFonts w:ascii="Arial" w:hAnsi="Arial" w:cs="Arial"/>
        </w:rPr>
        <w:t xml:space="preserve">fertilizer </w:t>
      </w:r>
      <w:r w:rsidR="00F13ACD">
        <w:rPr>
          <w:rFonts w:ascii="Arial" w:hAnsi="Arial" w:cs="Arial"/>
        </w:rPr>
        <w:t xml:space="preserve">. This </w:t>
      </w:r>
      <w:r w:rsidR="006B5C7B">
        <w:rPr>
          <w:rFonts w:ascii="Arial" w:hAnsi="Arial" w:cs="Arial"/>
        </w:rPr>
        <w:t>is</w:t>
      </w:r>
      <w:r w:rsidR="00F13ACD">
        <w:rPr>
          <w:rFonts w:ascii="Arial" w:hAnsi="Arial" w:cs="Arial"/>
        </w:rPr>
        <w:t xml:space="preserve"> </w:t>
      </w:r>
      <w:r w:rsidR="006B5C7B">
        <w:rPr>
          <w:rFonts w:ascii="Arial" w:hAnsi="Arial" w:cs="Arial"/>
        </w:rPr>
        <w:t>possibility</w:t>
      </w:r>
      <w:r w:rsidR="00F13ACD">
        <w:rPr>
          <w:rFonts w:ascii="Arial" w:hAnsi="Arial" w:cs="Arial"/>
        </w:rPr>
        <w:t xml:space="preserve"> </w:t>
      </w:r>
      <w:r w:rsidR="006B5C7B">
        <w:rPr>
          <w:rFonts w:ascii="Arial" w:hAnsi="Arial" w:cs="Arial"/>
        </w:rPr>
        <w:t>due to</w:t>
      </w:r>
      <w:r w:rsidR="00F13ACD">
        <w:rPr>
          <w:rFonts w:ascii="Arial" w:hAnsi="Arial" w:cs="Arial"/>
        </w:rPr>
        <w:t xml:space="preserve"> </w:t>
      </w:r>
      <w:r w:rsidR="00B75CAF">
        <w:rPr>
          <w:rFonts w:ascii="Arial" w:hAnsi="Arial" w:cs="Arial"/>
        </w:rPr>
        <w:t>Because</w:t>
      </w:r>
      <w:r w:rsidR="00F13ACD">
        <w:rPr>
          <w:rFonts w:ascii="Arial" w:hAnsi="Arial" w:cs="Arial"/>
        </w:rPr>
        <w:t xml:space="preserve"> </w:t>
      </w:r>
      <w:r w:rsidR="006F24EA">
        <w:rPr>
          <w:rFonts w:ascii="Arial" w:hAnsi="Arial" w:cs="Arial"/>
          <w:i/>
          <w:iCs/>
        </w:rPr>
        <w:t xml:space="preserve">Sargassum </w:t>
      </w:r>
      <w:r w:rsidR="006F24EA">
        <w:rPr>
          <w:rFonts w:ascii="Arial" w:hAnsi="Arial" w:cs="Arial"/>
        </w:rPr>
        <w:t>spp. already</w:t>
      </w:r>
      <w:r w:rsidR="00F13ACD">
        <w:rPr>
          <w:rFonts w:ascii="Arial" w:hAnsi="Arial" w:cs="Arial"/>
        </w:rPr>
        <w:t xml:space="preserve"> </w:t>
      </w:r>
      <w:r w:rsidR="006F24EA">
        <w:rPr>
          <w:rFonts w:ascii="Arial" w:hAnsi="Arial" w:cs="Arial"/>
        </w:rPr>
        <w:t>No</w:t>
      </w:r>
      <w:r w:rsidR="00F13ACD">
        <w:rPr>
          <w:rFonts w:ascii="Arial" w:hAnsi="Arial" w:cs="Arial"/>
        </w:rPr>
        <w:t xml:space="preserve"> </w:t>
      </w:r>
      <w:r w:rsidR="006F24EA">
        <w:rPr>
          <w:rFonts w:ascii="Arial" w:hAnsi="Arial" w:cs="Arial"/>
        </w:rPr>
        <w:t xml:space="preserve">absorb the available </w:t>
      </w:r>
      <w:r w:rsidR="00F13ACD">
        <w:rPr>
          <w:rFonts w:ascii="Arial" w:hAnsi="Arial" w:cs="Arial"/>
        </w:rPr>
        <w:t xml:space="preserve">TAN </w:t>
      </w:r>
      <w:r w:rsidR="006F24EA">
        <w:rPr>
          <w:rFonts w:ascii="Arial" w:hAnsi="Arial" w:cs="Arial"/>
        </w:rPr>
        <w:t>.</w:t>
      </w:r>
    </w:p>
    <w:p w14:paraId="6ACE263D" w14:textId="33060598" w:rsidR="004B3EF6" w:rsidRPr="009C37FB" w:rsidRDefault="007977BA" w:rsidP="003F58F5">
      <w:pPr>
        <w:ind w:firstLine="567"/>
        <w:jc w:val="both"/>
        <w:rPr>
          <w:rFonts w:ascii="Arial" w:hAnsi="Arial" w:cs="Arial"/>
        </w:rPr>
      </w:pPr>
      <w:r>
        <w:rPr>
          <w:rFonts w:ascii="Arial" w:hAnsi="Arial" w:cs="Arial"/>
        </w:rPr>
        <w:t>Improvement</w:t>
      </w:r>
      <w:r w:rsidR="00F13ACD">
        <w:rPr>
          <w:rFonts w:ascii="Arial" w:hAnsi="Arial" w:cs="Arial"/>
        </w:rPr>
        <w:t xml:space="preserve"> TAN </w:t>
      </w:r>
      <w:r>
        <w:rPr>
          <w:rFonts w:ascii="Arial" w:hAnsi="Arial" w:cs="Arial"/>
        </w:rPr>
        <w:t>concentration in the container</w:t>
      </w:r>
      <w:r w:rsidR="00F13ACD">
        <w:rPr>
          <w:rFonts w:ascii="Arial" w:hAnsi="Arial" w:cs="Arial"/>
        </w:rPr>
        <w:t xml:space="preserve"> </w:t>
      </w:r>
      <w:r>
        <w:rPr>
          <w:rFonts w:ascii="Arial" w:hAnsi="Arial" w:cs="Arial"/>
        </w:rPr>
        <w:t>maintenance</w:t>
      </w:r>
      <w:r w:rsidR="00F13ACD">
        <w:rPr>
          <w:rFonts w:ascii="Arial" w:hAnsi="Arial" w:cs="Arial"/>
        </w:rPr>
        <w:t xml:space="preserve"> </w:t>
      </w:r>
      <w:r>
        <w:rPr>
          <w:rFonts w:ascii="Arial" w:hAnsi="Arial" w:cs="Arial"/>
        </w:rPr>
        <w:t>possibility</w:t>
      </w:r>
      <w:r w:rsidR="00F13ACD">
        <w:rPr>
          <w:rFonts w:ascii="Arial" w:hAnsi="Arial" w:cs="Arial"/>
        </w:rPr>
        <w:t xml:space="preserve"> </w:t>
      </w:r>
      <w:r>
        <w:rPr>
          <w:rFonts w:ascii="Arial" w:hAnsi="Arial" w:cs="Arial"/>
        </w:rPr>
        <w:t>due to</w:t>
      </w:r>
      <w:r w:rsidR="00F13ACD">
        <w:rPr>
          <w:rFonts w:ascii="Arial" w:hAnsi="Arial" w:cs="Arial"/>
        </w:rPr>
        <w:t xml:space="preserve"> </w:t>
      </w:r>
      <w:r>
        <w:rPr>
          <w:rFonts w:ascii="Arial" w:hAnsi="Arial" w:cs="Arial"/>
        </w:rPr>
        <w:t>Because</w:t>
      </w:r>
      <w:r w:rsidR="00F13ACD">
        <w:rPr>
          <w:rFonts w:ascii="Arial" w:hAnsi="Arial" w:cs="Arial"/>
        </w:rPr>
        <w:t xml:space="preserve"> </w:t>
      </w:r>
      <w:r>
        <w:rPr>
          <w:rFonts w:ascii="Arial" w:hAnsi="Arial" w:cs="Arial"/>
        </w:rPr>
        <w:t>existence</w:t>
      </w:r>
      <w:r w:rsidR="00F13ACD">
        <w:rPr>
          <w:rFonts w:ascii="Arial" w:hAnsi="Arial" w:cs="Arial"/>
        </w:rPr>
        <w:t xml:space="preserve"> </w:t>
      </w:r>
      <w:r>
        <w:rPr>
          <w:rFonts w:ascii="Arial" w:hAnsi="Arial" w:cs="Arial"/>
        </w:rPr>
        <w:t xml:space="preserve">release of </w:t>
      </w:r>
      <w:r w:rsidR="00F13ACD">
        <w:rPr>
          <w:rFonts w:ascii="Arial" w:hAnsi="Arial" w:cs="Arial"/>
        </w:rPr>
        <w:t xml:space="preserve">N </w:t>
      </w:r>
      <w:r>
        <w:rPr>
          <w:rFonts w:ascii="Arial" w:hAnsi="Arial" w:cs="Arial"/>
        </w:rPr>
        <w:t>to</w:t>
      </w:r>
      <w:r w:rsidR="00F13ACD">
        <w:rPr>
          <w:rFonts w:ascii="Arial" w:hAnsi="Arial" w:cs="Arial"/>
        </w:rPr>
        <w:t xml:space="preserve"> </w:t>
      </w:r>
      <w:r>
        <w:rPr>
          <w:rFonts w:ascii="Arial" w:hAnsi="Arial" w:cs="Arial"/>
        </w:rPr>
        <w:t>in</w:t>
      </w:r>
      <w:r w:rsidR="00F13ACD">
        <w:rPr>
          <w:rFonts w:ascii="Arial" w:hAnsi="Arial" w:cs="Arial"/>
        </w:rPr>
        <w:t xml:space="preserve"> </w:t>
      </w:r>
      <w:r>
        <w:rPr>
          <w:rFonts w:ascii="Arial" w:hAnsi="Arial" w:cs="Arial"/>
        </w:rPr>
        <w:t>receptacle</w:t>
      </w:r>
      <w:r w:rsidR="00F13ACD">
        <w:rPr>
          <w:rFonts w:ascii="Arial" w:hAnsi="Arial" w:cs="Arial"/>
        </w:rPr>
        <w:t xml:space="preserve"> </w:t>
      </w:r>
      <w:r>
        <w:rPr>
          <w:rFonts w:ascii="Arial" w:hAnsi="Arial" w:cs="Arial"/>
        </w:rPr>
        <w:t xml:space="preserve">maintenance . </w:t>
      </w:r>
      <w:r w:rsidR="00F13ACD">
        <w:rPr>
          <w:rFonts w:ascii="Arial" w:hAnsi="Arial" w:cs="Arial"/>
        </w:rPr>
        <w:t xml:space="preserve">N </w:t>
      </w:r>
      <w:r w:rsidR="004B3EF6" w:rsidRPr="009C37FB">
        <w:rPr>
          <w:rFonts w:ascii="Arial" w:hAnsi="Arial" w:cs="Arial"/>
        </w:rPr>
        <w:t xml:space="preserve">release in cultivation </w:t>
      </w:r>
      <w:r w:rsidR="00F13ACD">
        <w:rPr>
          <w:rFonts w:ascii="Arial" w:hAnsi="Arial" w:cs="Arial"/>
        </w:rPr>
        <w:t xml:space="preserve">water </w:t>
      </w:r>
      <w:r w:rsidR="004B3EF6" w:rsidRPr="009C37FB">
        <w:rPr>
          <w:rFonts w:ascii="Arial" w:hAnsi="Arial" w:cs="Arial"/>
        </w:rPr>
        <w:t>containers</w:t>
      </w:r>
      <w:r w:rsidR="00F13ACD">
        <w:rPr>
          <w:rFonts w:ascii="Arial" w:hAnsi="Arial" w:cs="Arial"/>
        </w:rPr>
        <w:t xml:space="preserve"> </w:t>
      </w:r>
      <w:r w:rsidR="004B3EF6" w:rsidRPr="009C37FB">
        <w:rPr>
          <w:rFonts w:ascii="Arial" w:hAnsi="Arial" w:cs="Arial"/>
        </w:rPr>
        <w:t>show</w:t>
      </w:r>
      <w:r w:rsidR="00F13ACD">
        <w:rPr>
          <w:rFonts w:ascii="Arial" w:hAnsi="Arial" w:cs="Arial"/>
        </w:rPr>
        <w:t xml:space="preserve"> </w:t>
      </w:r>
      <w:r w:rsidR="004B3EF6" w:rsidRPr="009C37FB">
        <w:rPr>
          <w:rFonts w:ascii="Arial" w:hAnsi="Arial" w:cs="Arial"/>
        </w:rPr>
        <w:t>that</w:t>
      </w:r>
      <w:r w:rsidR="00F13ACD">
        <w:rPr>
          <w:rFonts w:ascii="Arial" w:hAnsi="Arial" w:cs="Arial"/>
        </w:rPr>
        <w:t xml:space="preserve"> </w:t>
      </w:r>
      <w:r w:rsidR="004B3EF6" w:rsidRPr="009C37FB">
        <w:rPr>
          <w:rFonts w:ascii="Arial" w:hAnsi="Arial" w:cs="Arial"/>
          <w:i/>
          <w:iCs/>
        </w:rPr>
        <w:t xml:space="preserve">Sargassum </w:t>
      </w:r>
      <w:r w:rsidR="0050473C">
        <w:rPr>
          <w:rFonts w:ascii="Arial" w:hAnsi="Arial" w:cs="Arial"/>
        </w:rPr>
        <w:t>spp.</w:t>
      </w:r>
      <w:r w:rsidR="00F13ACD">
        <w:rPr>
          <w:rFonts w:ascii="Arial" w:hAnsi="Arial" w:cs="Arial"/>
          <w:i/>
          <w:iCs/>
        </w:rPr>
        <w:t xml:space="preserve"> </w:t>
      </w:r>
      <w:r w:rsidR="004B3EF6" w:rsidRPr="009C37FB">
        <w:rPr>
          <w:rFonts w:ascii="Arial" w:hAnsi="Arial" w:cs="Arial"/>
        </w:rPr>
        <w:t>Already</w:t>
      </w:r>
      <w:r w:rsidR="00F13ACD">
        <w:rPr>
          <w:rFonts w:ascii="Arial" w:hAnsi="Arial" w:cs="Arial"/>
        </w:rPr>
        <w:t xml:space="preserve"> </w:t>
      </w:r>
      <w:r w:rsidR="004B3EF6" w:rsidRPr="009C37FB">
        <w:rPr>
          <w:rFonts w:ascii="Arial" w:hAnsi="Arial" w:cs="Arial"/>
        </w:rPr>
        <w:t>enter</w:t>
      </w:r>
      <w:r w:rsidR="00F13ACD">
        <w:rPr>
          <w:rFonts w:ascii="Arial" w:hAnsi="Arial" w:cs="Arial"/>
        </w:rPr>
        <w:t xml:space="preserve"> </w:t>
      </w:r>
      <w:r w:rsidR="004B3EF6" w:rsidRPr="009C37FB">
        <w:rPr>
          <w:rFonts w:ascii="Arial" w:hAnsi="Arial" w:cs="Arial"/>
        </w:rPr>
        <w:t>into the</w:t>
      </w:r>
      <w:r w:rsidR="00F13ACD">
        <w:rPr>
          <w:rFonts w:ascii="Arial" w:hAnsi="Arial" w:cs="Arial"/>
        </w:rPr>
        <w:t xml:space="preserve"> </w:t>
      </w:r>
      <w:r w:rsidR="004B3EF6" w:rsidRPr="009C37FB">
        <w:rPr>
          <w:rFonts w:ascii="Arial" w:hAnsi="Arial" w:cs="Arial"/>
        </w:rPr>
        <w:t>phase</w:t>
      </w:r>
      <w:r w:rsidR="00F13ACD">
        <w:rPr>
          <w:rFonts w:ascii="Arial" w:hAnsi="Arial" w:cs="Arial"/>
        </w:rPr>
        <w:t xml:space="preserve"> </w:t>
      </w:r>
      <w:r w:rsidR="004B3EF6" w:rsidRPr="009C37FB">
        <w:rPr>
          <w:rFonts w:ascii="Arial" w:hAnsi="Arial" w:cs="Arial"/>
        </w:rPr>
        <w:t>death . This is</w:t>
      </w:r>
      <w:r w:rsidR="00F13ACD">
        <w:rPr>
          <w:rFonts w:ascii="Arial" w:hAnsi="Arial" w:cs="Arial"/>
        </w:rPr>
        <w:t xml:space="preserve"> </w:t>
      </w:r>
      <w:r w:rsidR="004B3EF6" w:rsidRPr="009C37FB">
        <w:rPr>
          <w:rFonts w:ascii="Arial" w:hAnsi="Arial" w:cs="Arial"/>
        </w:rPr>
        <w:t>in line</w:t>
      </w:r>
      <w:r w:rsidR="00F13ACD">
        <w:rPr>
          <w:rFonts w:ascii="Arial" w:hAnsi="Arial" w:cs="Arial"/>
        </w:rPr>
        <w:t xml:space="preserve"> </w:t>
      </w:r>
      <w:r w:rsidR="004B3EF6" w:rsidRPr="009C37FB">
        <w:rPr>
          <w:rFonts w:ascii="Arial" w:hAnsi="Arial" w:cs="Arial"/>
        </w:rPr>
        <w:t>with</w:t>
      </w:r>
      <w:r w:rsidR="00F13ACD">
        <w:rPr>
          <w:rFonts w:ascii="Arial" w:hAnsi="Arial" w:cs="Arial"/>
        </w:rPr>
        <w:t xml:space="preserve"> </w:t>
      </w:r>
      <w:r w:rsidR="004B3EF6" w:rsidRPr="009C37FB">
        <w:rPr>
          <w:rFonts w:ascii="Arial" w:hAnsi="Arial" w:cs="Arial"/>
        </w:rPr>
        <w:t>results</w:t>
      </w:r>
      <w:r w:rsidR="00F13ACD">
        <w:rPr>
          <w:rFonts w:ascii="Arial" w:hAnsi="Arial" w:cs="Arial"/>
        </w:rPr>
        <w:t xml:space="preserve"> </w:t>
      </w:r>
      <w:r w:rsidR="004B3EF6" w:rsidRPr="009C37FB">
        <w:rPr>
          <w:rFonts w:ascii="Arial" w:hAnsi="Arial" w:cs="Arial"/>
        </w:rPr>
        <w:t>study</w:t>
      </w:r>
      <w:r w:rsidR="00F13ACD">
        <w:rPr>
          <w:rFonts w:ascii="Arial" w:hAnsi="Arial" w:cs="Arial"/>
        </w:rPr>
        <w:t xml:space="preserve"> </w:t>
      </w:r>
      <w:r w:rsidR="004B3EF6" w:rsidRPr="009C37FB">
        <w:rPr>
          <w:rFonts w:ascii="Arial" w:hAnsi="Arial" w:cs="Arial"/>
        </w:rPr>
        <w:fldChar w:fldCharType="begin" w:fldLock="1"/>
      </w:r>
      <w:r w:rsidR="004B3EF6" w:rsidRPr="009C37FB">
        <w:rPr>
          <w:rFonts w:ascii="Arial" w:hAnsi="Arial" w:cs="Arial"/>
        </w:rPr>
        <w:instrText>ADDIN CSL_CITATION {"citationItems":[{"id":"ITEM-1","itemData":{"author":[{"dropping-particle":"","family":"Rendiansyah","given":"","non-dropping-particle":"","parse-names":false,"suffix":""},{"dropping-particle":"","family":"Arbit","given":"Nur Indah Sari","non-dropping-particle":"","parse-names":false,"suffix":""},{"dropping-particle":"","family":"Sahruddin","given":"","non-dropping-particle":"","parse-names":false,"suffix":""}],"container-title":"Jurnal Teknologi Perikanan dan Kelautan","id":"ITEM-1","issue":"1","issued":{"date-parts":[["2024"]]},"page":"11-20","title":"PENGARUH PEMBERIAN PUPUK UREA DENGAN DOSIS BERBEDA TERHADAP PERTUMBUHAN RUMPUT LAUT (Caulerpa lentillifera)","type":"article-journal","volume":"15"},"uris":["http://www.mendeley.com/documents/?uuid=c5ddec8b-e29b-4616-9508-d5ca65915d94","http://www.mendeley.com/documents/?uuid=11a9eb1e-2841-42fb-9a82-8ddd39724924"]}],"mendeley":{"formattedCitation":"(Rendiansyah et al., 2024)","manualFormatting":"Rendiansyah et al., (2024)","plainTextFormattedCitation":"(Rendiansyah et al., 2024)","previouslyFormattedCitation":"(Rendiansyah et al., 2024)"},"properties":{"noteIndex":0},"schema":"https://github.com/citation-style-language/schema/raw/master/csl-citation.json"}</w:instrText>
      </w:r>
      <w:r w:rsidR="004B3EF6" w:rsidRPr="009C37FB">
        <w:rPr>
          <w:rFonts w:ascii="Arial" w:hAnsi="Arial" w:cs="Arial"/>
        </w:rPr>
        <w:fldChar w:fldCharType="separate"/>
      </w:r>
      <w:r w:rsidR="004B3EF6" w:rsidRPr="009C37FB">
        <w:rPr>
          <w:rFonts w:ascii="Arial" w:hAnsi="Arial" w:cs="Arial"/>
          <w:noProof/>
        </w:rPr>
        <w:t xml:space="preserve">Rendiansyah </w:t>
      </w:r>
      <w:r w:rsidR="004B3EF6" w:rsidRPr="009C37FB">
        <w:rPr>
          <w:rFonts w:ascii="Arial" w:hAnsi="Arial" w:cs="Arial"/>
          <w:i/>
          <w:iCs/>
          <w:noProof/>
        </w:rPr>
        <w:t xml:space="preserve">et al., </w:t>
      </w:r>
      <w:r w:rsidR="00F13ACD">
        <w:rPr>
          <w:rFonts w:ascii="Arial" w:hAnsi="Arial" w:cs="Arial"/>
          <w:noProof/>
        </w:rPr>
        <w:t xml:space="preserve">(2024) </w:t>
      </w:r>
      <w:r w:rsidR="004B3EF6" w:rsidRPr="009C37FB">
        <w:rPr>
          <w:rFonts w:ascii="Arial" w:hAnsi="Arial" w:cs="Arial"/>
        </w:rPr>
        <w:fldChar w:fldCharType="end"/>
      </w:r>
      <w:r w:rsidR="00F13ACD">
        <w:rPr>
          <w:rFonts w:ascii="Arial" w:hAnsi="Arial" w:cs="Arial"/>
        </w:rPr>
        <w:t xml:space="preserve">which </w:t>
      </w:r>
      <w:r w:rsidR="004B3EF6" w:rsidRPr="009C37FB">
        <w:rPr>
          <w:rFonts w:ascii="Arial" w:hAnsi="Arial" w:cs="Arial"/>
        </w:rPr>
        <w:t xml:space="preserve">was tested </w:t>
      </w:r>
      <w:r w:rsidR="00F13ACD">
        <w:rPr>
          <w:rFonts w:ascii="Arial" w:hAnsi="Arial" w:cs="Arial"/>
        </w:rPr>
        <w:t xml:space="preserve">on </w:t>
      </w:r>
      <w:r w:rsidR="004B3EF6" w:rsidRPr="009C37FB">
        <w:rPr>
          <w:rFonts w:ascii="Arial" w:hAnsi="Arial" w:cs="Arial"/>
        </w:rPr>
        <w:t>grass</w:t>
      </w:r>
      <w:r w:rsidR="00F13ACD">
        <w:rPr>
          <w:rFonts w:ascii="Arial" w:hAnsi="Arial" w:cs="Arial"/>
        </w:rPr>
        <w:t xml:space="preserve"> </w:t>
      </w:r>
      <w:r w:rsidR="004B3EF6" w:rsidRPr="009C37FB">
        <w:rPr>
          <w:rFonts w:ascii="Arial" w:hAnsi="Arial" w:cs="Arial"/>
        </w:rPr>
        <w:t>sea</w:t>
      </w:r>
      <w:r w:rsidR="00F13ACD">
        <w:rPr>
          <w:rFonts w:ascii="Arial" w:hAnsi="Arial" w:cs="Arial"/>
        </w:rPr>
        <w:t xml:space="preserve"> </w:t>
      </w:r>
      <w:r w:rsidR="004B3EF6" w:rsidRPr="009C37FB">
        <w:rPr>
          <w:rFonts w:ascii="Arial" w:hAnsi="Arial" w:cs="Arial"/>
        </w:rPr>
        <w:t xml:space="preserve">type </w:t>
      </w:r>
      <w:r w:rsidR="00F13ACD">
        <w:rPr>
          <w:rFonts w:ascii="Arial" w:hAnsi="Arial" w:cs="Arial"/>
        </w:rPr>
        <w:t xml:space="preserve">( </w:t>
      </w:r>
      <w:proofErr w:type="spellStart"/>
      <w:r w:rsidR="004B3EF6" w:rsidRPr="009C37FB">
        <w:rPr>
          <w:rFonts w:ascii="Arial" w:hAnsi="Arial" w:cs="Arial"/>
          <w:i/>
          <w:iCs/>
        </w:rPr>
        <w:t>Caulerpa</w:t>
      </w:r>
      <w:proofErr w:type="spellEnd"/>
      <w:r w:rsidR="004B3EF6" w:rsidRPr="009C37FB">
        <w:rPr>
          <w:rFonts w:ascii="Arial" w:hAnsi="Arial" w:cs="Arial"/>
          <w:i/>
          <w:iCs/>
        </w:rPr>
        <w:t xml:space="preserve"> </w:t>
      </w:r>
      <w:proofErr w:type="spellStart"/>
      <w:r w:rsidR="004B3EF6" w:rsidRPr="009C37FB">
        <w:rPr>
          <w:rFonts w:ascii="Arial" w:hAnsi="Arial" w:cs="Arial"/>
          <w:i/>
          <w:iCs/>
        </w:rPr>
        <w:lastRenderedPageBreak/>
        <w:t>lentillifera</w:t>
      </w:r>
      <w:proofErr w:type="spellEnd"/>
      <w:r w:rsidR="004B3EF6" w:rsidRPr="009C37FB">
        <w:rPr>
          <w:rFonts w:ascii="Arial" w:hAnsi="Arial" w:cs="Arial"/>
          <w:i/>
          <w:iCs/>
        </w:rPr>
        <w:t xml:space="preserve"> </w:t>
      </w:r>
      <w:r w:rsidR="004B3EF6" w:rsidRPr="009C37FB">
        <w:rPr>
          <w:rFonts w:ascii="Arial" w:hAnsi="Arial" w:cs="Arial"/>
        </w:rPr>
        <w:t>) which states</w:t>
      </w:r>
      <w:r w:rsidR="00F13ACD">
        <w:rPr>
          <w:rFonts w:ascii="Arial" w:hAnsi="Arial" w:cs="Arial"/>
        </w:rPr>
        <w:t xml:space="preserve"> </w:t>
      </w:r>
      <w:r w:rsidR="004B3EF6" w:rsidRPr="009C37FB">
        <w:rPr>
          <w:rFonts w:ascii="Arial" w:hAnsi="Arial" w:cs="Arial"/>
        </w:rPr>
        <w:t>that</w:t>
      </w:r>
      <w:r w:rsidR="00F13ACD">
        <w:rPr>
          <w:rFonts w:ascii="Arial" w:hAnsi="Arial" w:cs="Arial"/>
        </w:rPr>
        <w:t xml:space="preserve"> </w:t>
      </w:r>
      <w:r w:rsidR="004B3EF6" w:rsidRPr="009C37FB">
        <w:rPr>
          <w:rFonts w:ascii="Arial" w:hAnsi="Arial" w:cs="Arial"/>
        </w:rPr>
        <w:t>decline</w:t>
      </w:r>
      <w:r w:rsidR="00F13ACD">
        <w:rPr>
          <w:rFonts w:ascii="Arial" w:hAnsi="Arial" w:cs="Arial"/>
        </w:rPr>
        <w:t xml:space="preserve"> </w:t>
      </w:r>
      <w:r w:rsidR="004B3EF6" w:rsidRPr="009C37FB">
        <w:rPr>
          <w:rFonts w:ascii="Arial" w:hAnsi="Arial" w:cs="Arial"/>
        </w:rPr>
        <w:t>growth</w:t>
      </w:r>
      <w:r w:rsidR="00F13ACD">
        <w:rPr>
          <w:rFonts w:ascii="Arial" w:hAnsi="Arial" w:cs="Arial"/>
        </w:rPr>
        <w:t xml:space="preserve"> </w:t>
      </w:r>
      <w:r w:rsidR="004B3EF6" w:rsidRPr="009C37FB">
        <w:rPr>
          <w:rFonts w:ascii="Arial" w:hAnsi="Arial" w:cs="Arial"/>
        </w:rPr>
        <w:t>grass</w:t>
      </w:r>
      <w:r w:rsidR="00F13ACD">
        <w:rPr>
          <w:rFonts w:ascii="Arial" w:hAnsi="Arial" w:cs="Arial"/>
        </w:rPr>
        <w:t xml:space="preserve"> </w:t>
      </w:r>
      <w:r w:rsidR="004B3EF6" w:rsidRPr="009C37FB">
        <w:rPr>
          <w:rFonts w:ascii="Arial" w:hAnsi="Arial" w:cs="Arial"/>
        </w:rPr>
        <w:t xml:space="preserve">sea </w:t>
      </w:r>
      <w:r w:rsidR="00F13ACD">
        <w:rPr>
          <w:rFonts w:ascii="Arial" w:hAnsi="Arial" w:cs="Arial"/>
        </w:rPr>
        <w:t xml:space="preserve">( </w:t>
      </w:r>
      <w:proofErr w:type="spellStart"/>
      <w:r w:rsidR="004B3EF6" w:rsidRPr="009C37FB">
        <w:rPr>
          <w:rFonts w:ascii="Arial" w:hAnsi="Arial" w:cs="Arial"/>
          <w:i/>
          <w:iCs/>
        </w:rPr>
        <w:t>Caulerpa</w:t>
      </w:r>
      <w:proofErr w:type="spellEnd"/>
      <w:r w:rsidR="004B3EF6" w:rsidRPr="009C37FB">
        <w:rPr>
          <w:rFonts w:ascii="Arial" w:hAnsi="Arial" w:cs="Arial"/>
          <w:i/>
          <w:iCs/>
        </w:rPr>
        <w:t xml:space="preserve"> </w:t>
      </w:r>
      <w:proofErr w:type="spellStart"/>
      <w:r w:rsidR="004B3EF6" w:rsidRPr="009C37FB">
        <w:rPr>
          <w:rFonts w:ascii="Arial" w:hAnsi="Arial" w:cs="Arial"/>
          <w:i/>
          <w:iCs/>
        </w:rPr>
        <w:t>lentillifera</w:t>
      </w:r>
      <w:proofErr w:type="spellEnd"/>
      <w:r w:rsidR="004B3EF6" w:rsidRPr="009C37FB">
        <w:rPr>
          <w:rFonts w:ascii="Arial" w:hAnsi="Arial" w:cs="Arial"/>
          <w:i/>
          <w:iCs/>
        </w:rPr>
        <w:t xml:space="preserve"> </w:t>
      </w:r>
      <w:r w:rsidR="004B3EF6" w:rsidRPr="009C37FB">
        <w:rPr>
          <w:rFonts w:ascii="Arial" w:hAnsi="Arial" w:cs="Arial"/>
        </w:rPr>
        <w:t>) in every</w:t>
      </w:r>
      <w:r w:rsidR="00F13ACD">
        <w:rPr>
          <w:rFonts w:ascii="Arial" w:hAnsi="Arial" w:cs="Arial"/>
        </w:rPr>
        <w:t xml:space="preserve"> </w:t>
      </w:r>
      <w:r w:rsidR="004B3EF6" w:rsidRPr="009C37FB">
        <w:rPr>
          <w:rFonts w:ascii="Arial" w:hAnsi="Arial" w:cs="Arial"/>
        </w:rPr>
        <w:t>treatment</w:t>
      </w:r>
      <w:r w:rsidR="00F13ACD">
        <w:rPr>
          <w:rFonts w:ascii="Arial" w:hAnsi="Arial" w:cs="Arial"/>
        </w:rPr>
        <w:t xml:space="preserve"> </w:t>
      </w:r>
      <w:r w:rsidR="004B3EF6" w:rsidRPr="009C37FB">
        <w:rPr>
          <w:rFonts w:ascii="Arial" w:hAnsi="Arial" w:cs="Arial"/>
        </w:rPr>
        <w:t>due to</w:t>
      </w:r>
      <w:r w:rsidR="00F13ACD">
        <w:rPr>
          <w:rFonts w:ascii="Arial" w:hAnsi="Arial" w:cs="Arial"/>
        </w:rPr>
        <w:t xml:space="preserve"> </w:t>
      </w:r>
      <w:r w:rsidR="00C31E6D">
        <w:rPr>
          <w:rFonts w:ascii="Arial" w:hAnsi="Arial" w:cs="Arial"/>
        </w:rPr>
        <w:t>Because</w:t>
      </w:r>
      <w:r w:rsidR="00F13ACD">
        <w:rPr>
          <w:rFonts w:ascii="Arial" w:hAnsi="Arial" w:cs="Arial"/>
        </w:rPr>
        <w:t xml:space="preserve"> </w:t>
      </w:r>
      <w:r w:rsidR="004B3EF6" w:rsidRPr="009C37FB">
        <w:rPr>
          <w:rFonts w:ascii="Arial" w:hAnsi="Arial" w:cs="Arial"/>
        </w:rPr>
        <w:t>grass</w:t>
      </w:r>
      <w:r w:rsidR="00F13ACD">
        <w:rPr>
          <w:rFonts w:ascii="Arial" w:hAnsi="Arial" w:cs="Arial"/>
        </w:rPr>
        <w:t xml:space="preserve"> </w:t>
      </w:r>
      <w:r w:rsidR="004B3EF6" w:rsidRPr="009C37FB">
        <w:rPr>
          <w:rFonts w:ascii="Arial" w:hAnsi="Arial" w:cs="Arial"/>
        </w:rPr>
        <w:t xml:space="preserve">the sea </w:t>
      </w:r>
      <w:r w:rsidR="00F13ACD">
        <w:rPr>
          <w:rFonts w:ascii="Arial" w:hAnsi="Arial" w:cs="Arial"/>
        </w:rPr>
        <w:t xml:space="preserve">is </w:t>
      </w:r>
      <w:r w:rsidR="004B3EF6" w:rsidRPr="009C37FB">
        <w:rPr>
          <w:rFonts w:ascii="Arial" w:hAnsi="Arial" w:cs="Arial"/>
        </w:rPr>
        <w:t>spread</w:t>
      </w:r>
      <w:r w:rsidR="00F13ACD">
        <w:rPr>
          <w:rFonts w:ascii="Arial" w:hAnsi="Arial" w:cs="Arial"/>
        </w:rPr>
        <w:t xml:space="preserve"> </w:t>
      </w:r>
      <w:r w:rsidR="004B3EF6" w:rsidRPr="009C37FB">
        <w:rPr>
          <w:rFonts w:ascii="Arial" w:hAnsi="Arial" w:cs="Arial"/>
        </w:rPr>
        <w:t xml:space="preserve">after </w:t>
      </w:r>
      <w:r w:rsidR="00F13ACD">
        <w:rPr>
          <w:rFonts w:ascii="Arial" w:hAnsi="Arial" w:cs="Arial"/>
        </w:rPr>
        <w:t xml:space="preserve">3-10 </w:t>
      </w:r>
      <w:r w:rsidR="004B3EF6" w:rsidRPr="009C37FB">
        <w:rPr>
          <w:rFonts w:ascii="Arial" w:hAnsi="Arial" w:cs="Arial"/>
        </w:rPr>
        <w:t>days</w:t>
      </w:r>
      <w:r w:rsidR="00F13ACD">
        <w:rPr>
          <w:rFonts w:ascii="Arial" w:hAnsi="Arial" w:cs="Arial"/>
        </w:rPr>
        <w:t xml:space="preserve"> </w:t>
      </w:r>
      <w:r>
        <w:rPr>
          <w:rFonts w:ascii="Arial" w:hAnsi="Arial" w:cs="Arial"/>
        </w:rPr>
        <w:t>will</w:t>
      </w:r>
      <w:r w:rsidR="00F13ACD">
        <w:rPr>
          <w:rFonts w:ascii="Arial" w:hAnsi="Arial" w:cs="Arial"/>
        </w:rPr>
        <w:t xml:space="preserve"> </w:t>
      </w:r>
      <w:r w:rsidR="004B3EF6" w:rsidRPr="009C37FB">
        <w:rPr>
          <w:rFonts w:ascii="Arial" w:hAnsi="Arial" w:cs="Arial"/>
        </w:rPr>
        <w:t>show</w:t>
      </w:r>
      <w:r w:rsidR="00F13ACD">
        <w:rPr>
          <w:rFonts w:ascii="Arial" w:hAnsi="Arial" w:cs="Arial"/>
        </w:rPr>
        <w:t xml:space="preserve"> </w:t>
      </w:r>
      <w:r w:rsidR="004B3EF6" w:rsidRPr="009C37FB">
        <w:rPr>
          <w:rFonts w:ascii="Arial" w:hAnsi="Arial" w:cs="Arial"/>
        </w:rPr>
        <w:t>signs</w:t>
      </w:r>
      <w:r w:rsidR="00F13ACD">
        <w:rPr>
          <w:rFonts w:ascii="Arial" w:hAnsi="Arial" w:cs="Arial"/>
        </w:rPr>
        <w:t xml:space="preserve"> </w:t>
      </w:r>
      <w:r w:rsidR="004B3EF6" w:rsidRPr="009C37FB">
        <w:rPr>
          <w:rFonts w:ascii="Arial" w:hAnsi="Arial" w:cs="Arial"/>
        </w:rPr>
        <w:t>death</w:t>
      </w:r>
      <w:r w:rsidR="00F13ACD">
        <w:rPr>
          <w:rFonts w:ascii="Arial" w:hAnsi="Arial" w:cs="Arial"/>
        </w:rPr>
        <w:t xml:space="preserve"> </w:t>
      </w:r>
      <w:r w:rsidR="004B3EF6" w:rsidRPr="009C37FB">
        <w:rPr>
          <w:rFonts w:ascii="Arial" w:hAnsi="Arial" w:cs="Arial"/>
        </w:rPr>
        <w:t>like</w:t>
      </w:r>
      <w:r w:rsidR="00F13ACD">
        <w:rPr>
          <w:rFonts w:ascii="Arial" w:hAnsi="Arial" w:cs="Arial"/>
        </w:rPr>
        <w:t xml:space="preserve"> </w:t>
      </w:r>
      <w:r w:rsidR="004B3EF6" w:rsidRPr="009C37FB">
        <w:rPr>
          <w:rFonts w:ascii="Arial" w:hAnsi="Arial" w:cs="Arial"/>
        </w:rPr>
        <w:t>the color</w:t>
      </w:r>
      <w:r w:rsidR="00F13ACD">
        <w:rPr>
          <w:rFonts w:ascii="Arial" w:hAnsi="Arial" w:cs="Arial"/>
        </w:rPr>
        <w:t xml:space="preserve"> </w:t>
      </w:r>
      <w:r w:rsidR="004B3EF6" w:rsidRPr="009C37FB">
        <w:rPr>
          <w:rFonts w:ascii="Arial" w:hAnsi="Arial" w:cs="Arial"/>
        </w:rPr>
        <w:t>changed</w:t>
      </w:r>
      <w:r w:rsidR="00F13ACD">
        <w:rPr>
          <w:rFonts w:ascii="Arial" w:hAnsi="Arial" w:cs="Arial"/>
        </w:rPr>
        <w:t xml:space="preserve"> </w:t>
      </w:r>
      <w:r w:rsidR="004B3EF6" w:rsidRPr="009C37FB">
        <w:rPr>
          <w:rFonts w:ascii="Arial" w:hAnsi="Arial" w:cs="Arial"/>
        </w:rPr>
        <w:t>become</w:t>
      </w:r>
      <w:r w:rsidR="00F13ACD">
        <w:rPr>
          <w:rFonts w:ascii="Arial" w:hAnsi="Arial" w:cs="Arial"/>
        </w:rPr>
        <w:t xml:space="preserve"> </w:t>
      </w:r>
      <w:r w:rsidR="004B3EF6" w:rsidRPr="009C37FB">
        <w:rPr>
          <w:rFonts w:ascii="Arial" w:hAnsi="Arial" w:cs="Arial"/>
        </w:rPr>
        <w:t xml:space="preserve">white </w:t>
      </w:r>
      <w:r w:rsidR="00F13ACD">
        <w:rPr>
          <w:rFonts w:ascii="Arial" w:hAnsi="Arial" w:cs="Arial"/>
        </w:rPr>
        <w:t xml:space="preserve">and over </w:t>
      </w:r>
      <w:r w:rsidR="004B3EF6" w:rsidRPr="009C37FB">
        <w:rPr>
          <w:rFonts w:ascii="Arial" w:hAnsi="Arial" w:cs="Arial"/>
        </w:rPr>
        <w:t>time</w:t>
      </w:r>
      <w:r w:rsidR="00F13ACD">
        <w:rPr>
          <w:rFonts w:ascii="Arial" w:hAnsi="Arial" w:cs="Arial"/>
        </w:rPr>
        <w:t xml:space="preserve"> </w:t>
      </w:r>
      <w:proofErr w:type="spellStart"/>
      <w:r w:rsidR="004B3EF6" w:rsidRPr="009C37FB">
        <w:rPr>
          <w:rFonts w:ascii="Arial" w:hAnsi="Arial" w:cs="Arial"/>
        </w:rPr>
        <w:t>thalus</w:t>
      </w:r>
      <w:proofErr w:type="spellEnd"/>
      <w:r w:rsidR="004B3EF6" w:rsidRPr="009C37FB">
        <w:rPr>
          <w:rFonts w:ascii="Arial" w:hAnsi="Arial" w:cs="Arial"/>
        </w:rPr>
        <w:t xml:space="preserve"> , </w:t>
      </w:r>
      <w:proofErr w:type="spellStart"/>
      <w:r w:rsidR="004B3EF6" w:rsidRPr="009C37FB">
        <w:rPr>
          <w:rFonts w:ascii="Arial" w:hAnsi="Arial" w:cs="Arial"/>
        </w:rPr>
        <w:t>stolons</w:t>
      </w:r>
      <w:proofErr w:type="spellEnd"/>
      <w:r w:rsidR="004B3EF6" w:rsidRPr="009C37FB">
        <w:rPr>
          <w:rFonts w:ascii="Arial" w:hAnsi="Arial" w:cs="Arial"/>
        </w:rPr>
        <w:t xml:space="preserve">, </w:t>
      </w:r>
      <w:proofErr w:type="spellStart"/>
      <w:r w:rsidR="004B3EF6" w:rsidRPr="009C37FB">
        <w:rPr>
          <w:rFonts w:ascii="Arial" w:hAnsi="Arial" w:cs="Arial"/>
        </w:rPr>
        <w:t>ramuli</w:t>
      </w:r>
      <w:proofErr w:type="spellEnd"/>
      <w:r w:rsidR="004B3EF6" w:rsidRPr="009C37FB">
        <w:rPr>
          <w:rFonts w:ascii="Arial" w:hAnsi="Arial" w:cs="Arial"/>
        </w:rPr>
        <w:t xml:space="preserve"> and rhizoids</w:t>
      </w:r>
      <w:r w:rsidR="00F13ACD">
        <w:rPr>
          <w:rFonts w:ascii="Arial" w:hAnsi="Arial" w:cs="Arial"/>
        </w:rPr>
        <w:t xml:space="preserve"> </w:t>
      </w:r>
      <w:r w:rsidR="004B3EF6" w:rsidRPr="009C37FB">
        <w:rPr>
          <w:rFonts w:ascii="Arial" w:hAnsi="Arial" w:cs="Arial"/>
        </w:rPr>
        <w:t>changed</w:t>
      </w:r>
      <w:r w:rsidR="00F13ACD">
        <w:rPr>
          <w:rFonts w:ascii="Arial" w:hAnsi="Arial" w:cs="Arial"/>
        </w:rPr>
        <w:t xml:space="preserve"> </w:t>
      </w:r>
      <w:r w:rsidR="004B3EF6" w:rsidRPr="009C37FB">
        <w:rPr>
          <w:rFonts w:ascii="Arial" w:hAnsi="Arial" w:cs="Arial"/>
        </w:rPr>
        <w:t>become</w:t>
      </w:r>
      <w:r w:rsidR="00F13ACD">
        <w:rPr>
          <w:rFonts w:ascii="Arial" w:hAnsi="Arial" w:cs="Arial"/>
        </w:rPr>
        <w:t xml:space="preserve"> </w:t>
      </w:r>
      <w:r w:rsidR="004B3EF6" w:rsidRPr="009C37FB">
        <w:rPr>
          <w:rFonts w:ascii="Arial" w:hAnsi="Arial" w:cs="Arial"/>
        </w:rPr>
        <w:t xml:space="preserve">soft </w:t>
      </w:r>
      <w:r w:rsidR="00F13ACD">
        <w:rPr>
          <w:rFonts w:ascii="Arial" w:hAnsi="Arial" w:cs="Arial"/>
        </w:rPr>
        <w:t xml:space="preserve">and </w:t>
      </w:r>
      <w:r w:rsidR="004B3EF6" w:rsidRPr="009C37FB">
        <w:rPr>
          <w:rFonts w:ascii="Arial" w:hAnsi="Arial" w:cs="Arial"/>
        </w:rPr>
        <w:t>easy</w:t>
      </w:r>
      <w:r w:rsidR="00F13ACD">
        <w:rPr>
          <w:rFonts w:ascii="Arial" w:hAnsi="Arial" w:cs="Arial"/>
        </w:rPr>
        <w:t xml:space="preserve"> </w:t>
      </w:r>
      <w:r w:rsidR="004B3EF6" w:rsidRPr="009C37FB">
        <w:rPr>
          <w:rFonts w:ascii="Arial" w:hAnsi="Arial" w:cs="Arial"/>
        </w:rPr>
        <w:t xml:space="preserve">destroyed </w:t>
      </w:r>
      <w:r w:rsidR="00C31E6D">
        <w:rPr>
          <w:rFonts w:ascii="Arial" w:hAnsi="Arial" w:cs="Arial"/>
        </w:rPr>
        <w:t xml:space="preserve">. </w:t>
      </w:r>
      <w:r w:rsidR="004B3EF6" w:rsidRPr="009C37FB">
        <w:rPr>
          <w:rFonts w:ascii="Arial" w:hAnsi="Arial" w:cs="Arial"/>
        </w:rPr>
        <w:t>This is</w:t>
      </w:r>
      <w:r w:rsidR="00F13ACD">
        <w:rPr>
          <w:rFonts w:ascii="Arial" w:hAnsi="Arial" w:cs="Arial"/>
        </w:rPr>
        <w:t xml:space="preserve"> </w:t>
      </w:r>
      <w:r>
        <w:rPr>
          <w:rFonts w:ascii="Arial" w:hAnsi="Arial" w:cs="Arial"/>
        </w:rPr>
        <w:t>possibility</w:t>
      </w:r>
      <w:r w:rsidR="00F13ACD">
        <w:rPr>
          <w:rFonts w:ascii="Arial" w:hAnsi="Arial" w:cs="Arial"/>
        </w:rPr>
        <w:t xml:space="preserve"> </w:t>
      </w:r>
      <w:r>
        <w:rPr>
          <w:rFonts w:ascii="Arial" w:hAnsi="Arial" w:cs="Arial"/>
        </w:rPr>
        <w:t>due to</w:t>
      </w:r>
      <w:r w:rsidR="00F13ACD">
        <w:rPr>
          <w:rFonts w:ascii="Arial" w:hAnsi="Arial" w:cs="Arial"/>
        </w:rPr>
        <w:t xml:space="preserve"> </w:t>
      </w:r>
      <w:r>
        <w:rPr>
          <w:rFonts w:ascii="Arial" w:hAnsi="Arial" w:cs="Arial"/>
        </w:rPr>
        <w:t>Because</w:t>
      </w:r>
      <w:r w:rsidR="00F13ACD">
        <w:rPr>
          <w:rFonts w:ascii="Arial" w:hAnsi="Arial" w:cs="Arial"/>
        </w:rPr>
        <w:t xml:space="preserve"> </w:t>
      </w:r>
      <w:r w:rsidR="004B3EF6" w:rsidRPr="009C37FB">
        <w:rPr>
          <w:rFonts w:ascii="Arial" w:hAnsi="Arial" w:cs="Arial"/>
        </w:rPr>
        <w:t>height</w:t>
      </w:r>
      <w:r w:rsidR="00F13ACD">
        <w:rPr>
          <w:rFonts w:ascii="Arial" w:hAnsi="Arial" w:cs="Arial"/>
        </w:rPr>
        <w:t xml:space="preserve"> nitrogen </w:t>
      </w:r>
      <w:r w:rsidR="004B3EF6" w:rsidRPr="009C37FB">
        <w:rPr>
          <w:rFonts w:ascii="Arial" w:hAnsi="Arial" w:cs="Arial"/>
        </w:rPr>
        <w:t xml:space="preserve">concentration </w:t>
      </w:r>
      <w:r w:rsidR="00F13ACD">
        <w:rPr>
          <w:rFonts w:ascii="Arial" w:hAnsi="Arial" w:cs="Arial"/>
        </w:rPr>
        <w:t xml:space="preserve">and </w:t>
      </w:r>
      <w:r w:rsidR="004B3EF6" w:rsidRPr="009C37FB">
        <w:rPr>
          <w:rFonts w:ascii="Arial" w:hAnsi="Arial" w:cs="Arial"/>
        </w:rPr>
        <w:t>lack of</w:t>
      </w:r>
      <w:r w:rsidR="00F13ACD">
        <w:rPr>
          <w:rFonts w:ascii="Arial" w:hAnsi="Arial" w:cs="Arial"/>
        </w:rPr>
        <w:t xml:space="preserve"> </w:t>
      </w:r>
      <w:r w:rsidR="004B3EF6" w:rsidRPr="009C37FB">
        <w:rPr>
          <w:rFonts w:ascii="Arial" w:hAnsi="Arial" w:cs="Arial"/>
        </w:rPr>
        <w:t>element</w:t>
      </w:r>
      <w:r w:rsidR="00F13ACD">
        <w:rPr>
          <w:rFonts w:ascii="Arial" w:hAnsi="Arial" w:cs="Arial"/>
        </w:rPr>
        <w:t xml:space="preserve"> </w:t>
      </w:r>
      <w:r w:rsidR="004B3EF6" w:rsidRPr="009C37FB">
        <w:rPr>
          <w:rFonts w:ascii="Arial" w:hAnsi="Arial" w:cs="Arial"/>
        </w:rPr>
        <w:t xml:space="preserve">phosphate </w:t>
      </w:r>
      <w:r w:rsidR="00F13ACD">
        <w:rPr>
          <w:rFonts w:ascii="Arial" w:hAnsi="Arial" w:cs="Arial"/>
        </w:rPr>
        <w:t xml:space="preserve">at </w:t>
      </w:r>
      <w:r w:rsidR="004B3EF6" w:rsidRPr="009C37FB">
        <w:rPr>
          <w:rFonts w:ascii="Arial" w:hAnsi="Arial" w:cs="Arial"/>
        </w:rPr>
        <w:t>the beginning</w:t>
      </w:r>
      <w:r w:rsidR="00F13ACD">
        <w:rPr>
          <w:rFonts w:ascii="Arial" w:hAnsi="Arial" w:cs="Arial"/>
        </w:rPr>
        <w:t xml:space="preserve"> </w:t>
      </w:r>
      <w:r w:rsidR="004B3EF6" w:rsidRPr="009C37FB">
        <w:rPr>
          <w:rFonts w:ascii="Arial" w:hAnsi="Arial" w:cs="Arial"/>
        </w:rPr>
        <w:t>study</w:t>
      </w:r>
      <w:r w:rsidR="00F13ACD">
        <w:rPr>
          <w:rFonts w:ascii="Arial" w:hAnsi="Arial" w:cs="Arial"/>
        </w:rPr>
        <w:t xml:space="preserve"> </w:t>
      </w:r>
      <w:r>
        <w:rPr>
          <w:rFonts w:ascii="Arial" w:hAnsi="Arial" w:cs="Arial"/>
        </w:rPr>
        <w:t>will</w:t>
      </w:r>
      <w:r w:rsidR="00F13ACD">
        <w:rPr>
          <w:rFonts w:ascii="Arial" w:hAnsi="Arial" w:cs="Arial"/>
        </w:rPr>
        <w:t xml:space="preserve"> </w:t>
      </w:r>
      <w:r w:rsidR="004B3EF6" w:rsidRPr="009C37FB">
        <w:rPr>
          <w:rFonts w:ascii="Arial" w:hAnsi="Arial" w:cs="Arial"/>
        </w:rPr>
        <w:t>influence</w:t>
      </w:r>
      <w:r w:rsidR="00F13ACD">
        <w:rPr>
          <w:rFonts w:ascii="Arial" w:hAnsi="Arial" w:cs="Arial"/>
        </w:rPr>
        <w:t xml:space="preserve"> </w:t>
      </w:r>
      <w:r w:rsidR="004B3EF6" w:rsidRPr="009C37FB">
        <w:rPr>
          <w:rFonts w:ascii="Arial" w:hAnsi="Arial" w:cs="Arial"/>
        </w:rPr>
        <w:t>growth</w:t>
      </w:r>
      <w:r w:rsidR="00F13ACD">
        <w:rPr>
          <w:rFonts w:ascii="Arial" w:hAnsi="Arial" w:cs="Arial"/>
        </w:rPr>
        <w:t xml:space="preserve"> </w:t>
      </w:r>
      <w:r w:rsidR="004B3EF6" w:rsidRPr="009C37FB">
        <w:rPr>
          <w:rFonts w:ascii="Arial" w:hAnsi="Arial" w:cs="Arial"/>
        </w:rPr>
        <w:t>grass</w:t>
      </w:r>
      <w:r w:rsidR="00F13ACD">
        <w:rPr>
          <w:rFonts w:ascii="Arial" w:hAnsi="Arial" w:cs="Arial"/>
        </w:rPr>
        <w:t xml:space="preserve"> </w:t>
      </w:r>
      <w:r w:rsidR="004B3EF6" w:rsidRPr="009C37FB">
        <w:rPr>
          <w:rFonts w:ascii="Arial" w:hAnsi="Arial" w:cs="Arial"/>
        </w:rPr>
        <w:t>sea .</w:t>
      </w:r>
    </w:p>
    <w:p w14:paraId="2CA4A0D4" w14:textId="4BA07F91" w:rsidR="004C6904" w:rsidRDefault="007B458D" w:rsidP="00FE4DB3">
      <w:pPr>
        <w:ind w:firstLine="720"/>
        <w:jc w:val="both"/>
        <w:rPr>
          <w:rFonts w:ascii="Arial" w:hAnsi="Arial" w:cs="Arial"/>
        </w:rPr>
      </w:pPr>
      <w:r w:rsidRPr="00162FF4">
        <w:rPr>
          <w:rFonts w:ascii="Arial" w:hAnsi="Arial" w:cs="Arial"/>
          <w:color w:val="000000" w:themeColor="text1"/>
          <w:lang w:val="id-ID"/>
        </w:rPr>
        <w:t>Based on the results of research that has been conducted</w:t>
      </w:r>
      <w:r w:rsidR="00F13ACD">
        <w:rPr>
          <w:rFonts w:ascii="Arial" w:hAnsi="Arial" w:cs="Arial"/>
        </w:rPr>
        <w:t xml:space="preserve"> </w:t>
      </w:r>
      <w:r w:rsidR="00294BE0">
        <w:rPr>
          <w:rFonts w:ascii="Arial" w:hAnsi="Arial" w:cs="Arial"/>
        </w:rPr>
        <w:t>that</w:t>
      </w:r>
      <w:r w:rsidR="00F13ACD">
        <w:rPr>
          <w:rFonts w:ascii="Arial" w:hAnsi="Arial" w:cs="Arial"/>
        </w:rPr>
        <w:t xml:space="preserve"> </w:t>
      </w:r>
      <w:r w:rsidR="00294BE0">
        <w:rPr>
          <w:rFonts w:ascii="Arial" w:hAnsi="Arial" w:cs="Arial"/>
        </w:rPr>
        <w:t>with</w:t>
      </w:r>
      <w:r w:rsidR="00F13ACD">
        <w:rPr>
          <w:rFonts w:ascii="Arial" w:hAnsi="Arial" w:cs="Arial"/>
        </w:rPr>
        <w:t xml:space="preserve"> </w:t>
      </w:r>
      <w:r w:rsidRPr="00162FF4">
        <w:rPr>
          <w:rFonts w:ascii="Arial" w:hAnsi="Arial" w:cs="Arial"/>
        </w:rPr>
        <w:t xml:space="preserve">different </w:t>
      </w:r>
      <w:r w:rsidR="00F13ACD">
        <w:rPr>
          <w:rFonts w:ascii="Arial" w:hAnsi="Arial" w:cs="Arial"/>
        </w:rPr>
        <w:t xml:space="preserve">TAN </w:t>
      </w:r>
      <w:r w:rsidR="00294BE0">
        <w:rPr>
          <w:rFonts w:ascii="Arial" w:hAnsi="Arial" w:cs="Arial"/>
        </w:rPr>
        <w:t xml:space="preserve">concentrations </w:t>
      </w:r>
      <w:r w:rsidR="00F13ACD">
        <w:rPr>
          <w:rFonts w:ascii="Arial" w:hAnsi="Arial" w:cs="Arial"/>
        </w:rPr>
        <w:t xml:space="preserve">in </w:t>
      </w:r>
      <w:r w:rsidRPr="00162FF4">
        <w:rPr>
          <w:rFonts w:ascii="Arial" w:hAnsi="Arial" w:cs="Arial"/>
        </w:rPr>
        <w:t>each</w:t>
      </w:r>
      <w:r w:rsidR="00F13ACD">
        <w:rPr>
          <w:rFonts w:ascii="Arial" w:hAnsi="Arial" w:cs="Arial"/>
        </w:rPr>
        <w:t xml:space="preserve"> </w:t>
      </w:r>
      <w:r w:rsidRPr="00162FF4">
        <w:rPr>
          <w:rFonts w:ascii="Arial" w:hAnsi="Arial" w:cs="Arial"/>
        </w:rPr>
        <w:t>treatment</w:t>
      </w:r>
      <w:r w:rsidR="00F13ACD">
        <w:rPr>
          <w:rFonts w:ascii="Arial" w:hAnsi="Arial" w:cs="Arial"/>
        </w:rPr>
        <w:t xml:space="preserve"> </w:t>
      </w:r>
      <w:r w:rsidRPr="00162FF4">
        <w:rPr>
          <w:rFonts w:ascii="Arial" w:hAnsi="Arial" w:cs="Arial"/>
        </w:rPr>
        <w:t>give</w:t>
      </w:r>
      <w:r w:rsidR="00F13ACD">
        <w:rPr>
          <w:rFonts w:ascii="Arial" w:hAnsi="Arial" w:cs="Arial"/>
        </w:rPr>
        <w:t xml:space="preserve"> </w:t>
      </w:r>
      <w:r w:rsidRPr="00162FF4">
        <w:rPr>
          <w:rFonts w:ascii="Arial" w:hAnsi="Arial" w:cs="Arial"/>
        </w:rPr>
        <w:t xml:space="preserve">influence </w:t>
      </w:r>
      <w:r w:rsidR="00F13ACD">
        <w:rPr>
          <w:rFonts w:ascii="Arial" w:hAnsi="Arial" w:cs="Arial"/>
        </w:rPr>
        <w:t xml:space="preserve">that is </w:t>
      </w:r>
      <w:r w:rsidRPr="00162FF4">
        <w:rPr>
          <w:rFonts w:ascii="Arial" w:hAnsi="Arial" w:cs="Arial"/>
        </w:rPr>
        <w:t>not</w:t>
      </w:r>
      <w:r w:rsidR="00F13ACD">
        <w:rPr>
          <w:rFonts w:ascii="Arial" w:hAnsi="Arial" w:cs="Arial"/>
        </w:rPr>
        <w:t xml:space="preserve"> </w:t>
      </w:r>
      <w:r w:rsidRPr="00162FF4">
        <w:rPr>
          <w:rFonts w:ascii="Arial" w:hAnsi="Arial" w:cs="Arial"/>
        </w:rPr>
        <w:t>different</w:t>
      </w:r>
      <w:r w:rsidR="00F13ACD">
        <w:rPr>
          <w:rFonts w:ascii="Arial" w:hAnsi="Arial" w:cs="Arial"/>
        </w:rPr>
        <w:t xml:space="preserve"> </w:t>
      </w:r>
      <w:r w:rsidRPr="00162FF4">
        <w:rPr>
          <w:rFonts w:ascii="Arial" w:hAnsi="Arial" w:cs="Arial"/>
        </w:rPr>
        <w:t xml:space="preserve">real </w:t>
      </w:r>
      <w:r w:rsidR="00F13ACD">
        <w:rPr>
          <w:rFonts w:ascii="Arial" w:hAnsi="Arial" w:cs="Arial"/>
        </w:rPr>
        <w:t xml:space="preserve">(P&gt;0.05) ( </w:t>
      </w:r>
      <w:r w:rsidR="00460E50" w:rsidRPr="00460E50">
        <w:rPr>
          <w:rFonts w:ascii="Arial" w:hAnsi="Arial" w:cs="Arial"/>
          <w:i/>
          <w:iCs/>
        </w:rPr>
        <w:t xml:space="preserve">one-way </w:t>
      </w:r>
      <w:proofErr w:type="spellStart"/>
      <w:r w:rsidR="001C2992" w:rsidRPr="00460E50">
        <w:rPr>
          <w:rFonts w:ascii="Arial" w:hAnsi="Arial" w:cs="Arial"/>
          <w:i/>
          <w:iCs/>
        </w:rPr>
        <w:t>anova</w:t>
      </w:r>
      <w:proofErr w:type="spellEnd"/>
      <w:r w:rsidR="001C2992" w:rsidRPr="00460E50">
        <w:rPr>
          <w:rFonts w:ascii="Arial" w:hAnsi="Arial" w:cs="Arial"/>
          <w:i/>
          <w:iCs/>
        </w:rPr>
        <w:t xml:space="preserve"> test </w:t>
      </w:r>
      <w:r w:rsidR="009A2689">
        <w:rPr>
          <w:rFonts w:ascii="Arial" w:hAnsi="Arial" w:cs="Arial"/>
          <w:i/>
          <w:iCs/>
        </w:rPr>
        <w:t xml:space="preserve">) </w:t>
      </w:r>
      <w:r w:rsidR="009A2689" w:rsidRPr="009A2689">
        <w:rPr>
          <w:rFonts w:ascii="Arial" w:hAnsi="Arial" w:cs="Arial"/>
        </w:rPr>
        <w:t>against</w:t>
      </w:r>
      <w:r w:rsidR="00F13ACD">
        <w:rPr>
          <w:rFonts w:ascii="Arial" w:hAnsi="Arial" w:cs="Arial"/>
        </w:rPr>
        <w:t xml:space="preserve"> </w:t>
      </w:r>
      <w:r w:rsidRPr="00162FF4">
        <w:rPr>
          <w:rFonts w:ascii="Arial" w:hAnsi="Arial" w:cs="Arial"/>
        </w:rPr>
        <w:t>growth</w:t>
      </w:r>
      <w:r w:rsidR="00F13ACD">
        <w:rPr>
          <w:rFonts w:ascii="Arial" w:hAnsi="Arial" w:cs="Arial"/>
        </w:rPr>
        <w:t xml:space="preserve"> </w:t>
      </w:r>
      <w:r w:rsidR="009A2689">
        <w:rPr>
          <w:rFonts w:ascii="Arial" w:hAnsi="Arial" w:cs="Arial"/>
        </w:rPr>
        <w:t>heavy</w:t>
      </w:r>
      <w:r w:rsidR="00F13ACD">
        <w:rPr>
          <w:rFonts w:ascii="Arial" w:hAnsi="Arial" w:cs="Arial"/>
        </w:rPr>
        <w:t xml:space="preserve"> </w:t>
      </w:r>
      <w:r w:rsidR="009A2689">
        <w:rPr>
          <w:rFonts w:ascii="Arial" w:hAnsi="Arial" w:cs="Arial"/>
        </w:rPr>
        <w:t>specific</w:t>
      </w:r>
      <w:r w:rsidR="00F13ACD">
        <w:rPr>
          <w:rFonts w:ascii="Arial" w:hAnsi="Arial" w:cs="Arial"/>
        </w:rPr>
        <w:t xml:space="preserve"> </w:t>
      </w:r>
      <w:r w:rsidRPr="00162FF4">
        <w:rPr>
          <w:rFonts w:ascii="Arial" w:hAnsi="Arial" w:cs="Arial"/>
        </w:rPr>
        <w:t>daily</w:t>
      </w:r>
      <w:r w:rsidR="00F13ACD">
        <w:rPr>
          <w:rFonts w:ascii="Arial" w:hAnsi="Arial" w:cs="Arial"/>
        </w:rPr>
        <w:t xml:space="preserve"> </w:t>
      </w:r>
      <w:r w:rsidRPr="00162FF4">
        <w:rPr>
          <w:rFonts w:ascii="Arial" w:hAnsi="Arial" w:cs="Arial"/>
          <w:i/>
          <w:iCs/>
        </w:rPr>
        <w:t xml:space="preserve">Sargassum spp. </w:t>
      </w:r>
      <w:r w:rsidRPr="00162FF4">
        <w:rPr>
          <w:rFonts w:ascii="Arial" w:hAnsi="Arial" w:cs="Arial"/>
        </w:rPr>
        <w:t>Regression results</w:t>
      </w:r>
      <w:r w:rsidR="00F13ACD">
        <w:rPr>
          <w:rFonts w:ascii="Arial" w:hAnsi="Arial" w:cs="Arial"/>
        </w:rPr>
        <w:t xml:space="preserve"> </w:t>
      </w:r>
      <w:r w:rsidRPr="00162FF4">
        <w:rPr>
          <w:rFonts w:ascii="Arial" w:hAnsi="Arial" w:cs="Arial"/>
        </w:rPr>
        <w:t>polynomial</w:t>
      </w:r>
      <w:r w:rsidR="00F13ACD">
        <w:rPr>
          <w:rFonts w:ascii="Arial" w:hAnsi="Arial" w:cs="Arial"/>
        </w:rPr>
        <w:t xml:space="preserve"> </w:t>
      </w:r>
      <w:r w:rsidRPr="00162FF4">
        <w:rPr>
          <w:rFonts w:ascii="Arial" w:hAnsi="Arial" w:cs="Arial"/>
        </w:rPr>
        <w:t xml:space="preserve">order </w:t>
      </w:r>
      <w:r w:rsidR="00F13ACD">
        <w:rPr>
          <w:rFonts w:ascii="Arial" w:hAnsi="Arial" w:cs="Arial"/>
        </w:rPr>
        <w:t xml:space="preserve">2 in Figure 5. </w:t>
      </w:r>
      <w:r w:rsidRPr="00162FF4">
        <w:rPr>
          <w:rFonts w:ascii="Arial" w:hAnsi="Arial" w:cs="Arial"/>
        </w:rPr>
        <w:t>obtained</w:t>
      </w:r>
      <w:r w:rsidR="00F13ACD">
        <w:rPr>
          <w:rFonts w:ascii="Arial" w:hAnsi="Arial" w:cs="Arial"/>
        </w:rPr>
        <w:t xml:space="preserve"> </w:t>
      </w:r>
      <w:r w:rsidRPr="00162FF4">
        <w:rPr>
          <w:rFonts w:ascii="Arial" w:hAnsi="Arial" w:cs="Arial"/>
        </w:rPr>
        <w:t>results</w:t>
      </w:r>
      <w:r w:rsidR="00F13ACD">
        <w:rPr>
          <w:rFonts w:ascii="Arial" w:hAnsi="Arial" w:cs="Arial"/>
        </w:rPr>
        <w:t xml:space="preserve"> </w:t>
      </w:r>
      <w:r w:rsidRPr="00162FF4">
        <w:rPr>
          <w:rFonts w:ascii="Arial" w:hAnsi="Arial" w:cs="Arial"/>
        </w:rPr>
        <w:t>mark</w:t>
      </w:r>
      <w:r w:rsidR="00F13ACD">
        <w:rPr>
          <w:rFonts w:ascii="Arial" w:hAnsi="Arial" w:cs="Arial"/>
        </w:rPr>
        <w:t xml:space="preserve"> </w:t>
      </w:r>
      <w:r w:rsidRPr="00162FF4">
        <w:rPr>
          <w:rFonts w:ascii="Arial" w:hAnsi="Arial" w:cs="Arial"/>
        </w:rPr>
        <w:t>determination</w:t>
      </w:r>
      <w:r w:rsidR="00F13ACD">
        <w:rPr>
          <w:rFonts w:ascii="Arial" w:hAnsi="Arial" w:cs="Arial"/>
        </w:rPr>
        <w:t xml:space="preserve"> </w:t>
      </w:r>
      <w:r w:rsidRPr="00162FF4">
        <w:rPr>
          <w:rFonts w:ascii="Arial" w:hAnsi="Arial" w:cs="Arial"/>
        </w:rPr>
        <w:t xml:space="preserve">by </w:t>
      </w:r>
      <w:r w:rsidR="00F13ACD">
        <w:rPr>
          <w:rFonts w:ascii="Arial" w:hAnsi="Arial" w:cs="Arial"/>
        </w:rPr>
        <w:t xml:space="preserve">81% which </w:t>
      </w:r>
      <w:r w:rsidR="00460E50">
        <w:rPr>
          <w:rFonts w:ascii="Arial" w:hAnsi="Arial" w:cs="Arial"/>
        </w:rPr>
        <w:t>shows</w:t>
      </w:r>
      <w:r w:rsidR="00F13ACD">
        <w:rPr>
          <w:rFonts w:ascii="Arial" w:hAnsi="Arial" w:cs="Arial"/>
        </w:rPr>
        <w:t xml:space="preserve"> </w:t>
      </w:r>
      <w:r w:rsidR="00460E50">
        <w:rPr>
          <w:rFonts w:ascii="Arial" w:hAnsi="Arial" w:cs="Arial"/>
        </w:rPr>
        <w:t>existence</w:t>
      </w:r>
      <w:r w:rsidR="00F13ACD">
        <w:rPr>
          <w:rFonts w:ascii="Arial" w:hAnsi="Arial" w:cs="Arial"/>
        </w:rPr>
        <w:t xml:space="preserve"> strong </w:t>
      </w:r>
      <w:r w:rsidR="00460E50">
        <w:rPr>
          <w:rFonts w:ascii="Arial" w:hAnsi="Arial" w:cs="Arial"/>
        </w:rPr>
        <w:t>relationship​</w:t>
      </w:r>
      <w:r w:rsidR="00F13ACD">
        <w:rPr>
          <w:rFonts w:ascii="Arial" w:hAnsi="Arial" w:cs="Arial"/>
        </w:rPr>
        <w:t xml:space="preserve"> </w:t>
      </w:r>
      <w:r w:rsidR="00460E50">
        <w:rPr>
          <w:rFonts w:ascii="Arial" w:hAnsi="Arial" w:cs="Arial"/>
        </w:rPr>
        <w:t xml:space="preserve">between </w:t>
      </w:r>
      <w:r w:rsidR="00F13ACD">
        <w:rPr>
          <w:rFonts w:ascii="Arial" w:hAnsi="Arial" w:cs="Arial"/>
        </w:rPr>
        <w:t xml:space="preserve">TAN </w:t>
      </w:r>
      <w:r w:rsidRPr="00162FF4">
        <w:rPr>
          <w:rFonts w:ascii="Arial" w:hAnsi="Arial" w:cs="Arial"/>
        </w:rPr>
        <w:t xml:space="preserve">and </w:t>
      </w:r>
      <w:r w:rsidR="00F13ACD">
        <w:rPr>
          <w:rFonts w:ascii="Arial" w:hAnsi="Arial" w:cs="Arial"/>
        </w:rPr>
        <w:t xml:space="preserve">SGR </w:t>
      </w:r>
      <w:r w:rsidRPr="00162FF4">
        <w:rPr>
          <w:rFonts w:ascii="Arial" w:hAnsi="Arial" w:cs="Arial"/>
        </w:rPr>
        <w:t>or</w:t>
      </w:r>
      <w:r w:rsidR="00F13ACD">
        <w:rPr>
          <w:rFonts w:ascii="Arial" w:hAnsi="Arial" w:cs="Arial"/>
        </w:rPr>
        <w:t xml:space="preserve"> </w:t>
      </w:r>
      <w:r w:rsidRPr="00162FF4">
        <w:rPr>
          <w:rFonts w:ascii="Arial" w:hAnsi="Arial" w:cs="Arial"/>
        </w:rPr>
        <w:t>growth</w:t>
      </w:r>
      <w:r w:rsidR="00F13ACD">
        <w:rPr>
          <w:rFonts w:ascii="Arial" w:hAnsi="Arial" w:cs="Arial"/>
        </w:rPr>
        <w:t xml:space="preserve"> </w:t>
      </w:r>
      <w:r w:rsidRPr="00162FF4">
        <w:rPr>
          <w:rFonts w:ascii="Arial" w:hAnsi="Arial" w:cs="Arial"/>
        </w:rPr>
        <w:t>heavy</w:t>
      </w:r>
      <w:r w:rsidR="00F13ACD">
        <w:rPr>
          <w:rFonts w:ascii="Arial" w:hAnsi="Arial" w:cs="Arial"/>
        </w:rPr>
        <w:t xml:space="preserve"> </w:t>
      </w:r>
      <w:r w:rsidRPr="00162FF4">
        <w:rPr>
          <w:rFonts w:ascii="Arial" w:hAnsi="Arial" w:cs="Arial"/>
        </w:rPr>
        <w:t xml:space="preserve">specific . The relationship between </w:t>
      </w:r>
      <w:r w:rsidR="00F13ACD">
        <w:rPr>
          <w:rFonts w:ascii="Arial" w:hAnsi="Arial" w:cs="Arial"/>
        </w:rPr>
        <w:t xml:space="preserve">TAN </w:t>
      </w:r>
      <w:r w:rsidRPr="00162FF4">
        <w:rPr>
          <w:rFonts w:ascii="Arial" w:hAnsi="Arial" w:cs="Arial"/>
        </w:rPr>
        <w:t>and</w:t>
      </w:r>
      <w:r w:rsidR="00F13ACD">
        <w:rPr>
          <w:rFonts w:ascii="Arial" w:hAnsi="Arial" w:cs="Arial"/>
        </w:rPr>
        <w:t xml:space="preserve"> </w:t>
      </w:r>
      <w:r w:rsidRPr="00162FF4">
        <w:rPr>
          <w:rFonts w:ascii="Arial" w:hAnsi="Arial" w:cs="Arial"/>
        </w:rPr>
        <w:t>growth</w:t>
      </w:r>
      <w:r w:rsidR="00F13ACD">
        <w:rPr>
          <w:rFonts w:ascii="Arial" w:hAnsi="Arial" w:cs="Arial"/>
        </w:rPr>
        <w:t xml:space="preserve"> </w:t>
      </w:r>
      <w:r w:rsidRPr="00162FF4">
        <w:rPr>
          <w:rFonts w:ascii="Arial" w:hAnsi="Arial" w:cs="Arial"/>
        </w:rPr>
        <w:t>grass</w:t>
      </w:r>
      <w:r w:rsidR="00F13ACD">
        <w:rPr>
          <w:rFonts w:ascii="Arial" w:hAnsi="Arial" w:cs="Arial"/>
        </w:rPr>
        <w:t xml:space="preserve"> </w:t>
      </w:r>
      <w:r w:rsidRPr="00162FF4">
        <w:rPr>
          <w:rFonts w:ascii="Arial" w:hAnsi="Arial" w:cs="Arial"/>
        </w:rPr>
        <w:t>sea</w:t>
      </w:r>
      <w:r w:rsidR="00F13ACD">
        <w:rPr>
          <w:rFonts w:ascii="Arial" w:hAnsi="Arial" w:cs="Arial"/>
        </w:rPr>
        <w:t xml:space="preserve"> </w:t>
      </w:r>
      <w:r w:rsidRPr="00162FF4">
        <w:rPr>
          <w:rFonts w:ascii="Arial" w:hAnsi="Arial" w:cs="Arial"/>
        </w:rPr>
        <w:t xml:space="preserve">said to be </w:t>
      </w:r>
      <w:r w:rsidR="00F13ACD">
        <w:rPr>
          <w:rFonts w:ascii="Arial" w:hAnsi="Arial" w:cs="Arial"/>
        </w:rPr>
        <w:t xml:space="preserve">very </w:t>
      </w:r>
      <w:r w:rsidRPr="00162FF4">
        <w:rPr>
          <w:rFonts w:ascii="Arial" w:hAnsi="Arial" w:cs="Arial"/>
        </w:rPr>
        <w:t>strong</w:t>
      </w:r>
      <w:r w:rsidR="00F13ACD">
        <w:rPr>
          <w:rFonts w:ascii="Arial" w:hAnsi="Arial" w:cs="Arial"/>
        </w:rPr>
        <w:t xml:space="preserve"> </w:t>
      </w:r>
      <w:r w:rsidRPr="00162FF4">
        <w:rPr>
          <w:rFonts w:ascii="Arial" w:hAnsi="Arial" w:cs="Arial"/>
        </w:rPr>
        <w:t xml:space="preserve">because </w:t>
      </w:r>
      <w:r w:rsidR="00F13ACD">
        <w:rPr>
          <w:rFonts w:ascii="Arial" w:hAnsi="Arial" w:cs="Arial"/>
        </w:rPr>
        <w:t xml:space="preserve">TAN </w:t>
      </w:r>
      <w:r w:rsidRPr="00162FF4">
        <w:rPr>
          <w:rFonts w:ascii="Arial" w:hAnsi="Arial" w:cs="Arial"/>
        </w:rPr>
        <w:t>is</w:t>
      </w:r>
      <w:r w:rsidR="00F13ACD">
        <w:rPr>
          <w:rFonts w:ascii="Arial" w:hAnsi="Arial" w:cs="Arial"/>
        </w:rPr>
        <w:t xml:space="preserve"> </w:t>
      </w:r>
      <w:r w:rsidRPr="00162FF4">
        <w:rPr>
          <w:rFonts w:ascii="Arial" w:hAnsi="Arial" w:cs="Arial"/>
        </w:rPr>
        <w:t>nutrition</w:t>
      </w:r>
      <w:r w:rsidR="00F13ACD">
        <w:rPr>
          <w:rFonts w:ascii="Arial" w:hAnsi="Arial" w:cs="Arial"/>
        </w:rPr>
        <w:t xml:space="preserve"> </w:t>
      </w:r>
      <w:r w:rsidRPr="00162FF4">
        <w:rPr>
          <w:rFonts w:ascii="Arial" w:hAnsi="Arial" w:cs="Arial"/>
        </w:rPr>
        <w:t>for</w:t>
      </w:r>
      <w:r w:rsidR="00F13ACD">
        <w:rPr>
          <w:rFonts w:ascii="Arial" w:hAnsi="Arial" w:cs="Arial"/>
        </w:rPr>
        <w:t xml:space="preserve"> </w:t>
      </w:r>
      <w:r w:rsidRPr="00162FF4">
        <w:rPr>
          <w:rFonts w:ascii="Arial" w:hAnsi="Arial" w:cs="Arial"/>
        </w:rPr>
        <w:t>grass</w:t>
      </w:r>
      <w:r w:rsidR="00F13ACD">
        <w:rPr>
          <w:rFonts w:ascii="Arial" w:hAnsi="Arial" w:cs="Arial"/>
        </w:rPr>
        <w:t xml:space="preserve"> </w:t>
      </w:r>
      <w:r w:rsidRPr="00162FF4">
        <w:rPr>
          <w:rFonts w:ascii="Arial" w:hAnsi="Arial" w:cs="Arial"/>
        </w:rPr>
        <w:t>sea .</w:t>
      </w:r>
    </w:p>
    <w:p w14:paraId="5D825833" w14:textId="6E3701A1" w:rsidR="002161A9" w:rsidRDefault="009A2689" w:rsidP="00FE4DB3">
      <w:pPr>
        <w:ind w:firstLine="720"/>
        <w:jc w:val="both"/>
        <w:rPr>
          <w:rFonts w:ascii="Arial" w:hAnsi="Arial" w:cs="Arial"/>
        </w:rPr>
      </w:pPr>
      <w:r>
        <w:rPr>
          <w:rFonts w:ascii="Arial" w:hAnsi="Arial" w:cs="Arial"/>
        </w:rPr>
        <w:t xml:space="preserve">Specific </w:t>
      </w:r>
      <w:r w:rsidR="00F13ACD">
        <w:rPr>
          <w:rFonts w:ascii="Arial" w:hAnsi="Arial" w:cs="Arial"/>
        </w:rPr>
        <w:t xml:space="preserve">Weight </w:t>
      </w:r>
      <w:r>
        <w:rPr>
          <w:rFonts w:ascii="Arial" w:hAnsi="Arial" w:cs="Arial"/>
        </w:rPr>
        <w:t>Growth Data</w:t>
      </w:r>
      <w:r w:rsidR="00F13ACD">
        <w:rPr>
          <w:rFonts w:ascii="Arial" w:hAnsi="Arial" w:cs="Arial"/>
        </w:rPr>
        <w:t xml:space="preserve"> </w:t>
      </w:r>
      <w:r>
        <w:rPr>
          <w:rFonts w:ascii="Arial" w:hAnsi="Arial" w:cs="Arial"/>
        </w:rPr>
        <w:t>show</w:t>
      </w:r>
      <w:r w:rsidR="00F13ACD">
        <w:rPr>
          <w:rFonts w:ascii="Arial" w:hAnsi="Arial" w:cs="Arial"/>
        </w:rPr>
        <w:t xml:space="preserve"> </w:t>
      </w:r>
      <w:r>
        <w:rPr>
          <w:rFonts w:ascii="Arial" w:hAnsi="Arial" w:cs="Arial"/>
        </w:rPr>
        <w:t>that</w:t>
      </w:r>
      <w:r w:rsidR="00F13ACD">
        <w:rPr>
          <w:rFonts w:ascii="Arial" w:hAnsi="Arial" w:cs="Arial"/>
        </w:rPr>
        <w:t xml:space="preserve"> </w:t>
      </w:r>
      <w:r w:rsidR="002161A9" w:rsidRPr="007B0A94">
        <w:rPr>
          <w:rFonts w:ascii="Arial" w:hAnsi="Arial" w:cs="Arial"/>
        </w:rPr>
        <w:t>No</w:t>
      </w:r>
      <w:r w:rsidR="00F13ACD">
        <w:rPr>
          <w:rFonts w:ascii="Arial" w:hAnsi="Arial" w:cs="Arial"/>
        </w:rPr>
        <w:t xml:space="preserve"> </w:t>
      </w:r>
      <w:r w:rsidR="002161A9" w:rsidRPr="007B0A94">
        <w:rPr>
          <w:rFonts w:ascii="Arial" w:hAnsi="Arial" w:cs="Arial"/>
        </w:rPr>
        <w:t>happen</w:t>
      </w:r>
      <w:r w:rsidR="00F13ACD">
        <w:rPr>
          <w:rFonts w:ascii="Arial" w:hAnsi="Arial" w:cs="Arial"/>
        </w:rPr>
        <w:t xml:space="preserve"> </w:t>
      </w:r>
      <w:r w:rsidR="002161A9" w:rsidRPr="007B0A94">
        <w:rPr>
          <w:rFonts w:ascii="Arial" w:hAnsi="Arial" w:cs="Arial"/>
        </w:rPr>
        <w:t>growth</w:t>
      </w:r>
      <w:r w:rsidR="00F13ACD">
        <w:rPr>
          <w:rFonts w:ascii="Arial" w:hAnsi="Arial" w:cs="Arial"/>
        </w:rPr>
        <w:t xml:space="preserve"> </w:t>
      </w:r>
      <w:r w:rsidR="002161A9" w:rsidRPr="007B0A94">
        <w:rPr>
          <w:rFonts w:ascii="Arial" w:hAnsi="Arial" w:cs="Arial"/>
        </w:rPr>
        <w:t xml:space="preserve">per day </w:t>
      </w:r>
      <w:r w:rsidR="00F13ACD">
        <w:rPr>
          <w:rFonts w:ascii="Arial" w:hAnsi="Arial" w:cs="Arial"/>
        </w:rPr>
        <w:t xml:space="preserve">at </w:t>
      </w:r>
      <w:r w:rsidR="002161A9" w:rsidRPr="007B0A94">
        <w:rPr>
          <w:rFonts w:ascii="Arial" w:hAnsi="Arial" w:cs="Arial"/>
        </w:rPr>
        <w:t>the time</w:t>
      </w:r>
      <w:r w:rsidR="00F13ACD">
        <w:rPr>
          <w:rFonts w:ascii="Arial" w:hAnsi="Arial" w:cs="Arial"/>
        </w:rPr>
        <w:t xml:space="preserve"> </w:t>
      </w:r>
      <w:r w:rsidR="002161A9" w:rsidRPr="007B0A94">
        <w:rPr>
          <w:rFonts w:ascii="Arial" w:hAnsi="Arial" w:cs="Arial"/>
        </w:rPr>
        <w:t xml:space="preserve">maintenance </w:t>
      </w:r>
      <w:r w:rsidR="00460E50">
        <w:rPr>
          <w:rFonts w:ascii="Arial" w:hAnsi="Arial" w:cs="Arial"/>
        </w:rPr>
        <w:t xml:space="preserve">. This </w:t>
      </w:r>
      <w:r>
        <w:rPr>
          <w:rFonts w:ascii="Arial" w:hAnsi="Arial" w:cs="Arial"/>
        </w:rPr>
        <w:t>is</w:t>
      </w:r>
      <w:r w:rsidR="00F13ACD">
        <w:rPr>
          <w:rFonts w:ascii="Arial" w:hAnsi="Arial" w:cs="Arial"/>
        </w:rPr>
        <w:t xml:space="preserve"> </w:t>
      </w:r>
      <w:r>
        <w:rPr>
          <w:rFonts w:ascii="Arial" w:hAnsi="Arial" w:cs="Arial"/>
        </w:rPr>
        <w:t>known</w:t>
      </w:r>
      <w:r w:rsidR="00F13ACD">
        <w:rPr>
          <w:rFonts w:ascii="Arial" w:hAnsi="Arial" w:cs="Arial"/>
        </w:rPr>
        <w:t xml:space="preserve"> </w:t>
      </w:r>
      <w:r>
        <w:rPr>
          <w:rFonts w:ascii="Arial" w:hAnsi="Arial" w:cs="Arial"/>
        </w:rPr>
        <w:t>from</w:t>
      </w:r>
      <w:r w:rsidR="00F13ACD">
        <w:rPr>
          <w:rFonts w:ascii="Arial" w:hAnsi="Arial" w:cs="Arial"/>
        </w:rPr>
        <w:t xml:space="preserve"> </w:t>
      </w:r>
      <w:r>
        <w:rPr>
          <w:rFonts w:ascii="Arial" w:hAnsi="Arial" w:cs="Arial"/>
        </w:rPr>
        <w:t>amount</w:t>
      </w:r>
      <w:r w:rsidR="00F13ACD">
        <w:rPr>
          <w:rFonts w:ascii="Arial" w:hAnsi="Arial" w:cs="Arial"/>
        </w:rPr>
        <w:t xml:space="preserve"> </w:t>
      </w:r>
      <w:r w:rsidR="0023147E">
        <w:rPr>
          <w:rFonts w:ascii="Arial" w:hAnsi="Arial" w:cs="Arial"/>
        </w:rPr>
        <w:t xml:space="preserve">increasing </w:t>
      </w:r>
      <w:r w:rsidR="00A66A80">
        <w:rPr>
          <w:rFonts w:ascii="Arial" w:hAnsi="Arial" w:cs="Arial"/>
        </w:rPr>
        <w:t xml:space="preserve">concentration </w:t>
      </w:r>
      <w:r w:rsidR="00F13ACD">
        <w:rPr>
          <w:rFonts w:ascii="Arial" w:hAnsi="Arial" w:cs="Arial"/>
        </w:rPr>
        <w:t xml:space="preserve">of TAN </w:t>
      </w:r>
      <w:r w:rsidR="0023147E">
        <w:rPr>
          <w:rFonts w:ascii="Arial" w:hAnsi="Arial" w:cs="Arial"/>
        </w:rPr>
        <w:t xml:space="preserve">high </w:t>
      </w:r>
      <w:r w:rsidR="00F13ACD">
        <w:rPr>
          <w:rFonts w:ascii="Arial" w:hAnsi="Arial" w:cs="Arial"/>
        </w:rPr>
        <w:t xml:space="preserve">on </w:t>
      </w:r>
      <w:r w:rsidR="0023147E">
        <w:rPr>
          <w:rFonts w:ascii="Arial" w:hAnsi="Arial" w:cs="Arial"/>
        </w:rPr>
        <w:t>the container</w:t>
      </w:r>
      <w:r w:rsidR="00F13ACD">
        <w:rPr>
          <w:rFonts w:ascii="Arial" w:hAnsi="Arial" w:cs="Arial"/>
        </w:rPr>
        <w:t xml:space="preserve"> possible </w:t>
      </w:r>
      <w:r w:rsidR="0023147E">
        <w:rPr>
          <w:rFonts w:ascii="Arial" w:hAnsi="Arial" w:cs="Arial"/>
        </w:rPr>
        <w:t>maintenance</w:t>
      </w:r>
      <w:r>
        <w:rPr>
          <w:rFonts w:ascii="Arial" w:hAnsi="Arial" w:cs="Arial"/>
        </w:rPr>
        <w:t>​</w:t>
      </w:r>
      <w:r w:rsidR="00F13ACD">
        <w:rPr>
          <w:rFonts w:ascii="Arial" w:hAnsi="Arial" w:cs="Arial"/>
        </w:rPr>
        <w:t xml:space="preserve"> </w:t>
      </w:r>
      <w:r>
        <w:rPr>
          <w:rFonts w:ascii="Arial" w:hAnsi="Arial" w:cs="Arial"/>
        </w:rPr>
        <w:t xml:space="preserve">caused </w:t>
      </w:r>
      <w:r w:rsidR="00F13ACD">
        <w:rPr>
          <w:rFonts w:ascii="Arial" w:hAnsi="Arial" w:cs="Arial"/>
        </w:rPr>
        <w:t xml:space="preserve">by </w:t>
      </w:r>
      <w:r w:rsidR="001B266B">
        <w:rPr>
          <w:rFonts w:ascii="Arial" w:hAnsi="Arial" w:cs="Arial"/>
          <w:i/>
          <w:iCs/>
        </w:rPr>
        <w:t xml:space="preserve">Sargassum </w:t>
      </w:r>
      <w:r w:rsidR="00D80E93">
        <w:rPr>
          <w:rFonts w:ascii="Arial" w:hAnsi="Arial" w:cs="Arial"/>
        </w:rPr>
        <w:t xml:space="preserve">spp. </w:t>
      </w:r>
      <w:r w:rsidR="0050473C">
        <w:rPr>
          <w:rFonts w:ascii="Arial" w:hAnsi="Arial" w:cs="Arial"/>
        </w:rPr>
        <w:t>already</w:t>
      </w:r>
      <w:r w:rsidR="00F13ACD">
        <w:rPr>
          <w:rFonts w:ascii="Arial" w:hAnsi="Arial" w:cs="Arial"/>
        </w:rPr>
        <w:t xml:space="preserve"> </w:t>
      </w:r>
      <w:r w:rsidR="00F271C1" w:rsidRPr="00F271C1">
        <w:rPr>
          <w:rFonts w:ascii="Arial" w:hAnsi="Arial" w:cs="Arial"/>
        </w:rPr>
        <w:t>No</w:t>
      </w:r>
      <w:r w:rsidR="00F13ACD">
        <w:rPr>
          <w:rFonts w:ascii="Arial" w:hAnsi="Arial" w:cs="Arial"/>
        </w:rPr>
        <w:t xml:space="preserve"> </w:t>
      </w:r>
      <w:r w:rsidR="00F271C1">
        <w:rPr>
          <w:rFonts w:ascii="Arial" w:hAnsi="Arial" w:cs="Arial"/>
        </w:rPr>
        <w:t>absorb</w:t>
      </w:r>
      <w:r w:rsidR="00F13ACD">
        <w:rPr>
          <w:rFonts w:ascii="Arial" w:hAnsi="Arial" w:cs="Arial"/>
        </w:rPr>
        <w:t xml:space="preserve"> available </w:t>
      </w:r>
      <w:r w:rsidR="0050473C">
        <w:rPr>
          <w:rFonts w:ascii="Arial" w:hAnsi="Arial" w:cs="Arial"/>
        </w:rPr>
        <w:t>nutrients​</w:t>
      </w:r>
      <w:r w:rsidR="00F13ACD">
        <w:rPr>
          <w:rFonts w:ascii="Arial" w:hAnsi="Arial" w:cs="Arial"/>
        </w:rPr>
        <w:t xml:space="preserve"> </w:t>
      </w:r>
      <w:r w:rsidR="002161A9" w:rsidRPr="00F271C1">
        <w:rPr>
          <w:rFonts w:ascii="Arial" w:hAnsi="Arial" w:cs="Arial"/>
        </w:rPr>
        <w:t xml:space="preserve">optimally </w:t>
      </w:r>
      <w:r w:rsidR="002161A9" w:rsidRPr="007B0A94">
        <w:rPr>
          <w:rFonts w:ascii="Arial" w:hAnsi="Arial" w:cs="Arial"/>
        </w:rPr>
        <w:t>for</w:t>
      </w:r>
      <w:r w:rsidR="00F13ACD">
        <w:rPr>
          <w:rFonts w:ascii="Arial" w:hAnsi="Arial" w:cs="Arial"/>
        </w:rPr>
        <w:t xml:space="preserve">​ </w:t>
      </w:r>
      <w:r w:rsidR="002161A9" w:rsidRPr="007B0A94">
        <w:rPr>
          <w:rFonts w:ascii="Arial" w:hAnsi="Arial" w:cs="Arial"/>
        </w:rPr>
        <w:t>growth , but rather</w:t>
      </w:r>
      <w:r w:rsidR="00F13ACD">
        <w:rPr>
          <w:rFonts w:ascii="Arial" w:hAnsi="Arial" w:cs="Arial"/>
        </w:rPr>
        <w:t xml:space="preserve"> </w:t>
      </w:r>
      <w:r w:rsidR="002161A9" w:rsidRPr="007B0A94">
        <w:rPr>
          <w:rFonts w:ascii="Arial" w:hAnsi="Arial" w:cs="Arial"/>
        </w:rPr>
        <w:t>as</w:t>
      </w:r>
      <w:r w:rsidR="00F13ACD">
        <w:rPr>
          <w:rFonts w:ascii="Arial" w:hAnsi="Arial" w:cs="Arial"/>
        </w:rPr>
        <w:t xml:space="preserve"> </w:t>
      </w:r>
      <w:r w:rsidR="002161A9" w:rsidRPr="007B0A94">
        <w:rPr>
          <w:rFonts w:ascii="Arial" w:hAnsi="Arial" w:cs="Arial"/>
        </w:rPr>
        <w:t>energy</w:t>
      </w:r>
      <w:r w:rsidR="00F13ACD">
        <w:rPr>
          <w:rFonts w:ascii="Arial" w:hAnsi="Arial" w:cs="Arial"/>
        </w:rPr>
        <w:t xml:space="preserve"> </w:t>
      </w:r>
      <w:r w:rsidR="002161A9" w:rsidRPr="007B0A94">
        <w:rPr>
          <w:rFonts w:ascii="Arial" w:hAnsi="Arial" w:cs="Arial"/>
        </w:rPr>
        <w:t>For</w:t>
      </w:r>
      <w:r w:rsidR="00F13ACD">
        <w:rPr>
          <w:rFonts w:ascii="Arial" w:hAnsi="Arial" w:cs="Arial"/>
        </w:rPr>
        <w:t xml:space="preserve"> </w:t>
      </w:r>
      <w:r w:rsidR="002161A9" w:rsidRPr="007B0A94">
        <w:rPr>
          <w:rFonts w:ascii="Arial" w:hAnsi="Arial" w:cs="Arial"/>
        </w:rPr>
        <w:t>endure</w:t>
      </w:r>
      <w:r w:rsidR="00F13ACD">
        <w:rPr>
          <w:rFonts w:ascii="Arial" w:hAnsi="Arial" w:cs="Arial"/>
        </w:rPr>
        <w:t xml:space="preserve"> </w:t>
      </w:r>
      <w:r w:rsidR="002161A9" w:rsidRPr="007B0A94">
        <w:rPr>
          <w:rFonts w:ascii="Arial" w:hAnsi="Arial" w:cs="Arial"/>
        </w:rPr>
        <w:t xml:space="preserve">live </w:t>
      </w:r>
      <w:r w:rsidR="00F13ACD">
        <w:rPr>
          <w:rFonts w:ascii="Arial" w:hAnsi="Arial" w:cs="Arial"/>
        </w:rPr>
        <w:t xml:space="preserve">in </w:t>
      </w:r>
      <w:r w:rsidR="002161A9" w:rsidRPr="007B0A94">
        <w:rPr>
          <w:rFonts w:ascii="Arial" w:hAnsi="Arial" w:cs="Arial"/>
        </w:rPr>
        <w:t xml:space="preserve">its environment </w:t>
      </w:r>
      <w:r w:rsidR="00F13ACD">
        <w:rPr>
          <w:rFonts w:ascii="Arial" w:hAnsi="Arial" w:cs="Arial"/>
        </w:rPr>
        <w:t xml:space="preserve">and </w:t>
      </w:r>
      <w:r w:rsidR="002161A9" w:rsidRPr="007B0A94">
        <w:rPr>
          <w:rFonts w:ascii="Arial" w:hAnsi="Arial" w:cs="Arial"/>
        </w:rPr>
        <w:t>not</w:t>
      </w:r>
      <w:r w:rsidR="00F13ACD">
        <w:rPr>
          <w:rFonts w:ascii="Arial" w:hAnsi="Arial" w:cs="Arial"/>
        </w:rPr>
        <w:t xml:space="preserve"> </w:t>
      </w:r>
      <w:r w:rsidR="002161A9" w:rsidRPr="007B0A94">
        <w:rPr>
          <w:rFonts w:ascii="Arial" w:hAnsi="Arial" w:cs="Arial"/>
        </w:rPr>
        <w:t>give</w:t>
      </w:r>
      <w:r w:rsidR="00F13ACD">
        <w:rPr>
          <w:rFonts w:ascii="Arial" w:hAnsi="Arial" w:cs="Arial"/>
        </w:rPr>
        <w:t xml:space="preserve"> </w:t>
      </w:r>
      <w:r w:rsidR="002161A9" w:rsidRPr="007B0A94">
        <w:rPr>
          <w:rFonts w:ascii="Arial" w:hAnsi="Arial" w:cs="Arial"/>
        </w:rPr>
        <w:t>mark</w:t>
      </w:r>
      <w:r w:rsidR="00F13ACD">
        <w:rPr>
          <w:rFonts w:ascii="Arial" w:hAnsi="Arial" w:cs="Arial"/>
        </w:rPr>
        <w:t xml:space="preserve"> </w:t>
      </w:r>
      <w:r w:rsidR="002161A9" w:rsidRPr="007B0A94">
        <w:rPr>
          <w:rFonts w:ascii="Arial" w:hAnsi="Arial" w:cs="Arial"/>
        </w:rPr>
        <w:t>growth</w:t>
      </w:r>
      <w:r w:rsidR="00F13ACD">
        <w:rPr>
          <w:rFonts w:ascii="Arial" w:hAnsi="Arial" w:cs="Arial"/>
        </w:rPr>
        <w:t xml:space="preserve"> </w:t>
      </w:r>
      <w:r w:rsidR="002161A9" w:rsidRPr="007B0A94">
        <w:rPr>
          <w:rFonts w:ascii="Arial" w:hAnsi="Arial" w:cs="Arial"/>
        </w:rPr>
        <w:t>specific . This is</w:t>
      </w:r>
      <w:r w:rsidR="00F13ACD">
        <w:rPr>
          <w:rFonts w:ascii="Arial" w:hAnsi="Arial" w:cs="Arial"/>
        </w:rPr>
        <w:t xml:space="preserve"> </w:t>
      </w:r>
      <w:r w:rsidR="002161A9" w:rsidRPr="007B0A94">
        <w:rPr>
          <w:rFonts w:ascii="Arial" w:hAnsi="Arial" w:cs="Arial"/>
        </w:rPr>
        <w:t>in line</w:t>
      </w:r>
      <w:r w:rsidR="00F13ACD">
        <w:rPr>
          <w:rFonts w:ascii="Arial" w:hAnsi="Arial" w:cs="Arial"/>
        </w:rPr>
        <w:t xml:space="preserve"> </w:t>
      </w:r>
      <w:r w:rsidR="002161A9" w:rsidRPr="007B0A94">
        <w:rPr>
          <w:rFonts w:ascii="Arial" w:hAnsi="Arial" w:cs="Arial"/>
        </w:rPr>
        <w:t>with</w:t>
      </w:r>
      <w:r w:rsidR="00F13ACD">
        <w:rPr>
          <w:rFonts w:ascii="Arial" w:hAnsi="Arial" w:cs="Arial"/>
        </w:rPr>
        <w:t xml:space="preserve"> </w:t>
      </w:r>
      <w:r w:rsidR="002161A9" w:rsidRPr="007B0A94">
        <w:rPr>
          <w:rFonts w:ascii="Arial" w:hAnsi="Arial" w:cs="Arial"/>
        </w:rPr>
        <w:t>opinion</w:t>
      </w:r>
      <w:r w:rsidR="00F13ACD">
        <w:rPr>
          <w:rFonts w:ascii="Arial" w:hAnsi="Arial" w:cs="Arial"/>
        </w:rPr>
        <w:t xml:space="preserve"> </w:t>
      </w:r>
      <w:r w:rsidR="002161A9" w:rsidRPr="007B0A94">
        <w:rPr>
          <w:rFonts w:ascii="Arial" w:hAnsi="Arial" w:cs="Arial"/>
        </w:rPr>
        <w:fldChar w:fldCharType="begin" w:fldLock="1"/>
      </w:r>
      <w:r w:rsidR="002161A9" w:rsidRPr="007B0A94">
        <w:rPr>
          <w:rFonts w:ascii="Arial" w:hAnsi="Arial" w:cs="Arial"/>
        </w:rPr>
        <w:instrText>ADDIN CSL_CITATION {"citationItems":[{"id":"ITEM-1","itemData":{"author":[{"dropping-particle":"","family":"Hutabarat","given":"Andesta","non-dropping-particle":"","parse-names":false,"suffix":""},{"dropping-particle":"","family":"Irawan","given":"Henky","non-dropping-particle":"","parse-names":false,"suffix":""},{"dropping-particle":"","family":"Putri","given":"Dwi Septiani","non-dropping-particle":"","parse-names":false,"suffix":""}],"container-title":"Jurnal Ilmiah Jurusan Budidaya Perairan","id":"ITEM-1","issue":"4","issued":{"date-parts":[["2024"]]},"page":"32-42","title":"ISSN 2503-4324 Laju Pertumbuhan Calon Bibit Rumput Laut Kappaphycus alvarezii Dengan Pemberian Pupuk Yang Berbeda [ Growth Rate of Potential Seaweed Kappaphycus Alvarezii Using Different Fertilizer Appliances ] Salah satu jenis rumput laut , Kappaphycus k","type":"article-journal","volume":"9"},"uris":["http://www.mendeley.com/documents/?uuid=d5d81d20-4260-4e9b-8bf0-98381e713e7a","http://www.mendeley.com/documents/?uuid=daa36ad7-eef1-43b4-909f-22f3b0172e89"]}],"mendeley":{"formattedCitation":"(Hutabarat et al., 2024)","manualFormatting":"Hutabarat et al., (2024)","plainTextFormattedCitation":"(Hutabarat et al., 2024)","previouslyFormattedCitation":"(Hutabarat et al., 2024)"},"properties":{"noteIndex":0},"schema":"https://github.com/citation-style-language/schema/raw/master/csl-citation.json"}</w:instrText>
      </w:r>
      <w:r w:rsidR="002161A9" w:rsidRPr="007B0A94">
        <w:rPr>
          <w:rFonts w:ascii="Arial" w:hAnsi="Arial" w:cs="Arial"/>
        </w:rPr>
        <w:fldChar w:fldCharType="separate"/>
      </w:r>
      <w:r w:rsidR="002161A9" w:rsidRPr="007B0A94">
        <w:rPr>
          <w:rFonts w:ascii="Arial" w:hAnsi="Arial" w:cs="Arial"/>
          <w:noProof/>
        </w:rPr>
        <w:t xml:space="preserve">Hutabarat </w:t>
      </w:r>
      <w:r w:rsidR="002161A9" w:rsidRPr="007B0A94">
        <w:rPr>
          <w:rFonts w:ascii="Arial" w:hAnsi="Arial" w:cs="Arial"/>
          <w:i/>
          <w:iCs/>
          <w:noProof/>
        </w:rPr>
        <w:t xml:space="preserve">et al., </w:t>
      </w:r>
      <w:r w:rsidR="00F13ACD">
        <w:rPr>
          <w:rFonts w:ascii="Arial" w:hAnsi="Arial" w:cs="Arial"/>
          <w:noProof/>
        </w:rPr>
        <w:t xml:space="preserve">(2024) </w:t>
      </w:r>
      <w:r w:rsidR="002161A9" w:rsidRPr="007B0A94">
        <w:rPr>
          <w:rFonts w:ascii="Arial" w:hAnsi="Arial" w:cs="Arial"/>
        </w:rPr>
        <w:fldChar w:fldCharType="end"/>
      </w:r>
      <w:r w:rsidR="002161A9" w:rsidRPr="007B0A94">
        <w:rPr>
          <w:rFonts w:ascii="Arial" w:hAnsi="Arial" w:cs="Arial"/>
        </w:rPr>
        <w:t xml:space="preserve">stated </w:t>
      </w:r>
      <w:r w:rsidR="00F13ACD">
        <w:rPr>
          <w:rFonts w:ascii="Arial" w:hAnsi="Arial" w:cs="Arial"/>
        </w:rPr>
        <w:t xml:space="preserve">that </w:t>
      </w:r>
      <w:r w:rsidR="002161A9" w:rsidRPr="007B0A94">
        <w:rPr>
          <w:rFonts w:ascii="Arial" w:hAnsi="Arial" w:cs="Arial"/>
        </w:rPr>
        <w:t>that</w:t>
      </w:r>
      <w:r w:rsidR="00F13ACD">
        <w:rPr>
          <w:rFonts w:ascii="Arial" w:hAnsi="Arial" w:cs="Arial"/>
        </w:rPr>
        <w:t xml:space="preserve"> </w:t>
      </w:r>
      <w:r w:rsidR="002161A9" w:rsidRPr="007B0A94">
        <w:rPr>
          <w:rFonts w:ascii="Arial" w:hAnsi="Arial" w:cs="Arial"/>
        </w:rPr>
        <w:t>low</w:t>
      </w:r>
      <w:r w:rsidR="00F13ACD">
        <w:rPr>
          <w:rFonts w:ascii="Arial" w:hAnsi="Arial" w:cs="Arial"/>
        </w:rPr>
        <w:t xml:space="preserve"> </w:t>
      </w:r>
      <w:r w:rsidR="002161A9" w:rsidRPr="007B0A94">
        <w:rPr>
          <w:rFonts w:ascii="Arial" w:hAnsi="Arial" w:cs="Arial"/>
        </w:rPr>
        <w:t>rate</w:t>
      </w:r>
      <w:r w:rsidR="00F13ACD">
        <w:rPr>
          <w:rFonts w:ascii="Arial" w:hAnsi="Arial" w:cs="Arial"/>
        </w:rPr>
        <w:t xml:space="preserve"> </w:t>
      </w:r>
      <w:r w:rsidR="002161A9" w:rsidRPr="007B0A94">
        <w:rPr>
          <w:rFonts w:ascii="Arial" w:hAnsi="Arial" w:cs="Arial"/>
        </w:rPr>
        <w:t>growth</w:t>
      </w:r>
      <w:r w:rsidR="00F13ACD">
        <w:rPr>
          <w:rFonts w:ascii="Arial" w:hAnsi="Arial" w:cs="Arial"/>
        </w:rPr>
        <w:t xml:space="preserve"> </w:t>
      </w:r>
      <w:r w:rsidR="002161A9" w:rsidRPr="007B0A94">
        <w:rPr>
          <w:rFonts w:ascii="Arial" w:hAnsi="Arial" w:cs="Arial"/>
        </w:rPr>
        <w:t>specific</w:t>
      </w:r>
      <w:r w:rsidR="00F13ACD">
        <w:rPr>
          <w:rFonts w:ascii="Arial" w:hAnsi="Arial" w:cs="Arial"/>
        </w:rPr>
        <w:t xml:space="preserve"> </w:t>
      </w:r>
      <w:r w:rsidR="002161A9" w:rsidRPr="007B0A94">
        <w:rPr>
          <w:rFonts w:ascii="Arial" w:hAnsi="Arial" w:cs="Arial"/>
        </w:rPr>
        <w:t xml:space="preserve">due </w:t>
      </w:r>
      <w:r w:rsidR="00F13ACD">
        <w:rPr>
          <w:rFonts w:ascii="Arial" w:hAnsi="Arial" w:cs="Arial"/>
        </w:rPr>
        <w:t xml:space="preserve">to </w:t>
      </w:r>
      <w:r w:rsidR="002161A9" w:rsidRPr="007B0A94">
        <w:rPr>
          <w:rFonts w:ascii="Arial" w:hAnsi="Arial" w:cs="Arial"/>
        </w:rPr>
        <w:t>low</w:t>
      </w:r>
      <w:r w:rsidR="00F13ACD">
        <w:rPr>
          <w:rFonts w:ascii="Arial" w:hAnsi="Arial" w:cs="Arial"/>
        </w:rPr>
        <w:t xml:space="preserve"> </w:t>
      </w:r>
      <w:r w:rsidR="002161A9" w:rsidRPr="007B0A94">
        <w:rPr>
          <w:rFonts w:ascii="Arial" w:hAnsi="Arial" w:cs="Arial"/>
        </w:rPr>
        <w:t>absorption</w:t>
      </w:r>
      <w:r w:rsidR="00F13ACD">
        <w:rPr>
          <w:rFonts w:ascii="Arial" w:hAnsi="Arial" w:cs="Arial"/>
        </w:rPr>
        <w:t xml:space="preserve"> </w:t>
      </w:r>
      <w:r w:rsidR="002161A9" w:rsidRPr="007B0A94">
        <w:rPr>
          <w:rFonts w:ascii="Arial" w:hAnsi="Arial" w:cs="Arial"/>
        </w:rPr>
        <w:t xml:space="preserve">nutrients </w:t>
      </w:r>
      <w:r w:rsidR="00F13ACD">
        <w:rPr>
          <w:rFonts w:ascii="Arial" w:hAnsi="Arial" w:cs="Arial"/>
        </w:rPr>
        <w:t xml:space="preserve">and </w:t>
      </w:r>
      <w:r w:rsidR="002161A9" w:rsidRPr="007B0A94">
        <w:rPr>
          <w:rFonts w:ascii="Arial" w:hAnsi="Arial" w:cs="Arial"/>
        </w:rPr>
        <w:t>penetration</w:t>
      </w:r>
      <w:r w:rsidR="00F13ACD">
        <w:rPr>
          <w:rFonts w:ascii="Arial" w:hAnsi="Arial" w:cs="Arial"/>
        </w:rPr>
        <w:t xml:space="preserve"> </w:t>
      </w:r>
      <w:r w:rsidR="002161A9" w:rsidRPr="007B0A94">
        <w:rPr>
          <w:rFonts w:ascii="Arial" w:hAnsi="Arial" w:cs="Arial"/>
        </w:rPr>
        <w:t>light</w:t>
      </w:r>
      <w:r w:rsidR="00F13ACD">
        <w:rPr>
          <w:rFonts w:ascii="Arial" w:hAnsi="Arial" w:cs="Arial"/>
        </w:rPr>
        <w:t xml:space="preserve"> </w:t>
      </w:r>
      <w:r w:rsidR="002161A9" w:rsidRPr="007B0A94">
        <w:rPr>
          <w:rFonts w:ascii="Arial" w:hAnsi="Arial" w:cs="Arial"/>
        </w:rPr>
        <w:t xml:space="preserve">with </w:t>
      </w:r>
      <w:r w:rsidR="00F13ACD">
        <w:rPr>
          <w:rFonts w:ascii="Arial" w:hAnsi="Arial" w:cs="Arial"/>
        </w:rPr>
        <w:t xml:space="preserve">the process </w:t>
      </w:r>
      <w:r w:rsidR="002161A9" w:rsidRPr="007B0A94">
        <w:rPr>
          <w:rFonts w:ascii="Arial" w:hAnsi="Arial" w:cs="Arial"/>
        </w:rPr>
        <w:t>of photosynthesis . Grass</w:t>
      </w:r>
      <w:r w:rsidR="00F13ACD">
        <w:rPr>
          <w:rFonts w:ascii="Arial" w:hAnsi="Arial" w:cs="Arial"/>
        </w:rPr>
        <w:t xml:space="preserve"> </w:t>
      </w:r>
      <w:r w:rsidR="002161A9" w:rsidRPr="007B0A94">
        <w:rPr>
          <w:rFonts w:ascii="Arial" w:hAnsi="Arial" w:cs="Arial"/>
        </w:rPr>
        <w:t>sea</w:t>
      </w:r>
      <w:r w:rsidR="00F13ACD">
        <w:rPr>
          <w:rFonts w:ascii="Arial" w:hAnsi="Arial" w:cs="Arial"/>
        </w:rPr>
        <w:t xml:space="preserve"> </w:t>
      </w:r>
      <w:r w:rsidR="002161A9" w:rsidRPr="007B0A94">
        <w:rPr>
          <w:rFonts w:ascii="Arial" w:hAnsi="Arial" w:cs="Arial"/>
        </w:rPr>
        <w:t>No</w:t>
      </w:r>
      <w:r w:rsidR="00F13ACD">
        <w:rPr>
          <w:rFonts w:ascii="Arial" w:hAnsi="Arial" w:cs="Arial"/>
        </w:rPr>
        <w:t xml:space="preserve"> </w:t>
      </w:r>
      <w:r w:rsidR="002161A9" w:rsidRPr="007B0A94">
        <w:rPr>
          <w:rFonts w:ascii="Arial" w:hAnsi="Arial" w:cs="Arial"/>
        </w:rPr>
        <w:t>experience</w:t>
      </w:r>
      <w:r w:rsidR="00F13ACD">
        <w:rPr>
          <w:rFonts w:ascii="Arial" w:hAnsi="Arial" w:cs="Arial"/>
        </w:rPr>
        <w:t xml:space="preserve"> significant </w:t>
      </w:r>
      <w:r w:rsidR="002161A9" w:rsidRPr="007B0A94">
        <w:rPr>
          <w:rFonts w:ascii="Arial" w:hAnsi="Arial" w:cs="Arial"/>
        </w:rPr>
        <w:t>growth​</w:t>
      </w:r>
      <w:r w:rsidR="00F13ACD">
        <w:rPr>
          <w:rFonts w:ascii="Arial" w:hAnsi="Arial" w:cs="Arial"/>
        </w:rPr>
        <w:t xml:space="preserve"> </w:t>
      </w:r>
      <w:r w:rsidR="002161A9" w:rsidRPr="007B0A94">
        <w:rPr>
          <w:rFonts w:ascii="Arial" w:hAnsi="Arial" w:cs="Arial"/>
        </w:rPr>
        <w:t>but</w:t>
      </w:r>
      <w:r w:rsidR="00F13ACD">
        <w:rPr>
          <w:rFonts w:ascii="Arial" w:hAnsi="Arial" w:cs="Arial"/>
        </w:rPr>
        <w:t xml:space="preserve"> </w:t>
      </w:r>
      <w:r w:rsidR="002161A9" w:rsidRPr="007B0A94">
        <w:rPr>
          <w:rFonts w:ascii="Arial" w:hAnsi="Arial" w:cs="Arial"/>
        </w:rPr>
        <w:t>in a way</w:t>
      </w:r>
      <w:r w:rsidR="00F13ACD">
        <w:rPr>
          <w:rFonts w:ascii="Arial" w:hAnsi="Arial" w:cs="Arial"/>
        </w:rPr>
        <w:t xml:space="preserve"> </w:t>
      </w:r>
      <w:r w:rsidR="002161A9" w:rsidRPr="007B0A94">
        <w:rPr>
          <w:rFonts w:ascii="Arial" w:hAnsi="Arial" w:cs="Arial"/>
        </w:rPr>
        <w:t>gradually</w:t>
      </w:r>
      <w:r w:rsidR="00F13ACD">
        <w:rPr>
          <w:rFonts w:ascii="Arial" w:hAnsi="Arial" w:cs="Arial"/>
        </w:rPr>
        <w:t xml:space="preserve"> </w:t>
      </w:r>
      <w:r w:rsidR="002161A9" w:rsidRPr="007B0A94">
        <w:rPr>
          <w:rFonts w:ascii="Arial" w:hAnsi="Arial" w:cs="Arial"/>
        </w:rPr>
        <w:t>dead</w:t>
      </w:r>
      <w:r w:rsidR="00F13ACD">
        <w:rPr>
          <w:rFonts w:ascii="Arial" w:hAnsi="Arial" w:cs="Arial"/>
        </w:rPr>
        <w:t xml:space="preserve"> </w:t>
      </w:r>
      <w:r w:rsidR="002161A9" w:rsidRPr="007B0A94">
        <w:rPr>
          <w:rFonts w:ascii="Arial" w:hAnsi="Arial" w:cs="Arial"/>
        </w:rPr>
        <w:t>Because</w:t>
      </w:r>
      <w:r w:rsidR="00F13ACD">
        <w:rPr>
          <w:rFonts w:ascii="Arial" w:hAnsi="Arial" w:cs="Arial"/>
        </w:rPr>
        <w:t xml:space="preserve"> </w:t>
      </w:r>
      <w:r w:rsidR="002161A9" w:rsidRPr="007B0A94">
        <w:rPr>
          <w:rFonts w:ascii="Arial" w:hAnsi="Arial" w:cs="Arial"/>
        </w:rPr>
        <w:t>fertilizer</w:t>
      </w:r>
      <w:r w:rsidR="00F13ACD">
        <w:rPr>
          <w:rFonts w:ascii="Arial" w:hAnsi="Arial" w:cs="Arial"/>
        </w:rPr>
        <w:t xml:space="preserve"> </w:t>
      </w:r>
      <w:r w:rsidR="002161A9" w:rsidRPr="007B0A94">
        <w:rPr>
          <w:rFonts w:ascii="Arial" w:hAnsi="Arial" w:cs="Arial"/>
        </w:rPr>
        <w:t>used</w:t>
      </w:r>
      <w:r w:rsidR="00F13ACD">
        <w:rPr>
          <w:rFonts w:ascii="Arial" w:hAnsi="Arial" w:cs="Arial"/>
        </w:rPr>
        <w:t xml:space="preserve"> </w:t>
      </w:r>
      <w:r w:rsidR="002161A9" w:rsidRPr="007B0A94">
        <w:rPr>
          <w:rFonts w:ascii="Arial" w:hAnsi="Arial" w:cs="Arial"/>
        </w:rPr>
        <w:t>as</w:t>
      </w:r>
      <w:r w:rsidR="00F13ACD">
        <w:rPr>
          <w:rFonts w:ascii="Arial" w:hAnsi="Arial" w:cs="Arial"/>
        </w:rPr>
        <w:t xml:space="preserve"> </w:t>
      </w:r>
      <w:r w:rsidR="002161A9" w:rsidRPr="007B0A94">
        <w:rPr>
          <w:rFonts w:ascii="Arial" w:hAnsi="Arial" w:cs="Arial"/>
        </w:rPr>
        <w:t>source</w:t>
      </w:r>
      <w:r w:rsidR="00F13ACD">
        <w:rPr>
          <w:rFonts w:ascii="Arial" w:hAnsi="Arial" w:cs="Arial"/>
        </w:rPr>
        <w:t xml:space="preserve"> </w:t>
      </w:r>
      <w:r w:rsidR="002161A9" w:rsidRPr="007B0A94">
        <w:rPr>
          <w:rFonts w:ascii="Arial" w:hAnsi="Arial" w:cs="Arial"/>
        </w:rPr>
        <w:t>energy</w:t>
      </w:r>
      <w:r w:rsidR="00F13ACD">
        <w:rPr>
          <w:rFonts w:ascii="Arial" w:hAnsi="Arial" w:cs="Arial"/>
        </w:rPr>
        <w:t xml:space="preserve"> </w:t>
      </w:r>
      <w:r w:rsidR="002161A9" w:rsidRPr="007B0A94">
        <w:rPr>
          <w:rFonts w:ascii="Arial" w:hAnsi="Arial" w:cs="Arial"/>
        </w:rPr>
        <w:t>For</w:t>
      </w:r>
      <w:r w:rsidR="00F13ACD">
        <w:rPr>
          <w:rFonts w:ascii="Arial" w:hAnsi="Arial" w:cs="Arial"/>
        </w:rPr>
        <w:t xml:space="preserve"> </w:t>
      </w:r>
      <w:r w:rsidR="002161A9" w:rsidRPr="007B0A94">
        <w:rPr>
          <w:rFonts w:ascii="Arial" w:hAnsi="Arial" w:cs="Arial"/>
        </w:rPr>
        <w:t>adapt</w:t>
      </w:r>
      <w:r w:rsidR="00F13ACD">
        <w:rPr>
          <w:rFonts w:ascii="Arial" w:hAnsi="Arial" w:cs="Arial"/>
        </w:rPr>
        <w:t xml:space="preserve"> </w:t>
      </w:r>
      <w:r w:rsidR="002161A9" w:rsidRPr="007B0A94">
        <w:rPr>
          <w:rFonts w:ascii="Arial" w:hAnsi="Arial" w:cs="Arial"/>
        </w:rPr>
        <w:t>with</w:t>
      </w:r>
      <w:r w:rsidR="00F13ACD">
        <w:rPr>
          <w:rFonts w:ascii="Arial" w:hAnsi="Arial" w:cs="Arial"/>
        </w:rPr>
        <w:t xml:space="preserve"> </w:t>
      </w:r>
      <w:r w:rsidR="002161A9" w:rsidRPr="007B0A94">
        <w:rPr>
          <w:rFonts w:ascii="Arial" w:hAnsi="Arial" w:cs="Arial"/>
        </w:rPr>
        <w:t>environment</w:t>
      </w:r>
      <w:r w:rsidR="00F13ACD">
        <w:rPr>
          <w:rFonts w:ascii="Arial" w:hAnsi="Arial" w:cs="Arial"/>
        </w:rPr>
        <w:t xml:space="preserve"> </w:t>
      </w:r>
      <w:r w:rsidR="002161A9" w:rsidRPr="007B0A94">
        <w:rPr>
          <w:rFonts w:ascii="Arial" w:hAnsi="Arial" w:cs="Arial"/>
        </w:rPr>
        <w:t xml:space="preserve">new . </w:t>
      </w:r>
      <w:r w:rsidR="002161A9" w:rsidRPr="007B0A94">
        <w:rPr>
          <w:rFonts w:ascii="Arial" w:hAnsi="Arial" w:cs="Arial"/>
        </w:rPr>
        <w:fldChar w:fldCharType="begin" w:fldLock="1"/>
      </w:r>
      <w:r w:rsidR="00C4014E">
        <w:rPr>
          <w:rFonts w:ascii="Arial" w:hAnsi="Arial" w:cs="Arial"/>
        </w:rPr>
        <w:instrText>ADDIN CSL_CITATION {"citationItems":[{"id":"ITEM-1","itemData":{"author":[{"dropping-particle":"","family":"Cokrowati","given":"Nunik","non-dropping-particle":"","parse-names":false,"suffix":""},{"dropping-particle":"","family":"Prasedya","given":"Eka Sunarwidhi","non-dropping-particle":"","parse-names":false,"suffix":""},{"dropping-particle":"","family":"Raihanun","given":"Baiq","non-dropping-particle":"","parse-names":false,"suffix":""},{"dropping-particle":"","family":"Putra","given":"Dimas Perdana","non-dropping-particle":"","parse-names":false,"suffix":""},{"dropping-particle":"","family":"Astuti1","given":"Ni Kadek Puji","non-dropping-particle":"","parse-names":false,"suffix":""},{"dropping-particle":"","family":"Ilhami","given":"Bq. Tri Khairina","non-dropping-particle":"","parse-names":false,"suffix":""},{"dropping-particle":"","family":"Hariadi1","given":"Heri","non-dropping-particle":"","parse-names":false,"suffix":""},{"dropping-particle":"","family":"Jumat","given":"Muhammad","non-dropping-particle":"","parse-names":false,"suffix":""},{"dropping-particle":"","family":"Jayusri","given":"","non-dropping-particle":"","parse-names":false,"suffix":""},{"dropping-particle":"","family":"Padmi","given":"Hasriaton","non-dropping-particle":"","parse-names":false,"suffix":""},{"dropping-particle":"","family":"Waang","given":"Dinda Cristsya","non-dropping-particle":"","parse-names":false,"suffix":""},{"dropping-particle":"","family":"Kurniawan3","given":"Nanda Sofian Hadi","non-dropping-particle":"","parse-names":false,"suffix":""}],"container-title":"Jurnal Ilmiah Jurusan Budidaya Perairan","id":"ITEM-1","issue":"1","issued":{"date-parts":[["2024"]]},"page":"24-34","title":"Performa Pertumbuhan Rumput Laut Sargassum cristaefolium Di Teluk Gerupuk Lombok Tengah [ Growth Performance of Sargassum cristaefolium in Gerupuk Bay , Central Nusa Tenggara Barat ( NTB ) sumber daya alam sangat potensial untuk dikembangkan . Program yan","type":"article-journal","volume":"9"},"uris":["http://www.mendeley.com/documents/?uuid=6e99ba40-1579-4765-a16b-5d0102b0d496","http://www.mendeley.com/documents/?uuid=2ef5be98-ab0a-4684-9192-659b4904788d"]}],"mendeley":{"formattedCitation":"(Cokrowati et al., 2024)","manualFormatting":"Cokrowati, et al., (2024)","plainTextFormattedCitation":"(Cokrowati et al., 2024)","previouslyFormattedCitation":"(Cokrowati, Prasedya, et al., 2024)"},"properties":{"noteIndex":0},"schema":"https://github.com/citation-style-language/schema/raw/master/csl-citation.json"}</w:instrText>
      </w:r>
      <w:r w:rsidR="002161A9" w:rsidRPr="007B0A94">
        <w:rPr>
          <w:rFonts w:ascii="Arial" w:hAnsi="Arial" w:cs="Arial"/>
        </w:rPr>
        <w:fldChar w:fldCharType="separate"/>
      </w:r>
      <w:r w:rsidR="002161A9" w:rsidRPr="007B0A94">
        <w:rPr>
          <w:rFonts w:ascii="Arial" w:hAnsi="Arial" w:cs="Arial"/>
          <w:noProof/>
        </w:rPr>
        <w:t xml:space="preserve">Cokrowati, </w:t>
      </w:r>
      <w:r w:rsidR="002161A9" w:rsidRPr="007B0A94">
        <w:rPr>
          <w:rFonts w:ascii="Arial" w:hAnsi="Arial" w:cs="Arial"/>
        </w:rPr>
        <w:t xml:space="preserve">et </w:t>
      </w:r>
      <w:r w:rsidR="002161A9" w:rsidRPr="007B0A94">
        <w:rPr>
          <w:rFonts w:ascii="Arial" w:hAnsi="Arial" w:cs="Arial"/>
          <w:i/>
          <w:iCs/>
          <w:noProof/>
        </w:rPr>
        <w:t xml:space="preserve">al., </w:t>
      </w:r>
      <w:r w:rsidR="00F13ACD">
        <w:rPr>
          <w:rFonts w:ascii="Arial" w:hAnsi="Arial" w:cs="Arial"/>
          <w:noProof/>
        </w:rPr>
        <w:t xml:space="preserve">(2024) </w:t>
      </w:r>
      <w:r w:rsidR="002161A9" w:rsidRPr="007B0A94">
        <w:rPr>
          <w:rFonts w:ascii="Arial" w:hAnsi="Arial" w:cs="Arial"/>
        </w:rPr>
        <w:fldChar w:fldCharType="end"/>
      </w:r>
      <w:r w:rsidR="00F13ACD">
        <w:rPr>
          <w:rFonts w:ascii="Arial" w:hAnsi="Arial" w:cs="Arial"/>
        </w:rPr>
        <w:t xml:space="preserve">stated </w:t>
      </w:r>
      <w:r w:rsidR="002161A9" w:rsidRPr="007B0A94">
        <w:rPr>
          <w:rFonts w:ascii="Arial" w:hAnsi="Arial" w:cs="Arial"/>
        </w:rPr>
        <w:t>that</w:t>
      </w:r>
      <w:r w:rsidR="00F13ACD">
        <w:rPr>
          <w:rFonts w:ascii="Arial" w:hAnsi="Arial" w:cs="Arial"/>
        </w:rPr>
        <w:t xml:space="preserve"> </w:t>
      </w:r>
      <w:r w:rsidR="002161A9" w:rsidRPr="007B0A94">
        <w:rPr>
          <w:rFonts w:ascii="Arial" w:hAnsi="Arial" w:cs="Arial"/>
        </w:rPr>
        <w:t>low</w:t>
      </w:r>
      <w:r w:rsidR="00F13ACD">
        <w:rPr>
          <w:rFonts w:ascii="Arial" w:hAnsi="Arial" w:cs="Arial"/>
        </w:rPr>
        <w:t xml:space="preserve"> </w:t>
      </w:r>
      <w:r w:rsidR="002161A9" w:rsidRPr="007B0A94">
        <w:rPr>
          <w:rFonts w:ascii="Arial" w:hAnsi="Arial" w:cs="Arial"/>
        </w:rPr>
        <w:t>growth</w:t>
      </w:r>
      <w:r w:rsidR="00F13ACD">
        <w:rPr>
          <w:rFonts w:ascii="Arial" w:hAnsi="Arial" w:cs="Arial"/>
        </w:rPr>
        <w:t xml:space="preserve"> </w:t>
      </w:r>
      <w:r w:rsidR="002161A9" w:rsidRPr="007B0A94">
        <w:rPr>
          <w:rFonts w:ascii="Arial" w:hAnsi="Arial" w:cs="Arial"/>
        </w:rPr>
        <w:t>daily</w:t>
      </w:r>
      <w:r w:rsidR="00F13ACD">
        <w:rPr>
          <w:rFonts w:ascii="Arial" w:hAnsi="Arial" w:cs="Arial"/>
        </w:rPr>
        <w:t xml:space="preserve"> </w:t>
      </w:r>
      <w:r w:rsidR="002161A9" w:rsidRPr="007B0A94">
        <w:rPr>
          <w:rFonts w:ascii="Arial" w:hAnsi="Arial" w:cs="Arial"/>
        </w:rPr>
        <w:t>This</w:t>
      </w:r>
      <w:r w:rsidR="00F13ACD">
        <w:rPr>
          <w:rFonts w:ascii="Arial" w:hAnsi="Arial" w:cs="Arial"/>
        </w:rPr>
        <w:t xml:space="preserve"> </w:t>
      </w:r>
      <w:r w:rsidR="002161A9" w:rsidRPr="007B0A94">
        <w:rPr>
          <w:rFonts w:ascii="Arial" w:hAnsi="Arial" w:cs="Arial"/>
        </w:rPr>
        <w:t>allegedly</w:t>
      </w:r>
      <w:r w:rsidR="00F13ACD">
        <w:rPr>
          <w:rFonts w:ascii="Arial" w:hAnsi="Arial" w:cs="Arial"/>
        </w:rPr>
        <w:t xml:space="preserve"> </w:t>
      </w:r>
      <w:r>
        <w:rPr>
          <w:rFonts w:ascii="Arial" w:hAnsi="Arial" w:cs="Arial"/>
        </w:rPr>
        <w:t>due to</w:t>
      </w:r>
      <w:r w:rsidR="00F13ACD">
        <w:rPr>
          <w:rFonts w:ascii="Arial" w:hAnsi="Arial" w:cs="Arial"/>
        </w:rPr>
        <w:t xml:space="preserve"> </w:t>
      </w:r>
      <w:r>
        <w:rPr>
          <w:rFonts w:ascii="Arial" w:hAnsi="Arial" w:cs="Arial"/>
        </w:rPr>
        <w:t>Because</w:t>
      </w:r>
      <w:r w:rsidR="00F13ACD">
        <w:rPr>
          <w:rFonts w:ascii="Arial" w:hAnsi="Arial" w:cs="Arial"/>
        </w:rPr>
        <w:t xml:space="preserve"> </w:t>
      </w:r>
      <w:r w:rsidR="002161A9" w:rsidRPr="007B0A94">
        <w:rPr>
          <w:rFonts w:ascii="Arial" w:hAnsi="Arial" w:cs="Arial"/>
        </w:rPr>
        <w:t>grass</w:t>
      </w:r>
      <w:r w:rsidR="00F13ACD">
        <w:rPr>
          <w:rFonts w:ascii="Arial" w:hAnsi="Arial" w:cs="Arial"/>
        </w:rPr>
        <w:t xml:space="preserve"> </w:t>
      </w:r>
      <w:r w:rsidR="002161A9" w:rsidRPr="007B0A94">
        <w:rPr>
          <w:rFonts w:ascii="Arial" w:hAnsi="Arial" w:cs="Arial"/>
        </w:rPr>
        <w:t>sea</w:t>
      </w:r>
      <w:r w:rsidR="00F13ACD">
        <w:rPr>
          <w:rFonts w:ascii="Arial" w:hAnsi="Arial" w:cs="Arial"/>
        </w:rPr>
        <w:t xml:space="preserve"> </w:t>
      </w:r>
      <w:r w:rsidR="002161A9" w:rsidRPr="007B0A94">
        <w:rPr>
          <w:rFonts w:ascii="Arial" w:hAnsi="Arial" w:cs="Arial"/>
        </w:rPr>
        <w:t>No</w:t>
      </w:r>
      <w:r w:rsidR="00F13ACD">
        <w:rPr>
          <w:rFonts w:ascii="Arial" w:hAnsi="Arial" w:cs="Arial"/>
        </w:rPr>
        <w:t xml:space="preserve"> </w:t>
      </w:r>
      <w:r w:rsidR="002161A9" w:rsidRPr="007B0A94">
        <w:rPr>
          <w:rFonts w:ascii="Arial" w:hAnsi="Arial" w:cs="Arial"/>
        </w:rPr>
        <w:t>absorb</w:t>
      </w:r>
      <w:r w:rsidR="00F13ACD">
        <w:rPr>
          <w:rFonts w:ascii="Arial" w:hAnsi="Arial" w:cs="Arial"/>
        </w:rPr>
        <w:t xml:space="preserve"> existing </w:t>
      </w:r>
      <w:r w:rsidR="002161A9" w:rsidRPr="007B0A94">
        <w:rPr>
          <w:rFonts w:ascii="Arial" w:hAnsi="Arial" w:cs="Arial"/>
        </w:rPr>
        <w:t>nutrients​</w:t>
      </w:r>
      <w:r w:rsidR="00F13ACD">
        <w:rPr>
          <w:rFonts w:ascii="Arial" w:hAnsi="Arial" w:cs="Arial"/>
        </w:rPr>
        <w:t xml:space="preserve"> </w:t>
      </w:r>
      <w:r w:rsidR="002161A9" w:rsidRPr="007B0A94">
        <w:rPr>
          <w:rFonts w:ascii="Arial" w:hAnsi="Arial" w:cs="Arial"/>
        </w:rPr>
        <w:t>For</w:t>
      </w:r>
      <w:r w:rsidR="00F13ACD">
        <w:rPr>
          <w:rFonts w:ascii="Arial" w:hAnsi="Arial" w:cs="Arial"/>
        </w:rPr>
        <w:t xml:space="preserve"> </w:t>
      </w:r>
      <w:r w:rsidR="002161A9" w:rsidRPr="007B0A94">
        <w:rPr>
          <w:rFonts w:ascii="Arial" w:hAnsi="Arial" w:cs="Arial"/>
        </w:rPr>
        <w:t>growth</w:t>
      </w:r>
      <w:r w:rsidR="00F13ACD">
        <w:rPr>
          <w:rFonts w:ascii="Arial" w:hAnsi="Arial" w:cs="Arial"/>
        </w:rPr>
        <w:t xml:space="preserve"> </w:t>
      </w:r>
      <w:r w:rsidR="002161A9" w:rsidRPr="007B0A94">
        <w:rPr>
          <w:rFonts w:ascii="Arial" w:hAnsi="Arial" w:cs="Arial"/>
        </w:rPr>
        <w:t>daily .</w:t>
      </w:r>
    </w:p>
    <w:p w14:paraId="4CBF87D5" w14:textId="77777777" w:rsidR="003F58F5" w:rsidRDefault="003F58F5" w:rsidP="00FE4DB3">
      <w:pPr>
        <w:ind w:firstLine="720"/>
        <w:jc w:val="both"/>
        <w:rPr>
          <w:rFonts w:ascii="Arial" w:hAnsi="Arial" w:cs="Arial"/>
        </w:rPr>
      </w:pPr>
    </w:p>
    <w:p w14:paraId="6C6668F0" w14:textId="51AAEE6F" w:rsidR="003254B0" w:rsidRDefault="003254B0" w:rsidP="00021241">
      <w:pPr>
        <w:spacing w:after="240"/>
        <w:rPr>
          <w:rFonts w:ascii="Arial" w:hAnsi="Arial" w:cs="Arial"/>
        </w:rPr>
      </w:pPr>
      <w:r>
        <w:rPr>
          <w:noProof/>
          <w:lang w:val="en-US"/>
        </w:rPr>
        <w:drawing>
          <wp:inline distT="0" distB="0" distL="0" distR="0" wp14:anchorId="2589E7E6" wp14:editId="0E93463A">
            <wp:extent cx="5170805" cy="1936376"/>
            <wp:effectExtent l="0" t="0" r="10795" b="6985"/>
            <wp:docPr id="1837458228" name="Chart 1">
              <a:extLst xmlns:a="http://schemas.openxmlformats.org/drawingml/2006/main">
                <a:ext uri="{FF2B5EF4-FFF2-40B4-BE49-F238E27FC236}">
                  <a16:creationId xmlns:a16="http://schemas.microsoft.com/office/drawing/2014/main" id="{D106823F-70AD-7B86-1D3B-029EF5B2F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7E8DF7" w14:textId="38CB107D" w:rsidR="002161A9" w:rsidRPr="003254B0" w:rsidRDefault="003254B0" w:rsidP="00427041">
      <w:pPr>
        <w:spacing w:after="240"/>
        <w:jc w:val="center"/>
        <w:rPr>
          <w:rFonts w:ascii="Times New Roman" w:hAnsi="Times New Roman"/>
          <w:b/>
          <w:bCs/>
          <w:sz w:val="24"/>
          <w:szCs w:val="24"/>
        </w:rPr>
      </w:pPr>
      <w:r>
        <w:rPr>
          <w:rFonts w:ascii="Times New Roman" w:hAnsi="Times New Roman"/>
          <w:b/>
          <w:bCs/>
          <w:sz w:val="24"/>
          <w:szCs w:val="24"/>
        </w:rPr>
        <w:t xml:space="preserve">Figure 5. </w:t>
      </w:r>
      <w:r w:rsidR="00C31E6D">
        <w:rPr>
          <w:rFonts w:ascii="Times New Roman" w:hAnsi="Times New Roman"/>
          <w:b/>
          <w:bCs/>
          <w:sz w:val="24"/>
          <w:szCs w:val="24"/>
        </w:rPr>
        <w:t xml:space="preserve">Specific </w:t>
      </w:r>
      <w:r w:rsidR="00F13ACD">
        <w:rPr>
          <w:rFonts w:ascii="Times New Roman" w:hAnsi="Times New Roman"/>
          <w:b/>
          <w:bCs/>
          <w:sz w:val="24"/>
          <w:szCs w:val="24"/>
        </w:rPr>
        <w:t xml:space="preserve">Weight </w:t>
      </w:r>
      <w:r>
        <w:rPr>
          <w:rFonts w:ascii="Times New Roman" w:hAnsi="Times New Roman"/>
          <w:b/>
          <w:bCs/>
          <w:sz w:val="24"/>
          <w:szCs w:val="24"/>
        </w:rPr>
        <w:t>Growth</w:t>
      </w:r>
      <w:r w:rsidR="00F13ACD">
        <w:rPr>
          <w:rFonts w:ascii="Times New Roman" w:hAnsi="Times New Roman"/>
          <w:b/>
          <w:bCs/>
          <w:sz w:val="24"/>
          <w:szCs w:val="24"/>
        </w:rPr>
        <w:t xml:space="preserve"> </w:t>
      </w:r>
      <w:r w:rsidR="00C31E6D">
        <w:rPr>
          <w:rFonts w:ascii="Times New Roman" w:hAnsi="Times New Roman"/>
          <w:b/>
          <w:bCs/>
          <w:sz w:val="24"/>
          <w:szCs w:val="24"/>
        </w:rPr>
        <w:t xml:space="preserve">Seaweed </w:t>
      </w:r>
      <w:r>
        <w:rPr>
          <w:rFonts w:ascii="Times New Roman" w:hAnsi="Times New Roman"/>
          <w:b/>
          <w:bCs/>
          <w:i/>
          <w:iCs/>
          <w:sz w:val="24"/>
          <w:szCs w:val="24"/>
        </w:rPr>
        <w:t xml:space="preserve">Sargassum </w:t>
      </w:r>
      <w:r>
        <w:rPr>
          <w:rFonts w:ascii="Times New Roman" w:hAnsi="Times New Roman"/>
          <w:b/>
          <w:bCs/>
          <w:sz w:val="24"/>
          <w:szCs w:val="24"/>
        </w:rPr>
        <w:t xml:space="preserve">spp. </w:t>
      </w:r>
      <w:r w:rsidR="00C31E6D">
        <w:rPr>
          <w:rFonts w:ascii="Times New Roman" w:hAnsi="Times New Roman"/>
          <w:b/>
          <w:bCs/>
          <w:sz w:val="24"/>
          <w:szCs w:val="24"/>
        </w:rPr>
        <w:t xml:space="preserve">at </w:t>
      </w:r>
      <w:r w:rsidR="00F13ACD">
        <w:rPr>
          <w:rFonts w:ascii="Times New Roman" w:hAnsi="Times New Roman"/>
          <w:b/>
          <w:bCs/>
          <w:sz w:val="24"/>
          <w:szCs w:val="24"/>
        </w:rPr>
        <w:t xml:space="preserve">Different TAN </w:t>
      </w:r>
      <w:r w:rsidR="00C31E6D">
        <w:rPr>
          <w:rFonts w:ascii="Times New Roman" w:hAnsi="Times New Roman"/>
          <w:b/>
          <w:bCs/>
          <w:sz w:val="24"/>
          <w:szCs w:val="24"/>
        </w:rPr>
        <w:t>Concentrations</w:t>
      </w:r>
    </w:p>
    <w:p w14:paraId="39492E50" w14:textId="28CD2737" w:rsidR="002161A9" w:rsidRPr="00FC441C" w:rsidRDefault="002161A9" w:rsidP="00021241">
      <w:pPr>
        <w:spacing w:after="240"/>
        <w:ind w:firstLine="720"/>
        <w:jc w:val="both"/>
        <w:rPr>
          <w:rFonts w:ascii="Arial" w:hAnsi="Arial" w:cs="Arial"/>
        </w:rPr>
      </w:pPr>
      <w:bookmarkStart w:id="3" w:name="_Hlk197352962"/>
      <w:r w:rsidRPr="00485662">
        <w:rPr>
          <w:rFonts w:ascii="Arial" w:hAnsi="Arial" w:cs="Arial"/>
        </w:rPr>
        <w:t>Difference</w:t>
      </w:r>
      <w:r w:rsidR="00F13ACD">
        <w:rPr>
          <w:rFonts w:ascii="Arial" w:hAnsi="Arial" w:cs="Arial"/>
        </w:rPr>
        <w:t xml:space="preserve"> </w:t>
      </w:r>
      <w:r w:rsidRPr="00485662">
        <w:rPr>
          <w:rFonts w:ascii="Arial" w:hAnsi="Arial" w:cs="Arial"/>
        </w:rPr>
        <w:t xml:space="preserve">Fresh </w:t>
      </w:r>
      <w:r w:rsidRPr="00485662">
        <w:rPr>
          <w:rFonts w:ascii="Arial" w:hAnsi="Arial" w:cs="Arial"/>
          <w:i/>
        </w:rPr>
        <w:t xml:space="preserve">Sargassum </w:t>
      </w:r>
      <w:r w:rsidR="00F13ACD">
        <w:rPr>
          <w:rFonts w:ascii="Arial" w:hAnsi="Arial" w:cs="Arial"/>
        </w:rPr>
        <w:t xml:space="preserve">spp. and </w:t>
      </w:r>
      <w:r w:rsidRPr="00485662">
        <w:rPr>
          <w:rFonts w:ascii="Arial" w:hAnsi="Arial" w:cs="Arial"/>
          <w:i/>
        </w:rPr>
        <w:t xml:space="preserve">Sargassum </w:t>
      </w:r>
      <w:r w:rsidR="00F13ACD">
        <w:rPr>
          <w:rFonts w:ascii="Arial" w:hAnsi="Arial" w:cs="Arial"/>
          <w:iCs/>
        </w:rPr>
        <w:t>spp.</w:t>
      </w:r>
      <w:r w:rsidR="00F13ACD">
        <w:rPr>
          <w:rFonts w:ascii="Arial" w:hAnsi="Arial" w:cs="Arial"/>
          <w:i/>
        </w:rPr>
        <w:t xml:space="preserve"> </w:t>
      </w:r>
      <w:r w:rsidRPr="00485662">
        <w:rPr>
          <w:rFonts w:ascii="Arial" w:hAnsi="Arial" w:cs="Arial"/>
        </w:rPr>
        <w:t>which are already</w:t>
      </w:r>
      <w:r w:rsidR="00F13ACD">
        <w:rPr>
          <w:rFonts w:ascii="Arial" w:hAnsi="Arial" w:cs="Arial"/>
        </w:rPr>
        <w:t xml:space="preserve"> </w:t>
      </w:r>
      <w:r w:rsidRPr="00485662">
        <w:rPr>
          <w:rFonts w:ascii="Arial" w:hAnsi="Arial" w:cs="Arial"/>
        </w:rPr>
        <w:t xml:space="preserve">wilted </w:t>
      </w:r>
      <w:r w:rsidR="00F13ACD">
        <w:rPr>
          <w:rFonts w:ascii="Arial" w:hAnsi="Arial" w:cs="Arial"/>
        </w:rPr>
        <w:t xml:space="preserve">in </w:t>
      </w:r>
      <w:r w:rsidRPr="00485662">
        <w:rPr>
          <w:rFonts w:ascii="Arial" w:hAnsi="Arial" w:cs="Arial"/>
        </w:rPr>
        <w:t>the container</w:t>
      </w:r>
      <w:r w:rsidR="00F13ACD">
        <w:rPr>
          <w:rFonts w:ascii="Arial" w:hAnsi="Arial" w:cs="Arial"/>
        </w:rPr>
        <w:t xml:space="preserve"> </w:t>
      </w:r>
      <w:r w:rsidRPr="00485662">
        <w:rPr>
          <w:rFonts w:ascii="Arial" w:hAnsi="Arial" w:cs="Arial"/>
        </w:rPr>
        <w:t>maintenance</w:t>
      </w:r>
      <w:r w:rsidR="00F13ACD">
        <w:rPr>
          <w:rFonts w:ascii="Arial" w:hAnsi="Arial" w:cs="Arial"/>
        </w:rPr>
        <w:t xml:space="preserve"> </w:t>
      </w:r>
      <w:r w:rsidRPr="00485662">
        <w:rPr>
          <w:rFonts w:ascii="Arial" w:hAnsi="Arial" w:cs="Arial"/>
        </w:rPr>
        <w:t>can</w:t>
      </w:r>
      <w:r w:rsidR="00F13ACD">
        <w:rPr>
          <w:rFonts w:ascii="Arial" w:hAnsi="Arial" w:cs="Arial"/>
        </w:rPr>
        <w:t xml:space="preserve"> </w:t>
      </w:r>
      <w:proofErr w:type="spellStart"/>
      <w:r w:rsidRPr="00485662">
        <w:rPr>
          <w:rFonts w:ascii="Arial" w:hAnsi="Arial" w:cs="Arial"/>
        </w:rPr>
        <w:t>seen</w:t>
      </w:r>
      <w:proofErr w:type="spellEnd"/>
      <w:r w:rsidRPr="00485662">
        <w:rPr>
          <w:rFonts w:ascii="Arial" w:hAnsi="Arial" w:cs="Arial"/>
        </w:rPr>
        <w:t xml:space="preserve"> </w:t>
      </w:r>
      <w:r w:rsidR="00F13ACD">
        <w:rPr>
          <w:rFonts w:ascii="Arial" w:hAnsi="Arial" w:cs="Arial"/>
        </w:rPr>
        <w:t xml:space="preserve">in Figure 6. </w:t>
      </w:r>
      <w:r w:rsidR="00C31E6D">
        <w:rPr>
          <w:rFonts w:ascii="Arial" w:hAnsi="Arial" w:cs="Arial"/>
        </w:rPr>
        <w:t>Based on</w:t>
      </w:r>
      <w:r w:rsidR="00F13ACD">
        <w:rPr>
          <w:rFonts w:ascii="Arial" w:hAnsi="Arial" w:cs="Arial"/>
        </w:rPr>
        <w:t xml:space="preserve"> </w:t>
      </w:r>
      <w:r w:rsidR="00C31E6D">
        <w:rPr>
          <w:rFonts w:ascii="Arial" w:hAnsi="Arial" w:cs="Arial"/>
        </w:rPr>
        <w:t>results</w:t>
      </w:r>
      <w:r w:rsidR="00F13ACD">
        <w:rPr>
          <w:rFonts w:ascii="Arial" w:hAnsi="Arial" w:cs="Arial"/>
        </w:rPr>
        <w:t xml:space="preserve"> </w:t>
      </w:r>
      <w:r w:rsidR="00C31E6D">
        <w:rPr>
          <w:rFonts w:ascii="Arial" w:hAnsi="Arial" w:cs="Arial"/>
        </w:rPr>
        <w:t xml:space="preserve">observation , </w:t>
      </w:r>
      <w:r w:rsidRPr="00485662">
        <w:rPr>
          <w:rFonts w:ascii="Arial" w:hAnsi="Arial" w:cs="Arial"/>
        </w:rPr>
        <w:t>known</w:t>
      </w:r>
      <w:r w:rsidR="00F13ACD">
        <w:rPr>
          <w:rFonts w:ascii="Arial" w:hAnsi="Arial" w:cs="Arial"/>
        </w:rPr>
        <w:t xml:space="preserve"> </w:t>
      </w:r>
      <w:r w:rsidRPr="00485662">
        <w:rPr>
          <w:rFonts w:ascii="Arial" w:hAnsi="Arial" w:cs="Arial"/>
        </w:rPr>
        <w:t>that</w:t>
      </w:r>
      <w:r w:rsidR="00F13ACD">
        <w:rPr>
          <w:rFonts w:ascii="Arial" w:hAnsi="Arial" w:cs="Arial"/>
        </w:rPr>
        <w:t xml:space="preserve"> </w:t>
      </w:r>
      <w:r w:rsidRPr="00485662">
        <w:rPr>
          <w:rFonts w:ascii="Arial" w:hAnsi="Arial" w:cs="Arial"/>
        </w:rPr>
        <w:t xml:space="preserve">still </w:t>
      </w:r>
      <w:r w:rsidR="00F13ACD">
        <w:rPr>
          <w:rFonts w:ascii="Arial" w:hAnsi="Arial" w:cs="Arial"/>
        </w:rPr>
        <w:t xml:space="preserve">water </w:t>
      </w:r>
      <w:r w:rsidRPr="00485662">
        <w:rPr>
          <w:rFonts w:ascii="Arial" w:hAnsi="Arial" w:cs="Arial"/>
        </w:rPr>
        <w:t>color</w:t>
      </w:r>
      <w:r w:rsidR="00F13ACD">
        <w:rPr>
          <w:rFonts w:ascii="Arial" w:hAnsi="Arial" w:cs="Arial"/>
        </w:rPr>
        <w:t xml:space="preserve"> </w:t>
      </w:r>
      <w:r w:rsidRPr="00485662">
        <w:rPr>
          <w:rFonts w:ascii="Arial" w:hAnsi="Arial" w:cs="Arial"/>
        </w:rPr>
        <w:t xml:space="preserve">clear </w:t>
      </w:r>
      <w:r w:rsidR="00F13ACD">
        <w:rPr>
          <w:rFonts w:ascii="Arial" w:hAnsi="Arial" w:cs="Arial"/>
        </w:rPr>
        <w:t xml:space="preserve">in </w:t>
      </w:r>
      <w:r w:rsidRPr="00485662">
        <w:rPr>
          <w:rFonts w:ascii="Arial" w:hAnsi="Arial" w:cs="Arial"/>
        </w:rPr>
        <w:t>container</w:t>
      </w:r>
      <w:r w:rsidR="00F13ACD">
        <w:rPr>
          <w:rFonts w:ascii="Arial" w:hAnsi="Arial" w:cs="Arial"/>
        </w:rPr>
        <w:t xml:space="preserve"> </w:t>
      </w:r>
      <w:r w:rsidRPr="00485662">
        <w:rPr>
          <w:rFonts w:ascii="Arial" w:hAnsi="Arial" w:cs="Arial"/>
        </w:rPr>
        <w:t>maintenance</w:t>
      </w:r>
      <w:r w:rsidR="00F13ACD">
        <w:rPr>
          <w:rFonts w:ascii="Arial" w:hAnsi="Arial" w:cs="Arial"/>
        </w:rPr>
        <w:t xml:space="preserve"> </w:t>
      </w:r>
      <w:r w:rsidRPr="00485662">
        <w:rPr>
          <w:rFonts w:ascii="Arial" w:hAnsi="Arial" w:cs="Arial"/>
          <w:i/>
        </w:rPr>
        <w:t xml:space="preserve">Sargassum </w:t>
      </w:r>
      <w:r w:rsidR="00F13ACD">
        <w:rPr>
          <w:rFonts w:ascii="Arial" w:hAnsi="Arial" w:cs="Arial"/>
        </w:rPr>
        <w:t xml:space="preserve">spp. which is </w:t>
      </w:r>
      <w:r w:rsidRPr="00485662">
        <w:rPr>
          <w:rFonts w:ascii="Arial" w:hAnsi="Arial" w:cs="Arial"/>
        </w:rPr>
        <w:t xml:space="preserve">still </w:t>
      </w:r>
      <w:r w:rsidR="00F13ACD">
        <w:rPr>
          <w:rFonts w:ascii="Arial" w:hAnsi="Arial" w:cs="Arial"/>
        </w:rPr>
        <w:t xml:space="preserve">fresh. </w:t>
      </w:r>
      <w:r w:rsidR="009A2689">
        <w:rPr>
          <w:rFonts w:ascii="Arial" w:hAnsi="Arial" w:cs="Arial"/>
        </w:rPr>
        <w:t>While</w:t>
      </w:r>
      <w:r w:rsidR="00F13ACD">
        <w:rPr>
          <w:rFonts w:ascii="Arial" w:hAnsi="Arial" w:cs="Arial"/>
        </w:rPr>
        <w:t xml:space="preserve"> </w:t>
      </w:r>
      <w:r w:rsidRPr="00485662">
        <w:rPr>
          <w:rFonts w:ascii="Arial" w:hAnsi="Arial" w:cs="Arial"/>
          <w:i/>
        </w:rPr>
        <w:t xml:space="preserve">Sargassum </w:t>
      </w:r>
      <w:r w:rsidR="0050473C">
        <w:rPr>
          <w:rFonts w:ascii="Arial" w:hAnsi="Arial" w:cs="Arial"/>
          <w:iCs/>
        </w:rPr>
        <w:t xml:space="preserve">spp. </w:t>
      </w:r>
      <w:r w:rsidR="00F13ACD">
        <w:rPr>
          <w:rFonts w:ascii="Arial" w:hAnsi="Arial" w:cs="Arial"/>
        </w:rPr>
        <w:t xml:space="preserve">which </w:t>
      </w:r>
      <w:r w:rsidRPr="00485662">
        <w:rPr>
          <w:rFonts w:ascii="Arial" w:hAnsi="Arial" w:cs="Arial"/>
        </w:rPr>
        <w:t>has</w:t>
      </w:r>
      <w:r w:rsidR="00F13ACD">
        <w:rPr>
          <w:rFonts w:ascii="Arial" w:hAnsi="Arial" w:cs="Arial"/>
        </w:rPr>
        <w:t xml:space="preserve"> </w:t>
      </w:r>
      <w:r w:rsidRPr="00485662">
        <w:rPr>
          <w:rFonts w:ascii="Arial" w:hAnsi="Arial" w:cs="Arial"/>
        </w:rPr>
        <w:t>wilted , water in the container</w:t>
      </w:r>
      <w:r w:rsidR="00F13ACD">
        <w:rPr>
          <w:rFonts w:ascii="Arial" w:hAnsi="Arial" w:cs="Arial"/>
        </w:rPr>
        <w:t xml:space="preserve"> </w:t>
      </w:r>
      <w:r w:rsidRPr="00485662">
        <w:rPr>
          <w:rFonts w:ascii="Arial" w:hAnsi="Arial" w:cs="Arial"/>
        </w:rPr>
        <w:t>will</w:t>
      </w:r>
      <w:r w:rsidR="00F13ACD">
        <w:rPr>
          <w:rFonts w:ascii="Arial" w:hAnsi="Arial" w:cs="Arial"/>
        </w:rPr>
        <w:t xml:space="preserve"> </w:t>
      </w:r>
      <w:r w:rsidRPr="00485662">
        <w:rPr>
          <w:rFonts w:ascii="Arial" w:hAnsi="Arial" w:cs="Arial"/>
        </w:rPr>
        <w:t>dirty</w:t>
      </w:r>
      <w:r w:rsidR="00F13ACD">
        <w:rPr>
          <w:rFonts w:ascii="Arial" w:hAnsi="Arial" w:cs="Arial"/>
        </w:rPr>
        <w:t xml:space="preserve"> </w:t>
      </w:r>
      <w:r w:rsidRPr="00485662">
        <w:rPr>
          <w:rFonts w:ascii="Arial" w:hAnsi="Arial" w:cs="Arial"/>
        </w:rPr>
        <w:t>or</w:t>
      </w:r>
      <w:r w:rsidR="00F13ACD">
        <w:rPr>
          <w:rFonts w:ascii="Arial" w:hAnsi="Arial" w:cs="Arial"/>
        </w:rPr>
        <w:t xml:space="preserve"> </w:t>
      </w:r>
      <w:r w:rsidRPr="00485662">
        <w:rPr>
          <w:rFonts w:ascii="Arial" w:hAnsi="Arial" w:cs="Arial"/>
        </w:rPr>
        <w:t>called</w:t>
      </w:r>
      <w:r w:rsidR="00F13ACD">
        <w:rPr>
          <w:rFonts w:ascii="Arial" w:hAnsi="Arial" w:cs="Arial"/>
        </w:rPr>
        <w:t xml:space="preserve"> </w:t>
      </w:r>
      <w:r w:rsidRPr="00485662">
        <w:rPr>
          <w:rFonts w:ascii="Arial" w:hAnsi="Arial" w:cs="Arial"/>
        </w:rPr>
        <w:t xml:space="preserve">depigmentation </w:t>
      </w:r>
      <w:r w:rsidR="00F13ACD">
        <w:rPr>
          <w:rFonts w:ascii="Arial" w:hAnsi="Arial" w:cs="Arial"/>
        </w:rPr>
        <w:t>caused</w:t>
      </w:r>
      <w:r w:rsidR="002C091C">
        <w:rPr>
          <w:rFonts w:ascii="Arial" w:hAnsi="Arial" w:cs="Arial"/>
        </w:rPr>
        <w:t>​</w:t>
      </w:r>
      <w:r w:rsidR="00F13ACD">
        <w:rPr>
          <w:rFonts w:ascii="Arial" w:hAnsi="Arial" w:cs="Arial"/>
        </w:rPr>
        <w:t xml:space="preserve"> </w:t>
      </w:r>
      <w:r w:rsidR="00CE1962">
        <w:rPr>
          <w:rFonts w:ascii="Arial" w:hAnsi="Arial" w:cs="Arial"/>
        </w:rPr>
        <w:t>Because</w:t>
      </w:r>
      <w:r w:rsidR="00F13ACD">
        <w:rPr>
          <w:rFonts w:ascii="Arial" w:hAnsi="Arial" w:cs="Arial"/>
        </w:rPr>
        <w:t xml:space="preserve"> </w:t>
      </w:r>
      <w:r w:rsidR="00CE1962">
        <w:rPr>
          <w:rFonts w:ascii="Arial" w:hAnsi="Arial" w:cs="Arial"/>
        </w:rPr>
        <w:t>existence</w:t>
      </w:r>
      <w:r w:rsidR="00F13ACD">
        <w:rPr>
          <w:rFonts w:ascii="Arial" w:hAnsi="Arial" w:cs="Arial"/>
        </w:rPr>
        <w:t xml:space="preserve"> </w:t>
      </w:r>
      <w:r w:rsidR="00173158">
        <w:rPr>
          <w:rFonts w:ascii="Arial" w:hAnsi="Arial" w:cs="Arial"/>
        </w:rPr>
        <w:t>decomposition</w:t>
      </w:r>
      <w:r w:rsidR="00F13ACD">
        <w:rPr>
          <w:rFonts w:ascii="Arial" w:hAnsi="Arial" w:cs="Arial"/>
        </w:rPr>
        <w:t xml:space="preserve"> </w:t>
      </w:r>
      <w:r w:rsidR="00173158">
        <w:rPr>
          <w:rFonts w:ascii="Arial" w:hAnsi="Arial" w:cs="Arial"/>
        </w:rPr>
        <w:t>to</w:t>
      </w:r>
      <w:r w:rsidR="00F13ACD">
        <w:rPr>
          <w:rFonts w:ascii="Arial" w:hAnsi="Arial" w:cs="Arial"/>
        </w:rPr>
        <w:t xml:space="preserve"> </w:t>
      </w:r>
      <w:r w:rsidR="00173158">
        <w:rPr>
          <w:rFonts w:ascii="Arial" w:hAnsi="Arial" w:cs="Arial"/>
        </w:rPr>
        <w:t>grass</w:t>
      </w:r>
      <w:r w:rsidR="00F13ACD">
        <w:rPr>
          <w:rFonts w:ascii="Arial" w:hAnsi="Arial" w:cs="Arial"/>
        </w:rPr>
        <w:t xml:space="preserve"> </w:t>
      </w:r>
      <w:r w:rsidR="00173158">
        <w:rPr>
          <w:rFonts w:ascii="Arial" w:hAnsi="Arial" w:cs="Arial"/>
        </w:rPr>
        <w:t xml:space="preserve">the sea </w:t>
      </w:r>
      <w:r w:rsidR="00F13ACD">
        <w:rPr>
          <w:rFonts w:ascii="Arial" w:hAnsi="Arial" w:cs="Arial"/>
        </w:rPr>
        <w:t xml:space="preserve">that </w:t>
      </w:r>
      <w:r w:rsidR="00173158">
        <w:rPr>
          <w:rFonts w:ascii="Arial" w:hAnsi="Arial" w:cs="Arial"/>
        </w:rPr>
        <w:t>has</w:t>
      </w:r>
      <w:r w:rsidR="00F13ACD">
        <w:rPr>
          <w:rFonts w:ascii="Arial" w:hAnsi="Arial" w:cs="Arial"/>
        </w:rPr>
        <w:t xml:space="preserve"> </w:t>
      </w:r>
      <w:r w:rsidR="00173158">
        <w:rPr>
          <w:rFonts w:ascii="Arial" w:hAnsi="Arial" w:cs="Arial"/>
        </w:rPr>
        <w:t xml:space="preserve">dead </w:t>
      </w:r>
      <w:r w:rsidRPr="00485662">
        <w:rPr>
          <w:rFonts w:ascii="Arial" w:hAnsi="Arial" w:cs="Arial"/>
        </w:rPr>
        <w:t>. Research results</w:t>
      </w:r>
      <w:r w:rsidR="00F13ACD">
        <w:rPr>
          <w:rFonts w:ascii="Arial" w:hAnsi="Arial" w:cs="Arial"/>
        </w:rPr>
        <w:t xml:space="preserve"> </w:t>
      </w:r>
      <w:r w:rsidRPr="00485662">
        <w:rPr>
          <w:rFonts w:ascii="Arial" w:hAnsi="Arial" w:cs="Arial"/>
        </w:rPr>
        <w:t>obtained</w:t>
      </w:r>
      <w:r w:rsidR="00F13ACD">
        <w:rPr>
          <w:rFonts w:ascii="Arial" w:hAnsi="Arial" w:cs="Arial"/>
        </w:rPr>
        <w:t xml:space="preserve"> </w:t>
      </w:r>
      <w:r w:rsidRPr="00485662">
        <w:rPr>
          <w:rFonts w:ascii="Arial" w:hAnsi="Arial" w:cs="Arial"/>
        </w:rPr>
        <w:t>that</w:t>
      </w:r>
      <w:r w:rsidR="00F13ACD">
        <w:rPr>
          <w:rFonts w:ascii="Arial" w:hAnsi="Arial" w:cs="Arial"/>
        </w:rPr>
        <w:t xml:space="preserve"> </w:t>
      </w:r>
      <w:r w:rsidRPr="00485662">
        <w:rPr>
          <w:rFonts w:ascii="Arial" w:hAnsi="Arial" w:cs="Arial"/>
        </w:rPr>
        <w:t>there is</w:t>
      </w:r>
      <w:r w:rsidR="00F13ACD">
        <w:rPr>
          <w:rFonts w:ascii="Arial" w:hAnsi="Arial" w:cs="Arial"/>
        </w:rPr>
        <w:t xml:space="preserve"> the average SGR </w:t>
      </w:r>
      <w:r w:rsidRPr="00485662">
        <w:rPr>
          <w:rFonts w:ascii="Arial" w:hAnsi="Arial" w:cs="Arial"/>
        </w:rPr>
        <w:t xml:space="preserve">value </w:t>
      </w:r>
      <w:r w:rsidR="00D80E93">
        <w:rPr>
          <w:rFonts w:ascii="Arial" w:hAnsi="Arial" w:cs="Arial"/>
        </w:rPr>
        <w:t xml:space="preserve">is </w:t>
      </w:r>
      <w:r w:rsidR="00F13ACD">
        <w:rPr>
          <w:rFonts w:ascii="Arial" w:hAnsi="Arial" w:cs="Arial"/>
        </w:rPr>
        <w:t xml:space="preserve">(-3.75%) – (-6.05%). This </w:t>
      </w:r>
      <w:r w:rsidRPr="00485662">
        <w:rPr>
          <w:rFonts w:ascii="Arial" w:hAnsi="Arial" w:cs="Arial"/>
        </w:rPr>
        <w:t>is</w:t>
      </w:r>
      <w:r w:rsidR="00F13ACD">
        <w:rPr>
          <w:rFonts w:ascii="Arial" w:hAnsi="Arial" w:cs="Arial"/>
        </w:rPr>
        <w:t xml:space="preserve"> </w:t>
      </w:r>
      <w:r w:rsidRPr="00485662">
        <w:rPr>
          <w:rFonts w:ascii="Arial" w:hAnsi="Arial" w:cs="Arial"/>
        </w:rPr>
        <w:t>different</w:t>
      </w:r>
      <w:r w:rsidR="00F13ACD">
        <w:rPr>
          <w:rFonts w:ascii="Arial" w:hAnsi="Arial" w:cs="Arial"/>
        </w:rPr>
        <w:t xml:space="preserve"> </w:t>
      </w:r>
      <w:r w:rsidRPr="00485662">
        <w:rPr>
          <w:rFonts w:ascii="Arial" w:hAnsi="Arial" w:cs="Arial"/>
        </w:rPr>
        <w:t>with</w:t>
      </w:r>
      <w:r w:rsidR="00F13ACD">
        <w:rPr>
          <w:rFonts w:ascii="Arial" w:hAnsi="Arial" w:cs="Arial"/>
        </w:rPr>
        <w:t xml:space="preserve"> </w:t>
      </w:r>
      <w:r w:rsidRPr="00485662">
        <w:rPr>
          <w:rFonts w:ascii="Arial" w:hAnsi="Arial" w:cs="Arial"/>
        </w:rPr>
        <w:t>results</w:t>
      </w:r>
      <w:r w:rsidR="00F13ACD">
        <w:rPr>
          <w:rFonts w:ascii="Arial" w:hAnsi="Arial" w:cs="Arial"/>
        </w:rPr>
        <w:t xml:space="preserve"> </w:t>
      </w:r>
      <w:r w:rsidRPr="00485662">
        <w:rPr>
          <w:rFonts w:ascii="Arial" w:hAnsi="Arial" w:cs="Arial"/>
        </w:rPr>
        <w:t xml:space="preserve">research </w:t>
      </w:r>
      <w:r w:rsidR="00F13ACD">
        <w:rPr>
          <w:rFonts w:ascii="Arial" w:hAnsi="Arial" w:cs="Arial"/>
        </w:rPr>
        <w:t>obtained</w:t>
      </w:r>
      <w:r w:rsidRPr="00485662">
        <w:rPr>
          <w:rFonts w:ascii="Arial" w:hAnsi="Arial" w:cs="Arial"/>
        </w:rPr>
        <w:t>​</w:t>
      </w:r>
      <w:r w:rsidR="00F13ACD">
        <w:rPr>
          <w:rFonts w:ascii="Arial" w:hAnsi="Arial" w:cs="Arial"/>
        </w:rPr>
        <w:t xml:space="preserve"> </w:t>
      </w:r>
      <w:r w:rsidRPr="00485662">
        <w:rPr>
          <w:rFonts w:ascii="Arial" w:hAnsi="Arial" w:cs="Arial"/>
        </w:rPr>
        <w:fldChar w:fldCharType="begin" w:fldLock="1"/>
      </w:r>
      <w:r w:rsidRPr="00485662">
        <w:rPr>
          <w:rFonts w:ascii="Arial" w:hAnsi="Arial" w:cs="Arial"/>
        </w:rPr>
        <w:instrText>ADDIN CSL_CITATION {"citationItems":[{"id":"ITEM-1","itemData":{"author":[{"dropping-particle":"","family":"Muktiniati","given":"Muhaemi","non-dropping-particle":"","parse-names":false,"suffix":""},{"dropping-particle":"","family":"Junaidi","given":"Muhammad","non-dropping-particle":"","parse-names":false,"suffix":""},{"dropping-particle":"","family":"Dwi","given":"Bagus","non-dropping-particle":"","parse-names":false,"suffix":""},{"dropping-particle":"","family":"Setyono","given":"Hari","non-dropping-particle":"","parse-names":false,"suffix":""}],"container-title":"Jurnal Biologi Tropis","id":"ITEM-1","issue":"(3)","issued":{"date-parts":[["2022"]]},"page":"815 – 823","title":"Jurnal Biologi Tropis Nitrogen Absorption Rate in Kappaphycus alvarezii with a Longline System in the IMTA ( Integrated MultiTrophic Aquaculture ) Area at Ekas Bay","type":"article-journal","volume":"22"},"uris":["http://www.mendeley.com/documents/?uuid=67d115e4-e828-427b-8ef3-083cbf7ea849","http://www.mendeley.com/documents/?uuid=5bc14d2d-cdce-4838-b9b0-0e79699c30c1"]}],"mendeley":{"formattedCitation":"(Muktiniati et al., 2022)","manualFormatting":"Muktiniati et al., (2022)","plainTextFormattedCitation":"(Muktiniati et al., 2022)","previouslyFormattedCitation":"(Muktiniati et al., 2022)"},"properties":{"noteIndex":0},"schema":"https://github.com/citation-style-language/schema/raw/master/csl-citation.json"}</w:instrText>
      </w:r>
      <w:r w:rsidRPr="00485662">
        <w:rPr>
          <w:rFonts w:ascii="Arial" w:hAnsi="Arial" w:cs="Arial"/>
        </w:rPr>
        <w:fldChar w:fldCharType="separate"/>
      </w:r>
      <w:r w:rsidRPr="00485662">
        <w:rPr>
          <w:rFonts w:ascii="Arial" w:hAnsi="Arial" w:cs="Arial"/>
          <w:noProof/>
        </w:rPr>
        <w:t xml:space="preserve">Muktiniati </w:t>
      </w:r>
      <w:r w:rsidRPr="00485662">
        <w:rPr>
          <w:rFonts w:ascii="Arial" w:hAnsi="Arial" w:cs="Arial"/>
        </w:rPr>
        <w:t xml:space="preserve">et </w:t>
      </w:r>
      <w:r w:rsidRPr="00485662">
        <w:rPr>
          <w:rFonts w:ascii="Arial" w:hAnsi="Arial" w:cs="Arial"/>
          <w:i/>
          <w:iCs/>
          <w:noProof/>
        </w:rPr>
        <w:t xml:space="preserve">al., </w:t>
      </w:r>
      <w:r w:rsidR="00F13ACD">
        <w:rPr>
          <w:rFonts w:ascii="Arial" w:hAnsi="Arial" w:cs="Arial"/>
          <w:noProof/>
        </w:rPr>
        <w:t xml:space="preserve">(2022) </w:t>
      </w:r>
      <w:r w:rsidRPr="00485662">
        <w:rPr>
          <w:rFonts w:ascii="Arial" w:hAnsi="Arial" w:cs="Arial"/>
        </w:rPr>
        <w:fldChar w:fldCharType="end"/>
      </w:r>
      <w:r w:rsidR="00F13ACD">
        <w:rPr>
          <w:rFonts w:ascii="Arial" w:hAnsi="Arial" w:cs="Arial"/>
        </w:rPr>
        <w:t xml:space="preserve">stated </w:t>
      </w:r>
      <w:r w:rsidRPr="00485662">
        <w:rPr>
          <w:rFonts w:ascii="Arial" w:hAnsi="Arial" w:cs="Arial"/>
        </w:rPr>
        <w:t>that</w:t>
      </w:r>
      <w:r w:rsidR="00F13ACD">
        <w:rPr>
          <w:rFonts w:ascii="Arial" w:hAnsi="Arial" w:cs="Arial"/>
        </w:rPr>
        <w:t xml:space="preserve"> </w:t>
      </w:r>
      <w:r w:rsidRPr="00485662">
        <w:rPr>
          <w:rFonts w:ascii="Arial" w:hAnsi="Arial" w:cs="Arial"/>
        </w:rPr>
        <w:t>growth</w:t>
      </w:r>
      <w:r w:rsidR="00F13ACD">
        <w:rPr>
          <w:rFonts w:ascii="Arial" w:hAnsi="Arial" w:cs="Arial"/>
        </w:rPr>
        <w:t xml:space="preserve"> </w:t>
      </w:r>
      <w:r w:rsidRPr="00485662">
        <w:rPr>
          <w:rFonts w:ascii="Arial" w:hAnsi="Arial" w:cs="Arial"/>
        </w:rPr>
        <w:t>weight</w:t>
      </w:r>
      <w:r w:rsidR="00F13ACD">
        <w:rPr>
          <w:rFonts w:ascii="Arial" w:hAnsi="Arial" w:cs="Arial"/>
        </w:rPr>
        <w:t xml:space="preserve"> </w:t>
      </w:r>
      <w:r w:rsidRPr="00485662">
        <w:rPr>
          <w:rFonts w:ascii="Arial" w:hAnsi="Arial" w:cs="Arial"/>
        </w:rPr>
        <w:t>absolute</w:t>
      </w:r>
      <w:r w:rsidR="00F13ACD">
        <w:rPr>
          <w:rFonts w:ascii="Arial" w:hAnsi="Arial" w:cs="Arial"/>
        </w:rPr>
        <w:t xml:space="preserve"> </w:t>
      </w:r>
      <w:r w:rsidRPr="00485662">
        <w:rPr>
          <w:rFonts w:ascii="Arial" w:hAnsi="Arial" w:cs="Arial"/>
        </w:rPr>
        <w:t>best</w:t>
      </w:r>
      <w:r w:rsidR="00F13ACD">
        <w:rPr>
          <w:rFonts w:ascii="Arial" w:hAnsi="Arial" w:cs="Arial"/>
        </w:rPr>
        <w:t xml:space="preserve"> </w:t>
      </w:r>
      <w:r w:rsidRPr="00485662">
        <w:rPr>
          <w:rFonts w:ascii="Arial" w:hAnsi="Arial" w:cs="Arial"/>
        </w:rPr>
        <w:t>with</w:t>
      </w:r>
      <w:r w:rsidR="00F13ACD">
        <w:rPr>
          <w:rFonts w:ascii="Arial" w:hAnsi="Arial" w:cs="Arial"/>
        </w:rPr>
        <w:t xml:space="preserve"> 195 grams </w:t>
      </w:r>
      <w:r w:rsidRPr="00485662">
        <w:rPr>
          <w:rFonts w:ascii="Arial" w:hAnsi="Arial" w:cs="Arial"/>
        </w:rPr>
        <w:t xml:space="preserve">value </w:t>
      </w:r>
      <w:r w:rsidR="00F13ACD">
        <w:rPr>
          <w:rFonts w:ascii="Arial" w:hAnsi="Arial" w:cs="Arial"/>
        </w:rPr>
        <w:t xml:space="preserve">and </w:t>
      </w:r>
      <w:r w:rsidRPr="00485662">
        <w:rPr>
          <w:rFonts w:ascii="Arial" w:hAnsi="Arial" w:cs="Arial"/>
        </w:rPr>
        <w:t>growth rate</w:t>
      </w:r>
      <w:r w:rsidR="00F13ACD">
        <w:rPr>
          <w:rFonts w:ascii="Arial" w:hAnsi="Arial" w:cs="Arial"/>
        </w:rPr>
        <w:t xml:space="preserve"> </w:t>
      </w:r>
      <w:r w:rsidRPr="00485662">
        <w:rPr>
          <w:rFonts w:ascii="Arial" w:hAnsi="Arial" w:cs="Arial"/>
        </w:rPr>
        <w:t>specific</w:t>
      </w:r>
      <w:r w:rsidR="00F13ACD">
        <w:rPr>
          <w:rFonts w:ascii="Arial" w:hAnsi="Arial" w:cs="Arial"/>
        </w:rPr>
        <w:t xml:space="preserve"> </w:t>
      </w:r>
      <w:r w:rsidRPr="00485662">
        <w:rPr>
          <w:rFonts w:ascii="Arial" w:hAnsi="Arial" w:cs="Arial"/>
        </w:rPr>
        <w:t>highest</w:t>
      </w:r>
      <w:r w:rsidR="00F13ACD">
        <w:rPr>
          <w:rFonts w:ascii="Arial" w:hAnsi="Arial" w:cs="Arial"/>
        </w:rPr>
        <w:t xml:space="preserve"> </w:t>
      </w:r>
      <w:r w:rsidRPr="00485662">
        <w:rPr>
          <w:rFonts w:ascii="Arial" w:hAnsi="Arial" w:cs="Arial"/>
        </w:rPr>
        <w:t>with</w:t>
      </w:r>
      <w:r w:rsidR="00F13ACD">
        <w:rPr>
          <w:rFonts w:ascii="Arial" w:hAnsi="Arial" w:cs="Arial"/>
        </w:rPr>
        <w:t xml:space="preserve"> </w:t>
      </w:r>
      <w:r w:rsidRPr="00485662">
        <w:rPr>
          <w:rFonts w:ascii="Arial" w:hAnsi="Arial" w:cs="Arial"/>
        </w:rPr>
        <w:t>mark</w:t>
      </w:r>
      <w:r w:rsidR="00F13ACD">
        <w:rPr>
          <w:rFonts w:ascii="Arial" w:hAnsi="Arial" w:cs="Arial"/>
        </w:rPr>
        <w:t xml:space="preserve"> </w:t>
      </w:r>
      <w:r w:rsidRPr="00485662">
        <w:rPr>
          <w:rFonts w:ascii="Arial" w:hAnsi="Arial" w:cs="Arial"/>
        </w:rPr>
        <w:t>growth</w:t>
      </w:r>
      <w:r w:rsidR="00F13ACD">
        <w:rPr>
          <w:rFonts w:ascii="Arial" w:hAnsi="Arial" w:cs="Arial"/>
        </w:rPr>
        <w:t xml:space="preserve"> </w:t>
      </w:r>
      <w:r w:rsidRPr="00485662">
        <w:rPr>
          <w:rFonts w:ascii="Arial" w:hAnsi="Arial" w:cs="Arial"/>
        </w:rPr>
        <w:t>specifically</w:t>
      </w:r>
      <w:r w:rsidR="00F13ACD">
        <w:rPr>
          <w:rFonts w:ascii="Arial" w:hAnsi="Arial" w:cs="Arial"/>
        </w:rPr>
        <w:t xml:space="preserve"> </w:t>
      </w:r>
      <w:r w:rsidRPr="00485662">
        <w:rPr>
          <w:rFonts w:ascii="Arial" w:hAnsi="Arial" w:cs="Arial"/>
        </w:rPr>
        <w:t xml:space="preserve">reached </w:t>
      </w:r>
      <w:r w:rsidR="00F13ACD">
        <w:rPr>
          <w:rFonts w:ascii="Arial" w:hAnsi="Arial" w:cs="Arial"/>
        </w:rPr>
        <w:t xml:space="preserve">4.35%/ </w:t>
      </w:r>
      <w:r w:rsidRPr="00485662">
        <w:rPr>
          <w:rFonts w:ascii="Arial" w:hAnsi="Arial" w:cs="Arial"/>
        </w:rPr>
        <w:t xml:space="preserve">day </w:t>
      </w:r>
      <w:r w:rsidR="00293D08">
        <w:rPr>
          <w:rFonts w:ascii="Arial" w:hAnsi="Arial" w:cs="Arial"/>
        </w:rPr>
        <w:t>. While</w:t>
      </w:r>
      <w:r w:rsidR="00F13ACD">
        <w:rPr>
          <w:rFonts w:ascii="Arial" w:hAnsi="Arial" w:cs="Arial"/>
        </w:rPr>
        <w:t xml:space="preserve"> </w:t>
      </w:r>
      <w:r w:rsidRPr="00485662">
        <w:rPr>
          <w:rFonts w:ascii="Arial" w:hAnsi="Arial" w:cs="Arial"/>
        </w:rPr>
        <w:t>results</w:t>
      </w:r>
      <w:r w:rsidR="00F13ACD">
        <w:rPr>
          <w:rFonts w:ascii="Arial" w:hAnsi="Arial" w:cs="Arial"/>
        </w:rPr>
        <w:t xml:space="preserve"> </w:t>
      </w:r>
      <w:r w:rsidRPr="00485662">
        <w:rPr>
          <w:rFonts w:ascii="Arial" w:hAnsi="Arial" w:cs="Arial"/>
        </w:rPr>
        <w:t xml:space="preserve">research </w:t>
      </w:r>
      <w:r w:rsidR="00F13ACD">
        <w:rPr>
          <w:rFonts w:ascii="Arial" w:hAnsi="Arial" w:cs="Arial"/>
        </w:rPr>
        <w:t>obtained</w:t>
      </w:r>
      <w:r w:rsidRPr="00485662">
        <w:rPr>
          <w:rFonts w:ascii="Arial" w:hAnsi="Arial" w:cs="Arial"/>
        </w:rPr>
        <w:t>​</w:t>
      </w:r>
      <w:r w:rsidR="00F13ACD">
        <w:rPr>
          <w:rFonts w:ascii="Arial" w:hAnsi="Arial" w:cs="Arial"/>
        </w:rPr>
        <w:t xml:space="preserve"> </w:t>
      </w:r>
      <w:r w:rsidRPr="00485662">
        <w:rPr>
          <w:rFonts w:ascii="Arial" w:hAnsi="Arial" w:cs="Arial"/>
        </w:rPr>
        <w:fldChar w:fldCharType="begin" w:fldLock="1"/>
      </w:r>
      <w:r w:rsidRPr="00485662">
        <w:rPr>
          <w:rFonts w:ascii="Arial" w:hAnsi="Arial" w:cs="Arial"/>
        </w:rPr>
        <w:instrText>ADDIN CSL_CITATION {"citationItems":[{"id":"ITEM-1","itemData":{"author":[{"dropping-particle":"","family":"Maryunus","given":"Robert Pensa","non-dropping-particle":"","parse-names":false,"suffix":""},{"dropping-particle":"","family":"Hussein","given":"Rusman","non-dropping-particle":"","parse-names":false,"suffix":""}],"container-title":"Jurnal Akuatika Indonesia","id":"ITEM-1","issue":"2","issued":{"date-parts":[["2018"]]},"page":"91-95","title":"PERFORMANSI PERTUMBUHAN BIBIT KULTUR JARINGAN RUMPUT LAUT KOTONI (Kappaphycus alvarezii) DI PERAIRAN TELUK VID BANGIR","type":"article-journal","volume":"3"},"uris":["http://www.mendeley.com/documents/?uuid=b846ec9e-6294-43c4-a9db-01f4354cac94","http://www.mendeley.com/documents/?uuid=29c0e7c8-f7e2-4abe-a945-8307c9f7f4cc"]}],"mendeley":{"formattedCitation":"(Maryunus &amp; Hussein, 2018)","manualFormatting":"Maryunus &amp; Hussein, (2018)","plainTextFormattedCitation":"(Maryunus &amp; Hussein, 2018)","previouslyFormattedCitation":"(Maryunus &amp; Hussein, 2018)"},"properties":{"noteIndex":0},"schema":"https://github.com/citation-style-language/schema/raw/master/csl-citation.json"}</w:instrText>
      </w:r>
      <w:r w:rsidRPr="00485662">
        <w:rPr>
          <w:rFonts w:ascii="Arial" w:hAnsi="Arial" w:cs="Arial"/>
        </w:rPr>
        <w:fldChar w:fldCharType="separate"/>
      </w:r>
      <w:r w:rsidRPr="00485662">
        <w:rPr>
          <w:rFonts w:ascii="Arial" w:hAnsi="Arial" w:cs="Arial"/>
          <w:noProof/>
        </w:rPr>
        <w:t xml:space="preserve">Maryunus &amp; Hussein, (2018) </w:t>
      </w:r>
      <w:r w:rsidRPr="00485662">
        <w:rPr>
          <w:rFonts w:ascii="Arial" w:hAnsi="Arial" w:cs="Arial"/>
        </w:rPr>
        <w:fldChar w:fldCharType="end"/>
      </w:r>
      <w:r w:rsidR="00293D08">
        <w:rPr>
          <w:rFonts w:ascii="Arial" w:hAnsi="Arial" w:cs="Arial"/>
        </w:rPr>
        <w:t xml:space="preserve">, </w:t>
      </w:r>
      <w:r w:rsidRPr="00485662">
        <w:rPr>
          <w:rFonts w:ascii="Arial" w:hAnsi="Arial" w:cs="Arial"/>
        </w:rPr>
        <w:t>growth</w:t>
      </w:r>
      <w:r w:rsidR="00F13ACD">
        <w:rPr>
          <w:rFonts w:ascii="Arial" w:hAnsi="Arial" w:cs="Arial"/>
        </w:rPr>
        <w:t xml:space="preserve"> </w:t>
      </w:r>
      <w:r w:rsidRPr="00485662">
        <w:rPr>
          <w:rFonts w:ascii="Arial" w:hAnsi="Arial" w:cs="Arial"/>
        </w:rPr>
        <w:t>specific</w:t>
      </w:r>
      <w:r w:rsidR="00F13ACD">
        <w:rPr>
          <w:rFonts w:ascii="Arial" w:hAnsi="Arial" w:cs="Arial"/>
        </w:rPr>
        <w:t xml:space="preserve"> </w:t>
      </w:r>
      <w:r w:rsidRPr="00485662">
        <w:rPr>
          <w:rFonts w:ascii="Arial" w:hAnsi="Arial" w:cs="Arial"/>
        </w:rPr>
        <w:t xml:space="preserve">daily </w:t>
      </w:r>
      <w:r w:rsidR="00F13ACD">
        <w:rPr>
          <w:rFonts w:ascii="Arial" w:hAnsi="Arial" w:cs="Arial"/>
        </w:rPr>
        <w:t xml:space="preserve">(SGR) </w:t>
      </w:r>
      <w:r w:rsidRPr="00485662">
        <w:rPr>
          <w:rFonts w:ascii="Arial" w:hAnsi="Arial" w:cs="Arial"/>
        </w:rPr>
        <w:t>ranges</w:t>
      </w:r>
      <w:r w:rsidR="00F13ACD">
        <w:rPr>
          <w:rFonts w:ascii="Arial" w:hAnsi="Arial" w:cs="Arial"/>
        </w:rPr>
        <w:t xml:space="preserve"> </w:t>
      </w:r>
      <w:r w:rsidRPr="00485662">
        <w:rPr>
          <w:rFonts w:ascii="Arial" w:hAnsi="Arial" w:cs="Arial"/>
        </w:rPr>
        <w:t xml:space="preserve">between </w:t>
      </w:r>
      <w:r w:rsidR="00F13ACD">
        <w:rPr>
          <w:rFonts w:ascii="Arial" w:hAnsi="Arial" w:cs="Arial"/>
        </w:rPr>
        <w:t xml:space="preserve">6.58 – 6.76%. </w:t>
      </w:r>
      <w:r w:rsidRPr="00485662">
        <w:rPr>
          <w:rFonts w:ascii="Arial" w:hAnsi="Arial" w:cs="Arial"/>
        </w:rPr>
        <w:fldChar w:fldCharType="begin" w:fldLock="1"/>
      </w:r>
      <w:r w:rsidRPr="00485662">
        <w:rPr>
          <w:rFonts w:ascii="Arial" w:hAnsi="Arial" w:cs="Arial"/>
        </w:rPr>
        <w:instrText>ADDIN CSL_CITATION {"citationItems":[{"id":"ITEM-1","itemData":{"author":[{"dropping-particle":"","family":"Hulpa","given":"Wila Lailatul","non-dropping-particle":"","parse-names":false,"suffix":""},{"dropping-particle":"","family":"Cokrowati","given":"Nunik","non-dropping-particle":"","parse-names":false,"suffix":""},{"dropping-particle":"","family":"Dinarti","given":"Nanda","non-dropping-particle":"","parse-names":false,"suffix":""},{"dropping-particle":"","family":"Studi","given":"Program","non-dropping-particle":"","parse-names":false,"suffix":""},{"dropping-particle":"","family":"Perairan","given":"Budidaya","non-dropping-particle":"","parse-names":false,"suffix":""},{"dropping-particle":"","family":"Pertanian","given":"Fakultas","non-dropping-particle":"","parse-names":false,"suffix":""},{"dropping-particle":"","family":"Mataram","given":"Universitas","non-dropping-particle":"","parse-names":false,"suffix":""}],"id":"ITEM-1","issue":"2","issued":{"date-parts":[["2021"]]},"page":"185-191","title":"PERTUMBUHAN RUMPUT LAUT Sargassum sp. YANG DIBUDIDAYA PADA KEDALAMAN BERBEDA DI TELUK EKAS LOMBOK TIMUR","type":"article-journal","volume":"14"},"uris":["http://www.mendeley.com/documents/?uuid=27a788f1-6885-4085-92db-9f19b4a2c0d6","http://www.mendeley.com/documents/?uuid=de001da0-a635-4db0-85bb-6ad4d48a2569"]}],"mendeley":{"formattedCitation":"(Hulpa et al., 2021)","manualFormatting":"Hulpa et al., (2021)","plainTextFormattedCitation":"(Hulpa et al., 2021)","previouslyFormattedCitation":"(Hulpa et al., 2021)"},"properties":{"noteIndex":0},"schema":"https://github.com/citation-style-language/schema/raw/master/csl-citation.json"}</w:instrText>
      </w:r>
      <w:r w:rsidRPr="00485662">
        <w:rPr>
          <w:rFonts w:ascii="Arial" w:hAnsi="Arial" w:cs="Arial"/>
        </w:rPr>
        <w:fldChar w:fldCharType="separate"/>
      </w:r>
      <w:r w:rsidRPr="00485662">
        <w:rPr>
          <w:rFonts w:ascii="Arial" w:hAnsi="Arial" w:cs="Arial"/>
          <w:noProof/>
        </w:rPr>
        <w:t xml:space="preserve">Hulpa </w:t>
      </w:r>
      <w:r w:rsidRPr="00485662">
        <w:rPr>
          <w:rFonts w:ascii="Arial" w:hAnsi="Arial" w:cs="Arial"/>
          <w:i/>
          <w:iCs/>
          <w:noProof/>
        </w:rPr>
        <w:t xml:space="preserve">et al., </w:t>
      </w:r>
      <w:r w:rsidRPr="00485662">
        <w:rPr>
          <w:rFonts w:ascii="Arial" w:hAnsi="Arial" w:cs="Arial"/>
          <w:noProof/>
        </w:rPr>
        <w:t>(2021)</w:t>
      </w:r>
      <w:r w:rsidRPr="00485662">
        <w:rPr>
          <w:rFonts w:ascii="Arial" w:hAnsi="Arial" w:cs="Arial"/>
        </w:rPr>
        <w:fldChar w:fldCharType="end"/>
      </w:r>
      <w:r w:rsidR="00F13ACD">
        <w:rPr>
          <w:rFonts w:ascii="Arial" w:hAnsi="Arial" w:cs="Arial"/>
        </w:rPr>
        <w:t xml:space="preserve"> </w:t>
      </w:r>
      <w:r w:rsidRPr="00485662">
        <w:rPr>
          <w:rFonts w:ascii="Arial" w:hAnsi="Arial" w:cs="Arial"/>
        </w:rPr>
        <w:t>state</w:t>
      </w:r>
      <w:r w:rsidR="00F13ACD">
        <w:rPr>
          <w:rFonts w:ascii="Arial" w:hAnsi="Arial" w:cs="Arial"/>
        </w:rPr>
        <w:t xml:space="preserve"> </w:t>
      </w:r>
      <w:r w:rsidRPr="00485662">
        <w:rPr>
          <w:rFonts w:ascii="Arial" w:hAnsi="Arial" w:cs="Arial"/>
        </w:rPr>
        <w:t>that</w:t>
      </w:r>
      <w:r w:rsidR="00F13ACD">
        <w:rPr>
          <w:rFonts w:ascii="Arial" w:hAnsi="Arial" w:cs="Arial"/>
        </w:rPr>
        <w:t xml:space="preserve"> </w:t>
      </w:r>
      <w:r w:rsidRPr="00485662">
        <w:rPr>
          <w:rFonts w:ascii="Arial" w:hAnsi="Arial" w:cs="Arial"/>
        </w:rPr>
        <w:t>rate</w:t>
      </w:r>
      <w:r w:rsidR="00F13ACD">
        <w:rPr>
          <w:rFonts w:ascii="Arial" w:hAnsi="Arial" w:cs="Arial"/>
        </w:rPr>
        <w:t xml:space="preserve"> </w:t>
      </w:r>
      <w:r w:rsidRPr="00485662">
        <w:rPr>
          <w:rFonts w:ascii="Arial" w:hAnsi="Arial" w:cs="Arial"/>
        </w:rPr>
        <w:t>heavy</w:t>
      </w:r>
      <w:r w:rsidR="00F13ACD">
        <w:rPr>
          <w:rFonts w:ascii="Arial" w:hAnsi="Arial" w:cs="Arial"/>
        </w:rPr>
        <w:t xml:space="preserve"> good </w:t>
      </w:r>
      <w:r w:rsidRPr="00485662">
        <w:rPr>
          <w:rFonts w:ascii="Arial" w:hAnsi="Arial" w:cs="Arial"/>
        </w:rPr>
        <w:t xml:space="preserve">specificity is </w:t>
      </w:r>
      <w:r w:rsidR="00F13ACD">
        <w:rPr>
          <w:rFonts w:ascii="Arial" w:hAnsi="Arial" w:cs="Arial"/>
        </w:rPr>
        <w:t xml:space="preserve">also </w:t>
      </w:r>
      <w:r w:rsidRPr="00485662">
        <w:rPr>
          <w:rFonts w:ascii="Arial" w:hAnsi="Arial" w:cs="Arial"/>
        </w:rPr>
        <w:t>caused</w:t>
      </w:r>
      <w:r w:rsidR="00F13ACD">
        <w:rPr>
          <w:rFonts w:ascii="Arial" w:hAnsi="Arial" w:cs="Arial"/>
        </w:rPr>
        <w:t xml:space="preserve"> </w:t>
      </w:r>
      <w:r w:rsidRPr="00485662">
        <w:rPr>
          <w:rFonts w:ascii="Arial" w:hAnsi="Arial" w:cs="Arial"/>
        </w:rPr>
        <w:t>Because</w:t>
      </w:r>
      <w:r w:rsidR="00F13ACD">
        <w:rPr>
          <w:rFonts w:ascii="Arial" w:hAnsi="Arial" w:cs="Arial"/>
        </w:rPr>
        <w:t xml:space="preserve"> </w:t>
      </w:r>
      <w:r w:rsidRPr="00485662">
        <w:rPr>
          <w:rFonts w:ascii="Arial" w:hAnsi="Arial" w:cs="Arial"/>
        </w:rPr>
        <w:t>influence</w:t>
      </w:r>
      <w:r w:rsidR="00F13ACD">
        <w:rPr>
          <w:rFonts w:ascii="Arial" w:hAnsi="Arial" w:cs="Arial"/>
        </w:rPr>
        <w:t xml:space="preserve"> </w:t>
      </w:r>
      <w:r w:rsidRPr="00485662">
        <w:rPr>
          <w:rFonts w:ascii="Arial" w:hAnsi="Arial" w:cs="Arial"/>
        </w:rPr>
        <w:t xml:space="preserve">nutrients </w:t>
      </w:r>
      <w:r w:rsidR="00F13ACD">
        <w:rPr>
          <w:rFonts w:ascii="Arial" w:hAnsi="Arial" w:cs="Arial"/>
        </w:rPr>
        <w:t xml:space="preserve">found </w:t>
      </w:r>
      <w:r w:rsidRPr="00485662">
        <w:rPr>
          <w:rFonts w:ascii="Arial" w:hAnsi="Arial" w:cs="Arial"/>
        </w:rPr>
        <w:t xml:space="preserve">in waters , </w:t>
      </w:r>
      <w:r w:rsidR="00F13ACD">
        <w:rPr>
          <w:rFonts w:ascii="Arial" w:hAnsi="Arial" w:cs="Arial"/>
        </w:rPr>
        <w:t xml:space="preserve">their </w:t>
      </w:r>
      <w:r w:rsidRPr="00485662">
        <w:rPr>
          <w:rFonts w:ascii="Arial" w:hAnsi="Arial" w:cs="Arial"/>
        </w:rPr>
        <w:t>presence</w:t>
      </w:r>
      <w:r w:rsidR="00F13ACD">
        <w:rPr>
          <w:rFonts w:ascii="Arial" w:hAnsi="Arial" w:cs="Arial"/>
        </w:rPr>
        <w:t xml:space="preserve"> </w:t>
      </w:r>
      <w:r w:rsidRPr="00485662">
        <w:rPr>
          <w:rFonts w:ascii="Arial" w:hAnsi="Arial" w:cs="Arial"/>
        </w:rPr>
        <w:t>nutrients from</w:t>
      </w:r>
      <w:r w:rsidR="00F13ACD">
        <w:rPr>
          <w:rFonts w:ascii="Arial" w:hAnsi="Arial" w:cs="Arial"/>
        </w:rPr>
        <w:t xml:space="preserve">​ </w:t>
      </w:r>
      <w:r w:rsidRPr="00485662">
        <w:rPr>
          <w:rFonts w:ascii="Arial" w:hAnsi="Arial" w:cs="Arial"/>
        </w:rPr>
        <w:t>level</w:t>
      </w:r>
      <w:r w:rsidR="00F13ACD">
        <w:rPr>
          <w:rFonts w:ascii="Arial" w:hAnsi="Arial" w:cs="Arial"/>
        </w:rPr>
        <w:t xml:space="preserve"> abundant </w:t>
      </w:r>
      <w:r w:rsidRPr="00485662">
        <w:rPr>
          <w:rFonts w:ascii="Arial" w:hAnsi="Arial" w:cs="Arial"/>
        </w:rPr>
        <w:t xml:space="preserve">nitrates </w:t>
      </w:r>
      <w:r w:rsidR="00F13ACD">
        <w:rPr>
          <w:rFonts w:ascii="Arial" w:hAnsi="Arial" w:cs="Arial"/>
        </w:rPr>
        <w:t xml:space="preserve">and </w:t>
      </w:r>
      <w:r w:rsidRPr="00485662">
        <w:rPr>
          <w:rFonts w:ascii="Arial" w:hAnsi="Arial" w:cs="Arial"/>
        </w:rPr>
        <w:t>phosphates​</w:t>
      </w:r>
      <w:r w:rsidR="00F13ACD">
        <w:rPr>
          <w:rFonts w:ascii="Arial" w:hAnsi="Arial" w:cs="Arial"/>
        </w:rPr>
        <w:t xml:space="preserve"> </w:t>
      </w:r>
      <w:r w:rsidRPr="00485662">
        <w:rPr>
          <w:rFonts w:ascii="Arial" w:hAnsi="Arial" w:cs="Arial"/>
        </w:rPr>
        <w:t>can</w:t>
      </w:r>
      <w:r w:rsidR="00F13ACD">
        <w:rPr>
          <w:rFonts w:ascii="Arial" w:hAnsi="Arial" w:cs="Arial"/>
        </w:rPr>
        <w:t xml:space="preserve"> </w:t>
      </w:r>
      <w:r w:rsidRPr="00485662">
        <w:rPr>
          <w:rFonts w:ascii="Arial" w:hAnsi="Arial" w:cs="Arial"/>
        </w:rPr>
        <w:t>influential</w:t>
      </w:r>
      <w:r w:rsidR="00F13ACD">
        <w:rPr>
          <w:rFonts w:ascii="Arial" w:hAnsi="Arial" w:cs="Arial"/>
        </w:rPr>
        <w:t xml:space="preserve"> </w:t>
      </w:r>
      <w:r w:rsidRPr="00485662">
        <w:rPr>
          <w:rFonts w:ascii="Arial" w:hAnsi="Arial" w:cs="Arial"/>
        </w:rPr>
        <w:t>to</w:t>
      </w:r>
      <w:r w:rsidR="00F13ACD">
        <w:rPr>
          <w:rFonts w:ascii="Arial" w:hAnsi="Arial" w:cs="Arial"/>
        </w:rPr>
        <w:t xml:space="preserve"> algae </w:t>
      </w:r>
      <w:r w:rsidRPr="00485662">
        <w:rPr>
          <w:rFonts w:ascii="Arial" w:hAnsi="Arial" w:cs="Arial"/>
        </w:rPr>
        <w:t xml:space="preserve">reproduction </w:t>
      </w:r>
      <w:r w:rsidR="00F13ACD">
        <w:rPr>
          <w:rFonts w:ascii="Arial" w:hAnsi="Arial" w:cs="Arial"/>
        </w:rPr>
        <w:t>.</w:t>
      </w:r>
      <w:bookmarkEnd w:id="3"/>
    </w:p>
    <w:p w14:paraId="09F5A927" w14:textId="7EA915BE" w:rsidR="001C2992" w:rsidRPr="001C2992" w:rsidRDefault="001C2992" w:rsidP="001C2992">
      <w:pPr>
        <w:spacing w:after="240" w:line="360" w:lineRule="auto"/>
        <w:jc w:val="center"/>
        <w:rPr>
          <w:noProof/>
          <w:lang w:val="en-ID"/>
        </w:rPr>
      </w:pPr>
    </w:p>
    <w:p w14:paraId="035AD25C" w14:textId="77777777" w:rsidR="001C2992" w:rsidRDefault="001C2992" w:rsidP="00021241">
      <w:pPr>
        <w:spacing w:after="240" w:line="360" w:lineRule="auto"/>
        <w:jc w:val="center"/>
        <w:rPr>
          <w:noProof/>
          <w:lang w:val="en-ID"/>
        </w:rPr>
      </w:pPr>
    </w:p>
    <w:p w14:paraId="56402B97" w14:textId="44EE41B0" w:rsidR="007B458D" w:rsidRDefault="001C2992" w:rsidP="00021241">
      <w:pPr>
        <w:spacing w:after="240" w:line="360" w:lineRule="auto"/>
        <w:jc w:val="center"/>
        <w:rPr>
          <w:rFonts w:ascii="Times New Roman" w:hAnsi="Times New Roman"/>
          <w:sz w:val="24"/>
          <w:szCs w:val="24"/>
        </w:rPr>
      </w:pPr>
      <w:r w:rsidRPr="001C2992">
        <w:rPr>
          <w:noProof/>
          <w:lang w:val="en-US"/>
        </w:rPr>
        <w:drawing>
          <wp:inline distT="0" distB="0" distL="0" distR="0" wp14:anchorId="58E22A0A" wp14:editId="73558A9C">
            <wp:extent cx="1806361" cy="1327150"/>
            <wp:effectExtent l="0" t="0" r="3810" b="6350"/>
            <wp:docPr id="749839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116"/>
                    <a:stretch>
                      <a:fillRect/>
                    </a:stretch>
                  </pic:blipFill>
                  <pic:spPr bwMode="auto">
                    <a:xfrm>
                      <a:off x="0" y="0"/>
                      <a:ext cx="1815235" cy="1333670"/>
                    </a:xfrm>
                    <a:prstGeom prst="rect">
                      <a:avLst/>
                    </a:prstGeom>
                    <a:noFill/>
                    <a:ln>
                      <a:noFill/>
                    </a:ln>
                    <a:extLst>
                      <a:ext uri="{53640926-AAD7-44D8-BBD7-CCE9431645EC}">
                        <a14:shadowObscured xmlns:a14="http://schemas.microsoft.com/office/drawing/2010/main"/>
                      </a:ext>
                    </a:extLst>
                  </pic:spPr>
                </pic:pic>
              </a:graphicData>
            </a:graphic>
          </wp:inline>
        </w:drawing>
      </w:r>
      <w:r w:rsidR="003254B0">
        <w:rPr>
          <w:noProof/>
          <w:lang w:val="en-US"/>
        </w:rPr>
        <w:drawing>
          <wp:inline distT="0" distB="0" distL="0" distR="0" wp14:anchorId="50ABA818" wp14:editId="381F5E4D">
            <wp:extent cx="2007017" cy="1324843"/>
            <wp:effectExtent l="0" t="0" r="0" b="8890"/>
            <wp:docPr id="1298423118" name="Picture 1298423118" descr="C:\Users\lenovo\Downloads\Sargassum l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lenovo\Downloads\Sargassum lemah.jpg"/>
                    <pic:cNvPicPr>
                      <a:picLocks noChangeAspect="1" noChangeArrowheads="1"/>
                    </pic:cNvPicPr>
                  </pic:nvPicPr>
                  <pic:blipFill>
                    <a:blip r:embed="rId17" cstate="print">
                      <a:extLst>
                        <a:ext uri="{28A0092B-C50C-407E-A947-70E740481C1C}">
                          <a14:useLocalDpi xmlns:a14="http://schemas.microsoft.com/office/drawing/2010/main" val="0"/>
                        </a:ext>
                      </a:extLst>
                    </a:blip>
                    <a:srcRect l="11765" r="17194"/>
                    <a:stretch>
                      <a:fillRect/>
                    </a:stretch>
                  </pic:blipFill>
                  <pic:spPr>
                    <a:xfrm>
                      <a:off x="0" y="0"/>
                      <a:ext cx="2051397" cy="1354139"/>
                    </a:xfrm>
                    <a:prstGeom prst="rect">
                      <a:avLst/>
                    </a:prstGeom>
                    <a:noFill/>
                    <a:ln>
                      <a:noFill/>
                    </a:ln>
                  </pic:spPr>
                </pic:pic>
              </a:graphicData>
            </a:graphic>
          </wp:inline>
        </w:drawing>
      </w:r>
    </w:p>
    <w:p w14:paraId="2B90AA35" w14:textId="29AE5484" w:rsidR="003254B0" w:rsidRPr="007E1648" w:rsidRDefault="003254B0" w:rsidP="00021241">
      <w:pPr>
        <w:pStyle w:val="Caption"/>
        <w:spacing w:after="240"/>
        <w:ind w:left="360"/>
        <w:rPr>
          <w:rFonts w:ascii="Arial" w:hAnsi="Arial" w:cs="Arial"/>
          <w:b/>
          <w:bCs/>
          <w:sz w:val="20"/>
          <w:szCs w:val="20"/>
        </w:rPr>
      </w:pPr>
      <w:bookmarkStart w:id="4" w:name="_Toc197377483"/>
      <w:r w:rsidRPr="007E1648">
        <w:rPr>
          <w:rFonts w:ascii="Arial" w:hAnsi="Arial" w:cs="Arial"/>
          <w:b/>
          <w:bCs/>
          <w:sz w:val="20"/>
          <w:szCs w:val="20"/>
        </w:rPr>
        <w:t>Figure 6.</w:t>
      </w:r>
      <w:r w:rsidR="00F13ACD">
        <w:rPr>
          <w:rFonts w:ascii="Arial" w:hAnsi="Arial" w:cs="Arial"/>
          <w:b/>
          <w:bCs/>
          <w:i/>
          <w:iCs w:val="0"/>
          <w:sz w:val="20"/>
          <w:szCs w:val="20"/>
        </w:rPr>
        <w:t xml:space="preserve"> </w:t>
      </w:r>
      <w:r w:rsidRPr="007E1648">
        <w:rPr>
          <w:rFonts w:ascii="Arial" w:hAnsi="Arial" w:cs="Arial"/>
          <w:b/>
          <w:bCs/>
          <w:sz w:val="20"/>
          <w:szCs w:val="20"/>
        </w:rPr>
        <w:t xml:space="preserve">Difference between Fresh </w:t>
      </w:r>
      <w:r w:rsidRPr="007E1648">
        <w:rPr>
          <w:rFonts w:ascii="Arial" w:hAnsi="Arial" w:cs="Arial"/>
          <w:b/>
          <w:bCs/>
          <w:i/>
          <w:iCs w:val="0"/>
          <w:sz w:val="20"/>
          <w:szCs w:val="20"/>
        </w:rPr>
        <w:t xml:space="preserve">Sargassum </w:t>
      </w:r>
      <w:r w:rsidR="0050473C">
        <w:rPr>
          <w:rFonts w:ascii="Arial" w:hAnsi="Arial" w:cs="Arial"/>
          <w:b/>
          <w:bCs/>
          <w:sz w:val="20"/>
          <w:szCs w:val="20"/>
        </w:rPr>
        <w:t xml:space="preserve">spp. and Wilted </w:t>
      </w:r>
      <w:bookmarkEnd w:id="4"/>
      <w:r w:rsidRPr="007E1648">
        <w:rPr>
          <w:rFonts w:ascii="Arial" w:hAnsi="Arial" w:cs="Arial"/>
          <w:b/>
          <w:bCs/>
          <w:i/>
          <w:iCs w:val="0"/>
          <w:sz w:val="20"/>
          <w:szCs w:val="20"/>
        </w:rPr>
        <w:t>Sargassum spp.</w:t>
      </w:r>
    </w:p>
    <w:p w14:paraId="7DC26477" w14:textId="1DB7CC3E" w:rsidR="00302CC6" w:rsidRPr="00A840E0" w:rsidRDefault="007B458D" w:rsidP="00021241">
      <w:pPr>
        <w:pStyle w:val="ListParagraph"/>
        <w:numPr>
          <w:ilvl w:val="1"/>
          <w:numId w:val="35"/>
        </w:numPr>
        <w:ind w:left="426"/>
        <w:rPr>
          <w:rFonts w:ascii="Arial" w:hAnsi="Arial" w:cs="Arial"/>
          <w:b/>
          <w:bCs/>
          <w:color w:val="000000" w:themeColor="text1"/>
          <w:sz w:val="22"/>
          <w:szCs w:val="22"/>
          <w:lang w:val="id-ID"/>
        </w:rPr>
      </w:pPr>
      <w:r w:rsidRPr="00A840E0">
        <w:rPr>
          <w:rFonts w:ascii="Arial" w:hAnsi="Arial" w:cs="Arial"/>
          <w:b/>
          <w:bCs/>
          <w:color w:val="000000" w:themeColor="text1"/>
          <w:sz w:val="22"/>
          <w:szCs w:val="22"/>
          <w:lang w:val="id-ID"/>
        </w:rPr>
        <w:t xml:space="preserve">Reduction of </w:t>
      </w:r>
      <w:r w:rsidRPr="00A840E0">
        <w:rPr>
          <w:rFonts w:ascii="Arial" w:hAnsi="Arial" w:cs="Arial"/>
          <w:b/>
          <w:bCs/>
          <w:i/>
          <w:iCs/>
          <w:color w:val="000000" w:themeColor="text1"/>
          <w:sz w:val="22"/>
          <w:szCs w:val="22"/>
          <w:lang w:val="id-ID"/>
        </w:rPr>
        <w:t xml:space="preserve">Sargassum </w:t>
      </w:r>
      <w:r w:rsidRPr="00A840E0">
        <w:rPr>
          <w:rFonts w:ascii="Arial" w:hAnsi="Arial" w:cs="Arial"/>
          <w:b/>
          <w:bCs/>
          <w:color w:val="000000" w:themeColor="text1"/>
          <w:sz w:val="22"/>
          <w:szCs w:val="22"/>
          <w:lang w:val="id-ID"/>
        </w:rPr>
        <w:t xml:space="preserve">Thallus </w:t>
      </w:r>
      <w:r w:rsidR="00F13ACD">
        <w:rPr>
          <w:rFonts w:ascii="Arial" w:hAnsi="Arial" w:cs="Arial"/>
          <w:b/>
          <w:bCs/>
          <w:color w:val="000000" w:themeColor="text1"/>
          <w:sz w:val="22"/>
          <w:szCs w:val="22"/>
          <w:lang w:val="id-ID"/>
        </w:rPr>
        <w:t>and Leaf Blade Number</w:t>
      </w:r>
      <w:r w:rsidR="00F13ACD">
        <w:rPr>
          <w:rFonts w:ascii="Arial" w:hAnsi="Arial" w:cs="Arial"/>
          <w:b/>
          <w:bCs/>
          <w:i/>
          <w:iCs/>
          <w:color w:val="000000" w:themeColor="text1"/>
          <w:sz w:val="22"/>
          <w:szCs w:val="22"/>
          <w:lang w:val="id-ID"/>
        </w:rPr>
        <w:t xml:space="preserve"> </w:t>
      </w:r>
      <w:r w:rsidRPr="00A840E0">
        <w:rPr>
          <w:rFonts w:ascii="Arial" w:hAnsi="Arial" w:cs="Arial"/>
          <w:b/>
          <w:bCs/>
          <w:color w:val="000000" w:themeColor="text1"/>
          <w:sz w:val="22"/>
          <w:szCs w:val="22"/>
          <w:lang w:val="id-ID"/>
        </w:rPr>
        <w:t>spp .</w:t>
      </w:r>
    </w:p>
    <w:p w14:paraId="75F6667F" w14:textId="566255A3" w:rsidR="00FF1F39" w:rsidRDefault="003F171A" w:rsidP="00021241">
      <w:pPr>
        <w:ind w:firstLine="720"/>
        <w:jc w:val="both"/>
        <w:rPr>
          <w:rFonts w:ascii="Arial" w:hAnsi="Arial" w:cs="Arial"/>
        </w:rPr>
      </w:pPr>
      <w:r w:rsidRPr="00BC226D">
        <w:rPr>
          <w:rFonts w:ascii="Arial" w:hAnsi="Arial" w:cs="Arial"/>
          <w:color w:val="000000" w:themeColor="text1"/>
          <w:lang w:val="id-ID"/>
        </w:rPr>
        <w:t xml:space="preserve">The results of the research that has been carried out </w:t>
      </w:r>
      <w:r w:rsidR="002B097B">
        <w:rPr>
          <w:rFonts w:ascii="Arial" w:hAnsi="Arial" w:cs="Arial"/>
        </w:rPr>
        <w:t>with</w:t>
      </w:r>
      <w:r w:rsidR="00F13ACD">
        <w:rPr>
          <w:rFonts w:ascii="Arial" w:hAnsi="Arial" w:cs="Arial"/>
        </w:rPr>
        <w:t xml:space="preserve"> </w:t>
      </w:r>
      <w:r w:rsidRPr="00BC226D">
        <w:rPr>
          <w:rFonts w:ascii="Arial" w:hAnsi="Arial" w:cs="Arial"/>
        </w:rPr>
        <w:t xml:space="preserve">different </w:t>
      </w:r>
      <w:r w:rsidR="00F13ACD">
        <w:rPr>
          <w:rFonts w:ascii="Arial" w:hAnsi="Arial" w:cs="Arial"/>
        </w:rPr>
        <w:t xml:space="preserve">TAN </w:t>
      </w:r>
      <w:r w:rsidR="002B097B">
        <w:rPr>
          <w:rFonts w:ascii="Arial" w:hAnsi="Arial" w:cs="Arial"/>
        </w:rPr>
        <w:t xml:space="preserve">concentrations </w:t>
      </w:r>
      <w:r w:rsidR="00F13ACD">
        <w:rPr>
          <w:rFonts w:ascii="Arial" w:hAnsi="Arial" w:cs="Arial"/>
        </w:rPr>
        <w:t xml:space="preserve">in </w:t>
      </w:r>
      <w:r w:rsidRPr="00BC226D">
        <w:rPr>
          <w:rFonts w:ascii="Arial" w:hAnsi="Arial" w:cs="Arial"/>
        </w:rPr>
        <w:t>each</w:t>
      </w:r>
      <w:r w:rsidR="00F13ACD">
        <w:rPr>
          <w:rFonts w:ascii="Arial" w:hAnsi="Arial" w:cs="Arial"/>
        </w:rPr>
        <w:t xml:space="preserve"> </w:t>
      </w:r>
      <w:r w:rsidRPr="00BC226D">
        <w:rPr>
          <w:rFonts w:ascii="Arial" w:hAnsi="Arial" w:cs="Arial"/>
        </w:rPr>
        <w:t>treatment</w:t>
      </w:r>
      <w:r w:rsidR="00F13ACD">
        <w:rPr>
          <w:rFonts w:ascii="Arial" w:hAnsi="Arial" w:cs="Arial"/>
        </w:rPr>
        <w:t xml:space="preserve"> </w:t>
      </w:r>
      <w:r w:rsidRPr="00BC226D">
        <w:rPr>
          <w:rFonts w:ascii="Arial" w:hAnsi="Arial" w:cs="Arial"/>
        </w:rPr>
        <w:t>obtained</w:t>
      </w:r>
      <w:r w:rsidR="00F13ACD">
        <w:rPr>
          <w:rFonts w:ascii="Arial" w:hAnsi="Arial" w:cs="Arial"/>
        </w:rPr>
        <w:t xml:space="preserve"> </w:t>
      </w:r>
      <w:r w:rsidRPr="00BC226D">
        <w:rPr>
          <w:rFonts w:ascii="Arial" w:hAnsi="Arial" w:cs="Arial"/>
        </w:rPr>
        <w:t>mark</w:t>
      </w:r>
      <w:r w:rsidR="00F13ACD">
        <w:rPr>
          <w:rFonts w:ascii="Arial" w:hAnsi="Arial" w:cs="Arial"/>
        </w:rPr>
        <w:t xml:space="preserve"> </w:t>
      </w:r>
      <w:r w:rsidRPr="00BC226D">
        <w:rPr>
          <w:rFonts w:ascii="Arial" w:hAnsi="Arial" w:cs="Arial"/>
        </w:rPr>
        <w:t>difference</w:t>
      </w:r>
      <w:r w:rsidR="00F13ACD">
        <w:rPr>
          <w:rFonts w:ascii="Arial" w:hAnsi="Arial" w:cs="Arial"/>
        </w:rPr>
        <w:t xml:space="preserve"> </w:t>
      </w:r>
      <w:r w:rsidRPr="00BC226D">
        <w:rPr>
          <w:rFonts w:ascii="Arial" w:hAnsi="Arial" w:cs="Arial"/>
        </w:rPr>
        <w:t>from</w:t>
      </w:r>
      <w:r w:rsidR="00F13ACD">
        <w:rPr>
          <w:rFonts w:ascii="Arial" w:hAnsi="Arial" w:cs="Arial"/>
        </w:rPr>
        <w:t xml:space="preserve"> </w:t>
      </w:r>
      <w:r w:rsidRPr="00BC226D">
        <w:rPr>
          <w:rFonts w:ascii="Arial" w:hAnsi="Arial" w:cs="Arial"/>
        </w:rPr>
        <w:t>subtraction</w:t>
      </w:r>
      <w:r w:rsidR="00F13ACD">
        <w:rPr>
          <w:rFonts w:ascii="Arial" w:hAnsi="Arial" w:cs="Arial"/>
        </w:rPr>
        <w:t xml:space="preserve"> </w:t>
      </w:r>
      <w:r w:rsidRPr="00BC226D">
        <w:rPr>
          <w:rFonts w:ascii="Arial" w:hAnsi="Arial" w:cs="Arial"/>
        </w:rPr>
        <w:t>long</w:t>
      </w:r>
      <w:r w:rsidR="00F13ACD">
        <w:rPr>
          <w:rFonts w:ascii="Arial" w:hAnsi="Arial" w:cs="Arial"/>
        </w:rPr>
        <w:t xml:space="preserve"> </w:t>
      </w:r>
      <w:r w:rsidRPr="00BC226D">
        <w:rPr>
          <w:rFonts w:ascii="Arial" w:hAnsi="Arial" w:cs="Arial"/>
        </w:rPr>
        <w:t>thallus</w:t>
      </w:r>
      <w:r w:rsidR="00F13ACD">
        <w:rPr>
          <w:rFonts w:ascii="Arial" w:hAnsi="Arial" w:cs="Arial"/>
        </w:rPr>
        <w:t xml:space="preserve"> </w:t>
      </w:r>
      <w:r w:rsidRPr="00BC226D">
        <w:rPr>
          <w:rFonts w:ascii="Arial" w:hAnsi="Arial" w:cs="Arial"/>
        </w:rPr>
        <w:t>during</w:t>
      </w:r>
      <w:r w:rsidR="00F13ACD">
        <w:rPr>
          <w:rFonts w:ascii="Arial" w:hAnsi="Arial" w:cs="Arial"/>
        </w:rPr>
        <w:t xml:space="preserve"> </w:t>
      </w:r>
      <w:r w:rsidRPr="00BC226D">
        <w:rPr>
          <w:rFonts w:ascii="Arial" w:hAnsi="Arial" w:cs="Arial"/>
        </w:rPr>
        <w:t>maintenance</w:t>
      </w:r>
      <w:r w:rsidR="00F13ACD">
        <w:rPr>
          <w:rFonts w:ascii="Arial" w:hAnsi="Arial" w:cs="Arial"/>
        </w:rPr>
        <w:t xml:space="preserve"> </w:t>
      </w:r>
      <w:proofErr w:type="spellStart"/>
      <w:r w:rsidRPr="00BC226D">
        <w:rPr>
          <w:rFonts w:ascii="Arial" w:hAnsi="Arial" w:cs="Arial"/>
          <w:i/>
          <w:iCs/>
        </w:rPr>
        <w:t>Sargassum</w:t>
      </w:r>
      <w:proofErr w:type="spellEnd"/>
      <w:r w:rsidR="00F13ACD">
        <w:rPr>
          <w:rFonts w:ascii="Arial" w:hAnsi="Arial" w:cs="Arial"/>
        </w:rPr>
        <w:t xml:space="preserve"> </w:t>
      </w:r>
      <w:proofErr w:type="spellStart"/>
      <w:r w:rsidRPr="00BC226D">
        <w:rPr>
          <w:rFonts w:ascii="Arial" w:hAnsi="Arial" w:cs="Arial"/>
        </w:rPr>
        <w:t>spp</w:t>
      </w:r>
      <w:proofErr w:type="spellEnd"/>
      <w:r w:rsidR="00F13ACD">
        <w:rPr>
          <w:rFonts w:ascii="Arial" w:hAnsi="Arial" w:cs="Arial"/>
        </w:rPr>
        <w:t xml:space="preserve"> </w:t>
      </w:r>
      <w:r w:rsidR="00FF1F39">
        <w:rPr>
          <w:rFonts w:ascii="Arial" w:hAnsi="Arial" w:cs="Arial"/>
        </w:rPr>
        <w:t xml:space="preserve">by </w:t>
      </w:r>
      <w:r w:rsidR="00F13ACD">
        <w:rPr>
          <w:rFonts w:ascii="Arial" w:hAnsi="Arial" w:cs="Arial"/>
        </w:rPr>
        <w:t xml:space="preserve">3-6 cm. </w:t>
      </w:r>
      <w:bookmarkStart w:id="5" w:name="_Hlk197353120"/>
      <w:r w:rsidR="00F13ACD">
        <w:rPr>
          <w:rFonts w:ascii="Arial" w:hAnsi="Arial" w:cs="Arial"/>
        </w:rPr>
        <w:t xml:space="preserve">The result of </w:t>
      </w:r>
      <w:r w:rsidR="00EB35D4">
        <w:rPr>
          <w:rFonts w:ascii="Arial" w:hAnsi="Arial" w:cs="Arial"/>
        </w:rPr>
        <w:t>the reduction</w:t>
      </w:r>
      <w:r w:rsidR="00F13ACD">
        <w:rPr>
          <w:rFonts w:ascii="Arial" w:hAnsi="Arial" w:cs="Arial"/>
        </w:rPr>
        <w:t xml:space="preserve"> </w:t>
      </w:r>
      <w:r w:rsidR="00EB35D4">
        <w:rPr>
          <w:rFonts w:ascii="Arial" w:hAnsi="Arial" w:cs="Arial"/>
        </w:rPr>
        <w:t>thallus</w:t>
      </w:r>
      <w:r w:rsidR="00F13ACD">
        <w:rPr>
          <w:rFonts w:ascii="Arial" w:hAnsi="Arial" w:cs="Arial"/>
        </w:rPr>
        <w:t xml:space="preserve"> </w:t>
      </w:r>
      <w:r w:rsidR="00EB35D4">
        <w:rPr>
          <w:rFonts w:ascii="Arial" w:hAnsi="Arial" w:cs="Arial"/>
        </w:rPr>
        <w:t>This</w:t>
      </w:r>
      <w:r w:rsidR="00F13ACD">
        <w:rPr>
          <w:rFonts w:ascii="Arial" w:hAnsi="Arial" w:cs="Arial"/>
        </w:rPr>
        <w:t xml:space="preserve"> </w:t>
      </w:r>
      <w:r w:rsidR="002C091C">
        <w:rPr>
          <w:rFonts w:ascii="Arial" w:hAnsi="Arial" w:cs="Arial"/>
        </w:rPr>
        <w:t>counted</w:t>
      </w:r>
      <w:r w:rsidR="00F13ACD">
        <w:rPr>
          <w:rFonts w:ascii="Arial" w:hAnsi="Arial" w:cs="Arial"/>
        </w:rPr>
        <w:t xml:space="preserve"> </w:t>
      </w:r>
      <w:r w:rsidR="00EB35D4">
        <w:rPr>
          <w:rFonts w:ascii="Arial" w:hAnsi="Arial" w:cs="Arial"/>
        </w:rPr>
        <w:t>in a way</w:t>
      </w:r>
      <w:r w:rsidR="00F13ACD">
        <w:rPr>
          <w:rFonts w:ascii="Arial" w:hAnsi="Arial" w:cs="Arial"/>
        </w:rPr>
        <w:t xml:space="preserve"> </w:t>
      </w:r>
      <w:r w:rsidR="00EB35D4">
        <w:rPr>
          <w:rFonts w:ascii="Arial" w:hAnsi="Arial" w:cs="Arial"/>
        </w:rPr>
        <w:t>descriptive</w:t>
      </w:r>
      <w:r w:rsidR="00F13ACD">
        <w:rPr>
          <w:rFonts w:ascii="Arial" w:hAnsi="Arial" w:cs="Arial"/>
        </w:rPr>
        <w:t xml:space="preserve"> </w:t>
      </w:r>
      <w:r w:rsidR="00EB35D4">
        <w:rPr>
          <w:rFonts w:ascii="Arial" w:hAnsi="Arial" w:cs="Arial"/>
        </w:rPr>
        <w:t>with</w:t>
      </w:r>
      <w:r w:rsidR="00F13ACD">
        <w:rPr>
          <w:rFonts w:ascii="Arial" w:hAnsi="Arial" w:cs="Arial"/>
        </w:rPr>
        <w:t xml:space="preserve"> </w:t>
      </w:r>
      <w:r w:rsidR="00EB35D4">
        <w:rPr>
          <w:rFonts w:ascii="Arial" w:hAnsi="Arial" w:cs="Arial"/>
        </w:rPr>
        <w:t>to describe</w:t>
      </w:r>
      <w:r w:rsidR="00F13ACD">
        <w:rPr>
          <w:rFonts w:ascii="Arial" w:hAnsi="Arial" w:cs="Arial"/>
        </w:rPr>
        <w:t xml:space="preserve"> </w:t>
      </w:r>
      <w:r w:rsidR="00EB35D4">
        <w:rPr>
          <w:rFonts w:ascii="Arial" w:hAnsi="Arial" w:cs="Arial"/>
        </w:rPr>
        <w:t>long</w:t>
      </w:r>
      <w:r w:rsidR="00F13ACD">
        <w:rPr>
          <w:rFonts w:ascii="Arial" w:hAnsi="Arial" w:cs="Arial"/>
        </w:rPr>
        <w:t xml:space="preserve"> </w:t>
      </w:r>
      <w:r w:rsidR="00EB35D4">
        <w:rPr>
          <w:rFonts w:ascii="Arial" w:hAnsi="Arial" w:cs="Arial"/>
        </w:rPr>
        <w:t>thallus</w:t>
      </w:r>
      <w:r w:rsidR="00F13ACD">
        <w:rPr>
          <w:rFonts w:ascii="Arial" w:hAnsi="Arial" w:cs="Arial"/>
        </w:rPr>
        <w:t xml:space="preserve"> </w:t>
      </w:r>
      <w:r w:rsidR="00EB35D4">
        <w:rPr>
          <w:rFonts w:ascii="Arial" w:hAnsi="Arial" w:cs="Arial"/>
        </w:rPr>
        <w:t xml:space="preserve">early </w:t>
      </w:r>
      <w:r w:rsidR="00F13ACD">
        <w:rPr>
          <w:rFonts w:ascii="Arial" w:hAnsi="Arial" w:cs="Arial"/>
        </w:rPr>
        <w:t xml:space="preserve">and </w:t>
      </w:r>
      <w:r w:rsidR="00EB35D4">
        <w:rPr>
          <w:rFonts w:ascii="Arial" w:hAnsi="Arial" w:cs="Arial"/>
        </w:rPr>
        <w:t>thallus</w:t>
      </w:r>
      <w:r w:rsidR="00F13ACD">
        <w:rPr>
          <w:rFonts w:ascii="Arial" w:hAnsi="Arial" w:cs="Arial"/>
        </w:rPr>
        <w:t xml:space="preserve"> </w:t>
      </w:r>
      <w:r w:rsidR="00EB35D4">
        <w:rPr>
          <w:rFonts w:ascii="Arial" w:hAnsi="Arial" w:cs="Arial"/>
        </w:rPr>
        <w:t xml:space="preserve">end </w:t>
      </w:r>
      <w:r w:rsidR="00F13ACD">
        <w:rPr>
          <w:rFonts w:ascii="Arial" w:hAnsi="Arial" w:cs="Arial"/>
        </w:rPr>
        <w:t>(Figure 6).</w:t>
      </w:r>
    </w:p>
    <w:p w14:paraId="7C70DF2C" w14:textId="77777777" w:rsidR="003F58F5" w:rsidRDefault="003F58F5" w:rsidP="00021241">
      <w:pPr>
        <w:ind w:firstLine="720"/>
        <w:jc w:val="both"/>
        <w:rPr>
          <w:rFonts w:ascii="Arial" w:hAnsi="Arial" w:cs="Arial"/>
        </w:rPr>
      </w:pPr>
    </w:p>
    <w:p w14:paraId="248371C3" w14:textId="162D5D16" w:rsidR="00EB35D4" w:rsidRDefault="00ED72DD" w:rsidP="00021241">
      <w:pPr>
        <w:spacing w:after="240"/>
        <w:jc w:val="both"/>
        <w:rPr>
          <w:rFonts w:ascii="Arial" w:hAnsi="Arial" w:cs="Arial"/>
        </w:rPr>
      </w:pPr>
      <w:r>
        <w:rPr>
          <w:noProof/>
          <w:lang w:val="en-US"/>
        </w:rPr>
        <w:drawing>
          <wp:inline distT="0" distB="0" distL="0" distR="0" wp14:anchorId="6558D0DC" wp14:editId="4AD33686">
            <wp:extent cx="5212080" cy="2455545"/>
            <wp:effectExtent l="0" t="0" r="7620" b="1905"/>
            <wp:docPr id="1758107620"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1D899F" w14:textId="664E7FBF" w:rsidR="00EB35D4" w:rsidRPr="00ED72DD" w:rsidRDefault="00EB35D4" w:rsidP="00021241">
      <w:pPr>
        <w:pStyle w:val="Caption"/>
        <w:spacing w:after="240"/>
        <w:rPr>
          <w:rFonts w:ascii="Arial" w:hAnsi="Arial" w:cs="Arial"/>
          <w:b/>
          <w:bCs/>
          <w:sz w:val="20"/>
          <w:szCs w:val="20"/>
          <w:lang w:val="en-US"/>
        </w:rPr>
      </w:pPr>
      <w:r w:rsidRPr="007E1648">
        <w:rPr>
          <w:rFonts w:ascii="Arial" w:hAnsi="Arial" w:cs="Arial"/>
          <w:b/>
          <w:bCs/>
          <w:sz w:val="20"/>
          <w:szCs w:val="20"/>
        </w:rPr>
        <w:t>Figure 7.</w:t>
      </w:r>
      <w:r w:rsidR="00F13ACD">
        <w:rPr>
          <w:rFonts w:ascii="Arial" w:hAnsi="Arial" w:cs="Arial"/>
          <w:b/>
          <w:bCs/>
          <w:i/>
          <w:iCs w:val="0"/>
          <w:sz w:val="20"/>
          <w:szCs w:val="20"/>
        </w:rPr>
        <w:t xml:space="preserve"> </w:t>
      </w:r>
      <w:r>
        <w:rPr>
          <w:rFonts w:ascii="Arial" w:hAnsi="Arial" w:cs="Arial"/>
          <w:b/>
          <w:bCs/>
          <w:sz w:val="20"/>
          <w:szCs w:val="20"/>
        </w:rPr>
        <w:t xml:space="preserve">The Number of Initial and Final Thalus Lengths </w:t>
      </w:r>
      <w:r w:rsidR="00ED72DD">
        <w:rPr>
          <w:rFonts w:ascii="Arial" w:hAnsi="Arial" w:cs="Arial"/>
          <w:b/>
          <w:bCs/>
          <w:i/>
          <w:iCs w:val="0"/>
          <w:sz w:val="20"/>
          <w:szCs w:val="20"/>
        </w:rPr>
        <w:t xml:space="preserve">of Sargassum </w:t>
      </w:r>
      <w:r w:rsidR="00ED72DD">
        <w:rPr>
          <w:rFonts w:ascii="Arial" w:hAnsi="Arial" w:cs="Arial"/>
          <w:b/>
          <w:bCs/>
          <w:sz w:val="20"/>
          <w:szCs w:val="20"/>
        </w:rPr>
        <w:t>spp. at Different TAN Concentrations</w:t>
      </w:r>
    </w:p>
    <w:p w14:paraId="21B84B08" w14:textId="6497CFFE" w:rsidR="00473CE0" w:rsidRPr="00B526B7" w:rsidRDefault="00473CE0" w:rsidP="005D7C4F">
      <w:pPr>
        <w:ind w:firstLine="426"/>
        <w:jc w:val="both"/>
        <w:rPr>
          <w:rFonts w:ascii="Arial" w:hAnsi="Arial" w:cs="Arial"/>
        </w:rPr>
      </w:pPr>
      <w:r w:rsidRPr="00B526B7">
        <w:rPr>
          <w:rFonts w:ascii="Arial" w:hAnsi="Arial" w:cs="Arial"/>
        </w:rPr>
        <w:t>Growth</w:t>
      </w:r>
      <w:r w:rsidR="00F13ACD">
        <w:rPr>
          <w:rFonts w:ascii="Arial" w:hAnsi="Arial" w:cs="Arial"/>
        </w:rPr>
        <w:t xml:space="preserve"> </w:t>
      </w:r>
      <w:r w:rsidRPr="00B526B7">
        <w:rPr>
          <w:rFonts w:ascii="Arial" w:hAnsi="Arial" w:cs="Arial"/>
        </w:rPr>
        <w:t>grass</w:t>
      </w:r>
      <w:r w:rsidR="00F13ACD">
        <w:rPr>
          <w:rFonts w:ascii="Arial" w:hAnsi="Arial" w:cs="Arial"/>
        </w:rPr>
        <w:t xml:space="preserve"> </w:t>
      </w:r>
      <w:r w:rsidRPr="00B526B7">
        <w:rPr>
          <w:rFonts w:ascii="Arial" w:hAnsi="Arial" w:cs="Arial"/>
        </w:rPr>
        <w:t>sea</w:t>
      </w:r>
      <w:r w:rsidR="00F13ACD">
        <w:rPr>
          <w:rFonts w:ascii="Arial" w:hAnsi="Arial" w:cs="Arial"/>
        </w:rPr>
        <w:t xml:space="preserve"> </w:t>
      </w:r>
      <w:r w:rsidRPr="00B526B7">
        <w:rPr>
          <w:rFonts w:ascii="Arial" w:hAnsi="Arial" w:cs="Arial"/>
          <w:i/>
          <w:iCs/>
        </w:rPr>
        <w:t xml:space="preserve">Sargassum </w:t>
      </w:r>
      <w:r w:rsidR="00FF1F39">
        <w:rPr>
          <w:rFonts w:ascii="Arial" w:hAnsi="Arial" w:cs="Arial"/>
        </w:rPr>
        <w:t>spp.</w:t>
      </w:r>
      <w:r w:rsidR="00F13ACD">
        <w:rPr>
          <w:rFonts w:ascii="Arial" w:hAnsi="Arial" w:cs="Arial"/>
          <w:i/>
          <w:iCs/>
        </w:rPr>
        <w:t xml:space="preserve"> </w:t>
      </w:r>
      <w:r w:rsidRPr="00B526B7">
        <w:rPr>
          <w:rFonts w:ascii="Arial" w:hAnsi="Arial" w:cs="Arial"/>
        </w:rPr>
        <w:t>known</w:t>
      </w:r>
      <w:r w:rsidR="00F13ACD">
        <w:rPr>
          <w:rFonts w:ascii="Arial" w:hAnsi="Arial" w:cs="Arial"/>
        </w:rPr>
        <w:t xml:space="preserve"> </w:t>
      </w:r>
      <w:r w:rsidR="002C091C">
        <w:rPr>
          <w:rFonts w:ascii="Arial" w:hAnsi="Arial" w:cs="Arial"/>
        </w:rPr>
        <w:t>from</w:t>
      </w:r>
      <w:r w:rsidR="00F13ACD">
        <w:rPr>
          <w:rFonts w:ascii="Arial" w:hAnsi="Arial" w:cs="Arial"/>
        </w:rPr>
        <w:t xml:space="preserve"> </w:t>
      </w:r>
      <w:r w:rsidRPr="00B526B7">
        <w:rPr>
          <w:rFonts w:ascii="Arial" w:hAnsi="Arial" w:cs="Arial"/>
        </w:rPr>
        <w:t>increase</w:t>
      </w:r>
      <w:r w:rsidR="00F13ACD">
        <w:rPr>
          <w:rFonts w:ascii="Arial" w:hAnsi="Arial" w:cs="Arial"/>
        </w:rPr>
        <w:t xml:space="preserve"> </w:t>
      </w:r>
      <w:r w:rsidRPr="00B526B7">
        <w:rPr>
          <w:rFonts w:ascii="Arial" w:hAnsi="Arial" w:cs="Arial"/>
        </w:rPr>
        <w:t>weight , length</w:t>
      </w:r>
      <w:r w:rsidR="00F13ACD">
        <w:rPr>
          <w:rFonts w:ascii="Arial" w:hAnsi="Arial" w:cs="Arial"/>
        </w:rPr>
        <w:t xml:space="preserve"> </w:t>
      </w:r>
      <w:r w:rsidRPr="00B526B7">
        <w:rPr>
          <w:rFonts w:ascii="Arial" w:hAnsi="Arial" w:cs="Arial"/>
        </w:rPr>
        <w:t xml:space="preserve">thallus </w:t>
      </w:r>
      <w:r w:rsidR="00F13ACD">
        <w:rPr>
          <w:rFonts w:ascii="Arial" w:hAnsi="Arial" w:cs="Arial"/>
        </w:rPr>
        <w:t xml:space="preserve">and </w:t>
      </w:r>
      <w:r w:rsidRPr="00B526B7">
        <w:rPr>
          <w:rFonts w:ascii="Arial" w:hAnsi="Arial" w:cs="Arial"/>
        </w:rPr>
        <w:t>number</w:t>
      </w:r>
      <w:r w:rsidR="00F13ACD">
        <w:rPr>
          <w:rFonts w:ascii="Arial" w:hAnsi="Arial" w:cs="Arial"/>
        </w:rPr>
        <w:t xml:space="preserve"> </w:t>
      </w:r>
      <w:r w:rsidRPr="00B526B7">
        <w:rPr>
          <w:rFonts w:ascii="Arial" w:hAnsi="Arial" w:cs="Arial"/>
        </w:rPr>
        <w:t>strands</w:t>
      </w:r>
      <w:r w:rsidR="00F13ACD">
        <w:rPr>
          <w:rFonts w:ascii="Arial" w:hAnsi="Arial" w:cs="Arial"/>
        </w:rPr>
        <w:t xml:space="preserve"> </w:t>
      </w:r>
      <w:r w:rsidRPr="00B526B7">
        <w:rPr>
          <w:rFonts w:ascii="Arial" w:hAnsi="Arial" w:cs="Arial"/>
        </w:rPr>
        <w:t xml:space="preserve">the leaves </w:t>
      </w:r>
      <w:r w:rsidR="00F13ACD">
        <w:rPr>
          <w:rFonts w:ascii="Arial" w:hAnsi="Arial" w:cs="Arial"/>
        </w:rPr>
        <w:t xml:space="preserve">obtained </w:t>
      </w:r>
      <w:r w:rsidRPr="00B526B7">
        <w:rPr>
          <w:rFonts w:ascii="Arial" w:hAnsi="Arial" w:cs="Arial"/>
        </w:rPr>
        <w:t>during</w:t>
      </w:r>
      <w:r w:rsidR="00F13ACD">
        <w:rPr>
          <w:rFonts w:ascii="Arial" w:hAnsi="Arial" w:cs="Arial"/>
        </w:rPr>
        <w:t xml:space="preserve"> </w:t>
      </w:r>
      <w:r w:rsidRPr="00B526B7">
        <w:rPr>
          <w:rFonts w:ascii="Arial" w:hAnsi="Arial" w:cs="Arial"/>
        </w:rPr>
        <w:t xml:space="preserve">maintenance </w:t>
      </w:r>
      <w:r w:rsidR="002C091C">
        <w:rPr>
          <w:rFonts w:ascii="Arial" w:hAnsi="Arial" w:cs="Arial"/>
        </w:rPr>
        <w:t xml:space="preserve">. </w:t>
      </w:r>
      <w:proofErr w:type="spellStart"/>
      <w:r w:rsidR="002C091C">
        <w:rPr>
          <w:rFonts w:ascii="Arial" w:hAnsi="Arial" w:cs="Arial"/>
        </w:rPr>
        <w:t>Thalus</w:t>
      </w:r>
      <w:proofErr w:type="spellEnd"/>
      <w:r w:rsidR="00F13ACD">
        <w:rPr>
          <w:rFonts w:ascii="Arial" w:hAnsi="Arial" w:cs="Arial"/>
        </w:rPr>
        <w:t xml:space="preserve"> </w:t>
      </w:r>
      <w:r w:rsidRPr="00B526B7">
        <w:rPr>
          <w:rFonts w:ascii="Arial" w:hAnsi="Arial" w:cs="Arial"/>
        </w:rPr>
        <w:t>functioning</w:t>
      </w:r>
      <w:r w:rsidR="00F13ACD">
        <w:rPr>
          <w:rFonts w:ascii="Arial" w:hAnsi="Arial" w:cs="Arial"/>
        </w:rPr>
        <w:t xml:space="preserve"> </w:t>
      </w:r>
      <w:r w:rsidRPr="00B526B7">
        <w:rPr>
          <w:rFonts w:ascii="Arial" w:hAnsi="Arial" w:cs="Arial"/>
        </w:rPr>
        <w:t>as</w:t>
      </w:r>
      <w:r w:rsidR="00F13ACD">
        <w:rPr>
          <w:rFonts w:ascii="Arial" w:hAnsi="Arial" w:cs="Arial"/>
        </w:rPr>
        <w:t xml:space="preserve"> </w:t>
      </w:r>
      <w:r w:rsidRPr="00B526B7">
        <w:rPr>
          <w:rFonts w:ascii="Arial" w:hAnsi="Arial" w:cs="Arial"/>
        </w:rPr>
        <w:t>factor</w:t>
      </w:r>
      <w:r w:rsidR="00F13ACD">
        <w:rPr>
          <w:rFonts w:ascii="Arial" w:hAnsi="Arial" w:cs="Arial"/>
        </w:rPr>
        <w:t xml:space="preserve"> </w:t>
      </w:r>
      <w:r w:rsidRPr="00B526B7">
        <w:rPr>
          <w:rFonts w:ascii="Arial" w:hAnsi="Arial" w:cs="Arial"/>
        </w:rPr>
        <w:t>main</w:t>
      </w:r>
      <w:r w:rsidR="00F13ACD">
        <w:rPr>
          <w:rFonts w:ascii="Arial" w:hAnsi="Arial" w:cs="Arial"/>
        </w:rPr>
        <w:t xml:space="preserve"> </w:t>
      </w:r>
      <w:r w:rsidRPr="00B526B7">
        <w:rPr>
          <w:rFonts w:ascii="Arial" w:hAnsi="Arial" w:cs="Arial"/>
        </w:rPr>
        <w:t>For</w:t>
      </w:r>
      <w:r w:rsidR="00F13ACD">
        <w:rPr>
          <w:rFonts w:ascii="Arial" w:hAnsi="Arial" w:cs="Arial"/>
        </w:rPr>
        <w:t xml:space="preserve"> </w:t>
      </w:r>
      <w:r w:rsidRPr="00B526B7">
        <w:rPr>
          <w:rFonts w:ascii="Arial" w:hAnsi="Arial" w:cs="Arial"/>
        </w:rPr>
        <w:t xml:space="preserve">absorb </w:t>
      </w:r>
      <w:r w:rsidR="00F13ACD">
        <w:rPr>
          <w:rFonts w:ascii="Arial" w:hAnsi="Arial" w:cs="Arial"/>
        </w:rPr>
        <w:t xml:space="preserve">TAN, </w:t>
      </w:r>
      <w:r w:rsidRPr="00B526B7">
        <w:rPr>
          <w:rFonts w:ascii="Arial" w:hAnsi="Arial" w:cs="Arial"/>
        </w:rPr>
        <w:t>so that</w:t>
      </w:r>
      <w:r w:rsidR="00F13ACD">
        <w:rPr>
          <w:rFonts w:ascii="Arial" w:hAnsi="Arial" w:cs="Arial"/>
        </w:rPr>
        <w:t xml:space="preserve"> </w:t>
      </w:r>
      <w:r w:rsidRPr="00B526B7">
        <w:rPr>
          <w:rFonts w:ascii="Arial" w:hAnsi="Arial" w:cs="Arial"/>
        </w:rPr>
        <w:t>when</w:t>
      </w:r>
      <w:r w:rsidR="00F13ACD">
        <w:rPr>
          <w:rFonts w:ascii="Arial" w:hAnsi="Arial" w:cs="Arial"/>
        </w:rPr>
        <w:t xml:space="preserve"> </w:t>
      </w:r>
      <w:r w:rsidRPr="00B526B7">
        <w:rPr>
          <w:rFonts w:ascii="Arial" w:hAnsi="Arial" w:cs="Arial"/>
        </w:rPr>
        <w:t>thallus</w:t>
      </w:r>
      <w:r w:rsidR="00F13ACD">
        <w:rPr>
          <w:rFonts w:ascii="Arial" w:hAnsi="Arial" w:cs="Arial"/>
        </w:rPr>
        <w:t xml:space="preserve"> </w:t>
      </w:r>
      <w:r w:rsidRPr="00B526B7">
        <w:rPr>
          <w:rFonts w:ascii="Arial" w:hAnsi="Arial" w:cs="Arial"/>
        </w:rPr>
        <w:t>experience</w:t>
      </w:r>
      <w:r w:rsidR="00F13ACD">
        <w:rPr>
          <w:rFonts w:ascii="Arial" w:hAnsi="Arial" w:cs="Arial"/>
        </w:rPr>
        <w:t xml:space="preserve"> </w:t>
      </w:r>
      <w:r w:rsidRPr="00B526B7">
        <w:rPr>
          <w:rFonts w:ascii="Arial" w:hAnsi="Arial" w:cs="Arial"/>
        </w:rPr>
        <w:t>disturbance</w:t>
      </w:r>
      <w:r w:rsidR="00F13ACD">
        <w:rPr>
          <w:rFonts w:ascii="Arial" w:hAnsi="Arial" w:cs="Arial"/>
        </w:rPr>
        <w:t xml:space="preserve"> </w:t>
      </w:r>
      <w:r w:rsidRPr="00B526B7">
        <w:rPr>
          <w:rFonts w:ascii="Arial" w:hAnsi="Arial" w:cs="Arial"/>
        </w:rPr>
        <w:t>so</w:t>
      </w:r>
      <w:r w:rsidR="00F13ACD">
        <w:rPr>
          <w:rFonts w:ascii="Arial" w:hAnsi="Arial" w:cs="Arial"/>
        </w:rPr>
        <w:t xml:space="preserve"> </w:t>
      </w:r>
      <w:r w:rsidRPr="00B526B7">
        <w:rPr>
          <w:rFonts w:ascii="Arial" w:hAnsi="Arial" w:cs="Arial"/>
          <w:i/>
          <w:iCs/>
        </w:rPr>
        <w:t xml:space="preserve">Sargassum </w:t>
      </w:r>
      <w:r w:rsidR="00FF1F39">
        <w:rPr>
          <w:rFonts w:ascii="Arial" w:hAnsi="Arial" w:cs="Arial"/>
        </w:rPr>
        <w:t xml:space="preserve">spp. </w:t>
      </w:r>
      <w:r w:rsidRPr="00B526B7">
        <w:rPr>
          <w:rFonts w:ascii="Arial" w:hAnsi="Arial" w:cs="Arial"/>
        </w:rPr>
        <w:t>no</w:t>
      </w:r>
      <w:r w:rsidR="00F13ACD">
        <w:rPr>
          <w:rFonts w:ascii="Arial" w:hAnsi="Arial" w:cs="Arial"/>
        </w:rPr>
        <w:t xml:space="preserve"> </w:t>
      </w:r>
      <w:r w:rsidRPr="00B526B7">
        <w:rPr>
          <w:rFonts w:ascii="Arial" w:hAnsi="Arial" w:cs="Arial"/>
        </w:rPr>
        <w:t>Can</w:t>
      </w:r>
      <w:r w:rsidR="00F13ACD">
        <w:rPr>
          <w:rFonts w:ascii="Arial" w:hAnsi="Arial" w:cs="Arial"/>
        </w:rPr>
        <w:t xml:space="preserve"> </w:t>
      </w:r>
      <w:r w:rsidRPr="00B526B7">
        <w:rPr>
          <w:rFonts w:ascii="Arial" w:hAnsi="Arial" w:cs="Arial"/>
        </w:rPr>
        <w:t xml:space="preserve">optimally absorb </w:t>
      </w:r>
      <w:r w:rsidR="00F13ACD">
        <w:rPr>
          <w:rFonts w:ascii="Arial" w:hAnsi="Arial" w:cs="Arial"/>
        </w:rPr>
        <w:t xml:space="preserve">TAN . This </w:t>
      </w:r>
      <w:r w:rsidRPr="00B526B7">
        <w:rPr>
          <w:rFonts w:ascii="Arial" w:hAnsi="Arial" w:cs="Arial"/>
        </w:rPr>
        <w:t>is</w:t>
      </w:r>
      <w:r w:rsidR="00F13ACD">
        <w:rPr>
          <w:rFonts w:ascii="Arial" w:hAnsi="Arial" w:cs="Arial"/>
        </w:rPr>
        <w:t xml:space="preserve"> </w:t>
      </w:r>
      <w:r w:rsidRPr="00B526B7">
        <w:rPr>
          <w:rFonts w:ascii="Arial" w:hAnsi="Arial" w:cs="Arial"/>
        </w:rPr>
        <w:t>in line</w:t>
      </w:r>
      <w:r w:rsidR="00F13ACD">
        <w:rPr>
          <w:rFonts w:ascii="Arial" w:hAnsi="Arial" w:cs="Arial"/>
        </w:rPr>
        <w:t xml:space="preserve"> </w:t>
      </w:r>
      <w:r w:rsidRPr="00B526B7">
        <w:rPr>
          <w:rFonts w:ascii="Arial" w:hAnsi="Arial" w:cs="Arial"/>
        </w:rPr>
        <w:t>with</w:t>
      </w:r>
      <w:r w:rsidR="00F13ACD">
        <w:rPr>
          <w:rFonts w:ascii="Arial" w:hAnsi="Arial" w:cs="Arial"/>
        </w:rPr>
        <w:t xml:space="preserve"> </w:t>
      </w:r>
      <w:r w:rsidRPr="00B526B7">
        <w:rPr>
          <w:rFonts w:ascii="Arial" w:hAnsi="Arial" w:cs="Arial"/>
        </w:rPr>
        <w:t>opinion</w:t>
      </w:r>
      <w:r w:rsidR="00F13ACD">
        <w:rPr>
          <w:rFonts w:ascii="Arial" w:hAnsi="Arial" w:cs="Arial"/>
        </w:rPr>
        <w:t xml:space="preserve"> </w:t>
      </w:r>
      <w:r w:rsidRPr="00B526B7">
        <w:rPr>
          <w:rFonts w:ascii="Arial" w:hAnsi="Arial" w:cs="Arial"/>
        </w:rPr>
        <w:fldChar w:fldCharType="begin" w:fldLock="1"/>
      </w:r>
      <w:r w:rsidRPr="00B526B7">
        <w:rPr>
          <w:rFonts w:ascii="Arial" w:hAnsi="Arial" w:cs="Arial"/>
        </w:rPr>
        <w:instrText>ADDIN CSL_CITATION {"citationItems":[{"id":"ITEM-1","itemData":{"author":[{"dropping-particle":"","family":"Sari","given":"Rovi Ratna","non-dropping-particle":"","parse-names":false,"suffix":""},{"dropping-particle":"","family":"Cokrowati","given":"Nunik","non-dropping-particle":"","parse-names":false,"suffix":""},{"dropping-particle":"","family":"Diniarti","given":"Nanda","non-dropping-particle":"","parse-names":false,"suffix":""}],"container-title":"Jurnal Airaha","id":"ITEM-1","issue":"02","issued":{"date-parts":[["2021"]]},"page":"213-221","title":"Pertumbuhan Sargassum sp. dengan Berat Bibit Berbeda pada Budidaya dengan Metode Patok Dasar","type":"article-journal","volume":"10"},"uris":["http://www.mendeley.com/documents/?uuid=50d1f384-ce53-4c9a-8b1a-55e8f57d846e","http://www.mendeley.com/documents/?uuid=4fcf7de8-09bd-467b-a0ee-24df96e5a5a9"]}],"mendeley":{"formattedCitation":"(Sari et al., 2021)","manualFormatting":"Sari et al., (2021)","plainTextFormattedCitation":"(Sari et al., 2021)","previouslyFormattedCitation":"(Sari et al., 2021)"},"properties":{"noteIndex":0},"schema":"https://github.com/citation-style-language/schema/raw/master/csl-citation.json"}</w:instrText>
      </w:r>
      <w:r w:rsidRPr="00B526B7">
        <w:rPr>
          <w:rFonts w:ascii="Arial" w:hAnsi="Arial" w:cs="Arial"/>
        </w:rPr>
        <w:fldChar w:fldCharType="separate"/>
      </w:r>
      <w:r w:rsidRPr="00B526B7">
        <w:rPr>
          <w:rFonts w:ascii="Arial" w:hAnsi="Arial" w:cs="Arial"/>
          <w:noProof/>
        </w:rPr>
        <w:t xml:space="preserve">Sari </w:t>
      </w:r>
      <w:r w:rsidRPr="00B526B7">
        <w:rPr>
          <w:rFonts w:ascii="Arial" w:hAnsi="Arial" w:cs="Arial"/>
        </w:rPr>
        <w:t xml:space="preserve">et </w:t>
      </w:r>
      <w:r w:rsidRPr="00B526B7">
        <w:rPr>
          <w:rFonts w:ascii="Arial" w:hAnsi="Arial" w:cs="Arial"/>
          <w:i/>
          <w:iCs/>
          <w:noProof/>
        </w:rPr>
        <w:t xml:space="preserve">al., </w:t>
      </w:r>
      <w:r w:rsidR="00F13ACD">
        <w:rPr>
          <w:rFonts w:ascii="Arial" w:hAnsi="Arial" w:cs="Arial"/>
          <w:noProof/>
        </w:rPr>
        <w:t xml:space="preserve">(2021) </w:t>
      </w:r>
      <w:r w:rsidRPr="00B526B7">
        <w:rPr>
          <w:rFonts w:ascii="Arial" w:hAnsi="Arial" w:cs="Arial"/>
        </w:rPr>
        <w:fldChar w:fldCharType="end"/>
      </w:r>
      <w:r w:rsidR="00F13ACD">
        <w:rPr>
          <w:rFonts w:ascii="Arial" w:hAnsi="Arial" w:cs="Arial"/>
        </w:rPr>
        <w:t xml:space="preserve">stated </w:t>
      </w:r>
      <w:r w:rsidRPr="00B526B7">
        <w:rPr>
          <w:rFonts w:ascii="Arial" w:hAnsi="Arial" w:cs="Arial"/>
        </w:rPr>
        <w:t>that</w:t>
      </w:r>
      <w:r w:rsidR="00F13ACD">
        <w:rPr>
          <w:rFonts w:ascii="Arial" w:hAnsi="Arial" w:cs="Arial"/>
        </w:rPr>
        <w:t xml:space="preserve"> </w:t>
      </w:r>
      <w:r w:rsidRPr="00B526B7">
        <w:rPr>
          <w:rFonts w:ascii="Arial" w:hAnsi="Arial" w:cs="Arial"/>
        </w:rPr>
        <w:t>grass</w:t>
      </w:r>
      <w:r w:rsidR="00F13ACD">
        <w:rPr>
          <w:rFonts w:ascii="Arial" w:hAnsi="Arial" w:cs="Arial"/>
        </w:rPr>
        <w:t xml:space="preserve"> </w:t>
      </w:r>
      <w:r w:rsidRPr="00B526B7">
        <w:rPr>
          <w:rFonts w:ascii="Arial" w:hAnsi="Arial" w:cs="Arial"/>
        </w:rPr>
        <w:t>sea</w:t>
      </w:r>
      <w:r w:rsidR="00F13ACD">
        <w:rPr>
          <w:rFonts w:ascii="Arial" w:hAnsi="Arial" w:cs="Arial"/>
        </w:rPr>
        <w:t xml:space="preserve"> </w:t>
      </w:r>
      <w:r w:rsidRPr="00B526B7">
        <w:rPr>
          <w:rFonts w:ascii="Arial" w:hAnsi="Arial" w:cs="Arial"/>
        </w:rPr>
        <w:t>absorb</w:t>
      </w:r>
      <w:r w:rsidR="00F13ACD">
        <w:rPr>
          <w:rFonts w:ascii="Arial" w:hAnsi="Arial" w:cs="Arial"/>
        </w:rPr>
        <w:t xml:space="preserve"> </w:t>
      </w:r>
      <w:r w:rsidRPr="00B526B7">
        <w:rPr>
          <w:rFonts w:ascii="Arial" w:hAnsi="Arial" w:cs="Arial"/>
        </w:rPr>
        <w:t>or</w:t>
      </w:r>
      <w:r w:rsidR="00F13ACD">
        <w:rPr>
          <w:rFonts w:ascii="Arial" w:hAnsi="Arial" w:cs="Arial"/>
        </w:rPr>
        <w:t xml:space="preserve"> </w:t>
      </w:r>
      <w:r w:rsidRPr="00B526B7">
        <w:rPr>
          <w:rFonts w:ascii="Arial" w:hAnsi="Arial" w:cs="Arial"/>
        </w:rPr>
        <w:t>to obtain</w:t>
      </w:r>
      <w:r w:rsidR="00F13ACD">
        <w:rPr>
          <w:rFonts w:ascii="Arial" w:hAnsi="Arial" w:cs="Arial"/>
        </w:rPr>
        <w:t xml:space="preserve"> </w:t>
      </w:r>
      <w:r w:rsidRPr="00B526B7">
        <w:rPr>
          <w:rFonts w:ascii="Arial" w:hAnsi="Arial" w:cs="Arial"/>
        </w:rPr>
        <w:t>food</w:t>
      </w:r>
      <w:r w:rsidR="00F13ACD">
        <w:rPr>
          <w:rFonts w:ascii="Arial" w:hAnsi="Arial" w:cs="Arial"/>
        </w:rPr>
        <w:t xml:space="preserve"> </w:t>
      </w:r>
      <w:r w:rsidRPr="00B526B7">
        <w:rPr>
          <w:rFonts w:ascii="Arial" w:hAnsi="Arial" w:cs="Arial"/>
        </w:rPr>
        <w:t>through</w:t>
      </w:r>
      <w:r w:rsidR="00F13ACD">
        <w:rPr>
          <w:rFonts w:ascii="Arial" w:hAnsi="Arial" w:cs="Arial"/>
        </w:rPr>
        <w:t xml:space="preserve"> </w:t>
      </w:r>
      <w:r w:rsidRPr="00B526B7">
        <w:rPr>
          <w:rFonts w:ascii="Arial" w:hAnsi="Arial" w:cs="Arial"/>
        </w:rPr>
        <w:t xml:space="preserve">the cells </w:t>
      </w:r>
      <w:r w:rsidR="00F13ACD">
        <w:rPr>
          <w:rFonts w:ascii="Arial" w:hAnsi="Arial" w:cs="Arial"/>
        </w:rPr>
        <w:t xml:space="preserve">contained </w:t>
      </w:r>
      <w:r w:rsidRPr="00B526B7">
        <w:rPr>
          <w:rFonts w:ascii="Arial" w:hAnsi="Arial" w:cs="Arial"/>
        </w:rPr>
        <w:t>in</w:t>
      </w:r>
      <w:r w:rsidR="00F13ACD">
        <w:rPr>
          <w:rFonts w:ascii="Arial" w:hAnsi="Arial" w:cs="Arial"/>
        </w:rPr>
        <w:t xml:space="preserve"> </w:t>
      </w:r>
      <w:r w:rsidRPr="00B526B7">
        <w:rPr>
          <w:rFonts w:ascii="Arial" w:hAnsi="Arial" w:cs="Arial"/>
        </w:rPr>
        <w:t>the thallus</w:t>
      </w:r>
      <w:r w:rsidR="00F13ACD">
        <w:rPr>
          <w:rFonts w:ascii="Arial" w:hAnsi="Arial" w:cs="Arial"/>
        </w:rPr>
        <w:t xml:space="preserve"> </w:t>
      </w:r>
      <w:r w:rsidRPr="00B526B7">
        <w:rPr>
          <w:rFonts w:ascii="Arial" w:hAnsi="Arial" w:cs="Arial"/>
        </w:rPr>
        <w:t>with</w:t>
      </w:r>
      <w:r w:rsidR="00F13ACD">
        <w:rPr>
          <w:rFonts w:ascii="Arial" w:hAnsi="Arial" w:cs="Arial"/>
        </w:rPr>
        <w:t xml:space="preserve"> </w:t>
      </w:r>
      <w:r w:rsidRPr="00B526B7">
        <w:rPr>
          <w:rFonts w:ascii="Arial" w:hAnsi="Arial" w:cs="Arial"/>
        </w:rPr>
        <w:t>method</w:t>
      </w:r>
      <w:r w:rsidR="00F13ACD">
        <w:rPr>
          <w:rFonts w:ascii="Arial" w:hAnsi="Arial" w:cs="Arial"/>
        </w:rPr>
        <w:t xml:space="preserve"> </w:t>
      </w:r>
      <w:r w:rsidRPr="00B526B7">
        <w:rPr>
          <w:rFonts w:ascii="Arial" w:hAnsi="Arial" w:cs="Arial"/>
        </w:rPr>
        <w:t>diffusion</w:t>
      </w:r>
      <w:r w:rsidR="00F13ACD">
        <w:rPr>
          <w:rFonts w:ascii="Arial" w:hAnsi="Arial" w:cs="Arial"/>
        </w:rPr>
        <w:t xml:space="preserve"> </w:t>
      </w:r>
      <w:r w:rsidRPr="00B526B7">
        <w:rPr>
          <w:rFonts w:ascii="Arial" w:hAnsi="Arial" w:cs="Arial"/>
        </w:rPr>
        <w:t>through</w:t>
      </w:r>
      <w:r w:rsidR="00F13ACD">
        <w:rPr>
          <w:rFonts w:ascii="Arial" w:hAnsi="Arial" w:cs="Arial"/>
        </w:rPr>
        <w:t xml:space="preserve"> </w:t>
      </w:r>
      <w:r w:rsidRPr="00B526B7">
        <w:rPr>
          <w:rFonts w:ascii="Arial" w:hAnsi="Arial" w:cs="Arial"/>
        </w:rPr>
        <w:t>surface</w:t>
      </w:r>
      <w:r w:rsidR="00F13ACD">
        <w:rPr>
          <w:rFonts w:ascii="Arial" w:hAnsi="Arial" w:cs="Arial"/>
        </w:rPr>
        <w:t xml:space="preserve"> </w:t>
      </w:r>
      <w:r w:rsidRPr="00B526B7">
        <w:rPr>
          <w:rFonts w:ascii="Arial" w:hAnsi="Arial" w:cs="Arial"/>
        </w:rPr>
        <w:t xml:space="preserve">body . Nutrition has a </w:t>
      </w:r>
      <w:r w:rsidR="00F13ACD">
        <w:rPr>
          <w:rFonts w:ascii="Arial" w:hAnsi="Arial" w:cs="Arial"/>
        </w:rPr>
        <w:t xml:space="preserve">big </w:t>
      </w:r>
      <w:r w:rsidRPr="00B526B7">
        <w:rPr>
          <w:rFonts w:ascii="Arial" w:hAnsi="Arial" w:cs="Arial"/>
        </w:rPr>
        <w:t>influence</w:t>
      </w:r>
      <w:r w:rsidR="00F13ACD">
        <w:rPr>
          <w:rFonts w:ascii="Arial" w:hAnsi="Arial" w:cs="Arial"/>
        </w:rPr>
        <w:t xml:space="preserve"> </w:t>
      </w:r>
      <w:r w:rsidRPr="00B526B7">
        <w:rPr>
          <w:rFonts w:ascii="Arial" w:hAnsi="Arial" w:cs="Arial"/>
        </w:rPr>
        <w:t>to</w:t>
      </w:r>
      <w:r w:rsidR="00F13ACD">
        <w:rPr>
          <w:rFonts w:ascii="Arial" w:hAnsi="Arial" w:cs="Arial"/>
        </w:rPr>
        <w:t xml:space="preserve"> </w:t>
      </w:r>
      <w:r w:rsidRPr="00B526B7">
        <w:rPr>
          <w:rFonts w:ascii="Arial" w:hAnsi="Arial" w:cs="Arial"/>
        </w:rPr>
        <w:t>abundance</w:t>
      </w:r>
      <w:r w:rsidR="00F13ACD">
        <w:rPr>
          <w:rFonts w:ascii="Arial" w:hAnsi="Arial" w:cs="Arial"/>
        </w:rPr>
        <w:t xml:space="preserve"> </w:t>
      </w:r>
      <w:r w:rsidRPr="00B526B7">
        <w:rPr>
          <w:rFonts w:ascii="Arial" w:hAnsi="Arial" w:cs="Arial"/>
        </w:rPr>
        <w:t>grass</w:t>
      </w:r>
      <w:r w:rsidR="00F13ACD">
        <w:rPr>
          <w:rFonts w:ascii="Arial" w:hAnsi="Arial" w:cs="Arial"/>
        </w:rPr>
        <w:t xml:space="preserve"> </w:t>
      </w:r>
      <w:r w:rsidRPr="00B526B7">
        <w:rPr>
          <w:rFonts w:ascii="Arial" w:hAnsi="Arial" w:cs="Arial"/>
        </w:rPr>
        <w:t xml:space="preserve">sea </w:t>
      </w:r>
      <w:r w:rsidR="00F13ACD">
        <w:rPr>
          <w:rFonts w:ascii="Arial" w:hAnsi="Arial" w:cs="Arial"/>
        </w:rPr>
        <w:t xml:space="preserve">and good </w:t>
      </w:r>
      <w:r w:rsidRPr="00B526B7">
        <w:rPr>
          <w:rFonts w:ascii="Arial" w:hAnsi="Arial" w:cs="Arial"/>
        </w:rPr>
        <w:t>nutrition​</w:t>
      </w:r>
      <w:r w:rsidR="00F13ACD">
        <w:rPr>
          <w:rFonts w:ascii="Arial" w:hAnsi="Arial" w:cs="Arial"/>
        </w:rPr>
        <w:t xml:space="preserve"> </w:t>
      </w:r>
      <w:r w:rsidRPr="00B526B7">
        <w:rPr>
          <w:rFonts w:ascii="Arial" w:hAnsi="Arial" w:cs="Arial"/>
        </w:rPr>
        <w:t>will</w:t>
      </w:r>
      <w:r w:rsidR="00F13ACD">
        <w:rPr>
          <w:rFonts w:ascii="Arial" w:hAnsi="Arial" w:cs="Arial"/>
        </w:rPr>
        <w:t xml:space="preserve"> </w:t>
      </w:r>
      <w:r w:rsidRPr="00B526B7">
        <w:rPr>
          <w:rFonts w:ascii="Arial" w:hAnsi="Arial" w:cs="Arial"/>
        </w:rPr>
        <w:t>give</w:t>
      </w:r>
      <w:r w:rsidR="00F13ACD">
        <w:rPr>
          <w:rFonts w:ascii="Arial" w:hAnsi="Arial" w:cs="Arial"/>
        </w:rPr>
        <w:t xml:space="preserve"> good </w:t>
      </w:r>
      <w:r w:rsidRPr="00B526B7">
        <w:rPr>
          <w:rFonts w:ascii="Arial" w:hAnsi="Arial" w:cs="Arial"/>
        </w:rPr>
        <w:t xml:space="preserve">growth </w:t>
      </w:r>
      <w:r w:rsidR="00F13ACD">
        <w:rPr>
          <w:rFonts w:ascii="Arial" w:hAnsi="Arial" w:cs="Arial"/>
        </w:rPr>
        <w:t xml:space="preserve">of </w:t>
      </w:r>
      <w:r w:rsidRPr="00B526B7">
        <w:rPr>
          <w:rFonts w:ascii="Arial" w:hAnsi="Arial" w:cs="Arial"/>
        </w:rPr>
        <w:t>grass​</w:t>
      </w:r>
      <w:r w:rsidR="00F13ACD">
        <w:rPr>
          <w:rFonts w:ascii="Arial" w:hAnsi="Arial" w:cs="Arial"/>
        </w:rPr>
        <w:t xml:space="preserve"> cultivated </w:t>
      </w:r>
      <w:r w:rsidRPr="00B526B7">
        <w:rPr>
          <w:rFonts w:ascii="Arial" w:hAnsi="Arial" w:cs="Arial"/>
        </w:rPr>
        <w:t>sea .​</w:t>
      </w:r>
    </w:p>
    <w:p w14:paraId="3623350B" w14:textId="6921C037" w:rsidR="00473CE0" w:rsidRDefault="00473CE0" w:rsidP="005D7C4F">
      <w:pPr>
        <w:ind w:firstLine="426"/>
        <w:jc w:val="both"/>
        <w:rPr>
          <w:rFonts w:ascii="Arial" w:hAnsi="Arial" w:cs="Arial"/>
        </w:rPr>
      </w:pPr>
      <w:r w:rsidRPr="00B526B7">
        <w:rPr>
          <w:rFonts w:ascii="Arial" w:hAnsi="Arial" w:cs="Arial"/>
        </w:rPr>
        <w:t>Based on</w:t>
      </w:r>
      <w:r w:rsidR="00F13ACD">
        <w:rPr>
          <w:rFonts w:ascii="Arial" w:hAnsi="Arial" w:cs="Arial"/>
        </w:rPr>
        <w:t xml:space="preserve"> </w:t>
      </w:r>
      <w:r w:rsidRPr="00B526B7">
        <w:rPr>
          <w:rFonts w:ascii="Arial" w:hAnsi="Arial" w:cs="Arial"/>
        </w:rPr>
        <w:t>results</w:t>
      </w:r>
      <w:r w:rsidR="00F13ACD">
        <w:rPr>
          <w:rFonts w:ascii="Arial" w:hAnsi="Arial" w:cs="Arial"/>
        </w:rPr>
        <w:t xml:space="preserve"> </w:t>
      </w:r>
      <w:r w:rsidRPr="00B526B7">
        <w:rPr>
          <w:rFonts w:ascii="Arial" w:hAnsi="Arial" w:cs="Arial"/>
        </w:rPr>
        <w:t xml:space="preserve">research </w:t>
      </w:r>
      <w:r w:rsidR="00293D08">
        <w:rPr>
          <w:rFonts w:ascii="Arial" w:hAnsi="Arial" w:cs="Arial"/>
        </w:rPr>
        <w:t xml:space="preserve">, </w:t>
      </w:r>
      <w:r w:rsidRPr="00B526B7">
        <w:rPr>
          <w:rFonts w:ascii="Arial" w:hAnsi="Arial" w:cs="Arial"/>
        </w:rPr>
        <w:t>found</w:t>
      </w:r>
      <w:r w:rsidR="00F13ACD">
        <w:rPr>
          <w:rFonts w:ascii="Arial" w:hAnsi="Arial" w:cs="Arial"/>
        </w:rPr>
        <w:t xml:space="preserve"> </w:t>
      </w:r>
      <w:r w:rsidRPr="00B526B7">
        <w:rPr>
          <w:rFonts w:ascii="Arial" w:hAnsi="Arial" w:cs="Arial"/>
        </w:rPr>
        <w:t>that</w:t>
      </w:r>
      <w:r w:rsidR="00F13ACD">
        <w:rPr>
          <w:rFonts w:ascii="Arial" w:hAnsi="Arial" w:cs="Arial"/>
        </w:rPr>
        <w:t xml:space="preserve"> </w:t>
      </w:r>
      <w:r w:rsidRPr="00B526B7">
        <w:rPr>
          <w:rFonts w:ascii="Arial" w:hAnsi="Arial" w:cs="Arial"/>
        </w:rPr>
        <w:t>No</w:t>
      </w:r>
      <w:r w:rsidR="00F13ACD">
        <w:rPr>
          <w:rFonts w:ascii="Arial" w:hAnsi="Arial" w:cs="Arial"/>
        </w:rPr>
        <w:t xml:space="preserve"> </w:t>
      </w:r>
      <w:r w:rsidRPr="00B526B7">
        <w:rPr>
          <w:rFonts w:ascii="Arial" w:hAnsi="Arial" w:cs="Arial"/>
        </w:rPr>
        <w:t>there is</w:t>
      </w:r>
      <w:r w:rsidR="00F13ACD">
        <w:rPr>
          <w:rFonts w:ascii="Arial" w:hAnsi="Arial" w:cs="Arial"/>
        </w:rPr>
        <w:t xml:space="preserve"> </w:t>
      </w:r>
      <w:r w:rsidRPr="00B526B7">
        <w:rPr>
          <w:rFonts w:ascii="Arial" w:hAnsi="Arial" w:cs="Arial"/>
        </w:rPr>
        <w:t>growth</w:t>
      </w:r>
      <w:r w:rsidR="00F13ACD">
        <w:rPr>
          <w:rFonts w:ascii="Arial" w:hAnsi="Arial" w:cs="Arial"/>
        </w:rPr>
        <w:t xml:space="preserve"> </w:t>
      </w:r>
      <w:r w:rsidRPr="00B526B7">
        <w:rPr>
          <w:rFonts w:ascii="Arial" w:hAnsi="Arial" w:cs="Arial"/>
        </w:rPr>
        <w:t>but</w:t>
      </w:r>
      <w:r w:rsidR="00F13ACD">
        <w:rPr>
          <w:rFonts w:ascii="Arial" w:hAnsi="Arial" w:cs="Arial"/>
        </w:rPr>
        <w:t xml:space="preserve"> </w:t>
      </w:r>
      <w:r w:rsidRPr="00B526B7">
        <w:rPr>
          <w:rFonts w:ascii="Arial" w:hAnsi="Arial" w:cs="Arial"/>
        </w:rPr>
        <w:t>subtraction</w:t>
      </w:r>
      <w:r w:rsidR="00F13ACD">
        <w:rPr>
          <w:rFonts w:ascii="Arial" w:hAnsi="Arial" w:cs="Arial"/>
        </w:rPr>
        <w:t xml:space="preserve"> </w:t>
      </w:r>
      <w:r w:rsidR="00FF1F39">
        <w:rPr>
          <w:rFonts w:ascii="Arial" w:hAnsi="Arial" w:cs="Arial"/>
        </w:rPr>
        <w:t xml:space="preserve">thallus </w:t>
      </w:r>
      <w:r w:rsidR="00F13ACD">
        <w:rPr>
          <w:rFonts w:ascii="Arial" w:hAnsi="Arial" w:cs="Arial"/>
        </w:rPr>
        <w:t xml:space="preserve">and </w:t>
      </w:r>
      <w:r w:rsidRPr="00B526B7">
        <w:rPr>
          <w:rFonts w:ascii="Arial" w:hAnsi="Arial" w:cs="Arial"/>
        </w:rPr>
        <w:t>number</w:t>
      </w:r>
      <w:r w:rsidR="00F13ACD">
        <w:rPr>
          <w:rFonts w:ascii="Arial" w:hAnsi="Arial" w:cs="Arial"/>
        </w:rPr>
        <w:t xml:space="preserve"> </w:t>
      </w:r>
      <w:r w:rsidRPr="00B526B7">
        <w:rPr>
          <w:rFonts w:ascii="Arial" w:hAnsi="Arial" w:cs="Arial"/>
        </w:rPr>
        <w:t>strands</w:t>
      </w:r>
      <w:r w:rsidR="00F13ACD">
        <w:rPr>
          <w:rFonts w:ascii="Arial" w:hAnsi="Arial" w:cs="Arial"/>
        </w:rPr>
        <w:t xml:space="preserve"> </w:t>
      </w:r>
      <w:r w:rsidRPr="00B526B7">
        <w:rPr>
          <w:rFonts w:ascii="Arial" w:hAnsi="Arial" w:cs="Arial"/>
        </w:rPr>
        <w:t>leaves . Reduction</w:t>
      </w:r>
      <w:r w:rsidR="00F13ACD">
        <w:rPr>
          <w:rFonts w:ascii="Arial" w:hAnsi="Arial" w:cs="Arial"/>
        </w:rPr>
        <w:t xml:space="preserve"> </w:t>
      </w:r>
      <w:r w:rsidRPr="00B526B7">
        <w:rPr>
          <w:rFonts w:ascii="Arial" w:hAnsi="Arial" w:cs="Arial"/>
        </w:rPr>
        <w:t>This</w:t>
      </w:r>
      <w:r w:rsidR="00F13ACD">
        <w:rPr>
          <w:rFonts w:ascii="Arial" w:hAnsi="Arial" w:cs="Arial"/>
        </w:rPr>
        <w:t xml:space="preserve"> </w:t>
      </w:r>
      <w:r w:rsidRPr="00B526B7">
        <w:rPr>
          <w:rFonts w:ascii="Arial" w:hAnsi="Arial" w:cs="Arial"/>
        </w:rPr>
        <w:t>happen</w:t>
      </w:r>
      <w:r w:rsidR="00F13ACD">
        <w:rPr>
          <w:rFonts w:ascii="Arial" w:hAnsi="Arial" w:cs="Arial"/>
        </w:rPr>
        <w:t xml:space="preserve"> </w:t>
      </w:r>
      <w:r w:rsidRPr="00B526B7">
        <w:rPr>
          <w:rFonts w:ascii="Arial" w:hAnsi="Arial" w:cs="Arial"/>
        </w:rPr>
        <w:t>because of</w:t>
      </w:r>
      <w:r w:rsidR="00F13ACD">
        <w:rPr>
          <w:rFonts w:ascii="Arial" w:hAnsi="Arial" w:cs="Arial"/>
        </w:rPr>
        <w:t xml:space="preserve"> </w:t>
      </w:r>
      <w:r w:rsidRPr="00B526B7">
        <w:rPr>
          <w:rFonts w:ascii="Arial" w:hAnsi="Arial" w:cs="Arial"/>
        </w:rPr>
        <w:t>thallus</w:t>
      </w:r>
      <w:r w:rsidR="00F13ACD">
        <w:rPr>
          <w:rFonts w:ascii="Arial" w:hAnsi="Arial" w:cs="Arial"/>
        </w:rPr>
        <w:t xml:space="preserve"> </w:t>
      </w:r>
      <w:r w:rsidRPr="00B526B7">
        <w:rPr>
          <w:rFonts w:ascii="Arial" w:hAnsi="Arial" w:cs="Arial"/>
          <w:i/>
          <w:iCs/>
        </w:rPr>
        <w:t>Sargassum spp.</w:t>
      </w:r>
      <w:r w:rsidR="00F13ACD">
        <w:rPr>
          <w:rFonts w:ascii="Arial" w:hAnsi="Arial" w:cs="Arial"/>
        </w:rPr>
        <w:t xml:space="preserve"> </w:t>
      </w:r>
      <w:r w:rsidRPr="00B526B7">
        <w:rPr>
          <w:rFonts w:ascii="Arial" w:hAnsi="Arial" w:cs="Arial"/>
        </w:rPr>
        <w:t xml:space="preserve">broken </w:t>
      </w:r>
      <w:r w:rsidR="00F13ACD">
        <w:rPr>
          <w:rFonts w:ascii="Arial" w:hAnsi="Arial" w:cs="Arial"/>
        </w:rPr>
        <w:lastRenderedPageBreak/>
        <w:t xml:space="preserve">and </w:t>
      </w:r>
      <w:r w:rsidRPr="00B526B7">
        <w:rPr>
          <w:rFonts w:ascii="Arial" w:hAnsi="Arial" w:cs="Arial"/>
        </w:rPr>
        <w:t xml:space="preserve">leaves </w:t>
      </w:r>
      <w:r w:rsidR="00F13ACD">
        <w:rPr>
          <w:rFonts w:ascii="Arial" w:hAnsi="Arial" w:cs="Arial"/>
        </w:rPr>
        <w:t xml:space="preserve">attached </w:t>
      </w:r>
      <w:r w:rsidRPr="00B526B7">
        <w:rPr>
          <w:rFonts w:ascii="Arial" w:hAnsi="Arial" w:cs="Arial"/>
        </w:rPr>
        <w:t xml:space="preserve">to </w:t>
      </w:r>
      <w:r w:rsidR="00F13ACD">
        <w:rPr>
          <w:rFonts w:ascii="Arial" w:hAnsi="Arial" w:cs="Arial"/>
        </w:rPr>
        <w:t xml:space="preserve">the </w:t>
      </w:r>
      <w:r w:rsidRPr="00B526B7">
        <w:rPr>
          <w:rFonts w:ascii="Arial" w:hAnsi="Arial" w:cs="Arial"/>
        </w:rPr>
        <w:t>thallus</w:t>
      </w:r>
      <w:r w:rsidR="00F13ACD">
        <w:rPr>
          <w:rFonts w:ascii="Arial" w:hAnsi="Arial" w:cs="Arial"/>
        </w:rPr>
        <w:t xml:space="preserve"> </w:t>
      </w:r>
      <w:r w:rsidRPr="00B526B7">
        <w:rPr>
          <w:rFonts w:ascii="Arial" w:hAnsi="Arial" w:cs="Arial"/>
        </w:rPr>
        <w:t>will</w:t>
      </w:r>
      <w:r w:rsidR="00F13ACD">
        <w:rPr>
          <w:rFonts w:ascii="Arial" w:hAnsi="Arial" w:cs="Arial"/>
        </w:rPr>
        <w:t xml:space="preserve"> </w:t>
      </w:r>
      <w:r w:rsidRPr="00B526B7">
        <w:rPr>
          <w:rFonts w:ascii="Arial" w:hAnsi="Arial" w:cs="Arial"/>
        </w:rPr>
        <w:t>follow</w:t>
      </w:r>
      <w:r w:rsidR="00F13ACD">
        <w:rPr>
          <w:rFonts w:ascii="Arial" w:hAnsi="Arial" w:cs="Arial"/>
        </w:rPr>
        <w:t xml:space="preserve"> </w:t>
      </w:r>
      <w:r w:rsidRPr="00B526B7">
        <w:rPr>
          <w:rFonts w:ascii="Arial" w:hAnsi="Arial" w:cs="Arial"/>
        </w:rPr>
        <w:t>simultaneously</w:t>
      </w:r>
      <w:r w:rsidR="00F13ACD">
        <w:rPr>
          <w:rFonts w:ascii="Arial" w:hAnsi="Arial" w:cs="Arial"/>
        </w:rPr>
        <w:t xml:space="preserve"> </w:t>
      </w:r>
      <w:r w:rsidRPr="00B526B7">
        <w:rPr>
          <w:rFonts w:ascii="Arial" w:hAnsi="Arial" w:cs="Arial"/>
        </w:rPr>
        <w:t xml:space="preserve">fall </w:t>
      </w:r>
      <w:r w:rsidR="00F13ACD">
        <w:rPr>
          <w:rFonts w:ascii="Arial" w:hAnsi="Arial" w:cs="Arial"/>
        </w:rPr>
        <w:t xml:space="preserve">and </w:t>
      </w:r>
      <w:r w:rsidRPr="00B526B7">
        <w:rPr>
          <w:rFonts w:ascii="Arial" w:hAnsi="Arial" w:cs="Arial"/>
        </w:rPr>
        <w:t>some</w:t>
      </w:r>
      <w:r w:rsidR="00F13ACD">
        <w:rPr>
          <w:rFonts w:ascii="Arial" w:hAnsi="Arial" w:cs="Arial"/>
        </w:rPr>
        <w:t xml:space="preserve"> </w:t>
      </w:r>
      <w:r w:rsidRPr="00B526B7">
        <w:rPr>
          <w:rFonts w:ascii="Arial" w:hAnsi="Arial" w:cs="Arial"/>
        </w:rPr>
        <w:t>leaf</w:t>
      </w:r>
      <w:r w:rsidR="00F13ACD">
        <w:rPr>
          <w:rFonts w:ascii="Arial" w:hAnsi="Arial" w:cs="Arial"/>
        </w:rPr>
        <w:t xml:space="preserve"> </w:t>
      </w:r>
      <w:r w:rsidRPr="00B526B7">
        <w:rPr>
          <w:rFonts w:ascii="Arial" w:hAnsi="Arial" w:cs="Arial"/>
        </w:rPr>
        <w:t>fall</w:t>
      </w:r>
      <w:r w:rsidR="00F13ACD">
        <w:rPr>
          <w:rFonts w:ascii="Arial" w:hAnsi="Arial" w:cs="Arial"/>
        </w:rPr>
        <w:t xml:space="preserve"> </w:t>
      </w:r>
      <w:r w:rsidRPr="00B526B7">
        <w:rPr>
          <w:rFonts w:ascii="Arial" w:hAnsi="Arial" w:cs="Arial"/>
        </w:rPr>
        <w:t>with</w:t>
      </w:r>
      <w:r w:rsidR="00F13ACD">
        <w:rPr>
          <w:rFonts w:ascii="Arial" w:hAnsi="Arial" w:cs="Arial"/>
        </w:rPr>
        <w:t xml:space="preserve"> </w:t>
      </w:r>
      <w:r w:rsidRPr="00B526B7">
        <w:rPr>
          <w:rFonts w:ascii="Arial" w:hAnsi="Arial" w:cs="Arial"/>
        </w:rPr>
        <w:t>by itself</w:t>
      </w:r>
      <w:r w:rsidR="00F13ACD">
        <w:rPr>
          <w:rFonts w:ascii="Arial" w:hAnsi="Arial" w:cs="Arial"/>
        </w:rPr>
        <w:t xml:space="preserve"> </w:t>
      </w:r>
      <w:r w:rsidRPr="00B526B7">
        <w:rPr>
          <w:rFonts w:ascii="Arial" w:hAnsi="Arial" w:cs="Arial"/>
        </w:rPr>
        <w:t>every</w:t>
      </w:r>
      <w:r w:rsidR="00F13ACD">
        <w:rPr>
          <w:rFonts w:ascii="Arial" w:hAnsi="Arial" w:cs="Arial"/>
        </w:rPr>
        <w:t xml:space="preserve"> </w:t>
      </w:r>
      <w:r w:rsidRPr="00B526B7">
        <w:rPr>
          <w:rFonts w:ascii="Arial" w:hAnsi="Arial" w:cs="Arial"/>
        </w:rPr>
        <w:t>day . This is</w:t>
      </w:r>
      <w:r w:rsidR="00F13ACD">
        <w:rPr>
          <w:rFonts w:ascii="Arial" w:hAnsi="Arial" w:cs="Arial"/>
        </w:rPr>
        <w:t xml:space="preserve"> </w:t>
      </w:r>
      <w:r w:rsidRPr="00B526B7">
        <w:rPr>
          <w:rFonts w:ascii="Arial" w:hAnsi="Arial" w:cs="Arial"/>
        </w:rPr>
        <w:t>allegedly</w:t>
      </w:r>
      <w:r w:rsidR="00F13ACD">
        <w:rPr>
          <w:rFonts w:ascii="Arial" w:hAnsi="Arial" w:cs="Arial"/>
        </w:rPr>
        <w:t xml:space="preserve"> </w:t>
      </w:r>
      <w:r w:rsidRPr="00B526B7">
        <w:rPr>
          <w:rFonts w:ascii="Arial" w:hAnsi="Arial" w:cs="Arial"/>
        </w:rPr>
        <w:t>that</w:t>
      </w:r>
      <w:r w:rsidR="00F13ACD">
        <w:rPr>
          <w:rFonts w:ascii="Arial" w:hAnsi="Arial" w:cs="Arial"/>
        </w:rPr>
        <w:t xml:space="preserve"> </w:t>
      </w:r>
      <w:r w:rsidRPr="00B526B7">
        <w:rPr>
          <w:rFonts w:ascii="Arial" w:hAnsi="Arial" w:cs="Arial"/>
          <w:i/>
          <w:iCs/>
        </w:rPr>
        <w:t>Sargassum</w:t>
      </w:r>
      <w:r w:rsidR="00F13ACD">
        <w:rPr>
          <w:rFonts w:ascii="Arial" w:hAnsi="Arial" w:cs="Arial"/>
        </w:rPr>
        <w:t xml:space="preserve"> </w:t>
      </w:r>
      <w:r w:rsidRPr="00456CFB">
        <w:rPr>
          <w:rFonts w:ascii="Arial" w:hAnsi="Arial" w:cs="Arial"/>
          <w:i/>
          <w:iCs/>
        </w:rPr>
        <w:t>spp.</w:t>
      </w:r>
      <w:r w:rsidR="00F13ACD">
        <w:rPr>
          <w:rFonts w:ascii="Arial" w:hAnsi="Arial" w:cs="Arial"/>
        </w:rPr>
        <w:t xml:space="preserve"> </w:t>
      </w:r>
      <w:r w:rsidRPr="00B526B7">
        <w:rPr>
          <w:rFonts w:ascii="Arial" w:hAnsi="Arial" w:cs="Arial"/>
        </w:rPr>
        <w:t xml:space="preserve">experiencing </w:t>
      </w:r>
      <w:r w:rsidR="00F13ACD">
        <w:rPr>
          <w:rFonts w:ascii="Arial" w:hAnsi="Arial" w:cs="Arial"/>
        </w:rPr>
        <w:t xml:space="preserve">stress </w:t>
      </w:r>
      <w:r w:rsidRPr="00B526B7">
        <w:rPr>
          <w:rFonts w:ascii="Arial" w:hAnsi="Arial" w:cs="Arial"/>
        </w:rPr>
        <w:t>towards</w:t>
      </w:r>
      <w:r w:rsidR="00F13ACD">
        <w:rPr>
          <w:rFonts w:ascii="Arial" w:hAnsi="Arial" w:cs="Arial"/>
        </w:rPr>
        <w:t xml:space="preserve"> new </w:t>
      </w:r>
      <w:r w:rsidRPr="00B526B7">
        <w:rPr>
          <w:rFonts w:ascii="Arial" w:hAnsi="Arial" w:cs="Arial"/>
        </w:rPr>
        <w:t>environment​</w:t>
      </w:r>
      <w:r w:rsidR="00F13ACD">
        <w:rPr>
          <w:rFonts w:ascii="Arial" w:hAnsi="Arial" w:cs="Arial"/>
        </w:rPr>
        <w:t xml:space="preserve"> </w:t>
      </w:r>
      <w:r w:rsidR="00EB35D4">
        <w:rPr>
          <w:rFonts w:ascii="Arial" w:hAnsi="Arial" w:cs="Arial"/>
        </w:rPr>
        <w:t>so that</w:t>
      </w:r>
      <w:r w:rsidR="00F13ACD">
        <w:rPr>
          <w:rFonts w:ascii="Arial" w:hAnsi="Arial" w:cs="Arial"/>
        </w:rPr>
        <w:t xml:space="preserve"> </w:t>
      </w:r>
      <w:r w:rsidR="00EB35D4">
        <w:rPr>
          <w:rFonts w:ascii="Arial" w:hAnsi="Arial" w:cs="Arial"/>
        </w:rPr>
        <w:t>infected</w:t>
      </w:r>
      <w:r w:rsidR="00F13ACD">
        <w:rPr>
          <w:rFonts w:ascii="Arial" w:hAnsi="Arial" w:cs="Arial"/>
        </w:rPr>
        <w:t xml:space="preserve"> ice-ice </w:t>
      </w:r>
      <w:r w:rsidR="00EB35D4">
        <w:rPr>
          <w:rFonts w:ascii="Arial" w:hAnsi="Arial" w:cs="Arial"/>
        </w:rPr>
        <w:t xml:space="preserve">disease ( </w:t>
      </w:r>
      <w:r w:rsidR="00EB35D4" w:rsidRPr="00293D08">
        <w:rPr>
          <w:rFonts w:ascii="Arial" w:hAnsi="Arial" w:cs="Arial"/>
          <w:color w:val="000000" w:themeColor="text1"/>
        </w:rPr>
        <w:t xml:space="preserve">Figure 8 </w:t>
      </w:r>
      <w:r w:rsidR="00293D08">
        <w:rPr>
          <w:rFonts w:ascii="Arial" w:hAnsi="Arial" w:cs="Arial"/>
        </w:rPr>
        <w:t>).</w:t>
      </w:r>
    </w:p>
    <w:p w14:paraId="499BA9DB" w14:textId="77777777" w:rsidR="00293D08" w:rsidRDefault="00293D08" w:rsidP="005D7C4F">
      <w:pPr>
        <w:ind w:firstLine="426"/>
        <w:jc w:val="both"/>
        <w:rPr>
          <w:rFonts w:ascii="Arial" w:hAnsi="Arial" w:cs="Arial"/>
        </w:rPr>
      </w:pPr>
    </w:p>
    <w:p w14:paraId="675C997F" w14:textId="04FD2602" w:rsidR="00473CE0" w:rsidRDefault="00473CE0" w:rsidP="00021241">
      <w:pPr>
        <w:spacing w:after="240" w:line="360" w:lineRule="auto"/>
        <w:rPr>
          <w:rFonts w:ascii="Times New Roman" w:hAnsi="Times New Roman"/>
        </w:rPr>
      </w:pPr>
      <w:r w:rsidRPr="00AB6EBC">
        <w:rPr>
          <w:noProof/>
          <w:lang w:val="en-US"/>
        </w:rPr>
        <w:drawing>
          <wp:inline distT="0" distB="0" distL="0" distR="0" wp14:anchorId="2B1A18FA" wp14:editId="233D0584">
            <wp:extent cx="1762760" cy="2057400"/>
            <wp:effectExtent l="0" t="0" r="8890" b="0"/>
            <wp:docPr id="6869311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142" b="9746"/>
                    <a:stretch/>
                  </pic:blipFill>
                  <pic:spPr bwMode="auto">
                    <a:xfrm>
                      <a:off x="0" y="0"/>
                      <a:ext cx="1764005" cy="2058853"/>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Hlk197353177"/>
      <w:r w:rsidRPr="007811DD">
        <w:rPr>
          <w:rFonts w:ascii="Times New Roman" w:hAnsi="Times New Roman"/>
        </w:rPr>
        <w:sym w:font="Wingdings" w:char="F0E8"/>
      </w:r>
      <w:bookmarkEnd w:id="6"/>
      <w:r w:rsidR="00F13ACD">
        <w:rPr>
          <w:rFonts w:ascii="Times New Roman" w:hAnsi="Times New Roman"/>
        </w:rPr>
        <w:t xml:space="preserve"> </w:t>
      </w:r>
      <w:r>
        <w:rPr>
          <w:rFonts w:ascii="Times New Roman" w:hAnsi="Times New Roman"/>
          <w:noProof/>
          <w:lang w:val="en-US"/>
        </w:rPr>
        <w:drawing>
          <wp:inline distT="0" distB="0" distL="114300" distR="114300" wp14:anchorId="7709527F" wp14:editId="3BAEBF28">
            <wp:extent cx="1524000" cy="2056155"/>
            <wp:effectExtent l="0" t="0" r="0" b="1270"/>
            <wp:docPr id="9254025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
                    <pic:cNvPicPr>
                      <a:picLocks noChangeAspect="1"/>
                    </pic:cNvPicPr>
                  </pic:nvPicPr>
                  <pic:blipFill rotWithShape="1">
                    <a:blip r:embed="rId20" r:link="rId21"/>
                    <a:srcRect l="34655" t="32647" r="28556"/>
                    <a:stretch/>
                  </pic:blipFill>
                  <pic:spPr bwMode="auto">
                    <a:xfrm>
                      <a:off x="0" y="0"/>
                      <a:ext cx="1532104" cy="20670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lang w:val="en-US"/>
        </w:rPr>
        <w:drawing>
          <wp:inline distT="0" distB="0" distL="114300" distR="114300" wp14:anchorId="39E84676" wp14:editId="1EE3EA0C">
            <wp:extent cx="1530756" cy="2056765"/>
            <wp:effectExtent l="0" t="0" r="0" b="635"/>
            <wp:docPr id="19820012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3"/>
                    <pic:cNvPicPr>
                      <a:picLocks noChangeAspect="1"/>
                    </pic:cNvPicPr>
                  </pic:nvPicPr>
                  <pic:blipFill rotWithShape="1">
                    <a:blip r:embed="rId22" r:link="rId23"/>
                    <a:srcRect l="34416" t="29526" r="30844"/>
                    <a:stretch/>
                  </pic:blipFill>
                  <pic:spPr bwMode="auto">
                    <a:xfrm>
                      <a:off x="0" y="0"/>
                      <a:ext cx="1534358" cy="2061605"/>
                    </a:xfrm>
                    <a:prstGeom prst="rect">
                      <a:avLst/>
                    </a:prstGeom>
                    <a:noFill/>
                    <a:ln>
                      <a:noFill/>
                    </a:ln>
                    <a:extLst>
                      <a:ext uri="{53640926-AAD7-44D8-BBD7-CCE9431645EC}">
                        <a14:shadowObscured xmlns:a14="http://schemas.microsoft.com/office/drawing/2010/main"/>
                      </a:ext>
                    </a:extLst>
                  </pic:spPr>
                </pic:pic>
              </a:graphicData>
            </a:graphic>
          </wp:inline>
        </w:drawing>
      </w:r>
    </w:p>
    <w:p w14:paraId="66799BC3" w14:textId="0E12DF71" w:rsidR="00473CE0" w:rsidRPr="002C091C" w:rsidRDefault="00473CE0" w:rsidP="00021241">
      <w:pPr>
        <w:spacing w:after="240" w:line="360" w:lineRule="auto"/>
        <w:ind w:left="2977" w:hanging="2835"/>
        <w:rPr>
          <w:rFonts w:ascii="Arial" w:hAnsi="Arial" w:cs="Arial"/>
        </w:rPr>
      </w:pPr>
      <w:bookmarkStart w:id="7" w:name="_Hlk197353246"/>
      <w:proofErr w:type="spellStart"/>
      <w:r w:rsidRPr="002C091C">
        <w:rPr>
          <w:rFonts w:ascii="Arial" w:hAnsi="Arial" w:cs="Arial"/>
        </w:rPr>
        <w:t>Thalus</w:t>
      </w:r>
      <w:proofErr w:type="spellEnd"/>
      <w:r w:rsidRPr="002C091C">
        <w:rPr>
          <w:rFonts w:ascii="Arial" w:hAnsi="Arial" w:cs="Arial"/>
        </w:rPr>
        <w:t xml:space="preserve"> </w:t>
      </w:r>
      <w:r w:rsidR="00F13ACD">
        <w:rPr>
          <w:rFonts w:ascii="Arial" w:hAnsi="Arial" w:cs="Arial"/>
        </w:rPr>
        <w:t xml:space="preserve">which is </w:t>
      </w:r>
      <w:r w:rsidRPr="002C091C">
        <w:rPr>
          <w:rFonts w:ascii="Arial" w:hAnsi="Arial" w:cs="Arial"/>
        </w:rPr>
        <w:t>still</w:t>
      </w:r>
      <w:r w:rsidR="00F13ACD">
        <w:rPr>
          <w:rFonts w:ascii="Arial" w:hAnsi="Arial" w:cs="Arial"/>
        </w:rPr>
        <w:t xml:space="preserve"> </w:t>
      </w:r>
      <w:r w:rsidRPr="002C091C">
        <w:rPr>
          <w:rFonts w:ascii="Arial" w:hAnsi="Arial" w:cs="Arial"/>
        </w:rPr>
        <w:t>Healthy</w:t>
      </w:r>
      <w:bookmarkEnd w:id="7"/>
      <w:r w:rsidR="00F13ACD">
        <w:rPr>
          <w:rFonts w:ascii="Times New Roman" w:hAnsi="Times New Roman"/>
        </w:rPr>
        <w:t xml:space="preserve"> </w:t>
      </w:r>
      <w:bookmarkStart w:id="8" w:name="_Hlk197353279"/>
      <w:r w:rsidR="00F13ACD">
        <w:rPr>
          <w:rFonts w:ascii="Times New Roman" w:hAnsi="Times New Roman"/>
        </w:rPr>
        <w:tab/>
      </w:r>
      <w:r w:rsidR="00F13ACD">
        <w:rPr>
          <w:rFonts w:ascii="Arial" w:hAnsi="Arial" w:cs="Arial"/>
        </w:rPr>
        <w:t xml:space="preserve">suspected </w:t>
      </w:r>
      <w:r w:rsidRPr="002C091C">
        <w:rPr>
          <w:rFonts w:ascii="Arial" w:hAnsi="Arial" w:cs="Arial"/>
        </w:rPr>
        <w:t>thallus</w:t>
      </w:r>
      <w:proofErr w:type="gramStart"/>
      <w:r w:rsidRPr="002C091C">
        <w:rPr>
          <w:rFonts w:ascii="Arial" w:hAnsi="Arial" w:cs="Arial"/>
        </w:rPr>
        <w:t>​</w:t>
      </w:r>
      <w:r w:rsidR="00F13ACD">
        <w:rPr>
          <w:rFonts w:ascii="Arial" w:hAnsi="Arial" w:cs="Arial"/>
        </w:rPr>
        <w:t xml:space="preserve"> </w:t>
      </w:r>
      <w:r w:rsidRPr="002C091C">
        <w:rPr>
          <w:rFonts w:ascii="Arial" w:hAnsi="Arial" w:cs="Arial"/>
        </w:rPr>
        <w:t>affected</w:t>
      </w:r>
      <w:proofErr w:type="gramEnd"/>
      <w:r w:rsidRPr="002C091C">
        <w:rPr>
          <w:rFonts w:ascii="Arial" w:hAnsi="Arial" w:cs="Arial"/>
        </w:rPr>
        <w:t xml:space="preserve"> / infected</w:t>
      </w:r>
      <w:r w:rsidR="00F13ACD">
        <w:rPr>
          <w:rFonts w:ascii="Arial" w:hAnsi="Arial" w:cs="Arial"/>
        </w:rPr>
        <w:t xml:space="preserve"> ice-ice </w:t>
      </w:r>
      <w:bookmarkEnd w:id="8"/>
      <w:r w:rsidRPr="002C091C">
        <w:rPr>
          <w:rFonts w:ascii="Arial" w:hAnsi="Arial" w:cs="Arial"/>
          <w:lang w:val="zh-CN"/>
        </w:rPr>
        <w:fldChar w:fldCharType="begin"/>
      </w:r>
      <w:r w:rsidRPr="002C091C">
        <w:rPr>
          <w:rFonts w:ascii="Arial" w:hAnsi="Arial" w:cs="Arial"/>
          <w:lang w:val="zh-CN"/>
        </w:rPr>
        <w:instrText xml:space="preserve"> INCLUDEPICTURE  "C:\\Users\\ria_t\\AppData\\Local\\Microsoft\\Windows\\INetCache\\IE\\FTO1IHS4\\IMG-20250225-WA0008[1].jpg" \* MERGEFORMATINET </w:instrText>
      </w:r>
      <w:r w:rsidRPr="002C091C">
        <w:rPr>
          <w:rFonts w:ascii="Arial" w:hAnsi="Arial" w:cs="Arial"/>
          <w:lang w:val="zh-CN"/>
        </w:rPr>
        <w:fldChar w:fldCharType="end"/>
      </w:r>
      <w:r w:rsidRPr="002C091C">
        <w:rPr>
          <w:rFonts w:ascii="Arial" w:hAnsi="Arial" w:cs="Arial"/>
          <w:lang w:val="zh-CN"/>
        </w:rPr>
        <w:fldChar w:fldCharType="begin"/>
      </w:r>
      <w:r w:rsidRPr="002C091C">
        <w:rPr>
          <w:rFonts w:ascii="Arial" w:hAnsi="Arial" w:cs="Arial"/>
          <w:lang w:val="zh-CN"/>
        </w:rPr>
        <w:instrText xml:space="preserve"> INCLUDEPICTURE  "C:\\Users\\ria_t\\Downloads\\WhatsApp Image 2025-02-25 at 23.56.07_1dd30db8.jpg" \* MERGEFORMATINET </w:instrText>
      </w:r>
      <w:r w:rsidRPr="002C091C">
        <w:rPr>
          <w:rFonts w:ascii="Arial" w:hAnsi="Arial" w:cs="Arial"/>
          <w:lang w:val="zh-CN"/>
        </w:rPr>
        <w:fldChar w:fldCharType="end"/>
      </w:r>
      <w:r w:rsidRPr="002C091C">
        <w:rPr>
          <w:rFonts w:ascii="Arial" w:hAnsi="Arial" w:cs="Arial"/>
        </w:rPr>
        <w:t>disease</w:t>
      </w:r>
    </w:p>
    <w:p w14:paraId="625986FE" w14:textId="2BB49565" w:rsidR="00473CE0" w:rsidRPr="00B526B7" w:rsidRDefault="00473CE0" w:rsidP="00021241">
      <w:pPr>
        <w:pStyle w:val="Caption"/>
        <w:spacing w:after="240"/>
        <w:rPr>
          <w:b/>
          <w:bCs/>
        </w:rPr>
      </w:pPr>
      <w:bookmarkStart w:id="9" w:name="_Toc197377484"/>
      <w:bookmarkStart w:id="10" w:name="_Hlk197353398"/>
      <w:r w:rsidRPr="00B526B7">
        <w:rPr>
          <w:b/>
          <w:bCs/>
        </w:rPr>
        <w:t xml:space="preserve">Figure </w:t>
      </w:r>
      <w:r w:rsidR="00F13ACD">
        <w:rPr>
          <w:b/>
          <w:bCs/>
        </w:rPr>
        <w:t xml:space="preserve">8. Differences between </w:t>
      </w:r>
      <w:r w:rsidR="00ED72DD">
        <w:rPr>
          <w:b/>
          <w:bCs/>
        </w:rPr>
        <w:t xml:space="preserve">Healthy </w:t>
      </w:r>
      <w:bookmarkEnd w:id="9"/>
      <w:r w:rsidR="00ED72DD">
        <w:rPr>
          <w:b/>
          <w:bCs/>
          <w:i/>
          <w:iCs w:val="0"/>
        </w:rPr>
        <w:t>Sargassum spp. Thalus and Thalus Suspected of Being Infected with Ice-Ice Disease</w:t>
      </w:r>
    </w:p>
    <w:p w14:paraId="2BE1C9E4" w14:textId="4BF208C4" w:rsidR="00427041" w:rsidRPr="003F58F5" w:rsidRDefault="00473CE0" w:rsidP="003F58F5">
      <w:pPr>
        <w:ind w:firstLine="426"/>
        <w:jc w:val="both"/>
        <w:rPr>
          <w:rFonts w:ascii="Arial" w:hAnsi="Arial" w:cs="Arial"/>
          <w:b/>
          <w:bCs/>
        </w:rPr>
      </w:pPr>
      <w:r w:rsidRPr="005754B4">
        <w:rPr>
          <w:rFonts w:ascii="Arial" w:hAnsi="Arial" w:cs="Arial"/>
          <w:color w:val="000000" w:themeColor="text1"/>
          <w:lang w:val="id-ID"/>
        </w:rPr>
        <w:t xml:space="preserve">The results of the research that has been carried out </w:t>
      </w:r>
      <w:r w:rsidRPr="005754B4">
        <w:rPr>
          <w:rFonts w:ascii="Arial" w:hAnsi="Arial" w:cs="Arial"/>
        </w:rPr>
        <w:t>with</w:t>
      </w:r>
      <w:r w:rsidR="00F13ACD">
        <w:rPr>
          <w:rFonts w:ascii="Arial" w:hAnsi="Arial" w:cs="Arial"/>
        </w:rPr>
        <w:t xml:space="preserve"> </w:t>
      </w:r>
      <w:r w:rsidRPr="005754B4">
        <w:rPr>
          <w:rFonts w:ascii="Arial" w:hAnsi="Arial" w:cs="Arial"/>
        </w:rPr>
        <w:t xml:space="preserve">different </w:t>
      </w:r>
      <w:r w:rsidR="00F13ACD">
        <w:rPr>
          <w:rFonts w:ascii="Arial" w:hAnsi="Arial" w:cs="Arial"/>
        </w:rPr>
        <w:t xml:space="preserve">TAN </w:t>
      </w:r>
      <w:r w:rsidR="00FF1F39">
        <w:rPr>
          <w:rFonts w:ascii="Arial" w:hAnsi="Arial" w:cs="Arial"/>
        </w:rPr>
        <w:t xml:space="preserve">concentrations </w:t>
      </w:r>
      <w:r w:rsidR="00F13ACD">
        <w:rPr>
          <w:rFonts w:ascii="Arial" w:hAnsi="Arial" w:cs="Arial"/>
        </w:rPr>
        <w:t xml:space="preserve">in </w:t>
      </w:r>
      <w:r w:rsidRPr="005754B4">
        <w:rPr>
          <w:rFonts w:ascii="Arial" w:hAnsi="Arial" w:cs="Arial"/>
        </w:rPr>
        <w:t>each</w:t>
      </w:r>
      <w:r w:rsidR="00F13ACD">
        <w:rPr>
          <w:rFonts w:ascii="Arial" w:hAnsi="Arial" w:cs="Arial"/>
        </w:rPr>
        <w:t xml:space="preserve"> </w:t>
      </w:r>
      <w:r w:rsidRPr="005754B4">
        <w:rPr>
          <w:rFonts w:ascii="Arial" w:hAnsi="Arial" w:cs="Arial"/>
        </w:rPr>
        <w:t>treatment</w:t>
      </w:r>
      <w:r w:rsidR="00F13ACD">
        <w:rPr>
          <w:rFonts w:ascii="Arial" w:hAnsi="Arial" w:cs="Arial"/>
        </w:rPr>
        <w:t xml:space="preserve"> </w:t>
      </w:r>
      <w:r w:rsidRPr="005754B4">
        <w:rPr>
          <w:rFonts w:ascii="Arial" w:hAnsi="Arial" w:cs="Arial"/>
        </w:rPr>
        <w:t>obtained</w:t>
      </w:r>
      <w:r w:rsidR="00F13ACD">
        <w:rPr>
          <w:rFonts w:ascii="Arial" w:hAnsi="Arial" w:cs="Arial"/>
        </w:rPr>
        <w:t xml:space="preserve"> </w:t>
      </w:r>
      <w:r w:rsidRPr="005754B4">
        <w:rPr>
          <w:rFonts w:ascii="Arial" w:hAnsi="Arial" w:cs="Arial"/>
        </w:rPr>
        <w:t>mark</w:t>
      </w:r>
      <w:r w:rsidR="00F13ACD">
        <w:rPr>
          <w:rFonts w:ascii="Arial" w:hAnsi="Arial" w:cs="Arial"/>
        </w:rPr>
        <w:t xml:space="preserve"> </w:t>
      </w:r>
      <w:r w:rsidRPr="005754B4">
        <w:rPr>
          <w:rFonts w:ascii="Arial" w:hAnsi="Arial" w:cs="Arial"/>
        </w:rPr>
        <w:t>difference</w:t>
      </w:r>
      <w:r w:rsidR="00F13ACD">
        <w:rPr>
          <w:rFonts w:ascii="Arial" w:hAnsi="Arial" w:cs="Arial"/>
        </w:rPr>
        <w:t xml:space="preserve"> </w:t>
      </w:r>
      <w:r w:rsidRPr="005754B4">
        <w:rPr>
          <w:rFonts w:ascii="Arial" w:hAnsi="Arial" w:cs="Arial"/>
        </w:rPr>
        <w:t>from</w:t>
      </w:r>
      <w:r w:rsidR="00F13ACD">
        <w:rPr>
          <w:rFonts w:ascii="Arial" w:hAnsi="Arial" w:cs="Arial"/>
        </w:rPr>
        <w:t xml:space="preserve"> </w:t>
      </w:r>
      <w:r w:rsidRPr="005754B4">
        <w:rPr>
          <w:rFonts w:ascii="Arial" w:hAnsi="Arial" w:cs="Arial"/>
        </w:rPr>
        <w:t>amount</w:t>
      </w:r>
      <w:r w:rsidR="00F13ACD">
        <w:rPr>
          <w:rFonts w:ascii="Arial" w:hAnsi="Arial" w:cs="Arial"/>
        </w:rPr>
        <w:t xml:space="preserve"> </w:t>
      </w:r>
      <w:r w:rsidRPr="005754B4">
        <w:rPr>
          <w:rFonts w:ascii="Arial" w:hAnsi="Arial" w:cs="Arial"/>
        </w:rPr>
        <w:t xml:space="preserve">fallen leaves </w:t>
      </w:r>
      <w:r w:rsidR="00F13ACD">
        <w:rPr>
          <w:rFonts w:ascii="Arial" w:hAnsi="Arial" w:cs="Arial"/>
        </w:rPr>
        <w:t xml:space="preserve">( </w:t>
      </w:r>
      <w:r w:rsidRPr="005754B4">
        <w:rPr>
          <w:rFonts w:ascii="Arial" w:hAnsi="Arial" w:cs="Arial"/>
        </w:rPr>
        <w:t>strands )</w:t>
      </w:r>
      <w:r w:rsidR="00F13ACD">
        <w:rPr>
          <w:rFonts w:ascii="Arial" w:hAnsi="Arial" w:cs="Arial"/>
        </w:rPr>
        <w:t xml:space="preserve"> </w:t>
      </w:r>
      <w:r w:rsidRPr="005754B4">
        <w:rPr>
          <w:rFonts w:ascii="Arial" w:hAnsi="Arial" w:cs="Arial"/>
        </w:rPr>
        <w:t>during</w:t>
      </w:r>
      <w:r w:rsidR="00F13ACD">
        <w:rPr>
          <w:rFonts w:ascii="Arial" w:hAnsi="Arial" w:cs="Arial"/>
        </w:rPr>
        <w:t xml:space="preserve"> </w:t>
      </w:r>
      <w:r w:rsidRPr="005754B4">
        <w:rPr>
          <w:rFonts w:ascii="Arial" w:hAnsi="Arial" w:cs="Arial"/>
        </w:rPr>
        <w:t>maintenance</w:t>
      </w:r>
      <w:r w:rsidR="00F13ACD">
        <w:rPr>
          <w:rFonts w:ascii="Arial" w:hAnsi="Arial" w:cs="Arial"/>
        </w:rPr>
        <w:t xml:space="preserve"> </w:t>
      </w:r>
      <w:r w:rsidRPr="005754B4">
        <w:rPr>
          <w:rFonts w:ascii="Arial" w:hAnsi="Arial" w:cs="Arial"/>
          <w:i/>
          <w:iCs/>
        </w:rPr>
        <w:t xml:space="preserve">Sargassum </w:t>
      </w:r>
      <w:r w:rsidR="00F13ACD">
        <w:rPr>
          <w:rFonts w:ascii="Arial" w:hAnsi="Arial" w:cs="Arial"/>
        </w:rPr>
        <w:t xml:space="preserve">spp. </w:t>
      </w:r>
      <w:r w:rsidR="002C091C">
        <w:rPr>
          <w:rFonts w:ascii="Arial" w:hAnsi="Arial" w:cs="Arial"/>
        </w:rPr>
        <w:t>namely</w:t>
      </w:r>
      <w:r w:rsidR="00F13ACD">
        <w:rPr>
          <w:rFonts w:ascii="Arial" w:hAnsi="Arial" w:cs="Arial"/>
        </w:rPr>
        <w:t xml:space="preserve"> </w:t>
      </w:r>
      <w:r w:rsidR="00FF1F39">
        <w:rPr>
          <w:rFonts w:ascii="Arial" w:hAnsi="Arial" w:cs="Arial"/>
        </w:rPr>
        <w:t xml:space="preserve">as many as </w:t>
      </w:r>
      <w:r w:rsidR="00F13ACD">
        <w:rPr>
          <w:rFonts w:ascii="Arial" w:hAnsi="Arial" w:cs="Arial"/>
        </w:rPr>
        <w:t xml:space="preserve">49-112 </w:t>
      </w:r>
      <w:r w:rsidR="00EB35D4">
        <w:rPr>
          <w:rFonts w:ascii="Arial" w:hAnsi="Arial" w:cs="Arial"/>
        </w:rPr>
        <w:t>total</w:t>
      </w:r>
      <w:r w:rsidR="00F13ACD">
        <w:rPr>
          <w:rFonts w:ascii="Arial" w:hAnsi="Arial" w:cs="Arial"/>
        </w:rPr>
        <w:t xml:space="preserve"> </w:t>
      </w:r>
      <w:r w:rsidR="00EB35D4">
        <w:rPr>
          <w:rFonts w:ascii="Arial" w:hAnsi="Arial" w:cs="Arial"/>
        </w:rPr>
        <w:t>strands</w:t>
      </w:r>
      <w:r w:rsidR="00F13ACD">
        <w:rPr>
          <w:rFonts w:ascii="Arial" w:hAnsi="Arial" w:cs="Arial"/>
        </w:rPr>
        <w:t xml:space="preserve"> fallen </w:t>
      </w:r>
      <w:r w:rsidR="00EB35D4">
        <w:rPr>
          <w:rFonts w:ascii="Arial" w:hAnsi="Arial" w:cs="Arial"/>
        </w:rPr>
        <w:t>leaves .​ Subtraction results</w:t>
      </w:r>
      <w:r w:rsidR="00F13ACD">
        <w:rPr>
          <w:rFonts w:ascii="Arial" w:hAnsi="Arial" w:cs="Arial"/>
        </w:rPr>
        <w:t xml:space="preserve"> </w:t>
      </w:r>
      <w:r w:rsidR="00EB35D4">
        <w:rPr>
          <w:rFonts w:ascii="Arial" w:hAnsi="Arial" w:cs="Arial"/>
        </w:rPr>
        <w:t>amount</w:t>
      </w:r>
      <w:r w:rsidR="00F13ACD">
        <w:rPr>
          <w:rFonts w:ascii="Arial" w:hAnsi="Arial" w:cs="Arial"/>
        </w:rPr>
        <w:t xml:space="preserve"> </w:t>
      </w:r>
      <w:r w:rsidR="00EB35D4">
        <w:rPr>
          <w:rFonts w:ascii="Arial" w:hAnsi="Arial" w:cs="Arial"/>
        </w:rPr>
        <w:t>strands</w:t>
      </w:r>
      <w:r w:rsidR="00F13ACD">
        <w:rPr>
          <w:rFonts w:ascii="Arial" w:hAnsi="Arial" w:cs="Arial"/>
        </w:rPr>
        <w:t xml:space="preserve"> </w:t>
      </w:r>
      <w:r w:rsidR="00EB35D4">
        <w:rPr>
          <w:rFonts w:ascii="Arial" w:hAnsi="Arial" w:cs="Arial"/>
        </w:rPr>
        <w:t>This</w:t>
      </w:r>
      <w:r w:rsidR="00F13ACD">
        <w:rPr>
          <w:rFonts w:ascii="Arial" w:hAnsi="Arial" w:cs="Arial"/>
        </w:rPr>
        <w:t xml:space="preserve"> </w:t>
      </w:r>
      <w:r w:rsidR="002C091C">
        <w:rPr>
          <w:rFonts w:ascii="Arial" w:hAnsi="Arial" w:cs="Arial"/>
        </w:rPr>
        <w:t>counted</w:t>
      </w:r>
      <w:r w:rsidR="00F13ACD">
        <w:rPr>
          <w:rFonts w:ascii="Arial" w:hAnsi="Arial" w:cs="Arial"/>
        </w:rPr>
        <w:t xml:space="preserve"> </w:t>
      </w:r>
      <w:r w:rsidR="00EB35D4">
        <w:rPr>
          <w:rFonts w:ascii="Arial" w:hAnsi="Arial" w:cs="Arial"/>
        </w:rPr>
        <w:t>in a way</w:t>
      </w:r>
      <w:r w:rsidR="00F13ACD">
        <w:rPr>
          <w:rFonts w:ascii="Arial" w:hAnsi="Arial" w:cs="Arial"/>
        </w:rPr>
        <w:t xml:space="preserve"> </w:t>
      </w:r>
      <w:r w:rsidR="00EB35D4">
        <w:rPr>
          <w:rFonts w:ascii="Arial" w:hAnsi="Arial" w:cs="Arial"/>
        </w:rPr>
        <w:t>descriptive</w:t>
      </w:r>
      <w:r w:rsidR="00F13ACD">
        <w:rPr>
          <w:rFonts w:ascii="Arial" w:hAnsi="Arial" w:cs="Arial"/>
        </w:rPr>
        <w:t xml:space="preserve"> </w:t>
      </w:r>
      <w:r w:rsidR="00EB35D4">
        <w:rPr>
          <w:rFonts w:ascii="Arial" w:hAnsi="Arial" w:cs="Arial"/>
        </w:rPr>
        <w:t>with</w:t>
      </w:r>
      <w:r w:rsidR="00F13ACD">
        <w:rPr>
          <w:rFonts w:ascii="Arial" w:hAnsi="Arial" w:cs="Arial"/>
        </w:rPr>
        <w:t xml:space="preserve"> </w:t>
      </w:r>
      <w:r w:rsidR="00EB35D4">
        <w:rPr>
          <w:rFonts w:ascii="Arial" w:hAnsi="Arial" w:cs="Arial"/>
        </w:rPr>
        <w:t>to describe</w:t>
      </w:r>
      <w:r w:rsidR="00F13ACD">
        <w:rPr>
          <w:rFonts w:ascii="Arial" w:hAnsi="Arial" w:cs="Arial"/>
        </w:rPr>
        <w:t xml:space="preserve"> </w:t>
      </w:r>
      <w:r w:rsidR="00EB35D4">
        <w:rPr>
          <w:rFonts w:ascii="Arial" w:hAnsi="Arial" w:cs="Arial"/>
        </w:rPr>
        <w:t>amount</w:t>
      </w:r>
      <w:r w:rsidR="00F13ACD">
        <w:rPr>
          <w:rFonts w:ascii="Arial" w:hAnsi="Arial" w:cs="Arial"/>
        </w:rPr>
        <w:t xml:space="preserve"> </w:t>
      </w:r>
      <w:r w:rsidR="00EB35D4">
        <w:rPr>
          <w:rFonts w:ascii="Arial" w:hAnsi="Arial" w:cs="Arial"/>
        </w:rPr>
        <w:t>strands</w:t>
      </w:r>
      <w:r w:rsidR="00F13ACD">
        <w:rPr>
          <w:rFonts w:ascii="Arial" w:hAnsi="Arial" w:cs="Arial"/>
        </w:rPr>
        <w:t xml:space="preserve"> </w:t>
      </w:r>
      <w:r w:rsidR="00EB35D4">
        <w:rPr>
          <w:rFonts w:ascii="Arial" w:hAnsi="Arial" w:cs="Arial"/>
        </w:rPr>
        <w:t>leaf</w:t>
      </w:r>
      <w:r w:rsidR="00F13ACD">
        <w:rPr>
          <w:rFonts w:ascii="Arial" w:hAnsi="Arial" w:cs="Arial"/>
        </w:rPr>
        <w:t xml:space="preserve"> </w:t>
      </w:r>
      <w:r w:rsidR="00EB35D4">
        <w:rPr>
          <w:rFonts w:ascii="Arial" w:hAnsi="Arial" w:cs="Arial"/>
        </w:rPr>
        <w:t xml:space="preserve">beginning </w:t>
      </w:r>
      <w:r w:rsidR="00F13ACD">
        <w:rPr>
          <w:rFonts w:ascii="Arial" w:hAnsi="Arial" w:cs="Arial"/>
        </w:rPr>
        <w:t xml:space="preserve">and </w:t>
      </w:r>
      <w:r w:rsidR="00EB35D4">
        <w:rPr>
          <w:rFonts w:ascii="Arial" w:hAnsi="Arial" w:cs="Arial"/>
        </w:rPr>
        <w:t>amount</w:t>
      </w:r>
      <w:r w:rsidR="00F13ACD">
        <w:rPr>
          <w:rFonts w:ascii="Arial" w:hAnsi="Arial" w:cs="Arial"/>
        </w:rPr>
        <w:t xml:space="preserve"> </w:t>
      </w:r>
      <w:r w:rsidR="00EB35D4">
        <w:rPr>
          <w:rFonts w:ascii="Arial" w:hAnsi="Arial" w:cs="Arial"/>
        </w:rPr>
        <w:t>strands</w:t>
      </w:r>
      <w:r w:rsidR="00F13ACD">
        <w:rPr>
          <w:rFonts w:ascii="Arial" w:hAnsi="Arial" w:cs="Arial"/>
        </w:rPr>
        <w:t xml:space="preserve"> </w:t>
      </w:r>
      <w:r w:rsidR="00EB35D4">
        <w:rPr>
          <w:rFonts w:ascii="Arial" w:hAnsi="Arial" w:cs="Arial"/>
        </w:rPr>
        <w:t>leaf</w:t>
      </w:r>
      <w:r w:rsidR="00F13ACD">
        <w:rPr>
          <w:rFonts w:ascii="Arial" w:hAnsi="Arial" w:cs="Arial"/>
        </w:rPr>
        <w:t xml:space="preserve"> </w:t>
      </w:r>
      <w:r w:rsidR="00EB35D4">
        <w:rPr>
          <w:rFonts w:ascii="Arial" w:hAnsi="Arial" w:cs="Arial"/>
        </w:rPr>
        <w:t xml:space="preserve">end </w:t>
      </w:r>
      <w:r w:rsidR="00F13ACD">
        <w:rPr>
          <w:rFonts w:ascii="Arial" w:hAnsi="Arial" w:cs="Arial"/>
        </w:rPr>
        <w:t xml:space="preserve">(Figure 9). </w:t>
      </w:r>
      <w:r w:rsidRPr="005754B4">
        <w:rPr>
          <w:rFonts w:ascii="Arial" w:hAnsi="Arial" w:cs="Arial"/>
          <w:lang w:val="zh-CN"/>
        </w:rPr>
        <w:fldChar w:fldCharType="begin"/>
      </w:r>
      <w:r w:rsidRPr="005754B4">
        <w:rPr>
          <w:rFonts w:ascii="Arial" w:hAnsi="Arial" w:cs="Arial"/>
          <w:lang w:val="zh-CN"/>
        </w:rPr>
        <w:instrText xml:space="preserve"> INCLUDEPICTURE "C:\\Users\\ria_t\\Downloads\\WhatsApp Image 2025-02-25 at 23.56.07_1dd30db8.jpg" \* MERGEFORMATINET </w:instrText>
      </w:r>
      <w:r w:rsidRPr="005754B4">
        <w:rPr>
          <w:rFonts w:ascii="Arial" w:hAnsi="Arial" w:cs="Arial"/>
          <w:lang w:val="zh-CN"/>
        </w:rPr>
        <w:fldChar w:fldCharType="separate"/>
      </w:r>
      <w:r w:rsidRPr="005754B4">
        <w:rPr>
          <w:rFonts w:ascii="Arial" w:hAnsi="Arial" w:cs="Arial"/>
          <w:lang w:val="zh-CN"/>
        </w:rPr>
        <w:fldChar w:fldCharType="begin"/>
      </w:r>
      <w:r w:rsidRPr="005754B4">
        <w:rPr>
          <w:rFonts w:ascii="Arial" w:hAnsi="Arial" w:cs="Arial"/>
          <w:lang w:val="zh-CN"/>
        </w:rPr>
        <w:instrText xml:space="preserve"> INCLUDEPICTURE  "C:\\Users\\ria_t\\Downloads\\WhatsApp Image 2025-02-25 at 23.56.07_1dd30db8.jpg" \* MERGEFORMATINET </w:instrText>
      </w:r>
      <w:r w:rsidRPr="005754B4">
        <w:rPr>
          <w:rFonts w:ascii="Arial" w:hAnsi="Arial" w:cs="Arial"/>
          <w:lang w:val="zh-CN"/>
        </w:rPr>
        <w:fldChar w:fldCharType="separate"/>
      </w:r>
      <w:r w:rsidRPr="005754B4">
        <w:rPr>
          <w:rFonts w:ascii="Arial" w:hAnsi="Arial" w:cs="Arial"/>
          <w:lang w:val="zh-CN"/>
        </w:rPr>
        <w:fldChar w:fldCharType="begin"/>
      </w:r>
      <w:r w:rsidRPr="005754B4">
        <w:rPr>
          <w:rFonts w:ascii="Arial" w:hAnsi="Arial" w:cs="Arial"/>
          <w:lang w:val="zh-CN"/>
        </w:rPr>
        <w:instrText xml:space="preserve"> INCLUDEPICTURE  "C:\\Users\\ria_t\\Downloads\\WhatsApp Image 2025-02-25 at 23.56.07_1dd30db8.jpg" \* MERGEFORMATINET </w:instrText>
      </w:r>
      <w:r w:rsidRPr="005754B4">
        <w:rPr>
          <w:rFonts w:ascii="Arial" w:hAnsi="Arial" w:cs="Arial"/>
          <w:lang w:val="zh-CN"/>
        </w:rPr>
        <w:fldChar w:fldCharType="separate"/>
      </w:r>
      <w:r w:rsidRPr="005754B4">
        <w:rPr>
          <w:rFonts w:ascii="Arial" w:hAnsi="Arial" w:cs="Arial"/>
          <w:lang w:val="zh-CN"/>
        </w:rPr>
        <w:fldChar w:fldCharType="begin"/>
      </w:r>
      <w:r w:rsidRPr="005754B4">
        <w:rPr>
          <w:rFonts w:ascii="Arial" w:hAnsi="Arial" w:cs="Arial"/>
          <w:lang w:val="zh-CN"/>
        </w:rPr>
        <w:instrText xml:space="preserve"> INCLUDEPICTURE  "C:\\Users\\ria_t\\Downloads\\WhatsApp Image 2025-02-25 at 23.56.07_1dd30db8.jpg" \* MERGEFORMATINET </w:instrText>
      </w:r>
      <w:r w:rsidRPr="005754B4">
        <w:rPr>
          <w:rFonts w:ascii="Arial" w:hAnsi="Arial" w:cs="Arial"/>
          <w:lang w:val="zh-CN"/>
        </w:rPr>
        <w:fldChar w:fldCharType="end"/>
      </w:r>
      <w:r w:rsidRPr="005754B4">
        <w:rPr>
          <w:rFonts w:ascii="Arial" w:hAnsi="Arial" w:cs="Arial"/>
          <w:lang w:val="zh-CN"/>
        </w:rPr>
        <w:fldChar w:fldCharType="end"/>
      </w:r>
      <w:r w:rsidRPr="005754B4">
        <w:rPr>
          <w:rFonts w:ascii="Arial" w:hAnsi="Arial" w:cs="Arial"/>
          <w:lang w:val="zh-CN"/>
        </w:rPr>
        <w:fldChar w:fldCharType="end"/>
      </w:r>
      <w:r w:rsidRPr="005754B4">
        <w:rPr>
          <w:rFonts w:ascii="Arial" w:hAnsi="Arial" w:cs="Arial"/>
        </w:rPr>
        <w:fldChar w:fldCharType="end"/>
      </w:r>
      <w:r w:rsidRPr="005754B4">
        <w:rPr>
          <w:rFonts w:ascii="Arial" w:hAnsi="Arial" w:cs="Arial"/>
        </w:rPr>
        <w:t>Number</w:t>
      </w:r>
      <w:r w:rsidR="00F13ACD">
        <w:rPr>
          <w:rFonts w:ascii="Arial" w:hAnsi="Arial" w:cs="Arial"/>
        </w:rPr>
        <w:t xml:space="preserve"> </w:t>
      </w:r>
      <w:r w:rsidRPr="005754B4">
        <w:rPr>
          <w:rFonts w:ascii="Arial" w:hAnsi="Arial" w:cs="Arial"/>
        </w:rPr>
        <w:t>strands</w:t>
      </w:r>
      <w:r w:rsidR="00F13ACD">
        <w:rPr>
          <w:rFonts w:ascii="Arial" w:hAnsi="Arial" w:cs="Arial"/>
        </w:rPr>
        <w:t xml:space="preserve"> </w:t>
      </w:r>
      <w:r w:rsidRPr="005754B4">
        <w:rPr>
          <w:rFonts w:ascii="Arial" w:hAnsi="Arial" w:cs="Arial"/>
        </w:rPr>
        <w:t>leaf</w:t>
      </w:r>
      <w:r w:rsidR="00F13ACD">
        <w:rPr>
          <w:rFonts w:ascii="Arial" w:hAnsi="Arial" w:cs="Arial"/>
        </w:rPr>
        <w:t xml:space="preserve"> </w:t>
      </w:r>
      <w:r w:rsidRPr="005754B4">
        <w:rPr>
          <w:rFonts w:ascii="Arial" w:hAnsi="Arial" w:cs="Arial"/>
        </w:rPr>
        <w:t>will</w:t>
      </w:r>
      <w:r w:rsidR="00F13ACD">
        <w:rPr>
          <w:rFonts w:ascii="Arial" w:hAnsi="Arial" w:cs="Arial"/>
        </w:rPr>
        <w:t xml:space="preserve"> </w:t>
      </w:r>
      <w:r w:rsidRPr="005754B4">
        <w:rPr>
          <w:rFonts w:ascii="Arial" w:hAnsi="Arial" w:cs="Arial"/>
        </w:rPr>
        <w:t>reduce</w:t>
      </w:r>
      <w:r w:rsidR="00F13ACD">
        <w:rPr>
          <w:rFonts w:ascii="Arial" w:hAnsi="Arial" w:cs="Arial"/>
        </w:rPr>
        <w:t xml:space="preserve"> </w:t>
      </w:r>
      <w:r w:rsidRPr="005754B4">
        <w:rPr>
          <w:rFonts w:ascii="Arial" w:hAnsi="Arial" w:cs="Arial"/>
        </w:rPr>
        <w:t>with</w:t>
      </w:r>
      <w:r w:rsidR="00F13ACD">
        <w:rPr>
          <w:rFonts w:ascii="Arial" w:hAnsi="Arial" w:cs="Arial"/>
        </w:rPr>
        <w:t xml:space="preserve"> </w:t>
      </w:r>
      <w:r w:rsidRPr="005754B4">
        <w:rPr>
          <w:rFonts w:ascii="Arial" w:hAnsi="Arial" w:cs="Arial"/>
        </w:rPr>
        <w:t>existence</w:t>
      </w:r>
      <w:r w:rsidR="00F13ACD">
        <w:rPr>
          <w:rFonts w:ascii="Arial" w:hAnsi="Arial" w:cs="Arial"/>
        </w:rPr>
        <w:t xml:space="preserve"> weakened </w:t>
      </w:r>
      <w:r w:rsidRPr="005754B4">
        <w:rPr>
          <w:rFonts w:ascii="Arial" w:hAnsi="Arial" w:cs="Arial"/>
        </w:rPr>
        <w:t>thallus</w:t>
      </w:r>
      <w:proofErr w:type="gramStart"/>
      <w:r w:rsidRPr="005754B4">
        <w:rPr>
          <w:rFonts w:ascii="Arial" w:hAnsi="Arial" w:cs="Arial"/>
        </w:rPr>
        <w:t>​</w:t>
      </w:r>
      <w:r w:rsidR="00F13ACD">
        <w:rPr>
          <w:rFonts w:ascii="Arial" w:hAnsi="Arial" w:cs="Arial"/>
        </w:rPr>
        <w:t xml:space="preserve"> </w:t>
      </w:r>
      <w:r w:rsidRPr="005754B4">
        <w:rPr>
          <w:rFonts w:ascii="Arial" w:hAnsi="Arial" w:cs="Arial"/>
        </w:rPr>
        <w:t>so</w:t>
      </w:r>
      <w:proofErr w:type="gramEnd"/>
      <w:r w:rsidRPr="005754B4">
        <w:rPr>
          <w:rFonts w:ascii="Arial" w:hAnsi="Arial" w:cs="Arial"/>
        </w:rPr>
        <w:t xml:space="preserve"> that</w:t>
      </w:r>
      <w:r w:rsidR="00F13ACD">
        <w:rPr>
          <w:rFonts w:ascii="Arial" w:hAnsi="Arial" w:cs="Arial"/>
        </w:rPr>
        <w:t xml:space="preserve"> </w:t>
      </w:r>
      <w:r w:rsidRPr="005754B4">
        <w:rPr>
          <w:rFonts w:ascii="Arial" w:hAnsi="Arial" w:cs="Arial"/>
        </w:rPr>
        <w:t>strands</w:t>
      </w:r>
      <w:r w:rsidR="00F13ACD">
        <w:rPr>
          <w:rFonts w:ascii="Arial" w:hAnsi="Arial" w:cs="Arial"/>
        </w:rPr>
        <w:t xml:space="preserve"> </w:t>
      </w:r>
      <w:r w:rsidRPr="005754B4">
        <w:rPr>
          <w:rFonts w:ascii="Arial" w:hAnsi="Arial" w:cs="Arial"/>
        </w:rPr>
        <w:t xml:space="preserve">leaves </w:t>
      </w:r>
      <w:r w:rsidR="00F13ACD">
        <w:rPr>
          <w:rFonts w:ascii="Arial" w:hAnsi="Arial" w:cs="Arial"/>
        </w:rPr>
        <w:t xml:space="preserve">on the </w:t>
      </w:r>
      <w:r w:rsidRPr="005754B4">
        <w:rPr>
          <w:rFonts w:ascii="Arial" w:hAnsi="Arial" w:cs="Arial"/>
        </w:rPr>
        <w:t>thallus​</w:t>
      </w:r>
      <w:r w:rsidR="00F13ACD">
        <w:rPr>
          <w:rFonts w:ascii="Arial" w:hAnsi="Arial" w:cs="Arial"/>
        </w:rPr>
        <w:t xml:space="preserve"> </w:t>
      </w:r>
      <w:r w:rsidRPr="005754B4">
        <w:rPr>
          <w:rFonts w:ascii="Arial" w:hAnsi="Arial" w:cs="Arial"/>
        </w:rPr>
        <w:t>the</w:t>
      </w:r>
      <w:r w:rsidR="00F13ACD">
        <w:rPr>
          <w:rFonts w:ascii="Arial" w:hAnsi="Arial" w:cs="Arial"/>
        </w:rPr>
        <w:t xml:space="preserve"> </w:t>
      </w:r>
      <w:r w:rsidRPr="005754B4">
        <w:rPr>
          <w:rFonts w:ascii="Arial" w:hAnsi="Arial" w:cs="Arial"/>
        </w:rPr>
        <w:t>will</w:t>
      </w:r>
      <w:r w:rsidR="00F13ACD">
        <w:rPr>
          <w:rFonts w:ascii="Arial" w:hAnsi="Arial" w:cs="Arial"/>
        </w:rPr>
        <w:t xml:space="preserve"> </w:t>
      </w:r>
      <w:r w:rsidRPr="005754B4">
        <w:rPr>
          <w:rFonts w:ascii="Arial" w:hAnsi="Arial" w:cs="Arial"/>
        </w:rPr>
        <w:t>follow</w:t>
      </w:r>
      <w:r w:rsidR="00F13ACD">
        <w:rPr>
          <w:rFonts w:ascii="Arial" w:hAnsi="Arial" w:cs="Arial"/>
        </w:rPr>
        <w:t xml:space="preserve"> </w:t>
      </w:r>
      <w:r w:rsidRPr="005754B4">
        <w:rPr>
          <w:rFonts w:ascii="Arial" w:hAnsi="Arial" w:cs="Arial"/>
        </w:rPr>
        <w:t xml:space="preserve">weaken </w:t>
      </w:r>
      <w:r w:rsidR="00F235A9">
        <w:rPr>
          <w:rFonts w:ascii="Arial" w:hAnsi="Arial" w:cs="Arial"/>
        </w:rPr>
        <w:t>. Then</w:t>
      </w:r>
      <w:r w:rsidR="00F13ACD">
        <w:rPr>
          <w:rFonts w:ascii="Arial" w:hAnsi="Arial" w:cs="Arial"/>
        </w:rPr>
        <w:t xml:space="preserve"> </w:t>
      </w:r>
      <w:r w:rsidRPr="005754B4">
        <w:rPr>
          <w:rFonts w:ascii="Arial" w:hAnsi="Arial" w:cs="Arial"/>
        </w:rPr>
        <w:t xml:space="preserve">fall </w:t>
      </w:r>
      <w:r w:rsidR="00F13ACD">
        <w:rPr>
          <w:rFonts w:ascii="Arial" w:hAnsi="Arial" w:cs="Arial"/>
        </w:rPr>
        <w:t xml:space="preserve">on </w:t>
      </w:r>
      <w:r w:rsidRPr="005754B4">
        <w:rPr>
          <w:rFonts w:ascii="Arial" w:hAnsi="Arial" w:cs="Arial"/>
        </w:rPr>
        <w:t>the container</w:t>
      </w:r>
      <w:r w:rsidR="00F13ACD">
        <w:rPr>
          <w:rFonts w:ascii="Arial" w:hAnsi="Arial" w:cs="Arial"/>
        </w:rPr>
        <w:t xml:space="preserve"> </w:t>
      </w:r>
      <w:r w:rsidRPr="005754B4">
        <w:rPr>
          <w:rFonts w:ascii="Arial" w:hAnsi="Arial" w:cs="Arial"/>
        </w:rPr>
        <w:t>maintenance .</w:t>
      </w:r>
    </w:p>
    <w:p w14:paraId="56EBB20A" w14:textId="58B675A3" w:rsidR="00473CE0" w:rsidRDefault="00473CE0" w:rsidP="005D7C4F">
      <w:pPr>
        <w:ind w:firstLine="720"/>
        <w:jc w:val="both"/>
        <w:rPr>
          <w:rFonts w:ascii="Arial" w:hAnsi="Arial" w:cs="Arial"/>
        </w:rPr>
      </w:pPr>
      <w:r w:rsidRPr="005754B4">
        <w:rPr>
          <w:rFonts w:ascii="Arial" w:hAnsi="Arial" w:cs="Arial"/>
        </w:rPr>
        <w:t xml:space="preserve">Thallus </w:t>
      </w:r>
      <w:r w:rsidR="00F13ACD">
        <w:rPr>
          <w:rFonts w:ascii="Arial" w:hAnsi="Arial" w:cs="Arial"/>
        </w:rPr>
        <w:t xml:space="preserve">and </w:t>
      </w:r>
      <w:r w:rsidRPr="005754B4">
        <w:rPr>
          <w:rFonts w:ascii="Arial" w:hAnsi="Arial" w:cs="Arial"/>
        </w:rPr>
        <w:t>leaves</w:t>
      </w:r>
      <w:r w:rsidR="00F13ACD">
        <w:rPr>
          <w:rFonts w:ascii="Arial" w:hAnsi="Arial" w:cs="Arial"/>
        </w:rPr>
        <w:t xml:space="preserve"> </w:t>
      </w:r>
      <w:r w:rsidRPr="005754B4">
        <w:rPr>
          <w:rFonts w:ascii="Arial" w:hAnsi="Arial" w:cs="Arial"/>
        </w:rPr>
        <w:t>have</w:t>
      </w:r>
      <w:r w:rsidR="00F13ACD">
        <w:rPr>
          <w:rFonts w:ascii="Arial" w:hAnsi="Arial" w:cs="Arial"/>
        </w:rPr>
        <w:t xml:space="preserve"> strong </w:t>
      </w:r>
      <w:r w:rsidRPr="005754B4">
        <w:rPr>
          <w:rFonts w:ascii="Arial" w:hAnsi="Arial" w:cs="Arial"/>
        </w:rPr>
        <w:t>relationship​</w:t>
      </w:r>
      <w:r w:rsidR="00F13ACD">
        <w:rPr>
          <w:rFonts w:ascii="Arial" w:hAnsi="Arial" w:cs="Arial"/>
        </w:rPr>
        <w:t xml:space="preserve"> </w:t>
      </w:r>
      <w:r w:rsidRPr="005754B4">
        <w:rPr>
          <w:rFonts w:ascii="Arial" w:hAnsi="Arial" w:cs="Arial"/>
        </w:rPr>
        <w:t>Because</w:t>
      </w:r>
      <w:r w:rsidR="00F13ACD">
        <w:rPr>
          <w:rFonts w:ascii="Arial" w:hAnsi="Arial" w:cs="Arial"/>
        </w:rPr>
        <w:t xml:space="preserve"> </w:t>
      </w:r>
      <w:r w:rsidRPr="005754B4">
        <w:rPr>
          <w:rFonts w:ascii="Arial" w:hAnsi="Arial" w:cs="Arial"/>
        </w:rPr>
        <w:t>with</w:t>
      </w:r>
      <w:r w:rsidR="00F13ACD">
        <w:rPr>
          <w:rFonts w:ascii="Arial" w:hAnsi="Arial" w:cs="Arial"/>
        </w:rPr>
        <w:t xml:space="preserve"> </w:t>
      </w:r>
      <w:r w:rsidRPr="005754B4">
        <w:rPr>
          <w:rFonts w:ascii="Arial" w:hAnsi="Arial" w:cs="Arial"/>
        </w:rPr>
        <w:t>increase</w:t>
      </w:r>
      <w:r w:rsidR="00F13ACD">
        <w:rPr>
          <w:rFonts w:ascii="Arial" w:hAnsi="Arial" w:cs="Arial"/>
        </w:rPr>
        <w:t xml:space="preserve"> </w:t>
      </w:r>
      <w:r w:rsidRPr="005754B4">
        <w:rPr>
          <w:rFonts w:ascii="Arial" w:hAnsi="Arial" w:cs="Arial"/>
        </w:rPr>
        <w:t>growth</w:t>
      </w:r>
      <w:r w:rsidR="00F13ACD">
        <w:rPr>
          <w:rFonts w:ascii="Arial" w:hAnsi="Arial" w:cs="Arial"/>
        </w:rPr>
        <w:t xml:space="preserve"> </w:t>
      </w:r>
      <w:r w:rsidRPr="005754B4">
        <w:rPr>
          <w:rFonts w:ascii="Arial" w:hAnsi="Arial" w:cs="Arial"/>
        </w:rPr>
        <w:t>from</w:t>
      </w:r>
      <w:r w:rsidR="00F13ACD">
        <w:rPr>
          <w:rFonts w:ascii="Arial" w:hAnsi="Arial" w:cs="Arial"/>
        </w:rPr>
        <w:t xml:space="preserve"> </w:t>
      </w:r>
      <w:r w:rsidRPr="005754B4">
        <w:rPr>
          <w:rFonts w:ascii="Arial" w:hAnsi="Arial" w:cs="Arial"/>
        </w:rPr>
        <w:t>grass</w:t>
      </w:r>
      <w:r w:rsidR="00F13ACD">
        <w:rPr>
          <w:rFonts w:ascii="Arial" w:hAnsi="Arial" w:cs="Arial"/>
        </w:rPr>
        <w:t xml:space="preserve"> </w:t>
      </w:r>
      <w:r w:rsidRPr="005754B4">
        <w:rPr>
          <w:rFonts w:ascii="Arial" w:hAnsi="Arial" w:cs="Arial"/>
        </w:rPr>
        <w:t xml:space="preserve">sea </w:t>
      </w:r>
      <w:r w:rsidR="002C091C">
        <w:rPr>
          <w:rFonts w:ascii="Arial" w:hAnsi="Arial" w:cs="Arial"/>
        </w:rPr>
        <w:t xml:space="preserve">, </w:t>
      </w:r>
      <w:r w:rsidRPr="005754B4">
        <w:rPr>
          <w:rFonts w:ascii="Arial" w:hAnsi="Arial" w:cs="Arial"/>
        </w:rPr>
        <w:t>then</w:t>
      </w:r>
      <w:r w:rsidR="00F13ACD">
        <w:rPr>
          <w:rFonts w:ascii="Arial" w:hAnsi="Arial" w:cs="Arial"/>
        </w:rPr>
        <w:t xml:space="preserve"> </w:t>
      </w:r>
      <w:r w:rsidR="002C091C">
        <w:rPr>
          <w:rFonts w:ascii="Arial" w:hAnsi="Arial" w:cs="Arial"/>
        </w:rPr>
        <w:t>will</w:t>
      </w:r>
      <w:r w:rsidR="00F13ACD">
        <w:rPr>
          <w:rFonts w:ascii="Arial" w:hAnsi="Arial" w:cs="Arial"/>
        </w:rPr>
        <w:t xml:space="preserve"> </w:t>
      </w:r>
      <w:r w:rsidRPr="005754B4">
        <w:rPr>
          <w:rFonts w:ascii="Arial" w:hAnsi="Arial" w:cs="Arial"/>
        </w:rPr>
        <w:t xml:space="preserve">the number </w:t>
      </w:r>
      <w:r w:rsidR="00F13ACD">
        <w:rPr>
          <w:rFonts w:ascii="Arial" w:hAnsi="Arial" w:cs="Arial"/>
        </w:rPr>
        <w:t xml:space="preserve">also </w:t>
      </w:r>
      <w:r w:rsidRPr="005754B4">
        <w:rPr>
          <w:rFonts w:ascii="Arial" w:hAnsi="Arial" w:cs="Arial"/>
        </w:rPr>
        <w:t>increases</w:t>
      </w:r>
      <w:r w:rsidR="00F13ACD">
        <w:rPr>
          <w:rFonts w:ascii="Arial" w:hAnsi="Arial" w:cs="Arial"/>
        </w:rPr>
        <w:t xml:space="preserve"> </w:t>
      </w:r>
      <w:r w:rsidRPr="005754B4">
        <w:rPr>
          <w:rFonts w:ascii="Arial" w:hAnsi="Arial" w:cs="Arial"/>
        </w:rPr>
        <w:t>strands</w:t>
      </w:r>
      <w:r w:rsidR="00F13ACD">
        <w:rPr>
          <w:rFonts w:ascii="Arial" w:hAnsi="Arial" w:cs="Arial"/>
        </w:rPr>
        <w:t xml:space="preserve"> growing </w:t>
      </w:r>
      <w:r w:rsidRPr="005754B4">
        <w:rPr>
          <w:rFonts w:ascii="Arial" w:hAnsi="Arial" w:cs="Arial"/>
        </w:rPr>
        <w:t>leaves​</w:t>
      </w:r>
      <w:r w:rsidR="00F13ACD">
        <w:rPr>
          <w:rFonts w:ascii="Arial" w:hAnsi="Arial" w:cs="Arial"/>
        </w:rPr>
        <w:t xml:space="preserve"> </w:t>
      </w:r>
      <w:r w:rsidRPr="005754B4">
        <w:rPr>
          <w:rFonts w:ascii="Arial" w:hAnsi="Arial" w:cs="Arial"/>
        </w:rPr>
        <w:t>along</w:t>
      </w:r>
      <w:r w:rsidR="00F13ACD">
        <w:rPr>
          <w:rFonts w:ascii="Arial" w:hAnsi="Arial" w:cs="Arial"/>
        </w:rPr>
        <w:t xml:space="preserve"> </w:t>
      </w:r>
      <w:r w:rsidRPr="005754B4">
        <w:rPr>
          <w:rFonts w:ascii="Arial" w:hAnsi="Arial" w:cs="Arial"/>
        </w:rPr>
        <w:t>with</w:t>
      </w:r>
      <w:r w:rsidR="00F13ACD">
        <w:rPr>
          <w:rFonts w:ascii="Arial" w:hAnsi="Arial" w:cs="Arial"/>
        </w:rPr>
        <w:t xml:space="preserve"> </w:t>
      </w:r>
      <w:r w:rsidRPr="005754B4">
        <w:rPr>
          <w:rFonts w:ascii="Arial" w:hAnsi="Arial" w:cs="Arial"/>
        </w:rPr>
        <w:t>increase</w:t>
      </w:r>
      <w:r w:rsidR="00F13ACD">
        <w:rPr>
          <w:rFonts w:ascii="Arial" w:hAnsi="Arial" w:cs="Arial"/>
        </w:rPr>
        <w:t xml:space="preserve"> </w:t>
      </w:r>
      <w:r w:rsidRPr="005754B4">
        <w:rPr>
          <w:rFonts w:ascii="Arial" w:hAnsi="Arial" w:cs="Arial"/>
        </w:rPr>
        <w:t>long</w:t>
      </w:r>
      <w:r w:rsidR="00F13ACD">
        <w:rPr>
          <w:rFonts w:ascii="Arial" w:hAnsi="Arial" w:cs="Arial"/>
        </w:rPr>
        <w:t xml:space="preserve"> </w:t>
      </w:r>
      <w:r w:rsidRPr="005754B4">
        <w:rPr>
          <w:rFonts w:ascii="Arial" w:hAnsi="Arial" w:cs="Arial"/>
        </w:rPr>
        <w:t>thallus . Figure 5 can</w:t>
      </w:r>
      <w:r w:rsidR="00F13ACD">
        <w:rPr>
          <w:rFonts w:ascii="Arial" w:hAnsi="Arial" w:cs="Arial"/>
        </w:rPr>
        <w:t xml:space="preserve"> </w:t>
      </w:r>
      <w:proofErr w:type="spellStart"/>
      <w:r w:rsidRPr="005754B4">
        <w:rPr>
          <w:rFonts w:ascii="Arial" w:hAnsi="Arial" w:cs="Arial"/>
        </w:rPr>
        <w:t>seen</w:t>
      </w:r>
      <w:proofErr w:type="spellEnd"/>
      <w:r w:rsidR="00F13ACD">
        <w:rPr>
          <w:rFonts w:ascii="Arial" w:hAnsi="Arial" w:cs="Arial"/>
        </w:rPr>
        <w:t xml:space="preserve"> </w:t>
      </w:r>
      <w:r w:rsidRPr="005754B4">
        <w:rPr>
          <w:rFonts w:ascii="Arial" w:hAnsi="Arial" w:cs="Arial"/>
        </w:rPr>
        <w:t>that</w:t>
      </w:r>
      <w:r w:rsidR="00F13ACD">
        <w:rPr>
          <w:rFonts w:ascii="Arial" w:hAnsi="Arial" w:cs="Arial"/>
        </w:rPr>
        <w:t xml:space="preserve"> fallen </w:t>
      </w:r>
      <w:r w:rsidRPr="005754B4">
        <w:rPr>
          <w:rFonts w:ascii="Arial" w:hAnsi="Arial" w:cs="Arial"/>
        </w:rPr>
        <w:t>leaves​</w:t>
      </w:r>
      <w:r w:rsidR="00F13ACD">
        <w:rPr>
          <w:rFonts w:ascii="Arial" w:hAnsi="Arial" w:cs="Arial"/>
        </w:rPr>
        <w:t xml:space="preserve"> </w:t>
      </w:r>
      <w:r w:rsidRPr="005754B4">
        <w:rPr>
          <w:rFonts w:ascii="Arial" w:hAnsi="Arial" w:cs="Arial"/>
        </w:rPr>
        <w:t>will</w:t>
      </w:r>
      <w:r w:rsidR="00F13ACD">
        <w:rPr>
          <w:rFonts w:ascii="Arial" w:hAnsi="Arial" w:cs="Arial"/>
        </w:rPr>
        <w:t xml:space="preserve"> </w:t>
      </w:r>
      <w:r w:rsidRPr="005754B4">
        <w:rPr>
          <w:rFonts w:ascii="Arial" w:hAnsi="Arial" w:cs="Arial"/>
        </w:rPr>
        <w:t>destroyed</w:t>
      </w:r>
      <w:r w:rsidR="00F13ACD">
        <w:rPr>
          <w:rFonts w:ascii="Arial" w:hAnsi="Arial" w:cs="Arial"/>
        </w:rPr>
        <w:t xml:space="preserve"> </w:t>
      </w:r>
      <w:r w:rsidRPr="005754B4">
        <w:rPr>
          <w:rFonts w:ascii="Arial" w:hAnsi="Arial" w:cs="Arial"/>
        </w:rPr>
        <w:t>so that</w:t>
      </w:r>
      <w:r w:rsidR="00F13ACD">
        <w:rPr>
          <w:rFonts w:ascii="Arial" w:hAnsi="Arial" w:cs="Arial"/>
        </w:rPr>
        <w:t xml:space="preserve"> </w:t>
      </w:r>
      <w:r w:rsidRPr="005754B4">
        <w:rPr>
          <w:rFonts w:ascii="Arial" w:hAnsi="Arial" w:cs="Arial"/>
        </w:rPr>
        <w:t>the occurrence</w:t>
      </w:r>
      <w:r w:rsidR="00F13ACD">
        <w:rPr>
          <w:rFonts w:ascii="Arial" w:hAnsi="Arial" w:cs="Arial"/>
        </w:rPr>
        <w:t xml:space="preserve"> </w:t>
      </w:r>
      <w:r w:rsidRPr="005754B4">
        <w:rPr>
          <w:rFonts w:ascii="Arial" w:hAnsi="Arial" w:cs="Arial"/>
        </w:rPr>
        <w:t xml:space="preserve">depigmentation in culture </w:t>
      </w:r>
      <w:r w:rsidR="00F13ACD">
        <w:rPr>
          <w:rFonts w:ascii="Arial" w:hAnsi="Arial" w:cs="Arial"/>
        </w:rPr>
        <w:t xml:space="preserve">water </w:t>
      </w:r>
      <w:r w:rsidRPr="005754B4">
        <w:rPr>
          <w:rFonts w:ascii="Arial" w:hAnsi="Arial" w:cs="Arial"/>
        </w:rPr>
        <w:t>with</w:t>
      </w:r>
      <w:r w:rsidR="00F13ACD">
        <w:rPr>
          <w:rFonts w:ascii="Arial" w:hAnsi="Arial" w:cs="Arial"/>
        </w:rPr>
        <w:t xml:space="preserve"> </w:t>
      </w:r>
      <w:r w:rsidRPr="005754B4">
        <w:rPr>
          <w:rFonts w:ascii="Arial" w:hAnsi="Arial" w:cs="Arial"/>
        </w:rPr>
        <w:t>marked</w:t>
      </w:r>
      <w:r w:rsidR="00F13ACD">
        <w:rPr>
          <w:rFonts w:ascii="Arial" w:hAnsi="Arial" w:cs="Arial"/>
        </w:rPr>
        <w:t xml:space="preserve"> water </w:t>
      </w:r>
      <w:r w:rsidRPr="005754B4">
        <w:rPr>
          <w:rFonts w:ascii="Arial" w:hAnsi="Arial" w:cs="Arial"/>
        </w:rPr>
        <w:t>color like</w:t>
      </w:r>
      <w:r w:rsidR="00F13ACD">
        <w:rPr>
          <w:rFonts w:ascii="Arial" w:hAnsi="Arial" w:cs="Arial"/>
        </w:rPr>
        <w:t xml:space="preserve"> </w:t>
      </w:r>
      <w:r w:rsidRPr="005754B4">
        <w:rPr>
          <w:rFonts w:ascii="Arial" w:hAnsi="Arial" w:cs="Arial"/>
        </w:rPr>
        <w:t>yellow</w:t>
      </w:r>
      <w:r w:rsidR="00F13ACD">
        <w:rPr>
          <w:rFonts w:ascii="Arial" w:hAnsi="Arial" w:cs="Arial"/>
        </w:rPr>
        <w:t xml:space="preserve"> </w:t>
      </w:r>
      <w:r w:rsidRPr="005754B4">
        <w:rPr>
          <w:rFonts w:ascii="Arial" w:hAnsi="Arial" w:cs="Arial"/>
        </w:rPr>
        <w:t>brownish . This is</w:t>
      </w:r>
      <w:r w:rsidR="00F13ACD">
        <w:rPr>
          <w:rFonts w:ascii="Arial" w:hAnsi="Arial" w:cs="Arial"/>
        </w:rPr>
        <w:t xml:space="preserve"> </w:t>
      </w:r>
      <w:r w:rsidRPr="005754B4">
        <w:rPr>
          <w:rFonts w:ascii="Arial" w:hAnsi="Arial" w:cs="Arial"/>
        </w:rPr>
        <w:t>in line</w:t>
      </w:r>
      <w:r w:rsidR="00F13ACD">
        <w:rPr>
          <w:rFonts w:ascii="Arial" w:hAnsi="Arial" w:cs="Arial"/>
        </w:rPr>
        <w:t xml:space="preserve"> </w:t>
      </w:r>
      <w:r w:rsidRPr="005754B4">
        <w:rPr>
          <w:rFonts w:ascii="Arial" w:hAnsi="Arial" w:cs="Arial"/>
        </w:rPr>
        <w:t>with</w:t>
      </w:r>
      <w:r w:rsidR="00F13ACD">
        <w:rPr>
          <w:rFonts w:ascii="Arial" w:hAnsi="Arial" w:cs="Arial"/>
        </w:rPr>
        <w:t xml:space="preserve"> </w:t>
      </w:r>
      <w:r w:rsidRPr="005754B4">
        <w:rPr>
          <w:rFonts w:ascii="Arial" w:hAnsi="Arial" w:cs="Arial"/>
        </w:rPr>
        <w:t>opinion</w:t>
      </w:r>
      <w:r w:rsidR="00F13ACD">
        <w:rPr>
          <w:rFonts w:ascii="Arial" w:hAnsi="Arial" w:cs="Arial"/>
        </w:rPr>
        <w:t xml:space="preserve"> </w:t>
      </w:r>
      <w:r w:rsidRPr="005754B4">
        <w:rPr>
          <w:rFonts w:ascii="Arial" w:hAnsi="Arial" w:cs="Arial"/>
        </w:rPr>
        <w:fldChar w:fldCharType="begin" w:fldLock="1"/>
      </w:r>
      <w:r w:rsidRPr="005754B4">
        <w:rPr>
          <w:rFonts w:ascii="Arial" w:hAnsi="Arial" w:cs="Arial"/>
        </w:rPr>
        <w:instrText>ADDIN CSL_CITATION {"citationItems":[{"id":"ITEM-1","itemData":{"author":[{"dropping-particle":"","family":"Supiandi","given":"","non-dropping-particle":"","parse-names":false,"suffix":""},{"dropping-particle":"","family":"Cokrowati","given":"Nunik","non-dropping-particle":"","parse-names":false,"suffix":""},{"dropping-particle":"","family":"Lestari","given":"Dewi Putri","non-dropping-particle":"","parse-names":false,"suffix":""}],"container-title":"Indonesion Journal of Aquaculture Medium","id":"ITEM-1","issue":"3","issued":{"date-parts":[["2023"]]},"page":"149-161","title":"Pengaruh Umur Panen Berbeda terhadap Kandungan Alginat pada Rumput Laut Sargassum sp. Menggunakan Longline","type":"article-journal","volume":"3"},"uris":["http://www.mendeley.com/documents/?uuid=1540690d-e482-4399-8ed9-de37481eaee2","http://www.mendeley.com/documents/?uuid=e80b1a19-0e9a-47e5-bf2a-dcc82c2a1aff"]}],"mendeley":{"formattedCitation":"(Supiandi et al., 2023)","manualFormatting":"Supiandi et al., (2023)","plainTextFormattedCitation":"(Supiandi et al., 2023)","previouslyFormattedCitation":"(Supiandi et al., 2023)"},"properties":{"noteIndex":0},"schema":"https://github.com/citation-style-language/schema/raw/master/csl-citation.json"}</w:instrText>
      </w:r>
      <w:r w:rsidRPr="005754B4">
        <w:rPr>
          <w:rFonts w:ascii="Arial" w:hAnsi="Arial" w:cs="Arial"/>
        </w:rPr>
        <w:fldChar w:fldCharType="separate"/>
      </w:r>
      <w:r w:rsidRPr="005754B4">
        <w:rPr>
          <w:rFonts w:ascii="Arial" w:hAnsi="Arial" w:cs="Arial"/>
          <w:noProof/>
        </w:rPr>
        <w:t xml:space="preserve">Supiandi </w:t>
      </w:r>
      <w:r w:rsidRPr="005754B4">
        <w:rPr>
          <w:rFonts w:ascii="Arial" w:hAnsi="Arial" w:cs="Arial"/>
        </w:rPr>
        <w:t xml:space="preserve">et </w:t>
      </w:r>
      <w:r w:rsidRPr="005754B4">
        <w:rPr>
          <w:rFonts w:ascii="Arial" w:hAnsi="Arial" w:cs="Arial"/>
          <w:i/>
          <w:iCs/>
          <w:noProof/>
        </w:rPr>
        <w:t xml:space="preserve">al., </w:t>
      </w:r>
      <w:r w:rsidR="00F13ACD">
        <w:rPr>
          <w:rFonts w:ascii="Arial" w:hAnsi="Arial" w:cs="Arial"/>
          <w:noProof/>
        </w:rPr>
        <w:t xml:space="preserve">(2023) </w:t>
      </w:r>
      <w:r w:rsidRPr="005754B4">
        <w:rPr>
          <w:rFonts w:ascii="Arial" w:hAnsi="Arial" w:cs="Arial"/>
        </w:rPr>
        <w:fldChar w:fldCharType="end"/>
      </w:r>
      <w:r w:rsidR="00F13ACD">
        <w:rPr>
          <w:rFonts w:ascii="Arial" w:hAnsi="Arial" w:cs="Arial"/>
        </w:rPr>
        <w:t xml:space="preserve">stated </w:t>
      </w:r>
      <w:r w:rsidRPr="005754B4">
        <w:rPr>
          <w:rFonts w:ascii="Arial" w:hAnsi="Arial" w:cs="Arial"/>
        </w:rPr>
        <w:t>that</w:t>
      </w:r>
      <w:r w:rsidR="00F13ACD">
        <w:rPr>
          <w:rFonts w:ascii="Arial" w:hAnsi="Arial" w:cs="Arial"/>
        </w:rPr>
        <w:t xml:space="preserve"> </w:t>
      </w:r>
      <w:r w:rsidRPr="005754B4">
        <w:rPr>
          <w:rFonts w:ascii="Arial" w:hAnsi="Arial" w:cs="Arial"/>
        </w:rPr>
        <w:t>growth</w:t>
      </w:r>
      <w:r w:rsidR="00F13ACD">
        <w:rPr>
          <w:rFonts w:ascii="Arial" w:hAnsi="Arial" w:cs="Arial"/>
        </w:rPr>
        <w:t xml:space="preserve"> </w:t>
      </w:r>
      <w:r w:rsidRPr="005754B4">
        <w:rPr>
          <w:rFonts w:ascii="Arial" w:hAnsi="Arial" w:cs="Arial"/>
        </w:rPr>
        <w:t>leaf</w:t>
      </w:r>
      <w:r w:rsidR="00F13ACD">
        <w:rPr>
          <w:rFonts w:ascii="Arial" w:hAnsi="Arial" w:cs="Arial"/>
        </w:rPr>
        <w:t xml:space="preserve"> </w:t>
      </w:r>
      <w:r w:rsidRPr="005754B4">
        <w:rPr>
          <w:rFonts w:ascii="Arial" w:hAnsi="Arial" w:cs="Arial"/>
        </w:rPr>
        <w:t>happen</w:t>
      </w:r>
      <w:r w:rsidR="00F13ACD">
        <w:rPr>
          <w:rFonts w:ascii="Arial" w:hAnsi="Arial" w:cs="Arial"/>
        </w:rPr>
        <w:t xml:space="preserve"> </w:t>
      </w:r>
      <w:r w:rsidRPr="005754B4">
        <w:rPr>
          <w:rFonts w:ascii="Arial" w:hAnsi="Arial" w:cs="Arial"/>
        </w:rPr>
        <w:t>Because</w:t>
      </w:r>
      <w:r w:rsidR="00F13ACD">
        <w:rPr>
          <w:rFonts w:ascii="Arial" w:hAnsi="Arial" w:cs="Arial"/>
        </w:rPr>
        <w:t xml:space="preserve"> </w:t>
      </w:r>
      <w:r w:rsidRPr="005754B4">
        <w:rPr>
          <w:rFonts w:ascii="Arial" w:hAnsi="Arial" w:cs="Arial"/>
        </w:rPr>
        <w:t>existence</w:t>
      </w:r>
      <w:r w:rsidR="00F13ACD">
        <w:rPr>
          <w:rFonts w:ascii="Arial" w:hAnsi="Arial" w:cs="Arial"/>
        </w:rPr>
        <w:t xml:space="preserve"> </w:t>
      </w:r>
      <w:r w:rsidRPr="005754B4">
        <w:rPr>
          <w:rFonts w:ascii="Arial" w:hAnsi="Arial" w:cs="Arial"/>
        </w:rPr>
        <w:t>cells</w:t>
      </w:r>
      <w:r w:rsidR="00F13ACD">
        <w:rPr>
          <w:rFonts w:ascii="Arial" w:hAnsi="Arial" w:cs="Arial"/>
        </w:rPr>
        <w:t xml:space="preserve"> </w:t>
      </w:r>
      <w:r w:rsidRPr="005754B4">
        <w:rPr>
          <w:rFonts w:ascii="Arial" w:hAnsi="Arial" w:cs="Arial"/>
        </w:rPr>
        <w:t xml:space="preserve">active </w:t>
      </w:r>
      <w:r w:rsidR="00F13ACD">
        <w:rPr>
          <w:rFonts w:ascii="Arial" w:hAnsi="Arial" w:cs="Arial"/>
        </w:rPr>
        <w:t xml:space="preserve">who </w:t>
      </w:r>
      <w:r w:rsidRPr="005754B4">
        <w:rPr>
          <w:rFonts w:ascii="Arial" w:hAnsi="Arial" w:cs="Arial"/>
        </w:rPr>
        <w:t>experience</w:t>
      </w:r>
      <w:r w:rsidR="00F13ACD">
        <w:rPr>
          <w:rFonts w:ascii="Arial" w:hAnsi="Arial" w:cs="Arial"/>
        </w:rPr>
        <w:t xml:space="preserve"> </w:t>
      </w:r>
      <w:r w:rsidRPr="005754B4">
        <w:rPr>
          <w:rFonts w:ascii="Arial" w:hAnsi="Arial" w:cs="Arial"/>
        </w:rPr>
        <w:t xml:space="preserve">division </w:t>
      </w:r>
      <w:r w:rsidR="00F13ACD">
        <w:rPr>
          <w:rFonts w:ascii="Arial" w:hAnsi="Arial" w:cs="Arial"/>
        </w:rPr>
        <w:t xml:space="preserve">and </w:t>
      </w:r>
      <w:r w:rsidRPr="005754B4">
        <w:rPr>
          <w:rFonts w:ascii="Arial" w:hAnsi="Arial" w:cs="Arial"/>
        </w:rPr>
        <w:t>distribution</w:t>
      </w:r>
      <w:r w:rsidR="00F13ACD">
        <w:rPr>
          <w:rFonts w:ascii="Arial" w:hAnsi="Arial" w:cs="Arial"/>
        </w:rPr>
        <w:t xml:space="preserve"> </w:t>
      </w:r>
      <w:r w:rsidRPr="005754B4">
        <w:rPr>
          <w:rFonts w:ascii="Arial" w:hAnsi="Arial" w:cs="Arial"/>
        </w:rPr>
        <w:t>in a way</w:t>
      </w:r>
      <w:r w:rsidR="00F13ACD">
        <w:rPr>
          <w:rFonts w:ascii="Arial" w:hAnsi="Arial" w:cs="Arial"/>
        </w:rPr>
        <w:t xml:space="preserve"> </w:t>
      </w:r>
      <w:r w:rsidRPr="005754B4">
        <w:rPr>
          <w:rFonts w:ascii="Arial" w:hAnsi="Arial" w:cs="Arial"/>
        </w:rPr>
        <w:t>random</w:t>
      </w:r>
      <w:r w:rsidR="00F13ACD">
        <w:rPr>
          <w:rFonts w:ascii="Arial" w:hAnsi="Arial" w:cs="Arial"/>
        </w:rPr>
        <w:t xml:space="preserve"> </w:t>
      </w:r>
      <w:r w:rsidR="002C091C">
        <w:rPr>
          <w:rFonts w:ascii="Arial" w:hAnsi="Arial" w:cs="Arial"/>
        </w:rPr>
        <w:t>as well as</w:t>
      </w:r>
      <w:r w:rsidR="00F13ACD">
        <w:rPr>
          <w:rFonts w:ascii="Arial" w:hAnsi="Arial" w:cs="Arial"/>
        </w:rPr>
        <w:t xml:space="preserve"> </w:t>
      </w:r>
      <w:r w:rsidRPr="005754B4">
        <w:rPr>
          <w:rFonts w:ascii="Arial" w:hAnsi="Arial" w:cs="Arial"/>
        </w:rPr>
        <w:t>cause</w:t>
      </w:r>
      <w:r w:rsidR="00F13ACD">
        <w:rPr>
          <w:rFonts w:ascii="Arial" w:hAnsi="Arial" w:cs="Arial"/>
        </w:rPr>
        <w:t xml:space="preserve"> </w:t>
      </w:r>
      <w:r w:rsidRPr="005754B4">
        <w:rPr>
          <w:rFonts w:ascii="Arial" w:hAnsi="Arial" w:cs="Arial"/>
        </w:rPr>
        <w:t>increase</w:t>
      </w:r>
      <w:r w:rsidR="00F13ACD">
        <w:rPr>
          <w:rFonts w:ascii="Arial" w:hAnsi="Arial" w:cs="Arial"/>
        </w:rPr>
        <w:t xml:space="preserve"> </w:t>
      </w:r>
      <w:r w:rsidRPr="005754B4">
        <w:rPr>
          <w:rFonts w:ascii="Arial" w:hAnsi="Arial" w:cs="Arial"/>
        </w:rPr>
        <w:t>size</w:t>
      </w:r>
      <w:r w:rsidR="00F13ACD">
        <w:rPr>
          <w:rFonts w:ascii="Arial" w:hAnsi="Arial" w:cs="Arial"/>
        </w:rPr>
        <w:t xml:space="preserve"> </w:t>
      </w:r>
      <w:r w:rsidRPr="005754B4">
        <w:rPr>
          <w:rFonts w:ascii="Arial" w:hAnsi="Arial" w:cs="Arial"/>
        </w:rPr>
        <w:t xml:space="preserve">the leaves </w:t>
      </w:r>
      <w:r w:rsidR="00F13ACD">
        <w:rPr>
          <w:rFonts w:ascii="Arial" w:hAnsi="Arial" w:cs="Arial"/>
        </w:rPr>
        <w:t xml:space="preserve">that </w:t>
      </w:r>
      <w:r w:rsidRPr="005754B4">
        <w:rPr>
          <w:rFonts w:ascii="Arial" w:hAnsi="Arial" w:cs="Arial"/>
        </w:rPr>
        <w:t>will</w:t>
      </w:r>
      <w:r w:rsidR="00F13ACD">
        <w:rPr>
          <w:rFonts w:ascii="Arial" w:hAnsi="Arial" w:cs="Arial"/>
        </w:rPr>
        <w:t xml:space="preserve"> </w:t>
      </w:r>
      <w:r w:rsidRPr="005754B4">
        <w:rPr>
          <w:rFonts w:ascii="Arial" w:hAnsi="Arial" w:cs="Arial"/>
        </w:rPr>
        <w:t>followed</w:t>
      </w:r>
      <w:r w:rsidR="00F13ACD">
        <w:rPr>
          <w:rFonts w:ascii="Arial" w:hAnsi="Arial" w:cs="Arial"/>
        </w:rPr>
        <w:t xml:space="preserve"> </w:t>
      </w:r>
      <w:r w:rsidRPr="005754B4">
        <w:rPr>
          <w:rFonts w:ascii="Arial" w:hAnsi="Arial" w:cs="Arial"/>
        </w:rPr>
        <w:t>with</w:t>
      </w:r>
      <w:r w:rsidR="00F13ACD">
        <w:rPr>
          <w:rFonts w:ascii="Arial" w:hAnsi="Arial" w:cs="Arial"/>
        </w:rPr>
        <w:t xml:space="preserve"> </w:t>
      </w:r>
      <w:r w:rsidRPr="005754B4">
        <w:rPr>
          <w:rFonts w:ascii="Arial" w:hAnsi="Arial" w:cs="Arial"/>
        </w:rPr>
        <w:t>growth . Factors that influence</w:t>
      </w:r>
      <w:r w:rsidR="00F13ACD">
        <w:rPr>
          <w:rFonts w:ascii="Arial" w:hAnsi="Arial" w:cs="Arial"/>
        </w:rPr>
        <w:t xml:space="preserve"> </w:t>
      </w:r>
      <w:r w:rsidRPr="005754B4">
        <w:rPr>
          <w:rFonts w:ascii="Arial" w:hAnsi="Arial" w:cs="Arial"/>
        </w:rPr>
        <w:t>leaf</w:t>
      </w:r>
      <w:r w:rsidR="00F13ACD">
        <w:rPr>
          <w:rFonts w:ascii="Arial" w:hAnsi="Arial" w:cs="Arial"/>
        </w:rPr>
        <w:t xml:space="preserve"> </w:t>
      </w:r>
      <w:r w:rsidRPr="005754B4">
        <w:rPr>
          <w:rFonts w:ascii="Arial" w:hAnsi="Arial" w:cs="Arial"/>
        </w:rPr>
        <w:t>is</w:t>
      </w:r>
      <w:r w:rsidR="00F13ACD">
        <w:rPr>
          <w:rFonts w:ascii="Arial" w:hAnsi="Arial" w:cs="Arial"/>
        </w:rPr>
        <w:t xml:space="preserve"> </w:t>
      </w:r>
      <w:r w:rsidRPr="005754B4">
        <w:rPr>
          <w:rFonts w:ascii="Arial" w:hAnsi="Arial" w:cs="Arial"/>
        </w:rPr>
        <w:t>factor</w:t>
      </w:r>
      <w:r w:rsidR="00F13ACD">
        <w:rPr>
          <w:rFonts w:ascii="Arial" w:hAnsi="Arial" w:cs="Arial"/>
        </w:rPr>
        <w:t xml:space="preserve"> </w:t>
      </w:r>
      <w:r w:rsidRPr="005754B4">
        <w:rPr>
          <w:rFonts w:ascii="Arial" w:hAnsi="Arial" w:cs="Arial"/>
        </w:rPr>
        <w:t>environment</w:t>
      </w:r>
      <w:r w:rsidR="00F13ACD">
        <w:rPr>
          <w:rFonts w:ascii="Arial" w:hAnsi="Arial" w:cs="Arial"/>
        </w:rPr>
        <w:t xml:space="preserve"> </w:t>
      </w:r>
      <w:r w:rsidRPr="005754B4">
        <w:rPr>
          <w:rFonts w:ascii="Arial" w:hAnsi="Arial" w:cs="Arial"/>
        </w:rPr>
        <w:t>that is</w:t>
      </w:r>
      <w:r w:rsidR="00F13ACD">
        <w:rPr>
          <w:rFonts w:ascii="Arial" w:hAnsi="Arial" w:cs="Arial"/>
        </w:rPr>
        <w:t xml:space="preserve"> </w:t>
      </w:r>
      <w:r w:rsidRPr="005754B4">
        <w:rPr>
          <w:rFonts w:ascii="Arial" w:hAnsi="Arial" w:cs="Arial"/>
        </w:rPr>
        <w:t xml:space="preserve">nutrients </w:t>
      </w:r>
      <w:r w:rsidR="00F13ACD">
        <w:rPr>
          <w:rFonts w:ascii="Arial" w:hAnsi="Arial" w:cs="Arial"/>
        </w:rPr>
        <w:t xml:space="preserve">, </w:t>
      </w:r>
      <w:r w:rsidRPr="005754B4">
        <w:rPr>
          <w:rFonts w:ascii="Arial" w:hAnsi="Arial" w:cs="Arial"/>
        </w:rPr>
        <w:t>temperature , pH and nitrogen. Factors</w:t>
      </w:r>
      <w:r w:rsidR="00F13ACD">
        <w:rPr>
          <w:rFonts w:ascii="Arial" w:hAnsi="Arial" w:cs="Arial"/>
        </w:rPr>
        <w:t xml:space="preserve"> </w:t>
      </w:r>
      <w:r w:rsidRPr="005754B4">
        <w:rPr>
          <w:rFonts w:ascii="Arial" w:hAnsi="Arial" w:cs="Arial"/>
        </w:rPr>
        <w:t xml:space="preserve">those </w:t>
      </w:r>
      <w:r w:rsidR="00F13ACD">
        <w:rPr>
          <w:rFonts w:ascii="Arial" w:hAnsi="Arial" w:cs="Arial"/>
        </w:rPr>
        <w:t xml:space="preserve">that </w:t>
      </w:r>
      <w:r w:rsidRPr="005754B4">
        <w:rPr>
          <w:rFonts w:ascii="Arial" w:hAnsi="Arial" w:cs="Arial"/>
        </w:rPr>
        <w:t>can</w:t>
      </w:r>
      <w:r w:rsidR="00F13ACD">
        <w:rPr>
          <w:rFonts w:ascii="Arial" w:hAnsi="Arial" w:cs="Arial"/>
        </w:rPr>
        <w:t xml:space="preserve"> </w:t>
      </w:r>
      <w:r w:rsidRPr="005754B4">
        <w:rPr>
          <w:rFonts w:ascii="Arial" w:hAnsi="Arial" w:cs="Arial"/>
        </w:rPr>
        <w:t>stimulate</w:t>
      </w:r>
      <w:r w:rsidR="00F13ACD">
        <w:rPr>
          <w:rFonts w:ascii="Arial" w:hAnsi="Arial" w:cs="Arial"/>
        </w:rPr>
        <w:t xml:space="preserve"> </w:t>
      </w:r>
      <w:r w:rsidRPr="005754B4">
        <w:rPr>
          <w:rFonts w:ascii="Arial" w:hAnsi="Arial" w:cs="Arial"/>
        </w:rPr>
        <w:t>growth</w:t>
      </w:r>
      <w:r w:rsidR="00F13ACD">
        <w:rPr>
          <w:rFonts w:ascii="Arial" w:hAnsi="Arial" w:cs="Arial"/>
        </w:rPr>
        <w:t xml:space="preserve"> </w:t>
      </w:r>
      <w:r w:rsidRPr="005754B4">
        <w:rPr>
          <w:rFonts w:ascii="Arial" w:hAnsi="Arial" w:cs="Arial"/>
        </w:rPr>
        <w:t>leaf</w:t>
      </w:r>
      <w:r w:rsidR="00F13ACD">
        <w:rPr>
          <w:rFonts w:ascii="Arial" w:hAnsi="Arial" w:cs="Arial"/>
        </w:rPr>
        <w:t xml:space="preserve"> </w:t>
      </w:r>
      <w:r w:rsidR="009263AB">
        <w:rPr>
          <w:rFonts w:ascii="Arial" w:hAnsi="Arial" w:cs="Arial"/>
        </w:rPr>
        <w:t>that is</w:t>
      </w:r>
      <w:r w:rsidR="00F13ACD">
        <w:rPr>
          <w:rFonts w:ascii="Arial" w:hAnsi="Arial" w:cs="Arial"/>
        </w:rPr>
        <w:t xml:space="preserve"> </w:t>
      </w:r>
      <w:r w:rsidRPr="005754B4">
        <w:rPr>
          <w:rFonts w:ascii="Arial" w:hAnsi="Arial" w:cs="Arial"/>
        </w:rPr>
        <w:t xml:space="preserve">sufficient </w:t>
      </w:r>
      <w:r w:rsidR="00F13ACD">
        <w:rPr>
          <w:rFonts w:ascii="Arial" w:hAnsi="Arial" w:cs="Arial"/>
        </w:rPr>
        <w:t xml:space="preserve">nitrogen </w:t>
      </w:r>
      <w:r w:rsidRPr="005754B4">
        <w:rPr>
          <w:rFonts w:ascii="Arial" w:hAnsi="Arial" w:cs="Arial"/>
        </w:rPr>
        <w:t xml:space="preserve">availability </w:t>
      </w:r>
      <w:r w:rsidR="0004414B">
        <w:rPr>
          <w:rFonts w:ascii="Arial" w:hAnsi="Arial" w:cs="Arial"/>
        </w:rPr>
        <w:t xml:space="preserve">. sufficient </w:t>
      </w:r>
      <w:r w:rsidR="00F13ACD">
        <w:rPr>
          <w:rFonts w:ascii="Arial" w:hAnsi="Arial" w:cs="Arial"/>
        </w:rPr>
        <w:t xml:space="preserve">nitrogen </w:t>
      </w:r>
      <w:r w:rsidR="0004414B">
        <w:rPr>
          <w:rFonts w:ascii="Arial" w:hAnsi="Arial" w:cs="Arial"/>
        </w:rPr>
        <w:t>availability</w:t>
      </w:r>
      <w:r w:rsidR="00F13ACD">
        <w:rPr>
          <w:rFonts w:ascii="Arial" w:hAnsi="Arial" w:cs="Arial"/>
        </w:rPr>
        <w:t xml:space="preserve"> </w:t>
      </w:r>
      <w:r w:rsidRPr="005754B4">
        <w:rPr>
          <w:rFonts w:ascii="Arial" w:hAnsi="Arial" w:cs="Arial"/>
        </w:rPr>
        <w:t>will</w:t>
      </w:r>
      <w:r w:rsidR="00F13ACD">
        <w:rPr>
          <w:rFonts w:ascii="Arial" w:hAnsi="Arial" w:cs="Arial"/>
        </w:rPr>
        <w:t xml:space="preserve"> </w:t>
      </w:r>
      <w:r w:rsidRPr="005754B4">
        <w:rPr>
          <w:rFonts w:ascii="Arial" w:hAnsi="Arial" w:cs="Arial"/>
        </w:rPr>
        <w:t>increase</w:t>
      </w:r>
      <w:r w:rsidR="00F13ACD">
        <w:rPr>
          <w:rFonts w:ascii="Arial" w:hAnsi="Arial" w:cs="Arial"/>
        </w:rPr>
        <w:t xml:space="preserve"> </w:t>
      </w:r>
      <w:r w:rsidRPr="005754B4">
        <w:rPr>
          <w:rFonts w:ascii="Arial" w:hAnsi="Arial" w:cs="Arial"/>
        </w:rPr>
        <w:t>wide</w:t>
      </w:r>
      <w:r w:rsidR="00F13ACD">
        <w:rPr>
          <w:rFonts w:ascii="Arial" w:hAnsi="Arial" w:cs="Arial"/>
        </w:rPr>
        <w:t xml:space="preserve"> </w:t>
      </w:r>
      <w:r w:rsidRPr="005754B4">
        <w:rPr>
          <w:rFonts w:ascii="Arial" w:hAnsi="Arial" w:cs="Arial"/>
        </w:rPr>
        <w:t xml:space="preserve">leaves , because </w:t>
      </w:r>
      <w:r w:rsidR="00F13ACD">
        <w:rPr>
          <w:rFonts w:ascii="Arial" w:hAnsi="Arial" w:cs="Arial"/>
        </w:rPr>
        <w:t xml:space="preserve">nitrogen </w:t>
      </w:r>
      <w:r w:rsidRPr="005754B4">
        <w:rPr>
          <w:rFonts w:ascii="Arial" w:hAnsi="Arial" w:cs="Arial"/>
        </w:rPr>
        <w:t>can</w:t>
      </w:r>
      <w:r w:rsidR="00F13ACD">
        <w:rPr>
          <w:rFonts w:ascii="Arial" w:hAnsi="Arial" w:cs="Arial"/>
        </w:rPr>
        <w:t xml:space="preserve"> </w:t>
      </w:r>
      <w:r w:rsidRPr="005754B4">
        <w:rPr>
          <w:rFonts w:ascii="Arial" w:hAnsi="Arial" w:cs="Arial"/>
        </w:rPr>
        <w:t>stimulate</w:t>
      </w:r>
      <w:r w:rsidR="00F13ACD">
        <w:rPr>
          <w:rFonts w:ascii="Arial" w:hAnsi="Arial" w:cs="Arial"/>
        </w:rPr>
        <w:t xml:space="preserve"> </w:t>
      </w:r>
      <w:r w:rsidRPr="005754B4">
        <w:rPr>
          <w:rFonts w:ascii="Arial" w:hAnsi="Arial" w:cs="Arial"/>
        </w:rPr>
        <w:t xml:space="preserve">growth </w:t>
      </w:r>
      <w:r w:rsidR="00F13ACD">
        <w:rPr>
          <w:rFonts w:ascii="Arial" w:hAnsi="Arial" w:cs="Arial"/>
        </w:rPr>
        <w:t xml:space="preserve">of shoots and </w:t>
      </w:r>
      <w:r w:rsidRPr="005754B4">
        <w:rPr>
          <w:rFonts w:ascii="Arial" w:hAnsi="Arial" w:cs="Arial"/>
        </w:rPr>
        <w:t>leaves</w:t>
      </w:r>
      <w:r w:rsidR="00F13ACD">
        <w:rPr>
          <w:rFonts w:ascii="Arial" w:hAnsi="Arial" w:cs="Arial"/>
        </w:rPr>
        <w:t xml:space="preserve"> </w:t>
      </w:r>
      <w:r w:rsidRPr="005754B4">
        <w:rPr>
          <w:rFonts w:ascii="Arial" w:hAnsi="Arial" w:cs="Arial"/>
        </w:rPr>
        <w:t xml:space="preserve">especially </w:t>
      </w:r>
      <w:r w:rsidR="00F13ACD">
        <w:rPr>
          <w:rFonts w:ascii="Arial" w:hAnsi="Arial" w:cs="Arial"/>
        </w:rPr>
        <w:t xml:space="preserve">in </w:t>
      </w:r>
      <w:r w:rsidRPr="005754B4">
        <w:rPr>
          <w:rFonts w:ascii="Arial" w:hAnsi="Arial" w:cs="Arial"/>
        </w:rPr>
        <w:t>the phase</w:t>
      </w:r>
      <w:r w:rsidR="00F13ACD">
        <w:rPr>
          <w:rFonts w:ascii="Arial" w:hAnsi="Arial" w:cs="Arial"/>
        </w:rPr>
        <w:t xml:space="preserve"> </w:t>
      </w:r>
      <w:r w:rsidRPr="005754B4">
        <w:rPr>
          <w:rFonts w:ascii="Arial" w:hAnsi="Arial" w:cs="Arial"/>
        </w:rPr>
        <w:t>growth</w:t>
      </w:r>
      <w:r w:rsidR="00F13ACD">
        <w:rPr>
          <w:rFonts w:ascii="Arial" w:hAnsi="Arial" w:cs="Arial"/>
        </w:rPr>
        <w:t xml:space="preserve"> </w:t>
      </w:r>
      <w:r w:rsidRPr="005754B4">
        <w:rPr>
          <w:rFonts w:ascii="Arial" w:hAnsi="Arial" w:cs="Arial"/>
        </w:rPr>
        <w:t>vegetative .</w:t>
      </w:r>
    </w:p>
    <w:p w14:paraId="66B36DD8" w14:textId="77777777" w:rsidR="00F235A9" w:rsidRDefault="00F235A9" w:rsidP="00F235A9">
      <w:pPr>
        <w:jc w:val="both"/>
        <w:rPr>
          <w:rFonts w:ascii="Arial" w:hAnsi="Arial" w:cs="Arial"/>
        </w:rPr>
      </w:pPr>
    </w:p>
    <w:p w14:paraId="0E43EEF4" w14:textId="77777777" w:rsidR="00F235A9" w:rsidRPr="00ED72DD" w:rsidRDefault="00F235A9" w:rsidP="00F235A9">
      <w:pPr>
        <w:ind w:firstLine="426"/>
        <w:jc w:val="both"/>
        <w:rPr>
          <w:rFonts w:ascii="Arial" w:hAnsi="Arial" w:cs="Arial"/>
        </w:rPr>
      </w:pPr>
      <w:r>
        <w:rPr>
          <w:noProof/>
          <w:lang w:val="en-US"/>
        </w:rPr>
        <w:lastRenderedPageBreak/>
        <w:drawing>
          <wp:inline distT="0" distB="0" distL="0" distR="0" wp14:anchorId="3B53DD74" wp14:editId="1B638B0D">
            <wp:extent cx="5212080" cy="2383790"/>
            <wp:effectExtent l="0" t="0" r="7620" b="16510"/>
            <wp:docPr id="1251860915"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32CF9F" w14:textId="0A12CEE9" w:rsidR="00F235A9" w:rsidRPr="009E4A07" w:rsidRDefault="00F235A9" w:rsidP="00F235A9">
      <w:pPr>
        <w:pStyle w:val="Caption"/>
        <w:spacing w:after="240"/>
        <w:rPr>
          <w:rFonts w:ascii="Arial" w:hAnsi="Arial" w:cs="Arial"/>
          <w:b/>
          <w:bCs/>
          <w:sz w:val="20"/>
          <w:szCs w:val="20"/>
          <w:lang w:val="en-US"/>
        </w:rPr>
      </w:pPr>
      <w:r w:rsidRPr="007E1648">
        <w:rPr>
          <w:rFonts w:ascii="Arial" w:hAnsi="Arial" w:cs="Arial"/>
          <w:b/>
          <w:bCs/>
          <w:sz w:val="20"/>
          <w:szCs w:val="20"/>
        </w:rPr>
        <w:t>Figure 9.</w:t>
      </w:r>
      <w:r w:rsidR="00F13ACD">
        <w:rPr>
          <w:rFonts w:ascii="Arial" w:hAnsi="Arial" w:cs="Arial"/>
          <w:b/>
          <w:bCs/>
          <w:i/>
          <w:iCs w:val="0"/>
          <w:sz w:val="20"/>
          <w:szCs w:val="20"/>
        </w:rPr>
        <w:t xml:space="preserve"> </w:t>
      </w:r>
      <w:r>
        <w:rPr>
          <w:rFonts w:ascii="Arial" w:hAnsi="Arial" w:cs="Arial"/>
          <w:b/>
          <w:bCs/>
          <w:sz w:val="20"/>
          <w:szCs w:val="20"/>
        </w:rPr>
        <w:t xml:space="preserve">Number of Early and Late Leaves </w:t>
      </w:r>
      <w:r>
        <w:rPr>
          <w:rFonts w:ascii="Arial" w:hAnsi="Arial" w:cs="Arial"/>
          <w:b/>
          <w:bCs/>
          <w:i/>
          <w:iCs w:val="0"/>
          <w:sz w:val="20"/>
          <w:szCs w:val="20"/>
        </w:rPr>
        <w:t xml:space="preserve">of Sargassum </w:t>
      </w:r>
      <w:r>
        <w:rPr>
          <w:rFonts w:ascii="Arial" w:hAnsi="Arial" w:cs="Arial"/>
          <w:b/>
          <w:bCs/>
          <w:sz w:val="20"/>
          <w:szCs w:val="20"/>
        </w:rPr>
        <w:t>spp. at Different TAN Concentrations</w:t>
      </w:r>
    </w:p>
    <w:p w14:paraId="6BB8C3A1" w14:textId="4EB4D7E1" w:rsidR="00A206E9" w:rsidRPr="00426FA2" w:rsidRDefault="00A206E9" w:rsidP="00021241">
      <w:pPr>
        <w:pStyle w:val="Heading3"/>
        <w:numPr>
          <w:ilvl w:val="1"/>
          <w:numId w:val="35"/>
        </w:numPr>
        <w:spacing w:before="240" w:line="276" w:lineRule="auto"/>
        <w:ind w:left="426"/>
        <w:rPr>
          <w:rFonts w:ascii="Arial" w:hAnsi="Arial" w:cs="Arial"/>
          <w:b/>
          <w:bCs/>
          <w:color w:val="000000" w:themeColor="text1"/>
          <w:sz w:val="20"/>
          <w:szCs w:val="20"/>
          <w:lang w:val="id-ID"/>
        </w:rPr>
      </w:pPr>
      <w:bookmarkStart w:id="11" w:name="_Toc189439240"/>
      <w:bookmarkStart w:id="12" w:name="_Toc189440708"/>
      <w:bookmarkEnd w:id="5"/>
      <w:bookmarkEnd w:id="10"/>
      <w:r w:rsidRPr="00426FA2">
        <w:rPr>
          <w:rFonts w:ascii="Arial" w:hAnsi="Arial" w:cs="Arial"/>
          <w:b/>
          <w:bCs/>
          <w:color w:val="000000" w:themeColor="text1"/>
          <w:sz w:val="20"/>
          <w:szCs w:val="20"/>
          <w:lang w:val="id-ID"/>
        </w:rPr>
        <w:t>Water Quality</w:t>
      </w:r>
      <w:bookmarkEnd w:id="11"/>
      <w:bookmarkEnd w:id="12"/>
      <w:r w:rsidR="00F13ACD">
        <w:rPr>
          <w:rFonts w:ascii="Arial" w:hAnsi="Arial" w:cs="Arial"/>
          <w:b/>
          <w:bCs/>
          <w:color w:val="000000" w:themeColor="text1"/>
          <w:sz w:val="20"/>
          <w:szCs w:val="20"/>
          <w:lang w:val="id-ID"/>
        </w:rPr>
        <w:t xml:space="preserve"> </w:t>
      </w:r>
    </w:p>
    <w:p w14:paraId="2A35E1AA" w14:textId="02E7B1D2" w:rsidR="008276AF" w:rsidRPr="008276AF" w:rsidRDefault="00A206E9" w:rsidP="00021241">
      <w:pPr>
        <w:pStyle w:val="ListParagraph"/>
        <w:ind w:left="142" w:firstLine="578"/>
        <w:jc w:val="both"/>
        <w:rPr>
          <w:rFonts w:ascii="Arial" w:hAnsi="Arial" w:cs="Arial"/>
          <w:color w:val="000000" w:themeColor="text1"/>
          <w:sz w:val="20"/>
          <w:szCs w:val="20"/>
          <w:lang w:val="id-ID"/>
        </w:rPr>
      </w:pPr>
      <w:r w:rsidRPr="000A1E4A">
        <w:rPr>
          <w:rFonts w:ascii="Arial" w:hAnsi="Arial" w:cs="Arial"/>
          <w:color w:val="000000" w:themeColor="text1"/>
          <w:sz w:val="20"/>
          <w:szCs w:val="20"/>
          <w:lang w:val="id-ID"/>
        </w:rPr>
        <w:t xml:space="preserve">Water quality parameters observed during the research activities were pH , temperature, salinity and light intensity. These parameters were measured daily for 15 days of cultivation while </w:t>
      </w:r>
      <w:r w:rsidR="00C766E6">
        <w:rPr>
          <w:rFonts w:ascii="Arial" w:hAnsi="Arial" w:cs="Arial"/>
          <w:color w:val="000000" w:themeColor="text1"/>
          <w:sz w:val="20"/>
          <w:szCs w:val="20"/>
          <w:lang w:val="id-ID"/>
        </w:rPr>
        <w:t>orthophosphate , nitrate and TAN testing were carried out on days 0, 3, 5, 10 and 15. The results obtained during the research from all parameters were optimal. Water quality data can be seen in Table 1.</w:t>
      </w:r>
    </w:p>
    <w:p w14:paraId="701F049B" w14:textId="127C96D6" w:rsidR="00A206E9" w:rsidRDefault="00A206E9" w:rsidP="00021241">
      <w:pPr>
        <w:pStyle w:val="Caption"/>
        <w:keepNext/>
        <w:spacing w:after="240"/>
        <w:ind w:left="142"/>
        <w:jc w:val="left"/>
        <w:rPr>
          <w:rFonts w:ascii="Arial" w:hAnsi="Arial" w:cs="Arial"/>
          <w:sz w:val="20"/>
          <w:szCs w:val="20"/>
          <w:lang w:val="id-ID"/>
        </w:rPr>
      </w:pPr>
      <w:bookmarkStart w:id="13" w:name="_Toc189469946"/>
      <w:bookmarkStart w:id="14" w:name="_Toc189470504"/>
      <w:r w:rsidRPr="000A1E4A">
        <w:rPr>
          <w:rFonts w:ascii="Arial" w:hAnsi="Arial" w:cs="Arial"/>
          <w:sz w:val="20"/>
          <w:szCs w:val="18"/>
          <w:lang w:val="id-ID"/>
        </w:rPr>
        <w:t xml:space="preserve">Table 1 </w:t>
      </w:r>
      <w:r w:rsidRPr="000A1E4A">
        <w:rPr>
          <w:rFonts w:ascii="Arial" w:hAnsi="Arial" w:cs="Arial"/>
          <w:sz w:val="20"/>
          <w:szCs w:val="20"/>
          <w:lang w:val="id-ID"/>
        </w:rPr>
        <w:t>Water Quality During Research</w:t>
      </w:r>
      <w:bookmarkEnd w:id="13"/>
      <w:bookmarkEnd w:id="14"/>
    </w:p>
    <w:tbl>
      <w:tblPr>
        <w:tblW w:w="8146" w:type="dxa"/>
        <w:tblInd w:w="76" w:type="dxa"/>
        <w:tblBorders>
          <w:top w:val="single" w:sz="4" w:space="0" w:color="auto"/>
          <w:bottom w:val="single" w:sz="4" w:space="0" w:color="auto"/>
        </w:tblBorders>
        <w:tblLook w:val="04A0" w:firstRow="1" w:lastRow="0" w:firstColumn="1" w:lastColumn="0" w:noHBand="0" w:noVBand="1"/>
      </w:tblPr>
      <w:tblGrid>
        <w:gridCol w:w="541"/>
        <w:gridCol w:w="1651"/>
        <w:gridCol w:w="897"/>
        <w:gridCol w:w="1072"/>
        <w:gridCol w:w="1747"/>
        <w:gridCol w:w="2238"/>
      </w:tblGrid>
      <w:tr w:rsidR="00D91380" w:rsidRPr="00960D87" w14:paraId="666A2045" w14:textId="77777777" w:rsidTr="00EE06BD">
        <w:trPr>
          <w:trHeight w:val="290"/>
        </w:trPr>
        <w:tc>
          <w:tcPr>
            <w:tcW w:w="553" w:type="dxa"/>
            <w:tcBorders>
              <w:top w:val="single" w:sz="4" w:space="0" w:color="auto"/>
              <w:bottom w:val="single" w:sz="4" w:space="0" w:color="auto"/>
            </w:tcBorders>
            <w:vAlign w:val="center"/>
          </w:tcPr>
          <w:p w14:paraId="0D9C13FE"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No</w:t>
            </w:r>
          </w:p>
        </w:tc>
        <w:tc>
          <w:tcPr>
            <w:tcW w:w="1271" w:type="dxa"/>
            <w:tcBorders>
              <w:top w:val="single" w:sz="4" w:space="0" w:color="auto"/>
              <w:bottom w:val="single" w:sz="4" w:space="0" w:color="auto"/>
            </w:tcBorders>
            <w:vAlign w:val="center"/>
          </w:tcPr>
          <w:p w14:paraId="37B79C83"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Parameter</w:t>
            </w:r>
          </w:p>
        </w:tc>
        <w:tc>
          <w:tcPr>
            <w:tcW w:w="935" w:type="dxa"/>
            <w:tcBorders>
              <w:top w:val="single" w:sz="4" w:space="0" w:color="auto"/>
              <w:bottom w:val="single" w:sz="4" w:space="0" w:color="auto"/>
            </w:tcBorders>
            <w:vAlign w:val="center"/>
          </w:tcPr>
          <w:p w14:paraId="19FC31FF" w14:textId="77777777" w:rsidR="00D91380" w:rsidRPr="00960D87" w:rsidRDefault="00D91380" w:rsidP="00021241">
            <w:pPr>
              <w:spacing w:after="240"/>
              <w:ind w:left="-221" w:firstLine="197"/>
              <w:jc w:val="center"/>
              <w:rPr>
                <w:rFonts w:ascii="Arial" w:hAnsi="Arial" w:cs="Arial"/>
                <w:color w:val="000000" w:themeColor="text1"/>
                <w:lang w:eastAsia="en-ID"/>
              </w:rPr>
            </w:pPr>
            <w:r w:rsidRPr="00960D87">
              <w:rPr>
                <w:rFonts w:ascii="Arial" w:hAnsi="Arial" w:cs="Arial"/>
                <w:color w:val="000000" w:themeColor="text1"/>
                <w:lang w:eastAsia="en-ID"/>
              </w:rPr>
              <w:t>Unit</w:t>
            </w:r>
          </w:p>
        </w:tc>
        <w:tc>
          <w:tcPr>
            <w:tcW w:w="1102" w:type="dxa"/>
            <w:tcBorders>
              <w:top w:val="single" w:sz="4" w:space="0" w:color="auto"/>
              <w:bottom w:val="single" w:sz="4" w:space="0" w:color="auto"/>
            </w:tcBorders>
            <w:vAlign w:val="center"/>
          </w:tcPr>
          <w:p w14:paraId="7B16C665"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Results</w:t>
            </w:r>
          </w:p>
        </w:tc>
        <w:tc>
          <w:tcPr>
            <w:tcW w:w="1875" w:type="dxa"/>
            <w:tcBorders>
              <w:top w:val="single" w:sz="4" w:space="0" w:color="auto"/>
              <w:bottom w:val="single" w:sz="4" w:space="0" w:color="auto"/>
            </w:tcBorders>
            <w:vAlign w:val="center"/>
          </w:tcPr>
          <w:p w14:paraId="33C60AD3"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Optimal</w:t>
            </w:r>
          </w:p>
        </w:tc>
        <w:tc>
          <w:tcPr>
            <w:tcW w:w="2410" w:type="dxa"/>
            <w:tcBorders>
              <w:top w:val="single" w:sz="4" w:space="0" w:color="auto"/>
              <w:bottom w:val="single" w:sz="4" w:space="0" w:color="auto"/>
            </w:tcBorders>
            <w:vAlign w:val="center"/>
          </w:tcPr>
          <w:p w14:paraId="4F9A1D7D"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Literature</w:t>
            </w:r>
          </w:p>
        </w:tc>
      </w:tr>
      <w:tr w:rsidR="00D91380" w:rsidRPr="00960D87" w14:paraId="4AA1A594" w14:textId="77777777" w:rsidTr="00EE06BD">
        <w:trPr>
          <w:trHeight w:val="290"/>
        </w:trPr>
        <w:tc>
          <w:tcPr>
            <w:tcW w:w="553" w:type="dxa"/>
            <w:tcBorders>
              <w:top w:val="single" w:sz="4" w:space="0" w:color="auto"/>
            </w:tcBorders>
            <w:vAlign w:val="center"/>
          </w:tcPr>
          <w:p w14:paraId="1064EB6F"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1</w:t>
            </w:r>
          </w:p>
        </w:tc>
        <w:tc>
          <w:tcPr>
            <w:tcW w:w="1271" w:type="dxa"/>
            <w:tcBorders>
              <w:top w:val="single" w:sz="4" w:space="0" w:color="auto"/>
            </w:tcBorders>
            <w:vAlign w:val="center"/>
          </w:tcPr>
          <w:p w14:paraId="0AA8B82D" w14:textId="5061FE0C" w:rsidR="00D91380" w:rsidRPr="00960D87" w:rsidRDefault="00B83077" w:rsidP="00021241">
            <w:pPr>
              <w:spacing w:after="240"/>
              <w:jc w:val="center"/>
              <w:rPr>
                <w:rFonts w:ascii="Arial" w:hAnsi="Arial" w:cs="Arial"/>
                <w:color w:val="000000" w:themeColor="text1"/>
                <w:lang w:eastAsia="en-ID"/>
              </w:rPr>
            </w:pPr>
            <w:r>
              <w:rPr>
                <w:rFonts w:ascii="Arial" w:hAnsi="Arial" w:cs="Arial"/>
                <w:color w:val="000000" w:themeColor="text1"/>
                <w:lang w:eastAsia="en-ID"/>
              </w:rPr>
              <w:t>pH</w:t>
            </w:r>
          </w:p>
        </w:tc>
        <w:tc>
          <w:tcPr>
            <w:tcW w:w="935" w:type="dxa"/>
            <w:tcBorders>
              <w:top w:val="single" w:sz="4" w:space="0" w:color="auto"/>
            </w:tcBorders>
            <w:vAlign w:val="center"/>
          </w:tcPr>
          <w:p w14:paraId="05AE4854"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w:t>
            </w:r>
          </w:p>
        </w:tc>
        <w:tc>
          <w:tcPr>
            <w:tcW w:w="1102" w:type="dxa"/>
            <w:tcBorders>
              <w:top w:val="single" w:sz="4" w:space="0" w:color="auto"/>
            </w:tcBorders>
            <w:vAlign w:val="center"/>
          </w:tcPr>
          <w:p w14:paraId="0A1977EA" w14:textId="636BF625"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7.8</w:t>
            </w:r>
          </w:p>
        </w:tc>
        <w:tc>
          <w:tcPr>
            <w:tcW w:w="1875" w:type="dxa"/>
            <w:tcBorders>
              <w:top w:val="single" w:sz="4" w:space="0" w:color="auto"/>
            </w:tcBorders>
            <w:vAlign w:val="center"/>
          </w:tcPr>
          <w:p w14:paraId="0E1A04BB"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7-8.5</w:t>
            </w:r>
          </w:p>
        </w:tc>
        <w:tc>
          <w:tcPr>
            <w:tcW w:w="2410" w:type="dxa"/>
            <w:tcBorders>
              <w:top w:val="single" w:sz="4" w:space="0" w:color="auto"/>
            </w:tcBorders>
          </w:tcPr>
          <w:p w14:paraId="173440AB" w14:textId="1D01E95E"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Cokrowati","given":"Nunik","non-dropping-particle":"","parse-names":false,"suffix":""},{"dropping-particle":"","family":"Nur","given":"Dewi","non-dropping-particle":"","parse-names":false,"suffix":""},{"dropping-particle":"","family":"Lumbessy","given":"Salnida Yuniarti","non-dropping-particle":"","parse-names":false,"suffix":""}],"id":"ITEM-1","issued":{"date-parts":[["2021"]]},"page":"783-791","title":"Jurnal Biologi Tropis Growth Performance Sargassum sp . Cultivated in Labuan Ijuk , Moyo Hilir Sumbawa Besar Regency , Nusa Tenggara Barat","type":"article-journal","volume":"21"},"uris":["http://www.mendeley.com/documents/?uuid=3cccf55e-4c0f-42c1-bc4b-a912da74476b","http://www.mendeley.com/documents/?uuid=02524a56-ec18-4ee3-969e-f5a32b239127"]}],"mendeley":{"formattedCitation":"(Cokrowati et al., 2021)","plainTextFormattedCitation":"(Cokrowati et al., 2021)","previouslyFormattedCitation":"(Cokrowati et al., 2021)"},"properties":{"noteIndex":0},"schema":"https://github.com/citation-style-language/schema/raw/master/csl-citation.json"}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 xml:space="preserve">(Cokrowati </w:t>
            </w:r>
            <w:r w:rsidR="00F13ACD">
              <w:rPr>
                <w:rFonts w:ascii="Arial" w:hAnsi="Arial" w:cs="Arial"/>
                <w:i/>
                <w:iCs/>
                <w:noProof/>
              </w:rPr>
              <w:t xml:space="preserve">et al. </w:t>
            </w:r>
            <w:r w:rsidRPr="00960D87">
              <w:rPr>
                <w:rFonts w:ascii="Arial" w:hAnsi="Arial" w:cs="Arial"/>
                <w:noProof/>
              </w:rPr>
              <w:t>, 2021)</w:t>
            </w:r>
            <w:r w:rsidRPr="00960D87">
              <w:rPr>
                <w:rFonts w:ascii="Arial" w:hAnsi="Arial" w:cs="Arial"/>
              </w:rPr>
              <w:fldChar w:fldCharType="end"/>
            </w:r>
          </w:p>
        </w:tc>
      </w:tr>
      <w:tr w:rsidR="00D91380" w:rsidRPr="00960D87" w14:paraId="70360764" w14:textId="77777777" w:rsidTr="00EE06BD">
        <w:trPr>
          <w:trHeight w:val="290"/>
        </w:trPr>
        <w:tc>
          <w:tcPr>
            <w:tcW w:w="553" w:type="dxa"/>
            <w:vAlign w:val="center"/>
          </w:tcPr>
          <w:p w14:paraId="365A0737"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2</w:t>
            </w:r>
          </w:p>
        </w:tc>
        <w:tc>
          <w:tcPr>
            <w:tcW w:w="1271" w:type="dxa"/>
            <w:vAlign w:val="center"/>
          </w:tcPr>
          <w:p w14:paraId="36D3AAC3"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Temperature</w:t>
            </w:r>
          </w:p>
        </w:tc>
        <w:tc>
          <w:tcPr>
            <w:tcW w:w="935" w:type="dxa"/>
            <w:vAlign w:val="center"/>
          </w:tcPr>
          <w:p w14:paraId="714AD640"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vertAlign w:val="superscript"/>
                <w:lang w:eastAsia="en-ID"/>
              </w:rPr>
              <w:t xml:space="preserve">O </w:t>
            </w:r>
            <w:r w:rsidRPr="00960D87">
              <w:rPr>
                <w:rFonts w:ascii="Arial" w:hAnsi="Arial" w:cs="Arial"/>
                <w:color w:val="000000" w:themeColor="text1"/>
                <w:lang w:eastAsia="en-ID"/>
              </w:rPr>
              <w:t>C</w:t>
            </w:r>
          </w:p>
        </w:tc>
        <w:tc>
          <w:tcPr>
            <w:tcW w:w="1102" w:type="dxa"/>
            <w:vAlign w:val="center"/>
          </w:tcPr>
          <w:p w14:paraId="5F0A462A" w14:textId="01195DA6"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rPr>
              <w:t>27-27.1</w:t>
            </w:r>
          </w:p>
        </w:tc>
        <w:tc>
          <w:tcPr>
            <w:tcW w:w="1875" w:type="dxa"/>
            <w:vAlign w:val="center"/>
          </w:tcPr>
          <w:p w14:paraId="2832AF46"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24-35</w:t>
            </w:r>
          </w:p>
        </w:tc>
        <w:tc>
          <w:tcPr>
            <w:tcW w:w="2410" w:type="dxa"/>
          </w:tcPr>
          <w:p w14:paraId="3B7AC721" w14:textId="76C184B2" w:rsidR="00D91380" w:rsidRPr="00960D87" w:rsidRDefault="00944B66" w:rsidP="00021241">
            <w:pPr>
              <w:spacing w:after="240"/>
              <w:jc w:val="center"/>
              <w:rPr>
                <w:rFonts w:ascii="Arial" w:hAnsi="Arial" w:cs="Arial"/>
                <w:color w:val="000000" w:themeColor="text1"/>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{"citationItems":[{"id":"ITEM-1","itemData":{"author":[{"dropping-particle":"","family":"Ruslaini","given":"","non-dropping-particle":"","parse-names":false,"suffix":""}],"container-title":"Jurnal OCTOPUS","id":"ITEM-1","issue":"2","issued":{"date-parts":[["2016"]]},"page":"522-527","title":"Kajian Kualitas Air Terhadap Pertumbuhan Rumput LAUT ( GRACILARIA VERRUCOSA ) DI TAMBAK DENGAN METODE VERTIKULTUR","type":"article-journal","volume":"5"},"uris":["http://www.mendeley.com/documents/?uuid=84a59a34-7d20-49d6-ac7b-d2f93f2e7bad","http://www.mendeley.com/documents/?uuid=6b37143e-b84c-48db-a30b-829d956065bf"]}],"mendeley":{"formattedCitation":"(Ruslaini, 2016)","plainTextFormattedCitation":"(Ruslaini, 2016)","previouslyFormattedCitation":"(Ruslaini, 2016)"},"properties":{"noteIndex":0},"schema":"https://github.com/citation-style-language/schema/raw/master/csl-citation.json"}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(Ruslaini, 2016)</w:t>
            </w:r>
            <w:r w:rsidRPr="00960D87">
              <w:rPr>
                <w:rFonts w:ascii="Arial" w:hAnsi="Arial" w:cs="Arial"/>
              </w:rPr>
              <w:fldChar w:fldCharType="end"/>
            </w:r>
          </w:p>
        </w:tc>
      </w:tr>
      <w:tr w:rsidR="00D91380" w:rsidRPr="00960D87" w14:paraId="36CE52A3" w14:textId="77777777" w:rsidTr="00EE06BD">
        <w:trPr>
          <w:trHeight w:val="290"/>
        </w:trPr>
        <w:tc>
          <w:tcPr>
            <w:tcW w:w="553" w:type="dxa"/>
            <w:vAlign w:val="center"/>
          </w:tcPr>
          <w:p w14:paraId="63C66F54"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3</w:t>
            </w:r>
          </w:p>
        </w:tc>
        <w:tc>
          <w:tcPr>
            <w:tcW w:w="1271" w:type="dxa"/>
            <w:vAlign w:val="center"/>
          </w:tcPr>
          <w:p w14:paraId="4EA9C7DA" w14:textId="6D4B3552"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Salinity</w:t>
            </w:r>
          </w:p>
        </w:tc>
        <w:tc>
          <w:tcPr>
            <w:tcW w:w="935" w:type="dxa"/>
            <w:vAlign w:val="center"/>
          </w:tcPr>
          <w:p w14:paraId="6264C3F8"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ppt</w:t>
            </w:r>
          </w:p>
        </w:tc>
        <w:tc>
          <w:tcPr>
            <w:tcW w:w="1102" w:type="dxa"/>
            <w:vAlign w:val="center"/>
          </w:tcPr>
          <w:p w14:paraId="4EBEEFC3" w14:textId="485B6E2F"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rPr>
              <w:t>36.5-36.6</w:t>
            </w:r>
          </w:p>
        </w:tc>
        <w:tc>
          <w:tcPr>
            <w:tcW w:w="1875" w:type="dxa"/>
            <w:vAlign w:val="center"/>
          </w:tcPr>
          <w:p w14:paraId="0E00F08C"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30-31</w:t>
            </w:r>
          </w:p>
        </w:tc>
        <w:tc>
          <w:tcPr>
            <w:tcW w:w="2410" w:type="dxa"/>
          </w:tcPr>
          <w:p w14:paraId="5518E321" w14:textId="5C8A5078" w:rsidR="00D91380" w:rsidRPr="00960D87" w:rsidRDefault="00944B66" w:rsidP="00021241">
            <w:pPr>
              <w:spacing w:after="240"/>
              <w:jc w:val="center"/>
              <w:rPr>
                <w:rFonts w:ascii="Arial" w:hAnsi="Arial" w:cs="Arial"/>
                <w:color w:val="000000" w:themeColor="text1"/>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Supiandi","given":"","non-dropping-particle":"","parse-names":false,"suffix":""},{"dropping-particle":"","family":"Cokrowati","given":"Nunik","non-dropping-particle":"","parse-names":false,"suffix":""},{"dropping-particle":"","family":"Lestari","given":"Dewi Putri","non-dropping-particle":"","parse-names":false,"suffix":""}],"container-title":"Indonesion Journal of Aquaculture Medium","id":"ITEM-1","issue":"3","issued":{"date-parts":[["2023"]]},"page":"149-161","title":"Pengaruh Umur Panen Berbeda terhadap Kandungan Alginat pada Rumput Laut Sargassum sp. Menggunakan Longline","type":"article-journal","volume":"3"},"uris":["http://www.mendeley.com/documents/?uuid=e80b1a19-0e9a-47e5-bf2a-dcc82c2a1aff","http://www.mendeley.com/documents/?uuid=1540690d-e482-4399-8ed9-de37481eaee2"]}],"mendeley":{"formattedCitation":"(Supiandi et al., 2023)","plainTextFormattedCitation":"(Supiandi et al., 2023)","previouslyFormattedCitation":"(Supiandi et al., 2023)"},"properties":{"noteIndex":0},"schema":"https://github.com/citation-style-language/schema/raw/master/csl-citation.json"}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 xml:space="preserve">(Supiandi </w:t>
            </w:r>
            <w:r w:rsidRPr="00960D87">
              <w:rPr>
                <w:rFonts w:ascii="Arial" w:hAnsi="Arial" w:cs="Arial"/>
                <w:i/>
                <w:iCs/>
                <w:noProof/>
              </w:rPr>
              <w:t xml:space="preserve">et al. </w:t>
            </w:r>
            <w:r w:rsidRPr="00960D87">
              <w:rPr>
                <w:rFonts w:ascii="Arial" w:hAnsi="Arial" w:cs="Arial"/>
                <w:noProof/>
              </w:rPr>
              <w:t>, 2023)</w:t>
            </w:r>
            <w:r w:rsidRPr="00960D87">
              <w:rPr>
                <w:rFonts w:ascii="Arial" w:hAnsi="Arial" w:cs="Arial"/>
              </w:rPr>
              <w:fldChar w:fldCharType="end"/>
            </w:r>
          </w:p>
        </w:tc>
      </w:tr>
      <w:tr w:rsidR="00D91380" w:rsidRPr="00960D87" w14:paraId="3B697B84" w14:textId="77777777" w:rsidTr="00EE06BD">
        <w:trPr>
          <w:trHeight w:val="290"/>
        </w:trPr>
        <w:tc>
          <w:tcPr>
            <w:tcW w:w="553" w:type="dxa"/>
            <w:vAlign w:val="center"/>
          </w:tcPr>
          <w:p w14:paraId="24451567" w14:textId="296E1F5B"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4</w:t>
            </w:r>
          </w:p>
        </w:tc>
        <w:tc>
          <w:tcPr>
            <w:tcW w:w="1271" w:type="dxa"/>
            <w:vAlign w:val="center"/>
          </w:tcPr>
          <w:p w14:paraId="0952D043" w14:textId="183E618C" w:rsidR="00D91380" w:rsidRPr="00960D87" w:rsidRDefault="00B83077" w:rsidP="00021241">
            <w:pPr>
              <w:spacing w:after="240"/>
              <w:jc w:val="center"/>
              <w:rPr>
                <w:rFonts w:ascii="Arial" w:hAnsi="Arial" w:cs="Arial"/>
                <w:color w:val="000000" w:themeColor="text1"/>
                <w:lang w:eastAsia="en-ID"/>
              </w:rPr>
            </w:pPr>
            <w:r>
              <w:rPr>
                <w:rFonts w:ascii="Arial" w:hAnsi="Arial" w:cs="Arial"/>
                <w:color w:val="000000" w:themeColor="text1"/>
                <w:lang w:eastAsia="en-ID"/>
              </w:rPr>
              <w:t>Light Intensity</w:t>
            </w:r>
          </w:p>
        </w:tc>
        <w:tc>
          <w:tcPr>
            <w:tcW w:w="935" w:type="dxa"/>
            <w:vAlign w:val="center"/>
          </w:tcPr>
          <w:p w14:paraId="490C4486" w14:textId="7777777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Lux</w:t>
            </w:r>
          </w:p>
        </w:tc>
        <w:tc>
          <w:tcPr>
            <w:tcW w:w="1102" w:type="dxa"/>
            <w:vAlign w:val="center"/>
          </w:tcPr>
          <w:p w14:paraId="76ADACA2" w14:textId="2B1D96E8"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1,460</w:t>
            </w:r>
          </w:p>
        </w:tc>
        <w:tc>
          <w:tcPr>
            <w:tcW w:w="1875" w:type="dxa"/>
            <w:vAlign w:val="center"/>
          </w:tcPr>
          <w:p w14:paraId="7FC4A887" w14:textId="7E69A710"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1,300.6- 4,160.5</w:t>
            </w:r>
          </w:p>
        </w:tc>
        <w:tc>
          <w:tcPr>
            <w:tcW w:w="2410" w:type="dxa"/>
          </w:tcPr>
          <w:p w14:paraId="36822F9D" w14:textId="21F7491D" w:rsidR="00D91380" w:rsidRPr="00960D87" w:rsidRDefault="00944B66" w:rsidP="00021241">
            <w:pPr>
              <w:spacing w:after="240"/>
              <w:jc w:val="center"/>
              <w:rPr>
                <w:rFonts w:ascii="Arial" w:hAnsi="Arial" w:cs="Arial"/>
                <w:color w:val="000000" w:themeColor="text1"/>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Fitriani","given":"","non-dropping-particle":"","parse-names":false,"suffix":""},{"dropping-particle":"","family":"Cokrowati","given":"Nunik","non-dropping-particle":"","parse-names":false,"suffix":""},{"dropping-particle":"","family":"Mukhlis","given":"Alis","non-dropping-particle":"","parse-names":false,"suffix":""}],"container-title":"Indonesian Journal of Aquaculture Medium","id":"ITEM-1","issue":"3","issued":{"date-parts":[["2023"]]},"page":"162-171","title":"Pengaruh Budidaya Rumput Laut Sargassum sp. Dengan Substrat Yang Berbeda di Skala Laboratorium","type":"article-journal","volume":"3"},"uris":["http://www.mendeley.com/documents/?uuid=78708819-b73f-4382-b7f0-a2ff97e858c6","http://www.mendeley.com/documents/?uuid=eb5792e0-6f7f-4734-a93d-4c18c152c336"]}],"mendeley":{"formattedCitation":"(Fitriani et al., 2023)","plainTextFormattedCitation":"(Fitriani et al., 2023)","previouslyFormattedCitation":"(Fitriani et al., 2023)"},"properties":{"noteIndex":0},"schema":"https://github.com/citation-style-language/schema/raw/master/csl-citation.json"}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 xml:space="preserve">(Fitriani </w:t>
            </w:r>
            <w:r w:rsidRPr="00960D87">
              <w:rPr>
                <w:rFonts w:ascii="Arial" w:hAnsi="Arial" w:cs="Arial"/>
                <w:i/>
                <w:iCs/>
                <w:noProof/>
              </w:rPr>
              <w:t xml:space="preserve">et al., </w:t>
            </w:r>
            <w:r w:rsidR="00F13ACD">
              <w:rPr>
                <w:rFonts w:ascii="Arial" w:hAnsi="Arial" w:cs="Arial"/>
                <w:noProof/>
              </w:rPr>
              <w:t>2023)</w:t>
            </w:r>
            <w:r w:rsidRPr="00960D87">
              <w:rPr>
                <w:rFonts w:ascii="Arial" w:hAnsi="Arial" w:cs="Arial"/>
              </w:rPr>
              <w:fldChar w:fldCharType="end"/>
            </w:r>
          </w:p>
        </w:tc>
      </w:tr>
      <w:tr w:rsidR="00D91380" w:rsidRPr="00960D87" w14:paraId="32BB163B" w14:textId="77777777" w:rsidTr="00EE06BD">
        <w:trPr>
          <w:trHeight w:val="290"/>
        </w:trPr>
        <w:tc>
          <w:tcPr>
            <w:tcW w:w="553" w:type="dxa"/>
            <w:vAlign w:val="center"/>
          </w:tcPr>
          <w:p w14:paraId="46A024DA" w14:textId="00B5A71A"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5</w:t>
            </w:r>
          </w:p>
        </w:tc>
        <w:tc>
          <w:tcPr>
            <w:tcW w:w="1271" w:type="dxa"/>
            <w:vAlign w:val="center"/>
          </w:tcPr>
          <w:p w14:paraId="08B28781" w14:textId="04650E41"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Nitrate</w:t>
            </w:r>
          </w:p>
        </w:tc>
        <w:tc>
          <w:tcPr>
            <w:tcW w:w="935" w:type="dxa"/>
            <w:vAlign w:val="center"/>
          </w:tcPr>
          <w:p w14:paraId="44051E34" w14:textId="1128B3AB"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mg/L</w:t>
            </w:r>
          </w:p>
        </w:tc>
        <w:tc>
          <w:tcPr>
            <w:tcW w:w="1102" w:type="dxa"/>
            <w:vAlign w:val="center"/>
          </w:tcPr>
          <w:p w14:paraId="13648F87" w14:textId="53641784"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rPr>
              <w:t>0.59-07</w:t>
            </w:r>
          </w:p>
        </w:tc>
        <w:tc>
          <w:tcPr>
            <w:tcW w:w="1875" w:type="dxa"/>
            <w:vAlign w:val="center"/>
          </w:tcPr>
          <w:p w14:paraId="13E2F155" w14:textId="240017D3" w:rsidR="00D91380" w:rsidRPr="00960D87" w:rsidRDefault="00D91380" w:rsidP="00021241">
            <w:pPr>
              <w:spacing w:after="240"/>
              <w:jc w:val="center"/>
              <w:rPr>
                <w:rFonts w:ascii="Arial" w:hAnsi="Arial" w:cs="Arial"/>
              </w:rPr>
            </w:pPr>
            <w:r w:rsidRPr="00960D87">
              <w:rPr>
                <w:rFonts w:ascii="Arial" w:hAnsi="Arial" w:cs="Arial"/>
              </w:rPr>
              <w:t>0.200-0.420</w:t>
            </w:r>
          </w:p>
        </w:tc>
        <w:tc>
          <w:tcPr>
            <w:tcW w:w="2410" w:type="dxa"/>
          </w:tcPr>
          <w:p w14:paraId="045101B4" w14:textId="315F8859" w:rsidR="00D91380" w:rsidRPr="00960D87" w:rsidRDefault="00944B66" w:rsidP="00021241">
            <w:pPr>
              <w:spacing w:after="240"/>
              <w:jc w:val="center"/>
              <w:rPr>
                <w:rFonts w:ascii="Arial" w:hAnsi="Arial" w:cs="Arial"/>
                <w:color w:val="000000"/>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Safitri","given":"Wiwin","non-dropping-particle":"","parse-names":false,"suffix":""},{"dropping-particle":"","family":"Cokrowati","given":"Nunik","non-dropping-particle":"","parse-names":false,"suffix":""},{"dropping-particle":"","family":"Diniarti","given":"Nanda","non-dropping-particle":"","parse-names":false,"suffix":""}],"container-title":"JURNAL PERIKANAN DAN KELAUTAN","id":"ITEM-1","issue":"3","issued":{"date-parts":[["2021"]]},"page":"147-153","title":"Pertumbuhan Sargassum sp . dengan Berat Bibit Berbeda pada Sistem Budidaya Rakit Apung di Teluk Ekas Lombok Timur","type":"article-journal","volume":"26"},"uris":["http://www.mendeley.com/documents/?uuid=2bac8223-88f3-45e3-bcb7-eda23a7e5691"]}],"mendeley":{"formattedCitation":"(Safitri et al., 2021)","plainTextFormattedCitation":"(Safitri et al., 2021)","previouslyFormattedCitation":"(Safitri et al., 2021)"},"properties":{"noteIndex":0},"schema":"https://github.com/citation-style-language/schema/raw/master/csl-citation.json"}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 xml:space="preserve">(Safitri </w:t>
            </w:r>
            <w:r w:rsidRPr="00960D87">
              <w:rPr>
                <w:rFonts w:ascii="Arial" w:hAnsi="Arial" w:cs="Arial"/>
                <w:i/>
                <w:iCs/>
                <w:noProof/>
              </w:rPr>
              <w:t xml:space="preserve">et al </w:t>
            </w:r>
            <w:r w:rsidRPr="00960D87">
              <w:rPr>
                <w:rFonts w:ascii="Arial" w:hAnsi="Arial" w:cs="Arial"/>
                <w:noProof/>
              </w:rPr>
              <w:t>., 2021)</w:t>
            </w:r>
            <w:r w:rsidRPr="00960D87">
              <w:rPr>
                <w:rFonts w:ascii="Arial" w:hAnsi="Arial" w:cs="Arial"/>
              </w:rPr>
              <w:fldChar w:fldCharType="end"/>
            </w:r>
          </w:p>
        </w:tc>
      </w:tr>
      <w:tr w:rsidR="00D91380" w:rsidRPr="00960D87" w14:paraId="66C15343" w14:textId="77777777" w:rsidTr="00EE06BD">
        <w:trPr>
          <w:trHeight w:val="290"/>
        </w:trPr>
        <w:tc>
          <w:tcPr>
            <w:tcW w:w="553" w:type="dxa"/>
            <w:vAlign w:val="center"/>
          </w:tcPr>
          <w:p w14:paraId="196DF315" w14:textId="53D83708"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6</w:t>
            </w:r>
          </w:p>
        </w:tc>
        <w:tc>
          <w:tcPr>
            <w:tcW w:w="1271" w:type="dxa"/>
            <w:vAlign w:val="center"/>
          </w:tcPr>
          <w:p w14:paraId="2A132580" w14:textId="3754ACA2"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Orthophosphate</w:t>
            </w:r>
          </w:p>
        </w:tc>
        <w:tc>
          <w:tcPr>
            <w:tcW w:w="935" w:type="dxa"/>
            <w:vAlign w:val="center"/>
          </w:tcPr>
          <w:p w14:paraId="3B92742B" w14:textId="7182FF06"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mg/L</w:t>
            </w:r>
          </w:p>
        </w:tc>
        <w:tc>
          <w:tcPr>
            <w:tcW w:w="1102" w:type="dxa"/>
            <w:vAlign w:val="center"/>
          </w:tcPr>
          <w:p w14:paraId="7C7F7933" w14:textId="45E335ED"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rPr>
              <w:t>1.01-1.77</w:t>
            </w:r>
          </w:p>
        </w:tc>
        <w:tc>
          <w:tcPr>
            <w:tcW w:w="1875" w:type="dxa"/>
            <w:vAlign w:val="center"/>
          </w:tcPr>
          <w:p w14:paraId="415982BA" w14:textId="03FF80A5" w:rsidR="00D91380" w:rsidRPr="00960D87" w:rsidRDefault="00D91380" w:rsidP="00021241">
            <w:pPr>
              <w:spacing w:after="240"/>
              <w:jc w:val="center"/>
              <w:rPr>
                <w:rFonts w:ascii="Arial" w:hAnsi="Arial" w:cs="Arial"/>
              </w:rPr>
            </w:pPr>
            <w:r w:rsidRPr="00960D87">
              <w:rPr>
                <w:rFonts w:ascii="Arial" w:hAnsi="Arial" w:cs="Arial"/>
              </w:rPr>
              <w:t>1.0-3.5</w:t>
            </w:r>
          </w:p>
        </w:tc>
        <w:tc>
          <w:tcPr>
            <w:tcW w:w="2410" w:type="dxa"/>
          </w:tcPr>
          <w:p w14:paraId="21F8F450" w14:textId="2F537B23" w:rsidR="00D91380" w:rsidRPr="00960D87" w:rsidRDefault="00944B66" w:rsidP="00021241">
            <w:pPr>
              <w:spacing w:after="240"/>
              <w:jc w:val="center"/>
              <w:rPr>
                <w:rFonts w:ascii="Arial" w:hAnsi="Arial" w:cs="Arial"/>
                <w:color w:val="000000"/>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Marlin","given":"","non-dropping-particle":"","parse-names":false,"suffix":""},{"dropping-particle":"","family":"Kasim","given":"Ma’ruf","non-dropping-particle":"","parse-names":false,"suffix":""},{"dropping-particle":"","family":"Munier","given":"Taswin","non-dropping-particle":"","parse-names":false,"suffix":""}],"container-title":"Jurnal Manajemen Sumber Daya Perairan","id":"ITEM-1","issue":"4","issued":{"date-parts":[["2022"]]},"page":"273-287","title":"Studi Kondisi Fisika dan Kimia Perairan Kaitannya Dengan Kepadatan Neosiphonia pada Thalus Kappaphycus alvarezii di Pantai Lakeba Bau-Bau","type":"article-journal","volume":"7"},"uris":["http://www.mendeley.com/documents/?uuid=511e0258-dbec-4d2d-bef8-caaf60bdf491","http://www.mendeley.com/documents/?uuid=9e65544c-ff52-4b4d-8927-37df2049254e"]}],"mendeley":{"formattedCitation":"(Marlin et al., 2022)","plainTextFormattedCitation":"(Marlin et al., 2022)","previouslyFormattedCitation":"(Marlin et al., 2022)"},"properties":{"noteIndex":0},"schema":"https://github.com/citation-style-language/schema/raw/master/csl-citation.json"}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 xml:space="preserve">(Marlin </w:t>
            </w:r>
            <w:r w:rsidRPr="00960D87">
              <w:rPr>
                <w:rFonts w:ascii="Arial" w:hAnsi="Arial" w:cs="Arial"/>
                <w:i/>
                <w:iCs/>
                <w:noProof/>
              </w:rPr>
              <w:t xml:space="preserve">et al., </w:t>
            </w:r>
            <w:r w:rsidRPr="00960D87">
              <w:rPr>
                <w:rFonts w:ascii="Arial" w:hAnsi="Arial" w:cs="Arial"/>
                <w:noProof/>
              </w:rPr>
              <w:t>2022)</w:t>
            </w:r>
            <w:r w:rsidRPr="00960D87">
              <w:rPr>
                <w:rFonts w:ascii="Arial" w:hAnsi="Arial" w:cs="Arial"/>
              </w:rPr>
              <w:fldChar w:fldCharType="end"/>
            </w:r>
          </w:p>
        </w:tc>
      </w:tr>
      <w:tr w:rsidR="00D91380" w:rsidRPr="00960D87" w14:paraId="27505E01" w14:textId="77777777" w:rsidTr="00EE06BD">
        <w:trPr>
          <w:trHeight w:val="290"/>
        </w:trPr>
        <w:tc>
          <w:tcPr>
            <w:tcW w:w="553" w:type="dxa"/>
            <w:vAlign w:val="center"/>
          </w:tcPr>
          <w:p w14:paraId="11F36318" w14:textId="51332707"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7</w:t>
            </w:r>
          </w:p>
        </w:tc>
        <w:tc>
          <w:tcPr>
            <w:tcW w:w="1271" w:type="dxa"/>
            <w:vAlign w:val="center"/>
          </w:tcPr>
          <w:p w14:paraId="412D5481" w14:textId="73290CD8"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TAN</w:t>
            </w:r>
          </w:p>
        </w:tc>
        <w:tc>
          <w:tcPr>
            <w:tcW w:w="935" w:type="dxa"/>
            <w:vAlign w:val="center"/>
          </w:tcPr>
          <w:p w14:paraId="030FA8F7" w14:textId="1338EB14"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themeColor="text1"/>
                <w:lang w:eastAsia="en-ID"/>
              </w:rPr>
              <w:t>mg/L</w:t>
            </w:r>
          </w:p>
        </w:tc>
        <w:tc>
          <w:tcPr>
            <w:tcW w:w="1102" w:type="dxa"/>
            <w:vAlign w:val="center"/>
          </w:tcPr>
          <w:p w14:paraId="0AD1C5E1" w14:textId="0284DE72"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rPr>
              <w:t>0.10-0.23</w:t>
            </w:r>
          </w:p>
        </w:tc>
        <w:tc>
          <w:tcPr>
            <w:tcW w:w="1875" w:type="dxa"/>
            <w:vAlign w:val="center"/>
          </w:tcPr>
          <w:p w14:paraId="2CA0FA6B" w14:textId="458F5FDE" w:rsidR="00D91380" w:rsidRPr="00960D87" w:rsidRDefault="00D91380" w:rsidP="00021241">
            <w:pPr>
              <w:spacing w:after="240"/>
              <w:jc w:val="center"/>
              <w:rPr>
                <w:rFonts w:ascii="Arial" w:hAnsi="Arial" w:cs="Arial"/>
                <w:color w:val="000000" w:themeColor="text1"/>
                <w:lang w:eastAsia="en-ID"/>
              </w:rPr>
            </w:pPr>
            <w:r w:rsidRPr="00960D87">
              <w:rPr>
                <w:rFonts w:ascii="Arial" w:hAnsi="Arial" w:cs="Arial"/>
                <w:color w:val="000000"/>
                <w:lang w:eastAsia="zh-CN"/>
              </w:rPr>
              <w:t>&lt;0.3</w:t>
            </w:r>
          </w:p>
        </w:tc>
        <w:tc>
          <w:tcPr>
            <w:tcW w:w="2410" w:type="dxa"/>
          </w:tcPr>
          <w:p w14:paraId="36B3B5C0" w14:textId="71F9854A" w:rsidR="00D91380" w:rsidRPr="00960D87" w:rsidRDefault="00944B66" w:rsidP="00021241">
            <w:pPr>
              <w:spacing w:after="240"/>
              <w:jc w:val="center"/>
              <w:rPr>
                <w:rFonts w:ascii="Arial" w:hAnsi="Arial" w:cs="Arial"/>
                <w:color w:val="000000"/>
                <w:lang w:eastAsia="en-ID"/>
              </w:rPr>
            </w:pPr>
            <w:r w:rsidRPr="00960D87">
              <w:rPr>
                <w:rFonts w:ascii="Arial" w:hAnsi="Arial" w:cs="Arial"/>
                <w:color w:val="000000"/>
                <w:lang w:eastAsia="zh-CN"/>
              </w:rPr>
              <w:fldChar w:fldCharType="begin" w:fldLock="1"/>
            </w:r>
            <w:r w:rsidRPr="00960D87">
              <w:rPr>
                <w:rFonts w:ascii="Arial" w:hAnsi="Arial" w:cs="Arial"/>
                <w:color w:val="000000"/>
                <w:lang w:eastAsia="zh-CN"/>
              </w:rPr>
              <w:instrText>ADDIN CSL_CITATION {"citationItems":[{"id":"ITEM-1","itemData":{"author":[{"dropping-particle":"","family":"Neisila","given":"Ririn Ika","non-dropping-particle":"","parse-names":false,"suffix":""},{"dropping-particle":"","family":"Junaidi","given":"Muhammad","non-dropping-particle":"","parse-names":false,"suffix":""},{"dropping-particle":"","family":"Scabra","given":"Andre Rachmat","non-dropping-particle":"","parse-names":false,"suffix":""}],"container-title":"Jurnal Ilmu-ilmu Perikanan dan Budidaya Perairan","id":"ITEM-1","issue":"1","issued":{"date-parts":[["2020"]]},"page":"1-5","title":"PENGARUH JENIS RUMPUT LAUT TERHADAP TINGKAT PENYERAPAN NITROGEN DI PERAIRAN TELUK EKAS LOMBOK TIMUR","type":"article-journal","volume":"15"},"uris":["http://www.mendeley.com/documents/?uuid=a1dfd5a1-6104-4945-8a52-630344bdca40","http://www.mendeley.com/documents/?uuid=df3d968b-cf06-4346-b813-db661783f395"]}],"mendeley":{"formattedCitation":"(Neisila et al., 2020)","plainTextFormattedCitation":"(Neisila et al., 2020)","previouslyFormattedCitation":"(Neisila et al., 2020)"},"properties":{"noteIndex":0},"schema":"https://github.com/citation-style-language/schema/raw/master/csl-citation.json"}</w:instrText>
            </w:r>
            <w:r w:rsidRPr="00960D87">
              <w:rPr>
                <w:rFonts w:ascii="Arial" w:hAnsi="Arial" w:cs="Arial"/>
                <w:color w:val="000000"/>
                <w:lang w:eastAsia="zh-CN"/>
              </w:rPr>
              <w:fldChar w:fldCharType="separate"/>
            </w:r>
            <w:r w:rsidRPr="00960D87">
              <w:rPr>
                <w:rFonts w:ascii="Arial" w:hAnsi="Arial" w:cs="Arial"/>
                <w:noProof/>
                <w:color w:val="000000"/>
                <w:lang w:eastAsia="zh-CN"/>
              </w:rPr>
              <w:t xml:space="preserve">(Neisila </w:t>
            </w:r>
            <w:r w:rsidRPr="00960D87">
              <w:rPr>
                <w:rFonts w:ascii="Arial" w:hAnsi="Arial" w:cs="Arial"/>
                <w:i/>
                <w:iCs/>
                <w:noProof/>
                <w:color w:val="000000"/>
                <w:lang w:eastAsia="zh-CN"/>
              </w:rPr>
              <w:t xml:space="preserve">et al. </w:t>
            </w:r>
            <w:r w:rsidRPr="00960D87">
              <w:rPr>
                <w:rFonts w:ascii="Arial" w:hAnsi="Arial" w:cs="Arial"/>
                <w:noProof/>
                <w:color w:val="000000"/>
                <w:lang w:eastAsia="zh-CN"/>
              </w:rPr>
              <w:t>, 2020)</w:t>
            </w:r>
            <w:r w:rsidRPr="00960D87">
              <w:rPr>
                <w:rFonts w:ascii="Arial" w:hAnsi="Arial" w:cs="Arial"/>
                <w:color w:val="000000"/>
                <w:lang w:eastAsia="zh-CN"/>
              </w:rPr>
              <w:fldChar w:fldCharType="end"/>
            </w:r>
          </w:p>
        </w:tc>
      </w:tr>
    </w:tbl>
    <w:p w14:paraId="6DD4C981" w14:textId="22BD557D" w:rsidR="00944B66" w:rsidRPr="00B96084" w:rsidRDefault="00F13ACD" w:rsidP="00427041">
      <w:pPr>
        <w:spacing w:before="240"/>
        <w:ind w:firstLine="425"/>
        <w:jc w:val="both"/>
        <w:rPr>
          <w:rFonts w:ascii="Arial" w:hAnsi="Arial" w:cs="Arial"/>
        </w:rPr>
      </w:pPr>
      <w:r>
        <w:rPr>
          <w:rFonts w:ascii="Arial" w:hAnsi="Arial" w:cs="Arial"/>
        </w:rPr>
        <w:t xml:space="preserve">Water </w:t>
      </w:r>
      <w:r w:rsidR="00944B66" w:rsidRPr="00B96084">
        <w:rPr>
          <w:rFonts w:ascii="Arial" w:hAnsi="Arial" w:cs="Arial"/>
        </w:rPr>
        <w:t xml:space="preserve">quality is </w:t>
      </w:r>
      <w:r>
        <w:rPr>
          <w:rFonts w:ascii="Arial" w:hAnsi="Arial" w:cs="Arial"/>
        </w:rPr>
        <w:t xml:space="preserve">one </w:t>
      </w:r>
      <w:r w:rsidR="00944B66" w:rsidRPr="00B96084">
        <w:rPr>
          <w:rFonts w:ascii="Arial" w:hAnsi="Arial" w:cs="Arial"/>
        </w:rPr>
        <w:t>of the</w:t>
      </w:r>
      <w:r>
        <w:rPr>
          <w:rFonts w:ascii="Arial" w:hAnsi="Arial" w:cs="Arial"/>
        </w:rPr>
        <w:t xml:space="preserve"> </w:t>
      </w:r>
      <w:r w:rsidR="00944B66" w:rsidRPr="00B96084">
        <w:rPr>
          <w:rFonts w:ascii="Arial" w:hAnsi="Arial" w:cs="Arial"/>
        </w:rPr>
        <w:t>factor</w:t>
      </w:r>
      <w:r>
        <w:rPr>
          <w:rFonts w:ascii="Arial" w:hAnsi="Arial" w:cs="Arial"/>
        </w:rPr>
        <w:t xml:space="preserve"> </w:t>
      </w:r>
      <w:r w:rsidR="00944B66" w:rsidRPr="00B96084">
        <w:rPr>
          <w:rFonts w:ascii="Arial" w:hAnsi="Arial" w:cs="Arial"/>
        </w:rPr>
        <w:t xml:space="preserve">the main thing </w:t>
      </w:r>
      <w:r>
        <w:rPr>
          <w:rFonts w:ascii="Arial" w:hAnsi="Arial" w:cs="Arial"/>
        </w:rPr>
        <w:t xml:space="preserve">to </w:t>
      </w:r>
      <w:r w:rsidR="00944B66" w:rsidRPr="00B96084">
        <w:rPr>
          <w:rFonts w:ascii="Arial" w:hAnsi="Arial" w:cs="Arial"/>
        </w:rPr>
        <w:t>do</w:t>
      </w:r>
      <w:r>
        <w:rPr>
          <w:rFonts w:ascii="Arial" w:hAnsi="Arial" w:cs="Arial"/>
        </w:rPr>
        <w:t xml:space="preserve"> </w:t>
      </w:r>
      <w:r w:rsidR="00944B66" w:rsidRPr="00B96084">
        <w:rPr>
          <w:rFonts w:ascii="Arial" w:hAnsi="Arial" w:cs="Arial"/>
        </w:rPr>
        <w:t>be noticed</w:t>
      </w:r>
      <w:r>
        <w:rPr>
          <w:rFonts w:ascii="Arial" w:hAnsi="Arial" w:cs="Arial"/>
        </w:rPr>
        <w:t xml:space="preserve"> </w:t>
      </w:r>
      <w:r w:rsidR="00944B66" w:rsidRPr="00B96084">
        <w:rPr>
          <w:rFonts w:ascii="Arial" w:hAnsi="Arial" w:cs="Arial"/>
        </w:rPr>
        <w:t>in</w:t>
      </w:r>
      <w:r>
        <w:rPr>
          <w:rFonts w:ascii="Arial" w:hAnsi="Arial" w:cs="Arial"/>
        </w:rPr>
        <w:t xml:space="preserve"> </w:t>
      </w:r>
      <w:r w:rsidR="00944B66" w:rsidRPr="00B96084">
        <w:rPr>
          <w:rFonts w:ascii="Arial" w:hAnsi="Arial" w:cs="Arial"/>
        </w:rPr>
        <w:t>activity</w:t>
      </w:r>
      <w:r>
        <w:rPr>
          <w:rFonts w:ascii="Arial" w:hAnsi="Arial" w:cs="Arial"/>
        </w:rPr>
        <w:t xml:space="preserve"> </w:t>
      </w:r>
      <w:r w:rsidR="00944B66" w:rsidRPr="00B96084">
        <w:rPr>
          <w:rFonts w:ascii="Arial" w:hAnsi="Arial" w:cs="Arial"/>
        </w:rPr>
        <w:t>cultivation</w:t>
      </w:r>
      <w:r>
        <w:rPr>
          <w:rFonts w:ascii="Arial" w:hAnsi="Arial" w:cs="Arial"/>
        </w:rPr>
        <w:t xml:space="preserve"> </w:t>
      </w:r>
      <w:r w:rsidR="00944B66" w:rsidRPr="00B96084">
        <w:rPr>
          <w:rFonts w:ascii="Arial" w:hAnsi="Arial" w:cs="Arial"/>
        </w:rPr>
        <w:t>in</w:t>
      </w:r>
      <w:r>
        <w:rPr>
          <w:rFonts w:ascii="Arial" w:hAnsi="Arial" w:cs="Arial"/>
        </w:rPr>
        <w:t xml:space="preserve"> </w:t>
      </w:r>
      <w:r w:rsidR="00944B66" w:rsidRPr="00B96084">
        <w:rPr>
          <w:rFonts w:ascii="Arial" w:hAnsi="Arial" w:cs="Arial"/>
        </w:rPr>
        <w:t>room</w:t>
      </w:r>
      <w:r>
        <w:rPr>
          <w:rFonts w:ascii="Arial" w:hAnsi="Arial" w:cs="Arial"/>
        </w:rPr>
        <w:t xml:space="preserve"> controlled </w:t>
      </w:r>
      <w:r w:rsidR="00944B66" w:rsidRPr="00B96084">
        <w:rPr>
          <w:rFonts w:ascii="Arial" w:hAnsi="Arial" w:cs="Arial"/>
        </w:rPr>
        <w:t xml:space="preserve">scope . </w:t>
      </w:r>
      <w:r>
        <w:rPr>
          <w:rFonts w:ascii="Arial" w:hAnsi="Arial" w:cs="Arial"/>
        </w:rPr>
        <w:t xml:space="preserve">Water </w:t>
      </w:r>
      <w:r w:rsidR="00944B66" w:rsidRPr="00B96084">
        <w:rPr>
          <w:rFonts w:ascii="Arial" w:hAnsi="Arial" w:cs="Arial"/>
        </w:rPr>
        <w:t>quality values must be</w:t>
      </w:r>
      <w:r>
        <w:rPr>
          <w:rFonts w:ascii="Arial" w:hAnsi="Arial" w:cs="Arial"/>
        </w:rPr>
        <w:t xml:space="preserve"> </w:t>
      </w:r>
      <w:r w:rsidR="00944B66" w:rsidRPr="00B96084">
        <w:rPr>
          <w:rFonts w:ascii="Arial" w:hAnsi="Arial" w:cs="Arial"/>
        </w:rPr>
        <w:t>in accordance</w:t>
      </w:r>
      <w:r>
        <w:rPr>
          <w:rFonts w:ascii="Arial" w:hAnsi="Arial" w:cs="Arial"/>
        </w:rPr>
        <w:t xml:space="preserve"> </w:t>
      </w:r>
      <w:r w:rsidR="00944B66" w:rsidRPr="00B96084">
        <w:rPr>
          <w:rFonts w:ascii="Arial" w:hAnsi="Arial" w:cs="Arial"/>
        </w:rPr>
        <w:t>with</w:t>
      </w:r>
      <w:r>
        <w:rPr>
          <w:rFonts w:ascii="Arial" w:hAnsi="Arial" w:cs="Arial"/>
        </w:rPr>
        <w:t xml:space="preserve"> </w:t>
      </w:r>
      <w:r w:rsidR="00944B66" w:rsidRPr="00B96084">
        <w:rPr>
          <w:rFonts w:ascii="Arial" w:hAnsi="Arial" w:cs="Arial"/>
        </w:rPr>
        <w:t>standard</w:t>
      </w:r>
      <w:r>
        <w:rPr>
          <w:rFonts w:ascii="Arial" w:hAnsi="Arial" w:cs="Arial"/>
        </w:rPr>
        <w:t xml:space="preserve"> </w:t>
      </w:r>
      <w:r w:rsidR="00944B66" w:rsidRPr="00B96084">
        <w:rPr>
          <w:rFonts w:ascii="Arial" w:hAnsi="Arial" w:cs="Arial"/>
        </w:rPr>
        <w:t>cultivation</w:t>
      </w:r>
      <w:r>
        <w:rPr>
          <w:rFonts w:ascii="Arial" w:hAnsi="Arial" w:cs="Arial"/>
        </w:rPr>
        <w:t xml:space="preserve"> </w:t>
      </w:r>
      <w:r w:rsidR="00944B66" w:rsidRPr="00B96084">
        <w:rPr>
          <w:rFonts w:ascii="Arial" w:hAnsi="Arial" w:cs="Arial"/>
        </w:rPr>
        <w:t>grass</w:t>
      </w:r>
      <w:r>
        <w:rPr>
          <w:rFonts w:ascii="Arial" w:hAnsi="Arial" w:cs="Arial"/>
        </w:rPr>
        <w:t xml:space="preserve"> farmed </w:t>
      </w:r>
      <w:r w:rsidR="00944B66" w:rsidRPr="00B96084">
        <w:rPr>
          <w:rFonts w:ascii="Arial" w:hAnsi="Arial" w:cs="Arial"/>
        </w:rPr>
        <w:t>sea​</w:t>
      </w:r>
      <w:r>
        <w:rPr>
          <w:rFonts w:ascii="Arial" w:hAnsi="Arial" w:cs="Arial"/>
        </w:rPr>
        <w:t xml:space="preserve"> </w:t>
      </w:r>
      <w:r w:rsidR="00944B66" w:rsidRPr="00B96084">
        <w:rPr>
          <w:rFonts w:ascii="Arial" w:hAnsi="Arial" w:cs="Arial"/>
        </w:rPr>
        <w:t xml:space="preserve">as </w:t>
      </w:r>
      <w:r>
        <w:rPr>
          <w:rFonts w:ascii="Arial" w:hAnsi="Arial" w:cs="Arial"/>
        </w:rPr>
        <w:t xml:space="preserve">one </w:t>
      </w:r>
      <w:r w:rsidR="00944B66" w:rsidRPr="00B96084">
        <w:rPr>
          <w:rFonts w:ascii="Arial" w:hAnsi="Arial" w:cs="Arial"/>
        </w:rPr>
        <w:t>of the</w:t>
      </w:r>
      <w:r>
        <w:rPr>
          <w:rFonts w:ascii="Arial" w:hAnsi="Arial" w:cs="Arial"/>
        </w:rPr>
        <w:t xml:space="preserve"> </w:t>
      </w:r>
      <w:r w:rsidR="00944B66" w:rsidRPr="00B96084">
        <w:rPr>
          <w:rFonts w:ascii="Arial" w:hAnsi="Arial" w:cs="Arial"/>
        </w:rPr>
        <w:t>factor</w:t>
      </w:r>
      <w:r>
        <w:rPr>
          <w:rFonts w:ascii="Arial" w:hAnsi="Arial" w:cs="Arial"/>
        </w:rPr>
        <w:t xml:space="preserve"> </w:t>
      </w:r>
      <w:r w:rsidR="00944B66" w:rsidRPr="00B96084">
        <w:rPr>
          <w:rFonts w:ascii="Arial" w:hAnsi="Arial" w:cs="Arial"/>
        </w:rPr>
        <w:t>Supporter</w:t>
      </w:r>
      <w:r>
        <w:rPr>
          <w:rFonts w:ascii="Arial" w:hAnsi="Arial" w:cs="Arial"/>
        </w:rPr>
        <w:t xml:space="preserve"> </w:t>
      </w:r>
      <w:r w:rsidR="00944B66" w:rsidRPr="00B96084">
        <w:rPr>
          <w:rFonts w:ascii="Arial" w:hAnsi="Arial" w:cs="Arial"/>
        </w:rPr>
        <w:t>For</w:t>
      </w:r>
      <w:r>
        <w:rPr>
          <w:rFonts w:ascii="Arial" w:hAnsi="Arial" w:cs="Arial"/>
        </w:rPr>
        <w:t xml:space="preserve"> </w:t>
      </w:r>
      <w:r w:rsidR="00944B66" w:rsidRPr="00B96084">
        <w:rPr>
          <w:rFonts w:ascii="Arial" w:hAnsi="Arial" w:cs="Arial"/>
        </w:rPr>
        <w:t>its growth . Intensity</w:t>
      </w:r>
      <w:r>
        <w:rPr>
          <w:rFonts w:ascii="Arial" w:hAnsi="Arial" w:cs="Arial"/>
        </w:rPr>
        <w:t xml:space="preserve"> </w:t>
      </w:r>
      <w:r w:rsidR="00944B66" w:rsidRPr="00B96084">
        <w:rPr>
          <w:rFonts w:ascii="Arial" w:hAnsi="Arial" w:cs="Arial"/>
        </w:rPr>
        <w:t xml:space="preserve">the </w:t>
      </w:r>
      <w:r w:rsidR="009263AB">
        <w:rPr>
          <w:rFonts w:ascii="Arial" w:hAnsi="Arial" w:cs="Arial"/>
        </w:rPr>
        <w:t xml:space="preserve">light </w:t>
      </w:r>
      <w:r>
        <w:rPr>
          <w:rFonts w:ascii="Arial" w:hAnsi="Arial" w:cs="Arial"/>
        </w:rPr>
        <w:t xml:space="preserve">obtained </w:t>
      </w:r>
      <w:r w:rsidR="00944B66" w:rsidRPr="00B96084">
        <w:rPr>
          <w:rFonts w:ascii="Arial" w:hAnsi="Arial" w:cs="Arial"/>
        </w:rPr>
        <w:t>during</w:t>
      </w:r>
      <w:r>
        <w:rPr>
          <w:rFonts w:ascii="Arial" w:hAnsi="Arial" w:cs="Arial"/>
        </w:rPr>
        <w:t xml:space="preserve"> </w:t>
      </w:r>
      <w:r w:rsidR="00944B66" w:rsidRPr="00B96084">
        <w:rPr>
          <w:rFonts w:ascii="Arial" w:hAnsi="Arial" w:cs="Arial"/>
        </w:rPr>
        <w:t>study</w:t>
      </w:r>
      <w:r>
        <w:rPr>
          <w:rFonts w:ascii="Arial" w:hAnsi="Arial" w:cs="Arial"/>
        </w:rPr>
        <w:t xml:space="preserve"> </w:t>
      </w:r>
      <w:r w:rsidR="00944B66" w:rsidRPr="00B96084">
        <w:rPr>
          <w:rFonts w:ascii="Arial" w:hAnsi="Arial" w:cs="Arial"/>
        </w:rPr>
        <w:t xml:space="preserve">this is </w:t>
      </w:r>
      <w:r>
        <w:rPr>
          <w:rFonts w:ascii="Arial" w:hAnsi="Arial" w:cs="Arial"/>
        </w:rPr>
        <w:t xml:space="preserve">1460 lux. This </w:t>
      </w:r>
      <w:r w:rsidR="00944B66" w:rsidRPr="00B96084">
        <w:rPr>
          <w:rFonts w:ascii="Arial" w:hAnsi="Arial" w:cs="Arial"/>
        </w:rPr>
        <w:t>is</w:t>
      </w:r>
      <w:r>
        <w:rPr>
          <w:rFonts w:ascii="Arial" w:hAnsi="Arial" w:cs="Arial"/>
        </w:rPr>
        <w:t xml:space="preserve"> </w:t>
      </w:r>
      <w:r w:rsidR="00944B66" w:rsidRPr="00B96084">
        <w:rPr>
          <w:rFonts w:ascii="Arial" w:hAnsi="Arial" w:cs="Arial"/>
        </w:rPr>
        <w:t>in line</w:t>
      </w:r>
      <w:r>
        <w:rPr>
          <w:rFonts w:ascii="Arial" w:hAnsi="Arial" w:cs="Arial"/>
        </w:rPr>
        <w:t xml:space="preserve"> </w:t>
      </w:r>
      <w:r w:rsidR="00944B66" w:rsidRPr="00B96084">
        <w:rPr>
          <w:rFonts w:ascii="Arial" w:hAnsi="Arial" w:cs="Arial"/>
        </w:rPr>
        <w:t>with</w:t>
      </w:r>
      <w:r>
        <w:rPr>
          <w:rFonts w:ascii="Arial" w:hAnsi="Arial" w:cs="Arial"/>
        </w:rPr>
        <w:t xml:space="preserve">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Fitriani","given":"","non-dropping-particle":"","parse-names":false,"suffix":""},{"dropping-particle":"","family":"Cokrowati","given":"Nunik","non-dropping-particle":"","parse-names":false,"suffix":""},{"dropping-particle":"","family":"Mukhlis","given":"Alis","non-dropping-particle":"","parse-names":false,"suffix":""}],"container-title":"Indonesian Journal of Aquaculture Medium","id":"ITEM-1","issue":"3","issued":{"date-parts":[["2023"]]},"page":"162-171","title":"Pengaruh Budidaya Rumput Laut Sargassum sp. Dengan Substrat Yang Berbeda di Skala Laboratorium","type":"article-journal","volume":"3"},"uris":["http://www.mendeley.com/documents/?uuid=eb5792e0-6f7f-4734-a93d-4c18c152c336","http://www.mendeley.com/documents/?uuid=78708819-b73f-4382-b7f0-a2ff97e858c6"]}],"mendeley":{"formattedCitation":"(Fitriani et al., 2023)","manualFormatting":"Fitriani et al., (2023)","plainTextFormattedCitation":"(Fitriani et al., 2023)","previouslyFormattedCitation":"(Fitriani et al., 2023)"},"properties":{"noteIndex":0},"schema":"https://github.com/citation-style-language/schema/raw/master/csl-citation.json"}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 xml:space="preserve">Fitriani </w:t>
      </w:r>
      <w:r w:rsidR="00944B66" w:rsidRPr="00B96084">
        <w:rPr>
          <w:rFonts w:ascii="Arial" w:hAnsi="Arial" w:cs="Arial"/>
          <w:i/>
          <w:iCs/>
          <w:noProof/>
        </w:rPr>
        <w:t xml:space="preserve">et al., </w:t>
      </w:r>
      <w:r>
        <w:rPr>
          <w:rFonts w:ascii="Arial" w:hAnsi="Arial" w:cs="Arial"/>
          <w:noProof/>
        </w:rPr>
        <w:t xml:space="preserve">(2023) </w:t>
      </w:r>
      <w:r w:rsidR="00944B66" w:rsidRPr="00B96084">
        <w:rPr>
          <w:rFonts w:ascii="Arial" w:hAnsi="Arial" w:cs="Arial"/>
        </w:rPr>
        <w:fldChar w:fldCharType="end"/>
      </w:r>
      <w:r>
        <w:rPr>
          <w:rFonts w:ascii="Arial" w:hAnsi="Arial" w:cs="Arial"/>
        </w:rPr>
        <w:t xml:space="preserve">who </w:t>
      </w:r>
      <w:r w:rsidR="00944B66" w:rsidRPr="00B96084">
        <w:rPr>
          <w:rFonts w:ascii="Arial" w:hAnsi="Arial" w:cs="Arial"/>
        </w:rPr>
        <w:t>stated</w:t>
      </w:r>
      <w:r>
        <w:rPr>
          <w:rFonts w:ascii="Arial" w:hAnsi="Arial" w:cs="Arial"/>
        </w:rPr>
        <w:t xml:space="preserve"> </w:t>
      </w:r>
      <w:r w:rsidR="00944B66" w:rsidRPr="00B96084">
        <w:rPr>
          <w:rFonts w:ascii="Arial" w:hAnsi="Arial" w:cs="Arial"/>
        </w:rPr>
        <w:t>that</w:t>
      </w:r>
      <w:r>
        <w:rPr>
          <w:rFonts w:ascii="Arial" w:hAnsi="Arial" w:cs="Arial"/>
        </w:rPr>
        <w:t xml:space="preserve"> </w:t>
      </w:r>
      <w:r w:rsidR="00944B66" w:rsidRPr="00B96084">
        <w:rPr>
          <w:rFonts w:ascii="Arial" w:hAnsi="Arial" w:cs="Arial"/>
        </w:rPr>
        <w:t>intensity</w:t>
      </w:r>
      <w:r>
        <w:rPr>
          <w:rFonts w:ascii="Arial" w:hAnsi="Arial" w:cs="Arial"/>
        </w:rPr>
        <w:t xml:space="preserve"> optimum </w:t>
      </w:r>
      <w:r w:rsidR="00944B66" w:rsidRPr="00B96084">
        <w:rPr>
          <w:rFonts w:ascii="Arial" w:hAnsi="Arial" w:cs="Arial"/>
        </w:rPr>
        <w:t>light range</w:t>
      </w:r>
      <w:r>
        <w:rPr>
          <w:rFonts w:ascii="Arial" w:hAnsi="Arial" w:cs="Arial"/>
        </w:rPr>
        <w:t xml:space="preserve"> </w:t>
      </w:r>
      <w:r w:rsidR="00944B66" w:rsidRPr="00B96084">
        <w:rPr>
          <w:rFonts w:ascii="Arial" w:hAnsi="Arial" w:cs="Arial"/>
        </w:rPr>
        <w:t xml:space="preserve">between 1300.6-4160.5 lux </w:t>
      </w:r>
      <w:r>
        <w:rPr>
          <w:rFonts w:ascii="Arial" w:hAnsi="Arial" w:cs="Arial"/>
        </w:rPr>
        <w:t xml:space="preserve">. Suboptimal </w:t>
      </w:r>
      <w:r w:rsidR="00944B66" w:rsidRPr="00B96084">
        <w:rPr>
          <w:rFonts w:ascii="Arial" w:hAnsi="Arial" w:cs="Arial"/>
        </w:rPr>
        <w:t xml:space="preserve">temperatures </w:t>
      </w:r>
      <w:r>
        <w:rPr>
          <w:rFonts w:ascii="Arial" w:hAnsi="Arial" w:cs="Arial"/>
        </w:rPr>
        <w:t xml:space="preserve">will </w:t>
      </w:r>
      <w:r w:rsidR="00944B66" w:rsidRPr="00B96084">
        <w:rPr>
          <w:rFonts w:ascii="Arial" w:hAnsi="Arial" w:cs="Arial"/>
        </w:rPr>
        <w:t>cause</w:t>
      </w:r>
      <w:r>
        <w:rPr>
          <w:rFonts w:ascii="Arial" w:hAnsi="Arial" w:cs="Arial"/>
        </w:rPr>
        <w:t xml:space="preserve"> </w:t>
      </w:r>
      <w:r w:rsidR="00944B66" w:rsidRPr="00B96084">
        <w:rPr>
          <w:rFonts w:ascii="Arial" w:hAnsi="Arial" w:cs="Arial"/>
        </w:rPr>
        <w:t>metabolism</w:t>
      </w:r>
      <w:r>
        <w:rPr>
          <w:rFonts w:ascii="Arial" w:hAnsi="Arial" w:cs="Arial"/>
        </w:rPr>
        <w:t xml:space="preserve"> </w:t>
      </w:r>
      <w:r w:rsidR="00944B66" w:rsidRPr="00B96084">
        <w:rPr>
          <w:rFonts w:ascii="Arial" w:hAnsi="Arial" w:cs="Arial"/>
        </w:rPr>
        <w:t>grass</w:t>
      </w:r>
      <w:r>
        <w:rPr>
          <w:rFonts w:ascii="Arial" w:hAnsi="Arial" w:cs="Arial"/>
        </w:rPr>
        <w:t xml:space="preserve"> </w:t>
      </w:r>
      <w:r w:rsidR="00944B66" w:rsidRPr="00B96084">
        <w:rPr>
          <w:rFonts w:ascii="Arial" w:hAnsi="Arial" w:cs="Arial"/>
        </w:rPr>
        <w:t>sea</w:t>
      </w:r>
      <w:r>
        <w:rPr>
          <w:rFonts w:ascii="Arial" w:hAnsi="Arial" w:cs="Arial"/>
        </w:rPr>
        <w:t xml:space="preserve"> </w:t>
      </w:r>
      <w:r w:rsidR="00944B66" w:rsidRPr="00B96084">
        <w:rPr>
          <w:rFonts w:ascii="Arial" w:hAnsi="Arial" w:cs="Arial"/>
        </w:rPr>
        <w:t>disturbed</w:t>
      </w:r>
      <w:r>
        <w:rPr>
          <w:rFonts w:ascii="Arial" w:hAnsi="Arial" w:cs="Arial"/>
        </w:rPr>
        <w:t xml:space="preserve"> </w:t>
      </w:r>
      <w:r w:rsidR="00944B66" w:rsidRPr="00B96084">
        <w:rPr>
          <w:rFonts w:ascii="Arial" w:hAnsi="Arial" w:cs="Arial"/>
        </w:rPr>
        <w:t>so that</w:t>
      </w:r>
      <w:r>
        <w:rPr>
          <w:rFonts w:ascii="Arial" w:hAnsi="Arial" w:cs="Arial"/>
        </w:rPr>
        <w:t xml:space="preserve"> </w:t>
      </w:r>
      <w:r w:rsidR="00944B66" w:rsidRPr="00B96084">
        <w:rPr>
          <w:rFonts w:ascii="Arial" w:hAnsi="Arial" w:cs="Arial"/>
        </w:rPr>
        <w:t>cause</w:t>
      </w:r>
      <w:r>
        <w:rPr>
          <w:rFonts w:ascii="Arial" w:hAnsi="Arial" w:cs="Arial"/>
        </w:rPr>
        <w:t xml:space="preserve"> </w:t>
      </w:r>
      <w:r w:rsidR="00944B66" w:rsidRPr="00B96084">
        <w:rPr>
          <w:rFonts w:ascii="Arial" w:hAnsi="Arial" w:cs="Arial"/>
        </w:rPr>
        <w:t>grass</w:t>
      </w:r>
      <w:r>
        <w:rPr>
          <w:rFonts w:ascii="Arial" w:hAnsi="Arial" w:cs="Arial"/>
        </w:rPr>
        <w:t xml:space="preserve"> </w:t>
      </w:r>
      <w:r w:rsidR="00944B66" w:rsidRPr="00B96084">
        <w:rPr>
          <w:rFonts w:ascii="Arial" w:hAnsi="Arial" w:cs="Arial"/>
        </w:rPr>
        <w:t>sea</w:t>
      </w:r>
      <w:r>
        <w:rPr>
          <w:rFonts w:ascii="Arial" w:hAnsi="Arial" w:cs="Arial"/>
        </w:rPr>
        <w:t xml:space="preserve"> </w:t>
      </w:r>
      <w:r w:rsidR="00944B66" w:rsidRPr="00B96084">
        <w:rPr>
          <w:rFonts w:ascii="Arial" w:hAnsi="Arial" w:cs="Arial"/>
        </w:rPr>
        <w:t>become</w:t>
      </w:r>
      <w:r>
        <w:rPr>
          <w:rFonts w:ascii="Arial" w:hAnsi="Arial" w:cs="Arial"/>
        </w:rPr>
        <w:t xml:space="preserve"> </w:t>
      </w:r>
      <w:r w:rsidR="00944B66" w:rsidRPr="00B96084">
        <w:rPr>
          <w:rFonts w:ascii="Arial" w:hAnsi="Arial" w:cs="Arial"/>
        </w:rPr>
        <w:t xml:space="preserve">stress . The average temperature value </w:t>
      </w:r>
      <w:r>
        <w:rPr>
          <w:rFonts w:ascii="Arial" w:hAnsi="Arial" w:cs="Arial"/>
        </w:rPr>
        <w:t xml:space="preserve">obtained </w:t>
      </w:r>
      <w:r w:rsidR="00944B66" w:rsidRPr="00B96084">
        <w:rPr>
          <w:rFonts w:ascii="Arial" w:hAnsi="Arial" w:cs="Arial"/>
        </w:rPr>
        <w:t>during</w:t>
      </w:r>
      <w:r>
        <w:rPr>
          <w:rFonts w:ascii="Arial" w:hAnsi="Arial" w:cs="Arial"/>
        </w:rPr>
        <w:t xml:space="preserve"> </w:t>
      </w:r>
      <w:r w:rsidR="00944B66" w:rsidRPr="00B96084">
        <w:rPr>
          <w:rFonts w:ascii="Arial" w:hAnsi="Arial" w:cs="Arial"/>
        </w:rPr>
        <w:t>cultivation</w:t>
      </w:r>
      <w:r>
        <w:rPr>
          <w:rFonts w:ascii="Arial" w:hAnsi="Arial" w:cs="Arial"/>
        </w:rPr>
        <w:t xml:space="preserve"> </w:t>
      </w:r>
      <w:r w:rsidR="00944B66" w:rsidRPr="00B96084">
        <w:rPr>
          <w:rFonts w:ascii="Arial" w:hAnsi="Arial" w:cs="Arial"/>
        </w:rPr>
        <w:t>grass</w:t>
      </w:r>
      <w:r>
        <w:rPr>
          <w:rFonts w:ascii="Arial" w:hAnsi="Arial" w:cs="Arial"/>
        </w:rPr>
        <w:t xml:space="preserve"> </w:t>
      </w:r>
      <w:r w:rsidR="00944B66" w:rsidRPr="00B96084">
        <w:rPr>
          <w:rFonts w:ascii="Arial" w:hAnsi="Arial" w:cs="Arial"/>
        </w:rPr>
        <w:t>sea</w:t>
      </w:r>
      <w:r>
        <w:rPr>
          <w:rFonts w:ascii="Arial" w:hAnsi="Arial" w:cs="Arial"/>
        </w:rPr>
        <w:t xml:space="preserve"> </w:t>
      </w:r>
      <w:r w:rsidR="00944B66" w:rsidRPr="00B96084">
        <w:rPr>
          <w:rFonts w:ascii="Arial" w:hAnsi="Arial" w:cs="Arial"/>
        </w:rPr>
        <w:t>This</w:t>
      </w:r>
      <w:r>
        <w:rPr>
          <w:rFonts w:ascii="Arial" w:hAnsi="Arial" w:cs="Arial"/>
        </w:rPr>
        <w:t xml:space="preserve"> </w:t>
      </w:r>
      <w:r w:rsidR="00944B66" w:rsidRPr="00B96084">
        <w:rPr>
          <w:rFonts w:ascii="Arial" w:hAnsi="Arial" w:cs="Arial"/>
        </w:rPr>
        <w:t xml:space="preserve">ranges from 27-27.1 </w:t>
      </w:r>
      <w:r>
        <w:rPr>
          <w:rFonts w:ascii="Arial" w:hAnsi="Arial" w:cs="Arial"/>
        </w:rPr>
        <w:t xml:space="preserve">o </w:t>
      </w:r>
      <w:r w:rsidR="00944B66" w:rsidRPr="00B96084">
        <w:rPr>
          <w:rFonts w:ascii="Arial" w:hAnsi="Arial" w:cs="Arial"/>
          <w:vertAlign w:val="superscript"/>
        </w:rPr>
        <w:t xml:space="preserve">C. </w:t>
      </w:r>
      <w:r w:rsidR="00944B66" w:rsidRPr="00B96084">
        <w:rPr>
          <w:rFonts w:ascii="Arial" w:hAnsi="Arial" w:cs="Arial"/>
        </w:rPr>
        <w:t xml:space="preserve">The </w:t>
      </w:r>
      <w:r w:rsidR="00944B66" w:rsidRPr="00B96084">
        <w:rPr>
          <w:rFonts w:ascii="Arial" w:hAnsi="Arial" w:cs="Arial"/>
        </w:rPr>
        <w:lastRenderedPageBreak/>
        <w:t xml:space="preserve">temperature value </w:t>
      </w:r>
      <w:r>
        <w:rPr>
          <w:rFonts w:ascii="Arial" w:hAnsi="Arial" w:cs="Arial"/>
        </w:rPr>
        <w:t xml:space="preserve">obtained </w:t>
      </w:r>
      <w:r w:rsidR="00944B66" w:rsidRPr="00B96084">
        <w:rPr>
          <w:rFonts w:ascii="Arial" w:hAnsi="Arial" w:cs="Arial"/>
        </w:rPr>
        <w:t>Already</w:t>
      </w:r>
      <w:r>
        <w:rPr>
          <w:rFonts w:ascii="Arial" w:hAnsi="Arial" w:cs="Arial"/>
        </w:rPr>
        <w:t xml:space="preserve"> </w:t>
      </w:r>
      <w:r w:rsidR="00944B66" w:rsidRPr="00B96084">
        <w:rPr>
          <w:rFonts w:ascii="Arial" w:hAnsi="Arial" w:cs="Arial"/>
        </w:rPr>
        <w:t xml:space="preserve">including </w:t>
      </w:r>
      <w:r>
        <w:rPr>
          <w:rFonts w:ascii="Arial" w:hAnsi="Arial" w:cs="Arial"/>
        </w:rPr>
        <w:t xml:space="preserve">optimal </w:t>
      </w:r>
      <w:r w:rsidR="00944B66" w:rsidRPr="00B96084">
        <w:rPr>
          <w:rFonts w:ascii="Arial" w:hAnsi="Arial" w:cs="Arial"/>
        </w:rPr>
        <w:t>for</w:t>
      </w:r>
      <w:r>
        <w:rPr>
          <w:rFonts w:ascii="Arial" w:hAnsi="Arial" w:cs="Arial"/>
        </w:rPr>
        <w:t xml:space="preserve"> </w:t>
      </w:r>
      <w:r w:rsidR="00944B66" w:rsidRPr="00B96084">
        <w:rPr>
          <w:rFonts w:ascii="Arial" w:hAnsi="Arial" w:cs="Arial"/>
        </w:rPr>
        <w:t>cultivation</w:t>
      </w:r>
      <w:r>
        <w:rPr>
          <w:rFonts w:ascii="Arial" w:hAnsi="Arial" w:cs="Arial"/>
        </w:rPr>
        <w:t xml:space="preserve"> </w:t>
      </w:r>
      <w:r w:rsidR="00944B66" w:rsidRPr="00B96084">
        <w:rPr>
          <w:rFonts w:ascii="Arial" w:hAnsi="Arial" w:cs="Arial"/>
        </w:rPr>
        <w:t>grass</w:t>
      </w:r>
      <w:r>
        <w:rPr>
          <w:rFonts w:ascii="Arial" w:hAnsi="Arial" w:cs="Arial"/>
        </w:rPr>
        <w:t xml:space="preserve"> </w:t>
      </w:r>
      <w:r w:rsidR="00944B66" w:rsidRPr="00B96084">
        <w:rPr>
          <w:rFonts w:ascii="Arial" w:hAnsi="Arial" w:cs="Arial"/>
        </w:rPr>
        <w:t>sea . This is</w:t>
      </w:r>
      <w:r>
        <w:rPr>
          <w:rFonts w:ascii="Arial" w:hAnsi="Arial" w:cs="Arial"/>
        </w:rPr>
        <w:t xml:space="preserve"> </w:t>
      </w:r>
      <w:r w:rsidR="00944B66" w:rsidRPr="00B96084">
        <w:rPr>
          <w:rFonts w:ascii="Arial" w:hAnsi="Arial" w:cs="Arial"/>
        </w:rPr>
        <w:t>in line</w:t>
      </w:r>
      <w:r>
        <w:rPr>
          <w:rFonts w:ascii="Arial" w:hAnsi="Arial" w:cs="Arial"/>
        </w:rPr>
        <w:t xml:space="preserve"> </w:t>
      </w:r>
      <w:r w:rsidR="00944B66" w:rsidRPr="00B96084">
        <w:rPr>
          <w:rFonts w:ascii="Arial" w:hAnsi="Arial" w:cs="Arial"/>
        </w:rPr>
        <w:t>with</w:t>
      </w:r>
      <w:r>
        <w:rPr>
          <w:rFonts w:ascii="Arial" w:hAnsi="Arial" w:cs="Arial"/>
        </w:rPr>
        <w:t xml:space="preserve">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{"citationItems":[{"id":"ITEM-1","itemData":{"author":[{"dropping-particle":"","family":"Ruslaini","given":"","non-dropping-particle":"","parse-names":false,"suffix":""}],"container-title":"Jurnal OCTOPUS","id":"ITEM-1","issue":"2","issued":{"date-parts":[["2016"]]},"page":"522-527","title":"Kajian Kualitas Air Terhadap Pertumbuhan Rumput LAUT ( GRACILARIA VERRUCOSA ) DI TAMBAK DENGAN METODE VERTIKULTUR","type":"article-journal","volume":"5"},"uris":["http://www.mendeley.com/documents/?uuid=6b37143e-b84c-48db-a30b-829d956065bf","http://www.mendeley.com/documents/?uuid=84a59a34-7d20-49d6-ac7b-d2f93f2e7bad"]}],"mendeley":{"formattedCitation":"(Ruslaini, 2016)","manualFormatting":"Ruslaini, (2016)","plainTextFormattedCitation":"(Ruslaini, 2016)","previouslyFormattedCitation":"(Ruslaini, 2016)"},"properties":{"noteIndex":0},"schema":"https://github.com/citation-style-language/schema/raw/master/csl-citation.json"}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 xml:space="preserve">Ruslaini, (2016 </w:t>
      </w:r>
      <w:r w:rsidR="00944B66" w:rsidRPr="00B96084">
        <w:rPr>
          <w:rFonts w:ascii="Arial" w:hAnsi="Arial" w:cs="Arial"/>
        </w:rPr>
        <w:fldChar w:fldCharType="end"/>
      </w:r>
      <w:r w:rsidR="00944B66" w:rsidRPr="00B96084">
        <w:rPr>
          <w:rFonts w:ascii="Arial" w:hAnsi="Arial" w:cs="Arial"/>
        </w:rPr>
        <w:t xml:space="preserve">) </w:t>
      </w:r>
      <w:r>
        <w:rPr>
          <w:rFonts w:ascii="Arial" w:hAnsi="Arial" w:cs="Arial"/>
        </w:rPr>
        <w:t xml:space="preserve">stated </w:t>
      </w:r>
      <w:r w:rsidR="00944B66" w:rsidRPr="00B96084">
        <w:rPr>
          <w:rFonts w:ascii="Arial" w:hAnsi="Arial" w:cs="Arial"/>
        </w:rPr>
        <w:t>that</w:t>
      </w:r>
      <w:r>
        <w:rPr>
          <w:rFonts w:ascii="Arial" w:hAnsi="Arial" w:cs="Arial"/>
        </w:rPr>
        <w:t xml:space="preserve"> optimal </w:t>
      </w:r>
      <w:r w:rsidR="00944B66" w:rsidRPr="00B96084">
        <w:rPr>
          <w:rFonts w:ascii="Arial" w:hAnsi="Arial" w:cs="Arial"/>
        </w:rPr>
        <w:t>temperature for</w:t>
      </w:r>
      <w:r>
        <w:rPr>
          <w:rFonts w:ascii="Arial" w:hAnsi="Arial" w:cs="Arial"/>
        </w:rPr>
        <w:t xml:space="preserve"> </w:t>
      </w:r>
      <w:r w:rsidR="00944B66" w:rsidRPr="00B96084">
        <w:rPr>
          <w:rFonts w:ascii="Arial" w:hAnsi="Arial" w:cs="Arial"/>
        </w:rPr>
        <w:t>growth</w:t>
      </w:r>
      <w:r>
        <w:rPr>
          <w:rFonts w:ascii="Arial" w:hAnsi="Arial" w:cs="Arial"/>
        </w:rPr>
        <w:t xml:space="preserve"> </w:t>
      </w:r>
      <w:r w:rsidR="00944B66" w:rsidRPr="00B96084">
        <w:rPr>
          <w:rFonts w:ascii="Arial" w:hAnsi="Arial" w:cs="Arial"/>
        </w:rPr>
        <w:t>grass</w:t>
      </w:r>
      <w:r>
        <w:rPr>
          <w:rFonts w:ascii="Arial" w:hAnsi="Arial" w:cs="Arial"/>
        </w:rPr>
        <w:t xml:space="preserve"> </w:t>
      </w:r>
      <w:r w:rsidR="00944B66" w:rsidRPr="00B96084">
        <w:rPr>
          <w:rFonts w:ascii="Arial" w:hAnsi="Arial" w:cs="Arial"/>
        </w:rPr>
        <w:t>sea</w:t>
      </w:r>
      <w:r>
        <w:rPr>
          <w:rFonts w:ascii="Arial" w:hAnsi="Arial" w:cs="Arial"/>
        </w:rPr>
        <w:t xml:space="preserve"> </w:t>
      </w:r>
      <w:r w:rsidR="00944B66" w:rsidRPr="00B96084">
        <w:rPr>
          <w:rFonts w:ascii="Arial" w:hAnsi="Arial" w:cs="Arial"/>
        </w:rPr>
        <w:t>is</w:t>
      </w:r>
      <w:r>
        <w:rPr>
          <w:rFonts w:ascii="Arial" w:hAnsi="Arial" w:cs="Arial"/>
        </w:rPr>
        <w:t xml:space="preserve"> </w:t>
      </w:r>
      <w:r w:rsidR="00944B66" w:rsidRPr="00B96084">
        <w:rPr>
          <w:rFonts w:ascii="Arial" w:hAnsi="Arial" w:cs="Arial"/>
        </w:rPr>
        <w:t xml:space="preserve">around </w:t>
      </w:r>
      <w:r>
        <w:rPr>
          <w:rFonts w:ascii="Arial" w:hAnsi="Arial" w:cs="Arial"/>
        </w:rPr>
        <w:t xml:space="preserve">25-30 </w:t>
      </w:r>
      <w:r w:rsidR="00944B66" w:rsidRPr="00B96084">
        <w:rPr>
          <w:rFonts w:ascii="Arial" w:hAnsi="Arial" w:cs="Arial"/>
          <w:vertAlign w:val="superscript"/>
        </w:rPr>
        <w:t xml:space="preserve">o </w:t>
      </w:r>
      <w:r w:rsidR="00944B66" w:rsidRPr="00B96084">
        <w:rPr>
          <w:rFonts w:ascii="Arial" w:hAnsi="Arial" w:cs="Arial"/>
        </w:rPr>
        <w:t>C. Growth</w:t>
      </w:r>
      <w:r>
        <w:rPr>
          <w:rFonts w:ascii="Arial" w:hAnsi="Arial" w:cs="Arial"/>
        </w:rPr>
        <w:t xml:space="preserve"> </w:t>
      </w:r>
      <w:r w:rsidR="00944B66" w:rsidRPr="00B96084">
        <w:rPr>
          <w:rFonts w:ascii="Arial" w:hAnsi="Arial" w:cs="Arial"/>
        </w:rPr>
        <w:t>grass</w:t>
      </w:r>
      <w:r>
        <w:rPr>
          <w:rFonts w:ascii="Arial" w:hAnsi="Arial" w:cs="Arial"/>
        </w:rPr>
        <w:t xml:space="preserve"> </w:t>
      </w:r>
      <w:r w:rsidR="00944B66" w:rsidRPr="00B96084">
        <w:rPr>
          <w:rFonts w:ascii="Arial" w:hAnsi="Arial" w:cs="Arial"/>
        </w:rPr>
        <w:t xml:space="preserve">sea </w:t>
      </w:r>
      <w:r>
        <w:rPr>
          <w:rFonts w:ascii="Arial" w:hAnsi="Arial" w:cs="Arial"/>
        </w:rPr>
        <w:t xml:space="preserve">in </w:t>
      </w:r>
      <w:r w:rsidR="00944B66" w:rsidRPr="00B96084">
        <w:rPr>
          <w:rFonts w:ascii="Arial" w:hAnsi="Arial" w:cs="Arial"/>
        </w:rPr>
        <w:t>the environment</w:t>
      </w:r>
      <w:r>
        <w:rPr>
          <w:rFonts w:ascii="Arial" w:hAnsi="Arial" w:cs="Arial"/>
        </w:rPr>
        <w:t xml:space="preserve"> </w:t>
      </w:r>
      <w:r w:rsidR="00944B66" w:rsidRPr="00B96084">
        <w:rPr>
          <w:rFonts w:ascii="Arial" w:hAnsi="Arial" w:cs="Arial"/>
        </w:rPr>
        <w:t>cultivation</w:t>
      </w:r>
      <w:r>
        <w:rPr>
          <w:rFonts w:ascii="Arial" w:hAnsi="Arial" w:cs="Arial"/>
        </w:rPr>
        <w:t xml:space="preserve"> </w:t>
      </w:r>
      <w:r w:rsidR="00944B66" w:rsidRPr="00B96084">
        <w:rPr>
          <w:rFonts w:ascii="Arial" w:hAnsi="Arial" w:cs="Arial"/>
        </w:rPr>
        <w:t xml:space="preserve">determined </w:t>
      </w:r>
      <w:r>
        <w:rPr>
          <w:rFonts w:ascii="Arial" w:hAnsi="Arial" w:cs="Arial"/>
        </w:rPr>
        <w:t xml:space="preserve">by </w:t>
      </w:r>
      <w:r w:rsidR="00944B66" w:rsidRPr="00B96084">
        <w:rPr>
          <w:rFonts w:ascii="Arial" w:hAnsi="Arial" w:cs="Arial"/>
        </w:rPr>
        <w:t xml:space="preserve">salinity </w:t>
      </w:r>
      <w:r>
        <w:rPr>
          <w:rFonts w:ascii="Arial" w:hAnsi="Arial" w:cs="Arial"/>
        </w:rPr>
        <w:t xml:space="preserve">and </w:t>
      </w:r>
      <w:r w:rsidR="00944B66" w:rsidRPr="00B96084">
        <w:rPr>
          <w:rFonts w:ascii="Arial" w:hAnsi="Arial" w:cs="Arial"/>
        </w:rPr>
        <w:t>pressure</w:t>
      </w:r>
      <w:r>
        <w:rPr>
          <w:rFonts w:ascii="Arial" w:hAnsi="Arial" w:cs="Arial"/>
        </w:rPr>
        <w:t xml:space="preserve"> </w:t>
      </w:r>
      <w:r w:rsidR="00944B66" w:rsidRPr="00B96084">
        <w:rPr>
          <w:rFonts w:ascii="Arial" w:hAnsi="Arial" w:cs="Arial"/>
        </w:rPr>
        <w:t>between</w:t>
      </w:r>
      <w:r>
        <w:rPr>
          <w:rFonts w:ascii="Arial" w:hAnsi="Arial" w:cs="Arial"/>
        </w:rPr>
        <w:t xml:space="preserve"> </w:t>
      </w:r>
      <w:r w:rsidR="00944B66" w:rsidRPr="00B96084">
        <w:rPr>
          <w:rFonts w:ascii="Arial" w:hAnsi="Arial" w:cs="Arial"/>
        </w:rPr>
        <w:t>grass</w:t>
      </w:r>
      <w:r>
        <w:rPr>
          <w:rFonts w:ascii="Arial" w:hAnsi="Arial" w:cs="Arial"/>
        </w:rPr>
        <w:t xml:space="preserve"> </w:t>
      </w:r>
      <w:r w:rsidR="00944B66" w:rsidRPr="00B96084">
        <w:rPr>
          <w:rFonts w:ascii="Arial" w:hAnsi="Arial" w:cs="Arial"/>
        </w:rPr>
        <w:t>sea</w:t>
      </w:r>
      <w:r>
        <w:rPr>
          <w:rFonts w:ascii="Arial" w:hAnsi="Arial" w:cs="Arial"/>
        </w:rPr>
        <w:t xml:space="preserve"> </w:t>
      </w:r>
      <w:r w:rsidR="00944B66" w:rsidRPr="00B96084">
        <w:rPr>
          <w:rFonts w:ascii="Arial" w:hAnsi="Arial" w:cs="Arial"/>
        </w:rPr>
        <w:t>with</w:t>
      </w:r>
      <w:r>
        <w:rPr>
          <w:rFonts w:ascii="Arial" w:hAnsi="Arial" w:cs="Arial"/>
        </w:rPr>
        <w:t xml:space="preserve"> </w:t>
      </w:r>
      <w:r w:rsidR="00944B66" w:rsidRPr="00B96084">
        <w:rPr>
          <w:rFonts w:ascii="Arial" w:hAnsi="Arial" w:cs="Arial"/>
        </w:rPr>
        <w:t>room</w:t>
      </w:r>
      <w:r>
        <w:rPr>
          <w:rFonts w:ascii="Arial" w:hAnsi="Arial" w:cs="Arial"/>
        </w:rPr>
        <w:t xml:space="preserve"> </w:t>
      </w:r>
      <w:r w:rsidR="00944B66" w:rsidRPr="00B96084">
        <w:rPr>
          <w:rFonts w:ascii="Arial" w:hAnsi="Arial" w:cs="Arial"/>
        </w:rPr>
        <w:t>scope</w:t>
      </w:r>
      <w:r>
        <w:rPr>
          <w:rFonts w:ascii="Arial" w:hAnsi="Arial" w:cs="Arial"/>
        </w:rPr>
        <w:t xml:space="preserve"> </w:t>
      </w:r>
      <w:r w:rsidR="00944B66" w:rsidRPr="00B96084">
        <w:rPr>
          <w:rFonts w:ascii="Arial" w:hAnsi="Arial" w:cs="Arial"/>
        </w:rPr>
        <w:t xml:space="preserve">cultivation . The salinity value </w:t>
      </w:r>
      <w:r>
        <w:rPr>
          <w:rFonts w:ascii="Arial" w:hAnsi="Arial" w:cs="Arial"/>
        </w:rPr>
        <w:t xml:space="preserve">obtained </w:t>
      </w:r>
      <w:r w:rsidR="00944B66" w:rsidRPr="00B96084">
        <w:rPr>
          <w:rFonts w:ascii="Arial" w:hAnsi="Arial" w:cs="Arial"/>
        </w:rPr>
        <w:t>during</w:t>
      </w:r>
      <w:r>
        <w:rPr>
          <w:rFonts w:ascii="Arial" w:hAnsi="Arial" w:cs="Arial"/>
        </w:rPr>
        <w:t xml:space="preserve"> </w:t>
      </w:r>
      <w:r w:rsidR="00944B66" w:rsidRPr="00B96084">
        <w:rPr>
          <w:rFonts w:ascii="Arial" w:hAnsi="Arial" w:cs="Arial"/>
        </w:rPr>
        <w:t>cultivation</w:t>
      </w:r>
      <w:r>
        <w:rPr>
          <w:rFonts w:ascii="Arial" w:hAnsi="Arial" w:cs="Arial"/>
        </w:rPr>
        <w:t xml:space="preserve"> </w:t>
      </w:r>
      <w:r w:rsidR="00944B66" w:rsidRPr="00B96084">
        <w:rPr>
          <w:rFonts w:ascii="Arial" w:hAnsi="Arial" w:cs="Arial"/>
        </w:rPr>
        <w:t xml:space="preserve">is </w:t>
      </w:r>
      <w:r>
        <w:rPr>
          <w:rFonts w:ascii="Arial" w:hAnsi="Arial" w:cs="Arial"/>
        </w:rPr>
        <w:t xml:space="preserve">in </w:t>
      </w:r>
      <w:r w:rsidR="00944B66" w:rsidRPr="00B96084">
        <w:rPr>
          <w:rFonts w:ascii="Arial" w:hAnsi="Arial" w:cs="Arial"/>
        </w:rPr>
        <w:t xml:space="preserve">the range of </w:t>
      </w:r>
      <w:r>
        <w:rPr>
          <w:rFonts w:ascii="Arial" w:hAnsi="Arial" w:cs="Arial"/>
        </w:rPr>
        <w:t xml:space="preserve">36.5 ppt. </w:t>
      </w:r>
      <w:r w:rsidR="00944B66" w:rsidRPr="00B96084">
        <w:rPr>
          <w:rFonts w:ascii="Arial" w:hAnsi="Arial" w:cs="Arial"/>
        </w:rPr>
        <w:t>This value</w:t>
      </w:r>
      <w:r>
        <w:rPr>
          <w:rFonts w:ascii="Arial" w:hAnsi="Arial" w:cs="Arial"/>
        </w:rPr>
        <w:t xml:space="preserve"> </w:t>
      </w:r>
      <w:r w:rsidR="00944B66" w:rsidRPr="00B96084">
        <w:rPr>
          <w:rFonts w:ascii="Arial" w:hAnsi="Arial" w:cs="Arial"/>
        </w:rPr>
        <w:t>Still</w:t>
      </w:r>
      <w:r>
        <w:rPr>
          <w:rFonts w:ascii="Arial" w:hAnsi="Arial" w:cs="Arial"/>
        </w:rPr>
        <w:t xml:space="preserve"> </w:t>
      </w:r>
      <w:r w:rsidR="00944B66" w:rsidRPr="00B96084">
        <w:rPr>
          <w:rFonts w:ascii="Arial" w:hAnsi="Arial" w:cs="Arial"/>
        </w:rPr>
        <w:t>classified as</w:t>
      </w:r>
      <w:r>
        <w:rPr>
          <w:rFonts w:ascii="Arial" w:hAnsi="Arial" w:cs="Arial"/>
        </w:rPr>
        <w:t xml:space="preserve"> </w:t>
      </w:r>
      <w:r w:rsidR="00944B66" w:rsidRPr="00B96084">
        <w:rPr>
          <w:rFonts w:ascii="Arial" w:hAnsi="Arial" w:cs="Arial"/>
        </w:rPr>
        <w:t>Good</w:t>
      </w:r>
      <w:r>
        <w:rPr>
          <w:rFonts w:ascii="Arial" w:hAnsi="Arial" w:cs="Arial"/>
        </w:rPr>
        <w:t xml:space="preserve"> </w:t>
      </w:r>
      <w:r w:rsidR="00944B66" w:rsidRPr="00B96084">
        <w:rPr>
          <w:rFonts w:ascii="Arial" w:hAnsi="Arial" w:cs="Arial"/>
        </w:rPr>
        <w:t>For</w:t>
      </w:r>
      <w:r>
        <w:rPr>
          <w:rFonts w:ascii="Arial" w:hAnsi="Arial" w:cs="Arial"/>
        </w:rPr>
        <w:t xml:space="preserve"> </w:t>
      </w:r>
      <w:r w:rsidR="00944B66" w:rsidRPr="00B96084">
        <w:rPr>
          <w:rFonts w:ascii="Arial" w:hAnsi="Arial" w:cs="Arial"/>
        </w:rPr>
        <w:t>cultivation</w:t>
      </w:r>
      <w:r>
        <w:rPr>
          <w:rFonts w:ascii="Arial" w:hAnsi="Arial" w:cs="Arial"/>
        </w:rPr>
        <w:t xml:space="preserve"> </w:t>
      </w:r>
      <w:r w:rsidR="00944B66" w:rsidRPr="00B96084">
        <w:rPr>
          <w:rFonts w:ascii="Arial" w:hAnsi="Arial" w:cs="Arial"/>
        </w:rPr>
        <w:t>grass</w:t>
      </w:r>
      <w:r>
        <w:rPr>
          <w:rFonts w:ascii="Arial" w:hAnsi="Arial" w:cs="Arial"/>
        </w:rPr>
        <w:t xml:space="preserve"> </w:t>
      </w:r>
      <w:r w:rsidR="00944B66" w:rsidRPr="00B96084">
        <w:rPr>
          <w:rFonts w:ascii="Arial" w:hAnsi="Arial" w:cs="Arial"/>
        </w:rPr>
        <w:t>sea . This is</w:t>
      </w:r>
      <w:r>
        <w:rPr>
          <w:rFonts w:ascii="Arial" w:hAnsi="Arial" w:cs="Arial"/>
        </w:rPr>
        <w:t xml:space="preserve"> </w:t>
      </w:r>
      <w:r w:rsidR="00944B66" w:rsidRPr="00B96084">
        <w:rPr>
          <w:rFonts w:ascii="Arial" w:hAnsi="Arial" w:cs="Arial"/>
        </w:rPr>
        <w:t>in line</w:t>
      </w:r>
      <w:r>
        <w:rPr>
          <w:rFonts w:ascii="Arial" w:hAnsi="Arial" w:cs="Arial"/>
        </w:rPr>
        <w:t xml:space="preserve"> </w:t>
      </w:r>
      <w:r w:rsidR="00944B66" w:rsidRPr="00B96084">
        <w:rPr>
          <w:rFonts w:ascii="Arial" w:hAnsi="Arial" w:cs="Arial"/>
        </w:rPr>
        <w:t>with</w:t>
      </w:r>
      <w:r>
        <w:rPr>
          <w:rFonts w:ascii="Arial" w:hAnsi="Arial" w:cs="Arial"/>
        </w:rPr>
        <w:t xml:space="preserve">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Supiandi","given":"","non-dropping-particle":"","parse-names":false,"suffix":""},{"dropping-particle":"","family":"Cokrowati","given":"Nunik","non-dropping-particle":"","parse-names":false,"suffix":""},{"dropping-particle":"","family":"Lestari","given":"Dewi Putri","non-dropping-particle":"","parse-names":false,"suffix":""}],"container-title":"Indonesion Journal of Aquaculture Medium","id":"ITEM-1","issue":"3","issued":{"date-parts":[["2023"]]},"page":"149-161","title":"Pengaruh Umur Panen Berbeda terhadap Kandungan Alginat pada Rumput Laut Sargassum sp. Menggunakan Longline","type":"article-journal","volume":"3"},"uris":["http://www.mendeley.com/documents/?uuid=1540690d-e482-4399-8ed9-de37481eaee2","http://www.mendeley.com/documents/?uuid=e80b1a19-0e9a-47e5-bf2a-dcc82c2a1aff"]}],"mendeley":{"formattedCitation":"(Supiandi et al., 2023)","manualFormatting":"Supiandi et al., (2023)","plainTextFormattedCitation":"(Supiandi et al., 2023)","previouslyFormattedCitation":"(Supiandi et al., 2023)"},"properties":{"noteIndex":0},"schema":"https://github.com/citation-style-language/schema/raw/master/csl-citation.json"}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 xml:space="preserve">Supiandi </w:t>
      </w:r>
      <w:r w:rsidR="00944B66" w:rsidRPr="00B96084">
        <w:rPr>
          <w:rFonts w:ascii="Arial" w:hAnsi="Arial" w:cs="Arial"/>
          <w:i/>
          <w:iCs/>
          <w:noProof/>
        </w:rPr>
        <w:t xml:space="preserve">et al </w:t>
      </w:r>
      <w:r w:rsidR="00944B66" w:rsidRPr="00B96084">
        <w:rPr>
          <w:rFonts w:ascii="Arial" w:hAnsi="Arial" w:cs="Arial"/>
        </w:rPr>
        <w:t xml:space="preserve">. </w:t>
      </w:r>
      <w:r w:rsidR="00944B66" w:rsidRPr="00B96084">
        <w:rPr>
          <w:rFonts w:ascii="Arial" w:hAnsi="Arial" w:cs="Arial"/>
          <w:noProof/>
        </w:rPr>
        <w:t xml:space="preserve">, (2023) </w:t>
      </w:r>
      <w:r w:rsidR="00944B66" w:rsidRPr="00B96084">
        <w:rPr>
          <w:rFonts w:ascii="Arial" w:hAnsi="Arial" w:cs="Arial"/>
        </w:rPr>
        <w:fldChar w:fldCharType="end"/>
      </w:r>
      <w:r>
        <w:rPr>
          <w:rFonts w:ascii="Arial" w:hAnsi="Arial" w:cs="Arial"/>
        </w:rPr>
        <w:t xml:space="preserve">stated </w:t>
      </w:r>
      <w:r w:rsidR="00944B66" w:rsidRPr="00B96084">
        <w:rPr>
          <w:rFonts w:ascii="Arial" w:hAnsi="Arial" w:cs="Arial"/>
        </w:rPr>
        <w:t>that</w:t>
      </w:r>
      <w:r>
        <w:rPr>
          <w:rFonts w:ascii="Arial" w:hAnsi="Arial" w:cs="Arial"/>
        </w:rPr>
        <w:t xml:space="preserve"> water </w:t>
      </w:r>
      <w:r w:rsidR="00944B66" w:rsidRPr="00B96084">
        <w:rPr>
          <w:rFonts w:ascii="Arial" w:hAnsi="Arial" w:cs="Arial"/>
        </w:rPr>
        <w:t>salinity function</w:t>
      </w:r>
      <w:r>
        <w:rPr>
          <w:rFonts w:ascii="Arial" w:hAnsi="Arial" w:cs="Arial"/>
        </w:rPr>
        <w:t xml:space="preserve"> </w:t>
      </w:r>
      <w:r w:rsidR="00944B66" w:rsidRPr="00B96084">
        <w:rPr>
          <w:rFonts w:ascii="Arial" w:hAnsi="Arial" w:cs="Arial"/>
        </w:rPr>
        <w:t>For</w:t>
      </w:r>
      <w:r>
        <w:rPr>
          <w:rFonts w:ascii="Arial" w:hAnsi="Arial" w:cs="Arial"/>
        </w:rPr>
        <w:t xml:space="preserve"> </w:t>
      </w:r>
      <w:r w:rsidR="00944B66" w:rsidRPr="00B96084">
        <w:rPr>
          <w:rFonts w:ascii="Arial" w:hAnsi="Arial" w:cs="Arial"/>
        </w:rPr>
        <w:t>arrange</w:t>
      </w:r>
      <w:r>
        <w:rPr>
          <w:rFonts w:ascii="Arial" w:hAnsi="Arial" w:cs="Arial"/>
        </w:rPr>
        <w:t xml:space="preserve"> </w:t>
      </w:r>
      <w:r w:rsidR="00944B66" w:rsidRPr="00B96084">
        <w:rPr>
          <w:rFonts w:ascii="Arial" w:hAnsi="Arial" w:cs="Arial"/>
        </w:rPr>
        <w:t>pressure</w:t>
      </w:r>
      <w:r>
        <w:rPr>
          <w:rFonts w:ascii="Arial" w:hAnsi="Arial" w:cs="Arial"/>
        </w:rPr>
        <w:t xml:space="preserve"> existing </w:t>
      </w:r>
      <w:r w:rsidR="00944B66" w:rsidRPr="00B96084">
        <w:rPr>
          <w:rFonts w:ascii="Arial" w:hAnsi="Arial" w:cs="Arial"/>
        </w:rPr>
        <w:t>osmotic​</w:t>
      </w:r>
      <w:r>
        <w:rPr>
          <w:rFonts w:ascii="Arial" w:hAnsi="Arial" w:cs="Arial"/>
        </w:rPr>
        <w:t xml:space="preserve"> </w:t>
      </w:r>
      <w:r w:rsidR="00944B66" w:rsidRPr="00B96084">
        <w:rPr>
          <w:rFonts w:ascii="Arial" w:hAnsi="Arial" w:cs="Arial"/>
        </w:rPr>
        <w:t>in</w:t>
      </w:r>
      <w:r>
        <w:rPr>
          <w:rFonts w:ascii="Arial" w:hAnsi="Arial" w:cs="Arial"/>
        </w:rPr>
        <w:t xml:space="preserve"> </w:t>
      </w:r>
      <w:r w:rsidR="00944B66" w:rsidRPr="00B96084">
        <w:rPr>
          <w:rFonts w:ascii="Arial" w:hAnsi="Arial" w:cs="Arial"/>
        </w:rPr>
        <w:t>body</w:t>
      </w:r>
      <w:r>
        <w:rPr>
          <w:rFonts w:ascii="Arial" w:hAnsi="Arial" w:cs="Arial"/>
        </w:rPr>
        <w:t xml:space="preserve"> </w:t>
      </w:r>
      <w:r w:rsidR="00944B66" w:rsidRPr="00B96084">
        <w:rPr>
          <w:rFonts w:ascii="Arial" w:hAnsi="Arial" w:cs="Arial"/>
        </w:rPr>
        <w:t>organism</w:t>
      </w:r>
      <w:r>
        <w:rPr>
          <w:rFonts w:ascii="Arial" w:hAnsi="Arial" w:cs="Arial"/>
        </w:rPr>
        <w:t xml:space="preserve"> </w:t>
      </w:r>
      <w:r w:rsidR="00944B66" w:rsidRPr="00B96084">
        <w:rPr>
          <w:rFonts w:ascii="Arial" w:hAnsi="Arial" w:cs="Arial"/>
        </w:rPr>
        <w:t xml:space="preserve">sea </w:t>
      </w:r>
      <w:r>
        <w:rPr>
          <w:rFonts w:ascii="Arial" w:hAnsi="Arial" w:cs="Arial"/>
        </w:rPr>
        <w:t xml:space="preserve">and </w:t>
      </w:r>
      <w:r w:rsidR="00944B66" w:rsidRPr="00B96084">
        <w:rPr>
          <w:rFonts w:ascii="Arial" w:hAnsi="Arial" w:cs="Arial"/>
        </w:rPr>
        <w:t xml:space="preserve">its environment . </w:t>
      </w:r>
      <w:r>
        <w:rPr>
          <w:rFonts w:ascii="Arial" w:hAnsi="Arial" w:cs="Arial"/>
        </w:rPr>
        <w:t xml:space="preserve">Good </w:t>
      </w:r>
      <w:r w:rsidR="00944B66" w:rsidRPr="00B96084">
        <w:rPr>
          <w:rFonts w:ascii="Arial" w:hAnsi="Arial" w:cs="Arial"/>
        </w:rPr>
        <w:t>salinity range</w:t>
      </w:r>
      <w:r>
        <w:rPr>
          <w:rFonts w:ascii="Arial" w:hAnsi="Arial" w:cs="Arial"/>
        </w:rPr>
        <w:t xml:space="preserve"> </w:t>
      </w:r>
      <w:r w:rsidR="00944B66" w:rsidRPr="00B96084">
        <w:rPr>
          <w:rFonts w:ascii="Arial" w:hAnsi="Arial" w:cs="Arial"/>
        </w:rPr>
        <w:t>For</w:t>
      </w:r>
      <w:r>
        <w:rPr>
          <w:rFonts w:ascii="Arial" w:hAnsi="Arial" w:cs="Arial"/>
        </w:rPr>
        <w:t xml:space="preserve"> </w:t>
      </w:r>
      <w:r w:rsidR="00944B66" w:rsidRPr="00B96084">
        <w:rPr>
          <w:rFonts w:ascii="Arial" w:hAnsi="Arial" w:cs="Arial"/>
        </w:rPr>
        <w:t>cultivation</w:t>
      </w:r>
      <w:r>
        <w:rPr>
          <w:rFonts w:ascii="Arial" w:hAnsi="Arial" w:cs="Arial"/>
        </w:rPr>
        <w:t xml:space="preserve"> </w:t>
      </w:r>
      <w:r w:rsidR="00944B66" w:rsidRPr="00B96084">
        <w:rPr>
          <w:rFonts w:ascii="Arial" w:hAnsi="Arial" w:cs="Arial"/>
          <w:i/>
          <w:iCs/>
        </w:rPr>
        <w:t xml:space="preserve">Sargassum </w:t>
      </w:r>
      <w:r>
        <w:rPr>
          <w:rFonts w:ascii="Arial" w:hAnsi="Arial" w:cs="Arial"/>
        </w:rPr>
        <w:t xml:space="preserve">spp. </w:t>
      </w:r>
      <w:r w:rsidR="00944B66" w:rsidRPr="00B96084">
        <w:rPr>
          <w:rFonts w:ascii="Arial" w:hAnsi="Arial" w:cs="Arial"/>
        </w:rPr>
        <w:t xml:space="preserve">is </w:t>
      </w:r>
      <w:r>
        <w:rPr>
          <w:rFonts w:ascii="Arial" w:hAnsi="Arial" w:cs="Arial"/>
        </w:rPr>
        <w:t xml:space="preserve">30-37 ppt. </w:t>
      </w:r>
      <w:r w:rsidR="00944B66" w:rsidRPr="00B96084">
        <w:rPr>
          <w:rFonts w:ascii="Arial" w:hAnsi="Arial" w:cs="Arial"/>
        </w:rPr>
        <w:t>Degree</w:t>
      </w:r>
      <w:r>
        <w:rPr>
          <w:rFonts w:ascii="Arial" w:hAnsi="Arial" w:cs="Arial"/>
        </w:rPr>
        <w:t xml:space="preserve"> </w:t>
      </w:r>
      <w:r w:rsidR="00944B66" w:rsidRPr="00B96084">
        <w:rPr>
          <w:rFonts w:ascii="Arial" w:hAnsi="Arial" w:cs="Arial"/>
        </w:rPr>
        <w:t>acidity</w:t>
      </w:r>
      <w:r>
        <w:rPr>
          <w:rFonts w:ascii="Arial" w:hAnsi="Arial" w:cs="Arial"/>
        </w:rPr>
        <w:t xml:space="preserve"> </w:t>
      </w:r>
      <w:r w:rsidR="00944B66" w:rsidRPr="00B96084">
        <w:rPr>
          <w:rFonts w:ascii="Arial" w:hAnsi="Arial" w:cs="Arial"/>
        </w:rPr>
        <w:t xml:space="preserve">or </w:t>
      </w:r>
      <w:r>
        <w:rPr>
          <w:rFonts w:ascii="Arial" w:hAnsi="Arial" w:cs="Arial"/>
        </w:rPr>
        <w:t xml:space="preserve">pH </w:t>
      </w:r>
      <w:r w:rsidR="00944B66" w:rsidRPr="00B96084">
        <w:rPr>
          <w:rFonts w:ascii="Arial" w:hAnsi="Arial" w:cs="Arial"/>
        </w:rPr>
        <w:t>is</w:t>
      </w:r>
      <w:r>
        <w:rPr>
          <w:rFonts w:ascii="Arial" w:hAnsi="Arial" w:cs="Arial"/>
        </w:rPr>
        <w:t xml:space="preserve"> </w:t>
      </w:r>
      <w:r w:rsidR="00944B66" w:rsidRPr="00B96084">
        <w:rPr>
          <w:rFonts w:ascii="Arial" w:hAnsi="Arial" w:cs="Arial"/>
        </w:rPr>
        <w:t>factor</w:t>
      </w:r>
      <w:r>
        <w:rPr>
          <w:rFonts w:ascii="Arial" w:hAnsi="Arial" w:cs="Arial"/>
        </w:rPr>
        <w:t xml:space="preserve"> </w:t>
      </w:r>
      <w:r w:rsidR="00944B66" w:rsidRPr="00B96084">
        <w:rPr>
          <w:rFonts w:ascii="Arial" w:hAnsi="Arial" w:cs="Arial"/>
        </w:rPr>
        <w:t xml:space="preserve">chemistry </w:t>
      </w:r>
      <w:r>
        <w:rPr>
          <w:rFonts w:ascii="Arial" w:hAnsi="Arial" w:cs="Arial"/>
        </w:rPr>
        <w:t xml:space="preserve">that </w:t>
      </w:r>
      <w:r w:rsidR="00944B66" w:rsidRPr="00B96084">
        <w:rPr>
          <w:rFonts w:ascii="Arial" w:hAnsi="Arial" w:cs="Arial"/>
        </w:rPr>
        <w:t>determines</w:t>
      </w:r>
      <w:r>
        <w:rPr>
          <w:rFonts w:ascii="Arial" w:hAnsi="Arial" w:cs="Arial"/>
        </w:rPr>
        <w:t xml:space="preserve"> </w:t>
      </w:r>
      <w:r w:rsidR="00944B66" w:rsidRPr="00B96084">
        <w:rPr>
          <w:rFonts w:ascii="Arial" w:hAnsi="Arial" w:cs="Arial"/>
        </w:rPr>
        <w:t>growth</w:t>
      </w:r>
      <w:r>
        <w:rPr>
          <w:rFonts w:ascii="Arial" w:hAnsi="Arial" w:cs="Arial"/>
        </w:rPr>
        <w:t xml:space="preserve"> </w:t>
      </w:r>
      <w:r w:rsidR="00944B66" w:rsidRPr="00B96084">
        <w:rPr>
          <w:rFonts w:ascii="Arial" w:hAnsi="Arial" w:cs="Arial"/>
        </w:rPr>
        <w:t>grass</w:t>
      </w:r>
      <w:r>
        <w:rPr>
          <w:rFonts w:ascii="Arial" w:hAnsi="Arial" w:cs="Arial"/>
        </w:rPr>
        <w:t xml:space="preserve"> </w:t>
      </w:r>
      <w:r w:rsidR="00944B66" w:rsidRPr="00B96084">
        <w:rPr>
          <w:rFonts w:ascii="Arial" w:hAnsi="Arial" w:cs="Arial"/>
        </w:rPr>
        <w:t xml:space="preserve">sea . pH is influenced </w:t>
      </w:r>
      <w:r>
        <w:rPr>
          <w:rFonts w:ascii="Arial" w:hAnsi="Arial" w:cs="Arial"/>
        </w:rPr>
        <w:t xml:space="preserve">by </w:t>
      </w:r>
      <w:r w:rsidR="00944B66" w:rsidRPr="00B96084">
        <w:rPr>
          <w:rFonts w:ascii="Arial" w:hAnsi="Arial" w:cs="Arial"/>
        </w:rPr>
        <w:t>compounds</w:t>
      </w:r>
      <w:r>
        <w:rPr>
          <w:rFonts w:ascii="Arial" w:hAnsi="Arial" w:cs="Arial"/>
        </w:rPr>
        <w:t xml:space="preserve"> </w:t>
      </w:r>
      <w:r w:rsidR="00944B66" w:rsidRPr="00B96084">
        <w:rPr>
          <w:rFonts w:ascii="Arial" w:hAnsi="Arial" w:cs="Arial"/>
        </w:rPr>
        <w:t>or</w:t>
      </w:r>
      <w:r>
        <w:rPr>
          <w:rFonts w:ascii="Arial" w:hAnsi="Arial" w:cs="Arial"/>
        </w:rPr>
        <w:t xml:space="preserve"> </w:t>
      </w:r>
      <w:r w:rsidR="00944B66" w:rsidRPr="00B96084">
        <w:rPr>
          <w:rFonts w:ascii="Arial" w:hAnsi="Arial" w:cs="Arial"/>
        </w:rPr>
        <w:t>content</w:t>
      </w:r>
      <w:r>
        <w:rPr>
          <w:rFonts w:ascii="Arial" w:hAnsi="Arial" w:cs="Arial"/>
        </w:rPr>
        <w:t xml:space="preserve"> </w:t>
      </w:r>
      <w:r w:rsidR="00944B66" w:rsidRPr="00B96084">
        <w:rPr>
          <w:rFonts w:ascii="Arial" w:hAnsi="Arial" w:cs="Arial"/>
        </w:rPr>
        <w:t xml:space="preserve">in culture </w:t>
      </w:r>
      <w:r>
        <w:rPr>
          <w:rFonts w:ascii="Arial" w:hAnsi="Arial" w:cs="Arial"/>
        </w:rPr>
        <w:t xml:space="preserve">water </w:t>
      </w:r>
      <w:r w:rsidR="00944B66" w:rsidRPr="00B96084">
        <w:rPr>
          <w:rFonts w:ascii="Arial" w:hAnsi="Arial" w:cs="Arial"/>
        </w:rPr>
        <w:t xml:space="preserve">such as </w:t>
      </w:r>
      <w:r>
        <w:rPr>
          <w:rFonts w:ascii="Arial" w:hAnsi="Arial" w:cs="Arial"/>
        </w:rPr>
        <w:t xml:space="preserve">CO2 </w:t>
      </w:r>
      <w:r w:rsidR="00944B66" w:rsidRPr="00B96084">
        <w:rPr>
          <w:rFonts w:ascii="Arial" w:hAnsi="Arial" w:cs="Arial"/>
          <w:vertAlign w:val="subscript"/>
        </w:rPr>
        <w:t xml:space="preserve">, </w:t>
      </w:r>
      <w:r w:rsidR="00944B66" w:rsidRPr="00B96084">
        <w:rPr>
          <w:rFonts w:ascii="Arial" w:hAnsi="Arial" w:cs="Arial"/>
        </w:rPr>
        <w:t xml:space="preserve">concentration of carbonate </w:t>
      </w:r>
      <w:r>
        <w:rPr>
          <w:rFonts w:ascii="Arial" w:hAnsi="Arial" w:cs="Arial"/>
        </w:rPr>
        <w:t xml:space="preserve">salts and </w:t>
      </w:r>
      <w:r w:rsidR="00944B66" w:rsidRPr="00B96084">
        <w:rPr>
          <w:rFonts w:ascii="Arial" w:hAnsi="Arial" w:cs="Arial"/>
        </w:rPr>
        <w:t>decomposition</w:t>
      </w:r>
      <w:r>
        <w:rPr>
          <w:rFonts w:ascii="Arial" w:hAnsi="Arial" w:cs="Arial"/>
        </w:rPr>
        <w:t xml:space="preserve"> </w:t>
      </w:r>
      <w:r w:rsidR="00944B66" w:rsidRPr="00B96084">
        <w:rPr>
          <w:rFonts w:ascii="Arial" w:hAnsi="Arial" w:cs="Arial"/>
        </w:rPr>
        <w:t>material</w:t>
      </w:r>
      <w:r>
        <w:rPr>
          <w:rFonts w:ascii="Arial" w:hAnsi="Arial" w:cs="Arial"/>
        </w:rPr>
        <w:t xml:space="preserve"> </w:t>
      </w:r>
      <w:r w:rsidR="00944B66" w:rsidRPr="00B96084">
        <w:rPr>
          <w:rFonts w:ascii="Arial" w:hAnsi="Arial" w:cs="Arial"/>
        </w:rPr>
        <w:t xml:space="preserve">organic </w:t>
      </w:r>
      <w:r>
        <w:rPr>
          <w:rFonts w:ascii="Arial" w:hAnsi="Arial" w:cs="Arial"/>
        </w:rPr>
        <w:t xml:space="preserve">in </w:t>
      </w:r>
      <w:r w:rsidR="00944B66" w:rsidRPr="00B96084">
        <w:rPr>
          <w:rFonts w:ascii="Arial" w:hAnsi="Arial" w:cs="Arial"/>
        </w:rPr>
        <w:t>water . The pH value obtained</w:t>
      </w:r>
      <w:r>
        <w:rPr>
          <w:rFonts w:ascii="Arial" w:hAnsi="Arial" w:cs="Arial"/>
        </w:rPr>
        <w:t xml:space="preserve"> </w:t>
      </w:r>
      <w:r w:rsidR="00944B66" w:rsidRPr="00B96084">
        <w:rPr>
          <w:rFonts w:ascii="Arial" w:hAnsi="Arial" w:cs="Arial"/>
        </w:rPr>
        <w:t>during</w:t>
      </w:r>
      <w:r>
        <w:rPr>
          <w:rFonts w:ascii="Arial" w:hAnsi="Arial" w:cs="Arial"/>
        </w:rPr>
        <w:t xml:space="preserve"> </w:t>
      </w:r>
      <w:r w:rsidR="00944B66" w:rsidRPr="00B96084">
        <w:rPr>
          <w:rFonts w:ascii="Arial" w:hAnsi="Arial" w:cs="Arial"/>
        </w:rPr>
        <w:t>study</w:t>
      </w:r>
      <w:r>
        <w:rPr>
          <w:rFonts w:ascii="Arial" w:hAnsi="Arial" w:cs="Arial"/>
        </w:rPr>
        <w:t xml:space="preserve"> </w:t>
      </w:r>
      <w:r w:rsidR="00944B66" w:rsidRPr="00B96084">
        <w:rPr>
          <w:rFonts w:ascii="Arial" w:hAnsi="Arial" w:cs="Arial"/>
        </w:rPr>
        <w:t>range</w:t>
      </w:r>
      <w:r>
        <w:rPr>
          <w:rFonts w:ascii="Arial" w:hAnsi="Arial" w:cs="Arial"/>
        </w:rPr>
        <w:t xml:space="preserve"> </w:t>
      </w:r>
      <w:r w:rsidR="00944B66" w:rsidRPr="00B96084">
        <w:rPr>
          <w:rFonts w:ascii="Arial" w:hAnsi="Arial" w:cs="Arial"/>
        </w:rPr>
        <w:t xml:space="preserve">between </w:t>
      </w:r>
      <w:r>
        <w:rPr>
          <w:rFonts w:ascii="Arial" w:hAnsi="Arial" w:cs="Arial"/>
        </w:rPr>
        <w:t xml:space="preserve">7.8. This </w:t>
      </w:r>
      <w:r w:rsidR="00944B66" w:rsidRPr="00B96084">
        <w:rPr>
          <w:rFonts w:ascii="Arial" w:hAnsi="Arial" w:cs="Arial"/>
        </w:rPr>
        <w:t>is</w:t>
      </w:r>
      <w:r>
        <w:rPr>
          <w:rFonts w:ascii="Arial" w:hAnsi="Arial" w:cs="Arial"/>
        </w:rPr>
        <w:t xml:space="preserve"> </w:t>
      </w:r>
      <w:r w:rsidR="00944B66" w:rsidRPr="00B96084">
        <w:rPr>
          <w:rFonts w:ascii="Arial" w:hAnsi="Arial" w:cs="Arial"/>
        </w:rPr>
        <w:t>in line</w:t>
      </w:r>
      <w:r>
        <w:rPr>
          <w:rFonts w:ascii="Arial" w:hAnsi="Arial" w:cs="Arial"/>
        </w:rPr>
        <w:t xml:space="preserve"> </w:t>
      </w:r>
      <w:r w:rsidR="00944B66" w:rsidRPr="00B96084">
        <w:rPr>
          <w:rFonts w:ascii="Arial" w:hAnsi="Arial" w:cs="Arial"/>
        </w:rPr>
        <w:t>with</w:t>
      </w:r>
      <w:r>
        <w:rPr>
          <w:rFonts w:ascii="Arial" w:hAnsi="Arial" w:cs="Arial"/>
        </w:rPr>
        <w:t xml:space="preserve"> </w:t>
      </w:r>
      <w:r w:rsidR="00944B66" w:rsidRPr="00B96084">
        <w:rPr>
          <w:rFonts w:ascii="Arial" w:hAnsi="Arial" w:cs="Arial"/>
        </w:rPr>
        <w:t>opinion</w:t>
      </w:r>
      <w:r>
        <w:rPr>
          <w:rFonts w:ascii="Arial" w:hAnsi="Arial" w:cs="Arial"/>
        </w:rPr>
        <w:t xml:space="preserve">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Cokrowati","given":"Nunik","non-dropping-particle":"","parse-names":false,"suffix":""},{"dropping-particle":"","family":"Nur","given":"Dewi","non-dropping-particle":"","parse-names":false,"suffix":""},{"dropping-particle":"","family":"Lumbessy","given":"Salnida Yuniarti","non-dropping-particle":"","parse-names":false,"suffix":""}],"id":"ITEM-1","issued":{"date-parts":[["2021"]]},"page":"783-791","title":"Jurnal Biologi Tropis Growth Performance Sargassum sp . Cultivated in Labuan Ijuk , Moyo Hilir Sumbawa Besar Regency , Nusa Tenggara Barat","type":"article-journal","volume":"21"},"uris":["http://www.mendeley.com/documents/?uuid=3cccf55e-4c0f-42c1-bc4b-a912da74476b","http://www.mendeley.com/documents/?uuid=02524a56-ec18-4ee3-969e-f5a32b239127"]}],"mendeley":{"formattedCitation":"(Cokrowati et al., 2021)","manualFormatting":"Cokrowati et al., (2021)","plainTextFormattedCitation":"(Cokrowati et al., 2021)","previouslyFormattedCitation":"(Cokrowati et al., 2021)"},"properties":{"noteIndex":0},"schema":"https://github.com/citation-style-language/schema/raw/master/csl-citation.json"}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 xml:space="preserve">Cokrowati </w:t>
      </w:r>
      <w:r w:rsidR="00944B66" w:rsidRPr="00B96084">
        <w:rPr>
          <w:rFonts w:ascii="Arial" w:hAnsi="Arial" w:cs="Arial"/>
          <w:i/>
          <w:iCs/>
          <w:noProof/>
        </w:rPr>
        <w:t xml:space="preserve">et al., </w:t>
      </w:r>
      <w:r>
        <w:rPr>
          <w:rFonts w:ascii="Arial" w:hAnsi="Arial" w:cs="Arial"/>
          <w:noProof/>
        </w:rPr>
        <w:t>(2021)</w:t>
      </w:r>
      <w:r w:rsidR="00944B66" w:rsidRPr="00B96084">
        <w:rPr>
          <w:rFonts w:ascii="Arial" w:hAnsi="Arial" w:cs="Arial"/>
        </w:rPr>
        <w:fldChar w:fldCharType="end"/>
      </w:r>
      <w:r>
        <w:rPr>
          <w:rFonts w:ascii="Arial" w:hAnsi="Arial" w:cs="Arial"/>
        </w:rPr>
        <w:t xml:space="preserve"> </w:t>
      </w:r>
      <w:r w:rsidR="00944B66" w:rsidRPr="00B96084">
        <w:rPr>
          <w:rFonts w:ascii="Arial" w:hAnsi="Arial" w:cs="Arial"/>
        </w:rPr>
        <w:t>state</w:t>
      </w:r>
      <w:r>
        <w:rPr>
          <w:rFonts w:ascii="Arial" w:hAnsi="Arial" w:cs="Arial"/>
        </w:rPr>
        <w:t xml:space="preserve"> </w:t>
      </w:r>
      <w:r w:rsidR="00944B66" w:rsidRPr="00B96084">
        <w:rPr>
          <w:rFonts w:ascii="Arial" w:hAnsi="Arial" w:cs="Arial"/>
        </w:rPr>
        <w:t xml:space="preserve">that </w:t>
      </w:r>
      <w:r>
        <w:rPr>
          <w:rFonts w:ascii="Arial" w:hAnsi="Arial" w:cs="Arial"/>
        </w:rPr>
        <w:t xml:space="preserve">the pH </w:t>
      </w:r>
      <w:r w:rsidR="00944B66" w:rsidRPr="00B96084">
        <w:rPr>
          <w:rFonts w:ascii="Arial" w:hAnsi="Arial" w:cs="Arial"/>
        </w:rPr>
        <w:t>of the water</w:t>
      </w:r>
      <w:r>
        <w:rPr>
          <w:rFonts w:ascii="Arial" w:hAnsi="Arial" w:cs="Arial"/>
        </w:rPr>
        <w:t xml:space="preserve"> </w:t>
      </w:r>
      <w:r w:rsidR="00944B66" w:rsidRPr="00B96084">
        <w:rPr>
          <w:rFonts w:ascii="Arial" w:hAnsi="Arial" w:cs="Arial"/>
        </w:rPr>
        <w:t>influence</w:t>
      </w:r>
      <w:r>
        <w:rPr>
          <w:rFonts w:ascii="Arial" w:hAnsi="Arial" w:cs="Arial"/>
        </w:rPr>
        <w:t xml:space="preserve"> </w:t>
      </w:r>
      <w:r w:rsidR="00944B66" w:rsidRPr="00B96084">
        <w:rPr>
          <w:rFonts w:ascii="Arial" w:hAnsi="Arial" w:cs="Arial"/>
        </w:rPr>
        <w:t>toxicity</w:t>
      </w:r>
      <w:r>
        <w:rPr>
          <w:rFonts w:ascii="Arial" w:hAnsi="Arial" w:cs="Arial"/>
        </w:rPr>
        <w:t xml:space="preserve"> </w:t>
      </w:r>
      <w:r w:rsidR="00944B66" w:rsidRPr="00B96084">
        <w:rPr>
          <w:rFonts w:ascii="Arial" w:hAnsi="Arial" w:cs="Arial"/>
        </w:rPr>
        <w:t>a</w:t>
      </w:r>
      <w:r>
        <w:rPr>
          <w:rFonts w:ascii="Arial" w:hAnsi="Arial" w:cs="Arial"/>
        </w:rPr>
        <w:t xml:space="preserve"> </w:t>
      </w:r>
      <w:r w:rsidR="00944B66" w:rsidRPr="00B96084">
        <w:rPr>
          <w:rFonts w:ascii="Arial" w:hAnsi="Arial" w:cs="Arial"/>
        </w:rPr>
        <w:t>waters . Organisms</w:t>
      </w:r>
      <w:r>
        <w:rPr>
          <w:rFonts w:ascii="Arial" w:hAnsi="Arial" w:cs="Arial"/>
        </w:rPr>
        <w:t xml:space="preserve"> </w:t>
      </w:r>
      <w:r w:rsidR="00944B66" w:rsidRPr="00B96084">
        <w:rPr>
          <w:rFonts w:ascii="Arial" w:hAnsi="Arial" w:cs="Arial"/>
        </w:rPr>
        <w:t>aquatic</w:t>
      </w:r>
      <w:r>
        <w:rPr>
          <w:rFonts w:ascii="Arial" w:hAnsi="Arial" w:cs="Arial"/>
        </w:rPr>
        <w:t xml:space="preserve"> </w:t>
      </w:r>
      <w:r w:rsidR="00944B66" w:rsidRPr="00B96084">
        <w:rPr>
          <w:rFonts w:ascii="Arial" w:hAnsi="Arial" w:cs="Arial"/>
        </w:rPr>
        <w:t>part</w:t>
      </w:r>
      <w:r>
        <w:rPr>
          <w:rFonts w:ascii="Arial" w:hAnsi="Arial" w:cs="Arial"/>
        </w:rPr>
        <w:t xml:space="preserve"> </w:t>
      </w:r>
      <w:r w:rsidR="00944B66" w:rsidRPr="00B96084">
        <w:rPr>
          <w:rFonts w:ascii="Arial" w:hAnsi="Arial" w:cs="Arial"/>
        </w:rPr>
        <w:t>big</w:t>
      </w:r>
      <w:r>
        <w:rPr>
          <w:rFonts w:ascii="Arial" w:hAnsi="Arial" w:cs="Arial"/>
        </w:rPr>
        <w:t xml:space="preserve"> </w:t>
      </w:r>
      <w:r w:rsidR="00944B66" w:rsidRPr="00B96084">
        <w:rPr>
          <w:rFonts w:ascii="Arial" w:hAnsi="Arial" w:cs="Arial"/>
        </w:rPr>
        <w:t>sensitive</w:t>
      </w:r>
      <w:r>
        <w:rPr>
          <w:rFonts w:ascii="Arial" w:hAnsi="Arial" w:cs="Arial"/>
        </w:rPr>
        <w:t xml:space="preserve"> </w:t>
      </w:r>
      <w:r w:rsidR="00944B66" w:rsidRPr="00B96084">
        <w:rPr>
          <w:rFonts w:ascii="Arial" w:hAnsi="Arial" w:cs="Arial"/>
        </w:rPr>
        <w:t>to</w:t>
      </w:r>
      <w:r>
        <w:rPr>
          <w:rFonts w:ascii="Arial" w:hAnsi="Arial" w:cs="Arial"/>
        </w:rPr>
        <w:t xml:space="preserve"> </w:t>
      </w:r>
      <w:r w:rsidR="00944B66" w:rsidRPr="00B96084">
        <w:rPr>
          <w:rFonts w:ascii="Arial" w:hAnsi="Arial" w:cs="Arial"/>
        </w:rPr>
        <w:t>change</w:t>
      </w:r>
      <w:r>
        <w:rPr>
          <w:rFonts w:ascii="Arial" w:hAnsi="Arial" w:cs="Arial"/>
        </w:rPr>
        <w:t xml:space="preserve"> </w:t>
      </w:r>
      <w:proofErr w:type="spellStart"/>
      <w:r w:rsidR="00944B66" w:rsidRPr="00B96084">
        <w:rPr>
          <w:rFonts w:ascii="Arial" w:hAnsi="Arial" w:cs="Arial"/>
        </w:rPr>
        <w:t>pH.</w:t>
      </w:r>
      <w:proofErr w:type="spellEnd"/>
      <w:r w:rsidR="00944B66" w:rsidRPr="00B96084">
        <w:rPr>
          <w:rFonts w:ascii="Arial" w:hAnsi="Arial" w:cs="Arial"/>
        </w:rPr>
        <w:t xml:space="preserve"> The appropriate </w:t>
      </w:r>
      <w:r>
        <w:rPr>
          <w:rFonts w:ascii="Arial" w:hAnsi="Arial" w:cs="Arial"/>
        </w:rPr>
        <w:t xml:space="preserve">pH value of water </w:t>
      </w:r>
      <w:r w:rsidR="00944B66" w:rsidRPr="00B96084">
        <w:rPr>
          <w:rFonts w:ascii="Arial" w:hAnsi="Arial" w:cs="Arial"/>
        </w:rPr>
        <w:t xml:space="preserve">for </w:t>
      </w:r>
      <w:r>
        <w:rPr>
          <w:rFonts w:ascii="Arial" w:hAnsi="Arial" w:cs="Arial"/>
          <w:i/>
          <w:iCs/>
        </w:rPr>
        <w:t xml:space="preserve">Sargassum </w:t>
      </w:r>
      <w:r>
        <w:rPr>
          <w:rFonts w:ascii="Arial" w:hAnsi="Arial" w:cs="Arial"/>
        </w:rPr>
        <w:t xml:space="preserve">spp. </w:t>
      </w:r>
      <w:r w:rsidR="00944B66" w:rsidRPr="00B96084">
        <w:rPr>
          <w:rFonts w:ascii="Arial" w:hAnsi="Arial" w:cs="Arial"/>
        </w:rPr>
        <w:t>ranges from</w:t>
      </w:r>
      <w:r>
        <w:rPr>
          <w:rFonts w:ascii="Arial" w:hAnsi="Arial" w:cs="Arial"/>
        </w:rPr>
        <w:t xml:space="preserve"> </w:t>
      </w:r>
      <w:r w:rsidR="00944B66" w:rsidRPr="00B96084">
        <w:rPr>
          <w:rFonts w:ascii="Arial" w:hAnsi="Arial" w:cs="Arial"/>
        </w:rPr>
        <w:t xml:space="preserve">between </w:t>
      </w:r>
      <w:r>
        <w:rPr>
          <w:rFonts w:ascii="Arial" w:hAnsi="Arial" w:cs="Arial"/>
        </w:rPr>
        <w:t>6.9-8.</w:t>
      </w:r>
    </w:p>
    <w:p w14:paraId="772E3E91" w14:textId="32D866DC" w:rsidR="00A0475B" w:rsidRDefault="00944B66" w:rsidP="005D7C4F">
      <w:pPr>
        <w:ind w:firstLine="720"/>
        <w:jc w:val="both"/>
        <w:rPr>
          <w:rFonts w:ascii="Arial" w:hAnsi="Arial" w:cs="Arial"/>
        </w:rPr>
      </w:pPr>
      <w:r w:rsidRPr="00B96084">
        <w:rPr>
          <w:rFonts w:ascii="Arial" w:hAnsi="Arial" w:cs="Arial"/>
        </w:rPr>
        <w:t>Grass</w:t>
      </w:r>
      <w:r w:rsidR="00F13ACD">
        <w:rPr>
          <w:rFonts w:ascii="Arial" w:hAnsi="Arial" w:cs="Arial"/>
        </w:rPr>
        <w:t xml:space="preserve"> </w:t>
      </w:r>
      <w:r w:rsidRPr="00B96084">
        <w:rPr>
          <w:rFonts w:ascii="Arial" w:hAnsi="Arial" w:cs="Arial"/>
        </w:rPr>
        <w:t>sea</w:t>
      </w:r>
      <w:r w:rsidR="00F13ACD">
        <w:rPr>
          <w:rFonts w:ascii="Arial" w:hAnsi="Arial" w:cs="Arial"/>
        </w:rPr>
        <w:t xml:space="preserve"> </w:t>
      </w:r>
      <w:r w:rsidRPr="00B96084">
        <w:rPr>
          <w:rFonts w:ascii="Arial" w:hAnsi="Arial" w:cs="Arial"/>
        </w:rPr>
        <w:t>need</w:t>
      </w:r>
      <w:r w:rsidR="00F13ACD">
        <w:rPr>
          <w:rFonts w:ascii="Arial" w:hAnsi="Arial" w:cs="Arial"/>
        </w:rPr>
        <w:t xml:space="preserve"> </w:t>
      </w:r>
      <w:r w:rsidRPr="00B96084">
        <w:rPr>
          <w:rFonts w:ascii="Arial" w:hAnsi="Arial" w:cs="Arial"/>
        </w:rPr>
        <w:t>nutrients</w:t>
      </w:r>
      <w:r w:rsidR="00F13ACD">
        <w:rPr>
          <w:rFonts w:ascii="Arial" w:hAnsi="Arial" w:cs="Arial"/>
        </w:rPr>
        <w:t xml:space="preserve"> </w:t>
      </w:r>
      <w:r w:rsidRPr="00B96084">
        <w:rPr>
          <w:rFonts w:ascii="Arial" w:hAnsi="Arial" w:cs="Arial"/>
        </w:rPr>
        <w:t>For</w:t>
      </w:r>
      <w:r w:rsidR="00F13ACD">
        <w:rPr>
          <w:rFonts w:ascii="Arial" w:hAnsi="Arial" w:cs="Arial"/>
        </w:rPr>
        <w:t xml:space="preserve"> </w:t>
      </w:r>
      <w:r w:rsidRPr="00B96084">
        <w:rPr>
          <w:rFonts w:ascii="Arial" w:hAnsi="Arial" w:cs="Arial"/>
        </w:rPr>
        <w:t>help</w:t>
      </w:r>
      <w:r w:rsidR="00F13ACD">
        <w:rPr>
          <w:rFonts w:ascii="Arial" w:hAnsi="Arial" w:cs="Arial"/>
        </w:rPr>
        <w:t xml:space="preserve"> </w:t>
      </w:r>
      <w:r w:rsidRPr="00B96084">
        <w:rPr>
          <w:rFonts w:ascii="Arial" w:hAnsi="Arial" w:cs="Arial"/>
        </w:rPr>
        <w:t xml:space="preserve">growth . Nutrients </w:t>
      </w:r>
      <w:r w:rsidR="00F13ACD">
        <w:rPr>
          <w:rFonts w:ascii="Arial" w:hAnsi="Arial" w:cs="Arial"/>
        </w:rPr>
        <w:t xml:space="preserve">needed by </w:t>
      </w:r>
      <w:r w:rsidRPr="00B96084">
        <w:rPr>
          <w:rFonts w:ascii="Arial" w:hAnsi="Arial" w:cs="Arial"/>
        </w:rPr>
        <w:t>grass</w:t>
      </w:r>
      <w:r w:rsidR="009263AB">
        <w:rPr>
          <w:rFonts w:ascii="Arial" w:hAnsi="Arial" w:cs="Arial"/>
        </w:rPr>
        <w:t>​</w:t>
      </w:r>
      <w:r w:rsidR="00F13ACD">
        <w:rPr>
          <w:rFonts w:ascii="Arial" w:hAnsi="Arial" w:cs="Arial"/>
        </w:rPr>
        <w:t xml:space="preserve"> </w:t>
      </w:r>
      <w:r w:rsidRPr="00B96084">
        <w:rPr>
          <w:rFonts w:ascii="Arial" w:hAnsi="Arial" w:cs="Arial"/>
        </w:rPr>
        <w:t>sea</w:t>
      </w:r>
      <w:r w:rsidR="00F13ACD">
        <w:rPr>
          <w:rFonts w:ascii="Arial" w:hAnsi="Arial" w:cs="Arial"/>
        </w:rPr>
        <w:t xml:space="preserve"> </w:t>
      </w:r>
      <w:r w:rsidRPr="00B96084">
        <w:rPr>
          <w:rFonts w:ascii="Arial" w:hAnsi="Arial" w:cs="Arial"/>
        </w:rPr>
        <w:t>For</w:t>
      </w:r>
      <w:r w:rsidR="00F13ACD">
        <w:rPr>
          <w:rFonts w:ascii="Arial" w:hAnsi="Arial" w:cs="Arial"/>
        </w:rPr>
        <w:t xml:space="preserve"> </w:t>
      </w:r>
      <w:r w:rsidRPr="00B96084">
        <w:rPr>
          <w:rFonts w:ascii="Arial" w:hAnsi="Arial" w:cs="Arial"/>
        </w:rPr>
        <w:t>growth</w:t>
      </w:r>
      <w:r w:rsidR="00F13ACD">
        <w:rPr>
          <w:rFonts w:ascii="Arial" w:hAnsi="Arial" w:cs="Arial"/>
        </w:rPr>
        <w:t xml:space="preserve"> </w:t>
      </w:r>
      <w:r w:rsidRPr="00B96084">
        <w:rPr>
          <w:rFonts w:ascii="Arial" w:hAnsi="Arial" w:cs="Arial"/>
        </w:rPr>
        <w:t>that is</w:t>
      </w:r>
      <w:r w:rsidR="00F13ACD">
        <w:rPr>
          <w:rFonts w:ascii="Arial" w:hAnsi="Arial" w:cs="Arial"/>
        </w:rPr>
        <w:t xml:space="preserve"> </w:t>
      </w:r>
      <w:r w:rsidRPr="00B96084">
        <w:rPr>
          <w:rFonts w:ascii="Arial" w:hAnsi="Arial" w:cs="Arial"/>
        </w:rPr>
        <w:t xml:space="preserve">nitrate , orthophosphate </w:t>
      </w:r>
      <w:r w:rsidR="00F13ACD">
        <w:rPr>
          <w:rFonts w:ascii="Arial" w:hAnsi="Arial" w:cs="Arial"/>
        </w:rPr>
        <w:t xml:space="preserve">and TAN. The results of the </w:t>
      </w:r>
      <w:r w:rsidRPr="00B96084">
        <w:rPr>
          <w:rFonts w:ascii="Arial" w:hAnsi="Arial" w:cs="Arial"/>
        </w:rPr>
        <w:t xml:space="preserve">nitrate test </w:t>
      </w:r>
      <w:r w:rsidR="00F13ACD">
        <w:rPr>
          <w:rFonts w:ascii="Arial" w:hAnsi="Arial" w:cs="Arial"/>
        </w:rPr>
        <w:t xml:space="preserve">obtained </w:t>
      </w:r>
      <w:r w:rsidRPr="00B96084">
        <w:rPr>
          <w:rFonts w:ascii="Arial" w:hAnsi="Arial" w:cs="Arial"/>
        </w:rPr>
        <w:t>known</w:t>
      </w:r>
      <w:r w:rsidR="00F13ACD">
        <w:rPr>
          <w:rFonts w:ascii="Arial" w:hAnsi="Arial" w:cs="Arial"/>
        </w:rPr>
        <w:t xml:space="preserve"> </w:t>
      </w:r>
      <w:r w:rsidRPr="00B96084">
        <w:rPr>
          <w:rFonts w:ascii="Arial" w:hAnsi="Arial" w:cs="Arial"/>
        </w:rPr>
        <w:t>that</w:t>
      </w:r>
      <w:r w:rsidR="00F13ACD">
        <w:rPr>
          <w:rFonts w:ascii="Arial" w:hAnsi="Arial" w:cs="Arial"/>
        </w:rPr>
        <w:t xml:space="preserve"> </w:t>
      </w:r>
      <w:r w:rsidRPr="00B96084">
        <w:rPr>
          <w:rFonts w:ascii="Arial" w:hAnsi="Arial" w:cs="Arial"/>
        </w:rPr>
        <w:t>amount</w:t>
      </w:r>
      <w:r w:rsidR="00F13ACD">
        <w:rPr>
          <w:rFonts w:ascii="Arial" w:hAnsi="Arial" w:cs="Arial"/>
        </w:rPr>
        <w:t xml:space="preserve"> </w:t>
      </w:r>
      <w:r w:rsidRPr="00B96084">
        <w:rPr>
          <w:rFonts w:ascii="Arial" w:hAnsi="Arial" w:cs="Arial"/>
        </w:rPr>
        <w:t xml:space="preserve">nitrate </w:t>
      </w:r>
      <w:r w:rsidR="00F13ACD">
        <w:rPr>
          <w:rFonts w:ascii="Arial" w:hAnsi="Arial" w:cs="Arial"/>
        </w:rPr>
        <w:t xml:space="preserve">present </w:t>
      </w:r>
      <w:r w:rsidRPr="00B96084">
        <w:rPr>
          <w:rFonts w:ascii="Arial" w:hAnsi="Arial" w:cs="Arial"/>
        </w:rPr>
        <w:t xml:space="preserve">in container </w:t>
      </w:r>
      <w:r w:rsidR="00F13ACD">
        <w:rPr>
          <w:rFonts w:ascii="Arial" w:hAnsi="Arial" w:cs="Arial"/>
        </w:rPr>
        <w:t xml:space="preserve">water </w:t>
      </w:r>
      <w:r w:rsidRPr="00B96084">
        <w:rPr>
          <w:rFonts w:ascii="Arial" w:hAnsi="Arial" w:cs="Arial"/>
        </w:rPr>
        <w:t xml:space="preserve">cultivation </w:t>
      </w:r>
      <w:r w:rsidR="00F13ACD">
        <w:rPr>
          <w:rFonts w:ascii="Arial" w:hAnsi="Arial" w:cs="Arial"/>
        </w:rPr>
        <w:t xml:space="preserve">on </w:t>
      </w:r>
      <w:r w:rsidRPr="00B96084">
        <w:rPr>
          <w:rFonts w:ascii="Arial" w:hAnsi="Arial" w:cs="Arial"/>
        </w:rPr>
        <w:t>the day</w:t>
      </w:r>
      <w:r w:rsidR="00F13ACD">
        <w:rPr>
          <w:rFonts w:ascii="Arial" w:hAnsi="Arial" w:cs="Arial"/>
        </w:rPr>
        <w:t xml:space="preserve"> </w:t>
      </w:r>
      <w:r w:rsidRPr="00B96084">
        <w:rPr>
          <w:rFonts w:ascii="Arial" w:hAnsi="Arial" w:cs="Arial"/>
        </w:rPr>
        <w:t xml:space="preserve">to </w:t>
      </w:r>
      <w:r w:rsidR="00F13ACD">
        <w:rPr>
          <w:rFonts w:ascii="Arial" w:hAnsi="Arial" w:cs="Arial"/>
        </w:rPr>
        <w:t xml:space="preserve">0 </w:t>
      </w:r>
      <w:r w:rsidRPr="00B96084">
        <w:rPr>
          <w:rFonts w:ascii="Arial" w:hAnsi="Arial" w:cs="Arial"/>
        </w:rPr>
        <w:t xml:space="preserve">around </w:t>
      </w:r>
      <w:r w:rsidR="00F13ACD">
        <w:rPr>
          <w:rFonts w:ascii="Arial" w:hAnsi="Arial" w:cs="Arial"/>
        </w:rPr>
        <w:t xml:space="preserve">0.04 mg/L and the N test </w:t>
      </w:r>
      <w:r w:rsidRPr="00B96084">
        <w:rPr>
          <w:rFonts w:ascii="Arial" w:hAnsi="Arial" w:cs="Arial"/>
        </w:rPr>
        <w:t xml:space="preserve">results </w:t>
      </w:r>
      <w:r w:rsidR="00F13ACD">
        <w:rPr>
          <w:rFonts w:ascii="Arial" w:hAnsi="Arial" w:cs="Arial"/>
        </w:rPr>
        <w:t xml:space="preserve">on </w:t>
      </w:r>
      <w:r w:rsidRPr="00B96084">
        <w:rPr>
          <w:rFonts w:ascii="Arial" w:hAnsi="Arial" w:cs="Arial"/>
        </w:rPr>
        <w:t>the day</w:t>
      </w:r>
      <w:r w:rsidR="00F13ACD">
        <w:rPr>
          <w:rFonts w:ascii="Arial" w:hAnsi="Arial" w:cs="Arial"/>
        </w:rPr>
        <w:t xml:space="preserve"> </w:t>
      </w:r>
      <w:r w:rsidRPr="00B96084">
        <w:rPr>
          <w:rFonts w:ascii="Arial" w:hAnsi="Arial" w:cs="Arial"/>
        </w:rPr>
        <w:t xml:space="preserve">3-10 ranges from </w:t>
      </w:r>
      <w:r w:rsidR="00F13ACD">
        <w:rPr>
          <w:rFonts w:ascii="Arial" w:hAnsi="Arial" w:cs="Arial"/>
        </w:rPr>
        <w:t xml:space="preserve">0.92-1.23 mg/L. </w:t>
      </w:r>
      <w:r w:rsidR="00DA354A">
        <w:rPr>
          <w:rFonts w:ascii="Arial" w:hAnsi="Arial" w:cs="Arial"/>
        </w:rPr>
        <w:t xml:space="preserve">Based on </w:t>
      </w:r>
      <w:r w:rsidRPr="00B96084">
        <w:rPr>
          <w:rFonts w:ascii="Arial" w:hAnsi="Arial" w:cs="Arial"/>
        </w:rPr>
        <w:t xml:space="preserve">the </w:t>
      </w:r>
      <w:r w:rsidR="00F13ACD">
        <w:rPr>
          <w:rFonts w:ascii="Arial" w:hAnsi="Arial" w:cs="Arial"/>
        </w:rPr>
        <w:t xml:space="preserve">N test </w:t>
      </w:r>
      <w:r w:rsidRPr="00B96084">
        <w:rPr>
          <w:rFonts w:ascii="Arial" w:hAnsi="Arial" w:cs="Arial"/>
        </w:rPr>
        <w:t>can</w:t>
      </w:r>
      <w:r w:rsidR="00F13ACD">
        <w:rPr>
          <w:rFonts w:ascii="Arial" w:hAnsi="Arial" w:cs="Arial"/>
        </w:rPr>
        <w:t xml:space="preserve"> </w:t>
      </w:r>
      <w:r w:rsidRPr="00B96084">
        <w:rPr>
          <w:rFonts w:ascii="Arial" w:hAnsi="Arial" w:cs="Arial"/>
        </w:rPr>
        <w:t>concluded</w:t>
      </w:r>
      <w:r w:rsidR="00F13ACD">
        <w:rPr>
          <w:rFonts w:ascii="Arial" w:hAnsi="Arial" w:cs="Arial"/>
        </w:rPr>
        <w:t xml:space="preserve"> </w:t>
      </w:r>
      <w:r w:rsidRPr="00B96084">
        <w:rPr>
          <w:rFonts w:ascii="Arial" w:hAnsi="Arial" w:cs="Arial"/>
        </w:rPr>
        <w:t>that</w:t>
      </w:r>
      <w:r w:rsidR="00F13ACD">
        <w:rPr>
          <w:rFonts w:ascii="Arial" w:hAnsi="Arial" w:cs="Arial"/>
        </w:rPr>
        <w:t xml:space="preserve"> </w:t>
      </w:r>
      <w:r w:rsidRPr="00B96084">
        <w:rPr>
          <w:rFonts w:ascii="Arial" w:hAnsi="Arial" w:cs="Arial"/>
        </w:rPr>
        <w:t>amount</w:t>
      </w:r>
      <w:r w:rsidR="00F13ACD">
        <w:rPr>
          <w:rFonts w:ascii="Arial" w:hAnsi="Arial" w:cs="Arial"/>
        </w:rPr>
        <w:t xml:space="preserve"> </w:t>
      </w:r>
      <w:r w:rsidRPr="00B96084">
        <w:rPr>
          <w:rFonts w:ascii="Arial" w:hAnsi="Arial" w:cs="Arial"/>
        </w:rPr>
        <w:t xml:space="preserve">nitrate </w:t>
      </w:r>
      <w:r w:rsidR="00F13ACD">
        <w:rPr>
          <w:rFonts w:ascii="Arial" w:hAnsi="Arial" w:cs="Arial"/>
        </w:rPr>
        <w:t xml:space="preserve">present </w:t>
      </w:r>
      <w:r w:rsidRPr="00B96084">
        <w:rPr>
          <w:rFonts w:ascii="Arial" w:hAnsi="Arial" w:cs="Arial"/>
        </w:rPr>
        <w:t xml:space="preserve">in </w:t>
      </w:r>
      <w:r w:rsidR="00F13ACD">
        <w:rPr>
          <w:rFonts w:ascii="Arial" w:hAnsi="Arial" w:cs="Arial"/>
        </w:rPr>
        <w:t xml:space="preserve">the </w:t>
      </w:r>
      <w:r w:rsidRPr="00B96084">
        <w:rPr>
          <w:rFonts w:ascii="Arial" w:hAnsi="Arial" w:cs="Arial"/>
        </w:rPr>
        <w:t>container</w:t>
      </w:r>
      <w:r w:rsidR="00F13ACD">
        <w:rPr>
          <w:rFonts w:ascii="Arial" w:hAnsi="Arial" w:cs="Arial"/>
        </w:rPr>
        <w:t xml:space="preserve"> </w:t>
      </w:r>
      <w:r w:rsidRPr="00B96084">
        <w:rPr>
          <w:rFonts w:ascii="Arial" w:hAnsi="Arial" w:cs="Arial"/>
        </w:rPr>
        <w:t>maintenance</w:t>
      </w:r>
      <w:r w:rsidR="00F13ACD">
        <w:rPr>
          <w:rFonts w:ascii="Arial" w:hAnsi="Arial" w:cs="Arial"/>
        </w:rPr>
        <w:t xml:space="preserve"> </w:t>
      </w:r>
      <w:r w:rsidRPr="00B96084">
        <w:rPr>
          <w:rFonts w:ascii="Arial" w:hAnsi="Arial" w:cs="Arial"/>
        </w:rPr>
        <w:t>the more</w:t>
      </w:r>
      <w:r w:rsidR="00F13ACD">
        <w:rPr>
          <w:rFonts w:ascii="Arial" w:hAnsi="Arial" w:cs="Arial"/>
        </w:rPr>
        <w:t xml:space="preserve"> </w:t>
      </w:r>
      <w:r w:rsidRPr="00B96084">
        <w:rPr>
          <w:rFonts w:ascii="Arial" w:hAnsi="Arial" w:cs="Arial"/>
        </w:rPr>
        <w:t xml:space="preserve">increased </w:t>
      </w:r>
      <w:r w:rsidR="00DA354A">
        <w:rPr>
          <w:rFonts w:ascii="Arial" w:hAnsi="Arial" w:cs="Arial"/>
        </w:rPr>
        <w:t>. This is</w:t>
      </w:r>
      <w:r w:rsidR="00F13ACD">
        <w:rPr>
          <w:rFonts w:ascii="Arial" w:hAnsi="Arial" w:cs="Arial"/>
        </w:rPr>
        <w:t xml:space="preserve"> </w:t>
      </w:r>
      <w:r w:rsidR="00DA354A">
        <w:rPr>
          <w:rFonts w:ascii="Arial" w:hAnsi="Arial" w:cs="Arial"/>
        </w:rPr>
        <w:t>possibility</w:t>
      </w:r>
      <w:r w:rsidR="00F13ACD">
        <w:rPr>
          <w:rFonts w:ascii="Arial" w:hAnsi="Arial" w:cs="Arial"/>
        </w:rPr>
        <w:t xml:space="preserve"> </w:t>
      </w:r>
      <w:r w:rsidR="00DA354A">
        <w:rPr>
          <w:rFonts w:ascii="Arial" w:hAnsi="Arial" w:cs="Arial"/>
        </w:rPr>
        <w:t>due to</w:t>
      </w:r>
      <w:r w:rsidR="00F13ACD">
        <w:rPr>
          <w:rFonts w:ascii="Arial" w:hAnsi="Arial" w:cs="Arial"/>
        </w:rPr>
        <w:t xml:space="preserve"> </w:t>
      </w:r>
      <w:r w:rsidR="00DA354A">
        <w:rPr>
          <w:rFonts w:ascii="Arial" w:hAnsi="Arial" w:cs="Arial"/>
        </w:rPr>
        <w:t>Because</w:t>
      </w:r>
      <w:r w:rsidR="00F13ACD">
        <w:rPr>
          <w:rFonts w:ascii="Arial" w:hAnsi="Arial" w:cs="Arial"/>
        </w:rPr>
        <w:t xml:space="preserve"> </w:t>
      </w:r>
      <w:r w:rsidRPr="00B96084">
        <w:rPr>
          <w:rFonts w:ascii="Arial" w:hAnsi="Arial" w:cs="Arial"/>
        </w:rPr>
        <w:t>thallus</w:t>
      </w:r>
      <w:r w:rsidR="00F13ACD">
        <w:rPr>
          <w:rFonts w:ascii="Arial" w:hAnsi="Arial" w:cs="Arial"/>
        </w:rPr>
        <w:t xml:space="preserve"> </w:t>
      </w:r>
      <w:r w:rsidR="0046077A">
        <w:rPr>
          <w:rFonts w:ascii="Arial" w:hAnsi="Arial" w:cs="Arial"/>
        </w:rPr>
        <w:t>grass</w:t>
      </w:r>
      <w:r w:rsidR="00F13ACD">
        <w:rPr>
          <w:rFonts w:ascii="Arial" w:hAnsi="Arial" w:cs="Arial"/>
        </w:rPr>
        <w:t xml:space="preserve"> </w:t>
      </w:r>
      <w:r w:rsidR="0046077A">
        <w:rPr>
          <w:rFonts w:ascii="Arial" w:hAnsi="Arial" w:cs="Arial"/>
        </w:rPr>
        <w:t>sea</w:t>
      </w:r>
      <w:r w:rsidR="00F13ACD">
        <w:rPr>
          <w:rFonts w:ascii="Arial" w:hAnsi="Arial" w:cs="Arial"/>
        </w:rPr>
        <w:t xml:space="preserve"> </w:t>
      </w:r>
      <w:r w:rsidR="0046077A">
        <w:rPr>
          <w:rFonts w:ascii="Arial" w:hAnsi="Arial" w:cs="Arial"/>
        </w:rPr>
        <w:t>experience</w:t>
      </w:r>
      <w:r w:rsidR="00F13ACD">
        <w:rPr>
          <w:rFonts w:ascii="Arial" w:hAnsi="Arial" w:cs="Arial"/>
        </w:rPr>
        <w:t xml:space="preserve"> </w:t>
      </w:r>
      <w:r w:rsidR="0046077A">
        <w:rPr>
          <w:rFonts w:ascii="Arial" w:hAnsi="Arial" w:cs="Arial"/>
        </w:rPr>
        <w:t>damage</w:t>
      </w:r>
      <w:r w:rsidR="00F13ACD">
        <w:rPr>
          <w:rFonts w:ascii="Arial" w:hAnsi="Arial" w:cs="Arial"/>
        </w:rPr>
        <w:t xml:space="preserve"> </w:t>
      </w:r>
      <w:r w:rsidRPr="00B96084">
        <w:rPr>
          <w:rFonts w:ascii="Arial" w:hAnsi="Arial" w:cs="Arial"/>
        </w:rPr>
        <w:t>so that</w:t>
      </w:r>
      <w:r w:rsidR="00F13ACD">
        <w:rPr>
          <w:rFonts w:ascii="Arial" w:hAnsi="Arial" w:cs="Arial"/>
        </w:rPr>
        <w:t xml:space="preserve"> </w:t>
      </w:r>
      <w:r w:rsidRPr="00B96084">
        <w:rPr>
          <w:rFonts w:ascii="Arial" w:hAnsi="Arial" w:cs="Arial"/>
        </w:rPr>
        <w:t>existence</w:t>
      </w:r>
      <w:r w:rsidR="00F13ACD">
        <w:rPr>
          <w:rFonts w:ascii="Arial" w:hAnsi="Arial" w:cs="Arial"/>
        </w:rPr>
        <w:t xml:space="preserve"> </w:t>
      </w:r>
      <w:r w:rsidRPr="00B96084">
        <w:rPr>
          <w:rFonts w:ascii="Arial" w:hAnsi="Arial" w:cs="Arial"/>
        </w:rPr>
        <w:t>improvement</w:t>
      </w:r>
      <w:r w:rsidR="00F13ACD">
        <w:rPr>
          <w:rFonts w:ascii="Arial" w:hAnsi="Arial" w:cs="Arial"/>
        </w:rPr>
        <w:t xml:space="preserve"> </w:t>
      </w:r>
      <w:r w:rsidRPr="00B96084">
        <w:rPr>
          <w:rFonts w:ascii="Arial" w:hAnsi="Arial" w:cs="Arial"/>
        </w:rPr>
        <w:t>nitrate . This is</w:t>
      </w:r>
      <w:r w:rsidR="00F13ACD">
        <w:rPr>
          <w:rFonts w:ascii="Arial" w:hAnsi="Arial" w:cs="Arial"/>
        </w:rPr>
        <w:t xml:space="preserve"> </w:t>
      </w:r>
      <w:r w:rsidRPr="00B96084">
        <w:rPr>
          <w:rFonts w:ascii="Arial" w:hAnsi="Arial" w:cs="Arial"/>
        </w:rPr>
        <w:t>in line</w:t>
      </w:r>
      <w:r w:rsidR="00F13ACD">
        <w:rPr>
          <w:rFonts w:ascii="Arial" w:hAnsi="Arial" w:cs="Arial"/>
        </w:rPr>
        <w:t xml:space="preserve"> </w:t>
      </w:r>
      <w:r w:rsidRPr="00B96084">
        <w:rPr>
          <w:rFonts w:ascii="Arial" w:hAnsi="Arial" w:cs="Arial"/>
        </w:rPr>
        <w:t>with</w:t>
      </w:r>
      <w:r w:rsidR="00F13ACD">
        <w:rPr>
          <w:rFonts w:ascii="Arial" w:hAnsi="Arial" w:cs="Arial"/>
        </w:rPr>
        <w:t xml:space="preserve"> </w:t>
      </w:r>
      <w:r w:rsidRPr="00B96084">
        <w:rPr>
          <w:rFonts w:ascii="Arial" w:hAnsi="Arial" w:cs="Arial"/>
        </w:rPr>
        <w:t>opinion</w:t>
      </w:r>
      <w:r w:rsidR="00F13ACD">
        <w:rPr>
          <w:rFonts w:ascii="Arial" w:hAnsi="Arial" w:cs="Arial"/>
        </w:rPr>
        <w:t xml:space="preserve"> </w:t>
      </w:r>
      <w:r w:rsidRPr="00B96084">
        <w:rPr>
          <w:rFonts w:ascii="Arial" w:hAnsi="Arial" w:cs="Arial"/>
        </w:rPr>
        <w:fldChar w:fldCharType="begin" w:fldLock="1"/>
      </w:r>
      <w:r w:rsidR="00C4014E">
        <w:rPr>
          <w:rFonts w:ascii="Arial" w:hAnsi="Arial" w:cs="Arial"/>
        </w:rPr>
        <w:instrText>ADDIN CSL_CITATION {"citationItems":[{"id":"ITEM-1","itemData":{"DOI":"10.14710/jmr.v12i1.35054","abstract":"Budidaya perairan yang saat ini dikembangkan dapat menghasilkan limbah dari sisa pakan yang digunakan. Masuknya limbah dari hasil budidaya dapat mempengaruhi kualitas perairan. Gracilaria sp. memiliki kemampuan untuk memanfaatkan sisa dari hasil pemeliharaan untuk pertumbuhannya. Penelitian ini bertujuan untuk mengetahui pengaruh kepadatan yang berbeda terhadap pertumbuhan Gracilaria sp. yang dipelihara pada media pemeliharaan. Penelitian ini dilaksanakan pada bulan Mei-Juni 2021 di Laboratorium Basah Gedung E Fakultas Perikanan dan Ilmu Kelautan Universitas Diponegoro Semarang. Penelitian dilakukan pada skala laboratorium dengan menggunakan Rancangan Acak Lengkap (RAL) yang terdiri dari empat perlakuan dengan tiga ulangan. Perlakuan ini menggunakan berat Gracilaria sp. yang berbeda yaitu, perlakuan A (tanpa rumput laut/ kontrol), B (100 g), C (200 g), dan D (300 g). Parameter penelitian yang diamati adalah pertumbuhan rumput laut pada media pemeliharaan. Kualitas air pada media penelitian juga diamati dan diukur untuk pengetahui pengaruhkan terhadap pertumbuhan rumput laut.. Pertumbuhan Gracilaria menurun 0,6% untuk perlakuan B (100 g), 0,4% untuk perlakuan C (200 g) dan 1,7% untuk perlakuan D (300 g). Konsentrasi Nitrat tertinggi terjadi pada perlakuan D (300 g) dengan konsentrasi 9,0-9,2 mg/L dan konsentrasi terendah pada perlakuan A (0 g) 6,5-6,8 mg/L. Konsentrasi fosfat tertinggi pada perlakuan kontrol 2,8-3,0 mg/L dan konsentrasi Fosfat terendah pada perlakuan C (200 g) yang berkisar 1,90-2,00 mg/L. Hasil pengukuran kualitas air didapatkan suhu berkisar 27-28oC, salinitas 25-31 ppt, pH 6,9-7,1. Konsentrasi Nitrat dan Fosfat pada media pemeliharaan semakin meningkat dengan bertambahnya kepadatan rumput laut. Aquaculture that is currently being developed can produce waste from the rest of the feed used. The entry of waste from aquaculture can affect water quality. Gracilaria sp. has the ability to utilize the rest of the results of maintenance for its growth. This study aims to determine the effect of different densities on the growth of Gracilaria sp. maintained on the maintenance medium. This research was carried out in May-June 2021 at the Wet Laboratory of Building E, Faculty of Fisheries and Marine Sciences, Diponegoro University, Semarang. The study was conducted on a laboratory scale using a completely randomized design (CRD) consisting of four treatments with three replications. This treatment uses the weight of Gracilaria sp. The different …","author":[{"dropping-particle":"","family":"Desanti","given":"Ika Asri","non-dropping-particle":"","parse-names":false,"suffix":""},{"dropping-particle":"","family":"Pramesti","given":"Rini","non-dropping-particle":"","parse-names":false,"suffix":""},{"dropping-particle":"","family":"Sunaryo","given":"","non-dropping-particle":"","parse-names":false,"suffix":""}],"container-title":"Journal of Marine Research","id":"ITEM-1","issue":"1","issued":{"date-parts":[["2023"]]},"page":"103-109","title":"Pertumbuhan Gracilaria sp. dengan Kepadatan Berbeda Pada Air Limbah Pemeliharaan Udang Intensif","type":"article-journal","volume":"12"},"uris":["http://www.mendeley.com/documents/?uuid=5f376b28-0579-46a7-9181-3ac3fad74bd6"]}],"mendeley":{"formattedCitation":"(Desanti et al., 2023)","manualFormatting":"Desanti et al., (2023)","plainTextFormattedCitation":"(Desanti et al., 2023)","previouslyFormattedCitation":"(Desanti et al., 2023)"},"properties":{"noteIndex":0},"schema":"https://github.com/citation-style-language/schema/raw/master/csl-citation.json"}</w:instrText>
      </w:r>
      <w:r w:rsidRPr="00B96084">
        <w:rPr>
          <w:rFonts w:ascii="Arial" w:hAnsi="Arial" w:cs="Arial"/>
        </w:rPr>
        <w:fldChar w:fldCharType="separate"/>
      </w:r>
      <w:r w:rsidRPr="00B96084">
        <w:rPr>
          <w:rFonts w:ascii="Arial" w:hAnsi="Arial" w:cs="Arial"/>
          <w:noProof/>
        </w:rPr>
        <w:t xml:space="preserve">Desanti </w:t>
      </w:r>
      <w:r w:rsidRPr="00B96084">
        <w:rPr>
          <w:rFonts w:ascii="Arial" w:hAnsi="Arial" w:cs="Arial"/>
        </w:rPr>
        <w:t xml:space="preserve">et </w:t>
      </w:r>
      <w:r w:rsidRPr="00B96084">
        <w:rPr>
          <w:rFonts w:ascii="Arial" w:hAnsi="Arial" w:cs="Arial"/>
          <w:i/>
          <w:iCs/>
          <w:noProof/>
        </w:rPr>
        <w:t xml:space="preserve">al., </w:t>
      </w:r>
      <w:r w:rsidR="00F13ACD">
        <w:rPr>
          <w:rFonts w:ascii="Arial" w:hAnsi="Arial" w:cs="Arial"/>
          <w:noProof/>
        </w:rPr>
        <w:t xml:space="preserve">(2023) </w:t>
      </w:r>
      <w:r w:rsidRPr="00B96084">
        <w:rPr>
          <w:rFonts w:ascii="Arial" w:hAnsi="Arial" w:cs="Arial"/>
        </w:rPr>
        <w:fldChar w:fldCharType="end"/>
      </w:r>
      <w:r w:rsidR="00F13ACD">
        <w:rPr>
          <w:rFonts w:ascii="Arial" w:hAnsi="Arial" w:cs="Arial"/>
        </w:rPr>
        <w:t xml:space="preserve">stated </w:t>
      </w:r>
      <w:r w:rsidRPr="00B96084">
        <w:rPr>
          <w:rFonts w:ascii="Arial" w:hAnsi="Arial" w:cs="Arial"/>
        </w:rPr>
        <w:t>that</w:t>
      </w:r>
      <w:r w:rsidR="00F13ACD">
        <w:rPr>
          <w:rFonts w:ascii="Arial" w:hAnsi="Arial" w:cs="Arial"/>
        </w:rPr>
        <w:t xml:space="preserve"> </w:t>
      </w:r>
      <w:r w:rsidRPr="00B96084">
        <w:rPr>
          <w:rFonts w:ascii="Arial" w:hAnsi="Arial" w:cs="Arial"/>
        </w:rPr>
        <w:t xml:space="preserve">the existence of a decomposition </w:t>
      </w:r>
      <w:r w:rsidR="00F13ACD">
        <w:rPr>
          <w:rFonts w:ascii="Arial" w:hAnsi="Arial" w:cs="Arial"/>
        </w:rPr>
        <w:t xml:space="preserve">process </w:t>
      </w:r>
      <w:r w:rsidRPr="00B96084">
        <w:rPr>
          <w:rFonts w:ascii="Arial" w:hAnsi="Arial" w:cs="Arial"/>
        </w:rPr>
        <w:t>grass</w:t>
      </w:r>
      <w:r w:rsidR="00F13ACD">
        <w:rPr>
          <w:rFonts w:ascii="Arial" w:hAnsi="Arial" w:cs="Arial"/>
        </w:rPr>
        <w:t xml:space="preserve"> </w:t>
      </w:r>
      <w:r w:rsidRPr="00B96084">
        <w:rPr>
          <w:rFonts w:ascii="Arial" w:hAnsi="Arial" w:cs="Arial"/>
        </w:rPr>
        <w:t xml:space="preserve">the sea </w:t>
      </w:r>
      <w:r w:rsidR="00F13ACD">
        <w:rPr>
          <w:rFonts w:ascii="Arial" w:hAnsi="Arial" w:cs="Arial"/>
        </w:rPr>
        <w:t xml:space="preserve">that </w:t>
      </w:r>
      <w:r w:rsidRPr="00B96084">
        <w:rPr>
          <w:rFonts w:ascii="Arial" w:hAnsi="Arial" w:cs="Arial"/>
        </w:rPr>
        <w:t>has</w:t>
      </w:r>
      <w:r w:rsidR="00F13ACD">
        <w:rPr>
          <w:rFonts w:ascii="Arial" w:hAnsi="Arial" w:cs="Arial"/>
        </w:rPr>
        <w:t xml:space="preserve"> </w:t>
      </w:r>
      <w:r w:rsidRPr="00B96084">
        <w:rPr>
          <w:rFonts w:ascii="Arial" w:hAnsi="Arial" w:cs="Arial"/>
        </w:rPr>
        <w:t>dead</w:t>
      </w:r>
      <w:r w:rsidR="00F13ACD">
        <w:rPr>
          <w:rFonts w:ascii="Arial" w:hAnsi="Arial" w:cs="Arial"/>
        </w:rPr>
        <w:t xml:space="preserve"> </w:t>
      </w:r>
      <w:r w:rsidRPr="00B96084">
        <w:rPr>
          <w:rFonts w:ascii="Arial" w:hAnsi="Arial" w:cs="Arial"/>
        </w:rPr>
        <w:t>result in</w:t>
      </w:r>
      <w:r w:rsidR="00F13ACD">
        <w:rPr>
          <w:rFonts w:ascii="Arial" w:hAnsi="Arial" w:cs="Arial"/>
        </w:rPr>
        <w:t xml:space="preserve"> </w:t>
      </w:r>
      <w:r w:rsidRPr="00B96084">
        <w:rPr>
          <w:rFonts w:ascii="Arial" w:hAnsi="Arial" w:cs="Arial"/>
        </w:rPr>
        <w:t>concentration</w:t>
      </w:r>
      <w:r w:rsidR="00F13ACD">
        <w:rPr>
          <w:rFonts w:ascii="Arial" w:hAnsi="Arial" w:cs="Arial"/>
        </w:rPr>
        <w:t xml:space="preserve"> high </w:t>
      </w:r>
      <w:r w:rsidRPr="00B96084">
        <w:rPr>
          <w:rFonts w:ascii="Arial" w:hAnsi="Arial" w:cs="Arial"/>
        </w:rPr>
        <w:t xml:space="preserve">nitrate </w:t>
      </w:r>
      <w:r w:rsidR="00F13ACD">
        <w:rPr>
          <w:rFonts w:ascii="Arial" w:hAnsi="Arial" w:cs="Arial"/>
        </w:rPr>
        <w:t xml:space="preserve">in </w:t>
      </w:r>
      <w:r w:rsidRPr="00B96084">
        <w:rPr>
          <w:rFonts w:ascii="Arial" w:hAnsi="Arial" w:cs="Arial"/>
        </w:rPr>
        <w:t xml:space="preserve">the waters . The nitrate value </w:t>
      </w:r>
      <w:r w:rsidR="00F13ACD">
        <w:rPr>
          <w:rFonts w:ascii="Arial" w:hAnsi="Arial" w:cs="Arial"/>
        </w:rPr>
        <w:t xml:space="preserve">obtained at </w:t>
      </w:r>
      <w:r w:rsidRPr="00B96084">
        <w:rPr>
          <w:rFonts w:ascii="Arial" w:hAnsi="Arial" w:cs="Arial"/>
        </w:rPr>
        <w:t>the time</w:t>
      </w:r>
      <w:r w:rsidR="00F13ACD">
        <w:rPr>
          <w:rFonts w:ascii="Arial" w:hAnsi="Arial" w:cs="Arial"/>
        </w:rPr>
        <w:t xml:space="preserve"> </w:t>
      </w:r>
      <w:r w:rsidRPr="00B96084">
        <w:rPr>
          <w:rFonts w:ascii="Arial" w:hAnsi="Arial" w:cs="Arial"/>
        </w:rPr>
        <w:t>maintenance</w:t>
      </w:r>
      <w:r w:rsidR="00F13ACD">
        <w:rPr>
          <w:rFonts w:ascii="Arial" w:hAnsi="Arial" w:cs="Arial"/>
        </w:rPr>
        <w:t xml:space="preserve"> </w:t>
      </w:r>
      <w:r w:rsidRPr="00B96084">
        <w:rPr>
          <w:rFonts w:ascii="Arial" w:hAnsi="Arial" w:cs="Arial"/>
        </w:rPr>
        <w:t>exceed</w:t>
      </w:r>
      <w:r w:rsidR="00F13ACD">
        <w:rPr>
          <w:rFonts w:ascii="Arial" w:hAnsi="Arial" w:cs="Arial"/>
        </w:rPr>
        <w:t xml:space="preserve"> optimal </w:t>
      </w:r>
      <w:r w:rsidRPr="00B96084">
        <w:rPr>
          <w:rFonts w:ascii="Arial" w:hAnsi="Arial" w:cs="Arial"/>
        </w:rPr>
        <w:t>value for</w:t>
      </w:r>
      <w:r w:rsidR="00F13ACD">
        <w:rPr>
          <w:rFonts w:ascii="Arial" w:hAnsi="Arial" w:cs="Arial"/>
        </w:rPr>
        <w:t xml:space="preserve"> </w:t>
      </w:r>
      <w:r w:rsidRPr="00B96084">
        <w:rPr>
          <w:rFonts w:ascii="Arial" w:hAnsi="Arial" w:cs="Arial"/>
        </w:rPr>
        <w:t>growth</w:t>
      </w:r>
      <w:r w:rsidR="00F13ACD">
        <w:rPr>
          <w:rFonts w:ascii="Arial" w:hAnsi="Arial" w:cs="Arial"/>
        </w:rPr>
        <w:t xml:space="preserve"> </w:t>
      </w:r>
      <w:r w:rsidRPr="00B96084">
        <w:rPr>
          <w:rFonts w:ascii="Arial" w:hAnsi="Arial" w:cs="Arial"/>
        </w:rPr>
        <w:t>grass</w:t>
      </w:r>
      <w:r w:rsidR="00F13ACD">
        <w:rPr>
          <w:rFonts w:ascii="Arial" w:hAnsi="Arial" w:cs="Arial"/>
        </w:rPr>
        <w:t xml:space="preserve"> </w:t>
      </w:r>
      <w:r w:rsidRPr="00B96084">
        <w:rPr>
          <w:rFonts w:ascii="Arial" w:hAnsi="Arial" w:cs="Arial"/>
        </w:rPr>
        <w:t>sea</w:t>
      </w:r>
      <w:r w:rsidR="00F13ACD">
        <w:rPr>
          <w:rFonts w:ascii="Arial" w:hAnsi="Arial" w:cs="Arial"/>
        </w:rPr>
        <w:t xml:space="preserve"> </w:t>
      </w:r>
      <w:proofErr w:type="spellStart"/>
      <w:r w:rsidRPr="00B96084">
        <w:rPr>
          <w:rFonts w:ascii="Arial" w:hAnsi="Arial" w:cs="Arial"/>
          <w:i/>
          <w:iCs/>
        </w:rPr>
        <w:t>Sargassum</w:t>
      </w:r>
      <w:proofErr w:type="spellEnd"/>
      <w:r w:rsidRPr="00B96084">
        <w:rPr>
          <w:rFonts w:ascii="Arial" w:hAnsi="Arial" w:cs="Arial"/>
          <w:i/>
          <w:iCs/>
        </w:rPr>
        <w:t xml:space="preserve"> </w:t>
      </w:r>
      <w:proofErr w:type="spellStart"/>
      <w:r w:rsidR="003C09E8">
        <w:rPr>
          <w:rFonts w:ascii="Arial" w:hAnsi="Arial" w:cs="Arial"/>
        </w:rPr>
        <w:t>spp</w:t>
      </w:r>
      <w:proofErr w:type="spellEnd"/>
      <w:r w:rsidR="003C09E8">
        <w:rPr>
          <w:rFonts w:ascii="Arial" w:hAnsi="Arial" w:cs="Arial"/>
        </w:rPr>
        <w:t xml:space="preserve"> </w:t>
      </w:r>
      <w:r w:rsidRPr="00B96084">
        <w:rPr>
          <w:rFonts w:ascii="Arial" w:hAnsi="Arial" w:cs="Arial"/>
          <w:i/>
          <w:iCs/>
        </w:rPr>
        <w:t xml:space="preserve">. </w:t>
      </w:r>
      <w:r w:rsidRPr="00B96084">
        <w:rPr>
          <w:rFonts w:ascii="Arial" w:hAnsi="Arial" w:cs="Arial"/>
        </w:rPr>
        <w:t>This​</w:t>
      </w:r>
      <w:r w:rsidR="00F13ACD">
        <w:rPr>
          <w:rFonts w:ascii="Arial" w:hAnsi="Arial" w:cs="Arial"/>
        </w:rPr>
        <w:t xml:space="preserve"> </w:t>
      </w:r>
      <w:r w:rsidRPr="00B96084">
        <w:rPr>
          <w:rFonts w:ascii="Arial" w:hAnsi="Arial" w:cs="Arial"/>
        </w:rPr>
        <w:t>in line</w:t>
      </w:r>
      <w:r w:rsidR="00F13ACD">
        <w:rPr>
          <w:rFonts w:ascii="Arial" w:hAnsi="Arial" w:cs="Arial"/>
        </w:rPr>
        <w:t xml:space="preserve"> </w:t>
      </w:r>
      <w:r w:rsidRPr="00B96084">
        <w:rPr>
          <w:rFonts w:ascii="Arial" w:hAnsi="Arial" w:cs="Arial"/>
        </w:rPr>
        <w:t>with</w:t>
      </w:r>
      <w:r w:rsidR="00F13ACD">
        <w:rPr>
          <w:rFonts w:ascii="Arial" w:hAnsi="Arial" w:cs="Arial"/>
        </w:rPr>
        <w:t xml:space="preserve"> </w:t>
      </w:r>
      <w:r w:rsidRPr="00B96084">
        <w:rPr>
          <w:rFonts w:ascii="Arial" w:hAnsi="Arial" w:cs="Arial"/>
        </w:rPr>
        <w:fldChar w:fldCharType="begin" w:fldLock="1"/>
      </w:r>
      <w:r w:rsidRPr="00B96084">
        <w:rPr>
          <w:rFonts w:ascii="Arial" w:hAnsi="Arial" w:cs="Arial"/>
        </w:rPr>
        <w:instrText>ADDIN CSL_CITATION {"citationItems":[{"id":"ITEM-1","itemData":{"author":[{"dropping-particle":"","family":"Safitri","given":"Wiwin","non-dropping-particle":"","parse-names":false,"suffix":""},{"dropping-particle":"","family":"Cokrowati","given":"Nunik","non-dropping-particle":"","parse-names":false,"suffix":""},{"dropping-particle":"","family":"Diniarti","given":"Nanda","non-dropping-particle":"","parse-names":false,"suffix":""}],"container-title":"JURNAL PERIKANAN DAN KELAUTAN","id":"ITEM-1","issue":"3","issued":{"date-parts":[["2021"]]},"page":"147-153","title":"Pertumbuhan Sargassum sp . dengan Berat Bibit Berbeda pada Sistem Budidaya Rakit Apung di Teluk Ekas Lombok Timur","type":"article-journal","volume":"26"},"uris":["http://www.mendeley.com/documents/?uuid=2bac8223-88f3-45e3-bcb7-eda23a7e5691"]}],"mendeley":{"formattedCitation":"(Safitri et al., 2021)","manualFormatting":"Safitri et al., (2021)","plainTextFormattedCitation":"(Safitri et al., 2021)","previouslyFormattedCitation":"(Safitri et al., 2021)"},"properties":{"noteIndex":0},"schema":"https://github.com/citation-style-language/schema/raw/master/csl-citation.json"}</w:instrText>
      </w:r>
      <w:r w:rsidRPr="00B96084">
        <w:rPr>
          <w:rFonts w:ascii="Arial" w:hAnsi="Arial" w:cs="Arial"/>
        </w:rPr>
        <w:fldChar w:fldCharType="separate"/>
      </w:r>
      <w:r w:rsidRPr="00B96084">
        <w:rPr>
          <w:rFonts w:ascii="Arial" w:hAnsi="Arial" w:cs="Arial"/>
          <w:noProof/>
        </w:rPr>
        <w:t xml:space="preserve">Safitri </w:t>
      </w:r>
      <w:r w:rsidRPr="00B96084">
        <w:rPr>
          <w:rFonts w:ascii="Arial" w:hAnsi="Arial" w:cs="Arial"/>
          <w:i/>
          <w:iCs/>
          <w:noProof/>
        </w:rPr>
        <w:t xml:space="preserve">et al., </w:t>
      </w:r>
      <w:r w:rsidR="00F13ACD">
        <w:rPr>
          <w:rFonts w:ascii="Arial" w:hAnsi="Arial" w:cs="Arial"/>
          <w:noProof/>
        </w:rPr>
        <w:t xml:space="preserve">(2021) </w:t>
      </w:r>
      <w:r w:rsidRPr="00B96084">
        <w:rPr>
          <w:rFonts w:ascii="Arial" w:hAnsi="Arial" w:cs="Arial"/>
        </w:rPr>
        <w:fldChar w:fldCharType="end"/>
      </w:r>
      <w:r w:rsidRPr="00B96084">
        <w:rPr>
          <w:rFonts w:ascii="Arial" w:hAnsi="Arial" w:cs="Arial"/>
        </w:rPr>
        <w:t xml:space="preserve">stated </w:t>
      </w:r>
      <w:r w:rsidR="00F13ACD">
        <w:rPr>
          <w:rFonts w:ascii="Arial" w:hAnsi="Arial" w:cs="Arial"/>
        </w:rPr>
        <w:t xml:space="preserve">that </w:t>
      </w:r>
      <w:r w:rsidRPr="00B96084">
        <w:rPr>
          <w:rFonts w:ascii="Arial" w:hAnsi="Arial" w:cs="Arial"/>
        </w:rPr>
        <w:t>that</w:t>
      </w:r>
      <w:r w:rsidR="00F13ACD">
        <w:rPr>
          <w:rFonts w:ascii="Arial" w:hAnsi="Arial" w:cs="Arial"/>
        </w:rPr>
        <w:t xml:space="preserve"> optimal </w:t>
      </w:r>
      <w:r w:rsidRPr="00B96084">
        <w:rPr>
          <w:rFonts w:ascii="Arial" w:hAnsi="Arial" w:cs="Arial"/>
        </w:rPr>
        <w:t>nitrate value</w:t>
      </w:r>
      <w:r w:rsidR="00F13ACD">
        <w:rPr>
          <w:rFonts w:ascii="Arial" w:hAnsi="Arial" w:cs="Arial"/>
        </w:rPr>
        <w:t xml:space="preserve"> </w:t>
      </w:r>
      <w:r w:rsidRPr="00B96084">
        <w:rPr>
          <w:rFonts w:ascii="Arial" w:hAnsi="Arial" w:cs="Arial"/>
        </w:rPr>
        <w:t>For</w:t>
      </w:r>
      <w:r w:rsidR="00F13ACD">
        <w:rPr>
          <w:rFonts w:ascii="Arial" w:hAnsi="Arial" w:cs="Arial"/>
        </w:rPr>
        <w:t xml:space="preserve"> </w:t>
      </w:r>
      <w:r w:rsidRPr="00B96084">
        <w:rPr>
          <w:rFonts w:ascii="Arial" w:hAnsi="Arial" w:cs="Arial"/>
        </w:rPr>
        <w:t>growth</w:t>
      </w:r>
      <w:r w:rsidR="00F13ACD">
        <w:rPr>
          <w:rFonts w:ascii="Arial" w:hAnsi="Arial" w:cs="Arial"/>
        </w:rPr>
        <w:t xml:space="preserve"> </w:t>
      </w:r>
      <w:r w:rsidRPr="00B96084">
        <w:rPr>
          <w:rFonts w:ascii="Arial" w:hAnsi="Arial" w:cs="Arial"/>
          <w:i/>
          <w:iCs/>
        </w:rPr>
        <w:t xml:space="preserve">Sargassum </w:t>
      </w:r>
      <w:r w:rsidR="00F13ACD">
        <w:rPr>
          <w:rFonts w:ascii="Arial" w:hAnsi="Arial" w:cs="Arial"/>
        </w:rPr>
        <w:t xml:space="preserve">spp. </w:t>
      </w:r>
      <w:r w:rsidRPr="00B96084">
        <w:rPr>
          <w:rFonts w:ascii="Arial" w:hAnsi="Arial" w:cs="Arial"/>
        </w:rPr>
        <w:t xml:space="preserve">is </w:t>
      </w:r>
      <w:r w:rsidR="00F13ACD">
        <w:rPr>
          <w:rFonts w:ascii="Arial" w:hAnsi="Arial" w:cs="Arial"/>
        </w:rPr>
        <w:t xml:space="preserve">0.200-0.420 ppm. </w:t>
      </w:r>
      <w:r w:rsidRPr="00B96084">
        <w:rPr>
          <w:rFonts w:ascii="Arial" w:hAnsi="Arial" w:cs="Arial"/>
        </w:rPr>
        <w:t xml:space="preserve">Advantages </w:t>
      </w:r>
      <w:r w:rsidR="00F13ACD">
        <w:rPr>
          <w:rFonts w:ascii="Arial" w:hAnsi="Arial" w:cs="Arial"/>
        </w:rPr>
        <w:t xml:space="preserve">and </w:t>
      </w:r>
      <w:r w:rsidRPr="00B96084">
        <w:rPr>
          <w:rFonts w:ascii="Arial" w:hAnsi="Arial" w:cs="Arial"/>
        </w:rPr>
        <w:t>disadvantages</w:t>
      </w:r>
      <w:r w:rsidR="00F13ACD">
        <w:rPr>
          <w:rFonts w:ascii="Arial" w:hAnsi="Arial" w:cs="Arial"/>
        </w:rPr>
        <w:t xml:space="preserve"> </w:t>
      </w:r>
      <w:r w:rsidRPr="00B96084">
        <w:rPr>
          <w:rFonts w:ascii="Arial" w:hAnsi="Arial" w:cs="Arial"/>
        </w:rPr>
        <w:t xml:space="preserve">nitrate </w:t>
      </w:r>
      <w:r w:rsidR="00F13ACD">
        <w:rPr>
          <w:rFonts w:ascii="Arial" w:hAnsi="Arial" w:cs="Arial"/>
        </w:rPr>
        <w:t xml:space="preserve">in </w:t>
      </w:r>
      <w:r w:rsidRPr="00B96084">
        <w:rPr>
          <w:rFonts w:ascii="Arial" w:hAnsi="Arial" w:cs="Arial"/>
        </w:rPr>
        <w:t>container</w:t>
      </w:r>
      <w:r w:rsidR="00F13ACD">
        <w:rPr>
          <w:rFonts w:ascii="Arial" w:hAnsi="Arial" w:cs="Arial"/>
        </w:rPr>
        <w:t xml:space="preserve"> </w:t>
      </w:r>
      <w:r w:rsidRPr="00B96084">
        <w:rPr>
          <w:rFonts w:ascii="Arial" w:hAnsi="Arial" w:cs="Arial"/>
        </w:rPr>
        <w:t>cultivation</w:t>
      </w:r>
      <w:r w:rsidR="00F13ACD">
        <w:rPr>
          <w:rFonts w:ascii="Arial" w:hAnsi="Arial" w:cs="Arial"/>
        </w:rPr>
        <w:t xml:space="preserve"> </w:t>
      </w:r>
      <w:r w:rsidRPr="00B96084">
        <w:rPr>
          <w:rFonts w:ascii="Arial" w:hAnsi="Arial" w:cs="Arial"/>
        </w:rPr>
        <w:t>will</w:t>
      </w:r>
      <w:r w:rsidR="00F13ACD">
        <w:rPr>
          <w:rFonts w:ascii="Arial" w:hAnsi="Arial" w:cs="Arial"/>
        </w:rPr>
        <w:t xml:space="preserve"> </w:t>
      </w:r>
      <w:r w:rsidRPr="00B96084">
        <w:rPr>
          <w:rFonts w:ascii="Arial" w:hAnsi="Arial" w:cs="Arial"/>
        </w:rPr>
        <w:t>hinder</w:t>
      </w:r>
      <w:r w:rsidR="00F13ACD">
        <w:rPr>
          <w:rFonts w:ascii="Arial" w:hAnsi="Arial" w:cs="Arial"/>
        </w:rPr>
        <w:t xml:space="preserve"> </w:t>
      </w:r>
      <w:r w:rsidRPr="00B96084">
        <w:rPr>
          <w:rFonts w:ascii="Arial" w:hAnsi="Arial" w:cs="Arial"/>
        </w:rPr>
        <w:t>growth</w:t>
      </w:r>
      <w:r w:rsidR="00F13ACD">
        <w:rPr>
          <w:rFonts w:ascii="Arial" w:hAnsi="Arial" w:cs="Arial"/>
        </w:rPr>
        <w:t xml:space="preserve"> </w:t>
      </w:r>
      <w:r w:rsidRPr="00B96084">
        <w:rPr>
          <w:rFonts w:ascii="Arial" w:hAnsi="Arial" w:cs="Arial"/>
        </w:rPr>
        <w:t>grass</w:t>
      </w:r>
      <w:r w:rsidR="00F13ACD">
        <w:rPr>
          <w:rFonts w:ascii="Arial" w:hAnsi="Arial" w:cs="Arial"/>
        </w:rPr>
        <w:t xml:space="preserve"> </w:t>
      </w:r>
      <w:r w:rsidRPr="00B96084">
        <w:rPr>
          <w:rFonts w:ascii="Arial" w:hAnsi="Arial" w:cs="Arial"/>
        </w:rPr>
        <w:t>sea . This is</w:t>
      </w:r>
      <w:r w:rsidR="00F13ACD">
        <w:rPr>
          <w:rFonts w:ascii="Arial" w:hAnsi="Arial" w:cs="Arial"/>
        </w:rPr>
        <w:t xml:space="preserve"> </w:t>
      </w:r>
      <w:r w:rsidRPr="00B96084">
        <w:rPr>
          <w:rFonts w:ascii="Arial" w:hAnsi="Arial" w:cs="Arial"/>
        </w:rPr>
        <w:t>in line</w:t>
      </w:r>
      <w:r w:rsidR="00F13ACD">
        <w:rPr>
          <w:rFonts w:ascii="Arial" w:hAnsi="Arial" w:cs="Arial"/>
        </w:rPr>
        <w:t xml:space="preserve"> </w:t>
      </w:r>
      <w:r w:rsidRPr="00B96084">
        <w:rPr>
          <w:rFonts w:ascii="Arial" w:hAnsi="Arial" w:cs="Arial"/>
        </w:rPr>
        <w:t>with</w:t>
      </w:r>
      <w:r w:rsidR="00F13ACD">
        <w:rPr>
          <w:rFonts w:ascii="Arial" w:hAnsi="Arial" w:cs="Arial"/>
        </w:rPr>
        <w:t xml:space="preserve"> </w:t>
      </w:r>
      <w:r w:rsidRPr="00B96084">
        <w:rPr>
          <w:rFonts w:ascii="Arial" w:hAnsi="Arial" w:cs="Arial"/>
        </w:rPr>
        <w:fldChar w:fldCharType="begin" w:fldLock="1"/>
      </w:r>
      <w:r w:rsidRPr="00B96084">
        <w:rPr>
          <w:rFonts w:ascii="Arial" w:hAnsi="Arial" w:cs="Arial"/>
        </w:rPr>
        <w:instrText>ADDIN CSL_CITATION {"citationItems":[{"id":"ITEM-1","itemData":{"DOI":"10.14710/jmr.v12i1.35054","abstract":"Budidaya perairan yang saat ini dikembangkan dapat menghasilkan limbah dari sisa pakan yang digunakan. Masuknya limbah dari hasil budidaya dapat mempengaruhi kualitas perairan. Gracilaria sp. memiliki kemampuan untuk memanfaatkan sisa dari hasil pemeliharaan untuk pertumbuhannya. Penelitian ini bertujuan untuk mengetahui pengaruh kepadatan yang berbeda terhadap pertumbuhan Gracilaria sp. yang dipelihara pada media pemeliharaan. Penelitian ini dilaksanakan pada bulan Mei-Juni 2021 di Laboratorium Basah Gedung E Fakultas Perikanan dan Ilmu Kelautan Universitas Diponegoro Semarang. Penelitian dilakukan pada skala laboratorium dengan menggunakan Rancangan Acak Lengkap (RAL) yang terdiri dari empat perlakuan dengan tiga ulangan. Perlakuan ini menggunakan berat Gracilaria sp. yang berbeda yaitu, perlakuan A (tanpa rumput laut/ kontrol), B (100 g), C (200 g), dan D (300 g). Parameter penelitian yang diamati adalah pertumbuhan rumput laut pada media pemeliharaan. Kualitas air pada media penelitian juga diamati dan diukur untuk pengetahui pengaruhkan terhadap pertumbuhan rumput laut.. Pertumbuhan Gracilaria menurun 0,6% untuk perlakuan B (100 g), 0,4% untuk perlakuan C (200 g) dan 1,7% untuk perlakuan D (300 g). Konsentrasi Nitrat tertinggi terjadi pada perlakuan D (300 g) dengan konsentrasi 9,0-9,2 mg/L dan konsentrasi terendah pada perlakuan A (0 g) 6,5-6,8 mg/L. Konsentrasi fosfat tertinggi pada perlakuan kontrol 2,8-3,0 mg/L dan konsentrasi Fosfat terendah pada perlakuan C (200 g) yang berkisar 1,90-2,00 mg/L. Hasil pengukuran kualitas air didapatkan suhu berkisar 27-28oC, salinitas 25-31 ppt, pH 6,9-7,1. Konsentrasi Nitrat dan Fosfat pada media pemeliharaan semakin meningkat dengan bertambahnya kepadatan rumput laut. Aquaculture that is currently being developed can produce waste from the rest of the feed used. The entry of waste from aquaculture can affect water quality. Gracilaria sp. has the ability to utilize the rest of the results of maintenance for its growth. This study aims to determine the effect of different densities on the growth of Gracilaria sp. maintained on the maintenance medium. This research was carried out in May-June 2021 at the Wet Laboratory of Building E, Faculty of Fisheries and Marine Sciences, Diponegoro University, Semarang. The study was conducted on a laboratory scale using a completely randomized design (CRD) consisting of four treatments with three replications. This treatment uses the weight of Gracilaria sp. The different …","author":[{"dropping-particle":"","family":"Desanti","given":"Ika Asri","non-dropping-particle":"","parse-names":false,"suffix":""},{"dropping-particle":"","family":"Pramesti","given":"Rini","non-dropping-particle":"","parse-names":false,"suffix":""},{"dropping-particle":"","family":"Sunaryo","given":"","non-dropping-particle":"","parse-names":false,"suffix":""}],"container-title":"Journal of Marine Research","id":"ITEM-1","issue":"1","issued":{"date-parts":[["2023"]]},"page":"103-109","title":"Pertumbuhan Gracilaria sp. dengan Kepadatan Berbeda Pada Air Limbah Pemeliharaan Udang Intensif","type":"article-journal","volume":"12"},"uris":["http://www.mendeley.com/documents/?uuid=5f376b28-0579-46a7-9181-3ac3fad74bd6"]}],"mendeley":{"formattedCitation":"(Desanti et al., 2023)","manualFormatting":"Desanti et al., (2023)","plainTextFormattedCitation":"(Desanti et al., 2023)","previouslyFormattedCitation":"(Desanti et al., 2023)"},"properties":{"noteIndex":0},"schema":"https://github.com/citation-style-language/schema/raw/master/csl-citation.json"}</w:instrText>
      </w:r>
      <w:r w:rsidRPr="00B96084">
        <w:rPr>
          <w:rFonts w:ascii="Arial" w:hAnsi="Arial" w:cs="Arial"/>
        </w:rPr>
        <w:fldChar w:fldCharType="separate"/>
      </w:r>
      <w:r w:rsidRPr="00B96084">
        <w:rPr>
          <w:rFonts w:ascii="Arial" w:hAnsi="Arial" w:cs="Arial"/>
          <w:noProof/>
        </w:rPr>
        <w:t xml:space="preserve">Desanti </w:t>
      </w:r>
      <w:r w:rsidRPr="00B96084">
        <w:rPr>
          <w:rFonts w:ascii="Arial" w:hAnsi="Arial" w:cs="Arial"/>
        </w:rPr>
        <w:t xml:space="preserve">et </w:t>
      </w:r>
      <w:r w:rsidR="00F13ACD">
        <w:rPr>
          <w:rFonts w:ascii="Arial" w:hAnsi="Arial" w:cs="Arial"/>
          <w:i/>
          <w:iCs/>
          <w:noProof/>
        </w:rPr>
        <w:t xml:space="preserve">al., </w:t>
      </w:r>
      <w:r w:rsidR="00F13ACD">
        <w:rPr>
          <w:rFonts w:ascii="Arial" w:hAnsi="Arial" w:cs="Arial"/>
          <w:noProof/>
        </w:rPr>
        <w:t xml:space="preserve">(2023) </w:t>
      </w:r>
      <w:r w:rsidRPr="00B96084">
        <w:rPr>
          <w:rFonts w:ascii="Arial" w:hAnsi="Arial" w:cs="Arial"/>
        </w:rPr>
        <w:fldChar w:fldCharType="end"/>
      </w:r>
      <w:r w:rsidR="00F13ACD">
        <w:rPr>
          <w:rFonts w:ascii="Arial" w:hAnsi="Arial" w:cs="Arial"/>
        </w:rPr>
        <w:t xml:space="preserve">stated </w:t>
      </w:r>
      <w:r w:rsidRPr="00B96084">
        <w:rPr>
          <w:rFonts w:ascii="Arial" w:hAnsi="Arial" w:cs="Arial"/>
        </w:rPr>
        <w:t>that</w:t>
      </w:r>
      <w:r w:rsidR="00F13ACD">
        <w:rPr>
          <w:rFonts w:ascii="Arial" w:hAnsi="Arial" w:cs="Arial"/>
        </w:rPr>
        <w:t xml:space="preserve"> </w:t>
      </w:r>
      <w:r w:rsidRPr="00B96084">
        <w:rPr>
          <w:rFonts w:ascii="Arial" w:hAnsi="Arial" w:cs="Arial"/>
        </w:rPr>
        <w:t>death</w:t>
      </w:r>
      <w:r w:rsidR="00F13ACD">
        <w:rPr>
          <w:rFonts w:ascii="Arial" w:hAnsi="Arial" w:cs="Arial"/>
        </w:rPr>
        <w:t xml:space="preserve"> </w:t>
      </w:r>
      <w:r w:rsidRPr="00B96084">
        <w:rPr>
          <w:rFonts w:ascii="Arial" w:hAnsi="Arial" w:cs="Arial"/>
        </w:rPr>
        <w:t>grass</w:t>
      </w:r>
      <w:r w:rsidR="00F13ACD">
        <w:rPr>
          <w:rFonts w:ascii="Arial" w:hAnsi="Arial" w:cs="Arial"/>
        </w:rPr>
        <w:t xml:space="preserve"> </w:t>
      </w:r>
      <w:r w:rsidRPr="00B96084">
        <w:rPr>
          <w:rFonts w:ascii="Arial" w:hAnsi="Arial" w:cs="Arial"/>
        </w:rPr>
        <w:t xml:space="preserve">the sea </w:t>
      </w:r>
      <w:r w:rsidR="00F13ACD">
        <w:rPr>
          <w:rFonts w:ascii="Arial" w:hAnsi="Arial" w:cs="Arial"/>
        </w:rPr>
        <w:t xml:space="preserve">that </w:t>
      </w:r>
      <w:r w:rsidRPr="00B96084">
        <w:rPr>
          <w:rFonts w:ascii="Arial" w:hAnsi="Arial" w:cs="Arial"/>
        </w:rPr>
        <w:t>occurred</w:t>
      </w:r>
      <w:r w:rsidR="00F13ACD">
        <w:rPr>
          <w:rFonts w:ascii="Arial" w:hAnsi="Arial" w:cs="Arial"/>
        </w:rPr>
        <w:t xml:space="preserve"> </w:t>
      </w:r>
      <w:r w:rsidRPr="00B96084">
        <w:rPr>
          <w:rFonts w:ascii="Arial" w:hAnsi="Arial" w:cs="Arial"/>
        </w:rPr>
        <w:t>during</w:t>
      </w:r>
      <w:r w:rsidR="00F13ACD">
        <w:rPr>
          <w:rFonts w:ascii="Arial" w:hAnsi="Arial" w:cs="Arial"/>
        </w:rPr>
        <w:t xml:space="preserve"> </w:t>
      </w:r>
      <w:r w:rsidRPr="00B96084">
        <w:rPr>
          <w:rFonts w:ascii="Arial" w:hAnsi="Arial" w:cs="Arial"/>
        </w:rPr>
        <w:t>time</w:t>
      </w:r>
      <w:r w:rsidR="00F13ACD">
        <w:rPr>
          <w:rFonts w:ascii="Arial" w:hAnsi="Arial" w:cs="Arial"/>
        </w:rPr>
        <w:t xml:space="preserve"> </w:t>
      </w:r>
      <w:r w:rsidRPr="00B96084">
        <w:rPr>
          <w:rFonts w:ascii="Arial" w:hAnsi="Arial" w:cs="Arial"/>
        </w:rPr>
        <w:t>maintenance</w:t>
      </w:r>
      <w:r w:rsidR="00F13ACD">
        <w:rPr>
          <w:rFonts w:ascii="Arial" w:hAnsi="Arial" w:cs="Arial"/>
        </w:rPr>
        <w:t xml:space="preserve"> </w:t>
      </w:r>
      <w:r w:rsidRPr="00B96084">
        <w:rPr>
          <w:rFonts w:ascii="Arial" w:hAnsi="Arial" w:cs="Arial"/>
        </w:rPr>
        <w:t>can</w:t>
      </w:r>
      <w:r w:rsidR="00F13ACD">
        <w:rPr>
          <w:rFonts w:ascii="Arial" w:hAnsi="Arial" w:cs="Arial"/>
        </w:rPr>
        <w:t xml:space="preserve"> </w:t>
      </w:r>
      <w:r w:rsidRPr="00B96084">
        <w:rPr>
          <w:rFonts w:ascii="Arial" w:hAnsi="Arial" w:cs="Arial"/>
        </w:rPr>
        <w:t>caused by</w:t>
      </w:r>
      <w:r w:rsidR="00F13ACD">
        <w:rPr>
          <w:rFonts w:ascii="Arial" w:hAnsi="Arial" w:cs="Arial"/>
        </w:rPr>
        <w:t xml:space="preserve"> </w:t>
      </w:r>
      <w:r w:rsidRPr="00B96084">
        <w:rPr>
          <w:rFonts w:ascii="Arial" w:hAnsi="Arial" w:cs="Arial"/>
        </w:rPr>
        <w:t>Because</w:t>
      </w:r>
      <w:r w:rsidR="00F13ACD">
        <w:rPr>
          <w:rFonts w:ascii="Arial" w:hAnsi="Arial" w:cs="Arial"/>
        </w:rPr>
        <w:t xml:space="preserve"> </w:t>
      </w:r>
      <w:r w:rsidRPr="00B96084">
        <w:rPr>
          <w:rFonts w:ascii="Arial" w:hAnsi="Arial" w:cs="Arial"/>
        </w:rPr>
        <w:t>concentration</w:t>
      </w:r>
      <w:r w:rsidR="00F13ACD">
        <w:rPr>
          <w:rFonts w:ascii="Arial" w:hAnsi="Arial" w:cs="Arial"/>
        </w:rPr>
        <w:t xml:space="preserve"> Too </w:t>
      </w:r>
      <w:r w:rsidRPr="00B96084">
        <w:rPr>
          <w:rFonts w:ascii="Arial" w:hAnsi="Arial" w:cs="Arial"/>
        </w:rPr>
        <w:t>much nitrate</w:t>
      </w:r>
      <w:r w:rsidR="00F13ACD">
        <w:rPr>
          <w:rFonts w:ascii="Arial" w:hAnsi="Arial" w:cs="Arial"/>
        </w:rPr>
        <w:t xml:space="preserve"> </w:t>
      </w:r>
      <w:r w:rsidRPr="00B96084">
        <w:rPr>
          <w:rFonts w:ascii="Arial" w:hAnsi="Arial" w:cs="Arial"/>
        </w:rPr>
        <w:t xml:space="preserve">high </w:t>
      </w:r>
      <w:r w:rsidR="009263AB">
        <w:rPr>
          <w:rFonts w:ascii="Arial" w:hAnsi="Arial" w:cs="Arial"/>
        </w:rPr>
        <w:t>. Concentration</w:t>
      </w:r>
      <w:r w:rsidR="00F13ACD">
        <w:rPr>
          <w:rFonts w:ascii="Arial" w:hAnsi="Arial" w:cs="Arial"/>
        </w:rPr>
        <w:t xml:space="preserve"> Too </w:t>
      </w:r>
      <w:r w:rsidRPr="00B96084">
        <w:rPr>
          <w:rFonts w:ascii="Arial" w:hAnsi="Arial" w:cs="Arial"/>
        </w:rPr>
        <w:t>much nitrate</w:t>
      </w:r>
      <w:r w:rsidR="00F13ACD">
        <w:rPr>
          <w:rFonts w:ascii="Arial" w:hAnsi="Arial" w:cs="Arial"/>
        </w:rPr>
        <w:t xml:space="preserve"> </w:t>
      </w:r>
      <w:r w:rsidRPr="00B96084">
        <w:rPr>
          <w:rFonts w:ascii="Arial" w:hAnsi="Arial" w:cs="Arial"/>
        </w:rPr>
        <w:t>tall</w:t>
      </w:r>
      <w:r w:rsidR="00F13ACD">
        <w:rPr>
          <w:rFonts w:ascii="Arial" w:hAnsi="Arial" w:cs="Arial"/>
        </w:rPr>
        <w:t xml:space="preserve"> </w:t>
      </w:r>
      <w:r w:rsidRPr="00B96084">
        <w:rPr>
          <w:rFonts w:ascii="Arial" w:hAnsi="Arial" w:cs="Arial"/>
        </w:rPr>
        <w:t>will</w:t>
      </w:r>
      <w:r w:rsidR="00F13ACD">
        <w:rPr>
          <w:rFonts w:ascii="Arial" w:hAnsi="Arial" w:cs="Arial"/>
        </w:rPr>
        <w:t xml:space="preserve"> </w:t>
      </w:r>
      <w:r w:rsidRPr="00B96084">
        <w:rPr>
          <w:rFonts w:ascii="Arial" w:hAnsi="Arial" w:cs="Arial"/>
        </w:rPr>
        <w:t>cause</w:t>
      </w:r>
      <w:r w:rsidR="00F13ACD">
        <w:rPr>
          <w:rFonts w:ascii="Arial" w:hAnsi="Arial" w:cs="Arial"/>
        </w:rPr>
        <w:t xml:space="preserve"> </w:t>
      </w:r>
      <w:r w:rsidRPr="00B96084">
        <w:rPr>
          <w:rFonts w:ascii="Arial" w:hAnsi="Arial" w:cs="Arial"/>
        </w:rPr>
        <w:t xml:space="preserve">damage </w:t>
      </w:r>
      <w:r w:rsidR="00F13ACD">
        <w:rPr>
          <w:rFonts w:ascii="Arial" w:hAnsi="Arial" w:cs="Arial"/>
        </w:rPr>
        <w:t xml:space="preserve">to </w:t>
      </w:r>
      <w:r w:rsidRPr="00B96084">
        <w:rPr>
          <w:rFonts w:ascii="Arial" w:hAnsi="Arial" w:cs="Arial"/>
        </w:rPr>
        <w:t>grass</w:t>
      </w:r>
      <w:r w:rsidR="00F13ACD">
        <w:rPr>
          <w:rFonts w:ascii="Arial" w:hAnsi="Arial" w:cs="Arial"/>
        </w:rPr>
        <w:t xml:space="preserve"> </w:t>
      </w:r>
      <w:r w:rsidRPr="00B96084">
        <w:rPr>
          <w:rFonts w:ascii="Arial" w:hAnsi="Arial" w:cs="Arial"/>
        </w:rPr>
        <w:t>sea . Orthophosphate is</w:t>
      </w:r>
      <w:r w:rsidR="00F13ACD">
        <w:rPr>
          <w:rFonts w:ascii="Arial" w:hAnsi="Arial" w:cs="Arial"/>
        </w:rPr>
        <w:t xml:space="preserve"> influential </w:t>
      </w:r>
      <w:r w:rsidRPr="00B96084">
        <w:rPr>
          <w:rFonts w:ascii="Arial" w:hAnsi="Arial" w:cs="Arial"/>
        </w:rPr>
        <w:t>nutrients​</w:t>
      </w:r>
      <w:r w:rsidR="00F13ACD">
        <w:rPr>
          <w:rFonts w:ascii="Arial" w:hAnsi="Arial" w:cs="Arial"/>
        </w:rPr>
        <w:t xml:space="preserve"> </w:t>
      </w:r>
      <w:r w:rsidRPr="00B96084">
        <w:rPr>
          <w:rFonts w:ascii="Arial" w:hAnsi="Arial" w:cs="Arial"/>
        </w:rPr>
        <w:t>for</w:t>
      </w:r>
      <w:r w:rsidR="00F13ACD">
        <w:rPr>
          <w:rFonts w:ascii="Arial" w:hAnsi="Arial" w:cs="Arial"/>
        </w:rPr>
        <w:t xml:space="preserve"> </w:t>
      </w:r>
      <w:r w:rsidRPr="00B96084">
        <w:rPr>
          <w:rFonts w:ascii="Arial" w:hAnsi="Arial" w:cs="Arial"/>
        </w:rPr>
        <w:t>metabolism</w:t>
      </w:r>
      <w:r w:rsidR="00F13ACD">
        <w:rPr>
          <w:rFonts w:ascii="Arial" w:hAnsi="Arial" w:cs="Arial"/>
        </w:rPr>
        <w:t xml:space="preserve"> </w:t>
      </w:r>
      <w:r w:rsidRPr="00B96084">
        <w:rPr>
          <w:rFonts w:ascii="Arial" w:hAnsi="Arial" w:cs="Arial"/>
        </w:rPr>
        <w:t>cell</w:t>
      </w:r>
      <w:r w:rsidR="00F13ACD">
        <w:rPr>
          <w:rFonts w:ascii="Arial" w:hAnsi="Arial" w:cs="Arial"/>
        </w:rPr>
        <w:t xml:space="preserve"> </w:t>
      </w:r>
      <w:r w:rsidRPr="00B96084">
        <w:rPr>
          <w:rFonts w:ascii="Arial" w:hAnsi="Arial" w:cs="Arial"/>
        </w:rPr>
        <w:t>Plants . Content</w:t>
      </w:r>
      <w:r w:rsidR="00F13ACD">
        <w:rPr>
          <w:rFonts w:ascii="Arial" w:hAnsi="Arial" w:cs="Arial"/>
        </w:rPr>
        <w:t xml:space="preserve"> </w:t>
      </w:r>
      <w:r w:rsidRPr="00B96084">
        <w:rPr>
          <w:rFonts w:ascii="Arial" w:hAnsi="Arial" w:cs="Arial"/>
        </w:rPr>
        <w:t>phosphate</w:t>
      </w:r>
      <w:r w:rsidR="00F13ACD">
        <w:rPr>
          <w:rFonts w:ascii="Arial" w:hAnsi="Arial" w:cs="Arial"/>
        </w:rPr>
        <w:t xml:space="preserve"> </w:t>
      </w:r>
      <w:r w:rsidRPr="00B96084">
        <w:rPr>
          <w:rFonts w:ascii="Arial" w:hAnsi="Arial" w:cs="Arial"/>
        </w:rPr>
        <w:t>in</w:t>
      </w:r>
      <w:r w:rsidR="00F13ACD">
        <w:rPr>
          <w:rFonts w:ascii="Arial" w:hAnsi="Arial" w:cs="Arial"/>
        </w:rPr>
        <w:t xml:space="preserve"> </w:t>
      </w:r>
      <w:r w:rsidRPr="00B96084">
        <w:rPr>
          <w:rFonts w:ascii="Arial" w:hAnsi="Arial" w:cs="Arial"/>
        </w:rPr>
        <w:t>waters</w:t>
      </w:r>
      <w:r w:rsidR="00F13ACD">
        <w:rPr>
          <w:rFonts w:ascii="Arial" w:hAnsi="Arial" w:cs="Arial"/>
        </w:rPr>
        <w:t xml:space="preserve"> </w:t>
      </w:r>
      <w:r w:rsidRPr="00B96084">
        <w:rPr>
          <w:rFonts w:ascii="Arial" w:hAnsi="Arial" w:cs="Arial"/>
        </w:rPr>
        <w:t>will</w:t>
      </w:r>
      <w:r w:rsidR="00F13ACD">
        <w:rPr>
          <w:rFonts w:ascii="Arial" w:hAnsi="Arial" w:cs="Arial"/>
        </w:rPr>
        <w:t xml:space="preserve"> </w:t>
      </w:r>
      <w:r w:rsidRPr="00B96084">
        <w:rPr>
          <w:rFonts w:ascii="Arial" w:hAnsi="Arial" w:cs="Arial"/>
        </w:rPr>
        <w:t>influence</w:t>
      </w:r>
      <w:r w:rsidR="00F13ACD">
        <w:rPr>
          <w:rFonts w:ascii="Arial" w:hAnsi="Arial" w:cs="Arial"/>
        </w:rPr>
        <w:t xml:space="preserve"> </w:t>
      </w:r>
      <w:r w:rsidRPr="00B96084">
        <w:rPr>
          <w:rFonts w:ascii="Arial" w:hAnsi="Arial" w:cs="Arial"/>
        </w:rPr>
        <w:t>fertility</w:t>
      </w:r>
      <w:r w:rsidR="00F13ACD">
        <w:rPr>
          <w:rFonts w:ascii="Arial" w:hAnsi="Arial" w:cs="Arial"/>
        </w:rPr>
        <w:t xml:space="preserve"> </w:t>
      </w:r>
      <w:r w:rsidRPr="00B96084">
        <w:rPr>
          <w:rFonts w:ascii="Arial" w:hAnsi="Arial" w:cs="Arial"/>
        </w:rPr>
        <w:t>waters</w:t>
      </w:r>
      <w:r w:rsidR="00F13ACD">
        <w:rPr>
          <w:rFonts w:ascii="Arial" w:hAnsi="Arial" w:cs="Arial"/>
        </w:rPr>
        <w:t xml:space="preserve"> </w:t>
      </w:r>
      <w:r w:rsidRPr="00B96084">
        <w:rPr>
          <w:rFonts w:ascii="Arial" w:hAnsi="Arial" w:cs="Arial"/>
        </w:rPr>
        <w:t>For</w:t>
      </w:r>
      <w:r w:rsidR="00F13ACD">
        <w:rPr>
          <w:rFonts w:ascii="Arial" w:hAnsi="Arial" w:cs="Arial"/>
        </w:rPr>
        <w:t xml:space="preserve"> </w:t>
      </w:r>
      <w:r w:rsidRPr="00B96084">
        <w:rPr>
          <w:rFonts w:ascii="Arial" w:hAnsi="Arial" w:cs="Arial"/>
        </w:rPr>
        <w:t>growth</w:t>
      </w:r>
      <w:r w:rsidR="00F13ACD">
        <w:rPr>
          <w:rFonts w:ascii="Arial" w:hAnsi="Arial" w:cs="Arial"/>
        </w:rPr>
        <w:t xml:space="preserve"> </w:t>
      </w:r>
      <w:r w:rsidRPr="00B96084">
        <w:rPr>
          <w:rFonts w:ascii="Arial" w:hAnsi="Arial" w:cs="Arial"/>
        </w:rPr>
        <w:t>grass</w:t>
      </w:r>
      <w:r w:rsidR="00F13ACD">
        <w:rPr>
          <w:rFonts w:ascii="Arial" w:hAnsi="Arial" w:cs="Arial"/>
        </w:rPr>
        <w:t xml:space="preserve"> </w:t>
      </w:r>
      <w:r w:rsidRPr="00B96084">
        <w:rPr>
          <w:rFonts w:ascii="Arial" w:hAnsi="Arial" w:cs="Arial"/>
        </w:rPr>
        <w:t xml:space="preserve">sea . The results of the orthophosphate test </w:t>
      </w:r>
      <w:r w:rsidR="00F13ACD">
        <w:rPr>
          <w:rFonts w:ascii="Arial" w:hAnsi="Arial" w:cs="Arial"/>
        </w:rPr>
        <w:t xml:space="preserve">obtained </w:t>
      </w:r>
      <w:r w:rsidRPr="00B96084">
        <w:rPr>
          <w:rFonts w:ascii="Arial" w:hAnsi="Arial" w:cs="Arial"/>
        </w:rPr>
        <w:t>during</w:t>
      </w:r>
      <w:r w:rsidR="00F13ACD">
        <w:rPr>
          <w:rFonts w:ascii="Arial" w:hAnsi="Arial" w:cs="Arial"/>
        </w:rPr>
        <w:t xml:space="preserve"> </w:t>
      </w:r>
      <w:r w:rsidRPr="00B96084">
        <w:rPr>
          <w:rFonts w:ascii="Arial" w:hAnsi="Arial" w:cs="Arial"/>
        </w:rPr>
        <w:t>maintenance</w:t>
      </w:r>
      <w:r w:rsidR="00F13ACD">
        <w:rPr>
          <w:rFonts w:ascii="Arial" w:hAnsi="Arial" w:cs="Arial"/>
        </w:rPr>
        <w:t xml:space="preserve"> </w:t>
      </w:r>
      <w:r w:rsidRPr="00B96084">
        <w:rPr>
          <w:rFonts w:ascii="Arial" w:hAnsi="Arial" w:cs="Arial"/>
        </w:rPr>
        <w:t xml:space="preserve">namely </w:t>
      </w:r>
      <w:r w:rsidR="00F13ACD">
        <w:rPr>
          <w:rFonts w:ascii="Arial" w:hAnsi="Arial" w:cs="Arial"/>
        </w:rPr>
        <w:t xml:space="preserve">1.01-1.77 mg/L. </w:t>
      </w:r>
      <w:r w:rsidR="0046077A">
        <w:rPr>
          <w:rFonts w:ascii="Arial" w:hAnsi="Arial" w:cs="Arial"/>
        </w:rPr>
        <w:t>The amount</w:t>
      </w:r>
      <w:r w:rsidR="00F13ACD">
        <w:rPr>
          <w:rFonts w:ascii="Arial" w:hAnsi="Arial" w:cs="Arial"/>
        </w:rPr>
        <w:t xml:space="preserve"> </w:t>
      </w:r>
      <w:r w:rsidRPr="00B96084">
        <w:rPr>
          <w:rFonts w:ascii="Arial" w:hAnsi="Arial" w:cs="Arial"/>
        </w:rPr>
        <w:t>content</w:t>
      </w:r>
      <w:r w:rsidR="00F13ACD">
        <w:rPr>
          <w:rFonts w:ascii="Arial" w:hAnsi="Arial" w:cs="Arial"/>
        </w:rPr>
        <w:t xml:space="preserve"> </w:t>
      </w:r>
      <w:r w:rsidRPr="00B96084">
        <w:rPr>
          <w:rFonts w:ascii="Arial" w:hAnsi="Arial" w:cs="Arial"/>
        </w:rPr>
        <w:t>orthophosphate</w:t>
      </w:r>
      <w:r w:rsidR="00F13ACD">
        <w:rPr>
          <w:rFonts w:ascii="Arial" w:hAnsi="Arial" w:cs="Arial"/>
        </w:rPr>
        <w:t xml:space="preserve"> </w:t>
      </w:r>
      <w:r w:rsidRPr="00B96084">
        <w:rPr>
          <w:rFonts w:ascii="Arial" w:hAnsi="Arial" w:cs="Arial"/>
        </w:rPr>
        <w:t>the</w:t>
      </w:r>
      <w:r w:rsidR="00F13ACD">
        <w:rPr>
          <w:rFonts w:ascii="Arial" w:hAnsi="Arial" w:cs="Arial"/>
        </w:rPr>
        <w:t xml:space="preserve"> </w:t>
      </w:r>
      <w:r w:rsidRPr="00B96084">
        <w:rPr>
          <w:rFonts w:ascii="Arial" w:hAnsi="Arial" w:cs="Arial"/>
        </w:rPr>
        <w:t>Already</w:t>
      </w:r>
      <w:r w:rsidR="00F13ACD">
        <w:rPr>
          <w:rFonts w:ascii="Arial" w:hAnsi="Arial" w:cs="Arial"/>
        </w:rPr>
        <w:t xml:space="preserve"> </w:t>
      </w:r>
      <w:r w:rsidRPr="00B96084">
        <w:rPr>
          <w:rFonts w:ascii="Arial" w:hAnsi="Arial" w:cs="Arial"/>
        </w:rPr>
        <w:t xml:space="preserve">including </w:t>
      </w:r>
      <w:r w:rsidR="00F13ACD">
        <w:rPr>
          <w:rFonts w:ascii="Arial" w:hAnsi="Arial" w:cs="Arial"/>
        </w:rPr>
        <w:t xml:space="preserve">optimal </w:t>
      </w:r>
      <w:r w:rsidRPr="00B96084">
        <w:rPr>
          <w:rFonts w:ascii="Arial" w:hAnsi="Arial" w:cs="Arial"/>
        </w:rPr>
        <w:t>but</w:t>
      </w:r>
      <w:r w:rsidR="00F13ACD">
        <w:rPr>
          <w:rFonts w:ascii="Arial" w:hAnsi="Arial" w:cs="Arial"/>
        </w:rPr>
        <w:t xml:space="preserve"> </w:t>
      </w:r>
      <w:r w:rsidRPr="00B96084">
        <w:rPr>
          <w:rFonts w:ascii="Arial" w:hAnsi="Arial" w:cs="Arial"/>
          <w:i/>
          <w:iCs/>
        </w:rPr>
        <w:t xml:space="preserve">Sargassum </w:t>
      </w:r>
      <w:r w:rsidR="003C09E8">
        <w:rPr>
          <w:rFonts w:ascii="Arial" w:hAnsi="Arial" w:cs="Arial"/>
        </w:rPr>
        <w:t>spp.</w:t>
      </w:r>
      <w:r w:rsidR="00F13ACD">
        <w:rPr>
          <w:rFonts w:ascii="Arial" w:hAnsi="Arial" w:cs="Arial"/>
          <w:i/>
          <w:iCs/>
        </w:rPr>
        <w:t xml:space="preserve"> </w:t>
      </w:r>
      <w:r w:rsidRPr="00B96084">
        <w:rPr>
          <w:rFonts w:ascii="Arial" w:hAnsi="Arial" w:cs="Arial"/>
        </w:rPr>
        <w:t>which is maintained</w:t>
      </w:r>
      <w:r w:rsidR="00F13ACD">
        <w:rPr>
          <w:rFonts w:ascii="Arial" w:hAnsi="Arial" w:cs="Arial"/>
          <w:i/>
          <w:iCs/>
        </w:rPr>
        <w:t xml:space="preserve"> </w:t>
      </w:r>
      <w:r w:rsidRPr="00B96084">
        <w:rPr>
          <w:rFonts w:ascii="Arial" w:hAnsi="Arial" w:cs="Arial"/>
        </w:rPr>
        <w:t>Still</w:t>
      </w:r>
      <w:r w:rsidR="00F13ACD">
        <w:rPr>
          <w:rFonts w:ascii="Arial" w:hAnsi="Arial" w:cs="Arial"/>
        </w:rPr>
        <w:t xml:space="preserve"> </w:t>
      </w:r>
      <w:r w:rsidRPr="00B96084">
        <w:rPr>
          <w:rFonts w:ascii="Arial" w:hAnsi="Arial" w:cs="Arial"/>
        </w:rPr>
        <w:t>Not yet</w:t>
      </w:r>
      <w:r w:rsidR="00F13ACD">
        <w:rPr>
          <w:rFonts w:ascii="Arial" w:hAnsi="Arial" w:cs="Arial"/>
        </w:rPr>
        <w:t xml:space="preserve"> </w:t>
      </w:r>
      <w:r w:rsidRPr="00B96084">
        <w:rPr>
          <w:rFonts w:ascii="Arial" w:hAnsi="Arial" w:cs="Arial"/>
        </w:rPr>
        <w:t>maximum</w:t>
      </w:r>
      <w:r w:rsidR="00F13ACD">
        <w:rPr>
          <w:rFonts w:ascii="Arial" w:hAnsi="Arial" w:cs="Arial"/>
        </w:rPr>
        <w:t xml:space="preserve"> </w:t>
      </w:r>
      <w:r w:rsidRPr="00B96084">
        <w:rPr>
          <w:rFonts w:ascii="Arial" w:hAnsi="Arial" w:cs="Arial"/>
        </w:rPr>
        <w:t>absorb</w:t>
      </w:r>
      <w:r w:rsidR="00F13ACD">
        <w:rPr>
          <w:rFonts w:ascii="Arial" w:hAnsi="Arial" w:cs="Arial"/>
        </w:rPr>
        <w:t xml:space="preserve"> </w:t>
      </w:r>
      <w:r w:rsidRPr="00B96084">
        <w:rPr>
          <w:rFonts w:ascii="Arial" w:hAnsi="Arial" w:cs="Arial"/>
        </w:rPr>
        <w:t>so that</w:t>
      </w:r>
      <w:r w:rsidR="00F13ACD">
        <w:rPr>
          <w:rFonts w:ascii="Arial" w:hAnsi="Arial" w:cs="Arial"/>
        </w:rPr>
        <w:t xml:space="preserve"> </w:t>
      </w:r>
      <w:r w:rsidRPr="00B96084">
        <w:rPr>
          <w:rFonts w:ascii="Arial" w:hAnsi="Arial" w:cs="Arial"/>
        </w:rPr>
        <w:t>No</w:t>
      </w:r>
      <w:r w:rsidR="00F13ACD">
        <w:rPr>
          <w:rFonts w:ascii="Arial" w:hAnsi="Arial" w:cs="Arial"/>
        </w:rPr>
        <w:t xml:space="preserve"> </w:t>
      </w:r>
      <w:proofErr w:type="spellStart"/>
      <w:r w:rsidRPr="00B96084">
        <w:rPr>
          <w:rFonts w:ascii="Arial" w:hAnsi="Arial" w:cs="Arial"/>
        </w:rPr>
        <w:t>utilise</w:t>
      </w:r>
      <w:proofErr w:type="spellEnd"/>
      <w:r w:rsidR="00F13ACD">
        <w:rPr>
          <w:rFonts w:ascii="Arial" w:hAnsi="Arial" w:cs="Arial"/>
        </w:rPr>
        <w:t xml:space="preserve"> </w:t>
      </w:r>
      <w:r w:rsidRPr="00B96084">
        <w:rPr>
          <w:rFonts w:ascii="Arial" w:hAnsi="Arial" w:cs="Arial"/>
        </w:rPr>
        <w:t>orthophosphate</w:t>
      </w:r>
      <w:r w:rsidR="00F13ACD">
        <w:rPr>
          <w:rFonts w:ascii="Arial" w:hAnsi="Arial" w:cs="Arial"/>
        </w:rPr>
        <w:t xml:space="preserve"> </w:t>
      </w:r>
      <w:r w:rsidRPr="00B96084">
        <w:rPr>
          <w:rFonts w:ascii="Arial" w:hAnsi="Arial" w:cs="Arial"/>
        </w:rPr>
        <w:t>as</w:t>
      </w:r>
      <w:r w:rsidR="00F13ACD">
        <w:rPr>
          <w:rFonts w:ascii="Arial" w:hAnsi="Arial" w:cs="Arial"/>
        </w:rPr>
        <w:t xml:space="preserve"> </w:t>
      </w:r>
      <w:r w:rsidRPr="00B96084">
        <w:rPr>
          <w:rFonts w:ascii="Arial" w:hAnsi="Arial" w:cs="Arial"/>
        </w:rPr>
        <w:t>nutrition</w:t>
      </w:r>
      <w:r w:rsidR="00F13ACD">
        <w:rPr>
          <w:rFonts w:ascii="Arial" w:hAnsi="Arial" w:cs="Arial"/>
        </w:rPr>
        <w:t xml:space="preserve"> </w:t>
      </w:r>
      <w:r w:rsidRPr="00B96084">
        <w:rPr>
          <w:rFonts w:ascii="Arial" w:hAnsi="Arial" w:cs="Arial"/>
        </w:rPr>
        <w:t>For</w:t>
      </w:r>
      <w:r w:rsidR="00F13ACD">
        <w:rPr>
          <w:rFonts w:ascii="Arial" w:hAnsi="Arial" w:cs="Arial"/>
        </w:rPr>
        <w:t xml:space="preserve"> </w:t>
      </w:r>
      <w:r w:rsidRPr="00B96084">
        <w:rPr>
          <w:rFonts w:ascii="Arial" w:hAnsi="Arial" w:cs="Arial"/>
        </w:rPr>
        <w:t>its growth . This is</w:t>
      </w:r>
      <w:r w:rsidR="00F13ACD">
        <w:rPr>
          <w:rFonts w:ascii="Arial" w:hAnsi="Arial" w:cs="Arial"/>
        </w:rPr>
        <w:t xml:space="preserve"> </w:t>
      </w:r>
      <w:r w:rsidRPr="00B96084">
        <w:rPr>
          <w:rFonts w:ascii="Arial" w:hAnsi="Arial" w:cs="Arial"/>
        </w:rPr>
        <w:t>in line</w:t>
      </w:r>
      <w:r w:rsidR="00F13ACD">
        <w:rPr>
          <w:rFonts w:ascii="Arial" w:hAnsi="Arial" w:cs="Arial"/>
        </w:rPr>
        <w:t xml:space="preserve"> </w:t>
      </w:r>
      <w:r w:rsidRPr="00B96084">
        <w:rPr>
          <w:rFonts w:ascii="Arial" w:hAnsi="Arial" w:cs="Arial"/>
        </w:rPr>
        <w:t>with</w:t>
      </w:r>
      <w:r w:rsidR="00F13ACD">
        <w:rPr>
          <w:rFonts w:ascii="Arial" w:hAnsi="Arial" w:cs="Arial"/>
        </w:rPr>
        <w:t xml:space="preserve"> </w:t>
      </w:r>
      <w:r w:rsidRPr="00B96084">
        <w:rPr>
          <w:rFonts w:ascii="Arial" w:hAnsi="Arial" w:cs="Arial"/>
        </w:rPr>
        <w:t>opinion</w:t>
      </w:r>
      <w:r w:rsidR="00F13ACD">
        <w:rPr>
          <w:rFonts w:ascii="Arial" w:hAnsi="Arial" w:cs="Arial"/>
        </w:rPr>
        <w:t xml:space="preserve"> </w:t>
      </w:r>
      <w:r w:rsidRPr="00B96084">
        <w:rPr>
          <w:rFonts w:ascii="Arial" w:hAnsi="Arial" w:cs="Arial"/>
        </w:rPr>
        <w:fldChar w:fldCharType="begin" w:fldLock="1"/>
      </w:r>
      <w:r w:rsidRPr="00B96084">
        <w:rPr>
          <w:rFonts w:ascii="Arial" w:hAnsi="Arial" w:cs="Arial"/>
        </w:rPr>
        <w:instrText>ADDIN CSL_CITATION {"citationItems":[{"id":"ITEM-1","itemData":{"author":[{"dropping-particle":"","family":"Marlin","given":"","non-dropping-particle":"","parse-names":false,"suffix":""},{"dropping-particle":"","family":"Kasim","given":"Ma’ruf","non-dropping-particle":"","parse-names":false,"suffix":""},{"dropping-particle":"","family":"Munier","given":"Taswin","non-dropping-particle":"","parse-names":false,"suffix":""}],"container-title":"Jurnal Manajemen Sumber Daya Perairan","id":"ITEM-1","issue":"4","issued":{"date-parts":[["2022"]]},"page":"273-287","title":"Studi Kondisi Fisika dan Kimia Perairan Kaitannya Dengan Kepadatan Neosiphonia pada Thalus Kappaphycus alvarezii di Pantai Lakeba Bau-Bau","type":"article-journal","volume":"7"},"uris":["http://www.mendeley.com/documents/?uuid=9e65544c-ff52-4b4d-8927-37df2049254e","http://www.mendeley.com/documents/?uuid=511e0258-dbec-4d2d-bef8-caaf60bdf491"]}],"mendeley":{"formattedCitation":"(Marlin et al., 2022)","manualFormatting":"Marlin et al., (2022)","plainTextFormattedCitation":"(Marlin et al., 2022)","previouslyFormattedCitation":"(Marlin et al., 2022)"},"properties":{"noteIndex":0},"schema":"https://github.com/citation-style-language/schema/raw/master/csl-citation.json"}</w:instrText>
      </w:r>
      <w:r w:rsidRPr="00B96084">
        <w:rPr>
          <w:rFonts w:ascii="Arial" w:hAnsi="Arial" w:cs="Arial"/>
        </w:rPr>
        <w:fldChar w:fldCharType="separate"/>
      </w:r>
      <w:r w:rsidRPr="00B96084">
        <w:rPr>
          <w:rFonts w:ascii="Arial" w:hAnsi="Arial" w:cs="Arial"/>
          <w:noProof/>
        </w:rPr>
        <w:t xml:space="preserve">Marlin </w:t>
      </w:r>
      <w:r w:rsidRPr="00B96084">
        <w:rPr>
          <w:rFonts w:ascii="Arial" w:hAnsi="Arial" w:cs="Arial"/>
        </w:rPr>
        <w:t xml:space="preserve">et </w:t>
      </w:r>
      <w:r w:rsidR="00F13ACD">
        <w:rPr>
          <w:rFonts w:ascii="Arial" w:hAnsi="Arial" w:cs="Arial"/>
          <w:i/>
          <w:iCs/>
          <w:noProof/>
        </w:rPr>
        <w:t xml:space="preserve">al., </w:t>
      </w:r>
      <w:r w:rsidR="00F13ACD">
        <w:rPr>
          <w:rFonts w:ascii="Arial" w:hAnsi="Arial" w:cs="Arial"/>
          <w:noProof/>
        </w:rPr>
        <w:t xml:space="preserve">(2022) </w:t>
      </w:r>
      <w:r w:rsidRPr="00B96084">
        <w:rPr>
          <w:rFonts w:ascii="Arial" w:hAnsi="Arial" w:cs="Arial"/>
        </w:rPr>
        <w:fldChar w:fldCharType="end"/>
      </w:r>
      <w:r w:rsidR="00F13ACD">
        <w:rPr>
          <w:rFonts w:ascii="Arial" w:hAnsi="Arial" w:cs="Arial"/>
        </w:rPr>
        <w:t xml:space="preserve">stated </w:t>
      </w:r>
      <w:r w:rsidRPr="00B96084">
        <w:rPr>
          <w:rFonts w:ascii="Arial" w:hAnsi="Arial" w:cs="Arial"/>
        </w:rPr>
        <w:t>that</w:t>
      </w:r>
      <w:r w:rsidR="00F13ACD">
        <w:rPr>
          <w:rFonts w:ascii="Arial" w:hAnsi="Arial" w:cs="Arial"/>
        </w:rPr>
        <w:t xml:space="preserve"> </w:t>
      </w:r>
      <w:r w:rsidRPr="00B96084">
        <w:rPr>
          <w:rFonts w:ascii="Arial" w:hAnsi="Arial" w:cs="Arial"/>
        </w:rPr>
        <w:t>phosphorus</w:t>
      </w:r>
      <w:r w:rsidR="00F13ACD">
        <w:rPr>
          <w:rFonts w:ascii="Arial" w:hAnsi="Arial" w:cs="Arial"/>
        </w:rPr>
        <w:t xml:space="preserve"> </w:t>
      </w:r>
      <w:r w:rsidRPr="00B96084">
        <w:rPr>
          <w:rFonts w:ascii="Arial" w:hAnsi="Arial" w:cs="Arial"/>
        </w:rPr>
        <w:t>required</w:t>
      </w:r>
      <w:r w:rsidR="00F13ACD">
        <w:rPr>
          <w:rFonts w:ascii="Arial" w:hAnsi="Arial" w:cs="Arial"/>
        </w:rPr>
        <w:t xml:space="preserve"> </w:t>
      </w:r>
      <w:r w:rsidRPr="00B96084">
        <w:rPr>
          <w:rFonts w:ascii="Arial" w:hAnsi="Arial" w:cs="Arial"/>
        </w:rPr>
        <w:t>For</w:t>
      </w:r>
      <w:r w:rsidR="00F13ACD">
        <w:rPr>
          <w:rFonts w:ascii="Arial" w:hAnsi="Arial" w:cs="Arial"/>
        </w:rPr>
        <w:t xml:space="preserve"> </w:t>
      </w:r>
      <w:r w:rsidRPr="00B96084">
        <w:rPr>
          <w:rFonts w:ascii="Arial" w:hAnsi="Arial" w:cs="Arial"/>
        </w:rPr>
        <w:t>growth</w:t>
      </w:r>
      <w:r w:rsidR="00F13ACD">
        <w:rPr>
          <w:rFonts w:ascii="Arial" w:hAnsi="Arial" w:cs="Arial"/>
        </w:rPr>
        <w:t xml:space="preserve"> </w:t>
      </w:r>
      <w:r w:rsidRPr="00B96084">
        <w:rPr>
          <w:rFonts w:ascii="Arial" w:hAnsi="Arial" w:cs="Arial"/>
        </w:rPr>
        <w:t>grass</w:t>
      </w:r>
      <w:r w:rsidR="00F13ACD">
        <w:rPr>
          <w:rFonts w:ascii="Arial" w:hAnsi="Arial" w:cs="Arial"/>
        </w:rPr>
        <w:t xml:space="preserve"> </w:t>
      </w:r>
      <w:r w:rsidRPr="00B96084">
        <w:rPr>
          <w:rFonts w:ascii="Arial" w:hAnsi="Arial" w:cs="Arial"/>
        </w:rPr>
        <w:t>sea . Range of values</w:t>
      </w:r>
      <w:r w:rsidR="00F13ACD">
        <w:rPr>
          <w:rFonts w:ascii="Arial" w:hAnsi="Arial" w:cs="Arial"/>
        </w:rPr>
        <w:t xml:space="preserve"> </w:t>
      </w:r>
      <w:r w:rsidRPr="00B96084">
        <w:rPr>
          <w:rFonts w:ascii="Arial" w:hAnsi="Arial" w:cs="Arial"/>
        </w:rPr>
        <w:t>content</w:t>
      </w:r>
      <w:r w:rsidR="00F13ACD">
        <w:rPr>
          <w:rFonts w:ascii="Arial" w:hAnsi="Arial" w:cs="Arial"/>
        </w:rPr>
        <w:t xml:space="preserve"> proper </w:t>
      </w:r>
      <w:r w:rsidRPr="00B96084">
        <w:rPr>
          <w:rFonts w:ascii="Arial" w:hAnsi="Arial" w:cs="Arial"/>
        </w:rPr>
        <w:t>phosphate​</w:t>
      </w:r>
      <w:r w:rsidR="00F13ACD">
        <w:rPr>
          <w:rFonts w:ascii="Arial" w:hAnsi="Arial" w:cs="Arial"/>
        </w:rPr>
        <w:t xml:space="preserve"> </w:t>
      </w:r>
      <w:r w:rsidRPr="00B96084">
        <w:rPr>
          <w:rFonts w:ascii="Arial" w:hAnsi="Arial" w:cs="Arial"/>
        </w:rPr>
        <w:t>for</w:t>
      </w:r>
      <w:r w:rsidR="00F13ACD">
        <w:rPr>
          <w:rFonts w:ascii="Arial" w:hAnsi="Arial" w:cs="Arial"/>
        </w:rPr>
        <w:t xml:space="preserve"> </w:t>
      </w:r>
      <w:r w:rsidRPr="00B96084">
        <w:rPr>
          <w:rFonts w:ascii="Arial" w:hAnsi="Arial" w:cs="Arial"/>
        </w:rPr>
        <w:t>fertility</w:t>
      </w:r>
      <w:r w:rsidR="00F13ACD">
        <w:rPr>
          <w:rFonts w:ascii="Arial" w:hAnsi="Arial" w:cs="Arial"/>
        </w:rPr>
        <w:t xml:space="preserve"> </w:t>
      </w:r>
      <w:r w:rsidRPr="00B96084">
        <w:rPr>
          <w:rFonts w:ascii="Arial" w:hAnsi="Arial" w:cs="Arial"/>
        </w:rPr>
        <w:t>grass</w:t>
      </w:r>
      <w:r w:rsidR="00F13ACD">
        <w:rPr>
          <w:rFonts w:ascii="Arial" w:hAnsi="Arial" w:cs="Arial"/>
        </w:rPr>
        <w:t xml:space="preserve"> </w:t>
      </w:r>
      <w:r w:rsidRPr="00B96084">
        <w:rPr>
          <w:rFonts w:ascii="Arial" w:hAnsi="Arial" w:cs="Arial"/>
        </w:rPr>
        <w:t>sea</w:t>
      </w:r>
      <w:r w:rsidR="00F13ACD">
        <w:rPr>
          <w:rFonts w:ascii="Arial" w:hAnsi="Arial" w:cs="Arial"/>
        </w:rPr>
        <w:t xml:space="preserve"> </w:t>
      </w:r>
      <w:r w:rsidRPr="00B96084">
        <w:rPr>
          <w:rFonts w:ascii="Arial" w:hAnsi="Arial" w:cs="Arial"/>
        </w:rPr>
        <w:t xml:space="preserve">is </w:t>
      </w:r>
      <w:r w:rsidR="00F13ACD">
        <w:rPr>
          <w:rFonts w:ascii="Arial" w:hAnsi="Arial" w:cs="Arial"/>
        </w:rPr>
        <w:t>0.1–3.5 ppm.</w:t>
      </w:r>
    </w:p>
    <w:p w14:paraId="231AD901" w14:textId="38CEA09C" w:rsidR="00CB1529" w:rsidRPr="00B96084" w:rsidRDefault="00944B66" w:rsidP="00021241">
      <w:pPr>
        <w:spacing w:after="240"/>
        <w:ind w:firstLine="720"/>
        <w:jc w:val="both"/>
        <w:rPr>
          <w:rFonts w:ascii="Arial" w:hAnsi="Arial" w:cs="Arial"/>
        </w:rPr>
      </w:pPr>
      <w:r w:rsidRPr="00B96084">
        <w:rPr>
          <w:rFonts w:ascii="Arial" w:hAnsi="Arial" w:cs="Arial"/>
        </w:rPr>
        <w:t xml:space="preserve">Total Ammonia </w:t>
      </w:r>
      <w:r w:rsidR="00F13ACD">
        <w:rPr>
          <w:rFonts w:ascii="Arial" w:hAnsi="Arial" w:cs="Arial"/>
        </w:rPr>
        <w:t xml:space="preserve">Nitrogen </w:t>
      </w:r>
      <w:r w:rsidRPr="00B96084">
        <w:rPr>
          <w:rFonts w:ascii="Arial" w:hAnsi="Arial" w:cs="Arial"/>
        </w:rPr>
        <w:t>is</w:t>
      </w:r>
      <w:r w:rsidR="00F13ACD">
        <w:rPr>
          <w:rFonts w:ascii="Arial" w:hAnsi="Arial" w:cs="Arial"/>
        </w:rPr>
        <w:t xml:space="preserve"> </w:t>
      </w:r>
      <w:r w:rsidRPr="00B96084">
        <w:rPr>
          <w:rFonts w:ascii="Arial" w:hAnsi="Arial" w:cs="Arial"/>
        </w:rPr>
        <w:t>amount</w:t>
      </w:r>
      <w:r w:rsidR="00F13ACD">
        <w:rPr>
          <w:rFonts w:ascii="Arial" w:hAnsi="Arial" w:cs="Arial"/>
        </w:rPr>
        <w:t xml:space="preserve"> </w:t>
      </w:r>
      <w:r w:rsidRPr="00B96084">
        <w:rPr>
          <w:rFonts w:ascii="Arial" w:hAnsi="Arial" w:cs="Arial"/>
        </w:rPr>
        <w:t xml:space="preserve">ammonia </w:t>
      </w:r>
      <w:r w:rsidR="00F13ACD">
        <w:rPr>
          <w:rFonts w:ascii="Arial" w:hAnsi="Arial" w:cs="Arial"/>
        </w:rPr>
        <w:t>obtained</w:t>
      </w:r>
      <w:r w:rsidRPr="00B96084">
        <w:rPr>
          <w:rFonts w:ascii="Arial" w:hAnsi="Arial" w:cs="Arial"/>
        </w:rPr>
        <w:t>​</w:t>
      </w:r>
      <w:r w:rsidR="00F13ACD">
        <w:rPr>
          <w:rFonts w:ascii="Arial" w:hAnsi="Arial" w:cs="Arial"/>
        </w:rPr>
        <w:t xml:space="preserve"> </w:t>
      </w:r>
      <w:r w:rsidRPr="00B96084">
        <w:rPr>
          <w:rFonts w:ascii="Arial" w:hAnsi="Arial" w:cs="Arial"/>
        </w:rPr>
        <w:t xml:space="preserve">from </w:t>
      </w:r>
      <w:r w:rsidR="00F13ACD">
        <w:rPr>
          <w:rFonts w:ascii="Arial" w:hAnsi="Arial" w:cs="Arial"/>
        </w:rPr>
        <w:t xml:space="preserve">nitrogen </w:t>
      </w:r>
      <w:r w:rsidRPr="00B96084">
        <w:rPr>
          <w:rFonts w:ascii="Arial" w:hAnsi="Arial" w:cs="Arial"/>
        </w:rPr>
        <w:t>originating</w:t>
      </w:r>
      <w:r w:rsidR="00F13ACD">
        <w:rPr>
          <w:rFonts w:ascii="Arial" w:hAnsi="Arial" w:cs="Arial"/>
        </w:rPr>
        <w:t xml:space="preserve"> </w:t>
      </w:r>
      <w:r w:rsidRPr="00B96084">
        <w:rPr>
          <w:rFonts w:ascii="Arial" w:hAnsi="Arial" w:cs="Arial"/>
        </w:rPr>
        <w:t>from</w:t>
      </w:r>
      <w:r w:rsidR="00F13ACD">
        <w:rPr>
          <w:rFonts w:ascii="Arial" w:hAnsi="Arial" w:cs="Arial"/>
        </w:rPr>
        <w:t xml:space="preserve"> </w:t>
      </w:r>
      <w:r w:rsidRPr="00B96084">
        <w:rPr>
          <w:rFonts w:ascii="Arial" w:hAnsi="Arial" w:cs="Arial"/>
        </w:rPr>
        <w:t xml:space="preserve">fertilizer </w:t>
      </w:r>
      <w:r w:rsidR="00F13ACD">
        <w:rPr>
          <w:rFonts w:ascii="Arial" w:hAnsi="Arial" w:cs="Arial"/>
        </w:rPr>
        <w:t xml:space="preserve">that </w:t>
      </w:r>
      <w:r w:rsidRPr="00B96084">
        <w:rPr>
          <w:rFonts w:ascii="Arial" w:hAnsi="Arial" w:cs="Arial"/>
        </w:rPr>
        <w:t xml:space="preserve">is nitrified </w:t>
      </w:r>
      <w:r w:rsidR="00F13ACD">
        <w:rPr>
          <w:rFonts w:ascii="Arial" w:hAnsi="Arial" w:cs="Arial"/>
        </w:rPr>
        <w:t xml:space="preserve">by </w:t>
      </w:r>
      <w:r w:rsidRPr="00B96084">
        <w:rPr>
          <w:rFonts w:ascii="Arial" w:hAnsi="Arial" w:cs="Arial"/>
        </w:rPr>
        <w:t>bacteria</w:t>
      </w:r>
      <w:r w:rsidR="00F13ACD">
        <w:rPr>
          <w:rFonts w:ascii="Arial" w:hAnsi="Arial" w:cs="Arial"/>
        </w:rPr>
        <w:t xml:space="preserve"> </w:t>
      </w:r>
      <w:r w:rsidRPr="00B96084">
        <w:rPr>
          <w:rFonts w:ascii="Arial" w:hAnsi="Arial" w:cs="Arial"/>
        </w:rPr>
        <w:t>waters</w:t>
      </w:r>
      <w:r w:rsidR="00F13ACD">
        <w:rPr>
          <w:rFonts w:ascii="Arial" w:hAnsi="Arial" w:cs="Arial"/>
        </w:rPr>
        <w:t xml:space="preserve"> </w:t>
      </w:r>
      <w:r w:rsidRPr="00B96084">
        <w:rPr>
          <w:rFonts w:ascii="Arial" w:hAnsi="Arial" w:cs="Arial"/>
        </w:rPr>
        <w:t>so that</w:t>
      </w:r>
      <w:r w:rsidR="00F13ACD">
        <w:rPr>
          <w:rFonts w:ascii="Arial" w:hAnsi="Arial" w:cs="Arial"/>
        </w:rPr>
        <w:t xml:space="preserve"> </w:t>
      </w:r>
      <w:r w:rsidRPr="00B96084">
        <w:rPr>
          <w:rFonts w:ascii="Arial" w:hAnsi="Arial" w:cs="Arial"/>
        </w:rPr>
        <w:t>Then</w:t>
      </w:r>
      <w:r w:rsidR="00F13ACD">
        <w:rPr>
          <w:rFonts w:ascii="Arial" w:hAnsi="Arial" w:cs="Arial"/>
        </w:rPr>
        <w:t xml:space="preserve"> </w:t>
      </w:r>
      <w:r w:rsidRPr="00B96084">
        <w:rPr>
          <w:rFonts w:ascii="Arial" w:hAnsi="Arial" w:cs="Arial"/>
        </w:rPr>
        <w:t>become</w:t>
      </w:r>
      <w:r w:rsidR="00F13ACD">
        <w:rPr>
          <w:rFonts w:ascii="Arial" w:hAnsi="Arial" w:cs="Arial"/>
        </w:rPr>
        <w:t xml:space="preserve"> </w:t>
      </w:r>
      <w:r w:rsidRPr="00B96084">
        <w:rPr>
          <w:rFonts w:ascii="Arial" w:hAnsi="Arial" w:cs="Arial"/>
        </w:rPr>
        <w:t xml:space="preserve">nitrate . </w:t>
      </w:r>
      <w:r w:rsidR="00D806E8">
        <w:rPr>
          <w:rFonts w:ascii="Arial" w:hAnsi="Arial" w:cs="Arial"/>
        </w:rPr>
        <w:t>This is</w:t>
      </w:r>
      <w:r w:rsidR="00F13ACD">
        <w:rPr>
          <w:rFonts w:ascii="Arial" w:hAnsi="Arial" w:cs="Arial"/>
        </w:rPr>
        <w:t xml:space="preserve"> </w:t>
      </w:r>
      <w:r w:rsidR="00D806E8">
        <w:rPr>
          <w:rFonts w:ascii="Arial" w:hAnsi="Arial" w:cs="Arial"/>
        </w:rPr>
        <w:t>in line</w:t>
      </w:r>
      <w:r w:rsidR="00F13ACD">
        <w:rPr>
          <w:rFonts w:ascii="Arial" w:hAnsi="Arial" w:cs="Arial"/>
        </w:rPr>
        <w:t xml:space="preserve"> </w:t>
      </w:r>
      <w:r w:rsidR="00D806E8">
        <w:rPr>
          <w:rFonts w:ascii="Arial" w:hAnsi="Arial" w:cs="Arial"/>
        </w:rPr>
        <w:t>with</w:t>
      </w:r>
      <w:r w:rsidR="00F13ACD">
        <w:rPr>
          <w:rFonts w:ascii="Arial" w:hAnsi="Arial" w:cs="Arial"/>
        </w:rPr>
        <w:t xml:space="preserve"> </w:t>
      </w:r>
      <w:r w:rsidR="00D806E8">
        <w:rPr>
          <w:rFonts w:ascii="Arial" w:hAnsi="Arial" w:cs="Arial"/>
        </w:rPr>
        <w:t>opinion</w:t>
      </w:r>
      <w:r w:rsidR="00F13ACD">
        <w:rPr>
          <w:rFonts w:ascii="Arial" w:hAnsi="Arial" w:cs="Arial"/>
        </w:rPr>
        <w:t xml:space="preserve"> </w:t>
      </w:r>
      <w:r w:rsidR="00D806E8" w:rsidRPr="00B96084">
        <w:rPr>
          <w:rFonts w:ascii="Arial" w:hAnsi="Arial" w:cs="Arial"/>
        </w:rPr>
        <w:fldChar w:fldCharType="begin" w:fldLock="1"/>
      </w:r>
      <w:r w:rsidR="00D806E8" w:rsidRPr="00B96084">
        <w:rPr>
          <w:rFonts w:ascii="Arial" w:hAnsi="Arial" w:cs="Arial"/>
        </w:rPr>
        <w:instrText>ADDIN CSL_CITATION {"citationItems":[{"id":"ITEM-1","itemData":{"author":[{"dropping-particle":"","family":"Lastriana","given":"Baiq Hilda","non-dropping-particle":"","parse-names":false,"suffix":""},{"dropping-particle":"","family":"Cokrowati","given":"Nunik","non-dropping-particle":"","parse-names":false,"suffix":""},{"dropping-particle":"","family":"Putra","given":"Aryan Perdana","non-dropping-particle":"","parse-names":false,"suffix":""}],"container-title":"Journal Perikanan","id":"ITEM-1","issue":"3","issued":{"date-parts":[["2023"]]},"page":"744-754","title":"ANALISIS TINGKAT PENCEMARAN PERAIRAN DI LOKASI BUDIDAYA RUMPUT LAUT, LABUHAN SANGORO, TELUK SALEH KABUPATEN SUMBAWA","type":"article-journal","volume":"13"},"uris":["http://www.mendeley.com/documents/?uuid=6d2c7586-fbc5-483a-a4a3-5ab0be37600a","http://www.mendeley.com/documents/?uuid=fe86efec-a4d9-498c-b989-1d3a423dd5cd"]}],"mendeley":{"formattedCitation":"(Lastriana et al., 2023)","manualFormatting":"Lastriana et al., (2023)","plainTextFormattedCitation":"(Lastriana et al., 2023)","previouslyFormattedCitation":"(Lastriana et al., 2023)"},"properties":{"noteIndex":0},"schema":"https://github.com/citation-style-language/schema/raw/master/csl-citation.json"}</w:instrText>
      </w:r>
      <w:r w:rsidR="00D806E8" w:rsidRPr="00B96084">
        <w:rPr>
          <w:rFonts w:ascii="Arial" w:hAnsi="Arial" w:cs="Arial"/>
        </w:rPr>
        <w:fldChar w:fldCharType="separate"/>
      </w:r>
      <w:r w:rsidR="00D806E8" w:rsidRPr="00B96084">
        <w:rPr>
          <w:rFonts w:ascii="Arial" w:hAnsi="Arial" w:cs="Arial"/>
          <w:noProof/>
        </w:rPr>
        <w:t xml:space="preserve">Lastriana </w:t>
      </w:r>
      <w:r w:rsidR="00F13ACD">
        <w:rPr>
          <w:rFonts w:ascii="Arial" w:hAnsi="Arial" w:cs="Arial"/>
          <w:i/>
          <w:iCs/>
          <w:noProof/>
        </w:rPr>
        <w:t xml:space="preserve">et al., </w:t>
      </w:r>
      <w:r w:rsidR="00F13ACD">
        <w:rPr>
          <w:rFonts w:ascii="Arial" w:hAnsi="Arial" w:cs="Arial"/>
          <w:noProof/>
        </w:rPr>
        <w:t xml:space="preserve">(2023) </w:t>
      </w:r>
      <w:r w:rsidR="00D806E8" w:rsidRPr="00B96084">
        <w:rPr>
          <w:rFonts w:ascii="Arial" w:hAnsi="Arial" w:cs="Arial"/>
        </w:rPr>
        <w:fldChar w:fldCharType="end"/>
      </w:r>
      <w:r w:rsidR="00D806E8" w:rsidRPr="00B96084">
        <w:rPr>
          <w:rFonts w:ascii="Arial" w:hAnsi="Arial" w:cs="Arial"/>
        </w:rPr>
        <w:t xml:space="preserve">stated </w:t>
      </w:r>
      <w:r w:rsidR="00F13ACD">
        <w:rPr>
          <w:rFonts w:ascii="Arial" w:hAnsi="Arial" w:cs="Arial"/>
        </w:rPr>
        <w:t xml:space="preserve">that </w:t>
      </w:r>
      <w:r w:rsidR="0084799A">
        <w:rPr>
          <w:rFonts w:ascii="Arial" w:hAnsi="Arial" w:cs="Arial"/>
        </w:rPr>
        <w:t>that</w:t>
      </w:r>
      <w:r w:rsidR="00F13ACD">
        <w:rPr>
          <w:rFonts w:ascii="Arial" w:hAnsi="Arial" w:cs="Arial"/>
        </w:rPr>
        <w:t xml:space="preserve"> </w:t>
      </w:r>
      <w:r w:rsidR="00D806E8" w:rsidRPr="00B96084">
        <w:rPr>
          <w:rFonts w:ascii="Arial" w:hAnsi="Arial" w:cs="Arial"/>
        </w:rPr>
        <w:t>ammonia</w:t>
      </w:r>
      <w:r w:rsidR="00F13ACD">
        <w:rPr>
          <w:rFonts w:ascii="Arial" w:hAnsi="Arial" w:cs="Arial"/>
        </w:rPr>
        <w:t xml:space="preserve"> </w:t>
      </w:r>
      <w:r w:rsidR="00D806E8" w:rsidRPr="00B96084">
        <w:rPr>
          <w:rFonts w:ascii="Arial" w:hAnsi="Arial" w:cs="Arial"/>
        </w:rPr>
        <w:t xml:space="preserve">is </w:t>
      </w:r>
      <w:r w:rsidR="00F13ACD">
        <w:rPr>
          <w:rFonts w:ascii="Arial" w:hAnsi="Arial" w:cs="Arial"/>
        </w:rPr>
        <w:t xml:space="preserve">one </w:t>
      </w:r>
      <w:r w:rsidR="00D806E8" w:rsidRPr="00B96084">
        <w:rPr>
          <w:rFonts w:ascii="Arial" w:hAnsi="Arial" w:cs="Arial"/>
        </w:rPr>
        <w:t>of</w:t>
      </w:r>
      <w:r w:rsidR="00F13ACD">
        <w:rPr>
          <w:rFonts w:ascii="Arial" w:hAnsi="Arial" w:cs="Arial"/>
        </w:rPr>
        <w:t xml:space="preserve"> nitrogen </w:t>
      </w:r>
      <w:r w:rsidR="00D806E8" w:rsidRPr="00B96084">
        <w:rPr>
          <w:rFonts w:ascii="Arial" w:hAnsi="Arial" w:cs="Arial"/>
        </w:rPr>
        <w:t>form as</w:t>
      </w:r>
      <w:r w:rsidR="00F13ACD">
        <w:rPr>
          <w:rFonts w:ascii="Arial" w:hAnsi="Arial" w:cs="Arial"/>
        </w:rPr>
        <w:t xml:space="preserve"> </w:t>
      </w:r>
      <w:r w:rsidR="00D806E8" w:rsidRPr="00B96084">
        <w:rPr>
          <w:rFonts w:ascii="Arial" w:hAnsi="Arial" w:cs="Arial"/>
        </w:rPr>
        <w:t xml:space="preserve">nutrients </w:t>
      </w:r>
      <w:r w:rsidR="00F13ACD">
        <w:rPr>
          <w:rFonts w:ascii="Arial" w:hAnsi="Arial" w:cs="Arial"/>
        </w:rPr>
        <w:t xml:space="preserve">needed by </w:t>
      </w:r>
      <w:r w:rsidR="00D806E8" w:rsidRPr="00B96084">
        <w:rPr>
          <w:rFonts w:ascii="Arial" w:hAnsi="Arial" w:cs="Arial"/>
        </w:rPr>
        <w:t>grass​</w:t>
      </w:r>
      <w:r w:rsidR="00F13ACD">
        <w:rPr>
          <w:rFonts w:ascii="Arial" w:hAnsi="Arial" w:cs="Arial"/>
        </w:rPr>
        <w:t xml:space="preserve"> </w:t>
      </w:r>
      <w:r w:rsidR="00D806E8" w:rsidRPr="00B96084">
        <w:rPr>
          <w:rFonts w:ascii="Arial" w:hAnsi="Arial" w:cs="Arial"/>
        </w:rPr>
        <w:t>sea . This nitrogen</w:t>
      </w:r>
      <w:r w:rsidR="00F13ACD">
        <w:rPr>
          <w:rFonts w:ascii="Arial" w:hAnsi="Arial" w:cs="Arial"/>
        </w:rPr>
        <w:t xml:space="preserve"> </w:t>
      </w:r>
      <w:r w:rsidR="00D806E8" w:rsidRPr="00B96084">
        <w:rPr>
          <w:rFonts w:ascii="Arial" w:hAnsi="Arial" w:cs="Arial"/>
        </w:rPr>
        <w:t>furthermore</w:t>
      </w:r>
      <w:r w:rsidR="00F13ACD">
        <w:rPr>
          <w:rFonts w:ascii="Arial" w:hAnsi="Arial" w:cs="Arial"/>
        </w:rPr>
        <w:t xml:space="preserve"> </w:t>
      </w:r>
      <w:r w:rsidR="00D806E8" w:rsidRPr="00B96084">
        <w:rPr>
          <w:rFonts w:ascii="Arial" w:hAnsi="Arial" w:cs="Arial"/>
        </w:rPr>
        <w:t>will</w:t>
      </w:r>
      <w:r w:rsidR="00F13ACD">
        <w:rPr>
          <w:rFonts w:ascii="Arial" w:hAnsi="Arial" w:cs="Arial"/>
        </w:rPr>
        <w:t xml:space="preserve"> </w:t>
      </w:r>
      <w:r w:rsidR="00D806E8" w:rsidRPr="00B96084">
        <w:rPr>
          <w:rFonts w:ascii="Arial" w:hAnsi="Arial" w:cs="Arial"/>
        </w:rPr>
        <w:t xml:space="preserve">used </w:t>
      </w:r>
      <w:r w:rsidR="00F13ACD">
        <w:rPr>
          <w:rFonts w:ascii="Arial" w:hAnsi="Arial" w:cs="Arial"/>
        </w:rPr>
        <w:t xml:space="preserve">by </w:t>
      </w:r>
      <w:r w:rsidR="00D806E8" w:rsidRPr="00B96084">
        <w:rPr>
          <w:rFonts w:ascii="Arial" w:hAnsi="Arial" w:cs="Arial"/>
        </w:rPr>
        <w:t>grass</w:t>
      </w:r>
      <w:r w:rsidR="00F13ACD">
        <w:rPr>
          <w:rFonts w:ascii="Arial" w:hAnsi="Arial" w:cs="Arial"/>
        </w:rPr>
        <w:t xml:space="preserve"> </w:t>
      </w:r>
      <w:r w:rsidR="00D806E8" w:rsidRPr="00B96084">
        <w:rPr>
          <w:rFonts w:ascii="Arial" w:hAnsi="Arial" w:cs="Arial"/>
        </w:rPr>
        <w:t>sea</w:t>
      </w:r>
      <w:r w:rsidR="00F13ACD">
        <w:rPr>
          <w:rFonts w:ascii="Arial" w:hAnsi="Arial" w:cs="Arial"/>
        </w:rPr>
        <w:t xml:space="preserve"> </w:t>
      </w:r>
      <w:r w:rsidR="00D806E8" w:rsidRPr="00B96084">
        <w:rPr>
          <w:rFonts w:ascii="Arial" w:hAnsi="Arial" w:cs="Arial"/>
        </w:rPr>
        <w:t>as</w:t>
      </w:r>
      <w:r w:rsidR="00F13ACD">
        <w:rPr>
          <w:rFonts w:ascii="Arial" w:hAnsi="Arial" w:cs="Arial"/>
        </w:rPr>
        <w:t xml:space="preserve"> </w:t>
      </w:r>
      <w:r w:rsidR="00D806E8" w:rsidRPr="00B96084">
        <w:rPr>
          <w:rFonts w:ascii="Arial" w:hAnsi="Arial" w:cs="Arial"/>
        </w:rPr>
        <w:t>material</w:t>
      </w:r>
      <w:r w:rsidR="00F13ACD">
        <w:rPr>
          <w:rFonts w:ascii="Arial" w:hAnsi="Arial" w:cs="Arial"/>
        </w:rPr>
        <w:t xml:space="preserve"> </w:t>
      </w:r>
      <w:r w:rsidR="00D806E8" w:rsidRPr="00B96084">
        <w:rPr>
          <w:rFonts w:ascii="Arial" w:hAnsi="Arial" w:cs="Arial"/>
        </w:rPr>
        <w:t>in</w:t>
      </w:r>
      <w:r w:rsidR="00F13ACD">
        <w:rPr>
          <w:rFonts w:ascii="Arial" w:hAnsi="Arial" w:cs="Arial"/>
        </w:rPr>
        <w:t xml:space="preserve"> </w:t>
      </w:r>
      <w:r w:rsidR="00D806E8" w:rsidRPr="00B96084">
        <w:rPr>
          <w:rFonts w:ascii="Arial" w:hAnsi="Arial" w:cs="Arial"/>
        </w:rPr>
        <w:t>synthesis</w:t>
      </w:r>
      <w:r w:rsidR="00F13ACD">
        <w:rPr>
          <w:rFonts w:ascii="Arial" w:hAnsi="Arial" w:cs="Arial"/>
        </w:rPr>
        <w:t xml:space="preserve"> amino </w:t>
      </w:r>
      <w:r w:rsidR="00D806E8" w:rsidRPr="00B96084">
        <w:rPr>
          <w:rFonts w:ascii="Arial" w:hAnsi="Arial" w:cs="Arial"/>
        </w:rPr>
        <w:t xml:space="preserve">acids </w:t>
      </w:r>
      <w:r w:rsidR="00F13ACD">
        <w:rPr>
          <w:rFonts w:ascii="Arial" w:hAnsi="Arial" w:cs="Arial"/>
        </w:rPr>
        <w:t xml:space="preserve">and proteins. </w:t>
      </w:r>
      <w:r w:rsidR="00D806E8" w:rsidRPr="00B96084">
        <w:rPr>
          <w:rFonts w:ascii="Arial" w:hAnsi="Arial" w:cs="Arial"/>
        </w:rPr>
        <w:t>Compounds</w:t>
      </w:r>
      <w:r w:rsidR="00F13ACD">
        <w:rPr>
          <w:rFonts w:ascii="Arial" w:hAnsi="Arial" w:cs="Arial"/>
        </w:rPr>
        <w:t xml:space="preserve"> </w:t>
      </w:r>
      <w:r w:rsidR="00D806E8" w:rsidRPr="00B96084">
        <w:rPr>
          <w:rFonts w:ascii="Arial" w:hAnsi="Arial" w:cs="Arial"/>
        </w:rPr>
        <w:t>This</w:t>
      </w:r>
      <w:r w:rsidR="00F13ACD">
        <w:rPr>
          <w:rFonts w:ascii="Arial" w:hAnsi="Arial" w:cs="Arial"/>
        </w:rPr>
        <w:t xml:space="preserve"> </w:t>
      </w:r>
      <w:r w:rsidR="00D806E8" w:rsidRPr="00B96084">
        <w:rPr>
          <w:rFonts w:ascii="Arial" w:hAnsi="Arial" w:cs="Arial"/>
        </w:rPr>
        <w:t>produced</w:t>
      </w:r>
      <w:r w:rsidR="00F13ACD">
        <w:rPr>
          <w:rFonts w:ascii="Arial" w:hAnsi="Arial" w:cs="Arial"/>
        </w:rPr>
        <w:t xml:space="preserve"> </w:t>
      </w:r>
      <w:r w:rsidR="00D806E8" w:rsidRPr="00B96084">
        <w:rPr>
          <w:rFonts w:ascii="Arial" w:hAnsi="Arial" w:cs="Arial"/>
        </w:rPr>
        <w:t xml:space="preserve">from the decomposition </w:t>
      </w:r>
      <w:r w:rsidR="00F13ACD">
        <w:rPr>
          <w:rFonts w:ascii="Arial" w:hAnsi="Arial" w:cs="Arial"/>
        </w:rPr>
        <w:t xml:space="preserve">process </w:t>
      </w:r>
      <w:r w:rsidR="00D806E8" w:rsidRPr="00B96084">
        <w:rPr>
          <w:rFonts w:ascii="Arial" w:hAnsi="Arial" w:cs="Arial"/>
        </w:rPr>
        <w:t>organism</w:t>
      </w:r>
      <w:r w:rsidR="00F13ACD">
        <w:rPr>
          <w:rFonts w:ascii="Arial" w:hAnsi="Arial" w:cs="Arial"/>
        </w:rPr>
        <w:t xml:space="preserve"> </w:t>
      </w:r>
      <w:r w:rsidR="00D806E8" w:rsidRPr="00B96084">
        <w:rPr>
          <w:rFonts w:ascii="Arial" w:hAnsi="Arial" w:cs="Arial"/>
        </w:rPr>
        <w:t xml:space="preserve">death </w:t>
      </w:r>
      <w:r w:rsidR="00F13ACD">
        <w:rPr>
          <w:rFonts w:ascii="Arial" w:hAnsi="Arial" w:cs="Arial"/>
        </w:rPr>
        <w:t xml:space="preserve">that </w:t>
      </w:r>
      <w:r w:rsidR="00D806E8" w:rsidRPr="00B96084">
        <w:rPr>
          <w:rFonts w:ascii="Arial" w:hAnsi="Arial" w:cs="Arial"/>
        </w:rPr>
        <w:t xml:space="preserve">occurs </w:t>
      </w:r>
      <w:r w:rsidR="00F13ACD">
        <w:rPr>
          <w:rFonts w:ascii="Arial" w:hAnsi="Arial" w:cs="Arial"/>
        </w:rPr>
        <w:t xml:space="preserve">in </w:t>
      </w:r>
      <w:r w:rsidR="00D806E8" w:rsidRPr="00B96084">
        <w:rPr>
          <w:rFonts w:ascii="Arial" w:hAnsi="Arial" w:cs="Arial"/>
        </w:rPr>
        <w:t xml:space="preserve">the waters . The TAN value </w:t>
      </w:r>
      <w:r w:rsidRPr="00B96084">
        <w:rPr>
          <w:rFonts w:ascii="Arial" w:hAnsi="Arial" w:cs="Arial"/>
        </w:rPr>
        <w:t>obtained</w:t>
      </w:r>
      <w:r w:rsidR="00F13ACD">
        <w:rPr>
          <w:rFonts w:ascii="Arial" w:hAnsi="Arial" w:cs="Arial"/>
        </w:rPr>
        <w:t xml:space="preserve"> </w:t>
      </w:r>
      <w:r w:rsidRPr="00B96084">
        <w:rPr>
          <w:rFonts w:ascii="Arial" w:hAnsi="Arial" w:cs="Arial"/>
        </w:rPr>
        <w:t>during</w:t>
      </w:r>
      <w:r w:rsidR="00F13ACD">
        <w:rPr>
          <w:rFonts w:ascii="Arial" w:hAnsi="Arial" w:cs="Arial"/>
        </w:rPr>
        <w:t xml:space="preserve"> </w:t>
      </w:r>
      <w:r w:rsidRPr="00B96084">
        <w:rPr>
          <w:rFonts w:ascii="Arial" w:hAnsi="Arial" w:cs="Arial"/>
        </w:rPr>
        <w:t>study</w:t>
      </w:r>
      <w:r w:rsidR="00F13ACD">
        <w:rPr>
          <w:rFonts w:ascii="Arial" w:hAnsi="Arial" w:cs="Arial"/>
        </w:rPr>
        <w:t xml:space="preserve"> </w:t>
      </w:r>
      <w:r w:rsidRPr="00B96084">
        <w:rPr>
          <w:rFonts w:ascii="Arial" w:hAnsi="Arial" w:cs="Arial"/>
        </w:rPr>
        <w:t xml:space="preserve">which is </w:t>
      </w:r>
      <w:r w:rsidR="00F13ACD">
        <w:rPr>
          <w:rFonts w:ascii="Arial" w:hAnsi="Arial" w:cs="Arial"/>
        </w:rPr>
        <w:t xml:space="preserve">0.10-0.23 mg/L. This </w:t>
      </w:r>
      <w:r w:rsidR="00473C03">
        <w:rPr>
          <w:rFonts w:ascii="Arial" w:hAnsi="Arial" w:cs="Arial"/>
        </w:rPr>
        <w:t>is</w:t>
      </w:r>
      <w:r w:rsidR="00F13ACD">
        <w:rPr>
          <w:rFonts w:ascii="Arial" w:hAnsi="Arial" w:cs="Arial"/>
        </w:rPr>
        <w:t xml:space="preserve"> </w:t>
      </w:r>
      <w:r w:rsidR="00473C03">
        <w:rPr>
          <w:rFonts w:ascii="Arial" w:hAnsi="Arial" w:cs="Arial"/>
        </w:rPr>
        <w:t>in line</w:t>
      </w:r>
      <w:r w:rsidR="00F13ACD">
        <w:rPr>
          <w:rFonts w:ascii="Arial" w:hAnsi="Arial" w:cs="Arial"/>
        </w:rPr>
        <w:t xml:space="preserve"> </w:t>
      </w:r>
      <w:r w:rsidR="00473C03">
        <w:rPr>
          <w:rFonts w:ascii="Arial" w:hAnsi="Arial" w:cs="Arial"/>
        </w:rPr>
        <w:t>with</w:t>
      </w:r>
      <w:r w:rsidR="00F13ACD">
        <w:rPr>
          <w:rFonts w:ascii="Arial" w:hAnsi="Arial" w:cs="Arial"/>
        </w:rPr>
        <w:t xml:space="preserve"> </w:t>
      </w:r>
      <w:r w:rsidR="0090289E" w:rsidRPr="00B96084">
        <w:rPr>
          <w:rFonts w:ascii="Arial" w:hAnsi="Arial" w:cs="Arial"/>
        </w:rPr>
        <w:fldChar w:fldCharType="begin" w:fldLock="1"/>
      </w:r>
      <w:r w:rsidR="0090289E" w:rsidRPr="00B96084">
        <w:rPr>
          <w:rFonts w:ascii="Arial" w:hAnsi="Arial" w:cs="Arial"/>
        </w:rPr>
        <w:instrText>ADDIN CSL_CITATION {"citationItems":[{"id":"ITEM-1","itemData":{"author":[{"dropping-particle":"","family":"Neisila","given":"Ririn Ika","non-dropping-particle":"","parse-names":false,"suffix":""},{"dropping-particle":"","family":"Junaidi","given":"Muhammad","non-dropping-particle":"","parse-names":false,"suffix":""},{"dropping-particle":"","family":"Scabra","given":"Andre Rachmat","non-dropping-particle":"","parse-names":false,"suffix":""}],"container-title":"Jurnal Ilmu-ilmu Perikanan dan Budidaya Perairan","id":"ITEM-1","issue":"1","issued":{"date-parts":[["2020"]]},"page":"1-5","title":"PENGARUH JENIS RUMPUT LAUT TERHADAP TINGKAT PENYERAPAN NITROGEN DI PERAIRAN TELUK EKAS LOMBOK TIMUR","type":"article-journal","volume":"15"},"uris":["http://www.mendeley.com/documents/?uuid=df3d968b-cf06-4346-b813-db661783f395","http://www.mendeley.com/documents/?uuid=a1dfd5a1-6104-4945-8a52-630344bdca40"]}],"mendeley":{"formattedCitation":"(Neisila et al., 2020)","manualFormatting":"Neisila et al., (2020)","plainTextFormattedCitation":"(Neisila et al., 2020)","previouslyFormattedCitation":"(Neisila et al., 2020)"},"properties":{"noteIndex":0},"schema":"https://github.com/citation-style-language/schema/raw/master/csl-citation.json"}</w:instrText>
      </w:r>
      <w:r w:rsidR="0090289E" w:rsidRPr="00B96084">
        <w:rPr>
          <w:rFonts w:ascii="Arial" w:hAnsi="Arial" w:cs="Arial"/>
        </w:rPr>
        <w:fldChar w:fldCharType="separate"/>
      </w:r>
      <w:r w:rsidR="0090289E" w:rsidRPr="00B96084">
        <w:rPr>
          <w:rFonts w:ascii="Arial" w:hAnsi="Arial" w:cs="Arial"/>
          <w:noProof/>
        </w:rPr>
        <w:t xml:space="preserve">Neisila </w:t>
      </w:r>
      <w:r w:rsidR="0090289E">
        <w:rPr>
          <w:rFonts w:ascii="Arial" w:hAnsi="Arial" w:cs="Arial"/>
        </w:rPr>
        <w:t xml:space="preserve">et </w:t>
      </w:r>
      <w:r w:rsidR="0090289E" w:rsidRPr="00B96084">
        <w:rPr>
          <w:rFonts w:ascii="Arial" w:hAnsi="Arial" w:cs="Arial"/>
          <w:i/>
          <w:iCs/>
          <w:noProof/>
        </w:rPr>
        <w:t xml:space="preserve">al., </w:t>
      </w:r>
      <w:r w:rsidR="00F13ACD">
        <w:rPr>
          <w:rFonts w:ascii="Arial" w:hAnsi="Arial" w:cs="Arial"/>
          <w:noProof/>
        </w:rPr>
        <w:t xml:space="preserve">(2020) </w:t>
      </w:r>
      <w:r w:rsidR="0090289E" w:rsidRPr="00B96084">
        <w:rPr>
          <w:rFonts w:ascii="Arial" w:hAnsi="Arial" w:cs="Arial"/>
        </w:rPr>
        <w:fldChar w:fldCharType="end"/>
      </w:r>
      <w:r w:rsidR="00F13ACD">
        <w:rPr>
          <w:rFonts w:ascii="Arial" w:hAnsi="Arial" w:cs="Arial"/>
        </w:rPr>
        <w:t xml:space="preserve">stated </w:t>
      </w:r>
      <w:r w:rsidR="0090289E">
        <w:rPr>
          <w:rFonts w:ascii="Arial" w:hAnsi="Arial" w:cs="Arial"/>
        </w:rPr>
        <w:t>that</w:t>
      </w:r>
      <w:r w:rsidR="00F13ACD">
        <w:rPr>
          <w:rFonts w:ascii="Arial" w:hAnsi="Arial" w:cs="Arial"/>
        </w:rPr>
        <w:t xml:space="preserve"> </w:t>
      </w:r>
      <w:r w:rsidR="00D91CA5">
        <w:rPr>
          <w:rFonts w:ascii="Arial" w:hAnsi="Arial" w:cs="Arial"/>
        </w:rPr>
        <w:t>range</w:t>
      </w:r>
      <w:r w:rsidR="00F13ACD">
        <w:rPr>
          <w:rFonts w:ascii="Arial" w:hAnsi="Arial" w:cs="Arial"/>
        </w:rPr>
        <w:t xml:space="preserve"> </w:t>
      </w:r>
      <w:r w:rsidR="0090289E" w:rsidRPr="00B96084">
        <w:rPr>
          <w:rFonts w:ascii="Arial" w:hAnsi="Arial" w:cs="Arial"/>
        </w:rPr>
        <w:t>mark</w:t>
      </w:r>
      <w:r w:rsidR="00F13ACD">
        <w:rPr>
          <w:rFonts w:ascii="Arial" w:hAnsi="Arial" w:cs="Arial"/>
        </w:rPr>
        <w:t xml:space="preserve"> </w:t>
      </w:r>
      <w:r w:rsidR="0090289E" w:rsidRPr="00B96084">
        <w:rPr>
          <w:rFonts w:ascii="Arial" w:hAnsi="Arial" w:cs="Arial"/>
        </w:rPr>
        <w:t>ammonia</w:t>
      </w:r>
      <w:r w:rsidR="00F13ACD">
        <w:rPr>
          <w:rFonts w:ascii="Arial" w:hAnsi="Arial" w:cs="Arial"/>
        </w:rPr>
        <w:t xml:space="preserve"> </w:t>
      </w:r>
      <w:r w:rsidR="0090289E" w:rsidRPr="00B96084">
        <w:rPr>
          <w:rFonts w:ascii="Arial" w:hAnsi="Arial" w:cs="Arial"/>
        </w:rPr>
        <w:t>the</w:t>
      </w:r>
      <w:r w:rsidR="00F13ACD">
        <w:rPr>
          <w:rFonts w:ascii="Arial" w:hAnsi="Arial" w:cs="Arial"/>
        </w:rPr>
        <w:t xml:space="preserve"> </w:t>
      </w:r>
      <w:r w:rsidR="0090289E" w:rsidRPr="00B96084">
        <w:rPr>
          <w:rFonts w:ascii="Arial" w:hAnsi="Arial" w:cs="Arial"/>
        </w:rPr>
        <w:t>Still</w:t>
      </w:r>
      <w:r w:rsidR="00F13ACD">
        <w:rPr>
          <w:rFonts w:ascii="Arial" w:hAnsi="Arial" w:cs="Arial"/>
        </w:rPr>
        <w:t xml:space="preserve"> </w:t>
      </w:r>
      <w:r w:rsidR="0090289E" w:rsidRPr="00B96084">
        <w:rPr>
          <w:rFonts w:ascii="Arial" w:hAnsi="Arial" w:cs="Arial"/>
        </w:rPr>
        <w:t xml:space="preserve">within </w:t>
      </w:r>
      <w:r w:rsidR="00F13ACD">
        <w:rPr>
          <w:rFonts w:ascii="Arial" w:hAnsi="Arial" w:cs="Arial"/>
        </w:rPr>
        <w:t xml:space="preserve">the limits that </w:t>
      </w:r>
      <w:r w:rsidR="0090289E" w:rsidRPr="00B96084">
        <w:rPr>
          <w:rFonts w:ascii="Arial" w:hAnsi="Arial" w:cs="Arial"/>
        </w:rPr>
        <w:t>have been</w:t>
      </w:r>
      <w:r w:rsidR="00F13ACD">
        <w:rPr>
          <w:rFonts w:ascii="Arial" w:hAnsi="Arial" w:cs="Arial"/>
        </w:rPr>
        <w:t xml:space="preserve"> </w:t>
      </w:r>
      <w:r w:rsidR="0090289E" w:rsidRPr="00B96084">
        <w:rPr>
          <w:rFonts w:ascii="Arial" w:hAnsi="Arial" w:cs="Arial"/>
        </w:rPr>
        <w:t>set</w:t>
      </w:r>
      <w:r w:rsidR="00F13ACD">
        <w:rPr>
          <w:rFonts w:ascii="Arial" w:hAnsi="Arial" w:cs="Arial"/>
        </w:rPr>
        <w:t xml:space="preserve"> </w:t>
      </w:r>
      <w:r w:rsidR="0090289E" w:rsidRPr="00B96084">
        <w:rPr>
          <w:rFonts w:ascii="Arial" w:hAnsi="Arial" w:cs="Arial"/>
        </w:rPr>
        <w:t xml:space="preserve">Decree of the Minister of Environment </w:t>
      </w:r>
      <w:r w:rsidR="00F13ACD">
        <w:rPr>
          <w:rFonts w:ascii="Arial" w:hAnsi="Arial" w:cs="Arial"/>
        </w:rPr>
        <w:t xml:space="preserve">2004 </w:t>
      </w:r>
      <w:r w:rsidR="0090289E" w:rsidRPr="00B96084">
        <w:rPr>
          <w:rFonts w:ascii="Arial" w:hAnsi="Arial" w:cs="Arial"/>
        </w:rPr>
        <w:t xml:space="preserve">, namely </w:t>
      </w:r>
      <w:r w:rsidR="00F13ACD">
        <w:rPr>
          <w:rFonts w:ascii="Arial" w:hAnsi="Arial" w:cs="Arial"/>
        </w:rPr>
        <w:t xml:space="preserve">&lt;0.3 mg/L. </w:t>
      </w:r>
      <w:r w:rsidR="00D806E8">
        <w:rPr>
          <w:rFonts w:ascii="Arial" w:hAnsi="Arial" w:cs="Arial"/>
        </w:rPr>
        <w:t>The high</w:t>
      </w:r>
      <w:r w:rsidR="00F13ACD">
        <w:rPr>
          <w:rFonts w:ascii="Arial" w:hAnsi="Arial" w:cs="Arial"/>
        </w:rPr>
        <w:t xml:space="preserve"> </w:t>
      </w:r>
      <w:r w:rsidR="007F1230" w:rsidRPr="00B96084">
        <w:rPr>
          <w:rFonts w:ascii="Arial" w:hAnsi="Arial" w:cs="Arial"/>
        </w:rPr>
        <w:t>availability</w:t>
      </w:r>
      <w:r w:rsidR="00F13ACD">
        <w:rPr>
          <w:rFonts w:ascii="Arial" w:hAnsi="Arial" w:cs="Arial"/>
        </w:rPr>
        <w:t xml:space="preserve"> N </w:t>
      </w:r>
      <w:r w:rsidR="007F1230" w:rsidRPr="00B96084">
        <w:rPr>
          <w:rFonts w:ascii="Arial" w:hAnsi="Arial" w:cs="Arial"/>
        </w:rPr>
        <w:t>value in waters</w:t>
      </w:r>
      <w:r w:rsidR="00F13ACD">
        <w:rPr>
          <w:rFonts w:ascii="Arial" w:hAnsi="Arial" w:cs="Arial"/>
        </w:rPr>
        <w:t xml:space="preserve"> </w:t>
      </w:r>
      <w:r w:rsidR="007F1230" w:rsidRPr="00B96084">
        <w:rPr>
          <w:rFonts w:ascii="Arial" w:hAnsi="Arial" w:cs="Arial"/>
        </w:rPr>
        <w:t>so</w:t>
      </w:r>
      <w:r w:rsidR="00F13ACD">
        <w:rPr>
          <w:rFonts w:ascii="Arial" w:hAnsi="Arial" w:cs="Arial"/>
        </w:rPr>
        <w:t xml:space="preserve"> </w:t>
      </w:r>
      <w:r w:rsidR="007F1230" w:rsidRPr="00B96084">
        <w:rPr>
          <w:rFonts w:ascii="Arial" w:hAnsi="Arial" w:cs="Arial"/>
        </w:rPr>
        <w:t>grass</w:t>
      </w:r>
      <w:r w:rsidR="00F13ACD">
        <w:rPr>
          <w:rFonts w:ascii="Arial" w:hAnsi="Arial" w:cs="Arial"/>
        </w:rPr>
        <w:t xml:space="preserve"> </w:t>
      </w:r>
      <w:r w:rsidR="007F1230" w:rsidRPr="00B96084">
        <w:rPr>
          <w:rFonts w:ascii="Arial" w:hAnsi="Arial" w:cs="Arial"/>
        </w:rPr>
        <w:t>sea</w:t>
      </w:r>
      <w:r w:rsidR="00F13ACD">
        <w:rPr>
          <w:rFonts w:ascii="Arial" w:hAnsi="Arial" w:cs="Arial"/>
        </w:rPr>
        <w:t xml:space="preserve"> </w:t>
      </w:r>
      <w:r w:rsidR="007F1230" w:rsidRPr="00B96084">
        <w:rPr>
          <w:rFonts w:ascii="Arial" w:hAnsi="Arial" w:cs="Arial"/>
        </w:rPr>
        <w:t>will</w:t>
      </w:r>
      <w:r w:rsidR="00F13ACD">
        <w:rPr>
          <w:rFonts w:ascii="Arial" w:hAnsi="Arial" w:cs="Arial"/>
        </w:rPr>
        <w:t xml:space="preserve"> </w:t>
      </w:r>
      <w:r w:rsidR="007F1230" w:rsidRPr="00B96084">
        <w:rPr>
          <w:rFonts w:ascii="Arial" w:hAnsi="Arial" w:cs="Arial"/>
        </w:rPr>
        <w:t xml:space="preserve">save the </w:t>
      </w:r>
      <w:r w:rsidR="00F13ACD">
        <w:rPr>
          <w:rFonts w:ascii="Arial" w:hAnsi="Arial" w:cs="Arial"/>
        </w:rPr>
        <w:t xml:space="preserve">N </w:t>
      </w:r>
      <w:r w:rsidR="007F1230" w:rsidRPr="00B96084">
        <w:rPr>
          <w:rFonts w:ascii="Arial" w:hAnsi="Arial" w:cs="Arial"/>
        </w:rPr>
        <w:t>in the</w:t>
      </w:r>
      <w:r w:rsidR="00F13ACD">
        <w:rPr>
          <w:rFonts w:ascii="Arial" w:hAnsi="Arial" w:cs="Arial"/>
        </w:rPr>
        <w:t xml:space="preserve"> </w:t>
      </w:r>
      <w:r w:rsidR="007F1230" w:rsidRPr="00B96084">
        <w:rPr>
          <w:rFonts w:ascii="Arial" w:hAnsi="Arial" w:cs="Arial"/>
        </w:rPr>
        <w:t>network</w:t>
      </w:r>
      <w:r w:rsidR="00F13ACD">
        <w:rPr>
          <w:rFonts w:ascii="Arial" w:hAnsi="Arial" w:cs="Arial"/>
        </w:rPr>
        <w:t xml:space="preserve"> </w:t>
      </w:r>
      <w:proofErr w:type="spellStart"/>
      <w:r w:rsidR="007F1230" w:rsidRPr="00B96084">
        <w:rPr>
          <w:rFonts w:ascii="Arial" w:hAnsi="Arial" w:cs="Arial"/>
        </w:rPr>
        <w:t>nya</w:t>
      </w:r>
      <w:proofErr w:type="spellEnd"/>
      <w:r w:rsidR="007F1230" w:rsidRPr="00B96084">
        <w:rPr>
          <w:rFonts w:ascii="Arial" w:hAnsi="Arial" w:cs="Arial"/>
        </w:rPr>
        <w:t xml:space="preserve"> , but </w:t>
      </w:r>
      <w:r w:rsidR="00F13ACD">
        <w:rPr>
          <w:rFonts w:ascii="Arial" w:hAnsi="Arial" w:cs="Arial"/>
        </w:rPr>
        <w:t xml:space="preserve">at </w:t>
      </w:r>
      <w:r w:rsidR="007F1230" w:rsidRPr="00B96084">
        <w:rPr>
          <w:rFonts w:ascii="Arial" w:hAnsi="Arial" w:cs="Arial"/>
        </w:rPr>
        <w:t>the time</w:t>
      </w:r>
      <w:r w:rsidR="00F13ACD">
        <w:rPr>
          <w:rFonts w:ascii="Arial" w:hAnsi="Arial" w:cs="Arial"/>
        </w:rPr>
        <w:t xml:space="preserve"> </w:t>
      </w:r>
      <w:r w:rsidR="007F1230" w:rsidRPr="00B96084">
        <w:rPr>
          <w:rFonts w:ascii="Arial" w:hAnsi="Arial" w:cs="Arial"/>
        </w:rPr>
        <w:t xml:space="preserve">low </w:t>
      </w:r>
      <w:r w:rsidR="00F13ACD">
        <w:rPr>
          <w:rFonts w:ascii="Arial" w:hAnsi="Arial" w:cs="Arial"/>
        </w:rPr>
        <w:t xml:space="preserve">N </w:t>
      </w:r>
      <w:r w:rsidR="007F1230" w:rsidRPr="00B96084">
        <w:rPr>
          <w:rFonts w:ascii="Arial" w:hAnsi="Arial" w:cs="Arial"/>
        </w:rPr>
        <w:t xml:space="preserve">values </w:t>
      </w:r>
      <w:r w:rsidR="00F13ACD">
        <w:rPr>
          <w:rFonts w:ascii="Arial" w:hAnsi="Arial" w:cs="Arial"/>
        </w:rPr>
        <w:t xml:space="preserve">in </w:t>
      </w:r>
      <w:r w:rsidR="007F1230" w:rsidRPr="00B96084">
        <w:rPr>
          <w:rFonts w:ascii="Arial" w:hAnsi="Arial" w:cs="Arial"/>
        </w:rPr>
        <w:t>waters</w:t>
      </w:r>
      <w:r w:rsidR="00F13ACD">
        <w:rPr>
          <w:rFonts w:ascii="Arial" w:hAnsi="Arial" w:cs="Arial"/>
        </w:rPr>
        <w:t xml:space="preserve"> </w:t>
      </w:r>
      <w:r w:rsidR="007F1230" w:rsidRPr="00B96084">
        <w:rPr>
          <w:rFonts w:ascii="Arial" w:hAnsi="Arial" w:cs="Arial"/>
        </w:rPr>
        <w:t xml:space="preserve">cultivation , N stored </w:t>
      </w:r>
      <w:r w:rsidR="00F13ACD">
        <w:rPr>
          <w:rFonts w:ascii="Arial" w:hAnsi="Arial" w:cs="Arial"/>
        </w:rPr>
        <w:t xml:space="preserve">in </w:t>
      </w:r>
      <w:r w:rsidR="007F1230" w:rsidRPr="00B96084">
        <w:rPr>
          <w:rFonts w:ascii="Arial" w:hAnsi="Arial" w:cs="Arial"/>
        </w:rPr>
        <w:t>the</w:t>
      </w:r>
      <w:r w:rsidR="00F13ACD">
        <w:rPr>
          <w:rFonts w:ascii="Arial" w:hAnsi="Arial" w:cs="Arial"/>
        </w:rPr>
        <w:t xml:space="preserve"> </w:t>
      </w:r>
      <w:r w:rsidR="007F1230" w:rsidRPr="00B96084">
        <w:rPr>
          <w:rFonts w:ascii="Arial" w:hAnsi="Arial" w:cs="Arial"/>
        </w:rPr>
        <w:t>thallus</w:t>
      </w:r>
      <w:r w:rsidR="00F13ACD">
        <w:rPr>
          <w:rFonts w:ascii="Arial" w:hAnsi="Arial" w:cs="Arial"/>
        </w:rPr>
        <w:t xml:space="preserve"> </w:t>
      </w:r>
      <w:r w:rsidR="007F1230" w:rsidRPr="00B96084">
        <w:rPr>
          <w:rFonts w:ascii="Arial" w:hAnsi="Arial" w:cs="Arial"/>
        </w:rPr>
        <w:t>put into operation</w:t>
      </w:r>
      <w:r w:rsidR="00F13ACD">
        <w:rPr>
          <w:rFonts w:ascii="Arial" w:hAnsi="Arial" w:cs="Arial"/>
        </w:rPr>
        <w:t xml:space="preserve"> </w:t>
      </w:r>
      <w:r w:rsidR="007F1230" w:rsidRPr="00B96084">
        <w:rPr>
          <w:rFonts w:ascii="Arial" w:hAnsi="Arial" w:cs="Arial"/>
        </w:rPr>
        <w:t>as</w:t>
      </w:r>
      <w:r w:rsidR="00F13ACD">
        <w:rPr>
          <w:rFonts w:ascii="Arial" w:hAnsi="Arial" w:cs="Arial"/>
        </w:rPr>
        <w:t xml:space="preserve"> </w:t>
      </w:r>
      <w:r w:rsidR="007F1230" w:rsidRPr="00B96084">
        <w:rPr>
          <w:rFonts w:ascii="Arial" w:hAnsi="Arial" w:cs="Arial"/>
        </w:rPr>
        <w:t xml:space="preserve">its growth </w:t>
      </w:r>
      <w:r w:rsidR="0090289E" w:rsidRPr="00B96084">
        <w:rPr>
          <w:rFonts w:ascii="Arial" w:hAnsi="Arial" w:cs="Arial"/>
        </w:rPr>
        <w:t>.</w:t>
      </w:r>
      <w:r w:rsidR="00F13ACD">
        <w:rPr>
          <w:rFonts w:ascii="Arial" w:hAnsi="Arial" w:cs="Arial"/>
          <w:color w:val="000000" w:themeColor="text1"/>
          <w:lang w:val="sv-SE" w:eastAsia="en-ID"/>
        </w:rPr>
        <w:t xml:space="preserve"> </w:t>
      </w:r>
    </w:p>
    <w:p w14:paraId="5803B488" w14:textId="4D70A182" w:rsidR="00B01FCD" w:rsidRPr="007D52B2" w:rsidRDefault="00000F8F" w:rsidP="00021241">
      <w:pPr>
        <w:pStyle w:val="ConcHead"/>
        <w:spacing w:before="240" w:after="0"/>
        <w:jc w:val="both"/>
        <w:rPr>
          <w:rFonts w:ascii="Arial" w:hAnsi="Arial" w:cs="Arial"/>
          <w:lang w:val="sv-SE"/>
        </w:rPr>
      </w:pPr>
      <w:r w:rsidRPr="007D52B2">
        <w:rPr>
          <w:rFonts w:ascii="Arial" w:hAnsi="Arial" w:cs="Arial"/>
          <w:lang w:val="sv-SE"/>
        </w:rPr>
        <w:t>4. Conclusion</w:t>
      </w:r>
    </w:p>
    <w:p w14:paraId="6BD9B638" w14:textId="4B3BD691" w:rsidR="003C09E8" w:rsidRDefault="00944B66" w:rsidP="00021241">
      <w:pPr>
        <w:spacing w:after="240"/>
        <w:ind w:firstLine="720"/>
        <w:jc w:val="both"/>
        <w:rPr>
          <w:rFonts w:ascii="Arial" w:hAnsi="Arial" w:cs="Arial"/>
          <w:lang w:eastAsia="ko-KR"/>
        </w:rPr>
      </w:pPr>
      <w:bookmarkStart w:id="15" w:name="_Hlk197353510"/>
      <w:r w:rsidRPr="00B96084">
        <w:rPr>
          <w:rFonts w:ascii="Arial" w:hAnsi="Arial" w:cs="Arial"/>
          <w:lang w:eastAsia="ko-KR"/>
        </w:rPr>
        <w:t>Based on</w:t>
      </w:r>
      <w:r w:rsidR="00F13ACD">
        <w:rPr>
          <w:rFonts w:ascii="Arial" w:hAnsi="Arial" w:cs="Arial"/>
          <w:lang w:eastAsia="ko-KR"/>
        </w:rPr>
        <w:t xml:space="preserve"> </w:t>
      </w:r>
      <w:r w:rsidRPr="00B96084">
        <w:rPr>
          <w:rFonts w:ascii="Arial" w:hAnsi="Arial" w:cs="Arial"/>
          <w:lang w:eastAsia="ko-KR"/>
        </w:rPr>
        <w:t>results</w:t>
      </w:r>
      <w:r w:rsidR="00F13ACD">
        <w:rPr>
          <w:rFonts w:ascii="Arial" w:hAnsi="Arial" w:cs="Arial"/>
          <w:lang w:eastAsia="ko-KR"/>
        </w:rPr>
        <w:t xml:space="preserve"> </w:t>
      </w:r>
      <w:r w:rsidRPr="00B96084">
        <w:rPr>
          <w:rFonts w:ascii="Arial" w:hAnsi="Arial" w:cs="Arial"/>
          <w:lang w:eastAsia="ko-KR"/>
        </w:rPr>
        <w:t xml:space="preserve">research </w:t>
      </w:r>
      <w:r w:rsidR="00F13ACD">
        <w:rPr>
          <w:rFonts w:ascii="Arial" w:hAnsi="Arial" w:cs="Arial"/>
          <w:lang w:eastAsia="ko-KR"/>
        </w:rPr>
        <w:t xml:space="preserve">that </w:t>
      </w:r>
      <w:r w:rsidRPr="00B96084">
        <w:rPr>
          <w:rFonts w:ascii="Arial" w:hAnsi="Arial" w:cs="Arial"/>
          <w:lang w:eastAsia="ko-KR"/>
        </w:rPr>
        <w:t>has been</w:t>
      </w:r>
      <w:r w:rsidR="00F13ACD">
        <w:rPr>
          <w:rFonts w:ascii="Arial" w:hAnsi="Arial" w:cs="Arial"/>
          <w:lang w:eastAsia="ko-KR"/>
        </w:rPr>
        <w:t xml:space="preserve"> </w:t>
      </w:r>
      <w:r w:rsidRPr="00B96084">
        <w:rPr>
          <w:rFonts w:ascii="Arial" w:hAnsi="Arial" w:cs="Arial"/>
          <w:lang w:eastAsia="ko-KR"/>
        </w:rPr>
        <w:t xml:space="preserve">done </w:t>
      </w:r>
      <w:r w:rsidR="00CD59C3">
        <w:rPr>
          <w:rFonts w:ascii="Arial" w:hAnsi="Arial" w:cs="Arial"/>
          <w:lang w:eastAsia="ko-KR"/>
        </w:rPr>
        <w:t>, then</w:t>
      </w:r>
      <w:r w:rsidR="00F13ACD">
        <w:rPr>
          <w:rFonts w:ascii="Arial" w:hAnsi="Arial" w:cs="Arial"/>
          <w:lang w:eastAsia="ko-KR"/>
        </w:rPr>
        <w:t xml:space="preserve"> </w:t>
      </w:r>
      <w:r w:rsidR="00D91CA5">
        <w:rPr>
          <w:rFonts w:ascii="Arial" w:hAnsi="Arial" w:cs="Arial"/>
          <w:lang w:eastAsia="ko-KR"/>
        </w:rPr>
        <w:t>can</w:t>
      </w:r>
      <w:r w:rsidR="00F13ACD">
        <w:rPr>
          <w:rFonts w:ascii="Arial" w:hAnsi="Arial" w:cs="Arial"/>
          <w:lang w:eastAsia="ko-KR"/>
        </w:rPr>
        <w:t xml:space="preserve"> </w:t>
      </w:r>
      <w:r w:rsidR="00D91CA5">
        <w:rPr>
          <w:rFonts w:ascii="Arial" w:hAnsi="Arial" w:cs="Arial"/>
          <w:lang w:eastAsia="ko-KR"/>
        </w:rPr>
        <w:t>concluded</w:t>
      </w:r>
      <w:r w:rsidR="00F13ACD">
        <w:rPr>
          <w:rFonts w:ascii="Arial" w:hAnsi="Arial" w:cs="Arial"/>
          <w:lang w:eastAsia="ko-KR"/>
        </w:rPr>
        <w:t xml:space="preserve"> </w:t>
      </w:r>
      <w:r w:rsidR="00EE248F">
        <w:rPr>
          <w:rFonts w:ascii="Arial" w:hAnsi="Arial" w:cs="Arial"/>
          <w:lang w:eastAsia="ko-KR"/>
        </w:rPr>
        <w:t>that</w:t>
      </w:r>
      <w:r w:rsidR="00F13ACD">
        <w:rPr>
          <w:rFonts w:ascii="Arial" w:hAnsi="Arial" w:cs="Arial"/>
          <w:lang w:eastAsia="ko-KR"/>
        </w:rPr>
        <w:t xml:space="preserve"> TAN </w:t>
      </w:r>
      <w:r w:rsidR="00EE248F">
        <w:rPr>
          <w:rFonts w:ascii="Arial" w:hAnsi="Arial" w:cs="Arial"/>
          <w:lang w:eastAsia="ko-KR"/>
        </w:rPr>
        <w:t xml:space="preserve">concentration (0.000-0.075 ppm) </w:t>
      </w:r>
      <w:r w:rsidR="00CD59C3">
        <w:rPr>
          <w:rFonts w:ascii="Arial" w:hAnsi="Arial" w:cs="Arial"/>
          <w:lang w:eastAsia="ko-KR"/>
        </w:rPr>
        <w:t>is not</w:t>
      </w:r>
      <w:r w:rsidR="00F13ACD">
        <w:rPr>
          <w:rFonts w:ascii="Arial" w:hAnsi="Arial" w:cs="Arial"/>
          <w:lang w:eastAsia="ko-KR"/>
        </w:rPr>
        <w:t xml:space="preserve"> </w:t>
      </w:r>
      <w:r w:rsidR="00CD59C3">
        <w:rPr>
          <w:rFonts w:ascii="Arial" w:hAnsi="Arial" w:cs="Arial"/>
          <w:lang w:eastAsia="ko-KR"/>
        </w:rPr>
        <w:t>influential</w:t>
      </w:r>
      <w:r w:rsidR="00F13ACD">
        <w:rPr>
          <w:rFonts w:ascii="Arial" w:hAnsi="Arial" w:cs="Arial"/>
          <w:lang w:eastAsia="ko-KR"/>
        </w:rPr>
        <w:t xml:space="preserve"> </w:t>
      </w:r>
      <w:r w:rsidR="00CD59C3">
        <w:rPr>
          <w:rFonts w:ascii="Arial" w:hAnsi="Arial" w:cs="Arial"/>
          <w:lang w:eastAsia="ko-KR"/>
        </w:rPr>
        <w:t>to</w:t>
      </w:r>
      <w:r w:rsidR="00F13ACD">
        <w:rPr>
          <w:rFonts w:ascii="Arial" w:hAnsi="Arial" w:cs="Arial"/>
          <w:lang w:eastAsia="ko-KR"/>
        </w:rPr>
        <w:t xml:space="preserve"> </w:t>
      </w:r>
      <w:r w:rsidR="00CD59C3">
        <w:rPr>
          <w:rFonts w:ascii="Arial" w:hAnsi="Arial" w:cs="Arial"/>
          <w:lang w:eastAsia="ko-KR"/>
        </w:rPr>
        <w:t xml:space="preserve">growth </w:t>
      </w:r>
      <w:r w:rsidR="00F13ACD">
        <w:rPr>
          <w:rFonts w:ascii="Arial" w:hAnsi="Arial" w:cs="Arial"/>
          <w:lang w:eastAsia="ko-KR"/>
        </w:rPr>
        <w:t xml:space="preserve">and </w:t>
      </w:r>
      <w:r w:rsidR="00CD59C3">
        <w:rPr>
          <w:rFonts w:ascii="Arial" w:hAnsi="Arial" w:cs="Arial"/>
          <w:lang w:eastAsia="ko-KR"/>
        </w:rPr>
        <w:t>resilience</w:t>
      </w:r>
      <w:r w:rsidR="00F13ACD">
        <w:rPr>
          <w:rFonts w:ascii="Arial" w:hAnsi="Arial" w:cs="Arial"/>
          <w:lang w:eastAsia="ko-KR"/>
        </w:rPr>
        <w:t xml:space="preserve"> </w:t>
      </w:r>
      <w:r w:rsidR="00CD59C3">
        <w:rPr>
          <w:rFonts w:ascii="Arial" w:hAnsi="Arial" w:cs="Arial"/>
          <w:lang w:eastAsia="ko-KR"/>
        </w:rPr>
        <w:t>life</w:t>
      </w:r>
      <w:r w:rsidR="00F13ACD">
        <w:rPr>
          <w:rFonts w:ascii="Arial" w:hAnsi="Arial" w:cs="Arial"/>
          <w:lang w:eastAsia="ko-KR"/>
        </w:rPr>
        <w:t xml:space="preserve"> </w:t>
      </w:r>
      <w:r w:rsidR="00CD59C3">
        <w:rPr>
          <w:rFonts w:ascii="Arial" w:hAnsi="Arial" w:cs="Arial"/>
          <w:i/>
          <w:iCs/>
          <w:lang w:eastAsia="ko-KR"/>
        </w:rPr>
        <w:t xml:space="preserve">Sargassum </w:t>
      </w:r>
      <w:r w:rsidR="00CD59C3">
        <w:rPr>
          <w:rFonts w:ascii="Arial" w:hAnsi="Arial" w:cs="Arial"/>
          <w:lang w:eastAsia="ko-KR"/>
        </w:rPr>
        <w:t xml:space="preserve">spp. ( </w:t>
      </w:r>
      <w:r w:rsidR="00D91CA5">
        <w:rPr>
          <w:rFonts w:ascii="Arial" w:hAnsi="Arial" w:cs="Arial"/>
          <w:lang w:eastAsia="ko-KR"/>
        </w:rPr>
        <w:t xml:space="preserve">ANOVA </w:t>
      </w:r>
      <w:r w:rsidR="00F13ACD">
        <w:rPr>
          <w:rFonts w:ascii="Arial" w:hAnsi="Arial" w:cs="Arial"/>
          <w:lang w:eastAsia="ko-KR"/>
        </w:rPr>
        <w:t xml:space="preserve">test </w:t>
      </w:r>
      <w:r w:rsidR="00D91CA5">
        <w:rPr>
          <w:rFonts w:ascii="Arial" w:hAnsi="Arial" w:cs="Arial"/>
          <w:lang w:eastAsia="ko-KR"/>
        </w:rPr>
        <w:t>results )</w:t>
      </w:r>
      <w:r w:rsidR="00F13ACD">
        <w:rPr>
          <w:rFonts w:ascii="Arial" w:hAnsi="Arial" w:cs="Arial"/>
          <w:lang w:eastAsia="ko-KR"/>
        </w:rPr>
        <w:t xml:space="preserve"> </w:t>
      </w:r>
      <w:r w:rsidR="00D91CA5">
        <w:rPr>
          <w:rFonts w:ascii="Arial" w:hAnsi="Arial" w:cs="Arial"/>
          <w:lang w:eastAsia="ko-KR"/>
        </w:rPr>
        <w:t>with</w:t>
      </w:r>
      <w:r w:rsidR="00F13ACD">
        <w:rPr>
          <w:rFonts w:ascii="Arial" w:hAnsi="Arial" w:cs="Arial"/>
          <w:lang w:eastAsia="ko-KR"/>
        </w:rPr>
        <w:t xml:space="preserve"> </w:t>
      </w:r>
      <w:r w:rsidR="00D91CA5">
        <w:rPr>
          <w:rFonts w:ascii="Arial" w:hAnsi="Arial" w:cs="Arial"/>
          <w:lang w:eastAsia="ko-KR"/>
        </w:rPr>
        <w:t>level</w:t>
      </w:r>
      <w:r w:rsidR="00F13ACD">
        <w:rPr>
          <w:rFonts w:ascii="Arial" w:hAnsi="Arial" w:cs="Arial"/>
          <w:lang w:eastAsia="ko-KR"/>
        </w:rPr>
        <w:t xml:space="preserve"> 95% </w:t>
      </w:r>
      <w:r w:rsidR="00D91CA5">
        <w:rPr>
          <w:rFonts w:ascii="Arial" w:hAnsi="Arial" w:cs="Arial"/>
          <w:lang w:eastAsia="ko-KR"/>
        </w:rPr>
        <w:t xml:space="preserve">confidence in P&gt;0.05 </w:t>
      </w:r>
      <w:r w:rsidR="00CD59C3">
        <w:rPr>
          <w:rFonts w:ascii="Arial" w:hAnsi="Arial" w:cs="Arial"/>
          <w:lang w:eastAsia="ko-KR"/>
        </w:rPr>
        <w:t>is not</w:t>
      </w:r>
      <w:r w:rsidR="00F13ACD">
        <w:rPr>
          <w:rFonts w:ascii="Arial" w:hAnsi="Arial" w:cs="Arial"/>
          <w:lang w:eastAsia="ko-KR"/>
        </w:rPr>
        <w:t xml:space="preserve"> </w:t>
      </w:r>
      <w:r w:rsidR="00CD59C3">
        <w:rPr>
          <w:rFonts w:ascii="Arial" w:hAnsi="Arial" w:cs="Arial"/>
          <w:lang w:eastAsia="ko-KR"/>
        </w:rPr>
        <w:t xml:space="preserve">significant </w:t>
      </w:r>
      <w:r w:rsidR="00D91CA5">
        <w:rPr>
          <w:rFonts w:ascii="Arial" w:hAnsi="Arial" w:cs="Arial"/>
          <w:lang w:eastAsia="ko-KR"/>
        </w:rPr>
        <w:t>). This is</w:t>
      </w:r>
      <w:r w:rsidR="00F13ACD">
        <w:rPr>
          <w:rFonts w:ascii="Arial" w:hAnsi="Arial" w:cs="Arial"/>
          <w:lang w:eastAsia="ko-KR"/>
        </w:rPr>
        <w:t xml:space="preserve"> </w:t>
      </w:r>
      <w:r w:rsidRPr="00B96084">
        <w:rPr>
          <w:rFonts w:ascii="Arial" w:hAnsi="Arial" w:cs="Arial"/>
          <w:lang w:eastAsia="ko-KR"/>
        </w:rPr>
        <w:t>allegedly</w:t>
      </w:r>
      <w:r w:rsidR="00F13ACD">
        <w:rPr>
          <w:rFonts w:ascii="Arial" w:hAnsi="Arial" w:cs="Arial"/>
          <w:lang w:eastAsia="ko-KR"/>
        </w:rPr>
        <w:t xml:space="preserve"> </w:t>
      </w:r>
      <w:r w:rsidR="00D91CA5">
        <w:rPr>
          <w:rFonts w:ascii="Arial" w:hAnsi="Arial" w:cs="Arial"/>
          <w:lang w:eastAsia="ko-KR"/>
        </w:rPr>
        <w:t>due to</w:t>
      </w:r>
      <w:r w:rsidR="00F13ACD">
        <w:rPr>
          <w:rFonts w:ascii="Arial" w:hAnsi="Arial" w:cs="Arial"/>
          <w:lang w:eastAsia="ko-KR"/>
        </w:rPr>
        <w:t xml:space="preserve"> </w:t>
      </w:r>
      <w:r w:rsidR="00D91CA5">
        <w:rPr>
          <w:rFonts w:ascii="Arial" w:hAnsi="Arial" w:cs="Arial"/>
          <w:lang w:eastAsia="ko-KR"/>
        </w:rPr>
        <w:t>Because</w:t>
      </w:r>
      <w:r w:rsidR="00F13ACD">
        <w:rPr>
          <w:rFonts w:ascii="Arial" w:hAnsi="Arial" w:cs="Arial"/>
          <w:lang w:eastAsia="ko-KR"/>
        </w:rPr>
        <w:t xml:space="preserve"> </w:t>
      </w:r>
      <w:r w:rsidR="00B057BA">
        <w:rPr>
          <w:rFonts w:ascii="Arial" w:hAnsi="Arial" w:cs="Arial"/>
          <w:lang w:eastAsia="ko-KR"/>
        </w:rPr>
        <w:t xml:space="preserve">the concentration of </w:t>
      </w:r>
      <w:r w:rsidR="00F13ACD">
        <w:rPr>
          <w:rFonts w:ascii="Arial" w:hAnsi="Arial" w:cs="Arial"/>
          <w:lang w:eastAsia="ko-KR"/>
        </w:rPr>
        <w:t xml:space="preserve">TAN </w:t>
      </w:r>
      <w:r w:rsidR="003C09E8">
        <w:rPr>
          <w:rFonts w:ascii="Arial" w:hAnsi="Arial" w:cs="Arial"/>
          <w:lang w:eastAsia="ko-KR"/>
        </w:rPr>
        <w:t>given</w:t>
      </w:r>
      <w:r w:rsidR="00F13ACD">
        <w:rPr>
          <w:rFonts w:ascii="Arial" w:hAnsi="Arial" w:cs="Arial"/>
          <w:lang w:eastAsia="ko-KR"/>
        </w:rPr>
        <w:t xml:space="preserve"> </w:t>
      </w:r>
      <w:r w:rsidR="003C09E8">
        <w:rPr>
          <w:rFonts w:ascii="Arial" w:hAnsi="Arial" w:cs="Arial"/>
          <w:lang w:eastAsia="ko-KR"/>
        </w:rPr>
        <w:t>Still</w:t>
      </w:r>
      <w:r w:rsidR="00F13ACD">
        <w:rPr>
          <w:rFonts w:ascii="Arial" w:hAnsi="Arial" w:cs="Arial"/>
          <w:lang w:eastAsia="ko-KR"/>
        </w:rPr>
        <w:t xml:space="preserve"> </w:t>
      </w:r>
      <w:r w:rsidR="00B057BA">
        <w:rPr>
          <w:rFonts w:ascii="Arial" w:hAnsi="Arial" w:cs="Arial"/>
          <w:lang w:eastAsia="ko-KR"/>
        </w:rPr>
        <w:t>low</w:t>
      </w:r>
      <w:r w:rsidR="00F13ACD">
        <w:rPr>
          <w:rFonts w:ascii="Arial" w:hAnsi="Arial" w:cs="Arial"/>
          <w:lang w:eastAsia="ko-KR"/>
        </w:rPr>
        <w:t xml:space="preserve"> </w:t>
      </w:r>
      <w:r w:rsidR="003C09E8">
        <w:rPr>
          <w:rFonts w:ascii="Arial" w:hAnsi="Arial" w:cs="Arial"/>
          <w:lang w:eastAsia="ko-KR"/>
        </w:rPr>
        <w:t>so that</w:t>
      </w:r>
      <w:r w:rsidR="00F13ACD">
        <w:rPr>
          <w:rFonts w:ascii="Arial" w:hAnsi="Arial" w:cs="Arial"/>
          <w:lang w:eastAsia="ko-KR"/>
        </w:rPr>
        <w:t xml:space="preserve"> </w:t>
      </w:r>
      <w:r w:rsidR="003C09E8">
        <w:rPr>
          <w:rFonts w:ascii="Arial" w:hAnsi="Arial" w:cs="Arial"/>
          <w:lang w:eastAsia="ko-KR"/>
        </w:rPr>
        <w:t xml:space="preserve">nutrients </w:t>
      </w:r>
      <w:r w:rsidR="00F13ACD">
        <w:rPr>
          <w:rFonts w:ascii="Arial" w:hAnsi="Arial" w:cs="Arial"/>
          <w:lang w:eastAsia="ko-KR"/>
        </w:rPr>
        <w:t xml:space="preserve">available in </w:t>
      </w:r>
      <w:r w:rsidR="003C09E8">
        <w:rPr>
          <w:rFonts w:ascii="Arial" w:hAnsi="Arial" w:cs="Arial"/>
          <w:lang w:eastAsia="ko-KR"/>
        </w:rPr>
        <w:t xml:space="preserve">the </w:t>
      </w:r>
      <w:r w:rsidR="003C09E8">
        <w:rPr>
          <w:rFonts w:ascii="Arial" w:hAnsi="Arial" w:cs="Arial"/>
          <w:lang w:eastAsia="ko-KR"/>
        </w:rPr>
        <w:lastRenderedPageBreak/>
        <w:t>container</w:t>
      </w:r>
      <w:r w:rsidR="00F13ACD">
        <w:rPr>
          <w:rFonts w:ascii="Arial" w:hAnsi="Arial" w:cs="Arial"/>
          <w:lang w:eastAsia="ko-KR"/>
        </w:rPr>
        <w:t xml:space="preserve"> </w:t>
      </w:r>
      <w:r w:rsidR="003C09E8">
        <w:rPr>
          <w:rFonts w:ascii="Arial" w:hAnsi="Arial" w:cs="Arial"/>
          <w:lang w:eastAsia="ko-KR"/>
        </w:rPr>
        <w:t>maintenance</w:t>
      </w:r>
      <w:r w:rsidR="00F13ACD">
        <w:rPr>
          <w:rFonts w:ascii="Arial" w:hAnsi="Arial" w:cs="Arial"/>
          <w:lang w:eastAsia="ko-KR"/>
        </w:rPr>
        <w:t xml:space="preserve"> </w:t>
      </w:r>
      <w:r w:rsidR="003C09E8">
        <w:rPr>
          <w:rFonts w:ascii="Arial" w:hAnsi="Arial" w:cs="Arial"/>
          <w:lang w:eastAsia="ko-KR"/>
        </w:rPr>
        <w:t>only</w:t>
      </w:r>
      <w:r w:rsidR="00F13ACD">
        <w:rPr>
          <w:rFonts w:ascii="Arial" w:hAnsi="Arial" w:cs="Arial"/>
          <w:lang w:eastAsia="ko-KR"/>
        </w:rPr>
        <w:t xml:space="preserve"> </w:t>
      </w:r>
      <w:r w:rsidR="003C09E8">
        <w:rPr>
          <w:rFonts w:ascii="Arial" w:hAnsi="Arial" w:cs="Arial"/>
          <w:lang w:eastAsia="ko-KR"/>
        </w:rPr>
        <w:t>utilized</w:t>
      </w:r>
      <w:r w:rsidR="00F13ACD">
        <w:rPr>
          <w:rFonts w:ascii="Arial" w:hAnsi="Arial" w:cs="Arial"/>
          <w:lang w:eastAsia="ko-KR"/>
        </w:rPr>
        <w:t xml:space="preserve"> </w:t>
      </w:r>
      <w:r w:rsidR="003C09E8">
        <w:rPr>
          <w:rFonts w:ascii="Arial" w:hAnsi="Arial" w:cs="Arial"/>
          <w:lang w:eastAsia="ko-KR"/>
        </w:rPr>
        <w:t>For</w:t>
      </w:r>
      <w:r w:rsidR="00F13ACD">
        <w:rPr>
          <w:rFonts w:ascii="Arial" w:hAnsi="Arial" w:cs="Arial"/>
          <w:lang w:eastAsia="ko-KR"/>
        </w:rPr>
        <w:t xml:space="preserve"> </w:t>
      </w:r>
      <w:r w:rsidR="003C09E8">
        <w:rPr>
          <w:rFonts w:ascii="Arial" w:hAnsi="Arial" w:cs="Arial"/>
          <w:lang w:eastAsia="ko-KR"/>
        </w:rPr>
        <w:t>endure</w:t>
      </w:r>
      <w:r w:rsidR="00F13ACD">
        <w:rPr>
          <w:rFonts w:ascii="Arial" w:hAnsi="Arial" w:cs="Arial"/>
          <w:lang w:eastAsia="ko-KR"/>
        </w:rPr>
        <w:t xml:space="preserve"> </w:t>
      </w:r>
      <w:r w:rsidR="003C09E8">
        <w:rPr>
          <w:rFonts w:ascii="Arial" w:hAnsi="Arial" w:cs="Arial"/>
          <w:lang w:eastAsia="ko-KR"/>
        </w:rPr>
        <w:t xml:space="preserve">live . </w:t>
      </w:r>
      <w:r w:rsidR="00820BE8">
        <w:rPr>
          <w:rFonts w:ascii="Arial" w:hAnsi="Arial" w:cs="Arial"/>
          <w:lang w:eastAsia="ko-KR"/>
        </w:rPr>
        <w:t>Therefore</w:t>
      </w:r>
      <w:r w:rsidR="00F13ACD">
        <w:rPr>
          <w:rFonts w:ascii="Arial" w:hAnsi="Arial" w:cs="Arial"/>
          <w:lang w:eastAsia="ko-KR"/>
        </w:rPr>
        <w:t xml:space="preserve"> </w:t>
      </w:r>
      <w:r w:rsidR="00820BE8">
        <w:rPr>
          <w:rFonts w:ascii="Arial" w:hAnsi="Arial" w:cs="Arial"/>
          <w:lang w:eastAsia="ko-KR"/>
        </w:rPr>
        <w:t>that , for</w:t>
      </w:r>
      <w:r w:rsidR="00F13ACD">
        <w:rPr>
          <w:rFonts w:ascii="Arial" w:hAnsi="Arial" w:cs="Arial"/>
          <w:lang w:eastAsia="ko-KR"/>
        </w:rPr>
        <w:t xml:space="preserve"> </w:t>
      </w:r>
      <w:r w:rsidR="00820BE8">
        <w:rPr>
          <w:rFonts w:ascii="Arial" w:hAnsi="Arial" w:cs="Arial"/>
          <w:lang w:eastAsia="ko-KR"/>
        </w:rPr>
        <w:t>research</w:t>
      </w:r>
      <w:r w:rsidR="00F13ACD">
        <w:rPr>
          <w:rFonts w:ascii="Arial" w:hAnsi="Arial" w:cs="Arial"/>
          <w:lang w:eastAsia="ko-KR"/>
        </w:rPr>
        <w:t xml:space="preserve"> </w:t>
      </w:r>
      <w:r w:rsidR="00820BE8">
        <w:rPr>
          <w:rFonts w:ascii="Arial" w:hAnsi="Arial" w:cs="Arial"/>
          <w:lang w:eastAsia="ko-KR"/>
        </w:rPr>
        <w:t>furthermore</w:t>
      </w:r>
      <w:r w:rsidR="00F13ACD">
        <w:rPr>
          <w:rFonts w:ascii="Arial" w:hAnsi="Arial" w:cs="Arial"/>
          <w:lang w:eastAsia="ko-KR"/>
        </w:rPr>
        <w:t xml:space="preserve"> </w:t>
      </w:r>
      <w:r w:rsidR="00820BE8">
        <w:rPr>
          <w:rFonts w:ascii="Arial" w:hAnsi="Arial" w:cs="Arial"/>
          <w:lang w:eastAsia="ko-KR"/>
        </w:rPr>
        <w:t>recommended</w:t>
      </w:r>
      <w:r w:rsidR="00F13ACD">
        <w:rPr>
          <w:rFonts w:ascii="Arial" w:hAnsi="Arial" w:cs="Arial"/>
          <w:lang w:eastAsia="ko-KR"/>
        </w:rPr>
        <w:t xml:space="preserve"> </w:t>
      </w:r>
      <w:r w:rsidR="00820BE8">
        <w:rPr>
          <w:rFonts w:ascii="Arial" w:hAnsi="Arial" w:cs="Arial"/>
          <w:lang w:eastAsia="ko-KR"/>
        </w:rPr>
        <w:t>For</w:t>
      </w:r>
      <w:r w:rsidR="00F13ACD">
        <w:rPr>
          <w:rFonts w:ascii="Arial" w:hAnsi="Arial" w:cs="Arial"/>
          <w:lang w:eastAsia="ko-KR"/>
        </w:rPr>
        <w:t xml:space="preserve"> </w:t>
      </w:r>
      <w:r w:rsidR="00820BE8">
        <w:rPr>
          <w:rFonts w:ascii="Arial" w:hAnsi="Arial" w:cs="Arial"/>
          <w:lang w:eastAsia="ko-KR"/>
        </w:rPr>
        <w:t>use</w:t>
      </w:r>
      <w:r w:rsidR="00F13ACD">
        <w:rPr>
          <w:rFonts w:ascii="Arial" w:hAnsi="Arial" w:cs="Arial"/>
          <w:lang w:eastAsia="ko-KR"/>
        </w:rPr>
        <w:t xml:space="preserve"> </w:t>
      </w:r>
      <w:r w:rsidR="00820BE8">
        <w:rPr>
          <w:rFonts w:ascii="Arial" w:hAnsi="Arial" w:cs="Arial"/>
          <w:lang w:eastAsia="ko-KR"/>
        </w:rPr>
        <w:t xml:space="preserve">higher concentration of </w:t>
      </w:r>
      <w:r w:rsidR="00F13ACD">
        <w:rPr>
          <w:rFonts w:ascii="Arial" w:hAnsi="Arial" w:cs="Arial"/>
          <w:lang w:eastAsia="ko-KR"/>
        </w:rPr>
        <w:t xml:space="preserve">TAN </w:t>
      </w:r>
      <w:r w:rsidR="00820BE8">
        <w:rPr>
          <w:rFonts w:ascii="Arial" w:hAnsi="Arial" w:cs="Arial"/>
          <w:lang w:eastAsia="ko-KR"/>
        </w:rPr>
        <w:t xml:space="preserve">high </w:t>
      </w:r>
      <w:r w:rsidR="00F13ACD">
        <w:rPr>
          <w:rFonts w:ascii="Arial" w:hAnsi="Arial" w:cs="Arial"/>
          <w:lang w:eastAsia="ko-KR"/>
        </w:rPr>
        <w:t xml:space="preserve">and </w:t>
      </w:r>
      <w:r w:rsidR="00820BE8">
        <w:rPr>
          <w:rFonts w:ascii="Arial" w:hAnsi="Arial" w:cs="Arial"/>
          <w:lang w:eastAsia="ko-KR"/>
        </w:rPr>
        <w:t>use</w:t>
      </w:r>
      <w:r w:rsidR="00F13ACD">
        <w:rPr>
          <w:rFonts w:ascii="Arial" w:hAnsi="Arial" w:cs="Arial"/>
          <w:lang w:eastAsia="ko-KR"/>
        </w:rPr>
        <w:t xml:space="preserve"> </w:t>
      </w:r>
      <w:r w:rsidR="00820BE8">
        <w:rPr>
          <w:rFonts w:ascii="Arial" w:hAnsi="Arial" w:cs="Arial"/>
          <w:lang w:eastAsia="ko-KR"/>
        </w:rPr>
        <w:t>coral</w:t>
      </w:r>
      <w:r w:rsidR="00F13ACD">
        <w:rPr>
          <w:rFonts w:ascii="Arial" w:hAnsi="Arial" w:cs="Arial"/>
          <w:lang w:eastAsia="ko-KR"/>
        </w:rPr>
        <w:t xml:space="preserve"> </w:t>
      </w:r>
      <w:r w:rsidR="00820BE8">
        <w:rPr>
          <w:rFonts w:ascii="Arial" w:hAnsi="Arial" w:cs="Arial"/>
          <w:lang w:eastAsia="ko-KR"/>
        </w:rPr>
        <w:t>dead</w:t>
      </w:r>
      <w:r w:rsidR="00F13ACD">
        <w:rPr>
          <w:rFonts w:ascii="Arial" w:hAnsi="Arial" w:cs="Arial"/>
          <w:lang w:eastAsia="ko-KR"/>
        </w:rPr>
        <w:t xml:space="preserve"> </w:t>
      </w:r>
      <w:r w:rsidR="00820BE8">
        <w:rPr>
          <w:rFonts w:ascii="Arial" w:hAnsi="Arial" w:cs="Arial"/>
          <w:lang w:eastAsia="ko-KR"/>
        </w:rPr>
        <w:t>as</w:t>
      </w:r>
      <w:r w:rsidR="00F13ACD">
        <w:rPr>
          <w:rFonts w:ascii="Arial" w:hAnsi="Arial" w:cs="Arial"/>
          <w:lang w:eastAsia="ko-KR"/>
        </w:rPr>
        <w:t xml:space="preserve"> </w:t>
      </w:r>
      <w:r w:rsidR="00820BE8">
        <w:rPr>
          <w:rFonts w:ascii="Arial" w:hAnsi="Arial" w:cs="Arial"/>
          <w:lang w:eastAsia="ko-KR"/>
        </w:rPr>
        <w:t>the substrate .</w:t>
      </w:r>
    </w:p>
    <w:bookmarkEnd w:id="15"/>
    <w:p w14:paraId="1F2397BF" w14:textId="2CB0012A" w:rsidR="001A0FB2" w:rsidRDefault="001A0FB2" w:rsidP="001F3A15">
      <w:pPr>
        <w:ind w:firstLine="720"/>
        <w:jc w:val="both"/>
        <w:rPr>
          <w:rFonts w:ascii="Arial" w:hAnsi="Arial" w:cs="Arial"/>
          <w:b/>
          <w:bCs/>
          <w:sz w:val="22"/>
          <w:szCs w:val="22"/>
        </w:rPr>
      </w:pPr>
      <w:r>
        <w:rPr>
          <w:rFonts w:ascii="Arial" w:hAnsi="Arial" w:cs="Arial"/>
          <w:b/>
          <w:bCs/>
          <w:sz w:val="22"/>
          <w:szCs w:val="22"/>
        </w:rPr>
        <w:t xml:space="preserve">Acknowledgement </w:t>
      </w:r>
    </w:p>
    <w:p w14:paraId="423AEAA3" w14:textId="5C6EBBB3" w:rsidR="00944B66" w:rsidRDefault="000E7BD1" w:rsidP="001F3A15">
      <w:pPr>
        <w:ind w:firstLine="720"/>
        <w:jc w:val="both"/>
        <w:rPr>
          <w:rFonts w:ascii="Arial" w:hAnsi="Arial" w:cs="Arial"/>
          <w:lang w:val="id-ID"/>
        </w:rPr>
      </w:pPr>
      <w:r>
        <w:rPr>
          <w:rFonts w:ascii="Arial" w:hAnsi="Arial" w:cs="Arial"/>
          <w:lang w:val="id-ID"/>
        </w:rPr>
        <w:t>The author would like to thank the main supervisor, Mrs. Nanda Diniarti S.Pi. , M.Si., who has given permission to use the facilities and infrastructure for the 2024 Regular Fundamental research funded by the Directorate of Research, Technology and Community Service, Ministry of Higher Education, Science and Technology.</w:t>
      </w:r>
    </w:p>
    <w:p w14:paraId="437B3172" w14:textId="77298431" w:rsidR="001F3A15" w:rsidRDefault="001F3A15" w:rsidP="001F3A15">
      <w:pPr>
        <w:ind w:firstLine="720"/>
        <w:jc w:val="both"/>
        <w:rPr>
          <w:rFonts w:ascii="Arial" w:hAnsi="Arial" w:cs="Arial"/>
          <w:b/>
          <w:bCs/>
          <w:sz w:val="22"/>
          <w:szCs w:val="22"/>
        </w:rPr>
      </w:pPr>
    </w:p>
    <w:p w14:paraId="0EC14723" w14:textId="27D2BC98" w:rsidR="001A0FB2" w:rsidRDefault="001A0FB2" w:rsidP="001F3A15">
      <w:pPr>
        <w:ind w:firstLine="720"/>
        <w:jc w:val="both"/>
        <w:rPr>
          <w:rFonts w:ascii="Arial" w:hAnsi="Arial" w:cs="Arial"/>
          <w:b/>
          <w:bCs/>
          <w:sz w:val="22"/>
          <w:szCs w:val="22"/>
        </w:rPr>
      </w:pPr>
    </w:p>
    <w:p w14:paraId="1CF8AF4E" w14:textId="025CF2B0" w:rsidR="001A0FB2" w:rsidRDefault="001A0FB2" w:rsidP="001A0FB2">
      <w:pPr>
        <w:ind w:firstLine="720"/>
        <w:jc w:val="both"/>
        <w:rPr>
          <w:rFonts w:ascii="Arial" w:hAnsi="Arial" w:cs="Arial"/>
          <w:b/>
          <w:bCs/>
          <w:sz w:val="22"/>
          <w:szCs w:val="22"/>
        </w:rPr>
      </w:pPr>
      <w:r w:rsidRPr="001A0FB2">
        <w:rPr>
          <w:rFonts w:ascii="Arial" w:hAnsi="Arial" w:cs="Arial"/>
          <w:b/>
          <w:bCs/>
          <w:sz w:val="22"/>
          <w:szCs w:val="22"/>
        </w:rPr>
        <w:t>Disclaimer (Artificial intelligence)</w:t>
      </w:r>
    </w:p>
    <w:p w14:paraId="42D6E9DC" w14:textId="77777777" w:rsidR="001F020B" w:rsidRPr="001A0FB2" w:rsidRDefault="001F020B" w:rsidP="001A0FB2">
      <w:pPr>
        <w:ind w:firstLine="720"/>
        <w:jc w:val="both"/>
        <w:rPr>
          <w:rFonts w:ascii="Arial" w:hAnsi="Arial" w:cs="Arial"/>
          <w:b/>
          <w:bCs/>
          <w:sz w:val="22"/>
          <w:szCs w:val="22"/>
        </w:rPr>
      </w:pPr>
    </w:p>
    <w:p w14:paraId="0B6A0DE5" w14:textId="77777777" w:rsidR="001A0FB2" w:rsidRPr="008C3B6C" w:rsidRDefault="001A0FB2" w:rsidP="001A0FB2">
      <w:pPr>
        <w:ind w:firstLine="720"/>
        <w:jc w:val="both"/>
        <w:rPr>
          <w:rFonts w:ascii="Arial" w:hAnsi="Arial" w:cs="Arial"/>
          <w:bCs/>
          <w:sz w:val="22"/>
          <w:szCs w:val="22"/>
        </w:rPr>
      </w:pPr>
      <w:r w:rsidRPr="008C3B6C">
        <w:rPr>
          <w:rFonts w:ascii="Arial" w:hAnsi="Arial" w:cs="Arial"/>
          <w:bCs/>
          <w:sz w:val="22"/>
          <w:szCs w:val="22"/>
        </w:rPr>
        <w:t xml:space="preserve">Option 1: </w:t>
      </w:r>
      <w:bookmarkStart w:id="16" w:name="_GoBack"/>
    </w:p>
    <w:bookmarkEnd w:id="16"/>
    <w:p w14:paraId="7EA3B366" w14:textId="77777777" w:rsidR="001A0FB2" w:rsidRPr="008C3B6C" w:rsidRDefault="001A0FB2" w:rsidP="001A0FB2">
      <w:pPr>
        <w:ind w:firstLine="720"/>
        <w:jc w:val="both"/>
        <w:rPr>
          <w:rFonts w:ascii="Arial" w:hAnsi="Arial" w:cs="Arial"/>
          <w:bCs/>
          <w:sz w:val="22"/>
          <w:szCs w:val="22"/>
        </w:rPr>
      </w:pPr>
      <w:r w:rsidRPr="008C3B6C">
        <w:rPr>
          <w:rFonts w:ascii="Arial" w:hAnsi="Arial" w:cs="Arial"/>
          <w:bCs/>
          <w:sz w:val="22"/>
          <w:szCs w:val="22"/>
        </w:rPr>
        <w:t>Author(s) hereby declare that NO generative AI technologies such as Large Language Models (</w:t>
      </w:r>
      <w:proofErr w:type="spellStart"/>
      <w:r w:rsidRPr="008C3B6C">
        <w:rPr>
          <w:rFonts w:ascii="Arial" w:hAnsi="Arial" w:cs="Arial"/>
          <w:bCs/>
          <w:sz w:val="22"/>
          <w:szCs w:val="22"/>
        </w:rPr>
        <w:t>ChatGPT</w:t>
      </w:r>
      <w:proofErr w:type="spellEnd"/>
      <w:r w:rsidRPr="008C3B6C">
        <w:rPr>
          <w:rFonts w:ascii="Arial" w:hAnsi="Arial" w:cs="Arial"/>
          <w:bCs/>
          <w:sz w:val="22"/>
          <w:szCs w:val="22"/>
        </w:rPr>
        <w:t xml:space="preserve">, COPILOT, </w:t>
      </w:r>
      <w:proofErr w:type="spellStart"/>
      <w:r w:rsidRPr="008C3B6C">
        <w:rPr>
          <w:rFonts w:ascii="Arial" w:hAnsi="Arial" w:cs="Arial"/>
          <w:bCs/>
          <w:sz w:val="22"/>
          <w:szCs w:val="22"/>
        </w:rPr>
        <w:t>etc</w:t>
      </w:r>
      <w:proofErr w:type="spellEnd"/>
      <w:r w:rsidRPr="008C3B6C">
        <w:rPr>
          <w:rFonts w:ascii="Arial" w:hAnsi="Arial" w:cs="Arial"/>
          <w:bCs/>
          <w:sz w:val="22"/>
          <w:szCs w:val="22"/>
        </w:rPr>
        <w:t xml:space="preserve">) and text-to-image generators have been used during writing or editing of manuscripts. </w:t>
      </w:r>
    </w:p>
    <w:p w14:paraId="69264C82" w14:textId="77777777" w:rsidR="001A0FB2" w:rsidRPr="008C3B6C" w:rsidRDefault="001A0FB2" w:rsidP="001A0FB2">
      <w:pPr>
        <w:ind w:firstLine="720"/>
        <w:jc w:val="both"/>
        <w:rPr>
          <w:rFonts w:ascii="Arial" w:hAnsi="Arial" w:cs="Arial"/>
          <w:bCs/>
          <w:sz w:val="22"/>
          <w:szCs w:val="22"/>
        </w:rPr>
      </w:pPr>
      <w:r w:rsidRPr="008C3B6C">
        <w:rPr>
          <w:rFonts w:ascii="Arial" w:hAnsi="Arial" w:cs="Arial"/>
          <w:bCs/>
          <w:sz w:val="22"/>
          <w:szCs w:val="22"/>
        </w:rPr>
        <w:t xml:space="preserve">Option 2: </w:t>
      </w:r>
    </w:p>
    <w:p w14:paraId="7D520C30" w14:textId="77777777" w:rsidR="001A0FB2" w:rsidRPr="008C3B6C" w:rsidRDefault="001A0FB2" w:rsidP="001A0FB2">
      <w:pPr>
        <w:ind w:firstLine="720"/>
        <w:jc w:val="both"/>
        <w:rPr>
          <w:rFonts w:ascii="Arial" w:hAnsi="Arial" w:cs="Arial"/>
          <w:bCs/>
          <w:sz w:val="22"/>
          <w:szCs w:val="22"/>
        </w:rPr>
      </w:pPr>
      <w:r w:rsidRPr="008C3B6C">
        <w:rPr>
          <w:rFonts w:ascii="Arial" w:hAnsi="Arial" w:cs="Arial"/>
          <w:bCs/>
          <w:sz w:val="22"/>
          <w:szCs w:val="22"/>
        </w:rPr>
        <w:t xml:space="preserve">Author(s) hereby declare that generative AI technologies such as Large Language Models, </w:t>
      </w:r>
      <w:proofErr w:type="spellStart"/>
      <w:r w:rsidRPr="008C3B6C">
        <w:rPr>
          <w:rFonts w:ascii="Arial" w:hAnsi="Arial" w:cs="Arial"/>
          <w:bCs/>
          <w:sz w:val="22"/>
          <w:szCs w:val="22"/>
        </w:rPr>
        <w:t>etc</w:t>
      </w:r>
      <w:proofErr w:type="spellEnd"/>
      <w:r w:rsidRPr="008C3B6C">
        <w:rPr>
          <w:rFonts w:ascii="Arial" w:hAnsi="Arial" w:cs="Arial"/>
          <w:bCs/>
          <w:sz w:val="22"/>
          <w:szCs w:val="22"/>
        </w:rPr>
        <w:t xml:space="preserve"> have been used during writing or editing of manuscripts. This explanation will include the name, version, model, and source of the generative AI technology and as well as all input prompts provided to the generative AI technology</w:t>
      </w:r>
    </w:p>
    <w:p w14:paraId="4FAA7C08" w14:textId="77777777" w:rsidR="001A0FB2" w:rsidRPr="008C3B6C" w:rsidRDefault="001A0FB2" w:rsidP="001A0FB2">
      <w:pPr>
        <w:ind w:firstLine="720"/>
        <w:jc w:val="both"/>
        <w:rPr>
          <w:rFonts w:ascii="Arial" w:hAnsi="Arial" w:cs="Arial"/>
          <w:bCs/>
          <w:sz w:val="22"/>
          <w:szCs w:val="22"/>
        </w:rPr>
      </w:pPr>
      <w:r w:rsidRPr="008C3B6C">
        <w:rPr>
          <w:rFonts w:ascii="Arial" w:hAnsi="Arial" w:cs="Arial"/>
          <w:bCs/>
          <w:sz w:val="22"/>
          <w:szCs w:val="22"/>
        </w:rPr>
        <w:t>Details of the AI usage are given below:</w:t>
      </w:r>
    </w:p>
    <w:p w14:paraId="5A651CA4" w14:textId="77777777" w:rsidR="001A0FB2" w:rsidRPr="008C3B6C" w:rsidRDefault="001A0FB2" w:rsidP="001A0FB2">
      <w:pPr>
        <w:ind w:firstLine="720"/>
        <w:jc w:val="both"/>
        <w:rPr>
          <w:rFonts w:ascii="Arial" w:hAnsi="Arial" w:cs="Arial"/>
          <w:bCs/>
          <w:sz w:val="22"/>
          <w:szCs w:val="22"/>
        </w:rPr>
      </w:pPr>
      <w:r w:rsidRPr="008C3B6C">
        <w:rPr>
          <w:rFonts w:ascii="Arial" w:hAnsi="Arial" w:cs="Arial"/>
          <w:bCs/>
          <w:sz w:val="22"/>
          <w:szCs w:val="22"/>
        </w:rPr>
        <w:t>1.</w:t>
      </w:r>
    </w:p>
    <w:p w14:paraId="7408A255" w14:textId="77777777" w:rsidR="001A0FB2" w:rsidRPr="008C3B6C" w:rsidRDefault="001A0FB2" w:rsidP="001A0FB2">
      <w:pPr>
        <w:ind w:firstLine="720"/>
        <w:jc w:val="both"/>
        <w:rPr>
          <w:rFonts w:ascii="Arial" w:hAnsi="Arial" w:cs="Arial"/>
          <w:bCs/>
          <w:sz w:val="22"/>
          <w:szCs w:val="22"/>
        </w:rPr>
      </w:pPr>
      <w:r w:rsidRPr="008C3B6C">
        <w:rPr>
          <w:rFonts w:ascii="Arial" w:hAnsi="Arial" w:cs="Arial"/>
          <w:bCs/>
          <w:sz w:val="22"/>
          <w:szCs w:val="22"/>
        </w:rPr>
        <w:t>2.</w:t>
      </w:r>
    </w:p>
    <w:p w14:paraId="5A99D382" w14:textId="0A488028" w:rsidR="001A0FB2" w:rsidRPr="008C3B6C" w:rsidRDefault="001A0FB2" w:rsidP="001A0FB2">
      <w:pPr>
        <w:ind w:firstLine="720"/>
        <w:jc w:val="both"/>
        <w:rPr>
          <w:rFonts w:ascii="Arial" w:hAnsi="Arial" w:cs="Arial"/>
          <w:bCs/>
          <w:sz w:val="22"/>
          <w:szCs w:val="22"/>
        </w:rPr>
      </w:pPr>
      <w:r w:rsidRPr="008C3B6C">
        <w:rPr>
          <w:rFonts w:ascii="Arial" w:hAnsi="Arial" w:cs="Arial"/>
          <w:bCs/>
          <w:sz w:val="22"/>
          <w:szCs w:val="22"/>
        </w:rPr>
        <w:t>3.</w:t>
      </w:r>
    </w:p>
    <w:p w14:paraId="5CCE7D44" w14:textId="77777777" w:rsidR="00B01FCD" w:rsidRDefault="00B01FCD" w:rsidP="00021241">
      <w:pPr>
        <w:pStyle w:val="ReferHead"/>
        <w:jc w:val="both"/>
        <w:rPr>
          <w:rFonts w:ascii="Arial" w:hAnsi="Arial" w:cs="Arial"/>
          <w:lang w:val="id-ID"/>
        </w:rPr>
      </w:pPr>
      <w:r w:rsidRPr="00F77E93">
        <w:rPr>
          <w:rFonts w:ascii="Arial" w:hAnsi="Arial" w:cs="Arial"/>
          <w:lang w:val="id-ID"/>
        </w:rPr>
        <w:t>Reference</w:t>
      </w:r>
    </w:p>
    <w:p w14:paraId="0F365905"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B96084">
        <w:rPr>
          <w:rFonts w:ascii="Arial" w:hAnsi="Arial" w:cs="Arial"/>
        </w:rPr>
        <w:fldChar w:fldCharType="begin" w:fldLock="1"/>
      </w:r>
      <w:r w:rsidRPr="00B96084">
        <w:rPr>
          <w:rFonts w:ascii="Arial" w:hAnsi="Arial" w:cs="Arial"/>
        </w:rPr>
        <w:instrText xml:space="preserve">ADDIN Mendeley Bibliography CSL_BIBLIOGRAPHY </w:instrText>
      </w:r>
      <w:r w:rsidRPr="00B96084">
        <w:rPr>
          <w:rFonts w:ascii="Arial" w:hAnsi="Arial" w:cs="Arial"/>
        </w:rPr>
        <w:fldChar w:fldCharType="separate"/>
      </w:r>
      <w:r w:rsidRPr="00C4014E">
        <w:rPr>
          <w:rFonts w:ascii="Arial" w:hAnsi="Arial" w:cs="Arial"/>
          <w:noProof/>
        </w:rPr>
        <w:t xml:space="preserve">Azizah, R., Malau, R., Susanto, A. B., Santosa, G. W., &amp; Hartati, R. (2018). Kandungan Timbal Pada Air, Sedimen, Dan Rumput Laut </w:t>
      </w:r>
      <w:r w:rsidRPr="00464B1C">
        <w:rPr>
          <w:rFonts w:ascii="Arial" w:hAnsi="Arial" w:cs="Arial"/>
          <w:i/>
          <w:iCs/>
          <w:noProof/>
        </w:rPr>
        <w:t>Sargassum</w:t>
      </w:r>
      <w:r w:rsidRPr="00C4014E">
        <w:rPr>
          <w:rFonts w:ascii="Arial" w:hAnsi="Arial" w:cs="Arial"/>
          <w:noProof/>
        </w:rPr>
        <w:t xml:space="preserve"> sp</w:t>
      </w:r>
      <w:r>
        <w:rPr>
          <w:rFonts w:ascii="Arial" w:hAnsi="Arial" w:cs="Arial"/>
          <w:noProof/>
        </w:rPr>
        <w:t>p</w:t>
      </w:r>
      <w:r w:rsidRPr="00C4014E">
        <w:rPr>
          <w:rFonts w:ascii="Arial" w:hAnsi="Arial" w:cs="Arial"/>
          <w:noProof/>
        </w:rPr>
        <w:t xml:space="preserve">. Di Perairan Jepara, Indonesia. </w:t>
      </w:r>
      <w:r w:rsidRPr="00C4014E">
        <w:rPr>
          <w:rFonts w:ascii="Arial" w:hAnsi="Arial" w:cs="Arial"/>
          <w:i/>
          <w:iCs/>
          <w:noProof/>
        </w:rPr>
        <w:t>Kelautan Tropis</w:t>
      </w:r>
      <w:r w:rsidRPr="00C4014E">
        <w:rPr>
          <w:rFonts w:ascii="Arial" w:hAnsi="Arial" w:cs="Arial"/>
          <w:noProof/>
        </w:rPr>
        <w:t xml:space="preserve">, </w:t>
      </w:r>
      <w:r w:rsidRPr="00C4014E">
        <w:rPr>
          <w:rFonts w:ascii="Arial" w:hAnsi="Arial" w:cs="Arial"/>
          <w:i/>
          <w:iCs/>
          <w:noProof/>
        </w:rPr>
        <w:t>21</w:t>
      </w:r>
      <w:r w:rsidRPr="00C4014E">
        <w:rPr>
          <w:rFonts w:ascii="Arial" w:hAnsi="Arial" w:cs="Arial"/>
          <w:noProof/>
        </w:rPr>
        <w:t>(23), 155–166.</w:t>
      </w:r>
    </w:p>
    <w:p w14:paraId="3301D495"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Cokrowati, N., Nur, D., &amp; Lumbessy, S. Y. (2021). </w:t>
      </w:r>
      <w:r w:rsidRPr="00C4014E">
        <w:rPr>
          <w:rFonts w:ascii="Arial" w:hAnsi="Arial" w:cs="Arial"/>
          <w:i/>
          <w:iCs/>
          <w:noProof/>
        </w:rPr>
        <w:t xml:space="preserve">Jurnal Biologi Tropis Growth Performance Sargassum </w:t>
      </w:r>
      <w:r w:rsidRPr="00464B1C">
        <w:rPr>
          <w:rFonts w:ascii="Arial" w:hAnsi="Arial" w:cs="Arial"/>
          <w:noProof/>
        </w:rPr>
        <w:t>sp</w:t>
      </w:r>
      <w:r>
        <w:rPr>
          <w:rFonts w:ascii="Arial" w:hAnsi="Arial" w:cs="Arial"/>
          <w:noProof/>
        </w:rPr>
        <w:t>p</w:t>
      </w:r>
      <w:r w:rsidRPr="00C4014E">
        <w:rPr>
          <w:rFonts w:ascii="Arial" w:hAnsi="Arial" w:cs="Arial"/>
          <w:i/>
          <w:iCs/>
          <w:noProof/>
        </w:rPr>
        <w:t>. Cultivated in Labuan Ijuk , Moyo Hilir Sumbawa Besar Regency , Nusa Tenggara Barat</w:t>
      </w:r>
      <w:r w:rsidRPr="00C4014E">
        <w:rPr>
          <w:rFonts w:ascii="Arial" w:hAnsi="Arial" w:cs="Arial"/>
          <w:noProof/>
        </w:rPr>
        <w:t xml:space="preserve">. </w:t>
      </w:r>
      <w:r w:rsidRPr="00C4014E">
        <w:rPr>
          <w:rFonts w:ascii="Arial" w:hAnsi="Arial" w:cs="Arial"/>
          <w:i/>
          <w:iCs/>
          <w:noProof/>
        </w:rPr>
        <w:t>21</w:t>
      </w:r>
      <w:r w:rsidRPr="00C4014E">
        <w:rPr>
          <w:rFonts w:ascii="Arial" w:hAnsi="Arial" w:cs="Arial"/>
          <w:noProof/>
        </w:rPr>
        <w:t>, 783–791.</w:t>
      </w:r>
    </w:p>
    <w:p w14:paraId="684521B5"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Cokrowati, N., Prasedya, E. S., Raihanun, B., Putra, D. P., Astuti1, N. K. P., Ilhami, B. T. K., Hariadi1, H., Jumat, M., Jayusri, Padmi, H., Waang, D. C., &amp; Kurniawan3, N. S. H. (2024). Performa Pertumbuhan Rumput Laut </w:t>
      </w:r>
      <w:r w:rsidRPr="00464B1C">
        <w:rPr>
          <w:rFonts w:ascii="Arial" w:hAnsi="Arial" w:cs="Arial"/>
          <w:i/>
          <w:iCs/>
          <w:noProof/>
        </w:rPr>
        <w:t>Sargassum cristaefolium</w:t>
      </w:r>
      <w:r w:rsidRPr="00C4014E">
        <w:rPr>
          <w:rFonts w:ascii="Arial" w:hAnsi="Arial" w:cs="Arial"/>
          <w:noProof/>
        </w:rPr>
        <w:t xml:space="preserve"> Di Teluk Gerupuk Lombok Tengah. </w:t>
      </w:r>
      <w:r w:rsidRPr="00C4014E">
        <w:rPr>
          <w:rFonts w:ascii="Arial" w:hAnsi="Arial" w:cs="Arial"/>
          <w:i/>
          <w:iCs/>
          <w:noProof/>
        </w:rPr>
        <w:t>Jurnal Ilmiah Jurusan Budidaya Perairan</w:t>
      </w:r>
      <w:r w:rsidRPr="00C4014E">
        <w:rPr>
          <w:rFonts w:ascii="Arial" w:hAnsi="Arial" w:cs="Arial"/>
          <w:noProof/>
        </w:rPr>
        <w:t xml:space="preserve">, </w:t>
      </w:r>
      <w:r w:rsidRPr="00C4014E">
        <w:rPr>
          <w:rFonts w:ascii="Arial" w:hAnsi="Arial" w:cs="Arial"/>
          <w:i/>
          <w:iCs/>
          <w:noProof/>
        </w:rPr>
        <w:t>9</w:t>
      </w:r>
      <w:r w:rsidRPr="00C4014E">
        <w:rPr>
          <w:rFonts w:ascii="Arial" w:hAnsi="Arial" w:cs="Arial"/>
          <w:noProof/>
        </w:rPr>
        <w:t>(1), 24–34.</w:t>
      </w:r>
    </w:p>
    <w:p w14:paraId="3F2B04D4"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Desanti, I. A., Pramesti, R., &amp; Sunaryo. (2023). Pertumbuhan </w:t>
      </w:r>
      <w:r w:rsidRPr="00464B1C">
        <w:rPr>
          <w:rFonts w:ascii="Arial" w:hAnsi="Arial" w:cs="Arial"/>
          <w:i/>
          <w:iCs/>
          <w:noProof/>
        </w:rPr>
        <w:t>Gracilaria</w:t>
      </w:r>
      <w:r w:rsidRPr="00C4014E">
        <w:rPr>
          <w:rFonts w:ascii="Arial" w:hAnsi="Arial" w:cs="Arial"/>
          <w:noProof/>
        </w:rPr>
        <w:t xml:space="preserve"> sp. dengan Kepadatan Berbeda Pada Air Limbah Pemeliharaan Udang Intensif. </w:t>
      </w:r>
      <w:r w:rsidRPr="00C4014E">
        <w:rPr>
          <w:rFonts w:ascii="Arial" w:hAnsi="Arial" w:cs="Arial"/>
          <w:i/>
          <w:iCs/>
          <w:noProof/>
        </w:rPr>
        <w:t>Journal of Marine Research</w:t>
      </w:r>
      <w:r w:rsidRPr="00C4014E">
        <w:rPr>
          <w:rFonts w:ascii="Arial" w:hAnsi="Arial" w:cs="Arial"/>
          <w:noProof/>
        </w:rPr>
        <w:t xml:space="preserve">, </w:t>
      </w:r>
      <w:r w:rsidRPr="00C4014E">
        <w:rPr>
          <w:rFonts w:ascii="Arial" w:hAnsi="Arial" w:cs="Arial"/>
          <w:i/>
          <w:iCs/>
          <w:noProof/>
        </w:rPr>
        <w:t>12</w:t>
      </w:r>
      <w:r w:rsidRPr="00C4014E">
        <w:rPr>
          <w:rFonts w:ascii="Arial" w:hAnsi="Arial" w:cs="Arial"/>
          <w:noProof/>
        </w:rPr>
        <w:t xml:space="preserve">(1), 103–109. </w:t>
      </w:r>
    </w:p>
    <w:p w14:paraId="70651E51"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Febriani, A., Diniarti, N., &amp; Setyono, B. D. H. (2022). Pengaruh Kedalaman Berbeda Terhadap Kandungan Klorofil-</w:t>
      </w:r>
      <w:r>
        <w:rPr>
          <w:rFonts w:ascii="Arial" w:hAnsi="Arial" w:cs="Arial"/>
          <w:noProof/>
        </w:rPr>
        <w:t>a</w:t>
      </w:r>
      <w:r w:rsidRPr="00C4014E">
        <w:rPr>
          <w:rFonts w:ascii="Arial" w:hAnsi="Arial" w:cs="Arial"/>
          <w:noProof/>
        </w:rPr>
        <w:t xml:space="preserve"> Dan Karotenoid Rumput Laut </w:t>
      </w:r>
      <w:r w:rsidRPr="00464B1C">
        <w:rPr>
          <w:rFonts w:ascii="Arial" w:hAnsi="Arial" w:cs="Arial"/>
          <w:i/>
          <w:iCs/>
          <w:noProof/>
        </w:rPr>
        <w:t xml:space="preserve">Kappaphycus </w:t>
      </w:r>
      <w:r>
        <w:rPr>
          <w:rFonts w:ascii="Arial" w:hAnsi="Arial" w:cs="Arial"/>
          <w:i/>
          <w:iCs/>
          <w:noProof/>
        </w:rPr>
        <w:t>a</w:t>
      </w:r>
      <w:r w:rsidRPr="00464B1C">
        <w:rPr>
          <w:rFonts w:ascii="Arial" w:hAnsi="Arial" w:cs="Arial"/>
          <w:i/>
          <w:iCs/>
          <w:noProof/>
        </w:rPr>
        <w:t>lvarezii</w:t>
      </w:r>
      <w:r w:rsidRPr="00C4014E">
        <w:rPr>
          <w:rFonts w:ascii="Arial" w:hAnsi="Arial" w:cs="Arial"/>
          <w:noProof/>
        </w:rPr>
        <w:t xml:space="preserve"> Di Perairan Teluk Ekas, Lombok Timur. </w:t>
      </w:r>
      <w:r w:rsidRPr="00C4014E">
        <w:rPr>
          <w:rFonts w:ascii="Arial" w:hAnsi="Arial" w:cs="Arial"/>
          <w:i/>
          <w:iCs/>
          <w:noProof/>
        </w:rPr>
        <w:t>Jurnal Perikanan Unram</w:t>
      </w:r>
      <w:r w:rsidRPr="00C4014E">
        <w:rPr>
          <w:rFonts w:ascii="Arial" w:hAnsi="Arial" w:cs="Arial"/>
          <w:noProof/>
        </w:rPr>
        <w:t xml:space="preserve">, </w:t>
      </w:r>
      <w:r w:rsidRPr="00C4014E">
        <w:rPr>
          <w:rFonts w:ascii="Arial" w:hAnsi="Arial" w:cs="Arial"/>
          <w:i/>
          <w:iCs/>
          <w:noProof/>
        </w:rPr>
        <w:t>12</w:t>
      </w:r>
      <w:r w:rsidRPr="00C4014E">
        <w:rPr>
          <w:rFonts w:ascii="Arial" w:hAnsi="Arial" w:cs="Arial"/>
          <w:noProof/>
        </w:rPr>
        <w:t>(4), 493–503. https://doi.org/10.29303/jp.v12i4.329</w:t>
      </w:r>
    </w:p>
    <w:p w14:paraId="7248F971"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Fitriani, Cokrowati, N., &amp; Mukhlis, A. (2023). Pengaruh Budidaya Rumput Laut </w:t>
      </w:r>
      <w:r w:rsidRPr="00464B1C">
        <w:rPr>
          <w:rFonts w:ascii="Arial" w:hAnsi="Arial" w:cs="Arial"/>
          <w:i/>
          <w:iCs/>
          <w:noProof/>
        </w:rPr>
        <w:t>Sargassum</w:t>
      </w:r>
      <w:r w:rsidRPr="00C4014E">
        <w:rPr>
          <w:rFonts w:ascii="Arial" w:hAnsi="Arial" w:cs="Arial"/>
          <w:noProof/>
        </w:rPr>
        <w:t xml:space="preserve"> sp</w:t>
      </w:r>
      <w:r>
        <w:rPr>
          <w:rFonts w:ascii="Arial" w:hAnsi="Arial" w:cs="Arial"/>
          <w:noProof/>
        </w:rPr>
        <w:t>p</w:t>
      </w:r>
      <w:r w:rsidRPr="00C4014E">
        <w:rPr>
          <w:rFonts w:ascii="Arial" w:hAnsi="Arial" w:cs="Arial"/>
          <w:noProof/>
        </w:rPr>
        <w:t xml:space="preserve">. Dengan Substrat Yang Berbeda di Skala Laboratorium. </w:t>
      </w:r>
      <w:r w:rsidRPr="00C4014E">
        <w:rPr>
          <w:rFonts w:ascii="Arial" w:hAnsi="Arial" w:cs="Arial"/>
          <w:i/>
          <w:iCs/>
          <w:noProof/>
        </w:rPr>
        <w:t xml:space="preserve">Indonesian Journal of </w:t>
      </w:r>
      <w:r w:rsidRPr="00C4014E">
        <w:rPr>
          <w:rFonts w:ascii="Arial" w:hAnsi="Arial" w:cs="Arial"/>
          <w:i/>
          <w:iCs/>
          <w:noProof/>
        </w:rPr>
        <w:lastRenderedPageBreak/>
        <w:t>Aquaculture Medium</w:t>
      </w:r>
      <w:r w:rsidRPr="00C4014E">
        <w:rPr>
          <w:rFonts w:ascii="Arial" w:hAnsi="Arial" w:cs="Arial"/>
          <w:noProof/>
        </w:rPr>
        <w:t xml:space="preserve">, </w:t>
      </w:r>
      <w:r w:rsidRPr="00C4014E">
        <w:rPr>
          <w:rFonts w:ascii="Arial" w:hAnsi="Arial" w:cs="Arial"/>
          <w:i/>
          <w:iCs/>
          <w:noProof/>
        </w:rPr>
        <w:t>3</w:t>
      </w:r>
      <w:r w:rsidRPr="00C4014E">
        <w:rPr>
          <w:rFonts w:ascii="Arial" w:hAnsi="Arial" w:cs="Arial"/>
          <w:noProof/>
        </w:rPr>
        <w:t>(3), 162–171.</w:t>
      </w:r>
    </w:p>
    <w:p w14:paraId="7496532B"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Gazali, M., Safutra, E., &amp; Zamani, N. P. (2017). Eksplorasi Potensi Senyawa Bioaktif Makroalga Laut </w:t>
      </w:r>
      <w:r w:rsidRPr="00464B1C">
        <w:rPr>
          <w:rFonts w:ascii="Arial" w:hAnsi="Arial" w:cs="Arial"/>
          <w:i/>
          <w:iCs/>
          <w:noProof/>
        </w:rPr>
        <w:t>Sargassum</w:t>
      </w:r>
      <w:r w:rsidRPr="00C4014E">
        <w:rPr>
          <w:rFonts w:ascii="Arial" w:hAnsi="Arial" w:cs="Arial"/>
          <w:noProof/>
        </w:rPr>
        <w:t xml:space="preserve"> sp</w:t>
      </w:r>
      <w:r>
        <w:rPr>
          <w:rFonts w:ascii="Arial" w:hAnsi="Arial" w:cs="Arial"/>
          <w:noProof/>
        </w:rPr>
        <w:t>p.</w:t>
      </w:r>
      <w:r w:rsidRPr="00C4014E">
        <w:rPr>
          <w:rFonts w:ascii="Arial" w:hAnsi="Arial" w:cs="Arial"/>
          <w:noProof/>
        </w:rPr>
        <w:t xml:space="preserve"> Sebagai Antibakteri Asal Pesisir Barat Selatan (BARSELA) Aceh. </w:t>
      </w:r>
      <w:r w:rsidRPr="00C4014E">
        <w:rPr>
          <w:rFonts w:ascii="Arial" w:hAnsi="Arial" w:cs="Arial"/>
          <w:i/>
          <w:iCs/>
          <w:noProof/>
        </w:rPr>
        <w:t>SEMDI UNAYA</w:t>
      </w:r>
      <w:r w:rsidRPr="00C4014E">
        <w:rPr>
          <w:rFonts w:ascii="Arial" w:hAnsi="Arial" w:cs="Arial"/>
          <w:noProof/>
        </w:rPr>
        <w:t xml:space="preserve">, </w:t>
      </w:r>
      <w:r w:rsidRPr="00C4014E">
        <w:rPr>
          <w:rFonts w:ascii="Arial" w:hAnsi="Arial" w:cs="Arial"/>
          <w:i/>
          <w:iCs/>
          <w:noProof/>
        </w:rPr>
        <w:t>11</w:t>
      </w:r>
      <w:r w:rsidRPr="00C4014E">
        <w:rPr>
          <w:rFonts w:ascii="Arial" w:hAnsi="Arial" w:cs="Arial"/>
          <w:noProof/>
        </w:rPr>
        <w:t>, 289–300.</w:t>
      </w:r>
    </w:p>
    <w:p w14:paraId="460180D9"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Hulpa, W. L., Cokrowati, N., Dinarti, N., Studi, P., Perairan, B., Pertanian, F., &amp; Mataram, U. (2021). </w:t>
      </w:r>
      <w:r w:rsidRPr="00C4014E">
        <w:rPr>
          <w:rFonts w:ascii="Arial" w:hAnsi="Arial" w:cs="Arial"/>
          <w:i/>
          <w:iCs/>
          <w:noProof/>
        </w:rPr>
        <w:t xml:space="preserve">Pertumbuhan Rumput Laut Sargassum </w:t>
      </w:r>
      <w:r w:rsidRPr="00464B1C">
        <w:rPr>
          <w:rFonts w:ascii="Arial" w:hAnsi="Arial" w:cs="Arial"/>
          <w:noProof/>
        </w:rPr>
        <w:t>sp</w:t>
      </w:r>
      <w:r>
        <w:rPr>
          <w:rFonts w:ascii="Arial" w:hAnsi="Arial" w:cs="Arial"/>
          <w:noProof/>
        </w:rPr>
        <w:t>p</w:t>
      </w:r>
      <w:r w:rsidRPr="00C4014E">
        <w:rPr>
          <w:rFonts w:ascii="Arial" w:hAnsi="Arial" w:cs="Arial"/>
          <w:i/>
          <w:iCs/>
          <w:noProof/>
        </w:rPr>
        <w:t>. Yang Dibudidaya Pada Kedalaman Berbeda Di Teluk Ekas Lombok Timur</w:t>
      </w:r>
      <w:r w:rsidRPr="00C4014E">
        <w:rPr>
          <w:rFonts w:ascii="Arial" w:hAnsi="Arial" w:cs="Arial"/>
          <w:noProof/>
        </w:rPr>
        <w:t xml:space="preserve">. </w:t>
      </w:r>
      <w:r w:rsidRPr="00C4014E">
        <w:rPr>
          <w:rFonts w:ascii="Arial" w:hAnsi="Arial" w:cs="Arial"/>
          <w:i/>
          <w:iCs/>
          <w:noProof/>
        </w:rPr>
        <w:t>14</w:t>
      </w:r>
      <w:r w:rsidRPr="00C4014E">
        <w:rPr>
          <w:rFonts w:ascii="Arial" w:hAnsi="Arial" w:cs="Arial"/>
          <w:noProof/>
        </w:rPr>
        <w:t>(2), 185–191.</w:t>
      </w:r>
    </w:p>
    <w:p w14:paraId="42B8D1C9"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Hutabarat, A., Irawan, H., &amp; Putri, D. S. (2024). Laju Pertumbuhan Calon Bibit Rumput Laut </w:t>
      </w:r>
      <w:r w:rsidRPr="008A209E">
        <w:rPr>
          <w:rFonts w:ascii="Arial" w:hAnsi="Arial" w:cs="Arial"/>
          <w:i/>
          <w:iCs/>
          <w:noProof/>
        </w:rPr>
        <w:t>Kappaphycus alvarez</w:t>
      </w:r>
      <w:r>
        <w:rPr>
          <w:rFonts w:ascii="Arial" w:hAnsi="Arial" w:cs="Arial"/>
          <w:i/>
          <w:iCs/>
          <w:noProof/>
        </w:rPr>
        <w:t>ii</w:t>
      </w:r>
      <w:r w:rsidRPr="00C4014E">
        <w:rPr>
          <w:rFonts w:ascii="Arial" w:hAnsi="Arial" w:cs="Arial"/>
          <w:noProof/>
        </w:rPr>
        <w:t xml:space="preserve"> Dengan Pemberian Pupuk Yang Berbeda</w:t>
      </w:r>
      <w:r>
        <w:rPr>
          <w:rFonts w:ascii="Arial" w:hAnsi="Arial" w:cs="Arial"/>
          <w:noProof/>
        </w:rPr>
        <w:t>.</w:t>
      </w:r>
      <w:r w:rsidRPr="00C4014E">
        <w:rPr>
          <w:rFonts w:ascii="Arial" w:hAnsi="Arial" w:cs="Arial"/>
          <w:noProof/>
        </w:rPr>
        <w:t xml:space="preserve"> </w:t>
      </w:r>
      <w:r w:rsidRPr="00C4014E">
        <w:rPr>
          <w:rFonts w:ascii="Arial" w:hAnsi="Arial" w:cs="Arial"/>
          <w:i/>
          <w:iCs/>
          <w:noProof/>
        </w:rPr>
        <w:t>Jurnal Ilmiah Jurusan Budidaya Perairan</w:t>
      </w:r>
      <w:r w:rsidRPr="00C4014E">
        <w:rPr>
          <w:rFonts w:ascii="Arial" w:hAnsi="Arial" w:cs="Arial"/>
          <w:noProof/>
        </w:rPr>
        <w:t xml:space="preserve">, </w:t>
      </w:r>
      <w:r w:rsidRPr="00C4014E">
        <w:rPr>
          <w:rFonts w:ascii="Arial" w:hAnsi="Arial" w:cs="Arial"/>
          <w:i/>
          <w:iCs/>
          <w:noProof/>
        </w:rPr>
        <w:t>9</w:t>
      </w:r>
      <w:r w:rsidRPr="00C4014E">
        <w:rPr>
          <w:rFonts w:ascii="Arial" w:hAnsi="Arial" w:cs="Arial"/>
          <w:noProof/>
        </w:rPr>
        <w:t>(4), 32–42.</w:t>
      </w:r>
    </w:p>
    <w:p w14:paraId="4754D466"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Lastriana, B. H., Cokrowati, N., &amp; Putra, A. P. (2023). Analisis Tingkat Pencemaran Perairan Di Lokasi Budidaya Rumput Laut, Labuhan Sangoro, Teluk Saleh Kabupaten Sumbawa. </w:t>
      </w:r>
      <w:r w:rsidRPr="00C4014E">
        <w:rPr>
          <w:rFonts w:ascii="Arial" w:hAnsi="Arial" w:cs="Arial"/>
          <w:i/>
          <w:iCs/>
          <w:noProof/>
        </w:rPr>
        <w:t>Journal Perikanan</w:t>
      </w:r>
      <w:r w:rsidRPr="00C4014E">
        <w:rPr>
          <w:rFonts w:ascii="Arial" w:hAnsi="Arial" w:cs="Arial"/>
          <w:noProof/>
        </w:rPr>
        <w:t xml:space="preserve">, </w:t>
      </w:r>
      <w:r w:rsidRPr="00C4014E">
        <w:rPr>
          <w:rFonts w:ascii="Arial" w:hAnsi="Arial" w:cs="Arial"/>
          <w:i/>
          <w:iCs/>
          <w:noProof/>
        </w:rPr>
        <w:t>13</w:t>
      </w:r>
      <w:r w:rsidRPr="00C4014E">
        <w:rPr>
          <w:rFonts w:ascii="Arial" w:hAnsi="Arial" w:cs="Arial"/>
          <w:noProof/>
        </w:rPr>
        <w:t>(3), 744–754.</w:t>
      </w:r>
    </w:p>
    <w:p w14:paraId="1C6538BB"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Marlin, Kasim, M., &amp; Munier, T. (2022). Studi Kondisi Fisika dan Kimia Perairan Kaitannya Dengan Kepadatan </w:t>
      </w:r>
      <w:r w:rsidRPr="00464B1C">
        <w:rPr>
          <w:rFonts w:ascii="Arial" w:hAnsi="Arial" w:cs="Arial"/>
          <w:i/>
          <w:iCs/>
          <w:noProof/>
        </w:rPr>
        <w:t>Neosiphonia</w:t>
      </w:r>
      <w:r w:rsidRPr="00C4014E">
        <w:rPr>
          <w:rFonts w:ascii="Arial" w:hAnsi="Arial" w:cs="Arial"/>
          <w:noProof/>
        </w:rPr>
        <w:t xml:space="preserve"> pada Thalus </w:t>
      </w:r>
      <w:r w:rsidRPr="00464B1C">
        <w:rPr>
          <w:rFonts w:ascii="Arial" w:hAnsi="Arial" w:cs="Arial"/>
          <w:i/>
          <w:iCs/>
          <w:noProof/>
        </w:rPr>
        <w:t>Kappaphycus alvarezii</w:t>
      </w:r>
      <w:r w:rsidRPr="00C4014E">
        <w:rPr>
          <w:rFonts w:ascii="Arial" w:hAnsi="Arial" w:cs="Arial"/>
          <w:noProof/>
        </w:rPr>
        <w:t xml:space="preserve"> di Pantai Lakeba Bau-Bau. </w:t>
      </w:r>
      <w:r w:rsidRPr="00C4014E">
        <w:rPr>
          <w:rFonts w:ascii="Arial" w:hAnsi="Arial" w:cs="Arial"/>
          <w:i/>
          <w:iCs/>
          <w:noProof/>
        </w:rPr>
        <w:t>Jurnal Manajemen Sumber Daya Perairan</w:t>
      </w:r>
      <w:r w:rsidRPr="00C4014E">
        <w:rPr>
          <w:rFonts w:ascii="Arial" w:hAnsi="Arial" w:cs="Arial"/>
          <w:noProof/>
        </w:rPr>
        <w:t xml:space="preserve">, </w:t>
      </w:r>
      <w:r w:rsidRPr="00C4014E">
        <w:rPr>
          <w:rFonts w:ascii="Arial" w:hAnsi="Arial" w:cs="Arial"/>
          <w:i/>
          <w:iCs/>
          <w:noProof/>
        </w:rPr>
        <w:t>7</w:t>
      </w:r>
      <w:r w:rsidRPr="00C4014E">
        <w:rPr>
          <w:rFonts w:ascii="Arial" w:hAnsi="Arial" w:cs="Arial"/>
          <w:noProof/>
        </w:rPr>
        <w:t>(4), 273–287.</w:t>
      </w:r>
    </w:p>
    <w:p w14:paraId="723E1215"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Maryunus, R. P., &amp; Hussein, R. (2018). Performansi Pertumbuhan Bibit Kultur Jaringan Rumput Laut Kotoni (</w:t>
      </w:r>
      <w:r w:rsidRPr="00464B1C">
        <w:rPr>
          <w:rFonts w:ascii="Arial" w:hAnsi="Arial" w:cs="Arial"/>
          <w:i/>
          <w:iCs/>
          <w:noProof/>
        </w:rPr>
        <w:t>Kappaphycus alvarezii</w:t>
      </w:r>
      <w:r w:rsidRPr="00C4014E">
        <w:rPr>
          <w:rFonts w:ascii="Arial" w:hAnsi="Arial" w:cs="Arial"/>
          <w:noProof/>
        </w:rPr>
        <w:t xml:space="preserve">) Di Perairan Teluk Vid Bangir. </w:t>
      </w:r>
      <w:r w:rsidRPr="00C4014E">
        <w:rPr>
          <w:rFonts w:ascii="Arial" w:hAnsi="Arial" w:cs="Arial"/>
          <w:i/>
          <w:iCs/>
          <w:noProof/>
        </w:rPr>
        <w:t>Jurnal Akuatika Indonesia</w:t>
      </w:r>
      <w:r w:rsidRPr="00C4014E">
        <w:rPr>
          <w:rFonts w:ascii="Arial" w:hAnsi="Arial" w:cs="Arial"/>
          <w:noProof/>
        </w:rPr>
        <w:t xml:space="preserve">, </w:t>
      </w:r>
      <w:r w:rsidRPr="00C4014E">
        <w:rPr>
          <w:rFonts w:ascii="Arial" w:hAnsi="Arial" w:cs="Arial"/>
          <w:i/>
          <w:iCs/>
          <w:noProof/>
        </w:rPr>
        <w:t>3</w:t>
      </w:r>
      <w:r w:rsidRPr="00C4014E">
        <w:rPr>
          <w:rFonts w:ascii="Arial" w:hAnsi="Arial" w:cs="Arial"/>
          <w:noProof/>
        </w:rPr>
        <w:t>(2), 91–95.</w:t>
      </w:r>
    </w:p>
    <w:p w14:paraId="524899A7"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Miarti, A., &amp; Legasari, L. (2022). Ketidakpastian Pengukuran Analisa Kadar Biuret, Kadar Nitrogen, Dan Kadar Oil Pada Pupuk Urea Di Laboratorium Kontrol Produksi Pt Pupuk Sriwidjaja Palembang. </w:t>
      </w:r>
      <w:r w:rsidRPr="00C4014E">
        <w:rPr>
          <w:rFonts w:ascii="Arial" w:hAnsi="Arial" w:cs="Arial"/>
          <w:i/>
          <w:iCs/>
          <w:noProof/>
        </w:rPr>
        <w:t>Jurnal Cakrawala Ilmiah</w:t>
      </w:r>
      <w:r w:rsidRPr="00C4014E">
        <w:rPr>
          <w:rFonts w:ascii="Arial" w:hAnsi="Arial" w:cs="Arial"/>
          <w:noProof/>
        </w:rPr>
        <w:t xml:space="preserve">, </w:t>
      </w:r>
      <w:r w:rsidRPr="00C4014E">
        <w:rPr>
          <w:rFonts w:ascii="Arial" w:hAnsi="Arial" w:cs="Arial"/>
          <w:i/>
          <w:iCs/>
          <w:noProof/>
        </w:rPr>
        <w:t>2</w:t>
      </w:r>
      <w:r w:rsidRPr="00C4014E">
        <w:rPr>
          <w:rFonts w:ascii="Arial" w:hAnsi="Arial" w:cs="Arial"/>
          <w:noProof/>
        </w:rPr>
        <w:t>(3), 861–874.</w:t>
      </w:r>
    </w:p>
    <w:p w14:paraId="463B7668"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Muktiniati, M., Junaidi, M., Dwi, B., &amp; Setyono, H. (2022).</w:t>
      </w:r>
      <w:r>
        <w:rPr>
          <w:rFonts w:ascii="Arial" w:hAnsi="Arial" w:cs="Arial"/>
          <w:noProof/>
        </w:rPr>
        <w:t xml:space="preserve"> </w:t>
      </w:r>
      <w:r w:rsidRPr="00464B1C">
        <w:rPr>
          <w:rFonts w:ascii="Arial" w:hAnsi="Arial" w:cs="Arial"/>
          <w:i/>
          <w:iCs/>
          <w:noProof/>
        </w:rPr>
        <w:t>Nitrogen Absorption Rate in Kappaphycus alvarezii with a Longline System in the IMTA (Integrated MultiTrophic Aquaculture) Area at Ekas Bay.</w:t>
      </w:r>
      <w:r w:rsidRPr="00C4014E">
        <w:rPr>
          <w:rFonts w:ascii="Arial" w:hAnsi="Arial" w:cs="Arial"/>
          <w:noProof/>
        </w:rPr>
        <w:t xml:space="preserve"> </w:t>
      </w:r>
      <w:r w:rsidRPr="00C4014E">
        <w:rPr>
          <w:rFonts w:ascii="Arial" w:hAnsi="Arial" w:cs="Arial"/>
          <w:i/>
          <w:iCs/>
          <w:noProof/>
        </w:rPr>
        <w:t>Jurnal Biologi Tropis</w:t>
      </w:r>
      <w:r w:rsidRPr="00C4014E">
        <w:rPr>
          <w:rFonts w:ascii="Arial" w:hAnsi="Arial" w:cs="Arial"/>
          <w:noProof/>
        </w:rPr>
        <w:t xml:space="preserve">, </w:t>
      </w:r>
      <w:r w:rsidRPr="00C4014E">
        <w:rPr>
          <w:rFonts w:ascii="Arial" w:hAnsi="Arial" w:cs="Arial"/>
          <w:i/>
          <w:iCs/>
          <w:noProof/>
        </w:rPr>
        <w:t>22</w:t>
      </w:r>
      <w:r w:rsidRPr="00C4014E">
        <w:rPr>
          <w:rFonts w:ascii="Arial" w:hAnsi="Arial" w:cs="Arial"/>
          <w:noProof/>
        </w:rPr>
        <w:t>((3)), 815 – 823.</w:t>
      </w:r>
    </w:p>
    <w:p w14:paraId="723A4C58"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Muslimin, &amp; Sari, W. K. P. (2017). Budidaya Rumput Laut </w:t>
      </w:r>
      <w:r w:rsidRPr="00464B1C">
        <w:rPr>
          <w:rFonts w:ascii="Arial" w:hAnsi="Arial" w:cs="Arial"/>
          <w:i/>
          <w:iCs/>
          <w:noProof/>
        </w:rPr>
        <w:t>Sargassum</w:t>
      </w:r>
      <w:r w:rsidRPr="00C4014E">
        <w:rPr>
          <w:rFonts w:ascii="Arial" w:hAnsi="Arial" w:cs="Arial"/>
          <w:noProof/>
        </w:rPr>
        <w:t xml:space="preserve"> s</w:t>
      </w:r>
      <w:r>
        <w:rPr>
          <w:rFonts w:ascii="Arial" w:hAnsi="Arial" w:cs="Arial"/>
          <w:noProof/>
        </w:rPr>
        <w:t>p</w:t>
      </w:r>
      <w:r w:rsidRPr="00C4014E">
        <w:rPr>
          <w:rFonts w:ascii="Arial" w:hAnsi="Arial" w:cs="Arial"/>
          <w:noProof/>
        </w:rPr>
        <w:t xml:space="preserve">p. Dengan Metode Kantong Pada Beberapa Tingkat Kedalaman Di Dua Wilayah Perairan Berbeda. </w:t>
      </w:r>
      <w:r w:rsidRPr="00C4014E">
        <w:rPr>
          <w:rFonts w:ascii="Arial" w:hAnsi="Arial" w:cs="Arial"/>
          <w:i/>
          <w:iCs/>
          <w:noProof/>
        </w:rPr>
        <w:t>Jurnal Riset Akuakultur</w:t>
      </w:r>
      <w:r w:rsidRPr="00C4014E">
        <w:rPr>
          <w:rFonts w:ascii="Arial" w:hAnsi="Arial" w:cs="Arial"/>
          <w:noProof/>
        </w:rPr>
        <w:t xml:space="preserve">, </w:t>
      </w:r>
      <w:r w:rsidRPr="00C4014E">
        <w:rPr>
          <w:rFonts w:ascii="Arial" w:hAnsi="Arial" w:cs="Arial"/>
          <w:i/>
          <w:iCs/>
          <w:noProof/>
        </w:rPr>
        <w:t>12</w:t>
      </w:r>
      <w:r w:rsidRPr="00C4014E">
        <w:rPr>
          <w:rFonts w:ascii="Arial" w:hAnsi="Arial" w:cs="Arial"/>
          <w:noProof/>
        </w:rPr>
        <w:t>(3), 221–230.</w:t>
      </w:r>
    </w:p>
    <w:p w14:paraId="418FC0A2"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Neisila, R. I., Junaidi, M., &amp; Scabra, A. R. (2020). Pengaruh Jenis Rumput Laut Terhadap Tingkat Penyerapan Nitrogen Di Perairan Teluk Ekas Lombok Timur. </w:t>
      </w:r>
      <w:r w:rsidRPr="00C4014E">
        <w:rPr>
          <w:rFonts w:ascii="Arial" w:hAnsi="Arial" w:cs="Arial"/>
          <w:i/>
          <w:iCs/>
          <w:noProof/>
        </w:rPr>
        <w:t>Jurnal Ilmu-Ilmu Perikanan Dan Budidaya Perairan</w:t>
      </w:r>
      <w:r w:rsidRPr="00C4014E">
        <w:rPr>
          <w:rFonts w:ascii="Arial" w:hAnsi="Arial" w:cs="Arial"/>
          <w:noProof/>
        </w:rPr>
        <w:t xml:space="preserve">, </w:t>
      </w:r>
      <w:r w:rsidRPr="00C4014E">
        <w:rPr>
          <w:rFonts w:ascii="Arial" w:hAnsi="Arial" w:cs="Arial"/>
          <w:i/>
          <w:iCs/>
          <w:noProof/>
        </w:rPr>
        <w:t>15</w:t>
      </w:r>
      <w:r w:rsidRPr="00C4014E">
        <w:rPr>
          <w:rFonts w:ascii="Arial" w:hAnsi="Arial" w:cs="Arial"/>
          <w:noProof/>
        </w:rPr>
        <w:t>(1), 1–5.</w:t>
      </w:r>
    </w:p>
    <w:p w14:paraId="42DDD9A6"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Nuraini, D., Amin Alamsjah</w:t>
      </w:r>
      <w:r>
        <w:rPr>
          <w:rFonts w:ascii="Arial" w:hAnsi="Arial" w:cs="Arial"/>
          <w:noProof/>
        </w:rPr>
        <w:t>., &amp;</w:t>
      </w:r>
      <w:r w:rsidRPr="00C4014E">
        <w:rPr>
          <w:rFonts w:ascii="Arial" w:hAnsi="Arial" w:cs="Arial"/>
          <w:noProof/>
        </w:rPr>
        <w:t xml:space="preserve"> M., Eka Saputra (2021). Aplikasi Ekstrak Pigmen Fukosantin dari </w:t>
      </w:r>
      <w:r w:rsidRPr="00464B1C">
        <w:rPr>
          <w:rFonts w:ascii="Arial" w:hAnsi="Arial" w:cs="Arial"/>
          <w:i/>
          <w:iCs/>
          <w:noProof/>
        </w:rPr>
        <w:t>Sargassum</w:t>
      </w:r>
      <w:r w:rsidRPr="00C4014E">
        <w:rPr>
          <w:rFonts w:ascii="Arial" w:hAnsi="Arial" w:cs="Arial"/>
          <w:noProof/>
        </w:rPr>
        <w:t xml:space="preserve"> s</w:t>
      </w:r>
      <w:r>
        <w:rPr>
          <w:rFonts w:ascii="Arial" w:hAnsi="Arial" w:cs="Arial"/>
          <w:noProof/>
        </w:rPr>
        <w:t>p</w:t>
      </w:r>
      <w:r w:rsidRPr="00C4014E">
        <w:rPr>
          <w:rFonts w:ascii="Arial" w:hAnsi="Arial" w:cs="Arial"/>
          <w:noProof/>
        </w:rPr>
        <w:t>p. terhadap Kualitas Fisik Sediaan Pewarna Pipi (</w:t>
      </w:r>
      <w:r w:rsidRPr="00464B1C">
        <w:rPr>
          <w:rFonts w:ascii="Arial" w:hAnsi="Arial" w:cs="Arial"/>
          <w:i/>
          <w:iCs/>
          <w:noProof/>
        </w:rPr>
        <w:t>Blusher</w:t>
      </w:r>
      <w:r w:rsidRPr="00C4014E">
        <w:rPr>
          <w:rFonts w:ascii="Arial" w:hAnsi="Arial" w:cs="Arial"/>
          <w:noProof/>
        </w:rPr>
        <w:t>)</w:t>
      </w:r>
      <w:r>
        <w:rPr>
          <w:rFonts w:ascii="Arial" w:hAnsi="Arial" w:cs="Arial"/>
          <w:noProof/>
        </w:rPr>
        <w:t xml:space="preserve">. </w:t>
      </w:r>
      <w:r w:rsidRPr="00C4014E">
        <w:rPr>
          <w:rFonts w:ascii="Arial" w:hAnsi="Arial" w:cs="Arial"/>
          <w:i/>
          <w:iCs/>
          <w:noProof/>
        </w:rPr>
        <w:t>Journal of Marine and Coastal Science</w:t>
      </w:r>
      <w:r w:rsidRPr="00C4014E">
        <w:rPr>
          <w:rFonts w:ascii="Arial" w:hAnsi="Arial" w:cs="Arial"/>
          <w:noProof/>
        </w:rPr>
        <w:t xml:space="preserve">, </w:t>
      </w:r>
      <w:r w:rsidRPr="00C4014E">
        <w:rPr>
          <w:rFonts w:ascii="Arial" w:hAnsi="Arial" w:cs="Arial"/>
          <w:i/>
          <w:iCs/>
          <w:noProof/>
        </w:rPr>
        <w:t>10</w:t>
      </w:r>
      <w:r w:rsidRPr="00C4014E">
        <w:rPr>
          <w:rFonts w:ascii="Arial" w:hAnsi="Arial" w:cs="Arial"/>
          <w:noProof/>
        </w:rPr>
        <w:t>(2), 74–84.</w:t>
      </w:r>
    </w:p>
    <w:p w14:paraId="53F38421"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Opat, Y. N., Tobing, W. L., Tefa, A. Y., Desy, N., &amp; Ndua, D. (2024). Pengaruh Perbedaan Sumber Pupuk Nitrogen Dan Jenis Amelioran Terhadap Pertumbuhan Dan Hasil Serta Serapan Nitrogen Tanaman Pakcoy </w:t>
      </w:r>
      <w:r w:rsidRPr="00464B1C">
        <w:rPr>
          <w:rFonts w:ascii="Arial" w:hAnsi="Arial" w:cs="Arial"/>
          <w:i/>
          <w:iCs/>
          <w:noProof/>
        </w:rPr>
        <w:t>(Brassica rapa L</w:t>
      </w:r>
      <w:r w:rsidRPr="00C4014E">
        <w:rPr>
          <w:rFonts w:ascii="Arial" w:hAnsi="Arial" w:cs="Arial"/>
          <w:noProof/>
        </w:rPr>
        <w:t xml:space="preserve">.) Melalui Fertigasi Sistem Sumbu Dalam Vertikultur Di Lahan Kering. </w:t>
      </w:r>
      <w:r w:rsidRPr="00C4014E">
        <w:rPr>
          <w:rFonts w:ascii="Arial" w:hAnsi="Arial" w:cs="Arial"/>
          <w:i/>
          <w:iCs/>
          <w:noProof/>
        </w:rPr>
        <w:t>Jurnal Agroqua</w:t>
      </w:r>
      <w:r w:rsidRPr="00C4014E">
        <w:rPr>
          <w:rFonts w:ascii="Arial" w:hAnsi="Arial" w:cs="Arial"/>
          <w:noProof/>
        </w:rPr>
        <w:t xml:space="preserve">, </w:t>
      </w:r>
      <w:r w:rsidRPr="00C4014E">
        <w:rPr>
          <w:rFonts w:ascii="Arial" w:hAnsi="Arial" w:cs="Arial"/>
          <w:i/>
          <w:iCs/>
          <w:noProof/>
        </w:rPr>
        <w:t>22</w:t>
      </w:r>
      <w:r w:rsidRPr="00C4014E">
        <w:rPr>
          <w:rFonts w:ascii="Arial" w:hAnsi="Arial" w:cs="Arial"/>
          <w:noProof/>
        </w:rPr>
        <w:t xml:space="preserve">(1), 132–139. </w:t>
      </w:r>
    </w:p>
    <w:p w14:paraId="4020C320"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Rendiansyah, Arbit, N. I. S., &amp; Sahruddin. (2024). Pengaruh Pemberian Pupuk Urea Dengan Dosis Berbeda Terhadap Pertumbuhan Rumput Laut (</w:t>
      </w:r>
      <w:r w:rsidRPr="00464B1C">
        <w:rPr>
          <w:rFonts w:ascii="Arial" w:hAnsi="Arial" w:cs="Arial"/>
          <w:i/>
          <w:iCs/>
          <w:noProof/>
        </w:rPr>
        <w:t>Caulerpa lentillifera</w:t>
      </w:r>
      <w:r w:rsidRPr="00C4014E">
        <w:rPr>
          <w:rFonts w:ascii="Arial" w:hAnsi="Arial" w:cs="Arial"/>
          <w:noProof/>
        </w:rPr>
        <w:t xml:space="preserve">). </w:t>
      </w:r>
      <w:r w:rsidRPr="00C4014E">
        <w:rPr>
          <w:rFonts w:ascii="Arial" w:hAnsi="Arial" w:cs="Arial"/>
          <w:i/>
          <w:iCs/>
          <w:noProof/>
        </w:rPr>
        <w:t xml:space="preserve">Jurnal </w:t>
      </w:r>
      <w:r w:rsidRPr="00C4014E">
        <w:rPr>
          <w:rFonts w:ascii="Arial" w:hAnsi="Arial" w:cs="Arial"/>
          <w:i/>
          <w:iCs/>
          <w:noProof/>
        </w:rPr>
        <w:lastRenderedPageBreak/>
        <w:t>Teknologi Perikanan Dan Kelautan</w:t>
      </w:r>
      <w:r w:rsidRPr="00C4014E">
        <w:rPr>
          <w:rFonts w:ascii="Arial" w:hAnsi="Arial" w:cs="Arial"/>
          <w:noProof/>
        </w:rPr>
        <w:t xml:space="preserve">, </w:t>
      </w:r>
      <w:r w:rsidRPr="00C4014E">
        <w:rPr>
          <w:rFonts w:ascii="Arial" w:hAnsi="Arial" w:cs="Arial"/>
          <w:i/>
          <w:iCs/>
          <w:noProof/>
        </w:rPr>
        <w:t>15</w:t>
      </w:r>
      <w:r w:rsidRPr="00C4014E">
        <w:rPr>
          <w:rFonts w:ascii="Arial" w:hAnsi="Arial" w:cs="Arial"/>
          <w:noProof/>
        </w:rPr>
        <w:t>(1), 11–20.</w:t>
      </w:r>
    </w:p>
    <w:p w14:paraId="43EA73FF"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Ruslaini. (2016). Kajian Kualitas Air Terhadap Pertumbuhan Rumput Laut </w:t>
      </w:r>
      <w:r w:rsidRPr="00464B1C">
        <w:rPr>
          <w:rFonts w:ascii="Arial" w:hAnsi="Arial" w:cs="Arial"/>
          <w:i/>
          <w:iCs/>
          <w:noProof/>
        </w:rPr>
        <w:t>(Gracilaria verrucosa)</w:t>
      </w:r>
      <w:r w:rsidRPr="00C4014E">
        <w:rPr>
          <w:rFonts w:ascii="Arial" w:hAnsi="Arial" w:cs="Arial"/>
          <w:noProof/>
        </w:rPr>
        <w:t xml:space="preserve"> Di Tambak Dengan Metode Vertikultur. </w:t>
      </w:r>
      <w:r w:rsidRPr="00C4014E">
        <w:rPr>
          <w:rFonts w:ascii="Arial" w:hAnsi="Arial" w:cs="Arial"/>
          <w:i/>
          <w:iCs/>
          <w:noProof/>
        </w:rPr>
        <w:t>Jurnal OCTOPUS</w:t>
      </w:r>
      <w:r w:rsidRPr="00C4014E">
        <w:rPr>
          <w:rFonts w:ascii="Arial" w:hAnsi="Arial" w:cs="Arial"/>
          <w:noProof/>
        </w:rPr>
        <w:t xml:space="preserve">, </w:t>
      </w:r>
      <w:r w:rsidRPr="00C4014E">
        <w:rPr>
          <w:rFonts w:ascii="Arial" w:hAnsi="Arial" w:cs="Arial"/>
          <w:i/>
          <w:iCs/>
          <w:noProof/>
        </w:rPr>
        <w:t>5</w:t>
      </w:r>
      <w:r w:rsidRPr="00C4014E">
        <w:rPr>
          <w:rFonts w:ascii="Arial" w:hAnsi="Arial" w:cs="Arial"/>
          <w:noProof/>
        </w:rPr>
        <w:t>(2), 522–527.</w:t>
      </w:r>
    </w:p>
    <w:p w14:paraId="1470E185"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Safitri, W., Cokrowati, N., &amp; Diniarti, N. (2021). Pertumbuhan </w:t>
      </w:r>
      <w:r w:rsidRPr="00464B1C">
        <w:rPr>
          <w:rFonts w:ascii="Arial" w:hAnsi="Arial" w:cs="Arial"/>
          <w:i/>
          <w:iCs/>
          <w:noProof/>
        </w:rPr>
        <w:t>Sargassum</w:t>
      </w:r>
      <w:r w:rsidRPr="00C4014E">
        <w:rPr>
          <w:rFonts w:ascii="Arial" w:hAnsi="Arial" w:cs="Arial"/>
          <w:noProof/>
        </w:rPr>
        <w:t xml:space="preserve"> s</w:t>
      </w:r>
      <w:r>
        <w:rPr>
          <w:rFonts w:ascii="Arial" w:hAnsi="Arial" w:cs="Arial"/>
          <w:noProof/>
        </w:rPr>
        <w:t>p</w:t>
      </w:r>
      <w:r w:rsidRPr="00C4014E">
        <w:rPr>
          <w:rFonts w:ascii="Arial" w:hAnsi="Arial" w:cs="Arial"/>
          <w:noProof/>
        </w:rPr>
        <w:t xml:space="preserve">p . dengan Berat Bibit Berbeda pada Sistem Budidaya Rakit Apung di Teluk Ekas Lombok Timur. </w:t>
      </w:r>
      <w:r w:rsidRPr="00C4014E">
        <w:rPr>
          <w:rFonts w:ascii="Arial" w:hAnsi="Arial" w:cs="Arial"/>
          <w:i/>
          <w:iCs/>
          <w:noProof/>
        </w:rPr>
        <w:t>JURNAL PERIKANAN DAN KELAUTAN</w:t>
      </w:r>
      <w:r w:rsidRPr="00C4014E">
        <w:rPr>
          <w:rFonts w:ascii="Arial" w:hAnsi="Arial" w:cs="Arial"/>
          <w:noProof/>
        </w:rPr>
        <w:t xml:space="preserve">, </w:t>
      </w:r>
      <w:r w:rsidRPr="00C4014E">
        <w:rPr>
          <w:rFonts w:ascii="Arial" w:hAnsi="Arial" w:cs="Arial"/>
          <w:i/>
          <w:iCs/>
          <w:noProof/>
        </w:rPr>
        <w:t>26</w:t>
      </w:r>
      <w:r w:rsidRPr="00C4014E">
        <w:rPr>
          <w:rFonts w:ascii="Arial" w:hAnsi="Arial" w:cs="Arial"/>
          <w:noProof/>
        </w:rPr>
        <w:t>(3), 147–153.</w:t>
      </w:r>
    </w:p>
    <w:p w14:paraId="498863AA"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Sari, R. R., Cokrowati, N., &amp; Diniarti, N. (2021). Pertumbuhan </w:t>
      </w:r>
      <w:r w:rsidRPr="00464B1C">
        <w:rPr>
          <w:rFonts w:ascii="Arial" w:hAnsi="Arial" w:cs="Arial"/>
          <w:i/>
          <w:iCs/>
          <w:noProof/>
        </w:rPr>
        <w:t>Sargassum</w:t>
      </w:r>
      <w:r w:rsidRPr="00C4014E">
        <w:rPr>
          <w:rFonts w:ascii="Arial" w:hAnsi="Arial" w:cs="Arial"/>
          <w:noProof/>
        </w:rPr>
        <w:t xml:space="preserve"> s</w:t>
      </w:r>
      <w:r>
        <w:rPr>
          <w:rFonts w:ascii="Arial" w:hAnsi="Arial" w:cs="Arial"/>
          <w:noProof/>
        </w:rPr>
        <w:t>p</w:t>
      </w:r>
      <w:r w:rsidRPr="00C4014E">
        <w:rPr>
          <w:rFonts w:ascii="Arial" w:hAnsi="Arial" w:cs="Arial"/>
          <w:noProof/>
        </w:rPr>
        <w:t xml:space="preserve">p. dengan Berat Bibit Berbeda pada Budidaya dengan Metode Patok Dasar. </w:t>
      </w:r>
      <w:r w:rsidRPr="00C4014E">
        <w:rPr>
          <w:rFonts w:ascii="Arial" w:hAnsi="Arial" w:cs="Arial"/>
          <w:i/>
          <w:iCs/>
          <w:noProof/>
        </w:rPr>
        <w:t>Jurnal Airaha</w:t>
      </w:r>
      <w:r w:rsidRPr="00C4014E">
        <w:rPr>
          <w:rFonts w:ascii="Arial" w:hAnsi="Arial" w:cs="Arial"/>
          <w:noProof/>
        </w:rPr>
        <w:t xml:space="preserve">, </w:t>
      </w:r>
      <w:r w:rsidRPr="00C4014E">
        <w:rPr>
          <w:rFonts w:ascii="Arial" w:hAnsi="Arial" w:cs="Arial"/>
          <w:i/>
          <w:iCs/>
          <w:noProof/>
        </w:rPr>
        <w:t>10</w:t>
      </w:r>
      <w:r w:rsidRPr="00C4014E">
        <w:rPr>
          <w:rFonts w:ascii="Arial" w:hAnsi="Arial" w:cs="Arial"/>
          <w:noProof/>
        </w:rPr>
        <w:t>(02), 213–221.</w:t>
      </w:r>
    </w:p>
    <w:p w14:paraId="10643B04" w14:textId="77777777" w:rsidR="00016E48" w:rsidRPr="00C4014E" w:rsidRDefault="00016E48" w:rsidP="00016E48">
      <w:pPr>
        <w:widowControl w:val="0"/>
        <w:autoSpaceDE w:val="0"/>
        <w:autoSpaceDN w:val="0"/>
        <w:adjustRightInd w:val="0"/>
        <w:spacing w:after="240"/>
        <w:ind w:left="480" w:hanging="480"/>
        <w:jc w:val="both"/>
        <w:rPr>
          <w:rFonts w:ascii="Arial" w:hAnsi="Arial" w:cs="Arial"/>
          <w:noProof/>
        </w:rPr>
      </w:pPr>
      <w:r w:rsidRPr="00C4014E">
        <w:rPr>
          <w:rFonts w:ascii="Arial" w:hAnsi="Arial" w:cs="Arial"/>
          <w:noProof/>
        </w:rPr>
        <w:t xml:space="preserve">Supiandi, Cokrowati, N., &amp; Lestari, D. P. (2023). Pengaruh Umur Panen Berbeda terhadap Kandungan Alginat pada Rumput Laut </w:t>
      </w:r>
      <w:r w:rsidRPr="00464B1C">
        <w:rPr>
          <w:rFonts w:ascii="Arial" w:hAnsi="Arial" w:cs="Arial"/>
          <w:i/>
          <w:iCs/>
          <w:noProof/>
        </w:rPr>
        <w:t>Sargassum</w:t>
      </w:r>
      <w:r w:rsidRPr="00C4014E">
        <w:rPr>
          <w:rFonts w:ascii="Arial" w:hAnsi="Arial" w:cs="Arial"/>
          <w:noProof/>
        </w:rPr>
        <w:t xml:space="preserve"> s</w:t>
      </w:r>
      <w:r>
        <w:rPr>
          <w:rFonts w:ascii="Arial" w:hAnsi="Arial" w:cs="Arial"/>
          <w:noProof/>
        </w:rPr>
        <w:t>p</w:t>
      </w:r>
      <w:r w:rsidRPr="00C4014E">
        <w:rPr>
          <w:rFonts w:ascii="Arial" w:hAnsi="Arial" w:cs="Arial"/>
          <w:noProof/>
        </w:rPr>
        <w:t xml:space="preserve">p. Menggunakan Longline. </w:t>
      </w:r>
      <w:r w:rsidRPr="00C4014E">
        <w:rPr>
          <w:rFonts w:ascii="Arial" w:hAnsi="Arial" w:cs="Arial"/>
          <w:i/>
          <w:iCs/>
          <w:noProof/>
        </w:rPr>
        <w:t>Indonesion Journal of Aquaculture Medium</w:t>
      </w:r>
      <w:r w:rsidRPr="00C4014E">
        <w:rPr>
          <w:rFonts w:ascii="Arial" w:hAnsi="Arial" w:cs="Arial"/>
          <w:noProof/>
        </w:rPr>
        <w:t xml:space="preserve">, </w:t>
      </w:r>
      <w:r w:rsidRPr="00C4014E">
        <w:rPr>
          <w:rFonts w:ascii="Arial" w:hAnsi="Arial" w:cs="Arial"/>
          <w:i/>
          <w:iCs/>
          <w:noProof/>
        </w:rPr>
        <w:t>3</w:t>
      </w:r>
      <w:r w:rsidRPr="00C4014E">
        <w:rPr>
          <w:rFonts w:ascii="Arial" w:hAnsi="Arial" w:cs="Arial"/>
          <w:noProof/>
        </w:rPr>
        <w:t>(3), 149–161.</w:t>
      </w:r>
    </w:p>
    <w:p w14:paraId="7E7FE558" w14:textId="6B1DE48F" w:rsidR="004D4277" w:rsidRPr="00306973" w:rsidRDefault="00016E48" w:rsidP="00306973">
      <w:pPr>
        <w:tabs>
          <w:tab w:val="left" w:pos="2030"/>
        </w:tabs>
        <w:spacing w:after="240"/>
        <w:ind w:left="54"/>
        <w:jc w:val="both"/>
        <w:rPr>
          <w:rFonts w:ascii="Arial" w:hAnsi="Arial" w:cs="Arial"/>
        </w:rPr>
        <w:sectPr w:rsidR="004D4277" w:rsidRPr="00306973" w:rsidSect="00AB481E">
          <w:footerReference w:type="default" r:id="rId25"/>
          <w:type w:val="continuous"/>
          <w:pgSz w:w="12240" w:h="15840"/>
          <w:pgMar w:top="1440" w:right="2016" w:bottom="2016" w:left="2016" w:header="720" w:footer="1123" w:gutter="0"/>
          <w:cols w:space="720"/>
          <w:docGrid w:linePitch="272"/>
        </w:sectPr>
      </w:pPr>
      <w:r w:rsidRPr="00B96084">
        <w:rPr>
          <w:rFonts w:ascii="Arial" w:hAnsi="Arial" w:cs="Arial"/>
        </w:rPr>
        <w:fldChar w:fldCharType="end"/>
      </w:r>
    </w:p>
    <w:bookmarkEnd w:id="0"/>
    <w:p w14:paraId="0B8E6F69" w14:textId="7057132F" w:rsidR="00B01FCD" w:rsidRPr="00B96084" w:rsidRDefault="00B01FCD" w:rsidP="00306973">
      <w:pPr>
        <w:pStyle w:val="Appendix"/>
        <w:tabs>
          <w:tab w:val="left" w:pos="6360"/>
        </w:tabs>
        <w:jc w:val="both"/>
        <w:rPr>
          <w:rFonts w:ascii="Arial" w:hAnsi="Arial" w:cs="Arial"/>
          <w:b w:val="0"/>
          <w:sz w:val="20"/>
        </w:rPr>
      </w:pPr>
    </w:p>
    <w:sectPr w:rsidR="00B01FCD" w:rsidRPr="00B96084" w:rsidSect="002A6E8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C594C" w14:textId="77777777" w:rsidR="0022717E" w:rsidRDefault="0022717E" w:rsidP="00C37E61">
      <w:r>
        <w:separator/>
      </w:r>
    </w:p>
  </w:endnote>
  <w:endnote w:type="continuationSeparator" w:id="0">
    <w:p w14:paraId="2AB26B7B" w14:textId="77777777" w:rsidR="0022717E" w:rsidRDefault="0022717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AF68F" w14:textId="77777777" w:rsidR="009E048A" w:rsidRDefault="009E048A">
    <w:pPr>
      <w:pStyle w:val="Footer"/>
      <w:rPr>
        <w:rFonts w:ascii="Arial" w:hAnsi="Arial" w:cs="Arial"/>
        <w:sz w:val="16"/>
      </w:rPr>
    </w:pPr>
  </w:p>
  <w:p w14:paraId="3F31A6F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EE005FC" w14:textId="77777777" w:rsidR="009E048A" w:rsidRDefault="009E048A">
    <w:pPr>
      <w:pStyle w:val="Footer"/>
      <w:rPr>
        <w:rFonts w:ascii="Arial" w:hAnsi="Arial" w:cs="Arial"/>
        <w:sz w:val="16"/>
      </w:rPr>
    </w:pPr>
  </w:p>
  <w:p w14:paraId="235278B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7A4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95709" w14:textId="77777777" w:rsidR="0022717E" w:rsidRDefault="0022717E" w:rsidP="00C37E61">
      <w:r>
        <w:separator/>
      </w:r>
    </w:p>
  </w:footnote>
  <w:footnote w:type="continuationSeparator" w:id="0">
    <w:p w14:paraId="28C9B6AB" w14:textId="77777777" w:rsidR="0022717E" w:rsidRDefault="0022717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289E" w14:textId="77777777" w:rsidR="00296529" w:rsidRPr="00296529" w:rsidRDefault="00296529" w:rsidP="00296529">
    <w:pPr>
      <w:ind w:left="2160"/>
      <w:jc w:val="center"/>
      <w:rPr>
        <w:rFonts w:ascii="Times New Roman" w:eastAsia="Calibri" w:hAnsi="Times New Roman"/>
        <w:i/>
        <w:sz w:val="18"/>
        <w:szCs w:val="22"/>
      </w:rPr>
    </w:pPr>
  </w:p>
  <w:p w14:paraId="0C92017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584E80A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A970E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w:t>
    </w:r>
  </w:p>
  <w:p w14:paraId="3D5C8A7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397E9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2BAC5B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AF4D5C"/>
    <w:multiLevelType w:val="multilevel"/>
    <w:tmpl w:val="A92C6A46"/>
    <w:lvl w:ilvl="0">
      <w:start w:val="1"/>
      <w:numFmt w:val="decimal"/>
      <w:lvlText w:val="%1."/>
      <w:lvlJc w:val="left"/>
      <w:pPr>
        <w:ind w:left="720" w:hanging="360"/>
      </w:p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206AF6"/>
    <w:multiLevelType w:val="multilevel"/>
    <w:tmpl w:val="5AB0AA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07B3455"/>
    <w:multiLevelType w:val="multilevel"/>
    <w:tmpl w:val="A92C6A46"/>
    <w:lvl w:ilvl="0">
      <w:start w:val="1"/>
      <w:numFmt w:val="decimal"/>
      <w:lvlText w:val="%1."/>
      <w:lvlJc w:val="left"/>
      <w:pPr>
        <w:ind w:left="720" w:hanging="360"/>
      </w:p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8BF7894"/>
    <w:multiLevelType w:val="hybridMultilevel"/>
    <w:tmpl w:val="490A7D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27914D7"/>
    <w:multiLevelType w:val="multilevel"/>
    <w:tmpl w:val="5890194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CF15CD"/>
    <w:multiLevelType w:val="hybridMultilevel"/>
    <w:tmpl w:val="6E52D2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5"/>
  </w:num>
  <w:num w:numId="9">
    <w:abstractNumId w:val="30"/>
  </w:num>
  <w:num w:numId="10">
    <w:abstractNumId w:val="2"/>
  </w:num>
  <w:num w:numId="11">
    <w:abstractNumId w:val="23"/>
  </w:num>
  <w:num w:numId="12">
    <w:abstractNumId w:val="3"/>
  </w:num>
  <w:num w:numId="13">
    <w:abstractNumId w:val="21"/>
  </w:num>
  <w:num w:numId="14">
    <w:abstractNumId w:val="10"/>
  </w:num>
  <w:num w:numId="15">
    <w:abstractNumId w:val="26"/>
  </w:num>
  <w:num w:numId="16">
    <w:abstractNumId w:val="5"/>
  </w:num>
  <w:num w:numId="17">
    <w:abstractNumId w:val="27"/>
  </w:num>
  <w:num w:numId="18">
    <w:abstractNumId w:val="17"/>
  </w:num>
  <w:num w:numId="19">
    <w:abstractNumId w:val="34"/>
  </w:num>
  <w:num w:numId="20">
    <w:abstractNumId w:val="14"/>
  </w:num>
  <w:num w:numId="21">
    <w:abstractNumId w:val="12"/>
  </w:num>
  <w:num w:numId="22">
    <w:abstractNumId w:val="16"/>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3"/>
  </w:num>
  <w:num w:numId="31">
    <w:abstractNumId w:val="18"/>
  </w:num>
  <w:num w:numId="32">
    <w:abstractNumId w:val="33"/>
  </w:num>
  <w:num w:numId="33">
    <w:abstractNumId w:val="11"/>
  </w:num>
  <w:num w:numId="34">
    <w:abstractNumId w:val="7"/>
  </w:num>
  <w:num w:numId="35">
    <w:abstractNumId w:val="2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201B"/>
    <w:rsid w:val="00003968"/>
    <w:rsid w:val="00010555"/>
    <w:rsid w:val="00014D57"/>
    <w:rsid w:val="00014D60"/>
    <w:rsid w:val="0001683C"/>
    <w:rsid w:val="00016E48"/>
    <w:rsid w:val="00020792"/>
    <w:rsid w:val="00020D57"/>
    <w:rsid w:val="00021241"/>
    <w:rsid w:val="00026318"/>
    <w:rsid w:val="00026C54"/>
    <w:rsid w:val="00030174"/>
    <w:rsid w:val="000351CA"/>
    <w:rsid w:val="00041373"/>
    <w:rsid w:val="0004206D"/>
    <w:rsid w:val="0004414B"/>
    <w:rsid w:val="0004579C"/>
    <w:rsid w:val="000523B0"/>
    <w:rsid w:val="00056843"/>
    <w:rsid w:val="00063D00"/>
    <w:rsid w:val="000655CD"/>
    <w:rsid w:val="000704E2"/>
    <w:rsid w:val="0007708B"/>
    <w:rsid w:val="00080F76"/>
    <w:rsid w:val="00082F8D"/>
    <w:rsid w:val="00086D0E"/>
    <w:rsid w:val="00086D5D"/>
    <w:rsid w:val="00090995"/>
    <w:rsid w:val="00092105"/>
    <w:rsid w:val="000A1E4A"/>
    <w:rsid w:val="000A47FA"/>
    <w:rsid w:val="000A65D3"/>
    <w:rsid w:val="000A6D00"/>
    <w:rsid w:val="000B1E33"/>
    <w:rsid w:val="000B704B"/>
    <w:rsid w:val="000C3E22"/>
    <w:rsid w:val="000C46EE"/>
    <w:rsid w:val="000C5FB8"/>
    <w:rsid w:val="000D689F"/>
    <w:rsid w:val="000E623D"/>
    <w:rsid w:val="000E752A"/>
    <w:rsid w:val="000E7B7B"/>
    <w:rsid w:val="000E7BD1"/>
    <w:rsid w:val="000E7D62"/>
    <w:rsid w:val="000F1F63"/>
    <w:rsid w:val="000F40D0"/>
    <w:rsid w:val="000F59C2"/>
    <w:rsid w:val="0010025C"/>
    <w:rsid w:val="00100F47"/>
    <w:rsid w:val="00103357"/>
    <w:rsid w:val="00107314"/>
    <w:rsid w:val="00114419"/>
    <w:rsid w:val="001160AE"/>
    <w:rsid w:val="001208FB"/>
    <w:rsid w:val="00122C9F"/>
    <w:rsid w:val="00123C9F"/>
    <w:rsid w:val="00126190"/>
    <w:rsid w:val="001267C7"/>
    <w:rsid w:val="001309B0"/>
    <w:rsid w:val="00130F17"/>
    <w:rsid w:val="001320BF"/>
    <w:rsid w:val="00134A38"/>
    <w:rsid w:val="00135F90"/>
    <w:rsid w:val="001368BA"/>
    <w:rsid w:val="001507FA"/>
    <w:rsid w:val="0015604A"/>
    <w:rsid w:val="00156053"/>
    <w:rsid w:val="00160BB6"/>
    <w:rsid w:val="00162FF4"/>
    <w:rsid w:val="00163BC4"/>
    <w:rsid w:val="00163EA3"/>
    <w:rsid w:val="00166C72"/>
    <w:rsid w:val="00167AD1"/>
    <w:rsid w:val="00171DA5"/>
    <w:rsid w:val="00173158"/>
    <w:rsid w:val="001803FD"/>
    <w:rsid w:val="00180801"/>
    <w:rsid w:val="00187F23"/>
    <w:rsid w:val="00190CC9"/>
    <w:rsid w:val="00191062"/>
    <w:rsid w:val="0019129A"/>
    <w:rsid w:val="00192B72"/>
    <w:rsid w:val="001A0FB2"/>
    <w:rsid w:val="001A29D8"/>
    <w:rsid w:val="001A32A5"/>
    <w:rsid w:val="001A5CAA"/>
    <w:rsid w:val="001B0427"/>
    <w:rsid w:val="001B266B"/>
    <w:rsid w:val="001B5CE8"/>
    <w:rsid w:val="001B61DC"/>
    <w:rsid w:val="001C2992"/>
    <w:rsid w:val="001C4F33"/>
    <w:rsid w:val="001C5F88"/>
    <w:rsid w:val="001C7ABE"/>
    <w:rsid w:val="001C7E95"/>
    <w:rsid w:val="001D169D"/>
    <w:rsid w:val="001D3A51"/>
    <w:rsid w:val="001D3EF8"/>
    <w:rsid w:val="001E10D2"/>
    <w:rsid w:val="001E25B4"/>
    <w:rsid w:val="001E2E13"/>
    <w:rsid w:val="001E44FE"/>
    <w:rsid w:val="001F020B"/>
    <w:rsid w:val="001F3A15"/>
    <w:rsid w:val="001F524D"/>
    <w:rsid w:val="001F7A30"/>
    <w:rsid w:val="00200595"/>
    <w:rsid w:val="00204835"/>
    <w:rsid w:val="0020642A"/>
    <w:rsid w:val="00206D9B"/>
    <w:rsid w:val="00214DE8"/>
    <w:rsid w:val="002161A9"/>
    <w:rsid w:val="002202FD"/>
    <w:rsid w:val="00226128"/>
    <w:rsid w:val="0022717E"/>
    <w:rsid w:val="0023147E"/>
    <w:rsid w:val="00231920"/>
    <w:rsid w:val="0023195C"/>
    <w:rsid w:val="00232C4D"/>
    <w:rsid w:val="0023398D"/>
    <w:rsid w:val="002355E1"/>
    <w:rsid w:val="00236A7F"/>
    <w:rsid w:val="00237B07"/>
    <w:rsid w:val="0024282C"/>
    <w:rsid w:val="00245C79"/>
    <w:rsid w:val="002460DC"/>
    <w:rsid w:val="00250985"/>
    <w:rsid w:val="0025319E"/>
    <w:rsid w:val="00255621"/>
    <w:rsid w:val="002556F6"/>
    <w:rsid w:val="00256C0E"/>
    <w:rsid w:val="00270F63"/>
    <w:rsid w:val="0027532A"/>
    <w:rsid w:val="00275F34"/>
    <w:rsid w:val="002830F5"/>
    <w:rsid w:val="00283105"/>
    <w:rsid w:val="00284C4C"/>
    <w:rsid w:val="00287E68"/>
    <w:rsid w:val="00290400"/>
    <w:rsid w:val="00293D08"/>
    <w:rsid w:val="00294BE0"/>
    <w:rsid w:val="002953AA"/>
    <w:rsid w:val="00296529"/>
    <w:rsid w:val="002974AC"/>
    <w:rsid w:val="002A50A8"/>
    <w:rsid w:val="002A6E8B"/>
    <w:rsid w:val="002B097B"/>
    <w:rsid w:val="002B27FB"/>
    <w:rsid w:val="002B685A"/>
    <w:rsid w:val="002C091C"/>
    <w:rsid w:val="002C3886"/>
    <w:rsid w:val="002C57D2"/>
    <w:rsid w:val="002E0D56"/>
    <w:rsid w:val="002E2223"/>
    <w:rsid w:val="002F2FAA"/>
    <w:rsid w:val="002F38BB"/>
    <w:rsid w:val="00302AC8"/>
    <w:rsid w:val="00302CC6"/>
    <w:rsid w:val="003059D6"/>
    <w:rsid w:val="00306973"/>
    <w:rsid w:val="003077ED"/>
    <w:rsid w:val="00312079"/>
    <w:rsid w:val="00315186"/>
    <w:rsid w:val="00321808"/>
    <w:rsid w:val="003254B0"/>
    <w:rsid w:val="0033343E"/>
    <w:rsid w:val="0033559C"/>
    <w:rsid w:val="00342F74"/>
    <w:rsid w:val="00347DAE"/>
    <w:rsid w:val="003512C2"/>
    <w:rsid w:val="00351A39"/>
    <w:rsid w:val="00353698"/>
    <w:rsid w:val="00357EE4"/>
    <w:rsid w:val="00360C35"/>
    <w:rsid w:val="00364E75"/>
    <w:rsid w:val="00371FB6"/>
    <w:rsid w:val="003730DD"/>
    <w:rsid w:val="00374990"/>
    <w:rsid w:val="00374A61"/>
    <w:rsid w:val="003761CB"/>
    <w:rsid w:val="00376276"/>
    <w:rsid w:val="003763C1"/>
    <w:rsid w:val="00376BBE"/>
    <w:rsid w:val="00381B9B"/>
    <w:rsid w:val="00382965"/>
    <w:rsid w:val="00390F89"/>
    <w:rsid w:val="0039224F"/>
    <w:rsid w:val="0039266D"/>
    <w:rsid w:val="003A16AD"/>
    <w:rsid w:val="003A1C9F"/>
    <w:rsid w:val="003A43A4"/>
    <w:rsid w:val="003A5FA7"/>
    <w:rsid w:val="003A7E18"/>
    <w:rsid w:val="003B6462"/>
    <w:rsid w:val="003B664D"/>
    <w:rsid w:val="003C09E8"/>
    <w:rsid w:val="003C4C86"/>
    <w:rsid w:val="003C6258"/>
    <w:rsid w:val="003C68D6"/>
    <w:rsid w:val="003D0BED"/>
    <w:rsid w:val="003D164D"/>
    <w:rsid w:val="003E1417"/>
    <w:rsid w:val="003E2904"/>
    <w:rsid w:val="003F1566"/>
    <w:rsid w:val="003F171A"/>
    <w:rsid w:val="003F31D6"/>
    <w:rsid w:val="003F58F5"/>
    <w:rsid w:val="00401927"/>
    <w:rsid w:val="0040201B"/>
    <w:rsid w:val="00403B67"/>
    <w:rsid w:val="00404BF9"/>
    <w:rsid w:val="00405DFD"/>
    <w:rsid w:val="0041027F"/>
    <w:rsid w:val="00412475"/>
    <w:rsid w:val="00412941"/>
    <w:rsid w:val="00413E7F"/>
    <w:rsid w:val="00415D03"/>
    <w:rsid w:val="0041619E"/>
    <w:rsid w:val="004200D6"/>
    <w:rsid w:val="00423499"/>
    <w:rsid w:val="00423789"/>
    <w:rsid w:val="00426FA2"/>
    <w:rsid w:val="00427041"/>
    <w:rsid w:val="00440F43"/>
    <w:rsid w:val="0044127A"/>
    <w:rsid w:val="00441B6F"/>
    <w:rsid w:val="00444F6E"/>
    <w:rsid w:val="00446221"/>
    <w:rsid w:val="004509B2"/>
    <w:rsid w:val="00450E62"/>
    <w:rsid w:val="0045360A"/>
    <w:rsid w:val="004539DB"/>
    <w:rsid w:val="00456357"/>
    <w:rsid w:val="00456CFB"/>
    <w:rsid w:val="0046022A"/>
    <w:rsid w:val="0046077A"/>
    <w:rsid w:val="00460E50"/>
    <w:rsid w:val="00463438"/>
    <w:rsid w:val="00464B1C"/>
    <w:rsid w:val="004654B5"/>
    <w:rsid w:val="00470935"/>
    <w:rsid w:val="00471A80"/>
    <w:rsid w:val="00473704"/>
    <w:rsid w:val="00473C03"/>
    <w:rsid w:val="00473CE0"/>
    <w:rsid w:val="004803B5"/>
    <w:rsid w:val="004848F8"/>
    <w:rsid w:val="00485662"/>
    <w:rsid w:val="00486044"/>
    <w:rsid w:val="00492EEA"/>
    <w:rsid w:val="00496A84"/>
    <w:rsid w:val="004B37CD"/>
    <w:rsid w:val="004B3EF6"/>
    <w:rsid w:val="004B4DF3"/>
    <w:rsid w:val="004C0311"/>
    <w:rsid w:val="004C6904"/>
    <w:rsid w:val="004C70E7"/>
    <w:rsid w:val="004D1525"/>
    <w:rsid w:val="004D1BF3"/>
    <w:rsid w:val="004D305E"/>
    <w:rsid w:val="004D4277"/>
    <w:rsid w:val="004E19C6"/>
    <w:rsid w:val="004E3767"/>
    <w:rsid w:val="004F6C44"/>
    <w:rsid w:val="004F6C8A"/>
    <w:rsid w:val="00502473"/>
    <w:rsid w:val="00502516"/>
    <w:rsid w:val="00503CFF"/>
    <w:rsid w:val="0050473C"/>
    <w:rsid w:val="00505F06"/>
    <w:rsid w:val="00506828"/>
    <w:rsid w:val="005104A9"/>
    <w:rsid w:val="005113F3"/>
    <w:rsid w:val="005156E4"/>
    <w:rsid w:val="00517782"/>
    <w:rsid w:val="00517D67"/>
    <w:rsid w:val="005200AE"/>
    <w:rsid w:val="00521325"/>
    <w:rsid w:val="0052459D"/>
    <w:rsid w:val="0052518B"/>
    <w:rsid w:val="00527479"/>
    <w:rsid w:val="0053056E"/>
    <w:rsid w:val="00533A47"/>
    <w:rsid w:val="005345AB"/>
    <w:rsid w:val="00535D46"/>
    <w:rsid w:val="00536BA2"/>
    <w:rsid w:val="00537A15"/>
    <w:rsid w:val="00543BE7"/>
    <w:rsid w:val="00554FDA"/>
    <w:rsid w:val="00563CE9"/>
    <w:rsid w:val="00573F0B"/>
    <w:rsid w:val="005754B4"/>
    <w:rsid w:val="005807EE"/>
    <w:rsid w:val="00581479"/>
    <w:rsid w:val="005852ED"/>
    <w:rsid w:val="00585EA4"/>
    <w:rsid w:val="005923E2"/>
    <w:rsid w:val="005A022B"/>
    <w:rsid w:val="005A5C7E"/>
    <w:rsid w:val="005A6268"/>
    <w:rsid w:val="005B1DA0"/>
    <w:rsid w:val="005B35D5"/>
    <w:rsid w:val="005B559E"/>
    <w:rsid w:val="005C5BD2"/>
    <w:rsid w:val="005C66E4"/>
    <w:rsid w:val="005C784C"/>
    <w:rsid w:val="005D17F6"/>
    <w:rsid w:val="005D7C4F"/>
    <w:rsid w:val="005E2831"/>
    <w:rsid w:val="005E5539"/>
    <w:rsid w:val="005E5B5F"/>
    <w:rsid w:val="005E7B22"/>
    <w:rsid w:val="005F0790"/>
    <w:rsid w:val="005F125C"/>
    <w:rsid w:val="005F1F68"/>
    <w:rsid w:val="005F1FBD"/>
    <w:rsid w:val="005F2416"/>
    <w:rsid w:val="005F5874"/>
    <w:rsid w:val="005F7902"/>
    <w:rsid w:val="00602421"/>
    <w:rsid w:val="00602BF5"/>
    <w:rsid w:val="00613701"/>
    <w:rsid w:val="00617F79"/>
    <w:rsid w:val="00617FDD"/>
    <w:rsid w:val="006203E6"/>
    <w:rsid w:val="006204F4"/>
    <w:rsid w:val="00620B95"/>
    <w:rsid w:val="006260C6"/>
    <w:rsid w:val="006275DF"/>
    <w:rsid w:val="00633614"/>
    <w:rsid w:val="00633F68"/>
    <w:rsid w:val="00635C53"/>
    <w:rsid w:val="00636EB2"/>
    <w:rsid w:val="006375B8"/>
    <w:rsid w:val="00640EC7"/>
    <w:rsid w:val="006411BB"/>
    <w:rsid w:val="00642E22"/>
    <w:rsid w:val="00646ED6"/>
    <w:rsid w:val="00650050"/>
    <w:rsid w:val="0065091A"/>
    <w:rsid w:val="0065749A"/>
    <w:rsid w:val="0065755C"/>
    <w:rsid w:val="0066473E"/>
    <w:rsid w:val="0066510A"/>
    <w:rsid w:val="006657C8"/>
    <w:rsid w:val="00667063"/>
    <w:rsid w:val="00670D70"/>
    <w:rsid w:val="00673F9F"/>
    <w:rsid w:val="006808EA"/>
    <w:rsid w:val="00682942"/>
    <w:rsid w:val="00686953"/>
    <w:rsid w:val="00687DEA"/>
    <w:rsid w:val="00687E67"/>
    <w:rsid w:val="00690396"/>
    <w:rsid w:val="006922F5"/>
    <w:rsid w:val="006967F7"/>
    <w:rsid w:val="006A1421"/>
    <w:rsid w:val="006A250C"/>
    <w:rsid w:val="006A3418"/>
    <w:rsid w:val="006A45B6"/>
    <w:rsid w:val="006B21D3"/>
    <w:rsid w:val="006B260A"/>
    <w:rsid w:val="006B57D0"/>
    <w:rsid w:val="006B5C7B"/>
    <w:rsid w:val="006B7AEE"/>
    <w:rsid w:val="006C04FE"/>
    <w:rsid w:val="006C11DB"/>
    <w:rsid w:val="006D2407"/>
    <w:rsid w:val="006D30FF"/>
    <w:rsid w:val="006D3570"/>
    <w:rsid w:val="006D6940"/>
    <w:rsid w:val="006E70CD"/>
    <w:rsid w:val="006E7765"/>
    <w:rsid w:val="006F11EC"/>
    <w:rsid w:val="006F24EA"/>
    <w:rsid w:val="0070082C"/>
    <w:rsid w:val="007143F3"/>
    <w:rsid w:val="0072442C"/>
    <w:rsid w:val="007264BB"/>
    <w:rsid w:val="00730757"/>
    <w:rsid w:val="00731D51"/>
    <w:rsid w:val="00732308"/>
    <w:rsid w:val="007336AF"/>
    <w:rsid w:val="00733C66"/>
    <w:rsid w:val="007369E6"/>
    <w:rsid w:val="007422A5"/>
    <w:rsid w:val="0074343E"/>
    <w:rsid w:val="00744E52"/>
    <w:rsid w:val="007460C5"/>
    <w:rsid w:val="00746E59"/>
    <w:rsid w:val="007539BB"/>
    <w:rsid w:val="00754C9A"/>
    <w:rsid w:val="00755180"/>
    <w:rsid w:val="0075599A"/>
    <w:rsid w:val="00761276"/>
    <w:rsid w:val="00761D52"/>
    <w:rsid w:val="007624AF"/>
    <w:rsid w:val="00763E6F"/>
    <w:rsid w:val="00765380"/>
    <w:rsid w:val="007661EF"/>
    <w:rsid w:val="00770917"/>
    <w:rsid w:val="0077749E"/>
    <w:rsid w:val="00781338"/>
    <w:rsid w:val="00785592"/>
    <w:rsid w:val="00786CA8"/>
    <w:rsid w:val="00790ADA"/>
    <w:rsid w:val="00790FDA"/>
    <w:rsid w:val="007977BA"/>
    <w:rsid w:val="007A1E09"/>
    <w:rsid w:val="007A4E67"/>
    <w:rsid w:val="007A6DD7"/>
    <w:rsid w:val="007B0A94"/>
    <w:rsid w:val="007B458D"/>
    <w:rsid w:val="007B466D"/>
    <w:rsid w:val="007B5546"/>
    <w:rsid w:val="007D0F45"/>
    <w:rsid w:val="007D2288"/>
    <w:rsid w:val="007D52B2"/>
    <w:rsid w:val="007D72C3"/>
    <w:rsid w:val="007E088F"/>
    <w:rsid w:val="007E1648"/>
    <w:rsid w:val="007F016D"/>
    <w:rsid w:val="007F1230"/>
    <w:rsid w:val="007F2744"/>
    <w:rsid w:val="007F7B32"/>
    <w:rsid w:val="00800A2F"/>
    <w:rsid w:val="0080114A"/>
    <w:rsid w:val="00804BC2"/>
    <w:rsid w:val="008107C1"/>
    <w:rsid w:val="00811E30"/>
    <w:rsid w:val="0081431A"/>
    <w:rsid w:val="00820BE8"/>
    <w:rsid w:val="00821CAC"/>
    <w:rsid w:val="008276AF"/>
    <w:rsid w:val="0083216F"/>
    <w:rsid w:val="0083577D"/>
    <w:rsid w:val="0084151C"/>
    <w:rsid w:val="008424B8"/>
    <w:rsid w:val="0084799A"/>
    <w:rsid w:val="00860000"/>
    <w:rsid w:val="00861159"/>
    <w:rsid w:val="0086285B"/>
    <w:rsid w:val="00863BD3"/>
    <w:rsid w:val="008641ED"/>
    <w:rsid w:val="00866D66"/>
    <w:rsid w:val="008671C6"/>
    <w:rsid w:val="00867256"/>
    <w:rsid w:val="008717EA"/>
    <w:rsid w:val="00873D5A"/>
    <w:rsid w:val="00875803"/>
    <w:rsid w:val="00887DB2"/>
    <w:rsid w:val="008947B5"/>
    <w:rsid w:val="0089490D"/>
    <w:rsid w:val="0089556F"/>
    <w:rsid w:val="00895A26"/>
    <w:rsid w:val="00895B12"/>
    <w:rsid w:val="008A209E"/>
    <w:rsid w:val="008B459E"/>
    <w:rsid w:val="008B7998"/>
    <w:rsid w:val="008C3B6C"/>
    <w:rsid w:val="008D0BD5"/>
    <w:rsid w:val="008D2ECA"/>
    <w:rsid w:val="008D40C1"/>
    <w:rsid w:val="008D68B1"/>
    <w:rsid w:val="008E13AE"/>
    <w:rsid w:val="008E1506"/>
    <w:rsid w:val="008E2B88"/>
    <w:rsid w:val="008E710C"/>
    <w:rsid w:val="008E7118"/>
    <w:rsid w:val="008F0FA3"/>
    <w:rsid w:val="008F14DC"/>
    <w:rsid w:val="008F17C4"/>
    <w:rsid w:val="008F51E3"/>
    <w:rsid w:val="008F69D6"/>
    <w:rsid w:val="00902823"/>
    <w:rsid w:val="0090289E"/>
    <w:rsid w:val="0091491C"/>
    <w:rsid w:val="00915CA6"/>
    <w:rsid w:val="009263AB"/>
    <w:rsid w:val="00927834"/>
    <w:rsid w:val="009313B7"/>
    <w:rsid w:val="009329E6"/>
    <w:rsid w:val="009349C5"/>
    <w:rsid w:val="009365D6"/>
    <w:rsid w:val="00936617"/>
    <w:rsid w:val="00937529"/>
    <w:rsid w:val="00937622"/>
    <w:rsid w:val="00941CB3"/>
    <w:rsid w:val="009426D4"/>
    <w:rsid w:val="00944B66"/>
    <w:rsid w:val="009500A6"/>
    <w:rsid w:val="00955603"/>
    <w:rsid w:val="00957C18"/>
    <w:rsid w:val="00960D87"/>
    <w:rsid w:val="00962114"/>
    <w:rsid w:val="009626D1"/>
    <w:rsid w:val="00962A1C"/>
    <w:rsid w:val="009659BA"/>
    <w:rsid w:val="00967029"/>
    <w:rsid w:val="00974327"/>
    <w:rsid w:val="00974B90"/>
    <w:rsid w:val="00975E5F"/>
    <w:rsid w:val="00983040"/>
    <w:rsid w:val="00985C1D"/>
    <w:rsid w:val="00985E0F"/>
    <w:rsid w:val="0099332D"/>
    <w:rsid w:val="009A2689"/>
    <w:rsid w:val="009A4409"/>
    <w:rsid w:val="009A5170"/>
    <w:rsid w:val="009B12E4"/>
    <w:rsid w:val="009B3FB9"/>
    <w:rsid w:val="009B5B1E"/>
    <w:rsid w:val="009C0494"/>
    <w:rsid w:val="009C17EB"/>
    <w:rsid w:val="009C2465"/>
    <w:rsid w:val="009C37FB"/>
    <w:rsid w:val="009C3D4A"/>
    <w:rsid w:val="009D2854"/>
    <w:rsid w:val="009D2EC7"/>
    <w:rsid w:val="009D35A0"/>
    <w:rsid w:val="009D7EB7"/>
    <w:rsid w:val="009E048A"/>
    <w:rsid w:val="009E0535"/>
    <w:rsid w:val="009E08E9"/>
    <w:rsid w:val="009E285B"/>
    <w:rsid w:val="009E3DB9"/>
    <w:rsid w:val="009E4A07"/>
    <w:rsid w:val="009E6E35"/>
    <w:rsid w:val="009F0EDA"/>
    <w:rsid w:val="009F6273"/>
    <w:rsid w:val="009F78B6"/>
    <w:rsid w:val="00A01A6D"/>
    <w:rsid w:val="00A03B96"/>
    <w:rsid w:val="00A0475B"/>
    <w:rsid w:val="00A05B19"/>
    <w:rsid w:val="00A06893"/>
    <w:rsid w:val="00A10090"/>
    <w:rsid w:val="00A111AF"/>
    <w:rsid w:val="00A1134E"/>
    <w:rsid w:val="00A15160"/>
    <w:rsid w:val="00A20028"/>
    <w:rsid w:val="00A206E9"/>
    <w:rsid w:val="00A24E7E"/>
    <w:rsid w:val="00A258C3"/>
    <w:rsid w:val="00A346D8"/>
    <w:rsid w:val="00A347C0"/>
    <w:rsid w:val="00A34EF8"/>
    <w:rsid w:val="00A36452"/>
    <w:rsid w:val="00A411A6"/>
    <w:rsid w:val="00A437EF"/>
    <w:rsid w:val="00A51431"/>
    <w:rsid w:val="00A539AD"/>
    <w:rsid w:val="00A56F90"/>
    <w:rsid w:val="00A61E0C"/>
    <w:rsid w:val="00A66A80"/>
    <w:rsid w:val="00A71716"/>
    <w:rsid w:val="00A726A6"/>
    <w:rsid w:val="00A7385F"/>
    <w:rsid w:val="00A840E0"/>
    <w:rsid w:val="00A84E92"/>
    <w:rsid w:val="00A93EC7"/>
    <w:rsid w:val="00A94063"/>
    <w:rsid w:val="00A96BCA"/>
    <w:rsid w:val="00AA11BF"/>
    <w:rsid w:val="00AA21DC"/>
    <w:rsid w:val="00AA396C"/>
    <w:rsid w:val="00AA6219"/>
    <w:rsid w:val="00AA74E0"/>
    <w:rsid w:val="00AB481E"/>
    <w:rsid w:val="00AB703F"/>
    <w:rsid w:val="00AC1729"/>
    <w:rsid w:val="00AC18F7"/>
    <w:rsid w:val="00AC1DE5"/>
    <w:rsid w:val="00AC4EBD"/>
    <w:rsid w:val="00AC6BB8"/>
    <w:rsid w:val="00AC787A"/>
    <w:rsid w:val="00AE008F"/>
    <w:rsid w:val="00AE0605"/>
    <w:rsid w:val="00AE31C9"/>
    <w:rsid w:val="00AE7B12"/>
    <w:rsid w:val="00AF394B"/>
    <w:rsid w:val="00AF53E9"/>
    <w:rsid w:val="00B01AA8"/>
    <w:rsid w:val="00B01FCD"/>
    <w:rsid w:val="00B050DA"/>
    <w:rsid w:val="00B057BA"/>
    <w:rsid w:val="00B12444"/>
    <w:rsid w:val="00B1776C"/>
    <w:rsid w:val="00B178C6"/>
    <w:rsid w:val="00B22C19"/>
    <w:rsid w:val="00B251D1"/>
    <w:rsid w:val="00B32A41"/>
    <w:rsid w:val="00B34B59"/>
    <w:rsid w:val="00B469BB"/>
    <w:rsid w:val="00B47170"/>
    <w:rsid w:val="00B52583"/>
    <w:rsid w:val="00B526B7"/>
    <w:rsid w:val="00B52896"/>
    <w:rsid w:val="00B52BAC"/>
    <w:rsid w:val="00B61041"/>
    <w:rsid w:val="00B66FF9"/>
    <w:rsid w:val="00B71D04"/>
    <w:rsid w:val="00B738DF"/>
    <w:rsid w:val="00B74301"/>
    <w:rsid w:val="00B75CAF"/>
    <w:rsid w:val="00B76550"/>
    <w:rsid w:val="00B77BCD"/>
    <w:rsid w:val="00B83077"/>
    <w:rsid w:val="00B93854"/>
    <w:rsid w:val="00B95236"/>
    <w:rsid w:val="00B96084"/>
    <w:rsid w:val="00B96BD9"/>
    <w:rsid w:val="00BA1B01"/>
    <w:rsid w:val="00BA24E4"/>
    <w:rsid w:val="00BA2641"/>
    <w:rsid w:val="00BA613D"/>
    <w:rsid w:val="00BB37AA"/>
    <w:rsid w:val="00BB57F3"/>
    <w:rsid w:val="00BB6310"/>
    <w:rsid w:val="00BC226D"/>
    <w:rsid w:val="00BC53A0"/>
    <w:rsid w:val="00BC6788"/>
    <w:rsid w:val="00BC743B"/>
    <w:rsid w:val="00BC7806"/>
    <w:rsid w:val="00BD3E78"/>
    <w:rsid w:val="00BE1F86"/>
    <w:rsid w:val="00BE62AD"/>
    <w:rsid w:val="00BF121F"/>
    <w:rsid w:val="00BF1F80"/>
    <w:rsid w:val="00BF2463"/>
    <w:rsid w:val="00BF3596"/>
    <w:rsid w:val="00BF433B"/>
    <w:rsid w:val="00BF6CF2"/>
    <w:rsid w:val="00BF7CDF"/>
    <w:rsid w:val="00C03492"/>
    <w:rsid w:val="00C04D70"/>
    <w:rsid w:val="00C05F48"/>
    <w:rsid w:val="00C06BD3"/>
    <w:rsid w:val="00C06E83"/>
    <w:rsid w:val="00C0727A"/>
    <w:rsid w:val="00C166EF"/>
    <w:rsid w:val="00C17EB0"/>
    <w:rsid w:val="00C25364"/>
    <w:rsid w:val="00C27F5F"/>
    <w:rsid w:val="00C30A0F"/>
    <w:rsid w:val="00C31E6D"/>
    <w:rsid w:val="00C320DE"/>
    <w:rsid w:val="00C3324E"/>
    <w:rsid w:val="00C37E61"/>
    <w:rsid w:val="00C4014E"/>
    <w:rsid w:val="00C472A7"/>
    <w:rsid w:val="00C4736D"/>
    <w:rsid w:val="00C5079A"/>
    <w:rsid w:val="00C529BB"/>
    <w:rsid w:val="00C61F70"/>
    <w:rsid w:val="00C67DCB"/>
    <w:rsid w:val="00C70F1B"/>
    <w:rsid w:val="00C71893"/>
    <w:rsid w:val="00C71A47"/>
    <w:rsid w:val="00C7464C"/>
    <w:rsid w:val="00C766E6"/>
    <w:rsid w:val="00C76F90"/>
    <w:rsid w:val="00C80073"/>
    <w:rsid w:val="00C85588"/>
    <w:rsid w:val="00C86617"/>
    <w:rsid w:val="00C875B4"/>
    <w:rsid w:val="00CA55DD"/>
    <w:rsid w:val="00CB021F"/>
    <w:rsid w:val="00CB1529"/>
    <w:rsid w:val="00CB756D"/>
    <w:rsid w:val="00CC029B"/>
    <w:rsid w:val="00CC1A33"/>
    <w:rsid w:val="00CD15F6"/>
    <w:rsid w:val="00CD23E2"/>
    <w:rsid w:val="00CD59C3"/>
    <w:rsid w:val="00CD6755"/>
    <w:rsid w:val="00CD6856"/>
    <w:rsid w:val="00CE0089"/>
    <w:rsid w:val="00CE0135"/>
    <w:rsid w:val="00CE02BB"/>
    <w:rsid w:val="00CE1962"/>
    <w:rsid w:val="00CE5D8E"/>
    <w:rsid w:val="00CE793C"/>
    <w:rsid w:val="00CF193C"/>
    <w:rsid w:val="00CF1B6D"/>
    <w:rsid w:val="00CF3DDD"/>
    <w:rsid w:val="00D03D97"/>
    <w:rsid w:val="00D1032A"/>
    <w:rsid w:val="00D13B32"/>
    <w:rsid w:val="00D170E7"/>
    <w:rsid w:val="00D173F1"/>
    <w:rsid w:val="00D203DE"/>
    <w:rsid w:val="00D20BED"/>
    <w:rsid w:val="00D62B85"/>
    <w:rsid w:val="00D74CB0"/>
    <w:rsid w:val="00D806E8"/>
    <w:rsid w:val="00D80E93"/>
    <w:rsid w:val="00D8295D"/>
    <w:rsid w:val="00D84A46"/>
    <w:rsid w:val="00D85F8B"/>
    <w:rsid w:val="00D87693"/>
    <w:rsid w:val="00D91380"/>
    <w:rsid w:val="00D91CA5"/>
    <w:rsid w:val="00DA0225"/>
    <w:rsid w:val="00DA0F81"/>
    <w:rsid w:val="00DA354A"/>
    <w:rsid w:val="00DA717E"/>
    <w:rsid w:val="00DB1572"/>
    <w:rsid w:val="00DB2028"/>
    <w:rsid w:val="00DC2A65"/>
    <w:rsid w:val="00DC5377"/>
    <w:rsid w:val="00DE031C"/>
    <w:rsid w:val="00DE15F0"/>
    <w:rsid w:val="00DE4291"/>
    <w:rsid w:val="00DE4707"/>
    <w:rsid w:val="00DE5663"/>
    <w:rsid w:val="00DE748E"/>
    <w:rsid w:val="00DE775E"/>
    <w:rsid w:val="00DE78AA"/>
    <w:rsid w:val="00DF0FA3"/>
    <w:rsid w:val="00DF6D5D"/>
    <w:rsid w:val="00DF76E9"/>
    <w:rsid w:val="00E053D0"/>
    <w:rsid w:val="00E06BEE"/>
    <w:rsid w:val="00E1191E"/>
    <w:rsid w:val="00E158A2"/>
    <w:rsid w:val="00E15994"/>
    <w:rsid w:val="00E3114E"/>
    <w:rsid w:val="00E31A70"/>
    <w:rsid w:val="00E32C87"/>
    <w:rsid w:val="00E33EAB"/>
    <w:rsid w:val="00E35B02"/>
    <w:rsid w:val="00E45469"/>
    <w:rsid w:val="00E4799E"/>
    <w:rsid w:val="00E538D1"/>
    <w:rsid w:val="00E62440"/>
    <w:rsid w:val="00E64F44"/>
    <w:rsid w:val="00E66496"/>
    <w:rsid w:val="00E66B35"/>
    <w:rsid w:val="00E66E10"/>
    <w:rsid w:val="00E769F6"/>
    <w:rsid w:val="00E83AC3"/>
    <w:rsid w:val="00E83F95"/>
    <w:rsid w:val="00E8407C"/>
    <w:rsid w:val="00E841DE"/>
    <w:rsid w:val="00E84F3C"/>
    <w:rsid w:val="00E86A58"/>
    <w:rsid w:val="00E9086E"/>
    <w:rsid w:val="00E913D9"/>
    <w:rsid w:val="00E94370"/>
    <w:rsid w:val="00E97F87"/>
    <w:rsid w:val="00EA012C"/>
    <w:rsid w:val="00EA7AFC"/>
    <w:rsid w:val="00EB35D4"/>
    <w:rsid w:val="00EB6061"/>
    <w:rsid w:val="00EC4133"/>
    <w:rsid w:val="00EC46C2"/>
    <w:rsid w:val="00EC6311"/>
    <w:rsid w:val="00EC6A55"/>
    <w:rsid w:val="00EC6AAA"/>
    <w:rsid w:val="00ED0288"/>
    <w:rsid w:val="00ED4E6E"/>
    <w:rsid w:val="00ED6274"/>
    <w:rsid w:val="00ED72DD"/>
    <w:rsid w:val="00EE06BD"/>
    <w:rsid w:val="00EE248F"/>
    <w:rsid w:val="00EE52CB"/>
    <w:rsid w:val="00EE6461"/>
    <w:rsid w:val="00EF057D"/>
    <w:rsid w:val="00EF316F"/>
    <w:rsid w:val="00EF31F1"/>
    <w:rsid w:val="00EF581D"/>
    <w:rsid w:val="00EF7FD8"/>
    <w:rsid w:val="00F06F59"/>
    <w:rsid w:val="00F10EC4"/>
    <w:rsid w:val="00F13ACD"/>
    <w:rsid w:val="00F147BB"/>
    <w:rsid w:val="00F17988"/>
    <w:rsid w:val="00F210F4"/>
    <w:rsid w:val="00F21217"/>
    <w:rsid w:val="00F235A9"/>
    <w:rsid w:val="00F271C1"/>
    <w:rsid w:val="00F3032A"/>
    <w:rsid w:val="00F309C4"/>
    <w:rsid w:val="00F32B6A"/>
    <w:rsid w:val="00F3676E"/>
    <w:rsid w:val="00F37469"/>
    <w:rsid w:val="00F410C0"/>
    <w:rsid w:val="00F414E2"/>
    <w:rsid w:val="00F4592E"/>
    <w:rsid w:val="00F4664F"/>
    <w:rsid w:val="00F469F0"/>
    <w:rsid w:val="00F47834"/>
    <w:rsid w:val="00F52DE4"/>
    <w:rsid w:val="00F53273"/>
    <w:rsid w:val="00F653D2"/>
    <w:rsid w:val="00F7401F"/>
    <w:rsid w:val="00F755E4"/>
    <w:rsid w:val="00F77D02"/>
    <w:rsid w:val="00F77E93"/>
    <w:rsid w:val="00F86241"/>
    <w:rsid w:val="00F90E2D"/>
    <w:rsid w:val="00F97F56"/>
    <w:rsid w:val="00FA209A"/>
    <w:rsid w:val="00FA4460"/>
    <w:rsid w:val="00FA5211"/>
    <w:rsid w:val="00FA56E8"/>
    <w:rsid w:val="00FA58B8"/>
    <w:rsid w:val="00FB0A5A"/>
    <w:rsid w:val="00FB0D57"/>
    <w:rsid w:val="00FB23E6"/>
    <w:rsid w:val="00FB3A86"/>
    <w:rsid w:val="00FC05A8"/>
    <w:rsid w:val="00FC0770"/>
    <w:rsid w:val="00FC0D32"/>
    <w:rsid w:val="00FC441C"/>
    <w:rsid w:val="00FC7645"/>
    <w:rsid w:val="00FD148A"/>
    <w:rsid w:val="00FD20C3"/>
    <w:rsid w:val="00FD36C8"/>
    <w:rsid w:val="00FE492F"/>
    <w:rsid w:val="00FE4DB3"/>
    <w:rsid w:val="00FF1F39"/>
    <w:rsid w:val="00FF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C3F1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A206E9"/>
    <w:pPr>
      <w:keepNext/>
      <w:keepLines/>
      <w:spacing w:before="40" w:line="259" w:lineRule="auto"/>
      <w:outlineLvl w:val="2"/>
    </w:pPr>
    <w:rPr>
      <w:rFonts w:asciiTheme="majorHAnsi" w:eastAsiaTheme="majorEastAsia" w:hAnsiTheme="majorHAnsi" w:cstheme="majorBidi"/>
      <w:color w:val="243F60" w:themeColor="accent1" w:themeShade="7F"/>
      <w:kern w:val="2"/>
      <w:sz w:val="24"/>
      <w:szCs w:val="30"/>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eastAsia="nb-NO"/>
    </w:rPr>
  </w:style>
  <w:style w:type="character" w:customStyle="1" w:styleId="CommentTextChar">
    <w:name w:val="Comment Text Char"/>
    <w:basedOn w:val="DefaultParagraphFont"/>
    <w:link w:val="CommentText"/>
    <w:uiPriority w:val="99"/>
    <w:rsid w:val="00746E59"/>
    <w:rPr>
      <w:lang w:val="en"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93854"/>
    <w:pPr>
      <w:ind w:left="720"/>
      <w:contextualSpacing/>
    </w:pPr>
    <w:rPr>
      <w:rFonts w:ascii="Times New Roman" w:hAnsi="Times New Roman" w:cstheme="minorBidi"/>
      <w:kern w:val="2"/>
      <w:sz w:val="24"/>
      <w:szCs w:val="24"/>
      <w:lang w:bidi="th-TH"/>
    </w:rPr>
  </w:style>
  <w:style w:type="character" w:styleId="PlaceholderText">
    <w:name w:val="Placeholder Text"/>
    <w:basedOn w:val="DefaultParagraphFont"/>
    <w:uiPriority w:val="99"/>
    <w:semiHidden/>
    <w:rsid w:val="006808EA"/>
    <w:rPr>
      <w:color w:val="666666"/>
    </w:rPr>
  </w:style>
  <w:style w:type="paragraph" w:styleId="Caption">
    <w:name w:val="caption"/>
    <w:basedOn w:val="Normal"/>
    <w:next w:val="Normal"/>
    <w:unhideWhenUsed/>
    <w:qFormat/>
    <w:rsid w:val="00C61F70"/>
    <w:pPr>
      <w:spacing w:after="200"/>
      <w:jc w:val="center"/>
    </w:pPr>
    <w:rPr>
      <w:rFonts w:ascii="Times New Roman" w:eastAsiaTheme="minorHAnsi" w:hAnsi="Times New Roman" w:cstheme="minorBidi"/>
      <w:iCs/>
      <w:color w:val="000000" w:themeColor="text1"/>
      <w:kern w:val="2"/>
      <w:sz w:val="24"/>
      <w:szCs w:val="22"/>
      <w:lang w:bidi="th-TH"/>
    </w:rPr>
  </w:style>
  <w:style w:type="character" w:customStyle="1" w:styleId="Heading3Char">
    <w:name w:val="Heading 3 Char"/>
    <w:basedOn w:val="DefaultParagraphFont"/>
    <w:link w:val="Heading3"/>
    <w:uiPriority w:val="9"/>
    <w:rsid w:val="00A206E9"/>
    <w:rPr>
      <w:rFonts w:asciiTheme="majorHAnsi" w:eastAsiaTheme="majorEastAsia" w:hAnsiTheme="majorHAnsi" w:cstheme="majorBidi"/>
      <w:color w:val="243F60" w:themeColor="accent1" w:themeShade="7F"/>
      <w:kern w:val="2"/>
      <w:sz w:val="24"/>
      <w:szCs w:val="30"/>
      <w:lang w:val="en" w:bidi="th-TH"/>
    </w:rPr>
  </w:style>
  <w:style w:type="paragraph" w:styleId="NormalWeb">
    <w:name w:val="Normal (Web)"/>
    <w:basedOn w:val="Normal"/>
    <w:uiPriority w:val="99"/>
    <w:unhideWhenUsed/>
    <w:qFormat/>
    <w:rsid w:val="00DE775E"/>
    <w:pPr>
      <w:spacing w:after="160" w:line="259" w:lineRule="auto"/>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1544786">
      <w:bodyDiv w:val="1"/>
      <w:marLeft w:val="0"/>
      <w:marRight w:val="0"/>
      <w:marTop w:val="0"/>
      <w:marBottom w:val="0"/>
      <w:divBdr>
        <w:top w:val="none" w:sz="0" w:space="0" w:color="auto"/>
        <w:left w:val="none" w:sz="0" w:space="0" w:color="auto"/>
        <w:bottom w:val="none" w:sz="0" w:space="0" w:color="auto"/>
        <w:right w:val="none" w:sz="0" w:space="0" w:color="auto"/>
      </w:divBdr>
    </w:div>
    <w:div w:id="50660239">
      <w:bodyDiv w:val="1"/>
      <w:marLeft w:val="0"/>
      <w:marRight w:val="0"/>
      <w:marTop w:val="0"/>
      <w:marBottom w:val="0"/>
      <w:divBdr>
        <w:top w:val="none" w:sz="0" w:space="0" w:color="auto"/>
        <w:left w:val="none" w:sz="0" w:space="0" w:color="auto"/>
        <w:bottom w:val="none" w:sz="0" w:space="0" w:color="auto"/>
        <w:right w:val="none" w:sz="0" w:space="0" w:color="auto"/>
      </w:divBdr>
    </w:div>
    <w:div w:id="74940129">
      <w:bodyDiv w:val="1"/>
      <w:marLeft w:val="0"/>
      <w:marRight w:val="0"/>
      <w:marTop w:val="0"/>
      <w:marBottom w:val="0"/>
      <w:divBdr>
        <w:top w:val="none" w:sz="0" w:space="0" w:color="auto"/>
        <w:left w:val="none" w:sz="0" w:space="0" w:color="auto"/>
        <w:bottom w:val="none" w:sz="0" w:space="0" w:color="auto"/>
        <w:right w:val="none" w:sz="0" w:space="0" w:color="auto"/>
      </w:divBdr>
    </w:div>
    <w:div w:id="13383511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708311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9460494">
      <w:bodyDiv w:val="1"/>
      <w:marLeft w:val="0"/>
      <w:marRight w:val="0"/>
      <w:marTop w:val="0"/>
      <w:marBottom w:val="0"/>
      <w:divBdr>
        <w:top w:val="none" w:sz="0" w:space="0" w:color="auto"/>
        <w:left w:val="none" w:sz="0" w:space="0" w:color="auto"/>
        <w:bottom w:val="none" w:sz="0" w:space="0" w:color="auto"/>
        <w:right w:val="none" w:sz="0" w:space="0" w:color="auto"/>
      </w:divBdr>
    </w:div>
    <w:div w:id="374700738">
      <w:bodyDiv w:val="1"/>
      <w:marLeft w:val="0"/>
      <w:marRight w:val="0"/>
      <w:marTop w:val="0"/>
      <w:marBottom w:val="0"/>
      <w:divBdr>
        <w:top w:val="none" w:sz="0" w:space="0" w:color="auto"/>
        <w:left w:val="none" w:sz="0" w:space="0" w:color="auto"/>
        <w:bottom w:val="none" w:sz="0" w:space="0" w:color="auto"/>
        <w:right w:val="none" w:sz="0" w:space="0" w:color="auto"/>
      </w:divBdr>
      <w:divsChild>
        <w:div w:id="2025548877">
          <w:marLeft w:val="480"/>
          <w:marRight w:val="0"/>
          <w:marTop w:val="0"/>
          <w:marBottom w:val="0"/>
          <w:divBdr>
            <w:top w:val="none" w:sz="0" w:space="0" w:color="auto"/>
            <w:left w:val="none" w:sz="0" w:space="0" w:color="auto"/>
            <w:bottom w:val="none" w:sz="0" w:space="0" w:color="auto"/>
            <w:right w:val="none" w:sz="0" w:space="0" w:color="auto"/>
          </w:divBdr>
          <w:divsChild>
            <w:div w:id="1162696699">
              <w:marLeft w:val="0"/>
              <w:marRight w:val="0"/>
              <w:marTop w:val="0"/>
              <w:marBottom w:val="0"/>
              <w:divBdr>
                <w:top w:val="none" w:sz="0" w:space="0" w:color="auto"/>
                <w:left w:val="none" w:sz="0" w:space="0" w:color="auto"/>
                <w:bottom w:val="none" w:sz="0" w:space="0" w:color="auto"/>
                <w:right w:val="none" w:sz="0" w:space="0" w:color="auto"/>
              </w:divBdr>
              <w:divsChild>
                <w:div w:id="290324658">
                  <w:marLeft w:val="480"/>
                  <w:marRight w:val="0"/>
                  <w:marTop w:val="0"/>
                  <w:marBottom w:val="0"/>
                  <w:divBdr>
                    <w:top w:val="none" w:sz="0" w:space="0" w:color="auto"/>
                    <w:left w:val="none" w:sz="0" w:space="0" w:color="auto"/>
                    <w:bottom w:val="none" w:sz="0" w:space="0" w:color="auto"/>
                    <w:right w:val="none" w:sz="0" w:space="0" w:color="auto"/>
                  </w:divBdr>
                </w:div>
                <w:div w:id="1490974108">
                  <w:marLeft w:val="480"/>
                  <w:marRight w:val="0"/>
                  <w:marTop w:val="0"/>
                  <w:marBottom w:val="0"/>
                  <w:divBdr>
                    <w:top w:val="none" w:sz="0" w:space="0" w:color="auto"/>
                    <w:left w:val="none" w:sz="0" w:space="0" w:color="auto"/>
                    <w:bottom w:val="none" w:sz="0" w:space="0" w:color="auto"/>
                    <w:right w:val="none" w:sz="0" w:space="0" w:color="auto"/>
                  </w:divBdr>
                </w:div>
                <w:div w:id="254676232">
                  <w:marLeft w:val="480"/>
                  <w:marRight w:val="0"/>
                  <w:marTop w:val="0"/>
                  <w:marBottom w:val="0"/>
                  <w:divBdr>
                    <w:top w:val="none" w:sz="0" w:space="0" w:color="auto"/>
                    <w:left w:val="none" w:sz="0" w:space="0" w:color="auto"/>
                    <w:bottom w:val="none" w:sz="0" w:space="0" w:color="auto"/>
                    <w:right w:val="none" w:sz="0" w:space="0" w:color="auto"/>
                  </w:divBdr>
                </w:div>
                <w:div w:id="288098557">
                  <w:marLeft w:val="480"/>
                  <w:marRight w:val="0"/>
                  <w:marTop w:val="0"/>
                  <w:marBottom w:val="0"/>
                  <w:divBdr>
                    <w:top w:val="none" w:sz="0" w:space="0" w:color="auto"/>
                    <w:left w:val="none" w:sz="0" w:space="0" w:color="auto"/>
                    <w:bottom w:val="none" w:sz="0" w:space="0" w:color="auto"/>
                    <w:right w:val="none" w:sz="0" w:space="0" w:color="auto"/>
                  </w:divBdr>
                </w:div>
                <w:div w:id="1995179367">
                  <w:marLeft w:val="480"/>
                  <w:marRight w:val="0"/>
                  <w:marTop w:val="0"/>
                  <w:marBottom w:val="0"/>
                  <w:divBdr>
                    <w:top w:val="none" w:sz="0" w:space="0" w:color="auto"/>
                    <w:left w:val="none" w:sz="0" w:space="0" w:color="auto"/>
                    <w:bottom w:val="none" w:sz="0" w:space="0" w:color="auto"/>
                    <w:right w:val="none" w:sz="0" w:space="0" w:color="auto"/>
                  </w:divBdr>
                </w:div>
                <w:div w:id="745421361">
                  <w:marLeft w:val="480"/>
                  <w:marRight w:val="0"/>
                  <w:marTop w:val="0"/>
                  <w:marBottom w:val="0"/>
                  <w:divBdr>
                    <w:top w:val="none" w:sz="0" w:space="0" w:color="auto"/>
                    <w:left w:val="none" w:sz="0" w:space="0" w:color="auto"/>
                    <w:bottom w:val="none" w:sz="0" w:space="0" w:color="auto"/>
                    <w:right w:val="none" w:sz="0" w:space="0" w:color="auto"/>
                  </w:divBdr>
                </w:div>
                <w:div w:id="1645693950">
                  <w:marLeft w:val="480"/>
                  <w:marRight w:val="0"/>
                  <w:marTop w:val="0"/>
                  <w:marBottom w:val="0"/>
                  <w:divBdr>
                    <w:top w:val="none" w:sz="0" w:space="0" w:color="auto"/>
                    <w:left w:val="none" w:sz="0" w:space="0" w:color="auto"/>
                    <w:bottom w:val="none" w:sz="0" w:space="0" w:color="auto"/>
                    <w:right w:val="none" w:sz="0" w:space="0" w:color="auto"/>
                  </w:divBdr>
                </w:div>
                <w:div w:id="678042873">
                  <w:marLeft w:val="480"/>
                  <w:marRight w:val="0"/>
                  <w:marTop w:val="0"/>
                  <w:marBottom w:val="0"/>
                  <w:divBdr>
                    <w:top w:val="none" w:sz="0" w:space="0" w:color="auto"/>
                    <w:left w:val="none" w:sz="0" w:space="0" w:color="auto"/>
                    <w:bottom w:val="none" w:sz="0" w:space="0" w:color="auto"/>
                    <w:right w:val="none" w:sz="0" w:space="0" w:color="auto"/>
                  </w:divBdr>
                </w:div>
                <w:div w:id="663361899">
                  <w:marLeft w:val="480"/>
                  <w:marRight w:val="0"/>
                  <w:marTop w:val="0"/>
                  <w:marBottom w:val="0"/>
                  <w:divBdr>
                    <w:top w:val="none" w:sz="0" w:space="0" w:color="auto"/>
                    <w:left w:val="none" w:sz="0" w:space="0" w:color="auto"/>
                    <w:bottom w:val="none" w:sz="0" w:space="0" w:color="auto"/>
                    <w:right w:val="none" w:sz="0" w:space="0" w:color="auto"/>
                  </w:divBdr>
                </w:div>
                <w:div w:id="1074620727">
                  <w:marLeft w:val="480"/>
                  <w:marRight w:val="0"/>
                  <w:marTop w:val="0"/>
                  <w:marBottom w:val="0"/>
                  <w:divBdr>
                    <w:top w:val="none" w:sz="0" w:space="0" w:color="auto"/>
                    <w:left w:val="none" w:sz="0" w:space="0" w:color="auto"/>
                    <w:bottom w:val="none" w:sz="0" w:space="0" w:color="auto"/>
                    <w:right w:val="none" w:sz="0" w:space="0" w:color="auto"/>
                  </w:divBdr>
                </w:div>
                <w:div w:id="830293606">
                  <w:marLeft w:val="480"/>
                  <w:marRight w:val="0"/>
                  <w:marTop w:val="0"/>
                  <w:marBottom w:val="0"/>
                  <w:divBdr>
                    <w:top w:val="none" w:sz="0" w:space="0" w:color="auto"/>
                    <w:left w:val="none" w:sz="0" w:space="0" w:color="auto"/>
                    <w:bottom w:val="none" w:sz="0" w:space="0" w:color="auto"/>
                    <w:right w:val="none" w:sz="0" w:space="0" w:color="auto"/>
                  </w:divBdr>
                </w:div>
                <w:div w:id="632365502">
                  <w:marLeft w:val="480"/>
                  <w:marRight w:val="0"/>
                  <w:marTop w:val="0"/>
                  <w:marBottom w:val="0"/>
                  <w:divBdr>
                    <w:top w:val="none" w:sz="0" w:space="0" w:color="auto"/>
                    <w:left w:val="none" w:sz="0" w:space="0" w:color="auto"/>
                    <w:bottom w:val="none" w:sz="0" w:space="0" w:color="auto"/>
                    <w:right w:val="none" w:sz="0" w:space="0" w:color="auto"/>
                  </w:divBdr>
                </w:div>
                <w:div w:id="1889140941">
                  <w:marLeft w:val="480"/>
                  <w:marRight w:val="0"/>
                  <w:marTop w:val="0"/>
                  <w:marBottom w:val="0"/>
                  <w:divBdr>
                    <w:top w:val="none" w:sz="0" w:space="0" w:color="auto"/>
                    <w:left w:val="none" w:sz="0" w:space="0" w:color="auto"/>
                    <w:bottom w:val="none" w:sz="0" w:space="0" w:color="auto"/>
                    <w:right w:val="none" w:sz="0" w:space="0" w:color="auto"/>
                  </w:divBdr>
                </w:div>
                <w:div w:id="6444573">
                  <w:marLeft w:val="480"/>
                  <w:marRight w:val="0"/>
                  <w:marTop w:val="0"/>
                  <w:marBottom w:val="0"/>
                  <w:divBdr>
                    <w:top w:val="none" w:sz="0" w:space="0" w:color="auto"/>
                    <w:left w:val="none" w:sz="0" w:space="0" w:color="auto"/>
                    <w:bottom w:val="none" w:sz="0" w:space="0" w:color="auto"/>
                    <w:right w:val="none" w:sz="0" w:space="0" w:color="auto"/>
                  </w:divBdr>
                </w:div>
                <w:div w:id="1264805745">
                  <w:marLeft w:val="480"/>
                  <w:marRight w:val="0"/>
                  <w:marTop w:val="0"/>
                  <w:marBottom w:val="0"/>
                  <w:divBdr>
                    <w:top w:val="none" w:sz="0" w:space="0" w:color="auto"/>
                    <w:left w:val="none" w:sz="0" w:space="0" w:color="auto"/>
                    <w:bottom w:val="none" w:sz="0" w:space="0" w:color="auto"/>
                    <w:right w:val="none" w:sz="0" w:space="0" w:color="auto"/>
                  </w:divBdr>
                </w:div>
                <w:div w:id="70389428">
                  <w:marLeft w:val="480"/>
                  <w:marRight w:val="0"/>
                  <w:marTop w:val="0"/>
                  <w:marBottom w:val="0"/>
                  <w:divBdr>
                    <w:top w:val="none" w:sz="0" w:space="0" w:color="auto"/>
                    <w:left w:val="none" w:sz="0" w:space="0" w:color="auto"/>
                    <w:bottom w:val="none" w:sz="0" w:space="0" w:color="auto"/>
                    <w:right w:val="none" w:sz="0" w:space="0" w:color="auto"/>
                  </w:divBdr>
                </w:div>
                <w:div w:id="1120955310">
                  <w:marLeft w:val="480"/>
                  <w:marRight w:val="0"/>
                  <w:marTop w:val="0"/>
                  <w:marBottom w:val="0"/>
                  <w:divBdr>
                    <w:top w:val="none" w:sz="0" w:space="0" w:color="auto"/>
                    <w:left w:val="none" w:sz="0" w:space="0" w:color="auto"/>
                    <w:bottom w:val="none" w:sz="0" w:space="0" w:color="auto"/>
                    <w:right w:val="none" w:sz="0" w:space="0" w:color="auto"/>
                  </w:divBdr>
                </w:div>
                <w:div w:id="1224869522">
                  <w:marLeft w:val="480"/>
                  <w:marRight w:val="0"/>
                  <w:marTop w:val="0"/>
                  <w:marBottom w:val="0"/>
                  <w:divBdr>
                    <w:top w:val="none" w:sz="0" w:space="0" w:color="auto"/>
                    <w:left w:val="none" w:sz="0" w:space="0" w:color="auto"/>
                    <w:bottom w:val="none" w:sz="0" w:space="0" w:color="auto"/>
                    <w:right w:val="none" w:sz="0" w:space="0" w:color="auto"/>
                  </w:divBdr>
                </w:div>
                <w:div w:id="948859137">
                  <w:marLeft w:val="480"/>
                  <w:marRight w:val="0"/>
                  <w:marTop w:val="0"/>
                  <w:marBottom w:val="0"/>
                  <w:divBdr>
                    <w:top w:val="none" w:sz="0" w:space="0" w:color="auto"/>
                    <w:left w:val="none" w:sz="0" w:space="0" w:color="auto"/>
                    <w:bottom w:val="none" w:sz="0" w:space="0" w:color="auto"/>
                    <w:right w:val="none" w:sz="0" w:space="0" w:color="auto"/>
                  </w:divBdr>
                </w:div>
                <w:div w:id="1039629792">
                  <w:marLeft w:val="480"/>
                  <w:marRight w:val="0"/>
                  <w:marTop w:val="0"/>
                  <w:marBottom w:val="0"/>
                  <w:divBdr>
                    <w:top w:val="none" w:sz="0" w:space="0" w:color="auto"/>
                    <w:left w:val="none" w:sz="0" w:space="0" w:color="auto"/>
                    <w:bottom w:val="none" w:sz="0" w:space="0" w:color="auto"/>
                    <w:right w:val="none" w:sz="0" w:space="0" w:color="auto"/>
                  </w:divBdr>
                </w:div>
                <w:div w:id="1789474177">
                  <w:marLeft w:val="480"/>
                  <w:marRight w:val="0"/>
                  <w:marTop w:val="0"/>
                  <w:marBottom w:val="0"/>
                  <w:divBdr>
                    <w:top w:val="none" w:sz="0" w:space="0" w:color="auto"/>
                    <w:left w:val="none" w:sz="0" w:space="0" w:color="auto"/>
                    <w:bottom w:val="none" w:sz="0" w:space="0" w:color="auto"/>
                    <w:right w:val="none" w:sz="0" w:space="0" w:color="auto"/>
                  </w:divBdr>
                </w:div>
                <w:div w:id="1084569144">
                  <w:marLeft w:val="480"/>
                  <w:marRight w:val="0"/>
                  <w:marTop w:val="0"/>
                  <w:marBottom w:val="0"/>
                  <w:divBdr>
                    <w:top w:val="none" w:sz="0" w:space="0" w:color="auto"/>
                    <w:left w:val="none" w:sz="0" w:space="0" w:color="auto"/>
                    <w:bottom w:val="none" w:sz="0" w:space="0" w:color="auto"/>
                    <w:right w:val="none" w:sz="0" w:space="0" w:color="auto"/>
                  </w:divBdr>
                </w:div>
                <w:div w:id="301816115">
                  <w:marLeft w:val="480"/>
                  <w:marRight w:val="0"/>
                  <w:marTop w:val="0"/>
                  <w:marBottom w:val="0"/>
                  <w:divBdr>
                    <w:top w:val="none" w:sz="0" w:space="0" w:color="auto"/>
                    <w:left w:val="none" w:sz="0" w:space="0" w:color="auto"/>
                    <w:bottom w:val="none" w:sz="0" w:space="0" w:color="auto"/>
                    <w:right w:val="none" w:sz="0" w:space="0" w:color="auto"/>
                  </w:divBdr>
                </w:div>
              </w:divsChild>
            </w:div>
            <w:div w:id="1335378699">
              <w:marLeft w:val="0"/>
              <w:marRight w:val="0"/>
              <w:marTop w:val="0"/>
              <w:marBottom w:val="0"/>
              <w:divBdr>
                <w:top w:val="none" w:sz="0" w:space="0" w:color="auto"/>
                <w:left w:val="none" w:sz="0" w:space="0" w:color="auto"/>
                <w:bottom w:val="none" w:sz="0" w:space="0" w:color="auto"/>
                <w:right w:val="none" w:sz="0" w:space="0" w:color="auto"/>
              </w:divBdr>
              <w:divsChild>
                <w:div w:id="1393456664">
                  <w:marLeft w:val="480"/>
                  <w:marRight w:val="0"/>
                  <w:marTop w:val="0"/>
                  <w:marBottom w:val="0"/>
                  <w:divBdr>
                    <w:top w:val="none" w:sz="0" w:space="0" w:color="auto"/>
                    <w:left w:val="none" w:sz="0" w:space="0" w:color="auto"/>
                    <w:bottom w:val="none" w:sz="0" w:space="0" w:color="auto"/>
                    <w:right w:val="none" w:sz="0" w:space="0" w:color="auto"/>
                  </w:divBdr>
                </w:div>
                <w:div w:id="139810538">
                  <w:marLeft w:val="480"/>
                  <w:marRight w:val="0"/>
                  <w:marTop w:val="0"/>
                  <w:marBottom w:val="0"/>
                  <w:divBdr>
                    <w:top w:val="none" w:sz="0" w:space="0" w:color="auto"/>
                    <w:left w:val="none" w:sz="0" w:space="0" w:color="auto"/>
                    <w:bottom w:val="none" w:sz="0" w:space="0" w:color="auto"/>
                    <w:right w:val="none" w:sz="0" w:space="0" w:color="auto"/>
                  </w:divBdr>
                </w:div>
                <w:div w:id="1124230007">
                  <w:marLeft w:val="480"/>
                  <w:marRight w:val="0"/>
                  <w:marTop w:val="0"/>
                  <w:marBottom w:val="0"/>
                  <w:divBdr>
                    <w:top w:val="none" w:sz="0" w:space="0" w:color="auto"/>
                    <w:left w:val="none" w:sz="0" w:space="0" w:color="auto"/>
                    <w:bottom w:val="none" w:sz="0" w:space="0" w:color="auto"/>
                    <w:right w:val="none" w:sz="0" w:space="0" w:color="auto"/>
                  </w:divBdr>
                </w:div>
                <w:div w:id="1636522757">
                  <w:marLeft w:val="480"/>
                  <w:marRight w:val="0"/>
                  <w:marTop w:val="0"/>
                  <w:marBottom w:val="0"/>
                  <w:divBdr>
                    <w:top w:val="none" w:sz="0" w:space="0" w:color="auto"/>
                    <w:left w:val="none" w:sz="0" w:space="0" w:color="auto"/>
                    <w:bottom w:val="none" w:sz="0" w:space="0" w:color="auto"/>
                    <w:right w:val="none" w:sz="0" w:space="0" w:color="auto"/>
                  </w:divBdr>
                </w:div>
                <w:div w:id="2047682472">
                  <w:marLeft w:val="480"/>
                  <w:marRight w:val="0"/>
                  <w:marTop w:val="0"/>
                  <w:marBottom w:val="0"/>
                  <w:divBdr>
                    <w:top w:val="none" w:sz="0" w:space="0" w:color="auto"/>
                    <w:left w:val="none" w:sz="0" w:space="0" w:color="auto"/>
                    <w:bottom w:val="none" w:sz="0" w:space="0" w:color="auto"/>
                    <w:right w:val="none" w:sz="0" w:space="0" w:color="auto"/>
                  </w:divBdr>
                </w:div>
                <w:div w:id="1339623016">
                  <w:marLeft w:val="480"/>
                  <w:marRight w:val="0"/>
                  <w:marTop w:val="0"/>
                  <w:marBottom w:val="0"/>
                  <w:divBdr>
                    <w:top w:val="none" w:sz="0" w:space="0" w:color="auto"/>
                    <w:left w:val="none" w:sz="0" w:space="0" w:color="auto"/>
                    <w:bottom w:val="none" w:sz="0" w:space="0" w:color="auto"/>
                    <w:right w:val="none" w:sz="0" w:space="0" w:color="auto"/>
                  </w:divBdr>
                </w:div>
                <w:div w:id="1077558592">
                  <w:marLeft w:val="480"/>
                  <w:marRight w:val="0"/>
                  <w:marTop w:val="0"/>
                  <w:marBottom w:val="0"/>
                  <w:divBdr>
                    <w:top w:val="none" w:sz="0" w:space="0" w:color="auto"/>
                    <w:left w:val="none" w:sz="0" w:space="0" w:color="auto"/>
                    <w:bottom w:val="none" w:sz="0" w:space="0" w:color="auto"/>
                    <w:right w:val="none" w:sz="0" w:space="0" w:color="auto"/>
                  </w:divBdr>
                </w:div>
                <w:div w:id="1977954996">
                  <w:marLeft w:val="480"/>
                  <w:marRight w:val="0"/>
                  <w:marTop w:val="0"/>
                  <w:marBottom w:val="0"/>
                  <w:divBdr>
                    <w:top w:val="none" w:sz="0" w:space="0" w:color="auto"/>
                    <w:left w:val="none" w:sz="0" w:space="0" w:color="auto"/>
                    <w:bottom w:val="none" w:sz="0" w:space="0" w:color="auto"/>
                    <w:right w:val="none" w:sz="0" w:space="0" w:color="auto"/>
                  </w:divBdr>
                </w:div>
                <w:div w:id="1667779749">
                  <w:marLeft w:val="480"/>
                  <w:marRight w:val="0"/>
                  <w:marTop w:val="0"/>
                  <w:marBottom w:val="0"/>
                  <w:divBdr>
                    <w:top w:val="none" w:sz="0" w:space="0" w:color="auto"/>
                    <w:left w:val="none" w:sz="0" w:space="0" w:color="auto"/>
                    <w:bottom w:val="none" w:sz="0" w:space="0" w:color="auto"/>
                    <w:right w:val="none" w:sz="0" w:space="0" w:color="auto"/>
                  </w:divBdr>
                </w:div>
                <w:div w:id="1715688156">
                  <w:marLeft w:val="480"/>
                  <w:marRight w:val="0"/>
                  <w:marTop w:val="0"/>
                  <w:marBottom w:val="0"/>
                  <w:divBdr>
                    <w:top w:val="none" w:sz="0" w:space="0" w:color="auto"/>
                    <w:left w:val="none" w:sz="0" w:space="0" w:color="auto"/>
                    <w:bottom w:val="none" w:sz="0" w:space="0" w:color="auto"/>
                    <w:right w:val="none" w:sz="0" w:space="0" w:color="auto"/>
                  </w:divBdr>
                </w:div>
                <w:div w:id="219173242">
                  <w:marLeft w:val="480"/>
                  <w:marRight w:val="0"/>
                  <w:marTop w:val="0"/>
                  <w:marBottom w:val="0"/>
                  <w:divBdr>
                    <w:top w:val="none" w:sz="0" w:space="0" w:color="auto"/>
                    <w:left w:val="none" w:sz="0" w:space="0" w:color="auto"/>
                    <w:bottom w:val="none" w:sz="0" w:space="0" w:color="auto"/>
                    <w:right w:val="none" w:sz="0" w:space="0" w:color="auto"/>
                  </w:divBdr>
                </w:div>
                <w:div w:id="176504258">
                  <w:marLeft w:val="480"/>
                  <w:marRight w:val="0"/>
                  <w:marTop w:val="0"/>
                  <w:marBottom w:val="0"/>
                  <w:divBdr>
                    <w:top w:val="none" w:sz="0" w:space="0" w:color="auto"/>
                    <w:left w:val="none" w:sz="0" w:space="0" w:color="auto"/>
                    <w:bottom w:val="none" w:sz="0" w:space="0" w:color="auto"/>
                    <w:right w:val="none" w:sz="0" w:space="0" w:color="auto"/>
                  </w:divBdr>
                </w:div>
                <w:div w:id="226890331">
                  <w:marLeft w:val="480"/>
                  <w:marRight w:val="0"/>
                  <w:marTop w:val="0"/>
                  <w:marBottom w:val="0"/>
                  <w:divBdr>
                    <w:top w:val="none" w:sz="0" w:space="0" w:color="auto"/>
                    <w:left w:val="none" w:sz="0" w:space="0" w:color="auto"/>
                    <w:bottom w:val="none" w:sz="0" w:space="0" w:color="auto"/>
                    <w:right w:val="none" w:sz="0" w:space="0" w:color="auto"/>
                  </w:divBdr>
                </w:div>
                <w:div w:id="1327175532">
                  <w:marLeft w:val="480"/>
                  <w:marRight w:val="0"/>
                  <w:marTop w:val="0"/>
                  <w:marBottom w:val="0"/>
                  <w:divBdr>
                    <w:top w:val="none" w:sz="0" w:space="0" w:color="auto"/>
                    <w:left w:val="none" w:sz="0" w:space="0" w:color="auto"/>
                    <w:bottom w:val="none" w:sz="0" w:space="0" w:color="auto"/>
                    <w:right w:val="none" w:sz="0" w:space="0" w:color="auto"/>
                  </w:divBdr>
                </w:div>
                <w:div w:id="147595673">
                  <w:marLeft w:val="480"/>
                  <w:marRight w:val="0"/>
                  <w:marTop w:val="0"/>
                  <w:marBottom w:val="0"/>
                  <w:divBdr>
                    <w:top w:val="none" w:sz="0" w:space="0" w:color="auto"/>
                    <w:left w:val="none" w:sz="0" w:space="0" w:color="auto"/>
                    <w:bottom w:val="none" w:sz="0" w:space="0" w:color="auto"/>
                    <w:right w:val="none" w:sz="0" w:space="0" w:color="auto"/>
                  </w:divBdr>
                </w:div>
                <w:div w:id="381367215">
                  <w:marLeft w:val="480"/>
                  <w:marRight w:val="0"/>
                  <w:marTop w:val="0"/>
                  <w:marBottom w:val="0"/>
                  <w:divBdr>
                    <w:top w:val="none" w:sz="0" w:space="0" w:color="auto"/>
                    <w:left w:val="none" w:sz="0" w:space="0" w:color="auto"/>
                    <w:bottom w:val="none" w:sz="0" w:space="0" w:color="auto"/>
                    <w:right w:val="none" w:sz="0" w:space="0" w:color="auto"/>
                  </w:divBdr>
                </w:div>
                <w:div w:id="471795282">
                  <w:marLeft w:val="480"/>
                  <w:marRight w:val="0"/>
                  <w:marTop w:val="0"/>
                  <w:marBottom w:val="0"/>
                  <w:divBdr>
                    <w:top w:val="none" w:sz="0" w:space="0" w:color="auto"/>
                    <w:left w:val="none" w:sz="0" w:space="0" w:color="auto"/>
                    <w:bottom w:val="none" w:sz="0" w:space="0" w:color="auto"/>
                    <w:right w:val="none" w:sz="0" w:space="0" w:color="auto"/>
                  </w:divBdr>
                </w:div>
                <w:div w:id="1670406201">
                  <w:marLeft w:val="480"/>
                  <w:marRight w:val="0"/>
                  <w:marTop w:val="0"/>
                  <w:marBottom w:val="0"/>
                  <w:divBdr>
                    <w:top w:val="none" w:sz="0" w:space="0" w:color="auto"/>
                    <w:left w:val="none" w:sz="0" w:space="0" w:color="auto"/>
                    <w:bottom w:val="none" w:sz="0" w:space="0" w:color="auto"/>
                    <w:right w:val="none" w:sz="0" w:space="0" w:color="auto"/>
                  </w:divBdr>
                </w:div>
                <w:div w:id="45765531">
                  <w:marLeft w:val="480"/>
                  <w:marRight w:val="0"/>
                  <w:marTop w:val="0"/>
                  <w:marBottom w:val="0"/>
                  <w:divBdr>
                    <w:top w:val="none" w:sz="0" w:space="0" w:color="auto"/>
                    <w:left w:val="none" w:sz="0" w:space="0" w:color="auto"/>
                    <w:bottom w:val="none" w:sz="0" w:space="0" w:color="auto"/>
                    <w:right w:val="none" w:sz="0" w:space="0" w:color="auto"/>
                  </w:divBdr>
                </w:div>
                <w:div w:id="27269227">
                  <w:marLeft w:val="480"/>
                  <w:marRight w:val="0"/>
                  <w:marTop w:val="0"/>
                  <w:marBottom w:val="0"/>
                  <w:divBdr>
                    <w:top w:val="none" w:sz="0" w:space="0" w:color="auto"/>
                    <w:left w:val="none" w:sz="0" w:space="0" w:color="auto"/>
                    <w:bottom w:val="none" w:sz="0" w:space="0" w:color="auto"/>
                    <w:right w:val="none" w:sz="0" w:space="0" w:color="auto"/>
                  </w:divBdr>
                </w:div>
                <w:div w:id="222370674">
                  <w:marLeft w:val="480"/>
                  <w:marRight w:val="0"/>
                  <w:marTop w:val="0"/>
                  <w:marBottom w:val="0"/>
                  <w:divBdr>
                    <w:top w:val="none" w:sz="0" w:space="0" w:color="auto"/>
                    <w:left w:val="none" w:sz="0" w:space="0" w:color="auto"/>
                    <w:bottom w:val="none" w:sz="0" w:space="0" w:color="auto"/>
                    <w:right w:val="none" w:sz="0" w:space="0" w:color="auto"/>
                  </w:divBdr>
                </w:div>
                <w:div w:id="1781143052">
                  <w:marLeft w:val="480"/>
                  <w:marRight w:val="0"/>
                  <w:marTop w:val="0"/>
                  <w:marBottom w:val="0"/>
                  <w:divBdr>
                    <w:top w:val="none" w:sz="0" w:space="0" w:color="auto"/>
                    <w:left w:val="none" w:sz="0" w:space="0" w:color="auto"/>
                    <w:bottom w:val="none" w:sz="0" w:space="0" w:color="auto"/>
                    <w:right w:val="none" w:sz="0" w:space="0" w:color="auto"/>
                  </w:divBdr>
                </w:div>
                <w:div w:id="603880567">
                  <w:marLeft w:val="480"/>
                  <w:marRight w:val="0"/>
                  <w:marTop w:val="0"/>
                  <w:marBottom w:val="0"/>
                  <w:divBdr>
                    <w:top w:val="none" w:sz="0" w:space="0" w:color="auto"/>
                    <w:left w:val="none" w:sz="0" w:space="0" w:color="auto"/>
                    <w:bottom w:val="none" w:sz="0" w:space="0" w:color="auto"/>
                    <w:right w:val="none" w:sz="0" w:space="0" w:color="auto"/>
                  </w:divBdr>
                </w:div>
              </w:divsChild>
            </w:div>
            <w:div w:id="1856730119">
              <w:marLeft w:val="0"/>
              <w:marRight w:val="0"/>
              <w:marTop w:val="0"/>
              <w:marBottom w:val="0"/>
              <w:divBdr>
                <w:top w:val="none" w:sz="0" w:space="0" w:color="auto"/>
                <w:left w:val="none" w:sz="0" w:space="0" w:color="auto"/>
                <w:bottom w:val="none" w:sz="0" w:space="0" w:color="auto"/>
                <w:right w:val="none" w:sz="0" w:space="0" w:color="auto"/>
              </w:divBdr>
              <w:divsChild>
                <w:div w:id="1792432728">
                  <w:marLeft w:val="480"/>
                  <w:marRight w:val="0"/>
                  <w:marTop w:val="0"/>
                  <w:marBottom w:val="0"/>
                  <w:divBdr>
                    <w:top w:val="none" w:sz="0" w:space="0" w:color="auto"/>
                    <w:left w:val="none" w:sz="0" w:space="0" w:color="auto"/>
                    <w:bottom w:val="none" w:sz="0" w:space="0" w:color="auto"/>
                    <w:right w:val="none" w:sz="0" w:space="0" w:color="auto"/>
                  </w:divBdr>
                </w:div>
                <w:div w:id="1509708031">
                  <w:marLeft w:val="480"/>
                  <w:marRight w:val="0"/>
                  <w:marTop w:val="0"/>
                  <w:marBottom w:val="0"/>
                  <w:divBdr>
                    <w:top w:val="none" w:sz="0" w:space="0" w:color="auto"/>
                    <w:left w:val="none" w:sz="0" w:space="0" w:color="auto"/>
                    <w:bottom w:val="none" w:sz="0" w:space="0" w:color="auto"/>
                    <w:right w:val="none" w:sz="0" w:space="0" w:color="auto"/>
                  </w:divBdr>
                </w:div>
                <w:div w:id="1737118900">
                  <w:marLeft w:val="480"/>
                  <w:marRight w:val="0"/>
                  <w:marTop w:val="0"/>
                  <w:marBottom w:val="0"/>
                  <w:divBdr>
                    <w:top w:val="none" w:sz="0" w:space="0" w:color="auto"/>
                    <w:left w:val="none" w:sz="0" w:space="0" w:color="auto"/>
                    <w:bottom w:val="none" w:sz="0" w:space="0" w:color="auto"/>
                    <w:right w:val="none" w:sz="0" w:space="0" w:color="auto"/>
                  </w:divBdr>
                </w:div>
                <w:div w:id="497773317">
                  <w:marLeft w:val="480"/>
                  <w:marRight w:val="0"/>
                  <w:marTop w:val="0"/>
                  <w:marBottom w:val="0"/>
                  <w:divBdr>
                    <w:top w:val="none" w:sz="0" w:space="0" w:color="auto"/>
                    <w:left w:val="none" w:sz="0" w:space="0" w:color="auto"/>
                    <w:bottom w:val="none" w:sz="0" w:space="0" w:color="auto"/>
                    <w:right w:val="none" w:sz="0" w:space="0" w:color="auto"/>
                  </w:divBdr>
                </w:div>
                <w:div w:id="304042637">
                  <w:marLeft w:val="480"/>
                  <w:marRight w:val="0"/>
                  <w:marTop w:val="0"/>
                  <w:marBottom w:val="0"/>
                  <w:divBdr>
                    <w:top w:val="none" w:sz="0" w:space="0" w:color="auto"/>
                    <w:left w:val="none" w:sz="0" w:space="0" w:color="auto"/>
                    <w:bottom w:val="none" w:sz="0" w:space="0" w:color="auto"/>
                    <w:right w:val="none" w:sz="0" w:space="0" w:color="auto"/>
                  </w:divBdr>
                </w:div>
                <w:div w:id="990400638">
                  <w:marLeft w:val="480"/>
                  <w:marRight w:val="0"/>
                  <w:marTop w:val="0"/>
                  <w:marBottom w:val="0"/>
                  <w:divBdr>
                    <w:top w:val="none" w:sz="0" w:space="0" w:color="auto"/>
                    <w:left w:val="none" w:sz="0" w:space="0" w:color="auto"/>
                    <w:bottom w:val="none" w:sz="0" w:space="0" w:color="auto"/>
                    <w:right w:val="none" w:sz="0" w:space="0" w:color="auto"/>
                  </w:divBdr>
                </w:div>
                <w:div w:id="26102616">
                  <w:marLeft w:val="480"/>
                  <w:marRight w:val="0"/>
                  <w:marTop w:val="0"/>
                  <w:marBottom w:val="0"/>
                  <w:divBdr>
                    <w:top w:val="none" w:sz="0" w:space="0" w:color="auto"/>
                    <w:left w:val="none" w:sz="0" w:space="0" w:color="auto"/>
                    <w:bottom w:val="none" w:sz="0" w:space="0" w:color="auto"/>
                    <w:right w:val="none" w:sz="0" w:space="0" w:color="auto"/>
                  </w:divBdr>
                </w:div>
                <w:div w:id="598873043">
                  <w:marLeft w:val="480"/>
                  <w:marRight w:val="0"/>
                  <w:marTop w:val="0"/>
                  <w:marBottom w:val="0"/>
                  <w:divBdr>
                    <w:top w:val="none" w:sz="0" w:space="0" w:color="auto"/>
                    <w:left w:val="none" w:sz="0" w:space="0" w:color="auto"/>
                    <w:bottom w:val="none" w:sz="0" w:space="0" w:color="auto"/>
                    <w:right w:val="none" w:sz="0" w:space="0" w:color="auto"/>
                  </w:divBdr>
                </w:div>
                <w:div w:id="679965783">
                  <w:marLeft w:val="480"/>
                  <w:marRight w:val="0"/>
                  <w:marTop w:val="0"/>
                  <w:marBottom w:val="0"/>
                  <w:divBdr>
                    <w:top w:val="none" w:sz="0" w:space="0" w:color="auto"/>
                    <w:left w:val="none" w:sz="0" w:space="0" w:color="auto"/>
                    <w:bottom w:val="none" w:sz="0" w:space="0" w:color="auto"/>
                    <w:right w:val="none" w:sz="0" w:space="0" w:color="auto"/>
                  </w:divBdr>
                </w:div>
                <w:div w:id="401636404">
                  <w:marLeft w:val="480"/>
                  <w:marRight w:val="0"/>
                  <w:marTop w:val="0"/>
                  <w:marBottom w:val="0"/>
                  <w:divBdr>
                    <w:top w:val="none" w:sz="0" w:space="0" w:color="auto"/>
                    <w:left w:val="none" w:sz="0" w:space="0" w:color="auto"/>
                    <w:bottom w:val="none" w:sz="0" w:space="0" w:color="auto"/>
                    <w:right w:val="none" w:sz="0" w:space="0" w:color="auto"/>
                  </w:divBdr>
                </w:div>
                <w:div w:id="1086728072">
                  <w:marLeft w:val="480"/>
                  <w:marRight w:val="0"/>
                  <w:marTop w:val="0"/>
                  <w:marBottom w:val="0"/>
                  <w:divBdr>
                    <w:top w:val="none" w:sz="0" w:space="0" w:color="auto"/>
                    <w:left w:val="none" w:sz="0" w:space="0" w:color="auto"/>
                    <w:bottom w:val="none" w:sz="0" w:space="0" w:color="auto"/>
                    <w:right w:val="none" w:sz="0" w:space="0" w:color="auto"/>
                  </w:divBdr>
                </w:div>
                <w:div w:id="1997608740">
                  <w:marLeft w:val="480"/>
                  <w:marRight w:val="0"/>
                  <w:marTop w:val="0"/>
                  <w:marBottom w:val="0"/>
                  <w:divBdr>
                    <w:top w:val="none" w:sz="0" w:space="0" w:color="auto"/>
                    <w:left w:val="none" w:sz="0" w:space="0" w:color="auto"/>
                    <w:bottom w:val="none" w:sz="0" w:space="0" w:color="auto"/>
                    <w:right w:val="none" w:sz="0" w:space="0" w:color="auto"/>
                  </w:divBdr>
                </w:div>
                <w:div w:id="1098594958">
                  <w:marLeft w:val="480"/>
                  <w:marRight w:val="0"/>
                  <w:marTop w:val="0"/>
                  <w:marBottom w:val="0"/>
                  <w:divBdr>
                    <w:top w:val="none" w:sz="0" w:space="0" w:color="auto"/>
                    <w:left w:val="none" w:sz="0" w:space="0" w:color="auto"/>
                    <w:bottom w:val="none" w:sz="0" w:space="0" w:color="auto"/>
                    <w:right w:val="none" w:sz="0" w:space="0" w:color="auto"/>
                  </w:divBdr>
                </w:div>
                <w:div w:id="703168014">
                  <w:marLeft w:val="480"/>
                  <w:marRight w:val="0"/>
                  <w:marTop w:val="0"/>
                  <w:marBottom w:val="0"/>
                  <w:divBdr>
                    <w:top w:val="none" w:sz="0" w:space="0" w:color="auto"/>
                    <w:left w:val="none" w:sz="0" w:space="0" w:color="auto"/>
                    <w:bottom w:val="none" w:sz="0" w:space="0" w:color="auto"/>
                    <w:right w:val="none" w:sz="0" w:space="0" w:color="auto"/>
                  </w:divBdr>
                </w:div>
                <w:div w:id="78137171">
                  <w:marLeft w:val="480"/>
                  <w:marRight w:val="0"/>
                  <w:marTop w:val="0"/>
                  <w:marBottom w:val="0"/>
                  <w:divBdr>
                    <w:top w:val="none" w:sz="0" w:space="0" w:color="auto"/>
                    <w:left w:val="none" w:sz="0" w:space="0" w:color="auto"/>
                    <w:bottom w:val="none" w:sz="0" w:space="0" w:color="auto"/>
                    <w:right w:val="none" w:sz="0" w:space="0" w:color="auto"/>
                  </w:divBdr>
                </w:div>
                <w:div w:id="66147482">
                  <w:marLeft w:val="480"/>
                  <w:marRight w:val="0"/>
                  <w:marTop w:val="0"/>
                  <w:marBottom w:val="0"/>
                  <w:divBdr>
                    <w:top w:val="none" w:sz="0" w:space="0" w:color="auto"/>
                    <w:left w:val="none" w:sz="0" w:space="0" w:color="auto"/>
                    <w:bottom w:val="none" w:sz="0" w:space="0" w:color="auto"/>
                    <w:right w:val="none" w:sz="0" w:space="0" w:color="auto"/>
                  </w:divBdr>
                </w:div>
                <w:div w:id="394550279">
                  <w:marLeft w:val="480"/>
                  <w:marRight w:val="0"/>
                  <w:marTop w:val="0"/>
                  <w:marBottom w:val="0"/>
                  <w:divBdr>
                    <w:top w:val="none" w:sz="0" w:space="0" w:color="auto"/>
                    <w:left w:val="none" w:sz="0" w:space="0" w:color="auto"/>
                    <w:bottom w:val="none" w:sz="0" w:space="0" w:color="auto"/>
                    <w:right w:val="none" w:sz="0" w:space="0" w:color="auto"/>
                  </w:divBdr>
                </w:div>
                <w:div w:id="1719236017">
                  <w:marLeft w:val="480"/>
                  <w:marRight w:val="0"/>
                  <w:marTop w:val="0"/>
                  <w:marBottom w:val="0"/>
                  <w:divBdr>
                    <w:top w:val="none" w:sz="0" w:space="0" w:color="auto"/>
                    <w:left w:val="none" w:sz="0" w:space="0" w:color="auto"/>
                    <w:bottom w:val="none" w:sz="0" w:space="0" w:color="auto"/>
                    <w:right w:val="none" w:sz="0" w:space="0" w:color="auto"/>
                  </w:divBdr>
                </w:div>
                <w:div w:id="1714842096">
                  <w:marLeft w:val="480"/>
                  <w:marRight w:val="0"/>
                  <w:marTop w:val="0"/>
                  <w:marBottom w:val="0"/>
                  <w:divBdr>
                    <w:top w:val="none" w:sz="0" w:space="0" w:color="auto"/>
                    <w:left w:val="none" w:sz="0" w:space="0" w:color="auto"/>
                    <w:bottom w:val="none" w:sz="0" w:space="0" w:color="auto"/>
                    <w:right w:val="none" w:sz="0" w:space="0" w:color="auto"/>
                  </w:divBdr>
                </w:div>
                <w:div w:id="1255896158">
                  <w:marLeft w:val="480"/>
                  <w:marRight w:val="0"/>
                  <w:marTop w:val="0"/>
                  <w:marBottom w:val="0"/>
                  <w:divBdr>
                    <w:top w:val="none" w:sz="0" w:space="0" w:color="auto"/>
                    <w:left w:val="none" w:sz="0" w:space="0" w:color="auto"/>
                    <w:bottom w:val="none" w:sz="0" w:space="0" w:color="auto"/>
                    <w:right w:val="none" w:sz="0" w:space="0" w:color="auto"/>
                  </w:divBdr>
                </w:div>
                <w:div w:id="603878446">
                  <w:marLeft w:val="480"/>
                  <w:marRight w:val="0"/>
                  <w:marTop w:val="0"/>
                  <w:marBottom w:val="0"/>
                  <w:divBdr>
                    <w:top w:val="none" w:sz="0" w:space="0" w:color="auto"/>
                    <w:left w:val="none" w:sz="0" w:space="0" w:color="auto"/>
                    <w:bottom w:val="none" w:sz="0" w:space="0" w:color="auto"/>
                    <w:right w:val="none" w:sz="0" w:space="0" w:color="auto"/>
                  </w:divBdr>
                </w:div>
                <w:div w:id="964626305">
                  <w:marLeft w:val="480"/>
                  <w:marRight w:val="0"/>
                  <w:marTop w:val="0"/>
                  <w:marBottom w:val="0"/>
                  <w:divBdr>
                    <w:top w:val="none" w:sz="0" w:space="0" w:color="auto"/>
                    <w:left w:val="none" w:sz="0" w:space="0" w:color="auto"/>
                    <w:bottom w:val="none" w:sz="0" w:space="0" w:color="auto"/>
                    <w:right w:val="none" w:sz="0" w:space="0" w:color="auto"/>
                  </w:divBdr>
                </w:div>
                <w:div w:id="1334605987">
                  <w:marLeft w:val="480"/>
                  <w:marRight w:val="0"/>
                  <w:marTop w:val="0"/>
                  <w:marBottom w:val="0"/>
                  <w:divBdr>
                    <w:top w:val="none" w:sz="0" w:space="0" w:color="auto"/>
                    <w:left w:val="none" w:sz="0" w:space="0" w:color="auto"/>
                    <w:bottom w:val="none" w:sz="0" w:space="0" w:color="auto"/>
                    <w:right w:val="none" w:sz="0" w:space="0" w:color="auto"/>
                  </w:divBdr>
                </w:div>
              </w:divsChild>
            </w:div>
            <w:div w:id="2025128996">
              <w:marLeft w:val="0"/>
              <w:marRight w:val="0"/>
              <w:marTop w:val="0"/>
              <w:marBottom w:val="0"/>
              <w:divBdr>
                <w:top w:val="none" w:sz="0" w:space="0" w:color="auto"/>
                <w:left w:val="none" w:sz="0" w:space="0" w:color="auto"/>
                <w:bottom w:val="none" w:sz="0" w:space="0" w:color="auto"/>
                <w:right w:val="none" w:sz="0" w:space="0" w:color="auto"/>
              </w:divBdr>
              <w:divsChild>
                <w:div w:id="624238597">
                  <w:marLeft w:val="480"/>
                  <w:marRight w:val="0"/>
                  <w:marTop w:val="0"/>
                  <w:marBottom w:val="0"/>
                  <w:divBdr>
                    <w:top w:val="none" w:sz="0" w:space="0" w:color="auto"/>
                    <w:left w:val="none" w:sz="0" w:space="0" w:color="auto"/>
                    <w:bottom w:val="none" w:sz="0" w:space="0" w:color="auto"/>
                    <w:right w:val="none" w:sz="0" w:space="0" w:color="auto"/>
                  </w:divBdr>
                </w:div>
                <w:div w:id="302318799">
                  <w:marLeft w:val="480"/>
                  <w:marRight w:val="0"/>
                  <w:marTop w:val="0"/>
                  <w:marBottom w:val="0"/>
                  <w:divBdr>
                    <w:top w:val="none" w:sz="0" w:space="0" w:color="auto"/>
                    <w:left w:val="none" w:sz="0" w:space="0" w:color="auto"/>
                    <w:bottom w:val="none" w:sz="0" w:space="0" w:color="auto"/>
                    <w:right w:val="none" w:sz="0" w:space="0" w:color="auto"/>
                  </w:divBdr>
                </w:div>
                <w:div w:id="325935430">
                  <w:marLeft w:val="480"/>
                  <w:marRight w:val="0"/>
                  <w:marTop w:val="0"/>
                  <w:marBottom w:val="0"/>
                  <w:divBdr>
                    <w:top w:val="none" w:sz="0" w:space="0" w:color="auto"/>
                    <w:left w:val="none" w:sz="0" w:space="0" w:color="auto"/>
                    <w:bottom w:val="none" w:sz="0" w:space="0" w:color="auto"/>
                    <w:right w:val="none" w:sz="0" w:space="0" w:color="auto"/>
                  </w:divBdr>
                </w:div>
                <w:div w:id="292910570">
                  <w:marLeft w:val="480"/>
                  <w:marRight w:val="0"/>
                  <w:marTop w:val="0"/>
                  <w:marBottom w:val="0"/>
                  <w:divBdr>
                    <w:top w:val="none" w:sz="0" w:space="0" w:color="auto"/>
                    <w:left w:val="none" w:sz="0" w:space="0" w:color="auto"/>
                    <w:bottom w:val="none" w:sz="0" w:space="0" w:color="auto"/>
                    <w:right w:val="none" w:sz="0" w:space="0" w:color="auto"/>
                  </w:divBdr>
                </w:div>
                <w:div w:id="1826974600">
                  <w:marLeft w:val="480"/>
                  <w:marRight w:val="0"/>
                  <w:marTop w:val="0"/>
                  <w:marBottom w:val="0"/>
                  <w:divBdr>
                    <w:top w:val="none" w:sz="0" w:space="0" w:color="auto"/>
                    <w:left w:val="none" w:sz="0" w:space="0" w:color="auto"/>
                    <w:bottom w:val="none" w:sz="0" w:space="0" w:color="auto"/>
                    <w:right w:val="none" w:sz="0" w:space="0" w:color="auto"/>
                  </w:divBdr>
                </w:div>
                <w:div w:id="347565822">
                  <w:marLeft w:val="480"/>
                  <w:marRight w:val="0"/>
                  <w:marTop w:val="0"/>
                  <w:marBottom w:val="0"/>
                  <w:divBdr>
                    <w:top w:val="none" w:sz="0" w:space="0" w:color="auto"/>
                    <w:left w:val="none" w:sz="0" w:space="0" w:color="auto"/>
                    <w:bottom w:val="none" w:sz="0" w:space="0" w:color="auto"/>
                    <w:right w:val="none" w:sz="0" w:space="0" w:color="auto"/>
                  </w:divBdr>
                </w:div>
                <w:div w:id="1979527102">
                  <w:marLeft w:val="480"/>
                  <w:marRight w:val="0"/>
                  <w:marTop w:val="0"/>
                  <w:marBottom w:val="0"/>
                  <w:divBdr>
                    <w:top w:val="none" w:sz="0" w:space="0" w:color="auto"/>
                    <w:left w:val="none" w:sz="0" w:space="0" w:color="auto"/>
                    <w:bottom w:val="none" w:sz="0" w:space="0" w:color="auto"/>
                    <w:right w:val="none" w:sz="0" w:space="0" w:color="auto"/>
                  </w:divBdr>
                </w:div>
                <w:div w:id="1739012061">
                  <w:marLeft w:val="480"/>
                  <w:marRight w:val="0"/>
                  <w:marTop w:val="0"/>
                  <w:marBottom w:val="0"/>
                  <w:divBdr>
                    <w:top w:val="none" w:sz="0" w:space="0" w:color="auto"/>
                    <w:left w:val="none" w:sz="0" w:space="0" w:color="auto"/>
                    <w:bottom w:val="none" w:sz="0" w:space="0" w:color="auto"/>
                    <w:right w:val="none" w:sz="0" w:space="0" w:color="auto"/>
                  </w:divBdr>
                </w:div>
                <w:div w:id="524758279">
                  <w:marLeft w:val="480"/>
                  <w:marRight w:val="0"/>
                  <w:marTop w:val="0"/>
                  <w:marBottom w:val="0"/>
                  <w:divBdr>
                    <w:top w:val="none" w:sz="0" w:space="0" w:color="auto"/>
                    <w:left w:val="none" w:sz="0" w:space="0" w:color="auto"/>
                    <w:bottom w:val="none" w:sz="0" w:space="0" w:color="auto"/>
                    <w:right w:val="none" w:sz="0" w:space="0" w:color="auto"/>
                  </w:divBdr>
                </w:div>
                <w:div w:id="1403137143">
                  <w:marLeft w:val="480"/>
                  <w:marRight w:val="0"/>
                  <w:marTop w:val="0"/>
                  <w:marBottom w:val="0"/>
                  <w:divBdr>
                    <w:top w:val="none" w:sz="0" w:space="0" w:color="auto"/>
                    <w:left w:val="none" w:sz="0" w:space="0" w:color="auto"/>
                    <w:bottom w:val="none" w:sz="0" w:space="0" w:color="auto"/>
                    <w:right w:val="none" w:sz="0" w:space="0" w:color="auto"/>
                  </w:divBdr>
                </w:div>
                <w:div w:id="1062866882">
                  <w:marLeft w:val="480"/>
                  <w:marRight w:val="0"/>
                  <w:marTop w:val="0"/>
                  <w:marBottom w:val="0"/>
                  <w:divBdr>
                    <w:top w:val="none" w:sz="0" w:space="0" w:color="auto"/>
                    <w:left w:val="none" w:sz="0" w:space="0" w:color="auto"/>
                    <w:bottom w:val="none" w:sz="0" w:space="0" w:color="auto"/>
                    <w:right w:val="none" w:sz="0" w:space="0" w:color="auto"/>
                  </w:divBdr>
                </w:div>
                <w:div w:id="1997609734">
                  <w:marLeft w:val="480"/>
                  <w:marRight w:val="0"/>
                  <w:marTop w:val="0"/>
                  <w:marBottom w:val="0"/>
                  <w:divBdr>
                    <w:top w:val="none" w:sz="0" w:space="0" w:color="auto"/>
                    <w:left w:val="none" w:sz="0" w:space="0" w:color="auto"/>
                    <w:bottom w:val="none" w:sz="0" w:space="0" w:color="auto"/>
                    <w:right w:val="none" w:sz="0" w:space="0" w:color="auto"/>
                  </w:divBdr>
                </w:div>
                <w:div w:id="1868134809">
                  <w:marLeft w:val="480"/>
                  <w:marRight w:val="0"/>
                  <w:marTop w:val="0"/>
                  <w:marBottom w:val="0"/>
                  <w:divBdr>
                    <w:top w:val="none" w:sz="0" w:space="0" w:color="auto"/>
                    <w:left w:val="none" w:sz="0" w:space="0" w:color="auto"/>
                    <w:bottom w:val="none" w:sz="0" w:space="0" w:color="auto"/>
                    <w:right w:val="none" w:sz="0" w:space="0" w:color="auto"/>
                  </w:divBdr>
                </w:div>
                <w:div w:id="564728832">
                  <w:marLeft w:val="480"/>
                  <w:marRight w:val="0"/>
                  <w:marTop w:val="0"/>
                  <w:marBottom w:val="0"/>
                  <w:divBdr>
                    <w:top w:val="none" w:sz="0" w:space="0" w:color="auto"/>
                    <w:left w:val="none" w:sz="0" w:space="0" w:color="auto"/>
                    <w:bottom w:val="none" w:sz="0" w:space="0" w:color="auto"/>
                    <w:right w:val="none" w:sz="0" w:space="0" w:color="auto"/>
                  </w:divBdr>
                </w:div>
                <w:div w:id="2099059121">
                  <w:marLeft w:val="480"/>
                  <w:marRight w:val="0"/>
                  <w:marTop w:val="0"/>
                  <w:marBottom w:val="0"/>
                  <w:divBdr>
                    <w:top w:val="none" w:sz="0" w:space="0" w:color="auto"/>
                    <w:left w:val="none" w:sz="0" w:space="0" w:color="auto"/>
                    <w:bottom w:val="none" w:sz="0" w:space="0" w:color="auto"/>
                    <w:right w:val="none" w:sz="0" w:space="0" w:color="auto"/>
                  </w:divBdr>
                </w:div>
                <w:div w:id="1086340005">
                  <w:marLeft w:val="480"/>
                  <w:marRight w:val="0"/>
                  <w:marTop w:val="0"/>
                  <w:marBottom w:val="0"/>
                  <w:divBdr>
                    <w:top w:val="none" w:sz="0" w:space="0" w:color="auto"/>
                    <w:left w:val="none" w:sz="0" w:space="0" w:color="auto"/>
                    <w:bottom w:val="none" w:sz="0" w:space="0" w:color="auto"/>
                    <w:right w:val="none" w:sz="0" w:space="0" w:color="auto"/>
                  </w:divBdr>
                </w:div>
                <w:div w:id="987126421">
                  <w:marLeft w:val="480"/>
                  <w:marRight w:val="0"/>
                  <w:marTop w:val="0"/>
                  <w:marBottom w:val="0"/>
                  <w:divBdr>
                    <w:top w:val="none" w:sz="0" w:space="0" w:color="auto"/>
                    <w:left w:val="none" w:sz="0" w:space="0" w:color="auto"/>
                    <w:bottom w:val="none" w:sz="0" w:space="0" w:color="auto"/>
                    <w:right w:val="none" w:sz="0" w:space="0" w:color="auto"/>
                  </w:divBdr>
                </w:div>
                <w:div w:id="680471458">
                  <w:marLeft w:val="480"/>
                  <w:marRight w:val="0"/>
                  <w:marTop w:val="0"/>
                  <w:marBottom w:val="0"/>
                  <w:divBdr>
                    <w:top w:val="none" w:sz="0" w:space="0" w:color="auto"/>
                    <w:left w:val="none" w:sz="0" w:space="0" w:color="auto"/>
                    <w:bottom w:val="none" w:sz="0" w:space="0" w:color="auto"/>
                    <w:right w:val="none" w:sz="0" w:space="0" w:color="auto"/>
                  </w:divBdr>
                </w:div>
                <w:div w:id="1529874266">
                  <w:marLeft w:val="480"/>
                  <w:marRight w:val="0"/>
                  <w:marTop w:val="0"/>
                  <w:marBottom w:val="0"/>
                  <w:divBdr>
                    <w:top w:val="none" w:sz="0" w:space="0" w:color="auto"/>
                    <w:left w:val="none" w:sz="0" w:space="0" w:color="auto"/>
                    <w:bottom w:val="none" w:sz="0" w:space="0" w:color="auto"/>
                    <w:right w:val="none" w:sz="0" w:space="0" w:color="auto"/>
                  </w:divBdr>
                </w:div>
                <w:div w:id="1316910712">
                  <w:marLeft w:val="480"/>
                  <w:marRight w:val="0"/>
                  <w:marTop w:val="0"/>
                  <w:marBottom w:val="0"/>
                  <w:divBdr>
                    <w:top w:val="none" w:sz="0" w:space="0" w:color="auto"/>
                    <w:left w:val="none" w:sz="0" w:space="0" w:color="auto"/>
                    <w:bottom w:val="none" w:sz="0" w:space="0" w:color="auto"/>
                    <w:right w:val="none" w:sz="0" w:space="0" w:color="auto"/>
                  </w:divBdr>
                </w:div>
                <w:div w:id="66344565">
                  <w:marLeft w:val="480"/>
                  <w:marRight w:val="0"/>
                  <w:marTop w:val="0"/>
                  <w:marBottom w:val="0"/>
                  <w:divBdr>
                    <w:top w:val="none" w:sz="0" w:space="0" w:color="auto"/>
                    <w:left w:val="none" w:sz="0" w:space="0" w:color="auto"/>
                    <w:bottom w:val="none" w:sz="0" w:space="0" w:color="auto"/>
                    <w:right w:val="none" w:sz="0" w:space="0" w:color="auto"/>
                  </w:divBdr>
                </w:div>
                <w:div w:id="1518428702">
                  <w:marLeft w:val="480"/>
                  <w:marRight w:val="0"/>
                  <w:marTop w:val="0"/>
                  <w:marBottom w:val="0"/>
                  <w:divBdr>
                    <w:top w:val="none" w:sz="0" w:space="0" w:color="auto"/>
                    <w:left w:val="none" w:sz="0" w:space="0" w:color="auto"/>
                    <w:bottom w:val="none" w:sz="0" w:space="0" w:color="auto"/>
                    <w:right w:val="none" w:sz="0" w:space="0" w:color="auto"/>
                  </w:divBdr>
                </w:div>
                <w:div w:id="79762125">
                  <w:marLeft w:val="480"/>
                  <w:marRight w:val="0"/>
                  <w:marTop w:val="0"/>
                  <w:marBottom w:val="0"/>
                  <w:divBdr>
                    <w:top w:val="none" w:sz="0" w:space="0" w:color="auto"/>
                    <w:left w:val="none" w:sz="0" w:space="0" w:color="auto"/>
                    <w:bottom w:val="none" w:sz="0" w:space="0" w:color="auto"/>
                    <w:right w:val="none" w:sz="0" w:space="0" w:color="auto"/>
                  </w:divBdr>
                </w:div>
              </w:divsChild>
            </w:div>
            <w:div w:id="1669093096">
              <w:marLeft w:val="0"/>
              <w:marRight w:val="0"/>
              <w:marTop w:val="0"/>
              <w:marBottom w:val="0"/>
              <w:divBdr>
                <w:top w:val="none" w:sz="0" w:space="0" w:color="auto"/>
                <w:left w:val="none" w:sz="0" w:space="0" w:color="auto"/>
                <w:bottom w:val="none" w:sz="0" w:space="0" w:color="auto"/>
                <w:right w:val="none" w:sz="0" w:space="0" w:color="auto"/>
              </w:divBdr>
              <w:divsChild>
                <w:div w:id="2032218333">
                  <w:marLeft w:val="480"/>
                  <w:marRight w:val="0"/>
                  <w:marTop w:val="0"/>
                  <w:marBottom w:val="0"/>
                  <w:divBdr>
                    <w:top w:val="none" w:sz="0" w:space="0" w:color="auto"/>
                    <w:left w:val="none" w:sz="0" w:space="0" w:color="auto"/>
                    <w:bottom w:val="none" w:sz="0" w:space="0" w:color="auto"/>
                    <w:right w:val="none" w:sz="0" w:space="0" w:color="auto"/>
                  </w:divBdr>
                </w:div>
                <w:div w:id="1532693906">
                  <w:marLeft w:val="480"/>
                  <w:marRight w:val="0"/>
                  <w:marTop w:val="0"/>
                  <w:marBottom w:val="0"/>
                  <w:divBdr>
                    <w:top w:val="none" w:sz="0" w:space="0" w:color="auto"/>
                    <w:left w:val="none" w:sz="0" w:space="0" w:color="auto"/>
                    <w:bottom w:val="none" w:sz="0" w:space="0" w:color="auto"/>
                    <w:right w:val="none" w:sz="0" w:space="0" w:color="auto"/>
                  </w:divBdr>
                </w:div>
                <w:div w:id="185751884">
                  <w:marLeft w:val="480"/>
                  <w:marRight w:val="0"/>
                  <w:marTop w:val="0"/>
                  <w:marBottom w:val="0"/>
                  <w:divBdr>
                    <w:top w:val="none" w:sz="0" w:space="0" w:color="auto"/>
                    <w:left w:val="none" w:sz="0" w:space="0" w:color="auto"/>
                    <w:bottom w:val="none" w:sz="0" w:space="0" w:color="auto"/>
                    <w:right w:val="none" w:sz="0" w:space="0" w:color="auto"/>
                  </w:divBdr>
                </w:div>
                <w:div w:id="449862279">
                  <w:marLeft w:val="480"/>
                  <w:marRight w:val="0"/>
                  <w:marTop w:val="0"/>
                  <w:marBottom w:val="0"/>
                  <w:divBdr>
                    <w:top w:val="none" w:sz="0" w:space="0" w:color="auto"/>
                    <w:left w:val="none" w:sz="0" w:space="0" w:color="auto"/>
                    <w:bottom w:val="none" w:sz="0" w:space="0" w:color="auto"/>
                    <w:right w:val="none" w:sz="0" w:space="0" w:color="auto"/>
                  </w:divBdr>
                </w:div>
                <w:div w:id="1055735544">
                  <w:marLeft w:val="480"/>
                  <w:marRight w:val="0"/>
                  <w:marTop w:val="0"/>
                  <w:marBottom w:val="0"/>
                  <w:divBdr>
                    <w:top w:val="none" w:sz="0" w:space="0" w:color="auto"/>
                    <w:left w:val="none" w:sz="0" w:space="0" w:color="auto"/>
                    <w:bottom w:val="none" w:sz="0" w:space="0" w:color="auto"/>
                    <w:right w:val="none" w:sz="0" w:space="0" w:color="auto"/>
                  </w:divBdr>
                </w:div>
                <w:div w:id="280653092">
                  <w:marLeft w:val="480"/>
                  <w:marRight w:val="0"/>
                  <w:marTop w:val="0"/>
                  <w:marBottom w:val="0"/>
                  <w:divBdr>
                    <w:top w:val="none" w:sz="0" w:space="0" w:color="auto"/>
                    <w:left w:val="none" w:sz="0" w:space="0" w:color="auto"/>
                    <w:bottom w:val="none" w:sz="0" w:space="0" w:color="auto"/>
                    <w:right w:val="none" w:sz="0" w:space="0" w:color="auto"/>
                  </w:divBdr>
                </w:div>
                <w:div w:id="938485932">
                  <w:marLeft w:val="480"/>
                  <w:marRight w:val="0"/>
                  <w:marTop w:val="0"/>
                  <w:marBottom w:val="0"/>
                  <w:divBdr>
                    <w:top w:val="none" w:sz="0" w:space="0" w:color="auto"/>
                    <w:left w:val="none" w:sz="0" w:space="0" w:color="auto"/>
                    <w:bottom w:val="none" w:sz="0" w:space="0" w:color="auto"/>
                    <w:right w:val="none" w:sz="0" w:space="0" w:color="auto"/>
                  </w:divBdr>
                </w:div>
                <w:div w:id="400754741">
                  <w:marLeft w:val="480"/>
                  <w:marRight w:val="0"/>
                  <w:marTop w:val="0"/>
                  <w:marBottom w:val="0"/>
                  <w:divBdr>
                    <w:top w:val="none" w:sz="0" w:space="0" w:color="auto"/>
                    <w:left w:val="none" w:sz="0" w:space="0" w:color="auto"/>
                    <w:bottom w:val="none" w:sz="0" w:space="0" w:color="auto"/>
                    <w:right w:val="none" w:sz="0" w:space="0" w:color="auto"/>
                  </w:divBdr>
                </w:div>
                <w:div w:id="1850872983">
                  <w:marLeft w:val="480"/>
                  <w:marRight w:val="0"/>
                  <w:marTop w:val="0"/>
                  <w:marBottom w:val="0"/>
                  <w:divBdr>
                    <w:top w:val="none" w:sz="0" w:space="0" w:color="auto"/>
                    <w:left w:val="none" w:sz="0" w:space="0" w:color="auto"/>
                    <w:bottom w:val="none" w:sz="0" w:space="0" w:color="auto"/>
                    <w:right w:val="none" w:sz="0" w:space="0" w:color="auto"/>
                  </w:divBdr>
                </w:div>
                <w:div w:id="1025446942">
                  <w:marLeft w:val="480"/>
                  <w:marRight w:val="0"/>
                  <w:marTop w:val="0"/>
                  <w:marBottom w:val="0"/>
                  <w:divBdr>
                    <w:top w:val="none" w:sz="0" w:space="0" w:color="auto"/>
                    <w:left w:val="none" w:sz="0" w:space="0" w:color="auto"/>
                    <w:bottom w:val="none" w:sz="0" w:space="0" w:color="auto"/>
                    <w:right w:val="none" w:sz="0" w:space="0" w:color="auto"/>
                  </w:divBdr>
                </w:div>
                <w:div w:id="1467433949">
                  <w:marLeft w:val="480"/>
                  <w:marRight w:val="0"/>
                  <w:marTop w:val="0"/>
                  <w:marBottom w:val="0"/>
                  <w:divBdr>
                    <w:top w:val="none" w:sz="0" w:space="0" w:color="auto"/>
                    <w:left w:val="none" w:sz="0" w:space="0" w:color="auto"/>
                    <w:bottom w:val="none" w:sz="0" w:space="0" w:color="auto"/>
                    <w:right w:val="none" w:sz="0" w:space="0" w:color="auto"/>
                  </w:divBdr>
                </w:div>
                <w:div w:id="798960132">
                  <w:marLeft w:val="480"/>
                  <w:marRight w:val="0"/>
                  <w:marTop w:val="0"/>
                  <w:marBottom w:val="0"/>
                  <w:divBdr>
                    <w:top w:val="none" w:sz="0" w:space="0" w:color="auto"/>
                    <w:left w:val="none" w:sz="0" w:space="0" w:color="auto"/>
                    <w:bottom w:val="none" w:sz="0" w:space="0" w:color="auto"/>
                    <w:right w:val="none" w:sz="0" w:space="0" w:color="auto"/>
                  </w:divBdr>
                </w:div>
                <w:div w:id="1785153207">
                  <w:marLeft w:val="480"/>
                  <w:marRight w:val="0"/>
                  <w:marTop w:val="0"/>
                  <w:marBottom w:val="0"/>
                  <w:divBdr>
                    <w:top w:val="none" w:sz="0" w:space="0" w:color="auto"/>
                    <w:left w:val="none" w:sz="0" w:space="0" w:color="auto"/>
                    <w:bottom w:val="none" w:sz="0" w:space="0" w:color="auto"/>
                    <w:right w:val="none" w:sz="0" w:space="0" w:color="auto"/>
                  </w:divBdr>
                </w:div>
                <w:div w:id="436877622">
                  <w:marLeft w:val="480"/>
                  <w:marRight w:val="0"/>
                  <w:marTop w:val="0"/>
                  <w:marBottom w:val="0"/>
                  <w:divBdr>
                    <w:top w:val="none" w:sz="0" w:space="0" w:color="auto"/>
                    <w:left w:val="none" w:sz="0" w:space="0" w:color="auto"/>
                    <w:bottom w:val="none" w:sz="0" w:space="0" w:color="auto"/>
                    <w:right w:val="none" w:sz="0" w:space="0" w:color="auto"/>
                  </w:divBdr>
                </w:div>
                <w:div w:id="50858430">
                  <w:marLeft w:val="480"/>
                  <w:marRight w:val="0"/>
                  <w:marTop w:val="0"/>
                  <w:marBottom w:val="0"/>
                  <w:divBdr>
                    <w:top w:val="none" w:sz="0" w:space="0" w:color="auto"/>
                    <w:left w:val="none" w:sz="0" w:space="0" w:color="auto"/>
                    <w:bottom w:val="none" w:sz="0" w:space="0" w:color="auto"/>
                    <w:right w:val="none" w:sz="0" w:space="0" w:color="auto"/>
                  </w:divBdr>
                </w:div>
                <w:div w:id="1486360608">
                  <w:marLeft w:val="480"/>
                  <w:marRight w:val="0"/>
                  <w:marTop w:val="0"/>
                  <w:marBottom w:val="0"/>
                  <w:divBdr>
                    <w:top w:val="none" w:sz="0" w:space="0" w:color="auto"/>
                    <w:left w:val="none" w:sz="0" w:space="0" w:color="auto"/>
                    <w:bottom w:val="none" w:sz="0" w:space="0" w:color="auto"/>
                    <w:right w:val="none" w:sz="0" w:space="0" w:color="auto"/>
                  </w:divBdr>
                </w:div>
                <w:div w:id="765032176">
                  <w:marLeft w:val="480"/>
                  <w:marRight w:val="0"/>
                  <w:marTop w:val="0"/>
                  <w:marBottom w:val="0"/>
                  <w:divBdr>
                    <w:top w:val="none" w:sz="0" w:space="0" w:color="auto"/>
                    <w:left w:val="none" w:sz="0" w:space="0" w:color="auto"/>
                    <w:bottom w:val="none" w:sz="0" w:space="0" w:color="auto"/>
                    <w:right w:val="none" w:sz="0" w:space="0" w:color="auto"/>
                  </w:divBdr>
                </w:div>
                <w:div w:id="1952741720">
                  <w:marLeft w:val="480"/>
                  <w:marRight w:val="0"/>
                  <w:marTop w:val="0"/>
                  <w:marBottom w:val="0"/>
                  <w:divBdr>
                    <w:top w:val="none" w:sz="0" w:space="0" w:color="auto"/>
                    <w:left w:val="none" w:sz="0" w:space="0" w:color="auto"/>
                    <w:bottom w:val="none" w:sz="0" w:space="0" w:color="auto"/>
                    <w:right w:val="none" w:sz="0" w:space="0" w:color="auto"/>
                  </w:divBdr>
                </w:div>
                <w:div w:id="444275399">
                  <w:marLeft w:val="480"/>
                  <w:marRight w:val="0"/>
                  <w:marTop w:val="0"/>
                  <w:marBottom w:val="0"/>
                  <w:divBdr>
                    <w:top w:val="none" w:sz="0" w:space="0" w:color="auto"/>
                    <w:left w:val="none" w:sz="0" w:space="0" w:color="auto"/>
                    <w:bottom w:val="none" w:sz="0" w:space="0" w:color="auto"/>
                    <w:right w:val="none" w:sz="0" w:space="0" w:color="auto"/>
                  </w:divBdr>
                </w:div>
                <w:div w:id="508060990">
                  <w:marLeft w:val="480"/>
                  <w:marRight w:val="0"/>
                  <w:marTop w:val="0"/>
                  <w:marBottom w:val="0"/>
                  <w:divBdr>
                    <w:top w:val="none" w:sz="0" w:space="0" w:color="auto"/>
                    <w:left w:val="none" w:sz="0" w:space="0" w:color="auto"/>
                    <w:bottom w:val="none" w:sz="0" w:space="0" w:color="auto"/>
                    <w:right w:val="none" w:sz="0" w:space="0" w:color="auto"/>
                  </w:divBdr>
                </w:div>
                <w:div w:id="1826895958">
                  <w:marLeft w:val="480"/>
                  <w:marRight w:val="0"/>
                  <w:marTop w:val="0"/>
                  <w:marBottom w:val="0"/>
                  <w:divBdr>
                    <w:top w:val="none" w:sz="0" w:space="0" w:color="auto"/>
                    <w:left w:val="none" w:sz="0" w:space="0" w:color="auto"/>
                    <w:bottom w:val="none" w:sz="0" w:space="0" w:color="auto"/>
                    <w:right w:val="none" w:sz="0" w:space="0" w:color="auto"/>
                  </w:divBdr>
                </w:div>
                <w:div w:id="900365746">
                  <w:marLeft w:val="480"/>
                  <w:marRight w:val="0"/>
                  <w:marTop w:val="0"/>
                  <w:marBottom w:val="0"/>
                  <w:divBdr>
                    <w:top w:val="none" w:sz="0" w:space="0" w:color="auto"/>
                    <w:left w:val="none" w:sz="0" w:space="0" w:color="auto"/>
                    <w:bottom w:val="none" w:sz="0" w:space="0" w:color="auto"/>
                    <w:right w:val="none" w:sz="0" w:space="0" w:color="auto"/>
                  </w:divBdr>
                </w:div>
                <w:div w:id="1398014861">
                  <w:marLeft w:val="480"/>
                  <w:marRight w:val="0"/>
                  <w:marTop w:val="0"/>
                  <w:marBottom w:val="0"/>
                  <w:divBdr>
                    <w:top w:val="none" w:sz="0" w:space="0" w:color="auto"/>
                    <w:left w:val="none" w:sz="0" w:space="0" w:color="auto"/>
                    <w:bottom w:val="none" w:sz="0" w:space="0" w:color="auto"/>
                    <w:right w:val="none" w:sz="0" w:space="0" w:color="auto"/>
                  </w:divBdr>
                </w:div>
              </w:divsChild>
            </w:div>
            <w:div w:id="1615795001">
              <w:marLeft w:val="0"/>
              <w:marRight w:val="0"/>
              <w:marTop w:val="0"/>
              <w:marBottom w:val="0"/>
              <w:divBdr>
                <w:top w:val="none" w:sz="0" w:space="0" w:color="auto"/>
                <w:left w:val="none" w:sz="0" w:space="0" w:color="auto"/>
                <w:bottom w:val="none" w:sz="0" w:space="0" w:color="auto"/>
                <w:right w:val="none" w:sz="0" w:space="0" w:color="auto"/>
              </w:divBdr>
              <w:divsChild>
                <w:div w:id="2002075742">
                  <w:marLeft w:val="480"/>
                  <w:marRight w:val="0"/>
                  <w:marTop w:val="0"/>
                  <w:marBottom w:val="0"/>
                  <w:divBdr>
                    <w:top w:val="none" w:sz="0" w:space="0" w:color="auto"/>
                    <w:left w:val="none" w:sz="0" w:space="0" w:color="auto"/>
                    <w:bottom w:val="none" w:sz="0" w:space="0" w:color="auto"/>
                    <w:right w:val="none" w:sz="0" w:space="0" w:color="auto"/>
                  </w:divBdr>
                </w:div>
                <w:div w:id="1658921116">
                  <w:marLeft w:val="480"/>
                  <w:marRight w:val="0"/>
                  <w:marTop w:val="0"/>
                  <w:marBottom w:val="0"/>
                  <w:divBdr>
                    <w:top w:val="none" w:sz="0" w:space="0" w:color="auto"/>
                    <w:left w:val="none" w:sz="0" w:space="0" w:color="auto"/>
                    <w:bottom w:val="none" w:sz="0" w:space="0" w:color="auto"/>
                    <w:right w:val="none" w:sz="0" w:space="0" w:color="auto"/>
                  </w:divBdr>
                </w:div>
                <w:div w:id="1066612979">
                  <w:marLeft w:val="480"/>
                  <w:marRight w:val="0"/>
                  <w:marTop w:val="0"/>
                  <w:marBottom w:val="0"/>
                  <w:divBdr>
                    <w:top w:val="none" w:sz="0" w:space="0" w:color="auto"/>
                    <w:left w:val="none" w:sz="0" w:space="0" w:color="auto"/>
                    <w:bottom w:val="none" w:sz="0" w:space="0" w:color="auto"/>
                    <w:right w:val="none" w:sz="0" w:space="0" w:color="auto"/>
                  </w:divBdr>
                </w:div>
                <w:div w:id="954944827">
                  <w:marLeft w:val="480"/>
                  <w:marRight w:val="0"/>
                  <w:marTop w:val="0"/>
                  <w:marBottom w:val="0"/>
                  <w:divBdr>
                    <w:top w:val="none" w:sz="0" w:space="0" w:color="auto"/>
                    <w:left w:val="none" w:sz="0" w:space="0" w:color="auto"/>
                    <w:bottom w:val="none" w:sz="0" w:space="0" w:color="auto"/>
                    <w:right w:val="none" w:sz="0" w:space="0" w:color="auto"/>
                  </w:divBdr>
                </w:div>
                <w:div w:id="286665352">
                  <w:marLeft w:val="480"/>
                  <w:marRight w:val="0"/>
                  <w:marTop w:val="0"/>
                  <w:marBottom w:val="0"/>
                  <w:divBdr>
                    <w:top w:val="none" w:sz="0" w:space="0" w:color="auto"/>
                    <w:left w:val="none" w:sz="0" w:space="0" w:color="auto"/>
                    <w:bottom w:val="none" w:sz="0" w:space="0" w:color="auto"/>
                    <w:right w:val="none" w:sz="0" w:space="0" w:color="auto"/>
                  </w:divBdr>
                </w:div>
                <w:div w:id="242495021">
                  <w:marLeft w:val="480"/>
                  <w:marRight w:val="0"/>
                  <w:marTop w:val="0"/>
                  <w:marBottom w:val="0"/>
                  <w:divBdr>
                    <w:top w:val="none" w:sz="0" w:space="0" w:color="auto"/>
                    <w:left w:val="none" w:sz="0" w:space="0" w:color="auto"/>
                    <w:bottom w:val="none" w:sz="0" w:space="0" w:color="auto"/>
                    <w:right w:val="none" w:sz="0" w:space="0" w:color="auto"/>
                  </w:divBdr>
                </w:div>
                <w:div w:id="174467584">
                  <w:marLeft w:val="480"/>
                  <w:marRight w:val="0"/>
                  <w:marTop w:val="0"/>
                  <w:marBottom w:val="0"/>
                  <w:divBdr>
                    <w:top w:val="none" w:sz="0" w:space="0" w:color="auto"/>
                    <w:left w:val="none" w:sz="0" w:space="0" w:color="auto"/>
                    <w:bottom w:val="none" w:sz="0" w:space="0" w:color="auto"/>
                    <w:right w:val="none" w:sz="0" w:space="0" w:color="auto"/>
                  </w:divBdr>
                </w:div>
                <w:div w:id="1512910667">
                  <w:marLeft w:val="480"/>
                  <w:marRight w:val="0"/>
                  <w:marTop w:val="0"/>
                  <w:marBottom w:val="0"/>
                  <w:divBdr>
                    <w:top w:val="none" w:sz="0" w:space="0" w:color="auto"/>
                    <w:left w:val="none" w:sz="0" w:space="0" w:color="auto"/>
                    <w:bottom w:val="none" w:sz="0" w:space="0" w:color="auto"/>
                    <w:right w:val="none" w:sz="0" w:space="0" w:color="auto"/>
                  </w:divBdr>
                </w:div>
                <w:div w:id="2084795234">
                  <w:marLeft w:val="480"/>
                  <w:marRight w:val="0"/>
                  <w:marTop w:val="0"/>
                  <w:marBottom w:val="0"/>
                  <w:divBdr>
                    <w:top w:val="none" w:sz="0" w:space="0" w:color="auto"/>
                    <w:left w:val="none" w:sz="0" w:space="0" w:color="auto"/>
                    <w:bottom w:val="none" w:sz="0" w:space="0" w:color="auto"/>
                    <w:right w:val="none" w:sz="0" w:space="0" w:color="auto"/>
                  </w:divBdr>
                </w:div>
                <w:div w:id="1976834394">
                  <w:marLeft w:val="480"/>
                  <w:marRight w:val="0"/>
                  <w:marTop w:val="0"/>
                  <w:marBottom w:val="0"/>
                  <w:divBdr>
                    <w:top w:val="none" w:sz="0" w:space="0" w:color="auto"/>
                    <w:left w:val="none" w:sz="0" w:space="0" w:color="auto"/>
                    <w:bottom w:val="none" w:sz="0" w:space="0" w:color="auto"/>
                    <w:right w:val="none" w:sz="0" w:space="0" w:color="auto"/>
                  </w:divBdr>
                </w:div>
                <w:div w:id="2029527543">
                  <w:marLeft w:val="480"/>
                  <w:marRight w:val="0"/>
                  <w:marTop w:val="0"/>
                  <w:marBottom w:val="0"/>
                  <w:divBdr>
                    <w:top w:val="none" w:sz="0" w:space="0" w:color="auto"/>
                    <w:left w:val="none" w:sz="0" w:space="0" w:color="auto"/>
                    <w:bottom w:val="none" w:sz="0" w:space="0" w:color="auto"/>
                    <w:right w:val="none" w:sz="0" w:space="0" w:color="auto"/>
                  </w:divBdr>
                </w:div>
                <w:div w:id="1338850681">
                  <w:marLeft w:val="480"/>
                  <w:marRight w:val="0"/>
                  <w:marTop w:val="0"/>
                  <w:marBottom w:val="0"/>
                  <w:divBdr>
                    <w:top w:val="none" w:sz="0" w:space="0" w:color="auto"/>
                    <w:left w:val="none" w:sz="0" w:space="0" w:color="auto"/>
                    <w:bottom w:val="none" w:sz="0" w:space="0" w:color="auto"/>
                    <w:right w:val="none" w:sz="0" w:space="0" w:color="auto"/>
                  </w:divBdr>
                </w:div>
                <w:div w:id="440565686">
                  <w:marLeft w:val="480"/>
                  <w:marRight w:val="0"/>
                  <w:marTop w:val="0"/>
                  <w:marBottom w:val="0"/>
                  <w:divBdr>
                    <w:top w:val="none" w:sz="0" w:space="0" w:color="auto"/>
                    <w:left w:val="none" w:sz="0" w:space="0" w:color="auto"/>
                    <w:bottom w:val="none" w:sz="0" w:space="0" w:color="auto"/>
                    <w:right w:val="none" w:sz="0" w:space="0" w:color="auto"/>
                  </w:divBdr>
                </w:div>
                <w:div w:id="1153064740">
                  <w:marLeft w:val="480"/>
                  <w:marRight w:val="0"/>
                  <w:marTop w:val="0"/>
                  <w:marBottom w:val="0"/>
                  <w:divBdr>
                    <w:top w:val="none" w:sz="0" w:space="0" w:color="auto"/>
                    <w:left w:val="none" w:sz="0" w:space="0" w:color="auto"/>
                    <w:bottom w:val="none" w:sz="0" w:space="0" w:color="auto"/>
                    <w:right w:val="none" w:sz="0" w:space="0" w:color="auto"/>
                  </w:divBdr>
                </w:div>
                <w:div w:id="667102663">
                  <w:marLeft w:val="480"/>
                  <w:marRight w:val="0"/>
                  <w:marTop w:val="0"/>
                  <w:marBottom w:val="0"/>
                  <w:divBdr>
                    <w:top w:val="none" w:sz="0" w:space="0" w:color="auto"/>
                    <w:left w:val="none" w:sz="0" w:space="0" w:color="auto"/>
                    <w:bottom w:val="none" w:sz="0" w:space="0" w:color="auto"/>
                    <w:right w:val="none" w:sz="0" w:space="0" w:color="auto"/>
                  </w:divBdr>
                </w:div>
                <w:div w:id="866024259">
                  <w:marLeft w:val="480"/>
                  <w:marRight w:val="0"/>
                  <w:marTop w:val="0"/>
                  <w:marBottom w:val="0"/>
                  <w:divBdr>
                    <w:top w:val="none" w:sz="0" w:space="0" w:color="auto"/>
                    <w:left w:val="none" w:sz="0" w:space="0" w:color="auto"/>
                    <w:bottom w:val="none" w:sz="0" w:space="0" w:color="auto"/>
                    <w:right w:val="none" w:sz="0" w:space="0" w:color="auto"/>
                  </w:divBdr>
                </w:div>
                <w:div w:id="1671634884">
                  <w:marLeft w:val="480"/>
                  <w:marRight w:val="0"/>
                  <w:marTop w:val="0"/>
                  <w:marBottom w:val="0"/>
                  <w:divBdr>
                    <w:top w:val="none" w:sz="0" w:space="0" w:color="auto"/>
                    <w:left w:val="none" w:sz="0" w:space="0" w:color="auto"/>
                    <w:bottom w:val="none" w:sz="0" w:space="0" w:color="auto"/>
                    <w:right w:val="none" w:sz="0" w:space="0" w:color="auto"/>
                  </w:divBdr>
                </w:div>
                <w:div w:id="1871184801">
                  <w:marLeft w:val="480"/>
                  <w:marRight w:val="0"/>
                  <w:marTop w:val="0"/>
                  <w:marBottom w:val="0"/>
                  <w:divBdr>
                    <w:top w:val="none" w:sz="0" w:space="0" w:color="auto"/>
                    <w:left w:val="none" w:sz="0" w:space="0" w:color="auto"/>
                    <w:bottom w:val="none" w:sz="0" w:space="0" w:color="auto"/>
                    <w:right w:val="none" w:sz="0" w:space="0" w:color="auto"/>
                  </w:divBdr>
                </w:div>
                <w:div w:id="2000425937">
                  <w:marLeft w:val="480"/>
                  <w:marRight w:val="0"/>
                  <w:marTop w:val="0"/>
                  <w:marBottom w:val="0"/>
                  <w:divBdr>
                    <w:top w:val="none" w:sz="0" w:space="0" w:color="auto"/>
                    <w:left w:val="none" w:sz="0" w:space="0" w:color="auto"/>
                    <w:bottom w:val="none" w:sz="0" w:space="0" w:color="auto"/>
                    <w:right w:val="none" w:sz="0" w:space="0" w:color="auto"/>
                  </w:divBdr>
                </w:div>
                <w:div w:id="1218665040">
                  <w:marLeft w:val="480"/>
                  <w:marRight w:val="0"/>
                  <w:marTop w:val="0"/>
                  <w:marBottom w:val="0"/>
                  <w:divBdr>
                    <w:top w:val="none" w:sz="0" w:space="0" w:color="auto"/>
                    <w:left w:val="none" w:sz="0" w:space="0" w:color="auto"/>
                    <w:bottom w:val="none" w:sz="0" w:space="0" w:color="auto"/>
                    <w:right w:val="none" w:sz="0" w:space="0" w:color="auto"/>
                  </w:divBdr>
                </w:div>
                <w:div w:id="1550529592">
                  <w:marLeft w:val="480"/>
                  <w:marRight w:val="0"/>
                  <w:marTop w:val="0"/>
                  <w:marBottom w:val="0"/>
                  <w:divBdr>
                    <w:top w:val="none" w:sz="0" w:space="0" w:color="auto"/>
                    <w:left w:val="none" w:sz="0" w:space="0" w:color="auto"/>
                    <w:bottom w:val="none" w:sz="0" w:space="0" w:color="auto"/>
                    <w:right w:val="none" w:sz="0" w:space="0" w:color="auto"/>
                  </w:divBdr>
                </w:div>
                <w:div w:id="1132331562">
                  <w:marLeft w:val="480"/>
                  <w:marRight w:val="0"/>
                  <w:marTop w:val="0"/>
                  <w:marBottom w:val="0"/>
                  <w:divBdr>
                    <w:top w:val="none" w:sz="0" w:space="0" w:color="auto"/>
                    <w:left w:val="none" w:sz="0" w:space="0" w:color="auto"/>
                    <w:bottom w:val="none" w:sz="0" w:space="0" w:color="auto"/>
                    <w:right w:val="none" w:sz="0" w:space="0" w:color="auto"/>
                  </w:divBdr>
                </w:div>
                <w:div w:id="890462065">
                  <w:marLeft w:val="480"/>
                  <w:marRight w:val="0"/>
                  <w:marTop w:val="0"/>
                  <w:marBottom w:val="0"/>
                  <w:divBdr>
                    <w:top w:val="none" w:sz="0" w:space="0" w:color="auto"/>
                    <w:left w:val="none" w:sz="0" w:space="0" w:color="auto"/>
                    <w:bottom w:val="none" w:sz="0" w:space="0" w:color="auto"/>
                    <w:right w:val="none" w:sz="0" w:space="0" w:color="auto"/>
                  </w:divBdr>
                </w:div>
                <w:div w:id="443547872">
                  <w:marLeft w:val="480"/>
                  <w:marRight w:val="0"/>
                  <w:marTop w:val="0"/>
                  <w:marBottom w:val="0"/>
                  <w:divBdr>
                    <w:top w:val="none" w:sz="0" w:space="0" w:color="auto"/>
                    <w:left w:val="none" w:sz="0" w:space="0" w:color="auto"/>
                    <w:bottom w:val="none" w:sz="0" w:space="0" w:color="auto"/>
                    <w:right w:val="none" w:sz="0" w:space="0" w:color="auto"/>
                  </w:divBdr>
                </w:div>
              </w:divsChild>
            </w:div>
            <w:div w:id="2098360235">
              <w:marLeft w:val="0"/>
              <w:marRight w:val="0"/>
              <w:marTop w:val="0"/>
              <w:marBottom w:val="0"/>
              <w:divBdr>
                <w:top w:val="none" w:sz="0" w:space="0" w:color="auto"/>
                <w:left w:val="none" w:sz="0" w:space="0" w:color="auto"/>
                <w:bottom w:val="none" w:sz="0" w:space="0" w:color="auto"/>
                <w:right w:val="none" w:sz="0" w:space="0" w:color="auto"/>
              </w:divBdr>
              <w:divsChild>
                <w:div w:id="41640474">
                  <w:marLeft w:val="480"/>
                  <w:marRight w:val="0"/>
                  <w:marTop w:val="0"/>
                  <w:marBottom w:val="0"/>
                  <w:divBdr>
                    <w:top w:val="none" w:sz="0" w:space="0" w:color="auto"/>
                    <w:left w:val="none" w:sz="0" w:space="0" w:color="auto"/>
                    <w:bottom w:val="none" w:sz="0" w:space="0" w:color="auto"/>
                    <w:right w:val="none" w:sz="0" w:space="0" w:color="auto"/>
                  </w:divBdr>
                </w:div>
                <w:div w:id="1193762736">
                  <w:marLeft w:val="480"/>
                  <w:marRight w:val="0"/>
                  <w:marTop w:val="0"/>
                  <w:marBottom w:val="0"/>
                  <w:divBdr>
                    <w:top w:val="none" w:sz="0" w:space="0" w:color="auto"/>
                    <w:left w:val="none" w:sz="0" w:space="0" w:color="auto"/>
                    <w:bottom w:val="none" w:sz="0" w:space="0" w:color="auto"/>
                    <w:right w:val="none" w:sz="0" w:space="0" w:color="auto"/>
                  </w:divBdr>
                </w:div>
                <w:div w:id="131598244">
                  <w:marLeft w:val="480"/>
                  <w:marRight w:val="0"/>
                  <w:marTop w:val="0"/>
                  <w:marBottom w:val="0"/>
                  <w:divBdr>
                    <w:top w:val="none" w:sz="0" w:space="0" w:color="auto"/>
                    <w:left w:val="none" w:sz="0" w:space="0" w:color="auto"/>
                    <w:bottom w:val="none" w:sz="0" w:space="0" w:color="auto"/>
                    <w:right w:val="none" w:sz="0" w:space="0" w:color="auto"/>
                  </w:divBdr>
                </w:div>
                <w:div w:id="301350058">
                  <w:marLeft w:val="480"/>
                  <w:marRight w:val="0"/>
                  <w:marTop w:val="0"/>
                  <w:marBottom w:val="0"/>
                  <w:divBdr>
                    <w:top w:val="none" w:sz="0" w:space="0" w:color="auto"/>
                    <w:left w:val="none" w:sz="0" w:space="0" w:color="auto"/>
                    <w:bottom w:val="none" w:sz="0" w:space="0" w:color="auto"/>
                    <w:right w:val="none" w:sz="0" w:space="0" w:color="auto"/>
                  </w:divBdr>
                </w:div>
                <w:div w:id="780884364">
                  <w:marLeft w:val="480"/>
                  <w:marRight w:val="0"/>
                  <w:marTop w:val="0"/>
                  <w:marBottom w:val="0"/>
                  <w:divBdr>
                    <w:top w:val="none" w:sz="0" w:space="0" w:color="auto"/>
                    <w:left w:val="none" w:sz="0" w:space="0" w:color="auto"/>
                    <w:bottom w:val="none" w:sz="0" w:space="0" w:color="auto"/>
                    <w:right w:val="none" w:sz="0" w:space="0" w:color="auto"/>
                  </w:divBdr>
                </w:div>
                <w:div w:id="1775897923">
                  <w:marLeft w:val="480"/>
                  <w:marRight w:val="0"/>
                  <w:marTop w:val="0"/>
                  <w:marBottom w:val="0"/>
                  <w:divBdr>
                    <w:top w:val="none" w:sz="0" w:space="0" w:color="auto"/>
                    <w:left w:val="none" w:sz="0" w:space="0" w:color="auto"/>
                    <w:bottom w:val="none" w:sz="0" w:space="0" w:color="auto"/>
                    <w:right w:val="none" w:sz="0" w:space="0" w:color="auto"/>
                  </w:divBdr>
                </w:div>
                <w:div w:id="214125549">
                  <w:marLeft w:val="480"/>
                  <w:marRight w:val="0"/>
                  <w:marTop w:val="0"/>
                  <w:marBottom w:val="0"/>
                  <w:divBdr>
                    <w:top w:val="none" w:sz="0" w:space="0" w:color="auto"/>
                    <w:left w:val="none" w:sz="0" w:space="0" w:color="auto"/>
                    <w:bottom w:val="none" w:sz="0" w:space="0" w:color="auto"/>
                    <w:right w:val="none" w:sz="0" w:space="0" w:color="auto"/>
                  </w:divBdr>
                </w:div>
                <w:div w:id="653875871">
                  <w:marLeft w:val="480"/>
                  <w:marRight w:val="0"/>
                  <w:marTop w:val="0"/>
                  <w:marBottom w:val="0"/>
                  <w:divBdr>
                    <w:top w:val="none" w:sz="0" w:space="0" w:color="auto"/>
                    <w:left w:val="none" w:sz="0" w:space="0" w:color="auto"/>
                    <w:bottom w:val="none" w:sz="0" w:space="0" w:color="auto"/>
                    <w:right w:val="none" w:sz="0" w:space="0" w:color="auto"/>
                  </w:divBdr>
                </w:div>
                <w:div w:id="1328168692">
                  <w:marLeft w:val="480"/>
                  <w:marRight w:val="0"/>
                  <w:marTop w:val="0"/>
                  <w:marBottom w:val="0"/>
                  <w:divBdr>
                    <w:top w:val="none" w:sz="0" w:space="0" w:color="auto"/>
                    <w:left w:val="none" w:sz="0" w:space="0" w:color="auto"/>
                    <w:bottom w:val="none" w:sz="0" w:space="0" w:color="auto"/>
                    <w:right w:val="none" w:sz="0" w:space="0" w:color="auto"/>
                  </w:divBdr>
                </w:div>
                <w:div w:id="854735739">
                  <w:marLeft w:val="480"/>
                  <w:marRight w:val="0"/>
                  <w:marTop w:val="0"/>
                  <w:marBottom w:val="0"/>
                  <w:divBdr>
                    <w:top w:val="none" w:sz="0" w:space="0" w:color="auto"/>
                    <w:left w:val="none" w:sz="0" w:space="0" w:color="auto"/>
                    <w:bottom w:val="none" w:sz="0" w:space="0" w:color="auto"/>
                    <w:right w:val="none" w:sz="0" w:space="0" w:color="auto"/>
                  </w:divBdr>
                </w:div>
                <w:div w:id="1177309109">
                  <w:marLeft w:val="480"/>
                  <w:marRight w:val="0"/>
                  <w:marTop w:val="0"/>
                  <w:marBottom w:val="0"/>
                  <w:divBdr>
                    <w:top w:val="none" w:sz="0" w:space="0" w:color="auto"/>
                    <w:left w:val="none" w:sz="0" w:space="0" w:color="auto"/>
                    <w:bottom w:val="none" w:sz="0" w:space="0" w:color="auto"/>
                    <w:right w:val="none" w:sz="0" w:space="0" w:color="auto"/>
                  </w:divBdr>
                </w:div>
                <w:div w:id="1016035858">
                  <w:marLeft w:val="480"/>
                  <w:marRight w:val="0"/>
                  <w:marTop w:val="0"/>
                  <w:marBottom w:val="0"/>
                  <w:divBdr>
                    <w:top w:val="none" w:sz="0" w:space="0" w:color="auto"/>
                    <w:left w:val="none" w:sz="0" w:space="0" w:color="auto"/>
                    <w:bottom w:val="none" w:sz="0" w:space="0" w:color="auto"/>
                    <w:right w:val="none" w:sz="0" w:space="0" w:color="auto"/>
                  </w:divBdr>
                </w:div>
                <w:div w:id="2055890204">
                  <w:marLeft w:val="480"/>
                  <w:marRight w:val="0"/>
                  <w:marTop w:val="0"/>
                  <w:marBottom w:val="0"/>
                  <w:divBdr>
                    <w:top w:val="none" w:sz="0" w:space="0" w:color="auto"/>
                    <w:left w:val="none" w:sz="0" w:space="0" w:color="auto"/>
                    <w:bottom w:val="none" w:sz="0" w:space="0" w:color="auto"/>
                    <w:right w:val="none" w:sz="0" w:space="0" w:color="auto"/>
                  </w:divBdr>
                </w:div>
                <w:div w:id="499544420">
                  <w:marLeft w:val="480"/>
                  <w:marRight w:val="0"/>
                  <w:marTop w:val="0"/>
                  <w:marBottom w:val="0"/>
                  <w:divBdr>
                    <w:top w:val="none" w:sz="0" w:space="0" w:color="auto"/>
                    <w:left w:val="none" w:sz="0" w:space="0" w:color="auto"/>
                    <w:bottom w:val="none" w:sz="0" w:space="0" w:color="auto"/>
                    <w:right w:val="none" w:sz="0" w:space="0" w:color="auto"/>
                  </w:divBdr>
                </w:div>
                <w:div w:id="1323007299">
                  <w:marLeft w:val="480"/>
                  <w:marRight w:val="0"/>
                  <w:marTop w:val="0"/>
                  <w:marBottom w:val="0"/>
                  <w:divBdr>
                    <w:top w:val="none" w:sz="0" w:space="0" w:color="auto"/>
                    <w:left w:val="none" w:sz="0" w:space="0" w:color="auto"/>
                    <w:bottom w:val="none" w:sz="0" w:space="0" w:color="auto"/>
                    <w:right w:val="none" w:sz="0" w:space="0" w:color="auto"/>
                  </w:divBdr>
                </w:div>
                <w:div w:id="219444609">
                  <w:marLeft w:val="480"/>
                  <w:marRight w:val="0"/>
                  <w:marTop w:val="0"/>
                  <w:marBottom w:val="0"/>
                  <w:divBdr>
                    <w:top w:val="none" w:sz="0" w:space="0" w:color="auto"/>
                    <w:left w:val="none" w:sz="0" w:space="0" w:color="auto"/>
                    <w:bottom w:val="none" w:sz="0" w:space="0" w:color="auto"/>
                    <w:right w:val="none" w:sz="0" w:space="0" w:color="auto"/>
                  </w:divBdr>
                </w:div>
                <w:div w:id="912005685">
                  <w:marLeft w:val="480"/>
                  <w:marRight w:val="0"/>
                  <w:marTop w:val="0"/>
                  <w:marBottom w:val="0"/>
                  <w:divBdr>
                    <w:top w:val="none" w:sz="0" w:space="0" w:color="auto"/>
                    <w:left w:val="none" w:sz="0" w:space="0" w:color="auto"/>
                    <w:bottom w:val="none" w:sz="0" w:space="0" w:color="auto"/>
                    <w:right w:val="none" w:sz="0" w:space="0" w:color="auto"/>
                  </w:divBdr>
                </w:div>
                <w:div w:id="892425816">
                  <w:marLeft w:val="480"/>
                  <w:marRight w:val="0"/>
                  <w:marTop w:val="0"/>
                  <w:marBottom w:val="0"/>
                  <w:divBdr>
                    <w:top w:val="none" w:sz="0" w:space="0" w:color="auto"/>
                    <w:left w:val="none" w:sz="0" w:space="0" w:color="auto"/>
                    <w:bottom w:val="none" w:sz="0" w:space="0" w:color="auto"/>
                    <w:right w:val="none" w:sz="0" w:space="0" w:color="auto"/>
                  </w:divBdr>
                </w:div>
                <w:div w:id="291133714">
                  <w:marLeft w:val="480"/>
                  <w:marRight w:val="0"/>
                  <w:marTop w:val="0"/>
                  <w:marBottom w:val="0"/>
                  <w:divBdr>
                    <w:top w:val="none" w:sz="0" w:space="0" w:color="auto"/>
                    <w:left w:val="none" w:sz="0" w:space="0" w:color="auto"/>
                    <w:bottom w:val="none" w:sz="0" w:space="0" w:color="auto"/>
                    <w:right w:val="none" w:sz="0" w:space="0" w:color="auto"/>
                  </w:divBdr>
                </w:div>
                <w:div w:id="1071543042">
                  <w:marLeft w:val="480"/>
                  <w:marRight w:val="0"/>
                  <w:marTop w:val="0"/>
                  <w:marBottom w:val="0"/>
                  <w:divBdr>
                    <w:top w:val="none" w:sz="0" w:space="0" w:color="auto"/>
                    <w:left w:val="none" w:sz="0" w:space="0" w:color="auto"/>
                    <w:bottom w:val="none" w:sz="0" w:space="0" w:color="auto"/>
                    <w:right w:val="none" w:sz="0" w:space="0" w:color="auto"/>
                  </w:divBdr>
                </w:div>
                <w:div w:id="2087146644">
                  <w:marLeft w:val="480"/>
                  <w:marRight w:val="0"/>
                  <w:marTop w:val="0"/>
                  <w:marBottom w:val="0"/>
                  <w:divBdr>
                    <w:top w:val="none" w:sz="0" w:space="0" w:color="auto"/>
                    <w:left w:val="none" w:sz="0" w:space="0" w:color="auto"/>
                    <w:bottom w:val="none" w:sz="0" w:space="0" w:color="auto"/>
                    <w:right w:val="none" w:sz="0" w:space="0" w:color="auto"/>
                  </w:divBdr>
                </w:div>
                <w:div w:id="1847790544">
                  <w:marLeft w:val="480"/>
                  <w:marRight w:val="0"/>
                  <w:marTop w:val="0"/>
                  <w:marBottom w:val="0"/>
                  <w:divBdr>
                    <w:top w:val="none" w:sz="0" w:space="0" w:color="auto"/>
                    <w:left w:val="none" w:sz="0" w:space="0" w:color="auto"/>
                    <w:bottom w:val="none" w:sz="0" w:space="0" w:color="auto"/>
                    <w:right w:val="none" w:sz="0" w:space="0" w:color="auto"/>
                  </w:divBdr>
                </w:div>
                <w:div w:id="411780200">
                  <w:marLeft w:val="480"/>
                  <w:marRight w:val="0"/>
                  <w:marTop w:val="0"/>
                  <w:marBottom w:val="0"/>
                  <w:divBdr>
                    <w:top w:val="none" w:sz="0" w:space="0" w:color="auto"/>
                    <w:left w:val="none" w:sz="0" w:space="0" w:color="auto"/>
                    <w:bottom w:val="none" w:sz="0" w:space="0" w:color="auto"/>
                    <w:right w:val="none" w:sz="0" w:space="0" w:color="auto"/>
                  </w:divBdr>
                </w:div>
                <w:div w:id="253318769">
                  <w:marLeft w:val="480"/>
                  <w:marRight w:val="0"/>
                  <w:marTop w:val="0"/>
                  <w:marBottom w:val="0"/>
                  <w:divBdr>
                    <w:top w:val="none" w:sz="0" w:space="0" w:color="auto"/>
                    <w:left w:val="none" w:sz="0" w:space="0" w:color="auto"/>
                    <w:bottom w:val="none" w:sz="0" w:space="0" w:color="auto"/>
                    <w:right w:val="none" w:sz="0" w:space="0" w:color="auto"/>
                  </w:divBdr>
                </w:div>
              </w:divsChild>
            </w:div>
            <w:div w:id="2027435884">
              <w:marLeft w:val="0"/>
              <w:marRight w:val="0"/>
              <w:marTop w:val="0"/>
              <w:marBottom w:val="0"/>
              <w:divBdr>
                <w:top w:val="none" w:sz="0" w:space="0" w:color="auto"/>
                <w:left w:val="none" w:sz="0" w:space="0" w:color="auto"/>
                <w:bottom w:val="none" w:sz="0" w:space="0" w:color="auto"/>
                <w:right w:val="none" w:sz="0" w:space="0" w:color="auto"/>
              </w:divBdr>
              <w:divsChild>
                <w:div w:id="1218710649">
                  <w:marLeft w:val="480"/>
                  <w:marRight w:val="0"/>
                  <w:marTop w:val="0"/>
                  <w:marBottom w:val="0"/>
                  <w:divBdr>
                    <w:top w:val="none" w:sz="0" w:space="0" w:color="auto"/>
                    <w:left w:val="none" w:sz="0" w:space="0" w:color="auto"/>
                    <w:bottom w:val="none" w:sz="0" w:space="0" w:color="auto"/>
                    <w:right w:val="none" w:sz="0" w:space="0" w:color="auto"/>
                  </w:divBdr>
                </w:div>
                <w:div w:id="1433159340">
                  <w:marLeft w:val="480"/>
                  <w:marRight w:val="0"/>
                  <w:marTop w:val="0"/>
                  <w:marBottom w:val="0"/>
                  <w:divBdr>
                    <w:top w:val="none" w:sz="0" w:space="0" w:color="auto"/>
                    <w:left w:val="none" w:sz="0" w:space="0" w:color="auto"/>
                    <w:bottom w:val="none" w:sz="0" w:space="0" w:color="auto"/>
                    <w:right w:val="none" w:sz="0" w:space="0" w:color="auto"/>
                  </w:divBdr>
                </w:div>
                <w:div w:id="494994994">
                  <w:marLeft w:val="480"/>
                  <w:marRight w:val="0"/>
                  <w:marTop w:val="0"/>
                  <w:marBottom w:val="0"/>
                  <w:divBdr>
                    <w:top w:val="none" w:sz="0" w:space="0" w:color="auto"/>
                    <w:left w:val="none" w:sz="0" w:space="0" w:color="auto"/>
                    <w:bottom w:val="none" w:sz="0" w:space="0" w:color="auto"/>
                    <w:right w:val="none" w:sz="0" w:space="0" w:color="auto"/>
                  </w:divBdr>
                </w:div>
                <w:div w:id="956908390">
                  <w:marLeft w:val="480"/>
                  <w:marRight w:val="0"/>
                  <w:marTop w:val="0"/>
                  <w:marBottom w:val="0"/>
                  <w:divBdr>
                    <w:top w:val="none" w:sz="0" w:space="0" w:color="auto"/>
                    <w:left w:val="none" w:sz="0" w:space="0" w:color="auto"/>
                    <w:bottom w:val="none" w:sz="0" w:space="0" w:color="auto"/>
                    <w:right w:val="none" w:sz="0" w:space="0" w:color="auto"/>
                  </w:divBdr>
                </w:div>
                <w:div w:id="799229484">
                  <w:marLeft w:val="480"/>
                  <w:marRight w:val="0"/>
                  <w:marTop w:val="0"/>
                  <w:marBottom w:val="0"/>
                  <w:divBdr>
                    <w:top w:val="none" w:sz="0" w:space="0" w:color="auto"/>
                    <w:left w:val="none" w:sz="0" w:space="0" w:color="auto"/>
                    <w:bottom w:val="none" w:sz="0" w:space="0" w:color="auto"/>
                    <w:right w:val="none" w:sz="0" w:space="0" w:color="auto"/>
                  </w:divBdr>
                </w:div>
                <w:div w:id="1910069980">
                  <w:marLeft w:val="480"/>
                  <w:marRight w:val="0"/>
                  <w:marTop w:val="0"/>
                  <w:marBottom w:val="0"/>
                  <w:divBdr>
                    <w:top w:val="none" w:sz="0" w:space="0" w:color="auto"/>
                    <w:left w:val="none" w:sz="0" w:space="0" w:color="auto"/>
                    <w:bottom w:val="none" w:sz="0" w:space="0" w:color="auto"/>
                    <w:right w:val="none" w:sz="0" w:space="0" w:color="auto"/>
                  </w:divBdr>
                </w:div>
                <w:div w:id="2014410704">
                  <w:marLeft w:val="480"/>
                  <w:marRight w:val="0"/>
                  <w:marTop w:val="0"/>
                  <w:marBottom w:val="0"/>
                  <w:divBdr>
                    <w:top w:val="none" w:sz="0" w:space="0" w:color="auto"/>
                    <w:left w:val="none" w:sz="0" w:space="0" w:color="auto"/>
                    <w:bottom w:val="none" w:sz="0" w:space="0" w:color="auto"/>
                    <w:right w:val="none" w:sz="0" w:space="0" w:color="auto"/>
                  </w:divBdr>
                </w:div>
                <w:div w:id="935865023">
                  <w:marLeft w:val="480"/>
                  <w:marRight w:val="0"/>
                  <w:marTop w:val="0"/>
                  <w:marBottom w:val="0"/>
                  <w:divBdr>
                    <w:top w:val="none" w:sz="0" w:space="0" w:color="auto"/>
                    <w:left w:val="none" w:sz="0" w:space="0" w:color="auto"/>
                    <w:bottom w:val="none" w:sz="0" w:space="0" w:color="auto"/>
                    <w:right w:val="none" w:sz="0" w:space="0" w:color="auto"/>
                  </w:divBdr>
                </w:div>
                <w:div w:id="1990984976">
                  <w:marLeft w:val="480"/>
                  <w:marRight w:val="0"/>
                  <w:marTop w:val="0"/>
                  <w:marBottom w:val="0"/>
                  <w:divBdr>
                    <w:top w:val="none" w:sz="0" w:space="0" w:color="auto"/>
                    <w:left w:val="none" w:sz="0" w:space="0" w:color="auto"/>
                    <w:bottom w:val="none" w:sz="0" w:space="0" w:color="auto"/>
                    <w:right w:val="none" w:sz="0" w:space="0" w:color="auto"/>
                  </w:divBdr>
                </w:div>
                <w:div w:id="2073234444">
                  <w:marLeft w:val="480"/>
                  <w:marRight w:val="0"/>
                  <w:marTop w:val="0"/>
                  <w:marBottom w:val="0"/>
                  <w:divBdr>
                    <w:top w:val="none" w:sz="0" w:space="0" w:color="auto"/>
                    <w:left w:val="none" w:sz="0" w:space="0" w:color="auto"/>
                    <w:bottom w:val="none" w:sz="0" w:space="0" w:color="auto"/>
                    <w:right w:val="none" w:sz="0" w:space="0" w:color="auto"/>
                  </w:divBdr>
                </w:div>
                <w:div w:id="586502763">
                  <w:marLeft w:val="480"/>
                  <w:marRight w:val="0"/>
                  <w:marTop w:val="0"/>
                  <w:marBottom w:val="0"/>
                  <w:divBdr>
                    <w:top w:val="none" w:sz="0" w:space="0" w:color="auto"/>
                    <w:left w:val="none" w:sz="0" w:space="0" w:color="auto"/>
                    <w:bottom w:val="none" w:sz="0" w:space="0" w:color="auto"/>
                    <w:right w:val="none" w:sz="0" w:space="0" w:color="auto"/>
                  </w:divBdr>
                </w:div>
                <w:div w:id="1658532074">
                  <w:marLeft w:val="480"/>
                  <w:marRight w:val="0"/>
                  <w:marTop w:val="0"/>
                  <w:marBottom w:val="0"/>
                  <w:divBdr>
                    <w:top w:val="none" w:sz="0" w:space="0" w:color="auto"/>
                    <w:left w:val="none" w:sz="0" w:space="0" w:color="auto"/>
                    <w:bottom w:val="none" w:sz="0" w:space="0" w:color="auto"/>
                    <w:right w:val="none" w:sz="0" w:space="0" w:color="auto"/>
                  </w:divBdr>
                </w:div>
                <w:div w:id="1298487928">
                  <w:marLeft w:val="480"/>
                  <w:marRight w:val="0"/>
                  <w:marTop w:val="0"/>
                  <w:marBottom w:val="0"/>
                  <w:divBdr>
                    <w:top w:val="none" w:sz="0" w:space="0" w:color="auto"/>
                    <w:left w:val="none" w:sz="0" w:space="0" w:color="auto"/>
                    <w:bottom w:val="none" w:sz="0" w:space="0" w:color="auto"/>
                    <w:right w:val="none" w:sz="0" w:space="0" w:color="auto"/>
                  </w:divBdr>
                </w:div>
                <w:div w:id="8796850">
                  <w:marLeft w:val="480"/>
                  <w:marRight w:val="0"/>
                  <w:marTop w:val="0"/>
                  <w:marBottom w:val="0"/>
                  <w:divBdr>
                    <w:top w:val="none" w:sz="0" w:space="0" w:color="auto"/>
                    <w:left w:val="none" w:sz="0" w:space="0" w:color="auto"/>
                    <w:bottom w:val="none" w:sz="0" w:space="0" w:color="auto"/>
                    <w:right w:val="none" w:sz="0" w:space="0" w:color="auto"/>
                  </w:divBdr>
                </w:div>
                <w:div w:id="880097139">
                  <w:marLeft w:val="480"/>
                  <w:marRight w:val="0"/>
                  <w:marTop w:val="0"/>
                  <w:marBottom w:val="0"/>
                  <w:divBdr>
                    <w:top w:val="none" w:sz="0" w:space="0" w:color="auto"/>
                    <w:left w:val="none" w:sz="0" w:space="0" w:color="auto"/>
                    <w:bottom w:val="none" w:sz="0" w:space="0" w:color="auto"/>
                    <w:right w:val="none" w:sz="0" w:space="0" w:color="auto"/>
                  </w:divBdr>
                </w:div>
                <w:div w:id="788819715">
                  <w:marLeft w:val="480"/>
                  <w:marRight w:val="0"/>
                  <w:marTop w:val="0"/>
                  <w:marBottom w:val="0"/>
                  <w:divBdr>
                    <w:top w:val="none" w:sz="0" w:space="0" w:color="auto"/>
                    <w:left w:val="none" w:sz="0" w:space="0" w:color="auto"/>
                    <w:bottom w:val="none" w:sz="0" w:space="0" w:color="auto"/>
                    <w:right w:val="none" w:sz="0" w:space="0" w:color="auto"/>
                  </w:divBdr>
                </w:div>
                <w:div w:id="327028044">
                  <w:marLeft w:val="480"/>
                  <w:marRight w:val="0"/>
                  <w:marTop w:val="0"/>
                  <w:marBottom w:val="0"/>
                  <w:divBdr>
                    <w:top w:val="none" w:sz="0" w:space="0" w:color="auto"/>
                    <w:left w:val="none" w:sz="0" w:space="0" w:color="auto"/>
                    <w:bottom w:val="none" w:sz="0" w:space="0" w:color="auto"/>
                    <w:right w:val="none" w:sz="0" w:space="0" w:color="auto"/>
                  </w:divBdr>
                </w:div>
                <w:div w:id="338236504">
                  <w:marLeft w:val="480"/>
                  <w:marRight w:val="0"/>
                  <w:marTop w:val="0"/>
                  <w:marBottom w:val="0"/>
                  <w:divBdr>
                    <w:top w:val="none" w:sz="0" w:space="0" w:color="auto"/>
                    <w:left w:val="none" w:sz="0" w:space="0" w:color="auto"/>
                    <w:bottom w:val="none" w:sz="0" w:space="0" w:color="auto"/>
                    <w:right w:val="none" w:sz="0" w:space="0" w:color="auto"/>
                  </w:divBdr>
                </w:div>
                <w:div w:id="655961537">
                  <w:marLeft w:val="480"/>
                  <w:marRight w:val="0"/>
                  <w:marTop w:val="0"/>
                  <w:marBottom w:val="0"/>
                  <w:divBdr>
                    <w:top w:val="none" w:sz="0" w:space="0" w:color="auto"/>
                    <w:left w:val="none" w:sz="0" w:space="0" w:color="auto"/>
                    <w:bottom w:val="none" w:sz="0" w:space="0" w:color="auto"/>
                    <w:right w:val="none" w:sz="0" w:space="0" w:color="auto"/>
                  </w:divBdr>
                </w:div>
                <w:div w:id="526333216">
                  <w:marLeft w:val="480"/>
                  <w:marRight w:val="0"/>
                  <w:marTop w:val="0"/>
                  <w:marBottom w:val="0"/>
                  <w:divBdr>
                    <w:top w:val="none" w:sz="0" w:space="0" w:color="auto"/>
                    <w:left w:val="none" w:sz="0" w:space="0" w:color="auto"/>
                    <w:bottom w:val="none" w:sz="0" w:space="0" w:color="auto"/>
                    <w:right w:val="none" w:sz="0" w:space="0" w:color="auto"/>
                  </w:divBdr>
                </w:div>
                <w:div w:id="204484582">
                  <w:marLeft w:val="480"/>
                  <w:marRight w:val="0"/>
                  <w:marTop w:val="0"/>
                  <w:marBottom w:val="0"/>
                  <w:divBdr>
                    <w:top w:val="none" w:sz="0" w:space="0" w:color="auto"/>
                    <w:left w:val="none" w:sz="0" w:space="0" w:color="auto"/>
                    <w:bottom w:val="none" w:sz="0" w:space="0" w:color="auto"/>
                    <w:right w:val="none" w:sz="0" w:space="0" w:color="auto"/>
                  </w:divBdr>
                </w:div>
                <w:div w:id="490415557">
                  <w:marLeft w:val="480"/>
                  <w:marRight w:val="0"/>
                  <w:marTop w:val="0"/>
                  <w:marBottom w:val="0"/>
                  <w:divBdr>
                    <w:top w:val="none" w:sz="0" w:space="0" w:color="auto"/>
                    <w:left w:val="none" w:sz="0" w:space="0" w:color="auto"/>
                    <w:bottom w:val="none" w:sz="0" w:space="0" w:color="auto"/>
                    <w:right w:val="none" w:sz="0" w:space="0" w:color="auto"/>
                  </w:divBdr>
                </w:div>
                <w:div w:id="1276061430">
                  <w:marLeft w:val="480"/>
                  <w:marRight w:val="0"/>
                  <w:marTop w:val="0"/>
                  <w:marBottom w:val="0"/>
                  <w:divBdr>
                    <w:top w:val="none" w:sz="0" w:space="0" w:color="auto"/>
                    <w:left w:val="none" w:sz="0" w:space="0" w:color="auto"/>
                    <w:bottom w:val="none" w:sz="0" w:space="0" w:color="auto"/>
                    <w:right w:val="none" w:sz="0" w:space="0" w:color="auto"/>
                  </w:divBdr>
                </w:div>
                <w:div w:id="89936687">
                  <w:marLeft w:val="480"/>
                  <w:marRight w:val="0"/>
                  <w:marTop w:val="0"/>
                  <w:marBottom w:val="0"/>
                  <w:divBdr>
                    <w:top w:val="none" w:sz="0" w:space="0" w:color="auto"/>
                    <w:left w:val="none" w:sz="0" w:space="0" w:color="auto"/>
                    <w:bottom w:val="none" w:sz="0" w:space="0" w:color="auto"/>
                    <w:right w:val="none" w:sz="0" w:space="0" w:color="auto"/>
                  </w:divBdr>
                </w:div>
              </w:divsChild>
            </w:div>
            <w:div w:id="906958371">
              <w:marLeft w:val="0"/>
              <w:marRight w:val="0"/>
              <w:marTop w:val="0"/>
              <w:marBottom w:val="0"/>
              <w:divBdr>
                <w:top w:val="none" w:sz="0" w:space="0" w:color="auto"/>
                <w:left w:val="none" w:sz="0" w:space="0" w:color="auto"/>
                <w:bottom w:val="none" w:sz="0" w:space="0" w:color="auto"/>
                <w:right w:val="none" w:sz="0" w:space="0" w:color="auto"/>
              </w:divBdr>
              <w:divsChild>
                <w:div w:id="1622028418">
                  <w:marLeft w:val="480"/>
                  <w:marRight w:val="0"/>
                  <w:marTop w:val="0"/>
                  <w:marBottom w:val="0"/>
                  <w:divBdr>
                    <w:top w:val="none" w:sz="0" w:space="0" w:color="auto"/>
                    <w:left w:val="none" w:sz="0" w:space="0" w:color="auto"/>
                    <w:bottom w:val="none" w:sz="0" w:space="0" w:color="auto"/>
                    <w:right w:val="none" w:sz="0" w:space="0" w:color="auto"/>
                  </w:divBdr>
                </w:div>
                <w:div w:id="1897624441">
                  <w:marLeft w:val="480"/>
                  <w:marRight w:val="0"/>
                  <w:marTop w:val="0"/>
                  <w:marBottom w:val="0"/>
                  <w:divBdr>
                    <w:top w:val="none" w:sz="0" w:space="0" w:color="auto"/>
                    <w:left w:val="none" w:sz="0" w:space="0" w:color="auto"/>
                    <w:bottom w:val="none" w:sz="0" w:space="0" w:color="auto"/>
                    <w:right w:val="none" w:sz="0" w:space="0" w:color="auto"/>
                  </w:divBdr>
                </w:div>
                <w:div w:id="305666063">
                  <w:marLeft w:val="480"/>
                  <w:marRight w:val="0"/>
                  <w:marTop w:val="0"/>
                  <w:marBottom w:val="0"/>
                  <w:divBdr>
                    <w:top w:val="none" w:sz="0" w:space="0" w:color="auto"/>
                    <w:left w:val="none" w:sz="0" w:space="0" w:color="auto"/>
                    <w:bottom w:val="none" w:sz="0" w:space="0" w:color="auto"/>
                    <w:right w:val="none" w:sz="0" w:space="0" w:color="auto"/>
                  </w:divBdr>
                </w:div>
                <w:div w:id="18437505">
                  <w:marLeft w:val="480"/>
                  <w:marRight w:val="0"/>
                  <w:marTop w:val="0"/>
                  <w:marBottom w:val="0"/>
                  <w:divBdr>
                    <w:top w:val="none" w:sz="0" w:space="0" w:color="auto"/>
                    <w:left w:val="none" w:sz="0" w:space="0" w:color="auto"/>
                    <w:bottom w:val="none" w:sz="0" w:space="0" w:color="auto"/>
                    <w:right w:val="none" w:sz="0" w:space="0" w:color="auto"/>
                  </w:divBdr>
                </w:div>
                <w:div w:id="1829323993">
                  <w:marLeft w:val="480"/>
                  <w:marRight w:val="0"/>
                  <w:marTop w:val="0"/>
                  <w:marBottom w:val="0"/>
                  <w:divBdr>
                    <w:top w:val="none" w:sz="0" w:space="0" w:color="auto"/>
                    <w:left w:val="none" w:sz="0" w:space="0" w:color="auto"/>
                    <w:bottom w:val="none" w:sz="0" w:space="0" w:color="auto"/>
                    <w:right w:val="none" w:sz="0" w:space="0" w:color="auto"/>
                  </w:divBdr>
                </w:div>
                <w:div w:id="259988756">
                  <w:marLeft w:val="480"/>
                  <w:marRight w:val="0"/>
                  <w:marTop w:val="0"/>
                  <w:marBottom w:val="0"/>
                  <w:divBdr>
                    <w:top w:val="none" w:sz="0" w:space="0" w:color="auto"/>
                    <w:left w:val="none" w:sz="0" w:space="0" w:color="auto"/>
                    <w:bottom w:val="none" w:sz="0" w:space="0" w:color="auto"/>
                    <w:right w:val="none" w:sz="0" w:space="0" w:color="auto"/>
                  </w:divBdr>
                </w:div>
                <w:div w:id="1738894737">
                  <w:marLeft w:val="480"/>
                  <w:marRight w:val="0"/>
                  <w:marTop w:val="0"/>
                  <w:marBottom w:val="0"/>
                  <w:divBdr>
                    <w:top w:val="none" w:sz="0" w:space="0" w:color="auto"/>
                    <w:left w:val="none" w:sz="0" w:space="0" w:color="auto"/>
                    <w:bottom w:val="none" w:sz="0" w:space="0" w:color="auto"/>
                    <w:right w:val="none" w:sz="0" w:space="0" w:color="auto"/>
                  </w:divBdr>
                </w:div>
                <w:div w:id="1935043023">
                  <w:marLeft w:val="480"/>
                  <w:marRight w:val="0"/>
                  <w:marTop w:val="0"/>
                  <w:marBottom w:val="0"/>
                  <w:divBdr>
                    <w:top w:val="none" w:sz="0" w:space="0" w:color="auto"/>
                    <w:left w:val="none" w:sz="0" w:space="0" w:color="auto"/>
                    <w:bottom w:val="none" w:sz="0" w:space="0" w:color="auto"/>
                    <w:right w:val="none" w:sz="0" w:space="0" w:color="auto"/>
                  </w:divBdr>
                </w:div>
                <w:div w:id="631906245">
                  <w:marLeft w:val="480"/>
                  <w:marRight w:val="0"/>
                  <w:marTop w:val="0"/>
                  <w:marBottom w:val="0"/>
                  <w:divBdr>
                    <w:top w:val="none" w:sz="0" w:space="0" w:color="auto"/>
                    <w:left w:val="none" w:sz="0" w:space="0" w:color="auto"/>
                    <w:bottom w:val="none" w:sz="0" w:space="0" w:color="auto"/>
                    <w:right w:val="none" w:sz="0" w:space="0" w:color="auto"/>
                  </w:divBdr>
                </w:div>
                <w:div w:id="1918708956">
                  <w:marLeft w:val="480"/>
                  <w:marRight w:val="0"/>
                  <w:marTop w:val="0"/>
                  <w:marBottom w:val="0"/>
                  <w:divBdr>
                    <w:top w:val="none" w:sz="0" w:space="0" w:color="auto"/>
                    <w:left w:val="none" w:sz="0" w:space="0" w:color="auto"/>
                    <w:bottom w:val="none" w:sz="0" w:space="0" w:color="auto"/>
                    <w:right w:val="none" w:sz="0" w:space="0" w:color="auto"/>
                  </w:divBdr>
                </w:div>
                <w:div w:id="540361844">
                  <w:marLeft w:val="480"/>
                  <w:marRight w:val="0"/>
                  <w:marTop w:val="0"/>
                  <w:marBottom w:val="0"/>
                  <w:divBdr>
                    <w:top w:val="none" w:sz="0" w:space="0" w:color="auto"/>
                    <w:left w:val="none" w:sz="0" w:space="0" w:color="auto"/>
                    <w:bottom w:val="none" w:sz="0" w:space="0" w:color="auto"/>
                    <w:right w:val="none" w:sz="0" w:space="0" w:color="auto"/>
                  </w:divBdr>
                </w:div>
                <w:div w:id="1964001385">
                  <w:marLeft w:val="480"/>
                  <w:marRight w:val="0"/>
                  <w:marTop w:val="0"/>
                  <w:marBottom w:val="0"/>
                  <w:divBdr>
                    <w:top w:val="none" w:sz="0" w:space="0" w:color="auto"/>
                    <w:left w:val="none" w:sz="0" w:space="0" w:color="auto"/>
                    <w:bottom w:val="none" w:sz="0" w:space="0" w:color="auto"/>
                    <w:right w:val="none" w:sz="0" w:space="0" w:color="auto"/>
                  </w:divBdr>
                </w:div>
                <w:div w:id="868033675">
                  <w:marLeft w:val="480"/>
                  <w:marRight w:val="0"/>
                  <w:marTop w:val="0"/>
                  <w:marBottom w:val="0"/>
                  <w:divBdr>
                    <w:top w:val="none" w:sz="0" w:space="0" w:color="auto"/>
                    <w:left w:val="none" w:sz="0" w:space="0" w:color="auto"/>
                    <w:bottom w:val="none" w:sz="0" w:space="0" w:color="auto"/>
                    <w:right w:val="none" w:sz="0" w:space="0" w:color="auto"/>
                  </w:divBdr>
                </w:div>
                <w:div w:id="1644385838">
                  <w:marLeft w:val="480"/>
                  <w:marRight w:val="0"/>
                  <w:marTop w:val="0"/>
                  <w:marBottom w:val="0"/>
                  <w:divBdr>
                    <w:top w:val="none" w:sz="0" w:space="0" w:color="auto"/>
                    <w:left w:val="none" w:sz="0" w:space="0" w:color="auto"/>
                    <w:bottom w:val="none" w:sz="0" w:space="0" w:color="auto"/>
                    <w:right w:val="none" w:sz="0" w:space="0" w:color="auto"/>
                  </w:divBdr>
                </w:div>
                <w:div w:id="475995514">
                  <w:marLeft w:val="480"/>
                  <w:marRight w:val="0"/>
                  <w:marTop w:val="0"/>
                  <w:marBottom w:val="0"/>
                  <w:divBdr>
                    <w:top w:val="none" w:sz="0" w:space="0" w:color="auto"/>
                    <w:left w:val="none" w:sz="0" w:space="0" w:color="auto"/>
                    <w:bottom w:val="none" w:sz="0" w:space="0" w:color="auto"/>
                    <w:right w:val="none" w:sz="0" w:space="0" w:color="auto"/>
                  </w:divBdr>
                </w:div>
                <w:div w:id="1800996552">
                  <w:marLeft w:val="480"/>
                  <w:marRight w:val="0"/>
                  <w:marTop w:val="0"/>
                  <w:marBottom w:val="0"/>
                  <w:divBdr>
                    <w:top w:val="none" w:sz="0" w:space="0" w:color="auto"/>
                    <w:left w:val="none" w:sz="0" w:space="0" w:color="auto"/>
                    <w:bottom w:val="none" w:sz="0" w:space="0" w:color="auto"/>
                    <w:right w:val="none" w:sz="0" w:space="0" w:color="auto"/>
                  </w:divBdr>
                </w:div>
                <w:div w:id="1943879110">
                  <w:marLeft w:val="480"/>
                  <w:marRight w:val="0"/>
                  <w:marTop w:val="0"/>
                  <w:marBottom w:val="0"/>
                  <w:divBdr>
                    <w:top w:val="none" w:sz="0" w:space="0" w:color="auto"/>
                    <w:left w:val="none" w:sz="0" w:space="0" w:color="auto"/>
                    <w:bottom w:val="none" w:sz="0" w:space="0" w:color="auto"/>
                    <w:right w:val="none" w:sz="0" w:space="0" w:color="auto"/>
                  </w:divBdr>
                </w:div>
                <w:div w:id="886603100">
                  <w:marLeft w:val="480"/>
                  <w:marRight w:val="0"/>
                  <w:marTop w:val="0"/>
                  <w:marBottom w:val="0"/>
                  <w:divBdr>
                    <w:top w:val="none" w:sz="0" w:space="0" w:color="auto"/>
                    <w:left w:val="none" w:sz="0" w:space="0" w:color="auto"/>
                    <w:bottom w:val="none" w:sz="0" w:space="0" w:color="auto"/>
                    <w:right w:val="none" w:sz="0" w:space="0" w:color="auto"/>
                  </w:divBdr>
                </w:div>
                <w:div w:id="1417170322">
                  <w:marLeft w:val="480"/>
                  <w:marRight w:val="0"/>
                  <w:marTop w:val="0"/>
                  <w:marBottom w:val="0"/>
                  <w:divBdr>
                    <w:top w:val="none" w:sz="0" w:space="0" w:color="auto"/>
                    <w:left w:val="none" w:sz="0" w:space="0" w:color="auto"/>
                    <w:bottom w:val="none" w:sz="0" w:space="0" w:color="auto"/>
                    <w:right w:val="none" w:sz="0" w:space="0" w:color="auto"/>
                  </w:divBdr>
                </w:div>
                <w:div w:id="1971402710">
                  <w:marLeft w:val="480"/>
                  <w:marRight w:val="0"/>
                  <w:marTop w:val="0"/>
                  <w:marBottom w:val="0"/>
                  <w:divBdr>
                    <w:top w:val="none" w:sz="0" w:space="0" w:color="auto"/>
                    <w:left w:val="none" w:sz="0" w:space="0" w:color="auto"/>
                    <w:bottom w:val="none" w:sz="0" w:space="0" w:color="auto"/>
                    <w:right w:val="none" w:sz="0" w:space="0" w:color="auto"/>
                  </w:divBdr>
                </w:div>
                <w:div w:id="110632327">
                  <w:marLeft w:val="480"/>
                  <w:marRight w:val="0"/>
                  <w:marTop w:val="0"/>
                  <w:marBottom w:val="0"/>
                  <w:divBdr>
                    <w:top w:val="none" w:sz="0" w:space="0" w:color="auto"/>
                    <w:left w:val="none" w:sz="0" w:space="0" w:color="auto"/>
                    <w:bottom w:val="none" w:sz="0" w:space="0" w:color="auto"/>
                    <w:right w:val="none" w:sz="0" w:space="0" w:color="auto"/>
                  </w:divBdr>
                </w:div>
                <w:div w:id="1038773333">
                  <w:marLeft w:val="480"/>
                  <w:marRight w:val="0"/>
                  <w:marTop w:val="0"/>
                  <w:marBottom w:val="0"/>
                  <w:divBdr>
                    <w:top w:val="none" w:sz="0" w:space="0" w:color="auto"/>
                    <w:left w:val="none" w:sz="0" w:space="0" w:color="auto"/>
                    <w:bottom w:val="none" w:sz="0" w:space="0" w:color="auto"/>
                    <w:right w:val="none" w:sz="0" w:space="0" w:color="auto"/>
                  </w:divBdr>
                </w:div>
                <w:div w:id="456531807">
                  <w:marLeft w:val="480"/>
                  <w:marRight w:val="0"/>
                  <w:marTop w:val="0"/>
                  <w:marBottom w:val="0"/>
                  <w:divBdr>
                    <w:top w:val="none" w:sz="0" w:space="0" w:color="auto"/>
                    <w:left w:val="none" w:sz="0" w:space="0" w:color="auto"/>
                    <w:bottom w:val="none" w:sz="0" w:space="0" w:color="auto"/>
                    <w:right w:val="none" w:sz="0" w:space="0" w:color="auto"/>
                  </w:divBdr>
                </w:div>
                <w:div w:id="1403675439">
                  <w:marLeft w:val="480"/>
                  <w:marRight w:val="0"/>
                  <w:marTop w:val="0"/>
                  <w:marBottom w:val="0"/>
                  <w:divBdr>
                    <w:top w:val="none" w:sz="0" w:space="0" w:color="auto"/>
                    <w:left w:val="none" w:sz="0" w:space="0" w:color="auto"/>
                    <w:bottom w:val="none" w:sz="0" w:space="0" w:color="auto"/>
                    <w:right w:val="none" w:sz="0" w:space="0" w:color="auto"/>
                  </w:divBdr>
                </w:div>
                <w:div w:id="1047803237">
                  <w:marLeft w:val="480"/>
                  <w:marRight w:val="0"/>
                  <w:marTop w:val="0"/>
                  <w:marBottom w:val="0"/>
                  <w:divBdr>
                    <w:top w:val="none" w:sz="0" w:space="0" w:color="auto"/>
                    <w:left w:val="none" w:sz="0" w:space="0" w:color="auto"/>
                    <w:bottom w:val="none" w:sz="0" w:space="0" w:color="auto"/>
                    <w:right w:val="none" w:sz="0" w:space="0" w:color="auto"/>
                  </w:divBdr>
                </w:div>
              </w:divsChild>
            </w:div>
            <w:div w:id="1788768041">
              <w:marLeft w:val="0"/>
              <w:marRight w:val="0"/>
              <w:marTop w:val="0"/>
              <w:marBottom w:val="0"/>
              <w:divBdr>
                <w:top w:val="none" w:sz="0" w:space="0" w:color="auto"/>
                <w:left w:val="none" w:sz="0" w:space="0" w:color="auto"/>
                <w:bottom w:val="none" w:sz="0" w:space="0" w:color="auto"/>
                <w:right w:val="none" w:sz="0" w:space="0" w:color="auto"/>
              </w:divBdr>
              <w:divsChild>
                <w:div w:id="1166095623">
                  <w:marLeft w:val="480"/>
                  <w:marRight w:val="0"/>
                  <w:marTop w:val="0"/>
                  <w:marBottom w:val="0"/>
                  <w:divBdr>
                    <w:top w:val="none" w:sz="0" w:space="0" w:color="auto"/>
                    <w:left w:val="none" w:sz="0" w:space="0" w:color="auto"/>
                    <w:bottom w:val="none" w:sz="0" w:space="0" w:color="auto"/>
                    <w:right w:val="none" w:sz="0" w:space="0" w:color="auto"/>
                  </w:divBdr>
                </w:div>
                <w:div w:id="1761558601">
                  <w:marLeft w:val="480"/>
                  <w:marRight w:val="0"/>
                  <w:marTop w:val="0"/>
                  <w:marBottom w:val="0"/>
                  <w:divBdr>
                    <w:top w:val="none" w:sz="0" w:space="0" w:color="auto"/>
                    <w:left w:val="none" w:sz="0" w:space="0" w:color="auto"/>
                    <w:bottom w:val="none" w:sz="0" w:space="0" w:color="auto"/>
                    <w:right w:val="none" w:sz="0" w:space="0" w:color="auto"/>
                  </w:divBdr>
                </w:div>
                <w:div w:id="1866406613">
                  <w:marLeft w:val="480"/>
                  <w:marRight w:val="0"/>
                  <w:marTop w:val="0"/>
                  <w:marBottom w:val="0"/>
                  <w:divBdr>
                    <w:top w:val="none" w:sz="0" w:space="0" w:color="auto"/>
                    <w:left w:val="none" w:sz="0" w:space="0" w:color="auto"/>
                    <w:bottom w:val="none" w:sz="0" w:space="0" w:color="auto"/>
                    <w:right w:val="none" w:sz="0" w:space="0" w:color="auto"/>
                  </w:divBdr>
                </w:div>
                <w:div w:id="103235123">
                  <w:marLeft w:val="480"/>
                  <w:marRight w:val="0"/>
                  <w:marTop w:val="0"/>
                  <w:marBottom w:val="0"/>
                  <w:divBdr>
                    <w:top w:val="none" w:sz="0" w:space="0" w:color="auto"/>
                    <w:left w:val="none" w:sz="0" w:space="0" w:color="auto"/>
                    <w:bottom w:val="none" w:sz="0" w:space="0" w:color="auto"/>
                    <w:right w:val="none" w:sz="0" w:space="0" w:color="auto"/>
                  </w:divBdr>
                </w:div>
                <w:div w:id="579946385">
                  <w:marLeft w:val="480"/>
                  <w:marRight w:val="0"/>
                  <w:marTop w:val="0"/>
                  <w:marBottom w:val="0"/>
                  <w:divBdr>
                    <w:top w:val="none" w:sz="0" w:space="0" w:color="auto"/>
                    <w:left w:val="none" w:sz="0" w:space="0" w:color="auto"/>
                    <w:bottom w:val="none" w:sz="0" w:space="0" w:color="auto"/>
                    <w:right w:val="none" w:sz="0" w:space="0" w:color="auto"/>
                  </w:divBdr>
                </w:div>
                <w:div w:id="1311904441">
                  <w:marLeft w:val="480"/>
                  <w:marRight w:val="0"/>
                  <w:marTop w:val="0"/>
                  <w:marBottom w:val="0"/>
                  <w:divBdr>
                    <w:top w:val="none" w:sz="0" w:space="0" w:color="auto"/>
                    <w:left w:val="none" w:sz="0" w:space="0" w:color="auto"/>
                    <w:bottom w:val="none" w:sz="0" w:space="0" w:color="auto"/>
                    <w:right w:val="none" w:sz="0" w:space="0" w:color="auto"/>
                  </w:divBdr>
                </w:div>
                <w:div w:id="1694964360">
                  <w:marLeft w:val="480"/>
                  <w:marRight w:val="0"/>
                  <w:marTop w:val="0"/>
                  <w:marBottom w:val="0"/>
                  <w:divBdr>
                    <w:top w:val="none" w:sz="0" w:space="0" w:color="auto"/>
                    <w:left w:val="none" w:sz="0" w:space="0" w:color="auto"/>
                    <w:bottom w:val="none" w:sz="0" w:space="0" w:color="auto"/>
                    <w:right w:val="none" w:sz="0" w:space="0" w:color="auto"/>
                  </w:divBdr>
                </w:div>
                <w:div w:id="938373791">
                  <w:marLeft w:val="480"/>
                  <w:marRight w:val="0"/>
                  <w:marTop w:val="0"/>
                  <w:marBottom w:val="0"/>
                  <w:divBdr>
                    <w:top w:val="none" w:sz="0" w:space="0" w:color="auto"/>
                    <w:left w:val="none" w:sz="0" w:space="0" w:color="auto"/>
                    <w:bottom w:val="none" w:sz="0" w:space="0" w:color="auto"/>
                    <w:right w:val="none" w:sz="0" w:space="0" w:color="auto"/>
                  </w:divBdr>
                </w:div>
                <w:div w:id="1950503707">
                  <w:marLeft w:val="480"/>
                  <w:marRight w:val="0"/>
                  <w:marTop w:val="0"/>
                  <w:marBottom w:val="0"/>
                  <w:divBdr>
                    <w:top w:val="none" w:sz="0" w:space="0" w:color="auto"/>
                    <w:left w:val="none" w:sz="0" w:space="0" w:color="auto"/>
                    <w:bottom w:val="none" w:sz="0" w:space="0" w:color="auto"/>
                    <w:right w:val="none" w:sz="0" w:space="0" w:color="auto"/>
                  </w:divBdr>
                </w:div>
                <w:div w:id="372926848">
                  <w:marLeft w:val="480"/>
                  <w:marRight w:val="0"/>
                  <w:marTop w:val="0"/>
                  <w:marBottom w:val="0"/>
                  <w:divBdr>
                    <w:top w:val="none" w:sz="0" w:space="0" w:color="auto"/>
                    <w:left w:val="none" w:sz="0" w:space="0" w:color="auto"/>
                    <w:bottom w:val="none" w:sz="0" w:space="0" w:color="auto"/>
                    <w:right w:val="none" w:sz="0" w:space="0" w:color="auto"/>
                  </w:divBdr>
                </w:div>
                <w:div w:id="935332389">
                  <w:marLeft w:val="480"/>
                  <w:marRight w:val="0"/>
                  <w:marTop w:val="0"/>
                  <w:marBottom w:val="0"/>
                  <w:divBdr>
                    <w:top w:val="none" w:sz="0" w:space="0" w:color="auto"/>
                    <w:left w:val="none" w:sz="0" w:space="0" w:color="auto"/>
                    <w:bottom w:val="none" w:sz="0" w:space="0" w:color="auto"/>
                    <w:right w:val="none" w:sz="0" w:space="0" w:color="auto"/>
                  </w:divBdr>
                </w:div>
                <w:div w:id="1456947599">
                  <w:marLeft w:val="480"/>
                  <w:marRight w:val="0"/>
                  <w:marTop w:val="0"/>
                  <w:marBottom w:val="0"/>
                  <w:divBdr>
                    <w:top w:val="none" w:sz="0" w:space="0" w:color="auto"/>
                    <w:left w:val="none" w:sz="0" w:space="0" w:color="auto"/>
                    <w:bottom w:val="none" w:sz="0" w:space="0" w:color="auto"/>
                    <w:right w:val="none" w:sz="0" w:space="0" w:color="auto"/>
                  </w:divBdr>
                </w:div>
                <w:div w:id="1998149661">
                  <w:marLeft w:val="480"/>
                  <w:marRight w:val="0"/>
                  <w:marTop w:val="0"/>
                  <w:marBottom w:val="0"/>
                  <w:divBdr>
                    <w:top w:val="none" w:sz="0" w:space="0" w:color="auto"/>
                    <w:left w:val="none" w:sz="0" w:space="0" w:color="auto"/>
                    <w:bottom w:val="none" w:sz="0" w:space="0" w:color="auto"/>
                    <w:right w:val="none" w:sz="0" w:space="0" w:color="auto"/>
                  </w:divBdr>
                </w:div>
                <w:div w:id="2073648851">
                  <w:marLeft w:val="480"/>
                  <w:marRight w:val="0"/>
                  <w:marTop w:val="0"/>
                  <w:marBottom w:val="0"/>
                  <w:divBdr>
                    <w:top w:val="none" w:sz="0" w:space="0" w:color="auto"/>
                    <w:left w:val="none" w:sz="0" w:space="0" w:color="auto"/>
                    <w:bottom w:val="none" w:sz="0" w:space="0" w:color="auto"/>
                    <w:right w:val="none" w:sz="0" w:space="0" w:color="auto"/>
                  </w:divBdr>
                </w:div>
                <w:div w:id="1712416186">
                  <w:marLeft w:val="480"/>
                  <w:marRight w:val="0"/>
                  <w:marTop w:val="0"/>
                  <w:marBottom w:val="0"/>
                  <w:divBdr>
                    <w:top w:val="none" w:sz="0" w:space="0" w:color="auto"/>
                    <w:left w:val="none" w:sz="0" w:space="0" w:color="auto"/>
                    <w:bottom w:val="none" w:sz="0" w:space="0" w:color="auto"/>
                    <w:right w:val="none" w:sz="0" w:space="0" w:color="auto"/>
                  </w:divBdr>
                </w:div>
                <w:div w:id="807281153">
                  <w:marLeft w:val="480"/>
                  <w:marRight w:val="0"/>
                  <w:marTop w:val="0"/>
                  <w:marBottom w:val="0"/>
                  <w:divBdr>
                    <w:top w:val="none" w:sz="0" w:space="0" w:color="auto"/>
                    <w:left w:val="none" w:sz="0" w:space="0" w:color="auto"/>
                    <w:bottom w:val="none" w:sz="0" w:space="0" w:color="auto"/>
                    <w:right w:val="none" w:sz="0" w:space="0" w:color="auto"/>
                  </w:divBdr>
                </w:div>
                <w:div w:id="374694630">
                  <w:marLeft w:val="480"/>
                  <w:marRight w:val="0"/>
                  <w:marTop w:val="0"/>
                  <w:marBottom w:val="0"/>
                  <w:divBdr>
                    <w:top w:val="none" w:sz="0" w:space="0" w:color="auto"/>
                    <w:left w:val="none" w:sz="0" w:space="0" w:color="auto"/>
                    <w:bottom w:val="none" w:sz="0" w:space="0" w:color="auto"/>
                    <w:right w:val="none" w:sz="0" w:space="0" w:color="auto"/>
                  </w:divBdr>
                </w:div>
                <w:div w:id="117187074">
                  <w:marLeft w:val="480"/>
                  <w:marRight w:val="0"/>
                  <w:marTop w:val="0"/>
                  <w:marBottom w:val="0"/>
                  <w:divBdr>
                    <w:top w:val="none" w:sz="0" w:space="0" w:color="auto"/>
                    <w:left w:val="none" w:sz="0" w:space="0" w:color="auto"/>
                    <w:bottom w:val="none" w:sz="0" w:space="0" w:color="auto"/>
                    <w:right w:val="none" w:sz="0" w:space="0" w:color="auto"/>
                  </w:divBdr>
                </w:div>
                <w:div w:id="2048949041">
                  <w:marLeft w:val="480"/>
                  <w:marRight w:val="0"/>
                  <w:marTop w:val="0"/>
                  <w:marBottom w:val="0"/>
                  <w:divBdr>
                    <w:top w:val="none" w:sz="0" w:space="0" w:color="auto"/>
                    <w:left w:val="none" w:sz="0" w:space="0" w:color="auto"/>
                    <w:bottom w:val="none" w:sz="0" w:space="0" w:color="auto"/>
                    <w:right w:val="none" w:sz="0" w:space="0" w:color="auto"/>
                  </w:divBdr>
                </w:div>
                <w:div w:id="1292517186">
                  <w:marLeft w:val="480"/>
                  <w:marRight w:val="0"/>
                  <w:marTop w:val="0"/>
                  <w:marBottom w:val="0"/>
                  <w:divBdr>
                    <w:top w:val="none" w:sz="0" w:space="0" w:color="auto"/>
                    <w:left w:val="none" w:sz="0" w:space="0" w:color="auto"/>
                    <w:bottom w:val="none" w:sz="0" w:space="0" w:color="auto"/>
                    <w:right w:val="none" w:sz="0" w:space="0" w:color="auto"/>
                  </w:divBdr>
                </w:div>
                <w:div w:id="2000768501">
                  <w:marLeft w:val="480"/>
                  <w:marRight w:val="0"/>
                  <w:marTop w:val="0"/>
                  <w:marBottom w:val="0"/>
                  <w:divBdr>
                    <w:top w:val="none" w:sz="0" w:space="0" w:color="auto"/>
                    <w:left w:val="none" w:sz="0" w:space="0" w:color="auto"/>
                    <w:bottom w:val="none" w:sz="0" w:space="0" w:color="auto"/>
                    <w:right w:val="none" w:sz="0" w:space="0" w:color="auto"/>
                  </w:divBdr>
                </w:div>
                <w:div w:id="731654421">
                  <w:marLeft w:val="480"/>
                  <w:marRight w:val="0"/>
                  <w:marTop w:val="0"/>
                  <w:marBottom w:val="0"/>
                  <w:divBdr>
                    <w:top w:val="none" w:sz="0" w:space="0" w:color="auto"/>
                    <w:left w:val="none" w:sz="0" w:space="0" w:color="auto"/>
                    <w:bottom w:val="none" w:sz="0" w:space="0" w:color="auto"/>
                    <w:right w:val="none" w:sz="0" w:space="0" w:color="auto"/>
                  </w:divBdr>
                </w:div>
                <w:div w:id="1817530933">
                  <w:marLeft w:val="480"/>
                  <w:marRight w:val="0"/>
                  <w:marTop w:val="0"/>
                  <w:marBottom w:val="0"/>
                  <w:divBdr>
                    <w:top w:val="none" w:sz="0" w:space="0" w:color="auto"/>
                    <w:left w:val="none" w:sz="0" w:space="0" w:color="auto"/>
                    <w:bottom w:val="none" w:sz="0" w:space="0" w:color="auto"/>
                    <w:right w:val="none" w:sz="0" w:space="0" w:color="auto"/>
                  </w:divBdr>
                </w:div>
                <w:div w:id="867374457">
                  <w:marLeft w:val="480"/>
                  <w:marRight w:val="0"/>
                  <w:marTop w:val="0"/>
                  <w:marBottom w:val="0"/>
                  <w:divBdr>
                    <w:top w:val="none" w:sz="0" w:space="0" w:color="auto"/>
                    <w:left w:val="none" w:sz="0" w:space="0" w:color="auto"/>
                    <w:bottom w:val="none" w:sz="0" w:space="0" w:color="auto"/>
                    <w:right w:val="none" w:sz="0" w:space="0" w:color="auto"/>
                  </w:divBdr>
                </w:div>
              </w:divsChild>
            </w:div>
            <w:div w:id="1449739764">
              <w:marLeft w:val="0"/>
              <w:marRight w:val="0"/>
              <w:marTop w:val="0"/>
              <w:marBottom w:val="0"/>
              <w:divBdr>
                <w:top w:val="none" w:sz="0" w:space="0" w:color="auto"/>
                <w:left w:val="none" w:sz="0" w:space="0" w:color="auto"/>
                <w:bottom w:val="none" w:sz="0" w:space="0" w:color="auto"/>
                <w:right w:val="none" w:sz="0" w:space="0" w:color="auto"/>
              </w:divBdr>
              <w:divsChild>
                <w:div w:id="1392996146">
                  <w:marLeft w:val="480"/>
                  <w:marRight w:val="0"/>
                  <w:marTop w:val="0"/>
                  <w:marBottom w:val="0"/>
                  <w:divBdr>
                    <w:top w:val="none" w:sz="0" w:space="0" w:color="auto"/>
                    <w:left w:val="none" w:sz="0" w:space="0" w:color="auto"/>
                    <w:bottom w:val="none" w:sz="0" w:space="0" w:color="auto"/>
                    <w:right w:val="none" w:sz="0" w:space="0" w:color="auto"/>
                  </w:divBdr>
                </w:div>
                <w:div w:id="2070490498">
                  <w:marLeft w:val="480"/>
                  <w:marRight w:val="0"/>
                  <w:marTop w:val="0"/>
                  <w:marBottom w:val="0"/>
                  <w:divBdr>
                    <w:top w:val="none" w:sz="0" w:space="0" w:color="auto"/>
                    <w:left w:val="none" w:sz="0" w:space="0" w:color="auto"/>
                    <w:bottom w:val="none" w:sz="0" w:space="0" w:color="auto"/>
                    <w:right w:val="none" w:sz="0" w:space="0" w:color="auto"/>
                  </w:divBdr>
                </w:div>
                <w:div w:id="868030262">
                  <w:marLeft w:val="480"/>
                  <w:marRight w:val="0"/>
                  <w:marTop w:val="0"/>
                  <w:marBottom w:val="0"/>
                  <w:divBdr>
                    <w:top w:val="none" w:sz="0" w:space="0" w:color="auto"/>
                    <w:left w:val="none" w:sz="0" w:space="0" w:color="auto"/>
                    <w:bottom w:val="none" w:sz="0" w:space="0" w:color="auto"/>
                    <w:right w:val="none" w:sz="0" w:space="0" w:color="auto"/>
                  </w:divBdr>
                </w:div>
                <w:div w:id="97650322">
                  <w:marLeft w:val="480"/>
                  <w:marRight w:val="0"/>
                  <w:marTop w:val="0"/>
                  <w:marBottom w:val="0"/>
                  <w:divBdr>
                    <w:top w:val="none" w:sz="0" w:space="0" w:color="auto"/>
                    <w:left w:val="none" w:sz="0" w:space="0" w:color="auto"/>
                    <w:bottom w:val="none" w:sz="0" w:space="0" w:color="auto"/>
                    <w:right w:val="none" w:sz="0" w:space="0" w:color="auto"/>
                  </w:divBdr>
                </w:div>
                <w:div w:id="1979265321">
                  <w:marLeft w:val="480"/>
                  <w:marRight w:val="0"/>
                  <w:marTop w:val="0"/>
                  <w:marBottom w:val="0"/>
                  <w:divBdr>
                    <w:top w:val="none" w:sz="0" w:space="0" w:color="auto"/>
                    <w:left w:val="none" w:sz="0" w:space="0" w:color="auto"/>
                    <w:bottom w:val="none" w:sz="0" w:space="0" w:color="auto"/>
                    <w:right w:val="none" w:sz="0" w:space="0" w:color="auto"/>
                  </w:divBdr>
                </w:div>
                <w:div w:id="936793143">
                  <w:marLeft w:val="480"/>
                  <w:marRight w:val="0"/>
                  <w:marTop w:val="0"/>
                  <w:marBottom w:val="0"/>
                  <w:divBdr>
                    <w:top w:val="none" w:sz="0" w:space="0" w:color="auto"/>
                    <w:left w:val="none" w:sz="0" w:space="0" w:color="auto"/>
                    <w:bottom w:val="none" w:sz="0" w:space="0" w:color="auto"/>
                    <w:right w:val="none" w:sz="0" w:space="0" w:color="auto"/>
                  </w:divBdr>
                </w:div>
                <w:div w:id="1684892344">
                  <w:marLeft w:val="480"/>
                  <w:marRight w:val="0"/>
                  <w:marTop w:val="0"/>
                  <w:marBottom w:val="0"/>
                  <w:divBdr>
                    <w:top w:val="none" w:sz="0" w:space="0" w:color="auto"/>
                    <w:left w:val="none" w:sz="0" w:space="0" w:color="auto"/>
                    <w:bottom w:val="none" w:sz="0" w:space="0" w:color="auto"/>
                    <w:right w:val="none" w:sz="0" w:space="0" w:color="auto"/>
                  </w:divBdr>
                </w:div>
                <w:div w:id="368771347">
                  <w:marLeft w:val="480"/>
                  <w:marRight w:val="0"/>
                  <w:marTop w:val="0"/>
                  <w:marBottom w:val="0"/>
                  <w:divBdr>
                    <w:top w:val="none" w:sz="0" w:space="0" w:color="auto"/>
                    <w:left w:val="none" w:sz="0" w:space="0" w:color="auto"/>
                    <w:bottom w:val="none" w:sz="0" w:space="0" w:color="auto"/>
                    <w:right w:val="none" w:sz="0" w:space="0" w:color="auto"/>
                  </w:divBdr>
                </w:div>
                <w:div w:id="1302081655">
                  <w:marLeft w:val="480"/>
                  <w:marRight w:val="0"/>
                  <w:marTop w:val="0"/>
                  <w:marBottom w:val="0"/>
                  <w:divBdr>
                    <w:top w:val="none" w:sz="0" w:space="0" w:color="auto"/>
                    <w:left w:val="none" w:sz="0" w:space="0" w:color="auto"/>
                    <w:bottom w:val="none" w:sz="0" w:space="0" w:color="auto"/>
                    <w:right w:val="none" w:sz="0" w:space="0" w:color="auto"/>
                  </w:divBdr>
                </w:div>
                <w:div w:id="626786602">
                  <w:marLeft w:val="480"/>
                  <w:marRight w:val="0"/>
                  <w:marTop w:val="0"/>
                  <w:marBottom w:val="0"/>
                  <w:divBdr>
                    <w:top w:val="none" w:sz="0" w:space="0" w:color="auto"/>
                    <w:left w:val="none" w:sz="0" w:space="0" w:color="auto"/>
                    <w:bottom w:val="none" w:sz="0" w:space="0" w:color="auto"/>
                    <w:right w:val="none" w:sz="0" w:space="0" w:color="auto"/>
                  </w:divBdr>
                </w:div>
                <w:div w:id="1468206824">
                  <w:marLeft w:val="480"/>
                  <w:marRight w:val="0"/>
                  <w:marTop w:val="0"/>
                  <w:marBottom w:val="0"/>
                  <w:divBdr>
                    <w:top w:val="none" w:sz="0" w:space="0" w:color="auto"/>
                    <w:left w:val="none" w:sz="0" w:space="0" w:color="auto"/>
                    <w:bottom w:val="none" w:sz="0" w:space="0" w:color="auto"/>
                    <w:right w:val="none" w:sz="0" w:space="0" w:color="auto"/>
                  </w:divBdr>
                </w:div>
                <w:div w:id="676036037">
                  <w:marLeft w:val="480"/>
                  <w:marRight w:val="0"/>
                  <w:marTop w:val="0"/>
                  <w:marBottom w:val="0"/>
                  <w:divBdr>
                    <w:top w:val="none" w:sz="0" w:space="0" w:color="auto"/>
                    <w:left w:val="none" w:sz="0" w:space="0" w:color="auto"/>
                    <w:bottom w:val="none" w:sz="0" w:space="0" w:color="auto"/>
                    <w:right w:val="none" w:sz="0" w:space="0" w:color="auto"/>
                  </w:divBdr>
                </w:div>
                <w:div w:id="314068055">
                  <w:marLeft w:val="480"/>
                  <w:marRight w:val="0"/>
                  <w:marTop w:val="0"/>
                  <w:marBottom w:val="0"/>
                  <w:divBdr>
                    <w:top w:val="none" w:sz="0" w:space="0" w:color="auto"/>
                    <w:left w:val="none" w:sz="0" w:space="0" w:color="auto"/>
                    <w:bottom w:val="none" w:sz="0" w:space="0" w:color="auto"/>
                    <w:right w:val="none" w:sz="0" w:space="0" w:color="auto"/>
                  </w:divBdr>
                </w:div>
                <w:div w:id="1920209641">
                  <w:marLeft w:val="480"/>
                  <w:marRight w:val="0"/>
                  <w:marTop w:val="0"/>
                  <w:marBottom w:val="0"/>
                  <w:divBdr>
                    <w:top w:val="none" w:sz="0" w:space="0" w:color="auto"/>
                    <w:left w:val="none" w:sz="0" w:space="0" w:color="auto"/>
                    <w:bottom w:val="none" w:sz="0" w:space="0" w:color="auto"/>
                    <w:right w:val="none" w:sz="0" w:space="0" w:color="auto"/>
                  </w:divBdr>
                </w:div>
                <w:div w:id="1984696526">
                  <w:marLeft w:val="480"/>
                  <w:marRight w:val="0"/>
                  <w:marTop w:val="0"/>
                  <w:marBottom w:val="0"/>
                  <w:divBdr>
                    <w:top w:val="none" w:sz="0" w:space="0" w:color="auto"/>
                    <w:left w:val="none" w:sz="0" w:space="0" w:color="auto"/>
                    <w:bottom w:val="none" w:sz="0" w:space="0" w:color="auto"/>
                    <w:right w:val="none" w:sz="0" w:space="0" w:color="auto"/>
                  </w:divBdr>
                </w:div>
                <w:div w:id="1710377647">
                  <w:marLeft w:val="480"/>
                  <w:marRight w:val="0"/>
                  <w:marTop w:val="0"/>
                  <w:marBottom w:val="0"/>
                  <w:divBdr>
                    <w:top w:val="none" w:sz="0" w:space="0" w:color="auto"/>
                    <w:left w:val="none" w:sz="0" w:space="0" w:color="auto"/>
                    <w:bottom w:val="none" w:sz="0" w:space="0" w:color="auto"/>
                    <w:right w:val="none" w:sz="0" w:space="0" w:color="auto"/>
                  </w:divBdr>
                </w:div>
                <w:div w:id="946043506">
                  <w:marLeft w:val="480"/>
                  <w:marRight w:val="0"/>
                  <w:marTop w:val="0"/>
                  <w:marBottom w:val="0"/>
                  <w:divBdr>
                    <w:top w:val="none" w:sz="0" w:space="0" w:color="auto"/>
                    <w:left w:val="none" w:sz="0" w:space="0" w:color="auto"/>
                    <w:bottom w:val="none" w:sz="0" w:space="0" w:color="auto"/>
                    <w:right w:val="none" w:sz="0" w:space="0" w:color="auto"/>
                  </w:divBdr>
                </w:div>
                <w:div w:id="1905409360">
                  <w:marLeft w:val="480"/>
                  <w:marRight w:val="0"/>
                  <w:marTop w:val="0"/>
                  <w:marBottom w:val="0"/>
                  <w:divBdr>
                    <w:top w:val="none" w:sz="0" w:space="0" w:color="auto"/>
                    <w:left w:val="none" w:sz="0" w:space="0" w:color="auto"/>
                    <w:bottom w:val="none" w:sz="0" w:space="0" w:color="auto"/>
                    <w:right w:val="none" w:sz="0" w:space="0" w:color="auto"/>
                  </w:divBdr>
                </w:div>
                <w:div w:id="146240280">
                  <w:marLeft w:val="480"/>
                  <w:marRight w:val="0"/>
                  <w:marTop w:val="0"/>
                  <w:marBottom w:val="0"/>
                  <w:divBdr>
                    <w:top w:val="none" w:sz="0" w:space="0" w:color="auto"/>
                    <w:left w:val="none" w:sz="0" w:space="0" w:color="auto"/>
                    <w:bottom w:val="none" w:sz="0" w:space="0" w:color="auto"/>
                    <w:right w:val="none" w:sz="0" w:space="0" w:color="auto"/>
                  </w:divBdr>
                </w:div>
                <w:div w:id="280183667">
                  <w:marLeft w:val="480"/>
                  <w:marRight w:val="0"/>
                  <w:marTop w:val="0"/>
                  <w:marBottom w:val="0"/>
                  <w:divBdr>
                    <w:top w:val="none" w:sz="0" w:space="0" w:color="auto"/>
                    <w:left w:val="none" w:sz="0" w:space="0" w:color="auto"/>
                    <w:bottom w:val="none" w:sz="0" w:space="0" w:color="auto"/>
                    <w:right w:val="none" w:sz="0" w:space="0" w:color="auto"/>
                  </w:divBdr>
                </w:div>
                <w:div w:id="923227932">
                  <w:marLeft w:val="480"/>
                  <w:marRight w:val="0"/>
                  <w:marTop w:val="0"/>
                  <w:marBottom w:val="0"/>
                  <w:divBdr>
                    <w:top w:val="none" w:sz="0" w:space="0" w:color="auto"/>
                    <w:left w:val="none" w:sz="0" w:space="0" w:color="auto"/>
                    <w:bottom w:val="none" w:sz="0" w:space="0" w:color="auto"/>
                    <w:right w:val="none" w:sz="0" w:space="0" w:color="auto"/>
                  </w:divBdr>
                </w:div>
                <w:div w:id="1691101319">
                  <w:marLeft w:val="480"/>
                  <w:marRight w:val="0"/>
                  <w:marTop w:val="0"/>
                  <w:marBottom w:val="0"/>
                  <w:divBdr>
                    <w:top w:val="none" w:sz="0" w:space="0" w:color="auto"/>
                    <w:left w:val="none" w:sz="0" w:space="0" w:color="auto"/>
                    <w:bottom w:val="none" w:sz="0" w:space="0" w:color="auto"/>
                    <w:right w:val="none" w:sz="0" w:space="0" w:color="auto"/>
                  </w:divBdr>
                </w:div>
                <w:div w:id="2096975016">
                  <w:marLeft w:val="480"/>
                  <w:marRight w:val="0"/>
                  <w:marTop w:val="0"/>
                  <w:marBottom w:val="0"/>
                  <w:divBdr>
                    <w:top w:val="none" w:sz="0" w:space="0" w:color="auto"/>
                    <w:left w:val="none" w:sz="0" w:space="0" w:color="auto"/>
                    <w:bottom w:val="none" w:sz="0" w:space="0" w:color="auto"/>
                    <w:right w:val="none" w:sz="0" w:space="0" w:color="auto"/>
                  </w:divBdr>
                </w:div>
                <w:div w:id="1248071879">
                  <w:marLeft w:val="480"/>
                  <w:marRight w:val="0"/>
                  <w:marTop w:val="0"/>
                  <w:marBottom w:val="0"/>
                  <w:divBdr>
                    <w:top w:val="none" w:sz="0" w:space="0" w:color="auto"/>
                    <w:left w:val="none" w:sz="0" w:space="0" w:color="auto"/>
                    <w:bottom w:val="none" w:sz="0" w:space="0" w:color="auto"/>
                    <w:right w:val="none" w:sz="0" w:space="0" w:color="auto"/>
                  </w:divBdr>
                </w:div>
                <w:div w:id="56520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6677564">
          <w:marLeft w:val="480"/>
          <w:marRight w:val="0"/>
          <w:marTop w:val="0"/>
          <w:marBottom w:val="0"/>
          <w:divBdr>
            <w:top w:val="none" w:sz="0" w:space="0" w:color="auto"/>
            <w:left w:val="none" w:sz="0" w:space="0" w:color="auto"/>
            <w:bottom w:val="none" w:sz="0" w:space="0" w:color="auto"/>
            <w:right w:val="none" w:sz="0" w:space="0" w:color="auto"/>
          </w:divBdr>
        </w:div>
        <w:div w:id="2006474410">
          <w:marLeft w:val="480"/>
          <w:marRight w:val="0"/>
          <w:marTop w:val="0"/>
          <w:marBottom w:val="0"/>
          <w:divBdr>
            <w:top w:val="none" w:sz="0" w:space="0" w:color="auto"/>
            <w:left w:val="none" w:sz="0" w:space="0" w:color="auto"/>
            <w:bottom w:val="none" w:sz="0" w:space="0" w:color="auto"/>
            <w:right w:val="none" w:sz="0" w:space="0" w:color="auto"/>
          </w:divBdr>
        </w:div>
        <w:div w:id="741803140">
          <w:marLeft w:val="480"/>
          <w:marRight w:val="0"/>
          <w:marTop w:val="0"/>
          <w:marBottom w:val="0"/>
          <w:divBdr>
            <w:top w:val="none" w:sz="0" w:space="0" w:color="auto"/>
            <w:left w:val="none" w:sz="0" w:space="0" w:color="auto"/>
            <w:bottom w:val="none" w:sz="0" w:space="0" w:color="auto"/>
            <w:right w:val="none" w:sz="0" w:space="0" w:color="auto"/>
          </w:divBdr>
        </w:div>
        <w:div w:id="283272276">
          <w:marLeft w:val="480"/>
          <w:marRight w:val="0"/>
          <w:marTop w:val="0"/>
          <w:marBottom w:val="0"/>
          <w:divBdr>
            <w:top w:val="none" w:sz="0" w:space="0" w:color="auto"/>
            <w:left w:val="none" w:sz="0" w:space="0" w:color="auto"/>
            <w:bottom w:val="none" w:sz="0" w:space="0" w:color="auto"/>
            <w:right w:val="none" w:sz="0" w:space="0" w:color="auto"/>
          </w:divBdr>
        </w:div>
        <w:div w:id="567233768">
          <w:marLeft w:val="480"/>
          <w:marRight w:val="0"/>
          <w:marTop w:val="0"/>
          <w:marBottom w:val="0"/>
          <w:divBdr>
            <w:top w:val="none" w:sz="0" w:space="0" w:color="auto"/>
            <w:left w:val="none" w:sz="0" w:space="0" w:color="auto"/>
            <w:bottom w:val="none" w:sz="0" w:space="0" w:color="auto"/>
            <w:right w:val="none" w:sz="0" w:space="0" w:color="auto"/>
          </w:divBdr>
        </w:div>
        <w:div w:id="1024139808">
          <w:marLeft w:val="480"/>
          <w:marRight w:val="0"/>
          <w:marTop w:val="0"/>
          <w:marBottom w:val="0"/>
          <w:divBdr>
            <w:top w:val="none" w:sz="0" w:space="0" w:color="auto"/>
            <w:left w:val="none" w:sz="0" w:space="0" w:color="auto"/>
            <w:bottom w:val="none" w:sz="0" w:space="0" w:color="auto"/>
            <w:right w:val="none" w:sz="0" w:space="0" w:color="auto"/>
          </w:divBdr>
        </w:div>
        <w:div w:id="308098092">
          <w:marLeft w:val="480"/>
          <w:marRight w:val="0"/>
          <w:marTop w:val="0"/>
          <w:marBottom w:val="0"/>
          <w:divBdr>
            <w:top w:val="none" w:sz="0" w:space="0" w:color="auto"/>
            <w:left w:val="none" w:sz="0" w:space="0" w:color="auto"/>
            <w:bottom w:val="none" w:sz="0" w:space="0" w:color="auto"/>
            <w:right w:val="none" w:sz="0" w:space="0" w:color="auto"/>
          </w:divBdr>
        </w:div>
        <w:div w:id="1756171248">
          <w:marLeft w:val="480"/>
          <w:marRight w:val="0"/>
          <w:marTop w:val="0"/>
          <w:marBottom w:val="0"/>
          <w:divBdr>
            <w:top w:val="none" w:sz="0" w:space="0" w:color="auto"/>
            <w:left w:val="none" w:sz="0" w:space="0" w:color="auto"/>
            <w:bottom w:val="none" w:sz="0" w:space="0" w:color="auto"/>
            <w:right w:val="none" w:sz="0" w:space="0" w:color="auto"/>
          </w:divBdr>
        </w:div>
        <w:div w:id="920525628">
          <w:marLeft w:val="480"/>
          <w:marRight w:val="0"/>
          <w:marTop w:val="0"/>
          <w:marBottom w:val="0"/>
          <w:divBdr>
            <w:top w:val="none" w:sz="0" w:space="0" w:color="auto"/>
            <w:left w:val="none" w:sz="0" w:space="0" w:color="auto"/>
            <w:bottom w:val="none" w:sz="0" w:space="0" w:color="auto"/>
            <w:right w:val="none" w:sz="0" w:space="0" w:color="auto"/>
          </w:divBdr>
        </w:div>
        <w:div w:id="812412711">
          <w:marLeft w:val="480"/>
          <w:marRight w:val="0"/>
          <w:marTop w:val="0"/>
          <w:marBottom w:val="0"/>
          <w:divBdr>
            <w:top w:val="none" w:sz="0" w:space="0" w:color="auto"/>
            <w:left w:val="none" w:sz="0" w:space="0" w:color="auto"/>
            <w:bottom w:val="none" w:sz="0" w:space="0" w:color="auto"/>
            <w:right w:val="none" w:sz="0" w:space="0" w:color="auto"/>
          </w:divBdr>
        </w:div>
        <w:div w:id="2145730349">
          <w:marLeft w:val="480"/>
          <w:marRight w:val="0"/>
          <w:marTop w:val="0"/>
          <w:marBottom w:val="0"/>
          <w:divBdr>
            <w:top w:val="none" w:sz="0" w:space="0" w:color="auto"/>
            <w:left w:val="none" w:sz="0" w:space="0" w:color="auto"/>
            <w:bottom w:val="none" w:sz="0" w:space="0" w:color="auto"/>
            <w:right w:val="none" w:sz="0" w:space="0" w:color="auto"/>
          </w:divBdr>
        </w:div>
        <w:div w:id="424347513">
          <w:marLeft w:val="480"/>
          <w:marRight w:val="0"/>
          <w:marTop w:val="0"/>
          <w:marBottom w:val="0"/>
          <w:divBdr>
            <w:top w:val="none" w:sz="0" w:space="0" w:color="auto"/>
            <w:left w:val="none" w:sz="0" w:space="0" w:color="auto"/>
            <w:bottom w:val="none" w:sz="0" w:space="0" w:color="auto"/>
            <w:right w:val="none" w:sz="0" w:space="0" w:color="auto"/>
          </w:divBdr>
        </w:div>
        <w:div w:id="1812482117">
          <w:marLeft w:val="480"/>
          <w:marRight w:val="0"/>
          <w:marTop w:val="0"/>
          <w:marBottom w:val="0"/>
          <w:divBdr>
            <w:top w:val="none" w:sz="0" w:space="0" w:color="auto"/>
            <w:left w:val="none" w:sz="0" w:space="0" w:color="auto"/>
            <w:bottom w:val="none" w:sz="0" w:space="0" w:color="auto"/>
            <w:right w:val="none" w:sz="0" w:space="0" w:color="auto"/>
          </w:divBdr>
        </w:div>
        <w:div w:id="186412777">
          <w:marLeft w:val="480"/>
          <w:marRight w:val="0"/>
          <w:marTop w:val="0"/>
          <w:marBottom w:val="0"/>
          <w:divBdr>
            <w:top w:val="none" w:sz="0" w:space="0" w:color="auto"/>
            <w:left w:val="none" w:sz="0" w:space="0" w:color="auto"/>
            <w:bottom w:val="none" w:sz="0" w:space="0" w:color="auto"/>
            <w:right w:val="none" w:sz="0" w:space="0" w:color="auto"/>
          </w:divBdr>
        </w:div>
        <w:div w:id="618561370">
          <w:marLeft w:val="480"/>
          <w:marRight w:val="0"/>
          <w:marTop w:val="0"/>
          <w:marBottom w:val="0"/>
          <w:divBdr>
            <w:top w:val="none" w:sz="0" w:space="0" w:color="auto"/>
            <w:left w:val="none" w:sz="0" w:space="0" w:color="auto"/>
            <w:bottom w:val="none" w:sz="0" w:space="0" w:color="auto"/>
            <w:right w:val="none" w:sz="0" w:space="0" w:color="auto"/>
          </w:divBdr>
        </w:div>
        <w:div w:id="283465633">
          <w:marLeft w:val="480"/>
          <w:marRight w:val="0"/>
          <w:marTop w:val="0"/>
          <w:marBottom w:val="0"/>
          <w:divBdr>
            <w:top w:val="none" w:sz="0" w:space="0" w:color="auto"/>
            <w:left w:val="none" w:sz="0" w:space="0" w:color="auto"/>
            <w:bottom w:val="none" w:sz="0" w:space="0" w:color="auto"/>
            <w:right w:val="none" w:sz="0" w:space="0" w:color="auto"/>
          </w:divBdr>
        </w:div>
        <w:div w:id="1400205583">
          <w:marLeft w:val="480"/>
          <w:marRight w:val="0"/>
          <w:marTop w:val="0"/>
          <w:marBottom w:val="0"/>
          <w:divBdr>
            <w:top w:val="none" w:sz="0" w:space="0" w:color="auto"/>
            <w:left w:val="none" w:sz="0" w:space="0" w:color="auto"/>
            <w:bottom w:val="none" w:sz="0" w:space="0" w:color="auto"/>
            <w:right w:val="none" w:sz="0" w:space="0" w:color="auto"/>
          </w:divBdr>
        </w:div>
        <w:div w:id="660934357">
          <w:marLeft w:val="480"/>
          <w:marRight w:val="0"/>
          <w:marTop w:val="0"/>
          <w:marBottom w:val="0"/>
          <w:divBdr>
            <w:top w:val="none" w:sz="0" w:space="0" w:color="auto"/>
            <w:left w:val="none" w:sz="0" w:space="0" w:color="auto"/>
            <w:bottom w:val="none" w:sz="0" w:space="0" w:color="auto"/>
            <w:right w:val="none" w:sz="0" w:space="0" w:color="auto"/>
          </w:divBdr>
        </w:div>
        <w:div w:id="2024280873">
          <w:marLeft w:val="480"/>
          <w:marRight w:val="0"/>
          <w:marTop w:val="0"/>
          <w:marBottom w:val="0"/>
          <w:divBdr>
            <w:top w:val="none" w:sz="0" w:space="0" w:color="auto"/>
            <w:left w:val="none" w:sz="0" w:space="0" w:color="auto"/>
            <w:bottom w:val="none" w:sz="0" w:space="0" w:color="auto"/>
            <w:right w:val="none" w:sz="0" w:space="0" w:color="auto"/>
          </w:divBdr>
        </w:div>
        <w:div w:id="402487753">
          <w:marLeft w:val="480"/>
          <w:marRight w:val="0"/>
          <w:marTop w:val="0"/>
          <w:marBottom w:val="0"/>
          <w:divBdr>
            <w:top w:val="none" w:sz="0" w:space="0" w:color="auto"/>
            <w:left w:val="none" w:sz="0" w:space="0" w:color="auto"/>
            <w:bottom w:val="none" w:sz="0" w:space="0" w:color="auto"/>
            <w:right w:val="none" w:sz="0" w:space="0" w:color="auto"/>
          </w:divBdr>
        </w:div>
      </w:divsChild>
    </w:div>
    <w:div w:id="386296967">
      <w:bodyDiv w:val="1"/>
      <w:marLeft w:val="0"/>
      <w:marRight w:val="0"/>
      <w:marTop w:val="0"/>
      <w:marBottom w:val="0"/>
      <w:divBdr>
        <w:top w:val="none" w:sz="0" w:space="0" w:color="auto"/>
        <w:left w:val="none" w:sz="0" w:space="0" w:color="auto"/>
        <w:bottom w:val="none" w:sz="0" w:space="0" w:color="auto"/>
        <w:right w:val="none" w:sz="0" w:space="0" w:color="auto"/>
      </w:divBdr>
    </w:div>
    <w:div w:id="390886174">
      <w:bodyDiv w:val="1"/>
      <w:marLeft w:val="0"/>
      <w:marRight w:val="0"/>
      <w:marTop w:val="0"/>
      <w:marBottom w:val="0"/>
      <w:divBdr>
        <w:top w:val="none" w:sz="0" w:space="0" w:color="auto"/>
        <w:left w:val="none" w:sz="0" w:space="0" w:color="auto"/>
        <w:bottom w:val="none" w:sz="0" w:space="0" w:color="auto"/>
        <w:right w:val="none" w:sz="0" w:space="0" w:color="auto"/>
      </w:divBdr>
    </w:div>
    <w:div w:id="414521877">
      <w:bodyDiv w:val="1"/>
      <w:marLeft w:val="0"/>
      <w:marRight w:val="0"/>
      <w:marTop w:val="0"/>
      <w:marBottom w:val="0"/>
      <w:divBdr>
        <w:top w:val="none" w:sz="0" w:space="0" w:color="auto"/>
        <w:left w:val="none" w:sz="0" w:space="0" w:color="auto"/>
        <w:bottom w:val="none" w:sz="0" w:space="0" w:color="auto"/>
        <w:right w:val="none" w:sz="0" w:space="0" w:color="auto"/>
      </w:divBdr>
    </w:div>
    <w:div w:id="437680586">
      <w:bodyDiv w:val="1"/>
      <w:marLeft w:val="0"/>
      <w:marRight w:val="0"/>
      <w:marTop w:val="0"/>
      <w:marBottom w:val="0"/>
      <w:divBdr>
        <w:top w:val="none" w:sz="0" w:space="0" w:color="auto"/>
        <w:left w:val="none" w:sz="0" w:space="0" w:color="auto"/>
        <w:bottom w:val="none" w:sz="0" w:space="0" w:color="auto"/>
        <w:right w:val="none" w:sz="0" w:space="0" w:color="auto"/>
      </w:divBdr>
    </w:div>
    <w:div w:id="474956675">
      <w:bodyDiv w:val="1"/>
      <w:marLeft w:val="0"/>
      <w:marRight w:val="0"/>
      <w:marTop w:val="0"/>
      <w:marBottom w:val="0"/>
      <w:divBdr>
        <w:top w:val="none" w:sz="0" w:space="0" w:color="auto"/>
        <w:left w:val="none" w:sz="0" w:space="0" w:color="auto"/>
        <w:bottom w:val="none" w:sz="0" w:space="0" w:color="auto"/>
        <w:right w:val="none" w:sz="0" w:space="0" w:color="auto"/>
      </w:divBdr>
    </w:div>
    <w:div w:id="531958602">
      <w:bodyDiv w:val="1"/>
      <w:marLeft w:val="0"/>
      <w:marRight w:val="0"/>
      <w:marTop w:val="0"/>
      <w:marBottom w:val="0"/>
      <w:divBdr>
        <w:top w:val="none" w:sz="0" w:space="0" w:color="auto"/>
        <w:left w:val="none" w:sz="0" w:space="0" w:color="auto"/>
        <w:bottom w:val="none" w:sz="0" w:space="0" w:color="auto"/>
        <w:right w:val="none" w:sz="0" w:space="0" w:color="auto"/>
      </w:divBdr>
      <w:divsChild>
        <w:div w:id="561185623">
          <w:marLeft w:val="480"/>
          <w:marRight w:val="0"/>
          <w:marTop w:val="0"/>
          <w:marBottom w:val="0"/>
          <w:divBdr>
            <w:top w:val="none" w:sz="0" w:space="0" w:color="auto"/>
            <w:left w:val="none" w:sz="0" w:space="0" w:color="auto"/>
            <w:bottom w:val="none" w:sz="0" w:space="0" w:color="auto"/>
            <w:right w:val="none" w:sz="0" w:space="0" w:color="auto"/>
          </w:divBdr>
        </w:div>
        <w:div w:id="885873804">
          <w:marLeft w:val="480"/>
          <w:marRight w:val="0"/>
          <w:marTop w:val="0"/>
          <w:marBottom w:val="0"/>
          <w:divBdr>
            <w:top w:val="none" w:sz="0" w:space="0" w:color="auto"/>
            <w:left w:val="none" w:sz="0" w:space="0" w:color="auto"/>
            <w:bottom w:val="none" w:sz="0" w:space="0" w:color="auto"/>
            <w:right w:val="none" w:sz="0" w:space="0" w:color="auto"/>
          </w:divBdr>
        </w:div>
        <w:div w:id="2110468787">
          <w:marLeft w:val="480"/>
          <w:marRight w:val="0"/>
          <w:marTop w:val="0"/>
          <w:marBottom w:val="0"/>
          <w:divBdr>
            <w:top w:val="none" w:sz="0" w:space="0" w:color="auto"/>
            <w:left w:val="none" w:sz="0" w:space="0" w:color="auto"/>
            <w:bottom w:val="none" w:sz="0" w:space="0" w:color="auto"/>
            <w:right w:val="none" w:sz="0" w:space="0" w:color="auto"/>
          </w:divBdr>
        </w:div>
        <w:div w:id="1504510567">
          <w:marLeft w:val="480"/>
          <w:marRight w:val="0"/>
          <w:marTop w:val="0"/>
          <w:marBottom w:val="0"/>
          <w:divBdr>
            <w:top w:val="none" w:sz="0" w:space="0" w:color="auto"/>
            <w:left w:val="none" w:sz="0" w:space="0" w:color="auto"/>
            <w:bottom w:val="none" w:sz="0" w:space="0" w:color="auto"/>
            <w:right w:val="none" w:sz="0" w:space="0" w:color="auto"/>
          </w:divBdr>
        </w:div>
        <w:div w:id="480847751">
          <w:marLeft w:val="480"/>
          <w:marRight w:val="0"/>
          <w:marTop w:val="0"/>
          <w:marBottom w:val="0"/>
          <w:divBdr>
            <w:top w:val="none" w:sz="0" w:space="0" w:color="auto"/>
            <w:left w:val="none" w:sz="0" w:space="0" w:color="auto"/>
            <w:bottom w:val="none" w:sz="0" w:space="0" w:color="auto"/>
            <w:right w:val="none" w:sz="0" w:space="0" w:color="auto"/>
          </w:divBdr>
        </w:div>
        <w:div w:id="1917283010">
          <w:marLeft w:val="480"/>
          <w:marRight w:val="0"/>
          <w:marTop w:val="0"/>
          <w:marBottom w:val="0"/>
          <w:divBdr>
            <w:top w:val="none" w:sz="0" w:space="0" w:color="auto"/>
            <w:left w:val="none" w:sz="0" w:space="0" w:color="auto"/>
            <w:bottom w:val="none" w:sz="0" w:space="0" w:color="auto"/>
            <w:right w:val="none" w:sz="0" w:space="0" w:color="auto"/>
          </w:divBdr>
        </w:div>
        <w:div w:id="1668554036">
          <w:marLeft w:val="480"/>
          <w:marRight w:val="0"/>
          <w:marTop w:val="0"/>
          <w:marBottom w:val="0"/>
          <w:divBdr>
            <w:top w:val="none" w:sz="0" w:space="0" w:color="auto"/>
            <w:left w:val="none" w:sz="0" w:space="0" w:color="auto"/>
            <w:bottom w:val="none" w:sz="0" w:space="0" w:color="auto"/>
            <w:right w:val="none" w:sz="0" w:space="0" w:color="auto"/>
          </w:divBdr>
        </w:div>
        <w:div w:id="1643802911">
          <w:marLeft w:val="480"/>
          <w:marRight w:val="0"/>
          <w:marTop w:val="0"/>
          <w:marBottom w:val="0"/>
          <w:divBdr>
            <w:top w:val="none" w:sz="0" w:space="0" w:color="auto"/>
            <w:left w:val="none" w:sz="0" w:space="0" w:color="auto"/>
            <w:bottom w:val="none" w:sz="0" w:space="0" w:color="auto"/>
            <w:right w:val="none" w:sz="0" w:space="0" w:color="auto"/>
          </w:divBdr>
        </w:div>
        <w:div w:id="378748980">
          <w:marLeft w:val="480"/>
          <w:marRight w:val="0"/>
          <w:marTop w:val="0"/>
          <w:marBottom w:val="0"/>
          <w:divBdr>
            <w:top w:val="none" w:sz="0" w:space="0" w:color="auto"/>
            <w:left w:val="none" w:sz="0" w:space="0" w:color="auto"/>
            <w:bottom w:val="none" w:sz="0" w:space="0" w:color="auto"/>
            <w:right w:val="none" w:sz="0" w:space="0" w:color="auto"/>
          </w:divBdr>
        </w:div>
        <w:div w:id="388264460">
          <w:marLeft w:val="480"/>
          <w:marRight w:val="0"/>
          <w:marTop w:val="0"/>
          <w:marBottom w:val="0"/>
          <w:divBdr>
            <w:top w:val="none" w:sz="0" w:space="0" w:color="auto"/>
            <w:left w:val="none" w:sz="0" w:space="0" w:color="auto"/>
            <w:bottom w:val="none" w:sz="0" w:space="0" w:color="auto"/>
            <w:right w:val="none" w:sz="0" w:space="0" w:color="auto"/>
          </w:divBdr>
        </w:div>
        <w:div w:id="2099668808">
          <w:marLeft w:val="480"/>
          <w:marRight w:val="0"/>
          <w:marTop w:val="0"/>
          <w:marBottom w:val="0"/>
          <w:divBdr>
            <w:top w:val="none" w:sz="0" w:space="0" w:color="auto"/>
            <w:left w:val="none" w:sz="0" w:space="0" w:color="auto"/>
            <w:bottom w:val="none" w:sz="0" w:space="0" w:color="auto"/>
            <w:right w:val="none" w:sz="0" w:space="0" w:color="auto"/>
          </w:divBdr>
        </w:div>
        <w:div w:id="1058699306">
          <w:marLeft w:val="480"/>
          <w:marRight w:val="0"/>
          <w:marTop w:val="0"/>
          <w:marBottom w:val="0"/>
          <w:divBdr>
            <w:top w:val="none" w:sz="0" w:space="0" w:color="auto"/>
            <w:left w:val="none" w:sz="0" w:space="0" w:color="auto"/>
            <w:bottom w:val="none" w:sz="0" w:space="0" w:color="auto"/>
            <w:right w:val="none" w:sz="0" w:space="0" w:color="auto"/>
          </w:divBdr>
        </w:div>
        <w:div w:id="720061350">
          <w:marLeft w:val="480"/>
          <w:marRight w:val="0"/>
          <w:marTop w:val="0"/>
          <w:marBottom w:val="0"/>
          <w:divBdr>
            <w:top w:val="none" w:sz="0" w:space="0" w:color="auto"/>
            <w:left w:val="none" w:sz="0" w:space="0" w:color="auto"/>
            <w:bottom w:val="none" w:sz="0" w:space="0" w:color="auto"/>
            <w:right w:val="none" w:sz="0" w:space="0" w:color="auto"/>
          </w:divBdr>
        </w:div>
        <w:div w:id="1610622066">
          <w:marLeft w:val="480"/>
          <w:marRight w:val="0"/>
          <w:marTop w:val="0"/>
          <w:marBottom w:val="0"/>
          <w:divBdr>
            <w:top w:val="none" w:sz="0" w:space="0" w:color="auto"/>
            <w:left w:val="none" w:sz="0" w:space="0" w:color="auto"/>
            <w:bottom w:val="none" w:sz="0" w:space="0" w:color="auto"/>
            <w:right w:val="none" w:sz="0" w:space="0" w:color="auto"/>
          </w:divBdr>
        </w:div>
        <w:div w:id="718557787">
          <w:marLeft w:val="480"/>
          <w:marRight w:val="0"/>
          <w:marTop w:val="0"/>
          <w:marBottom w:val="0"/>
          <w:divBdr>
            <w:top w:val="none" w:sz="0" w:space="0" w:color="auto"/>
            <w:left w:val="none" w:sz="0" w:space="0" w:color="auto"/>
            <w:bottom w:val="none" w:sz="0" w:space="0" w:color="auto"/>
            <w:right w:val="none" w:sz="0" w:space="0" w:color="auto"/>
          </w:divBdr>
        </w:div>
        <w:div w:id="1151827369">
          <w:marLeft w:val="480"/>
          <w:marRight w:val="0"/>
          <w:marTop w:val="0"/>
          <w:marBottom w:val="0"/>
          <w:divBdr>
            <w:top w:val="none" w:sz="0" w:space="0" w:color="auto"/>
            <w:left w:val="none" w:sz="0" w:space="0" w:color="auto"/>
            <w:bottom w:val="none" w:sz="0" w:space="0" w:color="auto"/>
            <w:right w:val="none" w:sz="0" w:space="0" w:color="auto"/>
          </w:divBdr>
        </w:div>
        <w:div w:id="776020867">
          <w:marLeft w:val="48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7927641">
      <w:bodyDiv w:val="1"/>
      <w:marLeft w:val="0"/>
      <w:marRight w:val="0"/>
      <w:marTop w:val="0"/>
      <w:marBottom w:val="0"/>
      <w:divBdr>
        <w:top w:val="none" w:sz="0" w:space="0" w:color="auto"/>
        <w:left w:val="none" w:sz="0" w:space="0" w:color="auto"/>
        <w:bottom w:val="none" w:sz="0" w:space="0" w:color="auto"/>
        <w:right w:val="none" w:sz="0" w:space="0" w:color="auto"/>
      </w:divBdr>
    </w:div>
    <w:div w:id="714427835">
      <w:bodyDiv w:val="1"/>
      <w:marLeft w:val="0"/>
      <w:marRight w:val="0"/>
      <w:marTop w:val="0"/>
      <w:marBottom w:val="0"/>
      <w:divBdr>
        <w:top w:val="none" w:sz="0" w:space="0" w:color="auto"/>
        <w:left w:val="none" w:sz="0" w:space="0" w:color="auto"/>
        <w:bottom w:val="none" w:sz="0" w:space="0" w:color="auto"/>
        <w:right w:val="none" w:sz="0" w:space="0" w:color="auto"/>
      </w:divBdr>
    </w:div>
    <w:div w:id="73335827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3870259">
      <w:bodyDiv w:val="1"/>
      <w:marLeft w:val="0"/>
      <w:marRight w:val="0"/>
      <w:marTop w:val="0"/>
      <w:marBottom w:val="0"/>
      <w:divBdr>
        <w:top w:val="none" w:sz="0" w:space="0" w:color="auto"/>
        <w:left w:val="none" w:sz="0" w:space="0" w:color="auto"/>
        <w:bottom w:val="none" w:sz="0" w:space="0" w:color="auto"/>
        <w:right w:val="none" w:sz="0" w:space="0" w:color="auto"/>
      </w:divBdr>
    </w:div>
    <w:div w:id="106576501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7629284">
      <w:bodyDiv w:val="1"/>
      <w:marLeft w:val="0"/>
      <w:marRight w:val="0"/>
      <w:marTop w:val="0"/>
      <w:marBottom w:val="0"/>
      <w:divBdr>
        <w:top w:val="none" w:sz="0" w:space="0" w:color="auto"/>
        <w:left w:val="none" w:sz="0" w:space="0" w:color="auto"/>
        <w:bottom w:val="none" w:sz="0" w:space="0" w:color="auto"/>
        <w:right w:val="none" w:sz="0" w:space="0" w:color="auto"/>
      </w:divBdr>
    </w:div>
    <w:div w:id="1182165083">
      <w:bodyDiv w:val="1"/>
      <w:marLeft w:val="0"/>
      <w:marRight w:val="0"/>
      <w:marTop w:val="0"/>
      <w:marBottom w:val="0"/>
      <w:divBdr>
        <w:top w:val="none" w:sz="0" w:space="0" w:color="auto"/>
        <w:left w:val="none" w:sz="0" w:space="0" w:color="auto"/>
        <w:bottom w:val="none" w:sz="0" w:space="0" w:color="auto"/>
        <w:right w:val="none" w:sz="0" w:space="0" w:color="auto"/>
      </w:divBdr>
    </w:div>
    <w:div w:id="1279605147">
      <w:bodyDiv w:val="1"/>
      <w:marLeft w:val="0"/>
      <w:marRight w:val="0"/>
      <w:marTop w:val="0"/>
      <w:marBottom w:val="0"/>
      <w:divBdr>
        <w:top w:val="none" w:sz="0" w:space="0" w:color="auto"/>
        <w:left w:val="none" w:sz="0" w:space="0" w:color="auto"/>
        <w:bottom w:val="none" w:sz="0" w:space="0" w:color="auto"/>
        <w:right w:val="none" w:sz="0" w:space="0" w:color="auto"/>
      </w:divBdr>
    </w:div>
    <w:div w:id="1394233592">
      <w:bodyDiv w:val="1"/>
      <w:marLeft w:val="0"/>
      <w:marRight w:val="0"/>
      <w:marTop w:val="0"/>
      <w:marBottom w:val="0"/>
      <w:divBdr>
        <w:top w:val="none" w:sz="0" w:space="0" w:color="auto"/>
        <w:left w:val="none" w:sz="0" w:space="0" w:color="auto"/>
        <w:bottom w:val="none" w:sz="0" w:space="0" w:color="auto"/>
        <w:right w:val="none" w:sz="0" w:space="0" w:color="auto"/>
      </w:divBdr>
    </w:div>
    <w:div w:id="1442846982">
      <w:bodyDiv w:val="1"/>
      <w:marLeft w:val="0"/>
      <w:marRight w:val="0"/>
      <w:marTop w:val="0"/>
      <w:marBottom w:val="0"/>
      <w:divBdr>
        <w:top w:val="none" w:sz="0" w:space="0" w:color="auto"/>
        <w:left w:val="none" w:sz="0" w:space="0" w:color="auto"/>
        <w:bottom w:val="none" w:sz="0" w:space="0" w:color="auto"/>
        <w:right w:val="none" w:sz="0" w:space="0" w:color="auto"/>
      </w:divBdr>
    </w:div>
    <w:div w:id="1443037672">
      <w:bodyDiv w:val="1"/>
      <w:marLeft w:val="0"/>
      <w:marRight w:val="0"/>
      <w:marTop w:val="0"/>
      <w:marBottom w:val="0"/>
      <w:divBdr>
        <w:top w:val="none" w:sz="0" w:space="0" w:color="auto"/>
        <w:left w:val="none" w:sz="0" w:space="0" w:color="auto"/>
        <w:bottom w:val="none" w:sz="0" w:space="0" w:color="auto"/>
        <w:right w:val="none" w:sz="0" w:space="0" w:color="auto"/>
      </w:divBdr>
    </w:div>
    <w:div w:id="1466434427">
      <w:bodyDiv w:val="1"/>
      <w:marLeft w:val="0"/>
      <w:marRight w:val="0"/>
      <w:marTop w:val="0"/>
      <w:marBottom w:val="0"/>
      <w:divBdr>
        <w:top w:val="none" w:sz="0" w:space="0" w:color="auto"/>
        <w:left w:val="none" w:sz="0" w:space="0" w:color="auto"/>
        <w:bottom w:val="none" w:sz="0" w:space="0" w:color="auto"/>
        <w:right w:val="none" w:sz="0" w:space="0" w:color="auto"/>
      </w:divBdr>
    </w:div>
    <w:div w:id="1673407822">
      <w:bodyDiv w:val="1"/>
      <w:marLeft w:val="0"/>
      <w:marRight w:val="0"/>
      <w:marTop w:val="0"/>
      <w:marBottom w:val="0"/>
      <w:divBdr>
        <w:top w:val="none" w:sz="0" w:space="0" w:color="auto"/>
        <w:left w:val="none" w:sz="0" w:space="0" w:color="auto"/>
        <w:bottom w:val="none" w:sz="0" w:space="0" w:color="auto"/>
        <w:right w:val="none" w:sz="0" w:space="0" w:color="auto"/>
      </w:divBdr>
    </w:div>
    <w:div w:id="1698585369">
      <w:bodyDiv w:val="1"/>
      <w:marLeft w:val="0"/>
      <w:marRight w:val="0"/>
      <w:marTop w:val="0"/>
      <w:marBottom w:val="0"/>
      <w:divBdr>
        <w:top w:val="none" w:sz="0" w:space="0" w:color="auto"/>
        <w:left w:val="none" w:sz="0" w:space="0" w:color="auto"/>
        <w:bottom w:val="none" w:sz="0" w:space="0" w:color="auto"/>
        <w:right w:val="none" w:sz="0" w:space="0" w:color="auto"/>
      </w:divBdr>
    </w:div>
    <w:div w:id="17101798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1969630">
      <w:bodyDiv w:val="1"/>
      <w:marLeft w:val="0"/>
      <w:marRight w:val="0"/>
      <w:marTop w:val="0"/>
      <w:marBottom w:val="0"/>
      <w:divBdr>
        <w:top w:val="none" w:sz="0" w:space="0" w:color="auto"/>
        <w:left w:val="none" w:sz="0" w:space="0" w:color="auto"/>
        <w:bottom w:val="none" w:sz="0" w:space="0" w:color="auto"/>
        <w:right w:val="none" w:sz="0" w:space="0" w:color="auto"/>
      </w:divBdr>
    </w:div>
    <w:div w:id="189596269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5157701">
      <w:bodyDiv w:val="1"/>
      <w:marLeft w:val="0"/>
      <w:marRight w:val="0"/>
      <w:marTop w:val="0"/>
      <w:marBottom w:val="0"/>
      <w:divBdr>
        <w:top w:val="none" w:sz="0" w:space="0" w:color="auto"/>
        <w:left w:val="none" w:sz="0" w:space="0" w:color="auto"/>
        <w:bottom w:val="none" w:sz="0" w:space="0" w:color="auto"/>
        <w:right w:val="none" w:sz="0" w:space="0" w:color="auto"/>
      </w:divBdr>
    </w:div>
    <w:div w:id="2014453204">
      <w:bodyDiv w:val="1"/>
      <w:marLeft w:val="0"/>
      <w:marRight w:val="0"/>
      <w:marTop w:val="0"/>
      <w:marBottom w:val="0"/>
      <w:divBdr>
        <w:top w:val="none" w:sz="0" w:space="0" w:color="auto"/>
        <w:left w:val="none" w:sz="0" w:space="0" w:color="auto"/>
        <w:bottom w:val="none" w:sz="0" w:space="0" w:color="auto"/>
        <w:right w:val="none" w:sz="0" w:space="0" w:color="auto"/>
      </w:divBdr>
    </w:div>
    <w:div w:id="2037581773">
      <w:bodyDiv w:val="1"/>
      <w:marLeft w:val="0"/>
      <w:marRight w:val="0"/>
      <w:marTop w:val="0"/>
      <w:marBottom w:val="0"/>
      <w:divBdr>
        <w:top w:val="none" w:sz="0" w:space="0" w:color="auto"/>
        <w:left w:val="none" w:sz="0" w:space="0" w:color="auto"/>
        <w:bottom w:val="none" w:sz="0" w:space="0" w:color="auto"/>
        <w:right w:val="none" w:sz="0" w:space="0" w:color="auto"/>
      </w:divBdr>
    </w:div>
    <w:div w:id="2111965710">
      <w:bodyDiv w:val="1"/>
      <w:marLeft w:val="0"/>
      <w:marRight w:val="0"/>
      <w:marTop w:val="0"/>
      <w:marBottom w:val="0"/>
      <w:divBdr>
        <w:top w:val="none" w:sz="0" w:space="0" w:color="auto"/>
        <w:left w:val="none" w:sz="0" w:space="0" w:color="auto"/>
        <w:bottom w:val="none" w:sz="0" w:space="0" w:color="auto"/>
        <w:right w:val="none" w:sz="0" w:space="0" w:color="auto"/>
      </w:divBdr>
    </w:div>
    <w:div w:id="21167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AppData/Local/Microsoft/Windows/INetCache/IE/C7ALATBD/IMG-20250225-WA0009%25252525252525255b1%25252525252525255d.jpg" TargetMode="Externa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AppData/Local/Microsoft/Windows/INetCache/IE/8Z5EKTZX/IMG-20250225-WA0010%25252525252525255b1%25252525252525255d.jp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AppData/Local/Microsoft/Windows/INetCache/IE/FTO1IHS4/IMG-20250225-WA0008%25252525252525255b1%25252525252525255d.jpg" TargetMode="Externa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iatr\Documents\DATA%20FIX%20KONSU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iatr\Documents\DATA%20FIX%20KONSU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atr\Documents\DATA%20FIX%20KONSU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atr\Documents\DATA%20FIX%20KONSU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atr\Documents\DATA%20FIX%20KONSUL.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 sz="900"/>
              <a:t>R2 = </a:t>
            </a:r>
            <a:r>
              <a:rPr lang="en" sz="900" baseline="30000"/>
              <a:t>0.6966</a:t>
            </a:r>
          </a:p>
        </c:rich>
      </c:tx>
      <c:layout>
        <c:manualLayout>
          <c:xMode val="edge"/>
          <c:yMode val="edge"/>
          <c:x val="0.85391150719416253"/>
          <c:y val="0.1861547411285631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754607769554025"/>
          <c:y val="0.14234256036675696"/>
          <c:w val="0.7506199883736705"/>
          <c:h val="0.63967979862821622"/>
        </c:manualLayout>
      </c:layout>
      <c:barChart>
        <c:barDir val="col"/>
        <c:grouping val="clustered"/>
        <c:varyColors val="0"/>
        <c:ser>
          <c:idx val="0"/>
          <c:order val="0"/>
          <c:spPr>
            <a:solidFill>
              <a:schemeClr val="accent3"/>
            </a:solidFill>
            <a:ln>
              <a:noFill/>
            </a:ln>
            <a:effectLst/>
          </c:spPr>
          <c:invertIfNegative val="0"/>
          <c:dLbls>
            <c:dLbl>
              <c:idx val="0"/>
              <c:layout>
                <c:manualLayout>
                  <c:x val="8.9622936567858221E-8"/>
                  <c:y val="-0.30670434032612365"/>
                </c:manualLayout>
              </c:layout>
              <c:tx>
                <c:rich>
                  <a:bodyPr/>
                  <a:lstStyle/>
                  <a:p>
                    <a:fld id="{5DB88FB5-2DD7-4F99-9AF9-3571B3095373}" type="VALUE">
                      <a:rPr lang="en-US" sz="900" b="0"/>
                      <a:pPr/>
                      <a:t>[VALUE]</a:t>
                    </a:fld>
                    <a:r>
                      <a:rPr lang="en-US" sz="900" b="0" i="0" u="none" strike="noStrike" baseline="0">
                        <a:effectLst/>
                      </a:rPr>
                      <a:t>±9.7</a:t>
                    </a:r>
                    <a:r>
                      <a:rPr lang="en-US" sz="900" b="1" i="0" u="none" strike="noStrike" baseline="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5FD-467D-9346-8C5834B8D517}"/>
                </c:ext>
              </c:extLst>
            </c:dLbl>
            <c:dLbl>
              <c:idx val="1"/>
              <c:layout>
                <c:manualLayout>
                  <c:x val="7.4421094084545615E-3"/>
                  <c:y val="-0.29339237483473712"/>
                </c:manualLayout>
              </c:layout>
              <c:tx>
                <c:rich>
                  <a:bodyPr/>
                  <a:lstStyle/>
                  <a:p>
                    <a:fld id="{F67A0085-A7CB-4B36-AA03-E8D023635EF0}" type="VALUE">
                      <a:rPr lang="en-US"/>
                      <a:pPr/>
                      <a:t>[VALUE]</a:t>
                    </a:fld>
                    <a:r>
                      <a:rPr lang="en-US"/>
                      <a:t>±5.3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FD-467D-9346-8C5834B8D517}"/>
                </c:ext>
              </c:extLst>
            </c:dLbl>
            <c:dLbl>
              <c:idx val="2"/>
              <c:layout>
                <c:manualLayout>
                  <c:x val="3.8917863984287188E-3"/>
                  <c:y val="-0.25619655828689386"/>
                </c:manualLayout>
              </c:layout>
              <c:tx>
                <c:rich>
                  <a:bodyPr/>
                  <a:lstStyle/>
                  <a:p>
                    <a:fld id="{B8E1EAFE-90AF-49F1-ACE9-56D4747A583A}" type="VALUE">
                      <a:rPr lang="en-US"/>
                      <a:pPr/>
                      <a:t>[VALUE]</a:t>
                    </a:fld>
                    <a:r>
                      <a:rPr lang="en-US"/>
                      <a:t>±16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5FD-467D-9346-8C5834B8D517}"/>
                </c:ext>
              </c:extLst>
            </c:dLbl>
            <c:dLbl>
              <c:idx val="3"/>
              <c:layout>
                <c:manualLayout>
                  <c:x val="4.7161381691718969E-3"/>
                  <c:y val="-0.31926285702366869"/>
                </c:manualLayout>
              </c:layout>
              <c:tx>
                <c:rich>
                  <a:bodyPr/>
                  <a:lstStyle/>
                  <a:p>
                    <a:fld id="{1129DEC5-3EB7-403B-BB8A-8ABD77261A8E}" type="VALUE">
                      <a:rPr lang="en-US"/>
                      <a:pPr/>
                      <a:t>[VALUE]</a:t>
                    </a:fld>
                    <a:r>
                      <a:rPr lang="en-US"/>
                      <a:t>±13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FD-467D-9346-8C5834B8D517}"/>
                </c:ext>
              </c:extLst>
            </c:dLbl>
            <c:dLbl>
              <c:idx val="4"/>
              <c:layout>
                <c:manualLayout>
                  <c:x val="-3.4818510864719735E-3"/>
                  <c:y val="-0.35359655616450286"/>
                </c:manualLayout>
              </c:layout>
              <c:tx>
                <c:rich>
                  <a:bodyPr/>
                  <a:lstStyle/>
                  <a:p>
                    <a:fld id="{D375F9D7-9039-4559-8456-55B2B0028B71}" type="VALUE">
                      <a:rPr lang="en-US"/>
                      <a:pPr/>
                      <a:t>[VALUE]</a:t>
                    </a:fld>
                    <a:r>
                      <a:rPr lang="en-US"/>
                      <a:t>±10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5FD-467D-9346-8C5834B8D51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errBars>
            <c:errBarType val="both"/>
            <c:errValType val="cust"/>
            <c:noEndCap val="0"/>
            <c:plus>
              <c:numRef>
                <c:f>'KETAHANAN HIDUP'!$K$4:$K$8</c:f>
                <c:numCache>
                  <c:formatCode>General</c:formatCode>
                  <c:ptCount val="5"/>
                  <c:pt idx="0">
                    <c:v>49.56</c:v>
                  </c:pt>
                  <c:pt idx="1">
                    <c:v>47.6</c:v>
                  </c:pt>
                  <c:pt idx="2">
                    <c:v>41.58</c:v>
                  </c:pt>
                  <c:pt idx="3">
                    <c:v>51.3</c:v>
                  </c:pt>
                  <c:pt idx="4">
                    <c:v>56.97</c:v>
                  </c:pt>
                </c:numCache>
              </c:numRef>
            </c:plus>
            <c:minus>
              <c:numRef>
                <c:f>'KETAHANAN HIDUP'!$K$4:$K$8</c:f>
                <c:numCache>
                  <c:formatCode>General</c:formatCode>
                  <c:ptCount val="5"/>
                  <c:pt idx="0">
                    <c:v>49.56</c:v>
                  </c:pt>
                  <c:pt idx="1">
                    <c:v>47.6</c:v>
                  </c:pt>
                  <c:pt idx="2">
                    <c:v>41.58</c:v>
                  </c:pt>
                  <c:pt idx="3">
                    <c:v>51.3</c:v>
                  </c:pt>
                  <c:pt idx="4">
                    <c:v>56.97</c:v>
                  </c:pt>
                </c:numCache>
              </c:numRef>
            </c:minus>
            <c:spPr>
              <a:noFill/>
              <a:ln w="9525" cap="flat" cmpd="sng" algn="ctr">
                <a:solidFill>
                  <a:schemeClr val="tx1">
                    <a:lumMod val="65000"/>
                    <a:lumOff val="35000"/>
                  </a:schemeClr>
                </a:solidFill>
                <a:round/>
              </a:ln>
              <a:effectLst/>
            </c:spPr>
          </c:errBars>
          <c:cat>
            <c:strRef>
              <c:f>'KETAHANAN HIDUP'!$J$4:$J$8</c:f>
              <c:strCache>
                <c:ptCount val="5"/>
                <c:pt idx="0">
                  <c:v>P0 (0)</c:v>
                </c:pt>
                <c:pt idx="1">
                  <c:v>P1 (0,01)</c:v>
                </c:pt>
                <c:pt idx="2">
                  <c:v>P2 (0,025)</c:v>
                </c:pt>
                <c:pt idx="3">
                  <c:v>P3 (0,05)</c:v>
                </c:pt>
                <c:pt idx="4">
                  <c:v>P4 (0,075)</c:v>
                </c:pt>
              </c:strCache>
            </c:strRef>
          </c:cat>
          <c:val>
            <c:numRef>
              <c:f>'KETAHANAN HIDUP'!$K$4:$K$8</c:f>
              <c:numCache>
                <c:formatCode>0.0</c:formatCode>
                <c:ptCount val="5"/>
                <c:pt idx="0">
                  <c:v>49.56</c:v>
                </c:pt>
                <c:pt idx="1">
                  <c:v>47.6</c:v>
                </c:pt>
                <c:pt idx="2">
                  <c:v>41.58</c:v>
                </c:pt>
                <c:pt idx="3">
                  <c:v>51.3</c:v>
                </c:pt>
                <c:pt idx="4">
                  <c:v>56.97</c:v>
                </c:pt>
              </c:numCache>
            </c:numRef>
          </c:val>
          <c:extLst>
            <c:ext xmlns:c16="http://schemas.microsoft.com/office/drawing/2014/chart" uri="{C3380CC4-5D6E-409C-BE32-E72D297353CC}">
              <c16:uniqueId val="{00000005-C5FD-467D-9346-8C5834B8D517}"/>
            </c:ext>
          </c:extLst>
        </c:ser>
        <c:dLbls>
          <c:dLblPos val="outEnd"/>
          <c:showLegendKey val="0"/>
          <c:showVal val="1"/>
          <c:showCatName val="0"/>
          <c:showSerName val="0"/>
          <c:showPercent val="0"/>
          <c:showBubbleSize val="0"/>
        </c:dLbls>
        <c:gapWidth val="219"/>
        <c:overlap val="-27"/>
        <c:axId val="37888848"/>
        <c:axId val="37886448"/>
      </c:barChart>
      <c:catAx>
        <c:axId val="378888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 b="1"/>
                  <a:t>TAN treatment and concentration (ppm)</a:t>
                </a:r>
              </a:p>
            </c:rich>
          </c:tx>
          <c:layout>
            <c:manualLayout>
              <c:xMode val="edge"/>
              <c:yMode val="edge"/>
              <c:x val="0.33727950369840132"/>
              <c:y val="0.8930708449269454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886448"/>
        <c:crosses val="autoZero"/>
        <c:auto val="1"/>
        <c:lblAlgn val="ctr"/>
        <c:lblOffset val="100"/>
        <c:noMultiLvlLbl val="0"/>
      </c:catAx>
      <c:valAx>
        <c:axId val="3788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 b="1"/>
                  <a:t>Survival</a:t>
                </a:r>
              </a:p>
            </c:rich>
          </c:tx>
          <c:layout>
            <c:manualLayout>
              <c:xMode val="edge"/>
              <c:yMode val="edge"/>
              <c:x val="3.741197804819852E-2"/>
              <c:y val="0.2846893992319157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88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
                <a:solidFill>
                  <a:schemeClr val="tx1"/>
                </a:solidFill>
              </a:rPr>
              <a:t>TAN Treatment and Concentration (ppm)</a:t>
            </a:r>
          </a:p>
        </c:rich>
      </c:tx>
      <c:layout>
        <c:manualLayout>
          <c:xMode val="edge"/>
          <c:yMode val="edge"/>
          <c:x val="0.29261216907745685"/>
          <c:y val="0.86766419370989034"/>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911539296003919"/>
          <c:y val="0.12543282404349859"/>
          <c:w val="0.77653766576609662"/>
          <c:h val="0.67855054461537379"/>
        </c:manualLayout>
      </c:layout>
      <c:barChart>
        <c:barDir val="col"/>
        <c:grouping val="clustered"/>
        <c:varyColors val="0"/>
        <c:ser>
          <c:idx val="0"/>
          <c:order val="0"/>
          <c:spPr>
            <a:solidFill>
              <a:schemeClr val="accent3"/>
            </a:solidFill>
            <a:ln>
              <a:noFill/>
            </a:ln>
            <a:effectLst/>
          </c:spPr>
          <c:invertIfNegative val="0"/>
          <c:dLbls>
            <c:dLbl>
              <c:idx val="0"/>
              <c:layout>
                <c:manualLayout>
                  <c:x val="-1.0915015176168545E-3"/>
                  <c:y val="-0.10098225222416801"/>
                </c:manualLayout>
              </c:layout>
              <c:tx>
                <c:rich>
                  <a:bodyPr/>
                  <a:lstStyle/>
                  <a:p>
                    <a:r>
                      <a:rPr lang="en-US"/>
                      <a:t>-30±6.4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46-4D07-AFE5-DD45D229C2C5}"/>
                </c:ext>
              </c:extLst>
            </c:dLbl>
            <c:dLbl>
              <c:idx val="1"/>
              <c:layout>
                <c:manualLayout>
                  <c:x val="4.366067521479034E-3"/>
                  <c:y val="-6.4022711141681427E-2"/>
                </c:manualLayout>
              </c:layout>
              <c:tx>
                <c:rich>
                  <a:bodyPr/>
                  <a:lstStyle/>
                  <a:p>
                    <a:r>
                      <a:rPr lang="en-US"/>
                      <a:t>-29±3.2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46-4D07-AFE5-DD45D229C2C5}"/>
                </c:ext>
              </c:extLst>
            </c:dLbl>
            <c:dLbl>
              <c:idx val="2"/>
              <c:layout>
                <c:manualLayout>
                  <c:x val="2.1830030352335888E-3"/>
                  <c:y val="-0.18785268238539812"/>
                </c:manualLayout>
              </c:layout>
              <c:tx>
                <c:rich>
                  <a:bodyPr/>
                  <a:lstStyle/>
                  <a:p>
                    <a:r>
                      <a:rPr lang="en-US"/>
                      <a:t>-35±12.7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6-4D07-AFE5-DD45D229C2C5}"/>
                </c:ext>
              </c:extLst>
            </c:dLbl>
            <c:dLbl>
              <c:idx val="3"/>
              <c:layout>
                <c:manualLayout>
                  <c:x val="0"/>
                  <c:y val="-0.13611265436243536"/>
                </c:manualLayout>
              </c:layout>
              <c:tx>
                <c:rich>
                  <a:bodyPr/>
                  <a:lstStyle/>
                  <a:p>
                    <a:r>
                      <a:rPr lang="en-US"/>
                      <a:t>-30±9.3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6-4D07-AFE5-DD45D229C2C5}"/>
                </c:ext>
              </c:extLst>
            </c:dLbl>
            <c:dLbl>
              <c:idx val="4"/>
              <c:layout>
                <c:manualLayout>
                  <c:x val="8.7921736419056644E-4"/>
                  <c:y val="-7.2875697367694336E-2"/>
                </c:manualLayout>
              </c:layout>
              <c:tx>
                <c:rich>
                  <a:bodyPr/>
                  <a:lstStyle/>
                  <a:p>
                    <a:r>
                      <a:rPr lang="en-US"/>
                      <a:t>-25±4.6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6-4D07-AFE5-DD45D229C2C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errBars>
            <c:errBarType val="both"/>
            <c:errValType val="cust"/>
            <c:noEndCap val="0"/>
            <c:plus>
              <c:numRef>
                <c:f>'BOBOT MUTLAK'!$O$9:$O$13</c:f>
                <c:numCache>
                  <c:formatCode>General</c:formatCode>
                  <c:ptCount val="5"/>
                  <c:pt idx="0">
                    <c:v>6.4</c:v>
                  </c:pt>
                  <c:pt idx="1">
                    <c:v>3.2</c:v>
                  </c:pt>
                  <c:pt idx="2">
                    <c:v>12.7</c:v>
                  </c:pt>
                  <c:pt idx="3">
                    <c:v>9.3000000000000007</c:v>
                  </c:pt>
                  <c:pt idx="4">
                    <c:v>4.5999999999999996</c:v>
                  </c:pt>
                </c:numCache>
              </c:numRef>
            </c:plus>
            <c:minus>
              <c:numRef>
                <c:f>'BOBOT MUTLAK'!$O$9:$O$13</c:f>
                <c:numCache>
                  <c:formatCode>General</c:formatCode>
                  <c:ptCount val="5"/>
                  <c:pt idx="0">
                    <c:v>6.4</c:v>
                  </c:pt>
                  <c:pt idx="1">
                    <c:v>3.2</c:v>
                  </c:pt>
                  <c:pt idx="2">
                    <c:v>12.7</c:v>
                  </c:pt>
                  <c:pt idx="3">
                    <c:v>9.3000000000000007</c:v>
                  </c:pt>
                  <c:pt idx="4">
                    <c:v>4.5999999999999996</c:v>
                  </c:pt>
                </c:numCache>
              </c:numRef>
            </c:minus>
            <c:spPr>
              <a:noFill/>
              <a:ln w="9525" cap="flat" cmpd="sng" algn="ctr">
                <a:solidFill>
                  <a:schemeClr val="tx1">
                    <a:lumMod val="65000"/>
                    <a:lumOff val="35000"/>
                  </a:schemeClr>
                </a:solidFill>
                <a:round/>
              </a:ln>
              <a:effectLst/>
            </c:spPr>
          </c:errBars>
          <c:cat>
            <c:strRef>
              <c:f>'BOBOT MUTLAK'!$M$9:$M$13</c:f>
              <c:strCache>
                <c:ptCount val="5"/>
                <c:pt idx="0">
                  <c:v>P0 (0)</c:v>
                </c:pt>
                <c:pt idx="1">
                  <c:v>P1 (0,01)</c:v>
                </c:pt>
                <c:pt idx="2">
                  <c:v>P2 (0,025)</c:v>
                </c:pt>
                <c:pt idx="3">
                  <c:v>P3 (0,05)</c:v>
                </c:pt>
                <c:pt idx="4">
                  <c:v>P4 (0,075)</c:v>
                </c:pt>
              </c:strCache>
            </c:strRef>
          </c:cat>
          <c:val>
            <c:numRef>
              <c:f>'BOBOT MUTLAK'!$N$9:$N$13</c:f>
              <c:numCache>
                <c:formatCode>General</c:formatCode>
                <c:ptCount val="5"/>
                <c:pt idx="0">
                  <c:v>-30</c:v>
                </c:pt>
                <c:pt idx="1">
                  <c:v>-29</c:v>
                </c:pt>
                <c:pt idx="2">
                  <c:v>-35</c:v>
                </c:pt>
                <c:pt idx="3">
                  <c:v>-30</c:v>
                </c:pt>
                <c:pt idx="4">
                  <c:v>-25</c:v>
                </c:pt>
              </c:numCache>
            </c:numRef>
          </c:val>
          <c:extLst>
            <c:ext xmlns:c16="http://schemas.microsoft.com/office/drawing/2014/chart" uri="{C3380CC4-5D6E-409C-BE32-E72D297353CC}">
              <c16:uniqueId val="{00000005-6346-4D07-AFE5-DD45D229C2C5}"/>
            </c:ext>
          </c:extLst>
        </c:ser>
        <c:dLbls>
          <c:dLblPos val="inEnd"/>
          <c:showLegendKey val="0"/>
          <c:showVal val="1"/>
          <c:showCatName val="0"/>
          <c:showSerName val="0"/>
          <c:showPercent val="0"/>
          <c:showBubbleSize val="0"/>
        </c:dLbls>
        <c:gapWidth val="219"/>
        <c:overlap val="-27"/>
        <c:axId val="1188969872"/>
        <c:axId val="1188993008"/>
      </c:barChart>
      <c:catAx>
        <c:axId val="11889698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 sz="900">
                    <a:solidFill>
                      <a:schemeClr val="tx1"/>
                    </a:solidFill>
                  </a:rPr>
                  <a:t>R2 = </a:t>
                </a:r>
                <a:r>
                  <a:rPr lang="en" sz="900" baseline="30000">
                    <a:solidFill>
                      <a:schemeClr val="tx1"/>
                    </a:solidFill>
                  </a:rPr>
                  <a:t>0.7919</a:t>
                </a:r>
              </a:p>
            </c:rich>
          </c:tx>
          <c:layout>
            <c:manualLayout>
              <c:xMode val="edge"/>
              <c:yMode val="edge"/>
              <c:x val="0.83532466338276223"/>
              <c:y val="0.6933878064043897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88993008"/>
        <c:crosses val="autoZero"/>
        <c:auto val="1"/>
        <c:lblAlgn val="ctr"/>
        <c:lblOffset val="100"/>
        <c:noMultiLvlLbl val="0"/>
      </c:catAx>
      <c:valAx>
        <c:axId val="1188993008"/>
        <c:scaling>
          <c:orientation val="minMax"/>
          <c:max val="10"/>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
                    <a:solidFill>
                      <a:schemeClr val="tx1"/>
                    </a:solidFill>
                  </a:rPr>
                  <a:t>Absolute weight (gr)</a:t>
                </a:r>
              </a:p>
            </c:rich>
          </c:tx>
          <c:layout>
            <c:manualLayout>
              <c:xMode val="edge"/>
              <c:yMode val="edge"/>
              <c:x val="1.2711703290609801E-2"/>
              <c:y val="0.1583068590414637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8896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 sz="1000"/>
              <a:t>TAN Treatment and Concentration (ppm)</a:t>
            </a:r>
          </a:p>
        </c:rich>
      </c:tx>
      <c:layout>
        <c:manualLayout>
          <c:xMode val="edge"/>
          <c:yMode val="edge"/>
          <c:x val="0.29673793538917059"/>
          <c:y val="0.86700382229034778"/>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14094206727178"/>
          <c:y val="0.17619615036650485"/>
          <c:w val="0.82400117386485094"/>
          <c:h val="0.59959678009870587"/>
        </c:manualLayout>
      </c:layout>
      <c:barChart>
        <c:barDir val="col"/>
        <c:grouping val="clustered"/>
        <c:varyColors val="0"/>
        <c:ser>
          <c:idx val="0"/>
          <c:order val="0"/>
          <c:spPr>
            <a:solidFill>
              <a:schemeClr val="accent6"/>
            </a:solidFill>
            <a:ln>
              <a:noFill/>
            </a:ln>
            <a:effectLst/>
          </c:spPr>
          <c:invertIfNegative val="0"/>
          <c:dLbls>
            <c:dLbl>
              <c:idx val="0"/>
              <c:layout>
                <c:manualLayout>
                  <c:x val="1.2563526512094575E-3"/>
                  <c:y val="-0.1423253275300152"/>
                </c:manualLayout>
              </c:layout>
              <c:tx>
                <c:rich>
                  <a:bodyPr/>
                  <a:lstStyle/>
                  <a:p>
                    <a:r>
                      <a:rPr lang="en-US"/>
                      <a:t>-4.66±1.3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01-45BE-B5CA-76FCF3816451}"/>
                </c:ext>
              </c:extLst>
            </c:dLbl>
            <c:dLbl>
              <c:idx val="1"/>
              <c:layout>
                <c:manualLayout>
                  <c:x val="6.9331392754953267E-3"/>
                  <c:y val="-0.14949363833408832"/>
                </c:manualLayout>
              </c:layout>
              <c:tx>
                <c:rich>
                  <a:bodyPr/>
                  <a:lstStyle/>
                  <a:p>
                    <a:r>
                      <a:rPr lang="en-US"/>
                      <a:t>-4.85±0.7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01-45BE-B5CA-76FCF3816451}"/>
                </c:ext>
              </c:extLst>
            </c:dLbl>
            <c:dLbl>
              <c:idx val="2"/>
              <c:layout>
                <c:manualLayout>
                  <c:x val="9.7359398949470278E-4"/>
                  <c:y val="-0.17504001735397384"/>
                </c:manualLayout>
              </c:layout>
              <c:tx>
                <c:rich>
                  <a:bodyPr/>
                  <a:lstStyle/>
                  <a:p>
                    <a:r>
                      <a:rPr lang="en-US"/>
                      <a:t>-6.05±2.8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01-45BE-B5CA-76FCF3816451}"/>
                </c:ext>
              </c:extLst>
            </c:dLbl>
            <c:dLbl>
              <c:idx val="3"/>
              <c:layout>
                <c:manualLayout>
                  <c:x val="1.89662454368969E-3"/>
                  <c:y val="-0.13480643846424312"/>
                </c:manualLayout>
              </c:layout>
              <c:tx>
                <c:rich>
                  <a:bodyPr/>
                  <a:lstStyle/>
                  <a:p>
                    <a:r>
                      <a:rPr lang="en-US"/>
                      <a:t>-4.48±1.7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01-45BE-B5CA-76FCF3816451}"/>
                </c:ext>
              </c:extLst>
            </c:dLbl>
            <c:dLbl>
              <c:idx val="4"/>
              <c:layout>
                <c:manualLayout>
                  <c:x val="5.6767866242858232E-3"/>
                  <c:y val="-0.12151420419259404"/>
                </c:manualLayout>
              </c:layout>
              <c:tx>
                <c:rich>
                  <a:bodyPr/>
                  <a:lstStyle/>
                  <a:p>
                    <a:r>
                      <a:rPr lang="en-US"/>
                      <a:t>-3.75±1.2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01-45BE-B5CA-76FCF381645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SGR!$U$4:$U$8</c:f>
                <c:numCache>
                  <c:formatCode>General</c:formatCode>
                  <c:ptCount val="5"/>
                  <c:pt idx="0">
                    <c:v>-4.66</c:v>
                  </c:pt>
                  <c:pt idx="1">
                    <c:v>-4.8499999999999996</c:v>
                  </c:pt>
                  <c:pt idx="2">
                    <c:v>-6.05</c:v>
                  </c:pt>
                  <c:pt idx="3">
                    <c:v>-4.4800000000000004</c:v>
                  </c:pt>
                  <c:pt idx="4">
                    <c:v>-3.75</c:v>
                  </c:pt>
                </c:numCache>
              </c:numRef>
            </c:plus>
            <c:minus>
              <c:numRef>
                <c:f>SGR!$U$4:$U$8</c:f>
                <c:numCache>
                  <c:formatCode>General</c:formatCode>
                  <c:ptCount val="5"/>
                  <c:pt idx="0">
                    <c:v>-4.66</c:v>
                  </c:pt>
                  <c:pt idx="1">
                    <c:v>-4.8499999999999996</c:v>
                  </c:pt>
                  <c:pt idx="2">
                    <c:v>-6.05</c:v>
                  </c:pt>
                  <c:pt idx="3">
                    <c:v>-4.4800000000000004</c:v>
                  </c:pt>
                  <c:pt idx="4">
                    <c:v>-3.75</c:v>
                  </c:pt>
                </c:numCache>
              </c:numRef>
            </c:minus>
            <c:spPr>
              <a:noFill/>
              <a:ln w="9525" cap="flat" cmpd="sng" algn="ctr">
                <a:solidFill>
                  <a:schemeClr val="tx1">
                    <a:lumMod val="65000"/>
                    <a:lumOff val="35000"/>
                  </a:schemeClr>
                </a:solidFill>
                <a:round/>
              </a:ln>
              <a:effectLst/>
            </c:spPr>
          </c:errBars>
          <c:cat>
            <c:strRef>
              <c:f>SGR!$T$4:$T$8</c:f>
              <c:strCache>
                <c:ptCount val="5"/>
                <c:pt idx="0">
                  <c:v>P0 (0)</c:v>
                </c:pt>
                <c:pt idx="1">
                  <c:v>P1 (0,01)</c:v>
                </c:pt>
                <c:pt idx="2">
                  <c:v>P2 (0,025)</c:v>
                </c:pt>
                <c:pt idx="3">
                  <c:v>P3 (0,05)</c:v>
                </c:pt>
                <c:pt idx="4">
                  <c:v>P4 (0,075)</c:v>
                </c:pt>
              </c:strCache>
            </c:strRef>
          </c:cat>
          <c:val>
            <c:numRef>
              <c:f>SGR!$U$4:$U$8</c:f>
              <c:numCache>
                <c:formatCode>General</c:formatCode>
                <c:ptCount val="5"/>
                <c:pt idx="0">
                  <c:v>-4.66</c:v>
                </c:pt>
                <c:pt idx="1">
                  <c:v>-4.8499999999999996</c:v>
                </c:pt>
                <c:pt idx="2">
                  <c:v>-6.05</c:v>
                </c:pt>
                <c:pt idx="3">
                  <c:v>-4.4800000000000004</c:v>
                </c:pt>
                <c:pt idx="4">
                  <c:v>-3.75</c:v>
                </c:pt>
              </c:numCache>
            </c:numRef>
          </c:val>
          <c:extLst>
            <c:ext xmlns:c16="http://schemas.microsoft.com/office/drawing/2014/chart" uri="{C3380CC4-5D6E-409C-BE32-E72D297353CC}">
              <c16:uniqueId val="{00000005-8A01-45BE-B5CA-76FCF3816451}"/>
            </c:ext>
          </c:extLst>
        </c:ser>
        <c:dLbls>
          <c:dLblPos val="outEnd"/>
          <c:showLegendKey val="0"/>
          <c:showVal val="1"/>
          <c:showCatName val="0"/>
          <c:showSerName val="0"/>
          <c:showPercent val="0"/>
          <c:showBubbleSize val="0"/>
        </c:dLbls>
        <c:gapWidth val="219"/>
        <c:overlap val="-27"/>
        <c:axId val="93879008"/>
        <c:axId val="93887648"/>
      </c:barChart>
      <c:catAx>
        <c:axId val="9387900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 sz="900" b="0"/>
                  <a:t>R2 = </a:t>
                </a:r>
                <a:r>
                  <a:rPr lang="en" sz="900" b="0" baseline="30000"/>
                  <a:t>0.8112</a:t>
                </a:r>
              </a:p>
            </c:rich>
          </c:tx>
          <c:layout>
            <c:manualLayout>
              <c:xMode val="edge"/>
              <c:yMode val="edge"/>
              <c:x val="0.809186687778081"/>
              <c:y val="0.276537404769069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887648"/>
        <c:crosses val="autoZero"/>
        <c:auto val="1"/>
        <c:lblAlgn val="ctr"/>
        <c:lblOffset val="100"/>
        <c:noMultiLvlLbl val="0"/>
      </c:catAx>
      <c:valAx>
        <c:axId val="9388764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 i="1"/>
                  <a:t>Specific Growth Rate </a:t>
                </a:r>
                <a:r>
                  <a:rPr lang="en"/>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87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strike="noStrike">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2100403531306735"/>
          <c:y val="0.10900175567463069"/>
          <c:w val="0.81655637551352456"/>
          <c:h val="0.56537876996271785"/>
        </c:manualLayout>
      </c:layout>
      <c:barChart>
        <c:barDir val="col"/>
        <c:grouping val="clustered"/>
        <c:varyColors val="0"/>
        <c:ser>
          <c:idx val="0"/>
          <c:order val="0"/>
          <c:tx>
            <c:strRef>
              <c:f>'PANJANG THALUS'!$C$23</c:f>
              <c:strCache>
                <c:ptCount val="1"/>
                <c:pt idx="0">
                  <c:v>Thalus Awal</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THALUS'!$B$24:$B$28</c:f>
              <c:strCache>
                <c:ptCount val="5"/>
                <c:pt idx="0">
                  <c:v>P0 (0)</c:v>
                </c:pt>
                <c:pt idx="1">
                  <c:v>P1 (0,010)</c:v>
                </c:pt>
                <c:pt idx="2">
                  <c:v>P2 (0,025)</c:v>
                </c:pt>
                <c:pt idx="3">
                  <c:v>P3 (-,050)</c:v>
                </c:pt>
                <c:pt idx="4">
                  <c:v>P4 (0,075)</c:v>
                </c:pt>
              </c:strCache>
            </c:strRef>
          </c:cat>
          <c:val>
            <c:numRef>
              <c:f>'PANJANG THALUS'!$C$24:$C$28</c:f>
              <c:numCache>
                <c:formatCode>General</c:formatCode>
                <c:ptCount val="5"/>
                <c:pt idx="0">
                  <c:v>18</c:v>
                </c:pt>
                <c:pt idx="1">
                  <c:v>23</c:v>
                </c:pt>
                <c:pt idx="2">
                  <c:v>18</c:v>
                </c:pt>
                <c:pt idx="3">
                  <c:v>18</c:v>
                </c:pt>
                <c:pt idx="4">
                  <c:v>26</c:v>
                </c:pt>
              </c:numCache>
            </c:numRef>
          </c:val>
          <c:extLst>
            <c:ext xmlns:c16="http://schemas.microsoft.com/office/drawing/2014/chart" uri="{C3380CC4-5D6E-409C-BE32-E72D297353CC}">
              <c16:uniqueId val="{00000000-34F3-4866-A3FE-13767A3F5B57}"/>
            </c:ext>
          </c:extLst>
        </c:ser>
        <c:ser>
          <c:idx val="1"/>
          <c:order val="1"/>
          <c:tx>
            <c:strRef>
              <c:f>'PANJANG THALUS'!$D$23</c:f>
              <c:strCache>
                <c:ptCount val="1"/>
                <c:pt idx="0">
                  <c:v>Thalus Akhir</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THALUS'!$B$24:$B$28</c:f>
              <c:strCache>
                <c:ptCount val="5"/>
                <c:pt idx="0">
                  <c:v>P0 (0)</c:v>
                </c:pt>
                <c:pt idx="1">
                  <c:v>P1 (0,010)</c:v>
                </c:pt>
                <c:pt idx="2">
                  <c:v>P2 (0,025)</c:v>
                </c:pt>
                <c:pt idx="3">
                  <c:v>P3 (-,050)</c:v>
                </c:pt>
                <c:pt idx="4">
                  <c:v>P4 (0,075)</c:v>
                </c:pt>
              </c:strCache>
            </c:strRef>
          </c:cat>
          <c:val>
            <c:numRef>
              <c:f>'PANJANG THALUS'!$D$24:$D$28</c:f>
              <c:numCache>
                <c:formatCode>General</c:formatCode>
                <c:ptCount val="5"/>
                <c:pt idx="0">
                  <c:v>13</c:v>
                </c:pt>
                <c:pt idx="1">
                  <c:v>17</c:v>
                </c:pt>
                <c:pt idx="2">
                  <c:v>13</c:v>
                </c:pt>
                <c:pt idx="3">
                  <c:v>13</c:v>
                </c:pt>
                <c:pt idx="4">
                  <c:v>23</c:v>
                </c:pt>
              </c:numCache>
            </c:numRef>
          </c:val>
          <c:extLst>
            <c:ext xmlns:c16="http://schemas.microsoft.com/office/drawing/2014/chart" uri="{C3380CC4-5D6E-409C-BE32-E72D297353CC}">
              <c16:uniqueId val="{00000001-34F3-4866-A3FE-13767A3F5B57}"/>
            </c:ext>
          </c:extLst>
        </c:ser>
        <c:dLbls>
          <c:dLblPos val="outEnd"/>
          <c:showLegendKey val="0"/>
          <c:showVal val="1"/>
          <c:showCatName val="0"/>
          <c:showSerName val="0"/>
          <c:showPercent val="0"/>
          <c:showBubbleSize val="0"/>
        </c:dLbls>
        <c:gapWidth val="219"/>
        <c:overlap val="-27"/>
        <c:axId val="237385279"/>
        <c:axId val="237373759"/>
      </c:barChart>
      <c:catAx>
        <c:axId val="237385279"/>
        <c:scaling>
          <c:orientation val="minMax"/>
        </c:scaling>
        <c:delete val="0"/>
        <c:axPos val="b"/>
        <c:title>
          <c:tx>
            <c:rich>
              <a:bodyPr rot="0" spcFirstLastPara="1" vertOverflow="ellipsis" vert="horz" wrap="square" anchor="ctr" anchorCtr="1"/>
              <a:lstStyle/>
              <a:p>
                <a:pPr algn="ct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
                  <a:t>TAN Treatment and Concentration (ppm)</a:t>
                </a:r>
              </a:p>
            </c:rich>
          </c:tx>
          <c:layout>
            <c:manualLayout>
              <c:xMode val="edge"/>
              <c:yMode val="edge"/>
              <c:x val="0.32145986916381519"/>
              <c:y val="0.8093881072383452"/>
            </c:manualLayout>
          </c:layout>
          <c:overlay val="0"/>
          <c:spPr>
            <a:noFill/>
            <a:ln>
              <a:noFill/>
            </a:ln>
            <a:effectLst/>
          </c:spPr>
          <c:txPr>
            <a:bodyPr rot="0" spcFirstLastPara="1" vertOverflow="ellipsis" vert="horz" wrap="square" anchor="ctr" anchorCtr="1"/>
            <a:lstStyle/>
            <a:p>
              <a:pPr algn="ct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7373759"/>
        <c:crosses val="autoZero"/>
        <c:auto val="1"/>
        <c:lblAlgn val="ctr"/>
        <c:lblOffset val="100"/>
        <c:noMultiLvlLbl val="0"/>
      </c:catAx>
      <c:valAx>
        <c:axId val="237373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
                  <a:t>Thalus Length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7385279"/>
        <c:crosses val="autoZero"/>
        <c:crossBetween val="between"/>
      </c:valAx>
      <c:spPr>
        <a:noFill/>
        <a:ln>
          <a:noFill/>
        </a:ln>
        <a:effectLst/>
      </c:spPr>
    </c:plotArea>
    <c:legend>
      <c:legendPos val="b"/>
      <c:layout>
        <c:manualLayout>
          <c:xMode val="edge"/>
          <c:yMode val="edge"/>
          <c:x val="0.30140772626923906"/>
          <c:y val="0.88970856390530395"/>
          <c:w val="0.46268568904134511"/>
          <c:h val="0.106580237757268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7916562975906775"/>
          <c:y val="0.14108831466489224"/>
          <c:w val="0.75563520077231727"/>
          <c:h val="0.54067649994454914"/>
        </c:manualLayout>
      </c:layout>
      <c:barChart>
        <c:barDir val="col"/>
        <c:grouping val="clustered"/>
        <c:varyColors val="0"/>
        <c:ser>
          <c:idx val="0"/>
          <c:order val="0"/>
          <c:tx>
            <c:strRef>
              <c:f>'JUMLAH DAUN'!$C$21</c:f>
              <c:strCache>
                <c:ptCount val="1"/>
                <c:pt idx="0">
                  <c:v>Jumlah Daun Awal</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'JUMLAH DAUN'!$B$22:$B$26</c:f>
              <c:strCache>
                <c:ptCount val="5"/>
                <c:pt idx="0">
                  <c:v>P0 (0)</c:v>
                </c:pt>
                <c:pt idx="1">
                  <c:v>P1 (0,010)</c:v>
                </c:pt>
                <c:pt idx="2">
                  <c:v>P2 (0,025)</c:v>
                </c:pt>
                <c:pt idx="3">
                  <c:v>P3 (0,050)</c:v>
                </c:pt>
                <c:pt idx="4">
                  <c:v>P4 (0,075)</c:v>
                </c:pt>
              </c:strCache>
            </c:strRef>
          </c:cat>
          <c:val>
            <c:numRef>
              <c:f>'JUMLAH DAUN'!$C$22:$C$26</c:f>
              <c:numCache>
                <c:formatCode>General</c:formatCode>
                <c:ptCount val="5"/>
                <c:pt idx="0">
                  <c:v>226</c:v>
                </c:pt>
                <c:pt idx="1">
                  <c:v>221</c:v>
                </c:pt>
                <c:pt idx="2">
                  <c:v>234</c:v>
                </c:pt>
                <c:pt idx="3">
                  <c:v>229</c:v>
                </c:pt>
                <c:pt idx="4">
                  <c:v>218</c:v>
                </c:pt>
              </c:numCache>
            </c:numRef>
          </c:val>
          <c:extLst>
            <c:ext xmlns:c16="http://schemas.microsoft.com/office/drawing/2014/chart" uri="{C3380CC4-5D6E-409C-BE32-E72D297353CC}">
              <c16:uniqueId val="{00000000-470B-4185-84C9-89618B5E1DB4}"/>
            </c:ext>
          </c:extLst>
        </c:ser>
        <c:ser>
          <c:idx val="1"/>
          <c:order val="1"/>
          <c:tx>
            <c:strRef>
              <c:f>'JUMLAH DAUN'!$D$21</c:f>
              <c:strCache>
                <c:ptCount val="1"/>
                <c:pt idx="0">
                  <c:v>Jumlah Daun Akhir</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'JUMLAH DAUN'!$B$22:$B$26</c:f>
              <c:strCache>
                <c:ptCount val="5"/>
                <c:pt idx="0">
                  <c:v>P0 (0)</c:v>
                </c:pt>
                <c:pt idx="1">
                  <c:v>P1 (0,010)</c:v>
                </c:pt>
                <c:pt idx="2">
                  <c:v>P2 (0,025)</c:v>
                </c:pt>
                <c:pt idx="3">
                  <c:v>P3 (0,050)</c:v>
                </c:pt>
                <c:pt idx="4">
                  <c:v>P4 (0,075)</c:v>
                </c:pt>
              </c:strCache>
            </c:strRef>
          </c:cat>
          <c:val>
            <c:numRef>
              <c:f>'JUMLAH DAUN'!$D$22:$D$26</c:f>
              <c:numCache>
                <c:formatCode>General</c:formatCode>
                <c:ptCount val="5"/>
                <c:pt idx="0">
                  <c:v>124</c:v>
                </c:pt>
                <c:pt idx="1">
                  <c:v>135</c:v>
                </c:pt>
                <c:pt idx="2">
                  <c:v>122</c:v>
                </c:pt>
                <c:pt idx="3">
                  <c:v>138</c:v>
                </c:pt>
                <c:pt idx="4">
                  <c:v>169</c:v>
                </c:pt>
              </c:numCache>
            </c:numRef>
          </c:val>
          <c:extLst>
            <c:ext xmlns:c16="http://schemas.microsoft.com/office/drawing/2014/chart" uri="{C3380CC4-5D6E-409C-BE32-E72D297353CC}">
              <c16:uniqueId val="{00000001-470B-4185-84C9-89618B5E1DB4}"/>
            </c:ext>
          </c:extLst>
        </c:ser>
        <c:dLbls>
          <c:dLblPos val="outEnd"/>
          <c:showLegendKey val="0"/>
          <c:showVal val="1"/>
          <c:showCatName val="0"/>
          <c:showSerName val="0"/>
          <c:showPercent val="0"/>
          <c:showBubbleSize val="0"/>
        </c:dLbls>
        <c:gapWidth val="219"/>
        <c:overlap val="-27"/>
        <c:axId val="1170468352"/>
        <c:axId val="1170480832"/>
      </c:barChart>
      <c:catAx>
        <c:axId val="1170468352"/>
        <c:scaling>
          <c:orientation val="minMax"/>
        </c:scaling>
        <c:delete val="0"/>
        <c:axPos val="b"/>
        <c:title>
          <c:tx>
            <c:rich>
              <a:bodyPr rot="0" spcFirstLastPara="1" vertOverflow="ellipsis" vert="horz" wrap="square" anchor="ctr" anchorCtr="1"/>
              <a:lstStyle/>
              <a:p>
                <a:pPr algn="ct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
                  <a:t>TAN Treatment and Concentration (ppm)</a:t>
                </a:r>
              </a:p>
            </c:rich>
          </c:tx>
          <c:layout>
            <c:manualLayout>
              <c:xMode val="edge"/>
              <c:yMode val="edge"/>
              <c:x val="0.34861515354798223"/>
              <c:y val="0.81123914088203763"/>
            </c:manualLayout>
          </c:layout>
          <c:overlay val="0"/>
          <c:spPr>
            <a:noFill/>
            <a:ln>
              <a:noFill/>
            </a:ln>
            <a:effectLst/>
          </c:spPr>
          <c:txPr>
            <a:bodyPr rot="0" spcFirstLastPara="1" vertOverflow="ellipsis" vert="horz" wrap="square" anchor="ctr" anchorCtr="1"/>
            <a:lstStyle/>
            <a:p>
              <a:pPr algn="ct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70480832"/>
        <c:crosses val="autoZero"/>
        <c:auto val="1"/>
        <c:lblAlgn val="ctr"/>
        <c:lblOffset val="100"/>
        <c:noMultiLvlLbl val="0"/>
      </c:catAx>
      <c:valAx>
        <c:axId val="117048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
                  <a:t>Number of Leaf Blades (cm)</a:t>
                </a:r>
              </a:p>
            </c:rich>
          </c:tx>
          <c:layout>
            <c:manualLayout>
              <c:xMode val="edge"/>
              <c:yMode val="edge"/>
              <c:x val="4.9328624871175501E-2"/>
              <c:y val="0.1410883146648922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70468352"/>
        <c:crosses val="autoZero"/>
        <c:crossBetween val="between"/>
      </c:valAx>
      <c:spPr>
        <a:noFill/>
        <a:ln>
          <a:noFill/>
        </a:ln>
        <a:effectLst/>
      </c:spPr>
    </c:plotArea>
    <c:legend>
      <c:legendPos val="b"/>
      <c:layout>
        <c:manualLayout>
          <c:xMode val="edge"/>
          <c:yMode val="edge"/>
          <c:x val="0.24451413891135523"/>
          <c:y val="0.89904920335662264"/>
          <c:w val="0.60915631432725392"/>
          <c:h val="9.816101477996300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21B471-B668-45BB-9088-A18F79FBE206}">
  <we:reference id="wa104382081" version="1.55.1.0" store="en-US" storeType="OMEX"/>
  <we:alternateReferences>
    <we:reference id="WA104382081" version="1.55.1.0" store="" storeType="OMEX"/>
  </we:alternateReferences>
  <we:properties>
    <we:property name="MENDELEY_CITATIONS" value="[{&quot;citationID&quot;:&quot;MENDELEY_CITATION_95b25286-a797-4fce-b2cc-a2e97499fa20&quot;,&quot;properties&quot;:{&quot;noteIndex&quot;:0},&quot;isEdited&quot;:false,&quot;manualOverride&quot;:{&quot;isManuallyOverridden&quot;:true,&quot;citeprocText&quot;:&quot;(Adha Ardinata &amp;#38; Manguntungi, 2020)&quot;,&quot;manualOverrideText&quot;:&quot;(Ardinata &amp; Manguntungi 2020)&quot;},&quot;citationTag&quot;:&quot;MENDELEY_CITATION_v3_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&quot;,&quot;citationItems&quot;:[{&quot;id&quot;:&quot;250dfd31-6ec9-3913-9ad9-8063696483bd&quot;,&quot;itemData&quot;:{&quot;type&quot;:&quot;article-journal&quot;,&quot;id&quot;:&quot;250dfd31-6ec9-3913-9ad9-8063696483bd&quot;,&quot;title&quot;:&quot;Science and Technology INOVASI PEMANFAATAN EKSTRAK ALGA HIJAU Ulva sp dari PANTAI LUK,SUMBAWA SEBAGAI KANDIDAT ANTIBAKTERI TERHADAP Salmonella thypi dan Staphylococcus aureus&quot;,&quot;author&quot;:[{&quot;family&quot;:&quot;Adha Ardinata&quot;,&quot;given&quot;:&quot;Rian&quot;,&quot;parse-names&quot;:false,&quot;dropping-particle&quot;:&quot;&quot;,&quot;non-dropping-particle&quot;:&quot;&quot;},{&quot;family&quot;:&quot;Manguntungi&quot;,&quot;given&quot;:&quot;Baso&quot;,&quot;parse-names&quot;:false,&quot;dropping-particle&quot;:&quot;&quot;,&quot;non-dropping-particle&quot;:&quot;&quot;}],&quot;container-title&quot;:&quot;JURNAL TAMBORA&quot;,&quot;URL&quot;:&quot;http://jurnal.uts.ac.id&quot;,&quot;issued&quot;:{&quot;date-parts&quot;:[[2020,10]]},&quot;page&quot;:&quot;1-6&quot;,&quot;issue&quot;:&quot;3&quot;,&quot;volume&quot;:&quot;4&quot;,&quot;container-title-short&quot;:&quot;&quot;},&quot;isTemporary&quot;:false}]},{&quot;citationID&quot;:&quot;MENDELEY_CITATION_af24080e-2869-4213-b5c8-d45db0108f52&quot;,&quot;properties&quot;:{&quot;noteIndex&quot;:0},&quot;isEdited&quot;:false,&quot;manualOverride&quot;:{&quot;isManuallyOverridden&quot;:false,&quot;citeprocText&quot;:&quot;(Citra et al., 2024)&quot;,&quot;manualOverrideText&quot;:&quot;&quot;},&quot;citationTag&quot;:&quot;MENDELEY_CITATION_v3_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&quot;,&quot;citationItems&quot;:[{&quot;id&quot;:&quot;030d6bbf-50a6-380a-ba94-90a70cb94eb2&quot;,&quot;itemData&quot;:{&quot;type&quot;:&quot;report&quot;,&quot;id&quot;:&quot;030d6bbf-50a6-380a-ba94-90a70cb94eb2&quot;,&quot;title&quot;:&quot;RUMPUT LAUT ULVA sp.: Diversifikasi Produk Olahan&quot;,&quot;author&quot;:[{&quot;family&quot;:&quot;Citra&quot;,&quot;given&quot;:&quot;Asmi&quot;,&quot;parse-names&quot;:false,&quot;dropping-particle&quot;:&quot;&quot;,&quot;non-dropping-particle&quot;:&quot;&quot;},{&quot;family&quot;:&quot;Tassakka&quot;,&quot;given&quot;:&quot;Malina A R&quot;,&quot;parse-names&quot;:false,&quot;dropping-particle&quot;:&quot;&quot;,&quot;non-dropping-particle&quot;:&quot;&quot;},{&quot;family&quot;:&quot;Kasmiati&quot;,&quot;given&quot;:&quot;Kasmiati&quot;,&quot;parse-names&quot;:false,&quot;dropping-particle&quot;:&quot;&quot;,&quot;non-dropping-particle&quot;:&quot;&quot;},{&quot;family&quot;:&quot;Lideman&quot;,&quot;given&quot;:&quot;Lideman&quot;,&quot;parse-names&quot;:false,&quot;dropping-particle&quot;:&quot;&quot;,&quot;non-dropping-particle&quot;:&quot;&quot;}],&quot;ISBN&quot;:&quot;978-623-120-102-7&quot;,&quot;URL&quot;:&quot;https://www.researchgate.net/publication/381226044&quot;,&quot;issued&quot;:{&quot;date-parts&quot;:[[2024]]},&quot;container-title-short&quot;:&quot;&quot;},&quot;isTemporary&quot;:false}]},{&quot;citationID&quot;:&quot;MENDELEY_CITATION_3ec6e6ce-eb5a-43f2-ad3a-37e1113953bc&quot;,&quot;properties&quot;:{&quot;noteIndex&quot;:0},&quot;isEdited&quot;:false,&quot;manualOverride&quot;:{&quot;isManuallyOverridden&quot;:false,&quot;citeprocText&quot;:&quot;(Wosnitza &amp;#38; Barrantes, 2006)&quot;,&quot;manualOverrideText&quot;:&quot;&quot;},&quot;citationItems&quot;:[{&quot;id&quot;:&quot;74c9c8f6-0eae-3201-8924-bf032b765ffa&quot;,&quot;itemData&quot;:{&quot;type&quot;:&quot;article-journal&quot;,&quot;id&quot;:&quot;74c9c8f6-0eae-3201-8924-bf032b765ffa&quot;,&quot;title&quot;:&quot;Utilization of seaweed Ulva sp. in Paracas Bay (Peru): Experimenting with compost&quot;,&quot;author&quot;:[{&quot;family&quot;:&quot;Wosnitza&quot;,&quot;given&quot;:&quot;Tania Mendo Aguilar&quot;,&quot;parse-names&quot;:false,&quot;dropping-particle&quot;:&quot;&quot;,&quot;non-dropping-particle&quot;:&quot;&quot;},{&quot;family&quot;:&quot;Barrantes&quot;,&quot;given&quot;:&quot;Juan Guerrero&quot;,&quot;parse-names&quot;:false,&quot;dropping-particle&quot;:&quot;&quot;,&quot;non-dropping-particle&quot;:&quot;&quot;}],&quot;container-title&quot;:&quot;Journal of Applied Phycology&quot;,&quot;container-title-short&quot;:&quot;J Appl Phycol&quot;,&quot;DOI&quot;:&quot;10.1007/s10811-005-9010-x&quot;,&quot;ISSN&quot;:&quot;09218971&quot;,&quot;issued&quot;:{&quot;date-parts&quot;:[[2006,2]]},&quot;page&quot;:&quot;27-31&quot;,&quot;abstract&quot;:&quot;In Paracas Bay (Peru), large quantities of Ulva sp. interfere with various important activities of the zone. In this context, the present study was undertaken to evaluate the effect of adding Ulva sp. in compost piles and the quality of the resulting composts. Six compost piles were prepared using, straw, green material mixture, cow manure and Ulva in different quantities (9, 17 and 28% of volume) and forms. Several variables were monitored during the process and the chemical characteristics of the final composts were determined. Aerial biomass achieved by maize plants was also evaluated for each compost at different compost/sand proportions. Results show that the compost pile made with Ulva powder registered the highest temperature and the longest thermophilic phase. Piles prepared with 28% washed Ulvapresented anoxic conditions at the beginning and had higher electrical conductivity values. Carbon/Nitrogen ratio diminished appropriately in all piles and there was no negative effect observed on the pH of the piles. Compost prepared with Ulva had lower contents of Total Kjeldahl Nitrogen, and produced maize plants aerial biomass. © Springer 2005.&quot;,&quot;issue&quot;:&quot;1&quot;,&quot;volume&quot;:&quot;18&quot;},&quot;isTemporary&quot;:false}],&quot;citationTag&quot;:&quot;MENDELEY_CITATION_v3_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&quot;},{&quot;citationID&quot;:&quot;MENDELEY_CITATION_78e548b3-d264-46f8-af31-5a3d0eb8c512&quot;,&quot;properties&quot;:{&quot;noteIndex&quot;:0},&quot;isEdited&quot;:false,&quot;manualOverride&quot;:{&quot;isManuallyOverridden&quot;:false,&quot;citeprocText&quot;:&quot;(Sigurdarson et al., 2018)&quot;,&quot;manualOverrideText&quot;:&quot;&quot;},&quot;citationTag&quot;:&quot;MENDELEY_CITATION_v3_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&quot;,&quot;citationItems&quot;:[{&quot;id&quot;:&quot;a0c294a6-8b11-3f74-8c8d-9b9652339d16&quot;,&quot;itemData&quot;:{&quot;type&quot;:&quot;article&quot;,&quot;id&quot;:&quot;a0c294a6-8b11-3f74-8c8d-9b9652339d16&quot;,&quot;title&quot;:&quot;The molecular processes of urea hydrolysis in relation to ammonia emissions from agriculture&quot;,&quot;author&quot;:[{&quot;family&quot;:&quot;Sigurdarson&quot;,&quot;given&quot;:&quot;Jens Jakob&quot;,&quot;parse-names&quot;:false,&quot;dropping-particle&quot;:&quot;&quot;,&quot;non-dropping-particle&quot;:&quot;&quot;},{&quot;family&quot;:&quot;Svane&quot;,&quot;given&quot;:&quot;Simon&quot;,&quot;parse-names&quot;:false,&quot;dropping-particle&quot;:&quot;&quot;,&quot;non-dropping-particle&quot;:&quot;&quot;},{&quot;family&quot;:&quot;Karring&quot;,&quot;given&quot;:&quot;Henrik&quot;,&quot;parse-names&quot;:false,&quot;dropping-particle&quot;:&quot;&quot;,&quot;non-dropping-particle&quot;:&quot;&quot;}],&quot;container-title&quot;:&quot;Reviews in Environmental Science and Biotechnology&quot;,&quot;container-title-short&quot;:&quot;Rev Environ Sci Biotechnol&quot;,&quot;DOI&quot;:&quot;10.1007/s11157-018-9466-1&quot;,&quot;ISSN&quot;:&quot;15729826&quot;,&quot;issued&quot;:{&quot;date-parts&quot;:[[2018,6,1]]},&quot;page&quot;:&quot;241-258&quot;,&quot;abstract&quot;:&quot;Ammonia emissions from the agricultural sector give rise to numerous environmental and societal concerns and represent an economic challenge in crop farming, causing a loss of fertilizer nitrogen. Ammonia emissions from agriculture originate from manure slurry (livestock housing, storage, and fertilization of fields) as well as urea-based mineral fertilizers. Consequently, political attention has been given to ammonia volatilization, and regulations of ammonia emissions have been implemented in several countries. The molecular cause of the emission is the enzyme urease, which catalyzes the hydrolysis of urea to ammonia and carbonic acid. Urease is present in many different organisms, encompassing bacteria, fungi, and plants. In agriculture, microorganisms found in animal fecal matter and soil are responsible for urea hydrolysis. One strategy to reduce ammonia emissions is the application of urease inhibitors as additives to urea-based synthetic fertilizers and manure slurry to block the formation of ammonia. However, treatment of the manure slurry with urease inhibitors is associated with increased livestock production costs and has not yet been commercialized. Thus, development of novel, environmentally friendly and cost-effective technologies for ammonia emission mitigation is important. This mini-review describes the challenges associated with the volatilization of ammonia in agriculture and provides an overview of the molecular processes of urea hydrolysis and ammonia emissions. Different technologies and strategies to reduce ammonia emissions are described with a special focus on the use of urease inhibitors. The mechanisms of action and efficiency of the most important urease inhibitors in relation to agriculture will be briefly discussed.&quot;,&quot;publisher&quot;:&quot;Springer Netherlands&quot;,&quot;issue&quot;:&quot;2&quot;,&quot;volume&quot;:&quot;17&quot;},&quot;isTemporary&quot;:false}]},{&quot;citationID&quot;:&quot;MENDELEY_CITATION_fccebdb4-7d7d-452d-b5a9-af2759ba1182&quot;,&quot;properties&quot;:{&quot;noteIndex&quot;:0},&quot;isEdited&quot;:false,&quot;manualOverride&quot;:{&quot;isManuallyOverridden&quot;:true,&quot;citeprocText&quot;:&quot;(Farliani et al., 2020)&quot;,&quot;manualOverrideText&quot;:&quot;Farliani et al., (2020)&quot;},&quot;citationTag&quot;:&quot;MENDELEY_CITATION_v3_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&quot;,&quot;citationItems&quot;:[{&quot;id&quot;:&quot;8b380d05-e64b-3a44-a57b-517497b7ab38&quot;,&quot;itemData&quot;:{&quot;type&quot;:&quot;article-journal&quot;,&quot;id&quot;:&quot;8b380d05-e64b-3a44-a57b-517497b7ab38&quot;,&quot;title&quot;:&quot;PERTUMBUHAN YUWANA ABALON (Haliotis squamata) YANG DIBERI PAKAN Ulva sp. DENGAN PENGKAYAAN UREA&quot;,&quot;author&quot;:[{&quot;family&quot;:&quot;Farliani&quot;,&quot;given&quot;:&quot;Iin&quot;,&quot;parse-names&quot;:false,&quot;dropping-particle&quot;:&quot;&quot;,&quot;non-dropping-particle&quot;:&quot;&quot;},{&quot;family&quot;:&quot;Diniarti&quot;,&quot;given&quot;:&quot;Nanda&quot;,&quot;parse-names&quot;:false,&quot;dropping-particle&quot;:&quot;&quot;,&quot;non-dropping-particle&quot;:&quot;&quot;},{&quot;family&quot;:&quot;Mukhlis&quot;,&quot;given&quot;:&quot;Alis&quot;,&quot;parse-names&quot;:false,&quot;dropping-particle&quot;:&quot;&quot;,&quot;non-dropping-particle&quot;:&quot;&quot;}],&quot;container-title&quot;:&quot;Jurnal Kelautan: Indonesian Journal of Marine Science and Technology&quot;,&quot;DOI&quot;:&quot;10.21107/jk.v13i2.6493&quot;,&quot;ISSN&quot;:&quot;1907-9931&quot;,&quot;issued&quot;:{&quot;date-parts&quot;:[[2020,8,31]]},&quot;page&quot;:&quot;115-125&quot;,&quot;abstract&quot;:&quot;ABSTRACTThis study aims to determine the effect of different concentrations of urea as a source of nitrogen in Ulva sp. on absolute growth and daily specific growth rate of abalone juvenile (Haliotis squamata) as two main parameters in the experiment. Ulva sp. is one of the feed choices given when abalone enters the juvenile phase. This research was conducted on July 22-September 16 2019 at the Aquaculture Fisheries Center, Sekotong, West Lombok. The method used in this study is an experimental method with a Completely Randomized Design (CRD) consisting of 4 treatments and 3 replications namely A (control), B (20 ppm), C (40 ppm), D (60 ppm). Results of analysis of variance (ANOVA) at 5% significance level showed (F hit F tab 5%), which means the difference in the concentration of urea in Ulva sp. provide a real influence on the growth of absolute body weight and the specific growth rate of daily body weight abalone juvenile.Keywords: Ulva sp., Haliotis squamata, growth, nitrogen.ABSTRAKPenelitian ini bertujuan untuk mengetahui pengaruh kandungan konsentrasi urea yang berbeda sebagai sumber nitrogen pada Ulva sp.  terhadap pertumbuhan mutlak dan laju pertumbuhan spesifik harian yuwana abalon (Haliotis squamata) sebagai dua parameter utama dalam percobaan. Ulva sp. merupakan salah satu pilihan pakan yang diberikan saat abalon memasuki fase yuwana. Penelitian ini dilaksanakan pada tanggal 22 Juli-16 September 2019 bertempat di Balai Perikanan Budidaya Laut, Sekotong, Lombok Barat. Metode yang digunakan dalam penelitian ini adalah metode eksperimental dengan Rancangan Acak Lengkap (RAL) yang terdiri dari 4 perlakuan dan 3 ulangan yaitu A (kontrol), B (20 ppm), C (40 ppm), D (60 ppm). Hasil analisis sidik ragam (ANOVA) pada taraf nyata 5% menunjukkan (F hit F tab 5%) yang artinya perbedaan kandungan konsentrasi urea pada Ulva sp. memberikan pengaruh nyata bagi pertumbuhan mutlak bobot tubuh dan laju pertumbuhan spesifik harian bobot tubuh yuwana abalon.Kata Kunci: Ulva sp., Haliotis squamata, pertumbuhan, nitrogen.&quot;,&quot;publisher&quot;:&quot;University of Trunojoyo Madura&quot;,&quot;issue&quot;:&quot;2&quot;,&quot;volume&quot;:&quot;13&quot;,&quot;container-title-short&quot;:&quot;&quot;},&quot;isTemporary&quot;:false,&quot;suppress-author&quot;:false,&quot;composite&quot;:false,&quot;author-only&quot;:false}]},{&quot;citationID&quot;:&quot;MENDELEY_CITATION_b6850925-f604-4b43-8b6f-2ca744d15c24&quot;,&quot;properties&quot;:{&quot;noteIndex&quot;:0},&quot;isEdited&quot;:false,&quot;manualOverride&quot;:{&quot;citeprocText&quot;:&quot;(Zunnuraini, Z., Cokrowati, N., &amp;#38; Diniarti, 2023)&quot;,&quot;isManuallyOverridden&quot;:true,&quot;manualOverrideText&quot;:&quot;(Zunnuraini et al., 2023)&quot;},&quot;citationTag&quot;:&quot;MENDELEY_CITATION_v3_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&quot;,&quot;citationItems&quot;:[{&quot;id&quot;:&quot;1b242619-ab31-5d94-bb03-b356ddf2f001&quot;,&quot;itemData&quot;:{&quot;DOI&quot;:&quot;10.14341/diaconfiii25-26.05.23-62&quot;,&quot;abstract&quot;:&quot;ЦЕЛЬ: изучить влияние терапии агонистов рецепторов глюкагоноподобного пептида-1 (арГПП1) и инги- биторов натрий-глюкозного котранспортера 2 типа (иНГЛТ2) при добавлении к монотерапии метформином на течение различных стадий неалкогольной жировой болезни печени (НАЖБП) у больных с сахарным диабетом 2 типа (СД 2). МАТЕРИАЛЫ И МЕТОДЫ: проанализированы данные 144 пациентов, проходивших обследование и лечение в НМИЦ им. В.А. Алмазова в 2017-2020 гг. Исследуемая популяция включала мужчин и женщин в возрасте от 18 до 75 лет с длительностью СД 2 типа больше 3 лет без тяжелой сопутствующей патологии. Пациенты принимали терапию препаратами иНГЛТ-2 или арГПП-1 в дополнение к исходной монотерапии метформином и были разделены на подгруппы стеатоз/стеатогепатит на основании баллов расчетных шкал до терапии арГПП-1 / иНГЛТ-2 и через 6 месяцев после ее начала. РЕЗУЛЬТАТЫ: пациенты групп стеатоза и стеатогепатита не отличались по возрасту, длительности заболевания, ИМТ, уровням глюкозы, гликированного гемоглобина, холестерина, триглицеридов, ЛПВП и уровню инсулина, а также СРБ и параоксоназы-1 (р&gt;0,05). В то же время были выявлены статистически значимые отличия в отношении показателей ЛПНП, ГПП-1, адипонектина и миелопероксидазы, а также уровня грелина натощак (p&lt;0,05). Среди маркеров фиброза в группе пациентов со стеатогепатитом была установлены статистически значимые отличия в уровне проколлагена-1, а также TGF-β, при этом про- коллаген-1 был выше в группе стеатогепатита, а TGF-β – в группе стеатоза. Уровни проколлагена 3 типа, галлектина-3 и TIMP1 не отличались между группами (p&gt;0,05). Через 6 месяцев от начала приема препаратов группы арГПП-1 у пациентов в группе стеатоза сниже- ние ИМТ носило более выраженный характер, по сравнению с группой стеатогепатита. Снижение уровня гликированного гемоглобина и АЛТ было отмечено только в группе стеатоза (р&lt;0,05). В группе стеатоза через 6 месяцев было отмечено значимое снижение уровня проколлагена 1, также в этой группе отмечена положительная динамика уровней маркеров оксидативного стресса параоксоназы-1 и миелопироксидазы (р&lt;0,001). В то же время группе стеатогепатита статистически значимая динамика была отмечена только для уровня маркера оксидативного стресса параоксоназы-1 (р&lt;0,001). По шкале FIB 4 в группе стеатоза из 27 пациентов один пациент перешел из группы F0-F1 в группу фиброза F2, а в группе стеатогепатита 4 пациента перешли из более тяжелых стадий фиброза в более легкую: из F2 в F0-F1 – 2 человека, из F3-F4 в F2 –…&quot;,&quot;author&quot;:[{&quot;dropping-particle&quot;:&quot;&quot;,&quot;family&quot;:&quot;Zunnuraini, Z., Cokrowati, N., &amp; Diniarti&quot;,&quot;given&quot;:&quot;N.&quot;,&quot;non-dropping-particle&quot;:&quot;&quot;,&quot;parse-names&quot;:false,&quot;suffix&quot;:&quot;&quot;}],&quot;container-title&quot;:&quot;Budidaya Perairan 2023,&quot;,&quot;id&quot;:&quot;1b242619-ab31-5d94-bb03-b356ddf2f001&quot;,&quot;issue&quot;:&quot;1&quot;,&quot;issued&quot;:{&quot;date-parts&quot;:[[&quot;2023&quot;]]},&quot;page&quot;:&quot;68-78&quot;,&quot;title&quot;:&quot;Profil klorofil selada laut Ulva sp. dengan umur panen yang berbeda pada budidaya terkontrol&quot;,&quot;type&quot;:&quot;article-journal&quot;,&quot;volume&quot;:&quot;11&quot;,&quot;container-title-short&quot;:&quot;&quot;},&quot;uris&quot;:[&quot;http://www.mendeley.com/documents/?uuid=9e3a6a92-2895-4344-8137-2fcd1cdafa5b&quot;],&quot;isTemporary&quot;:false,&quot;legacyDesktopId&quot;:&quot;9e3a6a92-2895-4344-8137-2fcd1cdafa5b&quot;}]},{&quot;citationID&quot;:&quot;MENDELEY_CITATION_8857f8c0-d205-4916-9c39-585fcf281851&quot;,&quot;properties&quot;:{&quot;noteIndex&quot;:0},&quot;isEdited&quot;:false,&quot;manualOverride&quot;:{&quot;isManuallyOverridden&quot;:true,&quot;citeprocText&quot;:&quot;(Peraturan Presiden, 2021)&quot;,&quot;manualOverrideText&quot;:&quot;Peraturan Presiden (2021)&quot;},&quot;citationTag&quot;:&quot;MENDELEY_CITATION_v3_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&quot;,&quot;citationItems&quot;:[{&quot;id&quot;:&quot;2b464097-112d-3515-a2e4-9dcae4959af4&quot;,&quot;itemData&quot;:{&quot;type&quot;:&quot;entry-encyclopedia&quot;,&quot;id&quot;:&quot;2b464097-112d-3515-a2e4-9dcae4959af4&quot;,&quot;title&quot;:&quot;LAMPIRAN VIII\nPERATURAN PEMERINTAH REPUBLIK INDONESIA\nNOMOR 22 TAHUN 2021\nTENTANG\nPENYELENGGARAAN PERLINDUNGAN DAN\nPENGELOLAAN I,INGKUNGAN HIDUP&quot;,&quot;author&quot;:[{&quot;family&quot;:&quot;Peraturan Presiden&quot;,&quot;given&quot;:&quot;Republik Indonesia&quot;,&quot;parse-names&quot;:false,&quot;dropping-particle&quot;:&quot;&quot;,&quot;non-dropping-particle&quot;:&quot;&quot;}],&quot;issued&quot;:{&quot;date-parts&quot;:[[2021]]},&quot;container-title-short&quot;:&quot;&quot;},&quot;isTemporary&quot;:false,&quot;suppress-author&quot;:false,&quot;composite&quot;:false,&quot;author-only&quot;:false}]},{&quot;citationID&quot;:&quot;MENDELEY_CITATION_7bce4ee8-0054-4d5e-9718-defa45187f31&quot;,&quot;properties&quot;:{&quot;noteIndex&quot;:0},&quot;isEdited&quot;:false,&quot;manualOverride&quot;:{&quot;isManuallyOverridden&quot;:true,&quot;citeprocText&quot;:&quot;(Diamahesa et al., 2017)&quot;,&quot;manualOverrideText&quot;:&quot;Diamahesa et al., (2017)&quot;},&quot;citationTag&quot;:&quot;MENDELEY_CITATION_v3_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&quot;,&quot;citationItems&quot;:[{&quot;id&quot;:&quot;2462dafc-0ee1-3159-8382-89bcdf2996f3&quot;,&quot;itemData&quot;:{&quot;type&quot;:&quot;article-journal&quot;,&quot;id&quot;:&quot;2462dafc-0ee1-3159-8382-89bcdf2996f3&quot;,&quot;title&quot;:&quot;GROWTH AND PROTEIN CONTENT OF Ulva prolifera MAINTAINED AT DIFFERENT FLOW RATES IN INTEGRATED AQUACULTURE SYSTEM&quot;,&quot;author&quot;:[{&quot;family&quot;:&quot;Diamahesa&quot;,&quot;given&quot;:&quot;Wastu Ayu&quot;,&quot;parse-names&quot;:false,&quot;dropping-particle&quot;:&quot;&quot;,&quot;non-dropping-particle&quot;:&quot;&quot;},{&quot;family&quot;:&quot;Masumoto&quot;,&quot;given&quot;:&quot;Toshiro&quot;,&quot;parse-names&quot;:false,&quot;dropping-particle&quot;:&quot;&quot;,&quot;non-dropping-particle&quot;:&quot;&quot;},{&quot;family&quot;:&quot;Jusadi&quot;,&quot;given&quot;:&quot;Dedi&quot;,&quot;parse-names&quot;:false,&quot;dropping-particle&quot;:&quot;&quot;,&quot;non-dropping-particle&quot;:&quot;&quot;},{&quot;family&quot;:&quot;Setiawati&quot;,&quot;given&quot;:&quot;Mia&quot;,&quot;parse-names&quot;:false,&quot;dropping-particle&quot;:&quot;&quot;,&quot;non-dropping-particle&quot;:&quot;&quot;}],&quot;container-title&quot;:&quot;Jurnal Ilmu dan Teknologi Kelautan Tropis&quot;,&quot;DOI&quot;:&quot;10.29244/jitkt.v9i2.19257&quot;,&quot;ISSN&quot;:&quot;2087-9423&quot;,&quot;issued&quot;:{&quot;date-parts&quot;:[[2017,12,1]]},&quot;page&quot;:&quot;429-441&quot;,&quot;abstract&quot;:&quot;Efforts to reduce the impact of waste improvement on degradation of water quality can be transferred by utilization of inorganic waste as a source of seaweed nutrition. This study aimed to determine the growth and protein content of Ulva prolifera maintained at different flow rates in integrated aquaculture system. 9 Yellowtail stocked with 5.095 g with an average weight of 566.11±81.51 g were kept in 540 L tank for 24 days, by water flowing at the rate of 10 L min-1. Water from the fish tank was distributed into the sediment tank and go to 6 Ulva tanks with the flow rate of 0.5, 1.0 and 1.5 L min-1. Test parameters measured were growth performance of Yellowtail, biomass of Ulva prolifera, protein content of Ulva prolifera, and total ammonia nitrogen. The measurement results showed that the biomass of fish increased to 5.408 g, then biomass of Ulva increased to 42 g, 156 g and 155 g for flow rate of 0.5 L, 1 L and 1.5 L min-1, respectively. The protein content of Ulva for all the treatments was the same (P&gt; 0.05). A total of ammonia in the tank outlet of Ulva (0.0202 - 0.1137 mg N L-1) were smaller than those were in the inlet (0.0286 - 0.1394 mg N L-1).&quot;,&quot;publisher&quot;:&quot;Institut Pertanian Bogor&quot;,&quot;issue&quot;:&quot;2&quot;,&quot;volume&quot;:&quot;9&quot;,&quot;container-title-short&quot;:&quot;&quot;},&quot;isTemporary&quot;:false,&quot;suppress-author&quot;:false,&quot;composite&quot;:false,&quot;author-only&quot;:false}]},{&quot;citationID&quot;:&quot;MENDELEY_CITATION_df10f61a-9301-4003-b79e-17f841d0d405&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ZGYxMGY2MWEtOTMwMS00MDAzLWI3OWUtMTdmODQxZDBkNDA1IiwicHJvcGVydGllcyI6eyJub3RlSW5kZXgiOjB9LCJpc0VkaXRlZCI6ZmFsc2UsIm1hbnVhbE92ZXJyaWRlIjp7ImlzTWFudWFsbHlPdmVycmlkZGVuIjp0cnVlLCJjaXRlcHJvY1RleHQiOiIoRml0cmksIENva3Jvd2F0aSwgTHVtYmVzc3ksIGV0IGFsLiwgMjAyMykiLCJtYW51YWxPdmVycmlkZVRleHQiOiJGaXRyaSBldCBhbC4sICg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4986302d-f362-48b5-ba09-a7e41d33ebc2&quot;,&quot;properties&quot;:{&quot;noteIndex&quot;:0},&quot;isEdited&quot;:false,&quot;manualOverride&quot;:{&quot;isManuallyOverridden&quot;:true,&quot;citeprocText&quot;:&quot;(Zunnuraini, 2023)&quot;,&quot;manualOverrideText&quot;:&quot;Zunnuraini et al., (2023)&quot;},&quot;citationTag&quot;:&quot;MENDELEY_CITATION_v3_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&quot;,&quot;citationItems&quot;:[{&quot;id&quot;:&quot;499eaaa8-cb7c-3f3d-9ba2-1163d973a3eb&quot;,&quot;itemData&quot;:{&quot;type&quot;:&quot;article-journal&quot;,&quot;id&quot;:&quot;499eaaa8-cb7c-3f3d-9ba2-1163d973a3eb&quot;,&quot;title&quot;:&quot;Profil klorofil selada laut Ulva sp. dengan umur panen yang berbeda pada budidaya terkontrol&quot;,&quot;author&quot;:[{&quot;family&quot;:&quot;Zunnuraini&quot;,&quot;given&quot;:&quot;Nunik Cokrowati, Nanda Diniarti&quot;,&quot;parse-names&quot;:false,&quot;dropping-particle&quot;:&quot;&quot;,&quot;non-dropping-particle&quot;:&quot;&quot;}],&quot;container-title&quot;:&quot;e-Journal Budidaya Perairan&quot;,&quot;issued&quot;:{&quot;date-parts&quot;:[[2023]]},&quot;page&quot;:&quot;68-78&quot;,&quot;issue&quot;:&quot;1&quot;,&quot;volume&quot;:&quot;11&quot;,&quot;container-title-short&quot;:&quot;&quot;},&quot;isTemporary&quot;:false}]},{&quot;citationID&quot;:&quot;MENDELEY_CITATION_70fdc855-6c5b-4f73-840b-ba6db116f755&quot;,&quot;properties&quot;:{&quot;noteIndex&quot;:0},&quot;isEdited&quot;:false,&quot;manualOverride&quot;:{&quot;isManuallyOverridden&quot;:true,&quot;citeprocText&quot;:&quot;(Hasni et al., 2023)&quot;,&quot;manualOverrideText&quot;:&quot;Hasni et al., (2023)&quot;},&quot;citationTag&quot;:&quot;MENDELEY_CITATION_v3_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&quot;,&quot;citationItems&quot;:[{&quot;id&quot;:&quot;31db589c-24ff-3cbb-88f3-e9a07615ace7&quot;,&quot;itemData&quot;:{&quot;type&quot;:&quot;article-journal&quot;,&quot;id&quot;:&quot;31db589c-24ff-3cbb-88f3-e9a07615ace7&quot;,&quot;title&quot;:&quot;PENGARUH RUMPUT LAUT TERHADAP PENINGKATAN KUALITAS AIR LIMBAH TAMBAK UDANG INTENSIF&quot;,&quot;author&quot;:[{&quot;family&quot;:&quot;Hasni&quot;,&quot;given&quot;:&quot;Hasni&quot;,&quot;parse-names&quot;:false,&quot;dropping-particle&quot;:&quot;&quot;,&quot;non-dropping-particle&quot;:&quot;&quot;},{&quot;family&quot;:&quot;Mulyani&quot;,&quot;given&quot;:&quot;Sri&quot;,&quot;parse-names&quot;:false,&quot;dropping-particle&quot;:&quot;&quot;,&quot;non-dropping-particle&quot;:&quot;&quot;},{&quot;family&quot;:&quot;Budi&quot;,&quot;given&quot;:&quot;Sutia&quot;,&quot;parse-names&quot;:false,&quot;dropping-particle&quot;:&quot;&quot;,&quot;non-dropping-particle&quot;:&quot;&quot;}],&quot;container-title&quot;:&quot;Journal of Aquaculture and Environment&quot;,&quot;DOI&quot;:&quot;10.35965/jae.v5i2.2643&quot;,&quot;ISSN&quot;:&quot;2656-6508&quot;,&quot;issued&quot;:{&quot;date-parts&quot;:[[2023,6,30]]},&quot;page&quot;:&quot;41-44&quot;,&quot;abstract&quot;:&quot;Penelitian ini bertujuan menganalisis jenis rumput laut terhadap peningkatan kualitas air limbah tambak udang intensif, dan mengkaji spesies mana yang paling efektif digunakan. Metode yang digunakan adalah menggunakan tiga jenis rumput laut. Hasil penelitian menunjukkan pada kadat Nitrat =0,26 mg/L, 0,19 mg/L, dan 0,28 mg/L,  kadar Amoniak =0,01 mg/L, 0,02 mg/L dan 0,01 mg/L, kadar Fosfat =0,024 mg/L, 0,025 mg/L, 0,025 mg/L. Pada penelitian ini penggunaan rumput laut dapat meningkatkan kualitas limbah tambak udang intensif The research aims to analyze different types of seaweed to improve the wastewater quality of intensive shrimp ponds, and examine which species are most effectively used. The method used is to use three types of seaweed. The results showed that in Nitrate cadat = 0.26 mg / L, 0.19 mg / L, and 0.28 mg / L, Ammonia levels = 0.01 mg / L, 0.02 mg / L and 0.01 mg / L, Phosphate levels = 0.024 mg / L, 0.025 mg / L, 0.025 mg / L. In this study, the use of seaweed can improve the quality of intensive shrimp pond waste&quot;,&quot;publisher&quot;:&quot;Program Pascasarjana Universitas Bosowa&quot;,&quot;issue&quot;:&quot;2&quot;,&quot;volume&quot;:&quot;5&quot;,&quot;container-title-short&quot;:&quot;&quot;},&quot;isTemporary&quot;:false,&quot;suppress-author&quot;:false,&quot;composite&quot;:false,&quot;author-only&quot;:false}]},{&quot;citationID&quot;:&quot;MENDELEY_CITATION_cb96b98b-dadf-431c-af4d-ffbd747c97a3&quot;,&quot;properties&quot;:{&quot;noteIndex&quot;:0},&quot;isEdited&quot;:false,&quot;manualOverride&quot;:{&quot;isManuallyOverridden&quot;:true,&quot;citeprocText&quot;:&quot;(Zainuddin &amp;#38; Rusdani, 2018)&quot;,&quot;manualOverrideText&quot;:&quot;Zainuddin &amp; Rusdani (2018)&quot;},&quot;citationTag&quot;:&quot;MENDELEY_CITATION_v3_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&quot;,&quot;citationItems&quot;:[{&quot;id&quot;:&quot;994047a4-a680-3da6-a3c5-53e92d717c1b&quot;,&quot;itemData&quot;:{&quot;type&quot;:&quot;article-journal&quot;,&quot;id&quot;:&quot;994047a4-a680-3da6-a3c5-53e92d717c1b&quot;,&quot;title&quot;:&quot;Performa Rumput Laut Kappaphycus Alvarezii dari Maumere dan Tembalang Pada Budidaya Sistem Longline Performance of Kappaphycus alvarezii Seaweed from Maumere and Tembalang in Longline System Cultivation&quot;,&quot;author&quot;:[{&quot;family&quot;:&quot;Zainuddin&quot;,&quot;given&quot;:&quot;Fadli&quot;,&quot;parse-names&quot;:false,&quot;dropping-particle&quot;:&quot;&quot;,&quot;non-dropping-particle&quot;:&quot;&quot;},{&quot;family&quot;:&quot;Rusdani&quot;,&quot;given&quot;:&quot;M Masyarul&quot;,&quot;parse-names&quot;:false,&quot;dropping-particle&quot;:&quot;&quot;,&quot;non-dropping-particle&quot;:&quot;&quot;}],&quot;container-title&quot;:&quot;Journal of Aquaculture Science&quot;,&quot;ISSN&quot;:&quot;2579-4817&quot;,&quot;issued&quot;:{&quot;date-parts&quot;:[[2018]]},&quot;page&quot;:&quot;116-127&quot;,&quot;issue&quot;:&quot;1&quot;,&quot;volume&quot;:&quot;3&quot;,&quot;container-title-short&quot;:&quot;&quot;},&quot;isTemporary&quot;:false,&quot;suppress-author&quot;:false,&quot;composite&quot;:false,&quot;author-only&quot;:false}]},{&quot;citationID&quot;:&quot;MENDELEY_CITATION_bfd59fd6-b502-46bb-beea-9319ddf464bb&quot;,&quot;properties&quot;:{&quot;noteIndex&quot;:0},&quot;isEdited&quot;:false,&quot;manualOverride&quot;:{&quot;isManuallyOverridden&quot;:true,&quot;citeprocText&quot;:&quot;(Ale et al., 2011)&quot;,&quot;manualOverrideText&quot;:&quot;Ale et al., (2011)&quot;},&quot;citationTag&quot;:&quot;MENDELEY_CITATION_v3_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&quot;,&quot;citationItems&quot;:[{&quot;id&quot;:&quot;599a466b-e6d7-3150-b01b-054c90dc7313&quot;,&quot;itemData&quot;:{&quot;type&quot;:&quot;article-journal&quot;,&quot;id&quot;:&quot;599a466b-e6d7-3150-b01b-054c90dc7313&quot;,&quot;title&quot;:&quot;Differential growth response of Ulva lactuca to ammonium and nitrate assimilation&quot;,&quot;author&quot;:[{&quot;family&quot;:&quot;Ale&quot;,&quot;given&quot;:&quot;Marcel Tutor&quot;,&quot;parse-names&quot;:false,&quot;dropping-particle&quot;:&quot;&quot;,&quot;non-dropping-particle&quot;:&quot;&quot;},{&quot;family&quot;:&quot;Mikkelsen&quot;,&quot;given&quot;:&quot;Jørn Dalgaard&quot;,&quot;parse-names&quot;:false,&quot;dropping-particle&quot;:&quot;&quot;,&quot;non-dropping-particle&quot;:&quot;&quot;},{&quot;family&quot;:&quot;Meyer&quot;,&quot;given&quot;:&quot;Anne S.&quot;,&quot;parse-names&quot;:false,&quot;dropping-particle&quot;:&quot;&quot;,&quot;non-dropping-particle&quot;:&quot;&quot;}],&quot;container-title&quot;:&quot;Journal of Applied Phycology&quot;,&quot;container-title-short&quot;:&quot;J Appl Phycol&quot;,&quot;DOI&quot;:&quot;10.1007/s10811-010-9546-2&quot;,&quot;ISSN&quot;:&quot;09218971&quot;,&quot;issued&quot;:{&quot;date-parts&quot;:[[2011,6]]},&quot;page&quot;:&quot;345-351&quot;,&quot;abstract&quot;:&quot;Controlled cultivation of marine macroalgal biomass such as Ulva species, notably Ulva lactuca, is currently studied for production of biofuels or functional food ingredients. In a eutrophic environment, this macrophyte is exposed to varying types of nutrient supply, including different and fluctuating levels of nitrogen sources. Our understanding of the influences of this varying condition on the uptake and growth responses of U. lactuca is limited. In this present work, we examined the growth response of U. lactuca exposed to different sources of nitrogen (NH4+; NO3-; and the combination NH4NO3) by using photo-scanning technology for monitoring the growth kinetics of U. lactuca. The images revealed differential increases of the surface area of U. lactuca disks with time in response to different N-nutrient enrichments. The results showed a favorable growth response to ammonium as the nitrogen source. The NH4Cl and NaNO3 rich media (50 μM of N) accelerated U. lactuca growth to a maximum specific growth rate of 16.4 ±0.18% day-1 and 9.4 ±0.72% day-1, respectively. The highest biomass production rate obtained was 22.5±0.24 mg DW m-2·day-1. The presence of ammonium apparently discriminated the nitrate uptake by U. lactuca when exposed to NH4NO3. Apart from showing the significant differential growth response of U. lactuca to different nitrogen sources, the work exhibits the applicability of a photo-scanning approach for acquiring precise quantitative growth data for U. lactuca as exemplified by assessment of the growth response to two different N-sources. © 2010 Springer Science+Business Media B.V.&quot;,&quot;issue&quot;:&quot;3&quot;,&quot;volume&quot;:&quot;23&quot;},&quot;isTemporary&quot;:false,&quot;suppress-author&quot;:false,&quot;composite&quot;:false,&quot;author-only&quot;:false}]},{&quot;citationID&quot;:&quot;MENDELEY_CITATION_74cd1462-5364-4edf-b4e2-d1d472e66789&quot;,&quot;properties&quot;:{&quot;noteIndex&quot;:0},&quot;isEdited&quot;:false,&quot;manualOverride&quot;:{&quot;isManuallyOverridden&quot;:true,&quot;citeprocText&quot;:&quot;(Risnawati et al., 2018)&quot;,&quot;manualOverrideText&quot;:&quot;Risnawati et al., (2018)&quot;},&quot;citationTag&quot;:&quot;MENDELEY_CITATION_v3_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&quot;,&quot;citationItems&quot;:[{&quot;id&quot;:&quot;f8a1e6e9-dc07-3890-86cc-e57b8077c000&quot;,&quot;itemData&quot;:{&quot;type&quot;:&quot;report&quot;,&quot;id&quot;:&quot;f8a1e6e9-dc07-3890-86cc-e57b8077c000&quot;,&quot;title&quot;:&quot;Studi Kualitas Air Kaitanya dengan Pertumbuhan Rumput Laut (Kappaphycus alvarezii) Pada Rakit Jaring Apung Di Perairan Pantai Lakeba Kota Bau-Bau Sulawesi Tenggara [Study of Water Quality Linked to Seawed Growth (Kappaphycus alvarezii) on Floating Net Raft in Lakeba Bich Waters of Bau-bau City]&quot;,&quot;author&quot;:[{&quot;family&quot;:&quot;Risnawati&quot;,&quot;given&quot;:&quot;&quot;,&quot;parse-names&quot;:false,&quot;dropping-particle&quot;:&quot;&quot;,&quot;non-dropping-particle&quot;:&quot;&quot;},{&quot;family&quot;:&quot;Kasim Ma'ruf&quot;,&quot;given&quot;:&quot;&quot;,&quot;parse-names&quot;:false,&quot;dropping-particle&quot;:&quot;&quot;,&quot;non-dropping-particle&quot;:&quot;&quot;},{&quot;family&quot;:&quot;Haslianti&quot;,&quot;given&quot;:&quot;&quot;,&quot;parse-names&quot;:false,&quot;dropping-particle&quot;:&quot;&quot;,&quot;non-dropping-particle&quot;:&quot;&quot;}],&quot;container-title&quot;:&quot;Jurnal Manajemen Sumber Daya Perairan&quot;,&quot;issued&quot;:{&quot;date-parts&quot;:[[2018]]},&quot;number-of-pages&quot;:&quot;155-164&quot;,&quot;abstract&quot;:&quot;Abstrak Perairan Lakeba memiliki potensi pengembangan sumberdaya rumput laut dan telah banyak dimanfaatkan oleh sebagian besar masyarakat Lakeba sebagai mata pencahariannya, salah satu jenis rumput laut yang telah dibudidayakan yaitu Kappaphycus alvarezii. Penelitian ini dilaksanakan di perairan Lakeba pada bulan Februari sampai Maret 2016. Penelitian ini bertujuan untuk mengetahui kualitas air kaitannya dengan pertumbuhan rumpu t laut Kappaphycus alvarezii yang dipelihara dengan menggunakan metode rakit jaring apung (RAJA). Dengan pengambilan sampel secara acak, pada 2 lokasi yang berbeda dengan jarak 100 m antara lokasi 1 dengan yang lainya. Data penelitian dianalisis mengunakan SPSS versi 020 yang meliputi kualitas air (fisika dan kimia), laju pertumbuhan spesifik (LPS). Hasil analisis laju pertumbuhan mutlak(24,8-27,2 kg), laju pertumbuhan spesifik rumput laut menunjukan nilai rata-rata yang diperoleh yaitu (4,44%-4,58%). Hasil pengukuran parameter lingkungan yang meliputi: Kecepatan arus (0,05−8 cm/detik), Kecerahan 100%, Suhu 28−29,8 0 C, Kedalaman 3−4 m, Salinitas (32−36 ppt), pH (6), Oksigen terlarut (5−6,6 mg/L), Nitrat (0,0043−0,02 mg/L), Fosfat (0,0007−0,006 mg/L), serta TSS (0,51−0,87 mg/L). Abstract The waters of Lakeba have the potential of seaweed resource development and have been widely utilized by most of the Lakeba community as their livelihood, one of the kind of seaweed that has been cultivated namely Kappaphycus alvarezii.This research was conducted in Lakeba waters from February to March 2016. This study aims to determine the quality of water associated with the growth of seaweed Kappaphycus alvarezii maintained by using floating raft method (RAJA). Water sampling was conducted on seaweed maintenance area using floating net raft with random sampling, at 2 different location with 100 m distance between location 1 with the others. Research data were analyzed using SPSS version 020 which includes water quality (physics and chemistry), absolute growth rate, specific growth rate (LPS). Results of analysis of absolute growth (24,8-27,2 kg) and specific seaweed growth rate showed the average value obtained was (4,44%-4,58%).The result of measurement of environmental parameters include: Current velocity (0.05-8 cm / sec), 100% brightness, Temperature 28-29,80C, Depth 3-4 m, Salinity (32-36 ppt), pH (6), Dissolved oxygen (5-6.6 mg / L), Nitrate (0.0043-0.02 mg / L), Phosphate (0.0007-0,006 mg / L), and TSS (0.51-0.87 mg / L). Results of water quality analysis in relation to growth shows that water quality has a positive effect on the growth rate of seaweed Kappaphycus alvarezii.&quot;,&quot;issue&quot;:&quot;2&quot;,&quot;volume&quot;:&quot;4&quot;,&quot;container-title-short&quot;:&quot;&quot;},&quot;isTemporary&quot;:false,&quot;suppress-author&quot;:false,&quot;composite&quot;:false,&quot;author-only&quot;:false}]},{&quot;citationID&quot;:&quot;MENDELEY_CITATION_3269fefe-88f9-4392-9da3-678bc2c1ed45&quot;,&quot;properties&quot;:{&quot;noteIndex&quot;:0},&quot;isEdited&quot;:false,&quot;manualOverride&quot;:{&quot;isManuallyOverridden&quot;:true,&quot;citeprocText&quot;:&quot;(Ika Neisila et al., 2020)&quot;,&quot;manualOverrideText&quot;:&quot;Neisila et al., (2020)&quot;},&quot;citationTag&quot;:&quot;MENDELEY_CITATION_v3_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BdXX0sImlzc3VlIjoiMSIsInZvbHVtZSI6IjE1IiwiY29udGFpbmVyLXRpdGxlLXNob3J0IjoiIn0sImlzVGVtcG9yYXJ5IjpmYWxzZSwic3VwcHJlc3MtYXV0aG9yIjpmYWxzZSwiY29tcG9zaXRlIjpmYWxzZSwiYXV0aG9yLW9ubHkiOmZhbHNlfV19&quot;,&quot;citationItems&quot;:[{&quot;id&quot;:&quot;d9d92244-f5ba-3a42-acc4-60862f8900d2&quot;,&quot;itemData&quot;:{&quot;type&quot;:&quot;report&quot;,&quot;id&quot;:&quot;d9d92244-f5ba-3a42-acc4-60862f8900d2&quot;,&quot;title&quot;:&quot;The Effect Of Seaweed Types On The Rate Of Nitrogen Absorption In Ekas Bay Waters, East Lombok&quot;,&quot;author&quot;:[{&quot;family&quot;:&quot;Ika Neisila&quot;,&quot;given&quot;:&quot;Ririn&quot;,&quot;parse-names&quot;:false,&quot;dropping-particle&quot;:&quot;&quot;,&quot;non-dropping-particle&quot;:&quot;&quot;},{&quot;family&quot;:&quot;Junaidi&quot;,&quot;given&quot;:&quot;Muhammad&quot;,&quot;parse-names&quot;:false,&quot;dropping-particle&quot;:&quot;&quot;,&quot;non-dropping-particle&quot;:&quot;&quot;},{&quot;family&quot;:&quot;Scabra&quot;,&quot;given&quot;:&quot;Andre Rachmat&quot;,&quot;parse-names&quot;:false,&quot;dropping-particle&quot;:&quot;&quot;,&quot;non-dropping-particle&quot;:&quot;&quot;},{&quot;family&quot;:&quot;Perairan&quot;,&quot;given&quot;:&quot;Mahasiswa Budidaya&quot;,&quot;parse-names&quot;:false,&quot;dropping-particle&quot;:&quot;&quot;,&quot;non-dropping-particle&quot;:&quot;&quot;},{&quot;family&quot;:&quot;Pertanian&quot;,&quot;given&quot;:&quot;Fakultas&quot;,&quot;parse-names&quot;:false,&quot;dropping-particle&quot;:&quot;&quot;,&quot;non-dropping-particle&quot;:&quot;&quot;},{&quot;family&quot;:&quot;Mataram&quot;,&quot;given&quot;:&quot;Universitas&quot;,&quot;parse-names&quot;:false,&quot;dropping-particle&quot;:&quot;&quot;,&quot;non-dropping-particle&quot;:&quot;&quot;},{&quot;family&quot;:&quot;Perairan&quot;,&quot;given&quot;:&quot;Dosen Budidaya&quot;,&quot;parse-names&quot;:false,&quot;dropping-particle&quot;:&quot;&quot;,&quot;non-dropping-particle&quot;:&quot;&quot;}],&quot;container-title&quot;:&quot;Jurnal Ilmu-ilmu Perikanan dan Budidaya Perairan&quot;,&quot;URL&quot;:&quot;https://jurnal.univpgri-palembang.ac.id/index.php/ikan&quot;,&quot;issued&quot;:{&quot;date-parts&quot;:[[2020]]},&quot;issue&quot;:&quot;1&quot;,&quot;volume&quot;:&quot;15&quot;,&quot;container-title-short&quot;:&quot;&quot;},&quot;isTemporary&quot;:false,&quot;suppress-author&quot;:false,&quot;composite&quot;:false,&quot;author-only&quot;:false}]},{&quot;citationID&quot;:&quot;MENDELEY_CITATION_08142dd0-4d29-4d93-bbd1-885b5ce0710b&quot;,&quot;properties&quot;:{&quot;noteIndex&quot;:0},&quot;isEdited&quot;:false,&quot;manualOverride&quot;:{&quot;isManuallyOverridden&quot;:true,&quot;citeprocText&quot;:&quot;(Huo et al., 2024)&quot;,&quot;manualOverrideText&quot;:&quot;Huo et al., (2024)&quot;},&quot;citationTag&quot;:&quot;MENDELEY_CITATION_v3_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&quot;,&quot;citationItems&quot;:[{&quot;id&quot;:&quot;b5a42100-36e5-30a8-922c-ba7e4d367e7a&quot;,&quot;itemData&quot;:{&quot;type&quot;:&quot;article-journal&quot;,&quot;id&quot;:&quot;b5a42100-36e5-30a8-922c-ba7e4d367e7a&quot;,&quot;title&quot;:&quot;Growth, Productivity and Nutrient Uptake Rates of Ulva lactuca and Devaleraea mollis Co-Cultured with Atractoscion nobilis in a Land-Based Seawater Flow-Through Cascade IMTA System&quot;,&quot;author&quot;:[{&quot;family&quot;:&quot;Huo&quot;,&quot;given&quot;:&quot;Yuanzi&quot;,&quot;parse-names&quot;:false,&quot;dropping-particle&quot;:&quot;&quot;,&quot;non-dropping-particle&quot;:&quot;&quot;},{&quot;family&quot;:&quot;Elliott&quot;,&quot;given&quot;:&quot;Matthew S.&quot;,&quot;parse-names&quot;:false,&quot;dropping-particle&quot;:&quot;&quot;,&quot;non-dropping-particle&quot;:&quot;&quot;},{&quot;family&quot;:&quot;Drawbridge&quot;,&quot;given&quot;:&quot;Mark&quot;,&quot;parse-names&quot;:false,&quot;dropping-particle&quot;:&quot;&quot;,&quot;non-dropping-particle&quot;:&quot;&quot;}],&quot;container-title&quot;:&quot;Fishes&quot;,&quot;container-title-short&quot;:&quot;Fishes&quot;,&quot;DOI&quot;:&quot;10.3390/fishes9100417&quot;,&quot;ISSN&quot;:&quot;24103888&quot;,&quot;issued&quot;:{&quot;date-parts&quot;:[[2024,10,1]]},&quot;abstract&quot;:&quot;To advance environmentally friendly technologies in the aquaculture of Atractoscion nobilis, and simultaneously to diversify seafood production, a 79-day trial was conducted to assess the performance of Ulva lactuca and Devaleraea mollis cultured in the effluent from A. nobilis in a land-based integrated multi-trophic aquaculture (IMTA) system in southern California, USA. Water quality and performance of macroalgae were measured weekly. The impacted factors on the growth of macroalgae and nutrient uptake rate of macroalgae were assessed. The specific growth rate of juvenile A. nobilis was 0.47–0.52%/d. Total ammonia nitrogen in effluents of A. nobilis tanks ranged from 0.03 to 0.19 mg/L. Ulva lactuca and D. mollis achieved an average productivity of 24.53 and 14.40 g dry weight (DW)/m2/d. The average nitrogen content was 3.48 and 4.89% DW, and accordingly, the average nitrogen uptake rate was 0.88 and 0.71 g/m2/d, respectively. Temperature and nutrient concentration were key factors impacting macroalgae growth, and light intensity also impacted the growth of D. mollis. The high protein content of U. lactuca and D. mollis would make them good for use as human or animal food, or for use in other industries. Research on the interaction effects between seawater exchange rates and aeration rates on the performance and nutrient uptake rates of macroalgae will be conducted in future studies.&quot;,&quot;publisher&quot;:&quot;Multidisciplinary Digital Publishing Institute (MDPI)&quot;,&quot;issue&quot;:&quot;10&quot;,&quot;volume&quot;:&quot;9&quot;},&quot;isTemporary&quot;:false,&quot;suppress-author&quot;:false,&quot;composite&quot;:false,&quot;author-only&quot;:false}]},{&quot;citationID&quot;:&quot;MENDELEY_CITATION_7f0b46e0-4bd5-431d-99e0-b51c6b55ec33&quot;,&quot;properties&quot;:{&quot;noteIndex&quot;:0,&quot;mode&quot;:&quot;composite&quot;},&quot;isEdited&quot;:false,&quot;manualOverride&quot;:{&quot;isManuallyOverridden&quot;:true,&quot;citeprocText&quot;:&quot;Ayu Maylanda et al. (2023)&quot;,&quot;manualOverrideText&quot;:&quot;Maylanda et al., (2023)&quot;},&quot;citationTag&quot;:&quot;MENDELEY_CITATION_v3_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&quot;,&quot;citationItems&quot;:[{&quot;id&quot;:&quot;2c98e83a-3580-3749-a195-a93c9d45f410&quot;,&quot;itemData&quot;:{&quot;type&quot;:&quot;article-journal&quot;,&quot;id&quot;:&quot;2c98e83a-3580-3749-a195-a93c9d45f410&quot;,&quot;title&quot;:&quot;STUDI KANDUNGAN DAN SEBARAN NUTRIEN PADA PERAIRAN TELUK SWAGE, LOMBOK TIMUR STUDY OF NUTRIENT CONTENT AND DISTRIBUTION IN THE WATERS OF SWAGE BAY, EAST LOMBOK&quot;,&quot;author&quot;:[{&quot;family&quot;:&quot;Ayu Maylanda&quot;,&quot;given&quot;:&quot;Donna&quot;,&quot;parse-names&quot;:false,&quot;dropping-particle&quot;:&quot;&quot;,&quot;non-dropping-particle&quot;:&quot;&quot;},{&quot;family&quot;:&quot;Rahman&quot;,&quot;given&quot;:&quot;Ibadur&quot;,&quot;parse-names&quot;:false,&quot;dropping-particle&quot;:&quot;&quot;,&quot;non-dropping-particle&quot;:&quot;&quot;},{&quot;family&quot;:&quot;Studi Ilmu Kelautan&quot;,&quot;given&quot;:&quot;Program&quot;,&quot;parse-names&quot;:false,&quot;dropping-particle&quot;:&quot;&quot;,&quot;non-dropping-particle&quot;:&quot;&quot;},{&quot;family&quot;:&quot;Perikanan dan Ilmu Kelautan&quot;,&quot;given&quot;:&quot;Jurusan&quot;,&quot;parse-names&quot;:false,&quot;dropping-particle&quot;:&quot;&quot;,&quot;non-dropping-particle&quot;:&quot;&quot;},{&quot;family&quot;:&quot;Pertanian&quot;,&quot;given&quot;:&quot;Fakultas&quot;,&quot;parse-names&quot;:false,&quot;dropping-particle&quot;:&quot;&quot;,&quot;non-dropping-particle&quot;:&quot;&quot;},{&quot;family&quot;:&quot;Mataram Jl Pendidikan No&quot;,&quot;given&quot;:&quot;Universitas&quot;,&quot;parse-names&quot;:false,&quot;dropping-particle&quot;:&quot;&quot;,&quot;non-dropping-particle&quot;:&quot;&quot;},{&quot;family&quot;:&quot;Tenggara Barat&quot;,&quot;given&quot;:&quot;Nusa&quot;,&quot;parse-names&quot;:false,&quot;dropping-particle&quot;:&quot;&quot;,&quot;non-dropping-particle&quot;:&quot;&quot;}],&quot;container-title&quot;:&quot;Journal Perikanan&quot;,&quot;DOI&quot;:&quot;10.29303/jp.v13i3.634&quot;,&quot;ISSN&quot;:&quot;2302-6049&quot;,&quot;URL&quot;:&quot;http://doi.org/10.29303/jp.v13i3.634&quot;,&quot;issued&quot;:{&quot;date-parts&quot;:[[2023]]},&quot;page&quot;:&quot;1225-1234&quot;,&quot;issue&quot;:&quot;4&quot;,&quot;volume&quot;:&quot;13&quot;,&quot;container-title-short&quot;:&quot;&quot;},&quot;isTemporary&quot;:false,&quot;displayAs&quot;:&quot;composite&quot;,&quot;suppress-author&quot;:false,&quot;composite&quot;:true,&quot;author-only&quot;:false}]},{&quot;citationID&quot;:&quot;MENDELEY_CITATION_c52f229a-0767-4f1e-a1e4-d62475ce8090&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YzUyZjIyOWEtMDc2Ny00ZjFlLWExZTQtZDYyNDc1Y2U4MDkw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d8beb724-4e35-4990-aa51-c06cf4276b67&quot;,&quot;properties&quot;:{&quot;noteIndex&quot;:0},&quot;isEdited&quot;:false,&quot;manualOverride&quot;:{&quot;isManuallyOverridden&quot;:true,&quot;citeprocText&quot;:&quot;(Pratama Togatorop et al., 2017)&quot;,&quot;manualOverrideText&quot;:&quot;Togatorop et al., (2017)&quot;},&quot;citationTag&quot;:&quot;MENDELEY_CITATION_v3_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&quot;,&quot;citationItems&quot;:[{&quot;id&quot;:&quot;442d2bb1-c2ca-3c0a-bfa3-2b767b230924&quot;,&quot;itemData&quot;:{&quot;type&quot;:&quot;article-journal&quot;,&quot;id&quot;:&quot;442d2bb1-c2ca-3c0a-bfa3-2b767b230924&quot;,&quot;title&quot;:&quot;Studi Pertumbuhan Rumput Laut Jenis Kotoni (Eucheuma\ncottonii) dengan Menggunakan Metode Kurung Dasar dan\nLepas Dasar di Perairan Geger, BaliFebruari&quot;,&quot;author&quot;:[{&quot;family&quot;:&quot;Pratama Togatorop&quot;,&quot;given&quot;:&quot;Andreas&quot;,&quot;parse-names&quot;:false,&quot;dropping-particle&quot;:&quot;&quot;,&quot;non-dropping-particle&quot;:&quot;&quot;},{&quot;family&quot;:&quot;Ngurah&quot;,&quot;given&quot;:&quot;Gusti&quot;,&quot;parse-names&quot;:false,&quot;dropping-particle&quot;:&quot;&quot;,&quot;non-dropping-particle&quot;:&quot;&quot;},{&quot;family&quot;:&quot;Dirgayusa&quot;,&quot;given&quot;:&quot;Putra&quot;,&quot;parse-names&quot;:false,&quot;dropping-particle&quot;:&quot;&quot;,&quot;non-dropping-particle&quot;:&quot;&quot;},{&quot;family&quot;:&quot;Putu&quot;,&quot;given&quot;:&quot;Ni Luh&quot;,&quot;parse-names&quot;:false,&quot;dropping-particle&quot;:&quot;&quot;,&quot;non-dropping-particle&quot;:&quot;&quot;},{&quot;family&quot;:&quot;Puspitha&quot;,&quot;given&quot;:&quot;Ria&quot;,&quot;parse-names&quot;:false,&quot;dropping-particle&quot;:&quot;&quot;,&quot;non-dropping-particle&quot;:&quot;&quot;}],&quot;container-title&quot;:&quot;Journal of Marine and Aquatic Sciences&quot;,&quot;issued&quot;:{&quot;date-parts&quot;:[[2017]]},&quot;page&quot;:&quot;47-58&quot;,&quot;abstract&quot;:&quot;One of the factors that define the success of seaweed is the planting methods It self. It is important because the method will directly affect the seaweed production. The main problem faced by seaweed farmer is declining the production over years. There are several reasons causing that problem, including, predator, desease and environment degradation. The purpose of this research is investigating the effectiveness of two different seaweed planting methods with the respect to the seaweed growth rate. The two methods that mentioned previously are off bottom and off bottom bracket method. The two methods are basically simillar, the first method (off bottom) is a conventional method, on the other hand, the second method was given an additional nets in order to cover the off bottom construction. The space between each seaweed planting on two different methods are defined similar, which are 25 cm. The initial planting weight was measured 100 grams. Observation was done for 42 days (6 week) and data collection was performed every 7 days on total of 10 individual seaweed each treatment. Absolute weight, daily growth rate, daily growth and specific growth rate are calculated. The data analysis will be done using F test at α = 0.05 (SPSS 12.0). The result found that the growth rate of seaweed (Eucheuma cottoni) under off bottom bracket was not significantly different compared to the off bottom method (α= 0.476).&quot;,&quot;issue&quot;:&quot;1&quot;,&quot;volume&quot;:&quot;3&quot;,&quot;container-title-short&quot;:&quot;&quot;},&quot;isTemporary&quot;:false,&quot;suppress-author&quot;:false,&quot;composite&quot;:false,&quot;author-only&quot;:false}]},{&quot;citationID&quot;:&quot;MENDELEY_CITATION_8e7043fa-5b54-42c2-8d1c-e7e694dea6c1&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OGU3MDQzZmEtNWI1NC00MmMyLThkMWMtZTdlNjk0ZGVhNmMx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459f7401-7f2d-4225-9c33-8312c3fd2cae&quot;,&quot;properties&quot;:{&quot;noteIndex&quot;:0},&quot;isEdited&quot;:false,&quot;manualOverride&quot;:{&quot;isManuallyOverridden&quot;:true,&quot;citeprocText&quot;:&quot;(Hurd, n.d.)&quot;,&quot;manualOverrideText&quot;:&quot;Hurd et al., (2014)&quot;},&quot;citationTag&quot;:&quot;MENDELEY_CITATION_v3_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&quot;,&quot;citationItems&quot;:[{&quot;id&quot;:&quot;981a4327-4d58-3c30-bd18-62c3a3c7e941&quot;,&quot;itemData&quot;:{&quot;type&quot;:&quot;book&quot;,&quot;id&quot;:&quot;981a4327-4d58-3c30-bd18-62c3a3c7e941&quot;,&quot;title&quot;:&quot;Seaweed Ecology and Physiology Second Edition&quot;,&quot;author&quot;:[{&quot;family&quot;:&quot;Hurd&quot;,&quot;given&quot;:&quot;Catriona L&quot;,&quot;parse-names&quot;:false,&quot;dropping-particle&quot;:&quot;&quot;,&quot;non-dropping-particle&quot;:&quot;&quot;}],&quot;abstract&quot;:&quot;In coastal seas, from the tropics to the poles, seaweeds supply the energy required to support diverse coastal marine life and provide habitat for invertebrates and fish. Retaining the highly successful approach and structure of the first edition, this is a synthesis of the role of seaweeds in underpinning the functioning of coastal ecosystems worldwide. It has been fully updated to cover the major developments of the past 20 years, including current research on the endosymbiotic origin of algae, molecular biology including \&quot;omics\&quot;, chemical ecology, invasive seaweeds, photobiology, and stress physiology. In addition to exploring the processes by which seaweeds , as individuals and communities, interact with their biotic and abiotic environment, the book presents exciting new research on how seaweeds respond to local and global environmental change. It remains an invaluable resource for students and provides an entry into the scientific literature on a wide range of topics. Catriona L. Hurd is an Associate Professor in the Institute for Marine and Antarctic Studies, University of Tasmania, Australia. She is known for her work on water motion, photosynthetic and nutrient physiology along environmental gradients in the intertidal and subtidal zones, and most recently on ocean acidification. Paul J. Harrison is Professor Emeritus in the Department of Earth and Ocean Sciences at the University of British Columbia, Vancouver, Canada. He is an expert in nutrient ecophysiology of seaweeds and phyto-plankton, with over 40 years of research experience. Kai Bischof is Head of the Department of Marine Botany at the University of Bremen, Germany. His research covers all aspects of seaweed ecophysiology, with a focus on the field of light acclimation and oxidative stress management. Christopher S. Lobban is Professor of Biology in the Division of Natural Sciences at the University of Guam, Mangilao, USA. He has over 40 years of experience working with marine algae, including 25 years on coral reefs in Guam. He is currently investigating biodiversity of coral reef diatoms.&quot;,&quot;container-title-short&quot;:&quot;&quot;},&quot;isTemporary&quot;:false,&quot;suppress-author&quot;:false,&quot;composite&quot;:false,&quot;author-only&quot;:false}]},{&quot;citationID&quot;:&quot;MENDELEY_CITATION_21bf6eb8-a2aa-45b0-b7fd-02e23580461d&quot;,&quot;properties&quot;:{&quot;noteIndex&quot;:0},&quot;isEdited&quot;:false,&quot;manualOverride&quot;:{&quot;isManuallyOverridden&quot;:true,&quot;citeprocText&quot;:&quot;(Afifah et al., 2021)&quot;,&quot;manualOverrideText&quot;:&quot;Afifah et al., (2021)&quot;},&quot;citationTag&quot;:&quot;MENDELEY_CITATION_v3_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&quot;,&quot;citationItems&quot;:[{&quot;id&quot;:&quot;98478816-9b12-32bd-a17f-7af3e8778462&quot;,&quot;itemData&quot;:{&quot;type&quot;:&quot;article-journal&quot;,&quot;id&quot;:&quot;98478816-9b12-32bd-a17f-7af3e8778462&quot;,&quot;title&quot;:&quot;Variation of addition of nutrients (liquid NPK) in microalgae cultivation of Chlorella Sp.&quot;,&quot;author&quot;:[{&quot;family&quot;:&quot;Afifah&quot;,&quot;given&quot;:&quot;Anshah Silmi&quot;,&quot;parse-names&quot;:false,&quot;dropping-particle&quot;:&quot;&quot;,&quot;non-dropping-particle&quot;:&quot;&quot;},{&quot;family&quot;:&quot;Prajati&quot;,&quot;given&quot;:&quot;Gita&quot;,&quot;parse-names&quot;:false,&quot;dropping-particle&quot;:&quot;&quot;,&quot;non-dropping-particle&quot;:&quot;&quot;},{&quot;family&quot;:&quot;Adicita&quot;,&quot;given&quot;:&quot;Yosef&quot;,&quot;parse-names&quot;:false,&quot;dropping-particle&quot;:&quot;&quot;,&quot;non-dropping-particle&quot;:&quot;&quot;},{&quot;family&quot;:&quot;Darwin&quot;,&quot;given&quot;:&quot;&quot;,&quot;parse-names&quot;:false,&quot;dropping-particle&quot;:&quot;&quot;,&quot;non-dropping-particle&quot;:&quot;&quot;}],&quot;container-title&quot;:&quot;Jurnal Pengelolaan Sumberdaya Alam dan Lingkungan&quot;,&quot;DOI&quot;:&quot;10.29244/jpsl.11.1.101-107&quot;,&quot;ISSN&quot;:&quot;24605824&quot;,&quot;issued&quot;:{&quot;date-parts&quot;:[[2021]]},&quot;page&quot;:&quot;101-107&quot;,&quot;abstract&quot;:&quot;Nutrients are an important factor in the growth of microalgae. Ammonia is one of the most preferred nutrient sources by microalgae because it can be used directly in the microalgae body. Although ammonia is most preferred, its presence in large quantities can have a devastating effect on microalgae. The toxicity of ammonia can cause death in microalgae. This study aims to determine the effect of adding a certain amount of nutrients to microalgae growth. The research was conducted for 13 days with the test parameters, namely turbidity, and ammonia. The reactor used is made of glass with a capacity of 250 mL. The reactor is equipped with an aerator which is connected using a hose and diffuser. Variations in the addition of liquid NPK (nutrients) selected in this study were 0 mL, 0.3 mL, 1 mL, and 2 mL. The research was conducted with an aerated batch system. The test results for the highest turbidity parameters indicated that the greatest microalgae growth occurred at the variation of 0.3 mL NPK addition. This variation also shows the fastest decrease in ammonia levels, among other variations. The variation that is considered the most suitable for the microalgae cultivation process is the 0.3 mL NPK addition variation.&quot;,&quot;publisher&quot;:&quot;Pusat Penelitian Lingkungan Hidup - Lembaga Penelitian dan Pengabdian Kepada Masyarakat Institut Pertanian Bogor (PPLH-LPPM IPB)&quot;,&quot;issue&quot;:&quot;1&quot;,&quot;volume&quot;:&quot;11&quot;,&quot;container-title-short&quot;:&quot;&quot;},&quot;isTemporary&quot;:false,&quot;suppress-author&quot;:false,&quot;composite&quot;:false,&quot;author-only&quot;:false}]},{&quot;citationID&quot;:&quot;MENDELEY_CITATION_94afd7ec-9dde-481e-8304-bbbd96064f2e&quot;,&quot;properties&quot;:{&quot;noteIndex&quot;:0},&quot;isEdited&quot;:false,&quot;manualOverride&quot;:{&quot;citeprocText&quot;:&quot;(Dewi, 2018)&quot;,&quot;isManuallyOverridden&quot;:true,&quot;manualOverrideText&quot;:&quot;Dewi (2018)&quot;},&quot;citationTag&quot;:&quot;MENDELEY_CITATION_v3_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&quot;,&quot;citationItems&quot;:[{&quot;id&quot;:&quot;6c3f7dcb-7760-5add-a755-023a3a4a3b71&quot;,&quot;itemData&quot;:{&quot;ISSN&quot;:&quot;1000-4890&quot;,&quot;author&quot;:[{&quot;dropping-particle&quot;:&quot;&quot;,&quot;family&quot;:&quot;Dewi&quot;,&quot;given&quot;:&quot;Eko Nurcahya&quot;,&quot;non-dropping-particle&quot;:&quot;&quot;,&quot;parse-names&quot;:false,&quot;suffix&quot;:&quot;&quot;}],&quot;container-title&quot;:&quot;Universitas Diponegoro&quot;,&quot;id&quot;:&quot;6c3f7dcb-7760-5add-a755-023a3a4a3b71&quot;,&quot;issued&quot;:{&quot;date-parts&quot;:[[&quot;2018&quot;]]},&quot;page&quot;:&quot;18 hal.&quot;,&quot;title&quot;:&quot;&lt;i&gt;Ulva lactuca&lt;/i&gt;&quot;,&quot;type&quot;:&quot;article-journal&quot;,&quot;container-title-short&quot;:&quot;&quot;},&quot;uris&quot;:[&quot;http://www.mendeley.com/documents/?uuid=ddbb8de5-f0e2-4e07-b5b6-ae873ed60660&quot;],&quot;isTemporary&quot;:false,&quot;legacyDesktopId&quot;:&quot;ddbb8de5-f0e2-4e07-b5b6-ae873ed60660&quot;}]},{&quot;citationID&quot;:&quot;MENDELEY_CITATION_a7900453-b7a7-47d2-89f6-b1ee3b080c29&quot;,&quot;properties&quot;:{&quot;noteIndex&quot;:0,&quot;mode&quot;:&quot;composite&quot;},&quot;isEdited&quot;:false,&quot;manualOverride&quot;:{&quot;isManuallyOverridden&quot;:true,&quot;citeprocText&quot;:&quot;DAN KANDUNGAN PIGMEN DARI RUMPUT LAUT MERAH Kappaphycus alvarezii et al. (2014)&quot;,&quot;manualOverrideText&quot;:&quot;Mambai et al., (2014)&quot;},&quot;citationTag&quot;:&quot;MENDELEY_CITATION_v3_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&quot;,&quot;citationItems&quot;:[{&quot;id&quot;:&quot;cf41d62d-cbbb-30a9-a791-3c6b79625f01&quot;,&quot;itemData&quot;:{&quot;type&quot;:&quot;report&quot;,&quot;id&quot;:&quot;cf41d62d-cbbb-30a9-a791-3c6b79625f01&quot;,&quot;title&quot;:&quot;The Growth and Pigment Content of Red Seaweed Kappaphycus alvarezii (Doty) Cultivated in Different Seawater Depths&quot;,&quot;author&quot;:[{&quot;family&quot;:&quot;DAN KANDUNGAN PIGMEN DARI RUMPUT LAUT MERAH Kappaphycus alvarezii&quot;,&quot;given&quot;:&quot;Pertumbuhan&quot;,&quot;parse-names&quot;:false,&quot;dropping-particle&quot;:&quot;&quot;,&quot;non-dropping-particle&quot;:&quot;&quot;},{&quot;family&quot;:&quot;Budidaya Perairan Dengan Kedalaman Berbeda&quot;,&quot;given&quot;:&quot;Hasil&quot;,&quot;parse-names&quot;:false,&quot;dropping-particle&quot;:&quot;DI&quot;,&quot;non-dropping-particle&quot;:&quot;&quot;},{&quot;family&quot;:&quot;Wenno Jurusan Manajemen Sumberdaya Perairan&quot;,&quot;given&quot;:&quot;Petrus A&quot;,&quot;parse-names&quot;:false,&quot;dropping-particle&quot;:&quot;&quot;,&quot;non-dropping-particle&quot;:&quot;&quot;}],&quot;issued&quot;:{&quot;date-parts&quot;:[[2014]]},&quot;number-of-pages&quot;:&quot;71-78&quot;,&quot;issue&quot;:&quot;2&quot;,&quot;volume&quot;:&quot;10&quot;,&quot;container-title-short&quot;:&quot;&quot;},&quot;isTemporary&quot;:false,&quot;displayAs&quot;:&quot;composite&quot;,&quot;suppress-author&quot;:false,&quot;composite&quot;:true,&quot;author-only&quot;:false}]},{&quot;citationID&quot;:&quot;MENDELEY_CITATION_3ba3fc06-ae1f-43e4-9419-c0967dfcc3e4&quot;,&quot;properties&quot;:{&quot;noteIndex&quot;:0},&quot;isEdited&quot;:false,&quot;manualOverride&quot;:{&quot;citeprocText&quot;:&quot;(Fitri, Cokrowati, &amp;#38; Lumbessy, 2023)&quot;,&quot;isManuallyOverridden&quot;:true,&quot;manualOverrideText&quot;:&quot;Fitri et al., (2023)&quot;},&quot;citationTag&quot;:&quot;MENDELEY_CITATION_v3_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&quot;,&quot;citationItems&quot;:[{&quot;id&quot;:&quot;d30d728c-52d5-57e5-9742-719f36ad442f&quot;,&quot;itemData&quot;:{&quot;DOI&quot;:&quot;10.33772/jma.v8i1.27977&quot;,&quot;abstract&quot;:&quot;Berat bibit awal Ulva sp. merupakan salah satu faktor teknis yang mempengaruhi pertumbuhan, karena berhubungan dengan unsur hara yang diserap. Semakin besar berat bibit maka semakin banyak percabangan sehingga memiliki permukaan yang luas dalam menyerap nutrien. Penelitian ini bertujuan untuk menganalisa pengaruh kepadatan bibit awal yang berbeda terhadap pertumbuhanUlva sp. dengan menggunakan sistem aerasi. Metode penelitian yang digunakan adalah metode eksperimental dengan perlakuan perbedaan padat tebar bibit yaitu kontrol (A) 1 g/L, (B) 1,5 g/L, (C) 2 g/L dan (D) 2,5 g/L dengan 3 kali pengulangan pada setiap perlakuan. Penelitian ini menggunakan Rancangan Acak Lengkap (RAL), dimana data hasil penelitian dianalisa menggunakan ANOVA dengan uji lanjut DUNCAN. Parameter penelitian yang diukur meliputi bobot mutlak, laju pertumbuhan spesifik, lebar lembaran talus, panjang lembaran talus, kandungan klorofil dan kualitas air. Hasil Penelitian menunjukkan bahwa perlakuan kontrol (A) 1 g/L memberikan hasil terbaik dengan rata-rata bobot mutlak sebesar 19 g, laju pertumbuhan spesifik 1.67%, lebar lembaran talus 8.33 cm, panjang lembaran talus 7.83 cm, dan kandungan klorofil-a yaitu 22.30 mg/L. Kesimpulan penelitian ini adalah padat tebar bibit yang berbeda dapat mempengaruhi pertumbuhan Ulva sp. pada budidaya skala laboratorium.Kata Kunci: Aerasi, PadatTebar, Pertumbuhan, Ulva sp.&quot;,&quot;author&quot;:[{&quot;dropping-particle&quot;:&quot;&quot;,&quot;family&quot;:&quot;Fitri&quot;,&quot;given&quot;:&quot;Fajratul&quot;,&quot;non-dropping-particle&quot;:&quot;&quot;,&quot;parse-names&quot;:false,&quot;suffix&quot;:&quot;&quot;},{&quot;dropping-particle&quot;:&quot;&quot;,&quot;family&quot;:&quot;Cokrowati&quot;,&quot;given&quot;:&quot;Nunik&quot;,&quot;non-dropping-particle&quot;:&quot;&quot;,&quot;parse-names&quot;:false,&quot;suffix&quot;:&quot;&quot;},{&quot;dropping-particle&quot;:&quot;&quot;,&quot;family&quot;:&quot;Lumbessy&quot;,&quot;given&quot;:&quot;Salnida Yuniarti&quot;,&quot;non-dropping-particle&quot;:&quot;&quot;,&quot;parse-names&quot;:false,&quot;suffix&quot;:&quot;&quot;}],&quot;container-title&quot;:&quot;Jurnal Media Akuatika&quot;,&quot;id&quot;:&quot;d30d728c-52d5-57e5-9742-719f36ad442f&quot;,&quot;issue&quot;:&quot;1&quot;,&quot;issued&quot;:{&quot;date-parts&quot;:[[&quot;2023&quot;]]},&quot;page&quot;:&quot;1&quot;,&quot;title&quot;:&quot;Budidaya Rumput Laut Ulva sp. Pada Kepadatan Berbeda Dengan Menggunakan Sistem Aerasi&quot;,&quot;type&quot;:&quot;article-journal&quot;,&quot;volume&quot;:&quot;8&quot;,&quot;container-title-short&quot;:&quot;&quot;},&quot;uris&quot;:[&quot;http://www.mendeley.com/documents/?uuid=73984e4b-880b-45e6-acad-a50bb9603b80&quot;],&quot;isTemporary&quot;:false,&quot;legacyDesktopId&quot;:&quot;73984e4b-880b-45e6-acad-a50bb9603b80&quot;}]},{&quot;citationID&quot;:&quot;MENDELEY_CITATION_0edd60df-85e0-4bc3-946f-f61a991fa346&quot;,&quot;properties&quot;:{&quot;noteIndex&quot;:0},&quot;isEdited&quot;:false,&quot;manualOverride&quot;:{&quot;isManuallyOverridden&quot;:true,&quot;citeprocText&quot;:&quot;(Zunnuraini, 2023)&quot;,&quot;manualOverrideText&quot;:&quot;(Zunnuraini et al., 2023)&quot;},&quot;citationTag&quot;:&quot;MENDELEY_CITATION_v3_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&quot;,&quot;citationItems&quot;:[{&quot;id&quot;:&quot;499eaaa8-cb7c-3f3d-9ba2-1163d973a3eb&quot;,&quot;itemData&quot;:{&quot;type&quot;:&quot;article-journal&quot;,&quot;id&quot;:&quot;499eaaa8-cb7c-3f3d-9ba2-1163d973a3eb&quot;,&quot;title&quot;:&quot;Profil klorofil selada laut Ulva sp. dengan umur panen yang berbeda pada budidaya terkontrol&quot;,&quot;author&quot;:[{&quot;family&quot;:&quot;Zunnuraini&quot;,&quot;given&quot;:&quot;Nunik Cokrowati, Nanda Diniarti&quot;,&quot;parse-names&quot;:false,&quot;dropping-particle&quot;:&quot;&quot;,&quot;non-dropping-particle&quot;:&quot;&quot;}],&quot;container-title&quot;:&quot;e-Journal Budidaya Perairan&quot;,&quot;issued&quot;:{&quot;date-parts&quot;:[[2023]]},&quot;page&quot;:&quot;68-78&quot;,&quot;issue&quot;:&quot;1&quot;,&quot;volume&quot;:&quot;11&quot;,&quot;container-title-short&quot;:&quot;&quot;},&quot;isTemporary&quot;:false}]},{&quot;citationID&quot;:&quot;MENDELEY_CITATION_210f3f33-bb5e-446e-97a1-1dc0687444f7&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MjEwZjNmMzMtYmI1ZS00NDZlLTk3YTEtMWRjMDY4NzQ0NGY3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a0ac0e99-bbcf-45b1-a301-ddf7bf4fce4b&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YTBhYzBlOTktYmJjZi00NWIxLWEzMDEtZGRmN2JmNGZjZTRi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bb2a9051-4181-4ad8-8ff2-7217e67e6c9b&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YmIyYTkwNTEtNDE4MS00YWQ4LThmZjItNzIxN2U2N2U2Yzli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d0fd61f9-2843-4bb5-92f7-9c9fd055167d&quot;,&quot;properties&quot;:{&quot;noteIndex&quot;:0},&quot;isEdited&quot;:false,&quot;manualOverride&quot;:{&quot;isManuallyOverridden&quot;:false,&quot;citeprocText&quot;:&quot;(Zunnuraini, 2023)&quot;,&quot;manualOverrideText&quot;:&quot;&quot;},&quot;citationTag&quot;:&quot;MENDELEY_CITATION_v3_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&quot;,&quot;citationItems&quot;:[{&quot;id&quot;:&quot;499eaaa8-cb7c-3f3d-9ba2-1163d973a3eb&quot;,&quot;itemData&quot;:{&quot;type&quot;:&quot;article-journal&quot;,&quot;id&quot;:&quot;499eaaa8-cb7c-3f3d-9ba2-1163d973a3eb&quot;,&quot;title&quot;:&quot;Profil klorofil selada laut Ulva sp. dengan umur panen yang berbeda pada budidaya terkontrol&quot;,&quot;author&quot;:[{&quot;family&quot;:&quot;Zunnuraini&quot;,&quot;given&quot;:&quot;Nunik Cokrowati, Nanda Diniarti&quot;,&quot;parse-names&quot;:false,&quot;dropping-particle&quot;:&quot;&quot;,&quot;non-dropping-particle&quot;:&quot;&quot;}],&quot;container-title&quot;:&quot;e-Journal Budidaya Perairan&quot;,&quot;issued&quot;:{&quot;date-parts&quot;:[[2023]]},&quot;page&quot;:&quot;68-78&quot;,&quot;issue&quot;:&quot;1&quot;,&quot;volume&quot;:&quot;11&quot;,&quot;container-title-short&quot;:&quot;&quot;},&quot;isTemporary&quot;:false,&quot;suppress-author&quot;:false,&quot;composite&quot;:false,&quot;author-only&quot;:false}]},{&quot;citationID&quot;:&quot;MENDELEY_CITATION_986d2481-7685-4998-9c2d-b7e0501325b7&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&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24c99e7a-8be8-41cf-a0a3-2416b1245fbc&quot;,&quot;properties&quot;:{&quot;noteIndex&quot;:0},&quot;isEdited&quot;:false,&quot;manualOverride&quot;:{&quot;isManuallyOverridden&quot;:true,&quot;citeprocText&quot;:&quot;(Zakariah Muhammad Ikbal et al., 2023)&quot;,&quot;manualOverrideText&quot;:&quot;Ikbal et al., (2023)&quot;},&quot;citationTag&quot;:&quot;MENDELEY_CITATION_v3_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&quot;,&quot;citationItems&quot;:[{&quot;id&quot;:&quot;0031db82-2475-36e1-b9b6-010b7128c9ca&quot;,&quot;itemData&quot;:{&quot;type&quot;:&quot;article-journal&quot;,&quot;id&quot;:&quot;0031db82-2475-36e1-b9b6-010b7128c9ca&quot;,&quot;title&quot;:&quot;ANALISIS KUALITAS PERAIRAN BUDIDAYA RUMPUT LAUT DI DUSUN SALIONG DESA BATU BOY SEBAGAI DAMPAK GAGAL PANEN&quot;,&quot;author&quot;:[{&quot;family&quot;:&quot;Zakariah Muhammad Ikbal&quot;,&quot;given&quot;:&quot;&quot;,&quot;parse-names&quot;:false,&quot;dropping-particle&quot;:&quot;&quot;,&quot;non-dropping-particle&quot;:&quot;&quot;},{&quot;family&quot;:&quot;Fesanrey Wilda&quot;,&quot;given&quot;:&quot;&quot;,&quot;parse-names&quot;:false,&quot;dropping-particle&quot;:&quot;&quot;,&quot;non-dropping-particle&quot;:&quot;&quot;},{&quot;family&quot;:&quot;Irsan&quot;,&quot;given&quot;:&quot;&quot;,&quot;parse-names&quot;:false,&quot;dropping-particle&quot;:&quot;&quot;,&quot;non-dropping-particle&quot;:&quot;&quot;},{&quot;family&quot;:&quot;Koto Saifuddin&quot;,&quot;given&quot;:&quot;&quot;,&quot;parse-names&quot;:false,&quot;dropping-particle&quot;:&quot;&quot;,&quot;non-dropping-particle&quot;:&quot;&quot;}],&quot;container-title&quot;:&quot;biopendix&quot;,&quot;issued&quot;:{&quot;date-parts&quot;:[[2023,10]]},&quot;page&quot;:&quot;91-101&quot;,&quot;abstract&quot;:&quot;Background: The production of seaweed cultivation in Saliong Hamlet, Batu Boy Village, has decreased, and there have even been crop failures in the last five years. For this reason, an analysis of the factors suspected of influencing the failure is needed. The purpose of this study was to analyze the quality of seaweed cultivation waters in Saliong Hamlet, Batu Boy Village by using physical-chemical factors of the waters. Methods: There are three stations used for sampling. The physical and chemical parameters of the waters measured include temperature, brightness, current speed, water depth, pH, salinity, TDS, DO, BOD, phosphate, heavy metal mercury (Hg) and cyanide. To determine water quality, the results of measuring physical-chemical water parameters will be compared with sea water quality standards for marine biota and quality standards for seaweed cultivation based on experts in the field. Results: The research results showed that temperature, depth, TDS, phosphate and heavy metal mercury did not meet quality standards. While the parameters of brightness, turbidity, current velocity, pH, salinity, DO, BOD and cyanide are still in accordance with the quality standards for seaweed cultivation. Conclusion: The quality of the waters in the seaweed cultivation area in Saliong Hamlet still meets the quality standards and some does not comply with the quality standards. The occurrence of seaweed harvest failure can be caused by the presence of physical-chemical factors in the waters that are less supportive.&quot;,&quot;issue&quot;:&quot;1&quot;,&quot;volume&quot;:&quot;10&quot;,&quot;container-title-short&quot;:&quot;&quot;},&quot;isTemporary&quot;:false,&quot;suppress-author&quot;:false,&quot;composite&quot;:false,&quot;author-only&quot;:false}]},{&quot;citationID&quot;:&quot;MENDELEY_CITATION_da4861e3-ddc8-46cc-8572-46f7d28d60d3&quot;,&quot;properties&quot;:{&quot;noteIndex&quot;:0},&quot;isEdited&quot;:false,&quot;manualOverride&quot;:{&quot;isManuallyOverridden&quot;:true,&quot;citeprocText&quot;:&quot;(Hamuna et al., 2018)&quot;,&quot;manualOverrideText&quot;:&quot;(Hamuna et al., 2018).&quot;},&quot;citationTag&quot;:&quot;MENDELEY_CITATION_v3_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&quot;,&quot;citationItems&quot;:[{&quot;id&quot;:&quot;727f0235-dcac-3c16-9b9e-6d32370fcffd&quot;,&quot;itemData&quot;:{&quot;type&quot;:&quot;article-journal&quot;,&quot;id&quot;:&quot;727f0235-dcac-3c16-9b9e-6d32370fcffd&quot;,&quot;title&quot;:&quot;Kajian Kualitas Air Laut dan Indeks Pencemaran Berdasarkan Parameter Fisika-Kimia Di Perairan Distrik Depapre, Jayapura&quot;,&quot;author&quot;:[{&quot;family&quot;:&quot;Hamuna&quot;,&quot;given&quot;:&quot;Baigo&quot;,&quot;parse-names&quot;:false,&quot;dropping-particle&quot;:&quot;&quot;,&quot;non-dropping-particle&quot;:&quot;&quot;},{&quot;family&quot;:&quot;Tanjung&quot;,&quot;given&quot;:&quot;Rosye HR&quot;,&quot;parse-names&quot;:false,&quot;dropping-particle&quot;:&quot;&quot;,&quot;non-dropping-particle&quot;:&quot;&quot;},{&quot;family&quot;:&quot;Maury&quot;,&quot;given&quot;:&quot;Hendra K&quot;,&quot;parse-names&quot;:false,&quot;dropping-particle&quot;:&quot;&quot;,&quot;non-dropping-particle&quot;:&quot;&quot;},{&quot;family&quot;:&quot;Alianto&quot;,&quot;given&quot;:&quot;dan&quot;,&quot;parse-names&quot;:false,&quot;dropping-particle&quot;:&quot;&quot;,&quot;non-dropping-particle&quot;:&quot;&quot;},{&quot;family&quot;:&quot;Ilmu Kelautan dan Perikanan&quot;,&quot;given&quot;:&quot;Jurusan&quot;,&quot;parse-names&quot;:false,&quot;dropping-particle&quot;:&quot;&quot;,&quot;non-dropping-particle&quot;:&quot;&quot;}],&quot;container-title&quot;:&quot;JURNAL ILMU LINGKUNGAN&quot;,&quot;DOI&quot;:&quot;10.14710/jil.16.135-43&quot;,&quot;ISSN&quot;:&quot;1829-8907&quot;,&quot;issued&quot;:{&quot;date-parts&quot;:[[2018]]},&quot;page&quot;:&quot;35-43&quot;,&quot;issue&quot;:&quot;1&quot;,&quot;volume&quot;:&quot;16&quot;,&quot;container-title-short&quot;:&quot;&quot;},&quot;isTemporary&quot;:false,&quot;suppress-author&quot;:false,&quot;composite&quot;:false,&quot;author-only&quot;:false}]},{&quot;citationID&quot;:&quot;MENDELEY_CITATION_32080e78-06fe-482a-b7b4-f093032f1bc6&quot;,&quot;properties&quot;:{&quot;noteIndex&quot;:0},&quot;isEdited&quot;:false,&quot;manualOverride&quot;:{&quot;citeprocText&quot;:&quot;(Fitri, Cokrowati, &amp;#38; Lumbessy, 2023)&quot;,&quot;isManuallyOverridden&quot;:true,&quot;manualOverrideText&quot;:&quot;(Fitri et al.,2023)&quot;},&quot;citationTag&quot;:&quot;MENDELEY_CITATION_v3_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&quot;,&quot;citationItems&quot;:[{&quot;id&quot;:&quot;d30d728c-52d5-57e5-9742-719f36ad442f&quot;,&quot;itemData&quot;:{&quot;DOI&quot;:&quot;10.33772/jma.v8i1.27977&quot;,&quot;abstract&quot;:&quot;Berat bibit awal Ulva sp. merupakan salah satu faktor teknis yang mempengaruhi pertumbuhan, karena berhubungan dengan unsur hara yang diserap. Semakin besar berat bibit maka semakin banyak percabangan sehingga memiliki permukaan yang luas dalam menyerap nutrien. Penelitian ini bertujuan untuk menganalisa pengaruh kepadatan bibit awal yang berbeda terhadap pertumbuhanUlva sp. dengan menggunakan sistem aerasi. Metode penelitian yang digunakan adalah metode eksperimental dengan perlakuan perbedaan padat tebar bibit yaitu kontrol (A) 1 g/L, (B) 1,5 g/L, (C) 2 g/L dan (D) 2,5 g/L dengan 3 kali pengulangan pada setiap perlakuan. Penelitian ini menggunakan Rancangan Acak Lengkap (RAL), dimana data hasil penelitian dianalisa menggunakan ANOVA dengan uji lanjut DUNCAN. Parameter penelitian yang diukur meliputi bobot mutlak, laju pertumbuhan spesifik, lebar lembaran talus, panjang lembaran talus, kandungan klorofil dan kualitas air. Hasil Penelitian menunjukkan bahwa perlakuan kontrol (A) 1 g/L memberikan hasil terbaik dengan rata-rata bobot mutlak sebesar 19 g, laju pertumbuhan spesifik 1.67%, lebar lembaran talus 8.33 cm, panjang lembaran talus 7.83 cm, dan kandungan klorofil-a yaitu 22.30 mg/L. Kesimpulan penelitian ini adalah padat tebar bibit yang berbeda dapat mempengaruhi pertumbuhan Ulva sp. pada budidaya skala laboratorium.Kata Kunci: Aerasi, PadatTebar, Pertumbuhan, Ulva sp.&quot;,&quot;author&quot;:[{&quot;dropping-particle&quot;:&quot;&quot;,&quot;family&quot;:&quot;Fitri&quot;,&quot;given&quot;:&quot;Fajratul&quot;,&quot;non-dropping-particle&quot;:&quot;&quot;,&quot;parse-names&quot;:false,&quot;suffix&quot;:&quot;&quot;},{&quot;dropping-particle&quot;:&quot;&quot;,&quot;family&quot;:&quot;Cokrowati&quot;,&quot;given&quot;:&quot;Nunik&quot;,&quot;non-dropping-particle&quot;:&quot;&quot;,&quot;parse-names&quot;:false,&quot;suffix&quot;:&quot;&quot;},{&quot;dropping-particle&quot;:&quot;&quot;,&quot;family&quot;:&quot;Lumbessy&quot;,&quot;given&quot;:&quot;Salnida Yuniarti&quot;,&quot;non-dropping-particle&quot;:&quot;&quot;,&quot;parse-names&quot;:false,&quot;suffix&quot;:&quot;&quot;}],&quot;container-title&quot;:&quot;Jurnal Media Akuatika&quot;,&quot;id&quot;:&quot;d30d728c-52d5-57e5-9742-719f36ad442f&quot;,&quot;issue&quot;:&quot;1&quot;,&quot;issued&quot;:{&quot;date-parts&quot;:[[&quot;2023&quot;]]},&quot;page&quot;:&quot;1&quot;,&quot;title&quot;:&quot;Budidaya Rumput Laut Ulva sp. Pada Kepadatan Berbeda Dengan Menggunakan Sistem Aerasi&quot;,&quot;type&quot;:&quot;article-journal&quot;,&quot;volume&quot;:&quot;8&quot;,&quot;container-title-short&quot;:&quot;&quot;},&quot;uris&quot;:[&quot;http://www.mendeley.com/documents/?uuid=73984e4b-880b-45e6-acad-a50bb9603b80&quot;],&quot;isTemporary&quot;:false,&quot;legacyDesktopId&quot;:&quot;73984e4b-880b-45e6-acad-a50bb9603b80&quot;}]},{&quot;citationID&quot;:&quot;MENDELEY_CITATION_a31c4986-fbf1-43ee-b418-cd4ca4f901b7&quot;,&quot;properties&quot;:{&quot;noteIndex&quot;:0},&quot;isEdited&quot;:false,&quot;manualOverride&quot;:{&quot;isManuallyOverridden&quot;:true,&quot;citeprocText&quot;:&quot;(Zakariah Muhammad Ikbal et al., 2023)&quot;,&quot;manualOverrideText&quot;:&quot;(Ikbal et al., 2023).&quot;},&quot;citationTag&quot;:&quot;MENDELEY_CITATION_v3_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&quot;,&quot;citationItems&quot;:[{&quot;id&quot;:&quot;0031db82-2475-36e1-b9b6-010b7128c9ca&quot;,&quot;itemData&quot;:{&quot;type&quot;:&quot;article-journal&quot;,&quot;id&quot;:&quot;0031db82-2475-36e1-b9b6-010b7128c9ca&quot;,&quot;title&quot;:&quot;ANALISIS KUALITAS PERAIRAN BUDIDAYA RUMPUT LAUT DI DUSUN SALIONG DESA BATU BOY SEBAGAI DAMPAK GAGAL PANEN&quot;,&quot;author&quot;:[{&quot;family&quot;:&quot;Zakariah Muhammad Ikbal&quot;,&quot;given&quot;:&quot;&quot;,&quot;parse-names&quot;:false,&quot;dropping-particle&quot;:&quot;&quot;,&quot;non-dropping-particle&quot;:&quot;&quot;},{&quot;family&quot;:&quot;Fesanrey Wilda&quot;,&quot;given&quot;:&quot;&quot;,&quot;parse-names&quot;:false,&quot;dropping-particle&quot;:&quot;&quot;,&quot;non-dropping-particle&quot;:&quot;&quot;},{&quot;family&quot;:&quot;Irsan&quot;,&quot;given&quot;:&quot;&quot;,&quot;parse-names&quot;:false,&quot;dropping-particle&quot;:&quot;&quot;,&quot;non-dropping-particle&quot;:&quot;&quot;},{&quot;family&quot;:&quot;Koto Saifuddin&quot;,&quot;given&quot;:&quot;&quot;,&quot;parse-names&quot;:false,&quot;dropping-particle&quot;:&quot;&quot;,&quot;non-dropping-particle&quot;:&quot;&quot;}],&quot;container-title&quot;:&quot;biopendix&quot;,&quot;issued&quot;:{&quot;date-parts&quot;:[[2023,10]]},&quot;page&quot;:&quot;91-101&quot;,&quot;abstract&quot;:&quot;Background: The production of seaweed cultivation in Saliong Hamlet, Batu Boy Village, has decreased, and there have even been crop failures in the last five years. For this reason, an analysis of the factors suspected of influencing the failure is needed. The purpose of this study was to analyze the quality of seaweed cultivation waters in Saliong Hamlet, Batu Boy Village by using physical-chemical factors of the waters. Methods: There are three stations used for sampling. The physical and chemical parameters of the waters measured include temperature, brightness, current speed, water depth, pH, salinity, TDS, DO, BOD, phosphate, heavy metal mercury (Hg) and cyanide. To determine water quality, the results of measuring physical-chemical water parameters will be compared with sea water quality standards for marine biota and quality standards for seaweed cultivation based on experts in the field. Results: The research results showed that temperature, depth, TDS, phosphate and heavy metal mercury did not meet quality standards. While the parameters of brightness, turbidity, current velocity, pH, salinity, DO, BOD and cyanide are still in accordance with the quality standards for seaweed cultivation. Conclusion: The quality of the waters in the seaweed cultivation area in Saliong Hamlet still meets the quality standards and some does not comply with the quality standards. The occurrence of seaweed harvest failure can be caused by the presence of physical-chemical factors in the waters that are less supportive.&quot;,&quot;issue&quot;:&quot;1&quot;,&quot;volume&quot;:&quot;10&quot;,&quot;container-title-short&quot;:&quot;&quot;},&quot;isTemporary&quot;:false,&quot;suppress-author&quot;:false,&quot;composite&quot;:false,&quot;author-only&quot;:false}]},{&quot;citationID&quot;:&quot;MENDELEY_CITATION_52e6850a-3c92-41fb-b4fc-07961bbd64a6&quot;,&quot;properties&quot;:{&quot;noteIndex&quot;:0},&quot;isEdited&quot;:false,&quot;manualOverride&quot;:{&quot;isManuallyOverridden&quot;:false,&quot;citeprocText&quot;:&quot;(Hamuna et al., 2018)&quot;,&quot;manualOverrideText&quot;:&quot;&quot;},&quot;citationTag&quot;:&quot;MENDELEY_CITATION_v3_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&quot;,&quot;citationItems&quot;:[{&quot;id&quot;:&quot;727f0235-dcac-3c16-9b9e-6d32370fcffd&quot;,&quot;itemData&quot;:{&quot;type&quot;:&quot;article-journal&quot;,&quot;id&quot;:&quot;727f0235-dcac-3c16-9b9e-6d32370fcffd&quot;,&quot;title&quot;:&quot;Kajian Kualitas Air Laut dan Indeks Pencemaran Berdasarkan Parameter Fisika-Kimia Di Perairan Distrik Depapre, Jayapura&quot;,&quot;author&quot;:[{&quot;family&quot;:&quot;Hamuna&quot;,&quot;given&quot;:&quot;Baigo&quot;,&quot;parse-names&quot;:false,&quot;dropping-particle&quot;:&quot;&quot;,&quot;non-dropping-particle&quot;:&quot;&quot;},{&quot;family&quot;:&quot;Tanjung&quot;,&quot;given&quot;:&quot;Rosye HR&quot;,&quot;parse-names&quot;:false,&quot;dropping-particle&quot;:&quot;&quot;,&quot;non-dropping-particle&quot;:&quot;&quot;},{&quot;family&quot;:&quot;Maury&quot;,&quot;given&quot;:&quot;Hendra K&quot;,&quot;parse-names&quot;:false,&quot;dropping-particle&quot;:&quot;&quot;,&quot;non-dropping-particle&quot;:&quot;&quot;},{&quot;family&quot;:&quot;Alianto&quot;,&quot;given&quot;:&quot;dan&quot;,&quot;parse-names&quot;:false,&quot;dropping-particle&quot;:&quot;&quot;,&quot;non-dropping-particle&quot;:&quot;&quot;},{&quot;family&quot;:&quot;Ilmu Kelautan dan Perikanan&quot;,&quot;given&quot;:&quot;Jurusan&quot;,&quot;parse-names&quot;:false,&quot;dropping-particle&quot;:&quot;&quot;,&quot;non-dropping-particle&quot;:&quot;&quot;}],&quot;container-title&quot;:&quot;JURNAL ILMU LINGKUNGAN&quot;,&quot;DOI&quot;:&quot;10.14710/jil.16.135-43&quot;,&quot;ISSN&quot;:&quot;1829-8907&quot;,&quot;issued&quot;:{&quot;date-parts&quot;:[[2018]]},&quot;page&quot;:&quot;35-43&quot;,&quot;issue&quot;:&quot;1&quot;,&quot;volume&quot;:&quot;16&quot;,&quot;container-title-short&quot;:&quot;&quot;},&quot;isTemporary&quot;:false,&quot;suppress-author&quot;:false,&quot;composite&quot;:false,&quot;author-only&quot;:false}]},{&quot;citationID&quot;:&quot;MENDELEY_CITATION_fe8a977b-f028-4ccb-9373-eeb73af799ba&quot;,&quot;properties&quot;:{&quot;noteIndex&quot;:0},&quot;isEdited&quot;:false,&quot;manualOverride&quot;:{&quot;citeprocText&quot;:&quot;(Fitri, Cokrowati, &amp;#38; Lumbessy, 2023)&quot;,&quot;isManuallyOverridden&quot;:true,&quot;manualOverrideText&quot;:&quot;(Fitri et al., 2023)&quot;},&quot;citationTag&quot;:&quot;MENDELEY_CITATION_v3_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&quot;,&quot;citationItems&quot;:[{&quot;id&quot;:&quot;d30d728c-52d5-57e5-9742-719f36ad442f&quot;,&quot;itemData&quot;:{&quot;DOI&quot;:&quot;10.33772/jma.v8i1.27977&quot;,&quot;abstract&quot;:&quot;Berat bibit awal Ulva sp. merupakan salah satu faktor teknis yang mempengaruhi pertumbuhan, karena berhubungan dengan unsur hara yang diserap. Semakin besar berat bibit maka semakin banyak percabangan sehingga memiliki permukaan yang luas dalam menyerap nutrien. Penelitian ini bertujuan untuk menganalisa pengaruh kepadatan bibit awal yang berbeda terhadap pertumbuhanUlva sp. dengan menggunakan sistem aerasi. Metode penelitian yang digunakan adalah metode eksperimental dengan perlakuan perbedaan padat tebar bibit yaitu kontrol (A) 1 g/L, (B) 1,5 g/L, (C) 2 g/L dan (D) 2,5 g/L dengan 3 kali pengulangan pada setiap perlakuan. Penelitian ini menggunakan Rancangan Acak Lengkap (RAL), dimana data hasil penelitian dianalisa menggunakan ANOVA dengan uji lanjut DUNCAN. Parameter penelitian yang diukur meliputi bobot mutlak, laju pertumbuhan spesifik, lebar lembaran talus, panjang lembaran talus, kandungan klorofil dan kualitas air. Hasil Penelitian menunjukkan bahwa perlakuan kontrol (A) 1 g/L memberikan hasil terbaik dengan rata-rata bobot mutlak sebesar 19 g, laju pertumbuhan spesifik 1.67%, lebar lembaran talus 8.33 cm, panjang lembaran talus 7.83 cm, dan kandungan klorofil-a yaitu 22.30 mg/L. Kesimpulan penelitian ini adalah padat tebar bibit yang berbeda dapat mempengaruhi pertumbuhan Ulva sp. pada budidaya skala laboratorium.Kata Kunci: Aerasi, PadatTebar, Pertumbuhan, Ulva sp.&quot;,&quot;author&quot;:[{&quot;dropping-particle&quot;:&quot;&quot;,&quot;family&quot;:&quot;Fitri&quot;,&quot;given&quot;:&quot;Fajratul&quot;,&quot;non-dropping-particle&quot;:&quot;&quot;,&quot;parse-names&quot;:false,&quot;suffix&quot;:&quot;&quot;},{&quot;dropping-particle&quot;:&quot;&quot;,&quot;family&quot;:&quot;Cokrowati&quot;,&quot;given&quot;:&quot;Nunik&quot;,&quot;non-dropping-particle&quot;:&quot;&quot;,&quot;parse-names&quot;:false,&quot;suffix&quot;:&quot;&quot;},{&quot;dropping-particle&quot;:&quot;&quot;,&quot;family&quot;:&quot;Lumbessy&quot;,&quot;given&quot;:&quot;Salnida Yuniarti&quot;,&quot;non-dropping-particle&quot;:&quot;&quot;,&quot;parse-names&quot;:false,&quot;suffix&quot;:&quot;&quot;}],&quot;container-title&quot;:&quot;Jurnal Media Akuatika&quot;,&quot;id&quot;:&quot;d30d728c-52d5-57e5-9742-719f36ad442f&quot;,&quot;issue&quot;:&quot;1&quot;,&quot;issued&quot;:{&quot;date-parts&quot;:[[&quot;2023&quot;]]},&quot;page&quot;:&quot;1&quot;,&quot;title&quot;:&quot;Budidaya Rumput Laut Ulva sp. Pada Kepadatan Berbeda Dengan Menggunakan Sistem Aerasi&quot;,&quot;type&quot;:&quot;article-journal&quot;,&quot;volume&quot;:&quot;8&quot;,&quot;container-title-short&quot;:&quot;&quot;},&quot;uris&quot;:[&quot;http://www.mendeley.com/documents/?uuid=73984e4b-880b-45e6-acad-a50bb9603b80&quot;],&quot;isTemporary&quot;:false,&quot;legacyDesktopId&quot;:&quot;73984e4b-880b-45e6-acad-a50bb9603b80&quot;}]},{&quot;citationID&quot;:&quot;MENDELEY_CITATION_1208832b-e3ca-4bb1-83da-72983240f9d4&quot;,&quot;properties&quot;:{&quot;noteIndex&quot;:0},&quot;isEdited&quot;:false,&quot;manualOverride&quot;:{&quot;isManuallyOverridden&quot;:true,&quot;citeprocText&quot;:&quot;(Zunnuraini, 2023)&quot;,&quot;manualOverrideText&quot;:&quot;(Zunnuraini et al., 2023).&quot;},&quot;citationTag&quot;:&quot;MENDELEY_CITATION_v3_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&quot;,&quot;citationItems&quot;:[{&quot;id&quot;:&quot;499eaaa8-cb7c-3f3d-9ba2-1163d973a3eb&quot;,&quot;itemData&quot;:{&quot;type&quot;:&quot;article-journal&quot;,&quot;id&quot;:&quot;499eaaa8-cb7c-3f3d-9ba2-1163d973a3eb&quot;,&quot;title&quot;:&quot;Profil klorofil selada laut Ulva sp. dengan umur panen yang berbeda pada budidaya terkontrol&quot;,&quot;author&quot;:[{&quot;family&quot;:&quot;Zunnuraini&quot;,&quot;given&quot;:&quot;Nunik Cokrowati, Nanda Diniarti&quot;,&quot;parse-names&quot;:false,&quot;dropping-particle&quot;:&quot;&quot;,&quot;non-dropping-particle&quot;:&quot;&quot;}],&quot;container-title&quot;:&quot;e-Journal Budidaya Perairan&quot;,&quot;issued&quot;:{&quot;date-parts&quot;:[[2023]]},&quot;page&quot;:&quot;68-78&quot;,&quot;issue&quot;:&quot;1&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76A1B-7575-4934-AC57-AC7E63875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12</Pages>
  <Words>12208</Words>
  <Characters>69587</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81632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1052</cp:lastModifiedBy>
  <cp:revision>9</cp:revision>
  <cp:lastPrinted>2025-05-16T16:44:00Z</cp:lastPrinted>
  <dcterms:created xsi:type="dcterms:W3CDTF">2025-05-16T07:44:00Z</dcterms:created>
  <dcterms:modified xsi:type="dcterms:W3CDTF">2025-05-19T11:33:00Z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2625c811-6865-329f-9f0b-77ac8eb5bce6</vt:lpwstr>
  </property>
  <property fmtid="{D5CDD505-2E9C-101B-9397-08002B2CF9AE}" pid="24" name="Mendeley Citation Style_1">
    <vt:lpwstr>http://www.zotero.org/styles/apa</vt:lpwstr>
  </property>
</Properties>
</file>