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879C" w14:textId="77777777" w:rsidR="00CE14FD" w:rsidRDefault="00CE14FD" w:rsidP="00DE5D2B">
      <w:pPr>
        <w:pStyle w:val="Author"/>
        <w:spacing w:line="240" w:lineRule="auto"/>
        <w:rPr>
          <w:rFonts w:ascii="Arial" w:hAnsi="Arial" w:cs="Arial"/>
          <w:bCs/>
          <w:iCs/>
          <w:kern w:val="28"/>
          <w:sz w:val="36"/>
        </w:rPr>
      </w:pPr>
      <w:bookmarkStart w:id="0" w:name="_Hlk186699004"/>
    </w:p>
    <w:p w14:paraId="00D2511F" w14:textId="66B68FEE" w:rsidR="00DE5D2B" w:rsidRPr="00010AFF" w:rsidRDefault="00DE5D2B" w:rsidP="00DE5D2B">
      <w:pPr>
        <w:pStyle w:val="Author"/>
        <w:spacing w:line="240" w:lineRule="auto"/>
        <w:rPr>
          <w:rFonts w:ascii="Arial" w:hAnsi="Arial" w:cs="Arial"/>
          <w:bCs/>
          <w:iCs/>
          <w:kern w:val="28"/>
          <w:sz w:val="36"/>
        </w:rPr>
      </w:pPr>
      <w:r w:rsidRPr="00010AFF">
        <w:rPr>
          <w:rFonts w:ascii="Arial" w:hAnsi="Arial" w:cs="Arial"/>
          <w:bCs/>
          <w:iCs/>
          <w:kern w:val="28"/>
          <w:sz w:val="36"/>
        </w:rPr>
        <w:t xml:space="preserve">Coping </w:t>
      </w:r>
      <w:r w:rsidR="00067F95" w:rsidRPr="00010AFF">
        <w:rPr>
          <w:rFonts w:ascii="Arial" w:hAnsi="Arial" w:cs="Arial"/>
          <w:bCs/>
          <w:iCs/>
          <w:kern w:val="28"/>
          <w:sz w:val="36"/>
        </w:rPr>
        <w:t xml:space="preserve">mechanisms of caregivers of </w:t>
      </w:r>
      <w:r w:rsidRPr="00010AFF">
        <w:rPr>
          <w:rFonts w:ascii="Arial" w:hAnsi="Arial" w:cs="Arial"/>
          <w:bCs/>
          <w:iCs/>
          <w:kern w:val="28"/>
          <w:sz w:val="36"/>
        </w:rPr>
        <w:t>children with cerebral palsy in rural communities</w:t>
      </w:r>
      <w:r w:rsidR="000D7041">
        <w:rPr>
          <w:rFonts w:ascii="Arial" w:hAnsi="Arial" w:cs="Arial"/>
          <w:bCs/>
          <w:iCs/>
          <w:kern w:val="28"/>
          <w:sz w:val="36"/>
        </w:rPr>
        <w:t xml:space="preserve">: </w:t>
      </w:r>
      <w:r w:rsidRPr="00010AFF">
        <w:rPr>
          <w:rFonts w:ascii="Arial" w:hAnsi="Arial" w:cs="Arial"/>
          <w:bCs/>
          <w:iCs/>
          <w:kern w:val="28"/>
          <w:sz w:val="36"/>
        </w:rPr>
        <w:t>The narratives of caregivers of children with cerebral palsy Mokhotlong, Lesotho</w:t>
      </w:r>
    </w:p>
    <w:p w14:paraId="0210AEEE" w14:textId="77777777" w:rsidR="00DE5D2B" w:rsidRPr="00010AFF" w:rsidRDefault="00DE5D2B" w:rsidP="00EB35AB">
      <w:pPr>
        <w:spacing w:line="360" w:lineRule="auto"/>
        <w:jc w:val="both"/>
        <w:rPr>
          <w:rFonts w:ascii="Times New Roman" w:hAnsi="Times New Roman" w:cs="Times New Roman"/>
          <w:sz w:val="24"/>
          <w:szCs w:val="24"/>
        </w:rPr>
      </w:pPr>
    </w:p>
    <w:p w14:paraId="2458A230" w14:textId="73614457" w:rsidR="00DE5D2B" w:rsidRPr="00010AFF" w:rsidRDefault="00E966CB" w:rsidP="00EB35AB">
      <w:pPr>
        <w:spacing w:line="360" w:lineRule="auto"/>
        <w:jc w:val="both"/>
        <w:rPr>
          <w:rFonts w:ascii="Arial" w:hAnsi="Arial" w:cs="Arial"/>
          <w:b/>
          <w:bCs/>
        </w:rPr>
      </w:pPr>
      <w:r w:rsidRPr="00010AFF">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010AFF" w:rsidRPr="00010AFF" w14:paraId="072CC1E4" w14:textId="77777777" w:rsidTr="004B0BB9">
        <w:tc>
          <w:tcPr>
            <w:tcW w:w="9576" w:type="dxa"/>
            <w:shd w:val="clear" w:color="auto" w:fill="F2F2F2"/>
          </w:tcPr>
          <w:p w14:paraId="179D4355" w14:textId="2031EE73" w:rsidR="00E966CB" w:rsidRPr="00010AFF" w:rsidRDefault="00173F61" w:rsidP="00173F61">
            <w:pPr>
              <w:spacing w:line="360" w:lineRule="auto"/>
              <w:jc w:val="both"/>
              <w:rPr>
                <w:rFonts w:ascii="Times New Roman" w:hAnsi="Times New Roman" w:cs="Times New Roman"/>
                <w:sz w:val="24"/>
                <w:szCs w:val="24"/>
              </w:rPr>
            </w:pPr>
            <w:r w:rsidRPr="00010AFF">
              <w:rPr>
                <w:rFonts w:ascii="Times New Roman" w:hAnsi="Times New Roman" w:cs="Times New Roman"/>
                <w:sz w:val="24"/>
                <w:szCs w:val="24"/>
              </w:rPr>
              <w:t>While many caregivers of children with cerebral palsy experience various long-term challenges, others have coped and continued providing care to their children. Understanding how these caregivers cope and maintain care giving role, can help identify the support needed. However, research on the coping mechanisms of caregivers of children with cerebral palsy in Lesotho is scanty. The objective of this study was to explore the coping mechanisms of caregivers of children with cerebral palsy in Mokhotlong, Lesotho. Data was collected using semi-structured in-depth interviews from 12 caregivers</w:t>
            </w:r>
            <w:r w:rsidR="006A6193">
              <w:rPr>
                <w:rFonts w:ascii="Times New Roman" w:hAnsi="Times New Roman" w:cs="Times New Roman"/>
                <w:sz w:val="24"/>
                <w:szCs w:val="24"/>
              </w:rPr>
              <w:t xml:space="preserve"> (2 males and 10 females)</w:t>
            </w:r>
            <w:r w:rsidRPr="00010AFF">
              <w:rPr>
                <w:rFonts w:ascii="Times New Roman" w:hAnsi="Times New Roman" w:cs="Times New Roman"/>
                <w:sz w:val="24"/>
                <w:szCs w:val="24"/>
              </w:rPr>
              <w:t xml:space="preserve"> selected using snowball sampling. Data was analysed using thematic analysis</w:t>
            </w:r>
            <w:r w:rsidR="004D3EC6">
              <w:rPr>
                <w:rFonts w:ascii="Times New Roman" w:hAnsi="Times New Roman" w:cs="Times New Roman"/>
                <w:sz w:val="24"/>
                <w:szCs w:val="24"/>
              </w:rPr>
              <w:t xml:space="preserve">. </w:t>
            </w:r>
            <w:r w:rsidRPr="00010AFF">
              <w:rPr>
                <w:rFonts w:ascii="Times New Roman" w:hAnsi="Times New Roman" w:cs="Times New Roman"/>
                <w:sz w:val="24"/>
                <w:szCs w:val="24"/>
              </w:rPr>
              <w:t xml:space="preserve">The findings of the study revealed that caregivers of children with cerebral palsy in Mokhotlong Lesotho, use a variety of coping strategies that complement one another. </w:t>
            </w:r>
            <w:r w:rsidR="004D3EC6">
              <w:rPr>
                <w:rFonts w:ascii="Times New Roman" w:hAnsi="Times New Roman" w:cs="Times New Roman"/>
                <w:sz w:val="24"/>
                <w:szCs w:val="24"/>
              </w:rPr>
              <w:t xml:space="preserve">Religion helped </w:t>
            </w:r>
            <w:r w:rsidRPr="00010AFF">
              <w:rPr>
                <w:rFonts w:ascii="Times New Roman" w:hAnsi="Times New Roman" w:cs="Times New Roman"/>
                <w:sz w:val="24"/>
                <w:szCs w:val="24"/>
              </w:rPr>
              <w:t>the</w:t>
            </w:r>
            <w:r w:rsidR="004D3EC6">
              <w:rPr>
                <w:rFonts w:ascii="Times New Roman" w:hAnsi="Times New Roman" w:cs="Times New Roman"/>
                <w:sz w:val="24"/>
                <w:szCs w:val="24"/>
              </w:rPr>
              <w:t>m</w:t>
            </w:r>
            <w:r w:rsidRPr="00010AFF">
              <w:rPr>
                <w:rFonts w:ascii="Times New Roman" w:hAnsi="Times New Roman" w:cs="Times New Roman"/>
                <w:sz w:val="24"/>
                <w:szCs w:val="24"/>
              </w:rPr>
              <w:t xml:space="preserve"> </w:t>
            </w:r>
            <w:r w:rsidR="004D3EC6">
              <w:rPr>
                <w:rFonts w:ascii="Times New Roman" w:hAnsi="Times New Roman" w:cs="Times New Roman"/>
                <w:sz w:val="24"/>
                <w:szCs w:val="24"/>
              </w:rPr>
              <w:t xml:space="preserve">to </w:t>
            </w:r>
            <w:r w:rsidRPr="00010AFF">
              <w:rPr>
                <w:rFonts w:ascii="Times New Roman" w:hAnsi="Times New Roman" w:cs="Times New Roman"/>
                <w:sz w:val="24"/>
                <w:szCs w:val="24"/>
              </w:rPr>
              <w:t xml:space="preserve">accept and positively reinterpreted their children’s disability, which allowed them to find it easy to care. </w:t>
            </w:r>
            <w:r w:rsidR="004D3EC6">
              <w:rPr>
                <w:rFonts w:ascii="Times New Roman" w:hAnsi="Times New Roman" w:cs="Times New Roman"/>
                <w:sz w:val="24"/>
                <w:szCs w:val="24"/>
              </w:rPr>
              <w:t>F</w:t>
            </w:r>
            <w:r w:rsidRPr="00010AFF">
              <w:rPr>
                <w:rFonts w:ascii="Times New Roman" w:hAnsi="Times New Roman" w:cs="Times New Roman"/>
                <w:sz w:val="24"/>
                <w:szCs w:val="24"/>
              </w:rPr>
              <w:t>inancial</w:t>
            </w:r>
            <w:r w:rsidR="004D3EC6">
              <w:rPr>
                <w:rFonts w:ascii="Times New Roman" w:hAnsi="Times New Roman" w:cs="Times New Roman"/>
                <w:sz w:val="24"/>
                <w:szCs w:val="24"/>
              </w:rPr>
              <w:t xml:space="preserve"> resources</w:t>
            </w:r>
            <w:r w:rsidR="0008312C">
              <w:rPr>
                <w:rFonts w:ascii="Times New Roman" w:hAnsi="Times New Roman" w:cs="Times New Roman"/>
                <w:sz w:val="24"/>
                <w:szCs w:val="24"/>
              </w:rPr>
              <w:t>,</w:t>
            </w:r>
            <w:r w:rsidRPr="00010AFF">
              <w:rPr>
                <w:rFonts w:ascii="Times New Roman" w:hAnsi="Times New Roman" w:cs="Times New Roman"/>
                <w:sz w:val="24"/>
                <w:szCs w:val="24"/>
              </w:rPr>
              <w:t xml:space="preserve"> social support from the relatives and government</w:t>
            </w:r>
            <w:r w:rsidR="0008312C">
              <w:rPr>
                <w:rFonts w:ascii="Times New Roman" w:hAnsi="Times New Roman" w:cs="Times New Roman"/>
                <w:sz w:val="24"/>
                <w:szCs w:val="24"/>
              </w:rPr>
              <w:t xml:space="preserve"> grants</w:t>
            </w:r>
            <w:r w:rsidRPr="00010AFF">
              <w:rPr>
                <w:rFonts w:ascii="Times New Roman" w:hAnsi="Times New Roman" w:cs="Times New Roman"/>
                <w:sz w:val="24"/>
                <w:szCs w:val="24"/>
              </w:rPr>
              <w:t xml:space="preserve"> </w:t>
            </w:r>
            <w:r w:rsidR="0008312C">
              <w:rPr>
                <w:rFonts w:ascii="Times New Roman" w:hAnsi="Times New Roman" w:cs="Times New Roman"/>
                <w:sz w:val="24"/>
                <w:szCs w:val="24"/>
              </w:rPr>
              <w:t>helped them</w:t>
            </w:r>
            <w:r w:rsidRPr="00010AFF">
              <w:rPr>
                <w:rFonts w:ascii="Times New Roman" w:hAnsi="Times New Roman" w:cs="Times New Roman"/>
                <w:sz w:val="24"/>
                <w:szCs w:val="24"/>
              </w:rPr>
              <w:t xml:space="preserve"> to address costs of care associated with cerebral palsy. The findings suggest that caregivers of children with cerebral palsy especially in rural communities, need </w:t>
            </w:r>
            <w:r w:rsidR="00906A30" w:rsidRPr="00010AFF">
              <w:rPr>
                <w:rFonts w:ascii="Times New Roman" w:hAnsi="Times New Roman" w:cs="Times New Roman"/>
                <w:sz w:val="24"/>
                <w:szCs w:val="24"/>
              </w:rPr>
              <w:t>social and</w:t>
            </w:r>
            <w:r w:rsidRPr="00010AFF">
              <w:rPr>
                <w:rFonts w:ascii="Times New Roman" w:hAnsi="Times New Roman" w:cs="Times New Roman"/>
                <w:sz w:val="24"/>
                <w:szCs w:val="24"/>
              </w:rPr>
              <w:t xml:space="preserve"> </w:t>
            </w:r>
            <w:r w:rsidR="00906A30" w:rsidRPr="00010AFF">
              <w:rPr>
                <w:rFonts w:ascii="Times New Roman" w:hAnsi="Times New Roman" w:cs="Times New Roman"/>
                <w:sz w:val="24"/>
                <w:szCs w:val="24"/>
              </w:rPr>
              <w:t>financial support</w:t>
            </w:r>
            <w:r w:rsidRPr="00010AFF">
              <w:rPr>
                <w:rFonts w:ascii="Times New Roman" w:hAnsi="Times New Roman" w:cs="Times New Roman"/>
                <w:sz w:val="24"/>
                <w:szCs w:val="24"/>
              </w:rPr>
              <w:t xml:space="preserve"> to address their children’s needs, which will lessen the psychosocial and economic burden that comes with caring for children with cerebral palsy.</w:t>
            </w:r>
            <w:r w:rsidR="00906A30" w:rsidRPr="00010AFF">
              <w:rPr>
                <w:rFonts w:ascii="Times New Roman" w:hAnsi="Times New Roman" w:cs="Times New Roman"/>
                <w:sz w:val="24"/>
                <w:szCs w:val="24"/>
              </w:rPr>
              <w:t xml:space="preserve"> Also, the findings imply that social workers need to intensify the professional support and play an advocacy role for these caregivers. </w:t>
            </w:r>
          </w:p>
        </w:tc>
      </w:tr>
      <w:bookmarkEnd w:id="0"/>
    </w:tbl>
    <w:p w14:paraId="26C68BA3" w14:textId="77777777" w:rsidR="001D706A" w:rsidRPr="00010AFF" w:rsidRDefault="001D706A" w:rsidP="00EB35AB">
      <w:pPr>
        <w:spacing w:line="360" w:lineRule="auto"/>
        <w:jc w:val="both"/>
        <w:rPr>
          <w:rFonts w:ascii="Times New Roman" w:hAnsi="Times New Roman" w:cs="Times New Roman"/>
          <w:sz w:val="24"/>
          <w:szCs w:val="24"/>
        </w:rPr>
      </w:pPr>
    </w:p>
    <w:p w14:paraId="2C9528F7" w14:textId="793A6E32" w:rsidR="007D09FD" w:rsidRPr="00010AFF" w:rsidRDefault="007D09FD" w:rsidP="00EB35AB">
      <w:pPr>
        <w:spacing w:line="360" w:lineRule="auto"/>
        <w:jc w:val="both"/>
        <w:rPr>
          <w:rFonts w:ascii="Times New Roman" w:hAnsi="Times New Roman" w:cs="Times New Roman"/>
          <w:sz w:val="24"/>
          <w:szCs w:val="24"/>
        </w:rPr>
      </w:pPr>
      <w:r w:rsidRPr="00010AFF">
        <w:rPr>
          <w:rFonts w:ascii="Times New Roman" w:hAnsi="Times New Roman" w:cs="Times New Roman"/>
          <w:sz w:val="24"/>
          <w:szCs w:val="24"/>
        </w:rPr>
        <w:t xml:space="preserve">Key words: Cerebral palsy, coping </w:t>
      </w:r>
      <w:r w:rsidR="00F51DFE" w:rsidRPr="00010AFF">
        <w:rPr>
          <w:rFonts w:ascii="Times New Roman" w:hAnsi="Times New Roman" w:cs="Times New Roman"/>
          <w:sz w:val="24"/>
          <w:szCs w:val="24"/>
        </w:rPr>
        <w:t>mechanisms,</w:t>
      </w:r>
      <w:r w:rsidR="006A6193">
        <w:rPr>
          <w:rFonts w:ascii="Times New Roman" w:hAnsi="Times New Roman" w:cs="Times New Roman"/>
          <w:sz w:val="24"/>
          <w:szCs w:val="24"/>
        </w:rPr>
        <w:t xml:space="preserve"> caregivers, rural communities,</w:t>
      </w:r>
      <w:r w:rsidR="00F51DFE" w:rsidRPr="00010AFF">
        <w:rPr>
          <w:rFonts w:ascii="Times New Roman" w:hAnsi="Times New Roman" w:cs="Times New Roman"/>
          <w:sz w:val="24"/>
          <w:szCs w:val="24"/>
        </w:rPr>
        <w:t xml:space="preserve"> Lesotho, </w:t>
      </w:r>
    </w:p>
    <w:p w14:paraId="5E930E49" w14:textId="77777777" w:rsidR="004D3EC6" w:rsidRDefault="004D3EC6" w:rsidP="00EB35AB">
      <w:pPr>
        <w:spacing w:line="360" w:lineRule="auto"/>
        <w:jc w:val="both"/>
        <w:rPr>
          <w:rFonts w:ascii="Arial" w:hAnsi="Arial" w:cs="Arial"/>
          <w:b/>
          <w:bCs/>
          <w:sz w:val="20"/>
          <w:szCs w:val="20"/>
        </w:rPr>
      </w:pPr>
    </w:p>
    <w:p w14:paraId="06632363" w14:textId="77777777" w:rsidR="006A3928" w:rsidRDefault="006A3928" w:rsidP="00EB35AB">
      <w:pPr>
        <w:spacing w:line="360" w:lineRule="auto"/>
        <w:jc w:val="both"/>
        <w:rPr>
          <w:rFonts w:ascii="Arial" w:hAnsi="Arial" w:cs="Arial"/>
          <w:b/>
          <w:bCs/>
          <w:sz w:val="20"/>
          <w:szCs w:val="20"/>
        </w:rPr>
      </w:pPr>
    </w:p>
    <w:p w14:paraId="652E9C89" w14:textId="77777777" w:rsidR="006A3928" w:rsidRPr="00010AFF" w:rsidRDefault="006A3928" w:rsidP="00EB35AB">
      <w:pPr>
        <w:spacing w:line="360" w:lineRule="auto"/>
        <w:jc w:val="both"/>
        <w:rPr>
          <w:rFonts w:ascii="Arial" w:hAnsi="Arial" w:cs="Arial"/>
          <w:b/>
          <w:bCs/>
          <w:sz w:val="20"/>
          <w:szCs w:val="20"/>
        </w:rPr>
      </w:pPr>
    </w:p>
    <w:p w14:paraId="33EC90DD" w14:textId="2EA5E3B2" w:rsidR="001D706A" w:rsidRPr="00F854B2" w:rsidRDefault="006A1AB1" w:rsidP="00F854B2">
      <w:pPr>
        <w:pStyle w:val="ListParagraph"/>
        <w:numPr>
          <w:ilvl w:val="0"/>
          <w:numId w:val="3"/>
        </w:numPr>
        <w:spacing w:line="360" w:lineRule="auto"/>
        <w:rPr>
          <w:rFonts w:ascii="Arial" w:hAnsi="Arial" w:cs="Arial"/>
          <w:b/>
          <w:bCs/>
        </w:rPr>
      </w:pPr>
      <w:r w:rsidRPr="00F854B2">
        <w:rPr>
          <w:rFonts w:ascii="Arial" w:hAnsi="Arial" w:cs="Arial"/>
          <w:b/>
          <w:bCs/>
        </w:rPr>
        <w:t>I</w:t>
      </w:r>
      <w:r w:rsidR="00FF6030" w:rsidRPr="00F854B2">
        <w:rPr>
          <w:rFonts w:ascii="Arial" w:hAnsi="Arial" w:cs="Arial"/>
          <w:b/>
          <w:bCs/>
        </w:rPr>
        <w:t xml:space="preserve">ntroduction </w:t>
      </w:r>
    </w:p>
    <w:p w14:paraId="2CD1A931" w14:textId="0C92CC5D" w:rsidR="00B0396F" w:rsidRPr="00010AFF" w:rsidRDefault="00B0396F" w:rsidP="00B0396F">
      <w:pPr>
        <w:spacing w:line="360" w:lineRule="auto"/>
        <w:jc w:val="both"/>
        <w:rPr>
          <w:rFonts w:ascii="Arial" w:hAnsi="Arial" w:cs="Arial"/>
          <w:sz w:val="20"/>
          <w:szCs w:val="20"/>
          <w:lang w:val="en-US"/>
        </w:rPr>
      </w:pPr>
      <w:r w:rsidRPr="00010AFF">
        <w:rPr>
          <w:rFonts w:ascii="Arial" w:hAnsi="Arial" w:cs="Arial"/>
          <w:sz w:val="20"/>
          <w:szCs w:val="20"/>
          <w:lang w:val="en-US"/>
        </w:rPr>
        <w:lastRenderedPageBreak/>
        <w:t>Cerebral palsy (CP) is a disorder that affects movement, posture, and motor skills, often accompanied by cognitive, sensory, and communication challenges (Patel at al., 2020)</w:t>
      </w:r>
      <w:r w:rsidR="00B7728D" w:rsidRPr="00010AFF">
        <w:rPr>
          <w:rFonts w:ascii="Arial" w:hAnsi="Arial" w:cs="Arial"/>
          <w:sz w:val="20"/>
          <w:szCs w:val="20"/>
          <w:lang w:val="en-US"/>
        </w:rPr>
        <w:t>.</w:t>
      </w:r>
      <w:r w:rsidRPr="00010AFF">
        <w:rPr>
          <w:rFonts w:ascii="Arial" w:hAnsi="Arial" w:cs="Arial"/>
          <w:sz w:val="20"/>
          <w:szCs w:val="20"/>
          <w:lang w:val="en-US"/>
        </w:rPr>
        <w:t xml:space="preserve"> Globally, CP is one of the </w:t>
      </w:r>
      <w:r w:rsidR="00B7728D" w:rsidRPr="00010AFF">
        <w:rPr>
          <w:rFonts w:ascii="Arial" w:hAnsi="Arial" w:cs="Arial"/>
          <w:sz w:val="20"/>
          <w:szCs w:val="20"/>
          <w:lang w:val="en-US"/>
        </w:rPr>
        <w:t>common</w:t>
      </w:r>
      <w:r w:rsidRPr="00010AFF">
        <w:rPr>
          <w:rFonts w:ascii="Arial" w:hAnsi="Arial" w:cs="Arial"/>
          <w:sz w:val="20"/>
          <w:szCs w:val="20"/>
          <w:lang w:val="en-US"/>
        </w:rPr>
        <w:t xml:space="preserve"> causes of physical disability in childhood</w:t>
      </w:r>
      <w:r w:rsidR="00B7728D" w:rsidRPr="00010AFF">
        <w:rPr>
          <w:rFonts w:ascii="Arial" w:hAnsi="Arial" w:cs="Arial"/>
          <w:sz w:val="20"/>
          <w:szCs w:val="20"/>
          <w:lang w:val="en-US"/>
        </w:rPr>
        <w:t xml:space="preserve"> (</w:t>
      </w:r>
      <w:proofErr w:type="spellStart"/>
      <w:r w:rsidR="00B7728D" w:rsidRPr="00010AFF">
        <w:rPr>
          <w:rFonts w:ascii="Arial" w:hAnsi="Arial" w:cs="Arial"/>
          <w:sz w:val="20"/>
          <w:szCs w:val="20"/>
          <w:lang w:val="en-US"/>
        </w:rPr>
        <w:t>Rachamose</w:t>
      </w:r>
      <w:proofErr w:type="spellEnd"/>
      <w:r w:rsidR="00B7728D" w:rsidRPr="00010AFF">
        <w:rPr>
          <w:rFonts w:ascii="Arial" w:hAnsi="Arial" w:cs="Arial"/>
          <w:sz w:val="20"/>
          <w:szCs w:val="20"/>
          <w:lang w:val="en-US"/>
        </w:rPr>
        <w:t xml:space="preserve"> &amp; Harvey, 2025)</w:t>
      </w:r>
      <w:r w:rsidRPr="00010AFF">
        <w:rPr>
          <w:rFonts w:ascii="Arial" w:hAnsi="Arial" w:cs="Arial"/>
          <w:sz w:val="20"/>
          <w:szCs w:val="20"/>
          <w:lang w:val="en-US"/>
        </w:rPr>
        <w:t xml:space="preserve"> and its impact extends beyond the affected child to the family, particularly the primary caregiver. In low- and middle-income countries like Lesotho, </w:t>
      </w:r>
      <w:r w:rsidR="000B6262" w:rsidRPr="00010AFF">
        <w:rPr>
          <w:rFonts w:ascii="Arial" w:hAnsi="Arial" w:cs="Arial"/>
          <w:sz w:val="20"/>
          <w:szCs w:val="20"/>
          <w:lang w:val="en-US"/>
        </w:rPr>
        <w:t xml:space="preserve">studies have revealed that </w:t>
      </w:r>
      <w:r w:rsidRPr="00010AFF">
        <w:rPr>
          <w:rFonts w:ascii="Arial" w:hAnsi="Arial" w:cs="Arial"/>
          <w:sz w:val="20"/>
          <w:szCs w:val="20"/>
          <w:lang w:val="en-US"/>
        </w:rPr>
        <w:t xml:space="preserve">caregiving challenges are compounded </w:t>
      </w:r>
      <w:r w:rsidR="006E6CA6" w:rsidRPr="00010AFF">
        <w:rPr>
          <w:rFonts w:ascii="Arial" w:hAnsi="Arial" w:cs="Arial"/>
          <w:sz w:val="20"/>
          <w:szCs w:val="20"/>
          <w:lang w:val="en-US"/>
        </w:rPr>
        <w:t>and exacerbated by</w:t>
      </w:r>
      <w:r w:rsidRPr="00010AFF">
        <w:rPr>
          <w:rFonts w:ascii="Arial" w:hAnsi="Arial" w:cs="Arial"/>
          <w:sz w:val="20"/>
          <w:szCs w:val="20"/>
          <w:lang w:val="en-US"/>
        </w:rPr>
        <w:t xml:space="preserve"> limited health infrastructure, poverty, social stigma, and geographic isolation</w:t>
      </w:r>
      <w:r w:rsidR="00B7728D" w:rsidRPr="00010AFF">
        <w:rPr>
          <w:rFonts w:ascii="Arial" w:hAnsi="Arial" w:cs="Arial"/>
          <w:sz w:val="20"/>
          <w:szCs w:val="20"/>
          <w:lang w:val="en-US"/>
        </w:rPr>
        <w:t xml:space="preserve">, </w:t>
      </w:r>
      <w:r w:rsidRPr="00010AFF">
        <w:rPr>
          <w:rFonts w:ascii="Arial" w:hAnsi="Arial" w:cs="Arial"/>
          <w:sz w:val="20"/>
          <w:szCs w:val="20"/>
          <w:lang w:val="en-US"/>
        </w:rPr>
        <w:t>particularly in rural communities where access to specialized care is minimal</w:t>
      </w:r>
      <w:r w:rsidR="006E6CA6" w:rsidRPr="00010AFF">
        <w:rPr>
          <w:rFonts w:ascii="Arial" w:hAnsi="Arial" w:cs="Arial"/>
          <w:sz w:val="20"/>
          <w:szCs w:val="20"/>
          <w:lang w:val="en-US"/>
        </w:rPr>
        <w:t xml:space="preserve"> (Pelea, 2016;</w:t>
      </w:r>
      <w:r w:rsidR="006E6CA6" w:rsidRPr="00010AFF">
        <w:rPr>
          <w:rFonts w:ascii="Arial" w:hAnsi="Arial" w:cs="Arial"/>
          <w:sz w:val="24"/>
          <w:szCs w:val="24"/>
        </w:rPr>
        <w:t xml:space="preserve"> </w:t>
      </w:r>
      <w:r w:rsidR="000B6262" w:rsidRPr="00010AFF">
        <w:rPr>
          <w:rFonts w:ascii="Arial" w:hAnsi="Arial" w:cs="Arial"/>
          <w:sz w:val="20"/>
          <w:szCs w:val="20"/>
        </w:rPr>
        <w:t>Takondwa et al., 2010).</w:t>
      </w:r>
    </w:p>
    <w:p w14:paraId="548DF9F2" w14:textId="0ADDD705" w:rsidR="005F1A20" w:rsidRPr="001A25C8" w:rsidRDefault="00D22225" w:rsidP="001A25C8">
      <w:pPr>
        <w:spacing w:line="360" w:lineRule="auto"/>
        <w:jc w:val="both"/>
        <w:rPr>
          <w:rFonts w:ascii="Arial" w:hAnsi="Arial" w:cs="Arial"/>
          <w:sz w:val="20"/>
          <w:szCs w:val="20"/>
          <w:lang w:val="en-US"/>
        </w:rPr>
      </w:pPr>
      <w:r w:rsidRPr="00010AFF">
        <w:rPr>
          <w:rFonts w:ascii="Arial" w:hAnsi="Arial" w:cs="Arial"/>
          <w:sz w:val="20"/>
          <w:szCs w:val="20"/>
        </w:rPr>
        <w:t>Caring for child</w:t>
      </w:r>
      <w:r w:rsidR="00BC1594" w:rsidRPr="00010AFF">
        <w:rPr>
          <w:rFonts w:ascii="Arial" w:hAnsi="Arial" w:cs="Arial"/>
          <w:sz w:val="20"/>
          <w:szCs w:val="20"/>
        </w:rPr>
        <w:t>ren</w:t>
      </w:r>
      <w:r w:rsidRPr="00010AFF">
        <w:rPr>
          <w:rFonts w:ascii="Arial" w:hAnsi="Arial" w:cs="Arial"/>
          <w:sz w:val="20"/>
          <w:szCs w:val="20"/>
        </w:rPr>
        <w:t xml:space="preserve"> with disability</w:t>
      </w:r>
      <w:r w:rsidR="00BC1594" w:rsidRPr="00010AFF">
        <w:rPr>
          <w:rFonts w:ascii="Arial" w:hAnsi="Arial" w:cs="Arial"/>
          <w:sz w:val="20"/>
          <w:szCs w:val="20"/>
        </w:rPr>
        <w:t xml:space="preserve"> (</w:t>
      </w:r>
      <w:proofErr w:type="spellStart"/>
      <w:r w:rsidR="00BC1594" w:rsidRPr="00010AFF">
        <w:rPr>
          <w:rFonts w:ascii="Arial" w:hAnsi="Arial" w:cs="Arial"/>
          <w:sz w:val="20"/>
          <w:szCs w:val="20"/>
        </w:rPr>
        <w:t>CwD</w:t>
      </w:r>
      <w:proofErr w:type="spellEnd"/>
      <w:r w:rsidR="00BC1594" w:rsidRPr="00010AFF">
        <w:rPr>
          <w:rFonts w:ascii="Arial" w:hAnsi="Arial" w:cs="Arial"/>
          <w:sz w:val="20"/>
          <w:szCs w:val="20"/>
        </w:rPr>
        <w:t>)</w:t>
      </w:r>
      <w:r w:rsidRPr="00010AFF">
        <w:rPr>
          <w:rFonts w:ascii="Arial" w:hAnsi="Arial" w:cs="Arial"/>
          <w:sz w:val="20"/>
          <w:szCs w:val="20"/>
        </w:rPr>
        <w:t xml:space="preserve"> </w:t>
      </w:r>
      <w:r w:rsidR="00DA2099" w:rsidRPr="00010AFF">
        <w:rPr>
          <w:rFonts w:ascii="Arial" w:hAnsi="Arial" w:cs="Arial"/>
          <w:sz w:val="20"/>
          <w:szCs w:val="20"/>
        </w:rPr>
        <w:t>ca</w:t>
      </w:r>
      <w:r w:rsidR="006A1AB1" w:rsidRPr="00010AFF">
        <w:rPr>
          <w:rFonts w:ascii="Arial" w:hAnsi="Arial" w:cs="Arial"/>
          <w:sz w:val="20"/>
          <w:szCs w:val="20"/>
        </w:rPr>
        <w:t>n</w:t>
      </w:r>
      <w:r w:rsidR="00DA2099" w:rsidRPr="00010AFF">
        <w:rPr>
          <w:rFonts w:ascii="Arial" w:hAnsi="Arial" w:cs="Arial"/>
          <w:sz w:val="20"/>
          <w:szCs w:val="20"/>
        </w:rPr>
        <w:t xml:space="preserve"> be a straining</w:t>
      </w:r>
      <w:r w:rsidRPr="00010AFF">
        <w:rPr>
          <w:rFonts w:ascii="Arial" w:hAnsi="Arial" w:cs="Arial"/>
          <w:sz w:val="20"/>
          <w:szCs w:val="20"/>
        </w:rPr>
        <w:t xml:space="preserve"> task because </w:t>
      </w:r>
      <w:proofErr w:type="spellStart"/>
      <w:r w:rsidR="006A1AB1" w:rsidRPr="00010AFF">
        <w:rPr>
          <w:rFonts w:ascii="Arial" w:hAnsi="Arial" w:cs="Arial"/>
          <w:sz w:val="20"/>
          <w:szCs w:val="20"/>
        </w:rPr>
        <w:t>CwD</w:t>
      </w:r>
      <w:proofErr w:type="spellEnd"/>
      <w:r w:rsidRPr="00010AFF">
        <w:rPr>
          <w:rFonts w:ascii="Arial" w:hAnsi="Arial" w:cs="Arial"/>
          <w:sz w:val="20"/>
          <w:szCs w:val="20"/>
        </w:rPr>
        <w:t xml:space="preserve"> require special and intensive care</w:t>
      </w:r>
      <w:r w:rsidR="006A1AB1" w:rsidRPr="00010AFF">
        <w:rPr>
          <w:rFonts w:ascii="Arial" w:hAnsi="Arial" w:cs="Arial"/>
          <w:sz w:val="20"/>
          <w:szCs w:val="20"/>
        </w:rPr>
        <w:t>, with the situation being more for children with cerebral palsy (CwCP)</w:t>
      </w:r>
      <w:r w:rsidRPr="00010AFF">
        <w:rPr>
          <w:rFonts w:ascii="Arial" w:hAnsi="Arial" w:cs="Arial"/>
          <w:sz w:val="20"/>
          <w:szCs w:val="20"/>
        </w:rPr>
        <w:t xml:space="preserve">. Caregivers of </w:t>
      </w:r>
      <w:r w:rsidR="00BC1594" w:rsidRPr="00010AFF">
        <w:rPr>
          <w:rFonts w:ascii="Arial" w:hAnsi="Arial" w:cs="Arial"/>
          <w:sz w:val="20"/>
          <w:szCs w:val="20"/>
        </w:rPr>
        <w:t>CwCP</w:t>
      </w:r>
      <w:r w:rsidRPr="00010AFF">
        <w:rPr>
          <w:rFonts w:ascii="Arial" w:hAnsi="Arial" w:cs="Arial"/>
          <w:sz w:val="20"/>
          <w:szCs w:val="20"/>
        </w:rPr>
        <w:t xml:space="preserve">, are faced with various </w:t>
      </w:r>
      <w:r w:rsidR="00470399" w:rsidRPr="00010AFF">
        <w:rPr>
          <w:rFonts w:ascii="Arial" w:hAnsi="Arial" w:cs="Arial"/>
          <w:sz w:val="20"/>
          <w:szCs w:val="20"/>
        </w:rPr>
        <w:t xml:space="preserve">economic, </w:t>
      </w:r>
      <w:r w:rsidR="006E6825" w:rsidRPr="00010AFF">
        <w:rPr>
          <w:rFonts w:ascii="Arial" w:hAnsi="Arial" w:cs="Arial"/>
          <w:sz w:val="20"/>
          <w:szCs w:val="20"/>
        </w:rPr>
        <w:t>psychological,</w:t>
      </w:r>
      <w:r w:rsidR="00470399" w:rsidRPr="00010AFF">
        <w:rPr>
          <w:rFonts w:ascii="Arial" w:hAnsi="Arial" w:cs="Arial"/>
          <w:sz w:val="20"/>
          <w:szCs w:val="20"/>
        </w:rPr>
        <w:t xml:space="preserve"> and social challenges </w:t>
      </w:r>
      <w:r w:rsidR="004434A3" w:rsidRPr="004434A3">
        <w:rPr>
          <w:rFonts w:ascii="Arial" w:hAnsi="Arial" w:cs="Arial"/>
          <w:color w:val="FF0000"/>
          <w:sz w:val="20"/>
          <w:szCs w:val="20"/>
        </w:rPr>
        <w:t>(</w:t>
      </w:r>
      <w:proofErr w:type="spellStart"/>
      <w:r w:rsidR="008F734E" w:rsidRPr="00010AFF">
        <w:rPr>
          <w:rFonts w:ascii="Arial" w:hAnsi="Arial" w:cs="Arial"/>
          <w:sz w:val="20"/>
          <w:szCs w:val="20"/>
        </w:rPr>
        <w:t>Kyeremateng</w:t>
      </w:r>
      <w:proofErr w:type="spellEnd"/>
      <w:r w:rsidR="008F734E" w:rsidRPr="00010AFF">
        <w:rPr>
          <w:rFonts w:ascii="Arial" w:hAnsi="Arial" w:cs="Arial"/>
          <w:sz w:val="20"/>
          <w:szCs w:val="20"/>
        </w:rPr>
        <w:t xml:space="preserve"> et al., 201</w:t>
      </w:r>
      <w:r w:rsidR="00113513">
        <w:rPr>
          <w:rFonts w:ascii="Arial" w:hAnsi="Arial" w:cs="Arial"/>
          <w:sz w:val="20"/>
          <w:szCs w:val="20"/>
        </w:rPr>
        <w:t>9</w:t>
      </w:r>
      <w:r w:rsidR="008F734E" w:rsidRPr="00010AFF">
        <w:rPr>
          <w:rFonts w:ascii="Arial" w:hAnsi="Arial" w:cs="Arial"/>
          <w:sz w:val="20"/>
          <w:szCs w:val="20"/>
        </w:rPr>
        <w:t>; Gona et al., 2010</w:t>
      </w:r>
      <w:r w:rsidR="00470399" w:rsidRPr="00010AFF">
        <w:rPr>
          <w:rFonts w:ascii="Arial" w:hAnsi="Arial" w:cs="Arial"/>
          <w:sz w:val="20"/>
          <w:szCs w:val="20"/>
        </w:rPr>
        <w:t>)</w:t>
      </w:r>
      <w:r w:rsidRPr="00010AFF">
        <w:rPr>
          <w:rFonts w:ascii="Arial" w:hAnsi="Arial" w:cs="Arial"/>
          <w:sz w:val="20"/>
          <w:szCs w:val="20"/>
        </w:rPr>
        <w:t>.</w:t>
      </w:r>
      <w:r w:rsidR="00470399" w:rsidRPr="00010AFF">
        <w:rPr>
          <w:rFonts w:ascii="Arial" w:hAnsi="Arial" w:cs="Arial"/>
          <w:sz w:val="20"/>
          <w:szCs w:val="20"/>
        </w:rPr>
        <w:t xml:space="preserve"> </w:t>
      </w:r>
      <w:r w:rsidR="00596A41" w:rsidRPr="00010AFF">
        <w:rPr>
          <w:rFonts w:ascii="Arial" w:hAnsi="Arial" w:cs="Arial"/>
          <w:sz w:val="20"/>
          <w:szCs w:val="20"/>
        </w:rPr>
        <w:t xml:space="preserve">While these caregivers </w:t>
      </w:r>
      <w:r w:rsidR="006A1AB1" w:rsidRPr="00010AFF">
        <w:rPr>
          <w:rFonts w:ascii="Arial" w:hAnsi="Arial" w:cs="Arial"/>
          <w:sz w:val="20"/>
          <w:szCs w:val="20"/>
        </w:rPr>
        <w:t>experience</w:t>
      </w:r>
      <w:r w:rsidR="00596A41" w:rsidRPr="00010AFF">
        <w:rPr>
          <w:rFonts w:ascii="Arial" w:hAnsi="Arial" w:cs="Arial"/>
          <w:sz w:val="20"/>
          <w:szCs w:val="20"/>
        </w:rPr>
        <w:t xml:space="preserve"> these challenges,</w:t>
      </w:r>
      <w:r w:rsidR="00596A41" w:rsidRPr="00010AFF">
        <w:rPr>
          <w:rFonts w:ascii="Arial" w:hAnsi="Arial" w:cs="Arial"/>
          <w:sz w:val="20"/>
          <w:szCs w:val="20"/>
          <w:lang w:val="en-GB"/>
        </w:rPr>
        <w:t xml:space="preserve"> s</w:t>
      </w:r>
      <w:r w:rsidR="00BD3D1C" w:rsidRPr="00010AFF">
        <w:rPr>
          <w:rFonts w:ascii="Arial" w:hAnsi="Arial" w:cs="Arial"/>
          <w:sz w:val="20"/>
          <w:szCs w:val="20"/>
          <w:lang w:val="en-GB"/>
        </w:rPr>
        <w:t xml:space="preserve">ome have managed to cope with caring for </w:t>
      </w:r>
      <w:r w:rsidR="006A1AB1" w:rsidRPr="00010AFF">
        <w:rPr>
          <w:rFonts w:ascii="Arial" w:hAnsi="Arial" w:cs="Arial"/>
          <w:sz w:val="20"/>
          <w:szCs w:val="20"/>
          <w:lang w:val="en-GB"/>
        </w:rPr>
        <w:t>CwCP</w:t>
      </w:r>
      <w:r w:rsidR="00BD3D1C" w:rsidRPr="00010AFF">
        <w:rPr>
          <w:rFonts w:ascii="Arial" w:hAnsi="Arial" w:cs="Arial"/>
          <w:sz w:val="20"/>
          <w:szCs w:val="20"/>
          <w:lang w:val="en-GB"/>
        </w:rPr>
        <w:t xml:space="preserve"> </w:t>
      </w:r>
      <w:r w:rsidR="00BC7D2C" w:rsidRPr="00010AFF">
        <w:rPr>
          <w:rFonts w:ascii="Arial" w:hAnsi="Arial" w:cs="Arial"/>
          <w:sz w:val="20"/>
          <w:szCs w:val="20"/>
          <w:lang w:val="en-GB"/>
        </w:rPr>
        <w:t xml:space="preserve">independently while some require help </w:t>
      </w:r>
      <w:r w:rsidR="006E6825" w:rsidRPr="00010AFF">
        <w:rPr>
          <w:rFonts w:ascii="Arial" w:hAnsi="Arial" w:cs="Arial"/>
          <w:sz w:val="20"/>
          <w:szCs w:val="20"/>
          <w:lang w:val="en-GB"/>
        </w:rPr>
        <w:t>(</w:t>
      </w:r>
      <w:r w:rsidR="00BC7D2C" w:rsidRPr="00010AFF">
        <w:rPr>
          <w:rFonts w:ascii="Arial" w:hAnsi="Arial" w:cs="Arial"/>
          <w:sz w:val="20"/>
          <w:szCs w:val="20"/>
          <w:lang w:val="en-GB"/>
        </w:rPr>
        <w:t>Sayed et al</w:t>
      </w:r>
      <w:r w:rsidR="006E6825" w:rsidRPr="00010AFF">
        <w:rPr>
          <w:rFonts w:ascii="Arial" w:hAnsi="Arial" w:cs="Arial"/>
          <w:sz w:val="20"/>
          <w:szCs w:val="20"/>
          <w:lang w:val="en-GB"/>
        </w:rPr>
        <w:t xml:space="preserve">., </w:t>
      </w:r>
      <w:r w:rsidR="00BC7D2C" w:rsidRPr="00010AFF">
        <w:rPr>
          <w:rFonts w:ascii="Arial" w:hAnsi="Arial" w:cs="Arial"/>
          <w:sz w:val="20"/>
          <w:szCs w:val="20"/>
          <w:lang w:val="en-GB"/>
        </w:rPr>
        <w:t>2020)</w:t>
      </w:r>
      <w:r w:rsidR="006E6825" w:rsidRPr="00010AFF">
        <w:rPr>
          <w:rFonts w:ascii="Arial" w:hAnsi="Arial" w:cs="Arial"/>
          <w:sz w:val="20"/>
          <w:szCs w:val="20"/>
          <w:lang w:val="en-GB"/>
        </w:rPr>
        <w:t xml:space="preserve">. Research </w:t>
      </w:r>
      <w:r w:rsidR="009B2357" w:rsidRPr="00010AFF">
        <w:rPr>
          <w:rFonts w:ascii="Arial" w:hAnsi="Arial" w:cs="Arial"/>
          <w:sz w:val="20"/>
          <w:szCs w:val="20"/>
          <w:lang w:val="en-GB"/>
        </w:rPr>
        <w:t>reveals</w:t>
      </w:r>
      <w:r w:rsidR="006E6825" w:rsidRPr="00010AFF">
        <w:rPr>
          <w:rFonts w:ascii="Arial" w:hAnsi="Arial" w:cs="Arial"/>
          <w:sz w:val="20"/>
          <w:szCs w:val="20"/>
          <w:lang w:val="en-GB"/>
        </w:rPr>
        <w:t xml:space="preserve"> that </w:t>
      </w:r>
      <w:r w:rsidR="006E6825" w:rsidRPr="00010AFF">
        <w:rPr>
          <w:rFonts w:ascii="Arial" w:hAnsi="Arial" w:cs="Arial"/>
          <w:sz w:val="20"/>
          <w:szCs w:val="20"/>
        </w:rPr>
        <w:t>t</w:t>
      </w:r>
      <w:r w:rsidR="00BC7D2C" w:rsidRPr="00010AFF">
        <w:rPr>
          <w:rFonts w:ascii="Arial" w:hAnsi="Arial" w:cs="Arial"/>
          <w:sz w:val="20"/>
          <w:szCs w:val="20"/>
        </w:rPr>
        <w:t>here</w:t>
      </w:r>
      <w:r w:rsidR="00BD3D1C" w:rsidRPr="00010AFF">
        <w:rPr>
          <w:rFonts w:ascii="Arial" w:hAnsi="Arial" w:cs="Arial"/>
          <w:sz w:val="20"/>
          <w:szCs w:val="20"/>
        </w:rPr>
        <w:t xml:space="preserve"> </w:t>
      </w:r>
      <w:r w:rsidR="00BD3D1C" w:rsidRPr="00010AFF">
        <w:rPr>
          <w:rFonts w:ascii="Arial" w:hAnsi="Arial" w:cs="Arial"/>
          <w:sz w:val="20"/>
          <w:szCs w:val="20"/>
          <w:lang w:val="en-GB"/>
        </w:rPr>
        <w:t xml:space="preserve">are various coping mechanisms used by the caregivers of </w:t>
      </w:r>
      <w:r w:rsidR="00BC7D2C" w:rsidRPr="00010AFF">
        <w:rPr>
          <w:rFonts w:ascii="Arial" w:hAnsi="Arial" w:cs="Arial"/>
          <w:sz w:val="20"/>
          <w:szCs w:val="20"/>
          <w:lang w:val="en-GB"/>
        </w:rPr>
        <w:t>CwCP</w:t>
      </w:r>
      <w:r w:rsidR="006A1AB1" w:rsidRPr="00010AFF">
        <w:rPr>
          <w:rFonts w:ascii="Arial" w:hAnsi="Arial" w:cs="Arial"/>
          <w:sz w:val="20"/>
          <w:szCs w:val="20"/>
          <w:lang w:val="en-GB"/>
        </w:rPr>
        <w:t xml:space="preserve"> (</w:t>
      </w:r>
      <w:r w:rsidR="00B268AB" w:rsidRPr="00010AFF">
        <w:rPr>
          <w:rFonts w:ascii="Arial" w:hAnsi="Arial" w:cs="Arial"/>
          <w:sz w:val="20"/>
          <w:szCs w:val="20"/>
          <w:shd w:val="clear" w:color="auto" w:fill="FFFFFF"/>
        </w:rPr>
        <w:t>Savage et al., 2021;</w:t>
      </w:r>
      <w:r w:rsidR="002956A1" w:rsidRPr="00010AFF">
        <w:rPr>
          <w:rFonts w:ascii="Arial" w:hAnsi="Arial" w:cs="Arial"/>
          <w:sz w:val="20"/>
          <w:szCs w:val="20"/>
          <w:shd w:val="clear" w:color="auto" w:fill="FFFFFF"/>
        </w:rPr>
        <w:t xml:space="preserve"> </w:t>
      </w:r>
      <w:proofErr w:type="spellStart"/>
      <w:r w:rsidR="002956A1" w:rsidRPr="00010AFF">
        <w:rPr>
          <w:rFonts w:ascii="Arial" w:hAnsi="Arial" w:cs="Arial"/>
          <w:sz w:val="20"/>
          <w:szCs w:val="20"/>
          <w:shd w:val="clear" w:color="auto" w:fill="FFFFFF"/>
        </w:rPr>
        <w:t>Ezeonu</w:t>
      </w:r>
      <w:proofErr w:type="spellEnd"/>
      <w:r w:rsidR="002956A1" w:rsidRPr="00010AFF">
        <w:rPr>
          <w:rFonts w:ascii="Arial" w:hAnsi="Arial" w:cs="Arial"/>
          <w:sz w:val="20"/>
          <w:szCs w:val="20"/>
          <w:shd w:val="clear" w:color="auto" w:fill="FFFFFF"/>
        </w:rPr>
        <w:t xml:space="preserve"> et al., 2021;</w:t>
      </w:r>
      <w:r w:rsidR="00B268AB" w:rsidRPr="00010AFF">
        <w:rPr>
          <w:rFonts w:ascii="Arial" w:hAnsi="Arial" w:cs="Arial"/>
          <w:sz w:val="20"/>
          <w:szCs w:val="20"/>
          <w:shd w:val="clear" w:color="auto" w:fill="FFFFFF"/>
        </w:rPr>
        <w:t xml:space="preserve"> </w:t>
      </w:r>
      <w:proofErr w:type="spellStart"/>
      <w:r w:rsidR="002956A1" w:rsidRPr="00010AFF">
        <w:rPr>
          <w:rFonts w:ascii="Arial" w:hAnsi="Arial" w:cs="Arial"/>
          <w:sz w:val="20"/>
          <w:szCs w:val="20"/>
        </w:rPr>
        <w:t>Sabetsarvestanie</w:t>
      </w:r>
      <w:proofErr w:type="spellEnd"/>
      <w:r w:rsidR="002956A1" w:rsidRPr="00010AFF">
        <w:rPr>
          <w:rFonts w:ascii="Arial" w:hAnsi="Arial" w:cs="Arial"/>
          <w:sz w:val="20"/>
          <w:szCs w:val="20"/>
        </w:rPr>
        <w:t xml:space="preserve"> et al., 2023</w:t>
      </w:r>
      <w:r w:rsidR="006A1AB1" w:rsidRPr="00010AFF">
        <w:rPr>
          <w:rFonts w:ascii="Arial" w:hAnsi="Arial" w:cs="Arial"/>
          <w:sz w:val="20"/>
          <w:szCs w:val="20"/>
          <w:lang w:val="en-GB"/>
        </w:rPr>
        <w:t>)</w:t>
      </w:r>
      <w:r w:rsidR="00F02349" w:rsidRPr="00010AFF">
        <w:rPr>
          <w:rFonts w:ascii="Arial" w:hAnsi="Arial" w:cs="Arial"/>
          <w:sz w:val="20"/>
          <w:szCs w:val="20"/>
          <w:lang w:val="en-GB"/>
        </w:rPr>
        <w:t>.</w:t>
      </w:r>
      <w:r w:rsidR="00CB06DA" w:rsidRPr="00010AFF">
        <w:rPr>
          <w:rFonts w:ascii="Arial" w:hAnsi="Arial" w:cs="Arial"/>
          <w:sz w:val="20"/>
          <w:szCs w:val="20"/>
          <w:lang w:val="en-US"/>
        </w:rPr>
        <w:t xml:space="preserve"> </w:t>
      </w:r>
      <w:r w:rsidR="000B6262" w:rsidRPr="00010AFF">
        <w:rPr>
          <w:rFonts w:ascii="Arial" w:hAnsi="Arial" w:cs="Arial"/>
          <w:sz w:val="20"/>
          <w:szCs w:val="20"/>
          <w:lang w:val="en-US"/>
        </w:rPr>
        <w:t xml:space="preserve">Understanding these coping mechanisms that caregivers of CwCP </w:t>
      </w:r>
      <w:r w:rsidR="00E0749F" w:rsidRPr="00010AFF">
        <w:rPr>
          <w:rFonts w:ascii="Arial" w:hAnsi="Arial" w:cs="Arial"/>
          <w:sz w:val="20"/>
          <w:szCs w:val="20"/>
          <w:lang w:val="en-US"/>
        </w:rPr>
        <w:t>employ</w:t>
      </w:r>
      <w:r w:rsidR="000B6262" w:rsidRPr="00010AFF">
        <w:rPr>
          <w:rFonts w:ascii="Arial" w:hAnsi="Arial" w:cs="Arial"/>
          <w:sz w:val="20"/>
          <w:szCs w:val="20"/>
          <w:lang w:val="en-US"/>
        </w:rPr>
        <w:t xml:space="preserve"> is essential to informing targeted interventions, strengthening community support systems, and improving the quality of life for both the caregivers and their children. </w:t>
      </w:r>
    </w:p>
    <w:p w14:paraId="0BA5F279" w14:textId="0FA822BD" w:rsidR="00B268AB" w:rsidRPr="00010AFF" w:rsidRDefault="00B268AB" w:rsidP="00067F95">
      <w:pPr>
        <w:spacing w:line="360" w:lineRule="auto"/>
        <w:jc w:val="both"/>
        <w:rPr>
          <w:rFonts w:ascii="Arial" w:hAnsi="Arial" w:cs="Arial"/>
          <w:strike/>
          <w:sz w:val="20"/>
          <w:szCs w:val="20"/>
        </w:rPr>
      </w:pPr>
      <w:r w:rsidRPr="00010AFF">
        <w:rPr>
          <w:rFonts w:ascii="Arial" w:hAnsi="Arial" w:cs="Arial"/>
          <w:sz w:val="20"/>
          <w:szCs w:val="20"/>
          <w:lang w:val="en-US"/>
        </w:rPr>
        <w:t>Caregivers of children with disabilities in Lesotho often assume long-term responsibilities that are physically demanding, emotionally taxing, and financially burdensome (</w:t>
      </w:r>
      <w:proofErr w:type="spellStart"/>
      <w:r w:rsidRPr="00010AFF">
        <w:rPr>
          <w:rFonts w:ascii="Arial" w:hAnsi="Arial" w:cs="Arial"/>
          <w:sz w:val="20"/>
          <w:szCs w:val="20"/>
          <w:lang w:val="en-US"/>
        </w:rPr>
        <w:t>Pelea</w:t>
      </w:r>
      <w:proofErr w:type="spellEnd"/>
      <w:r w:rsidRPr="00010AFF">
        <w:rPr>
          <w:rFonts w:ascii="Arial" w:hAnsi="Arial" w:cs="Arial"/>
          <w:sz w:val="20"/>
          <w:szCs w:val="20"/>
          <w:lang w:val="en-US"/>
        </w:rPr>
        <w:t>, 2016;</w:t>
      </w:r>
      <w:r w:rsidRPr="00010AFF">
        <w:rPr>
          <w:rFonts w:ascii="Arial" w:hAnsi="Arial" w:cs="Arial"/>
          <w:sz w:val="24"/>
          <w:szCs w:val="24"/>
          <w:lang w:val="en-GB"/>
        </w:rPr>
        <w:t xml:space="preserve"> </w:t>
      </w:r>
      <w:proofErr w:type="spellStart"/>
      <w:r w:rsidRPr="00010AFF">
        <w:rPr>
          <w:rFonts w:ascii="Arial" w:hAnsi="Arial" w:cs="Arial"/>
          <w:sz w:val="20"/>
          <w:szCs w:val="20"/>
          <w:lang w:val="en-GB"/>
        </w:rPr>
        <w:t>Rafoneke</w:t>
      </w:r>
      <w:proofErr w:type="spellEnd"/>
      <w:r w:rsidRPr="00010AFF">
        <w:rPr>
          <w:rFonts w:ascii="Arial" w:hAnsi="Arial" w:cs="Arial"/>
          <w:sz w:val="20"/>
          <w:szCs w:val="20"/>
          <w:lang w:val="en-GB"/>
        </w:rPr>
        <w:t xml:space="preserve">, 2017; </w:t>
      </w:r>
      <w:proofErr w:type="spellStart"/>
      <w:r w:rsidRPr="00010AFF">
        <w:rPr>
          <w:rFonts w:ascii="Arial" w:hAnsi="Arial" w:cs="Arial"/>
          <w:sz w:val="20"/>
          <w:szCs w:val="20"/>
          <w:lang w:val="en-GB"/>
        </w:rPr>
        <w:t>Mosia</w:t>
      </w:r>
      <w:proofErr w:type="spellEnd"/>
      <w:r w:rsidRPr="00010AFF">
        <w:rPr>
          <w:rFonts w:ascii="Arial" w:hAnsi="Arial" w:cs="Arial"/>
          <w:sz w:val="20"/>
          <w:szCs w:val="20"/>
          <w:lang w:val="en-GB"/>
        </w:rPr>
        <w:t>, 2017</w:t>
      </w:r>
      <w:r w:rsidRPr="00010AFF">
        <w:rPr>
          <w:rFonts w:ascii="Arial" w:hAnsi="Arial" w:cs="Arial"/>
          <w:sz w:val="20"/>
          <w:szCs w:val="20"/>
          <w:lang w:val="en-US"/>
        </w:rPr>
        <w:t xml:space="preserve">).  </w:t>
      </w:r>
      <w:r w:rsidR="00E16DFC" w:rsidRPr="00010AFF">
        <w:rPr>
          <w:rFonts w:ascii="Arial" w:hAnsi="Arial" w:cs="Arial"/>
          <w:sz w:val="20"/>
          <w:szCs w:val="20"/>
        </w:rPr>
        <w:t>The general situation of people with disability in Lesotho and their families remains worrisome, although the government</w:t>
      </w:r>
      <w:r w:rsidR="00183A79">
        <w:rPr>
          <w:rFonts w:ascii="Arial" w:hAnsi="Arial" w:cs="Arial"/>
          <w:sz w:val="20"/>
          <w:szCs w:val="20"/>
        </w:rPr>
        <w:t xml:space="preserve"> and</w:t>
      </w:r>
      <w:r w:rsidR="00E16DFC" w:rsidRPr="00010AFF">
        <w:rPr>
          <w:rFonts w:ascii="Arial" w:hAnsi="Arial" w:cs="Arial"/>
          <w:sz w:val="20"/>
          <w:szCs w:val="20"/>
        </w:rPr>
        <w:t xml:space="preserve"> NGOs are making efforts to rectify it. </w:t>
      </w:r>
      <w:r w:rsidRPr="00010AFF">
        <w:rPr>
          <w:rFonts w:ascii="Arial" w:hAnsi="Arial" w:cs="Arial"/>
          <w:sz w:val="20"/>
          <w:szCs w:val="20"/>
          <w:lang w:val="en-US"/>
        </w:rPr>
        <w:t xml:space="preserve">The lack of formal support systems means that these caregivers must rely on personal, social, and sometimes spiritual resources to navigate the challenges of daily care associated with caring for a CwCP. </w:t>
      </w:r>
      <w:r w:rsidR="00237F74" w:rsidRPr="00010AFF">
        <w:rPr>
          <w:rFonts w:ascii="Arial" w:hAnsi="Arial" w:cs="Arial"/>
          <w:sz w:val="20"/>
          <w:szCs w:val="20"/>
        </w:rPr>
        <w:t>Lesotho is economically struggling, with unemployment rate of 16.46</w:t>
      </w:r>
      <w:r w:rsidR="00480B10" w:rsidRPr="00010AFF">
        <w:rPr>
          <w:rFonts w:ascii="Arial" w:hAnsi="Arial" w:cs="Arial"/>
          <w:sz w:val="20"/>
          <w:szCs w:val="20"/>
        </w:rPr>
        <w:t>%</w:t>
      </w:r>
      <w:r w:rsidR="00237F74" w:rsidRPr="00010AFF">
        <w:rPr>
          <w:rFonts w:ascii="Arial" w:hAnsi="Arial" w:cs="Arial"/>
          <w:sz w:val="20"/>
          <w:szCs w:val="20"/>
        </w:rPr>
        <w:t xml:space="preserve"> as of 2023 (O’Neill, 2024). </w:t>
      </w:r>
      <w:r w:rsidR="00217869" w:rsidRPr="00010AFF">
        <w:rPr>
          <w:rFonts w:ascii="Arial" w:hAnsi="Arial" w:cs="Arial"/>
          <w:sz w:val="20"/>
          <w:szCs w:val="20"/>
        </w:rPr>
        <w:t>Parents of children with disabilities are among the most affected people</w:t>
      </w:r>
      <w:r w:rsidR="00480B10" w:rsidRPr="00010AFF">
        <w:rPr>
          <w:rFonts w:ascii="Arial" w:hAnsi="Arial" w:cs="Arial"/>
          <w:sz w:val="20"/>
          <w:szCs w:val="20"/>
        </w:rPr>
        <w:t xml:space="preserve"> since some cannot secure jobs while some must quit jobs</w:t>
      </w:r>
      <w:r w:rsidR="00480B10" w:rsidRPr="00010AFF">
        <w:rPr>
          <w:rFonts w:ascii="Arial" w:eastAsia="Arial" w:hAnsi="Arial" w:cs="Arial"/>
          <w:sz w:val="20"/>
          <w:szCs w:val="20"/>
        </w:rPr>
        <w:t xml:space="preserve"> (</w:t>
      </w:r>
      <w:proofErr w:type="spellStart"/>
      <w:r w:rsidR="00480B10" w:rsidRPr="00010AFF">
        <w:rPr>
          <w:rFonts w:ascii="Arial" w:eastAsia="Arial" w:hAnsi="Arial" w:cs="Arial"/>
          <w:sz w:val="20"/>
          <w:szCs w:val="20"/>
        </w:rPr>
        <w:t>Wondemu</w:t>
      </w:r>
      <w:proofErr w:type="spellEnd"/>
      <w:r w:rsidR="00480B10" w:rsidRPr="00010AFF">
        <w:rPr>
          <w:rFonts w:ascii="Arial" w:eastAsia="Arial" w:hAnsi="Arial" w:cs="Arial"/>
          <w:sz w:val="20"/>
          <w:szCs w:val="20"/>
        </w:rPr>
        <w:t xml:space="preserve"> et al., 2023</w:t>
      </w:r>
      <w:r w:rsidR="00484D5D" w:rsidRPr="00010AFF">
        <w:rPr>
          <w:rFonts w:ascii="Arial" w:eastAsia="Arial" w:hAnsi="Arial" w:cs="Arial"/>
          <w:sz w:val="20"/>
          <w:szCs w:val="20"/>
        </w:rPr>
        <w:t xml:space="preserve">; </w:t>
      </w:r>
      <w:proofErr w:type="spellStart"/>
      <w:r w:rsidR="00484D5D" w:rsidRPr="00010AFF">
        <w:rPr>
          <w:rFonts w:ascii="Arial" w:hAnsi="Arial" w:cs="Arial"/>
          <w:sz w:val="20"/>
          <w:szCs w:val="20"/>
          <w:shd w:val="clear" w:color="auto" w:fill="FFFFFF"/>
        </w:rPr>
        <w:t>Cantero-Garlito</w:t>
      </w:r>
      <w:proofErr w:type="spellEnd"/>
      <w:r w:rsidR="00484D5D" w:rsidRPr="00010AFF">
        <w:rPr>
          <w:rFonts w:ascii="Arial" w:hAnsi="Arial" w:cs="Arial"/>
          <w:sz w:val="20"/>
          <w:szCs w:val="20"/>
          <w:shd w:val="clear" w:color="auto" w:fill="FFFFFF"/>
        </w:rPr>
        <w:t xml:space="preserve"> et al, 2020</w:t>
      </w:r>
      <w:r w:rsidR="00480B10" w:rsidRPr="00010AFF">
        <w:rPr>
          <w:rFonts w:ascii="Arial" w:eastAsia="Arial" w:hAnsi="Arial" w:cs="Arial"/>
          <w:sz w:val="20"/>
          <w:szCs w:val="20"/>
        </w:rPr>
        <w:t>)</w:t>
      </w:r>
      <w:r w:rsidR="00480B10" w:rsidRPr="00010AFF">
        <w:rPr>
          <w:rFonts w:ascii="Arial" w:hAnsi="Arial" w:cs="Arial"/>
          <w:sz w:val="20"/>
          <w:szCs w:val="20"/>
        </w:rPr>
        <w:t xml:space="preserve">. </w:t>
      </w:r>
      <w:r w:rsidR="00350502" w:rsidRPr="00010AFF">
        <w:rPr>
          <w:rFonts w:ascii="Arial" w:hAnsi="Arial" w:cs="Arial"/>
          <w:sz w:val="20"/>
          <w:szCs w:val="20"/>
        </w:rPr>
        <w:t>Without sustainable financial support</w:t>
      </w:r>
      <w:r w:rsidR="00183A79">
        <w:rPr>
          <w:rFonts w:ascii="Arial" w:hAnsi="Arial" w:cs="Arial"/>
          <w:sz w:val="20"/>
          <w:szCs w:val="20"/>
        </w:rPr>
        <w:t>,</w:t>
      </w:r>
      <w:r w:rsidR="00350502" w:rsidRPr="00010AFF">
        <w:rPr>
          <w:rFonts w:ascii="Arial" w:hAnsi="Arial" w:cs="Arial"/>
          <w:sz w:val="20"/>
          <w:szCs w:val="20"/>
        </w:rPr>
        <w:t xml:space="preserve"> many parents of CwCP are unable to meet their children needs</w:t>
      </w:r>
      <w:r w:rsidR="00E16DFC" w:rsidRPr="00010AFF">
        <w:rPr>
          <w:rFonts w:ascii="Arial" w:hAnsi="Arial" w:cs="Arial"/>
          <w:sz w:val="20"/>
          <w:szCs w:val="20"/>
        </w:rPr>
        <w:t>, leading them to experiencing psychological distress and compromised quality of care.</w:t>
      </w:r>
      <w:r w:rsidR="00350502" w:rsidRPr="00010AFF">
        <w:rPr>
          <w:rFonts w:ascii="Arial" w:hAnsi="Arial" w:cs="Arial"/>
          <w:sz w:val="20"/>
          <w:szCs w:val="20"/>
        </w:rPr>
        <w:t xml:space="preserve"> </w:t>
      </w:r>
    </w:p>
    <w:p w14:paraId="6BDBB019" w14:textId="17A9F734" w:rsidR="007E02A8" w:rsidRPr="00010AFF" w:rsidRDefault="00480B10" w:rsidP="00067F95">
      <w:pPr>
        <w:spacing w:line="360" w:lineRule="auto"/>
        <w:jc w:val="both"/>
        <w:rPr>
          <w:rFonts w:ascii="Arial" w:eastAsia="Arial" w:hAnsi="Arial" w:cs="Arial"/>
          <w:sz w:val="20"/>
          <w:szCs w:val="20"/>
        </w:rPr>
      </w:pPr>
      <w:r w:rsidRPr="00010AFF">
        <w:rPr>
          <w:rFonts w:ascii="Arial" w:hAnsi="Arial" w:cs="Arial"/>
          <w:sz w:val="20"/>
          <w:szCs w:val="20"/>
        </w:rPr>
        <w:t xml:space="preserve">As part of coping with care related costs, some </w:t>
      </w:r>
      <w:r w:rsidR="007C707C" w:rsidRPr="00010AFF">
        <w:rPr>
          <w:rFonts w:ascii="Arial" w:hAnsi="Arial" w:cs="Arial"/>
          <w:sz w:val="20"/>
          <w:szCs w:val="20"/>
        </w:rPr>
        <w:t xml:space="preserve">parents </w:t>
      </w:r>
      <w:r w:rsidRPr="00010AFF">
        <w:rPr>
          <w:rFonts w:ascii="Arial" w:hAnsi="Arial" w:cs="Arial"/>
          <w:sz w:val="20"/>
          <w:szCs w:val="20"/>
        </w:rPr>
        <w:t>rely on state funded social grants</w:t>
      </w:r>
      <w:r w:rsidR="0003444B" w:rsidRPr="00010AFF">
        <w:rPr>
          <w:rFonts w:ascii="Arial" w:hAnsi="Arial" w:cs="Arial"/>
          <w:sz w:val="20"/>
          <w:szCs w:val="20"/>
        </w:rPr>
        <w:t xml:space="preserve"> with a few relying on personal income, especially in poor families</w:t>
      </w:r>
      <w:r w:rsidR="00484D5D" w:rsidRPr="00010AFF">
        <w:rPr>
          <w:rFonts w:ascii="Arial" w:hAnsi="Arial" w:cs="Arial"/>
          <w:sz w:val="20"/>
          <w:szCs w:val="20"/>
        </w:rPr>
        <w:t>. For example, the Government of Republic of South Africa provide</w:t>
      </w:r>
      <w:r w:rsidR="00E16DFC" w:rsidRPr="00010AFF">
        <w:rPr>
          <w:rFonts w:ascii="Arial" w:hAnsi="Arial" w:cs="Arial"/>
          <w:sz w:val="20"/>
          <w:szCs w:val="20"/>
        </w:rPr>
        <w:t>s</w:t>
      </w:r>
      <w:r w:rsidR="00484D5D" w:rsidRPr="00010AFF">
        <w:rPr>
          <w:rFonts w:ascii="Arial" w:hAnsi="Arial" w:cs="Arial"/>
          <w:sz w:val="20"/>
          <w:szCs w:val="20"/>
        </w:rPr>
        <w:t xml:space="preserve"> care dependency grant</w:t>
      </w:r>
      <w:r w:rsidR="00DE105F" w:rsidRPr="00010AFF">
        <w:rPr>
          <w:rFonts w:ascii="Arial" w:hAnsi="Arial" w:cs="Arial"/>
          <w:sz w:val="20"/>
          <w:szCs w:val="20"/>
        </w:rPr>
        <w:t xml:space="preserve"> (CDG) which</w:t>
      </w:r>
      <w:r w:rsidR="00BD2B4D" w:rsidRPr="00010AFF">
        <w:rPr>
          <w:rFonts w:ascii="Arial" w:hAnsi="Arial" w:cs="Arial"/>
          <w:sz w:val="20"/>
          <w:szCs w:val="20"/>
        </w:rPr>
        <w:t xml:space="preserve"> </w:t>
      </w:r>
      <w:r w:rsidR="00DE105F" w:rsidRPr="00010AFF">
        <w:rPr>
          <w:rFonts w:ascii="Arial" w:hAnsi="Arial" w:cs="Arial"/>
          <w:sz w:val="20"/>
          <w:szCs w:val="20"/>
          <w:shd w:val="clear" w:color="auto" w:fill="FFFFFF"/>
        </w:rPr>
        <w:t xml:space="preserve">Trafford </w:t>
      </w:r>
      <w:r w:rsidR="0008312C">
        <w:rPr>
          <w:rFonts w:ascii="Arial" w:hAnsi="Arial" w:cs="Arial"/>
          <w:sz w:val="20"/>
          <w:szCs w:val="20"/>
          <w:shd w:val="clear" w:color="auto" w:fill="FFFFFF"/>
        </w:rPr>
        <w:t>and</w:t>
      </w:r>
      <w:r w:rsidR="00DE105F" w:rsidRPr="00010AFF">
        <w:rPr>
          <w:rFonts w:ascii="Arial" w:hAnsi="Arial" w:cs="Arial"/>
          <w:sz w:val="20"/>
          <w:szCs w:val="20"/>
          <w:shd w:val="clear" w:color="auto" w:fill="FFFFFF"/>
        </w:rPr>
        <w:t xml:space="preserve"> Swartz, </w:t>
      </w:r>
      <w:r w:rsidR="00BD2B4D" w:rsidRPr="00010AFF">
        <w:rPr>
          <w:rFonts w:ascii="Arial" w:hAnsi="Arial" w:cs="Arial"/>
          <w:sz w:val="20"/>
          <w:szCs w:val="20"/>
          <w:shd w:val="clear" w:color="auto" w:fill="FFFFFF"/>
        </w:rPr>
        <w:t>(</w:t>
      </w:r>
      <w:r w:rsidR="00DE105F" w:rsidRPr="00010AFF">
        <w:rPr>
          <w:rFonts w:ascii="Arial" w:hAnsi="Arial" w:cs="Arial"/>
          <w:sz w:val="20"/>
          <w:szCs w:val="20"/>
          <w:shd w:val="clear" w:color="auto" w:fill="FFFFFF"/>
        </w:rPr>
        <w:t>2023)</w:t>
      </w:r>
      <w:r w:rsidR="00484D5D" w:rsidRPr="00010AFF">
        <w:rPr>
          <w:rFonts w:ascii="Arial" w:hAnsi="Arial" w:cs="Arial"/>
          <w:sz w:val="20"/>
          <w:szCs w:val="20"/>
        </w:rPr>
        <w:t xml:space="preserve"> </w:t>
      </w:r>
      <w:r w:rsidR="00BD2B4D" w:rsidRPr="00010AFF">
        <w:rPr>
          <w:rFonts w:ascii="Arial" w:hAnsi="Arial" w:cs="Arial"/>
          <w:sz w:val="20"/>
          <w:szCs w:val="20"/>
        </w:rPr>
        <w:t xml:space="preserve">argued that it is inadequate, similarly </w:t>
      </w:r>
      <w:r w:rsidR="00DE105F" w:rsidRPr="00010AFF">
        <w:rPr>
          <w:rFonts w:ascii="Arial" w:hAnsi="Arial" w:cs="Arial"/>
          <w:sz w:val="20"/>
          <w:szCs w:val="20"/>
        </w:rPr>
        <w:t xml:space="preserve">in Norway, </w:t>
      </w:r>
      <w:proofErr w:type="spellStart"/>
      <w:r w:rsidR="00DE105F" w:rsidRPr="00010AFF">
        <w:rPr>
          <w:rFonts w:ascii="Arial" w:eastAsia="Arial" w:hAnsi="Arial" w:cs="Arial"/>
          <w:sz w:val="20"/>
          <w:szCs w:val="20"/>
        </w:rPr>
        <w:t>Wondemu</w:t>
      </w:r>
      <w:proofErr w:type="spellEnd"/>
      <w:r w:rsidR="00DE105F" w:rsidRPr="00010AFF">
        <w:rPr>
          <w:rFonts w:ascii="Arial" w:eastAsia="Arial" w:hAnsi="Arial" w:cs="Arial"/>
          <w:sz w:val="20"/>
          <w:szCs w:val="20"/>
        </w:rPr>
        <w:t xml:space="preserve"> et al. (2023) stated that </w:t>
      </w:r>
      <w:r w:rsidR="00B45EED" w:rsidRPr="00010AFF">
        <w:rPr>
          <w:rFonts w:ascii="Arial" w:eastAsia="Arial" w:hAnsi="Arial" w:cs="Arial"/>
          <w:sz w:val="20"/>
          <w:szCs w:val="20"/>
        </w:rPr>
        <w:t xml:space="preserve">parents of children with disability are provided with monthly financial and care assistance. </w:t>
      </w:r>
      <w:r w:rsidR="000665A3" w:rsidRPr="00010AFF">
        <w:rPr>
          <w:rFonts w:ascii="Arial" w:eastAsia="Arial" w:hAnsi="Arial" w:cs="Arial"/>
          <w:sz w:val="20"/>
          <w:szCs w:val="20"/>
        </w:rPr>
        <w:t>In the case of Lesotho, the</w:t>
      </w:r>
      <w:r w:rsidR="00B45EED" w:rsidRPr="00010AFF">
        <w:rPr>
          <w:rFonts w:ascii="Arial" w:eastAsia="Arial" w:hAnsi="Arial" w:cs="Arial"/>
          <w:sz w:val="20"/>
          <w:szCs w:val="20"/>
        </w:rPr>
        <w:t xml:space="preserve"> </w:t>
      </w:r>
      <w:r w:rsidR="000665A3" w:rsidRPr="00010AFF">
        <w:rPr>
          <w:rFonts w:ascii="Arial" w:eastAsia="Arial" w:hAnsi="Arial" w:cs="Arial"/>
          <w:sz w:val="20"/>
          <w:szCs w:val="20"/>
        </w:rPr>
        <w:t>g</w:t>
      </w:r>
      <w:r w:rsidR="00B45EED" w:rsidRPr="00010AFF">
        <w:rPr>
          <w:rFonts w:ascii="Arial" w:eastAsia="Arial" w:hAnsi="Arial" w:cs="Arial"/>
          <w:sz w:val="20"/>
          <w:szCs w:val="20"/>
        </w:rPr>
        <w:t xml:space="preserve">overnment introduced a quarterly disability grant </w:t>
      </w:r>
      <w:r w:rsidR="000665A3" w:rsidRPr="00010AFF">
        <w:rPr>
          <w:rFonts w:ascii="Arial" w:eastAsia="Arial" w:hAnsi="Arial" w:cs="Arial"/>
          <w:sz w:val="20"/>
          <w:szCs w:val="20"/>
        </w:rPr>
        <w:t>o</w:t>
      </w:r>
      <w:r w:rsidR="00B45EED" w:rsidRPr="00010AFF">
        <w:rPr>
          <w:rFonts w:ascii="Arial" w:eastAsia="Arial" w:hAnsi="Arial" w:cs="Arial"/>
          <w:sz w:val="20"/>
          <w:szCs w:val="20"/>
        </w:rPr>
        <w:t>f M1800 which is approximately US$96</w:t>
      </w:r>
      <w:r w:rsidR="002B6812" w:rsidRPr="00010AFF">
        <w:rPr>
          <w:rFonts w:ascii="Arial" w:eastAsia="Arial" w:hAnsi="Arial" w:cs="Arial"/>
          <w:sz w:val="20"/>
          <w:szCs w:val="20"/>
        </w:rPr>
        <w:t>;</w:t>
      </w:r>
      <w:r w:rsidR="0003444B" w:rsidRPr="00010AFF">
        <w:rPr>
          <w:rFonts w:ascii="Arial" w:eastAsia="Arial" w:hAnsi="Arial" w:cs="Arial"/>
          <w:sz w:val="20"/>
          <w:szCs w:val="20"/>
        </w:rPr>
        <w:t xml:space="preserve"> and in Finland,</w:t>
      </w:r>
      <w:r w:rsidR="000665A3" w:rsidRPr="00010AFF">
        <w:rPr>
          <w:rFonts w:ascii="Arial" w:eastAsia="Arial" w:hAnsi="Arial" w:cs="Arial"/>
          <w:sz w:val="20"/>
          <w:szCs w:val="20"/>
        </w:rPr>
        <w:t xml:space="preserve"> </w:t>
      </w:r>
      <w:bookmarkStart w:id="1" w:name="_Hlk186533269"/>
      <w:r w:rsidR="000665A3" w:rsidRPr="00010AFF">
        <w:rPr>
          <w:rFonts w:ascii="Arial" w:hAnsi="Arial" w:cs="Arial"/>
          <w:sz w:val="20"/>
          <w:szCs w:val="20"/>
          <w:shd w:val="clear" w:color="auto" w:fill="FFFFFF"/>
        </w:rPr>
        <w:t>Paajanen, et al (2021)</w:t>
      </w:r>
      <w:bookmarkEnd w:id="1"/>
      <w:r w:rsidR="000665A3" w:rsidRPr="00010AFF">
        <w:rPr>
          <w:rFonts w:ascii="Arial" w:hAnsi="Arial" w:cs="Arial"/>
          <w:sz w:val="20"/>
          <w:szCs w:val="20"/>
          <w:shd w:val="clear" w:color="auto" w:fill="FFFFFF"/>
        </w:rPr>
        <w:t xml:space="preserve"> stated that there are </w:t>
      </w:r>
      <w:r w:rsidR="0003444B" w:rsidRPr="00010AFF">
        <w:rPr>
          <w:rFonts w:ascii="Arial" w:eastAsia="Arial" w:hAnsi="Arial" w:cs="Arial"/>
          <w:sz w:val="20"/>
          <w:szCs w:val="20"/>
        </w:rPr>
        <w:t>two social security grants offered, caregiver and disability allowance</w:t>
      </w:r>
      <w:r w:rsidR="000665A3" w:rsidRPr="00010AFF">
        <w:rPr>
          <w:rFonts w:ascii="Arial" w:eastAsia="Arial" w:hAnsi="Arial" w:cs="Arial"/>
          <w:sz w:val="20"/>
          <w:szCs w:val="20"/>
        </w:rPr>
        <w:t xml:space="preserve">, with families eligible to receiving both. </w:t>
      </w:r>
      <w:r w:rsidR="0003444B" w:rsidRPr="00010AFF">
        <w:rPr>
          <w:rFonts w:ascii="Arial" w:eastAsia="Arial" w:hAnsi="Arial" w:cs="Arial"/>
          <w:sz w:val="20"/>
          <w:szCs w:val="20"/>
        </w:rPr>
        <w:t xml:space="preserve"> </w:t>
      </w:r>
      <w:r w:rsidR="00B45EED" w:rsidRPr="00010AFF">
        <w:rPr>
          <w:rFonts w:ascii="Arial" w:eastAsia="Arial" w:hAnsi="Arial" w:cs="Arial"/>
          <w:sz w:val="20"/>
          <w:szCs w:val="20"/>
        </w:rPr>
        <w:t>While these grants have been able to assist parents</w:t>
      </w:r>
      <w:r w:rsidR="0003444B" w:rsidRPr="00010AFF">
        <w:rPr>
          <w:rFonts w:ascii="Arial" w:eastAsia="Arial" w:hAnsi="Arial" w:cs="Arial"/>
          <w:sz w:val="20"/>
          <w:szCs w:val="20"/>
        </w:rPr>
        <w:t xml:space="preserve"> of children with disabilities to cope</w:t>
      </w:r>
      <w:r w:rsidR="00B45EED" w:rsidRPr="00010AFF">
        <w:rPr>
          <w:rFonts w:ascii="Arial" w:eastAsia="Arial" w:hAnsi="Arial" w:cs="Arial"/>
          <w:sz w:val="20"/>
          <w:szCs w:val="20"/>
        </w:rPr>
        <w:t xml:space="preserve">, several studies have highlighted their insufficiency. </w:t>
      </w:r>
      <w:r w:rsidR="007E02A8" w:rsidRPr="00010AFF">
        <w:rPr>
          <w:rFonts w:ascii="Arial" w:eastAsia="Arial" w:hAnsi="Arial" w:cs="Arial"/>
          <w:sz w:val="20"/>
          <w:szCs w:val="20"/>
        </w:rPr>
        <w:t xml:space="preserve">Participant from a study by </w:t>
      </w:r>
      <w:r w:rsidR="007E02A8" w:rsidRPr="00010AFF">
        <w:rPr>
          <w:rFonts w:ascii="Arial" w:hAnsi="Arial" w:cs="Arial"/>
          <w:sz w:val="20"/>
          <w:szCs w:val="20"/>
        </w:rPr>
        <w:t xml:space="preserve">Vadivelan et al. (2020) in India, appreciated the government grant but pointed that it is insufficient for providing the quality care to their children. This corroborated with findings of a South </w:t>
      </w:r>
      <w:r w:rsidR="007E02A8" w:rsidRPr="00010AFF">
        <w:rPr>
          <w:rFonts w:ascii="Arial" w:hAnsi="Arial" w:cs="Arial"/>
          <w:sz w:val="20"/>
          <w:szCs w:val="20"/>
        </w:rPr>
        <w:lastRenderedPageBreak/>
        <w:t>Africa</w:t>
      </w:r>
      <w:r w:rsidR="00183A79">
        <w:rPr>
          <w:rFonts w:ascii="Arial" w:hAnsi="Arial" w:cs="Arial"/>
          <w:sz w:val="20"/>
          <w:szCs w:val="20"/>
        </w:rPr>
        <w:t>n</w:t>
      </w:r>
      <w:r w:rsidR="007E02A8" w:rsidRPr="00010AFF">
        <w:rPr>
          <w:rFonts w:ascii="Arial" w:hAnsi="Arial" w:cs="Arial"/>
          <w:sz w:val="20"/>
          <w:szCs w:val="20"/>
        </w:rPr>
        <w:t xml:space="preserve"> study by </w:t>
      </w:r>
      <w:r w:rsidR="007E02A8" w:rsidRPr="00010AFF">
        <w:rPr>
          <w:rFonts w:ascii="Arial" w:hAnsi="Arial" w:cs="Arial"/>
          <w:sz w:val="20"/>
          <w:szCs w:val="20"/>
          <w:shd w:val="clear" w:color="auto" w:fill="FFFFFF"/>
        </w:rPr>
        <w:t>Savage et al</w:t>
      </w:r>
      <w:r w:rsidR="0008312C">
        <w:rPr>
          <w:rFonts w:ascii="Arial" w:hAnsi="Arial" w:cs="Arial"/>
          <w:sz w:val="20"/>
          <w:szCs w:val="20"/>
          <w:shd w:val="clear" w:color="auto" w:fill="FFFFFF"/>
        </w:rPr>
        <w:t>.</w:t>
      </w:r>
      <w:r w:rsidR="007E02A8" w:rsidRPr="00010AFF">
        <w:rPr>
          <w:rFonts w:ascii="Arial" w:hAnsi="Arial" w:cs="Arial"/>
          <w:sz w:val="20"/>
          <w:szCs w:val="20"/>
          <w:shd w:val="clear" w:color="auto" w:fill="FFFFFF"/>
        </w:rPr>
        <w:t xml:space="preserve"> (2021) in </w:t>
      </w:r>
      <w:proofErr w:type="spellStart"/>
      <w:r w:rsidR="007E02A8" w:rsidRPr="00010AFF">
        <w:rPr>
          <w:rFonts w:ascii="Arial" w:hAnsi="Arial" w:cs="Arial"/>
          <w:sz w:val="20"/>
          <w:szCs w:val="20"/>
          <w:shd w:val="clear" w:color="auto" w:fill="FFFFFF"/>
        </w:rPr>
        <w:t>Umzinyathi</w:t>
      </w:r>
      <w:proofErr w:type="spellEnd"/>
      <w:r w:rsidR="007E02A8" w:rsidRPr="00010AFF">
        <w:rPr>
          <w:rFonts w:ascii="Arial" w:hAnsi="Arial" w:cs="Arial"/>
          <w:sz w:val="20"/>
          <w:szCs w:val="20"/>
          <w:shd w:val="clear" w:color="auto" w:fill="FFFFFF"/>
        </w:rPr>
        <w:t xml:space="preserve"> district of KwaZulu-Natal</w:t>
      </w:r>
      <w:r w:rsidR="00B66E68" w:rsidRPr="00010AFF">
        <w:rPr>
          <w:rFonts w:ascii="Arial" w:hAnsi="Arial" w:cs="Arial"/>
          <w:sz w:val="20"/>
          <w:szCs w:val="20"/>
          <w:shd w:val="clear" w:color="auto" w:fill="FFFFFF"/>
        </w:rPr>
        <w:t xml:space="preserve">, in which the participants expressed that the grants were not enough to cater for the expenses and wished that it could be increased. </w:t>
      </w:r>
    </w:p>
    <w:p w14:paraId="2B7A0F69" w14:textId="09A3B56D" w:rsidR="00BA256F" w:rsidRPr="00010AFF" w:rsidRDefault="00B30BDC" w:rsidP="00067F95">
      <w:pPr>
        <w:spacing w:line="360" w:lineRule="auto"/>
        <w:jc w:val="both"/>
        <w:rPr>
          <w:rFonts w:ascii="Arial" w:hAnsi="Arial" w:cs="Arial"/>
          <w:sz w:val="20"/>
          <w:szCs w:val="20"/>
          <w:lang w:eastAsia="en-ZA"/>
        </w:rPr>
      </w:pPr>
      <w:r w:rsidRPr="00010AFF">
        <w:rPr>
          <w:rFonts w:ascii="Arial" w:hAnsi="Arial" w:cs="Arial"/>
          <w:sz w:val="20"/>
          <w:szCs w:val="20"/>
          <w:lang w:eastAsia="en-ZA"/>
        </w:rPr>
        <w:t xml:space="preserve">Studies have found that </w:t>
      </w:r>
      <w:r w:rsidR="00873BB5" w:rsidRPr="00010AFF">
        <w:rPr>
          <w:rFonts w:ascii="Arial" w:hAnsi="Arial" w:cs="Arial"/>
          <w:sz w:val="20"/>
          <w:szCs w:val="20"/>
          <w:lang w:eastAsia="en-ZA"/>
        </w:rPr>
        <w:t xml:space="preserve">social </w:t>
      </w:r>
      <w:r w:rsidRPr="00010AFF">
        <w:rPr>
          <w:rFonts w:ascii="Arial" w:hAnsi="Arial" w:cs="Arial"/>
          <w:sz w:val="20"/>
          <w:szCs w:val="20"/>
          <w:lang w:eastAsia="en-ZA"/>
        </w:rPr>
        <w:t xml:space="preserve">support </w:t>
      </w:r>
      <w:r w:rsidR="00F061C1" w:rsidRPr="00010AFF">
        <w:rPr>
          <w:rFonts w:ascii="Arial" w:hAnsi="Arial" w:cs="Arial"/>
          <w:sz w:val="20"/>
          <w:szCs w:val="20"/>
          <w:lang w:eastAsia="en-ZA"/>
        </w:rPr>
        <w:t>for</w:t>
      </w:r>
      <w:r w:rsidRPr="00010AFF">
        <w:rPr>
          <w:rFonts w:ascii="Arial" w:hAnsi="Arial" w:cs="Arial"/>
          <w:sz w:val="20"/>
          <w:szCs w:val="20"/>
          <w:lang w:eastAsia="en-ZA"/>
        </w:rPr>
        <w:t xml:space="preserve"> parents of CwCP lead</w:t>
      </w:r>
      <w:r w:rsidR="00F061C1" w:rsidRPr="00010AFF">
        <w:rPr>
          <w:rFonts w:ascii="Arial" w:hAnsi="Arial" w:cs="Arial"/>
          <w:sz w:val="20"/>
          <w:szCs w:val="20"/>
          <w:lang w:eastAsia="en-ZA"/>
        </w:rPr>
        <w:t>s</w:t>
      </w:r>
      <w:r w:rsidRPr="00010AFF">
        <w:rPr>
          <w:rFonts w:ascii="Arial" w:hAnsi="Arial" w:cs="Arial"/>
          <w:sz w:val="20"/>
          <w:szCs w:val="20"/>
          <w:lang w:eastAsia="en-ZA"/>
        </w:rPr>
        <w:t xml:space="preserve"> to reduced stress</w:t>
      </w:r>
      <w:r w:rsidR="00F061C1" w:rsidRPr="00010AFF">
        <w:rPr>
          <w:rFonts w:ascii="Arial" w:hAnsi="Arial" w:cs="Arial"/>
          <w:sz w:val="20"/>
          <w:szCs w:val="20"/>
          <w:lang w:eastAsia="en-ZA"/>
        </w:rPr>
        <w:t xml:space="preserve"> and alleviation of psychological and physical burden</w:t>
      </w:r>
      <w:r w:rsidRPr="00010AFF">
        <w:rPr>
          <w:rFonts w:ascii="Arial" w:hAnsi="Arial" w:cs="Arial"/>
          <w:sz w:val="20"/>
          <w:szCs w:val="20"/>
          <w:lang w:eastAsia="en-ZA"/>
        </w:rPr>
        <w:t xml:space="preserve"> (</w:t>
      </w:r>
      <w:r w:rsidR="00003A66" w:rsidRPr="00010AFF">
        <w:rPr>
          <w:rFonts w:ascii="Arial" w:hAnsi="Arial" w:cs="Arial"/>
          <w:sz w:val="20"/>
          <w:szCs w:val="20"/>
          <w:shd w:val="clear" w:color="auto" w:fill="FFFFFF"/>
        </w:rPr>
        <w:t>Sari &amp; Malini, 2022</w:t>
      </w:r>
      <w:r w:rsidR="00BB5733" w:rsidRPr="00010AFF">
        <w:rPr>
          <w:rFonts w:ascii="Arial" w:hAnsi="Arial" w:cs="Arial"/>
          <w:sz w:val="20"/>
          <w:szCs w:val="20"/>
          <w:shd w:val="clear" w:color="auto" w:fill="FFFFFF"/>
        </w:rPr>
        <w:t xml:space="preserve">; </w:t>
      </w:r>
      <w:r w:rsidR="00BB5733" w:rsidRPr="00010AFF">
        <w:rPr>
          <w:rFonts w:ascii="Arial" w:hAnsi="Arial" w:cs="Arial"/>
          <w:sz w:val="20"/>
          <w:szCs w:val="20"/>
        </w:rPr>
        <w:t>Moriwaki et al., 2022</w:t>
      </w:r>
      <w:r w:rsidRPr="00010AFF">
        <w:rPr>
          <w:rFonts w:ascii="Arial" w:hAnsi="Arial" w:cs="Arial"/>
          <w:sz w:val="20"/>
          <w:szCs w:val="20"/>
          <w:lang w:eastAsia="en-ZA"/>
        </w:rPr>
        <w:t xml:space="preserve">). </w:t>
      </w:r>
      <w:r w:rsidR="005B3C93" w:rsidRPr="00010AFF">
        <w:rPr>
          <w:rFonts w:ascii="Arial" w:hAnsi="Arial" w:cs="Arial"/>
          <w:sz w:val="20"/>
          <w:szCs w:val="20"/>
          <w:lang w:eastAsia="en-ZA"/>
        </w:rPr>
        <w:t>For many caregivers of CwCP, social support is provided by the immediate family, friends and communities and professionals (Dada et al., 2020)</w:t>
      </w:r>
      <w:r w:rsidR="00C06367" w:rsidRPr="00010AFF">
        <w:rPr>
          <w:rFonts w:ascii="Arial" w:hAnsi="Arial" w:cs="Arial"/>
          <w:sz w:val="20"/>
          <w:szCs w:val="20"/>
          <w:lang w:eastAsia="en-ZA"/>
        </w:rPr>
        <w:t>, therefore this social support becomes a buffer for stress, leading to increased quality of life for caregivers and i</w:t>
      </w:r>
      <w:r w:rsidR="00577AF7" w:rsidRPr="00010AFF">
        <w:rPr>
          <w:rFonts w:ascii="Arial" w:hAnsi="Arial" w:cs="Arial"/>
          <w:sz w:val="20"/>
          <w:szCs w:val="20"/>
          <w:lang w:eastAsia="en-ZA"/>
        </w:rPr>
        <w:t>mproved</w:t>
      </w:r>
      <w:r w:rsidR="00C06367" w:rsidRPr="00010AFF">
        <w:rPr>
          <w:rFonts w:ascii="Arial" w:hAnsi="Arial" w:cs="Arial"/>
          <w:sz w:val="20"/>
          <w:szCs w:val="20"/>
          <w:lang w:eastAsia="en-ZA"/>
        </w:rPr>
        <w:t xml:space="preserve"> childcare. Although social support is essential for caregivers’ coping, literature have shown that this is a resource that is not available for all caregivers. </w:t>
      </w:r>
      <w:r w:rsidR="00BD2B4D" w:rsidRPr="00010AFF">
        <w:rPr>
          <w:rFonts w:ascii="Arial" w:hAnsi="Arial" w:cs="Arial"/>
          <w:sz w:val="20"/>
          <w:szCs w:val="20"/>
          <w:lang w:eastAsia="en-ZA"/>
        </w:rPr>
        <w:t xml:space="preserve">Fathers of CwCP, are among the most </w:t>
      </w:r>
      <w:r w:rsidR="00CB153F" w:rsidRPr="00010AFF">
        <w:rPr>
          <w:rFonts w:ascii="Arial" w:hAnsi="Arial" w:cs="Arial"/>
          <w:sz w:val="20"/>
          <w:szCs w:val="20"/>
          <w:lang w:eastAsia="en-ZA"/>
        </w:rPr>
        <w:t>uninvolved people</w:t>
      </w:r>
      <w:r w:rsidR="00BD2B4D" w:rsidRPr="00010AFF">
        <w:rPr>
          <w:rFonts w:ascii="Arial" w:hAnsi="Arial" w:cs="Arial"/>
          <w:sz w:val="20"/>
          <w:szCs w:val="20"/>
          <w:lang w:eastAsia="en-ZA"/>
        </w:rPr>
        <w:t xml:space="preserve"> in the care of CwCP</w:t>
      </w:r>
      <w:r w:rsidR="00DA3A14" w:rsidRPr="00010AFF">
        <w:rPr>
          <w:rFonts w:ascii="Arial" w:hAnsi="Arial" w:cs="Arial"/>
          <w:sz w:val="20"/>
          <w:szCs w:val="20"/>
          <w:lang w:eastAsia="en-ZA"/>
        </w:rPr>
        <w:t>.</w:t>
      </w:r>
      <w:r w:rsidR="0035192B" w:rsidRPr="00010AFF">
        <w:rPr>
          <w:rFonts w:ascii="Arial" w:hAnsi="Arial" w:cs="Arial"/>
          <w:sz w:val="20"/>
          <w:szCs w:val="20"/>
          <w:lang w:eastAsia="en-ZA"/>
        </w:rPr>
        <w:t xml:space="preserve"> Participants in the South African study by </w:t>
      </w:r>
      <w:bookmarkStart w:id="2" w:name="_Hlk187733497"/>
      <w:proofErr w:type="spellStart"/>
      <w:r w:rsidR="0035192B" w:rsidRPr="00010AFF">
        <w:rPr>
          <w:rFonts w:ascii="Arial" w:hAnsi="Arial" w:cs="Arial"/>
          <w:sz w:val="20"/>
          <w:szCs w:val="20"/>
        </w:rPr>
        <w:t>Phumudzo</w:t>
      </w:r>
      <w:proofErr w:type="spellEnd"/>
      <w:r w:rsidR="0035192B" w:rsidRPr="00010AFF">
        <w:rPr>
          <w:rFonts w:ascii="Arial" w:hAnsi="Arial" w:cs="Arial"/>
          <w:sz w:val="20"/>
          <w:szCs w:val="20"/>
        </w:rPr>
        <w:t xml:space="preserve"> et al.</w:t>
      </w:r>
      <w:r w:rsidR="00BA256F" w:rsidRPr="00010AFF">
        <w:rPr>
          <w:rFonts w:ascii="Arial" w:hAnsi="Arial" w:cs="Arial"/>
          <w:sz w:val="20"/>
          <w:szCs w:val="20"/>
        </w:rPr>
        <w:t xml:space="preserve"> (</w:t>
      </w:r>
      <w:r w:rsidR="0035192B" w:rsidRPr="00010AFF">
        <w:rPr>
          <w:rFonts w:ascii="Arial" w:hAnsi="Arial" w:cs="Arial"/>
          <w:sz w:val="20"/>
          <w:szCs w:val="20"/>
        </w:rPr>
        <w:t>202</w:t>
      </w:r>
      <w:r w:rsidR="00E44521" w:rsidRPr="00010AFF">
        <w:rPr>
          <w:rFonts w:ascii="Arial" w:hAnsi="Arial" w:cs="Arial"/>
          <w:sz w:val="20"/>
          <w:szCs w:val="20"/>
        </w:rPr>
        <w:t>1</w:t>
      </w:r>
      <w:r w:rsidR="00BA256F" w:rsidRPr="00010AFF">
        <w:rPr>
          <w:rFonts w:ascii="Arial" w:hAnsi="Arial" w:cs="Arial"/>
          <w:sz w:val="20"/>
          <w:szCs w:val="20"/>
        </w:rPr>
        <w:t>)</w:t>
      </w:r>
      <w:r w:rsidR="0035192B" w:rsidRPr="00010AFF">
        <w:rPr>
          <w:rFonts w:ascii="Arial" w:hAnsi="Arial" w:cs="Arial"/>
          <w:sz w:val="20"/>
          <w:szCs w:val="20"/>
        </w:rPr>
        <w:t xml:space="preserve">, </w:t>
      </w:r>
      <w:bookmarkEnd w:id="2"/>
      <w:r w:rsidR="0035192B" w:rsidRPr="00010AFF">
        <w:rPr>
          <w:rFonts w:ascii="Arial" w:hAnsi="Arial" w:cs="Arial"/>
          <w:sz w:val="20"/>
          <w:szCs w:val="20"/>
        </w:rPr>
        <w:t>reported that the</w:t>
      </w:r>
      <w:r w:rsidR="00183A79">
        <w:rPr>
          <w:rFonts w:ascii="Arial" w:hAnsi="Arial" w:cs="Arial"/>
          <w:sz w:val="20"/>
          <w:szCs w:val="20"/>
        </w:rPr>
        <w:t>ir</w:t>
      </w:r>
      <w:r w:rsidR="0035192B" w:rsidRPr="00010AFF">
        <w:rPr>
          <w:rFonts w:ascii="Arial" w:hAnsi="Arial" w:cs="Arial"/>
          <w:sz w:val="20"/>
          <w:szCs w:val="20"/>
        </w:rPr>
        <w:t xml:space="preserve"> children’s fathers were not involved in the upbringing of the children, with other fathers focusing on their nieces instead of their own children</w:t>
      </w:r>
      <w:r w:rsidR="00BA256F" w:rsidRPr="00010AFF">
        <w:rPr>
          <w:rFonts w:ascii="Arial" w:hAnsi="Arial" w:cs="Arial"/>
          <w:sz w:val="20"/>
          <w:szCs w:val="20"/>
        </w:rPr>
        <w:t>, thus this father absence, amplified the challenges that these caregivers experienced</w:t>
      </w:r>
      <w:r w:rsidR="00BA256F" w:rsidRPr="00010AFF">
        <w:rPr>
          <w:rFonts w:ascii="Arial" w:hAnsi="Arial" w:cs="Arial"/>
          <w:sz w:val="20"/>
          <w:szCs w:val="20"/>
          <w:shd w:val="clear" w:color="auto" w:fill="FFFFFF"/>
        </w:rPr>
        <w:t xml:space="preserve"> (</w:t>
      </w:r>
      <w:proofErr w:type="spellStart"/>
      <w:r w:rsidR="00BA256F" w:rsidRPr="00010AFF">
        <w:rPr>
          <w:rFonts w:ascii="Arial" w:hAnsi="Arial" w:cs="Arial"/>
          <w:sz w:val="20"/>
          <w:szCs w:val="20"/>
          <w:shd w:val="clear" w:color="auto" w:fill="FFFFFF"/>
        </w:rPr>
        <w:t>Zuurmond</w:t>
      </w:r>
      <w:proofErr w:type="spellEnd"/>
      <w:r w:rsidR="00BA256F" w:rsidRPr="00010AFF">
        <w:rPr>
          <w:rFonts w:ascii="Arial" w:hAnsi="Arial" w:cs="Arial"/>
          <w:sz w:val="20"/>
          <w:szCs w:val="20"/>
          <w:shd w:val="clear" w:color="auto" w:fill="FFFFFF"/>
        </w:rPr>
        <w:t xml:space="preserve"> et al</w:t>
      </w:r>
      <w:r w:rsidR="00BA256F" w:rsidRPr="00010AFF">
        <w:rPr>
          <w:rFonts w:ascii="Arial" w:hAnsi="Arial" w:cs="Arial"/>
          <w:sz w:val="20"/>
          <w:szCs w:val="20"/>
        </w:rPr>
        <w:t>., 2019</w:t>
      </w:r>
      <w:r w:rsidR="00DA3A14" w:rsidRPr="00010AFF">
        <w:rPr>
          <w:rFonts w:ascii="Arial" w:hAnsi="Arial" w:cs="Arial"/>
          <w:sz w:val="20"/>
          <w:szCs w:val="20"/>
        </w:rPr>
        <w:t>).</w:t>
      </w:r>
      <w:r w:rsidR="000D65CC" w:rsidRPr="00010AFF">
        <w:rPr>
          <w:rFonts w:ascii="Arial" w:hAnsi="Arial" w:cs="Arial"/>
          <w:sz w:val="20"/>
          <w:szCs w:val="20"/>
          <w:lang w:eastAsia="en-ZA"/>
        </w:rPr>
        <w:t xml:space="preserve"> However, for the supportive spouses, especially fathers</w:t>
      </w:r>
      <w:r w:rsidR="00CB153F" w:rsidRPr="00010AFF">
        <w:rPr>
          <w:rFonts w:ascii="Arial" w:hAnsi="Arial" w:cs="Arial"/>
          <w:sz w:val="20"/>
          <w:szCs w:val="20"/>
          <w:lang w:eastAsia="en-ZA"/>
        </w:rPr>
        <w:t xml:space="preserve"> of</w:t>
      </w:r>
      <w:r w:rsidR="000D65CC" w:rsidRPr="00010AFF">
        <w:rPr>
          <w:rFonts w:ascii="Arial" w:hAnsi="Arial" w:cs="Arial"/>
          <w:sz w:val="20"/>
          <w:szCs w:val="20"/>
          <w:lang w:eastAsia="en-ZA"/>
        </w:rPr>
        <w:t xml:space="preserve"> CwCP, research has showed better coping among the mothers of CwCP</w:t>
      </w:r>
      <w:r w:rsidR="00556B1F" w:rsidRPr="00010AFF">
        <w:rPr>
          <w:rFonts w:ascii="Arial" w:hAnsi="Arial" w:cs="Arial"/>
          <w:sz w:val="20"/>
          <w:szCs w:val="20"/>
          <w:lang w:eastAsia="en-ZA"/>
        </w:rPr>
        <w:t xml:space="preserve"> and the overall care of the CwCP</w:t>
      </w:r>
      <w:r w:rsidR="00253F6C" w:rsidRPr="00010AFF">
        <w:rPr>
          <w:rFonts w:ascii="Arial" w:hAnsi="Arial" w:cs="Arial"/>
          <w:sz w:val="20"/>
          <w:szCs w:val="20"/>
          <w:lang w:eastAsia="en-ZA"/>
        </w:rPr>
        <w:t>. A study by Siron et al</w:t>
      </w:r>
      <w:r w:rsidR="00B374D7">
        <w:rPr>
          <w:rFonts w:ascii="Arial" w:hAnsi="Arial" w:cs="Arial"/>
          <w:sz w:val="20"/>
          <w:szCs w:val="20"/>
          <w:lang w:eastAsia="en-ZA"/>
        </w:rPr>
        <w:t>.</w:t>
      </w:r>
      <w:r w:rsidR="00253F6C" w:rsidRPr="00010AFF">
        <w:rPr>
          <w:rFonts w:ascii="Arial" w:hAnsi="Arial" w:cs="Arial"/>
          <w:sz w:val="20"/>
          <w:szCs w:val="20"/>
          <w:lang w:eastAsia="en-ZA"/>
        </w:rPr>
        <w:t xml:space="preserve"> (2020) which looked at the fathers’ involvement in parenting CwCP, made astonishing findings on the father involvement. Participants in this study, showed that they were involved in different roles in parenting their CwCP, actively meeting the needs of the child, communication with the child, balancing </w:t>
      </w:r>
      <w:r w:rsidR="00BE431D" w:rsidRPr="00010AFF">
        <w:rPr>
          <w:rFonts w:ascii="Arial" w:hAnsi="Arial" w:cs="Arial"/>
          <w:sz w:val="20"/>
          <w:szCs w:val="20"/>
          <w:lang w:eastAsia="en-ZA"/>
        </w:rPr>
        <w:t>work,</w:t>
      </w:r>
      <w:r w:rsidR="00253F6C" w:rsidRPr="00010AFF">
        <w:rPr>
          <w:rFonts w:ascii="Arial" w:hAnsi="Arial" w:cs="Arial"/>
          <w:sz w:val="20"/>
          <w:szCs w:val="20"/>
          <w:lang w:eastAsia="en-ZA"/>
        </w:rPr>
        <w:t xml:space="preserve"> and </w:t>
      </w:r>
      <w:r w:rsidR="00BE431D" w:rsidRPr="00010AFF">
        <w:rPr>
          <w:rFonts w:ascii="Arial" w:hAnsi="Arial" w:cs="Arial"/>
          <w:sz w:val="20"/>
          <w:szCs w:val="20"/>
          <w:lang w:eastAsia="en-ZA"/>
        </w:rPr>
        <w:t>childcare</w:t>
      </w:r>
      <w:r w:rsidR="00253F6C" w:rsidRPr="00010AFF">
        <w:rPr>
          <w:rFonts w:ascii="Arial" w:hAnsi="Arial" w:cs="Arial"/>
          <w:sz w:val="20"/>
          <w:szCs w:val="20"/>
          <w:lang w:eastAsia="en-ZA"/>
        </w:rPr>
        <w:t xml:space="preserve">.  </w:t>
      </w:r>
    </w:p>
    <w:p w14:paraId="5B069B42" w14:textId="678893D6" w:rsidR="00BD3D1C" w:rsidRPr="00010AFF" w:rsidRDefault="00BD3D1C" w:rsidP="00067F95">
      <w:pPr>
        <w:spacing w:line="360" w:lineRule="auto"/>
        <w:jc w:val="both"/>
        <w:rPr>
          <w:rFonts w:ascii="Arial" w:hAnsi="Arial" w:cs="Arial"/>
          <w:sz w:val="20"/>
          <w:szCs w:val="20"/>
        </w:rPr>
      </w:pPr>
      <w:r w:rsidRPr="00010AFF">
        <w:rPr>
          <w:rFonts w:ascii="Arial" w:hAnsi="Arial" w:cs="Arial"/>
          <w:sz w:val="20"/>
          <w:szCs w:val="20"/>
          <w:lang w:eastAsia="en-ZA"/>
        </w:rPr>
        <w:t xml:space="preserve">Furthermore, given that these caregivers face social isolation from the general community, </w:t>
      </w:r>
      <w:r w:rsidRPr="00010AFF">
        <w:rPr>
          <w:rFonts w:ascii="Arial" w:hAnsi="Arial" w:cs="Arial"/>
          <w:sz w:val="20"/>
          <w:szCs w:val="20"/>
        </w:rPr>
        <w:t>Carroll (2013) highlighted that they often rely on others with similar circumstances for social support. This association with similar caregivers, has been found to provide numerous benefits to the caregiver</w:t>
      </w:r>
      <w:r w:rsidR="00577AF7" w:rsidRPr="00010AFF">
        <w:rPr>
          <w:rFonts w:ascii="Arial" w:hAnsi="Arial" w:cs="Arial"/>
          <w:sz w:val="20"/>
          <w:szCs w:val="20"/>
        </w:rPr>
        <w:t>s</w:t>
      </w:r>
      <w:r w:rsidR="00DA1296" w:rsidRPr="00010AFF">
        <w:rPr>
          <w:rFonts w:ascii="Arial" w:hAnsi="Arial" w:cs="Arial"/>
          <w:sz w:val="20"/>
          <w:szCs w:val="20"/>
        </w:rPr>
        <w:t xml:space="preserve">. </w:t>
      </w:r>
      <w:r w:rsidRPr="00010AFF">
        <w:rPr>
          <w:rFonts w:ascii="Arial" w:hAnsi="Arial" w:cs="Arial"/>
          <w:sz w:val="20"/>
          <w:szCs w:val="20"/>
        </w:rPr>
        <w:t xml:space="preserve"> </w:t>
      </w:r>
      <w:r w:rsidR="00DA1296" w:rsidRPr="00010AFF">
        <w:rPr>
          <w:rFonts w:ascii="Arial" w:hAnsi="Arial" w:cs="Arial"/>
          <w:sz w:val="20"/>
          <w:szCs w:val="20"/>
        </w:rPr>
        <w:t>F</w:t>
      </w:r>
      <w:r w:rsidRPr="00010AFF">
        <w:rPr>
          <w:rFonts w:ascii="Arial" w:hAnsi="Arial" w:cs="Arial"/>
          <w:sz w:val="20"/>
          <w:szCs w:val="20"/>
        </w:rPr>
        <w:t xml:space="preserve">or example, it </w:t>
      </w:r>
      <w:r w:rsidR="00445A74" w:rsidRPr="00010AFF">
        <w:rPr>
          <w:rFonts w:ascii="Arial" w:hAnsi="Arial" w:cs="Arial"/>
          <w:sz w:val="20"/>
          <w:szCs w:val="20"/>
        </w:rPr>
        <w:t>reduce</w:t>
      </w:r>
      <w:r w:rsidR="00DA1296" w:rsidRPr="00010AFF">
        <w:rPr>
          <w:rFonts w:ascii="Arial" w:hAnsi="Arial" w:cs="Arial"/>
          <w:sz w:val="20"/>
          <w:szCs w:val="20"/>
        </w:rPr>
        <w:t>s</w:t>
      </w:r>
      <w:r w:rsidRPr="00010AFF">
        <w:rPr>
          <w:rFonts w:ascii="Arial" w:hAnsi="Arial" w:cs="Arial"/>
          <w:sz w:val="20"/>
          <w:szCs w:val="20"/>
        </w:rPr>
        <w:t xml:space="preserve"> perceived isolation</w:t>
      </w:r>
      <w:r w:rsidR="00374699" w:rsidRPr="00010AFF">
        <w:rPr>
          <w:rFonts w:ascii="Arial" w:hAnsi="Arial" w:cs="Arial"/>
          <w:sz w:val="20"/>
          <w:szCs w:val="20"/>
        </w:rPr>
        <w:t>,</w:t>
      </w:r>
      <w:r w:rsidRPr="00010AFF">
        <w:rPr>
          <w:rFonts w:ascii="Arial" w:hAnsi="Arial" w:cs="Arial"/>
          <w:sz w:val="20"/>
          <w:szCs w:val="20"/>
        </w:rPr>
        <w:t xml:space="preserve"> provides necessary emotional support</w:t>
      </w:r>
      <w:r w:rsidR="00183A79">
        <w:rPr>
          <w:rFonts w:ascii="Arial" w:hAnsi="Arial" w:cs="Arial"/>
          <w:sz w:val="20"/>
          <w:szCs w:val="20"/>
        </w:rPr>
        <w:t>,</w:t>
      </w:r>
      <w:r w:rsidRPr="00010AFF">
        <w:rPr>
          <w:rFonts w:ascii="Arial" w:hAnsi="Arial" w:cs="Arial"/>
          <w:sz w:val="20"/>
          <w:szCs w:val="20"/>
        </w:rPr>
        <w:t xml:space="preserve"> information</w:t>
      </w:r>
      <w:r w:rsidR="00183A79">
        <w:rPr>
          <w:rFonts w:ascii="Arial" w:hAnsi="Arial" w:cs="Arial"/>
          <w:sz w:val="20"/>
          <w:szCs w:val="20"/>
        </w:rPr>
        <w:t>,</w:t>
      </w:r>
      <w:r w:rsidRPr="00010AFF">
        <w:rPr>
          <w:rFonts w:ascii="Arial" w:hAnsi="Arial" w:cs="Arial"/>
          <w:sz w:val="20"/>
          <w:szCs w:val="20"/>
        </w:rPr>
        <w:t xml:space="preserve"> resources</w:t>
      </w:r>
      <w:r w:rsidR="00DA1296" w:rsidRPr="00010AFF">
        <w:rPr>
          <w:rFonts w:ascii="Arial" w:hAnsi="Arial" w:cs="Arial"/>
          <w:sz w:val="20"/>
          <w:szCs w:val="20"/>
        </w:rPr>
        <w:t xml:space="preserve"> </w:t>
      </w:r>
      <w:r w:rsidR="00D179D7" w:rsidRPr="00010AFF">
        <w:rPr>
          <w:rFonts w:ascii="Arial" w:hAnsi="Arial" w:cs="Arial"/>
          <w:sz w:val="20"/>
          <w:szCs w:val="20"/>
        </w:rPr>
        <w:t>and increase</w:t>
      </w:r>
      <w:r w:rsidR="00DA1296" w:rsidRPr="00010AFF">
        <w:rPr>
          <w:rFonts w:ascii="Arial" w:hAnsi="Arial" w:cs="Arial"/>
          <w:sz w:val="20"/>
          <w:szCs w:val="20"/>
        </w:rPr>
        <w:t xml:space="preserve"> positive perceptions of caregiving (Carroll, 2013; </w:t>
      </w:r>
      <w:r w:rsidR="00374699" w:rsidRPr="00010AFF">
        <w:rPr>
          <w:rFonts w:ascii="Arial" w:hAnsi="Arial" w:cs="Arial"/>
          <w:sz w:val="20"/>
          <w:szCs w:val="20"/>
        </w:rPr>
        <w:t>Niela-Vilen et al.</w:t>
      </w:r>
      <w:r w:rsidR="00DA1296" w:rsidRPr="00010AFF">
        <w:rPr>
          <w:rFonts w:ascii="Arial" w:hAnsi="Arial" w:cs="Arial"/>
          <w:sz w:val="20"/>
          <w:szCs w:val="20"/>
        </w:rPr>
        <w:t xml:space="preserve">, </w:t>
      </w:r>
      <w:r w:rsidR="00374699" w:rsidRPr="00010AFF">
        <w:rPr>
          <w:rFonts w:ascii="Arial" w:hAnsi="Arial" w:cs="Arial"/>
          <w:sz w:val="20"/>
          <w:szCs w:val="20"/>
        </w:rPr>
        <w:t>2014)</w:t>
      </w:r>
      <w:r w:rsidR="00B268AB" w:rsidRPr="00010AFF">
        <w:rPr>
          <w:rFonts w:ascii="Arial" w:hAnsi="Arial" w:cs="Arial"/>
          <w:sz w:val="20"/>
          <w:szCs w:val="20"/>
        </w:rPr>
        <w:t xml:space="preserve">. </w:t>
      </w:r>
      <w:r w:rsidR="009B2357" w:rsidRPr="00010AFF">
        <w:rPr>
          <w:rFonts w:ascii="Arial" w:hAnsi="Arial" w:cs="Arial"/>
          <w:sz w:val="20"/>
          <w:szCs w:val="20"/>
        </w:rPr>
        <w:t xml:space="preserve">The significance of associating with parents </w:t>
      </w:r>
      <w:r w:rsidR="00183A79">
        <w:rPr>
          <w:rFonts w:ascii="Arial" w:hAnsi="Arial" w:cs="Arial"/>
          <w:sz w:val="20"/>
          <w:szCs w:val="20"/>
        </w:rPr>
        <w:t xml:space="preserve">of children </w:t>
      </w:r>
      <w:r w:rsidR="009B2357" w:rsidRPr="00010AFF">
        <w:rPr>
          <w:rFonts w:ascii="Arial" w:hAnsi="Arial" w:cs="Arial"/>
          <w:sz w:val="20"/>
          <w:szCs w:val="20"/>
        </w:rPr>
        <w:t xml:space="preserve">with similar disabilities has been highlighted by Sumbane (2024) in his study on coping mechanisms of caregivers of children with autism in Limpopo province in South Africa. Although participants in this study reported that they did not belong to any support groups, they highlighted that having a support group of parents of children with autism will be helpful for their coping.  </w:t>
      </w:r>
    </w:p>
    <w:p w14:paraId="5712A074" w14:textId="0D22B281" w:rsidR="00BE431D" w:rsidRPr="00010AFF" w:rsidRDefault="000214C5" w:rsidP="00067F95">
      <w:pPr>
        <w:spacing w:line="360" w:lineRule="auto"/>
        <w:jc w:val="both"/>
        <w:rPr>
          <w:rFonts w:ascii="Arial" w:hAnsi="Arial" w:cs="Arial"/>
          <w:sz w:val="20"/>
          <w:szCs w:val="20"/>
        </w:rPr>
      </w:pPr>
      <w:r w:rsidRPr="00010AFF">
        <w:rPr>
          <w:rFonts w:ascii="Arial" w:hAnsi="Arial" w:cs="Arial"/>
          <w:sz w:val="20"/>
          <w:szCs w:val="20"/>
          <w:lang w:val="en-GB"/>
        </w:rPr>
        <w:t xml:space="preserve">The birth of children with disability evokes emotions among parents and families, hence they need to adapt and accept their children. </w:t>
      </w:r>
      <w:r w:rsidRPr="00010AFF">
        <w:rPr>
          <w:rFonts w:ascii="Arial" w:hAnsi="Arial" w:cs="Arial"/>
          <w:sz w:val="20"/>
          <w:szCs w:val="20"/>
        </w:rPr>
        <w:t xml:space="preserve"> </w:t>
      </w:r>
      <w:r w:rsidRPr="00010AFF">
        <w:rPr>
          <w:rFonts w:ascii="Arial" w:hAnsi="Arial" w:cs="Arial"/>
          <w:sz w:val="20"/>
          <w:szCs w:val="20"/>
          <w:lang w:val="en-GB"/>
        </w:rPr>
        <w:t xml:space="preserve">Previous studies have highlighted acceptance of children with disability as an effective mechanism especially for coping with stress (Brown et al., 2020; Sumbane, 2024). Steadman (2015) found that acceptance and inclusion of children with disability resulted in reduced feeling of isolation among the caregivers. </w:t>
      </w:r>
    </w:p>
    <w:p w14:paraId="4A541BE7" w14:textId="10B6B385" w:rsidR="007E1AF6" w:rsidRDefault="007E1AF6" w:rsidP="00067F95">
      <w:pPr>
        <w:spacing w:line="360" w:lineRule="auto"/>
        <w:jc w:val="both"/>
        <w:rPr>
          <w:rFonts w:ascii="Arial" w:hAnsi="Arial" w:cs="Arial"/>
          <w:sz w:val="20"/>
          <w:szCs w:val="20"/>
        </w:rPr>
      </w:pPr>
    </w:p>
    <w:p w14:paraId="7FAB8295" w14:textId="77777777" w:rsidR="00FF6030" w:rsidRDefault="00FF6030" w:rsidP="00067F95">
      <w:pPr>
        <w:spacing w:line="360" w:lineRule="auto"/>
        <w:jc w:val="both"/>
        <w:rPr>
          <w:rFonts w:ascii="Arial" w:hAnsi="Arial" w:cs="Arial"/>
          <w:sz w:val="20"/>
          <w:szCs w:val="20"/>
        </w:rPr>
      </w:pPr>
    </w:p>
    <w:p w14:paraId="2FF2544A" w14:textId="77777777" w:rsidR="002D2A3F" w:rsidRPr="00010AFF" w:rsidRDefault="002D2A3F" w:rsidP="00067F95">
      <w:pPr>
        <w:spacing w:line="360" w:lineRule="auto"/>
        <w:jc w:val="both"/>
        <w:rPr>
          <w:rFonts w:ascii="Arial" w:hAnsi="Arial" w:cs="Arial"/>
          <w:sz w:val="20"/>
          <w:szCs w:val="20"/>
        </w:rPr>
      </w:pPr>
    </w:p>
    <w:p w14:paraId="3C4C4737" w14:textId="33B49F50" w:rsidR="007D16A8" w:rsidRPr="00F854B2" w:rsidRDefault="001D706A" w:rsidP="00F854B2">
      <w:pPr>
        <w:pStyle w:val="ListParagraph"/>
        <w:numPr>
          <w:ilvl w:val="0"/>
          <w:numId w:val="3"/>
        </w:numPr>
        <w:spacing w:line="360" w:lineRule="auto"/>
        <w:jc w:val="both"/>
        <w:rPr>
          <w:rFonts w:ascii="Arial" w:hAnsi="Arial" w:cs="Arial"/>
          <w:b/>
          <w:bCs/>
          <w:sz w:val="20"/>
          <w:szCs w:val="20"/>
        </w:rPr>
      </w:pPr>
      <w:r w:rsidRPr="00F854B2">
        <w:rPr>
          <w:rFonts w:ascii="Arial" w:hAnsi="Arial" w:cs="Arial"/>
          <w:b/>
          <w:bCs/>
          <w:sz w:val="20"/>
          <w:szCs w:val="20"/>
        </w:rPr>
        <w:t xml:space="preserve"> Methodology </w:t>
      </w:r>
    </w:p>
    <w:p w14:paraId="6131FFDD" w14:textId="352DA383" w:rsidR="005B2243" w:rsidRPr="00D7419B" w:rsidRDefault="00247D5D" w:rsidP="00067F95">
      <w:pPr>
        <w:spacing w:line="360" w:lineRule="auto"/>
        <w:jc w:val="both"/>
        <w:rPr>
          <w:rFonts w:ascii="Arial" w:hAnsi="Arial" w:cs="Arial"/>
          <w:sz w:val="20"/>
          <w:szCs w:val="20"/>
        </w:rPr>
      </w:pPr>
      <w:r w:rsidRPr="00010AFF">
        <w:rPr>
          <w:rFonts w:ascii="Arial" w:hAnsi="Arial" w:cs="Arial"/>
          <w:sz w:val="20"/>
          <w:szCs w:val="20"/>
        </w:rPr>
        <w:lastRenderedPageBreak/>
        <w:t xml:space="preserve">A qualitative research approach </w:t>
      </w:r>
      <w:r w:rsidR="0092350E">
        <w:rPr>
          <w:rFonts w:ascii="Arial" w:hAnsi="Arial" w:cs="Arial"/>
          <w:sz w:val="20"/>
          <w:szCs w:val="20"/>
        </w:rPr>
        <w:t>guided by</w:t>
      </w:r>
      <w:r w:rsidRPr="00010AFF">
        <w:rPr>
          <w:rFonts w:ascii="Arial" w:hAnsi="Arial" w:cs="Arial"/>
          <w:sz w:val="20"/>
          <w:szCs w:val="20"/>
        </w:rPr>
        <w:t xml:space="preserve"> phenomenological research design was used in the study. The aim of the study was to explore the coping </w:t>
      </w:r>
      <w:r w:rsidR="0092350E">
        <w:rPr>
          <w:rFonts w:ascii="Arial" w:hAnsi="Arial" w:cs="Arial"/>
          <w:sz w:val="20"/>
          <w:szCs w:val="20"/>
        </w:rPr>
        <w:t>mechanisms</w:t>
      </w:r>
      <w:r w:rsidRPr="00010AFF">
        <w:rPr>
          <w:rFonts w:ascii="Arial" w:hAnsi="Arial" w:cs="Arial"/>
          <w:sz w:val="20"/>
          <w:szCs w:val="20"/>
        </w:rPr>
        <w:t xml:space="preserve"> of caregivers of CwCP in Mokhotlong, Lesotho</w:t>
      </w:r>
      <w:r w:rsidR="005F1A20" w:rsidRPr="00010AFF">
        <w:rPr>
          <w:rFonts w:ascii="Arial" w:hAnsi="Arial" w:cs="Arial"/>
          <w:sz w:val="20"/>
          <w:szCs w:val="20"/>
        </w:rPr>
        <w:t xml:space="preserve">. The study </w:t>
      </w:r>
      <w:r w:rsidRPr="00010AFF">
        <w:rPr>
          <w:rFonts w:ascii="Arial" w:hAnsi="Arial" w:cs="Arial"/>
          <w:sz w:val="20"/>
          <w:szCs w:val="20"/>
        </w:rPr>
        <w:t>was conducted between February and April 2022</w:t>
      </w:r>
      <w:r w:rsidR="0092350E">
        <w:rPr>
          <w:rFonts w:ascii="Arial" w:hAnsi="Arial" w:cs="Arial"/>
          <w:sz w:val="20"/>
          <w:szCs w:val="20"/>
        </w:rPr>
        <w:t>, in rural communities of Mokhotlong Lesotho</w:t>
      </w:r>
      <w:r w:rsidRPr="00010AFF">
        <w:rPr>
          <w:rFonts w:ascii="Arial" w:hAnsi="Arial" w:cs="Arial"/>
          <w:sz w:val="20"/>
          <w:szCs w:val="20"/>
        </w:rPr>
        <w:t xml:space="preserve">. The </w:t>
      </w:r>
      <w:r w:rsidR="005F1A20" w:rsidRPr="00010AFF">
        <w:rPr>
          <w:rFonts w:ascii="Arial" w:hAnsi="Arial" w:cs="Arial"/>
          <w:sz w:val="20"/>
          <w:szCs w:val="20"/>
        </w:rPr>
        <w:t xml:space="preserve">study’s </w:t>
      </w:r>
      <w:r w:rsidRPr="00010AFF">
        <w:rPr>
          <w:rFonts w:ascii="Arial" w:hAnsi="Arial" w:cs="Arial"/>
          <w:sz w:val="20"/>
          <w:szCs w:val="20"/>
        </w:rPr>
        <w:t>population was caregivers of CwCP. Participants were recruited using snowball sampling. The inclusion criteria were- adult care</w:t>
      </w:r>
      <w:r w:rsidR="000C3E5F" w:rsidRPr="00010AFF">
        <w:rPr>
          <w:rFonts w:ascii="Arial" w:hAnsi="Arial" w:cs="Arial"/>
          <w:sz w:val="20"/>
          <w:szCs w:val="20"/>
        </w:rPr>
        <w:t>givers</w:t>
      </w:r>
      <w:r w:rsidRPr="00010AFF">
        <w:rPr>
          <w:rFonts w:ascii="Arial" w:hAnsi="Arial" w:cs="Arial"/>
          <w:sz w:val="20"/>
          <w:szCs w:val="20"/>
        </w:rPr>
        <w:t xml:space="preserve"> of CwCP less than 18years and resident of Mokhotlong at least a year prior to the study. </w:t>
      </w:r>
      <w:r w:rsidR="000C3E5F" w:rsidRPr="00010AFF">
        <w:rPr>
          <w:rFonts w:ascii="Arial" w:hAnsi="Arial" w:cs="Arial"/>
          <w:sz w:val="20"/>
          <w:szCs w:val="20"/>
        </w:rPr>
        <w:t>Nineteen (</w:t>
      </w:r>
      <w:r w:rsidRPr="00010AFF">
        <w:rPr>
          <w:rFonts w:ascii="Arial" w:hAnsi="Arial" w:cs="Arial"/>
          <w:sz w:val="20"/>
          <w:szCs w:val="20"/>
        </w:rPr>
        <w:t>19</w:t>
      </w:r>
      <w:r w:rsidR="000C3E5F" w:rsidRPr="00010AFF">
        <w:rPr>
          <w:rFonts w:ascii="Arial" w:hAnsi="Arial" w:cs="Arial"/>
          <w:sz w:val="20"/>
          <w:szCs w:val="20"/>
        </w:rPr>
        <w:t>)</w:t>
      </w:r>
      <w:r w:rsidRPr="00010AFF">
        <w:rPr>
          <w:rFonts w:ascii="Arial" w:hAnsi="Arial" w:cs="Arial"/>
          <w:sz w:val="20"/>
          <w:szCs w:val="20"/>
        </w:rPr>
        <w:t xml:space="preserve"> caregivers of CwCP, were </w:t>
      </w:r>
      <w:r w:rsidR="000C3E5F" w:rsidRPr="00010AFF">
        <w:rPr>
          <w:rFonts w:ascii="Arial" w:hAnsi="Arial" w:cs="Arial"/>
          <w:sz w:val="20"/>
          <w:szCs w:val="20"/>
        </w:rPr>
        <w:t>yielded</w:t>
      </w:r>
      <w:r w:rsidRPr="00010AFF">
        <w:rPr>
          <w:rFonts w:ascii="Arial" w:hAnsi="Arial" w:cs="Arial"/>
          <w:sz w:val="20"/>
          <w:szCs w:val="20"/>
        </w:rPr>
        <w:t xml:space="preserve"> by the snowball process and only 12 met the inclusion criteria for participation. All the 12 caregivers consented to participate in the study. The initial caregiver was referred to the</w:t>
      </w:r>
      <w:r w:rsidR="00500A49" w:rsidRPr="00010AFF">
        <w:rPr>
          <w:rFonts w:ascii="Arial" w:hAnsi="Arial" w:cs="Arial"/>
          <w:sz w:val="20"/>
          <w:szCs w:val="20"/>
        </w:rPr>
        <w:t xml:space="preserve"> </w:t>
      </w:r>
      <w:r w:rsidRPr="00010AFF">
        <w:rPr>
          <w:rFonts w:ascii="Arial" w:hAnsi="Arial" w:cs="Arial"/>
          <w:sz w:val="20"/>
          <w:szCs w:val="20"/>
        </w:rPr>
        <w:t>author by a South African based organization working also with caregivers of CwCP in Lesotho. Data was collected through one-on-one semi-structured in-depth interviews</w:t>
      </w:r>
      <w:r w:rsidR="00D7419B">
        <w:rPr>
          <w:rFonts w:ascii="Arial" w:hAnsi="Arial" w:cs="Arial"/>
          <w:sz w:val="20"/>
          <w:szCs w:val="20"/>
        </w:rPr>
        <w:t>. Prior to embarking on the full interviews, the researcher began with a small talk to build rapport, explaining the interview procedures and assuring confidentiality to the participants while also ensuring cultural sensitivity, empathy and local context</w:t>
      </w:r>
      <w:r w:rsidRPr="00010AFF">
        <w:rPr>
          <w:rFonts w:ascii="Arial" w:hAnsi="Arial" w:cs="Arial"/>
          <w:sz w:val="20"/>
          <w:szCs w:val="20"/>
        </w:rPr>
        <w:t>.</w:t>
      </w:r>
      <w:r w:rsidR="00D7419B">
        <w:rPr>
          <w:rFonts w:ascii="Arial" w:hAnsi="Arial" w:cs="Arial"/>
          <w:sz w:val="20"/>
          <w:szCs w:val="20"/>
        </w:rPr>
        <w:t xml:space="preserve"> During the interviews, open-ended questions were asked, while also probing to get full insight into the participants’ situation.</w:t>
      </w:r>
      <w:r w:rsidRPr="00010AFF">
        <w:rPr>
          <w:rFonts w:ascii="Arial" w:hAnsi="Arial" w:cs="Arial"/>
          <w:sz w:val="20"/>
          <w:szCs w:val="20"/>
        </w:rPr>
        <w:t xml:space="preserve"> Interviews were conducted in Sesotho and audio-recorded, with the shortest interview lasting for </w:t>
      </w:r>
      <w:r w:rsidR="004431F8" w:rsidRPr="00010AFF">
        <w:rPr>
          <w:rFonts w:ascii="Arial" w:hAnsi="Arial" w:cs="Arial"/>
          <w:sz w:val="20"/>
          <w:szCs w:val="20"/>
        </w:rPr>
        <w:t xml:space="preserve">49 </w:t>
      </w:r>
      <w:r w:rsidRPr="00010AFF">
        <w:rPr>
          <w:rFonts w:ascii="Arial" w:hAnsi="Arial" w:cs="Arial"/>
          <w:sz w:val="20"/>
          <w:szCs w:val="20"/>
        </w:rPr>
        <w:t xml:space="preserve">minutes and longest interview lasting for </w:t>
      </w:r>
      <w:r w:rsidR="004431F8" w:rsidRPr="00010AFF">
        <w:rPr>
          <w:rFonts w:ascii="Arial" w:hAnsi="Arial" w:cs="Arial"/>
          <w:sz w:val="20"/>
          <w:szCs w:val="20"/>
        </w:rPr>
        <w:t>1hr</w:t>
      </w:r>
      <w:r w:rsidRPr="00010AFF">
        <w:rPr>
          <w:rFonts w:ascii="Arial" w:hAnsi="Arial" w:cs="Arial"/>
          <w:sz w:val="20"/>
          <w:szCs w:val="20"/>
        </w:rPr>
        <w:t xml:space="preserve"> </w:t>
      </w:r>
      <w:r w:rsidR="004431F8" w:rsidRPr="00010AFF">
        <w:rPr>
          <w:rFonts w:ascii="Arial" w:hAnsi="Arial" w:cs="Arial"/>
          <w:sz w:val="20"/>
          <w:szCs w:val="20"/>
        </w:rPr>
        <w:t>30</w:t>
      </w:r>
      <w:r w:rsidRPr="00010AFF">
        <w:rPr>
          <w:rFonts w:ascii="Arial" w:hAnsi="Arial" w:cs="Arial"/>
          <w:sz w:val="20"/>
          <w:szCs w:val="20"/>
        </w:rPr>
        <w:t>minutes</w:t>
      </w:r>
      <w:r w:rsidR="00500A49" w:rsidRPr="00010AFF">
        <w:rPr>
          <w:rFonts w:ascii="Arial" w:hAnsi="Arial" w:cs="Arial"/>
          <w:sz w:val="20"/>
          <w:szCs w:val="20"/>
        </w:rPr>
        <w:t xml:space="preserve">. </w:t>
      </w:r>
      <w:r w:rsidRPr="00010AFF">
        <w:rPr>
          <w:rFonts w:ascii="Arial" w:hAnsi="Arial" w:cs="Arial"/>
          <w:sz w:val="20"/>
          <w:szCs w:val="20"/>
        </w:rPr>
        <w:t xml:space="preserve">All interviews were transcribed and translated to English language. Thematic analysis was employed </w:t>
      </w:r>
      <w:r w:rsidR="00500A49" w:rsidRPr="00010AFF">
        <w:rPr>
          <w:rFonts w:ascii="Arial" w:hAnsi="Arial" w:cs="Arial"/>
          <w:sz w:val="20"/>
          <w:szCs w:val="20"/>
        </w:rPr>
        <w:t>to</w:t>
      </w:r>
      <w:r w:rsidRPr="00010AFF">
        <w:rPr>
          <w:rFonts w:ascii="Arial" w:hAnsi="Arial" w:cs="Arial"/>
          <w:sz w:val="20"/>
          <w:szCs w:val="20"/>
        </w:rPr>
        <w:t xml:space="preserve"> </w:t>
      </w:r>
      <w:r w:rsidR="00500A49" w:rsidRPr="00010AFF">
        <w:rPr>
          <w:rFonts w:ascii="Arial" w:hAnsi="Arial" w:cs="Arial"/>
          <w:sz w:val="20"/>
          <w:szCs w:val="20"/>
        </w:rPr>
        <w:t>analyse</w:t>
      </w:r>
      <w:r w:rsidRPr="00010AFF">
        <w:rPr>
          <w:rFonts w:ascii="Arial" w:hAnsi="Arial" w:cs="Arial"/>
          <w:sz w:val="20"/>
          <w:szCs w:val="20"/>
        </w:rPr>
        <w:t xml:space="preserve"> the data</w:t>
      </w:r>
      <w:r w:rsidR="00500A49" w:rsidRPr="00010AFF">
        <w:rPr>
          <w:rFonts w:ascii="Arial" w:hAnsi="Arial" w:cs="Arial"/>
          <w:sz w:val="20"/>
          <w:szCs w:val="20"/>
        </w:rPr>
        <w:t>.</w:t>
      </w:r>
      <w:r w:rsidRPr="00010AFF">
        <w:rPr>
          <w:rFonts w:ascii="Arial" w:hAnsi="Arial" w:cs="Arial"/>
          <w:sz w:val="20"/>
          <w:szCs w:val="20"/>
        </w:rPr>
        <w:t xml:space="preserve"> </w:t>
      </w:r>
      <w:r w:rsidR="00500A49" w:rsidRPr="00010AFF">
        <w:rPr>
          <w:rFonts w:ascii="Arial" w:hAnsi="Arial" w:cs="Arial"/>
          <w:sz w:val="20"/>
          <w:szCs w:val="20"/>
        </w:rPr>
        <w:t>T</w:t>
      </w:r>
      <w:r w:rsidRPr="00010AFF">
        <w:rPr>
          <w:rFonts w:ascii="Arial" w:hAnsi="Arial" w:cs="Arial"/>
          <w:sz w:val="20"/>
          <w:szCs w:val="20"/>
        </w:rPr>
        <w:t>he analysis was guided by the six steps as propounded by Braun and Clarke (20</w:t>
      </w:r>
      <w:r w:rsidR="00677208">
        <w:rPr>
          <w:rFonts w:ascii="Arial" w:hAnsi="Arial" w:cs="Arial"/>
          <w:sz w:val="20"/>
          <w:szCs w:val="20"/>
        </w:rPr>
        <w:t>06</w:t>
      </w:r>
      <w:r w:rsidRPr="00010AFF">
        <w:rPr>
          <w:rFonts w:ascii="Arial" w:hAnsi="Arial" w:cs="Arial"/>
          <w:sz w:val="20"/>
          <w:szCs w:val="20"/>
        </w:rPr>
        <w:t xml:space="preserve">) that includes- data familiarization, generating initial codes, searching for themes, reviewing themes, defining </w:t>
      </w:r>
      <w:r w:rsidR="00F63307" w:rsidRPr="00010AFF">
        <w:rPr>
          <w:rFonts w:ascii="Arial" w:hAnsi="Arial" w:cs="Arial"/>
          <w:sz w:val="20"/>
          <w:szCs w:val="20"/>
        </w:rPr>
        <w:t>themes,</w:t>
      </w:r>
      <w:r w:rsidRPr="00010AFF">
        <w:rPr>
          <w:rFonts w:ascii="Arial" w:hAnsi="Arial" w:cs="Arial"/>
          <w:sz w:val="20"/>
          <w:szCs w:val="20"/>
        </w:rPr>
        <w:t xml:space="preserve"> and writing up. Ethical considerations and the traditional Basotho gate-way approach (</w:t>
      </w:r>
      <w:proofErr w:type="spellStart"/>
      <w:r w:rsidRPr="00010AFF">
        <w:rPr>
          <w:rFonts w:ascii="Arial" w:hAnsi="Arial" w:cs="Arial"/>
          <w:sz w:val="20"/>
          <w:szCs w:val="20"/>
        </w:rPr>
        <w:t>i.e</w:t>
      </w:r>
      <w:proofErr w:type="spellEnd"/>
      <w:r w:rsidRPr="00010AFF">
        <w:rPr>
          <w:rFonts w:ascii="Arial" w:hAnsi="Arial" w:cs="Arial"/>
          <w:sz w:val="20"/>
          <w:szCs w:val="20"/>
        </w:rPr>
        <w:t xml:space="preserve"> meeting with traditional community leaders/chiefs upon entry in the communities) were observed throughout the study. </w:t>
      </w:r>
      <w:r w:rsidR="00D7419B">
        <w:rPr>
          <w:rFonts w:ascii="Arial" w:hAnsi="Arial" w:cs="Arial"/>
          <w:sz w:val="20"/>
          <w:szCs w:val="20"/>
        </w:rPr>
        <w:t xml:space="preserve">To ensure the trustworthiness of the study, the following constructs </w:t>
      </w:r>
      <w:r w:rsidR="00D7419B" w:rsidRPr="00D7419B">
        <w:rPr>
          <w:rFonts w:ascii="Arial" w:hAnsi="Arial" w:cs="Arial"/>
          <w:color w:val="000000" w:themeColor="text1"/>
          <w:sz w:val="20"/>
          <w:szCs w:val="20"/>
        </w:rPr>
        <w:t>developed by</w:t>
      </w:r>
      <w:r w:rsidR="00D7419B" w:rsidRPr="00D7419B">
        <w:rPr>
          <w:rFonts w:ascii="Arial" w:eastAsia="TimesNewRomanPSMT" w:hAnsi="Arial" w:cs="Arial"/>
          <w:color w:val="000000" w:themeColor="text1"/>
          <w:sz w:val="20"/>
          <w:szCs w:val="20"/>
        </w:rPr>
        <w:t xml:space="preserve"> Lincoln and Guba (1985)</w:t>
      </w:r>
      <w:r w:rsidR="00D7419B">
        <w:rPr>
          <w:rFonts w:ascii="Arial" w:eastAsia="TimesNewRomanPSMT" w:hAnsi="Arial" w:cs="Arial"/>
          <w:color w:val="000000" w:themeColor="text1"/>
          <w:sz w:val="20"/>
          <w:szCs w:val="20"/>
        </w:rPr>
        <w:t xml:space="preserve"> </w:t>
      </w:r>
      <w:r w:rsidR="00D7419B">
        <w:rPr>
          <w:rFonts w:ascii="Arial" w:hAnsi="Arial" w:cs="Arial"/>
          <w:sz w:val="20"/>
          <w:szCs w:val="20"/>
        </w:rPr>
        <w:t>were adhered to</w:t>
      </w:r>
      <w:r w:rsidR="0025552B">
        <w:rPr>
          <w:rFonts w:ascii="Arial" w:hAnsi="Arial" w:cs="Arial"/>
          <w:sz w:val="20"/>
          <w:szCs w:val="20"/>
        </w:rPr>
        <w:t>;</w:t>
      </w:r>
      <w:r w:rsidR="00D7419B">
        <w:rPr>
          <w:rFonts w:ascii="Arial" w:hAnsi="Arial" w:cs="Arial"/>
          <w:sz w:val="20"/>
          <w:szCs w:val="20"/>
        </w:rPr>
        <w:t xml:space="preserve"> credibility, </w:t>
      </w:r>
      <w:r w:rsidR="00D7419B" w:rsidRPr="00D7419B">
        <w:rPr>
          <w:rFonts w:ascii="Arial" w:eastAsia="TimesNewRomanPSMT" w:hAnsi="Arial" w:cs="Arial"/>
          <w:color w:val="000000" w:themeColor="text1"/>
          <w:sz w:val="20"/>
          <w:szCs w:val="20"/>
        </w:rPr>
        <w:t>dependability, conformability, and transferability</w:t>
      </w:r>
      <w:r w:rsidR="00D7419B">
        <w:rPr>
          <w:rFonts w:ascii="Arial" w:eastAsia="TimesNewRomanPSMT" w:hAnsi="Arial" w:cs="Arial"/>
          <w:color w:val="000000" w:themeColor="text1"/>
          <w:sz w:val="20"/>
          <w:szCs w:val="20"/>
        </w:rPr>
        <w:t>.</w:t>
      </w:r>
      <w:r w:rsidR="00D7419B" w:rsidRPr="00D7419B">
        <w:rPr>
          <w:rFonts w:ascii="Arial" w:hAnsi="Arial" w:cs="Arial"/>
          <w:color w:val="000000" w:themeColor="text1"/>
          <w:sz w:val="20"/>
          <w:szCs w:val="20"/>
        </w:rPr>
        <w:t xml:space="preserve"> </w:t>
      </w:r>
      <w:r w:rsidR="0025552B">
        <w:rPr>
          <w:rFonts w:ascii="Arial" w:hAnsi="Arial" w:cs="Arial"/>
          <w:color w:val="000000" w:themeColor="text1"/>
          <w:sz w:val="20"/>
          <w:szCs w:val="20"/>
        </w:rPr>
        <w:t>These constructs were operationalized through peer debriefing and examination, member checks, and reflexivity</w:t>
      </w:r>
      <w:r w:rsidR="0025552B" w:rsidRPr="0025552B">
        <w:rPr>
          <w:rFonts w:ascii="Arial" w:hAnsi="Arial" w:cs="Arial"/>
          <w:color w:val="000000" w:themeColor="text1"/>
          <w:sz w:val="20"/>
          <w:szCs w:val="20"/>
        </w:rPr>
        <w:t xml:space="preserve"> (Hendricks, 2006; Earnest, 2020; Birt et al.</w:t>
      </w:r>
      <w:r w:rsidR="00E00ECA">
        <w:rPr>
          <w:rFonts w:ascii="Arial" w:hAnsi="Arial" w:cs="Arial"/>
          <w:color w:val="000000" w:themeColor="text1"/>
          <w:sz w:val="20"/>
          <w:szCs w:val="20"/>
        </w:rPr>
        <w:t>,</w:t>
      </w:r>
      <w:r w:rsidR="0025552B" w:rsidRPr="0025552B">
        <w:rPr>
          <w:rFonts w:ascii="Arial" w:hAnsi="Arial" w:cs="Arial"/>
          <w:color w:val="000000" w:themeColor="text1"/>
          <w:sz w:val="20"/>
          <w:szCs w:val="20"/>
        </w:rPr>
        <w:t xml:space="preserve"> 2016</w:t>
      </w:r>
      <w:r w:rsidR="0025552B">
        <w:rPr>
          <w:rFonts w:ascii="Arial" w:hAnsi="Arial" w:cs="Arial"/>
          <w:color w:val="000000" w:themeColor="text1"/>
          <w:sz w:val="20"/>
          <w:szCs w:val="20"/>
        </w:rPr>
        <w:t>; Polit and Beck, 2012</w:t>
      </w:r>
      <w:r w:rsidR="0025552B" w:rsidRPr="0025552B">
        <w:rPr>
          <w:rFonts w:ascii="Arial" w:hAnsi="Arial" w:cs="Arial"/>
          <w:color w:val="000000" w:themeColor="text1"/>
          <w:sz w:val="20"/>
          <w:szCs w:val="20"/>
        </w:rPr>
        <w:t>).</w:t>
      </w:r>
    </w:p>
    <w:p w14:paraId="22F7F495" w14:textId="5487D519" w:rsidR="000D7041" w:rsidRPr="000D7041" w:rsidRDefault="00BA7F3A" w:rsidP="000A3C61">
      <w:pPr>
        <w:pStyle w:val="ListParagraph"/>
        <w:numPr>
          <w:ilvl w:val="0"/>
          <w:numId w:val="3"/>
        </w:numPr>
        <w:spacing w:line="360" w:lineRule="auto"/>
        <w:jc w:val="both"/>
        <w:rPr>
          <w:rFonts w:ascii="Arial" w:hAnsi="Arial" w:cs="Arial"/>
          <w:sz w:val="20"/>
          <w:szCs w:val="20"/>
        </w:rPr>
      </w:pPr>
      <w:r w:rsidRPr="000D7041">
        <w:rPr>
          <w:rFonts w:ascii="Arial" w:hAnsi="Arial" w:cs="Arial"/>
          <w:b/>
          <w:bCs/>
          <w:sz w:val="20"/>
          <w:szCs w:val="20"/>
        </w:rPr>
        <w:t>Results</w:t>
      </w:r>
      <w:r w:rsidR="000D7041">
        <w:rPr>
          <w:rFonts w:ascii="Arial" w:hAnsi="Arial" w:cs="Arial"/>
          <w:b/>
          <w:bCs/>
          <w:sz w:val="20"/>
          <w:szCs w:val="20"/>
        </w:rPr>
        <w:t>:</w:t>
      </w:r>
    </w:p>
    <w:p w14:paraId="6FF82A84" w14:textId="6A3C3631" w:rsidR="008B6B18" w:rsidRPr="000D7041" w:rsidRDefault="005B2243" w:rsidP="000D7041">
      <w:pPr>
        <w:spacing w:line="360" w:lineRule="auto"/>
        <w:ind w:left="360"/>
        <w:jc w:val="both"/>
        <w:rPr>
          <w:rFonts w:ascii="Arial" w:hAnsi="Arial" w:cs="Arial"/>
          <w:sz w:val="20"/>
          <w:szCs w:val="20"/>
        </w:rPr>
      </w:pPr>
      <w:r w:rsidRPr="000D7041">
        <w:rPr>
          <w:rFonts w:ascii="Arial" w:hAnsi="Arial" w:cs="Arial"/>
          <w:sz w:val="20"/>
          <w:szCs w:val="20"/>
        </w:rPr>
        <w:t>T</w:t>
      </w:r>
      <w:r w:rsidR="002C3527" w:rsidRPr="000D7041">
        <w:rPr>
          <w:rFonts w:ascii="Arial" w:hAnsi="Arial" w:cs="Arial"/>
          <w:sz w:val="20"/>
          <w:szCs w:val="20"/>
        </w:rPr>
        <w:t>welve (10</w:t>
      </w:r>
      <w:r w:rsidRPr="000D7041">
        <w:rPr>
          <w:rFonts w:ascii="Arial" w:hAnsi="Arial" w:cs="Arial"/>
          <w:sz w:val="20"/>
          <w:szCs w:val="20"/>
        </w:rPr>
        <w:t xml:space="preserve"> </w:t>
      </w:r>
      <w:r w:rsidR="002C3527" w:rsidRPr="000D7041">
        <w:rPr>
          <w:rFonts w:ascii="Arial" w:hAnsi="Arial" w:cs="Arial"/>
          <w:sz w:val="20"/>
          <w:szCs w:val="20"/>
        </w:rPr>
        <w:t>females and 2 males</w:t>
      </w:r>
      <w:r w:rsidRPr="000D7041">
        <w:rPr>
          <w:rFonts w:ascii="Arial" w:hAnsi="Arial" w:cs="Arial"/>
          <w:sz w:val="20"/>
          <w:szCs w:val="20"/>
        </w:rPr>
        <w:t xml:space="preserve">) </w:t>
      </w:r>
      <w:r w:rsidR="00061F9C" w:rsidRPr="000D7041">
        <w:rPr>
          <w:rFonts w:ascii="Arial" w:hAnsi="Arial" w:cs="Arial"/>
          <w:sz w:val="20"/>
          <w:szCs w:val="20"/>
        </w:rPr>
        <w:t>aged between</w:t>
      </w:r>
      <w:r w:rsidR="002C3527" w:rsidRPr="000D7041">
        <w:rPr>
          <w:rFonts w:ascii="Arial" w:hAnsi="Arial" w:cs="Arial"/>
          <w:sz w:val="20"/>
          <w:szCs w:val="20"/>
        </w:rPr>
        <w:t xml:space="preserve"> </w:t>
      </w:r>
      <w:r w:rsidR="00061F9C" w:rsidRPr="000D7041">
        <w:rPr>
          <w:rFonts w:ascii="Arial" w:hAnsi="Arial" w:cs="Arial"/>
          <w:sz w:val="20"/>
          <w:szCs w:val="20"/>
        </w:rPr>
        <w:t>23</w:t>
      </w:r>
      <w:r w:rsidR="002C3527" w:rsidRPr="000D7041">
        <w:rPr>
          <w:rFonts w:ascii="Arial" w:hAnsi="Arial" w:cs="Arial"/>
          <w:sz w:val="20"/>
          <w:szCs w:val="20"/>
        </w:rPr>
        <w:t xml:space="preserve"> years </w:t>
      </w:r>
      <w:r w:rsidR="00061F9C" w:rsidRPr="000D7041">
        <w:rPr>
          <w:rFonts w:ascii="Arial" w:hAnsi="Arial" w:cs="Arial"/>
          <w:sz w:val="20"/>
          <w:szCs w:val="20"/>
        </w:rPr>
        <w:t>and</w:t>
      </w:r>
      <w:r w:rsidR="002C3527" w:rsidRPr="000D7041">
        <w:rPr>
          <w:rFonts w:ascii="Arial" w:hAnsi="Arial" w:cs="Arial"/>
          <w:sz w:val="20"/>
          <w:szCs w:val="20"/>
        </w:rPr>
        <w:t xml:space="preserve"> 73 years</w:t>
      </w:r>
      <w:r w:rsidR="00061F9C" w:rsidRPr="000D7041">
        <w:rPr>
          <w:rFonts w:ascii="Arial" w:hAnsi="Arial" w:cs="Arial"/>
          <w:sz w:val="20"/>
          <w:szCs w:val="20"/>
        </w:rPr>
        <w:t xml:space="preserve"> participated in the study</w:t>
      </w:r>
      <w:r w:rsidR="002C3527" w:rsidRPr="000D7041">
        <w:rPr>
          <w:rFonts w:ascii="Arial" w:hAnsi="Arial" w:cs="Arial"/>
          <w:sz w:val="20"/>
          <w:szCs w:val="20"/>
        </w:rPr>
        <w:t xml:space="preserve">. </w:t>
      </w:r>
      <w:r w:rsidR="00061F9C" w:rsidRPr="000D7041">
        <w:rPr>
          <w:rFonts w:ascii="Arial" w:hAnsi="Arial" w:cs="Arial"/>
          <w:sz w:val="20"/>
          <w:szCs w:val="20"/>
        </w:rPr>
        <w:t>O</w:t>
      </w:r>
      <w:r w:rsidR="002C3527" w:rsidRPr="000D7041">
        <w:rPr>
          <w:rFonts w:ascii="Arial" w:hAnsi="Arial" w:cs="Arial"/>
          <w:sz w:val="20"/>
          <w:szCs w:val="20"/>
        </w:rPr>
        <w:t>ut of the 12</w:t>
      </w:r>
      <w:r w:rsidR="00061F9C" w:rsidRPr="000D7041">
        <w:rPr>
          <w:rFonts w:ascii="Arial" w:hAnsi="Arial" w:cs="Arial"/>
          <w:sz w:val="20"/>
          <w:szCs w:val="20"/>
        </w:rPr>
        <w:t>,</w:t>
      </w:r>
      <w:r w:rsidR="002C3527" w:rsidRPr="000D7041">
        <w:rPr>
          <w:rFonts w:ascii="Arial" w:hAnsi="Arial" w:cs="Arial"/>
          <w:sz w:val="20"/>
          <w:szCs w:val="20"/>
        </w:rPr>
        <w:t xml:space="preserve"> </w:t>
      </w:r>
      <w:bookmarkStart w:id="3" w:name="_Hlk187734320"/>
      <w:r w:rsidR="002C3527" w:rsidRPr="000D7041">
        <w:rPr>
          <w:rFonts w:ascii="Arial" w:hAnsi="Arial" w:cs="Arial"/>
          <w:sz w:val="20"/>
          <w:szCs w:val="20"/>
        </w:rPr>
        <w:t>only 1 caregiver was single</w:t>
      </w:r>
      <w:r w:rsidR="00061F9C" w:rsidRPr="000D7041">
        <w:rPr>
          <w:rFonts w:ascii="Arial" w:hAnsi="Arial" w:cs="Arial"/>
          <w:sz w:val="20"/>
          <w:szCs w:val="20"/>
        </w:rPr>
        <w:t xml:space="preserve">, </w:t>
      </w:r>
      <w:r w:rsidR="002C3527" w:rsidRPr="000D7041">
        <w:rPr>
          <w:rFonts w:ascii="Arial" w:hAnsi="Arial" w:cs="Arial"/>
          <w:sz w:val="20"/>
          <w:szCs w:val="20"/>
        </w:rPr>
        <w:t xml:space="preserve">4 were married, </w:t>
      </w:r>
      <w:r w:rsidR="00061F9C" w:rsidRPr="000D7041">
        <w:rPr>
          <w:rFonts w:ascii="Arial" w:hAnsi="Arial" w:cs="Arial"/>
          <w:sz w:val="20"/>
          <w:szCs w:val="20"/>
        </w:rPr>
        <w:t>2</w:t>
      </w:r>
      <w:r w:rsidR="002C3527" w:rsidRPr="000D7041">
        <w:rPr>
          <w:rFonts w:ascii="Arial" w:hAnsi="Arial" w:cs="Arial"/>
          <w:sz w:val="20"/>
          <w:szCs w:val="20"/>
        </w:rPr>
        <w:t xml:space="preserve"> separated</w:t>
      </w:r>
      <w:r w:rsidR="00061F9C" w:rsidRPr="000D7041">
        <w:rPr>
          <w:rFonts w:ascii="Arial" w:hAnsi="Arial" w:cs="Arial"/>
          <w:sz w:val="20"/>
          <w:szCs w:val="20"/>
        </w:rPr>
        <w:t xml:space="preserve">, </w:t>
      </w:r>
      <w:r w:rsidR="002C3527" w:rsidRPr="000D7041">
        <w:rPr>
          <w:rFonts w:ascii="Arial" w:hAnsi="Arial" w:cs="Arial"/>
          <w:sz w:val="20"/>
          <w:szCs w:val="20"/>
        </w:rPr>
        <w:t xml:space="preserve">2 were divorced and </w:t>
      </w:r>
      <w:r w:rsidR="00061F9C" w:rsidRPr="000D7041">
        <w:rPr>
          <w:rFonts w:ascii="Arial" w:hAnsi="Arial" w:cs="Arial"/>
          <w:sz w:val="20"/>
          <w:szCs w:val="20"/>
        </w:rPr>
        <w:t>3</w:t>
      </w:r>
      <w:r w:rsidR="002C3527" w:rsidRPr="000D7041">
        <w:rPr>
          <w:rFonts w:ascii="Arial" w:hAnsi="Arial" w:cs="Arial"/>
          <w:sz w:val="20"/>
          <w:szCs w:val="20"/>
        </w:rPr>
        <w:t xml:space="preserve"> were widowed</w:t>
      </w:r>
      <w:bookmarkEnd w:id="3"/>
      <w:r w:rsidR="002C3527" w:rsidRPr="000D7041">
        <w:rPr>
          <w:rFonts w:ascii="Arial" w:hAnsi="Arial" w:cs="Arial"/>
          <w:sz w:val="20"/>
          <w:szCs w:val="20"/>
        </w:rPr>
        <w:t>. The educational levels of the participants varied, from no school to tertiary. Only 1 participant did not attend school</w:t>
      </w:r>
      <w:r w:rsidR="00061F9C" w:rsidRPr="000D7041">
        <w:rPr>
          <w:rFonts w:ascii="Arial" w:hAnsi="Arial" w:cs="Arial"/>
          <w:sz w:val="20"/>
          <w:szCs w:val="20"/>
        </w:rPr>
        <w:t xml:space="preserve">, </w:t>
      </w:r>
      <w:r w:rsidR="002C3527" w:rsidRPr="000D7041">
        <w:rPr>
          <w:rFonts w:ascii="Arial" w:hAnsi="Arial" w:cs="Arial"/>
          <w:sz w:val="20"/>
          <w:szCs w:val="20"/>
        </w:rPr>
        <w:t xml:space="preserve">three participants attained primary level education, 5 </w:t>
      </w:r>
      <w:r w:rsidR="003E79AE" w:rsidRPr="000D7041">
        <w:rPr>
          <w:rFonts w:ascii="Arial" w:hAnsi="Arial" w:cs="Arial"/>
          <w:sz w:val="20"/>
          <w:szCs w:val="20"/>
        </w:rPr>
        <w:t xml:space="preserve">participants </w:t>
      </w:r>
      <w:r w:rsidR="002C3527" w:rsidRPr="000D7041">
        <w:rPr>
          <w:rFonts w:ascii="Arial" w:hAnsi="Arial" w:cs="Arial"/>
          <w:sz w:val="20"/>
          <w:szCs w:val="20"/>
        </w:rPr>
        <w:t>attained secondary level of education. Two participants attained</w:t>
      </w:r>
      <w:r w:rsidR="00061F9C" w:rsidRPr="000D7041">
        <w:rPr>
          <w:rFonts w:ascii="Arial" w:hAnsi="Arial" w:cs="Arial"/>
          <w:sz w:val="20"/>
          <w:szCs w:val="20"/>
        </w:rPr>
        <w:t xml:space="preserve"> </w:t>
      </w:r>
      <w:r w:rsidR="003E79AE" w:rsidRPr="000D7041">
        <w:rPr>
          <w:rFonts w:ascii="Arial" w:hAnsi="Arial" w:cs="Arial"/>
          <w:sz w:val="20"/>
          <w:szCs w:val="20"/>
        </w:rPr>
        <w:t xml:space="preserve">high school level </w:t>
      </w:r>
      <w:r w:rsidR="00061F9C" w:rsidRPr="000D7041">
        <w:rPr>
          <w:rFonts w:ascii="Arial" w:hAnsi="Arial" w:cs="Arial"/>
          <w:sz w:val="20"/>
          <w:szCs w:val="20"/>
        </w:rPr>
        <w:t>and o</w:t>
      </w:r>
      <w:r w:rsidR="002C3527" w:rsidRPr="000D7041">
        <w:rPr>
          <w:rFonts w:ascii="Arial" w:hAnsi="Arial" w:cs="Arial"/>
          <w:sz w:val="20"/>
          <w:szCs w:val="20"/>
        </w:rPr>
        <w:t xml:space="preserve">nly 1 participant attained tertiary education. </w:t>
      </w:r>
      <w:r w:rsidR="00061F9C" w:rsidRPr="000D7041">
        <w:rPr>
          <w:rFonts w:ascii="Arial" w:hAnsi="Arial" w:cs="Arial"/>
          <w:sz w:val="20"/>
          <w:szCs w:val="20"/>
        </w:rPr>
        <w:t>O</w:t>
      </w:r>
      <w:r w:rsidR="002C3527" w:rsidRPr="000D7041">
        <w:rPr>
          <w:rFonts w:ascii="Arial" w:hAnsi="Arial" w:cs="Arial"/>
          <w:sz w:val="20"/>
          <w:szCs w:val="20"/>
        </w:rPr>
        <w:t>nly two participants were employed, two w</w:t>
      </w:r>
      <w:r w:rsidR="003E79AE" w:rsidRPr="000D7041">
        <w:rPr>
          <w:rFonts w:ascii="Arial" w:hAnsi="Arial" w:cs="Arial"/>
          <w:sz w:val="20"/>
          <w:szCs w:val="20"/>
        </w:rPr>
        <w:t>ere</w:t>
      </w:r>
      <w:r w:rsidR="002C3527" w:rsidRPr="000D7041">
        <w:rPr>
          <w:rFonts w:ascii="Arial" w:hAnsi="Arial" w:cs="Arial"/>
          <w:sz w:val="20"/>
          <w:szCs w:val="20"/>
        </w:rPr>
        <w:t xml:space="preserve"> self-employed, while eight were unemployed. Participants were all Christians but had diverse religious affiliation/denomination of Christianity, </w:t>
      </w:r>
      <w:r w:rsidR="00061F9C" w:rsidRPr="000D7041">
        <w:rPr>
          <w:rFonts w:ascii="Arial" w:hAnsi="Arial" w:cs="Arial"/>
          <w:sz w:val="20"/>
          <w:szCs w:val="20"/>
        </w:rPr>
        <w:t>7</w:t>
      </w:r>
      <w:r w:rsidR="002C3527" w:rsidRPr="000D7041">
        <w:rPr>
          <w:rFonts w:ascii="Arial" w:hAnsi="Arial" w:cs="Arial"/>
          <w:sz w:val="20"/>
          <w:szCs w:val="20"/>
        </w:rPr>
        <w:t xml:space="preserve"> participants were Catholics, </w:t>
      </w:r>
      <w:r w:rsidR="00061F9C" w:rsidRPr="000D7041">
        <w:rPr>
          <w:rFonts w:ascii="Arial" w:hAnsi="Arial" w:cs="Arial"/>
          <w:sz w:val="20"/>
          <w:szCs w:val="20"/>
        </w:rPr>
        <w:t xml:space="preserve">1 </w:t>
      </w:r>
      <w:r w:rsidR="002C3527" w:rsidRPr="000D7041">
        <w:rPr>
          <w:rFonts w:ascii="Arial" w:hAnsi="Arial" w:cs="Arial"/>
          <w:sz w:val="20"/>
          <w:szCs w:val="20"/>
        </w:rPr>
        <w:t xml:space="preserve">evangelical, while </w:t>
      </w:r>
      <w:r w:rsidR="00061F9C" w:rsidRPr="000D7041">
        <w:rPr>
          <w:rFonts w:ascii="Arial" w:hAnsi="Arial" w:cs="Arial"/>
          <w:sz w:val="20"/>
          <w:szCs w:val="20"/>
        </w:rPr>
        <w:t xml:space="preserve">2 </w:t>
      </w:r>
      <w:r w:rsidR="002C3527" w:rsidRPr="000D7041">
        <w:rPr>
          <w:rFonts w:ascii="Arial" w:hAnsi="Arial" w:cs="Arial"/>
          <w:sz w:val="20"/>
          <w:szCs w:val="20"/>
        </w:rPr>
        <w:t xml:space="preserve">were of salvation and </w:t>
      </w:r>
      <w:r w:rsidR="00061F9C" w:rsidRPr="000D7041">
        <w:rPr>
          <w:rFonts w:ascii="Arial" w:hAnsi="Arial" w:cs="Arial"/>
          <w:sz w:val="20"/>
          <w:szCs w:val="20"/>
        </w:rPr>
        <w:t>2</w:t>
      </w:r>
      <w:r w:rsidR="002C3527" w:rsidRPr="000D7041">
        <w:rPr>
          <w:rFonts w:ascii="Arial" w:hAnsi="Arial" w:cs="Arial"/>
          <w:sz w:val="20"/>
          <w:szCs w:val="20"/>
        </w:rPr>
        <w:t xml:space="preserve"> apostolic respectively.</w:t>
      </w:r>
    </w:p>
    <w:p w14:paraId="56C8DA0B" w14:textId="77777777" w:rsidR="003E79AE" w:rsidRDefault="003E79AE" w:rsidP="00067F95">
      <w:pPr>
        <w:spacing w:line="360" w:lineRule="auto"/>
        <w:jc w:val="both"/>
        <w:rPr>
          <w:rFonts w:ascii="Arial" w:hAnsi="Arial" w:cs="Arial"/>
          <w:sz w:val="20"/>
          <w:szCs w:val="20"/>
        </w:rPr>
      </w:pPr>
    </w:p>
    <w:p w14:paraId="49E9E934" w14:textId="77777777" w:rsidR="003E79AE" w:rsidRDefault="003E79AE" w:rsidP="00067F95">
      <w:pPr>
        <w:spacing w:line="360" w:lineRule="auto"/>
        <w:jc w:val="both"/>
        <w:rPr>
          <w:rFonts w:ascii="Arial" w:hAnsi="Arial" w:cs="Arial"/>
          <w:sz w:val="20"/>
          <w:szCs w:val="20"/>
        </w:rPr>
      </w:pPr>
    </w:p>
    <w:p w14:paraId="002A3634" w14:textId="77777777" w:rsidR="0025552B" w:rsidRPr="00010AFF" w:rsidRDefault="0025552B" w:rsidP="00067F95">
      <w:pPr>
        <w:spacing w:line="360" w:lineRule="auto"/>
        <w:jc w:val="both"/>
        <w:rPr>
          <w:rFonts w:ascii="Arial" w:hAnsi="Arial" w:cs="Arial"/>
          <w:sz w:val="20"/>
          <w:szCs w:val="20"/>
        </w:rPr>
      </w:pPr>
    </w:p>
    <w:p w14:paraId="3B80B28A"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Table 1. Demographic information of participants</w:t>
      </w:r>
    </w:p>
    <w:tbl>
      <w:tblPr>
        <w:tblStyle w:val="LightList"/>
        <w:tblW w:w="5000" w:type="pct"/>
        <w:tblLook w:val="0620" w:firstRow="1" w:lastRow="0" w:firstColumn="0" w:lastColumn="0" w:noHBand="1" w:noVBand="1"/>
      </w:tblPr>
      <w:tblGrid>
        <w:gridCol w:w="1435"/>
        <w:gridCol w:w="1049"/>
        <w:gridCol w:w="1058"/>
        <w:gridCol w:w="1139"/>
        <w:gridCol w:w="1664"/>
        <w:gridCol w:w="1422"/>
        <w:gridCol w:w="1239"/>
      </w:tblGrid>
      <w:tr w:rsidR="00010AFF" w:rsidRPr="00010AFF" w14:paraId="32FE8E17" w14:textId="6E4DC03C" w:rsidTr="00C151FD">
        <w:trPr>
          <w:cnfStyle w:val="100000000000" w:firstRow="1" w:lastRow="0" w:firstColumn="0" w:lastColumn="0" w:oddVBand="0" w:evenVBand="0" w:oddHBand="0" w:evenHBand="0" w:firstRowFirstColumn="0" w:firstRowLastColumn="0" w:lastRowFirstColumn="0" w:lastRowLastColumn="0"/>
        </w:trPr>
        <w:tc>
          <w:tcPr>
            <w:tcW w:w="816" w:type="pct"/>
          </w:tcPr>
          <w:p w14:paraId="534E3412"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lastRenderedPageBreak/>
              <w:t>Participants</w:t>
            </w:r>
          </w:p>
        </w:tc>
        <w:tc>
          <w:tcPr>
            <w:tcW w:w="602" w:type="pct"/>
          </w:tcPr>
          <w:p w14:paraId="7A306B81"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 xml:space="preserve">       Sex </w:t>
            </w:r>
          </w:p>
        </w:tc>
        <w:tc>
          <w:tcPr>
            <w:tcW w:w="607" w:type="pct"/>
          </w:tcPr>
          <w:p w14:paraId="2E993351"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 xml:space="preserve">        Age</w:t>
            </w:r>
          </w:p>
        </w:tc>
        <w:tc>
          <w:tcPr>
            <w:tcW w:w="646" w:type="pct"/>
          </w:tcPr>
          <w:p w14:paraId="46528337"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Marital status</w:t>
            </w:r>
          </w:p>
        </w:tc>
        <w:tc>
          <w:tcPr>
            <w:tcW w:w="949" w:type="pct"/>
          </w:tcPr>
          <w:p w14:paraId="6680B82F"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Employment status</w:t>
            </w:r>
          </w:p>
        </w:tc>
        <w:tc>
          <w:tcPr>
            <w:tcW w:w="809" w:type="pct"/>
          </w:tcPr>
          <w:p w14:paraId="7326CFCB"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Educational level</w:t>
            </w:r>
          </w:p>
        </w:tc>
        <w:tc>
          <w:tcPr>
            <w:tcW w:w="571" w:type="pct"/>
          </w:tcPr>
          <w:p w14:paraId="37D4BF0D" w14:textId="4CD99438"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Religious Affiliation</w:t>
            </w:r>
          </w:p>
        </w:tc>
      </w:tr>
      <w:tr w:rsidR="00010AFF" w:rsidRPr="00010AFF" w14:paraId="7DC2B8F2" w14:textId="77B215EF" w:rsidTr="00C151FD">
        <w:tc>
          <w:tcPr>
            <w:tcW w:w="816" w:type="pct"/>
          </w:tcPr>
          <w:p w14:paraId="6A9DDF32"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w:t>
            </w:r>
          </w:p>
        </w:tc>
        <w:tc>
          <w:tcPr>
            <w:tcW w:w="602" w:type="pct"/>
          </w:tcPr>
          <w:p w14:paraId="45886F0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1E17848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54</m:t>
                </m:r>
              </m:oMath>
            </m:oMathPara>
          </w:p>
        </w:tc>
        <w:tc>
          <w:tcPr>
            <w:tcW w:w="646" w:type="pct"/>
          </w:tcPr>
          <w:p w14:paraId="07432E78"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375A70C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3A4A10A"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06006538" w14:textId="7329B45C" w:rsidR="00C151FD" w:rsidRPr="00010AFF" w:rsidRDefault="00C151FD" w:rsidP="00067F95">
            <w:pPr>
              <w:spacing w:line="360" w:lineRule="auto"/>
              <w:jc w:val="both"/>
              <w:rPr>
                <w:rFonts w:ascii="Arial" w:eastAsia="Times New Roman" w:hAnsi="Arial" w:cs="Arial"/>
                <w:sz w:val="20"/>
                <w:szCs w:val="20"/>
              </w:rPr>
            </w:pPr>
            <w:r w:rsidRPr="00010AFF">
              <w:rPr>
                <w:rFonts w:ascii="Arial" w:eastAsia="Times New Roman" w:hAnsi="Arial" w:cs="Arial"/>
                <w:sz w:val="20"/>
                <w:szCs w:val="20"/>
              </w:rPr>
              <w:t>Catholic</w:t>
            </w:r>
          </w:p>
        </w:tc>
      </w:tr>
      <w:tr w:rsidR="00010AFF" w:rsidRPr="00010AFF" w14:paraId="627AF8B4" w14:textId="5837BE54" w:rsidTr="00C151FD">
        <w:tc>
          <w:tcPr>
            <w:tcW w:w="816" w:type="pct"/>
          </w:tcPr>
          <w:p w14:paraId="323E2496"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2</w:t>
            </w:r>
          </w:p>
        </w:tc>
        <w:tc>
          <w:tcPr>
            <w:tcW w:w="602" w:type="pct"/>
          </w:tcPr>
          <w:p w14:paraId="150E4DF6"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0D1841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23</m:t>
                </m:r>
              </m:oMath>
            </m:oMathPara>
          </w:p>
        </w:tc>
        <w:tc>
          <w:tcPr>
            <w:tcW w:w="646" w:type="pct"/>
          </w:tcPr>
          <w:p w14:paraId="60C49F19"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Separated</w:t>
            </w:r>
          </w:p>
        </w:tc>
        <w:tc>
          <w:tcPr>
            <w:tcW w:w="949" w:type="pct"/>
          </w:tcPr>
          <w:p w14:paraId="721865E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D098D35"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6D8D8410" w14:textId="5D9F375C"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Evangelical</w:t>
            </w:r>
          </w:p>
        </w:tc>
      </w:tr>
      <w:tr w:rsidR="00010AFF" w:rsidRPr="00010AFF" w14:paraId="36FC3F10" w14:textId="69105B10" w:rsidTr="00C151FD">
        <w:tc>
          <w:tcPr>
            <w:tcW w:w="816" w:type="pct"/>
          </w:tcPr>
          <w:p w14:paraId="22A3F20D"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3</w:t>
            </w:r>
          </w:p>
        </w:tc>
        <w:tc>
          <w:tcPr>
            <w:tcW w:w="602" w:type="pct"/>
          </w:tcPr>
          <w:p w14:paraId="06899C57"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83F713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31</m:t>
                </m:r>
              </m:oMath>
            </m:oMathPara>
          </w:p>
        </w:tc>
        <w:tc>
          <w:tcPr>
            <w:tcW w:w="646" w:type="pct"/>
          </w:tcPr>
          <w:p w14:paraId="64E86E34"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Divorced</w:t>
            </w:r>
          </w:p>
        </w:tc>
        <w:tc>
          <w:tcPr>
            <w:tcW w:w="949" w:type="pct"/>
          </w:tcPr>
          <w:p w14:paraId="43D8A57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94FD71C"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33825B64" w14:textId="300078FD"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Salvation</w:t>
            </w:r>
          </w:p>
        </w:tc>
      </w:tr>
      <w:tr w:rsidR="00010AFF" w:rsidRPr="00010AFF" w14:paraId="47D401D7" w14:textId="2AF8D85B" w:rsidTr="00C151FD">
        <w:tc>
          <w:tcPr>
            <w:tcW w:w="816" w:type="pct"/>
          </w:tcPr>
          <w:p w14:paraId="060C2640"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4</w:t>
            </w:r>
          </w:p>
        </w:tc>
        <w:tc>
          <w:tcPr>
            <w:tcW w:w="602" w:type="pct"/>
          </w:tcPr>
          <w:p w14:paraId="1B242C2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55BDE7B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29</m:t>
                </m:r>
              </m:oMath>
            </m:oMathPara>
          </w:p>
        </w:tc>
        <w:tc>
          <w:tcPr>
            <w:tcW w:w="646" w:type="pct"/>
          </w:tcPr>
          <w:p w14:paraId="71706A98"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0B62BC1"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7B93931"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2790EA69" w14:textId="5D67F8A3"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37257F52" w14:textId="7D7D7F54" w:rsidTr="00C151FD">
        <w:tc>
          <w:tcPr>
            <w:tcW w:w="816" w:type="pct"/>
          </w:tcPr>
          <w:p w14:paraId="2B576FC5"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5</w:t>
            </w:r>
          </w:p>
        </w:tc>
        <w:tc>
          <w:tcPr>
            <w:tcW w:w="602" w:type="pct"/>
          </w:tcPr>
          <w:p w14:paraId="5467AA2A"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27F7DFA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23</m:t>
                </m:r>
              </m:oMath>
            </m:oMathPara>
          </w:p>
        </w:tc>
        <w:tc>
          <w:tcPr>
            <w:tcW w:w="646" w:type="pct"/>
          </w:tcPr>
          <w:p w14:paraId="6B4CE88E"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082815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9A8432B"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528ABAC4" w14:textId="550B78D3"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0B957751" w14:textId="2F2BD7C8" w:rsidTr="00C151FD">
        <w:tc>
          <w:tcPr>
            <w:tcW w:w="816" w:type="pct"/>
          </w:tcPr>
          <w:p w14:paraId="349242B2"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6</w:t>
            </w:r>
          </w:p>
        </w:tc>
        <w:tc>
          <w:tcPr>
            <w:tcW w:w="602" w:type="pct"/>
          </w:tcPr>
          <w:p w14:paraId="6A1576FC"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548296F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70</m:t>
                </m:r>
              </m:oMath>
            </m:oMathPara>
          </w:p>
        </w:tc>
        <w:tc>
          <w:tcPr>
            <w:tcW w:w="646" w:type="pct"/>
          </w:tcPr>
          <w:p w14:paraId="30E6270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0874BC5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016B4728"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4001E0AF" w14:textId="40692BE6"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Salvation </w:t>
            </w:r>
          </w:p>
        </w:tc>
      </w:tr>
      <w:tr w:rsidR="00010AFF" w:rsidRPr="00010AFF" w14:paraId="7E113DB4" w14:textId="231568ED" w:rsidTr="00C151FD">
        <w:tc>
          <w:tcPr>
            <w:tcW w:w="816" w:type="pct"/>
          </w:tcPr>
          <w:p w14:paraId="000F113C"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7</w:t>
            </w:r>
          </w:p>
        </w:tc>
        <w:tc>
          <w:tcPr>
            <w:tcW w:w="602" w:type="pct"/>
          </w:tcPr>
          <w:p w14:paraId="5D14C941"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0179A96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73</m:t>
                </m:r>
              </m:oMath>
            </m:oMathPara>
          </w:p>
        </w:tc>
        <w:tc>
          <w:tcPr>
            <w:tcW w:w="646" w:type="pct"/>
          </w:tcPr>
          <w:p w14:paraId="3363C72E"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15DCFA7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59827D64"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None</m:t>
                </m:r>
              </m:oMath>
            </m:oMathPara>
          </w:p>
        </w:tc>
        <w:tc>
          <w:tcPr>
            <w:tcW w:w="571" w:type="pct"/>
          </w:tcPr>
          <w:p w14:paraId="07670D4A" w14:textId="44982BC5"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4DBD6C39" w14:textId="17758469" w:rsidTr="00C151FD">
        <w:tc>
          <w:tcPr>
            <w:tcW w:w="816" w:type="pct"/>
          </w:tcPr>
          <w:p w14:paraId="767918C6"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8</w:t>
            </w:r>
          </w:p>
        </w:tc>
        <w:tc>
          <w:tcPr>
            <w:tcW w:w="602" w:type="pct"/>
          </w:tcPr>
          <w:p w14:paraId="1EB863D6" w14:textId="2AD05268" w:rsidR="00C151FD" w:rsidRPr="00010AFF" w:rsidRDefault="006A6193"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Male</m:t>
                </m:r>
              </m:oMath>
            </m:oMathPara>
          </w:p>
        </w:tc>
        <w:tc>
          <w:tcPr>
            <w:tcW w:w="607" w:type="pct"/>
          </w:tcPr>
          <w:p w14:paraId="22DABE9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30</m:t>
                </m:r>
              </m:oMath>
            </m:oMathPara>
          </w:p>
        </w:tc>
        <w:tc>
          <w:tcPr>
            <w:tcW w:w="646" w:type="pct"/>
          </w:tcPr>
          <w:p w14:paraId="3CCF7DE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Separated</w:t>
            </w:r>
          </w:p>
        </w:tc>
        <w:tc>
          <w:tcPr>
            <w:tcW w:w="949" w:type="pct"/>
          </w:tcPr>
          <w:p w14:paraId="7F1CE957" w14:textId="3EC7FC13"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Employed</m:t>
                </m:r>
              </m:oMath>
            </m:oMathPara>
          </w:p>
        </w:tc>
        <w:tc>
          <w:tcPr>
            <w:tcW w:w="809" w:type="pct"/>
          </w:tcPr>
          <w:p w14:paraId="1330AF2F"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Tertiary</m:t>
                </m:r>
              </m:oMath>
            </m:oMathPara>
          </w:p>
        </w:tc>
        <w:tc>
          <w:tcPr>
            <w:tcW w:w="571" w:type="pct"/>
          </w:tcPr>
          <w:p w14:paraId="12657049" w14:textId="6B55BD44"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6A8FB0F7" w14:textId="58916694" w:rsidTr="00C151FD">
        <w:tc>
          <w:tcPr>
            <w:tcW w:w="816" w:type="pct"/>
          </w:tcPr>
          <w:p w14:paraId="76EDB1DA"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9</w:t>
            </w:r>
          </w:p>
        </w:tc>
        <w:tc>
          <w:tcPr>
            <w:tcW w:w="602" w:type="pct"/>
          </w:tcPr>
          <w:p w14:paraId="17CCEEA9"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2BEC839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52</m:t>
                </m:r>
              </m:oMath>
            </m:oMathPara>
          </w:p>
        </w:tc>
        <w:tc>
          <w:tcPr>
            <w:tcW w:w="646" w:type="pct"/>
          </w:tcPr>
          <w:p w14:paraId="2B81FD0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Single</w:t>
            </w:r>
          </w:p>
        </w:tc>
        <w:tc>
          <w:tcPr>
            <w:tcW w:w="949" w:type="pct"/>
          </w:tcPr>
          <w:p w14:paraId="34D57520"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 xml:space="preserve">  Selfemployed</m:t>
                </m:r>
              </m:oMath>
            </m:oMathPara>
          </w:p>
        </w:tc>
        <w:tc>
          <w:tcPr>
            <w:tcW w:w="809" w:type="pct"/>
          </w:tcPr>
          <w:p w14:paraId="7BFB1634"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High School</m:t>
                </m:r>
              </m:oMath>
            </m:oMathPara>
          </w:p>
        </w:tc>
        <w:tc>
          <w:tcPr>
            <w:tcW w:w="571" w:type="pct"/>
          </w:tcPr>
          <w:p w14:paraId="5D190F3C" w14:textId="190C4EA7"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Catholic </w:t>
            </w:r>
          </w:p>
        </w:tc>
      </w:tr>
      <w:tr w:rsidR="00010AFF" w:rsidRPr="00010AFF" w14:paraId="6F73A37D" w14:textId="256A57FA" w:rsidTr="00C151FD">
        <w:tc>
          <w:tcPr>
            <w:tcW w:w="816" w:type="pct"/>
          </w:tcPr>
          <w:p w14:paraId="2584D91C"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10</w:t>
            </w:r>
          </w:p>
        </w:tc>
        <w:tc>
          <w:tcPr>
            <w:tcW w:w="602" w:type="pct"/>
          </w:tcPr>
          <w:p w14:paraId="7489D7CB"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72871AB"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40</m:t>
                </m:r>
              </m:oMath>
            </m:oMathPara>
          </w:p>
        </w:tc>
        <w:tc>
          <w:tcPr>
            <w:tcW w:w="646" w:type="pct"/>
          </w:tcPr>
          <w:p w14:paraId="159D8EC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Divorced</w:t>
            </w:r>
          </w:p>
        </w:tc>
        <w:tc>
          <w:tcPr>
            <w:tcW w:w="949" w:type="pct"/>
          </w:tcPr>
          <w:p w14:paraId="587A4F97"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74C26A6"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7BBDC9DD" w14:textId="2BBE81D9"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Apostolic </w:t>
            </w:r>
          </w:p>
        </w:tc>
      </w:tr>
      <w:tr w:rsidR="00010AFF" w:rsidRPr="00010AFF" w14:paraId="60F3FD2B" w14:textId="3AF61E65" w:rsidTr="00C151FD">
        <w:tc>
          <w:tcPr>
            <w:tcW w:w="816" w:type="pct"/>
          </w:tcPr>
          <w:p w14:paraId="4253F5E9"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11</w:t>
            </w:r>
          </w:p>
        </w:tc>
        <w:tc>
          <w:tcPr>
            <w:tcW w:w="602" w:type="pct"/>
          </w:tcPr>
          <w:p w14:paraId="2A0DBD18"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C1C0633"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32</m:t>
                </m:r>
              </m:oMath>
            </m:oMathPara>
          </w:p>
        </w:tc>
        <w:tc>
          <w:tcPr>
            <w:tcW w:w="646" w:type="pct"/>
          </w:tcPr>
          <w:p w14:paraId="0A26D37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E8BE064" w14:textId="2EBBCAFF"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Employed</m:t>
                </m:r>
              </m:oMath>
            </m:oMathPara>
          </w:p>
        </w:tc>
        <w:tc>
          <w:tcPr>
            <w:tcW w:w="809" w:type="pct"/>
          </w:tcPr>
          <w:p w14:paraId="272C137A"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0EF8CCF4" w14:textId="5961B650"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587C8112" w14:textId="79DB7252" w:rsidTr="00C151FD">
        <w:tc>
          <w:tcPr>
            <w:tcW w:w="816" w:type="pct"/>
          </w:tcPr>
          <w:p w14:paraId="0B445043"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12</w:t>
            </w:r>
          </w:p>
        </w:tc>
        <w:tc>
          <w:tcPr>
            <w:tcW w:w="602" w:type="pct"/>
          </w:tcPr>
          <w:p w14:paraId="56C7D48F" w14:textId="23C18CB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 xml:space="preserve"> </w:t>
            </w:r>
            <m:oMath>
              <m:r>
                <m:rPr>
                  <m:sty m:val="p"/>
                </m:rPr>
                <w:rPr>
                  <w:rFonts w:ascii="Cambria Math" w:hAnsi="Cambria Math" w:cs="Arial"/>
                  <w:sz w:val="20"/>
                  <w:szCs w:val="20"/>
                </w:rPr>
                <m:t>Male</m:t>
              </m:r>
            </m:oMath>
          </w:p>
        </w:tc>
        <w:tc>
          <w:tcPr>
            <w:tcW w:w="607" w:type="pct"/>
          </w:tcPr>
          <w:p w14:paraId="4B3250F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40</m:t>
                </m:r>
              </m:oMath>
            </m:oMathPara>
          </w:p>
        </w:tc>
        <w:tc>
          <w:tcPr>
            <w:tcW w:w="646" w:type="pct"/>
          </w:tcPr>
          <w:p w14:paraId="6458AD2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38F6BAE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 xml:space="preserve">  Selfemployed</m:t>
                </m:r>
              </m:oMath>
            </m:oMathPara>
          </w:p>
        </w:tc>
        <w:tc>
          <w:tcPr>
            <w:tcW w:w="809" w:type="pct"/>
          </w:tcPr>
          <w:p w14:paraId="6C6E2489"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High School</m:t>
                </m:r>
              </m:oMath>
            </m:oMathPara>
          </w:p>
        </w:tc>
        <w:tc>
          <w:tcPr>
            <w:tcW w:w="571" w:type="pct"/>
          </w:tcPr>
          <w:p w14:paraId="72BDB124" w14:textId="304139CB"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Apostolic </w:t>
            </w:r>
          </w:p>
        </w:tc>
      </w:tr>
    </w:tbl>
    <w:p w14:paraId="224DE57C" w14:textId="6A6BB53A" w:rsidR="007D16A8" w:rsidRPr="00010AFF" w:rsidRDefault="007D16A8" w:rsidP="00067F95">
      <w:pPr>
        <w:spacing w:line="360" w:lineRule="auto"/>
        <w:jc w:val="both"/>
        <w:rPr>
          <w:rFonts w:ascii="Arial" w:hAnsi="Arial" w:cs="Arial"/>
          <w:sz w:val="20"/>
          <w:szCs w:val="20"/>
        </w:rPr>
      </w:pPr>
    </w:p>
    <w:p w14:paraId="5E3DEE84" w14:textId="0BC89C5B" w:rsidR="00011833" w:rsidRPr="00010AFF" w:rsidRDefault="009C76B4" w:rsidP="00067F95">
      <w:pPr>
        <w:spacing w:line="360" w:lineRule="auto"/>
        <w:jc w:val="both"/>
        <w:rPr>
          <w:rFonts w:ascii="Arial" w:hAnsi="Arial" w:cs="Arial"/>
          <w:sz w:val="20"/>
          <w:szCs w:val="20"/>
        </w:rPr>
      </w:pPr>
      <w:r w:rsidRPr="00010AFF">
        <w:rPr>
          <w:rFonts w:ascii="Arial" w:hAnsi="Arial" w:cs="Arial"/>
          <w:sz w:val="20"/>
          <w:szCs w:val="20"/>
        </w:rPr>
        <w:t xml:space="preserve">To explore the </w:t>
      </w:r>
      <w:r w:rsidR="0011781E" w:rsidRPr="00010AFF">
        <w:rPr>
          <w:rFonts w:ascii="Arial" w:hAnsi="Arial" w:cs="Arial"/>
          <w:sz w:val="20"/>
          <w:szCs w:val="20"/>
        </w:rPr>
        <w:t>caregivers’</w:t>
      </w:r>
      <w:r w:rsidRPr="00010AFF">
        <w:rPr>
          <w:rFonts w:ascii="Arial" w:hAnsi="Arial" w:cs="Arial"/>
          <w:sz w:val="20"/>
          <w:szCs w:val="20"/>
        </w:rPr>
        <w:t xml:space="preserve"> coping mechanisms, it was imperative to look at them along the challenges they faced, and how these mechanisms were used to cope with such</w:t>
      </w:r>
      <w:r w:rsidR="0011781E" w:rsidRPr="00010AFF">
        <w:rPr>
          <w:rFonts w:ascii="Arial" w:hAnsi="Arial" w:cs="Arial"/>
          <w:sz w:val="20"/>
          <w:szCs w:val="20"/>
        </w:rPr>
        <w:t xml:space="preserve">. </w:t>
      </w:r>
      <w:r w:rsidR="0049116D">
        <w:rPr>
          <w:rFonts w:ascii="Arial" w:hAnsi="Arial" w:cs="Arial"/>
          <w:sz w:val="20"/>
          <w:szCs w:val="20"/>
        </w:rPr>
        <w:t>The following t</w:t>
      </w:r>
      <w:r w:rsidR="00011833" w:rsidRPr="00010AFF">
        <w:rPr>
          <w:rFonts w:ascii="Arial" w:hAnsi="Arial" w:cs="Arial"/>
          <w:sz w:val="20"/>
          <w:szCs w:val="20"/>
        </w:rPr>
        <w:t xml:space="preserve">hemes </w:t>
      </w:r>
      <w:r w:rsidR="0050496E" w:rsidRPr="00010AFF">
        <w:rPr>
          <w:rFonts w:ascii="Arial" w:hAnsi="Arial" w:cs="Arial"/>
          <w:sz w:val="20"/>
          <w:szCs w:val="20"/>
        </w:rPr>
        <w:t xml:space="preserve">emerged; financial resources, </w:t>
      </w:r>
      <w:r w:rsidR="00F63307" w:rsidRPr="00010AFF">
        <w:rPr>
          <w:rFonts w:ascii="Arial" w:hAnsi="Arial" w:cs="Arial"/>
          <w:sz w:val="20"/>
          <w:szCs w:val="20"/>
        </w:rPr>
        <w:t>r</w:t>
      </w:r>
      <w:r w:rsidR="00011833" w:rsidRPr="00010AFF">
        <w:rPr>
          <w:rFonts w:ascii="Arial" w:hAnsi="Arial" w:cs="Arial"/>
          <w:sz w:val="20"/>
          <w:szCs w:val="20"/>
        </w:rPr>
        <w:t>eligion (</w:t>
      </w:r>
      <w:r w:rsidR="0011781E" w:rsidRPr="00010AFF">
        <w:rPr>
          <w:rFonts w:ascii="Arial" w:hAnsi="Arial" w:cs="Arial"/>
          <w:sz w:val="20"/>
          <w:szCs w:val="20"/>
        </w:rPr>
        <w:t>f</w:t>
      </w:r>
      <w:r w:rsidR="00011833" w:rsidRPr="00010AFF">
        <w:rPr>
          <w:rFonts w:ascii="Arial" w:hAnsi="Arial" w:cs="Arial"/>
          <w:sz w:val="20"/>
          <w:szCs w:val="20"/>
        </w:rPr>
        <w:t>aith in God)</w:t>
      </w:r>
      <w:r w:rsidR="00011833" w:rsidRPr="00010AFF">
        <w:rPr>
          <w:rFonts w:ascii="Arial" w:hAnsi="Arial" w:cs="Arial"/>
          <w:sz w:val="20"/>
          <w:szCs w:val="20"/>
          <w:lang w:val="en-GB"/>
        </w:rPr>
        <w:t xml:space="preserve">, association with other caregivers of children with </w:t>
      </w:r>
      <w:r w:rsidR="0011781E" w:rsidRPr="00010AFF">
        <w:rPr>
          <w:rFonts w:ascii="Arial" w:hAnsi="Arial" w:cs="Arial"/>
          <w:sz w:val="20"/>
          <w:szCs w:val="20"/>
          <w:lang w:val="en-GB"/>
        </w:rPr>
        <w:t>c</w:t>
      </w:r>
      <w:r w:rsidR="00011833" w:rsidRPr="00010AFF">
        <w:rPr>
          <w:rFonts w:ascii="Arial" w:hAnsi="Arial" w:cs="Arial"/>
          <w:sz w:val="20"/>
          <w:szCs w:val="20"/>
          <w:lang w:val="en-GB"/>
        </w:rPr>
        <w:t xml:space="preserve">erebral </w:t>
      </w:r>
      <w:r w:rsidR="0011781E" w:rsidRPr="00010AFF">
        <w:rPr>
          <w:rFonts w:ascii="Arial" w:hAnsi="Arial" w:cs="Arial"/>
          <w:sz w:val="20"/>
          <w:szCs w:val="20"/>
          <w:lang w:val="en-GB"/>
        </w:rPr>
        <w:t>p</w:t>
      </w:r>
      <w:r w:rsidR="00011833" w:rsidRPr="00010AFF">
        <w:rPr>
          <w:rFonts w:ascii="Arial" w:hAnsi="Arial" w:cs="Arial"/>
          <w:sz w:val="20"/>
          <w:szCs w:val="20"/>
          <w:lang w:val="en-GB"/>
        </w:rPr>
        <w:t>alsy</w:t>
      </w:r>
      <w:r w:rsidR="00011833" w:rsidRPr="00010AFF">
        <w:rPr>
          <w:rFonts w:ascii="Arial" w:hAnsi="Arial" w:cs="Arial"/>
          <w:sz w:val="20"/>
          <w:szCs w:val="20"/>
        </w:rPr>
        <w:t xml:space="preserve">, use of social media platforms and internet, subsidised health care services, </w:t>
      </w:r>
      <w:r w:rsidR="003E79AE">
        <w:rPr>
          <w:rFonts w:ascii="Arial" w:hAnsi="Arial" w:cs="Arial"/>
          <w:sz w:val="20"/>
          <w:szCs w:val="20"/>
        </w:rPr>
        <w:t xml:space="preserve">and </w:t>
      </w:r>
      <w:r w:rsidR="00011833" w:rsidRPr="00010AFF">
        <w:rPr>
          <w:rFonts w:ascii="Arial" w:hAnsi="Arial" w:cs="Arial"/>
          <w:sz w:val="20"/>
          <w:szCs w:val="20"/>
        </w:rPr>
        <w:t>social support.</w:t>
      </w:r>
    </w:p>
    <w:p w14:paraId="100E7B20" w14:textId="34B8F3F0" w:rsidR="002815D1" w:rsidRPr="00010AFF" w:rsidRDefault="001A25C8" w:rsidP="00067F95">
      <w:pPr>
        <w:spacing w:line="360" w:lineRule="auto"/>
        <w:jc w:val="both"/>
        <w:rPr>
          <w:rFonts w:ascii="Arial" w:hAnsi="Arial" w:cs="Arial"/>
          <w:b/>
          <w:bCs/>
          <w:sz w:val="20"/>
          <w:szCs w:val="20"/>
        </w:rPr>
      </w:pPr>
      <w:bookmarkStart w:id="4" w:name="_Toc115871938"/>
      <w:r>
        <w:rPr>
          <w:rFonts w:ascii="Arial" w:hAnsi="Arial" w:cs="Arial"/>
          <w:b/>
          <w:bCs/>
          <w:sz w:val="20"/>
          <w:szCs w:val="20"/>
        </w:rPr>
        <w:t>3</w:t>
      </w:r>
      <w:r w:rsidR="00F854B2">
        <w:rPr>
          <w:rFonts w:ascii="Arial" w:hAnsi="Arial" w:cs="Arial"/>
          <w:b/>
          <w:bCs/>
          <w:sz w:val="20"/>
          <w:szCs w:val="20"/>
        </w:rPr>
        <w:t xml:space="preserve">.1 </w:t>
      </w:r>
      <w:r w:rsidR="002815D1" w:rsidRPr="00010AFF">
        <w:rPr>
          <w:rFonts w:ascii="Arial" w:hAnsi="Arial" w:cs="Arial"/>
          <w:b/>
          <w:bCs/>
          <w:sz w:val="20"/>
          <w:szCs w:val="20"/>
        </w:rPr>
        <w:t xml:space="preserve">Financial </w:t>
      </w:r>
      <w:bookmarkEnd w:id="4"/>
      <w:r w:rsidR="00BF797B" w:rsidRPr="00010AFF">
        <w:rPr>
          <w:rFonts w:ascii="Arial" w:hAnsi="Arial" w:cs="Arial"/>
          <w:b/>
          <w:bCs/>
          <w:sz w:val="20"/>
          <w:szCs w:val="20"/>
        </w:rPr>
        <w:t xml:space="preserve">resources </w:t>
      </w:r>
    </w:p>
    <w:p w14:paraId="252CD218" w14:textId="77777777" w:rsidR="00BF797B" w:rsidRPr="00010AFF" w:rsidRDefault="00EF3AE0" w:rsidP="00067F95">
      <w:pPr>
        <w:spacing w:line="360" w:lineRule="auto"/>
        <w:jc w:val="both"/>
        <w:rPr>
          <w:rFonts w:ascii="Arial" w:hAnsi="Arial" w:cs="Arial"/>
          <w:sz w:val="20"/>
          <w:szCs w:val="20"/>
        </w:rPr>
      </w:pPr>
      <w:r w:rsidRPr="00010AFF">
        <w:rPr>
          <w:rFonts w:ascii="Arial" w:hAnsi="Arial" w:cs="Arial"/>
          <w:sz w:val="20"/>
          <w:szCs w:val="20"/>
        </w:rPr>
        <w:t xml:space="preserve">Financial resources in form of </w:t>
      </w:r>
      <w:r w:rsidR="00BF797B" w:rsidRPr="00010AFF">
        <w:rPr>
          <w:rFonts w:ascii="Arial" w:hAnsi="Arial" w:cs="Arial"/>
          <w:sz w:val="20"/>
          <w:szCs w:val="20"/>
        </w:rPr>
        <w:t xml:space="preserve">personal earnings, </w:t>
      </w:r>
      <w:r w:rsidRPr="00010AFF">
        <w:rPr>
          <w:rFonts w:ascii="Arial" w:hAnsi="Arial" w:cs="Arial"/>
          <w:sz w:val="20"/>
          <w:szCs w:val="20"/>
        </w:rPr>
        <w:t>social grants</w:t>
      </w:r>
      <w:r w:rsidR="00BF797B" w:rsidRPr="00010AFF">
        <w:rPr>
          <w:rFonts w:ascii="Arial" w:hAnsi="Arial" w:cs="Arial"/>
          <w:sz w:val="20"/>
          <w:szCs w:val="20"/>
        </w:rPr>
        <w:t xml:space="preserve">, loans from microfinance clubs and </w:t>
      </w:r>
      <w:r w:rsidRPr="00010AFF">
        <w:rPr>
          <w:rFonts w:ascii="Arial" w:hAnsi="Arial" w:cs="Arial"/>
          <w:sz w:val="20"/>
          <w:szCs w:val="20"/>
        </w:rPr>
        <w:t xml:space="preserve">money received from relatives and other people, helped the caregivers to address their needs and those of their children. </w:t>
      </w:r>
    </w:p>
    <w:p w14:paraId="5237BA2D" w14:textId="78CF51D1" w:rsidR="00BF797B"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.1.1 </w:t>
      </w:r>
      <w:r w:rsidR="00BF797B" w:rsidRPr="00010AFF">
        <w:rPr>
          <w:rFonts w:ascii="Arial" w:hAnsi="Arial" w:cs="Arial"/>
          <w:b/>
          <w:bCs/>
          <w:i/>
          <w:iCs/>
          <w:sz w:val="20"/>
          <w:szCs w:val="20"/>
        </w:rPr>
        <w:t xml:space="preserve">Help from family </w:t>
      </w:r>
    </w:p>
    <w:p w14:paraId="16963E70" w14:textId="4384A195" w:rsidR="002815D1" w:rsidRPr="00010AFF" w:rsidRDefault="002815D1" w:rsidP="00067F95">
      <w:pPr>
        <w:spacing w:line="360" w:lineRule="auto"/>
        <w:jc w:val="both"/>
        <w:rPr>
          <w:rFonts w:ascii="Arial" w:hAnsi="Arial" w:cs="Arial"/>
          <w:sz w:val="20"/>
          <w:szCs w:val="20"/>
        </w:rPr>
      </w:pPr>
      <w:r w:rsidRPr="00010AFF">
        <w:rPr>
          <w:rFonts w:ascii="Arial" w:hAnsi="Arial" w:cs="Arial"/>
          <w:sz w:val="20"/>
          <w:szCs w:val="20"/>
        </w:rPr>
        <w:t xml:space="preserve">Seven participants were helped financially by their relatives </w:t>
      </w:r>
      <w:r w:rsidR="0034178D" w:rsidRPr="00010AFF">
        <w:rPr>
          <w:rFonts w:ascii="Arial" w:hAnsi="Arial" w:cs="Arial"/>
          <w:sz w:val="20"/>
          <w:szCs w:val="20"/>
        </w:rPr>
        <w:t>and were able to meet</w:t>
      </w:r>
      <w:r w:rsidRPr="00010AFF">
        <w:rPr>
          <w:rFonts w:ascii="Arial" w:hAnsi="Arial" w:cs="Arial"/>
          <w:sz w:val="20"/>
          <w:szCs w:val="20"/>
        </w:rPr>
        <w:t xml:space="preserve"> most of the basic needs of their children</w:t>
      </w:r>
      <w:r w:rsidR="0034178D" w:rsidRPr="00010AFF">
        <w:rPr>
          <w:rFonts w:ascii="Arial" w:hAnsi="Arial" w:cs="Arial"/>
          <w:sz w:val="20"/>
          <w:szCs w:val="20"/>
        </w:rPr>
        <w:t xml:space="preserve">. </w:t>
      </w:r>
      <w:r w:rsidRPr="00010AFF">
        <w:rPr>
          <w:rFonts w:ascii="Arial" w:hAnsi="Arial" w:cs="Arial"/>
          <w:sz w:val="20"/>
          <w:szCs w:val="20"/>
        </w:rPr>
        <w:t>They made the following statement to express the financial help:</w:t>
      </w:r>
    </w:p>
    <w:p w14:paraId="1CE610ED" w14:textId="60C22382"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helped by my aunty and uncle, the little</w:t>
      </w:r>
      <w:r w:rsidR="00EF3AE0" w:rsidRPr="00010AFF">
        <w:rPr>
          <w:rFonts w:ascii="Arial" w:hAnsi="Arial" w:cs="Arial"/>
          <w:i/>
          <w:sz w:val="20"/>
          <w:szCs w:val="20"/>
        </w:rPr>
        <w:t xml:space="preserve"> money</w:t>
      </w:r>
      <w:r w:rsidRPr="00010AFF">
        <w:rPr>
          <w:rFonts w:ascii="Arial" w:hAnsi="Arial" w:cs="Arial"/>
          <w:i/>
          <w:sz w:val="20"/>
          <w:szCs w:val="20"/>
        </w:rPr>
        <w:t xml:space="preserve"> that they give me</w:t>
      </w:r>
      <w:r w:rsidR="001A543A">
        <w:rPr>
          <w:rFonts w:ascii="Arial" w:hAnsi="Arial" w:cs="Arial"/>
          <w:i/>
          <w:sz w:val="20"/>
          <w:szCs w:val="20"/>
        </w:rPr>
        <w:t>,</w:t>
      </w:r>
      <w:r w:rsidRPr="00010AFF">
        <w:rPr>
          <w:rFonts w:ascii="Arial" w:hAnsi="Arial" w:cs="Arial"/>
          <w:i/>
          <w:sz w:val="20"/>
          <w:szCs w:val="20"/>
        </w:rPr>
        <w:t xml:space="preserve"> I use it to buy whatever we need, especially the child’s needs.” CG 2.</w:t>
      </w:r>
    </w:p>
    <w:p w14:paraId="41241D74" w14:textId="36692287"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 xml:space="preserve"> “My mother is the one who gives me money</w:t>
      </w:r>
      <w:r w:rsidR="0034178D" w:rsidRPr="00010AFF">
        <w:rPr>
          <w:rFonts w:ascii="Arial" w:hAnsi="Arial" w:cs="Arial"/>
          <w:i/>
          <w:sz w:val="20"/>
          <w:szCs w:val="20"/>
          <w:lang w:val="en-GB"/>
        </w:rPr>
        <w:t>, out of her</w:t>
      </w:r>
      <w:r w:rsidRPr="00010AFF">
        <w:rPr>
          <w:rFonts w:ascii="Arial" w:hAnsi="Arial" w:cs="Arial"/>
          <w:i/>
          <w:sz w:val="20"/>
          <w:szCs w:val="20"/>
          <w:lang w:val="en-GB"/>
        </w:rPr>
        <w:t xml:space="preserve"> pension</w:t>
      </w:r>
      <w:r w:rsidR="0034178D" w:rsidRPr="00010AFF">
        <w:rPr>
          <w:rFonts w:ascii="Arial" w:hAnsi="Arial" w:cs="Arial"/>
          <w:i/>
          <w:sz w:val="20"/>
          <w:szCs w:val="20"/>
          <w:lang w:val="en-GB"/>
        </w:rPr>
        <w:t>,</w:t>
      </w:r>
      <w:r w:rsidRPr="00010AFF">
        <w:rPr>
          <w:rFonts w:ascii="Arial" w:hAnsi="Arial" w:cs="Arial"/>
          <w:i/>
          <w:sz w:val="20"/>
          <w:szCs w:val="20"/>
          <w:lang w:val="en-GB"/>
        </w:rPr>
        <w:t xml:space="preserve"> she sometimes </w:t>
      </w:r>
      <w:r w:rsidR="00D82125" w:rsidRPr="00010AFF">
        <w:rPr>
          <w:rFonts w:ascii="Arial" w:hAnsi="Arial" w:cs="Arial"/>
          <w:i/>
          <w:sz w:val="20"/>
          <w:szCs w:val="20"/>
          <w:lang w:val="en-GB"/>
        </w:rPr>
        <w:t>gives</w:t>
      </w:r>
      <w:r w:rsidRPr="00010AFF">
        <w:rPr>
          <w:rFonts w:ascii="Arial" w:hAnsi="Arial" w:cs="Arial"/>
          <w:i/>
          <w:sz w:val="20"/>
          <w:szCs w:val="20"/>
          <w:lang w:val="en-GB"/>
        </w:rPr>
        <w:t xml:space="preserve"> me M300.00, </w:t>
      </w:r>
      <w:r w:rsidR="00D82125" w:rsidRPr="00010AFF">
        <w:rPr>
          <w:rFonts w:ascii="Arial" w:hAnsi="Arial" w:cs="Arial"/>
          <w:i/>
          <w:sz w:val="20"/>
          <w:szCs w:val="20"/>
          <w:lang w:val="en-GB"/>
        </w:rPr>
        <w:t>to</w:t>
      </w:r>
      <w:r w:rsidRPr="00010AFF">
        <w:rPr>
          <w:rFonts w:ascii="Arial" w:hAnsi="Arial" w:cs="Arial"/>
          <w:i/>
          <w:sz w:val="20"/>
          <w:szCs w:val="20"/>
          <w:lang w:val="en-GB"/>
        </w:rPr>
        <w:t xml:space="preserve"> buy things that we need</w:t>
      </w:r>
      <w:r w:rsidR="00D82125" w:rsidRPr="00010AFF">
        <w:rPr>
          <w:rFonts w:ascii="Arial" w:hAnsi="Arial" w:cs="Arial"/>
          <w:i/>
          <w:sz w:val="20"/>
          <w:szCs w:val="20"/>
          <w:lang w:val="en-GB"/>
        </w:rPr>
        <w:t xml:space="preserve">. </w:t>
      </w:r>
      <w:r w:rsidRPr="00010AFF">
        <w:rPr>
          <w:rFonts w:ascii="Arial" w:hAnsi="Arial" w:cs="Arial"/>
          <w:i/>
          <w:sz w:val="20"/>
          <w:szCs w:val="20"/>
          <w:lang w:val="en-GB"/>
        </w:rPr>
        <w:t>Also, I have children working in Maseru and South Africa, they are also helping me</w:t>
      </w:r>
      <w:r w:rsidR="00D82125" w:rsidRPr="00010AFF">
        <w:rPr>
          <w:rFonts w:ascii="Arial" w:hAnsi="Arial" w:cs="Arial"/>
          <w:i/>
          <w:sz w:val="20"/>
          <w:szCs w:val="20"/>
          <w:lang w:val="en-GB"/>
        </w:rPr>
        <w:t>,</w:t>
      </w:r>
      <w:r w:rsidRPr="00010AFF">
        <w:rPr>
          <w:rFonts w:ascii="Arial" w:hAnsi="Arial" w:cs="Arial"/>
          <w:i/>
          <w:sz w:val="20"/>
          <w:szCs w:val="20"/>
          <w:lang w:val="en-GB"/>
        </w:rPr>
        <w:t xml:space="preserve"> if my mother doesn’t give me</w:t>
      </w:r>
      <w:r w:rsidR="00D82125" w:rsidRPr="00010AFF">
        <w:rPr>
          <w:rFonts w:ascii="Arial" w:hAnsi="Arial" w:cs="Arial"/>
          <w:i/>
          <w:sz w:val="20"/>
          <w:szCs w:val="20"/>
          <w:lang w:val="en-GB"/>
        </w:rPr>
        <w:t>,</w:t>
      </w:r>
      <w:r w:rsidRPr="00010AFF">
        <w:rPr>
          <w:rFonts w:ascii="Arial" w:hAnsi="Arial" w:cs="Arial"/>
          <w:i/>
          <w:sz w:val="20"/>
          <w:szCs w:val="20"/>
          <w:lang w:val="en-GB"/>
        </w:rPr>
        <w:t xml:space="preserve"> they are another source that I depend on” CG 1</w:t>
      </w:r>
    </w:p>
    <w:p w14:paraId="62B3CE5D" w14:textId="2E550366"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“I am depending entirely on the money that I receive from my old brother who is working in South Africa,</w:t>
      </w:r>
      <w:r w:rsidR="00D82125" w:rsidRPr="00010AFF">
        <w:rPr>
          <w:rFonts w:ascii="Arial" w:hAnsi="Arial" w:cs="Arial"/>
          <w:i/>
          <w:sz w:val="20"/>
          <w:szCs w:val="20"/>
          <w:lang w:val="en-GB"/>
        </w:rPr>
        <w:t xml:space="preserve"> and the</w:t>
      </w:r>
      <w:r w:rsidRPr="00010AFF">
        <w:rPr>
          <w:rFonts w:ascii="Arial" w:hAnsi="Arial" w:cs="Arial"/>
          <w:i/>
          <w:sz w:val="20"/>
          <w:szCs w:val="20"/>
          <w:lang w:val="en-GB"/>
        </w:rPr>
        <w:t xml:space="preserve"> money</w:t>
      </w:r>
      <w:r w:rsidR="00D82125" w:rsidRPr="00010AFF">
        <w:rPr>
          <w:rFonts w:ascii="Arial" w:hAnsi="Arial" w:cs="Arial"/>
          <w:i/>
          <w:sz w:val="20"/>
          <w:szCs w:val="20"/>
          <w:lang w:val="en-GB"/>
        </w:rPr>
        <w:t xml:space="preserve"> [social grant]</w:t>
      </w:r>
      <w:r w:rsidRPr="00010AFF">
        <w:rPr>
          <w:rFonts w:ascii="Arial" w:hAnsi="Arial" w:cs="Arial"/>
          <w:i/>
          <w:sz w:val="20"/>
          <w:szCs w:val="20"/>
          <w:lang w:val="en-GB"/>
        </w:rPr>
        <w:t xml:space="preserve"> I get from </w:t>
      </w:r>
      <w:r w:rsidR="00D82125" w:rsidRPr="00010AFF">
        <w:rPr>
          <w:rFonts w:ascii="Arial" w:hAnsi="Arial" w:cs="Arial"/>
          <w:i/>
          <w:sz w:val="20"/>
          <w:szCs w:val="20"/>
          <w:lang w:val="en-GB"/>
        </w:rPr>
        <w:t>[</w:t>
      </w:r>
      <w:r w:rsidR="00EF3AE0" w:rsidRPr="00010AFF">
        <w:rPr>
          <w:rFonts w:ascii="Arial" w:hAnsi="Arial" w:cs="Arial"/>
          <w:i/>
          <w:sz w:val="20"/>
          <w:szCs w:val="20"/>
          <w:lang w:val="en-GB"/>
        </w:rPr>
        <w:t xml:space="preserve">Department </w:t>
      </w:r>
      <w:r w:rsidR="00D82125" w:rsidRPr="00010AFF">
        <w:rPr>
          <w:rFonts w:ascii="Arial" w:hAnsi="Arial" w:cs="Arial"/>
          <w:i/>
          <w:sz w:val="20"/>
          <w:szCs w:val="20"/>
          <w:lang w:val="en-GB"/>
        </w:rPr>
        <w:t>of] S</w:t>
      </w:r>
      <w:r w:rsidRPr="00010AFF">
        <w:rPr>
          <w:rFonts w:ascii="Arial" w:hAnsi="Arial" w:cs="Arial"/>
          <w:i/>
          <w:sz w:val="20"/>
          <w:szCs w:val="20"/>
          <w:lang w:val="en-GB"/>
        </w:rPr>
        <w:t xml:space="preserve">ocial </w:t>
      </w:r>
      <w:r w:rsidR="00D82125" w:rsidRPr="00010AFF">
        <w:rPr>
          <w:rFonts w:ascii="Arial" w:hAnsi="Arial" w:cs="Arial"/>
          <w:i/>
          <w:sz w:val="20"/>
          <w:szCs w:val="20"/>
          <w:lang w:val="en-GB"/>
        </w:rPr>
        <w:t>D</w:t>
      </w:r>
      <w:r w:rsidRPr="00010AFF">
        <w:rPr>
          <w:rFonts w:ascii="Arial" w:hAnsi="Arial" w:cs="Arial"/>
          <w:i/>
          <w:sz w:val="20"/>
          <w:szCs w:val="20"/>
          <w:lang w:val="en-GB"/>
        </w:rPr>
        <w:t>evelopment.” CG 3.</w:t>
      </w:r>
    </w:p>
    <w:p w14:paraId="2700B4AE" w14:textId="5B8909DF"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“I made a tuckshop</w:t>
      </w:r>
      <w:r w:rsidR="00D82125" w:rsidRPr="00010AFF">
        <w:rPr>
          <w:rFonts w:ascii="Arial" w:hAnsi="Arial" w:cs="Arial"/>
          <w:i/>
          <w:sz w:val="20"/>
          <w:szCs w:val="20"/>
          <w:lang w:val="en-GB"/>
        </w:rPr>
        <w:t xml:space="preserve"> and</w:t>
      </w:r>
      <w:r w:rsidRPr="00010AFF">
        <w:rPr>
          <w:rFonts w:ascii="Arial" w:hAnsi="Arial" w:cs="Arial"/>
          <w:i/>
          <w:sz w:val="20"/>
          <w:szCs w:val="20"/>
          <w:lang w:val="en-GB"/>
        </w:rPr>
        <w:t xml:space="preserve"> my siblings also helping me financially.” CG 12 </w:t>
      </w:r>
    </w:p>
    <w:p w14:paraId="61204A74" w14:textId="12D91A42" w:rsidR="002815D1" w:rsidRPr="00010AFF" w:rsidRDefault="002815D1" w:rsidP="00067F95">
      <w:pPr>
        <w:spacing w:line="360" w:lineRule="auto"/>
        <w:jc w:val="both"/>
        <w:rPr>
          <w:rFonts w:ascii="Arial" w:hAnsi="Arial" w:cs="Arial"/>
          <w:sz w:val="20"/>
          <w:szCs w:val="20"/>
        </w:rPr>
      </w:pPr>
      <w:r w:rsidRPr="00010AFF">
        <w:rPr>
          <w:rFonts w:ascii="Arial" w:hAnsi="Arial" w:cs="Arial"/>
          <w:sz w:val="20"/>
          <w:szCs w:val="20"/>
        </w:rPr>
        <w:lastRenderedPageBreak/>
        <w:t xml:space="preserve">Two caregivers </w:t>
      </w:r>
      <w:r w:rsidR="00EF3AE0" w:rsidRPr="00010AFF">
        <w:rPr>
          <w:rFonts w:ascii="Arial" w:hAnsi="Arial" w:cs="Arial"/>
          <w:sz w:val="20"/>
          <w:szCs w:val="20"/>
        </w:rPr>
        <w:t>(</w:t>
      </w:r>
      <w:r w:rsidR="0034178D" w:rsidRPr="00010AFF">
        <w:rPr>
          <w:rFonts w:ascii="Arial" w:hAnsi="Arial" w:cs="Arial"/>
          <w:sz w:val="20"/>
          <w:szCs w:val="20"/>
        </w:rPr>
        <w:t>grandmothers</w:t>
      </w:r>
      <w:r w:rsidR="00EF3AE0" w:rsidRPr="00010AFF">
        <w:rPr>
          <w:rFonts w:ascii="Arial" w:hAnsi="Arial" w:cs="Arial"/>
          <w:sz w:val="20"/>
          <w:szCs w:val="20"/>
        </w:rPr>
        <w:t>)</w:t>
      </w:r>
      <w:r w:rsidR="0034178D" w:rsidRPr="00010AFF">
        <w:rPr>
          <w:rFonts w:ascii="Arial" w:hAnsi="Arial" w:cs="Arial"/>
          <w:sz w:val="20"/>
          <w:szCs w:val="20"/>
        </w:rPr>
        <w:t>, were also helped by their daughter</w:t>
      </w:r>
      <w:r w:rsidR="00EF3AE0" w:rsidRPr="00010AFF">
        <w:rPr>
          <w:rFonts w:ascii="Arial" w:hAnsi="Arial" w:cs="Arial"/>
          <w:sz w:val="20"/>
          <w:szCs w:val="20"/>
        </w:rPr>
        <w:t>s</w:t>
      </w:r>
      <w:r w:rsidR="0034178D" w:rsidRPr="00010AFF">
        <w:rPr>
          <w:rFonts w:ascii="Arial" w:hAnsi="Arial" w:cs="Arial"/>
          <w:sz w:val="20"/>
          <w:szCs w:val="20"/>
        </w:rPr>
        <w:t xml:space="preserve"> (mother</w:t>
      </w:r>
      <w:r w:rsidR="001A543A">
        <w:rPr>
          <w:rFonts w:ascii="Arial" w:hAnsi="Arial" w:cs="Arial"/>
          <w:sz w:val="20"/>
          <w:szCs w:val="20"/>
        </w:rPr>
        <w:t>s</w:t>
      </w:r>
      <w:r w:rsidR="0034178D" w:rsidRPr="00010AFF">
        <w:rPr>
          <w:rFonts w:ascii="Arial" w:hAnsi="Arial" w:cs="Arial"/>
          <w:sz w:val="20"/>
          <w:szCs w:val="20"/>
        </w:rPr>
        <w:t xml:space="preserve"> of CwCP) who had to go find jobs due </w:t>
      </w:r>
      <w:r w:rsidRPr="00010AFF">
        <w:rPr>
          <w:rFonts w:ascii="Arial" w:hAnsi="Arial" w:cs="Arial"/>
          <w:sz w:val="20"/>
          <w:szCs w:val="20"/>
        </w:rPr>
        <w:t xml:space="preserve">to the financial struggle and the general household destitution they experienced, </w:t>
      </w:r>
      <w:r w:rsidR="002F4272" w:rsidRPr="00010AFF">
        <w:rPr>
          <w:rFonts w:ascii="Arial" w:hAnsi="Arial" w:cs="Arial"/>
          <w:sz w:val="20"/>
          <w:szCs w:val="20"/>
        </w:rPr>
        <w:t>they</w:t>
      </w:r>
      <w:r w:rsidRPr="00010AFF">
        <w:rPr>
          <w:rFonts w:ascii="Arial" w:hAnsi="Arial" w:cs="Arial"/>
          <w:sz w:val="20"/>
          <w:szCs w:val="20"/>
        </w:rPr>
        <w:t xml:space="preserve"> said:</w:t>
      </w:r>
    </w:p>
    <w:p w14:paraId="2ED53CC7" w14:textId="62D021E9"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“I am helped by my daughter, </w:t>
      </w:r>
      <w:r w:rsidR="006840A0" w:rsidRPr="00010AFF">
        <w:rPr>
          <w:rFonts w:ascii="Arial" w:hAnsi="Arial" w:cs="Arial"/>
          <w:iCs/>
          <w:sz w:val="20"/>
          <w:szCs w:val="20"/>
        </w:rPr>
        <w:t>[t</w:t>
      </w:r>
      <w:r w:rsidR="00923FF4" w:rsidRPr="00010AFF">
        <w:rPr>
          <w:rFonts w:ascii="Arial" w:hAnsi="Arial" w:cs="Arial"/>
          <w:iCs/>
          <w:sz w:val="20"/>
          <w:szCs w:val="20"/>
        </w:rPr>
        <w:t>he mother of the child with CP</w:t>
      </w:r>
      <w:r w:rsidR="006840A0" w:rsidRPr="00010AFF">
        <w:rPr>
          <w:rFonts w:ascii="Arial" w:hAnsi="Arial" w:cs="Arial"/>
          <w:iCs/>
          <w:sz w:val="20"/>
          <w:szCs w:val="20"/>
        </w:rPr>
        <w:t>]</w:t>
      </w:r>
      <w:r w:rsidR="00923FF4" w:rsidRPr="00010AFF">
        <w:rPr>
          <w:rFonts w:ascii="Arial" w:hAnsi="Arial" w:cs="Arial"/>
          <w:i/>
          <w:sz w:val="20"/>
          <w:szCs w:val="20"/>
        </w:rPr>
        <w:t>.</w:t>
      </w:r>
      <w:r w:rsidRPr="00010AFF">
        <w:rPr>
          <w:rFonts w:ascii="Arial" w:hAnsi="Arial" w:cs="Arial"/>
          <w:i/>
          <w:sz w:val="20"/>
          <w:szCs w:val="20"/>
        </w:rPr>
        <w:t xml:space="preserve"> </w:t>
      </w:r>
      <w:r w:rsidR="00923FF4" w:rsidRPr="00010AFF">
        <w:rPr>
          <w:rFonts w:ascii="Arial" w:hAnsi="Arial" w:cs="Arial"/>
          <w:i/>
          <w:sz w:val="20"/>
          <w:szCs w:val="20"/>
        </w:rPr>
        <w:t>W</w:t>
      </w:r>
      <w:r w:rsidRPr="00010AFF">
        <w:rPr>
          <w:rFonts w:ascii="Arial" w:hAnsi="Arial" w:cs="Arial"/>
          <w:i/>
          <w:sz w:val="20"/>
          <w:szCs w:val="20"/>
        </w:rPr>
        <w:t xml:space="preserve">e were so struggling </w:t>
      </w:r>
      <w:r w:rsidR="006840A0" w:rsidRPr="00010AFF">
        <w:rPr>
          <w:rFonts w:ascii="Arial" w:hAnsi="Arial" w:cs="Arial"/>
          <w:i/>
          <w:sz w:val="20"/>
          <w:szCs w:val="20"/>
        </w:rPr>
        <w:t>so</w:t>
      </w:r>
      <w:r w:rsidRPr="00010AFF">
        <w:rPr>
          <w:rFonts w:ascii="Arial" w:hAnsi="Arial" w:cs="Arial"/>
          <w:i/>
          <w:sz w:val="20"/>
          <w:szCs w:val="20"/>
        </w:rPr>
        <w:t xml:space="preserve"> I </w:t>
      </w:r>
      <w:r w:rsidR="006840A0" w:rsidRPr="00010AFF">
        <w:rPr>
          <w:rFonts w:ascii="Arial" w:hAnsi="Arial" w:cs="Arial"/>
          <w:i/>
          <w:sz w:val="20"/>
          <w:szCs w:val="20"/>
        </w:rPr>
        <w:t>said</w:t>
      </w:r>
      <w:r w:rsidRPr="00010AFF">
        <w:rPr>
          <w:rFonts w:ascii="Arial" w:hAnsi="Arial" w:cs="Arial"/>
          <w:i/>
          <w:sz w:val="20"/>
          <w:szCs w:val="20"/>
        </w:rPr>
        <w:t xml:space="preserve"> that she should go to Maseru and find a job, </w:t>
      </w:r>
      <w:r w:rsidR="00923FF4" w:rsidRPr="00010AFF">
        <w:rPr>
          <w:rFonts w:ascii="Arial" w:hAnsi="Arial" w:cs="Arial"/>
          <w:i/>
          <w:sz w:val="20"/>
          <w:szCs w:val="20"/>
        </w:rPr>
        <w:t xml:space="preserve">sometimes </w:t>
      </w:r>
      <w:r w:rsidRPr="00010AFF">
        <w:rPr>
          <w:rFonts w:ascii="Arial" w:hAnsi="Arial" w:cs="Arial"/>
          <w:i/>
          <w:sz w:val="20"/>
          <w:szCs w:val="20"/>
        </w:rPr>
        <w:t>s</w:t>
      </w:r>
      <w:r w:rsidR="00923FF4" w:rsidRPr="00010AFF">
        <w:rPr>
          <w:rFonts w:ascii="Arial" w:hAnsi="Arial" w:cs="Arial"/>
          <w:i/>
          <w:sz w:val="20"/>
          <w:szCs w:val="20"/>
        </w:rPr>
        <w:t xml:space="preserve">he sends </w:t>
      </w:r>
      <w:r w:rsidRPr="00010AFF">
        <w:rPr>
          <w:rFonts w:ascii="Arial" w:hAnsi="Arial" w:cs="Arial"/>
          <w:i/>
          <w:sz w:val="20"/>
          <w:szCs w:val="20"/>
        </w:rPr>
        <w:t xml:space="preserve">M1000.00 </w:t>
      </w:r>
      <w:r w:rsidR="00923FF4" w:rsidRPr="00010AFF">
        <w:rPr>
          <w:rFonts w:ascii="Arial" w:hAnsi="Arial" w:cs="Arial"/>
          <w:i/>
          <w:sz w:val="20"/>
          <w:szCs w:val="20"/>
        </w:rPr>
        <w:t>or</w:t>
      </w:r>
      <w:r w:rsidRPr="00010AFF">
        <w:rPr>
          <w:rFonts w:ascii="Arial" w:hAnsi="Arial" w:cs="Arial"/>
          <w:i/>
          <w:sz w:val="20"/>
          <w:szCs w:val="20"/>
        </w:rPr>
        <w:t xml:space="preserve"> M700,00.” CG 7</w:t>
      </w:r>
    </w:p>
    <w:p w14:paraId="7BED408A" w14:textId="48F58260" w:rsidR="00923FF4"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am coping financially through the money that my daughter sends, she had to leave us and go to </w:t>
      </w:r>
      <w:r w:rsidR="006840A0" w:rsidRPr="00010AFF">
        <w:rPr>
          <w:rFonts w:ascii="Arial" w:hAnsi="Arial" w:cs="Arial"/>
          <w:iCs/>
          <w:sz w:val="20"/>
          <w:szCs w:val="20"/>
        </w:rPr>
        <w:t xml:space="preserve">[South Africa] </w:t>
      </w:r>
      <w:r w:rsidRPr="00010AFF">
        <w:rPr>
          <w:rFonts w:ascii="Arial" w:hAnsi="Arial" w:cs="Arial"/>
          <w:i/>
          <w:sz w:val="20"/>
          <w:szCs w:val="20"/>
        </w:rPr>
        <w:t>Kwazulu-Natal to search for work, we were really struggling because sometimes we would just have one meal per day, and it was not sitting well with me to see my grandchildren just eating once.” CG 6</w:t>
      </w:r>
    </w:p>
    <w:p w14:paraId="0528ACD8" w14:textId="138E51E7" w:rsidR="002815D1" w:rsidRPr="00F854B2" w:rsidRDefault="00F854B2" w:rsidP="00F854B2">
      <w:pPr>
        <w:pStyle w:val="ListParagraph"/>
        <w:numPr>
          <w:ilvl w:val="1"/>
          <w:numId w:val="3"/>
        </w:numPr>
        <w:spacing w:line="360" w:lineRule="auto"/>
        <w:jc w:val="both"/>
        <w:rPr>
          <w:rFonts w:ascii="Arial" w:hAnsi="Arial" w:cs="Arial"/>
          <w:b/>
          <w:bCs/>
          <w:i/>
          <w:iCs/>
          <w:sz w:val="20"/>
          <w:szCs w:val="20"/>
        </w:rPr>
      </w:pPr>
      <w:bookmarkStart w:id="5" w:name="_Toc115871939"/>
      <w:r>
        <w:rPr>
          <w:rFonts w:ascii="Arial" w:hAnsi="Arial" w:cs="Arial"/>
          <w:b/>
          <w:bCs/>
          <w:i/>
          <w:iCs/>
          <w:sz w:val="20"/>
          <w:szCs w:val="20"/>
        </w:rPr>
        <w:t xml:space="preserve">2. </w:t>
      </w:r>
      <w:r w:rsidR="002815D1" w:rsidRPr="00F854B2">
        <w:rPr>
          <w:rFonts w:ascii="Arial" w:hAnsi="Arial" w:cs="Arial"/>
          <w:b/>
          <w:bCs/>
          <w:i/>
          <w:iCs/>
          <w:sz w:val="20"/>
          <w:szCs w:val="20"/>
        </w:rPr>
        <w:t>Social grants</w:t>
      </w:r>
      <w:bookmarkEnd w:id="5"/>
    </w:p>
    <w:p w14:paraId="047B8A47" w14:textId="0E703733" w:rsidR="002815D1" w:rsidRPr="00010AFF" w:rsidRDefault="0034178D" w:rsidP="00067F95">
      <w:pPr>
        <w:spacing w:line="360" w:lineRule="auto"/>
        <w:jc w:val="both"/>
        <w:rPr>
          <w:rFonts w:ascii="Arial" w:hAnsi="Arial" w:cs="Arial"/>
          <w:sz w:val="20"/>
          <w:szCs w:val="20"/>
        </w:rPr>
      </w:pPr>
      <w:r w:rsidRPr="00010AFF">
        <w:rPr>
          <w:rFonts w:ascii="Arial" w:hAnsi="Arial" w:cs="Arial"/>
          <w:sz w:val="20"/>
          <w:szCs w:val="20"/>
        </w:rPr>
        <w:t>S</w:t>
      </w:r>
      <w:r w:rsidR="002815D1" w:rsidRPr="00010AFF">
        <w:rPr>
          <w:rFonts w:ascii="Arial" w:hAnsi="Arial" w:cs="Arial"/>
          <w:sz w:val="20"/>
          <w:szCs w:val="20"/>
        </w:rPr>
        <w:t>ocial grants</w:t>
      </w:r>
      <w:r w:rsidRPr="00010AFF">
        <w:rPr>
          <w:rFonts w:ascii="Arial" w:hAnsi="Arial" w:cs="Arial"/>
          <w:sz w:val="20"/>
          <w:szCs w:val="20"/>
        </w:rPr>
        <w:t xml:space="preserve"> [child grant</w:t>
      </w:r>
      <w:r w:rsidR="00EF3AE0" w:rsidRPr="00010AFF">
        <w:rPr>
          <w:rFonts w:ascii="Arial" w:hAnsi="Arial" w:cs="Arial"/>
          <w:sz w:val="20"/>
          <w:szCs w:val="20"/>
        </w:rPr>
        <w:t>s</w:t>
      </w:r>
      <w:r w:rsidRPr="00010AFF">
        <w:rPr>
          <w:rFonts w:ascii="Arial" w:hAnsi="Arial" w:cs="Arial"/>
          <w:sz w:val="20"/>
          <w:szCs w:val="20"/>
        </w:rPr>
        <w:t xml:space="preserve"> and old age pension]</w:t>
      </w:r>
      <w:r w:rsidR="002815D1" w:rsidRPr="00010AFF">
        <w:rPr>
          <w:rFonts w:ascii="Arial" w:hAnsi="Arial" w:cs="Arial"/>
          <w:sz w:val="20"/>
          <w:szCs w:val="20"/>
        </w:rPr>
        <w:t xml:space="preserve"> from the </w:t>
      </w:r>
      <w:r w:rsidR="00EF3AE0" w:rsidRPr="00010AFF">
        <w:rPr>
          <w:rFonts w:ascii="Arial" w:hAnsi="Arial" w:cs="Arial"/>
          <w:sz w:val="20"/>
          <w:szCs w:val="20"/>
        </w:rPr>
        <w:t>Department</w:t>
      </w:r>
      <w:r w:rsidR="002815D1" w:rsidRPr="00010AFF">
        <w:rPr>
          <w:rFonts w:ascii="Arial" w:hAnsi="Arial" w:cs="Arial"/>
          <w:sz w:val="20"/>
          <w:szCs w:val="20"/>
        </w:rPr>
        <w:t xml:space="preserve"> of Social Development, </w:t>
      </w:r>
      <w:r w:rsidRPr="00010AFF">
        <w:rPr>
          <w:rFonts w:ascii="Arial" w:hAnsi="Arial" w:cs="Arial"/>
          <w:sz w:val="20"/>
          <w:szCs w:val="20"/>
        </w:rPr>
        <w:t>were also another source of coping.</w:t>
      </w:r>
    </w:p>
    <w:p w14:paraId="127474ED" w14:textId="6300D61E"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get a quarterly child grant </w:t>
      </w:r>
      <w:r w:rsidR="0034178D" w:rsidRPr="00010AFF">
        <w:rPr>
          <w:rFonts w:ascii="Arial" w:hAnsi="Arial" w:cs="Arial"/>
          <w:i/>
          <w:sz w:val="20"/>
          <w:szCs w:val="20"/>
        </w:rPr>
        <w:t>of</w:t>
      </w:r>
      <w:r w:rsidRPr="00010AFF">
        <w:rPr>
          <w:rFonts w:ascii="Arial" w:hAnsi="Arial" w:cs="Arial"/>
          <w:i/>
          <w:sz w:val="20"/>
          <w:szCs w:val="20"/>
        </w:rPr>
        <w:t xml:space="preserve"> M700,00 given by the </w:t>
      </w:r>
      <w:r w:rsidR="006840A0" w:rsidRPr="00010AFF">
        <w:rPr>
          <w:rFonts w:ascii="Arial" w:hAnsi="Arial" w:cs="Arial"/>
          <w:i/>
          <w:sz w:val="20"/>
          <w:szCs w:val="20"/>
        </w:rPr>
        <w:t>[</w:t>
      </w:r>
      <w:r w:rsidR="000C4BFE" w:rsidRPr="00010AFF">
        <w:rPr>
          <w:rFonts w:ascii="Arial" w:hAnsi="Arial" w:cs="Arial"/>
          <w:i/>
          <w:sz w:val="20"/>
          <w:szCs w:val="20"/>
        </w:rPr>
        <w:t xml:space="preserve">Department </w:t>
      </w:r>
      <w:r w:rsidRPr="00010AFF">
        <w:rPr>
          <w:rFonts w:ascii="Arial" w:hAnsi="Arial" w:cs="Arial"/>
          <w:i/>
          <w:sz w:val="20"/>
          <w:szCs w:val="20"/>
        </w:rPr>
        <w:t>of</w:t>
      </w:r>
      <w:r w:rsidR="006840A0" w:rsidRPr="00010AFF">
        <w:rPr>
          <w:rFonts w:ascii="Arial" w:hAnsi="Arial" w:cs="Arial"/>
          <w:i/>
          <w:sz w:val="20"/>
          <w:szCs w:val="20"/>
        </w:rPr>
        <w:t>]</w:t>
      </w:r>
      <w:r w:rsidRPr="00010AFF">
        <w:rPr>
          <w:rFonts w:ascii="Arial" w:hAnsi="Arial" w:cs="Arial"/>
          <w:i/>
          <w:sz w:val="20"/>
          <w:szCs w:val="20"/>
        </w:rPr>
        <w:t xml:space="preserve"> Social Development, it is the one that also helps with meeting the needs of these children.” CG 3</w:t>
      </w:r>
    </w:p>
    <w:p w14:paraId="18B6653E" w14:textId="5A622C28"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getting the pension from the government, it is the one that I have my greatest hope on</w:t>
      </w:r>
      <w:r w:rsidR="0034178D" w:rsidRPr="00010AFF">
        <w:rPr>
          <w:rFonts w:ascii="Arial" w:hAnsi="Arial" w:cs="Arial"/>
          <w:i/>
          <w:sz w:val="20"/>
          <w:szCs w:val="20"/>
        </w:rPr>
        <w:t>,</w:t>
      </w:r>
      <w:r w:rsidR="001A543A">
        <w:rPr>
          <w:rFonts w:ascii="Arial" w:hAnsi="Arial" w:cs="Arial"/>
          <w:i/>
          <w:sz w:val="20"/>
          <w:szCs w:val="20"/>
        </w:rPr>
        <w:t xml:space="preserve"> it</w:t>
      </w:r>
      <w:r w:rsidRPr="00010AFF">
        <w:rPr>
          <w:rFonts w:ascii="Arial" w:hAnsi="Arial" w:cs="Arial"/>
          <w:i/>
          <w:sz w:val="20"/>
          <w:szCs w:val="20"/>
        </w:rPr>
        <w:t xml:space="preserve"> is helpful; I just wish they can increase it because it is our only hope as old people.”  CG 6 </w:t>
      </w:r>
    </w:p>
    <w:p w14:paraId="2856B765" w14:textId="1FCF5FAA"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am getting </w:t>
      </w:r>
      <w:r w:rsidR="006840A0" w:rsidRPr="00010AFF">
        <w:rPr>
          <w:rFonts w:ascii="Arial" w:hAnsi="Arial" w:cs="Arial"/>
          <w:i/>
          <w:sz w:val="20"/>
          <w:szCs w:val="20"/>
        </w:rPr>
        <w:t xml:space="preserve">M700,00 </w:t>
      </w:r>
      <w:r w:rsidRPr="00010AFF">
        <w:rPr>
          <w:rFonts w:ascii="Arial" w:hAnsi="Arial" w:cs="Arial"/>
          <w:i/>
          <w:sz w:val="20"/>
          <w:szCs w:val="20"/>
        </w:rPr>
        <w:t xml:space="preserve">from </w:t>
      </w:r>
      <w:r w:rsidR="006840A0" w:rsidRPr="00010AFF">
        <w:rPr>
          <w:rFonts w:ascii="Arial" w:hAnsi="Arial" w:cs="Arial"/>
          <w:i/>
          <w:sz w:val="20"/>
          <w:szCs w:val="20"/>
        </w:rPr>
        <w:t xml:space="preserve">[Ministry of] </w:t>
      </w:r>
      <w:r w:rsidRPr="00010AFF">
        <w:rPr>
          <w:rFonts w:ascii="Arial" w:hAnsi="Arial" w:cs="Arial"/>
          <w:i/>
          <w:sz w:val="20"/>
          <w:szCs w:val="20"/>
        </w:rPr>
        <w:t xml:space="preserve">Social Development. </w:t>
      </w:r>
      <w:r w:rsidR="006840A0" w:rsidRPr="00010AFF">
        <w:rPr>
          <w:rFonts w:ascii="Arial" w:hAnsi="Arial" w:cs="Arial"/>
          <w:i/>
          <w:sz w:val="20"/>
          <w:szCs w:val="20"/>
        </w:rPr>
        <w:t>T</w:t>
      </w:r>
      <w:r w:rsidRPr="00010AFF">
        <w:rPr>
          <w:rFonts w:ascii="Arial" w:hAnsi="Arial" w:cs="Arial"/>
          <w:i/>
          <w:sz w:val="20"/>
          <w:szCs w:val="20"/>
        </w:rPr>
        <w:t>his is the third year receiving it; they give us after every three months.</w:t>
      </w:r>
      <w:r w:rsidR="006840A0" w:rsidRPr="00010AFF">
        <w:rPr>
          <w:rFonts w:ascii="Arial" w:hAnsi="Arial" w:cs="Arial"/>
          <w:i/>
          <w:sz w:val="20"/>
          <w:szCs w:val="20"/>
        </w:rPr>
        <w:t>”</w:t>
      </w:r>
      <w:r w:rsidRPr="00010AFF">
        <w:rPr>
          <w:rFonts w:ascii="Arial" w:hAnsi="Arial" w:cs="Arial"/>
          <w:i/>
          <w:sz w:val="20"/>
          <w:szCs w:val="20"/>
        </w:rPr>
        <w:t xml:space="preserve"> CG 4</w:t>
      </w:r>
    </w:p>
    <w:p w14:paraId="2143928A" w14:textId="03655031" w:rsidR="0011781E"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w:t>
      </w:r>
      <w:r w:rsidR="006840A0" w:rsidRPr="00010AFF">
        <w:rPr>
          <w:rFonts w:ascii="Arial" w:hAnsi="Arial" w:cs="Arial"/>
          <w:i/>
          <w:sz w:val="20"/>
          <w:szCs w:val="20"/>
        </w:rPr>
        <w:t>I</w:t>
      </w:r>
      <w:r w:rsidRPr="00010AFF">
        <w:rPr>
          <w:rFonts w:ascii="Arial" w:hAnsi="Arial" w:cs="Arial"/>
          <w:i/>
          <w:sz w:val="20"/>
          <w:szCs w:val="20"/>
        </w:rPr>
        <w:t xml:space="preserve"> also</w:t>
      </w:r>
      <w:r w:rsidR="006840A0" w:rsidRPr="00010AFF">
        <w:rPr>
          <w:rFonts w:ascii="Arial" w:hAnsi="Arial" w:cs="Arial"/>
          <w:i/>
          <w:sz w:val="20"/>
          <w:szCs w:val="20"/>
        </w:rPr>
        <w:t xml:space="preserve"> get</w:t>
      </w:r>
      <w:r w:rsidRPr="00010AFF">
        <w:rPr>
          <w:rFonts w:ascii="Arial" w:hAnsi="Arial" w:cs="Arial"/>
          <w:i/>
          <w:sz w:val="20"/>
          <w:szCs w:val="20"/>
        </w:rPr>
        <w:t xml:space="preserve"> government </w:t>
      </w:r>
      <w:r w:rsidR="006840A0" w:rsidRPr="00010AFF">
        <w:rPr>
          <w:rFonts w:ascii="Arial" w:hAnsi="Arial" w:cs="Arial"/>
          <w:i/>
          <w:sz w:val="20"/>
          <w:szCs w:val="20"/>
        </w:rPr>
        <w:t>pension;</w:t>
      </w:r>
      <w:r w:rsidRPr="00010AFF">
        <w:rPr>
          <w:rFonts w:ascii="Arial" w:hAnsi="Arial" w:cs="Arial"/>
          <w:i/>
          <w:sz w:val="20"/>
          <w:szCs w:val="20"/>
        </w:rPr>
        <w:t xml:space="preserve"> this is my third year receiving it. Honestly, I don’t know what I would be doing had I not been receiving that pension.” CG 7 </w:t>
      </w:r>
    </w:p>
    <w:p w14:paraId="06F9BD50" w14:textId="6319D2B4" w:rsidR="002815D1" w:rsidRPr="00010AFF" w:rsidRDefault="001A25C8" w:rsidP="00067F95">
      <w:pPr>
        <w:spacing w:line="360" w:lineRule="auto"/>
        <w:jc w:val="both"/>
        <w:rPr>
          <w:rFonts w:ascii="Arial" w:hAnsi="Arial" w:cs="Arial"/>
          <w:b/>
          <w:bCs/>
          <w:i/>
          <w:iCs/>
          <w:sz w:val="20"/>
          <w:szCs w:val="20"/>
        </w:rPr>
      </w:pPr>
      <w:bookmarkStart w:id="6" w:name="_Toc115871940"/>
      <w:r>
        <w:rPr>
          <w:rFonts w:ascii="Arial" w:hAnsi="Arial" w:cs="Arial"/>
          <w:b/>
          <w:bCs/>
          <w:i/>
          <w:iCs/>
          <w:sz w:val="20"/>
          <w:szCs w:val="20"/>
        </w:rPr>
        <w:t>3</w:t>
      </w:r>
      <w:r w:rsidR="00F854B2">
        <w:rPr>
          <w:rFonts w:ascii="Arial" w:hAnsi="Arial" w:cs="Arial"/>
          <w:b/>
          <w:bCs/>
          <w:i/>
          <w:iCs/>
          <w:sz w:val="20"/>
          <w:szCs w:val="20"/>
        </w:rPr>
        <w:t xml:space="preserve">.1.3. </w:t>
      </w:r>
      <w:r w:rsidR="00BF797B" w:rsidRPr="00010AFF">
        <w:rPr>
          <w:rFonts w:ascii="Arial" w:hAnsi="Arial" w:cs="Arial"/>
          <w:b/>
          <w:bCs/>
          <w:i/>
          <w:iCs/>
          <w:sz w:val="20"/>
          <w:szCs w:val="20"/>
        </w:rPr>
        <w:t>Loans</w:t>
      </w:r>
      <w:r w:rsidR="002815D1" w:rsidRPr="00010AFF">
        <w:rPr>
          <w:rFonts w:ascii="Arial" w:hAnsi="Arial" w:cs="Arial"/>
          <w:b/>
          <w:bCs/>
          <w:i/>
          <w:iCs/>
          <w:sz w:val="20"/>
          <w:szCs w:val="20"/>
        </w:rPr>
        <w:t xml:space="preserve"> from </w:t>
      </w:r>
      <w:bookmarkEnd w:id="6"/>
      <w:r w:rsidR="00BF797B" w:rsidRPr="00010AFF">
        <w:rPr>
          <w:rFonts w:ascii="Arial" w:hAnsi="Arial" w:cs="Arial"/>
          <w:b/>
          <w:bCs/>
          <w:i/>
          <w:iCs/>
          <w:sz w:val="20"/>
          <w:szCs w:val="20"/>
        </w:rPr>
        <w:t>community-based microfinance clubs</w:t>
      </w:r>
    </w:p>
    <w:p w14:paraId="35E06707" w14:textId="7FE14712" w:rsidR="002815D1" w:rsidRPr="00010AFF" w:rsidRDefault="009D2042" w:rsidP="00067F95">
      <w:pPr>
        <w:spacing w:line="360" w:lineRule="auto"/>
        <w:jc w:val="both"/>
        <w:rPr>
          <w:rFonts w:ascii="Arial" w:hAnsi="Arial" w:cs="Arial"/>
          <w:sz w:val="20"/>
          <w:szCs w:val="20"/>
        </w:rPr>
      </w:pPr>
      <w:r w:rsidRPr="00010AFF">
        <w:rPr>
          <w:rFonts w:ascii="Arial" w:hAnsi="Arial" w:cs="Arial"/>
          <w:sz w:val="20"/>
          <w:szCs w:val="20"/>
        </w:rPr>
        <w:t xml:space="preserve">Saving and lending of money from </w:t>
      </w:r>
      <w:r w:rsidR="002815D1" w:rsidRPr="00010AFF">
        <w:rPr>
          <w:rFonts w:ascii="Arial" w:hAnsi="Arial" w:cs="Arial"/>
          <w:sz w:val="20"/>
          <w:szCs w:val="20"/>
        </w:rPr>
        <w:t>community</w:t>
      </w:r>
      <w:r w:rsidRPr="00010AFF">
        <w:rPr>
          <w:rFonts w:ascii="Arial" w:hAnsi="Arial" w:cs="Arial"/>
          <w:sz w:val="20"/>
          <w:szCs w:val="20"/>
        </w:rPr>
        <w:t xml:space="preserve"> microfinance clubs</w:t>
      </w:r>
      <w:r w:rsidR="002815D1" w:rsidRPr="00010AFF">
        <w:rPr>
          <w:rFonts w:ascii="Arial" w:hAnsi="Arial" w:cs="Arial"/>
          <w:sz w:val="20"/>
          <w:szCs w:val="20"/>
        </w:rPr>
        <w:t xml:space="preserve"> savings </w:t>
      </w:r>
      <w:r w:rsidRPr="00010AFF">
        <w:rPr>
          <w:rFonts w:ascii="Arial" w:hAnsi="Arial" w:cs="Arial"/>
          <w:sz w:val="20"/>
          <w:szCs w:val="20"/>
        </w:rPr>
        <w:t>also helped the caregivers to meet their children</w:t>
      </w:r>
      <w:r w:rsidR="00BF797B" w:rsidRPr="00010AFF">
        <w:rPr>
          <w:rFonts w:ascii="Arial" w:hAnsi="Arial" w:cs="Arial"/>
          <w:sz w:val="20"/>
          <w:szCs w:val="20"/>
        </w:rPr>
        <w:t>’s needs</w:t>
      </w:r>
      <w:r w:rsidR="002815D1" w:rsidRPr="00010AFF">
        <w:rPr>
          <w:rFonts w:ascii="Arial" w:hAnsi="Arial" w:cs="Arial"/>
          <w:sz w:val="20"/>
          <w:szCs w:val="20"/>
        </w:rPr>
        <w:t>. They pointed out that the</w:t>
      </w:r>
      <w:r w:rsidR="00BF797B" w:rsidRPr="00010AFF">
        <w:rPr>
          <w:rFonts w:ascii="Arial" w:hAnsi="Arial" w:cs="Arial"/>
          <w:sz w:val="20"/>
          <w:szCs w:val="20"/>
        </w:rPr>
        <w:t>se clubs</w:t>
      </w:r>
      <w:r w:rsidR="002815D1" w:rsidRPr="00010AFF">
        <w:rPr>
          <w:rFonts w:ascii="Arial" w:hAnsi="Arial" w:cs="Arial"/>
          <w:sz w:val="20"/>
          <w:szCs w:val="20"/>
        </w:rPr>
        <w:t xml:space="preserve"> allow them to borrow </w:t>
      </w:r>
      <w:r w:rsidR="007774B2" w:rsidRPr="00010AFF">
        <w:rPr>
          <w:rFonts w:ascii="Arial" w:hAnsi="Arial" w:cs="Arial"/>
          <w:sz w:val="20"/>
          <w:szCs w:val="20"/>
        </w:rPr>
        <w:t>money and pay it with some interest.</w:t>
      </w:r>
    </w:p>
    <w:p w14:paraId="7CDD3D86" w14:textId="4E32B7B2"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“I have joined a savings and lending society, so the little money that I have, I sometimes save it, then sometime when I need more money, I can just take a loan there and do whatever I need to do, the society is really helpful.” CG 9</w:t>
      </w:r>
    </w:p>
    <w:p w14:paraId="4E8E308B" w14:textId="2816DCE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w:t>
      </w:r>
      <w:r w:rsidR="007774B2" w:rsidRPr="00010AFF">
        <w:rPr>
          <w:rFonts w:ascii="Arial" w:hAnsi="Arial" w:cs="Arial"/>
          <w:i/>
          <w:sz w:val="20"/>
          <w:szCs w:val="20"/>
        </w:rPr>
        <w:t>I have joined a stokvel [microfinance club]</w:t>
      </w:r>
      <w:r w:rsidRPr="00010AFF">
        <w:rPr>
          <w:rFonts w:ascii="Arial" w:hAnsi="Arial" w:cs="Arial"/>
          <w:i/>
          <w:sz w:val="20"/>
          <w:szCs w:val="20"/>
        </w:rPr>
        <w:t xml:space="preserve">, I </w:t>
      </w:r>
      <w:r w:rsidR="0054678B">
        <w:rPr>
          <w:rFonts w:ascii="Arial" w:hAnsi="Arial" w:cs="Arial"/>
          <w:i/>
          <w:sz w:val="20"/>
          <w:szCs w:val="20"/>
        </w:rPr>
        <w:t>easily</w:t>
      </w:r>
      <w:r w:rsidRPr="00010AFF">
        <w:rPr>
          <w:rFonts w:ascii="Arial" w:hAnsi="Arial" w:cs="Arial"/>
          <w:i/>
          <w:sz w:val="20"/>
          <w:szCs w:val="20"/>
        </w:rPr>
        <w:t xml:space="preserve"> borrow</w:t>
      </w:r>
      <w:r w:rsidR="007774B2" w:rsidRPr="00010AFF">
        <w:rPr>
          <w:rFonts w:ascii="Arial" w:hAnsi="Arial" w:cs="Arial"/>
          <w:i/>
          <w:sz w:val="20"/>
          <w:szCs w:val="20"/>
        </w:rPr>
        <w:t xml:space="preserve"> </w:t>
      </w:r>
      <w:r w:rsidR="0054678B">
        <w:rPr>
          <w:rFonts w:ascii="Arial" w:hAnsi="Arial" w:cs="Arial"/>
          <w:i/>
          <w:sz w:val="20"/>
          <w:szCs w:val="20"/>
        </w:rPr>
        <w:t xml:space="preserve">money </w:t>
      </w:r>
      <w:r w:rsidR="007774B2" w:rsidRPr="00010AFF">
        <w:rPr>
          <w:rFonts w:ascii="Arial" w:hAnsi="Arial" w:cs="Arial"/>
          <w:i/>
          <w:sz w:val="20"/>
          <w:szCs w:val="20"/>
        </w:rPr>
        <w:t>whenever I need some to address our needs</w:t>
      </w:r>
      <w:r w:rsidRPr="00010AFF">
        <w:rPr>
          <w:rFonts w:ascii="Arial" w:hAnsi="Arial" w:cs="Arial"/>
          <w:i/>
          <w:sz w:val="20"/>
          <w:szCs w:val="20"/>
        </w:rPr>
        <w:t>.</w:t>
      </w:r>
      <w:r w:rsidR="00BF797B" w:rsidRPr="00010AFF">
        <w:rPr>
          <w:rFonts w:ascii="Arial" w:hAnsi="Arial" w:cs="Arial"/>
          <w:i/>
          <w:sz w:val="20"/>
          <w:szCs w:val="20"/>
        </w:rPr>
        <w:t xml:space="preserve"> That is how I cope with meeting the needs of my grandchildren</w:t>
      </w:r>
      <w:r w:rsidRPr="00010AFF">
        <w:rPr>
          <w:rFonts w:ascii="Arial" w:hAnsi="Arial" w:cs="Arial"/>
          <w:i/>
          <w:sz w:val="20"/>
          <w:szCs w:val="20"/>
        </w:rPr>
        <w:t>’’ CG 7</w:t>
      </w:r>
    </w:p>
    <w:p w14:paraId="3FE92FDE" w14:textId="7E1FBD3E"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also a member of women’s society here in the village. we are saving money and share at the end of each year</w:t>
      </w:r>
      <w:r w:rsidR="00424B17" w:rsidRPr="00010AFF">
        <w:rPr>
          <w:rFonts w:ascii="Arial" w:hAnsi="Arial" w:cs="Arial"/>
          <w:i/>
          <w:sz w:val="20"/>
          <w:szCs w:val="20"/>
        </w:rPr>
        <w:t xml:space="preserve">, so </w:t>
      </w:r>
      <w:r w:rsidR="00C30055" w:rsidRPr="00010AFF">
        <w:rPr>
          <w:rFonts w:ascii="Arial" w:hAnsi="Arial" w:cs="Arial"/>
          <w:i/>
          <w:sz w:val="20"/>
          <w:szCs w:val="20"/>
        </w:rPr>
        <w:t>in</w:t>
      </w:r>
      <w:r w:rsidR="00424B17" w:rsidRPr="00010AFF">
        <w:rPr>
          <w:rFonts w:ascii="Arial" w:hAnsi="Arial" w:cs="Arial"/>
          <w:i/>
          <w:sz w:val="20"/>
          <w:szCs w:val="20"/>
        </w:rPr>
        <w:t xml:space="preserve"> the year I will still take some loans and address our needs</w:t>
      </w:r>
      <w:r w:rsidRPr="00010AFF">
        <w:rPr>
          <w:rFonts w:ascii="Arial" w:hAnsi="Arial" w:cs="Arial"/>
          <w:i/>
          <w:sz w:val="20"/>
          <w:szCs w:val="20"/>
        </w:rPr>
        <w:t>.” CG 3</w:t>
      </w:r>
    </w:p>
    <w:p w14:paraId="6FDE3CA6" w14:textId="7085CE1A"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“At my work, we have formed a savings club</w:t>
      </w:r>
      <w:r w:rsidR="007D0298">
        <w:rPr>
          <w:rFonts w:ascii="Arial" w:hAnsi="Arial" w:cs="Arial"/>
          <w:i/>
          <w:sz w:val="20"/>
          <w:szCs w:val="20"/>
        </w:rPr>
        <w:t xml:space="preserve">. It </w:t>
      </w:r>
      <w:r w:rsidRPr="00010AFF">
        <w:rPr>
          <w:rFonts w:ascii="Arial" w:hAnsi="Arial" w:cs="Arial"/>
          <w:i/>
          <w:sz w:val="20"/>
          <w:szCs w:val="20"/>
        </w:rPr>
        <w:t xml:space="preserve">is really helping because anytime </w:t>
      </w:r>
      <w:r w:rsidR="007D0298">
        <w:rPr>
          <w:rFonts w:ascii="Arial" w:hAnsi="Arial" w:cs="Arial"/>
          <w:i/>
          <w:sz w:val="20"/>
          <w:szCs w:val="20"/>
        </w:rPr>
        <w:t>I money</w:t>
      </w:r>
      <w:r w:rsidRPr="00010AFF">
        <w:rPr>
          <w:rFonts w:ascii="Arial" w:hAnsi="Arial" w:cs="Arial"/>
          <w:i/>
          <w:sz w:val="20"/>
          <w:szCs w:val="20"/>
        </w:rPr>
        <w:t xml:space="preserve"> just call the chairperson and tell him I want to take a loan, </w:t>
      </w:r>
      <w:r w:rsidR="007D0298" w:rsidRPr="00010AFF">
        <w:rPr>
          <w:rFonts w:ascii="Arial" w:hAnsi="Arial" w:cs="Arial"/>
          <w:i/>
          <w:sz w:val="20"/>
          <w:szCs w:val="20"/>
        </w:rPr>
        <w:t>ever</w:t>
      </w:r>
      <w:r w:rsidRPr="00010AFF">
        <w:rPr>
          <w:rFonts w:ascii="Arial" w:hAnsi="Arial" w:cs="Arial"/>
          <w:i/>
          <w:sz w:val="20"/>
          <w:szCs w:val="20"/>
        </w:rPr>
        <w:t xml:space="preserve"> since I joined that club, truly </w:t>
      </w:r>
      <w:r w:rsidRPr="00010AFF">
        <w:rPr>
          <w:rFonts w:ascii="Arial" w:hAnsi="Arial" w:cs="Arial"/>
          <w:i/>
          <w:sz w:val="20"/>
          <w:szCs w:val="20"/>
        </w:rPr>
        <w:lastRenderedPageBreak/>
        <w:t xml:space="preserve">speaking I have been able to take care of my children especially this one with disability </w:t>
      </w:r>
      <w:r w:rsidR="007D0298">
        <w:rPr>
          <w:rFonts w:ascii="Arial" w:hAnsi="Arial" w:cs="Arial"/>
          <w:i/>
          <w:sz w:val="20"/>
          <w:szCs w:val="20"/>
        </w:rPr>
        <w:t>satisfactorily</w:t>
      </w:r>
      <w:r w:rsidRPr="00010AFF">
        <w:rPr>
          <w:rFonts w:ascii="Arial" w:hAnsi="Arial" w:cs="Arial"/>
          <w:i/>
          <w:sz w:val="20"/>
          <w:szCs w:val="20"/>
        </w:rPr>
        <w:t>.” CG</w:t>
      </w:r>
      <w:r w:rsidR="0098541C" w:rsidRPr="00010AFF">
        <w:rPr>
          <w:rFonts w:ascii="Arial" w:hAnsi="Arial" w:cs="Arial"/>
          <w:i/>
          <w:sz w:val="20"/>
          <w:szCs w:val="20"/>
        </w:rPr>
        <w:t xml:space="preserve"> </w:t>
      </w:r>
      <w:r w:rsidRPr="00010AFF">
        <w:rPr>
          <w:rFonts w:ascii="Arial" w:hAnsi="Arial" w:cs="Arial"/>
          <w:i/>
          <w:sz w:val="20"/>
          <w:szCs w:val="20"/>
        </w:rPr>
        <w:t>8</w:t>
      </w:r>
    </w:p>
    <w:p w14:paraId="54795CE7" w14:textId="732BA431" w:rsidR="002815D1"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.1.4. </w:t>
      </w:r>
      <w:r w:rsidR="00BF797B" w:rsidRPr="00010AFF">
        <w:rPr>
          <w:rFonts w:ascii="Arial" w:hAnsi="Arial" w:cs="Arial"/>
          <w:b/>
          <w:bCs/>
          <w:i/>
          <w:iCs/>
          <w:sz w:val="20"/>
          <w:szCs w:val="20"/>
        </w:rPr>
        <w:t>Personal incomes</w:t>
      </w:r>
    </w:p>
    <w:p w14:paraId="2CF70C2C" w14:textId="29EF27EE" w:rsidR="002815D1" w:rsidRPr="00010AFF" w:rsidRDefault="007852A9" w:rsidP="00067F95">
      <w:pPr>
        <w:spacing w:line="360" w:lineRule="auto"/>
        <w:jc w:val="both"/>
        <w:rPr>
          <w:rFonts w:ascii="Arial" w:hAnsi="Arial" w:cs="Arial"/>
          <w:sz w:val="20"/>
          <w:szCs w:val="20"/>
        </w:rPr>
      </w:pPr>
      <w:r w:rsidRPr="00010AFF">
        <w:rPr>
          <w:rFonts w:ascii="Arial" w:hAnsi="Arial" w:cs="Arial"/>
          <w:sz w:val="20"/>
          <w:szCs w:val="20"/>
        </w:rPr>
        <w:t xml:space="preserve">Salaries and other personal incomes </w:t>
      </w:r>
      <w:r w:rsidR="006F6F7C" w:rsidRPr="00010AFF">
        <w:rPr>
          <w:rFonts w:ascii="Arial" w:hAnsi="Arial" w:cs="Arial"/>
          <w:sz w:val="20"/>
          <w:szCs w:val="20"/>
        </w:rPr>
        <w:t xml:space="preserve">from microbusinesses, were also helpful in the coping of caregivers. </w:t>
      </w:r>
      <w:r w:rsidR="002815D1" w:rsidRPr="00010AFF">
        <w:rPr>
          <w:rFonts w:ascii="Arial" w:hAnsi="Arial" w:cs="Arial"/>
          <w:sz w:val="20"/>
          <w:szCs w:val="20"/>
        </w:rPr>
        <w:t xml:space="preserve">The four caregivers (two self-employed and two employed) are quoted below: </w:t>
      </w:r>
    </w:p>
    <w:p w14:paraId="1C9ACEA6" w14:textId="09DE2C8C"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“My other means of financial survival is the salary I get. I meet most of our needs through that money, basically I cannot do anything huge because of my children’s needs.” CG 8.</w:t>
      </w:r>
    </w:p>
    <w:p w14:paraId="79F687E6" w14:textId="7777777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“My tuckshop is also helping me to survive, it is true it is not generating much, but the little I get, I am able to buy food and some diapers, because though my child is 8 years, he still uses diapers because of this condition.’’ CG 12. </w:t>
      </w:r>
    </w:p>
    <w:p w14:paraId="01C87B58" w14:textId="7777777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“My salary is also helping me with catering for the needs of my children; its little but it is very helpful” CG 11</w:t>
      </w:r>
    </w:p>
    <w:p w14:paraId="2DD3D3BA" w14:textId="3DE942C6" w:rsidR="00173BD8" w:rsidRPr="00A97EE3" w:rsidRDefault="002815D1" w:rsidP="00A97EE3">
      <w:pPr>
        <w:spacing w:line="360" w:lineRule="auto"/>
        <w:ind w:left="864"/>
        <w:jc w:val="both"/>
        <w:rPr>
          <w:rFonts w:ascii="Arial" w:hAnsi="Arial" w:cs="Arial"/>
          <w:iCs/>
          <w:sz w:val="20"/>
          <w:szCs w:val="20"/>
        </w:rPr>
      </w:pPr>
      <w:r w:rsidRPr="00010AFF">
        <w:rPr>
          <w:rFonts w:ascii="Arial" w:hAnsi="Arial" w:cs="Arial"/>
          <w:i/>
          <w:sz w:val="20"/>
          <w:szCs w:val="20"/>
        </w:rPr>
        <w:t>“</w:t>
      </w:r>
      <w:r w:rsidR="001529E2" w:rsidRPr="00010AFF">
        <w:rPr>
          <w:rFonts w:ascii="Arial" w:hAnsi="Arial" w:cs="Arial"/>
          <w:i/>
          <w:sz w:val="20"/>
          <w:szCs w:val="20"/>
        </w:rPr>
        <w:t>I brew and sell beer [traditional beer], the little money I get</w:t>
      </w:r>
      <w:r w:rsidR="0054678B">
        <w:rPr>
          <w:rFonts w:ascii="Arial" w:hAnsi="Arial" w:cs="Arial"/>
          <w:i/>
          <w:sz w:val="20"/>
          <w:szCs w:val="20"/>
        </w:rPr>
        <w:t xml:space="preserve"> helps</w:t>
      </w:r>
      <w:r w:rsidRPr="00010AFF">
        <w:rPr>
          <w:rFonts w:ascii="Arial" w:hAnsi="Arial" w:cs="Arial"/>
          <w:i/>
          <w:sz w:val="20"/>
          <w:szCs w:val="20"/>
        </w:rPr>
        <w:t xml:space="preserve"> me </w:t>
      </w:r>
      <w:r w:rsidR="0054678B">
        <w:rPr>
          <w:rFonts w:ascii="Arial" w:hAnsi="Arial" w:cs="Arial"/>
          <w:i/>
          <w:sz w:val="20"/>
          <w:szCs w:val="20"/>
        </w:rPr>
        <w:t>to</w:t>
      </w:r>
      <w:r w:rsidRPr="00010AFF">
        <w:rPr>
          <w:rFonts w:ascii="Arial" w:hAnsi="Arial" w:cs="Arial"/>
          <w:i/>
          <w:sz w:val="20"/>
          <w:szCs w:val="20"/>
        </w:rPr>
        <w:t xml:space="preserve"> meet the needs of these children. It is true I don’t make much, but it is better than nothing because I really don’t like depending entirely on people</w:t>
      </w:r>
      <w:r w:rsidR="001529E2" w:rsidRPr="00010AFF">
        <w:rPr>
          <w:rFonts w:ascii="Arial" w:hAnsi="Arial" w:cs="Arial"/>
          <w:i/>
          <w:sz w:val="20"/>
          <w:szCs w:val="20"/>
        </w:rPr>
        <w:t>”</w:t>
      </w:r>
      <w:r w:rsidRPr="00010AFF">
        <w:rPr>
          <w:rFonts w:ascii="Arial" w:hAnsi="Arial" w:cs="Arial"/>
          <w:i/>
          <w:sz w:val="20"/>
          <w:szCs w:val="20"/>
        </w:rPr>
        <w:t>.” CG 9</w:t>
      </w:r>
      <w:r w:rsidRPr="00010AFF">
        <w:rPr>
          <w:rFonts w:ascii="Arial" w:hAnsi="Arial" w:cs="Arial"/>
          <w:iCs/>
          <w:sz w:val="20"/>
          <w:szCs w:val="20"/>
        </w:rPr>
        <w:t xml:space="preserve"> </w:t>
      </w:r>
    </w:p>
    <w:p w14:paraId="40A3359A" w14:textId="7703FDAD" w:rsidR="00011833" w:rsidRPr="00010AFF" w:rsidRDefault="001A25C8" w:rsidP="00067F95">
      <w:pPr>
        <w:spacing w:line="360" w:lineRule="auto"/>
        <w:jc w:val="both"/>
        <w:rPr>
          <w:rFonts w:ascii="Arial" w:hAnsi="Arial" w:cs="Arial"/>
          <w:b/>
          <w:bCs/>
          <w:i/>
          <w:iCs/>
          <w:sz w:val="20"/>
          <w:szCs w:val="20"/>
          <w:lang w:val="en-GB"/>
        </w:rPr>
      </w:pPr>
      <w:bookmarkStart w:id="7" w:name="_Toc115871935"/>
      <w:r>
        <w:rPr>
          <w:rFonts w:ascii="Arial" w:hAnsi="Arial" w:cs="Arial"/>
          <w:b/>
          <w:bCs/>
          <w:i/>
          <w:iCs/>
          <w:sz w:val="20"/>
          <w:szCs w:val="20"/>
          <w:lang w:val="en-GB"/>
        </w:rPr>
        <w:t>3</w:t>
      </w:r>
      <w:r w:rsidR="00F854B2">
        <w:rPr>
          <w:rFonts w:ascii="Arial" w:hAnsi="Arial" w:cs="Arial"/>
          <w:b/>
          <w:bCs/>
          <w:i/>
          <w:iCs/>
          <w:sz w:val="20"/>
          <w:szCs w:val="20"/>
          <w:lang w:val="en-GB"/>
        </w:rPr>
        <w:t xml:space="preserve">.2 </w:t>
      </w:r>
      <w:r w:rsidR="00011833" w:rsidRPr="00010AFF">
        <w:rPr>
          <w:rFonts w:ascii="Arial" w:hAnsi="Arial" w:cs="Arial"/>
          <w:b/>
          <w:bCs/>
          <w:i/>
          <w:iCs/>
          <w:sz w:val="20"/>
          <w:szCs w:val="20"/>
          <w:lang w:val="en-GB"/>
        </w:rPr>
        <w:t>Association with other caregivers of children with Cerebral Palsy</w:t>
      </w:r>
      <w:bookmarkEnd w:id="7"/>
    </w:p>
    <w:p w14:paraId="155B2A51" w14:textId="2FB2E603" w:rsidR="00011833" w:rsidRPr="00010AFF" w:rsidRDefault="00011833" w:rsidP="00067F95">
      <w:pPr>
        <w:spacing w:line="360" w:lineRule="auto"/>
        <w:jc w:val="both"/>
        <w:rPr>
          <w:rFonts w:ascii="Arial" w:hAnsi="Arial" w:cs="Arial"/>
          <w:sz w:val="20"/>
          <w:szCs w:val="20"/>
        </w:rPr>
      </w:pPr>
      <w:r w:rsidRPr="00010AFF">
        <w:rPr>
          <w:rFonts w:ascii="Arial" w:hAnsi="Arial" w:cs="Arial"/>
          <w:sz w:val="20"/>
          <w:szCs w:val="20"/>
        </w:rPr>
        <w:t xml:space="preserve">Four caregivers who pointed out </w:t>
      </w:r>
      <w:r w:rsidR="00811681" w:rsidRPr="00010AFF">
        <w:rPr>
          <w:rFonts w:ascii="Arial" w:hAnsi="Arial" w:cs="Arial"/>
          <w:sz w:val="20"/>
          <w:szCs w:val="20"/>
        </w:rPr>
        <w:t>that they</w:t>
      </w:r>
      <w:r w:rsidR="0011781E" w:rsidRPr="00010AFF">
        <w:rPr>
          <w:rFonts w:ascii="Arial" w:hAnsi="Arial" w:cs="Arial"/>
          <w:sz w:val="20"/>
          <w:szCs w:val="20"/>
        </w:rPr>
        <w:t xml:space="preserve"> were part of the support group</w:t>
      </w:r>
      <w:r w:rsidR="00811681" w:rsidRPr="00010AFF">
        <w:rPr>
          <w:rFonts w:ascii="Arial" w:hAnsi="Arial" w:cs="Arial"/>
          <w:sz w:val="20"/>
          <w:szCs w:val="20"/>
        </w:rPr>
        <w:t xml:space="preserve"> of caregivers of CwCP</w:t>
      </w:r>
      <w:r w:rsidR="0011781E" w:rsidRPr="00010AFF">
        <w:rPr>
          <w:rFonts w:ascii="Arial" w:hAnsi="Arial" w:cs="Arial"/>
          <w:sz w:val="20"/>
          <w:szCs w:val="20"/>
        </w:rPr>
        <w:t xml:space="preserve"> </w:t>
      </w:r>
      <w:r w:rsidRPr="00010AFF">
        <w:rPr>
          <w:rFonts w:ascii="Arial" w:hAnsi="Arial" w:cs="Arial"/>
          <w:sz w:val="20"/>
          <w:szCs w:val="20"/>
        </w:rPr>
        <w:t>at the district hospital</w:t>
      </w:r>
      <w:r w:rsidR="00811681" w:rsidRPr="00010AFF">
        <w:rPr>
          <w:rFonts w:ascii="Arial" w:hAnsi="Arial" w:cs="Arial"/>
          <w:sz w:val="20"/>
          <w:szCs w:val="20"/>
        </w:rPr>
        <w:t xml:space="preserve">. </w:t>
      </w:r>
    </w:p>
    <w:p w14:paraId="657318C0" w14:textId="04709B53"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“One thing that </w:t>
      </w:r>
      <w:r w:rsidR="00811681" w:rsidRPr="00010AFF">
        <w:rPr>
          <w:rFonts w:ascii="Arial" w:hAnsi="Arial" w:cs="Arial"/>
          <w:i/>
          <w:sz w:val="20"/>
          <w:szCs w:val="20"/>
        </w:rPr>
        <w:t>helps</w:t>
      </w:r>
      <w:r w:rsidRPr="00010AFF">
        <w:rPr>
          <w:rFonts w:ascii="Arial" w:hAnsi="Arial" w:cs="Arial"/>
          <w:i/>
          <w:sz w:val="20"/>
          <w:szCs w:val="20"/>
        </w:rPr>
        <w:t xml:space="preserve"> me to cope </w:t>
      </w:r>
      <w:r w:rsidR="00113513" w:rsidRPr="00010AFF">
        <w:rPr>
          <w:rFonts w:ascii="Arial" w:hAnsi="Arial" w:cs="Arial"/>
          <w:i/>
          <w:sz w:val="20"/>
          <w:szCs w:val="20"/>
        </w:rPr>
        <w:t>is meeting</w:t>
      </w:r>
      <w:r w:rsidRPr="00010AFF">
        <w:rPr>
          <w:rFonts w:ascii="Arial" w:hAnsi="Arial" w:cs="Arial"/>
          <w:i/>
          <w:sz w:val="20"/>
          <w:szCs w:val="20"/>
        </w:rPr>
        <w:t xml:space="preserve"> with other parents that have children with this condition. </w:t>
      </w:r>
      <w:r w:rsidR="00811681" w:rsidRPr="00010AFF">
        <w:rPr>
          <w:rFonts w:ascii="Arial" w:hAnsi="Arial" w:cs="Arial"/>
          <w:i/>
          <w:sz w:val="20"/>
          <w:szCs w:val="20"/>
        </w:rPr>
        <w:t xml:space="preserve">We </w:t>
      </w:r>
      <w:r w:rsidRPr="00010AFF">
        <w:rPr>
          <w:rFonts w:ascii="Arial" w:hAnsi="Arial" w:cs="Arial"/>
          <w:i/>
          <w:sz w:val="20"/>
          <w:szCs w:val="20"/>
        </w:rPr>
        <w:t>meet monthly at the hospital.” CG 5</w:t>
      </w:r>
    </w:p>
    <w:p w14:paraId="3161D177" w14:textId="0B01D30A"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“I am a member of s</w:t>
      </w:r>
      <w:r w:rsidR="00811681" w:rsidRPr="00010AFF">
        <w:rPr>
          <w:rFonts w:ascii="Arial" w:hAnsi="Arial" w:cs="Arial"/>
          <w:i/>
          <w:sz w:val="20"/>
          <w:szCs w:val="20"/>
        </w:rPr>
        <w:t>upport</w:t>
      </w:r>
      <w:r w:rsidRPr="00010AFF">
        <w:rPr>
          <w:rFonts w:ascii="Arial" w:hAnsi="Arial" w:cs="Arial"/>
          <w:i/>
          <w:sz w:val="20"/>
          <w:szCs w:val="20"/>
        </w:rPr>
        <w:t xml:space="preserve"> group of parents of children with this disability, that group was really helping me because we exchange ideas; just seeing other parents who are facing similar problem </w:t>
      </w:r>
      <w:r w:rsidR="00811681" w:rsidRPr="00010AFF">
        <w:rPr>
          <w:rFonts w:ascii="Arial" w:hAnsi="Arial" w:cs="Arial"/>
          <w:i/>
          <w:sz w:val="20"/>
          <w:szCs w:val="20"/>
        </w:rPr>
        <w:t>is</w:t>
      </w:r>
      <w:r w:rsidRPr="00010AFF">
        <w:rPr>
          <w:rFonts w:ascii="Arial" w:hAnsi="Arial" w:cs="Arial"/>
          <w:i/>
          <w:sz w:val="20"/>
          <w:szCs w:val="20"/>
        </w:rPr>
        <w:t xml:space="preserve"> helping because when </w:t>
      </w:r>
      <w:r w:rsidR="007F3F80" w:rsidRPr="00010AFF">
        <w:rPr>
          <w:rFonts w:ascii="Arial" w:hAnsi="Arial" w:cs="Arial"/>
          <w:i/>
          <w:sz w:val="20"/>
          <w:szCs w:val="20"/>
        </w:rPr>
        <w:t>they</w:t>
      </w:r>
      <w:r w:rsidRPr="00010AFF">
        <w:rPr>
          <w:rFonts w:ascii="Arial" w:hAnsi="Arial" w:cs="Arial"/>
          <w:i/>
          <w:sz w:val="20"/>
          <w:szCs w:val="20"/>
        </w:rPr>
        <w:t xml:space="preserve"> talk of problems they are faced with, honestly I would just thank God that at least my burden is still bearable.” CG 3</w:t>
      </w:r>
    </w:p>
    <w:p w14:paraId="6D6EE58C" w14:textId="7A8D9FD1"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w:t>
      </w:r>
      <w:r w:rsidRPr="00010AFF">
        <w:rPr>
          <w:rFonts w:ascii="Arial" w:hAnsi="Arial" w:cs="Arial"/>
          <w:i/>
          <w:sz w:val="20"/>
          <w:szCs w:val="20"/>
          <w:lang w:val="en-GB"/>
        </w:rPr>
        <w:t>I joined a</w:t>
      </w:r>
      <w:r w:rsidR="00AF6074" w:rsidRPr="00010AFF">
        <w:rPr>
          <w:rFonts w:ascii="Arial" w:hAnsi="Arial" w:cs="Arial"/>
          <w:i/>
          <w:sz w:val="20"/>
          <w:szCs w:val="20"/>
          <w:lang w:val="en-GB"/>
        </w:rPr>
        <w:t xml:space="preserve"> [support]</w:t>
      </w:r>
      <w:r w:rsidRPr="00010AFF">
        <w:rPr>
          <w:rFonts w:ascii="Arial" w:hAnsi="Arial" w:cs="Arial"/>
          <w:i/>
          <w:sz w:val="20"/>
          <w:szCs w:val="20"/>
          <w:lang w:val="en-GB"/>
        </w:rPr>
        <w:t xml:space="preserve"> group at the hospital of parents of similar children, since then I have learned a lot and really changed my </w:t>
      </w:r>
      <w:r w:rsidR="009718A5" w:rsidRPr="00010AFF">
        <w:rPr>
          <w:rFonts w:ascii="Arial" w:hAnsi="Arial" w:cs="Arial"/>
          <w:i/>
          <w:sz w:val="20"/>
          <w:szCs w:val="20"/>
          <w:lang w:val="en-GB"/>
        </w:rPr>
        <w:t>thinking</w:t>
      </w:r>
      <w:r w:rsidRPr="00010AFF">
        <w:rPr>
          <w:rFonts w:ascii="Arial" w:hAnsi="Arial" w:cs="Arial"/>
          <w:i/>
          <w:sz w:val="20"/>
          <w:szCs w:val="20"/>
          <w:lang w:val="en-GB"/>
        </w:rPr>
        <w:t xml:space="preserve">, I had always been worried about this child, but the group </w:t>
      </w:r>
      <w:r w:rsidR="001225B5" w:rsidRPr="00010AFF">
        <w:rPr>
          <w:rFonts w:ascii="Arial" w:hAnsi="Arial" w:cs="Arial"/>
          <w:i/>
          <w:sz w:val="20"/>
          <w:szCs w:val="20"/>
          <w:lang w:val="en-GB"/>
        </w:rPr>
        <w:t>is helping</w:t>
      </w:r>
      <w:r w:rsidR="00AF6074" w:rsidRPr="00010AFF">
        <w:rPr>
          <w:rFonts w:ascii="Arial" w:hAnsi="Arial" w:cs="Arial"/>
          <w:i/>
          <w:sz w:val="20"/>
          <w:szCs w:val="20"/>
          <w:lang w:val="en-GB"/>
        </w:rPr>
        <w:t xml:space="preserve"> me</w:t>
      </w:r>
      <w:r w:rsidRPr="00010AFF">
        <w:rPr>
          <w:rFonts w:ascii="Arial" w:hAnsi="Arial" w:cs="Arial"/>
          <w:i/>
          <w:sz w:val="20"/>
          <w:szCs w:val="20"/>
          <w:lang w:val="en-GB"/>
        </w:rPr>
        <w:t xml:space="preserve"> to cope.” CG 1</w:t>
      </w:r>
    </w:p>
    <w:p w14:paraId="2625A67F" w14:textId="66FDBA73" w:rsidR="00011833" w:rsidRPr="00010AFF" w:rsidRDefault="001A25C8" w:rsidP="00067F95">
      <w:pPr>
        <w:spacing w:line="360" w:lineRule="auto"/>
        <w:jc w:val="both"/>
        <w:rPr>
          <w:rFonts w:ascii="Arial" w:hAnsi="Arial" w:cs="Arial"/>
          <w:b/>
          <w:bCs/>
          <w:i/>
          <w:iCs/>
          <w:sz w:val="20"/>
          <w:szCs w:val="20"/>
        </w:rPr>
      </w:pPr>
      <w:bookmarkStart w:id="8" w:name="_Toc115871936"/>
      <w:r>
        <w:rPr>
          <w:rFonts w:ascii="Arial" w:hAnsi="Arial" w:cs="Arial"/>
          <w:b/>
          <w:bCs/>
          <w:i/>
          <w:iCs/>
          <w:sz w:val="20"/>
          <w:szCs w:val="20"/>
        </w:rPr>
        <w:t>3</w:t>
      </w:r>
      <w:r w:rsidR="00F854B2">
        <w:rPr>
          <w:rFonts w:ascii="Arial" w:hAnsi="Arial" w:cs="Arial"/>
          <w:b/>
          <w:bCs/>
          <w:i/>
          <w:iCs/>
          <w:sz w:val="20"/>
          <w:szCs w:val="20"/>
        </w:rPr>
        <w:t xml:space="preserve">.3 </w:t>
      </w:r>
      <w:r w:rsidR="00011833" w:rsidRPr="00010AFF">
        <w:rPr>
          <w:rFonts w:ascii="Arial" w:hAnsi="Arial" w:cs="Arial"/>
          <w:b/>
          <w:bCs/>
          <w:i/>
          <w:iCs/>
          <w:sz w:val="20"/>
          <w:szCs w:val="20"/>
        </w:rPr>
        <w:t>Use of social media platforms and internet</w:t>
      </w:r>
      <w:bookmarkEnd w:id="8"/>
      <w:r w:rsidR="00011833" w:rsidRPr="00010AFF">
        <w:rPr>
          <w:rFonts w:ascii="Arial" w:hAnsi="Arial" w:cs="Arial"/>
          <w:b/>
          <w:bCs/>
          <w:i/>
          <w:iCs/>
          <w:sz w:val="20"/>
          <w:szCs w:val="20"/>
        </w:rPr>
        <w:t xml:space="preserve"> </w:t>
      </w:r>
    </w:p>
    <w:p w14:paraId="0D712783" w14:textId="147492EB" w:rsidR="00011833" w:rsidRPr="00010AFF" w:rsidRDefault="00011833" w:rsidP="00067F95">
      <w:pPr>
        <w:spacing w:line="360" w:lineRule="auto"/>
        <w:jc w:val="both"/>
        <w:rPr>
          <w:rFonts w:ascii="Arial" w:hAnsi="Arial" w:cs="Arial"/>
          <w:sz w:val="20"/>
          <w:szCs w:val="20"/>
        </w:rPr>
      </w:pPr>
      <w:r w:rsidRPr="00010AFF">
        <w:rPr>
          <w:rFonts w:ascii="Arial" w:hAnsi="Arial" w:cs="Arial"/>
          <w:sz w:val="20"/>
          <w:szCs w:val="20"/>
        </w:rPr>
        <w:t xml:space="preserve">Apart from </w:t>
      </w:r>
      <w:r w:rsidR="001E6584" w:rsidRPr="00010AFF">
        <w:rPr>
          <w:rFonts w:ascii="Arial" w:hAnsi="Arial" w:cs="Arial"/>
          <w:sz w:val="20"/>
          <w:szCs w:val="20"/>
        </w:rPr>
        <w:t>support groups</w:t>
      </w:r>
      <w:r w:rsidRPr="00010AFF">
        <w:rPr>
          <w:rFonts w:ascii="Arial" w:hAnsi="Arial" w:cs="Arial"/>
          <w:sz w:val="20"/>
          <w:szCs w:val="20"/>
        </w:rPr>
        <w:t xml:space="preserve"> of caregivers of </w:t>
      </w:r>
      <w:r w:rsidR="001E6584" w:rsidRPr="00010AFF">
        <w:rPr>
          <w:rFonts w:ascii="Arial" w:hAnsi="Arial" w:cs="Arial"/>
          <w:sz w:val="20"/>
          <w:szCs w:val="20"/>
        </w:rPr>
        <w:t>CwCP</w:t>
      </w:r>
      <w:r w:rsidRPr="00010AFF">
        <w:rPr>
          <w:rFonts w:ascii="Arial" w:hAnsi="Arial" w:cs="Arial"/>
          <w:sz w:val="20"/>
          <w:szCs w:val="20"/>
        </w:rPr>
        <w:t>, although it was not common among all the caregivers</w:t>
      </w:r>
      <w:r w:rsidR="00A737AB" w:rsidRPr="00010AFF">
        <w:rPr>
          <w:rFonts w:ascii="Arial" w:hAnsi="Arial" w:cs="Arial"/>
          <w:sz w:val="20"/>
          <w:szCs w:val="20"/>
        </w:rPr>
        <w:t>,</w:t>
      </w:r>
      <w:r w:rsidRPr="00010AFF">
        <w:rPr>
          <w:rFonts w:ascii="Arial" w:hAnsi="Arial" w:cs="Arial"/>
          <w:sz w:val="20"/>
          <w:szCs w:val="20"/>
        </w:rPr>
        <w:t xml:space="preserve"> three caregivers pointed out that they have joined a </w:t>
      </w:r>
      <w:r w:rsidR="00A737AB" w:rsidRPr="00010AFF">
        <w:rPr>
          <w:rFonts w:ascii="Arial" w:hAnsi="Arial" w:cs="Arial"/>
          <w:sz w:val="20"/>
          <w:szCs w:val="20"/>
        </w:rPr>
        <w:t>social media</w:t>
      </w:r>
      <w:r w:rsidRPr="00010AFF">
        <w:rPr>
          <w:rFonts w:ascii="Arial" w:hAnsi="Arial" w:cs="Arial"/>
          <w:sz w:val="20"/>
          <w:szCs w:val="20"/>
        </w:rPr>
        <w:t xml:space="preserve"> group of caregivers of </w:t>
      </w:r>
      <w:r w:rsidR="001225B5" w:rsidRPr="00010AFF">
        <w:rPr>
          <w:rFonts w:ascii="Arial" w:hAnsi="Arial" w:cs="Arial"/>
          <w:sz w:val="20"/>
          <w:szCs w:val="20"/>
        </w:rPr>
        <w:t>CwCP</w:t>
      </w:r>
      <w:r w:rsidRPr="00010AFF">
        <w:rPr>
          <w:rFonts w:ascii="Arial" w:hAnsi="Arial" w:cs="Arial"/>
          <w:sz w:val="20"/>
          <w:szCs w:val="20"/>
        </w:rPr>
        <w:t>, in which they send one another words of encouragement and care-giving tips daily</w:t>
      </w:r>
      <w:r w:rsidR="001225B5" w:rsidRPr="00010AFF">
        <w:rPr>
          <w:rFonts w:ascii="Arial" w:hAnsi="Arial" w:cs="Arial"/>
          <w:sz w:val="20"/>
          <w:szCs w:val="20"/>
        </w:rPr>
        <w:t>.</w:t>
      </w:r>
    </w:p>
    <w:p w14:paraId="49058A1B" w14:textId="5323DBE1"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“There is a group I joined on WhatsApp of parents of children with this </w:t>
      </w:r>
      <w:r w:rsidR="00A737AB" w:rsidRPr="00010AFF">
        <w:rPr>
          <w:rFonts w:ascii="Arial" w:hAnsi="Arial" w:cs="Arial"/>
          <w:i/>
          <w:sz w:val="20"/>
          <w:szCs w:val="20"/>
        </w:rPr>
        <w:t>[CP]</w:t>
      </w:r>
      <w:r w:rsidRPr="00010AFF">
        <w:rPr>
          <w:rFonts w:ascii="Arial" w:hAnsi="Arial" w:cs="Arial"/>
          <w:i/>
          <w:sz w:val="20"/>
          <w:szCs w:val="20"/>
        </w:rPr>
        <w:t>, so normally there will be sharing of words of encouragement and some caregiving tips, so that helps me cope emotionally.” CG 8</w:t>
      </w:r>
    </w:p>
    <w:p w14:paraId="10C30432" w14:textId="21B72F1E" w:rsidR="001E6584"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lastRenderedPageBreak/>
        <w:t xml:space="preserve">“There is a Facebook group of parents of children with this condition </w:t>
      </w:r>
      <w:r w:rsidR="001E6584" w:rsidRPr="00010AFF">
        <w:rPr>
          <w:rFonts w:ascii="Arial" w:hAnsi="Arial" w:cs="Arial"/>
          <w:i/>
          <w:sz w:val="20"/>
          <w:szCs w:val="20"/>
        </w:rPr>
        <w:t>I am following their page, and</w:t>
      </w:r>
      <w:r w:rsidRPr="00010AFF">
        <w:rPr>
          <w:rFonts w:ascii="Arial" w:hAnsi="Arial" w:cs="Arial"/>
          <w:i/>
          <w:sz w:val="20"/>
          <w:szCs w:val="20"/>
        </w:rPr>
        <w:t xml:space="preserve"> I usually search on internet some of the parenting tips for children with this condition</w:t>
      </w:r>
      <w:r w:rsidR="001E6584" w:rsidRPr="00010AFF">
        <w:rPr>
          <w:rFonts w:ascii="Arial" w:hAnsi="Arial" w:cs="Arial"/>
          <w:i/>
          <w:sz w:val="20"/>
          <w:szCs w:val="20"/>
        </w:rPr>
        <w:t>, making it easy for me to cope</w:t>
      </w:r>
      <w:r w:rsidRPr="00010AFF">
        <w:rPr>
          <w:rFonts w:ascii="Arial" w:hAnsi="Arial" w:cs="Arial"/>
          <w:i/>
          <w:sz w:val="20"/>
          <w:szCs w:val="20"/>
        </w:rPr>
        <w:t>.” CG 11</w:t>
      </w:r>
    </w:p>
    <w:p w14:paraId="553D1492" w14:textId="0E3DA4A0"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“We are living in a world full of technology, so if </w:t>
      </w:r>
      <w:r w:rsidR="00A737AB" w:rsidRPr="00010AFF">
        <w:rPr>
          <w:rFonts w:ascii="Arial" w:hAnsi="Arial" w:cs="Arial"/>
          <w:i/>
          <w:sz w:val="20"/>
          <w:szCs w:val="20"/>
        </w:rPr>
        <w:t xml:space="preserve">I </w:t>
      </w:r>
      <w:r w:rsidRPr="00010AFF">
        <w:rPr>
          <w:rFonts w:ascii="Arial" w:hAnsi="Arial" w:cs="Arial"/>
          <w:i/>
          <w:sz w:val="20"/>
          <w:szCs w:val="20"/>
        </w:rPr>
        <w:t xml:space="preserve">don’t know something, </w:t>
      </w:r>
      <w:r w:rsidR="00A737AB" w:rsidRPr="00010AFF">
        <w:rPr>
          <w:rFonts w:ascii="Arial" w:hAnsi="Arial" w:cs="Arial"/>
          <w:i/>
          <w:sz w:val="20"/>
          <w:szCs w:val="20"/>
        </w:rPr>
        <w:t>I</w:t>
      </w:r>
      <w:r w:rsidRPr="00010AFF">
        <w:rPr>
          <w:rFonts w:ascii="Arial" w:hAnsi="Arial" w:cs="Arial"/>
          <w:i/>
          <w:sz w:val="20"/>
          <w:szCs w:val="20"/>
        </w:rPr>
        <w:t xml:space="preserve"> just check it there</w:t>
      </w:r>
      <w:r w:rsidR="001E6584" w:rsidRPr="00010AFF">
        <w:rPr>
          <w:rFonts w:ascii="Arial" w:hAnsi="Arial" w:cs="Arial"/>
          <w:i/>
          <w:sz w:val="20"/>
          <w:szCs w:val="20"/>
        </w:rPr>
        <w:t xml:space="preserve"> [on the internet]</w:t>
      </w:r>
      <w:r w:rsidRPr="00010AFF">
        <w:rPr>
          <w:rFonts w:ascii="Arial" w:hAnsi="Arial" w:cs="Arial"/>
          <w:i/>
          <w:sz w:val="20"/>
          <w:szCs w:val="20"/>
        </w:rPr>
        <w:t xml:space="preserve">. So, the use of internet is helping to cope, because I even found about the food that I can give to him to lessen him having problems when passing faeces.” CG 3 </w:t>
      </w:r>
    </w:p>
    <w:p w14:paraId="4C999F88" w14:textId="64AA482F" w:rsidR="00011833" w:rsidRPr="00010AFF" w:rsidRDefault="001A25C8" w:rsidP="00067F95">
      <w:pPr>
        <w:spacing w:line="360" w:lineRule="auto"/>
        <w:jc w:val="both"/>
        <w:rPr>
          <w:rFonts w:ascii="Arial" w:hAnsi="Arial" w:cs="Arial"/>
          <w:b/>
          <w:bCs/>
          <w:i/>
          <w:iCs/>
          <w:sz w:val="20"/>
          <w:szCs w:val="20"/>
        </w:rPr>
      </w:pPr>
      <w:bookmarkStart w:id="9" w:name="_Toc115871942"/>
      <w:r>
        <w:rPr>
          <w:rFonts w:ascii="Arial" w:hAnsi="Arial" w:cs="Arial"/>
          <w:b/>
          <w:bCs/>
          <w:i/>
          <w:iCs/>
          <w:sz w:val="20"/>
          <w:szCs w:val="20"/>
        </w:rPr>
        <w:t>3</w:t>
      </w:r>
      <w:r w:rsidR="00F854B2">
        <w:rPr>
          <w:rFonts w:ascii="Arial" w:hAnsi="Arial" w:cs="Arial"/>
          <w:b/>
          <w:bCs/>
          <w:i/>
          <w:iCs/>
          <w:sz w:val="20"/>
          <w:szCs w:val="20"/>
        </w:rPr>
        <w:t xml:space="preserve">.4 </w:t>
      </w:r>
      <w:r w:rsidR="00011833" w:rsidRPr="00010AFF">
        <w:rPr>
          <w:rFonts w:ascii="Arial" w:hAnsi="Arial" w:cs="Arial"/>
          <w:b/>
          <w:bCs/>
          <w:i/>
          <w:iCs/>
          <w:sz w:val="20"/>
          <w:szCs w:val="20"/>
        </w:rPr>
        <w:t>Subsidised health care services</w:t>
      </w:r>
      <w:bookmarkEnd w:id="9"/>
    </w:p>
    <w:p w14:paraId="3C8A0943" w14:textId="019BE669" w:rsidR="00011833" w:rsidRPr="00010AFF" w:rsidRDefault="00F84230" w:rsidP="00067F95">
      <w:pPr>
        <w:spacing w:line="360" w:lineRule="auto"/>
        <w:jc w:val="both"/>
        <w:rPr>
          <w:rFonts w:ascii="Arial" w:hAnsi="Arial" w:cs="Arial"/>
          <w:sz w:val="20"/>
          <w:szCs w:val="20"/>
        </w:rPr>
      </w:pPr>
      <w:r w:rsidRPr="00010AFF">
        <w:rPr>
          <w:rFonts w:ascii="Arial" w:hAnsi="Arial" w:cs="Arial"/>
          <w:sz w:val="20"/>
          <w:szCs w:val="20"/>
        </w:rPr>
        <w:t>P</w:t>
      </w:r>
      <w:r w:rsidR="00011833" w:rsidRPr="00010AFF">
        <w:rPr>
          <w:rFonts w:ascii="Arial" w:hAnsi="Arial" w:cs="Arial"/>
          <w:sz w:val="20"/>
          <w:szCs w:val="20"/>
        </w:rPr>
        <w:t>articipants reported that the free health care services provided at the clinics</w:t>
      </w:r>
      <w:r w:rsidR="00A737AB" w:rsidRPr="00010AFF">
        <w:rPr>
          <w:rFonts w:ascii="Arial" w:hAnsi="Arial" w:cs="Arial"/>
          <w:sz w:val="20"/>
          <w:szCs w:val="20"/>
        </w:rPr>
        <w:t xml:space="preserve"> have also eased their financial burden and</w:t>
      </w:r>
      <w:r w:rsidR="00011833" w:rsidRPr="00010AFF">
        <w:rPr>
          <w:rFonts w:ascii="Arial" w:hAnsi="Arial" w:cs="Arial"/>
          <w:sz w:val="20"/>
          <w:szCs w:val="20"/>
        </w:rPr>
        <w:t xml:space="preserve"> their only worry is when they are referred to the district hospital as they have to incur transport costs and the M15 that is charged for consultation. </w:t>
      </w:r>
    </w:p>
    <w:p w14:paraId="3A3F78A3" w14:textId="7777777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“For medical fees, I don’t worry much because we only pay M15.00 at the hospital, so I think knowing that I don’t have to spend more for his health, allows me to cope, I can just walk to the hospital because it isn’t far.” CG 3.</w:t>
      </w:r>
    </w:p>
    <w:p w14:paraId="3003E473" w14:textId="71EAC9FB"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w:t>
      </w:r>
      <w:r w:rsidR="007F0F22" w:rsidRPr="00010AFF">
        <w:rPr>
          <w:rFonts w:ascii="Arial" w:hAnsi="Arial" w:cs="Arial"/>
          <w:i/>
          <w:sz w:val="20"/>
          <w:szCs w:val="20"/>
        </w:rPr>
        <w:t>We</w:t>
      </w:r>
      <w:r w:rsidRPr="00010AFF">
        <w:rPr>
          <w:rFonts w:ascii="Arial" w:hAnsi="Arial" w:cs="Arial"/>
          <w:i/>
          <w:sz w:val="20"/>
          <w:szCs w:val="20"/>
        </w:rPr>
        <w:t xml:space="preserve"> don’t pay</w:t>
      </w:r>
      <w:r w:rsidR="004C2CFE" w:rsidRPr="00010AFF">
        <w:rPr>
          <w:rFonts w:ascii="Arial" w:hAnsi="Arial" w:cs="Arial"/>
          <w:i/>
          <w:sz w:val="20"/>
          <w:szCs w:val="20"/>
        </w:rPr>
        <w:t xml:space="preserve"> at the clinic</w:t>
      </w:r>
      <w:r w:rsidRPr="00010AFF">
        <w:rPr>
          <w:rFonts w:ascii="Arial" w:hAnsi="Arial" w:cs="Arial"/>
          <w:i/>
          <w:sz w:val="20"/>
          <w:szCs w:val="20"/>
        </w:rPr>
        <w:t xml:space="preserve">. The greatest stress is when I am told I </w:t>
      </w:r>
      <w:r w:rsidR="00AA2D2A" w:rsidRPr="00010AFF">
        <w:rPr>
          <w:rFonts w:ascii="Arial" w:hAnsi="Arial" w:cs="Arial"/>
          <w:i/>
          <w:sz w:val="20"/>
          <w:szCs w:val="20"/>
        </w:rPr>
        <w:t>must</w:t>
      </w:r>
      <w:r w:rsidRPr="00010AFF">
        <w:rPr>
          <w:rFonts w:ascii="Arial" w:hAnsi="Arial" w:cs="Arial"/>
          <w:i/>
          <w:sz w:val="20"/>
          <w:szCs w:val="20"/>
        </w:rPr>
        <w:t xml:space="preserve"> go to Mokhotlong hospital, because the transport is expensive from here to town.” CG 12</w:t>
      </w:r>
    </w:p>
    <w:p w14:paraId="0CC39CA3" w14:textId="00D220A8" w:rsidR="004C2CFE"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“In relation to health, I think one good thing that the government did is to make medical fees cheap, so I really don’t worry much about paying for the medical check-ups, the only time I spend more money is when I go to the </w:t>
      </w:r>
      <w:r w:rsidR="004C2CFE" w:rsidRPr="00010AFF">
        <w:rPr>
          <w:rFonts w:ascii="Arial" w:hAnsi="Arial" w:cs="Arial"/>
          <w:i/>
          <w:sz w:val="20"/>
          <w:szCs w:val="20"/>
        </w:rPr>
        <w:t>hospital</w:t>
      </w:r>
      <w:r w:rsidRPr="00010AFF">
        <w:rPr>
          <w:rFonts w:ascii="Arial" w:hAnsi="Arial" w:cs="Arial"/>
          <w:i/>
          <w:sz w:val="20"/>
          <w:szCs w:val="20"/>
        </w:rPr>
        <w:t>.” CG 8</w:t>
      </w:r>
      <w:bookmarkStart w:id="10" w:name="_Toc115871943"/>
    </w:p>
    <w:p w14:paraId="78389DB1" w14:textId="62F606CF" w:rsidR="00011833"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.5 </w:t>
      </w:r>
      <w:r w:rsidR="00011833" w:rsidRPr="00010AFF">
        <w:rPr>
          <w:rFonts w:ascii="Arial" w:hAnsi="Arial" w:cs="Arial"/>
          <w:b/>
          <w:bCs/>
          <w:i/>
          <w:iCs/>
          <w:sz w:val="20"/>
          <w:szCs w:val="20"/>
        </w:rPr>
        <w:t>S</w:t>
      </w:r>
      <w:r w:rsidR="002B41F8" w:rsidRPr="00010AFF">
        <w:rPr>
          <w:rFonts w:ascii="Arial" w:hAnsi="Arial" w:cs="Arial"/>
          <w:b/>
          <w:bCs/>
          <w:i/>
          <w:iCs/>
          <w:sz w:val="20"/>
          <w:szCs w:val="20"/>
        </w:rPr>
        <w:t>ocial s</w:t>
      </w:r>
      <w:r w:rsidR="00011833" w:rsidRPr="00010AFF">
        <w:rPr>
          <w:rFonts w:ascii="Arial" w:hAnsi="Arial" w:cs="Arial"/>
          <w:b/>
          <w:bCs/>
          <w:i/>
          <w:iCs/>
          <w:sz w:val="20"/>
          <w:szCs w:val="20"/>
        </w:rPr>
        <w:t xml:space="preserve">upport from family and </w:t>
      </w:r>
      <w:bookmarkEnd w:id="10"/>
      <w:r w:rsidR="007F0F22" w:rsidRPr="00010AFF">
        <w:rPr>
          <w:rFonts w:ascii="Arial" w:hAnsi="Arial" w:cs="Arial"/>
          <w:b/>
          <w:bCs/>
          <w:i/>
          <w:iCs/>
          <w:sz w:val="20"/>
          <w:szCs w:val="20"/>
        </w:rPr>
        <w:t>friends.</w:t>
      </w:r>
    </w:p>
    <w:p w14:paraId="2F068E3B" w14:textId="454B964B" w:rsidR="00011833" w:rsidRPr="00010AFF" w:rsidRDefault="004C2CFE" w:rsidP="00067F95">
      <w:pPr>
        <w:spacing w:line="360" w:lineRule="auto"/>
        <w:jc w:val="both"/>
        <w:rPr>
          <w:rFonts w:ascii="Arial" w:hAnsi="Arial" w:cs="Arial"/>
          <w:sz w:val="20"/>
          <w:szCs w:val="20"/>
        </w:rPr>
      </w:pPr>
      <w:r w:rsidRPr="00010AFF">
        <w:rPr>
          <w:rFonts w:ascii="Arial" w:hAnsi="Arial" w:cs="Arial"/>
          <w:sz w:val="20"/>
          <w:szCs w:val="20"/>
        </w:rPr>
        <w:t>P</w:t>
      </w:r>
      <w:r w:rsidR="00011833" w:rsidRPr="00010AFF">
        <w:rPr>
          <w:rFonts w:ascii="Arial" w:hAnsi="Arial" w:cs="Arial"/>
          <w:sz w:val="20"/>
          <w:szCs w:val="20"/>
        </w:rPr>
        <w:t>articipants highlighted the nuclear and extended family as first and most important social support when one has a child with disability, hence stated that both their nuclear and extended families offer</w:t>
      </w:r>
      <w:r w:rsidR="00B95C2C" w:rsidRPr="00010AFF">
        <w:rPr>
          <w:rFonts w:ascii="Arial" w:hAnsi="Arial" w:cs="Arial"/>
          <w:sz w:val="20"/>
          <w:szCs w:val="20"/>
        </w:rPr>
        <w:t>ed</w:t>
      </w:r>
      <w:r w:rsidR="00011833" w:rsidRPr="00010AFF">
        <w:rPr>
          <w:rFonts w:ascii="Arial" w:hAnsi="Arial" w:cs="Arial"/>
          <w:sz w:val="20"/>
          <w:szCs w:val="20"/>
        </w:rPr>
        <w:t xml:space="preserve"> them social support</w:t>
      </w:r>
      <w:r w:rsidR="00B95C2C" w:rsidRPr="00010AFF">
        <w:rPr>
          <w:rFonts w:ascii="Arial" w:hAnsi="Arial" w:cs="Arial"/>
          <w:sz w:val="20"/>
          <w:szCs w:val="20"/>
        </w:rPr>
        <w:t>.</w:t>
      </w:r>
    </w:p>
    <w:p w14:paraId="298B3BE3" w14:textId="7777777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“My husband is very supportive, emotionally and financially, he usually tells me that he will always be by my side, and that is really making cope, because I know I have a strong support system.” CG 4.</w:t>
      </w:r>
    </w:p>
    <w:p w14:paraId="59395174" w14:textId="23999DF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“My family and people in the community offer me the greatest support, and for me that is one thing that helps me most, because people can give you their money but if they are not available emotionally that is as good as nothing.” CG 1</w:t>
      </w:r>
    </w:p>
    <w:p w14:paraId="453D3B26" w14:textId="53F3D22D" w:rsidR="00173BD8" w:rsidRPr="00F854B2" w:rsidRDefault="00011833" w:rsidP="00F854B2">
      <w:pPr>
        <w:spacing w:line="360" w:lineRule="auto"/>
        <w:ind w:left="864"/>
        <w:jc w:val="both"/>
        <w:rPr>
          <w:rFonts w:ascii="Arial" w:hAnsi="Arial" w:cs="Arial"/>
          <w:i/>
          <w:sz w:val="20"/>
          <w:szCs w:val="20"/>
        </w:rPr>
      </w:pPr>
      <w:r w:rsidRPr="00010AFF">
        <w:rPr>
          <w:rFonts w:ascii="Arial" w:hAnsi="Arial" w:cs="Arial"/>
          <w:i/>
          <w:sz w:val="20"/>
          <w:szCs w:val="20"/>
        </w:rPr>
        <w:t xml:space="preserve">“My friends and co-workers are also offering the greatest social support, </w:t>
      </w:r>
      <w:r w:rsidR="00F73397" w:rsidRPr="00010AFF">
        <w:rPr>
          <w:rFonts w:ascii="Arial" w:hAnsi="Arial" w:cs="Arial"/>
          <w:i/>
          <w:sz w:val="20"/>
          <w:szCs w:val="20"/>
        </w:rPr>
        <w:t>t</w:t>
      </w:r>
      <w:r w:rsidRPr="00010AFF">
        <w:rPr>
          <w:rFonts w:ascii="Arial" w:hAnsi="Arial" w:cs="Arial"/>
          <w:i/>
          <w:sz w:val="20"/>
          <w:szCs w:val="20"/>
        </w:rPr>
        <w:t>heir support means so much to me, I don’t think I would be able to wake up every day looking forward to each day with hope had they not been this supportive to me.” CG 8</w:t>
      </w:r>
    </w:p>
    <w:p w14:paraId="6AA4738A" w14:textId="500F6382" w:rsidR="00173BD8" w:rsidRPr="00010AFF" w:rsidRDefault="001A25C8" w:rsidP="00173BD8">
      <w:pPr>
        <w:spacing w:line="360" w:lineRule="auto"/>
        <w:jc w:val="both"/>
        <w:rPr>
          <w:rFonts w:ascii="Arial" w:hAnsi="Arial" w:cs="Arial"/>
          <w:b/>
          <w:bCs/>
          <w:i/>
          <w:iCs/>
          <w:sz w:val="20"/>
          <w:szCs w:val="20"/>
        </w:rPr>
      </w:pPr>
      <w:bookmarkStart w:id="11" w:name="_Toc115871934"/>
      <w:r>
        <w:rPr>
          <w:rFonts w:ascii="Arial" w:hAnsi="Arial" w:cs="Arial"/>
          <w:b/>
          <w:bCs/>
          <w:i/>
          <w:iCs/>
          <w:sz w:val="20"/>
          <w:szCs w:val="20"/>
        </w:rPr>
        <w:t>3</w:t>
      </w:r>
      <w:r w:rsidR="00F854B2">
        <w:rPr>
          <w:rFonts w:ascii="Arial" w:hAnsi="Arial" w:cs="Arial"/>
          <w:b/>
          <w:bCs/>
          <w:i/>
          <w:iCs/>
          <w:sz w:val="20"/>
          <w:szCs w:val="20"/>
        </w:rPr>
        <w:t xml:space="preserve">.6 </w:t>
      </w:r>
      <w:r w:rsidR="00173BD8" w:rsidRPr="00010AFF">
        <w:rPr>
          <w:rFonts w:ascii="Arial" w:hAnsi="Arial" w:cs="Arial"/>
          <w:b/>
          <w:bCs/>
          <w:i/>
          <w:iCs/>
          <w:sz w:val="20"/>
          <w:szCs w:val="20"/>
        </w:rPr>
        <w:t>Religion (Faith in God)</w:t>
      </w:r>
      <w:bookmarkEnd w:id="11"/>
      <w:r w:rsidR="00173BD8" w:rsidRPr="00010AFF">
        <w:rPr>
          <w:rFonts w:ascii="Arial" w:hAnsi="Arial" w:cs="Arial"/>
          <w:b/>
          <w:bCs/>
          <w:i/>
          <w:iCs/>
          <w:sz w:val="20"/>
          <w:szCs w:val="20"/>
        </w:rPr>
        <w:t xml:space="preserve"> </w:t>
      </w:r>
    </w:p>
    <w:p w14:paraId="41F16BE5" w14:textId="70D084DE" w:rsidR="00173BD8" w:rsidRPr="00010AFF" w:rsidRDefault="00173BD8" w:rsidP="00173BD8">
      <w:pPr>
        <w:spacing w:line="360" w:lineRule="auto"/>
        <w:jc w:val="both"/>
        <w:rPr>
          <w:rFonts w:ascii="Arial" w:hAnsi="Arial" w:cs="Arial"/>
          <w:sz w:val="20"/>
          <w:szCs w:val="20"/>
        </w:rPr>
      </w:pPr>
      <w:r w:rsidRPr="00010AFF">
        <w:rPr>
          <w:rFonts w:ascii="Arial" w:hAnsi="Arial" w:cs="Arial"/>
          <w:sz w:val="20"/>
          <w:szCs w:val="20"/>
        </w:rPr>
        <w:t>Three caregivers pointed out that after diagnosis</w:t>
      </w:r>
      <w:r w:rsidR="00537C67">
        <w:rPr>
          <w:rFonts w:ascii="Arial" w:hAnsi="Arial" w:cs="Arial"/>
          <w:sz w:val="20"/>
          <w:szCs w:val="20"/>
        </w:rPr>
        <w:t>,</w:t>
      </w:r>
      <w:r w:rsidRPr="00010AFF">
        <w:rPr>
          <w:rFonts w:ascii="Arial" w:hAnsi="Arial" w:cs="Arial"/>
          <w:sz w:val="20"/>
          <w:szCs w:val="20"/>
        </w:rPr>
        <w:t xml:space="preserve"> they were in denial an</w:t>
      </w:r>
      <w:r w:rsidR="00537C67">
        <w:rPr>
          <w:rFonts w:ascii="Arial" w:hAnsi="Arial" w:cs="Arial"/>
          <w:sz w:val="20"/>
          <w:szCs w:val="20"/>
        </w:rPr>
        <w:t>d</w:t>
      </w:r>
      <w:r w:rsidRPr="00010AFF">
        <w:rPr>
          <w:rFonts w:ascii="Arial" w:hAnsi="Arial" w:cs="Arial"/>
          <w:sz w:val="20"/>
          <w:szCs w:val="20"/>
        </w:rPr>
        <w:t xml:space="preserve"> saddened by their children’s conditions, but their religion gave them faith, courage, and strength to make sense of their children’s </w:t>
      </w:r>
      <w:r w:rsidRPr="00010AFF">
        <w:rPr>
          <w:rFonts w:ascii="Arial" w:hAnsi="Arial" w:cs="Arial"/>
          <w:sz w:val="20"/>
          <w:szCs w:val="20"/>
        </w:rPr>
        <w:lastRenderedPageBreak/>
        <w:t xml:space="preserve">situation and that functioned as a resource that enabled them to accept their child with special needs and to manage the challenges that came with having a child with Cerebral Palsy. </w:t>
      </w:r>
    </w:p>
    <w:p w14:paraId="65C50635" w14:textId="77777777" w:rsidR="00173BD8" w:rsidRPr="00010AFF" w:rsidRDefault="00173BD8" w:rsidP="00173BD8">
      <w:pPr>
        <w:spacing w:line="360" w:lineRule="auto"/>
        <w:ind w:left="864"/>
        <w:jc w:val="both"/>
        <w:rPr>
          <w:rFonts w:ascii="Arial" w:hAnsi="Arial" w:cs="Arial"/>
          <w:i/>
          <w:sz w:val="20"/>
          <w:szCs w:val="20"/>
        </w:rPr>
      </w:pPr>
      <w:r w:rsidRPr="00010AFF">
        <w:rPr>
          <w:rFonts w:ascii="Arial" w:hAnsi="Arial" w:cs="Arial"/>
          <w:sz w:val="20"/>
          <w:szCs w:val="20"/>
        </w:rPr>
        <w:t xml:space="preserve"> </w:t>
      </w:r>
      <w:r w:rsidRPr="00010AFF">
        <w:rPr>
          <w:rFonts w:ascii="Arial" w:hAnsi="Arial" w:cs="Arial"/>
          <w:i/>
          <w:sz w:val="20"/>
          <w:szCs w:val="20"/>
        </w:rPr>
        <w:t>“I was in denial when I knew of my child’s condition, but because of my faith, I ended up accepting that I have a child with disability and nothing with change that. I face the next day with courage because I have accepted my child.” CG 12</w:t>
      </w:r>
    </w:p>
    <w:p w14:paraId="528C0D2C" w14:textId="77777777" w:rsidR="00173BD8" w:rsidRPr="00010AFF" w:rsidRDefault="00173BD8" w:rsidP="00173BD8">
      <w:pPr>
        <w:spacing w:line="360" w:lineRule="auto"/>
        <w:ind w:left="864"/>
        <w:jc w:val="both"/>
        <w:rPr>
          <w:rFonts w:ascii="Arial" w:hAnsi="Arial" w:cs="Arial"/>
          <w:i/>
          <w:sz w:val="20"/>
          <w:szCs w:val="20"/>
        </w:rPr>
      </w:pPr>
      <w:r w:rsidRPr="00010AFF">
        <w:rPr>
          <w:rFonts w:ascii="Arial" w:hAnsi="Arial" w:cs="Arial"/>
          <w:i/>
          <w:sz w:val="20"/>
          <w:szCs w:val="20"/>
        </w:rPr>
        <w:t>“I really did not believe that I have a child with disability but the faith I have in God is really helping and it has helped me so much to accept my child, even the challenges that I faced, I submit them to God in prayer I am still living.” CG 2</w:t>
      </w:r>
    </w:p>
    <w:p w14:paraId="6AA18AA0" w14:textId="6CC9517C" w:rsidR="00D65E2F" w:rsidRDefault="00173BD8" w:rsidP="0049116D">
      <w:pPr>
        <w:spacing w:line="360" w:lineRule="auto"/>
        <w:ind w:left="864"/>
        <w:jc w:val="both"/>
        <w:rPr>
          <w:rFonts w:ascii="Arial" w:hAnsi="Arial" w:cs="Arial"/>
          <w:i/>
          <w:sz w:val="20"/>
          <w:szCs w:val="20"/>
        </w:rPr>
      </w:pPr>
      <w:r w:rsidRPr="00010AFF">
        <w:rPr>
          <w:rFonts w:ascii="Arial" w:hAnsi="Arial" w:cs="Arial"/>
          <w:i/>
          <w:sz w:val="20"/>
          <w:szCs w:val="20"/>
        </w:rPr>
        <w:t>“My bible says what is impossible for man is possible for God. When I learned of this child, I was in so much denial, but because of the faith I have in God I am still up and caring for my children. It is not an easy task, but God is forever giving me the strength” CG 5</w:t>
      </w:r>
    </w:p>
    <w:p w14:paraId="2DCE07CF" w14:textId="77777777" w:rsidR="00F854B2" w:rsidRPr="00010AFF" w:rsidRDefault="00F854B2" w:rsidP="00F854B2">
      <w:pPr>
        <w:spacing w:line="360" w:lineRule="auto"/>
        <w:jc w:val="both"/>
        <w:rPr>
          <w:rFonts w:ascii="Arial" w:hAnsi="Arial" w:cs="Arial"/>
          <w:sz w:val="20"/>
          <w:szCs w:val="20"/>
        </w:rPr>
      </w:pPr>
      <w:r w:rsidRPr="00010AFF">
        <w:rPr>
          <w:rFonts w:ascii="Arial" w:hAnsi="Arial" w:cs="Arial"/>
          <w:sz w:val="20"/>
          <w:szCs w:val="20"/>
        </w:rPr>
        <w:t xml:space="preserve">Some participants, prayed, sang hymns and read the bible, which made it possible for the </w:t>
      </w:r>
      <w:proofErr w:type="spellStart"/>
      <w:r w:rsidRPr="00010AFF">
        <w:rPr>
          <w:rFonts w:ascii="Arial" w:hAnsi="Arial" w:cs="Arial"/>
          <w:sz w:val="20"/>
          <w:szCs w:val="20"/>
        </w:rPr>
        <w:t>to</w:t>
      </w:r>
      <w:proofErr w:type="spellEnd"/>
      <w:r w:rsidRPr="00010AFF">
        <w:rPr>
          <w:rFonts w:ascii="Arial" w:hAnsi="Arial" w:cs="Arial"/>
          <w:sz w:val="20"/>
          <w:szCs w:val="20"/>
        </w:rPr>
        <w:t xml:space="preserve"> have faith in God. Their faith offered them strength to care for their children, with some positively interpreting their children’s condition.</w:t>
      </w:r>
    </w:p>
    <w:p w14:paraId="540E62FE"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“My faith is the one that helps me cope, because I have faith in God, I am still succeeding, I always sing hymns and pray.” CG  3.</w:t>
      </w:r>
    </w:p>
    <w:p w14:paraId="46F89F76"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“Honestly what keeps me up is my religion, I know when things get tough, I go down on my knees and pray to God to give me power to press on, I know my God is faithful, and he can never give me a load that he sees I can’t carry.” CG 6</w:t>
      </w:r>
    </w:p>
    <w:p w14:paraId="4B0A4F01"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“Prayer is powerful, and I always pray and read my bible just like an Apostolic person, because there are verses that usual sooth my spirit in difficult times, so I can say my faith is what helps me to cope.” CG 12.</w:t>
      </w:r>
    </w:p>
    <w:p w14:paraId="4CC7A44F" w14:textId="3F266374" w:rsidR="005E3567" w:rsidRPr="0049116D" w:rsidRDefault="00F854B2" w:rsidP="0025552B">
      <w:pPr>
        <w:spacing w:line="360" w:lineRule="auto"/>
        <w:ind w:left="864"/>
        <w:jc w:val="both"/>
        <w:rPr>
          <w:rFonts w:ascii="Arial" w:hAnsi="Arial" w:cs="Arial"/>
          <w:i/>
          <w:sz w:val="20"/>
          <w:szCs w:val="20"/>
        </w:rPr>
      </w:pPr>
      <w:r w:rsidRPr="00010AFF">
        <w:rPr>
          <w:rFonts w:ascii="Arial" w:hAnsi="Arial" w:cs="Arial"/>
          <w:i/>
          <w:sz w:val="20"/>
          <w:szCs w:val="20"/>
        </w:rPr>
        <w:t>“My faith helps me to look at this child as a gift from God because even the bible says that children are a gift from God, and because of that I know my child is a gift that I have to embrace, I don’t see him as a burden.” CG 8.</w:t>
      </w:r>
    </w:p>
    <w:p w14:paraId="00CC9615" w14:textId="4AC2DB9F" w:rsidR="00FB54C4" w:rsidRPr="000D7041" w:rsidRDefault="007B30FD" w:rsidP="000D7041">
      <w:pPr>
        <w:spacing w:line="360" w:lineRule="auto"/>
        <w:jc w:val="both"/>
        <w:rPr>
          <w:rFonts w:ascii="Arial" w:hAnsi="Arial" w:cs="Arial"/>
          <w:b/>
          <w:bCs/>
          <w:sz w:val="20"/>
          <w:szCs w:val="20"/>
        </w:rPr>
      </w:pPr>
      <w:r w:rsidRPr="000D7041">
        <w:rPr>
          <w:rFonts w:ascii="Arial" w:hAnsi="Arial" w:cs="Arial"/>
          <w:b/>
          <w:bCs/>
          <w:sz w:val="20"/>
          <w:szCs w:val="20"/>
        </w:rPr>
        <w:t xml:space="preserve">Discussions </w:t>
      </w:r>
    </w:p>
    <w:p w14:paraId="03071D27" w14:textId="79EE4EFE" w:rsidR="00D65E2F" w:rsidRPr="00010AFF" w:rsidRDefault="00691452" w:rsidP="00F854B2">
      <w:pPr>
        <w:spacing w:line="360" w:lineRule="auto"/>
        <w:jc w:val="both"/>
        <w:rPr>
          <w:rFonts w:ascii="Arial" w:hAnsi="Arial" w:cs="Arial"/>
          <w:sz w:val="20"/>
          <w:szCs w:val="20"/>
        </w:rPr>
      </w:pPr>
      <w:r w:rsidRPr="00010AFF">
        <w:rPr>
          <w:rFonts w:ascii="Arial" w:hAnsi="Arial" w:cs="Arial"/>
          <w:sz w:val="20"/>
          <w:szCs w:val="20"/>
          <w:lang w:val="en-GB"/>
        </w:rPr>
        <w:t xml:space="preserve">The study was carried out to explore the coping mechanisms of caregivers of CwCP in Mokhotlong Lesotho. </w:t>
      </w:r>
      <w:r w:rsidRPr="00010AFF">
        <w:rPr>
          <w:rFonts w:ascii="Arial" w:hAnsi="Arial" w:cs="Arial"/>
          <w:sz w:val="20"/>
          <w:szCs w:val="20"/>
          <w:lang w:val="en-US"/>
        </w:rPr>
        <w:t xml:space="preserve">The findings reveal a </w:t>
      </w:r>
      <w:r w:rsidR="00D65E2F" w:rsidRPr="00010AFF">
        <w:rPr>
          <w:rFonts w:ascii="Arial" w:hAnsi="Arial" w:cs="Arial"/>
          <w:sz w:val="20"/>
          <w:szCs w:val="20"/>
          <w:lang w:val="en-US"/>
        </w:rPr>
        <w:t xml:space="preserve">multidimensional coping mechanism </w:t>
      </w:r>
      <w:r w:rsidRPr="00010AFF">
        <w:rPr>
          <w:rFonts w:ascii="Arial" w:hAnsi="Arial" w:cs="Arial"/>
          <w:sz w:val="20"/>
          <w:szCs w:val="20"/>
          <w:lang w:val="en-US"/>
        </w:rPr>
        <w:t xml:space="preserve">rooted in </w:t>
      </w:r>
      <w:r w:rsidR="00D65E2F" w:rsidRPr="00010AFF">
        <w:rPr>
          <w:rFonts w:ascii="Arial" w:hAnsi="Arial" w:cs="Arial"/>
          <w:sz w:val="20"/>
          <w:szCs w:val="20"/>
          <w:lang w:val="en-US"/>
        </w:rPr>
        <w:t xml:space="preserve">financial strategies, </w:t>
      </w:r>
      <w:r w:rsidRPr="00010AFF">
        <w:rPr>
          <w:rFonts w:ascii="Arial" w:hAnsi="Arial" w:cs="Arial"/>
          <w:sz w:val="20"/>
          <w:szCs w:val="20"/>
          <w:lang w:val="en-US"/>
        </w:rPr>
        <w:t xml:space="preserve">personal belief systems, social networks, and structural support systems. </w:t>
      </w:r>
      <w:r w:rsidR="00FB54C4" w:rsidRPr="00010AFF">
        <w:rPr>
          <w:rFonts w:ascii="Arial" w:hAnsi="Arial" w:cs="Arial"/>
          <w:sz w:val="20"/>
          <w:szCs w:val="20"/>
          <w:lang w:val="en-GB"/>
        </w:rPr>
        <w:t xml:space="preserve">Caring </w:t>
      </w:r>
      <w:r w:rsidR="007F0F22" w:rsidRPr="00010AFF">
        <w:rPr>
          <w:rFonts w:ascii="Arial" w:hAnsi="Arial" w:cs="Arial"/>
          <w:sz w:val="20"/>
          <w:szCs w:val="20"/>
          <w:lang w:val="en-GB"/>
        </w:rPr>
        <w:t xml:space="preserve">for </w:t>
      </w:r>
      <w:proofErr w:type="spellStart"/>
      <w:r w:rsidR="00F11F30" w:rsidRPr="00010AFF">
        <w:rPr>
          <w:rFonts w:ascii="Arial" w:hAnsi="Arial" w:cs="Arial"/>
          <w:sz w:val="20"/>
          <w:szCs w:val="20"/>
          <w:lang w:val="en-GB"/>
        </w:rPr>
        <w:t>CwCP</w:t>
      </w:r>
      <w:proofErr w:type="spellEnd"/>
      <w:r w:rsidR="00FB54C4" w:rsidRPr="00010AFF">
        <w:rPr>
          <w:rFonts w:ascii="Arial" w:hAnsi="Arial" w:cs="Arial"/>
          <w:sz w:val="20"/>
          <w:szCs w:val="20"/>
          <w:lang w:val="en-GB"/>
        </w:rPr>
        <w:t xml:space="preserve"> </w:t>
      </w:r>
      <w:r w:rsidR="00EA4720" w:rsidRPr="00010AFF">
        <w:rPr>
          <w:rFonts w:ascii="Arial" w:hAnsi="Arial" w:cs="Arial"/>
          <w:sz w:val="20"/>
          <w:szCs w:val="20"/>
          <w:lang w:val="en-GB"/>
        </w:rPr>
        <w:t xml:space="preserve">brings about </w:t>
      </w:r>
      <w:r w:rsidR="00FB54C4" w:rsidRPr="00010AFF">
        <w:rPr>
          <w:rFonts w:ascii="Arial" w:hAnsi="Arial" w:cs="Arial"/>
          <w:sz w:val="20"/>
          <w:szCs w:val="20"/>
          <w:lang w:val="en-GB"/>
        </w:rPr>
        <w:t>various</w:t>
      </w:r>
      <w:r w:rsidR="00F11F30" w:rsidRPr="00010AFF">
        <w:rPr>
          <w:rFonts w:ascii="Arial" w:hAnsi="Arial" w:cs="Arial"/>
          <w:sz w:val="20"/>
          <w:szCs w:val="20"/>
          <w:lang w:val="en-GB"/>
        </w:rPr>
        <w:t xml:space="preserve"> psychological, social, financial challenges (</w:t>
      </w:r>
      <w:proofErr w:type="spellStart"/>
      <w:r w:rsidR="00F11F30" w:rsidRPr="00010AFF">
        <w:rPr>
          <w:rFonts w:ascii="Arial" w:eastAsia="Arial" w:hAnsi="Arial" w:cs="Arial"/>
          <w:sz w:val="20"/>
          <w:szCs w:val="20"/>
        </w:rPr>
        <w:t>Manyuma</w:t>
      </w:r>
      <w:proofErr w:type="spellEnd"/>
      <w:r w:rsidR="00F11F30" w:rsidRPr="00010AFF">
        <w:rPr>
          <w:rFonts w:ascii="Arial" w:eastAsia="Arial" w:hAnsi="Arial" w:cs="Arial"/>
          <w:sz w:val="20"/>
          <w:szCs w:val="20"/>
        </w:rPr>
        <w:t xml:space="preserve"> et al., 2023; Katumba et al., 2023; </w:t>
      </w:r>
      <w:proofErr w:type="spellStart"/>
      <w:r w:rsidR="00F11F30" w:rsidRPr="00010AFF">
        <w:rPr>
          <w:rFonts w:ascii="Arial" w:eastAsia="Arial" w:hAnsi="Arial" w:cs="Arial"/>
          <w:sz w:val="20"/>
          <w:szCs w:val="20"/>
        </w:rPr>
        <w:t>Wondemu</w:t>
      </w:r>
      <w:proofErr w:type="spellEnd"/>
      <w:r w:rsidR="00F11F30" w:rsidRPr="00010AFF">
        <w:rPr>
          <w:rFonts w:ascii="Arial" w:eastAsia="Arial" w:hAnsi="Arial" w:cs="Arial"/>
          <w:sz w:val="20"/>
          <w:szCs w:val="20"/>
        </w:rPr>
        <w:t xml:space="preserve"> et al., 2023)</w:t>
      </w:r>
      <w:r w:rsidR="00FB54C4" w:rsidRPr="00010AFF">
        <w:rPr>
          <w:rFonts w:ascii="Arial" w:hAnsi="Arial" w:cs="Arial"/>
          <w:sz w:val="20"/>
          <w:szCs w:val="20"/>
          <w:lang w:val="en-GB"/>
        </w:rPr>
        <w:t xml:space="preserve">. However, caregivers of </w:t>
      </w:r>
      <w:r w:rsidR="00F11F30" w:rsidRPr="00010AFF">
        <w:rPr>
          <w:rFonts w:ascii="Arial" w:hAnsi="Arial" w:cs="Arial"/>
          <w:sz w:val="20"/>
          <w:szCs w:val="20"/>
          <w:lang w:val="en-GB"/>
        </w:rPr>
        <w:t xml:space="preserve">CwCP </w:t>
      </w:r>
      <w:r w:rsidR="00FB54C4" w:rsidRPr="00010AFF">
        <w:rPr>
          <w:rFonts w:ascii="Arial" w:hAnsi="Arial" w:cs="Arial"/>
          <w:sz w:val="20"/>
          <w:szCs w:val="20"/>
          <w:lang w:val="en-GB"/>
        </w:rPr>
        <w:t xml:space="preserve">have different coping mechanisms that they use </w:t>
      </w:r>
      <w:r w:rsidR="00C277D2" w:rsidRPr="00010AFF">
        <w:rPr>
          <w:rFonts w:ascii="Arial" w:hAnsi="Arial" w:cs="Arial"/>
          <w:sz w:val="20"/>
          <w:szCs w:val="20"/>
          <w:lang w:val="en-GB"/>
        </w:rPr>
        <w:t>to</w:t>
      </w:r>
      <w:r w:rsidR="00FB54C4" w:rsidRPr="00010AFF">
        <w:rPr>
          <w:rFonts w:ascii="Arial" w:hAnsi="Arial" w:cs="Arial"/>
          <w:sz w:val="20"/>
          <w:szCs w:val="20"/>
          <w:lang w:val="en-GB"/>
        </w:rPr>
        <w:t xml:space="preserve"> overcome or lessen the</w:t>
      </w:r>
      <w:r w:rsidR="00F11F30" w:rsidRPr="00010AFF">
        <w:rPr>
          <w:rFonts w:ascii="Arial" w:hAnsi="Arial" w:cs="Arial"/>
          <w:sz w:val="20"/>
          <w:szCs w:val="20"/>
          <w:lang w:val="en-GB"/>
        </w:rPr>
        <w:t>se</w:t>
      </w:r>
      <w:r w:rsidR="00FB54C4" w:rsidRPr="00010AFF">
        <w:rPr>
          <w:rFonts w:ascii="Arial" w:hAnsi="Arial" w:cs="Arial"/>
          <w:sz w:val="20"/>
          <w:szCs w:val="20"/>
          <w:lang w:val="en-GB"/>
        </w:rPr>
        <w:t xml:space="preserve"> challenges. </w:t>
      </w:r>
      <w:r w:rsidR="002E1944" w:rsidRPr="00010AFF">
        <w:rPr>
          <w:rFonts w:ascii="Arial" w:hAnsi="Arial" w:cs="Arial"/>
          <w:sz w:val="20"/>
          <w:szCs w:val="20"/>
          <w:lang w:val="en-GB"/>
        </w:rPr>
        <w:t xml:space="preserve"> The findings of study revealed that coping mechanisms of caregivers of CwCP in Mokhotlong </w:t>
      </w:r>
      <w:r w:rsidR="00376438" w:rsidRPr="00010AFF">
        <w:rPr>
          <w:rFonts w:ascii="Arial" w:hAnsi="Arial" w:cs="Arial"/>
          <w:sz w:val="20"/>
          <w:szCs w:val="20"/>
          <w:lang w:val="en-GB"/>
        </w:rPr>
        <w:t>are</w:t>
      </w:r>
      <w:r w:rsidR="00ED7324">
        <w:rPr>
          <w:rFonts w:ascii="Arial" w:hAnsi="Arial" w:cs="Arial"/>
          <w:sz w:val="20"/>
          <w:szCs w:val="20"/>
          <w:lang w:val="en-GB"/>
        </w:rPr>
        <w:t>:</w:t>
      </w:r>
      <w:r w:rsidR="002E1944" w:rsidRPr="00010AFF">
        <w:rPr>
          <w:rFonts w:ascii="Arial" w:hAnsi="Arial" w:cs="Arial"/>
          <w:sz w:val="20"/>
          <w:szCs w:val="20"/>
          <w:lang w:val="en-GB"/>
        </w:rPr>
        <w:t xml:space="preserve"> r</w:t>
      </w:r>
      <w:r w:rsidR="00FB54C4" w:rsidRPr="00010AFF">
        <w:rPr>
          <w:rFonts w:ascii="Arial" w:hAnsi="Arial" w:cs="Arial"/>
          <w:sz w:val="20"/>
          <w:szCs w:val="20"/>
        </w:rPr>
        <w:t>elig</w:t>
      </w:r>
      <w:r w:rsidR="00677208">
        <w:rPr>
          <w:rFonts w:ascii="Arial" w:hAnsi="Arial" w:cs="Arial"/>
          <w:sz w:val="20"/>
          <w:szCs w:val="20"/>
        </w:rPr>
        <w:t>io</w:t>
      </w:r>
      <w:r w:rsidR="002E1944" w:rsidRPr="00010AFF">
        <w:rPr>
          <w:rFonts w:ascii="Arial" w:hAnsi="Arial" w:cs="Arial"/>
          <w:sz w:val="20"/>
          <w:szCs w:val="20"/>
        </w:rPr>
        <w:t>n</w:t>
      </w:r>
      <w:r w:rsidR="00FB54C4" w:rsidRPr="00010AFF">
        <w:rPr>
          <w:rFonts w:ascii="Arial" w:hAnsi="Arial" w:cs="Arial"/>
          <w:sz w:val="20"/>
          <w:szCs w:val="20"/>
        </w:rPr>
        <w:t xml:space="preserve"> (</w:t>
      </w:r>
      <w:r w:rsidR="002E1944" w:rsidRPr="00010AFF">
        <w:rPr>
          <w:rFonts w:ascii="Arial" w:hAnsi="Arial" w:cs="Arial"/>
          <w:sz w:val="20"/>
          <w:szCs w:val="20"/>
        </w:rPr>
        <w:t>f</w:t>
      </w:r>
      <w:r w:rsidR="00FB54C4" w:rsidRPr="00010AFF">
        <w:rPr>
          <w:rFonts w:ascii="Arial" w:hAnsi="Arial" w:cs="Arial"/>
          <w:sz w:val="20"/>
          <w:szCs w:val="20"/>
        </w:rPr>
        <w:t>aith in God)</w:t>
      </w:r>
      <w:r w:rsidR="00FB54C4" w:rsidRPr="00010AFF">
        <w:rPr>
          <w:rFonts w:ascii="Arial" w:hAnsi="Arial" w:cs="Arial"/>
          <w:sz w:val="20"/>
          <w:szCs w:val="20"/>
          <w:lang w:val="en-GB"/>
        </w:rPr>
        <w:t xml:space="preserve">, association with other caregivers of </w:t>
      </w:r>
      <w:r w:rsidR="002E1944" w:rsidRPr="00010AFF">
        <w:rPr>
          <w:rFonts w:ascii="Arial" w:hAnsi="Arial" w:cs="Arial"/>
          <w:sz w:val="20"/>
          <w:szCs w:val="20"/>
          <w:lang w:val="en-GB"/>
        </w:rPr>
        <w:t>CwCP,</w:t>
      </w:r>
      <w:r w:rsidR="00FB54C4" w:rsidRPr="00010AFF">
        <w:rPr>
          <w:rFonts w:ascii="Arial" w:hAnsi="Arial" w:cs="Arial"/>
          <w:sz w:val="20"/>
          <w:szCs w:val="20"/>
        </w:rPr>
        <w:t xml:space="preserve"> social media platforms and internet, financial assistance, subsidised health care services,</w:t>
      </w:r>
      <w:r w:rsidR="003E79AE">
        <w:rPr>
          <w:rFonts w:ascii="Arial" w:hAnsi="Arial" w:cs="Arial"/>
          <w:sz w:val="20"/>
          <w:szCs w:val="20"/>
        </w:rPr>
        <w:t xml:space="preserve"> and</w:t>
      </w:r>
      <w:r w:rsidR="00FB54C4" w:rsidRPr="00010AFF">
        <w:rPr>
          <w:rFonts w:ascii="Arial" w:hAnsi="Arial" w:cs="Arial"/>
          <w:sz w:val="20"/>
          <w:szCs w:val="20"/>
        </w:rPr>
        <w:t xml:space="preserve"> social </w:t>
      </w:r>
      <w:r w:rsidR="00C277D2" w:rsidRPr="00010AFF">
        <w:rPr>
          <w:rFonts w:ascii="Arial" w:hAnsi="Arial" w:cs="Arial"/>
          <w:sz w:val="20"/>
          <w:szCs w:val="20"/>
        </w:rPr>
        <w:t>support</w:t>
      </w:r>
      <w:r w:rsidR="00FB54C4" w:rsidRPr="00010AFF">
        <w:rPr>
          <w:rFonts w:ascii="Arial" w:hAnsi="Arial" w:cs="Arial"/>
          <w:sz w:val="20"/>
          <w:szCs w:val="20"/>
        </w:rPr>
        <w:t xml:space="preserve">. </w:t>
      </w:r>
      <w:r w:rsidR="00D65E2F" w:rsidRPr="00010AFF">
        <w:rPr>
          <w:rFonts w:ascii="Arial" w:hAnsi="Arial" w:cs="Arial"/>
          <w:sz w:val="20"/>
          <w:szCs w:val="20"/>
        </w:rPr>
        <w:t>Of these coping mechanisms, financial resources, social support and religion were the widely used coping mechanisms among all caregivers.</w:t>
      </w:r>
    </w:p>
    <w:p w14:paraId="0BBCCFE4" w14:textId="35C91C96" w:rsidR="00F11F30" w:rsidRPr="00010AFF" w:rsidRDefault="00EA4720" w:rsidP="00067F95">
      <w:pPr>
        <w:spacing w:line="360" w:lineRule="auto"/>
        <w:jc w:val="both"/>
        <w:rPr>
          <w:rFonts w:ascii="Arial" w:hAnsi="Arial" w:cs="Arial"/>
          <w:sz w:val="20"/>
          <w:szCs w:val="20"/>
          <w:shd w:val="clear" w:color="auto" w:fill="FFFFFF"/>
        </w:rPr>
      </w:pPr>
      <w:r w:rsidRPr="00010AFF">
        <w:rPr>
          <w:rFonts w:ascii="Arial" w:hAnsi="Arial" w:cs="Arial"/>
          <w:sz w:val="20"/>
          <w:szCs w:val="20"/>
        </w:rPr>
        <w:lastRenderedPageBreak/>
        <w:t xml:space="preserve">These coping </w:t>
      </w:r>
      <w:r w:rsidR="00D65E2F" w:rsidRPr="00010AFF">
        <w:rPr>
          <w:rFonts w:ascii="Arial" w:hAnsi="Arial" w:cs="Arial"/>
          <w:sz w:val="20"/>
          <w:szCs w:val="20"/>
        </w:rPr>
        <w:t>mechanisms</w:t>
      </w:r>
      <w:r w:rsidRPr="00010AFF">
        <w:rPr>
          <w:rFonts w:ascii="Arial" w:hAnsi="Arial" w:cs="Arial"/>
          <w:sz w:val="20"/>
          <w:szCs w:val="20"/>
        </w:rPr>
        <w:t xml:space="preserve"> were a positive predictor of quality of life and enhanced children’s care.</w:t>
      </w:r>
      <w:r w:rsidR="00B268AB" w:rsidRPr="00010AFF">
        <w:rPr>
          <w:rFonts w:ascii="Arial" w:hAnsi="Arial" w:cs="Arial"/>
          <w:sz w:val="20"/>
          <w:szCs w:val="20"/>
          <w:lang w:val="en-US"/>
        </w:rPr>
        <w:t xml:space="preserve"> </w:t>
      </w:r>
      <w:r w:rsidR="00A737AB" w:rsidRPr="00010AFF">
        <w:rPr>
          <w:rFonts w:ascii="Arial" w:hAnsi="Arial" w:cs="Arial"/>
          <w:sz w:val="20"/>
          <w:szCs w:val="20"/>
          <w:lang w:val="en-US"/>
        </w:rPr>
        <w:t xml:space="preserve"> </w:t>
      </w:r>
      <w:r w:rsidR="002B4327" w:rsidRPr="00010AFF">
        <w:rPr>
          <w:rFonts w:ascii="Arial" w:hAnsi="Arial" w:cs="Arial"/>
          <w:sz w:val="20"/>
          <w:szCs w:val="20"/>
          <w:lang w:val="en-US"/>
        </w:rPr>
        <w:t>For all participants, faith in God emerged as a central pillar of emotional resilience, and psychological anchor. This aligns with findings from similar studies in sub-Saharan Africa</w:t>
      </w:r>
      <w:r w:rsidR="00D65E2F" w:rsidRPr="00010AFF">
        <w:rPr>
          <w:rFonts w:ascii="Arial" w:hAnsi="Arial" w:cs="Arial"/>
          <w:sz w:val="20"/>
          <w:szCs w:val="20"/>
          <w:lang w:val="en-US"/>
        </w:rPr>
        <w:t>.</w:t>
      </w:r>
      <w:r w:rsidR="002B4327" w:rsidRPr="00010AFF">
        <w:rPr>
          <w:rFonts w:ascii="Arial" w:hAnsi="Arial" w:cs="Arial"/>
          <w:sz w:val="20"/>
          <w:szCs w:val="20"/>
          <w:lang w:val="en-US"/>
        </w:rPr>
        <w:t xml:space="preserve"> </w:t>
      </w:r>
      <w:r w:rsidR="006501A4" w:rsidRPr="00010AFF">
        <w:rPr>
          <w:rFonts w:ascii="Arial" w:hAnsi="Arial" w:cs="Arial"/>
          <w:sz w:val="20"/>
          <w:szCs w:val="20"/>
        </w:rPr>
        <w:t>Like</w:t>
      </w:r>
      <w:r w:rsidR="00F11F30" w:rsidRPr="00010AFF">
        <w:rPr>
          <w:rFonts w:ascii="Arial" w:hAnsi="Arial" w:cs="Arial"/>
          <w:sz w:val="20"/>
          <w:szCs w:val="20"/>
        </w:rPr>
        <w:t xml:space="preserve"> </w:t>
      </w:r>
      <w:r w:rsidR="006501A4" w:rsidRPr="00010AFF">
        <w:rPr>
          <w:rFonts w:ascii="Arial" w:hAnsi="Arial" w:cs="Arial"/>
          <w:sz w:val="20"/>
          <w:szCs w:val="20"/>
        </w:rPr>
        <w:t>findings of Sabik et al. (2024)</w:t>
      </w:r>
      <w:r w:rsidR="00ED7324">
        <w:rPr>
          <w:rFonts w:ascii="Arial" w:hAnsi="Arial" w:cs="Arial"/>
          <w:sz w:val="20"/>
          <w:szCs w:val="20"/>
        </w:rPr>
        <w:t xml:space="preserve">; </w:t>
      </w:r>
      <w:proofErr w:type="spellStart"/>
      <w:r w:rsidR="006501A4" w:rsidRPr="00010AFF">
        <w:rPr>
          <w:rFonts w:ascii="Arial" w:hAnsi="Arial" w:cs="Arial"/>
          <w:sz w:val="20"/>
          <w:szCs w:val="20"/>
        </w:rPr>
        <w:t>Halabi-Elshiekh</w:t>
      </w:r>
      <w:proofErr w:type="spellEnd"/>
      <w:r w:rsidR="006501A4" w:rsidRPr="00010AFF">
        <w:rPr>
          <w:rFonts w:ascii="Arial" w:hAnsi="Arial" w:cs="Arial"/>
          <w:sz w:val="20"/>
          <w:szCs w:val="20"/>
        </w:rPr>
        <w:t>, (2012)</w:t>
      </w:r>
      <w:r w:rsidR="00ED7324">
        <w:rPr>
          <w:rFonts w:ascii="Arial" w:hAnsi="Arial" w:cs="Arial"/>
          <w:sz w:val="20"/>
          <w:szCs w:val="20"/>
        </w:rPr>
        <w:t>;</w:t>
      </w:r>
      <w:r w:rsidR="006501A4" w:rsidRPr="00010AFF">
        <w:rPr>
          <w:rFonts w:ascii="Arial" w:hAnsi="Arial" w:cs="Arial"/>
          <w:sz w:val="20"/>
          <w:szCs w:val="20"/>
        </w:rPr>
        <w:t xml:space="preserve"> </w:t>
      </w:r>
      <w:proofErr w:type="spellStart"/>
      <w:r w:rsidR="006501A4" w:rsidRPr="00010AFF">
        <w:rPr>
          <w:rFonts w:ascii="Arial" w:hAnsi="Arial" w:cs="Arial"/>
          <w:sz w:val="20"/>
          <w:szCs w:val="20"/>
        </w:rPr>
        <w:t>Pelea</w:t>
      </w:r>
      <w:proofErr w:type="spellEnd"/>
      <w:r w:rsidR="006501A4" w:rsidRPr="00010AFF">
        <w:rPr>
          <w:rFonts w:ascii="Arial" w:hAnsi="Arial" w:cs="Arial"/>
          <w:sz w:val="20"/>
          <w:szCs w:val="20"/>
        </w:rPr>
        <w:t xml:space="preserve"> (2016)</w:t>
      </w:r>
      <w:r w:rsidR="00D65E2F" w:rsidRPr="00010AFF">
        <w:rPr>
          <w:rFonts w:ascii="Arial" w:hAnsi="Arial" w:cs="Arial"/>
          <w:sz w:val="20"/>
          <w:szCs w:val="20"/>
        </w:rPr>
        <w:t>,</w:t>
      </w:r>
      <w:r w:rsidR="006501A4" w:rsidRPr="00010AFF">
        <w:rPr>
          <w:rFonts w:ascii="Arial" w:hAnsi="Arial" w:cs="Arial"/>
          <w:sz w:val="20"/>
          <w:szCs w:val="20"/>
        </w:rPr>
        <w:t xml:space="preserve"> the study found that religion was used by participants in this study to cope with caring for CwCP</w:t>
      </w:r>
      <w:r w:rsidR="00D65E2F" w:rsidRPr="00010AFF">
        <w:rPr>
          <w:rFonts w:ascii="Arial" w:hAnsi="Arial" w:cs="Arial"/>
          <w:sz w:val="20"/>
          <w:szCs w:val="20"/>
        </w:rPr>
        <w:t xml:space="preserve">, </w:t>
      </w:r>
      <w:r w:rsidR="000C4BFE" w:rsidRPr="00010AFF">
        <w:rPr>
          <w:rFonts w:ascii="Arial" w:hAnsi="Arial" w:cs="Arial"/>
          <w:sz w:val="20"/>
          <w:szCs w:val="20"/>
        </w:rPr>
        <w:t xml:space="preserve">and </w:t>
      </w:r>
      <w:r w:rsidR="000C4BFE" w:rsidRPr="00010AFF">
        <w:rPr>
          <w:rFonts w:ascii="Arial" w:hAnsi="Arial" w:cs="Arial"/>
          <w:sz w:val="20"/>
          <w:szCs w:val="20"/>
          <w:lang w:val="en-US"/>
        </w:rPr>
        <w:t>it</w:t>
      </w:r>
      <w:r w:rsidR="00D65E2F" w:rsidRPr="00010AFF">
        <w:rPr>
          <w:rFonts w:ascii="Arial" w:hAnsi="Arial" w:cs="Arial"/>
          <w:sz w:val="20"/>
          <w:szCs w:val="20"/>
          <w:lang w:val="en-US"/>
        </w:rPr>
        <w:t xml:space="preserve"> provided meaning, hope, and strength to accept their children</w:t>
      </w:r>
      <w:r w:rsidR="006501A4" w:rsidRPr="00010AFF">
        <w:rPr>
          <w:rFonts w:ascii="Arial" w:hAnsi="Arial" w:cs="Arial"/>
          <w:sz w:val="20"/>
          <w:szCs w:val="20"/>
        </w:rPr>
        <w:t xml:space="preserve">. </w:t>
      </w:r>
      <w:r w:rsidR="00333776" w:rsidRPr="00010AFF">
        <w:rPr>
          <w:rFonts w:ascii="Arial" w:hAnsi="Arial" w:cs="Arial"/>
          <w:sz w:val="20"/>
          <w:szCs w:val="20"/>
        </w:rPr>
        <w:t xml:space="preserve">Prayer, singing hymns, reading bible were mostly used strategies. While religion did not practically solve their problems, it provided them with a soothing feeling </w:t>
      </w:r>
      <w:r w:rsidR="002B4327" w:rsidRPr="00010AFF">
        <w:rPr>
          <w:rFonts w:ascii="Arial" w:hAnsi="Arial" w:cs="Arial"/>
          <w:sz w:val="20"/>
          <w:szCs w:val="20"/>
        </w:rPr>
        <w:t xml:space="preserve">and spiritual comfort </w:t>
      </w:r>
      <w:r w:rsidR="00333776" w:rsidRPr="00010AFF">
        <w:rPr>
          <w:rFonts w:ascii="Arial" w:hAnsi="Arial" w:cs="Arial"/>
          <w:sz w:val="20"/>
          <w:szCs w:val="20"/>
        </w:rPr>
        <w:t>that helped them to overcome their problems as well as positively reinterpreting their children’s disability.</w:t>
      </w:r>
      <w:r w:rsidR="00691452" w:rsidRPr="00010AFF">
        <w:rPr>
          <w:rFonts w:ascii="Arial" w:hAnsi="Arial" w:cs="Arial"/>
          <w:sz w:val="20"/>
          <w:szCs w:val="20"/>
        </w:rPr>
        <w:t xml:space="preserve"> </w:t>
      </w:r>
      <w:proofErr w:type="spellStart"/>
      <w:r w:rsidR="00691452" w:rsidRPr="00010AFF">
        <w:rPr>
          <w:rFonts w:ascii="Arial" w:hAnsi="Arial" w:cs="Arial"/>
          <w:sz w:val="20"/>
          <w:szCs w:val="20"/>
          <w:shd w:val="clear" w:color="auto" w:fill="FFFFFF"/>
        </w:rPr>
        <w:t>Mikołajczu</w:t>
      </w:r>
      <w:r w:rsidR="00ED7324">
        <w:rPr>
          <w:rFonts w:ascii="Arial" w:hAnsi="Arial" w:cs="Arial"/>
          <w:sz w:val="20"/>
          <w:szCs w:val="20"/>
          <w:shd w:val="clear" w:color="auto" w:fill="FFFFFF"/>
        </w:rPr>
        <w:t>k</w:t>
      </w:r>
      <w:proofErr w:type="spellEnd"/>
      <w:r w:rsidR="00ED7324">
        <w:rPr>
          <w:rFonts w:ascii="Arial" w:hAnsi="Arial" w:cs="Arial"/>
          <w:sz w:val="20"/>
          <w:szCs w:val="20"/>
          <w:shd w:val="clear" w:color="auto" w:fill="FFFFFF"/>
        </w:rPr>
        <w:t xml:space="preserve"> and</w:t>
      </w:r>
      <w:r w:rsidR="00691452" w:rsidRPr="00010AFF">
        <w:rPr>
          <w:rFonts w:ascii="Arial" w:hAnsi="Arial" w:cs="Arial"/>
          <w:sz w:val="20"/>
          <w:szCs w:val="20"/>
          <w:shd w:val="clear" w:color="auto" w:fill="FFFFFF"/>
        </w:rPr>
        <w:t xml:space="preserve"> </w:t>
      </w:r>
      <w:proofErr w:type="spellStart"/>
      <w:r w:rsidR="00691452" w:rsidRPr="00010AFF">
        <w:rPr>
          <w:rFonts w:ascii="Arial" w:hAnsi="Arial" w:cs="Arial"/>
          <w:sz w:val="20"/>
          <w:szCs w:val="20"/>
          <w:shd w:val="clear" w:color="auto" w:fill="FFFFFF"/>
        </w:rPr>
        <w:t>Zielińska-Król</w:t>
      </w:r>
      <w:proofErr w:type="spellEnd"/>
      <w:r w:rsidR="00691452" w:rsidRPr="00010AFF">
        <w:rPr>
          <w:rFonts w:ascii="Arial" w:hAnsi="Arial" w:cs="Arial"/>
          <w:sz w:val="20"/>
          <w:szCs w:val="20"/>
          <w:shd w:val="clear" w:color="auto" w:fill="FFFFFF"/>
        </w:rPr>
        <w:t xml:space="preserve"> (2023), have also explored the use of religion in the life of the families of children with disability, </w:t>
      </w:r>
      <w:r w:rsidR="00B82DDD" w:rsidRPr="00010AFF">
        <w:rPr>
          <w:rFonts w:ascii="Arial" w:hAnsi="Arial" w:cs="Arial"/>
          <w:sz w:val="20"/>
          <w:szCs w:val="20"/>
          <w:shd w:val="clear" w:color="auto" w:fill="FFFFFF"/>
        </w:rPr>
        <w:t>participants</w:t>
      </w:r>
      <w:r w:rsidR="00691452" w:rsidRPr="00010AFF">
        <w:rPr>
          <w:rFonts w:ascii="Arial" w:hAnsi="Arial" w:cs="Arial"/>
          <w:sz w:val="20"/>
          <w:szCs w:val="20"/>
          <w:shd w:val="clear" w:color="auto" w:fill="FFFFFF"/>
        </w:rPr>
        <w:t xml:space="preserve"> in this study revealed the enormous benefits of religion</w:t>
      </w:r>
      <w:r w:rsidR="003E79AE">
        <w:rPr>
          <w:rFonts w:ascii="Arial" w:hAnsi="Arial" w:cs="Arial"/>
          <w:sz w:val="20"/>
          <w:szCs w:val="20"/>
          <w:shd w:val="clear" w:color="auto" w:fill="FFFFFF"/>
        </w:rPr>
        <w:t>.</w:t>
      </w:r>
      <w:r w:rsidR="00691452" w:rsidRPr="00010AFF">
        <w:rPr>
          <w:rFonts w:ascii="Arial" w:hAnsi="Arial" w:cs="Arial"/>
          <w:sz w:val="20"/>
          <w:szCs w:val="20"/>
          <w:shd w:val="clear" w:color="auto" w:fill="FFFFFF"/>
        </w:rPr>
        <w:t xml:space="preserve"> </w:t>
      </w:r>
      <w:r w:rsidR="003E79AE">
        <w:rPr>
          <w:rFonts w:ascii="Arial" w:hAnsi="Arial" w:cs="Arial"/>
          <w:sz w:val="20"/>
          <w:szCs w:val="20"/>
          <w:shd w:val="clear" w:color="auto" w:fill="FFFFFF"/>
        </w:rPr>
        <w:t>T</w:t>
      </w:r>
      <w:r w:rsidR="00B82DDD" w:rsidRPr="00010AFF">
        <w:rPr>
          <w:rFonts w:ascii="Arial" w:hAnsi="Arial" w:cs="Arial"/>
          <w:sz w:val="20"/>
          <w:szCs w:val="20"/>
          <w:shd w:val="clear" w:color="auto" w:fill="FFFFFF"/>
        </w:rPr>
        <w:t xml:space="preserve">he study concluded that religion helps families cope with moments of difficulty and strengthening acceptance. </w:t>
      </w:r>
      <w:r w:rsidR="00D41CF1" w:rsidRPr="00010AFF">
        <w:rPr>
          <w:rFonts w:ascii="Arial" w:hAnsi="Arial" w:cs="Arial"/>
          <w:sz w:val="20"/>
          <w:szCs w:val="20"/>
          <w:shd w:val="clear" w:color="auto" w:fill="FFFFFF"/>
        </w:rPr>
        <w:t>These findings are like those of the present study, which found that praying, singing hymns and reading the bible, allowed the</w:t>
      </w:r>
      <w:r w:rsidR="005E3567">
        <w:rPr>
          <w:rFonts w:ascii="Arial" w:hAnsi="Arial" w:cs="Arial"/>
          <w:sz w:val="20"/>
          <w:szCs w:val="20"/>
          <w:shd w:val="clear" w:color="auto" w:fill="FFFFFF"/>
        </w:rPr>
        <w:t xml:space="preserve"> participants </w:t>
      </w:r>
      <w:r w:rsidR="00D41CF1" w:rsidRPr="00010AFF">
        <w:rPr>
          <w:rFonts w:ascii="Arial" w:hAnsi="Arial" w:cs="Arial"/>
          <w:sz w:val="20"/>
          <w:szCs w:val="20"/>
          <w:shd w:val="clear" w:color="auto" w:fill="FFFFFF"/>
        </w:rPr>
        <w:t xml:space="preserve">to cope and look forward to other days with hope including looking at their children as a gift instead of a burden. </w:t>
      </w:r>
    </w:p>
    <w:p w14:paraId="0298B007" w14:textId="555CEDEE" w:rsidR="00376438" w:rsidRDefault="00D41CF1" w:rsidP="002B4327">
      <w:pPr>
        <w:spacing w:line="360" w:lineRule="auto"/>
        <w:jc w:val="both"/>
        <w:rPr>
          <w:rFonts w:ascii="Arial" w:hAnsi="Arial" w:cs="Arial"/>
          <w:sz w:val="24"/>
          <w:szCs w:val="24"/>
          <w:shd w:val="clear" w:color="auto" w:fill="FFFFFF"/>
        </w:rPr>
      </w:pPr>
      <w:r w:rsidRPr="00010AFF">
        <w:rPr>
          <w:rFonts w:ascii="Arial" w:hAnsi="Arial" w:cs="Arial"/>
          <w:sz w:val="20"/>
          <w:szCs w:val="20"/>
          <w:shd w:val="clear" w:color="auto" w:fill="FFFFFF"/>
        </w:rPr>
        <w:t>Financial resources played a vital role in the participants’ coping.</w:t>
      </w:r>
      <w:r w:rsidR="00A12313" w:rsidRPr="00010AFF">
        <w:rPr>
          <w:rFonts w:ascii="Arial" w:hAnsi="Arial" w:cs="Arial"/>
          <w:sz w:val="20"/>
          <w:szCs w:val="20"/>
          <w:shd w:val="clear" w:color="auto" w:fill="FFFFFF"/>
        </w:rPr>
        <w:t xml:space="preserve"> While the caregivers could not meet all their needs and those of children, the financial assistance from relatives and </w:t>
      </w:r>
      <w:r w:rsidR="000C4BFE" w:rsidRPr="00010AFF">
        <w:rPr>
          <w:rFonts w:ascii="Arial" w:hAnsi="Arial" w:cs="Arial"/>
          <w:sz w:val="20"/>
          <w:szCs w:val="20"/>
          <w:shd w:val="clear" w:color="auto" w:fill="FFFFFF"/>
        </w:rPr>
        <w:t>loans from community microfinance clubs,</w:t>
      </w:r>
      <w:r w:rsidR="00A12313" w:rsidRPr="00010AFF">
        <w:rPr>
          <w:rFonts w:ascii="Arial" w:hAnsi="Arial" w:cs="Arial"/>
          <w:sz w:val="20"/>
          <w:szCs w:val="20"/>
          <w:shd w:val="clear" w:color="auto" w:fill="FFFFFF"/>
        </w:rPr>
        <w:t xml:space="preserve"> </w:t>
      </w:r>
      <w:r w:rsidR="000C4BFE" w:rsidRPr="00010AFF">
        <w:rPr>
          <w:rFonts w:ascii="Arial" w:hAnsi="Arial" w:cs="Arial"/>
          <w:sz w:val="20"/>
          <w:szCs w:val="20"/>
          <w:shd w:val="clear" w:color="auto" w:fill="FFFFFF"/>
        </w:rPr>
        <w:t>helped</w:t>
      </w:r>
      <w:r w:rsidR="00A12313" w:rsidRPr="00010AFF">
        <w:rPr>
          <w:rFonts w:ascii="Arial" w:hAnsi="Arial" w:cs="Arial"/>
          <w:sz w:val="20"/>
          <w:szCs w:val="20"/>
          <w:shd w:val="clear" w:color="auto" w:fill="FFFFFF"/>
        </w:rPr>
        <w:t xml:space="preserve"> the</w:t>
      </w:r>
      <w:r w:rsidR="005E3567">
        <w:rPr>
          <w:rFonts w:ascii="Arial" w:hAnsi="Arial" w:cs="Arial"/>
          <w:sz w:val="20"/>
          <w:szCs w:val="20"/>
          <w:shd w:val="clear" w:color="auto" w:fill="FFFFFF"/>
        </w:rPr>
        <w:t>m</w:t>
      </w:r>
      <w:r w:rsidR="000C4BFE" w:rsidRPr="00010AFF">
        <w:rPr>
          <w:rFonts w:ascii="Arial" w:hAnsi="Arial" w:cs="Arial"/>
          <w:sz w:val="20"/>
          <w:szCs w:val="20"/>
          <w:shd w:val="clear" w:color="auto" w:fill="FFFFFF"/>
        </w:rPr>
        <w:t xml:space="preserve"> to meet the basic needs of the children</w:t>
      </w:r>
      <w:r w:rsidR="00A12313" w:rsidRPr="00010AFF">
        <w:rPr>
          <w:rFonts w:ascii="Arial" w:hAnsi="Arial" w:cs="Arial"/>
          <w:sz w:val="20"/>
          <w:szCs w:val="20"/>
          <w:lang w:val="en-US"/>
        </w:rPr>
        <w:t xml:space="preserve">. Additionally, financial assistance from government </w:t>
      </w:r>
      <w:r w:rsidR="000C4BFE" w:rsidRPr="00010AFF">
        <w:rPr>
          <w:rFonts w:ascii="Arial" w:hAnsi="Arial" w:cs="Arial"/>
          <w:sz w:val="20"/>
          <w:szCs w:val="20"/>
          <w:lang w:val="en-US"/>
        </w:rPr>
        <w:t>in the form of grants and pensions,</w:t>
      </w:r>
      <w:r w:rsidR="00A12313" w:rsidRPr="00010AFF">
        <w:rPr>
          <w:rFonts w:ascii="Arial" w:hAnsi="Arial" w:cs="Arial"/>
          <w:sz w:val="20"/>
          <w:szCs w:val="20"/>
          <w:lang w:val="en-US"/>
        </w:rPr>
        <w:t xml:space="preserve"> played a vital role, especially in households where caregiving responsibilities </w:t>
      </w:r>
      <w:r w:rsidR="000C4BFE" w:rsidRPr="00010AFF">
        <w:rPr>
          <w:rFonts w:ascii="Arial" w:hAnsi="Arial" w:cs="Arial"/>
          <w:sz w:val="20"/>
          <w:szCs w:val="20"/>
          <w:lang w:val="en-US"/>
        </w:rPr>
        <w:t>limit</w:t>
      </w:r>
      <w:r w:rsidR="005E3567">
        <w:rPr>
          <w:rFonts w:ascii="Arial" w:hAnsi="Arial" w:cs="Arial"/>
          <w:sz w:val="20"/>
          <w:szCs w:val="20"/>
          <w:lang w:val="en-US"/>
        </w:rPr>
        <w:t>ed</w:t>
      </w:r>
      <w:r w:rsidR="00A12313" w:rsidRPr="00010AFF">
        <w:rPr>
          <w:rFonts w:ascii="Arial" w:hAnsi="Arial" w:cs="Arial"/>
          <w:sz w:val="20"/>
          <w:szCs w:val="20"/>
          <w:lang w:val="en-US"/>
        </w:rPr>
        <w:t xml:space="preserve"> employment opportunities</w:t>
      </w:r>
      <w:r w:rsidR="00A837E3" w:rsidRPr="00010AFF">
        <w:rPr>
          <w:rFonts w:ascii="Arial" w:hAnsi="Arial" w:cs="Arial"/>
          <w:sz w:val="20"/>
          <w:szCs w:val="20"/>
          <w:lang w:val="en-US"/>
        </w:rPr>
        <w:t>. Similar finding</w:t>
      </w:r>
      <w:r w:rsidR="00677208">
        <w:rPr>
          <w:rFonts w:ascii="Arial" w:hAnsi="Arial" w:cs="Arial"/>
          <w:sz w:val="20"/>
          <w:szCs w:val="20"/>
          <w:lang w:val="en-US"/>
        </w:rPr>
        <w:t>s</w:t>
      </w:r>
      <w:r w:rsidR="00A837E3" w:rsidRPr="00010AFF">
        <w:rPr>
          <w:rFonts w:ascii="Arial" w:hAnsi="Arial" w:cs="Arial"/>
          <w:sz w:val="20"/>
          <w:szCs w:val="20"/>
          <w:lang w:val="en-US"/>
        </w:rPr>
        <w:t xml:space="preserve"> were found by </w:t>
      </w:r>
      <w:proofErr w:type="spellStart"/>
      <w:r w:rsidR="00A837E3" w:rsidRPr="00010AFF">
        <w:rPr>
          <w:rFonts w:ascii="Arial" w:hAnsi="Arial" w:cs="Arial"/>
          <w:sz w:val="20"/>
          <w:szCs w:val="20"/>
          <w:lang w:val="en-US"/>
        </w:rPr>
        <w:t>Maronga</w:t>
      </w:r>
      <w:proofErr w:type="spellEnd"/>
      <w:r w:rsidR="00A837E3" w:rsidRPr="00010AFF">
        <w:rPr>
          <w:rFonts w:ascii="Arial" w:hAnsi="Arial" w:cs="Arial"/>
          <w:sz w:val="20"/>
          <w:szCs w:val="20"/>
          <w:lang w:val="en-US"/>
        </w:rPr>
        <w:t xml:space="preserve">- </w:t>
      </w:r>
      <w:proofErr w:type="spellStart"/>
      <w:r w:rsidR="00A837E3" w:rsidRPr="00010AFF">
        <w:rPr>
          <w:rFonts w:ascii="Arial" w:hAnsi="Arial" w:cs="Arial"/>
          <w:sz w:val="20"/>
          <w:szCs w:val="20"/>
          <w:lang w:val="en-US"/>
        </w:rPr>
        <w:t>Feshete</w:t>
      </w:r>
      <w:proofErr w:type="spellEnd"/>
      <w:r w:rsidR="00A837E3" w:rsidRPr="00010AFF">
        <w:rPr>
          <w:rFonts w:ascii="Arial" w:hAnsi="Arial" w:cs="Arial"/>
          <w:sz w:val="20"/>
          <w:szCs w:val="20"/>
          <w:lang w:val="en-US"/>
        </w:rPr>
        <w:t xml:space="preserve"> (2022) among caregivers of </w:t>
      </w:r>
      <w:proofErr w:type="spellStart"/>
      <w:r w:rsidR="00A837E3" w:rsidRPr="00010AFF">
        <w:rPr>
          <w:rFonts w:ascii="Arial" w:hAnsi="Arial" w:cs="Arial"/>
          <w:sz w:val="20"/>
          <w:szCs w:val="20"/>
          <w:lang w:val="en-US"/>
        </w:rPr>
        <w:t>CwCP</w:t>
      </w:r>
      <w:proofErr w:type="spellEnd"/>
      <w:r w:rsidR="00A837E3" w:rsidRPr="00010AFF">
        <w:rPr>
          <w:rFonts w:ascii="Arial" w:hAnsi="Arial" w:cs="Arial"/>
          <w:sz w:val="20"/>
          <w:szCs w:val="20"/>
          <w:lang w:val="en-US"/>
        </w:rPr>
        <w:t xml:space="preserve"> in </w:t>
      </w:r>
      <w:proofErr w:type="spellStart"/>
      <w:r w:rsidR="00A837E3" w:rsidRPr="00010AFF">
        <w:rPr>
          <w:rFonts w:ascii="Arial" w:hAnsi="Arial" w:cs="Arial"/>
          <w:sz w:val="20"/>
          <w:szCs w:val="20"/>
          <w:lang w:val="en-US"/>
        </w:rPr>
        <w:t>Diepsloot</w:t>
      </w:r>
      <w:proofErr w:type="spellEnd"/>
      <w:r w:rsidR="00A837E3" w:rsidRPr="00010AFF">
        <w:rPr>
          <w:rFonts w:ascii="Arial" w:hAnsi="Arial" w:cs="Arial"/>
          <w:sz w:val="20"/>
          <w:szCs w:val="20"/>
          <w:lang w:val="en-US"/>
        </w:rPr>
        <w:t>, Gauteng, South Africa</w:t>
      </w:r>
      <w:r w:rsidR="00A12313" w:rsidRPr="00010AFF">
        <w:rPr>
          <w:rFonts w:ascii="Arial" w:hAnsi="Arial" w:cs="Arial"/>
          <w:sz w:val="20"/>
          <w:szCs w:val="20"/>
          <w:lang w:val="en-US"/>
        </w:rPr>
        <w:t xml:space="preserve">. </w:t>
      </w:r>
      <w:r w:rsidR="000C4BFE" w:rsidRPr="00010AFF">
        <w:rPr>
          <w:rFonts w:ascii="Arial" w:hAnsi="Arial" w:cs="Arial"/>
          <w:sz w:val="20"/>
          <w:szCs w:val="20"/>
          <w:lang w:val="en-US"/>
        </w:rPr>
        <w:t>Although caregivers</w:t>
      </w:r>
      <w:r w:rsidR="005E3567">
        <w:rPr>
          <w:rFonts w:ascii="Arial" w:hAnsi="Arial" w:cs="Arial"/>
          <w:sz w:val="20"/>
          <w:szCs w:val="20"/>
          <w:lang w:val="en-US"/>
        </w:rPr>
        <w:t xml:space="preserve"> in the present study</w:t>
      </w:r>
      <w:r w:rsidR="000C4BFE" w:rsidRPr="00010AFF">
        <w:rPr>
          <w:rFonts w:ascii="Arial" w:hAnsi="Arial" w:cs="Arial"/>
          <w:sz w:val="20"/>
          <w:szCs w:val="20"/>
          <w:lang w:val="en-US"/>
        </w:rPr>
        <w:t xml:space="preserve"> appreciated the grants from the government, they still voiced concerns that</w:t>
      </w:r>
      <w:r w:rsidR="005E3567">
        <w:rPr>
          <w:rFonts w:ascii="Arial" w:hAnsi="Arial" w:cs="Arial"/>
          <w:sz w:val="20"/>
          <w:szCs w:val="20"/>
          <w:lang w:val="en-US"/>
        </w:rPr>
        <w:t xml:space="preserve"> the</w:t>
      </w:r>
      <w:r w:rsidR="000C4BFE" w:rsidRPr="00010AFF">
        <w:rPr>
          <w:rFonts w:ascii="Arial" w:hAnsi="Arial" w:cs="Arial"/>
          <w:sz w:val="20"/>
          <w:szCs w:val="20"/>
          <w:lang w:val="en-US"/>
        </w:rPr>
        <w:t xml:space="preserve"> grants were not enough to cater for the needs of their children and wished that it could be increased. </w:t>
      </w:r>
      <w:r w:rsidR="00A3084E" w:rsidRPr="00010AFF">
        <w:rPr>
          <w:rFonts w:ascii="Arial" w:hAnsi="Arial" w:cs="Arial"/>
          <w:sz w:val="20"/>
          <w:szCs w:val="20"/>
          <w:lang w:val="en-US"/>
        </w:rPr>
        <w:t xml:space="preserve">The same view was echoed by </w:t>
      </w:r>
      <w:r w:rsidR="00A3084E" w:rsidRPr="00010AFF">
        <w:rPr>
          <w:rFonts w:ascii="Arial" w:hAnsi="Arial" w:cs="Arial"/>
          <w:sz w:val="20"/>
          <w:szCs w:val="20"/>
          <w:shd w:val="clear" w:color="auto" w:fill="FFFFFF"/>
        </w:rPr>
        <w:t xml:space="preserve">Trafford (2023) regarding the care dependency grant in South Africa, as well as participants in studies conducted by </w:t>
      </w:r>
      <w:bookmarkStart w:id="12" w:name="_Hlk172136646"/>
      <w:r w:rsidR="00A3084E" w:rsidRPr="00010AFF">
        <w:rPr>
          <w:rFonts w:ascii="Arial" w:hAnsi="Arial" w:cs="Arial"/>
          <w:sz w:val="20"/>
          <w:szCs w:val="20"/>
        </w:rPr>
        <w:t>Vadivelan et al. (2020</w:t>
      </w:r>
      <w:bookmarkEnd w:id="12"/>
      <w:r w:rsidR="00A3084E" w:rsidRPr="00010AFF">
        <w:rPr>
          <w:rFonts w:ascii="Arial" w:hAnsi="Arial" w:cs="Arial"/>
          <w:sz w:val="20"/>
          <w:szCs w:val="20"/>
        </w:rPr>
        <w:t>)</w:t>
      </w:r>
      <w:r w:rsidR="00A3084E" w:rsidRPr="00010AFF">
        <w:rPr>
          <w:rFonts w:ascii="Arial" w:hAnsi="Arial" w:cs="Arial"/>
          <w:sz w:val="20"/>
          <w:szCs w:val="20"/>
          <w:shd w:val="clear" w:color="auto" w:fill="FFFFFF"/>
        </w:rPr>
        <w:t>; Savage et al. (2021).</w:t>
      </w:r>
      <w:r w:rsidR="00A3084E" w:rsidRPr="00010AFF">
        <w:rPr>
          <w:rFonts w:ascii="Arial" w:hAnsi="Arial" w:cs="Arial"/>
          <w:sz w:val="24"/>
          <w:szCs w:val="24"/>
          <w:shd w:val="clear" w:color="auto" w:fill="FFFFFF"/>
        </w:rPr>
        <w:t xml:space="preserve"> </w:t>
      </w:r>
    </w:p>
    <w:p w14:paraId="1E9557AB" w14:textId="699005EC" w:rsidR="002B4327" w:rsidRPr="00010AFF" w:rsidRDefault="00A3084E" w:rsidP="002B4327">
      <w:pPr>
        <w:spacing w:line="360" w:lineRule="auto"/>
        <w:jc w:val="both"/>
        <w:rPr>
          <w:rFonts w:ascii="Arial" w:hAnsi="Arial" w:cs="Arial"/>
          <w:sz w:val="20"/>
          <w:szCs w:val="20"/>
          <w:lang w:val="en-US"/>
        </w:rPr>
      </w:pPr>
      <w:r w:rsidRPr="00010AFF">
        <w:rPr>
          <w:rFonts w:ascii="Arial" w:hAnsi="Arial" w:cs="Arial"/>
          <w:sz w:val="20"/>
          <w:szCs w:val="20"/>
          <w:lang w:val="en-US"/>
        </w:rPr>
        <w:t>Extended family members, friends, and community members and other caregivers of children with cerebral palsy provided instrumental and emotional support, lightening the caregiving burden.</w:t>
      </w:r>
      <w:r w:rsidR="00FA242F">
        <w:rPr>
          <w:rFonts w:ascii="Arial" w:hAnsi="Arial" w:cs="Arial"/>
          <w:sz w:val="20"/>
          <w:szCs w:val="20"/>
          <w:lang w:val="en-US"/>
        </w:rPr>
        <w:t xml:space="preserve"> Similar findings have been echoed by (</w:t>
      </w:r>
      <w:proofErr w:type="spellStart"/>
      <w:r w:rsidR="00FA242F">
        <w:rPr>
          <w:rFonts w:ascii="Arial" w:hAnsi="Arial" w:cs="Arial"/>
          <w:sz w:val="20"/>
          <w:szCs w:val="20"/>
          <w:lang w:val="en-US"/>
        </w:rPr>
        <w:t>Maronga-Feshete</w:t>
      </w:r>
      <w:proofErr w:type="spellEnd"/>
      <w:r w:rsidR="00FA242F">
        <w:rPr>
          <w:rFonts w:ascii="Arial" w:hAnsi="Arial" w:cs="Arial"/>
          <w:sz w:val="20"/>
          <w:szCs w:val="20"/>
          <w:lang w:val="en-US"/>
        </w:rPr>
        <w:t>, 2022; Liu et al., 2025)</w:t>
      </w:r>
      <w:r w:rsidR="00691A85">
        <w:rPr>
          <w:rFonts w:ascii="Arial" w:hAnsi="Arial" w:cs="Arial"/>
          <w:sz w:val="20"/>
          <w:szCs w:val="20"/>
          <w:lang w:val="en-US"/>
        </w:rPr>
        <w:t>.</w:t>
      </w:r>
      <w:r w:rsidRPr="00010AFF">
        <w:rPr>
          <w:rFonts w:ascii="Arial" w:hAnsi="Arial" w:cs="Arial"/>
          <w:sz w:val="20"/>
          <w:szCs w:val="20"/>
          <w:lang w:val="en-US"/>
        </w:rPr>
        <w:t xml:space="preserve"> </w:t>
      </w:r>
      <w:r w:rsidR="00093C00" w:rsidRPr="00010AFF">
        <w:rPr>
          <w:rFonts w:ascii="Arial" w:hAnsi="Arial" w:cs="Arial"/>
          <w:sz w:val="20"/>
          <w:szCs w:val="20"/>
          <w:lang w:val="en-US"/>
        </w:rPr>
        <w:t xml:space="preserve">While access to health services </w:t>
      </w:r>
      <w:r w:rsidR="00A436DD" w:rsidRPr="00010AFF">
        <w:rPr>
          <w:rFonts w:ascii="Arial" w:hAnsi="Arial" w:cs="Arial"/>
          <w:sz w:val="20"/>
          <w:szCs w:val="20"/>
          <w:lang w:val="en-US"/>
        </w:rPr>
        <w:t>remains</w:t>
      </w:r>
      <w:r w:rsidR="00093C00" w:rsidRPr="00010AFF">
        <w:rPr>
          <w:rFonts w:ascii="Arial" w:hAnsi="Arial" w:cs="Arial"/>
          <w:sz w:val="20"/>
          <w:szCs w:val="20"/>
          <w:lang w:val="en-US"/>
        </w:rPr>
        <w:t xml:space="preserve"> a challenge in Lesotho, especially in rural area</w:t>
      </w:r>
      <w:r w:rsidR="00691A85">
        <w:rPr>
          <w:rFonts w:ascii="Arial" w:hAnsi="Arial" w:cs="Arial"/>
          <w:sz w:val="20"/>
          <w:szCs w:val="20"/>
          <w:lang w:val="en-US"/>
        </w:rPr>
        <w:t xml:space="preserve">, the </w:t>
      </w:r>
      <w:r w:rsidR="00093C00" w:rsidRPr="00010AFF">
        <w:rPr>
          <w:rFonts w:ascii="Arial" w:hAnsi="Arial" w:cs="Arial"/>
          <w:sz w:val="20"/>
          <w:szCs w:val="20"/>
          <w:lang w:val="en-US"/>
        </w:rPr>
        <w:t xml:space="preserve">subsidized health care services </w:t>
      </w:r>
      <w:r w:rsidR="00691A85">
        <w:rPr>
          <w:rFonts w:ascii="Arial" w:hAnsi="Arial" w:cs="Arial"/>
          <w:sz w:val="20"/>
          <w:szCs w:val="20"/>
          <w:lang w:val="en-US"/>
        </w:rPr>
        <w:t xml:space="preserve">has </w:t>
      </w:r>
      <w:r w:rsidR="00093C00" w:rsidRPr="00010AFF">
        <w:rPr>
          <w:rFonts w:ascii="Arial" w:hAnsi="Arial" w:cs="Arial"/>
          <w:sz w:val="20"/>
          <w:szCs w:val="20"/>
          <w:lang w:val="en-US"/>
        </w:rPr>
        <w:t xml:space="preserve">alleviated the financial burden </w:t>
      </w:r>
      <w:r w:rsidR="00691A85">
        <w:rPr>
          <w:rFonts w:ascii="Arial" w:hAnsi="Arial" w:cs="Arial"/>
          <w:sz w:val="20"/>
          <w:szCs w:val="20"/>
          <w:lang w:val="en-US"/>
        </w:rPr>
        <w:t>for</w:t>
      </w:r>
      <w:r w:rsidR="00093C00" w:rsidRPr="00010AFF">
        <w:rPr>
          <w:rFonts w:ascii="Arial" w:hAnsi="Arial" w:cs="Arial"/>
          <w:sz w:val="20"/>
          <w:szCs w:val="20"/>
          <w:lang w:val="en-US"/>
        </w:rPr>
        <w:t xml:space="preserve"> the caregivers and </w:t>
      </w:r>
      <w:r w:rsidR="00691A85">
        <w:rPr>
          <w:rFonts w:ascii="Arial" w:hAnsi="Arial" w:cs="Arial"/>
          <w:sz w:val="20"/>
          <w:szCs w:val="20"/>
          <w:lang w:val="en-US"/>
        </w:rPr>
        <w:t xml:space="preserve">enabled regular medical checkups for </w:t>
      </w:r>
      <w:r w:rsidR="00093C00" w:rsidRPr="00010AFF">
        <w:rPr>
          <w:rFonts w:ascii="Arial" w:hAnsi="Arial" w:cs="Arial"/>
          <w:sz w:val="20"/>
          <w:szCs w:val="20"/>
          <w:lang w:val="en-US"/>
        </w:rPr>
        <w:t xml:space="preserve">the CwCP. However, caregivers still reported challenges such as transportation </w:t>
      </w:r>
      <w:r w:rsidR="00A436DD" w:rsidRPr="00010AFF">
        <w:rPr>
          <w:rFonts w:ascii="Arial" w:hAnsi="Arial" w:cs="Arial"/>
          <w:sz w:val="20"/>
          <w:szCs w:val="20"/>
          <w:lang w:val="en-US"/>
        </w:rPr>
        <w:t>costs,</w:t>
      </w:r>
      <w:r w:rsidR="00093C00" w:rsidRPr="00010AFF">
        <w:rPr>
          <w:rFonts w:ascii="Arial" w:hAnsi="Arial" w:cs="Arial"/>
          <w:sz w:val="20"/>
          <w:szCs w:val="20"/>
          <w:lang w:val="en-US"/>
        </w:rPr>
        <w:t xml:space="preserve"> especially if they were referred to the district hospital. </w:t>
      </w:r>
      <w:r w:rsidR="00A76E8F" w:rsidRPr="00010AFF">
        <w:rPr>
          <w:rFonts w:ascii="Arial" w:hAnsi="Arial" w:cs="Arial"/>
          <w:sz w:val="20"/>
          <w:szCs w:val="20"/>
          <w:lang w:val="en-US"/>
        </w:rPr>
        <w:t xml:space="preserve"> </w:t>
      </w:r>
      <w:r w:rsidR="002B4327" w:rsidRPr="00010AFF">
        <w:rPr>
          <w:rFonts w:ascii="Arial" w:hAnsi="Arial" w:cs="Arial"/>
          <w:sz w:val="20"/>
          <w:szCs w:val="20"/>
          <w:lang w:val="en-US"/>
        </w:rPr>
        <w:t xml:space="preserve">Although access to technology </w:t>
      </w:r>
      <w:r w:rsidR="00A837E3" w:rsidRPr="00010AFF">
        <w:rPr>
          <w:rFonts w:ascii="Arial" w:hAnsi="Arial" w:cs="Arial"/>
          <w:sz w:val="20"/>
          <w:szCs w:val="20"/>
          <w:lang w:val="en-US"/>
        </w:rPr>
        <w:t xml:space="preserve">and signal connectivity </w:t>
      </w:r>
      <w:r w:rsidR="002B4327" w:rsidRPr="00010AFF">
        <w:rPr>
          <w:rFonts w:ascii="Arial" w:hAnsi="Arial" w:cs="Arial"/>
          <w:sz w:val="20"/>
          <w:szCs w:val="20"/>
          <w:lang w:val="en-US"/>
        </w:rPr>
        <w:t xml:space="preserve">remains uneven </w:t>
      </w:r>
      <w:r w:rsidR="00A837E3" w:rsidRPr="00010AFF">
        <w:rPr>
          <w:rFonts w:ascii="Arial" w:hAnsi="Arial" w:cs="Arial"/>
          <w:sz w:val="20"/>
          <w:szCs w:val="20"/>
          <w:lang w:val="en-US"/>
        </w:rPr>
        <w:t>especially in rural communities</w:t>
      </w:r>
      <w:r w:rsidR="002B4327" w:rsidRPr="00010AFF">
        <w:rPr>
          <w:rFonts w:ascii="Arial" w:hAnsi="Arial" w:cs="Arial"/>
          <w:sz w:val="20"/>
          <w:szCs w:val="20"/>
          <w:lang w:val="en-US"/>
        </w:rPr>
        <w:t>, caregivers who could access social media and the internet reported significant benefits. These</w:t>
      </w:r>
      <w:r w:rsidRPr="00010AFF">
        <w:rPr>
          <w:rFonts w:ascii="Arial" w:hAnsi="Arial" w:cs="Arial"/>
          <w:sz w:val="20"/>
          <w:szCs w:val="20"/>
          <w:lang w:val="en-US"/>
        </w:rPr>
        <w:t xml:space="preserve"> social media</w:t>
      </w:r>
      <w:r w:rsidR="002B4327" w:rsidRPr="00010AFF">
        <w:rPr>
          <w:rFonts w:ascii="Arial" w:hAnsi="Arial" w:cs="Arial"/>
          <w:sz w:val="20"/>
          <w:szCs w:val="20"/>
          <w:lang w:val="en-US"/>
        </w:rPr>
        <w:t xml:space="preserve"> platforms enabled them to gather information on </w:t>
      </w:r>
      <w:r w:rsidRPr="00010AFF">
        <w:rPr>
          <w:rFonts w:ascii="Arial" w:hAnsi="Arial" w:cs="Arial"/>
          <w:sz w:val="20"/>
          <w:szCs w:val="20"/>
          <w:lang w:val="en-US"/>
        </w:rPr>
        <w:t xml:space="preserve">caring for CwCP, </w:t>
      </w:r>
      <w:r w:rsidR="00A436DD" w:rsidRPr="00010AFF">
        <w:rPr>
          <w:rFonts w:ascii="Arial" w:hAnsi="Arial" w:cs="Arial"/>
          <w:sz w:val="20"/>
          <w:szCs w:val="20"/>
          <w:lang w:val="en-US"/>
        </w:rPr>
        <w:t>to connect</w:t>
      </w:r>
      <w:r w:rsidR="002B4327" w:rsidRPr="00010AFF">
        <w:rPr>
          <w:rFonts w:ascii="Arial" w:hAnsi="Arial" w:cs="Arial"/>
          <w:sz w:val="20"/>
          <w:szCs w:val="20"/>
          <w:lang w:val="en-US"/>
        </w:rPr>
        <w:t xml:space="preserve"> with other</w:t>
      </w:r>
      <w:r w:rsidRPr="00010AFF">
        <w:rPr>
          <w:rFonts w:ascii="Arial" w:hAnsi="Arial" w:cs="Arial"/>
          <w:sz w:val="20"/>
          <w:szCs w:val="20"/>
          <w:lang w:val="en-US"/>
        </w:rPr>
        <w:t xml:space="preserve"> caregivers</w:t>
      </w:r>
      <w:r w:rsidR="002B4327" w:rsidRPr="00010AFF">
        <w:rPr>
          <w:rFonts w:ascii="Arial" w:hAnsi="Arial" w:cs="Arial"/>
          <w:sz w:val="20"/>
          <w:szCs w:val="20"/>
          <w:lang w:val="en-US"/>
        </w:rPr>
        <w:t xml:space="preserve"> and find emotional support. </w:t>
      </w:r>
    </w:p>
    <w:p w14:paraId="6250FC3B" w14:textId="3EB99E5B" w:rsidR="002B4327" w:rsidRPr="00F854B2" w:rsidRDefault="002B4327" w:rsidP="00F854B2">
      <w:pPr>
        <w:pStyle w:val="ListParagraph"/>
        <w:numPr>
          <w:ilvl w:val="0"/>
          <w:numId w:val="3"/>
        </w:numPr>
        <w:spacing w:line="360" w:lineRule="auto"/>
        <w:jc w:val="both"/>
        <w:rPr>
          <w:rFonts w:ascii="Arial" w:hAnsi="Arial" w:cs="Arial"/>
          <w:b/>
          <w:bCs/>
          <w:sz w:val="20"/>
          <w:szCs w:val="20"/>
          <w:lang w:val="en-US"/>
        </w:rPr>
      </w:pPr>
      <w:r w:rsidRPr="00F854B2">
        <w:rPr>
          <w:rFonts w:ascii="Arial" w:hAnsi="Arial" w:cs="Arial"/>
          <w:b/>
          <w:bCs/>
          <w:sz w:val="20"/>
          <w:szCs w:val="20"/>
          <w:lang w:val="en-US"/>
        </w:rPr>
        <w:t>Conclusion</w:t>
      </w:r>
    </w:p>
    <w:p w14:paraId="57E95DB7" w14:textId="783B299B" w:rsidR="002B4327" w:rsidRDefault="00A76E8F" w:rsidP="002B4327">
      <w:pPr>
        <w:spacing w:line="360" w:lineRule="auto"/>
        <w:jc w:val="both"/>
        <w:rPr>
          <w:rFonts w:ascii="Arial" w:hAnsi="Arial" w:cs="Arial"/>
          <w:sz w:val="20"/>
          <w:szCs w:val="20"/>
          <w:lang w:val="en-US"/>
        </w:rPr>
      </w:pPr>
      <w:r w:rsidRPr="00010AFF">
        <w:rPr>
          <w:rFonts w:ascii="Arial" w:hAnsi="Arial" w:cs="Arial"/>
          <w:sz w:val="20"/>
          <w:szCs w:val="20"/>
        </w:rPr>
        <w:t>Coping with caring for CwCP can be hard when resources are not available, despite this, caregivers of CwCP have coped</w:t>
      </w:r>
      <w:r w:rsidR="00A72EF7" w:rsidRPr="00010AFF">
        <w:rPr>
          <w:rFonts w:ascii="Arial" w:hAnsi="Arial" w:cs="Arial"/>
          <w:sz w:val="20"/>
          <w:szCs w:val="20"/>
        </w:rPr>
        <w:t>. The general situation of caregivers and parents of children with disability in Lesotho</w:t>
      </w:r>
      <w:r w:rsidR="00A72EF7" w:rsidRPr="00010AFF">
        <w:rPr>
          <w:rFonts w:ascii="Times New Roman" w:hAnsi="Times New Roman" w:cs="Times New Roman"/>
          <w:sz w:val="24"/>
          <w:szCs w:val="24"/>
        </w:rPr>
        <w:t xml:space="preserve"> </w:t>
      </w:r>
      <w:r w:rsidR="00A72EF7" w:rsidRPr="00010AFF">
        <w:rPr>
          <w:rFonts w:ascii="Arial" w:hAnsi="Arial" w:cs="Arial"/>
          <w:sz w:val="20"/>
          <w:szCs w:val="20"/>
        </w:rPr>
        <w:lastRenderedPageBreak/>
        <w:t>is of great concern and of great promise if the right measures are taken to address challenges they face for their full latitude.</w:t>
      </w:r>
      <w:r w:rsidR="002B4327" w:rsidRPr="00010AFF">
        <w:rPr>
          <w:rFonts w:ascii="Arial" w:hAnsi="Arial" w:cs="Arial"/>
          <w:sz w:val="20"/>
          <w:szCs w:val="20"/>
          <w:lang w:val="en-US"/>
        </w:rPr>
        <w:t xml:space="preserve"> </w:t>
      </w:r>
      <w:r w:rsidR="00A72EF7" w:rsidRPr="00010AFF">
        <w:rPr>
          <w:rFonts w:ascii="Arial" w:hAnsi="Arial" w:cs="Arial"/>
          <w:sz w:val="20"/>
          <w:szCs w:val="20"/>
          <w:lang w:val="en-US"/>
        </w:rPr>
        <w:t>T</w:t>
      </w:r>
      <w:r w:rsidR="002B4327" w:rsidRPr="00010AFF">
        <w:rPr>
          <w:rFonts w:ascii="Arial" w:hAnsi="Arial" w:cs="Arial"/>
          <w:sz w:val="20"/>
          <w:szCs w:val="20"/>
          <w:lang w:val="en-US"/>
        </w:rPr>
        <w:t xml:space="preserve">he coping mechanisms employed by caregivers in rural </w:t>
      </w:r>
      <w:r w:rsidRPr="00010AFF">
        <w:rPr>
          <w:rFonts w:ascii="Arial" w:hAnsi="Arial" w:cs="Arial"/>
          <w:sz w:val="20"/>
          <w:szCs w:val="20"/>
          <w:lang w:val="en-US"/>
        </w:rPr>
        <w:t xml:space="preserve">communities of </w:t>
      </w:r>
      <w:r w:rsidR="002B4327" w:rsidRPr="00010AFF">
        <w:rPr>
          <w:rFonts w:ascii="Arial" w:hAnsi="Arial" w:cs="Arial"/>
          <w:sz w:val="20"/>
          <w:szCs w:val="20"/>
          <w:lang w:val="en-US"/>
        </w:rPr>
        <w:t>Lesotho reflect both individual resilience and collective support</w:t>
      </w:r>
      <w:r w:rsidR="00A72EF7" w:rsidRPr="00010AFF">
        <w:rPr>
          <w:rFonts w:ascii="Arial" w:hAnsi="Arial" w:cs="Arial"/>
          <w:sz w:val="20"/>
          <w:szCs w:val="20"/>
          <w:lang w:val="en-US"/>
        </w:rPr>
        <w:t xml:space="preserve">, and their </w:t>
      </w:r>
      <w:r w:rsidRPr="00010AFF">
        <w:rPr>
          <w:rFonts w:ascii="Arial" w:hAnsi="Arial" w:cs="Arial"/>
          <w:sz w:val="20"/>
          <w:szCs w:val="20"/>
          <w:lang w:val="en-US"/>
        </w:rPr>
        <w:t xml:space="preserve">situation </w:t>
      </w:r>
      <w:r w:rsidR="00A72EF7" w:rsidRPr="00010AFF">
        <w:rPr>
          <w:rFonts w:ascii="Arial" w:hAnsi="Arial" w:cs="Arial"/>
          <w:sz w:val="20"/>
          <w:szCs w:val="20"/>
          <w:lang w:val="en-US"/>
        </w:rPr>
        <w:t xml:space="preserve">is </w:t>
      </w:r>
      <w:r w:rsidRPr="00010AFF">
        <w:rPr>
          <w:rFonts w:ascii="Arial" w:hAnsi="Arial" w:cs="Arial"/>
          <w:sz w:val="20"/>
          <w:szCs w:val="20"/>
          <w:lang w:val="en-US"/>
        </w:rPr>
        <w:t xml:space="preserve">a call for help that needs to be addressed through policy and community-based programs and interventions that will enable these </w:t>
      </w:r>
      <w:r w:rsidR="00010AFF" w:rsidRPr="00010AFF">
        <w:rPr>
          <w:rFonts w:ascii="Arial" w:hAnsi="Arial" w:cs="Arial"/>
          <w:sz w:val="20"/>
          <w:szCs w:val="20"/>
          <w:lang w:val="en-US"/>
        </w:rPr>
        <w:t>them</w:t>
      </w:r>
      <w:r w:rsidRPr="00010AFF">
        <w:rPr>
          <w:rFonts w:ascii="Arial" w:hAnsi="Arial" w:cs="Arial"/>
          <w:sz w:val="20"/>
          <w:szCs w:val="20"/>
          <w:lang w:val="en-US"/>
        </w:rPr>
        <w:t xml:space="preserve"> to meet their psychosocial needs, to provide the best care for their children. </w:t>
      </w:r>
    </w:p>
    <w:p w14:paraId="10B82A27" w14:textId="0435E3FA" w:rsidR="000D7041" w:rsidRDefault="000D7041" w:rsidP="002B4327">
      <w:pPr>
        <w:spacing w:line="360" w:lineRule="auto"/>
        <w:jc w:val="both"/>
        <w:rPr>
          <w:rFonts w:ascii="Arial" w:hAnsi="Arial" w:cs="Arial"/>
          <w:sz w:val="20"/>
          <w:szCs w:val="20"/>
          <w:lang w:val="en-US"/>
        </w:rPr>
      </w:pPr>
    </w:p>
    <w:p w14:paraId="1F9D6E1D" w14:textId="77777777" w:rsidR="000D7041" w:rsidRPr="000D7041" w:rsidRDefault="000D7041" w:rsidP="000D7041">
      <w:pPr>
        <w:spacing w:line="360" w:lineRule="auto"/>
        <w:jc w:val="both"/>
        <w:rPr>
          <w:rFonts w:ascii="Arial" w:hAnsi="Arial" w:cs="Arial"/>
          <w:b/>
          <w:sz w:val="20"/>
          <w:szCs w:val="20"/>
          <w:lang w:val="en-US"/>
        </w:rPr>
      </w:pPr>
      <w:r w:rsidRPr="000D7041">
        <w:rPr>
          <w:rFonts w:ascii="Arial" w:hAnsi="Arial" w:cs="Arial"/>
          <w:b/>
          <w:sz w:val="20"/>
          <w:szCs w:val="20"/>
          <w:lang w:val="en-US"/>
        </w:rPr>
        <w:t xml:space="preserve">Consent </w:t>
      </w:r>
    </w:p>
    <w:p w14:paraId="22779E14" w14:textId="7595FF03" w:rsidR="000D7041" w:rsidRPr="00010AFF" w:rsidRDefault="000D7041" w:rsidP="000D7041">
      <w:pPr>
        <w:spacing w:line="360" w:lineRule="auto"/>
        <w:jc w:val="both"/>
        <w:rPr>
          <w:rFonts w:ascii="Arial" w:hAnsi="Arial" w:cs="Arial"/>
          <w:sz w:val="20"/>
          <w:szCs w:val="20"/>
          <w:lang w:val="en-US"/>
        </w:rPr>
      </w:pPr>
      <w:r w:rsidRPr="000D7041">
        <w:rPr>
          <w:rFonts w:ascii="Arial" w:hAnsi="Arial" w:cs="Arial"/>
          <w:sz w:val="20"/>
          <w:szCs w:val="20"/>
          <w:lang w:val="en-US"/>
        </w:rPr>
        <w:t>As per international standa</w:t>
      </w:r>
      <w:bookmarkStart w:id="13" w:name="_GoBack"/>
      <w:bookmarkEnd w:id="13"/>
      <w:r w:rsidRPr="000D7041">
        <w:rPr>
          <w:rFonts w:ascii="Arial" w:hAnsi="Arial" w:cs="Arial"/>
          <w:sz w:val="20"/>
          <w:szCs w:val="20"/>
          <w:lang w:val="en-US"/>
        </w:rPr>
        <w:t>rds or university standards, Participants’ written consent has been collected and preserved by the author(s).</w:t>
      </w:r>
    </w:p>
    <w:p w14:paraId="5AB1AE3C" w14:textId="77777777" w:rsidR="00B12BA2" w:rsidRDefault="00B12BA2" w:rsidP="002A4079">
      <w:pPr>
        <w:spacing w:line="360" w:lineRule="auto"/>
        <w:jc w:val="both"/>
        <w:rPr>
          <w:rFonts w:ascii="Arial" w:hAnsi="Arial" w:cs="Arial"/>
          <w:b/>
          <w:bCs/>
          <w:sz w:val="20"/>
          <w:szCs w:val="20"/>
        </w:rPr>
      </w:pPr>
    </w:p>
    <w:p w14:paraId="73B85D53" w14:textId="594961D1" w:rsidR="00B12BA2" w:rsidRPr="00B12BA2" w:rsidRDefault="00B12BA2" w:rsidP="00B12BA2">
      <w:pPr>
        <w:spacing w:line="360" w:lineRule="auto"/>
        <w:jc w:val="both"/>
        <w:rPr>
          <w:rFonts w:ascii="Arial" w:hAnsi="Arial" w:cs="Arial"/>
          <w:b/>
          <w:bCs/>
          <w:sz w:val="20"/>
          <w:szCs w:val="20"/>
        </w:rPr>
      </w:pPr>
      <w:r w:rsidRPr="00B12BA2">
        <w:rPr>
          <w:rFonts w:ascii="Arial" w:hAnsi="Arial" w:cs="Arial"/>
          <w:b/>
          <w:bCs/>
          <w:sz w:val="20"/>
          <w:szCs w:val="20"/>
        </w:rPr>
        <w:t>COMPETING INTERESTS DISCLAIMER:</w:t>
      </w:r>
    </w:p>
    <w:p w14:paraId="02E11C49" w14:textId="31E87550" w:rsidR="00B12BA2" w:rsidRPr="000D7041" w:rsidRDefault="00B12BA2" w:rsidP="00B12BA2">
      <w:pPr>
        <w:spacing w:line="360" w:lineRule="auto"/>
        <w:jc w:val="both"/>
        <w:rPr>
          <w:rFonts w:ascii="Arial" w:hAnsi="Arial" w:cs="Arial"/>
          <w:bCs/>
          <w:sz w:val="20"/>
          <w:szCs w:val="20"/>
        </w:rPr>
      </w:pPr>
      <w:r w:rsidRPr="000D7041">
        <w:rPr>
          <w:rFonts w:ascii="Arial" w:hAnsi="Arial" w:cs="Arial"/>
          <w:bCs/>
          <w:sz w:val="20"/>
          <w:szCs w:val="20"/>
        </w:rPr>
        <w:t>Author</w:t>
      </w:r>
      <w:r w:rsidR="00A97EE3" w:rsidRPr="000D7041">
        <w:rPr>
          <w:rFonts w:ascii="Arial" w:hAnsi="Arial" w:cs="Arial"/>
          <w:bCs/>
          <w:sz w:val="20"/>
          <w:szCs w:val="20"/>
        </w:rPr>
        <w:t>(</w:t>
      </w:r>
      <w:r w:rsidRPr="000D7041">
        <w:rPr>
          <w:rFonts w:ascii="Arial" w:hAnsi="Arial" w:cs="Arial"/>
          <w:bCs/>
          <w:sz w:val="20"/>
          <w:szCs w:val="20"/>
        </w:rPr>
        <w:t>s</w:t>
      </w:r>
      <w:r w:rsidR="00A97EE3" w:rsidRPr="000D7041">
        <w:rPr>
          <w:rFonts w:ascii="Arial" w:hAnsi="Arial" w:cs="Arial"/>
          <w:bCs/>
          <w:sz w:val="20"/>
          <w:szCs w:val="20"/>
        </w:rPr>
        <w:t>)</w:t>
      </w:r>
      <w:r w:rsidRPr="000D7041">
        <w:rPr>
          <w:rFonts w:ascii="Arial" w:hAnsi="Arial" w:cs="Arial"/>
          <w:bCs/>
          <w:sz w:val="20"/>
          <w:szCs w:val="20"/>
        </w:rPr>
        <w:t xml:space="preserve"> have declared that they have no known competing financial interests OR non-financial interests OR personal relationships that could have appeared to influence the work reported in this paper.</w:t>
      </w:r>
    </w:p>
    <w:p w14:paraId="3EAA778C" w14:textId="2CB90775" w:rsidR="00F6730D" w:rsidRDefault="00F6730D" w:rsidP="00B12BA2">
      <w:pPr>
        <w:spacing w:line="360" w:lineRule="auto"/>
        <w:jc w:val="both"/>
        <w:rPr>
          <w:rFonts w:ascii="Arial" w:hAnsi="Arial" w:cs="Arial"/>
          <w:b/>
          <w:bCs/>
          <w:sz w:val="20"/>
          <w:szCs w:val="20"/>
        </w:rPr>
      </w:pPr>
    </w:p>
    <w:p w14:paraId="67048771" w14:textId="77777777" w:rsidR="00F6730D" w:rsidRPr="0025552B" w:rsidRDefault="00F6730D" w:rsidP="00F6730D">
      <w:pPr>
        <w:rPr>
          <w:rFonts w:ascii="Calibri" w:eastAsia="Calibri" w:hAnsi="Calibri" w:cs="Times New Roman"/>
          <w:b/>
          <w:bCs/>
          <w:lang w:val="en-US"/>
        </w:rPr>
      </w:pPr>
      <w:bookmarkStart w:id="14" w:name="_Hlk197682619"/>
      <w:bookmarkStart w:id="15" w:name="_Hlk180402183"/>
      <w:bookmarkStart w:id="16" w:name="_Hlk183680988"/>
      <w:r w:rsidRPr="0025552B">
        <w:rPr>
          <w:rFonts w:ascii="Calibri" w:eastAsia="Calibri" w:hAnsi="Calibri" w:cs="Times New Roman"/>
          <w:b/>
          <w:bCs/>
          <w:lang w:val="en-US"/>
        </w:rPr>
        <w:t>Disclaimer (Artificial intelligence)</w:t>
      </w:r>
    </w:p>
    <w:p w14:paraId="577E9A3E" w14:textId="65927885" w:rsidR="00F6730D" w:rsidRPr="0025552B" w:rsidRDefault="00F6730D" w:rsidP="00F6730D">
      <w:pPr>
        <w:rPr>
          <w:rFonts w:ascii="Calibri" w:eastAsia="Calibri" w:hAnsi="Calibri" w:cs="Times New Roman"/>
          <w:lang w:val="en-US"/>
        </w:rPr>
      </w:pPr>
      <w:r w:rsidRPr="0025552B">
        <w:rPr>
          <w:rFonts w:ascii="Calibri" w:eastAsia="Calibri" w:hAnsi="Calibri" w:cs="Times New Roman"/>
          <w:lang w:val="en-US"/>
        </w:rPr>
        <w:t xml:space="preserve">Author(s) hereby </w:t>
      </w:r>
      <w:r w:rsidR="0025552B" w:rsidRPr="0025552B">
        <w:rPr>
          <w:rFonts w:ascii="Calibri" w:eastAsia="Calibri" w:hAnsi="Calibri" w:cs="Times New Roman"/>
          <w:lang w:val="en-US"/>
        </w:rPr>
        <w:t>declares</w:t>
      </w:r>
      <w:r w:rsidRPr="0025552B">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bookmarkEnd w:id="14"/>
    <w:bookmarkEnd w:id="15"/>
    <w:bookmarkEnd w:id="16"/>
    <w:p w14:paraId="515FE5ED" w14:textId="77777777" w:rsidR="00F6730D" w:rsidRPr="00B12BA2" w:rsidRDefault="00F6730D" w:rsidP="00B12BA2">
      <w:pPr>
        <w:spacing w:line="360" w:lineRule="auto"/>
        <w:jc w:val="both"/>
        <w:rPr>
          <w:rFonts w:ascii="Arial" w:hAnsi="Arial" w:cs="Arial"/>
          <w:b/>
          <w:bCs/>
          <w:sz w:val="20"/>
          <w:szCs w:val="20"/>
        </w:rPr>
      </w:pPr>
    </w:p>
    <w:p w14:paraId="1106DBFD" w14:textId="77777777" w:rsidR="00B12BA2" w:rsidRPr="00B12BA2" w:rsidRDefault="00B12BA2" w:rsidP="00B12BA2">
      <w:pPr>
        <w:spacing w:line="360" w:lineRule="auto"/>
        <w:jc w:val="both"/>
        <w:rPr>
          <w:rFonts w:ascii="Arial" w:hAnsi="Arial" w:cs="Arial"/>
          <w:b/>
          <w:bCs/>
          <w:sz w:val="20"/>
          <w:szCs w:val="20"/>
        </w:rPr>
      </w:pPr>
    </w:p>
    <w:p w14:paraId="686B500D" w14:textId="77777777" w:rsidR="00B12BA2" w:rsidRDefault="00B12BA2" w:rsidP="002A4079">
      <w:pPr>
        <w:spacing w:line="360" w:lineRule="auto"/>
        <w:jc w:val="both"/>
        <w:rPr>
          <w:rFonts w:ascii="Arial" w:hAnsi="Arial" w:cs="Arial"/>
          <w:b/>
          <w:bCs/>
          <w:sz w:val="20"/>
          <w:szCs w:val="20"/>
        </w:rPr>
      </w:pPr>
    </w:p>
    <w:p w14:paraId="1642AD85" w14:textId="77777777" w:rsidR="007449DF" w:rsidRPr="00010AFF" w:rsidRDefault="007449DF" w:rsidP="00067F95">
      <w:pPr>
        <w:spacing w:line="360" w:lineRule="auto"/>
        <w:jc w:val="both"/>
        <w:rPr>
          <w:rFonts w:ascii="Arial" w:hAnsi="Arial" w:cs="Arial"/>
          <w:sz w:val="20"/>
          <w:szCs w:val="20"/>
        </w:rPr>
      </w:pPr>
    </w:p>
    <w:p w14:paraId="193EAB68" w14:textId="77777777" w:rsidR="00691A85" w:rsidRDefault="00691A85" w:rsidP="00067F95">
      <w:pPr>
        <w:spacing w:line="360" w:lineRule="auto"/>
        <w:jc w:val="both"/>
        <w:rPr>
          <w:rFonts w:ascii="Arial" w:hAnsi="Arial" w:cs="Arial"/>
          <w:sz w:val="20"/>
          <w:szCs w:val="20"/>
        </w:rPr>
      </w:pPr>
    </w:p>
    <w:p w14:paraId="4272ECD4" w14:textId="77777777" w:rsidR="009E616C" w:rsidRDefault="009E616C" w:rsidP="00067F95">
      <w:pPr>
        <w:spacing w:line="360" w:lineRule="auto"/>
        <w:jc w:val="both"/>
        <w:rPr>
          <w:rFonts w:ascii="Arial" w:hAnsi="Arial" w:cs="Arial"/>
          <w:sz w:val="20"/>
          <w:szCs w:val="20"/>
        </w:rPr>
      </w:pPr>
    </w:p>
    <w:p w14:paraId="349E7A97" w14:textId="77777777" w:rsidR="009E616C" w:rsidRDefault="009E616C" w:rsidP="00067F95">
      <w:pPr>
        <w:spacing w:line="360" w:lineRule="auto"/>
        <w:jc w:val="both"/>
        <w:rPr>
          <w:rFonts w:ascii="Arial" w:hAnsi="Arial" w:cs="Arial"/>
          <w:sz w:val="20"/>
          <w:szCs w:val="20"/>
        </w:rPr>
      </w:pPr>
    </w:p>
    <w:p w14:paraId="10D7A3A7" w14:textId="77777777" w:rsidR="009E616C" w:rsidRDefault="009E616C" w:rsidP="00067F95">
      <w:pPr>
        <w:spacing w:line="360" w:lineRule="auto"/>
        <w:jc w:val="both"/>
        <w:rPr>
          <w:rFonts w:ascii="Arial" w:hAnsi="Arial" w:cs="Arial"/>
          <w:sz w:val="20"/>
          <w:szCs w:val="20"/>
        </w:rPr>
      </w:pPr>
    </w:p>
    <w:p w14:paraId="55D59C51" w14:textId="77777777" w:rsidR="0025552B" w:rsidRDefault="0025552B" w:rsidP="00067F95">
      <w:pPr>
        <w:spacing w:line="360" w:lineRule="auto"/>
        <w:jc w:val="both"/>
        <w:rPr>
          <w:rFonts w:ascii="Arial" w:hAnsi="Arial" w:cs="Arial"/>
          <w:sz w:val="20"/>
          <w:szCs w:val="20"/>
        </w:rPr>
      </w:pPr>
    </w:p>
    <w:p w14:paraId="32D9D50E" w14:textId="77777777" w:rsidR="00E00ECA" w:rsidRDefault="00E00ECA" w:rsidP="00067F95">
      <w:pPr>
        <w:spacing w:line="360" w:lineRule="auto"/>
        <w:jc w:val="both"/>
        <w:rPr>
          <w:rFonts w:ascii="Arial" w:hAnsi="Arial" w:cs="Arial"/>
          <w:sz w:val="20"/>
          <w:szCs w:val="20"/>
        </w:rPr>
      </w:pPr>
    </w:p>
    <w:p w14:paraId="4F74F80E" w14:textId="77777777" w:rsidR="00E00ECA" w:rsidRDefault="00E00ECA" w:rsidP="00067F95">
      <w:pPr>
        <w:spacing w:line="360" w:lineRule="auto"/>
        <w:jc w:val="both"/>
        <w:rPr>
          <w:rFonts w:ascii="Arial" w:hAnsi="Arial" w:cs="Arial"/>
          <w:sz w:val="20"/>
          <w:szCs w:val="20"/>
        </w:rPr>
      </w:pPr>
    </w:p>
    <w:p w14:paraId="713BEC71" w14:textId="77777777" w:rsidR="00E00ECA" w:rsidRDefault="00E00ECA" w:rsidP="00067F95">
      <w:pPr>
        <w:spacing w:line="360" w:lineRule="auto"/>
        <w:jc w:val="both"/>
        <w:rPr>
          <w:rFonts w:ascii="Arial" w:hAnsi="Arial" w:cs="Arial"/>
          <w:sz w:val="20"/>
          <w:szCs w:val="20"/>
        </w:rPr>
      </w:pPr>
    </w:p>
    <w:p w14:paraId="1FBB8E28" w14:textId="77777777" w:rsidR="00E00ECA" w:rsidRPr="00010AFF" w:rsidRDefault="00E00ECA" w:rsidP="00067F95">
      <w:pPr>
        <w:spacing w:line="360" w:lineRule="auto"/>
        <w:jc w:val="both"/>
        <w:rPr>
          <w:rFonts w:ascii="Arial" w:hAnsi="Arial" w:cs="Arial"/>
          <w:sz w:val="20"/>
          <w:szCs w:val="20"/>
        </w:rPr>
      </w:pPr>
    </w:p>
    <w:p w14:paraId="261E173F" w14:textId="7C7D4B9E" w:rsidR="00C15540" w:rsidRPr="000D7041" w:rsidRDefault="008C24DB" w:rsidP="00C15540">
      <w:pPr>
        <w:spacing w:line="360" w:lineRule="auto"/>
        <w:jc w:val="both"/>
        <w:rPr>
          <w:rFonts w:ascii="Arial" w:hAnsi="Arial" w:cs="Arial"/>
          <w:b/>
          <w:sz w:val="20"/>
          <w:szCs w:val="20"/>
        </w:rPr>
      </w:pPr>
      <w:r w:rsidRPr="000D7041">
        <w:rPr>
          <w:rFonts w:ascii="Arial" w:hAnsi="Arial" w:cs="Arial"/>
          <w:b/>
          <w:sz w:val="20"/>
          <w:szCs w:val="20"/>
        </w:rPr>
        <w:t xml:space="preserve">References </w:t>
      </w:r>
    </w:p>
    <w:p w14:paraId="6B6E8FB2" w14:textId="77777777" w:rsidR="00C15540" w:rsidRPr="00E00ECA" w:rsidRDefault="00C15540" w:rsidP="00E00ECA">
      <w:pPr>
        <w:autoSpaceDE w:val="0"/>
        <w:autoSpaceDN w:val="0"/>
        <w:adjustRightInd w:val="0"/>
        <w:spacing w:before="240" w:after="0" w:line="360" w:lineRule="auto"/>
        <w:ind w:left="720" w:hanging="720"/>
        <w:jc w:val="both"/>
        <w:rPr>
          <w:rFonts w:ascii="Arial" w:eastAsia="TimesNewRomanPSMT" w:hAnsi="Arial" w:cs="Arial"/>
          <w:color w:val="000000" w:themeColor="text1"/>
          <w:sz w:val="20"/>
          <w:szCs w:val="20"/>
        </w:rPr>
      </w:pPr>
      <w:r w:rsidRPr="00E00ECA">
        <w:rPr>
          <w:rFonts w:ascii="Arial" w:eastAsia="TimesNewRomanPSMT" w:hAnsi="Arial" w:cs="Arial"/>
          <w:color w:val="000000" w:themeColor="text1"/>
          <w:sz w:val="20"/>
          <w:szCs w:val="20"/>
        </w:rPr>
        <w:t xml:space="preserve">Birt, L., Scott, S., Cavers, D., Campbell, C and Walter, F. (2016). ‘Member checking: A tool to enhance trustworthiness or merely a nod to validation?’ </w:t>
      </w:r>
      <w:r w:rsidRPr="00E00ECA">
        <w:rPr>
          <w:rFonts w:ascii="Arial" w:eastAsia="TimesNewRomanPSMT" w:hAnsi="Arial" w:cs="Arial"/>
          <w:i/>
          <w:color w:val="000000" w:themeColor="text1"/>
          <w:sz w:val="20"/>
          <w:szCs w:val="20"/>
        </w:rPr>
        <w:t>Qual</w:t>
      </w:r>
      <w:r>
        <w:rPr>
          <w:rFonts w:ascii="Arial" w:eastAsia="TimesNewRomanPSMT" w:hAnsi="Arial" w:cs="Arial"/>
          <w:i/>
          <w:color w:val="000000" w:themeColor="text1"/>
          <w:sz w:val="20"/>
          <w:szCs w:val="20"/>
        </w:rPr>
        <w:t>itative</w:t>
      </w:r>
      <w:r w:rsidRPr="00E00ECA">
        <w:rPr>
          <w:rFonts w:ascii="Arial" w:eastAsia="TimesNewRomanPSMT" w:hAnsi="Arial" w:cs="Arial"/>
          <w:i/>
          <w:color w:val="000000" w:themeColor="text1"/>
          <w:sz w:val="20"/>
          <w:szCs w:val="20"/>
        </w:rPr>
        <w:t xml:space="preserve"> Health Res</w:t>
      </w:r>
      <w:r>
        <w:rPr>
          <w:rFonts w:ascii="Arial" w:eastAsia="TimesNewRomanPSMT" w:hAnsi="Arial" w:cs="Arial"/>
          <w:i/>
          <w:color w:val="000000" w:themeColor="text1"/>
          <w:sz w:val="20"/>
          <w:szCs w:val="20"/>
        </w:rPr>
        <w:t>earch</w:t>
      </w:r>
      <w:r>
        <w:rPr>
          <w:rFonts w:ascii="Arial" w:eastAsia="TimesNewRomanPSMT" w:hAnsi="Arial" w:cs="Arial"/>
          <w:color w:val="000000" w:themeColor="text1"/>
          <w:sz w:val="20"/>
          <w:szCs w:val="20"/>
        </w:rPr>
        <w:t>,</w:t>
      </w:r>
      <w:r w:rsidRPr="00E00ECA">
        <w:rPr>
          <w:rFonts w:ascii="Arial" w:eastAsia="TimesNewRomanPSMT" w:hAnsi="Arial" w:cs="Arial"/>
          <w:color w:val="000000" w:themeColor="text1"/>
          <w:sz w:val="20"/>
          <w:szCs w:val="20"/>
        </w:rPr>
        <w:t xml:space="preserve"> 26:1802</w:t>
      </w:r>
      <w:r w:rsidRPr="00E00ECA">
        <w:rPr>
          <w:rFonts w:ascii="Arial" w:eastAsia="TimesNewRomanPSMT" w:hAnsi="Arial" w:cs="Arial"/>
          <w:color w:val="000000" w:themeColor="text1"/>
          <w:sz w:val="20"/>
          <w:szCs w:val="20"/>
        </w:rPr>
        <w:noBreakHyphen/>
      </w:r>
      <w:r>
        <w:rPr>
          <w:rFonts w:ascii="Arial" w:eastAsia="TimesNewRomanPSMT" w:hAnsi="Arial" w:cs="Arial"/>
          <w:color w:val="000000" w:themeColor="text1"/>
          <w:sz w:val="20"/>
          <w:szCs w:val="20"/>
        </w:rPr>
        <w:t>18</w:t>
      </w:r>
      <w:r w:rsidRPr="00E00ECA">
        <w:rPr>
          <w:rFonts w:ascii="Arial" w:eastAsia="TimesNewRomanPSMT" w:hAnsi="Arial" w:cs="Arial"/>
          <w:color w:val="000000" w:themeColor="text1"/>
          <w:sz w:val="20"/>
          <w:szCs w:val="20"/>
        </w:rPr>
        <w:t>11</w:t>
      </w:r>
    </w:p>
    <w:p w14:paraId="0B8B8844" w14:textId="77777777" w:rsidR="00C15540" w:rsidRPr="00010AFF" w:rsidRDefault="00C15540" w:rsidP="002F1477">
      <w:pPr>
        <w:spacing w:after="100" w:afterAutospacing="1" w:line="360" w:lineRule="auto"/>
        <w:ind w:left="720" w:hanging="720"/>
        <w:jc w:val="both"/>
        <w:rPr>
          <w:rFonts w:ascii="Arial" w:hAnsi="Arial" w:cs="Arial"/>
          <w:sz w:val="20"/>
          <w:szCs w:val="20"/>
        </w:rPr>
      </w:pPr>
      <w:r w:rsidRPr="00677208">
        <w:rPr>
          <w:rFonts w:ascii="Arial" w:hAnsi="Arial" w:cs="Arial"/>
          <w:sz w:val="20"/>
          <w:szCs w:val="20"/>
          <w:lang w:val="en-US"/>
        </w:rPr>
        <w:t xml:space="preserve">Braun, V. &amp; Clarke, V. (2006). Using Thematic Analysis in Psychology. </w:t>
      </w:r>
      <w:r w:rsidRPr="00677208">
        <w:rPr>
          <w:rFonts w:ascii="Arial" w:hAnsi="Arial" w:cs="Arial"/>
          <w:i/>
          <w:iCs/>
          <w:sz w:val="20"/>
          <w:szCs w:val="20"/>
          <w:lang w:val="en-US"/>
        </w:rPr>
        <w:t>Qualitative Research in Psychology</w:t>
      </w:r>
      <w:r w:rsidRPr="00677208">
        <w:rPr>
          <w:rFonts w:ascii="Arial" w:hAnsi="Arial" w:cs="Arial"/>
          <w:sz w:val="20"/>
          <w:szCs w:val="20"/>
          <w:lang w:val="en-US"/>
        </w:rPr>
        <w:t>, 3(2), 77-101.</w:t>
      </w:r>
    </w:p>
    <w:p w14:paraId="02F76210" w14:textId="77777777" w:rsidR="00C15540" w:rsidRPr="00E00ECA" w:rsidRDefault="00C15540" w:rsidP="00E00ECA">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Brown, M., Whiting, J., </w:t>
      </w:r>
      <w:proofErr w:type="spellStart"/>
      <w:r w:rsidRPr="00010AFF">
        <w:rPr>
          <w:rFonts w:ascii="Arial" w:hAnsi="Arial" w:cs="Arial"/>
          <w:sz w:val="20"/>
          <w:szCs w:val="20"/>
          <w:shd w:val="clear" w:color="auto" w:fill="FFFFFF"/>
        </w:rPr>
        <w:t>Kahumoku</w:t>
      </w:r>
      <w:proofErr w:type="spellEnd"/>
      <w:r w:rsidRPr="00010AFF">
        <w:rPr>
          <w:rFonts w:ascii="Arial" w:hAnsi="Arial" w:cs="Arial"/>
          <w:sz w:val="20"/>
          <w:szCs w:val="20"/>
          <w:shd w:val="clear" w:color="auto" w:fill="FFFFFF"/>
        </w:rPr>
        <w:t xml:space="preserve">-Fessler, E., Witting, A.B. </w:t>
      </w:r>
      <w:r>
        <w:rPr>
          <w:rFonts w:ascii="Arial" w:hAnsi="Arial" w:cs="Arial"/>
          <w:sz w:val="20"/>
          <w:szCs w:val="20"/>
          <w:shd w:val="clear" w:color="auto" w:fill="FFFFFF"/>
        </w:rPr>
        <w:t>and</w:t>
      </w:r>
      <w:r w:rsidRPr="00010AFF">
        <w:rPr>
          <w:rFonts w:ascii="Arial" w:hAnsi="Arial" w:cs="Arial"/>
          <w:sz w:val="20"/>
          <w:szCs w:val="20"/>
          <w:shd w:val="clear" w:color="auto" w:fill="FFFFFF"/>
        </w:rPr>
        <w:t xml:space="preserve"> Jensen, J. </w:t>
      </w:r>
      <w:r>
        <w:rPr>
          <w:rFonts w:ascii="Arial" w:hAnsi="Arial" w:cs="Arial"/>
          <w:sz w:val="20"/>
          <w:szCs w:val="20"/>
          <w:shd w:val="clear" w:color="auto" w:fill="FFFFFF"/>
        </w:rPr>
        <w:t>(</w:t>
      </w:r>
      <w:r w:rsidRPr="00010AFF">
        <w:rPr>
          <w:rFonts w:ascii="Arial" w:hAnsi="Arial" w:cs="Arial"/>
          <w:sz w:val="20"/>
          <w:szCs w:val="20"/>
          <w:shd w:val="clear" w:color="auto" w:fill="FFFFFF"/>
        </w:rPr>
        <w:t>2020</w:t>
      </w:r>
      <w:r>
        <w:rPr>
          <w:rFonts w:ascii="Arial" w:hAnsi="Arial" w:cs="Arial"/>
          <w:sz w:val="20"/>
          <w:szCs w:val="20"/>
          <w:shd w:val="clear" w:color="auto" w:fill="FFFFFF"/>
        </w:rPr>
        <w:t>).</w:t>
      </w:r>
      <w:r w:rsidRPr="00010AFF">
        <w:rPr>
          <w:rFonts w:ascii="Arial" w:hAnsi="Arial" w:cs="Arial"/>
          <w:sz w:val="20"/>
          <w:szCs w:val="20"/>
          <w:shd w:val="clear" w:color="auto" w:fill="FFFFFF"/>
        </w:rPr>
        <w:t xml:space="preserve"> ‘A dyadic model of stress, coping, and marital satisfaction among parents of children with autism’, </w:t>
      </w:r>
      <w:r w:rsidRPr="00010AFF">
        <w:rPr>
          <w:rFonts w:ascii="Arial" w:hAnsi="Arial" w:cs="Arial"/>
          <w:i/>
          <w:iCs/>
          <w:sz w:val="20"/>
          <w:szCs w:val="20"/>
          <w:shd w:val="clear" w:color="auto" w:fill="FFFFFF"/>
        </w:rPr>
        <w:t>Family Relations</w:t>
      </w:r>
      <w:r w:rsidRPr="00010AFF">
        <w:rPr>
          <w:rFonts w:ascii="Arial" w:hAnsi="Arial" w:cs="Arial"/>
          <w:sz w:val="20"/>
          <w:szCs w:val="20"/>
          <w:shd w:val="clear" w:color="auto" w:fill="FFFFFF"/>
        </w:rPr>
        <w:t> 69(1), 138–150.</w:t>
      </w:r>
    </w:p>
    <w:p w14:paraId="6779AC9E" w14:textId="77777777" w:rsidR="00C15540" w:rsidRDefault="00C15540" w:rsidP="002F1477">
      <w:pPr>
        <w:spacing w:after="100" w:afterAutospacing="1" w:line="360" w:lineRule="auto"/>
        <w:ind w:left="720" w:hanging="720"/>
        <w:jc w:val="both"/>
        <w:rPr>
          <w:rFonts w:ascii="Arial" w:hAnsi="Arial" w:cs="Arial"/>
          <w:sz w:val="20"/>
          <w:szCs w:val="20"/>
          <w:shd w:val="clear" w:color="auto" w:fill="FFFFFF"/>
        </w:rPr>
      </w:pPr>
      <w:bookmarkStart w:id="17" w:name="_Hlk186531266"/>
      <w:proofErr w:type="spellStart"/>
      <w:r w:rsidRPr="00010AFF">
        <w:rPr>
          <w:rFonts w:ascii="Arial" w:hAnsi="Arial" w:cs="Arial"/>
          <w:sz w:val="20"/>
          <w:szCs w:val="20"/>
          <w:shd w:val="clear" w:color="auto" w:fill="FFFFFF"/>
        </w:rPr>
        <w:t>Cantero-</w:t>
      </w:r>
      <w:bookmarkEnd w:id="17"/>
      <w:r w:rsidRPr="00010AFF">
        <w:rPr>
          <w:rFonts w:ascii="Arial" w:hAnsi="Arial" w:cs="Arial"/>
          <w:sz w:val="20"/>
          <w:szCs w:val="20"/>
          <w:shd w:val="clear" w:color="auto" w:fill="FFFFFF"/>
        </w:rPr>
        <w:t>Garlito</w:t>
      </w:r>
      <w:proofErr w:type="spellEnd"/>
      <w:r w:rsidRPr="00010AFF">
        <w:rPr>
          <w:rFonts w:ascii="Arial" w:hAnsi="Arial" w:cs="Arial"/>
          <w:sz w:val="20"/>
          <w:szCs w:val="20"/>
          <w:shd w:val="clear" w:color="auto" w:fill="FFFFFF"/>
        </w:rPr>
        <w:t xml:space="preserve">, P.A., </w:t>
      </w:r>
      <w:proofErr w:type="spellStart"/>
      <w:r w:rsidRPr="00010AFF">
        <w:rPr>
          <w:rFonts w:ascii="Arial" w:hAnsi="Arial" w:cs="Arial"/>
          <w:sz w:val="20"/>
          <w:szCs w:val="20"/>
          <w:shd w:val="clear" w:color="auto" w:fill="FFFFFF"/>
        </w:rPr>
        <w:t>Moruno-Miralles</w:t>
      </w:r>
      <w:proofErr w:type="spellEnd"/>
      <w:r w:rsidRPr="00010AFF">
        <w:rPr>
          <w:rFonts w:ascii="Arial" w:hAnsi="Arial" w:cs="Arial"/>
          <w:sz w:val="20"/>
          <w:szCs w:val="20"/>
          <w:shd w:val="clear" w:color="auto" w:fill="FFFFFF"/>
        </w:rPr>
        <w:t xml:space="preserve">, P., </w:t>
      </w:r>
      <w:r>
        <w:rPr>
          <w:rFonts w:ascii="Arial" w:hAnsi="Arial" w:cs="Arial"/>
          <w:sz w:val="20"/>
          <w:szCs w:val="20"/>
          <w:shd w:val="clear" w:color="auto" w:fill="FFFFFF"/>
        </w:rPr>
        <w:t xml:space="preserve">and </w:t>
      </w:r>
      <w:r w:rsidRPr="00010AFF">
        <w:rPr>
          <w:rFonts w:ascii="Arial" w:hAnsi="Arial" w:cs="Arial"/>
          <w:sz w:val="20"/>
          <w:szCs w:val="20"/>
          <w:shd w:val="clear" w:color="auto" w:fill="FFFFFF"/>
        </w:rPr>
        <w:t xml:space="preserve">Flores-Martos, J.A. (2020). Mothers Who Take Care of Children with Disabilities in Rural Areas of a Spanish Region. </w:t>
      </w:r>
      <w:r w:rsidRPr="00010AFF">
        <w:rPr>
          <w:rFonts w:ascii="Arial" w:hAnsi="Arial" w:cs="Arial"/>
          <w:i/>
          <w:iCs/>
          <w:sz w:val="20"/>
          <w:szCs w:val="20"/>
          <w:shd w:val="clear" w:color="auto" w:fill="FFFFFF"/>
        </w:rPr>
        <w:t xml:space="preserve">International Journal of Environmental Research and Public Health. </w:t>
      </w:r>
      <w:r w:rsidRPr="00010AFF">
        <w:rPr>
          <w:rFonts w:ascii="Arial" w:hAnsi="Arial" w:cs="Arial"/>
          <w:sz w:val="20"/>
          <w:szCs w:val="20"/>
          <w:shd w:val="clear" w:color="auto" w:fill="FFFFFF"/>
        </w:rPr>
        <w:t>17(8):2920</w:t>
      </w:r>
      <w:r>
        <w:rPr>
          <w:rFonts w:ascii="Arial" w:hAnsi="Arial" w:cs="Arial"/>
          <w:sz w:val="20"/>
          <w:szCs w:val="20"/>
          <w:shd w:val="clear" w:color="auto" w:fill="FFFFFF"/>
        </w:rPr>
        <w:t>.</w:t>
      </w:r>
    </w:p>
    <w:p w14:paraId="41E01B11" w14:textId="77777777" w:rsidR="00C15540" w:rsidRPr="00677208" w:rsidRDefault="00C15540" w:rsidP="00677208">
      <w:pPr>
        <w:spacing w:line="360" w:lineRule="auto"/>
        <w:ind w:left="720" w:hanging="720"/>
        <w:jc w:val="both"/>
        <w:rPr>
          <w:rFonts w:ascii="Arial" w:hAnsi="Arial" w:cs="Arial"/>
          <w:color w:val="000000" w:themeColor="text1"/>
          <w:sz w:val="20"/>
          <w:szCs w:val="20"/>
        </w:rPr>
      </w:pPr>
      <w:r w:rsidRPr="00677208">
        <w:rPr>
          <w:rFonts w:ascii="Arial" w:hAnsi="Arial" w:cs="Arial"/>
          <w:color w:val="000000" w:themeColor="text1"/>
          <w:sz w:val="20"/>
          <w:szCs w:val="20"/>
        </w:rPr>
        <w:t>Carroll, D.W. (2013). Families of children with developmental disabilities: Understanding stress and opportunities for growth. Washington, DC: American Psychological Association.</w:t>
      </w:r>
    </w:p>
    <w:p w14:paraId="4D7B3AB5" w14:textId="77777777" w:rsidR="00C15540"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Dada, S., Bastable, K. and Halder, S. (2020). The role of social support in participation perspectives of caregivers of children with intellectual disabilities in India and South Africa. International Journal o</w:t>
      </w:r>
      <w:r>
        <w:rPr>
          <w:rFonts w:ascii="Arial" w:hAnsi="Arial" w:cs="Arial"/>
          <w:sz w:val="20"/>
          <w:szCs w:val="20"/>
          <w:shd w:val="clear" w:color="auto" w:fill="FFFFFF"/>
        </w:rPr>
        <w:t>f</w:t>
      </w:r>
      <w:r w:rsidRPr="00010AFF">
        <w:rPr>
          <w:rFonts w:ascii="Arial" w:hAnsi="Arial" w:cs="Arial"/>
          <w:sz w:val="20"/>
          <w:szCs w:val="20"/>
          <w:shd w:val="clear" w:color="auto" w:fill="FFFFFF"/>
        </w:rPr>
        <w:t xml:space="preserve"> </w:t>
      </w:r>
      <w:r w:rsidRPr="00010AFF">
        <w:rPr>
          <w:rFonts w:ascii="Arial" w:hAnsi="Arial" w:cs="Arial"/>
          <w:i/>
          <w:iCs/>
          <w:sz w:val="20"/>
          <w:szCs w:val="20"/>
          <w:shd w:val="clear" w:color="auto" w:fill="FFFFFF"/>
        </w:rPr>
        <w:t>Environmental Research Public Health</w:t>
      </w:r>
      <w:r w:rsidRPr="00010AFF">
        <w:rPr>
          <w:rFonts w:ascii="Arial" w:hAnsi="Arial" w:cs="Arial"/>
          <w:sz w:val="20"/>
          <w:szCs w:val="20"/>
          <w:shd w:val="clear" w:color="auto" w:fill="FFFFFF"/>
        </w:rPr>
        <w:t>. 17(18):6644.</w:t>
      </w:r>
    </w:p>
    <w:p w14:paraId="0B88224D" w14:textId="77777777" w:rsidR="00C15540" w:rsidRPr="00E00ECA" w:rsidRDefault="00C15540" w:rsidP="00E00ECA">
      <w:pPr>
        <w:autoSpaceDE w:val="0"/>
        <w:autoSpaceDN w:val="0"/>
        <w:adjustRightInd w:val="0"/>
        <w:spacing w:before="240" w:after="0" w:line="360" w:lineRule="auto"/>
        <w:ind w:left="720" w:hanging="720"/>
        <w:jc w:val="both"/>
        <w:rPr>
          <w:rFonts w:ascii="Arial" w:eastAsia="TimesNewRomanPSMT" w:hAnsi="Arial" w:cs="Arial"/>
          <w:color w:val="000000" w:themeColor="text1"/>
          <w:sz w:val="20"/>
          <w:szCs w:val="20"/>
        </w:rPr>
      </w:pPr>
      <w:r w:rsidRPr="00E00ECA">
        <w:rPr>
          <w:rFonts w:ascii="Arial" w:eastAsia="TimesNewRomanPSMT" w:hAnsi="Arial" w:cs="Arial"/>
          <w:color w:val="000000" w:themeColor="text1"/>
          <w:sz w:val="20"/>
          <w:szCs w:val="20"/>
        </w:rPr>
        <w:t xml:space="preserve">Earnest D. (2020). Quality in qualitative research: An overview. </w:t>
      </w:r>
      <w:r w:rsidRPr="00E00ECA">
        <w:rPr>
          <w:rFonts w:ascii="Arial" w:eastAsia="TimesNewRomanPSMT" w:hAnsi="Arial" w:cs="Arial"/>
          <w:i/>
          <w:color w:val="000000" w:themeColor="text1"/>
          <w:sz w:val="20"/>
          <w:szCs w:val="20"/>
        </w:rPr>
        <w:t>Indian Journal of Continuing Nursing Education</w:t>
      </w:r>
      <w:r w:rsidRPr="00E00ECA">
        <w:rPr>
          <w:rFonts w:ascii="Arial" w:eastAsia="TimesNewRomanPSMT" w:hAnsi="Arial" w:cs="Arial"/>
          <w:color w:val="000000" w:themeColor="text1"/>
          <w:sz w:val="20"/>
          <w:szCs w:val="20"/>
        </w:rPr>
        <w:t>. 21:76-80.</w:t>
      </w:r>
    </w:p>
    <w:p w14:paraId="009890B6"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Ezeonu</w:t>
      </w:r>
      <w:proofErr w:type="spellEnd"/>
      <w:r w:rsidRPr="00010AFF">
        <w:rPr>
          <w:rFonts w:ascii="Arial" w:hAnsi="Arial" w:cs="Arial"/>
          <w:sz w:val="20"/>
          <w:szCs w:val="20"/>
        </w:rPr>
        <w:t xml:space="preserve">, C.T., </w:t>
      </w:r>
      <w:proofErr w:type="spellStart"/>
      <w:r w:rsidRPr="00010AFF">
        <w:rPr>
          <w:rFonts w:ascii="Arial" w:hAnsi="Arial" w:cs="Arial"/>
          <w:sz w:val="20"/>
          <w:szCs w:val="20"/>
        </w:rPr>
        <w:t>Obu</w:t>
      </w:r>
      <w:proofErr w:type="spellEnd"/>
      <w:r w:rsidRPr="00010AFF">
        <w:rPr>
          <w:rFonts w:ascii="Arial" w:hAnsi="Arial" w:cs="Arial"/>
          <w:sz w:val="20"/>
          <w:szCs w:val="20"/>
        </w:rPr>
        <w:t xml:space="preserve">, D.C., </w:t>
      </w:r>
      <w:proofErr w:type="spellStart"/>
      <w:r w:rsidRPr="00010AFF">
        <w:rPr>
          <w:rFonts w:ascii="Arial" w:hAnsi="Arial" w:cs="Arial"/>
          <w:sz w:val="20"/>
          <w:szCs w:val="20"/>
        </w:rPr>
        <w:t>Daniyan</w:t>
      </w:r>
      <w:proofErr w:type="spellEnd"/>
      <w:r w:rsidRPr="00010AFF">
        <w:rPr>
          <w:rFonts w:ascii="Arial" w:hAnsi="Arial" w:cs="Arial"/>
          <w:sz w:val="20"/>
          <w:szCs w:val="20"/>
        </w:rPr>
        <w:t xml:space="preserve">, O.W., </w:t>
      </w:r>
      <w:proofErr w:type="spellStart"/>
      <w:r w:rsidRPr="00010AFF">
        <w:rPr>
          <w:rFonts w:ascii="Arial" w:hAnsi="Arial" w:cs="Arial"/>
          <w:sz w:val="20"/>
          <w:szCs w:val="20"/>
        </w:rPr>
        <w:t>Asiegbu</w:t>
      </w:r>
      <w:proofErr w:type="spellEnd"/>
      <w:r w:rsidRPr="00010AFF">
        <w:rPr>
          <w:rFonts w:ascii="Arial" w:hAnsi="Arial" w:cs="Arial"/>
          <w:sz w:val="20"/>
          <w:szCs w:val="20"/>
        </w:rPr>
        <w:t xml:space="preserve">, U.V., </w:t>
      </w:r>
      <w:proofErr w:type="spellStart"/>
      <w:r w:rsidRPr="00010AFF">
        <w:rPr>
          <w:rFonts w:ascii="Arial" w:hAnsi="Arial" w:cs="Arial"/>
          <w:sz w:val="20"/>
          <w:szCs w:val="20"/>
        </w:rPr>
        <w:t>Oyim-Elechi</w:t>
      </w:r>
      <w:proofErr w:type="spellEnd"/>
      <w:r w:rsidRPr="00010AFF">
        <w:rPr>
          <w:rFonts w:ascii="Arial" w:hAnsi="Arial" w:cs="Arial"/>
          <w:sz w:val="20"/>
          <w:szCs w:val="20"/>
        </w:rPr>
        <w:t xml:space="preserve">, O., </w:t>
      </w:r>
      <w:proofErr w:type="spellStart"/>
      <w:r w:rsidRPr="00010AFF">
        <w:rPr>
          <w:rFonts w:ascii="Arial" w:hAnsi="Arial" w:cs="Arial"/>
          <w:sz w:val="20"/>
          <w:szCs w:val="20"/>
        </w:rPr>
        <w:t>Edafioghor</w:t>
      </w:r>
      <w:proofErr w:type="spellEnd"/>
      <w:r w:rsidRPr="00010AFF">
        <w:rPr>
          <w:rFonts w:ascii="Arial" w:hAnsi="Arial" w:cs="Arial"/>
          <w:sz w:val="20"/>
          <w:szCs w:val="20"/>
        </w:rPr>
        <w:t xml:space="preserve">, L.O. and Okoro, K.J. (2021). Coping strategies of caregivers of persons with a disability attending a special education </w:t>
      </w:r>
      <w:proofErr w:type="spellStart"/>
      <w:r w:rsidRPr="00010AFF">
        <w:rPr>
          <w:rFonts w:ascii="Arial" w:hAnsi="Arial" w:cs="Arial"/>
          <w:sz w:val="20"/>
          <w:szCs w:val="20"/>
        </w:rPr>
        <w:t>Center</w:t>
      </w:r>
      <w:proofErr w:type="spellEnd"/>
      <w:r w:rsidRPr="00010AFF">
        <w:rPr>
          <w:rFonts w:ascii="Arial" w:hAnsi="Arial" w:cs="Arial"/>
          <w:sz w:val="20"/>
          <w:szCs w:val="20"/>
        </w:rPr>
        <w:t xml:space="preserve"> in </w:t>
      </w:r>
      <w:proofErr w:type="spellStart"/>
      <w:r w:rsidRPr="00010AFF">
        <w:rPr>
          <w:rFonts w:ascii="Arial" w:hAnsi="Arial" w:cs="Arial"/>
          <w:sz w:val="20"/>
          <w:szCs w:val="20"/>
        </w:rPr>
        <w:t>Abakaliki</w:t>
      </w:r>
      <w:proofErr w:type="spellEnd"/>
      <w:r w:rsidRPr="00010AFF">
        <w:rPr>
          <w:rFonts w:ascii="Arial" w:hAnsi="Arial" w:cs="Arial"/>
          <w:sz w:val="20"/>
          <w:szCs w:val="20"/>
        </w:rPr>
        <w:t xml:space="preserve">, Southeast Nigeria: a cross-sectional study. Pan African Medical Journal. 39 (249) 1-10. </w:t>
      </w:r>
    </w:p>
    <w:p w14:paraId="77F43416"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proofErr w:type="spellStart"/>
      <w:r w:rsidRPr="00113513">
        <w:rPr>
          <w:rFonts w:ascii="Arial" w:hAnsi="Arial" w:cs="Arial"/>
          <w:sz w:val="20"/>
          <w:szCs w:val="20"/>
          <w:shd w:val="clear" w:color="auto" w:fill="FFFFFF"/>
          <w:lang w:val="en-US"/>
        </w:rPr>
        <w:t>Gona</w:t>
      </w:r>
      <w:proofErr w:type="spellEnd"/>
      <w:r w:rsidRPr="00113513">
        <w:rPr>
          <w:rFonts w:ascii="Arial" w:hAnsi="Arial" w:cs="Arial"/>
          <w:sz w:val="20"/>
          <w:szCs w:val="20"/>
          <w:shd w:val="clear" w:color="auto" w:fill="FFFFFF"/>
          <w:lang w:val="en-US"/>
        </w:rPr>
        <w:t xml:space="preserve">, J.K., </w:t>
      </w:r>
      <w:proofErr w:type="spellStart"/>
      <w:r w:rsidRPr="00113513">
        <w:rPr>
          <w:rFonts w:ascii="Arial" w:hAnsi="Arial" w:cs="Arial"/>
          <w:sz w:val="20"/>
          <w:szCs w:val="20"/>
          <w:shd w:val="clear" w:color="auto" w:fill="FFFFFF"/>
          <w:lang w:val="en-US"/>
        </w:rPr>
        <w:t>Mung’ala</w:t>
      </w:r>
      <w:proofErr w:type="spellEnd"/>
      <w:r w:rsidRPr="00113513">
        <w:rPr>
          <w:rFonts w:ascii="Arial" w:hAnsi="Arial" w:cs="Arial"/>
          <w:sz w:val="20"/>
          <w:szCs w:val="20"/>
          <w:shd w:val="clear" w:color="auto" w:fill="FFFFFF"/>
          <w:lang w:val="en-US"/>
        </w:rPr>
        <w:t xml:space="preserve">-Odera, V., Newton, C.R. </w:t>
      </w:r>
      <w:r>
        <w:rPr>
          <w:rFonts w:ascii="Arial" w:hAnsi="Arial" w:cs="Arial"/>
          <w:sz w:val="20"/>
          <w:szCs w:val="20"/>
          <w:shd w:val="clear" w:color="auto" w:fill="FFFFFF"/>
          <w:lang w:val="en-US"/>
        </w:rPr>
        <w:t>and</w:t>
      </w:r>
      <w:r w:rsidRPr="00113513">
        <w:rPr>
          <w:rFonts w:ascii="Arial" w:hAnsi="Arial" w:cs="Arial"/>
          <w:sz w:val="20"/>
          <w:szCs w:val="20"/>
          <w:shd w:val="clear" w:color="auto" w:fill="FFFFFF"/>
          <w:lang w:val="en-US"/>
        </w:rPr>
        <w:t xml:space="preserve"> Hartley, S. (2010). Caring for children with disabilities in Kilifi, Kenya: What is the carer’s experience? </w:t>
      </w:r>
      <w:r w:rsidRPr="00113513">
        <w:rPr>
          <w:rFonts w:ascii="Arial" w:hAnsi="Arial" w:cs="Arial"/>
          <w:i/>
          <w:iCs/>
          <w:sz w:val="20"/>
          <w:szCs w:val="20"/>
          <w:shd w:val="clear" w:color="auto" w:fill="FFFFFF"/>
          <w:lang w:val="en-US"/>
        </w:rPr>
        <w:t>Child: Care, Health and Development</w:t>
      </w:r>
      <w:r w:rsidRPr="00113513">
        <w:rPr>
          <w:rFonts w:ascii="Arial" w:hAnsi="Arial" w:cs="Arial"/>
          <w:sz w:val="20"/>
          <w:szCs w:val="20"/>
          <w:shd w:val="clear" w:color="auto" w:fill="FFFFFF"/>
          <w:lang w:val="en-US"/>
        </w:rPr>
        <w:t>, 37(2), 175-183.</w:t>
      </w:r>
    </w:p>
    <w:p w14:paraId="6E7F2301" w14:textId="77777777" w:rsidR="00C15540" w:rsidRDefault="00C15540" w:rsidP="002F1477">
      <w:pPr>
        <w:spacing w:after="100" w:afterAutospacing="1" w:line="360" w:lineRule="auto"/>
        <w:ind w:left="720" w:hanging="720"/>
        <w:jc w:val="both"/>
        <w:rPr>
          <w:rFonts w:ascii="Arial" w:hAnsi="Arial" w:cs="Arial"/>
          <w:sz w:val="20"/>
          <w:szCs w:val="20"/>
        </w:rPr>
      </w:pPr>
      <w:bookmarkStart w:id="18" w:name="_Hlk186535721"/>
      <w:proofErr w:type="spellStart"/>
      <w:r w:rsidRPr="00010AFF">
        <w:rPr>
          <w:rFonts w:ascii="Arial" w:hAnsi="Arial" w:cs="Arial"/>
          <w:sz w:val="20"/>
          <w:szCs w:val="20"/>
        </w:rPr>
        <w:t>Halabi-Elshiekh</w:t>
      </w:r>
      <w:proofErr w:type="spellEnd"/>
      <w:r w:rsidRPr="00010AFF">
        <w:rPr>
          <w:rFonts w:ascii="Arial" w:hAnsi="Arial" w:cs="Arial"/>
          <w:sz w:val="20"/>
          <w:szCs w:val="20"/>
        </w:rPr>
        <w:t xml:space="preserve">, M. (2012). </w:t>
      </w:r>
      <w:bookmarkEnd w:id="18"/>
      <w:r w:rsidRPr="00010AFF">
        <w:rPr>
          <w:rFonts w:ascii="Arial" w:hAnsi="Arial" w:cs="Arial"/>
          <w:sz w:val="20"/>
          <w:szCs w:val="20"/>
        </w:rPr>
        <w:t>Acceptance, coping, and perception of the future of the child with autism in the eyes of mothers from the Druze sector. Haifa University</w:t>
      </w:r>
      <w:r>
        <w:rPr>
          <w:rFonts w:ascii="Arial" w:hAnsi="Arial" w:cs="Arial"/>
          <w:sz w:val="20"/>
          <w:szCs w:val="20"/>
        </w:rPr>
        <w:t>.</w:t>
      </w:r>
    </w:p>
    <w:p w14:paraId="1E6EE237" w14:textId="77777777" w:rsidR="00C15540" w:rsidRPr="0025552B" w:rsidRDefault="00C15540" w:rsidP="0025552B">
      <w:pPr>
        <w:spacing w:before="240" w:line="360" w:lineRule="auto"/>
        <w:jc w:val="both"/>
        <w:rPr>
          <w:rFonts w:ascii="Arial" w:hAnsi="Arial" w:cs="Arial"/>
          <w:color w:val="000000" w:themeColor="text1"/>
          <w:sz w:val="20"/>
          <w:szCs w:val="20"/>
        </w:rPr>
      </w:pPr>
      <w:r w:rsidRPr="0025552B">
        <w:rPr>
          <w:rFonts w:ascii="Arial" w:hAnsi="Arial" w:cs="Arial"/>
          <w:color w:val="000000" w:themeColor="text1"/>
          <w:sz w:val="20"/>
          <w:szCs w:val="20"/>
        </w:rPr>
        <w:t xml:space="preserve">Hendricks, C. (2006). </w:t>
      </w:r>
      <w:r w:rsidRPr="0025552B">
        <w:rPr>
          <w:rFonts w:ascii="Arial" w:hAnsi="Arial" w:cs="Arial"/>
          <w:iCs/>
          <w:color w:val="000000" w:themeColor="text1"/>
          <w:sz w:val="20"/>
          <w:szCs w:val="20"/>
        </w:rPr>
        <w:t>Improving schools through action research</w:t>
      </w:r>
      <w:r w:rsidRPr="0025552B">
        <w:rPr>
          <w:rFonts w:ascii="Arial" w:hAnsi="Arial" w:cs="Arial"/>
          <w:color w:val="000000" w:themeColor="text1"/>
          <w:sz w:val="20"/>
          <w:szCs w:val="20"/>
        </w:rPr>
        <w:t>. Boston: Allyn Bacon.</w:t>
      </w:r>
    </w:p>
    <w:p w14:paraId="1EE90D68" w14:textId="77777777" w:rsidR="00C15540" w:rsidRPr="00E33C97" w:rsidRDefault="00C15540" w:rsidP="005E6B6F">
      <w:pPr>
        <w:spacing w:line="360" w:lineRule="auto"/>
        <w:ind w:left="720" w:hanging="720"/>
        <w:jc w:val="both"/>
        <w:rPr>
          <w:rFonts w:ascii="Arial" w:hAnsi="Arial" w:cs="Arial"/>
          <w:sz w:val="20"/>
          <w:szCs w:val="20"/>
          <w:shd w:val="clear" w:color="auto" w:fill="FFFFFF"/>
        </w:rPr>
      </w:pPr>
      <w:r w:rsidRPr="00E33C97">
        <w:rPr>
          <w:rFonts w:ascii="Arial" w:hAnsi="Arial" w:cs="Arial"/>
          <w:sz w:val="20"/>
          <w:szCs w:val="20"/>
          <w:shd w:val="clear" w:color="auto" w:fill="FFFFFF"/>
        </w:rPr>
        <w:t xml:space="preserve">Katumba, K.R., Tann, C.J., Webb, E.L., Tenywa, P., Nampijja, M., Seeley, J, et al. (2023). The economic burden incurred by families caring for a young child with developmental disability in Uganda. PLOS Global Public Health 3(4) 1-13. </w:t>
      </w:r>
    </w:p>
    <w:p w14:paraId="6DB415D0" w14:textId="77777777" w:rsidR="00C15540" w:rsidRDefault="00C15540" w:rsidP="002F1477">
      <w:pPr>
        <w:spacing w:after="100" w:afterAutospacing="1" w:line="360" w:lineRule="auto"/>
        <w:ind w:left="720" w:hanging="720"/>
        <w:jc w:val="both"/>
        <w:rPr>
          <w:rFonts w:ascii="Arial" w:hAnsi="Arial" w:cs="Arial"/>
          <w:sz w:val="20"/>
          <w:szCs w:val="20"/>
          <w:lang w:val="en-US"/>
        </w:rPr>
      </w:pPr>
      <w:proofErr w:type="spellStart"/>
      <w:r w:rsidRPr="00113513">
        <w:rPr>
          <w:rFonts w:ascii="Arial" w:hAnsi="Arial" w:cs="Arial"/>
          <w:sz w:val="20"/>
          <w:szCs w:val="20"/>
          <w:lang w:val="en-US"/>
        </w:rPr>
        <w:lastRenderedPageBreak/>
        <w:t>Kyeremateng</w:t>
      </w:r>
      <w:proofErr w:type="spellEnd"/>
      <w:r w:rsidRPr="00113513">
        <w:rPr>
          <w:rFonts w:ascii="Arial" w:hAnsi="Arial" w:cs="Arial"/>
          <w:sz w:val="20"/>
          <w:szCs w:val="20"/>
          <w:lang w:val="en-US"/>
        </w:rPr>
        <w:t xml:space="preserve">, J. D.A., </w:t>
      </w:r>
      <w:proofErr w:type="spellStart"/>
      <w:r w:rsidRPr="00113513">
        <w:rPr>
          <w:rFonts w:ascii="Arial" w:hAnsi="Arial" w:cs="Arial"/>
          <w:sz w:val="20"/>
          <w:szCs w:val="20"/>
          <w:lang w:val="en-US"/>
        </w:rPr>
        <w:t>Edusei</w:t>
      </w:r>
      <w:proofErr w:type="spellEnd"/>
      <w:r w:rsidRPr="00113513">
        <w:rPr>
          <w:rFonts w:ascii="Arial" w:hAnsi="Arial" w:cs="Arial"/>
          <w:sz w:val="20"/>
          <w:szCs w:val="20"/>
          <w:lang w:val="en-US"/>
        </w:rPr>
        <w:t xml:space="preserve">, A, </w:t>
      </w:r>
      <w:proofErr w:type="spellStart"/>
      <w:r w:rsidRPr="00113513">
        <w:rPr>
          <w:rFonts w:ascii="Arial" w:hAnsi="Arial" w:cs="Arial"/>
          <w:sz w:val="20"/>
          <w:szCs w:val="20"/>
          <w:lang w:val="en-US"/>
        </w:rPr>
        <w:t>Dogbe</w:t>
      </w:r>
      <w:proofErr w:type="spellEnd"/>
      <w:r w:rsidRPr="00113513">
        <w:rPr>
          <w:rFonts w:ascii="Arial" w:hAnsi="Arial" w:cs="Arial"/>
          <w:sz w:val="20"/>
          <w:szCs w:val="20"/>
          <w:lang w:val="en-US"/>
        </w:rPr>
        <w:t xml:space="preserve">, J A., Opoku, M. P., </w:t>
      </w:r>
      <w:proofErr w:type="spellStart"/>
      <w:r w:rsidRPr="00113513">
        <w:rPr>
          <w:rFonts w:ascii="Arial" w:hAnsi="Arial" w:cs="Arial"/>
          <w:sz w:val="20"/>
          <w:szCs w:val="20"/>
          <w:lang w:val="en-US"/>
        </w:rPr>
        <w:t>Nketsia</w:t>
      </w:r>
      <w:proofErr w:type="spellEnd"/>
      <w:r w:rsidRPr="00113513">
        <w:rPr>
          <w:rFonts w:ascii="Arial" w:hAnsi="Arial" w:cs="Arial"/>
          <w:sz w:val="20"/>
          <w:szCs w:val="20"/>
          <w:lang w:val="en-US"/>
        </w:rPr>
        <w:t>, W, Hammond, C,</w:t>
      </w:r>
      <w:r>
        <w:rPr>
          <w:rFonts w:ascii="Arial" w:hAnsi="Arial" w:cs="Arial"/>
          <w:sz w:val="20"/>
          <w:szCs w:val="20"/>
          <w:lang w:val="en-US"/>
        </w:rPr>
        <w:t xml:space="preserve"> and</w:t>
      </w:r>
      <w:r w:rsidRPr="00113513">
        <w:rPr>
          <w:rFonts w:ascii="Arial" w:hAnsi="Arial" w:cs="Arial"/>
          <w:sz w:val="20"/>
          <w:szCs w:val="20"/>
          <w:lang w:val="en-US"/>
        </w:rPr>
        <w:t xml:space="preserve"> Afriyie, S. A. (2019). Experiences of primary carers of children with cerebral palsy across the trajectory of diagnoses in Ghana. </w:t>
      </w:r>
      <w:r w:rsidRPr="00113513">
        <w:rPr>
          <w:rFonts w:ascii="Arial" w:hAnsi="Arial" w:cs="Arial"/>
          <w:i/>
          <w:iCs/>
          <w:sz w:val="20"/>
          <w:szCs w:val="20"/>
          <w:lang w:val="en-US"/>
        </w:rPr>
        <w:t>African Journal of Disability</w:t>
      </w:r>
      <w:r w:rsidRPr="00113513">
        <w:rPr>
          <w:rFonts w:ascii="Arial" w:hAnsi="Arial" w:cs="Arial"/>
          <w:sz w:val="20"/>
          <w:szCs w:val="20"/>
          <w:lang w:val="en-US"/>
        </w:rPr>
        <w:t>, 8(2).</w:t>
      </w:r>
    </w:p>
    <w:p w14:paraId="30B5ADE5" w14:textId="77777777" w:rsidR="00C15540" w:rsidRDefault="00C15540" w:rsidP="00D5756D">
      <w:pPr>
        <w:autoSpaceDE w:val="0"/>
        <w:autoSpaceDN w:val="0"/>
        <w:adjustRightInd w:val="0"/>
        <w:spacing w:after="0" w:line="360" w:lineRule="auto"/>
        <w:jc w:val="both"/>
        <w:rPr>
          <w:rFonts w:ascii="Arial" w:hAnsi="Arial" w:cs="Arial"/>
          <w:color w:val="000000" w:themeColor="text1"/>
          <w:sz w:val="20"/>
          <w:szCs w:val="20"/>
        </w:rPr>
      </w:pPr>
      <w:r w:rsidRPr="00D5756D">
        <w:rPr>
          <w:rFonts w:ascii="Arial" w:hAnsi="Arial" w:cs="Arial"/>
          <w:color w:val="000000" w:themeColor="text1"/>
          <w:sz w:val="20"/>
          <w:szCs w:val="20"/>
        </w:rPr>
        <w:t xml:space="preserve">Lincoln, Y. S., and Guba, E. G. (1985). </w:t>
      </w:r>
      <w:r w:rsidRPr="00D5756D">
        <w:rPr>
          <w:rFonts w:ascii="Arial" w:hAnsi="Arial" w:cs="Arial"/>
          <w:i/>
          <w:iCs/>
          <w:color w:val="000000" w:themeColor="text1"/>
          <w:sz w:val="20"/>
          <w:szCs w:val="20"/>
        </w:rPr>
        <w:t>Naturalistic inquiry</w:t>
      </w:r>
      <w:r w:rsidRPr="00D5756D">
        <w:rPr>
          <w:rFonts w:ascii="Arial" w:hAnsi="Arial" w:cs="Arial"/>
          <w:color w:val="000000" w:themeColor="text1"/>
          <w:sz w:val="20"/>
          <w:szCs w:val="20"/>
        </w:rPr>
        <w:t>. Beverly Hills, CA: S</w:t>
      </w:r>
      <w:r>
        <w:rPr>
          <w:rFonts w:ascii="Arial" w:hAnsi="Arial" w:cs="Arial"/>
          <w:color w:val="000000" w:themeColor="text1"/>
          <w:sz w:val="20"/>
          <w:szCs w:val="20"/>
        </w:rPr>
        <w:t>AGE</w:t>
      </w:r>
      <w:r w:rsidRPr="00D5756D">
        <w:rPr>
          <w:rFonts w:ascii="Arial" w:hAnsi="Arial" w:cs="Arial"/>
          <w:color w:val="000000" w:themeColor="text1"/>
          <w:sz w:val="20"/>
          <w:szCs w:val="20"/>
        </w:rPr>
        <w:t>.</w:t>
      </w:r>
    </w:p>
    <w:p w14:paraId="44DD023B" w14:textId="77777777" w:rsidR="00C15540" w:rsidRDefault="00C15540" w:rsidP="002F1477">
      <w:pPr>
        <w:spacing w:after="100" w:afterAutospacing="1" w:line="360" w:lineRule="auto"/>
        <w:ind w:left="720" w:hanging="720"/>
        <w:jc w:val="both"/>
        <w:rPr>
          <w:rFonts w:ascii="Arial" w:hAnsi="Arial" w:cs="Arial"/>
          <w:sz w:val="20"/>
          <w:szCs w:val="20"/>
        </w:rPr>
      </w:pPr>
      <w:r w:rsidRPr="00FA242F">
        <w:rPr>
          <w:rFonts w:ascii="Arial" w:hAnsi="Arial" w:cs="Arial"/>
          <w:sz w:val="20"/>
          <w:szCs w:val="20"/>
        </w:rPr>
        <w:t>Liu, F., Zhang, R., Cui, C. </w:t>
      </w:r>
      <w:r>
        <w:rPr>
          <w:rFonts w:ascii="Arial" w:hAnsi="Arial" w:cs="Arial"/>
          <w:sz w:val="20"/>
          <w:szCs w:val="20"/>
        </w:rPr>
        <w:t>and Zhou, H</w:t>
      </w:r>
      <w:r w:rsidRPr="00FA242F">
        <w:rPr>
          <w:rFonts w:ascii="Arial" w:hAnsi="Arial" w:cs="Arial"/>
          <w:i/>
          <w:iCs/>
          <w:sz w:val="20"/>
          <w:szCs w:val="20"/>
        </w:rPr>
        <w:t>.</w:t>
      </w:r>
      <w:r>
        <w:rPr>
          <w:rFonts w:ascii="Arial" w:hAnsi="Arial" w:cs="Arial"/>
          <w:i/>
          <w:iCs/>
          <w:sz w:val="20"/>
          <w:szCs w:val="20"/>
        </w:rPr>
        <w:t xml:space="preserve"> </w:t>
      </w:r>
      <w:r w:rsidRPr="00FA242F">
        <w:rPr>
          <w:rFonts w:ascii="Arial" w:hAnsi="Arial" w:cs="Arial"/>
          <w:sz w:val="20"/>
          <w:szCs w:val="20"/>
        </w:rPr>
        <w:t>(2025</w:t>
      </w:r>
      <w:r>
        <w:rPr>
          <w:rFonts w:ascii="Arial" w:hAnsi="Arial" w:cs="Arial"/>
          <w:i/>
          <w:iCs/>
          <w:sz w:val="20"/>
          <w:szCs w:val="20"/>
        </w:rPr>
        <w:t>).</w:t>
      </w:r>
      <w:r w:rsidRPr="00FA242F">
        <w:rPr>
          <w:rFonts w:ascii="Arial" w:hAnsi="Arial" w:cs="Arial"/>
          <w:sz w:val="20"/>
          <w:szCs w:val="20"/>
        </w:rPr>
        <w:t> Care burden and quality of life among family caregivers of children with cerebral palsy in China: the mediating roles of social support and coping styles. </w:t>
      </w:r>
      <w:r w:rsidRPr="00FA242F">
        <w:rPr>
          <w:rFonts w:ascii="Arial" w:hAnsi="Arial" w:cs="Arial"/>
          <w:i/>
          <w:iCs/>
          <w:sz w:val="20"/>
          <w:szCs w:val="20"/>
        </w:rPr>
        <w:t>BMC Public Health</w:t>
      </w:r>
      <w:r w:rsidRPr="00FA242F">
        <w:rPr>
          <w:rFonts w:ascii="Arial" w:hAnsi="Arial" w:cs="Arial"/>
          <w:sz w:val="20"/>
          <w:szCs w:val="20"/>
        </w:rPr>
        <w:t> </w:t>
      </w:r>
      <w:r w:rsidRPr="00FA242F">
        <w:rPr>
          <w:rFonts w:ascii="Arial" w:hAnsi="Arial" w:cs="Arial"/>
          <w:b/>
          <w:bCs/>
          <w:sz w:val="20"/>
          <w:szCs w:val="20"/>
        </w:rPr>
        <w:t>25</w:t>
      </w:r>
      <w:r w:rsidRPr="00FA242F">
        <w:rPr>
          <w:rFonts w:ascii="Arial" w:hAnsi="Arial" w:cs="Arial"/>
          <w:sz w:val="20"/>
          <w:szCs w:val="20"/>
        </w:rPr>
        <w:t>, 506</w:t>
      </w:r>
      <w:r>
        <w:rPr>
          <w:rFonts w:ascii="Arial" w:hAnsi="Arial" w:cs="Arial"/>
          <w:sz w:val="20"/>
          <w:szCs w:val="20"/>
        </w:rPr>
        <w:t>.</w:t>
      </w:r>
    </w:p>
    <w:p w14:paraId="6DAB7BAE" w14:textId="77777777" w:rsidR="00C15540" w:rsidRPr="00E33C97" w:rsidRDefault="00C15540" w:rsidP="00E33C97">
      <w:pPr>
        <w:spacing w:line="360" w:lineRule="auto"/>
        <w:ind w:left="720" w:hanging="720"/>
        <w:jc w:val="both"/>
        <w:rPr>
          <w:rFonts w:ascii="Arial" w:eastAsia="Arial" w:hAnsi="Arial" w:cs="Arial"/>
          <w:sz w:val="20"/>
          <w:szCs w:val="20"/>
        </w:rPr>
      </w:pPr>
      <w:proofErr w:type="spellStart"/>
      <w:r w:rsidRPr="00E33C97">
        <w:rPr>
          <w:rFonts w:ascii="Arial" w:hAnsi="Arial" w:cs="Arial"/>
          <w:sz w:val="20"/>
          <w:szCs w:val="20"/>
          <w:shd w:val="clear" w:color="auto" w:fill="FFFFFF"/>
        </w:rPr>
        <w:t>Manyuma</w:t>
      </w:r>
      <w:proofErr w:type="spellEnd"/>
      <w:r w:rsidRPr="00E33C97">
        <w:rPr>
          <w:rFonts w:ascii="Arial" w:hAnsi="Arial" w:cs="Arial"/>
          <w:sz w:val="20"/>
          <w:szCs w:val="20"/>
          <w:shd w:val="clear" w:color="auto" w:fill="FFFFFF"/>
        </w:rPr>
        <w:t xml:space="preserve">, D., Maluleke, M., </w:t>
      </w:r>
      <w:proofErr w:type="spellStart"/>
      <w:r w:rsidRPr="00E33C97">
        <w:rPr>
          <w:rFonts w:ascii="Arial" w:hAnsi="Arial" w:cs="Arial"/>
          <w:sz w:val="20"/>
          <w:szCs w:val="20"/>
          <w:shd w:val="clear" w:color="auto" w:fill="FFFFFF"/>
        </w:rPr>
        <w:t>Raliphaswa</w:t>
      </w:r>
      <w:proofErr w:type="spellEnd"/>
      <w:r w:rsidRPr="00E33C97">
        <w:rPr>
          <w:rFonts w:ascii="Arial" w:hAnsi="Arial" w:cs="Arial"/>
          <w:sz w:val="20"/>
          <w:szCs w:val="20"/>
          <w:shd w:val="clear" w:color="auto" w:fill="FFFFFF"/>
        </w:rPr>
        <w:t xml:space="preserve">, N.S., </w:t>
      </w:r>
      <w:proofErr w:type="spellStart"/>
      <w:r w:rsidRPr="00E33C97">
        <w:rPr>
          <w:rFonts w:ascii="Arial" w:hAnsi="Arial" w:cs="Arial"/>
          <w:sz w:val="20"/>
          <w:szCs w:val="20"/>
          <w:shd w:val="clear" w:color="auto" w:fill="FFFFFF"/>
        </w:rPr>
        <w:t>Masutha</w:t>
      </w:r>
      <w:proofErr w:type="spellEnd"/>
      <w:r w:rsidRPr="00E33C97">
        <w:rPr>
          <w:rFonts w:ascii="Arial" w:hAnsi="Arial" w:cs="Arial"/>
          <w:sz w:val="20"/>
          <w:szCs w:val="20"/>
          <w:shd w:val="clear" w:color="auto" w:fill="FFFFFF"/>
        </w:rPr>
        <w:t xml:space="preserve">, T.C., </w:t>
      </w:r>
      <w:proofErr w:type="spellStart"/>
      <w:r w:rsidRPr="00E33C97">
        <w:rPr>
          <w:rFonts w:ascii="Arial" w:hAnsi="Arial" w:cs="Arial"/>
          <w:sz w:val="20"/>
          <w:szCs w:val="20"/>
          <w:shd w:val="clear" w:color="auto" w:fill="FFFFFF"/>
        </w:rPr>
        <w:t>Rangwaneni</w:t>
      </w:r>
      <w:proofErr w:type="spellEnd"/>
      <w:r w:rsidRPr="00E33C97">
        <w:rPr>
          <w:rFonts w:ascii="Arial" w:hAnsi="Arial" w:cs="Arial"/>
          <w:sz w:val="20"/>
          <w:szCs w:val="20"/>
          <w:shd w:val="clear" w:color="auto" w:fill="FFFFFF"/>
        </w:rPr>
        <w:t xml:space="preserve">, M.E., </w:t>
      </w:r>
      <w:proofErr w:type="spellStart"/>
      <w:r w:rsidRPr="00E33C97">
        <w:rPr>
          <w:rFonts w:ascii="Arial" w:hAnsi="Arial" w:cs="Arial"/>
          <w:sz w:val="20"/>
          <w:szCs w:val="20"/>
          <w:shd w:val="clear" w:color="auto" w:fill="FFFFFF"/>
        </w:rPr>
        <w:t>Thabathi</w:t>
      </w:r>
      <w:proofErr w:type="spellEnd"/>
      <w:r w:rsidRPr="00E33C97">
        <w:rPr>
          <w:rFonts w:ascii="Arial" w:hAnsi="Arial" w:cs="Arial"/>
          <w:sz w:val="20"/>
          <w:szCs w:val="20"/>
          <w:shd w:val="clear" w:color="auto" w:fill="FFFFFF"/>
        </w:rPr>
        <w:t xml:space="preserve">, T.E </w:t>
      </w:r>
      <w:r>
        <w:rPr>
          <w:rFonts w:ascii="Arial" w:hAnsi="Arial" w:cs="Arial"/>
          <w:sz w:val="20"/>
          <w:szCs w:val="20"/>
          <w:shd w:val="clear" w:color="auto" w:fill="FFFFFF"/>
        </w:rPr>
        <w:t xml:space="preserve">and </w:t>
      </w:r>
      <w:proofErr w:type="spellStart"/>
      <w:r w:rsidRPr="00E33C97">
        <w:rPr>
          <w:rFonts w:ascii="Arial" w:hAnsi="Arial" w:cs="Arial"/>
          <w:sz w:val="20"/>
          <w:szCs w:val="20"/>
          <w:shd w:val="clear" w:color="auto" w:fill="FFFFFF"/>
        </w:rPr>
        <w:t>Lavhelani</w:t>
      </w:r>
      <w:proofErr w:type="spellEnd"/>
      <w:r w:rsidRPr="00E33C97">
        <w:rPr>
          <w:rFonts w:ascii="Arial" w:hAnsi="Arial" w:cs="Arial"/>
          <w:sz w:val="20"/>
          <w:szCs w:val="20"/>
          <w:shd w:val="clear" w:color="auto" w:fill="FFFFFF"/>
        </w:rPr>
        <w:t xml:space="preserve">, N.R. (2023). Caring for Children with Cerebral Palsy: A Challenge to Caregivers in Rural Areas of South Africa. Children (Basel) 24;10(3):440. </w:t>
      </w:r>
    </w:p>
    <w:p w14:paraId="66B4B1C7" w14:textId="77777777" w:rsidR="00C15540" w:rsidRPr="00010AFF" w:rsidRDefault="00C15540" w:rsidP="002F1477">
      <w:pPr>
        <w:spacing w:after="100" w:afterAutospacing="1" w:line="360" w:lineRule="auto"/>
        <w:ind w:left="720" w:hanging="720"/>
        <w:jc w:val="both"/>
        <w:rPr>
          <w:rFonts w:ascii="Arial" w:hAnsi="Arial" w:cs="Arial"/>
          <w:sz w:val="20"/>
          <w:szCs w:val="20"/>
          <w:u w:val="single"/>
          <w:bdr w:val="single" w:sz="2" w:space="0" w:color="auto" w:frame="1"/>
          <w:shd w:val="clear" w:color="auto" w:fill="FFFFFF"/>
        </w:rPr>
      </w:pPr>
      <w:proofErr w:type="spellStart"/>
      <w:r w:rsidRPr="00010AFF">
        <w:rPr>
          <w:rFonts w:ascii="Arial" w:hAnsi="Arial" w:cs="Arial"/>
          <w:sz w:val="20"/>
          <w:szCs w:val="20"/>
          <w:shd w:val="clear" w:color="auto" w:fill="FFFFFF"/>
        </w:rPr>
        <w:t>Maronga-Feshete</w:t>
      </w:r>
      <w:proofErr w:type="spellEnd"/>
      <w:r w:rsidRPr="00010AFF">
        <w:rPr>
          <w:rFonts w:ascii="Arial" w:hAnsi="Arial" w:cs="Arial"/>
          <w:sz w:val="20"/>
          <w:szCs w:val="20"/>
          <w:shd w:val="clear" w:color="auto" w:fill="FFFFFF"/>
        </w:rPr>
        <w:t xml:space="preserve">, F. (2022). Primary caregivers of children with cerebral palsy: Exploring their experiences and support structures in </w:t>
      </w:r>
      <w:proofErr w:type="spellStart"/>
      <w:r w:rsidRPr="00010AFF">
        <w:rPr>
          <w:rFonts w:ascii="Arial" w:hAnsi="Arial" w:cs="Arial"/>
          <w:sz w:val="20"/>
          <w:szCs w:val="20"/>
          <w:shd w:val="clear" w:color="auto" w:fill="FFFFFF"/>
        </w:rPr>
        <w:t>Diepsloot</w:t>
      </w:r>
      <w:proofErr w:type="spellEnd"/>
      <w:r w:rsidRPr="00010AFF">
        <w:rPr>
          <w:rFonts w:ascii="Arial" w:hAnsi="Arial" w:cs="Arial"/>
          <w:sz w:val="20"/>
          <w:szCs w:val="20"/>
          <w:shd w:val="clear" w:color="auto" w:fill="FFFFFF"/>
        </w:rPr>
        <w:t xml:space="preserve"> Johannesburg Metropolitan Area, Gauteng </w:t>
      </w:r>
      <w:proofErr w:type="spellStart"/>
      <w:r w:rsidRPr="00010AFF">
        <w:rPr>
          <w:rFonts w:ascii="Arial" w:hAnsi="Arial" w:cs="Arial"/>
          <w:sz w:val="20"/>
          <w:szCs w:val="20"/>
          <w:shd w:val="clear" w:color="auto" w:fill="FFFFFF"/>
        </w:rPr>
        <w:t>Provience</w:t>
      </w:r>
      <w:proofErr w:type="spellEnd"/>
      <w:r w:rsidRPr="00010AFF">
        <w:rPr>
          <w:rFonts w:ascii="Arial" w:hAnsi="Arial" w:cs="Arial"/>
          <w:sz w:val="20"/>
          <w:szCs w:val="20"/>
          <w:shd w:val="clear" w:color="auto" w:fill="FFFFFF"/>
        </w:rPr>
        <w:t>. Research report submitted to University of Witwatersrand, South Africa. </w:t>
      </w:r>
      <w:r w:rsidRPr="00010AFF">
        <w:rPr>
          <w:rFonts w:ascii="Arial" w:hAnsi="Arial" w:cs="Arial"/>
          <w:sz w:val="20"/>
          <w:szCs w:val="20"/>
          <w:u w:val="single"/>
          <w:bdr w:val="single" w:sz="2" w:space="0" w:color="auto" w:frame="1"/>
          <w:shd w:val="clear" w:color="auto" w:fill="FFFFFF"/>
        </w:rPr>
        <w:t xml:space="preserve"> </w:t>
      </w:r>
    </w:p>
    <w:p w14:paraId="3D150AF7"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Mikołajczuk</w:t>
      </w:r>
      <w:proofErr w:type="spellEnd"/>
      <w:r w:rsidRPr="00010AFF">
        <w:rPr>
          <w:rFonts w:ascii="Arial" w:hAnsi="Arial" w:cs="Arial"/>
          <w:sz w:val="20"/>
          <w:szCs w:val="20"/>
          <w:shd w:val="clear" w:color="auto" w:fill="FFFFFF"/>
        </w:rPr>
        <w:t>, K., and Zielińska-Król, K. (2023). The Role of Religion in the Family Life of People with Disabilities: A Legal and Social Study. </w:t>
      </w:r>
      <w:r w:rsidRPr="00010AFF">
        <w:rPr>
          <w:rFonts w:ascii="Arial" w:hAnsi="Arial" w:cs="Arial"/>
          <w:i/>
          <w:iCs/>
          <w:sz w:val="20"/>
          <w:szCs w:val="20"/>
          <w:shd w:val="clear" w:color="auto" w:fill="FFFFFF"/>
        </w:rPr>
        <w:t>Religions</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14</w:t>
      </w:r>
      <w:r w:rsidRPr="00010AFF">
        <w:rPr>
          <w:rFonts w:ascii="Arial" w:hAnsi="Arial" w:cs="Arial"/>
          <w:sz w:val="20"/>
          <w:szCs w:val="20"/>
          <w:shd w:val="clear" w:color="auto" w:fill="FFFFFF"/>
        </w:rPr>
        <w:t xml:space="preserve">(11), 1371. </w:t>
      </w:r>
    </w:p>
    <w:p w14:paraId="6B52803E"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Moriwaki, M., Yuasa, H., </w:t>
      </w:r>
      <w:proofErr w:type="spellStart"/>
      <w:r w:rsidRPr="00010AFF">
        <w:rPr>
          <w:rFonts w:ascii="Arial" w:hAnsi="Arial" w:cs="Arial"/>
          <w:sz w:val="20"/>
          <w:szCs w:val="20"/>
        </w:rPr>
        <w:t>Kakehashi</w:t>
      </w:r>
      <w:proofErr w:type="spellEnd"/>
      <w:r w:rsidRPr="00010AFF">
        <w:rPr>
          <w:rFonts w:ascii="Arial" w:hAnsi="Arial" w:cs="Arial"/>
          <w:sz w:val="20"/>
          <w:szCs w:val="20"/>
        </w:rPr>
        <w:t xml:space="preserve">, M., Suzuki, H. and Kobayashi Y. (2022). Impact of social support for mothers as caregivers of cerebral palsy children in Japan. Journal of Paediatric Nursing. </w:t>
      </w:r>
      <w:proofErr w:type="gramStart"/>
      <w:r w:rsidRPr="00010AFF">
        <w:rPr>
          <w:rFonts w:ascii="Arial" w:hAnsi="Arial" w:cs="Arial"/>
          <w:sz w:val="20"/>
          <w:szCs w:val="20"/>
        </w:rPr>
        <w:t>63:e</w:t>
      </w:r>
      <w:proofErr w:type="gramEnd"/>
      <w:r w:rsidRPr="00010AFF">
        <w:rPr>
          <w:rFonts w:ascii="Arial" w:hAnsi="Arial" w:cs="Arial"/>
          <w:sz w:val="20"/>
          <w:szCs w:val="20"/>
        </w:rPr>
        <w:t xml:space="preserve">64-e71. </w:t>
      </w:r>
    </w:p>
    <w:p w14:paraId="570EB48C" w14:textId="77777777" w:rsidR="00C15540" w:rsidRDefault="00C15540"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Mosia, P.A. (2017). Access to high education for students with disabilities in Lesotho. A research submitted in fulfilment of requirements for the degree of Doctor of Education in the subject inclusive education at the University of South Africa. </w:t>
      </w:r>
    </w:p>
    <w:p w14:paraId="6A313998" w14:textId="77777777" w:rsidR="00C15540" w:rsidRDefault="00C15540" w:rsidP="00677208">
      <w:pPr>
        <w:spacing w:line="360" w:lineRule="auto"/>
        <w:ind w:left="720" w:hanging="720"/>
        <w:jc w:val="both"/>
        <w:rPr>
          <w:rFonts w:ascii="Arial" w:hAnsi="Arial" w:cs="Arial"/>
          <w:i/>
          <w:color w:val="000000" w:themeColor="text1"/>
          <w:sz w:val="20"/>
          <w:szCs w:val="20"/>
        </w:rPr>
      </w:pPr>
      <w:r w:rsidRPr="00677208">
        <w:rPr>
          <w:rFonts w:ascii="Arial" w:hAnsi="Arial" w:cs="Arial"/>
          <w:color w:val="000000" w:themeColor="text1"/>
          <w:sz w:val="20"/>
          <w:szCs w:val="20"/>
        </w:rPr>
        <w:t xml:space="preserve">Niela-Vilen, H., </w:t>
      </w:r>
      <w:proofErr w:type="spellStart"/>
      <w:r w:rsidRPr="00677208">
        <w:rPr>
          <w:rFonts w:ascii="Arial" w:hAnsi="Arial" w:cs="Arial"/>
          <w:color w:val="000000" w:themeColor="text1"/>
          <w:sz w:val="20"/>
          <w:szCs w:val="20"/>
        </w:rPr>
        <w:t>Axelin</w:t>
      </w:r>
      <w:proofErr w:type="spellEnd"/>
      <w:r w:rsidRPr="00677208">
        <w:rPr>
          <w:rFonts w:ascii="Arial" w:hAnsi="Arial" w:cs="Arial"/>
          <w:color w:val="000000" w:themeColor="text1"/>
          <w:sz w:val="20"/>
          <w:szCs w:val="20"/>
        </w:rPr>
        <w:t xml:space="preserve">, A., </w:t>
      </w:r>
      <w:proofErr w:type="spellStart"/>
      <w:r w:rsidRPr="00677208">
        <w:rPr>
          <w:rFonts w:ascii="Arial" w:hAnsi="Arial" w:cs="Arial"/>
          <w:color w:val="000000" w:themeColor="text1"/>
          <w:sz w:val="20"/>
          <w:szCs w:val="20"/>
        </w:rPr>
        <w:t>Salantera</w:t>
      </w:r>
      <w:proofErr w:type="spellEnd"/>
      <w:r w:rsidRPr="00677208">
        <w:rPr>
          <w:rFonts w:ascii="Arial" w:hAnsi="Arial" w:cs="Arial"/>
          <w:color w:val="000000" w:themeColor="text1"/>
          <w:sz w:val="20"/>
          <w:szCs w:val="20"/>
        </w:rPr>
        <w:t xml:space="preserve">, S and </w:t>
      </w:r>
      <w:proofErr w:type="spellStart"/>
      <w:r w:rsidRPr="00677208">
        <w:rPr>
          <w:rFonts w:ascii="Arial" w:hAnsi="Arial" w:cs="Arial"/>
          <w:color w:val="000000" w:themeColor="text1"/>
          <w:sz w:val="20"/>
          <w:szCs w:val="20"/>
        </w:rPr>
        <w:t>Melender</w:t>
      </w:r>
      <w:proofErr w:type="spellEnd"/>
      <w:r w:rsidRPr="00677208">
        <w:rPr>
          <w:rFonts w:ascii="Arial" w:hAnsi="Arial" w:cs="Arial"/>
          <w:color w:val="000000" w:themeColor="text1"/>
          <w:sz w:val="20"/>
          <w:szCs w:val="20"/>
        </w:rPr>
        <w:t xml:space="preserve">, H. (2014). Internet-based peer support for parents: A systematic integrative review. </w:t>
      </w:r>
      <w:r w:rsidRPr="00677208">
        <w:rPr>
          <w:rFonts w:ascii="Arial" w:hAnsi="Arial" w:cs="Arial"/>
          <w:i/>
          <w:color w:val="000000" w:themeColor="text1"/>
          <w:sz w:val="20"/>
          <w:szCs w:val="20"/>
        </w:rPr>
        <w:t>International Journal of Nursing Studies, 51, 1524-1537.</w:t>
      </w:r>
    </w:p>
    <w:p w14:paraId="7D7B7B25" w14:textId="77777777" w:rsidR="00C15540" w:rsidRPr="00010AFF" w:rsidRDefault="00C15540" w:rsidP="002F1477">
      <w:pPr>
        <w:spacing w:after="100" w:afterAutospacing="1" w:line="360" w:lineRule="auto"/>
        <w:ind w:left="720" w:hanging="720"/>
        <w:jc w:val="both"/>
        <w:rPr>
          <w:rFonts w:ascii="Arial" w:hAnsi="Arial" w:cs="Arial"/>
          <w:sz w:val="20"/>
          <w:szCs w:val="20"/>
          <w:lang w:val="en-US"/>
        </w:rPr>
      </w:pPr>
      <w:r w:rsidRPr="00010AFF">
        <w:rPr>
          <w:rFonts w:ascii="Arial" w:hAnsi="Arial" w:cs="Arial"/>
          <w:sz w:val="20"/>
          <w:szCs w:val="20"/>
          <w:lang w:val="en-US"/>
        </w:rPr>
        <w:t xml:space="preserve">O’Neill, A. (2024) Lesotho: unemployment rate from 2004 to 2023.  Available on </w:t>
      </w:r>
      <w:hyperlink r:id="rId7" w:history="1">
        <w:r w:rsidRPr="00010AFF">
          <w:rPr>
            <w:rStyle w:val="Hyperlink"/>
            <w:rFonts w:ascii="Arial" w:hAnsi="Arial" w:cs="Arial"/>
            <w:color w:val="auto"/>
            <w:kern w:val="0"/>
            <w:sz w:val="20"/>
            <w:szCs w:val="20"/>
            <w:lang w:val="en-US"/>
          </w:rPr>
          <w:t>https://www.statista.com/statistics/448024/unemployment-rate-in-lesotho/</w:t>
        </w:r>
      </w:hyperlink>
      <w:r w:rsidRPr="00010AFF">
        <w:rPr>
          <w:rFonts w:ascii="Arial" w:hAnsi="Arial" w:cs="Arial"/>
          <w:sz w:val="20"/>
          <w:szCs w:val="20"/>
          <w:lang w:val="en-US"/>
        </w:rPr>
        <w:t xml:space="preserve"> </w:t>
      </w:r>
    </w:p>
    <w:p w14:paraId="05302F1C"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Paajanen, A., </w:t>
      </w:r>
      <w:proofErr w:type="spellStart"/>
      <w:r w:rsidRPr="00010AFF">
        <w:rPr>
          <w:rFonts w:ascii="Arial" w:hAnsi="Arial" w:cs="Arial"/>
          <w:sz w:val="20"/>
          <w:szCs w:val="20"/>
          <w:shd w:val="clear" w:color="auto" w:fill="FFFFFF"/>
        </w:rPr>
        <w:t>Annerstedt</w:t>
      </w:r>
      <w:proofErr w:type="spellEnd"/>
      <w:r w:rsidRPr="00010AFF">
        <w:rPr>
          <w:rFonts w:ascii="Arial" w:hAnsi="Arial" w:cs="Arial"/>
          <w:sz w:val="20"/>
          <w:szCs w:val="20"/>
          <w:shd w:val="clear" w:color="auto" w:fill="FFFFFF"/>
        </w:rPr>
        <w:t xml:space="preserve">, K.S. </w:t>
      </w:r>
      <w:r>
        <w:rPr>
          <w:rFonts w:ascii="Arial" w:hAnsi="Arial" w:cs="Arial"/>
          <w:sz w:val="20"/>
          <w:szCs w:val="20"/>
          <w:shd w:val="clear" w:color="auto" w:fill="FFFFFF"/>
        </w:rPr>
        <w:t>and</w:t>
      </w:r>
      <w:r w:rsidRPr="00010AFF">
        <w:rPr>
          <w:rFonts w:ascii="Arial" w:hAnsi="Arial" w:cs="Arial"/>
          <w:sz w:val="20"/>
          <w:szCs w:val="20"/>
          <w:shd w:val="clear" w:color="auto" w:fill="FFFFFF"/>
        </w:rPr>
        <w:t xml:space="preserve"> Atkins, S. “Like filling a lottery ticket with quite high stakes”: a qualitative study exploring mothers’ needs and perceptions of state-provided financial support for a child with a long-term illness in Finland. </w:t>
      </w:r>
      <w:r w:rsidRPr="00010AFF">
        <w:rPr>
          <w:rFonts w:ascii="Arial" w:hAnsi="Arial" w:cs="Arial"/>
          <w:i/>
          <w:iCs/>
          <w:sz w:val="20"/>
          <w:szCs w:val="20"/>
          <w:shd w:val="clear" w:color="auto" w:fill="FFFFFF"/>
        </w:rPr>
        <w:t>BMC Public Health</w:t>
      </w:r>
      <w:r w:rsidRPr="00010AFF">
        <w:rPr>
          <w:rFonts w:ascii="Arial" w:hAnsi="Arial" w:cs="Arial"/>
          <w:sz w:val="20"/>
          <w:szCs w:val="20"/>
          <w:shd w:val="clear" w:color="auto" w:fill="FFFFFF"/>
        </w:rPr>
        <w:t> 21, 208 (2021)</w:t>
      </w:r>
    </w:p>
    <w:p w14:paraId="248BF19B"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Patel, D.R., Neelakantan, M., Pandher, K., and Merrick J. (2020). Cerebral palsy in children: a clinical overview. </w:t>
      </w:r>
      <w:proofErr w:type="gramStart"/>
      <w:r w:rsidRPr="00010AFF">
        <w:rPr>
          <w:rFonts w:ascii="Arial" w:hAnsi="Arial" w:cs="Arial"/>
          <w:i/>
          <w:iCs/>
          <w:sz w:val="20"/>
          <w:szCs w:val="20"/>
          <w:shd w:val="clear" w:color="auto" w:fill="FFFFFF"/>
        </w:rPr>
        <w:t xml:space="preserve">Translational  </w:t>
      </w:r>
      <w:proofErr w:type="spellStart"/>
      <w:r w:rsidRPr="00010AFF">
        <w:rPr>
          <w:rFonts w:ascii="Arial" w:hAnsi="Arial" w:cs="Arial"/>
          <w:i/>
          <w:iCs/>
          <w:sz w:val="20"/>
          <w:szCs w:val="20"/>
          <w:shd w:val="clear" w:color="auto" w:fill="FFFFFF"/>
        </w:rPr>
        <w:t>Pediatrics</w:t>
      </w:r>
      <w:proofErr w:type="spellEnd"/>
      <w:proofErr w:type="gramEnd"/>
      <w:r w:rsidRPr="00010AFF">
        <w:rPr>
          <w:rFonts w:ascii="Arial" w:hAnsi="Arial" w:cs="Arial"/>
          <w:i/>
          <w:iCs/>
          <w:sz w:val="20"/>
          <w:szCs w:val="20"/>
          <w:shd w:val="clear" w:color="auto" w:fill="FFFFFF"/>
        </w:rPr>
        <w:t>.</w:t>
      </w:r>
      <w:r w:rsidRPr="00010AFF">
        <w:rPr>
          <w:rFonts w:ascii="Arial" w:hAnsi="Arial" w:cs="Arial"/>
          <w:sz w:val="20"/>
          <w:szCs w:val="20"/>
          <w:shd w:val="clear" w:color="auto" w:fill="FFFFFF"/>
        </w:rPr>
        <w:t xml:space="preserve"> 9 Supplementary </w:t>
      </w:r>
      <w:proofErr w:type="gramStart"/>
      <w:r w:rsidRPr="00010AFF">
        <w:rPr>
          <w:rFonts w:ascii="Arial" w:hAnsi="Arial" w:cs="Arial"/>
          <w:sz w:val="20"/>
          <w:szCs w:val="20"/>
          <w:shd w:val="clear" w:color="auto" w:fill="FFFFFF"/>
        </w:rPr>
        <w:t>1:S</w:t>
      </w:r>
      <w:proofErr w:type="gramEnd"/>
      <w:r w:rsidRPr="00010AFF">
        <w:rPr>
          <w:rFonts w:ascii="Arial" w:hAnsi="Arial" w:cs="Arial"/>
          <w:sz w:val="20"/>
          <w:szCs w:val="20"/>
          <w:shd w:val="clear" w:color="auto" w:fill="FFFFFF"/>
        </w:rPr>
        <w:t>125-S135.</w:t>
      </w:r>
    </w:p>
    <w:p w14:paraId="27C09623"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Pelea</w:t>
      </w:r>
      <w:proofErr w:type="spellEnd"/>
      <w:r w:rsidRPr="00010AFF">
        <w:rPr>
          <w:rFonts w:ascii="Arial" w:hAnsi="Arial" w:cs="Arial"/>
          <w:sz w:val="20"/>
          <w:szCs w:val="20"/>
        </w:rPr>
        <w:t xml:space="preserve">, M. (2016). Coping strategies of families with low socioeconomic status raising children with physical disability in Mafeteng, Lesotho. A mini-dissertation submitted in partial fulfilment of </w:t>
      </w:r>
      <w:r w:rsidRPr="00010AFF">
        <w:rPr>
          <w:rFonts w:ascii="Arial" w:hAnsi="Arial" w:cs="Arial"/>
          <w:sz w:val="20"/>
          <w:szCs w:val="20"/>
        </w:rPr>
        <w:lastRenderedPageBreak/>
        <w:t xml:space="preserve">Master of social work in health care at the Faculty of Humanities, Department of Social Work and Criminology, University of Pretoria.  </w:t>
      </w:r>
    </w:p>
    <w:p w14:paraId="224C737D" w14:textId="77777777" w:rsidR="00C15540" w:rsidRDefault="00C15540" w:rsidP="0025552B">
      <w:pPr>
        <w:spacing w:before="240" w:line="360" w:lineRule="auto"/>
        <w:jc w:val="both"/>
        <w:rPr>
          <w:rFonts w:ascii="Arial" w:hAnsi="Arial" w:cs="Arial"/>
          <w:color w:val="000000" w:themeColor="text1"/>
          <w:sz w:val="24"/>
          <w:szCs w:val="24"/>
        </w:rPr>
      </w:pPr>
      <w:proofErr w:type="spellStart"/>
      <w:r w:rsidRPr="00010AFF">
        <w:rPr>
          <w:rFonts w:ascii="Arial" w:hAnsi="Arial" w:cs="Arial"/>
          <w:sz w:val="20"/>
          <w:szCs w:val="20"/>
        </w:rPr>
        <w:t>Phumudzo</w:t>
      </w:r>
      <w:proofErr w:type="spellEnd"/>
      <w:r w:rsidRPr="00010AFF">
        <w:rPr>
          <w:rFonts w:ascii="Arial" w:hAnsi="Arial" w:cs="Arial"/>
          <w:sz w:val="20"/>
          <w:szCs w:val="20"/>
        </w:rPr>
        <w:t xml:space="preserve">, R., </w:t>
      </w:r>
      <w:proofErr w:type="spellStart"/>
      <w:r w:rsidRPr="00010AFF">
        <w:rPr>
          <w:rFonts w:ascii="Arial" w:hAnsi="Arial" w:cs="Arial"/>
          <w:sz w:val="20"/>
          <w:szCs w:val="20"/>
        </w:rPr>
        <w:t>Shirindi</w:t>
      </w:r>
      <w:proofErr w:type="spellEnd"/>
      <w:r w:rsidRPr="00010AFF">
        <w:rPr>
          <w:rFonts w:ascii="Arial" w:hAnsi="Arial" w:cs="Arial"/>
          <w:sz w:val="20"/>
          <w:szCs w:val="20"/>
        </w:rPr>
        <w:t xml:space="preserve">, M. L. </w:t>
      </w:r>
      <w:r>
        <w:rPr>
          <w:rFonts w:ascii="Arial" w:hAnsi="Arial" w:cs="Arial"/>
          <w:sz w:val="20"/>
          <w:szCs w:val="20"/>
        </w:rPr>
        <w:t xml:space="preserve">and </w:t>
      </w:r>
      <w:r w:rsidRPr="00010AFF">
        <w:rPr>
          <w:rFonts w:ascii="Arial" w:hAnsi="Arial" w:cs="Arial"/>
          <w:sz w:val="20"/>
          <w:szCs w:val="20"/>
        </w:rPr>
        <w:t xml:space="preserve">Makofane, M.D.M. (2021). Mothers caring for children living with Cerebral Palsy: Suggestions for psycho-social support. </w:t>
      </w:r>
      <w:r w:rsidRPr="00010AFF">
        <w:rPr>
          <w:rFonts w:ascii="Arial" w:hAnsi="Arial" w:cs="Arial"/>
          <w:i/>
          <w:iCs/>
          <w:sz w:val="20"/>
          <w:szCs w:val="20"/>
        </w:rPr>
        <w:t>Social Work/</w:t>
      </w:r>
      <w:proofErr w:type="spellStart"/>
      <w:r w:rsidRPr="00010AFF">
        <w:rPr>
          <w:rFonts w:ascii="Arial" w:hAnsi="Arial" w:cs="Arial"/>
          <w:i/>
          <w:iCs/>
          <w:sz w:val="20"/>
          <w:szCs w:val="20"/>
        </w:rPr>
        <w:t>Maatskaplike</w:t>
      </w:r>
      <w:proofErr w:type="spellEnd"/>
      <w:r w:rsidRPr="00010AFF">
        <w:rPr>
          <w:rFonts w:ascii="Arial" w:hAnsi="Arial" w:cs="Arial"/>
          <w:i/>
          <w:iCs/>
          <w:sz w:val="20"/>
          <w:szCs w:val="20"/>
        </w:rPr>
        <w:t xml:space="preserve"> </w:t>
      </w:r>
      <w:proofErr w:type="spellStart"/>
      <w:r w:rsidRPr="00010AFF">
        <w:rPr>
          <w:rFonts w:ascii="Arial" w:hAnsi="Arial" w:cs="Arial"/>
          <w:i/>
          <w:iCs/>
          <w:sz w:val="20"/>
          <w:szCs w:val="20"/>
        </w:rPr>
        <w:t>Werk</w:t>
      </w:r>
      <w:proofErr w:type="spellEnd"/>
      <w:r w:rsidRPr="00010AFF">
        <w:rPr>
          <w:rFonts w:ascii="Arial" w:hAnsi="Arial" w:cs="Arial"/>
          <w:sz w:val="20"/>
          <w:szCs w:val="20"/>
        </w:rPr>
        <w:t xml:space="preserve">, </w:t>
      </w:r>
      <w:r w:rsidRPr="00010AFF">
        <w:rPr>
          <w:rFonts w:ascii="Arial" w:hAnsi="Arial" w:cs="Arial"/>
          <w:i/>
          <w:iCs/>
          <w:sz w:val="20"/>
          <w:szCs w:val="20"/>
        </w:rPr>
        <w:t>57</w:t>
      </w:r>
      <w:r w:rsidRPr="00010AFF">
        <w:rPr>
          <w:rFonts w:ascii="Arial" w:hAnsi="Arial" w:cs="Arial"/>
          <w:sz w:val="20"/>
          <w:szCs w:val="20"/>
        </w:rPr>
        <w:t>(3), 359-375.</w:t>
      </w:r>
      <w:r w:rsidRPr="0025552B">
        <w:rPr>
          <w:rFonts w:ascii="Arial" w:hAnsi="Arial" w:cs="Arial"/>
          <w:color w:val="000000" w:themeColor="text1"/>
          <w:sz w:val="24"/>
          <w:szCs w:val="24"/>
        </w:rPr>
        <w:t xml:space="preserve"> </w:t>
      </w:r>
    </w:p>
    <w:p w14:paraId="69F753C8" w14:textId="77777777" w:rsidR="00C15540" w:rsidRPr="0025552B" w:rsidRDefault="00C15540" w:rsidP="0025552B">
      <w:pPr>
        <w:spacing w:before="240" w:line="360" w:lineRule="auto"/>
        <w:ind w:left="720" w:hanging="720"/>
        <w:jc w:val="both"/>
        <w:rPr>
          <w:rFonts w:ascii="Arial" w:hAnsi="Arial" w:cs="Arial"/>
          <w:color w:val="000000" w:themeColor="text1"/>
          <w:sz w:val="20"/>
          <w:szCs w:val="20"/>
        </w:rPr>
      </w:pPr>
      <w:r w:rsidRPr="0025552B">
        <w:rPr>
          <w:rFonts w:ascii="Arial" w:hAnsi="Arial" w:cs="Arial"/>
          <w:color w:val="000000" w:themeColor="text1"/>
          <w:sz w:val="20"/>
          <w:szCs w:val="20"/>
        </w:rPr>
        <w:t xml:space="preserve">Polit, D. F. and Beck, C. T. (2012). </w:t>
      </w:r>
      <w:r w:rsidRPr="0025552B">
        <w:rPr>
          <w:rFonts w:ascii="Arial" w:hAnsi="Arial" w:cs="Arial"/>
          <w:iCs/>
          <w:color w:val="000000" w:themeColor="text1"/>
          <w:sz w:val="20"/>
          <w:szCs w:val="20"/>
        </w:rPr>
        <w:t>Nursing research: Generating and assessing evidence for nursing practice</w:t>
      </w:r>
      <w:r w:rsidRPr="0025552B">
        <w:rPr>
          <w:rFonts w:ascii="Arial" w:hAnsi="Arial" w:cs="Arial"/>
          <w:i/>
          <w:iCs/>
          <w:color w:val="000000" w:themeColor="text1"/>
          <w:sz w:val="20"/>
          <w:szCs w:val="20"/>
        </w:rPr>
        <w:t xml:space="preserve">. </w:t>
      </w:r>
      <w:r w:rsidRPr="0025552B">
        <w:rPr>
          <w:rFonts w:ascii="Arial" w:hAnsi="Arial" w:cs="Arial"/>
          <w:color w:val="000000" w:themeColor="text1"/>
          <w:sz w:val="20"/>
          <w:szCs w:val="20"/>
        </w:rPr>
        <w:t>United States of America: Lippincott Williams &amp; Wilkins.</w:t>
      </w:r>
    </w:p>
    <w:p w14:paraId="50560389"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Rachamose</w:t>
      </w:r>
      <w:proofErr w:type="spellEnd"/>
      <w:r w:rsidRPr="00010AFF">
        <w:rPr>
          <w:rFonts w:ascii="Arial" w:hAnsi="Arial" w:cs="Arial"/>
          <w:sz w:val="20"/>
          <w:szCs w:val="20"/>
          <w:shd w:val="clear" w:color="auto" w:fill="FFFFFF"/>
        </w:rPr>
        <w:t>, N., and Harvey, C. (2025). The Barriers to Caring for a Child Living with Cerebral Palsy (CP) in Rural Limpopo, South Africa. </w:t>
      </w:r>
      <w:r w:rsidRPr="00010AFF">
        <w:rPr>
          <w:rFonts w:ascii="Arial" w:hAnsi="Arial" w:cs="Arial"/>
          <w:i/>
          <w:iCs/>
          <w:sz w:val="20"/>
          <w:szCs w:val="20"/>
          <w:shd w:val="clear" w:color="auto" w:fill="FFFFFF"/>
        </w:rPr>
        <w:t>Disabilities</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5</w:t>
      </w:r>
      <w:r w:rsidRPr="00010AFF">
        <w:rPr>
          <w:rFonts w:ascii="Arial" w:hAnsi="Arial" w:cs="Arial"/>
          <w:sz w:val="20"/>
          <w:szCs w:val="20"/>
          <w:shd w:val="clear" w:color="auto" w:fill="FFFFFF"/>
        </w:rPr>
        <w:t xml:space="preserve">(1), 11. </w:t>
      </w:r>
    </w:p>
    <w:p w14:paraId="0ED27D7B"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Rafoneke</w:t>
      </w:r>
      <w:proofErr w:type="spellEnd"/>
      <w:r w:rsidRPr="00010AFF">
        <w:rPr>
          <w:rFonts w:ascii="Arial" w:hAnsi="Arial" w:cs="Arial"/>
          <w:sz w:val="20"/>
          <w:szCs w:val="20"/>
        </w:rPr>
        <w:t>, S. (2017). Lived experiences of young black women with physical disabilities in Lesotho. Dissertation submitted in accordance with requirement for the degree Magister on Social Sciences. Sociology in the Faculty of Humanities, Department of Sociology, University of Free-state, Republic of South Africa.</w:t>
      </w:r>
    </w:p>
    <w:p w14:paraId="3C24A1F0"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bookmarkStart w:id="19" w:name="_Hlk190635855"/>
      <w:proofErr w:type="spellStart"/>
      <w:r w:rsidRPr="00010AFF">
        <w:rPr>
          <w:rFonts w:ascii="Arial" w:hAnsi="Arial" w:cs="Arial"/>
          <w:sz w:val="20"/>
          <w:szCs w:val="20"/>
        </w:rPr>
        <w:t>Sabetsarvestani</w:t>
      </w:r>
      <w:proofErr w:type="spellEnd"/>
      <w:r w:rsidRPr="00010AFF">
        <w:rPr>
          <w:rFonts w:ascii="Arial" w:hAnsi="Arial" w:cs="Arial"/>
          <w:sz w:val="20"/>
          <w:szCs w:val="20"/>
        </w:rPr>
        <w:t xml:space="preserve">, R., Köse, S., </w:t>
      </w:r>
      <w:proofErr w:type="spellStart"/>
      <w:r w:rsidRPr="00010AFF">
        <w:rPr>
          <w:rFonts w:ascii="Arial" w:hAnsi="Arial" w:cs="Arial"/>
          <w:sz w:val="20"/>
          <w:szCs w:val="20"/>
        </w:rPr>
        <w:t>Canbal</w:t>
      </w:r>
      <w:proofErr w:type="spellEnd"/>
      <w:r w:rsidRPr="00010AFF">
        <w:rPr>
          <w:rFonts w:ascii="Arial" w:hAnsi="Arial" w:cs="Arial"/>
          <w:sz w:val="20"/>
          <w:szCs w:val="20"/>
        </w:rPr>
        <w:t xml:space="preserve">, A., </w:t>
      </w:r>
      <w:r>
        <w:rPr>
          <w:rFonts w:ascii="Arial" w:hAnsi="Arial" w:cs="Arial"/>
          <w:sz w:val="20"/>
          <w:szCs w:val="20"/>
        </w:rPr>
        <w:t>and</w:t>
      </w:r>
      <w:r w:rsidRPr="00010AFF">
        <w:rPr>
          <w:rFonts w:ascii="Arial" w:hAnsi="Arial" w:cs="Arial"/>
          <w:sz w:val="20"/>
          <w:szCs w:val="20"/>
        </w:rPr>
        <w:t xml:space="preserve"> </w:t>
      </w:r>
      <w:proofErr w:type="spellStart"/>
      <w:r w:rsidRPr="00010AFF">
        <w:rPr>
          <w:rFonts w:ascii="Arial" w:hAnsi="Arial" w:cs="Arial"/>
          <w:sz w:val="20"/>
          <w:szCs w:val="20"/>
        </w:rPr>
        <w:t>Geçkil</w:t>
      </w:r>
      <w:proofErr w:type="spellEnd"/>
      <w:r w:rsidRPr="00010AFF">
        <w:rPr>
          <w:rFonts w:ascii="Arial" w:hAnsi="Arial" w:cs="Arial"/>
          <w:sz w:val="20"/>
          <w:szCs w:val="20"/>
        </w:rPr>
        <w:t>, E. (2023). The experiences and coping mechanisms of mothers caring for a child with cerebral palsy. </w:t>
      </w:r>
      <w:r w:rsidRPr="00010AFF">
        <w:rPr>
          <w:rFonts w:ascii="Arial" w:hAnsi="Arial" w:cs="Arial"/>
          <w:i/>
          <w:iCs/>
          <w:sz w:val="20"/>
          <w:szCs w:val="20"/>
        </w:rPr>
        <w:t>Women &amp; Health</w:t>
      </w:r>
      <w:r w:rsidRPr="00010AFF">
        <w:rPr>
          <w:rFonts w:ascii="Arial" w:hAnsi="Arial" w:cs="Arial"/>
          <w:sz w:val="20"/>
          <w:szCs w:val="20"/>
        </w:rPr>
        <w:t>, </w:t>
      </w:r>
      <w:r w:rsidRPr="00010AFF">
        <w:rPr>
          <w:rFonts w:ascii="Arial" w:hAnsi="Arial" w:cs="Arial"/>
          <w:i/>
          <w:iCs/>
          <w:sz w:val="20"/>
          <w:szCs w:val="20"/>
        </w:rPr>
        <w:t>63</w:t>
      </w:r>
      <w:r w:rsidRPr="00010AFF">
        <w:rPr>
          <w:rFonts w:ascii="Arial" w:hAnsi="Arial" w:cs="Arial"/>
          <w:sz w:val="20"/>
          <w:szCs w:val="20"/>
        </w:rPr>
        <w:t>(6), 425–435.</w:t>
      </w:r>
    </w:p>
    <w:p w14:paraId="64654E40"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Sabik, A., Hamd, S., </w:t>
      </w:r>
      <w:proofErr w:type="spellStart"/>
      <w:r w:rsidRPr="00010AFF">
        <w:rPr>
          <w:rFonts w:ascii="Arial" w:hAnsi="Arial" w:cs="Arial"/>
          <w:sz w:val="20"/>
          <w:szCs w:val="20"/>
          <w:shd w:val="clear" w:color="auto" w:fill="FFFFFF"/>
        </w:rPr>
        <w:t>Asakli</w:t>
      </w:r>
      <w:proofErr w:type="spellEnd"/>
      <w:r w:rsidRPr="00010AFF">
        <w:rPr>
          <w:rFonts w:ascii="Arial" w:hAnsi="Arial" w:cs="Arial"/>
          <w:sz w:val="20"/>
          <w:szCs w:val="20"/>
          <w:shd w:val="clear" w:color="auto" w:fill="FFFFFF"/>
        </w:rPr>
        <w:t xml:space="preserve"> Faris, K., and Gur, A. (2024) The power of faith in Israeli Druze parents of children with disabilities across the lifespan. Journal of Religion and Spirituality in Social Work: Social Thought, 43(3), 330-347.</w:t>
      </w:r>
    </w:p>
    <w:p w14:paraId="1D77D3D4"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Sari, F. D. </w:t>
      </w:r>
      <w:r>
        <w:rPr>
          <w:rFonts w:ascii="Arial" w:hAnsi="Arial" w:cs="Arial"/>
          <w:sz w:val="20"/>
          <w:szCs w:val="20"/>
          <w:shd w:val="clear" w:color="auto" w:fill="FFFFFF"/>
        </w:rPr>
        <w:t>and</w:t>
      </w:r>
      <w:r w:rsidRPr="00010AFF">
        <w:rPr>
          <w:rFonts w:ascii="Arial" w:hAnsi="Arial" w:cs="Arial"/>
          <w:sz w:val="20"/>
          <w:szCs w:val="20"/>
          <w:shd w:val="clear" w:color="auto" w:fill="FFFFFF"/>
        </w:rPr>
        <w:t xml:space="preserve"> Malini, H. (2022). The Effect of Social Support on the Parents with Disabilities Children in Experiencing Stress: Literature Review. </w:t>
      </w:r>
      <w:proofErr w:type="spellStart"/>
      <w:r w:rsidRPr="00010AFF">
        <w:rPr>
          <w:rFonts w:ascii="Arial" w:hAnsi="Arial" w:cs="Arial"/>
          <w:i/>
          <w:iCs/>
          <w:sz w:val="20"/>
          <w:szCs w:val="20"/>
          <w:shd w:val="clear" w:color="auto" w:fill="FFFFFF"/>
        </w:rPr>
        <w:t>Jurnal</w:t>
      </w:r>
      <w:proofErr w:type="spellEnd"/>
      <w:r w:rsidRPr="00010AFF">
        <w:rPr>
          <w:rFonts w:ascii="Arial" w:hAnsi="Arial" w:cs="Arial"/>
          <w:i/>
          <w:iCs/>
          <w:sz w:val="20"/>
          <w:szCs w:val="20"/>
          <w:shd w:val="clear" w:color="auto" w:fill="FFFFFF"/>
        </w:rPr>
        <w:t xml:space="preserve"> </w:t>
      </w:r>
      <w:proofErr w:type="spellStart"/>
      <w:r w:rsidRPr="00010AFF">
        <w:rPr>
          <w:rFonts w:ascii="Arial" w:hAnsi="Arial" w:cs="Arial"/>
          <w:i/>
          <w:iCs/>
          <w:sz w:val="20"/>
          <w:szCs w:val="20"/>
          <w:shd w:val="clear" w:color="auto" w:fill="FFFFFF"/>
        </w:rPr>
        <w:t>Keperawatan</w:t>
      </w:r>
      <w:proofErr w:type="spellEnd"/>
      <w:r w:rsidRPr="00010AFF">
        <w:rPr>
          <w:rFonts w:ascii="Arial" w:hAnsi="Arial" w:cs="Arial"/>
          <w:i/>
          <w:iCs/>
          <w:sz w:val="20"/>
          <w:szCs w:val="20"/>
          <w:shd w:val="clear" w:color="auto" w:fill="FFFFFF"/>
        </w:rPr>
        <w:t xml:space="preserve"> </w:t>
      </w:r>
      <w:proofErr w:type="spellStart"/>
      <w:r w:rsidRPr="00010AFF">
        <w:rPr>
          <w:rFonts w:ascii="Arial" w:hAnsi="Arial" w:cs="Arial"/>
          <w:i/>
          <w:iCs/>
          <w:sz w:val="20"/>
          <w:szCs w:val="20"/>
          <w:shd w:val="clear" w:color="auto" w:fill="FFFFFF"/>
        </w:rPr>
        <w:t>Komprehensif</w:t>
      </w:r>
      <w:proofErr w:type="spellEnd"/>
      <w:r w:rsidRPr="00010AFF">
        <w:rPr>
          <w:rFonts w:ascii="Arial" w:hAnsi="Arial" w:cs="Arial"/>
          <w:i/>
          <w:iCs/>
          <w:sz w:val="20"/>
          <w:szCs w:val="20"/>
          <w:shd w:val="clear" w:color="auto" w:fill="FFFFFF"/>
        </w:rPr>
        <w:t xml:space="preserve"> (Comprehensive Nursing Journal)</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8</w:t>
      </w:r>
      <w:r w:rsidRPr="00010AFF">
        <w:rPr>
          <w:rFonts w:ascii="Arial" w:hAnsi="Arial" w:cs="Arial"/>
          <w:sz w:val="20"/>
          <w:szCs w:val="20"/>
          <w:shd w:val="clear" w:color="auto" w:fill="FFFFFF"/>
        </w:rPr>
        <w:t xml:space="preserve">(3). </w:t>
      </w:r>
    </w:p>
    <w:p w14:paraId="1906390B" w14:textId="77777777" w:rsidR="00C15540" w:rsidRPr="00010AFF" w:rsidRDefault="00C15540" w:rsidP="00A436DD">
      <w:pPr>
        <w:spacing w:line="360" w:lineRule="auto"/>
        <w:ind w:left="720" w:hanging="720"/>
        <w:jc w:val="both"/>
        <w:rPr>
          <w:rFonts w:ascii="Arial" w:hAnsi="Arial" w:cs="Arial"/>
          <w:sz w:val="20"/>
          <w:szCs w:val="20"/>
        </w:rPr>
      </w:pPr>
      <w:r w:rsidRPr="00010AFF">
        <w:rPr>
          <w:rFonts w:ascii="Arial" w:hAnsi="Arial" w:cs="Arial"/>
          <w:sz w:val="20"/>
          <w:szCs w:val="20"/>
        </w:rPr>
        <w:t xml:space="preserve">Savage, A., </w:t>
      </w:r>
      <w:proofErr w:type="spellStart"/>
      <w:r w:rsidRPr="00010AFF">
        <w:rPr>
          <w:rFonts w:ascii="Arial" w:hAnsi="Arial" w:cs="Arial"/>
          <w:sz w:val="20"/>
          <w:szCs w:val="20"/>
        </w:rPr>
        <w:t>Rencken</w:t>
      </w:r>
      <w:proofErr w:type="spellEnd"/>
      <w:r w:rsidRPr="00010AFF">
        <w:rPr>
          <w:rFonts w:ascii="Arial" w:hAnsi="Arial" w:cs="Arial"/>
          <w:sz w:val="20"/>
          <w:szCs w:val="20"/>
        </w:rPr>
        <w:t xml:space="preserve">, G. </w:t>
      </w:r>
      <w:r>
        <w:rPr>
          <w:rFonts w:ascii="Arial" w:hAnsi="Arial" w:cs="Arial"/>
          <w:sz w:val="20"/>
          <w:szCs w:val="20"/>
        </w:rPr>
        <w:t>and</w:t>
      </w:r>
      <w:r w:rsidRPr="00010AFF">
        <w:rPr>
          <w:rFonts w:ascii="Arial" w:hAnsi="Arial" w:cs="Arial"/>
          <w:sz w:val="20"/>
          <w:szCs w:val="20"/>
        </w:rPr>
        <w:t xml:space="preserve"> </w:t>
      </w:r>
      <w:proofErr w:type="spellStart"/>
      <w:r w:rsidRPr="00010AFF">
        <w:rPr>
          <w:rFonts w:ascii="Arial" w:hAnsi="Arial" w:cs="Arial"/>
          <w:sz w:val="20"/>
          <w:szCs w:val="20"/>
        </w:rPr>
        <w:t>Gurayah</w:t>
      </w:r>
      <w:proofErr w:type="spellEnd"/>
      <w:r w:rsidRPr="00010AFF">
        <w:rPr>
          <w:rFonts w:ascii="Arial" w:hAnsi="Arial" w:cs="Arial"/>
          <w:sz w:val="20"/>
          <w:szCs w:val="20"/>
        </w:rPr>
        <w:t xml:space="preserve">, T. (2021). “I will take my flip-flops, put them on and walk to the church”: Understanding the quality of life for children with cerebral palsy in rural settings. </w:t>
      </w:r>
      <w:r w:rsidRPr="00010AFF">
        <w:rPr>
          <w:rFonts w:ascii="Arial" w:hAnsi="Arial" w:cs="Arial"/>
          <w:i/>
          <w:iCs/>
          <w:sz w:val="20"/>
          <w:szCs w:val="20"/>
        </w:rPr>
        <w:t>South African Journal of Occupational Therapy</w:t>
      </w:r>
      <w:r w:rsidRPr="00010AFF">
        <w:rPr>
          <w:rFonts w:ascii="Arial" w:hAnsi="Arial" w:cs="Arial"/>
          <w:sz w:val="20"/>
          <w:szCs w:val="20"/>
        </w:rPr>
        <w:t xml:space="preserve"> 51 (3) 74- 83.</w:t>
      </w:r>
    </w:p>
    <w:p w14:paraId="1EC72A59"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bookmarkStart w:id="20" w:name="_Hlk185335933"/>
      <w:r w:rsidRPr="00010AFF">
        <w:rPr>
          <w:rFonts w:ascii="Arial" w:hAnsi="Arial" w:cs="Arial"/>
          <w:sz w:val="20"/>
          <w:szCs w:val="20"/>
          <w:shd w:val="clear" w:color="auto" w:fill="FFFFFF"/>
        </w:rPr>
        <w:t xml:space="preserve">Sayed, B.A., </w:t>
      </w:r>
      <w:proofErr w:type="spellStart"/>
      <w:r w:rsidRPr="00010AFF">
        <w:rPr>
          <w:rFonts w:ascii="Arial" w:hAnsi="Arial" w:cs="Arial"/>
          <w:sz w:val="20"/>
          <w:szCs w:val="20"/>
          <w:shd w:val="clear" w:color="auto" w:fill="FFFFFF"/>
        </w:rPr>
        <w:t>Alaskar</w:t>
      </w:r>
      <w:proofErr w:type="spellEnd"/>
      <w:r w:rsidRPr="00010AFF">
        <w:rPr>
          <w:rFonts w:ascii="Arial" w:hAnsi="Arial" w:cs="Arial"/>
          <w:sz w:val="20"/>
          <w:szCs w:val="20"/>
          <w:shd w:val="clear" w:color="auto" w:fill="FFFFFF"/>
        </w:rPr>
        <w:t xml:space="preserve">, A. </w:t>
      </w:r>
      <w:r>
        <w:rPr>
          <w:rFonts w:ascii="Arial" w:hAnsi="Arial" w:cs="Arial"/>
          <w:sz w:val="20"/>
          <w:szCs w:val="20"/>
          <w:shd w:val="clear" w:color="auto" w:fill="FFFFFF"/>
        </w:rPr>
        <w:t>and</w:t>
      </w:r>
      <w:r w:rsidRPr="00010AFF">
        <w:rPr>
          <w:rFonts w:ascii="Arial" w:hAnsi="Arial" w:cs="Arial"/>
          <w:sz w:val="20"/>
          <w:szCs w:val="20"/>
          <w:shd w:val="clear" w:color="auto" w:fill="FFFFFF"/>
        </w:rPr>
        <w:t xml:space="preserve"> </w:t>
      </w:r>
      <w:proofErr w:type="spellStart"/>
      <w:r w:rsidRPr="00010AFF">
        <w:rPr>
          <w:rFonts w:ascii="Arial" w:hAnsi="Arial" w:cs="Arial"/>
          <w:sz w:val="20"/>
          <w:szCs w:val="20"/>
          <w:shd w:val="clear" w:color="auto" w:fill="FFFFFF"/>
        </w:rPr>
        <w:t>Alonazi</w:t>
      </w:r>
      <w:proofErr w:type="spellEnd"/>
      <w:r w:rsidRPr="00010AFF">
        <w:rPr>
          <w:rFonts w:ascii="Arial" w:hAnsi="Arial" w:cs="Arial"/>
          <w:sz w:val="20"/>
          <w:szCs w:val="20"/>
          <w:shd w:val="clear" w:color="auto" w:fill="FFFFFF"/>
        </w:rPr>
        <w:t>, J., 2020</w:t>
      </w:r>
      <w:bookmarkEnd w:id="20"/>
      <w:r w:rsidRPr="00010AFF">
        <w:rPr>
          <w:rFonts w:ascii="Arial" w:hAnsi="Arial" w:cs="Arial"/>
          <w:sz w:val="20"/>
          <w:szCs w:val="20"/>
          <w:shd w:val="clear" w:color="auto" w:fill="FFFFFF"/>
        </w:rPr>
        <w:t>, ‘Psychosocial problems among the families of children with physical special needs: A cross-sectional survey in Saudi Arabia’, </w:t>
      </w:r>
      <w:r w:rsidRPr="00010AFF">
        <w:rPr>
          <w:rFonts w:ascii="Arial" w:hAnsi="Arial" w:cs="Arial"/>
          <w:i/>
          <w:iCs/>
          <w:sz w:val="20"/>
          <w:szCs w:val="20"/>
          <w:shd w:val="clear" w:color="auto" w:fill="FFFFFF"/>
        </w:rPr>
        <w:t>Journal of Health Informatics in Developing Countries</w:t>
      </w:r>
      <w:r w:rsidRPr="00010AFF">
        <w:rPr>
          <w:rFonts w:ascii="Arial" w:hAnsi="Arial" w:cs="Arial"/>
          <w:sz w:val="20"/>
          <w:szCs w:val="20"/>
          <w:shd w:val="clear" w:color="auto" w:fill="FFFFFF"/>
        </w:rPr>
        <w:t> 14(2).</w:t>
      </w:r>
    </w:p>
    <w:p w14:paraId="59B05985" w14:textId="77777777" w:rsidR="00C15540" w:rsidRDefault="00C15540" w:rsidP="002F1477">
      <w:pPr>
        <w:spacing w:after="100" w:afterAutospacing="1" w:line="360" w:lineRule="auto"/>
        <w:ind w:left="720" w:hanging="720"/>
        <w:jc w:val="both"/>
        <w:rPr>
          <w:rFonts w:ascii="Arial" w:hAnsi="Arial" w:cs="Arial"/>
          <w:sz w:val="20"/>
          <w:szCs w:val="20"/>
          <w:shd w:val="clear" w:color="auto" w:fill="FFFFFF"/>
        </w:rPr>
      </w:pPr>
      <w:r w:rsidRPr="00B374D7">
        <w:rPr>
          <w:rFonts w:ascii="Arial" w:hAnsi="Arial" w:cs="Arial"/>
          <w:sz w:val="20"/>
          <w:szCs w:val="20"/>
          <w:shd w:val="clear" w:color="auto" w:fill="FFFFFF"/>
        </w:rPr>
        <w:t>Siron, Y</w:t>
      </w:r>
      <w:r>
        <w:rPr>
          <w:rFonts w:ascii="Arial" w:hAnsi="Arial" w:cs="Arial"/>
          <w:sz w:val="20"/>
          <w:szCs w:val="20"/>
          <w:shd w:val="clear" w:color="auto" w:fill="FFFFFF"/>
        </w:rPr>
        <w:t xml:space="preserve">., </w:t>
      </w:r>
      <w:r w:rsidRPr="00B374D7">
        <w:rPr>
          <w:rFonts w:ascii="Arial" w:hAnsi="Arial" w:cs="Arial"/>
          <w:sz w:val="20"/>
          <w:szCs w:val="20"/>
          <w:shd w:val="clear" w:color="auto" w:fill="FFFFFF"/>
        </w:rPr>
        <w:t>Ningrum, H</w:t>
      </w:r>
      <w:r>
        <w:rPr>
          <w:rFonts w:ascii="Arial" w:hAnsi="Arial" w:cs="Arial"/>
          <w:sz w:val="20"/>
          <w:szCs w:val="20"/>
          <w:shd w:val="clear" w:color="auto" w:fill="FFFFFF"/>
        </w:rPr>
        <w:t>.,</w:t>
      </w:r>
      <w:r w:rsidRPr="00B374D7">
        <w:rPr>
          <w:rFonts w:ascii="Arial" w:hAnsi="Arial" w:cs="Arial"/>
          <w:sz w:val="20"/>
          <w:szCs w:val="20"/>
          <w:shd w:val="clear" w:color="auto" w:fill="FFFFFF"/>
        </w:rPr>
        <w:t xml:space="preserve"> </w:t>
      </w:r>
      <w:proofErr w:type="spellStart"/>
      <w:r w:rsidRPr="00B374D7">
        <w:rPr>
          <w:rFonts w:ascii="Arial" w:hAnsi="Arial" w:cs="Arial"/>
          <w:sz w:val="20"/>
          <w:szCs w:val="20"/>
          <w:shd w:val="clear" w:color="auto" w:fill="FFFFFF"/>
        </w:rPr>
        <w:t>Gustiani</w:t>
      </w:r>
      <w:proofErr w:type="spellEnd"/>
      <w:r w:rsidRPr="00B374D7">
        <w:rPr>
          <w:rFonts w:ascii="Arial" w:hAnsi="Arial" w:cs="Arial"/>
          <w:sz w:val="20"/>
          <w:szCs w:val="20"/>
          <w:shd w:val="clear" w:color="auto" w:fill="FFFFFF"/>
        </w:rPr>
        <w:t xml:space="preserve">, L </w:t>
      </w:r>
      <w:r>
        <w:rPr>
          <w:rFonts w:ascii="Arial" w:hAnsi="Arial" w:cs="Arial"/>
          <w:sz w:val="20"/>
          <w:szCs w:val="20"/>
          <w:shd w:val="clear" w:color="auto" w:fill="FFFFFF"/>
        </w:rPr>
        <w:t>and</w:t>
      </w:r>
      <w:r w:rsidRPr="00B374D7">
        <w:rPr>
          <w:rFonts w:ascii="Arial" w:hAnsi="Arial" w:cs="Arial"/>
          <w:sz w:val="20"/>
          <w:szCs w:val="20"/>
          <w:shd w:val="clear" w:color="auto" w:fill="FFFFFF"/>
        </w:rPr>
        <w:t xml:space="preserve"> Muaz, F. (2021). Father's Involvement in Parenting Children with Cerebral Palsy. </w:t>
      </w:r>
      <w:r w:rsidRPr="00677208">
        <w:rPr>
          <w:rFonts w:ascii="Arial" w:hAnsi="Arial" w:cs="Arial"/>
          <w:i/>
          <w:iCs/>
          <w:sz w:val="20"/>
          <w:szCs w:val="20"/>
          <w:shd w:val="clear" w:color="auto" w:fill="FFFFFF"/>
        </w:rPr>
        <w:t>Journal of Early Childhood Education (JECE</w:t>
      </w:r>
      <w:r w:rsidRPr="00B374D7">
        <w:rPr>
          <w:rFonts w:ascii="Arial" w:hAnsi="Arial" w:cs="Arial"/>
          <w:sz w:val="20"/>
          <w:szCs w:val="20"/>
          <w:shd w:val="clear" w:color="auto" w:fill="FFFFFF"/>
        </w:rPr>
        <w:t>). 2. 183-196</w:t>
      </w:r>
      <w:r>
        <w:rPr>
          <w:rFonts w:ascii="Arial" w:hAnsi="Arial" w:cs="Arial"/>
          <w:sz w:val="20"/>
          <w:szCs w:val="20"/>
          <w:shd w:val="clear" w:color="auto" w:fill="FFFFFF"/>
        </w:rPr>
        <w:t>.</w:t>
      </w:r>
    </w:p>
    <w:p w14:paraId="5D671E34" w14:textId="77777777" w:rsidR="00C15540" w:rsidRPr="003E79AE" w:rsidRDefault="00C15540" w:rsidP="003E79AE">
      <w:pPr>
        <w:autoSpaceDE w:val="0"/>
        <w:autoSpaceDN w:val="0"/>
        <w:adjustRightInd w:val="0"/>
        <w:spacing w:before="240" w:after="0" w:line="360" w:lineRule="auto"/>
        <w:ind w:left="720" w:hanging="720"/>
        <w:jc w:val="both"/>
        <w:rPr>
          <w:rFonts w:ascii="Arial" w:hAnsi="Arial" w:cs="Arial"/>
          <w:color w:val="000000" w:themeColor="text1"/>
          <w:sz w:val="20"/>
          <w:szCs w:val="20"/>
        </w:rPr>
      </w:pPr>
      <w:r w:rsidRPr="003E79AE">
        <w:rPr>
          <w:rFonts w:ascii="Arial" w:hAnsi="Arial" w:cs="Arial"/>
          <w:color w:val="000000" w:themeColor="text1"/>
          <w:sz w:val="20"/>
          <w:szCs w:val="20"/>
        </w:rPr>
        <w:t xml:space="preserve">Steadman, J. (2015).  </w:t>
      </w:r>
      <w:r w:rsidRPr="003E79AE">
        <w:rPr>
          <w:rFonts w:ascii="Arial" w:hAnsi="Arial" w:cs="Arial"/>
          <w:bCs/>
          <w:color w:val="000000" w:themeColor="text1"/>
          <w:sz w:val="20"/>
          <w:szCs w:val="20"/>
        </w:rPr>
        <w:t>The experience of caring for a child with Cerebral Palsy in rural communities of the Western Cape, South Africa.</w:t>
      </w:r>
      <w:r w:rsidRPr="003E79AE">
        <w:rPr>
          <w:rFonts w:ascii="Arial" w:hAnsi="Arial" w:cs="Arial"/>
          <w:color w:val="000000" w:themeColor="text1"/>
          <w:sz w:val="20"/>
          <w:szCs w:val="20"/>
        </w:rPr>
        <w:t xml:space="preserve"> </w:t>
      </w:r>
      <w:r w:rsidRPr="003E79AE">
        <w:rPr>
          <w:rFonts w:ascii="Arial" w:hAnsi="Arial" w:cs="Arial"/>
          <w:iCs/>
          <w:color w:val="000000" w:themeColor="text1"/>
          <w:sz w:val="20"/>
          <w:szCs w:val="20"/>
        </w:rPr>
        <w:t>Thesis presented in fulfilment of the requirements for the degree of Master of Arts and Social Sciences (Psychology) at Stellenbosch University.</w:t>
      </w:r>
    </w:p>
    <w:bookmarkEnd w:id="19"/>
    <w:p w14:paraId="57FE9764" w14:textId="77777777" w:rsidR="00C15540"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lastRenderedPageBreak/>
        <w:t xml:space="preserve">Sumbane, G.O., (2024). Coping strategies adopted by caregivers of children with autism in the Limpopo Province, South Africa. </w:t>
      </w:r>
      <w:r w:rsidRPr="00010AFF">
        <w:rPr>
          <w:rFonts w:ascii="Arial" w:hAnsi="Arial" w:cs="Arial"/>
          <w:i/>
          <w:iCs/>
          <w:sz w:val="20"/>
          <w:szCs w:val="20"/>
          <w:shd w:val="clear" w:color="auto" w:fill="FFFFFF"/>
        </w:rPr>
        <w:t>African Journal of Disability</w:t>
      </w:r>
      <w:r w:rsidRPr="00010AFF">
        <w:rPr>
          <w:rFonts w:ascii="Arial" w:hAnsi="Arial" w:cs="Arial"/>
          <w:sz w:val="20"/>
          <w:szCs w:val="20"/>
          <w:shd w:val="clear" w:color="auto" w:fill="FFFFFF"/>
        </w:rPr>
        <w:t> 13(0), a1384.</w:t>
      </w:r>
    </w:p>
    <w:p w14:paraId="5D02C3BF" w14:textId="77777777" w:rsidR="00C15540" w:rsidRPr="00010AFF" w:rsidRDefault="00C15540"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Takondwa, M., </w:t>
      </w:r>
      <w:proofErr w:type="spellStart"/>
      <w:r w:rsidRPr="00010AFF">
        <w:rPr>
          <w:rFonts w:ascii="Arial" w:hAnsi="Arial" w:cs="Arial"/>
          <w:sz w:val="20"/>
          <w:szCs w:val="20"/>
        </w:rPr>
        <w:t>Kariisa</w:t>
      </w:r>
      <w:proofErr w:type="spellEnd"/>
      <w:r w:rsidRPr="00010AFF">
        <w:rPr>
          <w:rFonts w:ascii="Arial" w:hAnsi="Arial" w:cs="Arial"/>
          <w:sz w:val="20"/>
          <w:szCs w:val="20"/>
        </w:rPr>
        <w:t xml:space="preserve">, E., Doherty, J., </w:t>
      </w:r>
      <w:proofErr w:type="spellStart"/>
      <w:r w:rsidRPr="00010AFF">
        <w:rPr>
          <w:rFonts w:ascii="Arial" w:hAnsi="Arial" w:cs="Arial"/>
          <w:sz w:val="20"/>
          <w:szCs w:val="20"/>
        </w:rPr>
        <w:t>Hoohlo-Khotle</w:t>
      </w:r>
      <w:proofErr w:type="spellEnd"/>
      <w:r w:rsidRPr="00010AFF">
        <w:rPr>
          <w:rFonts w:ascii="Arial" w:hAnsi="Arial" w:cs="Arial"/>
          <w:sz w:val="20"/>
          <w:szCs w:val="20"/>
        </w:rPr>
        <w:t>, N., Kiwanuka-Mukiibi, P and Williamson, T. (2010). Lesotho Health Systems Assessment 2010. Bethesda, MD: Health Systems 20/20, Abt Associates Inc.</w:t>
      </w:r>
    </w:p>
    <w:p w14:paraId="4E1C7038" w14:textId="77777777" w:rsidR="00C15540" w:rsidRPr="00010AFF" w:rsidRDefault="00C15540" w:rsidP="00A436DD">
      <w:pPr>
        <w:shd w:val="clear" w:color="auto" w:fill="FFFFFF"/>
        <w:spacing w:line="360" w:lineRule="auto"/>
        <w:ind w:left="720" w:hanging="720"/>
        <w:jc w:val="both"/>
        <w:rPr>
          <w:rFonts w:ascii="Arial" w:eastAsia="Times New Roman" w:hAnsi="Arial" w:cs="Arial"/>
          <w:sz w:val="20"/>
          <w:szCs w:val="20"/>
        </w:rPr>
      </w:pPr>
      <w:r w:rsidRPr="00010AFF">
        <w:rPr>
          <w:rFonts w:ascii="Arial" w:hAnsi="Arial" w:cs="Arial"/>
          <w:sz w:val="20"/>
          <w:szCs w:val="20"/>
          <w:shd w:val="clear" w:color="auto" w:fill="FFFFFF"/>
        </w:rPr>
        <w:t xml:space="preserve">Trafford, Z. (2023). The care dependency grant in South Africa. In: </w:t>
      </w:r>
      <w:r w:rsidRPr="00010AFF">
        <w:rPr>
          <w:rFonts w:ascii="Arial" w:eastAsia="Times New Roman" w:hAnsi="Arial" w:cs="Arial"/>
          <w:sz w:val="20"/>
          <w:szCs w:val="20"/>
        </w:rPr>
        <w:t xml:space="preserve">Beckett, A. and Callus, A (eds) </w:t>
      </w:r>
      <w:r w:rsidRPr="00010AFF">
        <w:rPr>
          <w:rFonts w:ascii="Arial" w:hAnsi="Arial" w:cs="Arial"/>
          <w:sz w:val="20"/>
          <w:szCs w:val="20"/>
        </w:rPr>
        <w:t>The Routledge International Handbook for Children’s Rights and Disability. Taylor&amp; Francis</w:t>
      </w:r>
    </w:p>
    <w:p w14:paraId="3409FB85"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Trafford, Z</w:t>
      </w:r>
      <w:r>
        <w:rPr>
          <w:rFonts w:ascii="Arial" w:hAnsi="Arial" w:cs="Arial"/>
          <w:sz w:val="20"/>
          <w:szCs w:val="20"/>
          <w:shd w:val="clear" w:color="auto" w:fill="FFFFFF"/>
        </w:rPr>
        <w:t>.</w:t>
      </w:r>
      <w:r w:rsidRPr="00010AFF">
        <w:rPr>
          <w:rFonts w:ascii="Arial" w:hAnsi="Arial" w:cs="Arial"/>
          <w:sz w:val="20"/>
          <w:szCs w:val="20"/>
          <w:shd w:val="clear" w:color="auto" w:fill="FFFFFF"/>
        </w:rPr>
        <w:t xml:space="preserve"> and Swartz, L. (2023).</w:t>
      </w:r>
      <w:r>
        <w:rPr>
          <w:rFonts w:ascii="Arial" w:hAnsi="Arial" w:cs="Arial"/>
          <w:sz w:val="20"/>
          <w:szCs w:val="20"/>
          <w:shd w:val="clear" w:color="auto" w:fill="FFFFFF"/>
        </w:rPr>
        <w:t xml:space="preserve"> </w:t>
      </w:r>
      <w:r w:rsidRPr="00010AFF">
        <w:rPr>
          <w:rFonts w:ascii="Arial" w:hAnsi="Arial" w:cs="Arial"/>
          <w:sz w:val="20"/>
          <w:szCs w:val="20"/>
          <w:shd w:val="clear" w:color="auto" w:fill="FFFFFF"/>
        </w:rPr>
        <w:t xml:space="preserve">The Care Dependency Grant for children with disabilities in South Africa: perspectives from implementation officials. </w:t>
      </w:r>
      <w:r w:rsidRPr="00010AFF">
        <w:rPr>
          <w:rFonts w:ascii="Arial" w:hAnsi="Arial" w:cs="Arial"/>
          <w:i/>
          <w:iCs/>
          <w:sz w:val="20"/>
          <w:szCs w:val="20"/>
          <w:shd w:val="clear" w:color="auto" w:fill="FFFFFF"/>
        </w:rPr>
        <w:t>Development Southern Africa</w:t>
      </w:r>
      <w:r w:rsidRPr="00010AFF">
        <w:rPr>
          <w:rFonts w:ascii="Arial" w:hAnsi="Arial" w:cs="Arial"/>
          <w:sz w:val="20"/>
          <w:szCs w:val="20"/>
          <w:shd w:val="clear" w:color="auto" w:fill="FFFFFF"/>
        </w:rPr>
        <w:t xml:space="preserve"> .40(2):259-272</w:t>
      </w:r>
    </w:p>
    <w:p w14:paraId="7E02FBB9" w14:textId="77777777" w:rsidR="00C15540" w:rsidRPr="00010AFF" w:rsidRDefault="00C15540" w:rsidP="00A436DD">
      <w:pPr>
        <w:spacing w:before="240" w:after="240" w:line="360" w:lineRule="auto"/>
        <w:ind w:left="720" w:hanging="720"/>
        <w:jc w:val="both"/>
        <w:rPr>
          <w:rFonts w:ascii="Arial" w:eastAsia="Times New Roman" w:hAnsi="Arial" w:cs="Arial"/>
          <w:sz w:val="20"/>
          <w:szCs w:val="20"/>
        </w:rPr>
      </w:pPr>
      <w:r w:rsidRPr="00010AFF">
        <w:rPr>
          <w:rFonts w:ascii="Arial" w:eastAsia="Times New Roman" w:hAnsi="Arial" w:cs="Arial"/>
          <w:sz w:val="20"/>
          <w:szCs w:val="20"/>
        </w:rPr>
        <w:t xml:space="preserve">Vadivelan, K., Sekar, P., Sruthi, S. </w:t>
      </w:r>
      <w:r>
        <w:rPr>
          <w:rFonts w:ascii="Arial" w:eastAsia="Times New Roman" w:hAnsi="Arial" w:cs="Arial"/>
          <w:sz w:val="20"/>
          <w:szCs w:val="20"/>
        </w:rPr>
        <w:t>and</w:t>
      </w:r>
      <w:r w:rsidRPr="00010AFF">
        <w:rPr>
          <w:rFonts w:ascii="Arial" w:eastAsia="Times New Roman" w:hAnsi="Arial" w:cs="Arial"/>
          <w:sz w:val="20"/>
          <w:szCs w:val="20"/>
        </w:rPr>
        <w:t xml:space="preserve"> </w:t>
      </w:r>
      <w:proofErr w:type="spellStart"/>
      <w:r w:rsidRPr="00010AFF">
        <w:rPr>
          <w:rFonts w:ascii="Arial" w:eastAsia="Times New Roman" w:hAnsi="Arial" w:cs="Arial"/>
          <w:sz w:val="20"/>
          <w:szCs w:val="20"/>
        </w:rPr>
        <w:t>Gopichandran</w:t>
      </w:r>
      <w:proofErr w:type="spellEnd"/>
      <w:r w:rsidRPr="00010AFF">
        <w:rPr>
          <w:rFonts w:ascii="Arial" w:eastAsia="Times New Roman" w:hAnsi="Arial" w:cs="Arial"/>
          <w:sz w:val="20"/>
          <w:szCs w:val="20"/>
        </w:rPr>
        <w:t xml:space="preserve">, V. (2020). Burden of carers of children with Cerebral Palsy: an intersectional analysis of gender, poverty, stigma and public policy. </w:t>
      </w:r>
      <w:r w:rsidRPr="00010AFF">
        <w:rPr>
          <w:rFonts w:ascii="Arial" w:eastAsia="Times New Roman" w:hAnsi="Arial" w:cs="Arial"/>
          <w:i/>
          <w:iCs/>
          <w:sz w:val="20"/>
          <w:szCs w:val="20"/>
        </w:rPr>
        <w:t>BMC Public Health</w:t>
      </w:r>
      <w:r w:rsidRPr="00010AFF">
        <w:rPr>
          <w:rFonts w:ascii="Arial" w:eastAsia="Times New Roman" w:hAnsi="Arial" w:cs="Arial"/>
          <w:sz w:val="20"/>
          <w:szCs w:val="20"/>
        </w:rPr>
        <w:t>, 20(645), 21-28.</w:t>
      </w:r>
    </w:p>
    <w:p w14:paraId="537FE350" w14:textId="77777777" w:rsidR="00C15540" w:rsidRPr="00010AFF" w:rsidRDefault="00C15540"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Wondemu</w:t>
      </w:r>
      <w:proofErr w:type="spellEnd"/>
      <w:r w:rsidRPr="00010AFF">
        <w:rPr>
          <w:rFonts w:ascii="Arial" w:hAnsi="Arial" w:cs="Arial"/>
          <w:sz w:val="20"/>
          <w:szCs w:val="20"/>
          <w:shd w:val="clear" w:color="auto" w:fill="FFFFFF"/>
        </w:rPr>
        <w:t xml:space="preserve">, M.Y., </w:t>
      </w:r>
      <w:proofErr w:type="spellStart"/>
      <w:r w:rsidRPr="00010AFF">
        <w:rPr>
          <w:rFonts w:ascii="Arial" w:hAnsi="Arial" w:cs="Arial"/>
          <w:sz w:val="20"/>
          <w:szCs w:val="20"/>
          <w:shd w:val="clear" w:color="auto" w:fill="FFFFFF"/>
        </w:rPr>
        <w:t>Joranger</w:t>
      </w:r>
      <w:proofErr w:type="spellEnd"/>
      <w:r w:rsidRPr="00010AFF">
        <w:rPr>
          <w:rFonts w:ascii="Arial" w:hAnsi="Arial" w:cs="Arial"/>
          <w:sz w:val="20"/>
          <w:szCs w:val="20"/>
          <w:shd w:val="clear" w:color="auto" w:fill="FFFFFF"/>
        </w:rPr>
        <w:t>, P., Hermansen, Å.</w:t>
      </w:r>
      <w:r w:rsidRPr="00010AFF">
        <w:rPr>
          <w:shd w:val="clear" w:color="auto" w:fill="FFFFFF"/>
        </w:rPr>
        <w:t xml:space="preserve"> </w:t>
      </w:r>
      <w:proofErr w:type="spellStart"/>
      <w:r>
        <w:rPr>
          <w:shd w:val="clear" w:color="auto" w:fill="FFFFFF"/>
        </w:rPr>
        <w:t>and</w:t>
      </w:r>
      <w:r w:rsidRPr="00010AFF">
        <w:rPr>
          <w:shd w:val="clear" w:color="auto" w:fill="FFFFFF"/>
        </w:rPr>
        <w:t>Brekke</w:t>
      </w:r>
      <w:proofErr w:type="spellEnd"/>
      <w:r w:rsidRPr="00010AFF">
        <w:rPr>
          <w:shd w:val="clear" w:color="auto" w:fill="FFFFFF"/>
        </w:rPr>
        <w:t>, I.</w:t>
      </w:r>
      <w:r w:rsidRPr="00010AFF">
        <w:rPr>
          <w:rFonts w:ascii="Arial" w:hAnsi="Arial" w:cs="Arial"/>
          <w:sz w:val="20"/>
          <w:szCs w:val="20"/>
          <w:shd w:val="clear" w:color="auto" w:fill="FFFFFF"/>
        </w:rPr>
        <w:t xml:space="preserve"> (2022). Impact of child disability on parental employment and labour income: a quasi-experimental study of parents of children with disabilities in Norway. </w:t>
      </w:r>
      <w:r w:rsidRPr="00010AFF">
        <w:rPr>
          <w:rFonts w:ascii="Arial" w:hAnsi="Arial" w:cs="Arial"/>
          <w:i/>
          <w:iCs/>
          <w:sz w:val="20"/>
          <w:szCs w:val="20"/>
          <w:shd w:val="clear" w:color="auto" w:fill="FFFFFF"/>
        </w:rPr>
        <w:t>BMC Public Health</w:t>
      </w:r>
      <w:r w:rsidRPr="00010AFF">
        <w:rPr>
          <w:rFonts w:ascii="Arial" w:hAnsi="Arial" w:cs="Arial"/>
          <w:sz w:val="20"/>
          <w:szCs w:val="20"/>
          <w:shd w:val="clear" w:color="auto" w:fill="FFFFFF"/>
        </w:rPr>
        <w:t> 22, 1813.</w:t>
      </w:r>
    </w:p>
    <w:p w14:paraId="6C405EAF" w14:textId="77777777" w:rsidR="00C15540" w:rsidRPr="00010AFF" w:rsidRDefault="00C15540" w:rsidP="002F1477">
      <w:pPr>
        <w:spacing w:after="100" w:afterAutospacing="1" w:line="360" w:lineRule="auto"/>
        <w:ind w:left="720" w:hanging="720"/>
        <w:jc w:val="both"/>
        <w:rPr>
          <w:rFonts w:ascii="Arial" w:hAnsi="Arial" w:cs="Arial"/>
          <w:i/>
          <w:iCs/>
          <w:sz w:val="20"/>
          <w:szCs w:val="20"/>
          <w:shd w:val="clear" w:color="auto" w:fill="FFFFFF"/>
        </w:rPr>
      </w:pPr>
      <w:proofErr w:type="spellStart"/>
      <w:r w:rsidRPr="00010AFF">
        <w:rPr>
          <w:rFonts w:ascii="Arial" w:hAnsi="Arial" w:cs="Arial"/>
          <w:sz w:val="20"/>
          <w:szCs w:val="20"/>
          <w:shd w:val="clear" w:color="auto" w:fill="FFFFFF"/>
        </w:rPr>
        <w:t>Zuurmond</w:t>
      </w:r>
      <w:proofErr w:type="spellEnd"/>
      <w:r w:rsidRPr="00010AFF">
        <w:rPr>
          <w:rFonts w:ascii="Arial" w:hAnsi="Arial" w:cs="Arial"/>
          <w:sz w:val="20"/>
          <w:szCs w:val="20"/>
          <w:shd w:val="clear" w:color="auto" w:fill="FFFFFF"/>
        </w:rPr>
        <w:t xml:space="preserve">, M., </w:t>
      </w:r>
      <w:proofErr w:type="spellStart"/>
      <w:r w:rsidRPr="00010AFF">
        <w:rPr>
          <w:rFonts w:ascii="Arial" w:hAnsi="Arial" w:cs="Arial"/>
          <w:sz w:val="20"/>
          <w:szCs w:val="20"/>
          <w:shd w:val="clear" w:color="auto" w:fill="FFFFFF"/>
        </w:rPr>
        <w:t>Nyante</w:t>
      </w:r>
      <w:proofErr w:type="spellEnd"/>
      <w:r w:rsidRPr="00010AFF">
        <w:rPr>
          <w:rFonts w:ascii="Arial" w:hAnsi="Arial" w:cs="Arial"/>
          <w:sz w:val="20"/>
          <w:szCs w:val="20"/>
          <w:shd w:val="clear" w:color="auto" w:fill="FFFFFF"/>
        </w:rPr>
        <w:t xml:space="preserve">, G., Baltussen, M., Seeley, J., </w:t>
      </w:r>
      <w:proofErr w:type="spellStart"/>
      <w:r w:rsidRPr="00010AFF">
        <w:rPr>
          <w:rFonts w:ascii="Arial" w:hAnsi="Arial" w:cs="Arial"/>
          <w:sz w:val="20"/>
          <w:szCs w:val="20"/>
          <w:shd w:val="clear" w:color="auto" w:fill="FFFFFF"/>
        </w:rPr>
        <w:t>Abanga</w:t>
      </w:r>
      <w:proofErr w:type="spellEnd"/>
      <w:r w:rsidRPr="00010AFF">
        <w:rPr>
          <w:rFonts w:ascii="Arial" w:hAnsi="Arial" w:cs="Arial"/>
          <w:sz w:val="20"/>
          <w:szCs w:val="20"/>
          <w:shd w:val="clear" w:color="auto" w:fill="FFFFFF"/>
        </w:rPr>
        <w:t xml:space="preserve">, J., Shakespeare, T., </w:t>
      </w:r>
      <w:proofErr w:type="spellStart"/>
      <w:r w:rsidRPr="00010AFF">
        <w:rPr>
          <w:rFonts w:ascii="Arial" w:hAnsi="Arial" w:cs="Arial"/>
          <w:sz w:val="20"/>
          <w:szCs w:val="20"/>
          <w:shd w:val="clear" w:color="auto" w:fill="FFFFFF"/>
        </w:rPr>
        <w:t>Collumbien</w:t>
      </w:r>
      <w:proofErr w:type="spellEnd"/>
      <w:r w:rsidRPr="00010AFF">
        <w:rPr>
          <w:rFonts w:ascii="Arial" w:hAnsi="Arial" w:cs="Arial"/>
          <w:sz w:val="20"/>
          <w:szCs w:val="20"/>
          <w:shd w:val="clear" w:color="auto" w:fill="FFFFFF"/>
        </w:rPr>
        <w:t xml:space="preserve">, M. </w:t>
      </w:r>
      <w:r>
        <w:rPr>
          <w:rFonts w:ascii="Arial" w:hAnsi="Arial" w:cs="Arial"/>
          <w:sz w:val="20"/>
          <w:szCs w:val="20"/>
          <w:shd w:val="clear" w:color="auto" w:fill="FFFFFF"/>
        </w:rPr>
        <w:t xml:space="preserve">and </w:t>
      </w:r>
      <w:r w:rsidRPr="00010AFF">
        <w:rPr>
          <w:rFonts w:ascii="Arial" w:hAnsi="Arial" w:cs="Arial"/>
          <w:sz w:val="20"/>
          <w:szCs w:val="20"/>
          <w:shd w:val="clear" w:color="auto" w:fill="FFFFFF"/>
        </w:rPr>
        <w:t>Bernays, S. (2019). A support programme for caregivers of children with disabilities in Ghana: Understanding the impact on the wellbeing of caregivers. </w:t>
      </w:r>
      <w:r w:rsidRPr="00010AFF">
        <w:rPr>
          <w:rFonts w:ascii="Arial" w:hAnsi="Arial" w:cs="Arial"/>
          <w:i/>
          <w:iCs/>
          <w:sz w:val="20"/>
          <w:szCs w:val="20"/>
          <w:shd w:val="clear" w:color="auto" w:fill="FFFFFF"/>
        </w:rPr>
        <w:t>Child: Care, Health and Development, 45(1):45-53.</w:t>
      </w:r>
    </w:p>
    <w:sectPr w:rsidR="00C15540" w:rsidRPr="00010A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E0B0C" w14:textId="77777777" w:rsidR="005D4AAD" w:rsidRDefault="005D4AAD" w:rsidP="002B41F8">
      <w:pPr>
        <w:spacing w:after="0" w:line="240" w:lineRule="auto"/>
      </w:pPr>
      <w:r>
        <w:separator/>
      </w:r>
    </w:p>
  </w:endnote>
  <w:endnote w:type="continuationSeparator" w:id="0">
    <w:p w14:paraId="4A4BD1E0" w14:textId="77777777" w:rsidR="005D4AAD" w:rsidRDefault="005D4AAD" w:rsidP="002B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7146" w14:textId="77777777" w:rsidR="006A3928" w:rsidRDefault="006A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F84A" w14:textId="77777777" w:rsidR="006A3928" w:rsidRDefault="006A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1A26" w14:textId="77777777" w:rsidR="006A3928" w:rsidRDefault="006A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C58B" w14:textId="77777777" w:rsidR="005D4AAD" w:rsidRDefault="005D4AAD" w:rsidP="002B41F8">
      <w:pPr>
        <w:spacing w:after="0" w:line="240" w:lineRule="auto"/>
      </w:pPr>
      <w:r>
        <w:separator/>
      </w:r>
    </w:p>
  </w:footnote>
  <w:footnote w:type="continuationSeparator" w:id="0">
    <w:p w14:paraId="68B77EF8" w14:textId="77777777" w:rsidR="005D4AAD" w:rsidRDefault="005D4AAD" w:rsidP="002B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295A" w14:textId="7B89D5E8" w:rsidR="006A3928" w:rsidRDefault="005D4AAD">
    <w:pPr>
      <w:pStyle w:val="Header"/>
    </w:pPr>
    <w:r>
      <w:rPr>
        <w:noProof/>
      </w:rPr>
      <w:pict w14:anchorId="7BE0D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0481" w14:textId="28452C6A" w:rsidR="006A3928" w:rsidRDefault="005D4AAD">
    <w:pPr>
      <w:pStyle w:val="Header"/>
    </w:pPr>
    <w:r>
      <w:rPr>
        <w:noProof/>
      </w:rPr>
      <w:pict w14:anchorId="7E0BD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961D" w14:textId="0315E831" w:rsidR="006A3928" w:rsidRDefault="005D4AAD">
    <w:pPr>
      <w:pStyle w:val="Header"/>
    </w:pPr>
    <w:r>
      <w:rPr>
        <w:noProof/>
      </w:rPr>
      <w:pict w14:anchorId="23DA2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50DD"/>
    <w:multiLevelType w:val="multilevel"/>
    <w:tmpl w:val="A072DF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74B3F"/>
    <w:multiLevelType w:val="multilevel"/>
    <w:tmpl w:val="0126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6720C"/>
    <w:multiLevelType w:val="multilevel"/>
    <w:tmpl w:val="1810822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1D41AFE"/>
    <w:multiLevelType w:val="multilevel"/>
    <w:tmpl w:val="4C20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D379A"/>
    <w:multiLevelType w:val="multilevel"/>
    <w:tmpl w:val="BB46E04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A7"/>
    <w:rsid w:val="00003A66"/>
    <w:rsid w:val="00010AFF"/>
    <w:rsid w:val="00011833"/>
    <w:rsid w:val="000214C5"/>
    <w:rsid w:val="00024FC1"/>
    <w:rsid w:val="00030BF9"/>
    <w:rsid w:val="0003444B"/>
    <w:rsid w:val="000363D6"/>
    <w:rsid w:val="000458FC"/>
    <w:rsid w:val="00061F9C"/>
    <w:rsid w:val="000665A3"/>
    <w:rsid w:val="00066C68"/>
    <w:rsid w:val="00067F95"/>
    <w:rsid w:val="0008312C"/>
    <w:rsid w:val="0008411A"/>
    <w:rsid w:val="00085CD5"/>
    <w:rsid w:val="000905B9"/>
    <w:rsid w:val="00093C00"/>
    <w:rsid w:val="0009569D"/>
    <w:rsid w:val="000B6262"/>
    <w:rsid w:val="000C3E5F"/>
    <w:rsid w:val="000C4BFE"/>
    <w:rsid w:val="000D2111"/>
    <w:rsid w:val="000D65CC"/>
    <w:rsid w:val="000D7041"/>
    <w:rsid w:val="00111630"/>
    <w:rsid w:val="00113513"/>
    <w:rsid w:val="0011781E"/>
    <w:rsid w:val="001225B5"/>
    <w:rsid w:val="0014778F"/>
    <w:rsid w:val="00150CF6"/>
    <w:rsid w:val="001529E2"/>
    <w:rsid w:val="001569F8"/>
    <w:rsid w:val="00173BD8"/>
    <w:rsid w:val="00173F61"/>
    <w:rsid w:val="00183A79"/>
    <w:rsid w:val="00186BDD"/>
    <w:rsid w:val="001A25C8"/>
    <w:rsid w:val="001A543A"/>
    <w:rsid w:val="001A6A12"/>
    <w:rsid w:val="001C6D64"/>
    <w:rsid w:val="001D6D0B"/>
    <w:rsid w:val="001D706A"/>
    <w:rsid w:val="001E07A7"/>
    <w:rsid w:val="001E6584"/>
    <w:rsid w:val="00217869"/>
    <w:rsid w:val="0021799E"/>
    <w:rsid w:val="00220BB2"/>
    <w:rsid w:val="00227102"/>
    <w:rsid w:val="00237F74"/>
    <w:rsid w:val="00247D5D"/>
    <w:rsid w:val="00253F6C"/>
    <w:rsid w:val="0025552B"/>
    <w:rsid w:val="00267745"/>
    <w:rsid w:val="0027085E"/>
    <w:rsid w:val="002815D1"/>
    <w:rsid w:val="00287D24"/>
    <w:rsid w:val="002902E8"/>
    <w:rsid w:val="002956A1"/>
    <w:rsid w:val="002A4079"/>
    <w:rsid w:val="002B41F8"/>
    <w:rsid w:val="002B4327"/>
    <w:rsid w:val="002B6812"/>
    <w:rsid w:val="002C3527"/>
    <w:rsid w:val="002D2A3F"/>
    <w:rsid w:val="002D71E4"/>
    <w:rsid w:val="002E1944"/>
    <w:rsid w:val="002F1477"/>
    <w:rsid w:val="002F4272"/>
    <w:rsid w:val="0031441D"/>
    <w:rsid w:val="00314E19"/>
    <w:rsid w:val="00333776"/>
    <w:rsid w:val="0034178D"/>
    <w:rsid w:val="00350502"/>
    <w:rsid w:val="0035192B"/>
    <w:rsid w:val="00374699"/>
    <w:rsid w:val="00376438"/>
    <w:rsid w:val="00385D18"/>
    <w:rsid w:val="00393600"/>
    <w:rsid w:val="00394515"/>
    <w:rsid w:val="003C5052"/>
    <w:rsid w:val="003D0D36"/>
    <w:rsid w:val="003E138D"/>
    <w:rsid w:val="003E23E9"/>
    <w:rsid w:val="003E4B31"/>
    <w:rsid w:val="003E79AE"/>
    <w:rsid w:val="00404419"/>
    <w:rsid w:val="00414491"/>
    <w:rsid w:val="00417400"/>
    <w:rsid w:val="00417F5D"/>
    <w:rsid w:val="00424B17"/>
    <w:rsid w:val="00434A78"/>
    <w:rsid w:val="004431F8"/>
    <w:rsid w:val="004434A3"/>
    <w:rsid w:val="00444893"/>
    <w:rsid w:val="00445A74"/>
    <w:rsid w:val="00455C02"/>
    <w:rsid w:val="00470399"/>
    <w:rsid w:val="00475329"/>
    <w:rsid w:val="00480B10"/>
    <w:rsid w:val="00484D5D"/>
    <w:rsid w:val="0049116D"/>
    <w:rsid w:val="00492EA9"/>
    <w:rsid w:val="004A386C"/>
    <w:rsid w:val="004A7D2D"/>
    <w:rsid w:val="004B6799"/>
    <w:rsid w:val="004B6D8E"/>
    <w:rsid w:val="004C2CFE"/>
    <w:rsid w:val="004D3EC6"/>
    <w:rsid w:val="004E2B5E"/>
    <w:rsid w:val="004E6DF2"/>
    <w:rsid w:val="004F40D6"/>
    <w:rsid w:val="00500A49"/>
    <w:rsid w:val="00504905"/>
    <w:rsid w:val="0050496E"/>
    <w:rsid w:val="005156BB"/>
    <w:rsid w:val="00522798"/>
    <w:rsid w:val="0053095A"/>
    <w:rsid w:val="00537C67"/>
    <w:rsid w:val="0054078E"/>
    <w:rsid w:val="00544699"/>
    <w:rsid w:val="0054678B"/>
    <w:rsid w:val="00556B1F"/>
    <w:rsid w:val="00557350"/>
    <w:rsid w:val="00577AF7"/>
    <w:rsid w:val="00584BEA"/>
    <w:rsid w:val="00596A41"/>
    <w:rsid w:val="005B2243"/>
    <w:rsid w:val="005B2B24"/>
    <w:rsid w:val="005B3C93"/>
    <w:rsid w:val="005D4AAD"/>
    <w:rsid w:val="005E3567"/>
    <w:rsid w:val="005E6B6F"/>
    <w:rsid w:val="005F1A20"/>
    <w:rsid w:val="005F1E64"/>
    <w:rsid w:val="0061057F"/>
    <w:rsid w:val="0061728D"/>
    <w:rsid w:val="00617432"/>
    <w:rsid w:val="006501A4"/>
    <w:rsid w:val="00654999"/>
    <w:rsid w:val="00656A93"/>
    <w:rsid w:val="00677208"/>
    <w:rsid w:val="006840A0"/>
    <w:rsid w:val="00691452"/>
    <w:rsid w:val="00691A85"/>
    <w:rsid w:val="006975E0"/>
    <w:rsid w:val="006A1AB1"/>
    <w:rsid w:val="006A35AD"/>
    <w:rsid w:val="006A3928"/>
    <w:rsid w:val="006A6193"/>
    <w:rsid w:val="006C3ADB"/>
    <w:rsid w:val="006E6825"/>
    <w:rsid w:val="006E6CA6"/>
    <w:rsid w:val="006F6F7C"/>
    <w:rsid w:val="00722599"/>
    <w:rsid w:val="007449DF"/>
    <w:rsid w:val="007774B2"/>
    <w:rsid w:val="007852A9"/>
    <w:rsid w:val="00790B34"/>
    <w:rsid w:val="00793841"/>
    <w:rsid w:val="007A0B0E"/>
    <w:rsid w:val="007A4031"/>
    <w:rsid w:val="007B30FD"/>
    <w:rsid w:val="007C707C"/>
    <w:rsid w:val="007D0298"/>
    <w:rsid w:val="007D09FD"/>
    <w:rsid w:val="007D16A8"/>
    <w:rsid w:val="007E02A8"/>
    <w:rsid w:val="007E1AF6"/>
    <w:rsid w:val="007E7389"/>
    <w:rsid w:val="007F0F22"/>
    <w:rsid w:val="007F3F80"/>
    <w:rsid w:val="00811681"/>
    <w:rsid w:val="008255B4"/>
    <w:rsid w:val="00834974"/>
    <w:rsid w:val="00844B6E"/>
    <w:rsid w:val="0084622C"/>
    <w:rsid w:val="0087008D"/>
    <w:rsid w:val="00873BB5"/>
    <w:rsid w:val="008874EC"/>
    <w:rsid w:val="008A127C"/>
    <w:rsid w:val="008B59E4"/>
    <w:rsid w:val="008B6B18"/>
    <w:rsid w:val="008C24DB"/>
    <w:rsid w:val="008C3367"/>
    <w:rsid w:val="008C4C12"/>
    <w:rsid w:val="008D21B3"/>
    <w:rsid w:val="008E0907"/>
    <w:rsid w:val="008E253A"/>
    <w:rsid w:val="008E3E97"/>
    <w:rsid w:val="008F734E"/>
    <w:rsid w:val="00906A30"/>
    <w:rsid w:val="00915032"/>
    <w:rsid w:val="0092350E"/>
    <w:rsid w:val="00923FF4"/>
    <w:rsid w:val="00925B77"/>
    <w:rsid w:val="00936AE7"/>
    <w:rsid w:val="00957648"/>
    <w:rsid w:val="00964FE7"/>
    <w:rsid w:val="009653CF"/>
    <w:rsid w:val="009718A5"/>
    <w:rsid w:val="009728A8"/>
    <w:rsid w:val="00984531"/>
    <w:rsid w:val="0098541C"/>
    <w:rsid w:val="009A6668"/>
    <w:rsid w:val="009A72EB"/>
    <w:rsid w:val="009B2357"/>
    <w:rsid w:val="009C76B4"/>
    <w:rsid w:val="009D1D81"/>
    <w:rsid w:val="009D2042"/>
    <w:rsid w:val="009E0B5A"/>
    <w:rsid w:val="009E616C"/>
    <w:rsid w:val="009E7F8C"/>
    <w:rsid w:val="00A12313"/>
    <w:rsid w:val="00A25160"/>
    <w:rsid w:val="00A3057C"/>
    <w:rsid w:val="00A3084E"/>
    <w:rsid w:val="00A436DD"/>
    <w:rsid w:val="00A72CD5"/>
    <w:rsid w:val="00A72EF7"/>
    <w:rsid w:val="00A737AB"/>
    <w:rsid w:val="00A76E8F"/>
    <w:rsid w:val="00A837E3"/>
    <w:rsid w:val="00A9307C"/>
    <w:rsid w:val="00A936E0"/>
    <w:rsid w:val="00A97EE3"/>
    <w:rsid w:val="00AA00AF"/>
    <w:rsid w:val="00AA2D2A"/>
    <w:rsid w:val="00AA474B"/>
    <w:rsid w:val="00AE151D"/>
    <w:rsid w:val="00AF6074"/>
    <w:rsid w:val="00B0396F"/>
    <w:rsid w:val="00B12BA2"/>
    <w:rsid w:val="00B268AB"/>
    <w:rsid w:val="00B26D5A"/>
    <w:rsid w:val="00B30BDC"/>
    <w:rsid w:val="00B374D7"/>
    <w:rsid w:val="00B45EED"/>
    <w:rsid w:val="00B632CC"/>
    <w:rsid w:val="00B6359B"/>
    <w:rsid w:val="00B66E68"/>
    <w:rsid w:val="00B751FF"/>
    <w:rsid w:val="00B7728D"/>
    <w:rsid w:val="00B82DDD"/>
    <w:rsid w:val="00B8525C"/>
    <w:rsid w:val="00B91576"/>
    <w:rsid w:val="00B95C2C"/>
    <w:rsid w:val="00BA256F"/>
    <w:rsid w:val="00BA7F3A"/>
    <w:rsid w:val="00BB5733"/>
    <w:rsid w:val="00BC1594"/>
    <w:rsid w:val="00BC3D21"/>
    <w:rsid w:val="00BC7D2C"/>
    <w:rsid w:val="00BD2B4D"/>
    <w:rsid w:val="00BD3A21"/>
    <w:rsid w:val="00BD3D1C"/>
    <w:rsid w:val="00BD4A95"/>
    <w:rsid w:val="00BE230C"/>
    <w:rsid w:val="00BE431D"/>
    <w:rsid w:val="00BF3D80"/>
    <w:rsid w:val="00BF6814"/>
    <w:rsid w:val="00BF797B"/>
    <w:rsid w:val="00C06367"/>
    <w:rsid w:val="00C10329"/>
    <w:rsid w:val="00C1473C"/>
    <w:rsid w:val="00C151FD"/>
    <w:rsid w:val="00C15540"/>
    <w:rsid w:val="00C2531E"/>
    <w:rsid w:val="00C277D2"/>
    <w:rsid w:val="00C30055"/>
    <w:rsid w:val="00C56D09"/>
    <w:rsid w:val="00C94847"/>
    <w:rsid w:val="00C95E52"/>
    <w:rsid w:val="00CA2907"/>
    <w:rsid w:val="00CA4157"/>
    <w:rsid w:val="00CA78DA"/>
    <w:rsid w:val="00CB06DA"/>
    <w:rsid w:val="00CB153F"/>
    <w:rsid w:val="00CB3A59"/>
    <w:rsid w:val="00CD3436"/>
    <w:rsid w:val="00CE0F82"/>
    <w:rsid w:val="00CE14FD"/>
    <w:rsid w:val="00CE720B"/>
    <w:rsid w:val="00D175CD"/>
    <w:rsid w:val="00D179D7"/>
    <w:rsid w:val="00D22225"/>
    <w:rsid w:val="00D41CF1"/>
    <w:rsid w:val="00D46168"/>
    <w:rsid w:val="00D5756D"/>
    <w:rsid w:val="00D65E2F"/>
    <w:rsid w:val="00D673E2"/>
    <w:rsid w:val="00D70384"/>
    <w:rsid w:val="00D7419B"/>
    <w:rsid w:val="00D811C5"/>
    <w:rsid w:val="00D82125"/>
    <w:rsid w:val="00D95893"/>
    <w:rsid w:val="00DA1296"/>
    <w:rsid w:val="00DA2099"/>
    <w:rsid w:val="00DA3A14"/>
    <w:rsid w:val="00DC675C"/>
    <w:rsid w:val="00DE105F"/>
    <w:rsid w:val="00DE5D2B"/>
    <w:rsid w:val="00DE640B"/>
    <w:rsid w:val="00DF3E73"/>
    <w:rsid w:val="00E00ECA"/>
    <w:rsid w:val="00E0533A"/>
    <w:rsid w:val="00E0749F"/>
    <w:rsid w:val="00E16DFC"/>
    <w:rsid w:val="00E33C97"/>
    <w:rsid w:val="00E33DD8"/>
    <w:rsid w:val="00E44521"/>
    <w:rsid w:val="00E45D2E"/>
    <w:rsid w:val="00E75B23"/>
    <w:rsid w:val="00E903CB"/>
    <w:rsid w:val="00E90BF2"/>
    <w:rsid w:val="00E92821"/>
    <w:rsid w:val="00E966CB"/>
    <w:rsid w:val="00EA4720"/>
    <w:rsid w:val="00EB35AB"/>
    <w:rsid w:val="00EC7361"/>
    <w:rsid w:val="00ED7324"/>
    <w:rsid w:val="00EE4721"/>
    <w:rsid w:val="00EE5995"/>
    <w:rsid w:val="00EE62DB"/>
    <w:rsid w:val="00EF3AE0"/>
    <w:rsid w:val="00F02349"/>
    <w:rsid w:val="00F061C1"/>
    <w:rsid w:val="00F06ECA"/>
    <w:rsid w:val="00F11D2D"/>
    <w:rsid w:val="00F11F30"/>
    <w:rsid w:val="00F429B3"/>
    <w:rsid w:val="00F46C94"/>
    <w:rsid w:val="00F51159"/>
    <w:rsid w:val="00F51DFE"/>
    <w:rsid w:val="00F55A6F"/>
    <w:rsid w:val="00F63307"/>
    <w:rsid w:val="00F6730D"/>
    <w:rsid w:val="00F71A71"/>
    <w:rsid w:val="00F73397"/>
    <w:rsid w:val="00F84230"/>
    <w:rsid w:val="00F84501"/>
    <w:rsid w:val="00F854B2"/>
    <w:rsid w:val="00F946D0"/>
    <w:rsid w:val="00F94B90"/>
    <w:rsid w:val="00F9614D"/>
    <w:rsid w:val="00FA242F"/>
    <w:rsid w:val="00FB2AAC"/>
    <w:rsid w:val="00FB54C4"/>
    <w:rsid w:val="00FD67A7"/>
    <w:rsid w:val="00FE6D8B"/>
    <w:rsid w:val="00FF0296"/>
    <w:rsid w:val="00FF60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6B4A15"/>
  <w15:chartTrackingRefBased/>
  <w15:docId w15:val="{64DCB788-8112-4D67-BC50-D5FE57D2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7A7"/>
  </w:style>
  <w:style w:type="paragraph" w:styleId="Heading1">
    <w:name w:val="heading 1"/>
    <w:basedOn w:val="Normal"/>
    <w:next w:val="Normal"/>
    <w:link w:val="Heading1Char"/>
    <w:uiPriority w:val="9"/>
    <w:qFormat/>
    <w:rsid w:val="001E07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E07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07A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07A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07A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0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0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07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07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07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0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7A7"/>
    <w:rPr>
      <w:rFonts w:eastAsiaTheme="majorEastAsia" w:cstheme="majorBidi"/>
      <w:color w:val="272727" w:themeColor="text1" w:themeTint="D8"/>
    </w:rPr>
  </w:style>
  <w:style w:type="paragraph" w:styleId="Title">
    <w:name w:val="Title"/>
    <w:basedOn w:val="Normal"/>
    <w:next w:val="Normal"/>
    <w:link w:val="TitleChar"/>
    <w:uiPriority w:val="10"/>
    <w:qFormat/>
    <w:rsid w:val="001E0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7A7"/>
    <w:pPr>
      <w:spacing w:before="160"/>
      <w:jc w:val="center"/>
    </w:pPr>
    <w:rPr>
      <w:i/>
      <w:iCs/>
      <w:color w:val="404040" w:themeColor="text1" w:themeTint="BF"/>
    </w:rPr>
  </w:style>
  <w:style w:type="character" w:customStyle="1" w:styleId="QuoteChar">
    <w:name w:val="Quote Char"/>
    <w:basedOn w:val="DefaultParagraphFont"/>
    <w:link w:val="Quote"/>
    <w:uiPriority w:val="29"/>
    <w:rsid w:val="001E07A7"/>
    <w:rPr>
      <w:i/>
      <w:iCs/>
      <w:color w:val="404040" w:themeColor="text1" w:themeTint="BF"/>
    </w:rPr>
  </w:style>
  <w:style w:type="paragraph" w:styleId="ListParagraph">
    <w:name w:val="List Paragraph"/>
    <w:basedOn w:val="Normal"/>
    <w:uiPriority w:val="34"/>
    <w:qFormat/>
    <w:rsid w:val="001E07A7"/>
    <w:pPr>
      <w:ind w:left="720"/>
      <w:contextualSpacing/>
    </w:pPr>
  </w:style>
  <w:style w:type="character" w:styleId="IntenseEmphasis">
    <w:name w:val="Intense Emphasis"/>
    <w:basedOn w:val="DefaultParagraphFont"/>
    <w:uiPriority w:val="21"/>
    <w:qFormat/>
    <w:rsid w:val="001E07A7"/>
    <w:rPr>
      <w:i/>
      <w:iCs/>
      <w:color w:val="2E74B5" w:themeColor="accent1" w:themeShade="BF"/>
    </w:rPr>
  </w:style>
  <w:style w:type="paragraph" w:styleId="IntenseQuote">
    <w:name w:val="Intense Quote"/>
    <w:basedOn w:val="Normal"/>
    <w:next w:val="Normal"/>
    <w:link w:val="IntenseQuoteChar"/>
    <w:uiPriority w:val="30"/>
    <w:qFormat/>
    <w:rsid w:val="001E07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07A7"/>
    <w:rPr>
      <w:i/>
      <w:iCs/>
      <w:color w:val="2E74B5" w:themeColor="accent1" w:themeShade="BF"/>
    </w:rPr>
  </w:style>
  <w:style w:type="character" w:styleId="IntenseReference">
    <w:name w:val="Intense Reference"/>
    <w:basedOn w:val="DefaultParagraphFont"/>
    <w:uiPriority w:val="32"/>
    <w:qFormat/>
    <w:rsid w:val="001E07A7"/>
    <w:rPr>
      <w:b/>
      <w:bCs/>
      <w:smallCaps/>
      <w:color w:val="2E74B5" w:themeColor="accent1" w:themeShade="BF"/>
      <w:spacing w:val="5"/>
    </w:rPr>
  </w:style>
  <w:style w:type="character" w:styleId="Hyperlink">
    <w:name w:val="Hyperlink"/>
    <w:basedOn w:val="DefaultParagraphFont"/>
    <w:uiPriority w:val="99"/>
    <w:unhideWhenUsed/>
    <w:rsid w:val="001E07A7"/>
    <w:rPr>
      <w:color w:val="0000FF"/>
      <w:u w:val="single"/>
    </w:rPr>
  </w:style>
  <w:style w:type="character" w:styleId="UnresolvedMention">
    <w:name w:val="Unresolved Mention"/>
    <w:basedOn w:val="DefaultParagraphFont"/>
    <w:uiPriority w:val="99"/>
    <w:semiHidden/>
    <w:unhideWhenUsed/>
    <w:rsid w:val="00237F74"/>
    <w:rPr>
      <w:color w:val="605E5C"/>
      <w:shd w:val="clear" w:color="auto" w:fill="E1DFDD"/>
    </w:rPr>
  </w:style>
  <w:style w:type="table" w:styleId="LightList">
    <w:name w:val="Light List"/>
    <w:basedOn w:val="TableNormal"/>
    <w:uiPriority w:val="61"/>
    <w:rsid w:val="00C151FD"/>
    <w:pPr>
      <w:spacing w:after="0" w:line="240" w:lineRule="auto"/>
    </w:pPr>
    <w:rPr>
      <w:rFonts w:eastAsiaTheme="minorEastAsia"/>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uthor">
    <w:name w:val="Author"/>
    <w:basedOn w:val="Normal"/>
    <w:rsid w:val="00DE5D2B"/>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E966CB"/>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966CB"/>
    <w:pPr>
      <w:spacing w:after="240" w:line="240" w:lineRule="auto"/>
      <w:jc w:val="both"/>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2B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F8"/>
  </w:style>
  <w:style w:type="paragraph" w:styleId="Footer">
    <w:name w:val="footer"/>
    <w:basedOn w:val="Normal"/>
    <w:link w:val="FooterChar"/>
    <w:uiPriority w:val="99"/>
    <w:unhideWhenUsed/>
    <w:rsid w:val="002B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4941">
      <w:bodyDiv w:val="1"/>
      <w:marLeft w:val="0"/>
      <w:marRight w:val="0"/>
      <w:marTop w:val="0"/>
      <w:marBottom w:val="0"/>
      <w:divBdr>
        <w:top w:val="none" w:sz="0" w:space="0" w:color="auto"/>
        <w:left w:val="none" w:sz="0" w:space="0" w:color="auto"/>
        <w:bottom w:val="none" w:sz="0" w:space="0" w:color="auto"/>
        <w:right w:val="none" w:sz="0" w:space="0" w:color="auto"/>
      </w:divBdr>
    </w:div>
    <w:div w:id="1245452612">
      <w:bodyDiv w:val="1"/>
      <w:marLeft w:val="0"/>
      <w:marRight w:val="0"/>
      <w:marTop w:val="0"/>
      <w:marBottom w:val="0"/>
      <w:divBdr>
        <w:top w:val="none" w:sz="0" w:space="0" w:color="auto"/>
        <w:left w:val="none" w:sz="0" w:space="0" w:color="auto"/>
        <w:bottom w:val="none" w:sz="0" w:space="0" w:color="auto"/>
        <w:right w:val="none" w:sz="0" w:space="0" w:color="auto"/>
      </w:divBdr>
    </w:div>
    <w:div w:id="1409840351">
      <w:bodyDiv w:val="1"/>
      <w:marLeft w:val="0"/>
      <w:marRight w:val="0"/>
      <w:marTop w:val="0"/>
      <w:marBottom w:val="0"/>
      <w:divBdr>
        <w:top w:val="none" w:sz="0" w:space="0" w:color="auto"/>
        <w:left w:val="none" w:sz="0" w:space="0" w:color="auto"/>
        <w:bottom w:val="none" w:sz="0" w:space="0" w:color="auto"/>
        <w:right w:val="none" w:sz="0" w:space="0" w:color="auto"/>
      </w:divBdr>
    </w:div>
    <w:div w:id="1503156749">
      <w:bodyDiv w:val="1"/>
      <w:marLeft w:val="0"/>
      <w:marRight w:val="0"/>
      <w:marTop w:val="0"/>
      <w:marBottom w:val="0"/>
      <w:divBdr>
        <w:top w:val="none" w:sz="0" w:space="0" w:color="auto"/>
        <w:left w:val="none" w:sz="0" w:space="0" w:color="auto"/>
        <w:bottom w:val="none" w:sz="0" w:space="0" w:color="auto"/>
        <w:right w:val="none" w:sz="0" w:space="0" w:color="auto"/>
      </w:divBdr>
    </w:div>
    <w:div w:id="1910379164">
      <w:bodyDiv w:val="1"/>
      <w:marLeft w:val="0"/>
      <w:marRight w:val="0"/>
      <w:marTop w:val="0"/>
      <w:marBottom w:val="0"/>
      <w:divBdr>
        <w:top w:val="none" w:sz="0" w:space="0" w:color="auto"/>
        <w:left w:val="none" w:sz="0" w:space="0" w:color="auto"/>
        <w:bottom w:val="none" w:sz="0" w:space="0" w:color="auto"/>
        <w:right w:val="none" w:sz="0" w:space="0" w:color="auto"/>
      </w:divBdr>
    </w:div>
    <w:div w:id="19727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ista.com/statistics/448024/unemployment-rate-in-lesoth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1928</TotalTime>
  <Pages>15</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Thabang Hloele</dc:creator>
  <cp:keywords/>
  <dc:description/>
  <cp:lastModifiedBy>SDI 1183</cp:lastModifiedBy>
  <cp:revision>187</cp:revision>
  <dcterms:created xsi:type="dcterms:W3CDTF">2024-06-03T14:40:00Z</dcterms:created>
  <dcterms:modified xsi:type="dcterms:W3CDTF">2025-05-28T05:15:00Z</dcterms:modified>
</cp:coreProperties>
</file>