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5618" w14:textId="77777777" w:rsidR="00D60FF7" w:rsidRDefault="00D60FF7" w:rsidP="00441B6F">
      <w:pPr>
        <w:pStyle w:val="Title"/>
        <w:spacing w:after="0"/>
        <w:jc w:val="both"/>
        <w:rPr>
          <w:rFonts w:ascii="Arial" w:hAnsi="Arial" w:cs="Arial"/>
        </w:rPr>
      </w:pPr>
    </w:p>
    <w:p w14:paraId="49EF5AEB" w14:textId="26CFAC27" w:rsidR="00A258C3" w:rsidRPr="00790ADA" w:rsidRDefault="00D64338" w:rsidP="005E3743">
      <w:pPr>
        <w:pStyle w:val="Author"/>
        <w:spacing w:line="240" w:lineRule="auto"/>
        <w:jc w:val="center"/>
        <w:rPr>
          <w:rFonts w:ascii="Arial" w:hAnsi="Arial" w:cs="Arial"/>
          <w:sz w:val="36"/>
        </w:rPr>
      </w:pPr>
      <w:r w:rsidRPr="00D64338">
        <w:rPr>
          <w:rFonts w:ascii="Arial" w:hAnsi="Arial" w:cs="Arial"/>
          <w:bCs/>
          <w:iCs/>
          <w:kern w:val="28"/>
          <w:sz w:val="36"/>
        </w:rPr>
        <w:t xml:space="preserve">Assessing Teachers’ Awareness of </w:t>
      </w:r>
      <w:proofErr w:type="spellStart"/>
      <w:r w:rsidRPr="00D64338">
        <w:rPr>
          <w:rFonts w:ascii="Arial" w:hAnsi="Arial" w:cs="Arial"/>
          <w:bCs/>
          <w:iCs/>
          <w:kern w:val="28"/>
          <w:sz w:val="36"/>
        </w:rPr>
        <w:t>Palaw’an</w:t>
      </w:r>
      <w:proofErr w:type="spellEnd"/>
      <w:r w:rsidRPr="00D64338">
        <w:rPr>
          <w:rFonts w:ascii="Arial" w:hAnsi="Arial" w:cs="Arial"/>
          <w:bCs/>
          <w:iCs/>
          <w:kern w:val="28"/>
          <w:sz w:val="36"/>
        </w:rPr>
        <w:t xml:space="preserve"> Indigenous Beliefs and Practices in </w:t>
      </w:r>
      <w:proofErr w:type="spellStart"/>
      <w:r w:rsidRPr="00D64338">
        <w:rPr>
          <w:rFonts w:ascii="Arial" w:hAnsi="Arial" w:cs="Arial"/>
          <w:bCs/>
          <w:iCs/>
          <w:kern w:val="28"/>
          <w:sz w:val="36"/>
        </w:rPr>
        <w:t>Panitian</w:t>
      </w:r>
      <w:proofErr w:type="spellEnd"/>
      <w:r w:rsidRPr="00D64338">
        <w:rPr>
          <w:rFonts w:ascii="Arial" w:hAnsi="Arial" w:cs="Arial"/>
          <w:bCs/>
          <w:iCs/>
          <w:kern w:val="28"/>
          <w:sz w:val="36"/>
        </w:rPr>
        <w:t xml:space="preserve">, </w:t>
      </w:r>
      <w:proofErr w:type="spellStart"/>
      <w:r w:rsidRPr="00D64338">
        <w:rPr>
          <w:rFonts w:ascii="Arial" w:hAnsi="Arial" w:cs="Arial"/>
          <w:bCs/>
          <w:iCs/>
          <w:kern w:val="28"/>
          <w:sz w:val="36"/>
        </w:rPr>
        <w:t>Sofronio</w:t>
      </w:r>
      <w:proofErr w:type="spellEnd"/>
      <w:r w:rsidRPr="00D64338">
        <w:rPr>
          <w:rFonts w:ascii="Arial" w:hAnsi="Arial" w:cs="Arial"/>
          <w:bCs/>
          <w:iCs/>
          <w:kern w:val="28"/>
          <w:sz w:val="36"/>
        </w:rPr>
        <w:t xml:space="preserve"> Española, Palawan, Philippines</w:t>
      </w:r>
    </w:p>
    <w:p w14:paraId="7AC1AB25" w14:textId="77777777" w:rsidR="004E38DE" w:rsidRDefault="004E38DE" w:rsidP="00F26489">
      <w:pPr>
        <w:pStyle w:val="Affiliation"/>
        <w:spacing w:after="0" w:line="240" w:lineRule="auto"/>
        <w:rPr>
          <w:rFonts w:ascii="Arial" w:hAnsi="Arial" w:cs="Arial"/>
        </w:rPr>
      </w:pPr>
    </w:p>
    <w:p w14:paraId="4885BE6B" w14:textId="77777777" w:rsidR="002C57D2" w:rsidRPr="00FB3A86" w:rsidRDefault="002C57D2" w:rsidP="00441B6F">
      <w:pPr>
        <w:pStyle w:val="Affiliation"/>
        <w:spacing w:after="0" w:line="240" w:lineRule="auto"/>
        <w:jc w:val="both"/>
        <w:rPr>
          <w:rFonts w:ascii="Arial" w:hAnsi="Arial" w:cs="Arial"/>
        </w:rPr>
      </w:pPr>
    </w:p>
    <w:p w14:paraId="4DE6FB4B" w14:textId="77777777" w:rsidR="00B01FCD" w:rsidRPr="00FB3A86" w:rsidRDefault="00EE1C7C" w:rsidP="00441B6F">
      <w:pPr>
        <w:pStyle w:val="Copyright"/>
        <w:spacing w:after="0" w:line="240" w:lineRule="auto"/>
        <w:jc w:val="both"/>
        <w:rPr>
          <w:rFonts w:ascii="Arial" w:hAnsi="Arial" w:cs="Arial"/>
        </w:rPr>
        <w:sectPr w:rsidR="00B01FCD" w:rsidRPr="00FB3A86" w:rsidSect="00C867D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6B2CE566" wp14:editId="346964C1">
                <wp:extent cx="5303520" cy="0"/>
                <wp:effectExtent l="9525" t="13335" r="11430" b="1524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ED39D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ob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J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r90ob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1433FB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C55E57" w14:textId="77777777" w:rsidTr="001E44FE">
        <w:tc>
          <w:tcPr>
            <w:tcW w:w="9576" w:type="dxa"/>
            <w:shd w:val="clear" w:color="auto" w:fill="F2F2F2"/>
          </w:tcPr>
          <w:p w14:paraId="7BF036A7" w14:textId="77777777" w:rsidR="00E3114E" w:rsidRDefault="00E3114E" w:rsidP="00441B6F">
            <w:pPr>
              <w:pStyle w:val="Body"/>
              <w:spacing w:after="0"/>
              <w:rPr>
                <w:rFonts w:ascii="Arial" w:eastAsia="Calibri" w:hAnsi="Arial" w:cs="Arial"/>
                <w:b/>
                <w:szCs w:val="22"/>
              </w:rPr>
            </w:pPr>
          </w:p>
          <w:p w14:paraId="3F0BB902" w14:textId="761B3271" w:rsidR="00505F06" w:rsidRPr="009558D9" w:rsidRDefault="00D64338" w:rsidP="001846E8">
            <w:pPr>
              <w:jc w:val="both"/>
              <w:rPr>
                <w:rFonts w:ascii="Arial" w:hAnsi="Arial" w:cs="Arial"/>
              </w:rPr>
            </w:pPr>
            <w:r>
              <w:rPr>
                <w:rFonts w:ascii="Arial" w:hAnsi="Arial" w:cs="Arial"/>
                <w:szCs w:val="24"/>
              </w:rPr>
              <w:t xml:space="preserve"> </w:t>
            </w:r>
            <w:r w:rsidR="00B15EC4">
              <w:rPr>
                <w:rFonts w:ascii="Arial" w:hAnsi="Arial" w:cs="Arial"/>
                <w:szCs w:val="24"/>
              </w:rPr>
              <w:t xml:space="preserve">          </w:t>
            </w:r>
            <w:r w:rsidR="009558D9">
              <w:rPr>
                <w:rFonts w:ascii="Arial" w:hAnsi="Arial" w:cs="Arial"/>
                <w:szCs w:val="24"/>
              </w:rPr>
              <w:t xml:space="preserve">This study </w:t>
            </w:r>
            <w:r w:rsidR="00E30918">
              <w:rPr>
                <w:rFonts w:ascii="Arial" w:hAnsi="Arial" w:cs="Arial"/>
                <w:szCs w:val="24"/>
              </w:rPr>
              <w:t>examines</w:t>
            </w:r>
            <w:r w:rsidR="009558D9">
              <w:rPr>
                <w:rFonts w:ascii="Arial" w:hAnsi="Arial" w:cs="Arial"/>
                <w:szCs w:val="24"/>
              </w:rPr>
              <w:t xml:space="preserve"> the level of teacher’s awareness on </w:t>
            </w:r>
            <w:proofErr w:type="spellStart"/>
            <w:r w:rsidR="009558D9">
              <w:rPr>
                <w:rFonts w:ascii="Arial" w:hAnsi="Arial" w:cs="Arial"/>
                <w:szCs w:val="24"/>
              </w:rPr>
              <w:t>Palaw’an</w:t>
            </w:r>
            <w:proofErr w:type="spellEnd"/>
            <w:r w:rsidR="009558D9">
              <w:rPr>
                <w:rFonts w:ascii="Arial" w:hAnsi="Arial" w:cs="Arial"/>
                <w:szCs w:val="24"/>
              </w:rPr>
              <w:t xml:space="preserve"> beliefs and </w:t>
            </w:r>
            <w:proofErr w:type="spellStart"/>
            <w:r w:rsidR="009558D9">
              <w:rPr>
                <w:rFonts w:ascii="Arial" w:hAnsi="Arial" w:cs="Arial"/>
                <w:szCs w:val="24"/>
              </w:rPr>
              <w:t>pratices</w:t>
            </w:r>
            <w:proofErr w:type="spellEnd"/>
            <w:r w:rsidR="009558D9">
              <w:rPr>
                <w:rFonts w:ascii="Arial" w:hAnsi="Arial" w:cs="Arial"/>
                <w:szCs w:val="24"/>
              </w:rPr>
              <w:t xml:space="preserve"> at </w:t>
            </w:r>
            <w:proofErr w:type="spellStart"/>
            <w:r w:rsidR="009558D9" w:rsidRPr="00C40F1E">
              <w:rPr>
                <w:rFonts w:ascii="Arial" w:hAnsi="Arial" w:cs="Arial"/>
                <w:szCs w:val="24"/>
              </w:rPr>
              <w:t>Panit</w:t>
            </w:r>
            <w:r w:rsidR="009558D9">
              <w:rPr>
                <w:rFonts w:ascii="Arial" w:hAnsi="Arial" w:cs="Arial"/>
                <w:szCs w:val="24"/>
              </w:rPr>
              <w:t>ian</w:t>
            </w:r>
            <w:proofErr w:type="spellEnd"/>
            <w:r w:rsidR="009558D9">
              <w:rPr>
                <w:rFonts w:ascii="Arial" w:hAnsi="Arial" w:cs="Arial"/>
                <w:szCs w:val="24"/>
              </w:rPr>
              <w:t xml:space="preserve">, </w:t>
            </w:r>
            <w:proofErr w:type="spellStart"/>
            <w:r w:rsidR="009558D9">
              <w:rPr>
                <w:rFonts w:ascii="Arial" w:hAnsi="Arial" w:cs="Arial"/>
                <w:szCs w:val="24"/>
              </w:rPr>
              <w:t>Sofronio</w:t>
            </w:r>
            <w:proofErr w:type="spellEnd"/>
            <w:r w:rsidR="009558D9">
              <w:rPr>
                <w:rFonts w:ascii="Arial" w:hAnsi="Arial" w:cs="Arial"/>
                <w:szCs w:val="24"/>
              </w:rPr>
              <w:t xml:space="preserve"> Espanola, Palawan</w:t>
            </w:r>
            <w:r w:rsidR="00703460">
              <w:rPr>
                <w:rFonts w:ascii="Arial" w:hAnsi="Arial" w:cs="Arial"/>
                <w:szCs w:val="24"/>
              </w:rPr>
              <w:t>, Philippines</w:t>
            </w:r>
            <w:r w:rsidR="009558D9">
              <w:rPr>
                <w:rFonts w:ascii="Arial" w:hAnsi="Arial" w:cs="Arial"/>
                <w:szCs w:val="24"/>
              </w:rPr>
              <w:t>.</w:t>
            </w:r>
            <w:r w:rsidR="0038338A">
              <w:rPr>
                <w:rFonts w:ascii="Arial" w:hAnsi="Arial" w:cs="Arial"/>
                <w:szCs w:val="24"/>
              </w:rPr>
              <w:t xml:space="preserve"> Hence, t</w:t>
            </w:r>
            <w:r w:rsidR="00C40F1E" w:rsidRPr="00C40F1E">
              <w:rPr>
                <w:rFonts w:ascii="Arial" w:hAnsi="Arial" w:cs="Arial"/>
                <w:szCs w:val="24"/>
              </w:rPr>
              <w:t xml:space="preserve">his study </w:t>
            </w:r>
            <w:r w:rsidR="0099452E">
              <w:rPr>
                <w:rFonts w:ascii="Arial" w:hAnsi="Arial" w:cs="Arial"/>
                <w:szCs w:val="24"/>
              </w:rPr>
              <w:t>analyzed</w:t>
            </w:r>
            <w:r w:rsidR="00C40F1E" w:rsidRPr="00C40F1E">
              <w:rPr>
                <w:rFonts w:ascii="Arial" w:hAnsi="Arial" w:cs="Arial"/>
                <w:szCs w:val="24"/>
              </w:rPr>
              <w:t xml:space="preserve"> the teachers’ level of awareness on </w:t>
            </w:r>
            <w:proofErr w:type="spellStart"/>
            <w:r w:rsidR="00C40F1E" w:rsidRPr="00C40F1E">
              <w:rPr>
                <w:rFonts w:ascii="Arial" w:hAnsi="Arial" w:cs="Arial"/>
                <w:szCs w:val="24"/>
              </w:rPr>
              <w:t>Palaw’an</w:t>
            </w:r>
            <w:proofErr w:type="spellEnd"/>
            <w:r w:rsidR="00C40F1E" w:rsidRPr="00C40F1E">
              <w:rPr>
                <w:rFonts w:ascii="Arial" w:hAnsi="Arial" w:cs="Arial"/>
                <w:szCs w:val="24"/>
              </w:rPr>
              <w:t xml:space="preserve"> beliefs and practices</w:t>
            </w:r>
            <w:r w:rsidR="00AC4A47">
              <w:rPr>
                <w:rFonts w:ascii="Arial" w:hAnsi="Arial" w:cs="Arial"/>
                <w:szCs w:val="24"/>
              </w:rPr>
              <w:t xml:space="preserve"> </w:t>
            </w:r>
            <w:r w:rsidR="00C40F1E" w:rsidRPr="00C40F1E">
              <w:rPr>
                <w:rFonts w:ascii="Arial" w:hAnsi="Arial" w:cs="Arial"/>
                <w:szCs w:val="24"/>
              </w:rPr>
              <w:t xml:space="preserve">at </w:t>
            </w:r>
            <w:proofErr w:type="spellStart"/>
            <w:r w:rsidR="00C40F1E" w:rsidRPr="00C40F1E">
              <w:rPr>
                <w:rFonts w:ascii="Arial" w:hAnsi="Arial" w:cs="Arial"/>
                <w:szCs w:val="24"/>
              </w:rPr>
              <w:t>Panit</w:t>
            </w:r>
            <w:r w:rsidR="00703460">
              <w:rPr>
                <w:rFonts w:ascii="Arial" w:hAnsi="Arial" w:cs="Arial"/>
                <w:szCs w:val="24"/>
              </w:rPr>
              <w:t>ian</w:t>
            </w:r>
            <w:proofErr w:type="spellEnd"/>
            <w:r w:rsidR="00703460">
              <w:rPr>
                <w:rFonts w:ascii="Arial" w:hAnsi="Arial" w:cs="Arial"/>
                <w:szCs w:val="24"/>
              </w:rPr>
              <w:t xml:space="preserve">, </w:t>
            </w:r>
            <w:proofErr w:type="spellStart"/>
            <w:r w:rsidR="00703460">
              <w:rPr>
                <w:rFonts w:ascii="Arial" w:hAnsi="Arial" w:cs="Arial"/>
                <w:szCs w:val="24"/>
              </w:rPr>
              <w:t>Sofronio</w:t>
            </w:r>
            <w:proofErr w:type="spellEnd"/>
            <w:r w:rsidR="00703460">
              <w:rPr>
                <w:rFonts w:ascii="Arial" w:hAnsi="Arial" w:cs="Arial"/>
                <w:szCs w:val="24"/>
              </w:rPr>
              <w:t xml:space="preserve"> Espanola, Palawan, Philippines </w:t>
            </w:r>
            <w:r w:rsidR="00AC4A47">
              <w:rPr>
                <w:rFonts w:ascii="Arial" w:hAnsi="Arial" w:cs="Arial"/>
                <w:szCs w:val="24"/>
              </w:rPr>
              <w:t xml:space="preserve">in terms of </w:t>
            </w:r>
            <w:r w:rsidR="00AC4A47">
              <w:rPr>
                <w:rFonts w:ascii="Arial" w:hAnsi="Arial" w:cs="Arial"/>
              </w:rPr>
              <w:t>kinship, languages, livelihood, religious beliefs, tribal system, literary arts, musical instruments,</w:t>
            </w:r>
            <w:r w:rsidR="00AC4A47" w:rsidRPr="00C40F1E">
              <w:rPr>
                <w:rFonts w:ascii="Arial" w:hAnsi="Arial" w:cs="Arial"/>
              </w:rPr>
              <w:t xml:space="preserve"> and</w:t>
            </w:r>
            <w:r w:rsidR="00AC4A47">
              <w:rPr>
                <w:rFonts w:ascii="Arial" w:hAnsi="Arial" w:cs="Arial"/>
              </w:rPr>
              <w:t xml:space="preserve"> rituals.</w:t>
            </w:r>
            <w:r>
              <w:rPr>
                <w:rFonts w:ascii="Arial" w:hAnsi="Arial" w:cs="Arial"/>
              </w:rPr>
              <w:t xml:space="preserve"> </w:t>
            </w:r>
            <w:r w:rsidR="0038338A" w:rsidRPr="0038338A">
              <w:rPr>
                <w:rFonts w:ascii="Arial" w:hAnsi="Arial" w:cs="Arial"/>
              </w:rPr>
              <w:t xml:space="preserve">The respondents of the study are teachers from </w:t>
            </w:r>
            <w:proofErr w:type="spellStart"/>
            <w:r w:rsidR="0038338A" w:rsidRPr="0038338A">
              <w:rPr>
                <w:rFonts w:ascii="Arial" w:hAnsi="Arial" w:cs="Arial"/>
              </w:rPr>
              <w:t>Panitian</w:t>
            </w:r>
            <w:proofErr w:type="spellEnd"/>
            <w:r w:rsidR="0038338A" w:rsidRPr="0038338A">
              <w:rPr>
                <w:rFonts w:ascii="Arial" w:hAnsi="Arial" w:cs="Arial"/>
              </w:rPr>
              <w:t xml:space="preserve"> National High School and </w:t>
            </w:r>
            <w:proofErr w:type="spellStart"/>
            <w:r w:rsidR="0038338A" w:rsidRPr="0038338A">
              <w:rPr>
                <w:rFonts w:ascii="Arial" w:hAnsi="Arial" w:cs="Arial"/>
              </w:rPr>
              <w:t>Panitian</w:t>
            </w:r>
            <w:proofErr w:type="spellEnd"/>
            <w:r w:rsidR="0038338A" w:rsidRPr="0038338A">
              <w:rPr>
                <w:rFonts w:ascii="Arial" w:hAnsi="Arial" w:cs="Arial"/>
              </w:rPr>
              <w:t xml:space="preserve"> Elementary School of Barangay </w:t>
            </w:r>
            <w:proofErr w:type="spellStart"/>
            <w:r w:rsidR="0038338A" w:rsidRPr="0038338A">
              <w:rPr>
                <w:rFonts w:ascii="Arial" w:hAnsi="Arial" w:cs="Arial"/>
              </w:rPr>
              <w:t>Panitian</w:t>
            </w:r>
            <w:proofErr w:type="spellEnd"/>
            <w:r w:rsidR="0038338A" w:rsidRPr="0038338A">
              <w:rPr>
                <w:rFonts w:ascii="Arial" w:hAnsi="Arial" w:cs="Arial"/>
              </w:rPr>
              <w:t xml:space="preserve">, </w:t>
            </w:r>
            <w:proofErr w:type="spellStart"/>
            <w:r w:rsidR="0038338A" w:rsidRPr="0038338A">
              <w:rPr>
                <w:rFonts w:ascii="Arial" w:hAnsi="Arial" w:cs="Arial"/>
              </w:rPr>
              <w:t>Sofronio</w:t>
            </w:r>
            <w:proofErr w:type="spellEnd"/>
            <w:r w:rsidR="0038338A" w:rsidRPr="0038338A">
              <w:rPr>
                <w:rFonts w:ascii="Arial" w:hAnsi="Arial" w:cs="Arial"/>
              </w:rPr>
              <w:t xml:space="preserve"> Espanola, Palawan</w:t>
            </w:r>
            <w:r w:rsidR="00703460">
              <w:rPr>
                <w:rFonts w:ascii="Arial" w:hAnsi="Arial" w:cs="Arial"/>
              </w:rPr>
              <w:t xml:space="preserve">, </w:t>
            </w:r>
            <w:r w:rsidR="00703460">
              <w:rPr>
                <w:rFonts w:ascii="Arial" w:hAnsi="Arial" w:cs="Arial"/>
                <w:szCs w:val="24"/>
              </w:rPr>
              <w:t>Philippines</w:t>
            </w:r>
            <w:r w:rsidR="0038338A" w:rsidRPr="0038338A">
              <w:rPr>
                <w:rFonts w:ascii="Arial" w:hAnsi="Arial" w:cs="Arial"/>
              </w:rPr>
              <w:t xml:space="preserve">. This study employed probability sampling methods using stratified sampling in determining the respondents of the study. Using </w:t>
            </w:r>
            <w:proofErr w:type="spellStart"/>
            <w:r w:rsidR="0038338A" w:rsidRPr="0038338A">
              <w:rPr>
                <w:rFonts w:ascii="Arial" w:hAnsi="Arial" w:cs="Arial"/>
              </w:rPr>
              <w:t>Slovin’s</w:t>
            </w:r>
            <w:proofErr w:type="spellEnd"/>
            <w:r w:rsidR="0038338A" w:rsidRPr="0038338A">
              <w:rPr>
                <w:rFonts w:ascii="Arial" w:hAnsi="Arial" w:cs="Arial"/>
              </w:rPr>
              <w:t xml:space="preserve"> Formula, the required sample size was determined with the p</w:t>
            </w:r>
            <w:r w:rsidR="009558D9">
              <w:rPr>
                <w:rFonts w:ascii="Arial" w:hAnsi="Arial" w:cs="Arial"/>
              </w:rPr>
              <w:t>referred margin of error at 5%</w:t>
            </w:r>
            <w:r w:rsidR="00703460">
              <w:rPr>
                <w:rFonts w:ascii="Arial" w:hAnsi="Arial" w:cs="Arial"/>
              </w:rPr>
              <w:t>.</w:t>
            </w:r>
            <w:r w:rsidR="009558D9">
              <w:rPr>
                <w:rFonts w:ascii="Arial" w:hAnsi="Arial" w:cs="Arial"/>
              </w:rPr>
              <w:t xml:space="preserve"> </w:t>
            </w:r>
            <w:r w:rsidR="00703460" w:rsidRPr="00703460">
              <w:rPr>
                <w:rFonts w:ascii="Arial" w:hAnsi="Arial" w:cs="Arial"/>
              </w:rPr>
              <w:t xml:space="preserve">The computed sample is thirty-one (31) from the population of thirty-four (34) secondary teachers of </w:t>
            </w:r>
            <w:proofErr w:type="spellStart"/>
            <w:r w:rsidR="00703460" w:rsidRPr="00703460">
              <w:rPr>
                <w:rFonts w:ascii="Arial" w:hAnsi="Arial" w:cs="Arial"/>
              </w:rPr>
              <w:t>Panitian</w:t>
            </w:r>
            <w:proofErr w:type="spellEnd"/>
            <w:r w:rsidR="00703460" w:rsidRPr="00703460">
              <w:rPr>
                <w:rFonts w:ascii="Arial" w:hAnsi="Arial" w:cs="Arial"/>
              </w:rPr>
              <w:t xml:space="preserve"> National High School, while twenty-four (24) from the population of twenty-five (25) elementary teachers of </w:t>
            </w:r>
            <w:proofErr w:type="spellStart"/>
            <w:r w:rsidR="00703460" w:rsidRPr="00703460">
              <w:rPr>
                <w:rFonts w:ascii="Arial" w:hAnsi="Arial" w:cs="Arial"/>
              </w:rPr>
              <w:t>Panitian</w:t>
            </w:r>
            <w:proofErr w:type="spellEnd"/>
            <w:r w:rsidR="00703460" w:rsidRPr="00703460">
              <w:rPr>
                <w:rFonts w:ascii="Arial" w:hAnsi="Arial" w:cs="Arial"/>
              </w:rPr>
              <w:t xml:space="preserve"> Elementary School bringing the total to 55 respondents.</w:t>
            </w:r>
            <w:r w:rsidR="0038338A">
              <w:rPr>
                <w:rFonts w:ascii="Arial" w:hAnsi="Arial" w:cs="Arial"/>
              </w:rPr>
              <w:t xml:space="preserve"> </w:t>
            </w:r>
            <w:r w:rsidR="0038338A" w:rsidRPr="0038338A">
              <w:rPr>
                <w:rFonts w:ascii="Arial" w:hAnsi="Arial" w:cs="Arial"/>
              </w:rPr>
              <w:t xml:space="preserve">This study utilized </w:t>
            </w:r>
            <w:r w:rsidR="009558D9">
              <w:rPr>
                <w:rFonts w:ascii="Arial" w:hAnsi="Arial" w:cs="Arial"/>
              </w:rPr>
              <w:t>quantitative method of research</w:t>
            </w:r>
            <w:r w:rsidR="001846E8">
              <w:rPr>
                <w:rFonts w:ascii="Arial" w:hAnsi="Arial" w:cs="Arial"/>
              </w:rPr>
              <w:t xml:space="preserve">. </w:t>
            </w:r>
            <w:r w:rsidR="00703460">
              <w:rPr>
                <w:rFonts w:ascii="Arial" w:hAnsi="Arial" w:cs="Arial"/>
              </w:rPr>
              <w:t>T</w:t>
            </w:r>
            <w:r w:rsidR="0038338A" w:rsidRPr="0038338A">
              <w:rPr>
                <w:rFonts w:ascii="Arial" w:hAnsi="Arial" w:cs="Arial"/>
              </w:rPr>
              <w:t>o assess this awareness effectively, the study employed a combination of quantitative descriptive measures, including frequency counts, percentages, and means.</w:t>
            </w:r>
            <w:r w:rsidR="009558D9">
              <w:rPr>
                <w:rFonts w:ascii="Arial" w:hAnsi="Arial" w:cs="Arial"/>
              </w:rPr>
              <w:t xml:space="preserve"> </w:t>
            </w:r>
            <w:r w:rsidR="0038338A" w:rsidRPr="0038338A">
              <w:rPr>
                <w:rFonts w:ascii="Arial" w:hAnsi="Arial" w:cs="Arial"/>
              </w:rPr>
              <w:t xml:space="preserve">A researcher-made questionnaire was employed. Moreover, this questionnaire was subjected to content validation of experts before it was administered to the respondents. The findings of this study reveal that teachers' awareness of various aspects of </w:t>
            </w:r>
            <w:proofErr w:type="spellStart"/>
            <w:r w:rsidR="0038338A" w:rsidRPr="0038338A">
              <w:rPr>
                <w:rFonts w:ascii="Arial" w:hAnsi="Arial" w:cs="Arial"/>
              </w:rPr>
              <w:t>Palaw’an</w:t>
            </w:r>
            <w:proofErr w:type="spellEnd"/>
            <w:r w:rsidR="0038338A" w:rsidRPr="0038338A">
              <w:rPr>
                <w:rFonts w:ascii="Arial" w:hAnsi="Arial" w:cs="Arial"/>
              </w:rPr>
              <w:t xml:space="preserve"> culture generally falls within the moderate range, with mean ratings for kinship (4.22), language (4.15), livelihood (5.31), religious beliefs (4.23), tribal systems (5.07), and rituals (4.29) all categorized as moderate level of awareness. However, areas such as literary arts (mean = 3.99) and musical instruments (mean = 3.92) reflect low levels of awareness</w:t>
            </w:r>
            <w:r w:rsidR="001846E8">
              <w:rPr>
                <w:rFonts w:ascii="Arial" w:hAnsi="Arial" w:cs="Arial"/>
              </w:rPr>
              <w:t>.</w:t>
            </w:r>
            <w:r w:rsidR="0038338A" w:rsidRPr="0038338A">
              <w:rPr>
                <w:rFonts w:ascii="Arial" w:hAnsi="Arial" w:cs="Arial"/>
              </w:rPr>
              <w:t xml:space="preserve"> This study will serve as an eye-opener to the curriculum planner to give emphasis and monitor the implementation of curriculum indigenization and its relation to the level of cultural awareness of teachers in the field.</w:t>
            </w:r>
            <w:r w:rsidR="001846E8">
              <w:rPr>
                <w:rFonts w:ascii="Arial" w:hAnsi="Arial" w:cs="Arial"/>
              </w:rPr>
              <w:t xml:space="preserve"> Furthermore, t</w:t>
            </w:r>
            <w:r w:rsidR="0038338A" w:rsidRPr="0038338A">
              <w:rPr>
                <w:rFonts w:ascii="Arial" w:hAnsi="Arial" w:cs="Arial"/>
              </w:rPr>
              <w:t xml:space="preserve">he school administrators may consider this study to conceptualize a training program that will help enhance teachers’ awareness of </w:t>
            </w:r>
            <w:proofErr w:type="spellStart"/>
            <w:r w:rsidR="0038338A" w:rsidRPr="0038338A">
              <w:rPr>
                <w:rFonts w:ascii="Arial" w:hAnsi="Arial" w:cs="Arial"/>
              </w:rPr>
              <w:t>Palaw’an</w:t>
            </w:r>
            <w:proofErr w:type="spellEnd"/>
            <w:r w:rsidR="0038338A" w:rsidRPr="0038338A">
              <w:rPr>
                <w:rFonts w:ascii="Arial" w:hAnsi="Arial" w:cs="Arial"/>
              </w:rPr>
              <w:t xml:space="preserve"> beliefs and</w:t>
            </w:r>
            <w:r w:rsidR="009558D9">
              <w:rPr>
                <w:rFonts w:ascii="Arial" w:hAnsi="Arial" w:cs="Arial"/>
              </w:rPr>
              <w:t xml:space="preserve"> practices of the</w:t>
            </w:r>
            <w:r w:rsidR="001846E8">
              <w:rPr>
                <w:rFonts w:ascii="Arial" w:hAnsi="Arial" w:cs="Arial"/>
              </w:rPr>
              <w:t>ir</w:t>
            </w:r>
            <w:r w:rsidR="009558D9">
              <w:rPr>
                <w:rFonts w:ascii="Arial" w:hAnsi="Arial" w:cs="Arial"/>
              </w:rPr>
              <w:t xml:space="preserve"> community. </w:t>
            </w:r>
            <w:r w:rsidR="001846E8">
              <w:rPr>
                <w:rFonts w:ascii="Arial" w:hAnsi="Arial" w:cs="Arial"/>
              </w:rPr>
              <w:t xml:space="preserve">Moreover, this study </w:t>
            </w:r>
            <w:r w:rsidR="0038338A" w:rsidRPr="0038338A">
              <w:rPr>
                <w:rFonts w:ascii="Arial" w:hAnsi="Arial" w:cs="Arial"/>
              </w:rPr>
              <w:t>will help indigenous students feel more valued members of the society</w:t>
            </w:r>
            <w:r w:rsidR="00703460">
              <w:rPr>
                <w:rFonts w:ascii="Arial" w:hAnsi="Arial" w:cs="Arial"/>
              </w:rPr>
              <w:t xml:space="preserve">. </w:t>
            </w:r>
          </w:p>
        </w:tc>
      </w:tr>
    </w:tbl>
    <w:p w14:paraId="11C0F691" w14:textId="77777777" w:rsidR="00636EB2" w:rsidRDefault="00636EB2" w:rsidP="00441B6F">
      <w:pPr>
        <w:pStyle w:val="Body"/>
        <w:spacing w:after="0"/>
        <w:rPr>
          <w:rFonts w:ascii="Arial" w:hAnsi="Arial" w:cs="Arial"/>
          <w:i/>
        </w:rPr>
      </w:pPr>
    </w:p>
    <w:p w14:paraId="32BFCCAD" w14:textId="77777777" w:rsidR="00A24E7E" w:rsidRDefault="00A24E7E" w:rsidP="00441B6F">
      <w:pPr>
        <w:pStyle w:val="Body"/>
        <w:spacing w:after="0"/>
        <w:rPr>
          <w:rFonts w:ascii="Arial" w:hAnsi="Arial" w:cs="Arial"/>
          <w:i/>
        </w:rPr>
      </w:pPr>
      <w:r>
        <w:rPr>
          <w:rFonts w:ascii="Arial" w:hAnsi="Arial" w:cs="Arial"/>
          <w:i/>
        </w:rPr>
        <w:t xml:space="preserve">Keywords: </w:t>
      </w:r>
      <w:r w:rsidR="0046747E" w:rsidRPr="0046747E">
        <w:rPr>
          <w:rFonts w:ascii="Arial" w:hAnsi="Arial" w:cs="Arial"/>
          <w:i/>
        </w:rPr>
        <w:t xml:space="preserve">Curriculum Indigenization, Teachers’ Awareness, Intervention Program, </w:t>
      </w:r>
      <w:proofErr w:type="spellStart"/>
      <w:r w:rsidR="0046747E" w:rsidRPr="0046747E">
        <w:rPr>
          <w:rFonts w:ascii="Arial" w:hAnsi="Arial" w:cs="Arial"/>
          <w:i/>
        </w:rPr>
        <w:t>Palaw’an</w:t>
      </w:r>
      <w:proofErr w:type="spellEnd"/>
      <w:r w:rsidR="0046747E" w:rsidRPr="0046747E">
        <w:rPr>
          <w:rFonts w:ascii="Arial" w:hAnsi="Arial" w:cs="Arial"/>
          <w:i/>
        </w:rPr>
        <w:t xml:space="preserve"> beliefs and practices, Palawan</w:t>
      </w:r>
    </w:p>
    <w:p w14:paraId="031BE4F0" w14:textId="77777777" w:rsidR="0024282C" w:rsidRDefault="0024282C" w:rsidP="00441B6F">
      <w:pPr>
        <w:pStyle w:val="Body"/>
        <w:spacing w:after="0"/>
        <w:rPr>
          <w:rFonts w:ascii="Arial" w:hAnsi="Arial" w:cs="Arial"/>
          <w:i/>
          <w:sz w:val="18"/>
        </w:rPr>
      </w:pPr>
    </w:p>
    <w:p w14:paraId="602A87BA" w14:textId="77777777" w:rsidR="00505F06" w:rsidRPr="00A24E7E" w:rsidRDefault="00505F06" w:rsidP="00441B6F">
      <w:pPr>
        <w:pStyle w:val="Body"/>
        <w:spacing w:after="0"/>
        <w:rPr>
          <w:rFonts w:ascii="Arial" w:hAnsi="Arial" w:cs="Arial"/>
          <w:i/>
        </w:rPr>
      </w:pPr>
    </w:p>
    <w:p w14:paraId="5AA5E1C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D3A620" w14:textId="77777777" w:rsidR="00790ADA" w:rsidRPr="00FB3A86" w:rsidRDefault="00790ADA" w:rsidP="00441B6F">
      <w:pPr>
        <w:pStyle w:val="AbstHead"/>
        <w:spacing w:after="0"/>
        <w:jc w:val="both"/>
        <w:rPr>
          <w:rFonts w:ascii="Arial" w:hAnsi="Arial" w:cs="Arial"/>
        </w:rPr>
      </w:pPr>
    </w:p>
    <w:p w14:paraId="5E6110FB" w14:textId="56024BE3" w:rsidR="00CD4501" w:rsidRDefault="00CD4501" w:rsidP="003D28CD">
      <w:pPr>
        <w:pStyle w:val="Body"/>
        <w:spacing w:after="0" w:line="480" w:lineRule="auto"/>
        <w:ind w:firstLine="720"/>
        <w:rPr>
          <w:rFonts w:ascii="Arial" w:hAnsi="Arial" w:cs="Arial"/>
          <w:lang w:val="en-PH"/>
        </w:rPr>
      </w:pPr>
      <w:r w:rsidRPr="00CD4501">
        <w:rPr>
          <w:rFonts w:ascii="Arial" w:hAnsi="Arial" w:cs="Arial"/>
          <w:lang w:val="en-PH"/>
        </w:rPr>
        <w:t xml:space="preserve">The Philippines is a diverse country characterized by various cultures promulgated in more than a hundred languages and dialects spoken by people of different groups, religions, and ethnicity, which make up the overall population. The schools in the country are </w:t>
      </w:r>
      <w:r w:rsidRPr="00CD4501">
        <w:rPr>
          <w:rFonts w:ascii="Arial" w:hAnsi="Arial" w:cs="Arial"/>
          <w:lang w:val="en-PH"/>
        </w:rPr>
        <w:lastRenderedPageBreak/>
        <w:t>a microcosm that exhibits this breadth of diversity; classrooms in many places are made up of a majority of native Filipinos from different ethnic groups.</w:t>
      </w:r>
    </w:p>
    <w:p w14:paraId="36B2E592" w14:textId="3BB77815"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Barangay </w:t>
      </w:r>
      <w:proofErr w:type="spellStart"/>
      <w:r w:rsidRPr="00C720BD">
        <w:rPr>
          <w:rFonts w:ascii="Arial" w:hAnsi="Arial" w:cs="Arial"/>
          <w:lang w:val="en-PH"/>
        </w:rPr>
        <w:t>Panitian</w:t>
      </w:r>
      <w:proofErr w:type="spellEnd"/>
      <w:r w:rsidRPr="00C720BD">
        <w:rPr>
          <w:rFonts w:ascii="Arial" w:hAnsi="Arial" w:cs="Arial"/>
          <w:lang w:val="en-PH"/>
        </w:rPr>
        <w:t xml:space="preserve"> is comprised mostly of </w:t>
      </w:r>
      <w:proofErr w:type="spellStart"/>
      <w:r w:rsidRPr="00C720BD">
        <w:rPr>
          <w:rFonts w:ascii="Arial" w:hAnsi="Arial" w:cs="Arial"/>
          <w:lang w:val="en-PH"/>
        </w:rPr>
        <w:t>Palaw’an</w:t>
      </w:r>
      <w:proofErr w:type="spellEnd"/>
      <w:r w:rsidRPr="00C720BD">
        <w:rPr>
          <w:rFonts w:ascii="Arial" w:hAnsi="Arial" w:cs="Arial"/>
          <w:lang w:val="en-PH"/>
        </w:rPr>
        <w:t xml:space="preserve"> indigenous students. However, the majority of the teachers are not original residents of the community. Most of them come from other municipalities like </w:t>
      </w:r>
      <w:proofErr w:type="spellStart"/>
      <w:r w:rsidRPr="00C720BD">
        <w:rPr>
          <w:rFonts w:ascii="Arial" w:hAnsi="Arial" w:cs="Arial"/>
          <w:lang w:val="en-PH"/>
        </w:rPr>
        <w:t>Roxas</w:t>
      </w:r>
      <w:proofErr w:type="spellEnd"/>
      <w:r w:rsidRPr="00C720BD">
        <w:rPr>
          <w:rFonts w:ascii="Arial" w:hAnsi="Arial" w:cs="Arial"/>
          <w:lang w:val="en-PH"/>
        </w:rPr>
        <w:t xml:space="preserve">, </w:t>
      </w:r>
      <w:proofErr w:type="spellStart"/>
      <w:r w:rsidRPr="00C720BD">
        <w:rPr>
          <w:rFonts w:ascii="Arial" w:hAnsi="Arial" w:cs="Arial"/>
          <w:lang w:val="en-PH"/>
        </w:rPr>
        <w:t>Aborlan</w:t>
      </w:r>
      <w:proofErr w:type="spellEnd"/>
      <w:r w:rsidRPr="00C720BD">
        <w:rPr>
          <w:rFonts w:ascii="Arial" w:hAnsi="Arial" w:cs="Arial"/>
          <w:lang w:val="en-PH"/>
        </w:rPr>
        <w:t xml:space="preserve">, </w:t>
      </w:r>
      <w:proofErr w:type="spellStart"/>
      <w:r w:rsidRPr="00C720BD">
        <w:rPr>
          <w:rFonts w:ascii="Arial" w:hAnsi="Arial" w:cs="Arial"/>
          <w:lang w:val="en-PH"/>
        </w:rPr>
        <w:t>Narra</w:t>
      </w:r>
      <w:proofErr w:type="spellEnd"/>
      <w:r w:rsidRPr="00C720BD">
        <w:rPr>
          <w:rFonts w:ascii="Arial" w:hAnsi="Arial" w:cs="Arial"/>
          <w:lang w:val="en-PH"/>
        </w:rPr>
        <w:t xml:space="preserve">, Quezon, and Puerto Princesa City. As such, they are rooted in different cultures of their </w:t>
      </w:r>
      <w:r w:rsidR="00CD4501">
        <w:rPr>
          <w:rFonts w:ascii="Arial" w:hAnsi="Arial" w:cs="Arial"/>
          <w:lang w:val="en-PH"/>
        </w:rPr>
        <w:t>own municipalities. Out of 55</w:t>
      </w:r>
      <w:r w:rsidRPr="00C720BD">
        <w:rPr>
          <w:rFonts w:ascii="Arial" w:hAnsi="Arial" w:cs="Arial"/>
          <w:lang w:val="en-PH"/>
        </w:rPr>
        <w:t xml:space="preserve"> faculty and staff of both elementary and secondary school, only one teacher is a </w:t>
      </w:r>
      <w:proofErr w:type="spellStart"/>
      <w:r w:rsidRPr="00C720BD">
        <w:rPr>
          <w:rFonts w:ascii="Arial" w:hAnsi="Arial" w:cs="Arial"/>
          <w:lang w:val="en-PH"/>
        </w:rPr>
        <w:t>Palaw’an</w:t>
      </w:r>
      <w:proofErr w:type="spellEnd"/>
      <w:r w:rsidRPr="00C720BD">
        <w:rPr>
          <w:rFonts w:ascii="Arial" w:hAnsi="Arial" w:cs="Arial"/>
          <w:lang w:val="en-PH"/>
        </w:rPr>
        <w:t xml:space="preserve">. </w:t>
      </w:r>
    </w:p>
    <w:p w14:paraId="081DDE52" w14:textId="0886973F" w:rsid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Several studies on the level of teachers’ cultural awareness have found that the majority of the teachers are not familiar with the cultures of the indigenous people within their community, mainly because most of them are not original residents of that particular community. </w:t>
      </w:r>
    </w:p>
    <w:p w14:paraId="6A6DAF26" w14:textId="2BD5EBAF" w:rsidR="00EA79F7" w:rsidRDefault="00EA79F7" w:rsidP="00CD4501">
      <w:pPr>
        <w:pStyle w:val="Body"/>
        <w:spacing w:after="0" w:line="480" w:lineRule="auto"/>
        <w:ind w:firstLine="720"/>
        <w:rPr>
          <w:rFonts w:ascii="Arial" w:hAnsi="Arial" w:cs="Arial"/>
          <w:lang w:val="en-PH"/>
        </w:rPr>
      </w:pPr>
      <w:r w:rsidRPr="00EA79F7">
        <w:rPr>
          <w:rFonts w:ascii="Arial" w:hAnsi="Arial" w:cs="Arial"/>
          <w:lang w:val="en-PH"/>
        </w:rPr>
        <w:t>Ali (2022), in her study, found that teachers have a moderate level of awareness of the practice of kinship in public sch</w:t>
      </w:r>
      <w:r w:rsidR="00CD4501">
        <w:rPr>
          <w:rFonts w:ascii="Arial" w:hAnsi="Arial" w:cs="Arial"/>
          <w:lang w:val="en-PH"/>
        </w:rPr>
        <w:t xml:space="preserve">ools in the city of Irbid. </w:t>
      </w:r>
      <w:r w:rsidR="00F84024">
        <w:rPr>
          <w:rFonts w:ascii="Arial" w:hAnsi="Arial" w:cs="Arial"/>
          <w:lang w:val="en-PH"/>
        </w:rPr>
        <w:t xml:space="preserve">In addition, </w:t>
      </w:r>
      <w:r w:rsidRPr="00EA79F7">
        <w:rPr>
          <w:rFonts w:ascii="Arial" w:hAnsi="Arial" w:cs="Arial"/>
          <w:lang w:val="en-PH"/>
        </w:rPr>
        <w:t>Doctor (2021) found that teachers are slightly aware of the indigenous knowledge of their community relating to their livelihoods.</w:t>
      </w:r>
      <w:r w:rsidR="00DD6CFC">
        <w:rPr>
          <w:rFonts w:ascii="Arial" w:hAnsi="Arial" w:cs="Arial"/>
          <w:lang w:val="en-PH"/>
        </w:rPr>
        <w:t xml:space="preserve"> </w:t>
      </w:r>
      <w:r w:rsidR="00F84024">
        <w:rPr>
          <w:rFonts w:ascii="Arial" w:hAnsi="Arial" w:cs="Arial"/>
          <w:lang w:val="en-PH"/>
        </w:rPr>
        <w:t>Moreover, a</w:t>
      </w:r>
      <w:r w:rsidRPr="00EA79F7">
        <w:rPr>
          <w:rFonts w:ascii="Arial" w:hAnsi="Arial" w:cs="Arial"/>
          <w:lang w:val="en-PH"/>
        </w:rPr>
        <w:t xml:space="preserve"> study conducted by Hatcher and Dwyer (2020) highlighted that many teachers exhibited limited awareness of Indigenous knowledge, particularly regarding religious beliefs and cultural practices.</w:t>
      </w:r>
      <w:r w:rsidR="00DD6CFC">
        <w:rPr>
          <w:rFonts w:ascii="Arial" w:hAnsi="Arial" w:cs="Arial"/>
          <w:lang w:val="en-PH"/>
        </w:rPr>
        <w:t xml:space="preserve"> </w:t>
      </w:r>
      <w:r w:rsidR="00F84024">
        <w:rPr>
          <w:rFonts w:ascii="Arial" w:hAnsi="Arial" w:cs="Arial"/>
          <w:lang w:val="en-PH"/>
        </w:rPr>
        <w:t>A</w:t>
      </w:r>
      <w:r w:rsidRPr="00EA79F7">
        <w:rPr>
          <w:rFonts w:ascii="Arial" w:hAnsi="Arial" w:cs="Arial"/>
          <w:lang w:val="en-PH"/>
        </w:rPr>
        <w:t xml:space="preserve"> study conducted by Martinez and Lee (2020) also revealed that teachers have a low level of understanding of Indigenous tribal systems, which directly affects their ability to incorporate Indigenous perspectives into their teaching practices.</w:t>
      </w:r>
      <w:r w:rsidR="00DD6CFC">
        <w:rPr>
          <w:rFonts w:ascii="Arial" w:hAnsi="Arial" w:cs="Arial"/>
          <w:lang w:val="en-PH"/>
        </w:rPr>
        <w:t xml:space="preserve"> </w:t>
      </w:r>
    </w:p>
    <w:p w14:paraId="3F16E066" w14:textId="04559D1F" w:rsidR="00EA79F7" w:rsidRPr="00C720BD" w:rsidRDefault="00EA79F7" w:rsidP="00CD4501">
      <w:pPr>
        <w:pStyle w:val="Body"/>
        <w:spacing w:after="0" w:line="480" w:lineRule="auto"/>
        <w:ind w:firstLine="720"/>
        <w:rPr>
          <w:rFonts w:ascii="Arial" w:hAnsi="Arial" w:cs="Arial"/>
          <w:lang w:val="en-PH"/>
        </w:rPr>
      </w:pPr>
      <w:r w:rsidRPr="00EA79F7">
        <w:rPr>
          <w:rFonts w:ascii="Arial" w:hAnsi="Arial" w:cs="Arial"/>
          <w:lang w:val="en-PH"/>
        </w:rPr>
        <w:t>Meanwhile, in a study conducted about the reflection of teaching and learning of traditional music and dance in Tamale International School, it has been found that teachers have minimal knowledge of traditional music subject among teachers that result of their difficulties in handling their syllabus (Mensah, 2021)</w:t>
      </w:r>
      <w:r w:rsidR="00DD6CFC">
        <w:rPr>
          <w:rFonts w:ascii="Arial" w:hAnsi="Arial" w:cs="Arial"/>
          <w:lang w:val="en-PH"/>
        </w:rPr>
        <w:t xml:space="preserve">. </w:t>
      </w:r>
      <w:r w:rsidR="00CD4501">
        <w:rPr>
          <w:rFonts w:ascii="Arial" w:hAnsi="Arial" w:cs="Arial"/>
          <w:lang w:val="en-PH"/>
        </w:rPr>
        <w:t xml:space="preserve">However, </w:t>
      </w:r>
      <w:r w:rsidRPr="00EA79F7">
        <w:rPr>
          <w:rFonts w:ascii="Arial" w:hAnsi="Arial" w:cs="Arial"/>
          <w:lang w:val="en-PH"/>
        </w:rPr>
        <w:t>Doctor (2021) emphasized that since the majority of the teachers were original residents of the community, they are</w:t>
      </w:r>
      <w:r w:rsidR="001846E8">
        <w:rPr>
          <w:rFonts w:ascii="Arial" w:hAnsi="Arial" w:cs="Arial"/>
          <w:lang w:val="en-PH"/>
        </w:rPr>
        <w:t xml:space="preserve"> </w:t>
      </w:r>
      <w:r w:rsidRPr="00EA79F7">
        <w:rPr>
          <w:rFonts w:ascii="Arial" w:hAnsi="Arial" w:cs="Arial"/>
          <w:lang w:val="en-PH"/>
        </w:rPr>
        <w:t>highly aware of the concept of traditional knowledge orally passed from one generation to another.</w:t>
      </w:r>
    </w:p>
    <w:p w14:paraId="7CE69FD1" w14:textId="77777777" w:rsidR="00C720BD" w:rsidRPr="00C720BD" w:rsidRDefault="00EE1C7C" w:rsidP="003D28CD">
      <w:pPr>
        <w:pStyle w:val="Body"/>
        <w:spacing w:after="0" w:line="480" w:lineRule="auto"/>
        <w:ind w:firstLine="720"/>
        <w:rPr>
          <w:rFonts w:ascii="Arial" w:hAnsi="Arial" w:cs="Arial"/>
          <w:lang w:val="en-PH"/>
        </w:rPr>
      </w:pPr>
      <w:r>
        <w:rPr>
          <w:rFonts w:ascii="Arial" w:hAnsi="Arial" w:cs="Arial"/>
          <w:noProof/>
          <w:lang w:val="en-PH" w:eastAsia="en-PH"/>
        </w:rPr>
        <w:lastRenderedPageBreak/>
        <mc:AlternateContent>
          <mc:Choice Requires="wps">
            <w:drawing>
              <wp:anchor distT="0" distB="0" distL="0" distR="0" simplePos="0" relativeHeight="251659264" behindDoc="0" locked="0" layoutInCell="1" allowOverlap="1" wp14:anchorId="4A4B0CC4" wp14:editId="3C358E13">
                <wp:simplePos x="0" y="0"/>
                <wp:positionH relativeFrom="column">
                  <wp:posOffset>2466975</wp:posOffset>
                </wp:positionH>
                <wp:positionV relativeFrom="paragraph">
                  <wp:posOffset>-21437600</wp:posOffset>
                </wp:positionV>
                <wp:extent cx="723900" cy="400050"/>
                <wp:effectExtent l="0" t="0" r="19050"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400050"/>
                        </a:xfrm>
                        <a:prstGeom prst="ellipse">
                          <a:avLst/>
                        </a:prstGeom>
                        <a:solidFill>
                          <a:srgbClr val="FFFFFF"/>
                        </a:solidFill>
                        <a:ln w="25400" cap="flat" cmpd="sng">
                          <a:solidFill>
                            <a:srgbClr val="FFFFFF"/>
                          </a:solidFill>
                          <a:prstDash val="solid"/>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0E4A12B2" id="Oval 5" o:spid="_x0000_s1026" style="position:absolute;margin-left:194.25pt;margin-top:-1688pt;width:57pt;height:3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" strokecolor="white" strokeweight="2pt">
                <v:path arrowok="t"/>
              </v:oval>
            </w:pict>
          </mc:Fallback>
        </mc:AlternateContent>
      </w:r>
      <w:r w:rsidR="00C720BD" w:rsidRPr="00C720BD">
        <w:rPr>
          <w:rFonts w:ascii="Arial" w:hAnsi="Arial" w:cs="Arial"/>
          <w:lang w:val="en-PH"/>
        </w:rPr>
        <w:t xml:space="preserve">Moreover, these studies are at a very limited extent as most of them focus on the teachers’ cultural awareness on indigenous knowledge outside the province and even outside the country with no specific concentration on teachers’ awareness on </w:t>
      </w:r>
      <w:proofErr w:type="spellStart"/>
      <w:r w:rsidR="00C720BD" w:rsidRPr="00C720BD">
        <w:rPr>
          <w:rFonts w:ascii="Arial" w:hAnsi="Arial" w:cs="Arial"/>
          <w:lang w:val="en-PH"/>
        </w:rPr>
        <w:t>Palaw’an</w:t>
      </w:r>
      <w:proofErr w:type="spellEnd"/>
      <w:r w:rsidR="00C720BD" w:rsidRPr="00C720BD">
        <w:rPr>
          <w:rFonts w:ascii="Arial" w:hAnsi="Arial" w:cs="Arial"/>
          <w:lang w:val="en-PH"/>
        </w:rPr>
        <w:t xml:space="preserve"> beliefs and practices within the province of Palawan. </w:t>
      </w:r>
    </w:p>
    <w:p w14:paraId="368DFF53" w14:textId="77777777" w:rsidR="00790ADA" w:rsidRDefault="00C720BD" w:rsidP="003D28CD">
      <w:pPr>
        <w:pStyle w:val="Body"/>
        <w:spacing w:after="0" w:line="480" w:lineRule="auto"/>
        <w:ind w:firstLine="720"/>
        <w:rPr>
          <w:rFonts w:ascii="Arial" w:hAnsi="Arial" w:cs="Arial"/>
          <w:lang w:val="en-PH"/>
        </w:rPr>
      </w:pPr>
      <w:r>
        <w:rPr>
          <w:rFonts w:ascii="Arial" w:hAnsi="Arial" w:cs="Arial"/>
          <w:lang w:val="en-PH"/>
        </w:rPr>
        <w:t>This study primarily focuses on determining</w:t>
      </w:r>
      <w:r w:rsidRPr="00C720BD">
        <w:rPr>
          <w:rFonts w:ascii="Arial" w:hAnsi="Arial" w:cs="Arial"/>
          <w:lang w:val="en-PH"/>
        </w:rPr>
        <w:t xml:space="preserve"> the </w:t>
      </w:r>
      <w:r>
        <w:rPr>
          <w:rFonts w:ascii="Arial" w:hAnsi="Arial" w:cs="Arial"/>
          <w:lang w:val="en-PH"/>
        </w:rPr>
        <w:t xml:space="preserve">teachers’ </w:t>
      </w:r>
      <w:r w:rsidRPr="00C720BD">
        <w:rPr>
          <w:rFonts w:ascii="Arial" w:hAnsi="Arial" w:cs="Arial"/>
          <w:lang w:val="en-PH"/>
        </w:rPr>
        <w:t xml:space="preserve">level of awareness on </w:t>
      </w:r>
      <w:proofErr w:type="spellStart"/>
      <w:r w:rsidRPr="00C720BD">
        <w:rPr>
          <w:rFonts w:ascii="Arial" w:hAnsi="Arial" w:cs="Arial"/>
          <w:lang w:val="en-PH"/>
        </w:rPr>
        <w:t>Pala’wan</w:t>
      </w:r>
      <w:proofErr w:type="spellEnd"/>
      <w:r w:rsidRPr="00C720BD">
        <w:rPr>
          <w:rFonts w:ascii="Arial" w:hAnsi="Arial" w:cs="Arial"/>
          <w:lang w:val="en-PH"/>
        </w:rPr>
        <w:t xml:space="preserve"> beliefs and practices</w:t>
      </w:r>
      <w:r>
        <w:rPr>
          <w:rFonts w:ascii="Arial" w:hAnsi="Arial" w:cs="Arial"/>
          <w:lang w:val="en-PH"/>
        </w:rPr>
        <w:t xml:space="preserve"> </w:t>
      </w:r>
      <w:r w:rsidRPr="00C720BD">
        <w:rPr>
          <w:rFonts w:ascii="Arial" w:hAnsi="Arial" w:cs="Arial"/>
          <w:lang w:val="en-PH"/>
        </w:rPr>
        <w:t>terms of kinship, languages, livelihood, religious beliefs, tribal system, literary arts, musical instruments, and rituals</w:t>
      </w:r>
      <w:r>
        <w:rPr>
          <w:rFonts w:ascii="Arial" w:hAnsi="Arial" w:cs="Arial"/>
          <w:lang w:val="en-PH"/>
        </w:rPr>
        <w:t xml:space="preserve"> at Barangay </w:t>
      </w:r>
      <w:proofErr w:type="spellStart"/>
      <w:r>
        <w:rPr>
          <w:rFonts w:ascii="Arial" w:hAnsi="Arial" w:cs="Arial"/>
          <w:lang w:val="en-PH"/>
        </w:rPr>
        <w:t>Panitian</w:t>
      </w:r>
      <w:proofErr w:type="spellEnd"/>
      <w:r>
        <w:rPr>
          <w:rFonts w:ascii="Arial" w:hAnsi="Arial" w:cs="Arial"/>
          <w:lang w:val="en-PH"/>
        </w:rPr>
        <w:t xml:space="preserve">, </w:t>
      </w:r>
      <w:proofErr w:type="spellStart"/>
      <w:r>
        <w:rPr>
          <w:rFonts w:ascii="Arial" w:hAnsi="Arial" w:cs="Arial"/>
          <w:lang w:val="en-PH"/>
        </w:rPr>
        <w:t>Sofronio</w:t>
      </w:r>
      <w:proofErr w:type="spellEnd"/>
      <w:r>
        <w:rPr>
          <w:rFonts w:ascii="Arial" w:hAnsi="Arial" w:cs="Arial"/>
          <w:lang w:val="en-PH"/>
        </w:rPr>
        <w:t xml:space="preserve"> Espa</w:t>
      </w:r>
      <w:r>
        <w:rPr>
          <w:rFonts w:ascii="Courier New" w:hAnsi="Courier New" w:cs="Courier New"/>
          <w:lang w:val="en-PH"/>
        </w:rPr>
        <w:t>ñ</w:t>
      </w:r>
      <w:r>
        <w:rPr>
          <w:rFonts w:ascii="Arial" w:hAnsi="Arial" w:cs="Arial"/>
          <w:lang w:val="en-PH"/>
        </w:rPr>
        <w:t xml:space="preserve">ola, Palawan. </w:t>
      </w:r>
    </w:p>
    <w:p w14:paraId="7C94FC51" w14:textId="77777777" w:rsidR="003836CF" w:rsidRDefault="00CD4501" w:rsidP="00CD4501">
      <w:pPr>
        <w:pStyle w:val="Body"/>
        <w:spacing w:after="0" w:line="480" w:lineRule="auto"/>
        <w:ind w:firstLine="720"/>
        <w:rPr>
          <w:rFonts w:ascii="Arial" w:hAnsi="Arial" w:cs="Arial"/>
          <w:lang w:val="en-PH"/>
        </w:rPr>
      </w:pPr>
      <w:r w:rsidRPr="00CD4501">
        <w:rPr>
          <w:rFonts w:ascii="Arial" w:hAnsi="Arial" w:cs="Arial"/>
          <w:lang w:val="en-PH"/>
        </w:rPr>
        <w:t>This study will serve as an eye-opener to the curriculum planner to give emphasis and monitor the implementation of curriculum indigenization and its relation to the level of cultural awareness of teachers in the field. This could give insights into what possible actions or frameworks should be taken to make learning more contextualized and functional to the needs of society</w:t>
      </w:r>
      <w:r>
        <w:rPr>
          <w:rFonts w:ascii="Arial" w:hAnsi="Arial" w:cs="Arial"/>
          <w:lang w:val="en-PH"/>
        </w:rPr>
        <w:t xml:space="preserve">. </w:t>
      </w:r>
      <w:r w:rsidRPr="00CD4501">
        <w:rPr>
          <w:rFonts w:ascii="Arial" w:hAnsi="Arial" w:cs="Arial"/>
          <w:lang w:val="en-PH"/>
        </w:rPr>
        <w:t>This will serve as a basis</w:t>
      </w:r>
      <w:r>
        <w:rPr>
          <w:rFonts w:ascii="Arial" w:hAnsi="Arial" w:cs="Arial"/>
          <w:lang w:val="en-PH"/>
        </w:rPr>
        <w:t xml:space="preserve"> of school administrators</w:t>
      </w:r>
      <w:r w:rsidRPr="00CD4501">
        <w:rPr>
          <w:rFonts w:ascii="Arial" w:hAnsi="Arial" w:cs="Arial"/>
          <w:lang w:val="en-PH"/>
        </w:rPr>
        <w:t xml:space="preserve"> in formulating school policies and programs that will help enhance teachers’ awareness on </w:t>
      </w:r>
      <w:proofErr w:type="spellStart"/>
      <w:r w:rsidRPr="00CD4501">
        <w:rPr>
          <w:rFonts w:ascii="Arial" w:hAnsi="Arial" w:cs="Arial"/>
          <w:lang w:val="en-PH"/>
        </w:rPr>
        <w:t>Palaw’an</w:t>
      </w:r>
      <w:proofErr w:type="spellEnd"/>
      <w:r w:rsidRPr="00CD4501">
        <w:rPr>
          <w:rFonts w:ascii="Arial" w:hAnsi="Arial" w:cs="Arial"/>
          <w:lang w:val="en-PH"/>
        </w:rPr>
        <w:t xml:space="preserve"> Beliefs and Practices</w:t>
      </w:r>
      <w:r>
        <w:rPr>
          <w:rFonts w:ascii="Arial" w:hAnsi="Arial" w:cs="Arial"/>
          <w:lang w:val="en-PH"/>
        </w:rPr>
        <w:t xml:space="preserve">. </w:t>
      </w:r>
      <w:r w:rsidRPr="00CD4501">
        <w:rPr>
          <w:rFonts w:ascii="Arial" w:hAnsi="Arial" w:cs="Arial"/>
          <w:lang w:val="en-PH"/>
        </w:rPr>
        <w:t xml:space="preserve">This study will </w:t>
      </w:r>
      <w:r w:rsidR="003836CF">
        <w:rPr>
          <w:rFonts w:ascii="Arial" w:hAnsi="Arial" w:cs="Arial"/>
          <w:lang w:val="en-PH"/>
        </w:rPr>
        <w:t xml:space="preserve">also </w:t>
      </w:r>
      <w:r w:rsidRPr="00CD4501">
        <w:rPr>
          <w:rFonts w:ascii="Arial" w:hAnsi="Arial" w:cs="Arial"/>
          <w:lang w:val="en-PH"/>
        </w:rPr>
        <w:t xml:space="preserve">help teachers realize their own awareness of the </w:t>
      </w:r>
      <w:proofErr w:type="spellStart"/>
      <w:r w:rsidRPr="00CD4501">
        <w:rPr>
          <w:rFonts w:ascii="Arial" w:hAnsi="Arial" w:cs="Arial"/>
          <w:lang w:val="en-PH"/>
        </w:rPr>
        <w:t>Palaw’an</w:t>
      </w:r>
      <w:proofErr w:type="spellEnd"/>
      <w:r w:rsidRPr="00CD4501">
        <w:rPr>
          <w:rFonts w:ascii="Arial" w:hAnsi="Arial" w:cs="Arial"/>
          <w:lang w:val="en-PH"/>
        </w:rPr>
        <w:t xml:space="preserve"> beliefs and practices. It will be of great help to their personal and professional development specifically through enhancing their knowledge and skills in terms of indigenizing their instruction</w:t>
      </w:r>
      <w:r w:rsidR="003836CF">
        <w:rPr>
          <w:rFonts w:ascii="Arial" w:hAnsi="Arial" w:cs="Arial"/>
          <w:lang w:val="en-PH"/>
        </w:rPr>
        <w:t xml:space="preserve">. </w:t>
      </w:r>
    </w:p>
    <w:p w14:paraId="0088EA4C" w14:textId="1E667198" w:rsidR="003D28CD" w:rsidRPr="003D28CD" w:rsidRDefault="003836CF" w:rsidP="003836CF">
      <w:pPr>
        <w:pStyle w:val="Body"/>
        <w:spacing w:after="0" w:line="480" w:lineRule="auto"/>
        <w:ind w:firstLine="720"/>
        <w:rPr>
          <w:rFonts w:ascii="Arial" w:hAnsi="Arial" w:cs="Arial"/>
          <w:lang w:val="en-PH"/>
        </w:rPr>
      </w:pPr>
      <w:r w:rsidRPr="003836CF">
        <w:rPr>
          <w:rFonts w:ascii="Arial" w:hAnsi="Arial" w:cs="Arial"/>
          <w:lang w:val="en-PH"/>
        </w:rPr>
        <w:t xml:space="preserve">This study will give </w:t>
      </w:r>
      <w:r>
        <w:rPr>
          <w:rFonts w:ascii="Arial" w:hAnsi="Arial" w:cs="Arial"/>
          <w:lang w:val="en-PH"/>
        </w:rPr>
        <w:t>indigenous people</w:t>
      </w:r>
      <w:r w:rsidRPr="003836CF">
        <w:rPr>
          <w:rFonts w:ascii="Arial" w:hAnsi="Arial" w:cs="Arial"/>
          <w:lang w:val="en-PH"/>
        </w:rPr>
        <w:t xml:space="preserve"> the opportunities to hear their voices, appreciate their beliefs and culture, and make them feel included in the existing curriculum of the school</w:t>
      </w:r>
      <w:r>
        <w:rPr>
          <w:rFonts w:ascii="Arial" w:hAnsi="Arial" w:cs="Arial"/>
          <w:lang w:val="en-PH"/>
        </w:rPr>
        <w:t>. Meanwhile, t</w:t>
      </w:r>
      <w:r w:rsidRPr="003836CF">
        <w:rPr>
          <w:rFonts w:ascii="Arial" w:hAnsi="Arial" w:cs="Arial"/>
          <w:lang w:val="en-PH"/>
        </w:rPr>
        <w:t xml:space="preserve">he students are the utmost concern of this study. Determining the teachers’ level of awareness on </w:t>
      </w:r>
      <w:proofErr w:type="spellStart"/>
      <w:r w:rsidRPr="003836CF">
        <w:rPr>
          <w:rFonts w:ascii="Arial" w:hAnsi="Arial" w:cs="Arial"/>
          <w:lang w:val="en-PH"/>
        </w:rPr>
        <w:t>Palaw’an</w:t>
      </w:r>
      <w:proofErr w:type="spellEnd"/>
      <w:r w:rsidRPr="003836CF">
        <w:rPr>
          <w:rFonts w:ascii="Arial" w:hAnsi="Arial" w:cs="Arial"/>
          <w:lang w:val="en-PH"/>
        </w:rPr>
        <w:t xml:space="preserve"> beliefs and practices will open opportunities that highlight </w:t>
      </w:r>
      <w:proofErr w:type="spellStart"/>
      <w:r w:rsidRPr="003836CF">
        <w:rPr>
          <w:rFonts w:ascii="Arial" w:hAnsi="Arial" w:cs="Arial"/>
          <w:lang w:val="en-PH"/>
        </w:rPr>
        <w:t>Palaw’an</w:t>
      </w:r>
      <w:proofErr w:type="spellEnd"/>
      <w:r w:rsidRPr="003836CF">
        <w:rPr>
          <w:rFonts w:ascii="Arial" w:hAnsi="Arial" w:cs="Arial"/>
          <w:lang w:val="en-PH"/>
        </w:rPr>
        <w:t xml:space="preserve"> beliefs and practices and other ethnic groups of the community. This study will help indigenous students feel more valued members of the society</w:t>
      </w:r>
      <w:r>
        <w:rPr>
          <w:rFonts w:ascii="Arial" w:hAnsi="Arial" w:cs="Arial"/>
          <w:lang w:val="en-PH"/>
        </w:rPr>
        <w:t>.</w:t>
      </w:r>
    </w:p>
    <w:p w14:paraId="1F91229A" w14:textId="77777777" w:rsidR="00790ADA" w:rsidRPr="00FB3A86" w:rsidRDefault="00902823" w:rsidP="003D28CD">
      <w:pPr>
        <w:pStyle w:val="AbstHead"/>
        <w:spacing w:after="0" w:line="480" w:lineRule="auto"/>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78B162F1" w14:textId="298536FA" w:rsidR="008946F0" w:rsidRPr="00E26B04" w:rsidRDefault="00E26B04" w:rsidP="00E26B04">
      <w:pPr>
        <w:pStyle w:val="Body"/>
        <w:spacing w:after="0" w:line="480" w:lineRule="auto"/>
        <w:ind w:firstLine="720"/>
        <w:rPr>
          <w:rFonts w:ascii="Arial" w:hAnsi="Arial" w:cs="Arial"/>
          <w:lang w:val="en-PH"/>
        </w:rPr>
      </w:pPr>
      <w:r w:rsidRPr="00E26B04">
        <w:rPr>
          <w:rFonts w:ascii="Arial" w:hAnsi="Arial" w:cs="Arial"/>
          <w:lang w:val="en-PH"/>
        </w:rPr>
        <w:t xml:space="preserve">The respondents of the study are junior and senior high school teachers from </w:t>
      </w:r>
      <w:proofErr w:type="spellStart"/>
      <w:r w:rsidRPr="00E26B04">
        <w:rPr>
          <w:rFonts w:ascii="Arial" w:hAnsi="Arial" w:cs="Arial"/>
          <w:lang w:val="en-PH"/>
        </w:rPr>
        <w:t>Panitian</w:t>
      </w:r>
      <w:proofErr w:type="spellEnd"/>
      <w:r w:rsidRPr="00E26B04">
        <w:rPr>
          <w:rFonts w:ascii="Arial" w:hAnsi="Arial" w:cs="Arial"/>
          <w:lang w:val="en-PH"/>
        </w:rPr>
        <w:t xml:space="preserve"> National High School and teachers of </w:t>
      </w:r>
      <w:proofErr w:type="spellStart"/>
      <w:r w:rsidRPr="00E26B04">
        <w:rPr>
          <w:rFonts w:ascii="Arial" w:hAnsi="Arial" w:cs="Arial"/>
          <w:lang w:val="en-PH"/>
        </w:rPr>
        <w:t>Panitian</w:t>
      </w:r>
      <w:proofErr w:type="spellEnd"/>
      <w:r w:rsidRPr="00E26B04">
        <w:rPr>
          <w:rFonts w:ascii="Arial" w:hAnsi="Arial" w:cs="Arial"/>
          <w:lang w:val="en-PH"/>
        </w:rPr>
        <w:t xml:space="preserve"> Elementary School of Barangay </w:t>
      </w:r>
      <w:proofErr w:type="spellStart"/>
      <w:r w:rsidRPr="00E26B04">
        <w:rPr>
          <w:rFonts w:ascii="Arial" w:hAnsi="Arial" w:cs="Arial"/>
          <w:lang w:val="en-PH"/>
        </w:rPr>
        <w:lastRenderedPageBreak/>
        <w:t>Panitian</w:t>
      </w:r>
      <w:proofErr w:type="spellEnd"/>
      <w:r w:rsidRPr="00E26B04">
        <w:rPr>
          <w:rFonts w:ascii="Arial" w:hAnsi="Arial" w:cs="Arial"/>
          <w:lang w:val="en-PH"/>
        </w:rPr>
        <w:t xml:space="preserve">, </w:t>
      </w:r>
      <w:proofErr w:type="spellStart"/>
      <w:r w:rsidRPr="00E26B04">
        <w:rPr>
          <w:rFonts w:ascii="Arial" w:hAnsi="Arial" w:cs="Arial"/>
          <w:lang w:val="en-PH"/>
        </w:rPr>
        <w:t>Sofronio</w:t>
      </w:r>
      <w:proofErr w:type="spellEnd"/>
      <w:r w:rsidRPr="00E26B04">
        <w:rPr>
          <w:rFonts w:ascii="Arial" w:hAnsi="Arial" w:cs="Arial"/>
          <w:lang w:val="en-PH"/>
        </w:rPr>
        <w:t xml:space="preserve"> Espanola, Palawan.</w:t>
      </w:r>
      <w:r>
        <w:rPr>
          <w:rFonts w:ascii="Arial" w:hAnsi="Arial" w:cs="Arial"/>
          <w:lang w:val="en-PH"/>
        </w:rPr>
        <w:t xml:space="preserve"> </w:t>
      </w:r>
      <w:r w:rsidR="00D64338" w:rsidRPr="00D64338">
        <w:rPr>
          <w:rFonts w:ascii="Arial" w:hAnsi="Arial" w:cs="Arial"/>
          <w:lang w:val="en-PH"/>
        </w:rPr>
        <w:t>This study employed probability sampling methods using stratified sampling in determining the respondents of the study</w:t>
      </w:r>
      <w:r w:rsidR="008946F0">
        <w:rPr>
          <w:rFonts w:ascii="Arial" w:hAnsi="Arial" w:cs="Arial"/>
          <w:lang w:val="en-PH"/>
        </w:rPr>
        <w:t>.</w:t>
      </w:r>
      <w:r w:rsidR="00D64338" w:rsidRPr="00D64338">
        <w:t xml:space="preserve"> </w:t>
      </w:r>
    </w:p>
    <w:p w14:paraId="1DE9423E" w14:textId="6E07FDD1" w:rsidR="00790ADA" w:rsidRPr="008946F0" w:rsidRDefault="00D64338" w:rsidP="008946F0">
      <w:pPr>
        <w:pStyle w:val="Body"/>
        <w:spacing w:after="0" w:line="480" w:lineRule="auto"/>
        <w:ind w:firstLine="720"/>
        <w:rPr>
          <w:rFonts w:ascii="Arial" w:hAnsi="Arial" w:cs="Arial"/>
          <w:lang w:val="en-PH"/>
        </w:rPr>
      </w:pPr>
      <w:r w:rsidRPr="00D64338">
        <w:rPr>
          <w:rFonts w:ascii="Arial" w:hAnsi="Arial" w:cs="Arial"/>
          <w:lang w:val="en-PH"/>
        </w:rPr>
        <w:t xml:space="preserve">Using </w:t>
      </w:r>
      <w:proofErr w:type="spellStart"/>
      <w:r w:rsidRPr="00D64338">
        <w:rPr>
          <w:rFonts w:ascii="Arial" w:hAnsi="Arial" w:cs="Arial"/>
          <w:lang w:val="en-PH"/>
        </w:rPr>
        <w:t>Slovin’s</w:t>
      </w:r>
      <w:proofErr w:type="spellEnd"/>
      <w:r w:rsidRPr="00D64338">
        <w:rPr>
          <w:rFonts w:ascii="Arial" w:hAnsi="Arial" w:cs="Arial"/>
          <w:lang w:val="en-PH"/>
        </w:rPr>
        <w:t xml:space="preserve"> Formula, the required sample size was determined with the preferred margin of error at 5%. The computed sample is thirty-one (31) from the population of thirty-four (34) secondary teachers of </w:t>
      </w:r>
      <w:proofErr w:type="spellStart"/>
      <w:r w:rsidRPr="00D64338">
        <w:rPr>
          <w:rFonts w:ascii="Arial" w:hAnsi="Arial" w:cs="Arial"/>
          <w:lang w:val="en-PH"/>
        </w:rPr>
        <w:t>Panitian</w:t>
      </w:r>
      <w:proofErr w:type="spellEnd"/>
      <w:r w:rsidRPr="00D64338">
        <w:rPr>
          <w:rFonts w:ascii="Arial" w:hAnsi="Arial" w:cs="Arial"/>
          <w:lang w:val="en-PH"/>
        </w:rPr>
        <w:t xml:space="preserve"> National High School, while twenty-four (24) from the population of twenty-five (25) elementary teachers of </w:t>
      </w:r>
      <w:proofErr w:type="spellStart"/>
      <w:r w:rsidRPr="00D64338">
        <w:rPr>
          <w:rFonts w:ascii="Arial" w:hAnsi="Arial" w:cs="Arial"/>
          <w:lang w:val="en-PH"/>
        </w:rPr>
        <w:t>Panitian</w:t>
      </w:r>
      <w:proofErr w:type="spellEnd"/>
      <w:r w:rsidRPr="00D64338">
        <w:rPr>
          <w:rFonts w:ascii="Arial" w:hAnsi="Arial" w:cs="Arial"/>
          <w:lang w:val="en-PH"/>
        </w:rPr>
        <w:t xml:space="preserve"> Elementary School bringing the total to 55 respondents.</w:t>
      </w:r>
    </w:p>
    <w:p w14:paraId="757F39A7" w14:textId="7E8AC9BC" w:rsidR="008946F0" w:rsidRDefault="00EB2179" w:rsidP="00C32BB3">
      <w:pPr>
        <w:pStyle w:val="Body"/>
        <w:spacing w:after="0" w:line="480" w:lineRule="auto"/>
        <w:ind w:firstLine="720"/>
        <w:rPr>
          <w:rFonts w:ascii="Arial" w:hAnsi="Arial" w:cs="Arial"/>
          <w:bCs/>
          <w:lang w:val="en-PH"/>
        </w:rPr>
      </w:pPr>
      <w:r>
        <w:rPr>
          <w:rFonts w:ascii="Arial" w:hAnsi="Arial" w:cs="Arial"/>
          <w:bCs/>
          <w:lang w:val="en-PH"/>
        </w:rPr>
        <w:t>This study utilized</w:t>
      </w:r>
      <w:r w:rsidR="008946F0" w:rsidRPr="008946F0">
        <w:rPr>
          <w:rFonts w:ascii="Arial" w:hAnsi="Arial" w:cs="Arial"/>
          <w:bCs/>
          <w:lang w:val="en-PH"/>
        </w:rPr>
        <w:t xml:space="preserve"> quantitative method of research </w:t>
      </w:r>
      <w:r>
        <w:rPr>
          <w:rFonts w:ascii="Arial" w:hAnsi="Arial" w:cs="Arial"/>
          <w:bCs/>
          <w:lang w:val="en-PH"/>
        </w:rPr>
        <w:t xml:space="preserve">whose purpose is to analyzed the </w:t>
      </w:r>
      <w:r w:rsidR="008946F0" w:rsidRPr="008946F0">
        <w:rPr>
          <w:rFonts w:ascii="Arial" w:hAnsi="Arial" w:cs="Arial"/>
          <w:bCs/>
          <w:lang w:val="en-PH"/>
        </w:rPr>
        <w:t xml:space="preserve">level of teachers’ awareness on </w:t>
      </w:r>
      <w:proofErr w:type="spellStart"/>
      <w:r w:rsidR="008946F0" w:rsidRPr="008946F0">
        <w:rPr>
          <w:rFonts w:ascii="Arial" w:hAnsi="Arial" w:cs="Arial"/>
          <w:bCs/>
          <w:lang w:val="en-PH"/>
        </w:rPr>
        <w:t>Palaw’an</w:t>
      </w:r>
      <w:proofErr w:type="spellEnd"/>
      <w:r w:rsidR="008946F0" w:rsidRPr="008946F0">
        <w:rPr>
          <w:rFonts w:ascii="Arial" w:hAnsi="Arial" w:cs="Arial"/>
          <w:bCs/>
          <w:lang w:val="en-PH"/>
        </w:rPr>
        <w:t xml:space="preserve"> beliefs and practices in terms of kinship, languages, livelihood, religious beliefs, tribal system, literary arts, musical instruments and rituals</w:t>
      </w:r>
      <w:r w:rsidR="008946F0">
        <w:rPr>
          <w:rFonts w:ascii="Arial" w:hAnsi="Arial" w:cs="Arial"/>
          <w:bCs/>
          <w:lang w:val="en-PH"/>
        </w:rPr>
        <w:t xml:space="preserve">. </w:t>
      </w:r>
    </w:p>
    <w:p w14:paraId="3D300337" w14:textId="77777777" w:rsidR="008946F0" w:rsidRDefault="008946F0" w:rsidP="00C32BB3">
      <w:pPr>
        <w:pStyle w:val="Body"/>
        <w:spacing w:after="0" w:line="480" w:lineRule="auto"/>
        <w:ind w:firstLine="720"/>
        <w:rPr>
          <w:rFonts w:ascii="Arial" w:hAnsi="Arial" w:cs="Arial"/>
          <w:bCs/>
          <w:lang w:val="en-PH"/>
        </w:rPr>
      </w:pPr>
      <w:r w:rsidRPr="008946F0">
        <w:rPr>
          <w:rFonts w:ascii="Arial" w:hAnsi="Arial" w:cs="Arial"/>
          <w:bCs/>
          <w:lang w:val="en-PH"/>
        </w:rPr>
        <w:t xml:space="preserve"> Items on the level of teachers’ awareness on </w:t>
      </w:r>
      <w:proofErr w:type="spellStart"/>
      <w:r w:rsidRPr="008946F0">
        <w:rPr>
          <w:rFonts w:ascii="Arial" w:hAnsi="Arial" w:cs="Arial"/>
          <w:bCs/>
          <w:lang w:val="en-PH"/>
        </w:rPr>
        <w:t>Pala’wan</w:t>
      </w:r>
      <w:proofErr w:type="spellEnd"/>
      <w:r w:rsidRPr="008946F0">
        <w:rPr>
          <w:rFonts w:ascii="Arial" w:hAnsi="Arial" w:cs="Arial"/>
          <w:bCs/>
          <w:lang w:val="en-PH"/>
        </w:rPr>
        <w:t xml:space="preserve"> beliefs and practices have been quantified using the following descriptive indicators based on their total scores in each sub-topics: (9-10 total scores) very high awareness level, (7-8 total scores) high awareness level, (5-6 total scores) moderate awareness level, (3-4 total scores) low awareness level and (0-2 total scores) very low awareness level.  </w:t>
      </w:r>
    </w:p>
    <w:p w14:paraId="684A68DB" w14:textId="75F837E2" w:rsidR="008946F0" w:rsidRDefault="008946F0" w:rsidP="00C32BB3">
      <w:pPr>
        <w:pStyle w:val="Body"/>
        <w:spacing w:after="0" w:line="480" w:lineRule="auto"/>
        <w:ind w:firstLine="720"/>
        <w:rPr>
          <w:rFonts w:ascii="Arial" w:hAnsi="Arial" w:cs="Arial"/>
          <w:bCs/>
          <w:lang w:val="en-PH"/>
        </w:rPr>
      </w:pPr>
      <w:r w:rsidRPr="008946F0">
        <w:rPr>
          <w:rFonts w:ascii="Arial" w:hAnsi="Arial" w:cs="Arial"/>
          <w:bCs/>
          <w:lang w:val="en-PH"/>
        </w:rPr>
        <w:t>Moreover, to assess this awareness effectively, the study employed a combination of quantitative descriptive measures, including frequency counts, percentages, and means.</w:t>
      </w:r>
    </w:p>
    <w:p w14:paraId="2D6A286F" w14:textId="77777777" w:rsidR="00EB2179" w:rsidRDefault="008946F0" w:rsidP="00E26B04">
      <w:pPr>
        <w:pStyle w:val="Body"/>
        <w:spacing w:after="0" w:line="480" w:lineRule="auto"/>
        <w:ind w:firstLine="720"/>
        <w:rPr>
          <w:rFonts w:ascii="Arial" w:hAnsi="Arial" w:cs="Arial"/>
          <w:bCs/>
          <w:lang w:val="en-PH"/>
        </w:rPr>
      </w:pPr>
      <w:r w:rsidRPr="009F5853">
        <w:rPr>
          <w:rFonts w:ascii="Arial" w:hAnsi="Arial" w:cs="Arial"/>
          <w:lang w:val="en-PH"/>
        </w:rPr>
        <w:t xml:space="preserve">A researcher-made questionnaire was employed. </w:t>
      </w:r>
      <w:r w:rsidRPr="009F5853">
        <w:rPr>
          <w:rFonts w:ascii="Arial" w:hAnsi="Arial" w:cs="Arial"/>
          <w:bCs/>
          <w:lang w:val="en-PH"/>
        </w:rPr>
        <w:t>Moreover, this questionnaire was subjected to content validation of experts before it was administered to the respondents.</w:t>
      </w:r>
      <w:r>
        <w:rPr>
          <w:rFonts w:ascii="Arial" w:hAnsi="Arial" w:cs="Arial"/>
          <w:bCs/>
          <w:lang w:val="en-PH"/>
        </w:rPr>
        <w:t xml:space="preserve"> </w:t>
      </w:r>
    </w:p>
    <w:p w14:paraId="43A138A8" w14:textId="5C9DFCF8" w:rsidR="008946F0" w:rsidRDefault="00EB2179" w:rsidP="00E26B04">
      <w:pPr>
        <w:pStyle w:val="Body"/>
        <w:spacing w:after="0" w:line="480" w:lineRule="auto"/>
        <w:ind w:firstLine="720"/>
        <w:rPr>
          <w:rFonts w:ascii="Arial" w:hAnsi="Arial" w:cs="Arial"/>
          <w:bCs/>
          <w:lang w:val="en-PH"/>
        </w:rPr>
      </w:pPr>
      <w:r w:rsidRPr="00EB2179">
        <w:rPr>
          <w:rFonts w:ascii="Arial" w:hAnsi="Arial" w:cs="Arial"/>
          <w:bCs/>
          <w:lang w:val="en-PH"/>
        </w:rPr>
        <w:t xml:space="preserve">The researcher first wrote a letter to the school head of </w:t>
      </w:r>
      <w:proofErr w:type="spellStart"/>
      <w:r w:rsidRPr="00EB2179">
        <w:rPr>
          <w:rFonts w:ascii="Arial" w:hAnsi="Arial" w:cs="Arial"/>
          <w:bCs/>
          <w:lang w:val="en-PH"/>
        </w:rPr>
        <w:t>Panitian</w:t>
      </w:r>
      <w:proofErr w:type="spellEnd"/>
      <w:r w:rsidRPr="00EB2179">
        <w:rPr>
          <w:rFonts w:ascii="Arial" w:hAnsi="Arial" w:cs="Arial"/>
          <w:bCs/>
          <w:lang w:val="en-PH"/>
        </w:rPr>
        <w:t xml:space="preserve"> National High School and </w:t>
      </w:r>
      <w:proofErr w:type="spellStart"/>
      <w:r w:rsidRPr="00EB2179">
        <w:rPr>
          <w:rFonts w:ascii="Arial" w:hAnsi="Arial" w:cs="Arial"/>
          <w:bCs/>
          <w:lang w:val="en-PH"/>
        </w:rPr>
        <w:t>Panitian</w:t>
      </w:r>
      <w:proofErr w:type="spellEnd"/>
      <w:r w:rsidRPr="00EB2179">
        <w:rPr>
          <w:rFonts w:ascii="Arial" w:hAnsi="Arial" w:cs="Arial"/>
          <w:bCs/>
          <w:lang w:val="en-PH"/>
        </w:rPr>
        <w:t xml:space="preserve"> Elementary School asking for approval to gather data from the respondents. After the request had been approved, the researcher asked consent from the respondents through an informed consent form before gathering data on the problem being studied. </w:t>
      </w:r>
      <w:r w:rsidR="00E26B04" w:rsidRPr="00E26B04">
        <w:rPr>
          <w:rFonts w:ascii="Arial" w:hAnsi="Arial" w:cs="Arial"/>
          <w:bCs/>
          <w:lang w:val="en-PH"/>
        </w:rPr>
        <w:t>The researcher started administering a researcher-made questionnaire to the respondents. An estimated 30-45 minutes was needed to answer all the questions.</w:t>
      </w:r>
    </w:p>
    <w:p w14:paraId="53D8BDE0" w14:textId="4AF71ADF" w:rsidR="00B15EC4" w:rsidRPr="00B15EC4" w:rsidRDefault="00B15EC4" w:rsidP="00EB2179">
      <w:pPr>
        <w:pStyle w:val="ReferHead"/>
        <w:spacing w:after="0" w:line="480" w:lineRule="auto"/>
        <w:ind w:firstLine="720"/>
        <w:jc w:val="both"/>
        <w:rPr>
          <w:rFonts w:ascii="Arial" w:hAnsi="Arial" w:cs="Arial"/>
          <w:b w:val="0"/>
          <w:caps w:val="0"/>
          <w:sz w:val="20"/>
        </w:rPr>
      </w:pPr>
    </w:p>
    <w:p w14:paraId="189F10C4" w14:textId="00BABE7E" w:rsidR="00790ADA" w:rsidRPr="00FB3A86" w:rsidRDefault="00000F8F" w:rsidP="003D28C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B917E0">
        <w:rPr>
          <w:rFonts w:ascii="Arial" w:hAnsi="Arial" w:cs="Arial"/>
        </w:rPr>
        <w:t>and DISCUSSION</w:t>
      </w:r>
    </w:p>
    <w:p w14:paraId="2952EEEE" w14:textId="77777777" w:rsidR="00CC2EDB" w:rsidRPr="00CC2EDB" w:rsidRDefault="00CC2EDB" w:rsidP="003D28CD">
      <w:pPr>
        <w:pStyle w:val="Body"/>
        <w:spacing w:line="480" w:lineRule="auto"/>
        <w:rPr>
          <w:rFonts w:ascii="Arial" w:hAnsi="Arial" w:cs="Arial"/>
          <w:b/>
          <w:lang w:val="en-PH"/>
        </w:rPr>
      </w:pPr>
      <w:r w:rsidRPr="00CC2EDB">
        <w:rPr>
          <w:rFonts w:ascii="Arial" w:hAnsi="Arial" w:cs="Arial"/>
          <w:b/>
          <w:lang w:val="en-PH"/>
        </w:rPr>
        <w:t xml:space="preserve">Respondents’ Level of Awareness on </w:t>
      </w:r>
      <w:proofErr w:type="spellStart"/>
      <w:r w:rsidRPr="00CC2EDB">
        <w:rPr>
          <w:rFonts w:ascii="Arial" w:hAnsi="Arial" w:cs="Arial"/>
          <w:b/>
          <w:lang w:val="en-PH"/>
        </w:rPr>
        <w:t>Palaw’an</w:t>
      </w:r>
      <w:proofErr w:type="spellEnd"/>
      <w:r w:rsidRPr="00CC2EDB">
        <w:rPr>
          <w:rFonts w:ascii="Arial" w:hAnsi="Arial" w:cs="Arial"/>
          <w:b/>
          <w:lang w:val="en-PH"/>
        </w:rPr>
        <w:t xml:space="preserve"> Beliefs and Practices</w:t>
      </w:r>
    </w:p>
    <w:p w14:paraId="04764C98" w14:textId="637967A8" w:rsidR="00EB2179" w:rsidRPr="00CC2EDB" w:rsidRDefault="00CC2EDB" w:rsidP="001846E8">
      <w:pPr>
        <w:pStyle w:val="Body"/>
        <w:spacing w:line="480" w:lineRule="auto"/>
        <w:ind w:firstLine="720"/>
        <w:rPr>
          <w:rFonts w:ascii="Arial" w:hAnsi="Arial" w:cs="Arial"/>
          <w:lang w:val="en-PH"/>
        </w:rPr>
      </w:pPr>
      <w:r w:rsidRPr="00CC2EDB">
        <w:rPr>
          <w:rFonts w:ascii="Arial" w:hAnsi="Arial" w:cs="Arial"/>
          <w:lang w:val="en-PH"/>
        </w:rPr>
        <w:t xml:space="preserve">The </w:t>
      </w:r>
      <w:r w:rsidR="00EB2179">
        <w:rPr>
          <w:rFonts w:ascii="Arial" w:hAnsi="Arial" w:cs="Arial"/>
          <w:lang w:val="en-PH"/>
        </w:rPr>
        <w:t>results</w:t>
      </w:r>
      <w:r w:rsidRPr="00CC2EDB">
        <w:rPr>
          <w:rFonts w:ascii="Arial" w:hAnsi="Arial" w:cs="Arial"/>
          <w:lang w:val="en-PH"/>
        </w:rPr>
        <w:t xml:space="preserve"> outline the level of awareness of the teachers on the </w:t>
      </w:r>
      <w:proofErr w:type="spellStart"/>
      <w:r w:rsidRPr="00CC2EDB">
        <w:rPr>
          <w:rFonts w:ascii="Arial" w:hAnsi="Arial" w:cs="Arial"/>
          <w:lang w:val="en-PH"/>
        </w:rPr>
        <w:t>Palaw’an</w:t>
      </w:r>
      <w:proofErr w:type="spellEnd"/>
      <w:r w:rsidRPr="00CC2EDB">
        <w:rPr>
          <w:rFonts w:ascii="Arial" w:hAnsi="Arial" w:cs="Arial"/>
          <w:lang w:val="en-PH"/>
        </w:rPr>
        <w:t xml:space="preserve"> beliefs and practices. This includes kinship, languages, livelihood, religious beliefs, tribal systems, literary arts, musical instruments, and rituals. As mentioned, this study measures the respondents' level of awareness through their test scores, which are indicative of their knowledge and understanding of these</w:t>
      </w:r>
      <w:r w:rsidR="009F5853">
        <w:rPr>
          <w:rFonts w:ascii="Arial" w:hAnsi="Arial" w:cs="Arial"/>
          <w:lang w:val="en-PH"/>
        </w:rPr>
        <w:t xml:space="preserve"> important cultural parameters.</w:t>
      </w:r>
    </w:p>
    <w:p w14:paraId="6D0D9E9D" w14:textId="77777777" w:rsidR="00CC2EDB" w:rsidRPr="00CC2EDB" w:rsidRDefault="00CC2EDB" w:rsidP="003D28CD">
      <w:pPr>
        <w:pStyle w:val="Body"/>
        <w:spacing w:line="480" w:lineRule="auto"/>
        <w:rPr>
          <w:rFonts w:ascii="Arial" w:hAnsi="Arial" w:cs="Arial"/>
          <w:b/>
          <w:bCs/>
          <w:lang w:val="en-PH"/>
        </w:rPr>
      </w:pPr>
      <w:r w:rsidRPr="00CC2EDB">
        <w:rPr>
          <w:rFonts w:ascii="Arial" w:hAnsi="Arial" w:cs="Arial"/>
          <w:b/>
          <w:bCs/>
          <w:lang w:val="en-PH"/>
        </w:rPr>
        <w:t>T</w:t>
      </w:r>
      <w:r>
        <w:rPr>
          <w:rFonts w:ascii="Arial" w:hAnsi="Arial" w:cs="Arial"/>
          <w:b/>
          <w:bCs/>
          <w:lang w:val="en-PH"/>
        </w:rPr>
        <w:t xml:space="preserve">able 1: </w:t>
      </w:r>
      <w:r w:rsidRPr="00CC2EDB">
        <w:rPr>
          <w:rFonts w:ascii="Arial" w:hAnsi="Arial" w:cs="Arial"/>
          <w:b/>
          <w:bCs/>
          <w:lang w:val="en-PH"/>
        </w:rPr>
        <w:t xml:space="preserve"> </w:t>
      </w:r>
      <w:r w:rsidRPr="00CC2EDB">
        <w:rPr>
          <w:rFonts w:ascii="Arial" w:hAnsi="Arial" w:cs="Arial"/>
          <w:i/>
          <w:iCs/>
          <w:lang w:val="en-PH"/>
        </w:rPr>
        <w:t>Respondents’ Level of Awareness in terms of Kinship</w:t>
      </w:r>
    </w:p>
    <w:tbl>
      <w:tblPr>
        <w:tblStyle w:val="TableGrid"/>
        <w:tblW w:w="7474" w:type="dxa"/>
        <w:tblInd w:w="377" w:type="dxa"/>
        <w:tblLayout w:type="fixed"/>
        <w:tblLook w:val="04A0" w:firstRow="1" w:lastRow="0" w:firstColumn="1" w:lastColumn="0" w:noHBand="0" w:noVBand="1"/>
      </w:tblPr>
      <w:tblGrid>
        <w:gridCol w:w="256"/>
        <w:gridCol w:w="1676"/>
        <w:gridCol w:w="1408"/>
        <w:gridCol w:w="1526"/>
        <w:gridCol w:w="1191"/>
        <w:gridCol w:w="1417"/>
      </w:tblGrid>
      <w:tr w:rsidR="00CC2EDB" w:rsidRPr="00CC2EDB" w14:paraId="1A07F750" w14:textId="77777777" w:rsidTr="00CC2EDB">
        <w:trPr>
          <w:trHeight w:val="521"/>
        </w:trPr>
        <w:tc>
          <w:tcPr>
            <w:tcW w:w="1932" w:type="dxa"/>
            <w:gridSpan w:val="2"/>
            <w:tcBorders>
              <w:top w:val="single" w:sz="18" w:space="0" w:color="auto"/>
              <w:left w:val="nil"/>
              <w:bottom w:val="single" w:sz="18" w:space="0" w:color="auto"/>
              <w:right w:val="nil"/>
            </w:tcBorders>
            <w:vAlign w:val="center"/>
          </w:tcPr>
          <w:p w14:paraId="3E8AD244"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Level of Awareness</w:t>
            </w:r>
          </w:p>
        </w:tc>
        <w:tc>
          <w:tcPr>
            <w:tcW w:w="1408" w:type="dxa"/>
            <w:tcBorders>
              <w:top w:val="single" w:sz="18" w:space="0" w:color="auto"/>
              <w:left w:val="nil"/>
              <w:bottom w:val="single" w:sz="18" w:space="0" w:color="auto"/>
              <w:right w:val="nil"/>
            </w:tcBorders>
            <w:vAlign w:val="center"/>
          </w:tcPr>
          <w:p w14:paraId="6EB13D76"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Frequency (f)</w:t>
            </w:r>
          </w:p>
        </w:tc>
        <w:tc>
          <w:tcPr>
            <w:tcW w:w="1526" w:type="dxa"/>
            <w:tcBorders>
              <w:top w:val="single" w:sz="18" w:space="0" w:color="auto"/>
              <w:left w:val="nil"/>
              <w:bottom w:val="single" w:sz="18" w:space="0" w:color="auto"/>
              <w:right w:val="nil"/>
            </w:tcBorders>
            <w:vAlign w:val="center"/>
          </w:tcPr>
          <w:p w14:paraId="208FD201"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Percentage (%)</w:t>
            </w:r>
          </w:p>
        </w:tc>
        <w:tc>
          <w:tcPr>
            <w:tcW w:w="1191" w:type="dxa"/>
            <w:tcBorders>
              <w:top w:val="single" w:sz="18" w:space="0" w:color="auto"/>
              <w:left w:val="nil"/>
              <w:bottom w:val="single" w:sz="18" w:space="0" w:color="auto"/>
              <w:right w:val="nil"/>
            </w:tcBorders>
            <w:vAlign w:val="center"/>
          </w:tcPr>
          <w:p w14:paraId="487826D6"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Mean</w:t>
            </w:r>
          </w:p>
        </w:tc>
        <w:tc>
          <w:tcPr>
            <w:tcW w:w="1417" w:type="dxa"/>
            <w:tcBorders>
              <w:top w:val="single" w:sz="18" w:space="0" w:color="auto"/>
              <w:left w:val="nil"/>
              <w:bottom w:val="single" w:sz="18" w:space="0" w:color="auto"/>
              <w:right w:val="nil"/>
            </w:tcBorders>
            <w:vAlign w:val="center"/>
          </w:tcPr>
          <w:p w14:paraId="4476BB9B"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Description</w:t>
            </w:r>
          </w:p>
        </w:tc>
      </w:tr>
      <w:tr w:rsidR="00CC2EDB" w:rsidRPr="00CC2EDB" w14:paraId="392AD990" w14:textId="77777777" w:rsidTr="00CC2EDB">
        <w:trPr>
          <w:trHeight w:val="347"/>
        </w:trPr>
        <w:tc>
          <w:tcPr>
            <w:tcW w:w="256" w:type="dxa"/>
            <w:vMerge w:val="restart"/>
            <w:tcBorders>
              <w:top w:val="single" w:sz="18" w:space="0" w:color="auto"/>
              <w:left w:val="nil"/>
              <w:right w:val="nil"/>
            </w:tcBorders>
            <w:vAlign w:val="center"/>
          </w:tcPr>
          <w:p w14:paraId="3EA76EE9" w14:textId="77777777" w:rsidR="00CC2EDB" w:rsidRPr="00CC2EDB" w:rsidRDefault="00CC2EDB" w:rsidP="005E1D6B">
            <w:pPr>
              <w:pStyle w:val="Body"/>
              <w:spacing w:after="0"/>
              <w:rPr>
                <w:rFonts w:ascii="Arial" w:hAnsi="Arial" w:cs="Arial"/>
                <w:b/>
                <w:bCs/>
                <w:sz w:val="20"/>
                <w:lang w:val="en-PH"/>
              </w:rPr>
            </w:pPr>
          </w:p>
        </w:tc>
        <w:tc>
          <w:tcPr>
            <w:tcW w:w="1676" w:type="dxa"/>
            <w:tcBorders>
              <w:top w:val="single" w:sz="18" w:space="0" w:color="auto"/>
              <w:left w:val="nil"/>
              <w:bottom w:val="nil"/>
              <w:right w:val="nil"/>
            </w:tcBorders>
            <w:vAlign w:val="center"/>
          </w:tcPr>
          <w:p w14:paraId="3856B8F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High</w:t>
            </w:r>
          </w:p>
        </w:tc>
        <w:tc>
          <w:tcPr>
            <w:tcW w:w="1408" w:type="dxa"/>
            <w:tcBorders>
              <w:top w:val="single" w:sz="18" w:space="0" w:color="auto"/>
              <w:left w:val="nil"/>
              <w:bottom w:val="nil"/>
              <w:right w:val="nil"/>
            </w:tcBorders>
          </w:tcPr>
          <w:p w14:paraId="72037B4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w:t>
            </w:r>
          </w:p>
        </w:tc>
        <w:tc>
          <w:tcPr>
            <w:tcW w:w="1526" w:type="dxa"/>
            <w:tcBorders>
              <w:top w:val="single" w:sz="18" w:space="0" w:color="auto"/>
              <w:left w:val="nil"/>
              <w:bottom w:val="nil"/>
              <w:right w:val="nil"/>
            </w:tcBorders>
          </w:tcPr>
          <w:p w14:paraId="0A9E3E6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9.09</w:t>
            </w:r>
          </w:p>
        </w:tc>
        <w:tc>
          <w:tcPr>
            <w:tcW w:w="1191" w:type="dxa"/>
            <w:vMerge w:val="restart"/>
            <w:tcBorders>
              <w:top w:val="single" w:sz="18" w:space="0" w:color="auto"/>
              <w:left w:val="nil"/>
              <w:right w:val="nil"/>
            </w:tcBorders>
            <w:vAlign w:val="center"/>
          </w:tcPr>
          <w:p w14:paraId="73CD7C0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4.22</w:t>
            </w:r>
          </w:p>
        </w:tc>
        <w:tc>
          <w:tcPr>
            <w:tcW w:w="1417" w:type="dxa"/>
            <w:vMerge w:val="restart"/>
            <w:tcBorders>
              <w:top w:val="single" w:sz="18" w:space="0" w:color="auto"/>
              <w:left w:val="nil"/>
              <w:right w:val="nil"/>
            </w:tcBorders>
            <w:vAlign w:val="center"/>
          </w:tcPr>
          <w:p w14:paraId="2D1C7E6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r>
      <w:tr w:rsidR="00CC2EDB" w:rsidRPr="00CC2EDB" w14:paraId="124F1DFA" w14:textId="77777777" w:rsidTr="00CC2EDB">
        <w:trPr>
          <w:trHeight w:val="347"/>
        </w:trPr>
        <w:tc>
          <w:tcPr>
            <w:tcW w:w="256" w:type="dxa"/>
            <w:vMerge/>
            <w:tcBorders>
              <w:left w:val="nil"/>
              <w:bottom w:val="single" w:sz="18" w:space="0" w:color="auto"/>
              <w:right w:val="nil"/>
            </w:tcBorders>
            <w:vAlign w:val="center"/>
          </w:tcPr>
          <w:p w14:paraId="3BE94B78"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0001127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High</w:t>
            </w:r>
          </w:p>
        </w:tc>
        <w:tc>
          <w:tcPr>
            <w:tcW w:w="1408" w:type="dxa"/>
            <w:tcBorders>
              <w:top w:val="nil"/>
              <w:left w:val="nil"/>
              <w:bottom w:val="nil"/>
              <w:right w:val="nil"/>
            </w:tcBorders>
          </w:tcPr>
          <w:p w14:paraId="442EFB5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7</w:t>
            </w:r>
          </w:p>
        </w:tc>
        <w:tc>
          <w:tcPr>
            <w:tcW w:w="1526" w:type="dxa"/>
            <w:tcBorders>
              <w:top w:val="nil"/>
              <w:left w:val="nil"/>
              <w:bottom w:val="nil"/>
              <w:right w:val="nil"/>
            </w:tcBorders>
          </w:tcPr>
          <w:p w14:paraId="596DC9DE"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12.73</w:t>
            </w:r>
          </w:p>
        </w:tc>
        <w:tc>
          <w:tcPr>
            <w:tcW w:w="1191" w:type="dxa"/>
            <w:vMerge/>
            <w:tcBorders>
              <w:left w:val="nil"/>
              <w:right w:val="nil"/>
            </w:tcBorders>
          </w:tcPr>
          <w:p w14:paraId="63E6425B"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138C8ECE" w14:textId="77777777" w:rsidR="00CC2EDB" w:rsidRPr="00CC2EDB" w:rsidRDefault="00CC2EDB" w:rsidP="005E1D6B">
            <w:pPr>
              <w:pStyle w:val="Body"/>
              <w:spacing w:after="0"/>
              <w:rPr>
                <w:rFonts w:ascii="Arial" w:hAnsi="Arial" w:cs="Arial"/>
                <w:sz w:val="20"/>
                <w:lang w:val="en-PH"/>
              </w:rPr>
            </w:pPr>
          </w:p>
        </w:tc>
      </w:tr>
      <w:tr w:rsidR="00CC2EDB" w:rsidRPr="00CC2EDB" w14:paraId="42A81B83" w14:textId="77777777" w:rsidTr="00CC2EDB">
        <w:trPr>
          <w:trHeight w:val="347"/>
        </w:trPr>
        <w:tc>
          <w:tcPr>
            <w:tcW w:w="256" w:type="dxa"/>
            <w:vMerge/>
            <w:tcBorders>
              <w:left w:val="nil"/>
              <w:bottom w:val="single" w:sz="18" w:space="0" w:color="auto"/>
              <w:right w:val="nil"/>
            </w:tcBorders>
            <w:vAlign w:val="center"/>
          </w:tcPr>
          <w:p w14:paraId="003DA896"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58792EC6"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c>
          <w:tcPr>
            <w:tcW w:w="1408" w:type="dxa"/>
            <w:tcBorders>
              <w:top w:val="nil"/>
              <w:left w:val="nil"/>
              <w:bottom w:val="nil"/>
              <w:right w:val="nil"/>
            </w:tcBorders>
          </w:tcPr>
          <w:p w14:paraId="3C04492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11</w:t>
            </w:r>
          </w:p>
        </w:tc>
        <w:tc>
          <w:tcPr>
            <w:tcW w:w="1526" w:type="dxa"/>
            <w:tcBorders>
              <w:top w:val="nil"/>
              <w:left w:val="nil"/>
              <w:bottom w:val="nil"/>
              <w:right w:val="nil"/>
            </w:tcBorders>
          </w:tcPr>
          <w:p w14:paraId="0B785D7B"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20.00</w:t>
            </w:r>
          </w:p>
        </w:tc>
        <w:tc>
          <w:tcPr>
            <w:tcW w:w="1191" w:type="dxa"/>
            <w:vMerge/>
            <w:tcBorders>
              <w:left w:val="nil"/>
              <w:right w:val="nil"/>
            </w:tcBorders>
          </w:tcPr>
          <w:p w14:paraId="23A6DD26"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537ECDC0" w14:textId="77777777" w:rsidR="00CC2EDB" w:rsidRPr="00CC2EDB" w:rsidRDefault="00CC2EDB" w:rsidP="005E1D6B">
            <w:pPr>
              <w:pStyle w:val="Body"/>
              <w:spacing w:after="0"/>
              <w:rPr>
                <w:rFonts w:ascii="Arial" w:hAnsi="Arial" w:cs="Arial"/>
                <w:sz w:val="20"/>
                <w:lang w:val="en-PH"/>
              </w:rPr>
            </w:pPr>
          </w:p>
        </w:tc>
      </w:tr>
      <w:tr w:rsidR="00CC2EDB" w:rsidRPr="00CC2EDB" w14:paraId="1B3422CC" w14:textId="77777777" w:rsidTr="00CC2EDB">
        <w:trPr>
          <w:trHeight w:val="347"/>
        </w:trPr>
        <w:tc>
          <w:tcPr>
            <w:tcW w:w="256" w:type="dxa"/>
            <w:vMerge/>
            <w:tcBorders>
              <w:left w:val="nil"/>
              <w:bottom w:val="single" w:sz="18" w:space="0" w:color="auto"/>
              <w:right w:val="nil"/>
            </w:tcBorders>
            <w:vAlign w:val="center"/>
          </w:tcPr>
          <w:p w14:paraId="4634457C"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5E5A782B"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Low</w:t>
            </w:r>
          </w:p>
        </w:tc>
        <w:tc>
          <w:tcPr>
            <w:tcW w:w="1408" w:type="dxa"/>
            <w:tcBorders>
              <w:top w:val="nil"/>
              <w:left w:val="nil"/>
              <w:bottom w:val="nil"/>
              <w:right w:val="nil"/>
            </w:tcBorders>
          </w:tcPr>
          <w:p w14:paraId="4FC0E675"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13</w:t>
            </w:r>
          </w:p>
        </w:tc>
        <w:tc>
          <w:tcPr>
            <w:tcW w:w="1526" w:type="dxa"/>
            <w:tcBorders>
              <w:top w:val="nil"/>
              <w:left w:val="nil"/>
              <w:bottom w:val="nil"/>
              <w:right w:val="nil"/>
            </w:tcBorders>
          </w:tcPr>
          <w:p w14:paraId="3655F25E"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23.64</w:t>
            </w:r>
          </w:p>
        </w:tc>
        <w:tc>
          <w:tcPr>
            <w:tcW w:w="1191" w:type="dxa"/>
            <w:vMerge/>
            <w:tcBorders>
              <w:left w:val="nil"/>
              <w:right w:val="nil"/>
            </w:tcBorders>
          </w:tcPr>
          <w:p w14:paraId="1A3FCE27"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1CD46505" w14:textId="77777777" w:rsidR="00CC2EDB" w:rsidRPr="00CC2EDB" w:rsidRDefault="00CC2EDB" w:rsidP="005E1D6B">
            <w:pPr>
              <w:pStyle w:val="Body"/>
              <w:spacing w:after="0"/>
              <w:rPr>
                <w:rFonts w:ascii="Arial" w:hAnsi="Arial" w:cs="Arial"/>
                <w:sz w:val="20"/>
                <w:lang w:val="en-PH"/>
              </w:rPr>
            </w:pPr>
          </w:p>
        </w:tc>
      </w:tr>
      <w:tr w:rsidR="00CC2EDB" w:rsidRPr="00CC2EDB" w14:paraId="77B0E119" w14:textId="77777777" w:rsidTr="00CC2EDB">
        <w:trPr>
          <w:trHeight w:val="347"/>
        </w:trPr>
        <w:tc>
          <w:tcPr>
            <w:tcW w:w="256" w:type="dxa"/>
            <w:vMerge/>
            <w:tcBorders>
              <w:left w:val="nil"/>
              <w:bottom w:val="single" w:sz="18" w:space="0" w:color="auto"/>
              <w:right w:val="nil"/>
            </w:tcBorders>
            <w:vAlign w:val="center"/>
          </w:tcPr>
          <w:p w14:paraId="3A27A581"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single" w:sz="18" w:space="0" w:color="auto"/>
              <w:right w:val="nil"/>
            </w:tcBorders>
            <w:vAlign w:val="center"/>
          </w:tcPr>
          <w:p w14:paraId="1E0524F3"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Low</w:t>
            </w:r>
          </w:p>
        </w:tc>
        <w:tc>
          <w:tcPr>
            <w:tcW w:w="1408" w:type="dxa"/>
            <w:tcBorders>
              <w:top w:val="nil"/>
              <w:left w:val="nil"/>
              <w:bottom w:val="single" w:sz="18" w:space="0" w:color="auto"/>
              <w:right w:val="nil"/>
            </w:tcBorders>
          </w:tcPr>
          <w:p w14:paraId="46674502"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19</w:t>
            </w:r>
          </w:p>
        </w:tc>
        <w:tc>
          <w:tcPr>
            <w:tcW w:w="1526" w:type="dxa"/>
            <w:tcBorders>
              <w:top w:val="nil"/>
              <w:left w:val="nil"/>
              <w:bottom w:val="single" w:sz="18" w:space="0" w:color="auto"/>
              <w:right w:val="nil"/>
            </w:tcBorders>
          </w:tcPr>
          <w:p w14:paraId="02CF498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34.55</w:t>
            </w:r>
          </w:p>
        </w:tc>
        <w:tc>
          <w:tcPr>
            <w:tcW w:w="1191" w:type="dxa"/>
            <w:vMerge/>
            <w:tcBorders>
              <w:left w:val="nil"/>
              <w:bottom w:val="single" w:sz="4" w:space="0" w:color="auto"/>
              <w:right w:val="nil"/>
            </w:tcBorders>
          </w:tcPr>
          <w:p w14:paraId="6545684F"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bottom w:val="single" w:sz="4" w:space="0" w:color="auto"/>
              <w:right w:val="nil"/>
            </w:tcBorders>
          </w:tcPr>
          <w:p w14:paraId="32BF807C" w14:textId="77777777" w:rsidR="00CC2EDB" w:rsidRPr="00CC2EDB" w:rsidRDefault="00CC2EDB" w:rsidP="005E1D6B">
            <w:pPr>
              <w:pStyle w:val="Body"/>
              <w:spacing w:after="0"/>
              <w:rPr>
                <w:rFonts w:ascii="Arial" w:hAnsi="Arial" w:cs="Arial"/>
                <w:sz w:val="20"/>
                <w:lang w:val="en-PH"/>
              </w:rPr>
            </w:pPr>
          </w:p>
        </w:tc>
      </w:tr>
      <w:tr w:rsidR="00CC2EDB" w:rsidRPr="00CC2EDB" w14:paraId="34795EBC" w14:textId="77777777" w:rsidTr="00CC2EDB">
        <w:trPr>
          <w:trHeight w:val="347"/>
        </w:trPr>
        <w:tc>
          <w:tcPr>
            <w:tcW w:w="1932" w:type="dxa"/>
            <w:gridSpan w:val="2"/>
            <w:tcBorders>
              <w:top w:val="single" w:sz="18" w:space="0" w:color="auto"/>
              <w:left w:val="nil"/>
              <w:bottom w:val="single" w:sz="18" w:space="0" w:color="auto"/>
              <w:right w:val="nil"/>
            </w:tcBorders>
            <w:vAlign w:val="center"/>
          </w:tcPr>
          <w:p w14:paraId="57B863EE"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 xml:space="preserve">   TOTAL</w:t>
            </w:r>
          </w:p>
        </w:tc>
        <w:tc>
          <w:tcPr>
            <w:tcW w:w="1408" w:type="dxa"/>
            <w:tcBorders>
              <w:top w:val="single" w:sz="18" w:space="0" w:color="auto"/>
              <w:left w:val="nil"/>
              <w:bottom w:val="single" w:sz="18" w:space="0" w:color="auto"/>
              <w:right w:val="nil"/>
            </w:tcBorders>
          </w:tcPr>
          <w:p w14:paraId="57DE985F"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55</w:t>
            </w:r>
          </w:p>
        </w:tc>
        <w:tc>
          <w:tcPr>
            <w:tcW w:w="1526" w:type="dxa"/>
            <w:tcBorders>
              <w:top w:val="single" w:sz="18" w:space="0" w:color="auto"/>
              <w:left w:val="nil"/>
              <w:bottom w:val="single" w:sz="18" w:space="0" w:color="auto"/>
              <w:right w:val="nil"/>
            </w:tcBorders>
          </w:tcPr>
          <w:p w14:paraId="11885878"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100.00</w:t>
            </w:r>
          </w:p>
        </w:tc>
        <w:tc>
          <w:tcPr>
            <w:tcW w:w="1191" w:type="dxa"/>
            <w:tcBorders>
              <w:top w:val="single" w:sz="18" w:space="0" w:color="auto"/>
              <w:left w:val="nil"/>
              <w:bottom w:val="single" w:sz="18" w:space="0" w:color="auto"/>
              <w:right w:val="nil"/>
            </w:tcBorders>
          </w:tcPr>
          <w:p w14:paraId="36B6B2E9" w14:textId="77777777" w:rsidR="00CC2EDB" w:rsidRPr="00CC2EDB" w:rsidRDefault="00CC2EDB" w:rsidP="005E1D6B">
            <w:pPr>
              <w:pStyle w:val="Body"/>
              <w:spacing w:after="0"/>
              <w:rPr>
                <w:rFonts w:ascii="Arial" w:hAnsi="Arial" w:cs="Arial"/>
                <w:b/>
                <w:bCs/>
                <w:sz w:val="20"/>
                <w:lang w:val="en-PH"/>
              </w:rPr>
            </w:pPr>
          </w:p>
        </w:tc>
        <w:tc>
          <w:tcPr>
            <w:tcW w:w="1417" w:type="dxa"/>
            <w:tcBorders>
              <w:top w:val="single" w:sz="18" w:space="0" w:color="auto"/>
              <w:left w:val="nil"/>
              <w:bottom w:val="single" w:sz="18" w:space="0" w:color="auto"/>
              <w:right w:val="nil"/>
            </w:tcBorders>
          </w:tcPr>
          <w:p w14:paraId="19FA5AC8" w14:textId="77777777" w:rsidR="00CC2EDB" w:rsidRPr="00CC2EDB" w:rsidRDefault="00CC2EDB" w:rsidP="005E1D6B">
            <w:pPr>
              <w:pStyle w:val="Body"/>
              <w:spacing w:after="0"/>
              <w:rPr>
                <w:rFonts w:ascii="Arial" w:hAnsi="Arial" w:cs="Arial"/>
                <w:b/>
                <w:bCs/>
                <w:sz w:val="20"/>
                <w:lang w:val="en-PH"/>
              </w:rPr>
            </w:pPr>
          </w:p>
        </w:tc>
      </w:tr>
    </w:tbl>
    <w:p w14:paraId="2F340EFD" w14:textId="77777777" w:rsidR="00CC2EDB" w:rsidRDefault="00CC2EDB" w:rsidP="005E1D6B">
      <w:pPr>
        <w:pStyle w:val="Body"/>
        <w:spacing w:after="0"/>
        <w:rPr>
          <w:rFonts w:ascii="Arial" w:hAnsi="Arial" w:cs="Arial"/>
          <w:lang w:val="en-PH"/>
        </w:rPr>
      </w:pPr>
      <w:r w:rsidRPr="00CC2EDB">
        <w:rPr>
          <w:rFonts w:ascii="Arial" w:hAnsi="Arial" w:cs="Arial"/>
          <w:i/>
          <w:iCs/>
          <w:lang w:val="en-PH"/>
        </w:rPr>
        <w:t xml:space="preserve">Legend: </w:t>
      </w:r>
      <w:r w:rsidRPr="00CC2EDB">
        <w:rPr>
          <w:rFonts w:ascii="Arial" w:hAnsi="Arial" w:cs="Arial"/>
          <w:lang w:val="en-PH"/>
        </w:rPr>
        <w:t xml:space="preserve">0.00-2.00 – Very Low; 2.01-4.00 – Low; 4.01-6.00 – Moderate; </w:t>
      </w:r>
    </w:p>
    <w:p w14:paraId="6443B4B7" w14:textId="173044FC" w:rsidR="00190CD9" w:rsidRDefault="00CC2EDB" w:rsidP="00B87E8C">
      <w:pPr>
        <w:pStyle w:val="Body"/>
        <w:spacing w:after="0"/>
        <w:rPr>
          <w:i/>
        </w:rPr>
      </w:pPr>
      <w:r>
        <w:rPr>
          <w:rFonts w:ascii="Arial" w:hAnsi="Arial" w:cs="Arial"/>
          <w:lang w:val="en-PH"/>
        </w:rPr>
        <w:t xml:space="preserve">             </w:t>
      </w:r>
      <w:r w:rsidRPr="00CC2EDB">
        <w:rPr>
          <w:rFonts w:ascii="Arial" w:hAnsi="Arial" w:cs="Arial"/>
          <w:lang w:val="en-PH"/>
        </w:rPr>
        <w:t>6.01-8.00 – High; 8.01-10.00 – Very High</w:t>
      </w:r>
      <w:r w:rsidR="003E22B5">
        <w:rPr>
          <w:rFonts w:ascii="Arial" w:hAnsi="Arial" w:cs="Arial"/>
          <w:lang w:val="en-PH"/>
        </w:rPr>
        <w:t xml:space="preserve"> </w:t>
      </w:r>
      <w:r w:rsidR="00B87E8C">
        <w:rPr>
          <w:i/>
        </w:rPr>
        <w:t>(Source: Primary data, 2024)</w:t>
      </w:r>
    </w:p>
    <w:p w14:paraId="438A771E" w14:textId="77777777" w:rsidR="001846E8" w:rsidRDefault="001846E8" w:rsidP="00B87E8C">
      <w:pPr>
        <w:pStyle w:val="Body"/>
        <w:spacing w:after="0"/>
        <w:rPr>
          <w:i/>
        </w:rPr>
      </w:pPr>
    </w:p>
    <w:p w14:paraId="320880A2" w14:textId="77777777" w:rsidR="001846E8" w:rsidRDefault="001846E8" w:rsidP="00B87E8C">
      <w:pPr>
        <w:pStyle w:val="Body"/>
        <w:spacing w:after="0"/>
        <w:rPr>
          <w:i/>
        </w:rPr>
      </w:pPr>
    </w:p>
    <w:p w14:paraId="0B3B8C50" w14:textId="77777777" w:rsidR="001846E8" w:rsidRDefault="001846E8" w:rsidP="00B87E8C">
      <w:pPr>
        <w:pStyle w:val="Body"/>
        <w:spacing w:after="0"/>
        <w:rPr>
          <w:rFonts w:ascii="Arial" w:hAnsi="Arial" w:cs="Arial"/>
          <w:lang w:val="en-PH"/>
        </w:rPr>
      </w:pPr>
    </w:p>
    <w:p w14:paraId="31D331FE" w14:textId="77777777" w:rsidR="00B87E8C" w:rsidRPr="00B87E8C" w:rsidRDefault="00B87E8C" w:rsidP="00B87E8C">
      <w:pPr>
        <w:pStyle w:val="Body"/>
        <w:spacing w:after="0"/>
        <w:rPr>
          <w:rFonts w:ascii="Arial" w:hAnsi="Arial" w:cs="Arial"/>
          <w:lang w:val="en-PH"/>
        </w:rPr>
      </w:pPr>
    </w:p>
    <w:p w14:paraId="16478A3C" w14:textId="77777777" w:rsidR="00CC2EDB" w:rsidRPr="00CC2EDB" w:rsidRDefault="009F5853" w:rsidP="00C32BB3">
      <w:pPr>
        <w:pStyle w:val="Body"/>
        <w:spacing w:after="0" w:line="480" w:lineRule="auto"/>
        <w:rPr>
          <w:rFonts w:ascii="Arial" w:hAnsi="Arial" w:cs="Arial"/>
          <w:b/>
          <w:bCs/>
          <w:lang w:val="en-PH"/>
        </w:rPr>
      </w:pPr>
      <w:r>
        <w:rPr>
          <w:rFonts w:ascii="Arial" w:hAnsi="Arial" w:cs="Arial"/>
          <w:b/>
          <w:bCs/>
          <w:lang w:val="en-PH"/>
        </w:rPr>
        <w:t>Table 2</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Languages</w:t>
      </w:r>
    </w:p>
    <w:tbl>
      <w:tblPr>
        <w:tblStyle w:val="TableGrid"/>
        <w:tblW w:w="7515" w:type="dxa"/>
        <w:tblInd w:w="256" w:type="dxa"/>
        <w:tblLayout w:type="fixed"/>
        <w:tblLook w:val="04A0" w:firstRow="1" w:lastRow="0" w:firstColumn="1" w:lastColumn="0" w:noHBand="0" w:noVBand="1"/>
      </w:tblPr>
      <w:tblGrid>
        <w:gridCol w:w="236"/>
        <w:gridCol w:w="1723"/>
        <w:gridCol w:w="1449"/>
        <w:gridCol w:w="1569"/>
        <w:gridCol w:w="1208"/>
        <w:gridCol w:w="1330"/>
      </w:tblGrid>
      <w:tr w:rsidR="00CC2EDB" w:rsidRPr="00CC2EDB" w14:paraId="39F49E87" w14:textId="77777777" w:rsidTr="0092330B">
        <w:trPr>
          <w:trHeight w:val="587"/>
        </w:trPr>
        <w:tc>
          <w:tcPr>
            <w:tcW w:w="1958" w:type="dxa"/>
            <w:gridSpan w:val="2"/>
            <w:tcBorders>
              <w:top w:val="single" w:sz="18" w:space="0" w:color="auto"/>
              <w:left w:val="nil"/>
              <w:bottom w:val="single" w:sz="18" w:space="0" w:color="auto"/>
              <w:right w:val="nil"/>
            </w:tcBorders>
            <w:vAlign w:val="center"/>
          </w:tcPr>
          <w:p w14:paraId="518ED838"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Level of Awareness</w:t>
            </w:r>
          </w:p>
        </w:tc>
        <w:tc>
          <w:tcPr>
            <w:tcW w:w="1450" w:type="dxa"/>
            <w:tcBorders>
              <w:top w:val="single" w:sz="18" w:space="0" w:color="auto"/>
              <w:left w:val="nil"/>
              <w:bottom w:val="single" w:sz="18" w:space="0" w:color="auto"/>
              <w:right w:val="nil"/>
            </w:tcBorders>
            <w:vAlign w:val="center"/>
          </w:tcPr>
          <w:p w14:paraId="7009AD90"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Frequency (f)</w:t>
            </w:r>
          </w:p>
        </w:tc>
        <w:tc>
          <w:tcPr>
            <w:tcW w:w="1569" w:type="dxa"/>
            <w:tcBorders>
              <w:top w:val="single" w:sz="18" w:space="0" w:color="auto"/>
              <w:left w:val="nil"/>
              <w:bottom w:val="single" w:sz="18" w:space="0" w:color="auto"/>
              <w:right w:val="nil"/>
            </w:tcBorders>
            <w:vAlign w:val="center"/>
          </w:tcPr>
          <w:p w14:paraId="3E54699E"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Percentage (%)</w:t>
            </w:r>
          </w:p>
        </w:tc>
        <w:tc>
          <w:tcPr>
            <w:tcW w:w="1208" w:type="dxa"/>
            <w:tcBorders>
              <w:top w:val="single" w:sz="18" w:space="0" w:color="auto"/>
              <w:left w:val="nil"/>
              <w:bottom w:val="single" w:sz="18" w:space="0" w:color="auto"/>
              <w:right w:val="nil"/>
            </w:tcBorders>
            <w:vAlign w:val="center"/>
          </w:tcPr>
          <w:p w14:paraId="4764B96D"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Mean</w:t>
            </w:r>
          </w:p>
        </w:tc>
        <w:tc>
          <w:tcPr>
            <w:tcW w:w="1330" w:type="dxa"/>
            <w:tcBorders>
              <w:top w:val="single" w:sz="18" w:space="0" w:color="auto"/>
              <w:left w:val="nil"/>
              <w:bottom w:val="single" w:sz="18" w:space="0" w:color="auto"/>
              <w:right w:val="nil"/>
            </w:tcBorders>
            <w:vAlign w:val="center"/>
          </w:tcPr>
          <w:p w14:paraId="7E2A5B11"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Description</w:t>
            </w:r>
          </w:p>
        </w:tc>
      </w:tr>
      <w:tr w:rsidR="00CC2EDB" w:rsidRPr="00CC2EDB" w14:paraId="1C1AFA4A" w14:textId="77777777" w:rsidTr="0092330B">
        <w:trPr>
          <w:trHeight w:val="391"/>
        </w:trPr>
        <w:tc>
          <w:tcPr>
            <w:tcW w:w="234" w:type="dxa"/>
            <w:vMerge w:val="restart"/>
            <w:tcBorders>
              <w:top w:val="single" w:sz="18" w:space="0" w:color="auto"/>
              <w:left w:val="nil"/>
              <w:right w:val="nil"/>
            </w:tcBorders>
            <w:vAlign w:val="center"/>
          </w:tcPr>
          <w:p w14:paraId="7872648D" w14:textId="77777777" w:rsidR="00CC2EDB" w:rsidRPr="00CC2EDB" w:rsidRDefault="00CC2EDB" w:rsidP="005E1D6B">
            <w:pPr>
              <w:pStyle w:val="Body"/>
              <w:spacing w:after="0"/>
              <w:rPr>
                <w:rFonts w:ascii="Arial" w:hAnsi="Arial" w:cs="Arial"/>
                <w:b/>
                <w:bCs/>
                <w:sz w:val="20"/>
                <w:lang w:val="en-PH"/>
              </w:rPr>
            </w:pPr>
          </w:p>
        </w:tc>
        <w:tc>
          <w:tcPr>
            <w:tcW w:w="1724" w:type="dxa"/>
            <w:tcBorders>
              <w:top w:val="single" w:sz="18" w:space="0" w:color="auto"/>
              <w:left w:val="nil"/>
              <w:bottom w:val="nil"/>
              <w:right w:val="nil"/>
            </w:tcBorders>
            <w:vAlign w:val="center"/>
          </w:tcPr>
          <w:p w14:paraId="57886850"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High</w:t>
            </w:r>
          </w:p>
        </w:tc>
        <w:tc>
          <w:tcPr>
            <w:tcW w:w="1450" w:type="dxa"/>
            <w:tcBorders>
              <w:top w:val="single" w:sz="18" w:space="0" w:color="auto"/>
              <w:left w:val="nil"/>
              <w:bottom w:val="nil"/>
              <w:right w:val="nil"/>
            </w:tcBorders>
            <w:vAlign w:val="center"/>
          </w:tcPr>
          <w:p w14:paraId="27169EE7"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w:t>
            </w:r>
          </w:p>
        </w:tc>
        <w:tc>
          <w:tcPr>
            <w:tcW w:w="1569" w:type="dxa"/>
            <w:tcBorders>
              <w:top w:val="single" w:sz="18" w:space="0" w:color="auto"/>
              <w:left w:val="nil"/>
              <w:bottom w:val="nil"/>
              <w:right w:val="nil"/>
            </w:tcBorders>
            <w:vAlign w:val="center"/>
          </w:tcPr>
          <w:p w14:paraId="29DAD597"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5.45</w:t>
            </w:r>
          </w:p>
        </w:tc>
        <w:tc>
          <w:tcPr>
            <w:tcW w:w="1208" w:type="dxa"/>
            <w:vMerge w:val="restart"/>
            <w:tcBorders>
              <w:top w:val="single" w:sz="18" w:space="0" w:color="auto"/>
              <w:left w:val="nil"/>
              <w:right w:val="nil"/>
            </w:tcBorders>
            <w:vAlign w:val="center"/>
          </w:tcPr>
          <w:p w14:paraId="4B40DB3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4.15</w:t>
            </w:r>
          </w:p>
        </w:tc>
        <w:tc>
          <w:tcPr>
            <w:tcW w:w="1330" w:type="dxa"/>
            <w:vMerge w:val="restart"/>
            <w:tcBorders>
              <w:top w:val="single" w:sz="18" w:space="0" w:color="auto"/>
              <w:left w:val="nil"/>
              <w:right w:val="nil"/>
            </w:tcBorders>
            <w:vAlign w:val="center"/>
          </w:tcPr>
          <w:p w14:paraId="1227CE1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r>
      <w:tr w:rsidR="00CC2EDB" w:rsidRPr="00CC2EDB" w14:paraId="135054A3" w14:textId="77777777" w:rsidTr="0092330B">
        <w:trPr>
          <w:trHeight w:val="391"/>
        </w:trPr>
        <w:tc>
          <w:tcPr>
            <w:tcW w:w="234" w:type="dxa"/>
            <w:vMerge/>
            <w:tcBorders>
              <w:left w:val="nil"/>
              <w:bottom w:val="single" w:sz="18" w:space="0" w:color="auto"/>
              <w:right w:val="nil"/>
            </w:tcBorders>
            <w:vAlign w:val="center"/>
          </w:tcPr>
          <w:p w14:paraId="5200B4DC"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00273CC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High</w:t>
            </w:r>
          </w:p>
        </w:tc>
        <w:tc>
          <w:tcPr>
            <w:tcW w:w="1450" w:type="dxa"/>
            <w:tcBorders>
              <w:top w:val="nil"/>
              <w:left w:val="nil"/>
              <w:bottom w:val="nil"/>
              <w:right w:val="nil"/>
            </w:tcBorders>
            <w:vAlign w:val="center"/>
          </w:tcPr>
          <w:p w14:paraId="7C547F5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w:t>
            </w:r>
          </w:p>
        </w:tc>
        <w:tc>
          <w:tcPr>
            <w:tcW w:w="1569" w:type="dxa"/>
            <w:tcBorders>
              <w:top w:val="nil"/>
              <w:left w:val="nil"/>
              <w:bottom w:val="nil"/>
              <w:right w:val="nil"/>
            </w:tcBorders>
            <w:vAlign w:val="center"/>
          </w:tcPr>
          <w:p w14:paraId="50A69BB4"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9.09</w:t>
            </w:r>
          </w:p>
        </w:tc>
        <w:tc>
          <w:tcPr>
            <w:tcW w:w="1208" w:type="dxa"/>
            <w:vMerge/>
            <w:tcBorders>
              <w:left w:val="nil"/>
              <w:right w:val="nil"/>
            </w:tcBorders>
          </w:tcPr>
          <w:p w14:paraId="22B021EF"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5A12839F" w14:textId="77777777" w:rsidR="00CC2EDB" w:rsidRPr="00CC2EDB" w:rsidRDefault="00CC2EDB" w:rsidP="005E1D6B">
            <w:pPr>
              <w:pStyle w:val="Body"/>
              <w:spacing w:after="0"/>
              <w:rPr>
                <w:rFonts w:ascii="Arial" w:hAnsi="Arial" w:cs="Arial"/>
                <w:sz w:val="20"/>
                <w:lang w:val="en-PH"/>
              </w:rPr>
            </w:pPr>
          </w:p>
        </w:tc>
      </w:tr>
      <w:tr w:rsidR="00CC2EDB" w:rsidRPr="00CC2EDB" w14:paraId="59124B79" w14:textId="77777777" w:rsidTr="0092330B">
        <w:trPr>
          <w:trHeight w:val="391"/>
        </w:trPr>
        <w:tc>
          <w:tcPr>
            <w:tcW w:w="234" w:type="dxa"/>
            <w:vMerge/>
            <w:tcBorders>
              <w:left w:val="nil"/>
              <w:bottom w:val="single" w:sz="18" w:space="0" w:color="auto"/>
              <w:right w:val="nil"/>
            </w:tcBorders>
            <w:vAlign w:val="center"/>
          </w:tcPr>
          <w:p w14:paraId="0BCBBDF2"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2242A064"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c>
          <w:tcPr>
            <w:tcW w:w="1450" w:type="dxa"/>
            <w:tcBorders>
              <w:top w:val="nil"/>
              <w:left w:val="nil"/>
              <w:bottom w:val="nil"/>
              <w:right w:val="nil"/>
            </w:tcBorders>
            <w:vAlign w:val="center"/>
          </w:tcPr>
          <w:p w14:paraId="710FEDF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13</w:t>
            </w:r>
          </w:p>
        </w:tc>
        <w:tc>
          <w:tcPr>
            <w:tcW w:w="1569" w:type="dxa"/>
            <w:tcBorders>
              <w:top w:val="nil"/>
              <w:left w:val="nil"/>
              <w:bottom w:val="nil"/>
              <w:right w:val="nil"/>
            </w:tcBorders>
            <w:vAlign w:val="center"/>
          </w:tcPr>
          <w:p w14:paraId="0B2A4F65"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23.64</w:t>
            </w:r>
          </w:p>
        </w:tc>
        <w:tc>
          <w:tcPr>
            <w:tcW w:w="1208" w:type="dxa"/>
            <w:vMerge/>
            <w:tcBorders>
              <w:left w:val="nil"/>
              <w:right w:val="nil"/>
            </w:tcBorders>
          </w:tcPr>
          <w:p w14:paraId="71347DA0"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05C45C37" w14:textId="77777777" w:rsidR="00CC2EDB" w:rsidRPr="00CC2EDB" w:rsidRDefault="00CC2EDB" w:rsidP="005E1D6B">
            <w:pPr>
              <w:pStyle w:val="Body"/>
              <w:spacing w:after="0"/>
              <w:rPr>
                <w:rFonts w:ascii="Arial" w:hAnsi="Arial" w:cs="Arial"/>
                <w:sz w:val="20"/>
                <w:lang w:val="en-PH"/>
              </w:rPr>
            </w:pPr>
          </w:p>
        </w:tc>
      </w:tr>
      <w:tr w:rsidR="00CC2EDB" w:rsidRPr="00CC2EDB" w14:paraId="6C16D575" w14:textId="77777777" w:rsidTr="0092330B">
        <w:trPr>
          <w:trHeight w:val="391"/>
        </w:trPr>
        <w:tc>
          <w:tcPr>
            <w:tcW w:w="234" w:type="dxa"/>
            <w:vMerge/>
            <w:tcBorders>
              <w:left w:val="nil"/>
              <w:bottom w:val="single" w:sz="18" w:space="0" w:color="auto"/>
              <w:right w:val="nil"/>
            </w:tcBorders>
            <w:vAlign w:val="center"/>
          </w:tcPr>
          <w:p w14:paraId="2DE64237"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758708F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Low</w:t>
            </w:r>
          </w:p>
        </w:tc>
        <w:tc>
          <w:tcPr>
            <w:tcW w:w="1450" w:type="dxa"/>
            <w:tcBorders>
              <w:top w:val="nil"/>
              <w:left w:val="nil"/>
              <w:bottom w:val="nil"/>
              <w:right w:val="nil"/>
            </w:tcBorders>
            <w:vAlign w:val="center"/>
          </w:tcPr>
          <w:p w14:paraId="58704638"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18</w:t>
            </w:r>
          </w:p>
        </w:tc>
        <w:tc>
          <w:tcPr>
            <w:tcW w:w="1569" w:type="dxa"/>
            <w:tcBorders>
              <w:top w:val="nil"/>
              <w:left w:val="nil"/>
              <w:bottom w:val="nil"/>
              <w:right w:val="nil"/>
            </w:tcBorders>
            <w:vAlign w:val="center"/>
          </w:tcPr>
          <w:p w14:paraId="6642C5A8"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32.73</w:t>
            </w:r>
          </w:p>
        </w:tc>
        <w:tc>
          <w:tcPr>
            <w:tcW w:w="1208" w:type="dxa"/>
            <w:vMerge/>
            <w:tcBorders>
              <w:left w:val="nil"/>
              <w:right w:val="nil"/>
            </w:tcBorders>
          </w:tcPr>
          <w:p w14:paraId="2AA5ACC7"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30E2139A" w14:textId="77777777" w:rsidR="00CC2EDB" w:rsidRPr="00CC2EDB" w:rsidRDefault="00CC2EDB" w:rsidP="005E1D6B">
            <w:pPr>
              <w:pStyle w:val="Body"/>
              <w:spacing w:after="0"/>
              <w:rPr>
                <w:rFonts w:ascii="Arial" w:hAnsi="Arial" w:cs="Arial"/>
                <w:sz w:val="20"/>
                <w:lang w:val="en-PH"/>
              </w:rPr>
            </w:pPr>
          </w:p>
        </w:tc>
      </w:tr>
      <w:tr w:rsidR="00CC2EDB" w:rsidRPr="00CC2EDB" w14:paraId="44ED002F" w14:textId="77777777" w:rsidTr="0092330B">
        <w:trPr>
          <w:trHeight w:val="391"/>
        </w:trPr>
        <w:tc>
          <w:tcPr>
            <w:tcW w:w="234" w:type="dxa"/>
            <w:vMerge/>
            <w:tcBorders>
              <w:left w:val="nil"/>
              <w:bottom w:val="single" w:sz="18" w:space="0" w:color="auto"/>
              <w:right w:val="nil"/>
            </w:tcBorders>
            <w:vAlign w:val="center"/>
          </w:tcPr>
          <w:p w14:paraId="4307D387"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single" w:sz="18" w:space="0" w:color="auto"/>
              <w:right w:val="nil"/>
            </w:tcBorders>
            <w:vAlign w:val="center"/>
          </w:tcPr>
          <w:p w14:paraId="1E4ABCC9"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Low</w:t>
            </w:r>
          </w:p>
        </w:tc>
        <w:tc>
          <w:tcPr>
            <w:tcW w:w="1450" w:type="dxa"/>
            <w:tcBorders>
              <w:top w:val="nil"/>
              <w:left w:val="nil"/>
              <w:bottom w:val="single" w:sz="18" w:space="0" w:color="auto"/>
              <w:right w:val="nil"/>
            </w:tcBorders>
            <w:vAlign w:val="center"/>
          </w:tcPr>
          <w:p w14:paraId="34391D39"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16</w:t>
            </w:r>
          </w:p>
        </w:tc>
        <w:tc>
          <w:tcPr>
            <w:tcW w:w="1569" w:type="dxa"/>
            <w:tcBorders>
              <w:top w:val="nil"/>
              <w:left w:val="nil"/>
              <w:bottom w:val="single" w:sz="18" w:space="0" w:color="auto"/>
              <w:right w:val="nil"/>
            </w:tcBorders>
            <w:vAlign w:val="center"/>
          </w:tcPr>
          <w:p w14:paraId="0E22E203"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29.09</w:t>
            </w:r>
          </w:p>
        </w:tc>
        <w:tc>
          <w:tcPr>
            <w:tcW w:w="1208" w:type="dxa"/>
            <w:vMerge/>
            <w:tcBorders>
              <w:left w:val="nil"/>
              <w:bottom w:val="single" w:sz="4" w:space="0" w:color="auto"/>
              <w:right w:val="nil"/>
            </w:tcBorders>
          </w:tcPr>
          <w:p w14:paraId="6B453972"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bottom w:val="single" w:sz="4" w:space="0" w:color="auto"/>
              <w:right w:val="nil"/>
            </w:tcBorders>
          </w:tcPr>
          <w:p w14:paraId="59B9B8A2" w14:textId="77777777" w:rsidR="00CC2EDB" w:rsidRPr="00CC2EDB" w:rsidRDefault="00CC2EDB" w:rsidP="005E1D6B">
            <w:pPr>
              <w:pStyle w:val="Body"/>
              <w:spacing w:after="0"/>
              <w:rPr>
                <w:rFonts w:ascii="Arial" w:hAnsi="Arial" w:cs="Arial"/>
                <w:sz w:val="20"/>
                <w:lang w:val="en-PH"/>
              </w:rPr>
            </w:pPr>
          </w:p>
        </w:tc>
      </w:tr>
      <w:tr w:rsidR="00CC2EDB" w:rsidRPr="00CC2EDB" w14:paraId="451730FA" w14:textId="77777777" w:rsidTr="0092330B">
        <w:trPr>
          <w:trHeight w:val="391"/>
        </w:trPr>
        <w:tc>
          <w:tcPr>
            <w:tcW w:w="1958" w:type="dxa"/>
            <w:gridSpan w:val="2"/>
            <w:tcBorders>
              <w:top w:val="single" w:sz="18" w:space="0" w:color="auto"/>
              <w:left w:val="nil"/>
              <w:bottom w:val="single" w:sz="18" w:space="0" w:color="auto"/>
              <w:right w:val="nil"/>
            </w:tcBorders>
            <w:vAlign w:val="center"/>
          </w:tcPr>
          <w:p w14:paraId="532CE30A"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lastRenderedPageBreak/>
              <w:t xml:space="preserve">   TOTAL</w:t>
            </w:r>
          </w:p>
        </w:tc>
        <w:tc>
          <w:tcPr>
            <w:tcW w:w="1450" w:type="dxa"/>
            <w:tcBorders>
              <w:top w:val="single" w:sz="18" w:space="0" w:color="auto"/>
              <w:left w:val="nil"/>
              <w:bottom w:val="single" w:sz="18" w:space="0" w:color="auto"/>
              <w:right w:val="nil"/>
            </w:tcBorders>
          </w:tcPr>
          <w:p w14:paraId="7C0ED9E9"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55</w:t>
            </w:r>
          </w:p>
        </w:tc>
        <w:tc>
          <w:tcPr>
            <w:tcW w:w="1569" w:type="dxa"/>
            <w:tcBorders>
              <w:top w:val="single" w:sz="18" w:space="0" w:color="auto"/>
              <w:left w:val="nil"/>
              <w:bottom w:val="single" w:sz="18" w:space="0" w:color="auto"/>
              <w:right w:val="nil"/>
            </w:tcBorders>
          </w:tcPr>
          <w:p w14:paraId="60CAB355"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100.00</w:t>
            </w:r>
          </w:p>
        </w:tc>
        <w:tc>
          <w:tcPr>
            <w:tcW w:w="1208" w:type="dxa"/>
            <w:tcBorders>
              <w:top w:val="single" w:sz="18" w:space="0" w:color="auto"/>
              <w:left w:val="nil"/>
              <w:bottom w:val="single" w:sz="18" w:space="0" w:color="auto"/>
              <w:right w:val="nil"/>
            </w:tcBorders>
          </w:tcPr>
          <w:p w14:paraId="5B4EAF1A" w14:textId="77777777" w:rsidR="00CC2EDB" w:rsidRPr="00CC2EDB" w:rsidRDefault="00CC2EDB" w:rsidP="005E1D6B">
            <w:pPr>
              <w:pStyle w:val="Body"/>
              <w:spacing w:after="0"/>
              <w:rPr>
                <w:rFonts w:ascii="Arial" w:hAnsi="Arial" w:cs="Arial"/>
                <w:b/>
                <w:bCs/>
                <w:sz w:val="20"/>
                <w:lang w:val="en-PH"/>
              </w:rPr>
            </w:pPr>
          </w:p>
        </w:tc>
        <w:tc>
          <w:tcPr>
            <w:tcW w:w="1330" w:type="dxa"/>
            <w:tcBorders>
              <w:top w:val="single" w:sz="18" w:space="0" w:color="auto"/>
              <w:left w:val="nil"/>
              <w:bottom w:val="single" w:sz="18" w:space="0" w:color="auto"/>
              <w:right w:val="nil"/>
            </w:tcBorders>
          </w:tcPr>
          <w:p w14:paraId="74A04F82" w14:textId="77777777" w:rsidR="00CC2EDB" w:rsidRPr="00CC2EDB" w:rsidRDefault="00CC2EDB" w:rsidP="005E1D6B">
            <w:pPr>
              <w:pStyle w:val="Body"/>
              <w:spacing w:after="0"/>
              <w:rPr>
                <w:rFonts w:ascii="Arial" w:hAnsi="Arial" w:cs="Arial"/>
                <w:b/>
                <w:bCs/>
                <w:sz w:val="20"/>
                <w:lang w:val="en-PH"/>
              </w:rPr>
            </w:pPr>
          </w:p>
        </w:tc>
      </w:tr>
    </w:tbl>
    <w:p w14:paraId="25BEBF50" w14:textId="77777777" w:rsidR="00CC2ED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27B0F4F7" w14:textId="39503BAF" w:rsidR="00B87E8C" w:rsidRPr="003E22B5" w:rsidRDefault="00CC2EDB" w:rsidP="00B87E8C">
      <w:pPr>
        <w:pStyle w:val="Body"/>
        <w:spacing w:after="0"/>
        <w:rPr>
          <w:rFonts w:ascii="Arial" w:hAnsi="Arial" w:cs="Arial"/>
          <w:lang w:val="en-PH"/>
        </w:rPr>
      </w:pPr>
      <w:r>
        <w:rPr>
          <w:rFonts w:ascii="Arial" w:hAnsi="Arial" w:cs="Arial"/>
          <w:lang w:val="en-PH"/>
        </w:rPr>
        <w:t xml:space="preserve">  </w:t>
      </w:r>
      <w:r w:rsidR="00B87E8C">
        <w:rPr>
          <w:rFonts w:ascii="Arial" w:hAnsi="Arial" w:cs="Arial"/>
          <w:lang w:val="en-PH"/>
        </w:rPr>
        <w:t xml:space="preserve">                               </w:t>
      </w:r>
      <w:r>
        <w:rPr>
          <w:rFonts w:ascii="Arial" w:hAnsi="Arial" w:cs="Arial"/>
          <w:lang w:val="en-PH"/>
        </w:rPr>
        <w:t xml:space="preserve"> </w:t>
      </w:r>
      <w:r w:rsidRPr="00CC2EDB">
        <w:rPr>
          <w:rFonts w:ascii="Arial" w:hAnsi="Arial" w:cs="Arial"/>
          <w:lang w:val="en-PH"/>
        </w:rPr>
        <w:t>6.01-8.00 – High; 8.01-10.00 – Very High</w:t>
      </w:r>
      <w:r w:rsidR="00B87E8C">
        <w:rPr>
          <w:rFonts w:ascii="Arial" w:hAnsi="Arial" w:cs="Arial"/>
          <w:lang w:val="en-PH"/>
        </w:rPr>
        <w:t xml:space="preserve"> </w:t>
      </w:r>
      <w:r w:rsidR="00B87E8C">
        <w:rPr>
          <w:i/>
        </w:rPr>
        <w:t>(Source: Primary data, 2024)</w:t>
      </w:r>
    </w:p>
    <w:p w14:paraId="6E6FF9A7" w14:textId="5B8CDF55" w:rsidR="00CC2EDB" w:rsidRPr="003E22B5" w:rsidRDefault="00190CD9" w:rsidP="003E22B5">
      <w:pPr>
        <w:pStyle w:val="Body"/>
        <w:spacing w:after="0"/>
        <w:rPr>
          <w:rFonts w:ascii="Arial" w:hAnsi="Arial" w:cs="Arial"/>
          <w:lang w:val="en-PH"/>
        </w:rPr>
      </w:pPr>
      <w:r>
        <w:rPr>
          <w:rFonts w:ascii="Arial" w:hAnsi="Arial" w:cs="Arial"/>
          <w:b/>
          <w:bCs/>
          <w:lang w:val="en-PH"/>
        </w:rPr>
        <w:br/>
      </w:r>
      <w:r w:rsidR="009F5853">
        <w:rPr>
          <w:rFonts w:ascii="Arial" w:hAnsi="Arial" w:cs="Arial"/>
          <w:b/>
          <w:bCs/>
          <w:lang w:val="en-PH"/>
        </w:rPr>
        <w:t>Table 3</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Livelihood</w:t>
      </w:r>
    </w:p>
    <w:tbl>
      <w:tblPr>
        <w:tblStyle w:val="TableGrid"/>
        <w:tblW w:w="7850" w:type="dxa"/>
        <w:tblLayout w:type="fixed"/>
        <w:tblLook w:val="04A0" w:firstRow="1" w:lastRow="0" w:firstColumn="1" w:lastColumn="0" w:noHBand="0" w:noVBand="1"/>
      </w:tblPr>
      <w:tblGrid>
        <w:gridCol w:w="236"/>
        <w:gridCol w:w="1805"/>
        <w:gridCol w:w="1516"/>
        <w:gridCol w:w="1642"/>
        <w:gridCol w:w="1263"/>
        <w:gridCol w:w="1388"/>
      </w:tblGrid>
      <w:tr w:rsidR="0092330B" w:rsidRPr="0092330B" w14:paraId="0177CA81" w14:textId="77777777" w:rsidTr="0092330B">
        <w:trPr>
          <w:trHeight w:val="542"/>
        </w:trPr>
        <w:tc>
          <w:tcPr>
            <w:tcW w:w="2041" w:type="dxa"/>
            <w:gridSpan w:val="2"/>
            <w:tcBorders>
              <w:top w:val="single" w:sz="18" w:space="0" w:color="auto"/>
              <w:left w:val="nil"/>
              <w:bottom w:val="single" w:sz="18" w:space="0" w:color="auto"/>
              <w:right w:val="nil"/>
            </w:tcBorders>
            <w:vAlign w:val="center"/>
          </w:tcPr>
          <w:p w14:paraId="58C95E7F"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Level of Awareness</w:t>
            </w:r>
          </w:p>
        </w:tc>
        <w:tc>
          <w:tcPr>
            <w:tcW w:w="1516" w:type="dxa"/>
            <w:tcBorders>
              <w:top w:val="single" w:sz="18" w:space="0" w:color="auto"/>
              <w:left w:val="nil"/>
              <w:bottom w:val="single" w:sz="18" w:space="0" w:color="auto"/>
              <w:right w:val="nil"/>
            </w:tcBorders>
            <w:vAlign w:val="center"/>
          </w:tcPr>
          <w:p w14:paraId="403B1E7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Frequency (f)</w:t>
            </w:r>
          </w:p>
        </w:tc>
        <w:tc>
          <w:tcPr>
            <w:tcW w:w="1642" w:type="dxa"/>
            <w:tcBorders>
              <w:top w:val="single" w:sz="18" w:space="0" w:color="auto"/>
              <w:left w:val="nil"/>
              <w:bottom w:val="single" w:sz="18" w:space="0" w:color="auto"/>
              <w:right w:val="nil"/>
            </w:tcBorders>
            <w:vAlign w:val="center"/>
          </w:tcPr>
          <w:p w14:paraId="370C2CB2"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Percentage (%)</w:t>
            </w:r>
          </w:p>
        </w:tc>
        <w:tc>
          <w:tcPr>
            <w:tcW w:w="1263" w:type="dxa"/>
            <w:tcBorders>
              <w:top w:val="single" w:sz="18" w:space="0" w:color="auto"/>
              <w:left w:val="nil"/>
              <w:bottom w:val="single" w:sz="18" w:space="0" w:color="auto"/>
              <w:right w:val="nil"/>
            </w:tcBorders>
            <w:vAlign w:val="center"/>
          </w:tcPr>
          <w:p w14:paraId="691B795C"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Mean</w:t>
            </w:r>
          </w:p>
        </w:tc>
        <w:tc>
          <w:tcPr>
            <w:tcW w:w="1388" w:type="dxa"/>
            <w:tcBorders>
              <w:top w:val="single" w:sz="18" w:space="0" w:color="auto"/>
              <w:left w:val="nil"/>
              <w:bottom w:val="single" w:sz="18" w:space="0" w:color="auto"/>
              <w:right w:val="nil"/>
            </w:tcBorders>
            <w:vAlign w:val="center"/>
          </w:tcPr>
          <w:p w14:paraId="5E0BB050"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Description</w:t>
            </w:r>
          </w:p>
        </w:tc>
      </w:tr>
      <w:tr w:rsidR="0092330B" w:rsidRPr="0092330B" w14:paraId="600CE321" w14:textId="77777777" w:rsidTr="0092330B">
        <w:trPr>
          <w:trHeight w:val="360"/>
        </w:trPr>
        <w:tc>
          <w:tcPr>
            <w:tcW w:w="236" w:type="dxa"/>
            <w:vMerge w:val="restart"/>
            <w:tcBorders>
              <w:top w:val="single" w:sz="18" w:space="0" w:color="auto"/>
              <w:left w:val="nil"/>
              <w:right w:val="nil"/>
            </w:tcBorders>
            <w:vAlign w:val="center"/>
          </w:tcPr>
          <w:p w14:paraId="6BA05761" w14:textId="77777777" w:rsidR="00CC2EDB" w:rsidRPr="0092330B" w:rsidRDefault="00CC2EDB" w:rsidP="005E1D6B">
            <w:pPr>
              <w:pStyle w:val="Body"/>
              <w:spacing w:after="0"/>
              <w:rPr>
                <w:rFonts w:ascii="Arial" w:hAnsi="Arial" w:cs="Arial"/>
                <w:b/>
                <w:bCs/>
                <w:sz w:val="20"/>
                <w:lang w:val="en-PH"/>
              </w:rPr>
            </w:pPr>
          </w:p>
        </w:tc>
        <w:tc>
          <w:tcPr>
            <w:tcW w:w="1805" w:type="dxa"/>
            <w:tcBorders>
              <w:top w:val="single" w:sz="18" w:space="0" w:color="auto"/>
              <w:left w:val="nil"/>
              <w:bottom w:val="nil"/>
              <w:right w:val="nil"/>
            </w:tcBorders>
            <w:vAlign w:val="center"/>
          </w:tcPr>
          <w:p w14:paraId="01451E0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High</w:t>
            </w:r>
          </w:p>
        </w:tc>
        <w:tc>
          <w:tcPr>
            <w:tcW w:w="1516" w:type="dxa"/>
            <w:tcBorders>
              <w:top w:val="single" w:sz="18" w:space="0" w:color="auto"/>
              <w:left w:val="nil"/>
              <w:bottom w:val="nil"/>
              <w:right w:val="nil"/>
            </w:tcBorders>
            <w:vAlign w:val="center"/>
          </w:tcPr>
          <w:p w14:paraId="539CAB7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10</w:t>
            </w:r>
          </w:p>
        </w:tc>
        <w:tc>
          <w:tcPr>
            <w:tcW w:w="1642" w:type="dxa"/>
            <w:tcBorders>
              <w:top w:val="single" w:sz="18" w:space="0" w:color="auto"/>
              <w:left w:val="nil"/>
              <w:bottom w:val="nil"/>
              <w:right w:val="nil"/>
            </w:tcBorders>
            <w:vAlign w:val="bottom"/>
          </w:tcPr>
          <w:p w14:paraId="3C6A8FF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18.18</w:t>
            </w:r>
          </w:p>
        </w:tc>
        <w:tc>
          <w:tcPr>
            <w:tcW w:w="1263" w:type="dxa"/>
            <w:vMerge w:val="restart"/>
            <w:tcBorders>
              <w:top w:val="single" w:sz="18" w:space="0" w:color="auto"/>
              <w:left w:val="nil"/>
              <w:right w:val="nil"/>
            </w:tcBorders>
            <w:vAlign w:val="center"/>
          </w:tcPr>
          <w:p w14:paraId="5F2170E2"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5.31</w:t>
            </w:r>
          </w:p>
        </w:tc>
        <w:tc>
          <w:tcPr>
            <w:tcW w:w="1388" w:type="dxa"/>
            <w:vMerge w:val="restart"/>
            <w:tcBorders>
              <w:top w:val="single" w:sz="18" w:space="0" w:color="auto"/>
              <w:left w:val="nil"/>
              <w:right w:val="nil"/>
            </w:tcBorders>
            <w:vAlign w:val="center"/>
          </w:tcPr>
          <w:p w14:paraId="20F487D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r>
      <w:tr w:rsidR="0092330B" w:rsidRPr="0092330B" w14:paraId="3BD2E0DE" w14:textId="77777777" w:rsidTr="0092330B">
        <w:trPr>
          <w:trHeight w:val="360"/>
        </w:trPr>
        <w:tc>
          <w:tcPr>
            <w:tcW w:w="236" w:type="dxa"/>
            <w:vMerge/>
            <w:tcBorders>
              <w:left w:val="nil"/>
              <w:bottom w:val="single" w:sz="18" w:space="0" w:color="auto"/>
              <w:right w:val="nil"/>
            </w:tcBorders>
            <w:vAlign w:val="center"/>
          </w:tcPr>
          <w:p w14:paraId="69724B84"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60C801AF"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High</w:t>
            </w:r>
          </w:p>
        </w:tc>
        <w:tc>
          <w:tcPr>
            <w:tcW w:w="1516" w:type="dxa"/>
            <w:tcBorders>
              <w:top w:val="nil"/>
              <w:left w:val="nil"/>
              <w:bottom w:val="nil"/>
              <w:right w:val="nil"/>
            </w:tcBorders>
            <w:vAlign w:val="center"/>
          </w:tcPr>
          <w:p w14:paraId="73F584A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7</w:t>
            </w:r>
          </w:p>
        </w:tc>
        <w:tc>
          <w:tcPr>
            <w:tcW w:w="1642" w:type="dxa"/>
            <w:tcBorders>
              <w:top w:val="nil"/>
              <w:left w:val="nil"/>
              <w:bottom w:val="nil"/>
              <w:right w:val="nil"/>
            </w:tcBorders>
            <w:vAlign w:val="bottom"/>
          </w:tcPr>
          <w:p w14:paraId="2CEE814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12.73</w:t>
            </w:r>
          </w:p>
        </w:tc>
        <w:tc>
          <w:tcPr>
            <w:tcW w:w="1263" w:type="dxa"/>
            <w:vMerge/>
            <w:tcBorders>
              <w:left w:val="nil"/>
              <w:right w:val="nil"/>
            </w:tcBorders>
          </w:tcPr>
          <w:p w14:paraId="54E1C094"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73A5D46A" w14:textId="77777777" w:rsidR="00CC2EDB" w:rsidRPr="0092330B" w:rsidRDefault="00CC2EDB" w:rsidP="005E1D6B">
            <w:pPr>
              <w:pStyle w:val="Body"/>
              <w:spacing w:after="0"/>
              <w:rPr>
                <w:rFonts w:ascii="Arial" w:hAnsi="Arial" w:cs="Arial"/>
                <w:sz w:val="20"/>
                <w:lang w:val="en-PH"/>
              </w:rPr>
            </w:pPr>
          </w:p>
        </w:tc>
      </w:tr>
      <w:tr w:rsidR="0092330B" w:rsidRPr="0092330B" w14:paraId="74BD547C" w14:textId="77777777" w:rsidTr="0092330B">
        <w:trPr>
          <w:trHeight w:val="360"/>
        </w:trPr>
        <w:tc>
          <w:tcPr>
            <w:tcW w:w="236" w:type="dxa"/>
            <w:vMerge/>
            <w:tcBorders>
              <w:left w:val="nil"/>
              <w:bottom w:val="single" w:sz="18" w:space="0" w:color="auto"/>
              <w:right w:val="nil"/>
            </w:tcBorders>
            <w:vAlign w:val="center"/>
          </w:tcPr>
          <w:p w14:paraId="24096FF4"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1918AC2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c>
          <w:tcPr>
            <w:tcW w:w="1516" w:type="dxa"/>
            <w:tcBorders>
              <w:top w:val="nil"/>
              <w:left w:val="nil"/>
              <w:bottom w:val="nil"/>
              <w:right w:val="nil"/>
            </w:tcBorders>
            <w:vAlign w:val="center"/>
          </w:tcPr>
          <w:p w14:paraId="6291E73A"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15</w:t>
            </w:r>
          </w:p>
        </w:tc>
        <w:tc>
          <w:tcPr>
            <w:tcW w:w="1642" w:type="dxa"/>
            <w:tcBorders>
              <w:top w:val="nil"/>
              <w:left w:val="nil"/>
              <w:bottom w:val="nil"/>
              <w:right w:val="nil"/>
            </w:tcBorders>
            <w:vAlign w:val="bottom"/>
          </w:tcPr>
          <w:p w14:paraId="126094B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27.27</w:t>
            </w:r>
          </w:p>
        </w:tc>
        <w:tc>
          <w:tcPr>
            <w:tcW w:w="1263" w:type="dxa"/>
            <w:vMerge/>
            <w:tcBorders>
              <w:left w:val="nil"/>
              <w:right w:val="nil"/>
            </w:tcBorders>
          </w:tcPr>
          <w:p w14:paraId="1E35A82A"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0B8126E2" w14:textId="77777777" w:rsidR="00CC2EDB" w:rsidRPr="0092330B" w:rsidRDefault="00CC2EDB" w:rsidP="005E1D6B">
            <w:pPr>
              <w:pStyle w:val="Body"/>
              <w:spacing w:after="0"/>
              <w:rPr>
                <w:rFonts w:ascii="Arial" w:hAnsi="Arial" w:cs="Arial"/>
                <w:sz w:val="20"/>
                <w:lang w:val="en-PH"/>
              </w:rPr>
            </w:pPr>
          </w:p>
        </w:tc>
      </w:tr>
      <w:tr w:rsidR="0092330B" w:rsidRPr="0092330B" w14:paraId="07B43DBE" w14:textId="77777777" w:rsidTr="0092330B">
        <w:trPr>
          <w:trHeight w:val="360"/>
        </w:trPr>
        <w:tc>
          <w:tcPr>
            <w:tcW w:w="236" w:type="dxa"/>
            <w:vMerge/>
            <w:tcBorders>
              <w:left w:val="nil"/>
              <w:bottom w:val="single" w:sz="18" w:space="0" w:color="auto"/>
              <w:right w:val="nil"/>
            </w:tcBorders>
            <w:vAlign w:val="center"/>
          </w:tcPr>
          <w:p w14:paraId="1E5F1595"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40CBA46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Low</w:t>
            </w:r>
          </w:p>
        </w:tc>
        <w:tc>
          <w:tcPr>
            <w:tcW w:w="1516" w:type="dxa"/>
            <w:tcBorders>
              <w:top w:val="nil"/>
              <w:left w:val="nil"/>
              <w:bottom w:val="nil"/>
              <w:right w:val="nil"/>
            </w:tcBorders>
            <w:vAlign w:val="center"/>
          </w:tcPr>
          <w:p w14:paraId="5F6F1B3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14</w:t>
            </w:r>
          </w:p>
        </w:tc>
        <w:tc>
          <w:tcPr>
            <w:tcW w:w="1642" w:type="dxa"/>
            <w:tcBorders>
              <w:top w:val="nil"/>
              <w:left w:val="nil"/>
              <w:bottom w:val="nil"/>
              <w:right w:val="nil"/>
            </w:tcBorders>
            <w:vAlign w:val="bottom"/>
          </w:tcPr>
          <w:p w14:paraId="447433B2"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25.45</w:t>
            </w:r>
          </w:p>
        </w:tc>
        <w:tc>
          <w:tcPr>
            <w:tcW w:w="1263" w:type="dxa"/>
            <w:vMerge/>
            <w:tcBorders>
              <w:left w:val="nil"/>
              <w:right w:val="nil"/>
            </w:tcBorders>
          </w:tcPr>
          <w:p w14:paraId="38F01346"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6D203593" w14:textId="77777777" w:rsidR="00CC2EDB" w:rsidRPr="0092330B" w:rsidRDefault="00CC2EDB" w:rsidP="005E1D6B">
            <w:pPr>
              <w:pStyle w:val="Body"/>
              <w:spacing w:after="0"/>
              <w:rPr>
                <w:rFonts w:ascii="Arial" w:hAnsi="Arial" w:cs="Arial"/>
                <w:sz w:val="20"/>
                <w:lang w:val="en-PH"/>
              </w:rPr>
            </w:pPr>
          </w:p>
        </w:tc>
      </w:tr>
      <w:tr w:rsidR="0092330B" w:rsidRPr="0092330B" w14:paraId="30EA8595" w14:textId="77777777" w:rsidTr="0092330B">
        <w:trPr>
          <w:trHeight w:val="360"/>
        </w:trPr>
        <w:tc>
          <w:tcPr>
            <w:tcW w:w="236" w:type="dxa"/>
            <w:vMerge/>
            <w:tcBorders>
              <w:left w:val="nil"/>
              <w:bottom w:val="single" w:sz="18" w:space="0" w:color="auto"/>
              <w:right w:val="nil"/>
            </w:tcBorders>
            <w:vAlign w:val="center"/>
          </w:tcPr>
          <w:p w14:paraId="28B166E2"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single" w:sz="18" w:space="0" w:color="auto"/>
              <w:right w:val="nil"/>
            </w:tcBorders>
            <w:vAlign w:val="center"/>
          </w:tcPr>
          <w:p w14:paraId="38C4C32B"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Low</w:t>
            </w:r>
          </w:p>
        </w:tc>
        <w:tc>
          <w:tcPr>
            <w:tcW w:w="1516" w:type="dxa"/>
            <w:tcBorders>
              <w:top w:val="nil"/>
              <w:left w:val="nil"/>
              <w:bottom w:val="single" w:sz="18" w:space="0" w:color="auto"/>
              <w:right w:val="nil"/>
            </w:tcBorders>
            <w:vAlign w:val="center"/>
          </w:tcPr>
          <w:p w14:paraId="6F80250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9</w:t>
            </w:r>
          </w:p>
        </w:tc>
        <w:tc>
          <w:tcPr>
            <w:tcW w:w="1642" w:type="dxa"/>
            <w:tcBorders>
              <w:top w:val="nil"/>
              <w:left w:val="nil"/>
              <w:bottom w:val="single" w:sz="18" w:space="0" w:color="auto"/>
              <w:right w:val="nil"/>
            </w:tcBorders>
            <w:vAlign w:val="bottom"/>
          </w:tcPr>
          <w:p w14:paraId="2218962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16.36</w:t>
            </w:r>
          </w:p>
        </w:tc>
        <w:tc>
          <w:tcPr>
            <w:tcW w:w="1263" w:type="dxa"/>
            <w:vMerge/>
            <w:tcBorders>
              <w:left w:val="nil"/>
              <w:bottom w:val="single" w:sz="4" w:space="0" w:color="auto"/>
              <w:right w:val="nil"/>
            </w:tcBorders>
          </w:tcPr>
          <w:p w14:paraId="2444C9CF"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bottom w:val="single" w:sz="4" w:space="0" w:color="auto"/>
              <w:right w:val="nil"/>
            </w:tcBorders>
          </w:tcPr>
          <w:p w14:paraId="7DFEBECC" w14:textId="77777777" w:rsidR="00CC2EDB" w:rsidRPr="0092330B" w:rsidRDefault="00CC2EDB" w:rsidP="005E1D6B">
            <w:pPr>
              <w:pStyle w:val="Body"/>
              <w:spacing w:after="0"/>
              <w:rPr>
                <w:rFonts w:ascii="Arial" w:hAnsi="Arial" w:cs="Arial"/>
                <w:sz w:val="20"/>
                <w:lang w:val="en-PH"/>
              </w:rPr>
            </w:pPr>
          </w:p>
        </w:tc>
      </w:tr>
      <w:tr w:rsidR="0092330B" w:rsidRPr="0092330B" w14:paraId="7475EE3D" w14:textId="77777777" w:rsidTr="0092330B">
        <w:trPr>
          <w:trHeight w:val="360"/>
        </w:trPr>
        <w:tc>
          <w:tcPr>
            <w:tcW w:w="2041" w:type="dxa"/>
            <w:gridSpan w:val="2"/>
            <w:tcBorders>
              <w:top w:val="single" w:sz="18" w:space="0" w:color="auto"/>
              <w:left w:val="nil"/>
              <w:bottom w:val="single" w:sz="18" w:space="0" w:color="auto"/>
              <w:right w:val="nil"/>
            </w:tcBorders>
            <w:vAlign w:val="center"/>
          </w:tcPr>
          <w:p w14:paraId="3013672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 xml:space="preserve">   TOTAL</w:t>
            </w:r>
          </w:p>
        </w:tc>
        <w:tc>
          <w:tcPr>
            <w:tcW w:w="1516" w:type="dxa"/>
            <w:tcBorders>
              <w:top w:val="single" w:sz="18" w:space="0" w:color="auto"/>
              <w:left w:val="nil"/>
              <w:bottom w:val="single" w:sz="18" w:space="0" w:color="auto"/>
              <w:right w:val="nil"/>
            </w:tcBorders>
          </w:tcPr>
          <w:p w14:paraId="7368AAE3"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55</w:t>
            </w:r>
          </w:p>
        </w:tc>
        <w:tc>
          <w:tcPr>
            <w:tcW w:w="1642" w:type="dxa"/>
            <w:tcBorders>
              <w:top w:val="single" w:sz="18" w:space="0" w:color="auto"/>
              <w:left w:val="nil"/>
              <w:bottom w:val="single" w:sz="18" w:space="0" w:color="auto"/>
              <w:right w:val="nil"/>
            </w:tcBorders>
          </w:tcPr>
          <w:p w14:paraId="1170CC5D"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100.00</w:t>
            </w:r>
          </w:p>
        </w:tc>
        <w:tc>
          <w:tcPr>
            <w:tcW w:w="1263" w:type="dxa"/>
            <w:tcBorders>
              <w:top w:val="single" w:sz="18" w:space="0" w:color="auto"/>
              <w:left w:val="nil"/>
              <w:bottom w:val="single" w:sz="18" w:space="0" w:color="auto"/>
              <w:right w:val="nil"/>
            </w:tcBorders>
          </w:tcPr>
          <w:p w14:paraId="2F5CD60A" w14:textId="77777777" w:rsidR="00CC2EDB" w:rsidRPr="0092330B" w:rsidRDefault="00CC2EDB" w:rsidP="005E1D6B">
            <w:pPr>
              <w:pStyle w:val="Body"/>
              <w:spacing w:after="0"/>
              <w:rPr>
                <w:rFonts w:ascii="Arial" w:hAnsi="Arial" w:cs="Arial"/>
                <w:b/>
                <w:bCs/>
                <w:sz w:val="20"/>
                <w:lang w:val="en-PH"/>
              </w:rPr>
            </w:pPr>
          </w:p>
        </w:tc>
        <w:tc>
          <w:tcPr>
            <w:tcW w:w="1388" w:type="dxa"/>
            <w:tcBorders>
              <w:top w:val="single" w:sz="18" w:space="0" w:color="auto"/>
              <w:left w:val="nil"/>
              <w:bottom w:val="single" w:sz="18" w:space="0" w:color="auto"/>
              <w:right w:val="nil"/>
            </w:tcBorders>
          </w:tcPr>
          <w:p w14:paraId="178C17B3" w14:textId="77777777" w:rsidR="00CC2EDB" w:rsidRPr="0092330B" w:rsidRDefault="00CC2EDB" w:rsidP="005E1D6B">
            <w:pPr>
              <w:pStyle w:val="Body"/>
              <w:spacing w:after="0"/>
              <w:rPr>
                <w:rFonts w:ascii="Arial" w:hAnsi="Arial" w:cs="Arial"/>
                <w:b/>
                <w:bCs/>
                <w:sz w:val="20"/>
                <w:lang w:val="en-PH"/>
              </w:rPr>
            </w:pPr>
          </w:p>
        </w:tc>
      </w:tr>
    </w:tbl>
    <w:p w14:paraId="6B418D8C" w14:textId="77777777" w:rsidR="0092330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1D5ACB5E" w14:textId="22733A6B" w:rsidR="00B15EC4" w:rsidRPr="00B87E8C" w:rsidRDefault="0092330B" w:rsidP="00B87E8C">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r w:rsidR="003E22B5" w:rsidRPr="003E22B5">
        <w:rPr>
          <w:i/>
        </w:rPr>
        <w:t xml:space="preserve"> </w:t>
      </w:r>
      <w:r w:rsidR="00B87E8C">
        <w:rPr>
          <w:i/>
        </w:rPr>
        <w:t>(</w:t>
      </w:r>
      <w:r w:rsidR="003E22B5">
        <w:rPr>
          <w:i/>
        </w:rPr>
        <w:t>Source: Primary data, 2024</w:t>
      </w:r>
      <w:r w:rsidR="00B87E8C">
        <w:rPr>
          <w:i/>
        </w:rPr>
        <w:t>)</w:t>
      </w:r>
    </w:p>
    <w:p w14:paraId="1D624B18" w14:textId="77777777" w:rsidR="00CC2EDB" w:rsidRPr="0092330B" w:rsidRDefault="0092330B" w:rsidP="00B15EC4">
      <w:pPr>
        <w:pStyle w:val="Body"/>
        <w:spacing w:after="0" w:line="480" w:lineRule="auto"/>
        <w:rPr>
          <w:rFonts w:ascii="Arial" w:hAnsi="Arial" w:cs="Arial"/>
          <w:b/>
          <w:bCs/>
          <w:lang w:val="en-PH"/>
        </w:rPr>
      </w:pPr>
      <w:r>
        <w:rPr>
          <w:rFonts w:ascii="Arial" w:hAnsi="Arial" w:cs="Arial"/>
          <w:b/>
          <w:bCs/>
          <w:lang w:val="en-PH"/>
        </w:rPr>
        <w:t>Table 4</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Religious Beliefs</w:t>
      </w:r>
    </w:p>
    <w:tbl>
      <w:tblPr>
        <w:tblStyle w:val="TableGrid"/>
        <w:tblW w:w="7735" w:type="dxa"/>
        <w:tblInd w:w="5" w:type="dxa"/>
        <w:tblLayout w:type="fixed"/>
        <w:tblLook w:val="04A0" w:firstRow="1" w:lastRow="0" w:firstColumn="1" w:lastColumn="0" w:noHBand="0" w:noVBand="1"/>
      </w:tblPr>
      <w:tblGrid>
        <w:gridCol w:w="236"/>
        <w:gridCol w:w="1777"/>
        <w:gridCol w:w="1493"/>
        <w:gridCol w:w="1616"/>
        <w:gridCol w:w="1245"/>
        <w:gridCol w:w="1368"/>
      </w:tblGrid>
      <w:tr w:rsidR="00CC2EDB" w:rsidRPr="0092330B" w14:paraId="528D6E23" w14:textId="77777777" w:rsidTr="0092330B">
        <w:trPr>
          <w:trHeight w:val="596"/>
        </w:trPr>
        <w:tc>
          <w:tcPr>
            <w:tcW w:w="2008" w:type="dxa"/>
            <w:gridSpan w:val="2"/>
            <w:tcBorders>
              <w:top w:val="single" w:sz="18" w:space="0" w:color="auto"/>
              <w:left w:val="nil"/>
              <w:bottom w:val="single" w:sz="18" w:space="0" w:color="auto"/>
              <w:right w:val="nil"/>
            </w:tcBorders>
            <w:vAlign w:val="center"/>
          </w:tcPr>
          <w:p w14:paraId="5EE791A3" w14:textId="77777777" w:rsidR="00CC2EDB" w:rsidRPr="0092330B" w:rsidRDefault="00CC2EDB" w:rsidP="00B15EC4">
            <w:pPr>
              <w:pStyle w:val="Body"/>
              <w:spacing w:after="0"/>
              <w:rPr>
                <w:rFonts w:ascii="Arial" w:hAnsi="Arial" w:cs="Arial"/>
                <w:b/>
                <w:bCs/>
                <w:sz w:val="20"/>
                <w:lang w:val="en-PH"/>
              </w:rPr>
            </w:pPr>
            <w:r w:rsidRPr="0092330B">
              <w:rPr>
                <w:rFonts w:ascii="Arial" w:hAnsi="Arial" w:cs="Arial"/>
                <w:b/>
                <w:bCs/>
                <w:sz w:val="20"/>
                <w:lang w:val="en-PH"/>
              </w:rPr>
              <w:t>Level of Awareness</w:t>
            </w:r>
          </w:p>
        </w:tc>
        <w:tc>
          <w:tcPr>
            <w:tcW w:w="1494" w:type="dxa"/>
            <w:tcBorders>
              <w:top w:val="single" w:sz="18" w:space="0" w:color="auto"/>
              <w:left w:val="nil"/>
              <w:bottom w:val="single" w:sz="18" w:space="0" w:color="auto"/>
              <w:right w:val="nil"/>
            </w:tcBorders>
            <w:vAlign w:val="center"/>
          </w:tcPr>
          <w:p w14:paraId="74CB03B6" w14:textId="77777777" w:rsidR="00CC2EDB" w:rsidRPr="0092330B" w:rsidRDefault="00CC2EDB" w:rsidP="00B15EC4">
            <w:pPr>
              <w:pStyle w:val="Body"/>
              <w:spacing w:after="0"/>
              <w:rPr>
                <w:rFonts w:ascii="Arial" w:hAnsi="Arial" w:cs="Arial"/>
                <w:b/>
                <w:bCs/>
                <w:sz w:val="20"/>
                <w:lang w:val="en-PH"/>
              </w:rPr>
            </w:pPr>
            <w:r w:rsidRPr="0092330B">
              <w:rPr>
                <w:rFonts w:ascii="Arial" w:hAnsi="Arial" w:cs="Arial"/>
                <w:b/>
                <w:bCs/>
                <w:sz w:val="20"/>
                <w:lang w:val="en-PH"/>
              </w:rPr>
              <w:t>Frequency (f)</w:t>
            </w:r>
          </w:p>
        </w:tc>
        <w:tc>
          <w:tcPr>
            <w:tcW w:w="1618" w:type="dxa"/>
            <w:tcBorders>
              <w:top w:val="single" w:sz="18" w:space="0" w:color="auto"/>
              <w:left w:val="nil"/>
              <w:bottom w:val="single" w:sz="18" w:space="0" w:color="auto"/>
              <w:right w:val="nil"/>
            </w:tcBorders>
            <w:vAlign w:val="center"/>
          </w:tcPr>
          <w:p w14:paraId="2B5A53BB" w14:textId="77777777" w:rsidR="00CC2EDB" w:rsidRPr="0092330B" w:rsidRDefault="00CC2EDB" w:rsidP="00B15EC4">
            <w:pPr>
              <w:pStyle w:val="Body"/>
              <w:spacing w:after="0"/>
              <w:rPr>
                <w:rFonts w:ascii="Arial" w:hAnsi="Arial" w:cs="Arial"/>
                <w:b/>
                <w:bCs/>
                <w:sz w:val="20"/>
                <w:lang w:val="en-PH"/>
              </w:rPr>
            </w:pPr>
            <w:r w:rsidRPr="0092330B">
              <w:rPr>
                <w:rFonts w:ascii="Arial" w:hAnsi="Arial" w:cs="Arial"/>
                <w:b/>
                <w:bCs/>
                <w:sz w:val="20"/>
                <w:lang w:val="en-PH"/>
              </w:rPr>
              <w:t>Percentage (%)</w:t>
            </w:r>
          </w:p>
        </w:tc>
        <w:tc>
          <w:tcPr>
            <w:tcW w:w="1246" w:type="dxa"/>
            <w:tcBorders>
              <w:top w:val="single" w:sz="18" w:space="0" w:color="auto"/>
              <w:left w:val="nil"/>
              <w:bottom w:val="single" w:sz="18" w:space="0" w:color="auto"/>
              <w:right w:val="nil"/>
            </w:tcBorders>
            <w:vAlign w:val="center"/>
          </w:tcPr>
          <w:p w14:paraId="434AF517" w14:textId="77777777" w:rsidR="00CC2EDB" w:rsidRPr="0092330B" w:rsidRDefault="00CC2EDB" w:rsidP="00B15EC4">
            <w:pPr>
              <w:pStyle w:val="Body"/>
              <w:spacing w:after="0"/>
              <w:rPr>
                <w:rFonts w:ascii="Arial" w:hAnsi="Arial" w:cs="Arial"/>
                <w:b/>
                <w:bCs/>
                <w:sz w:val="20"/>
                <w:lang w:val="en-PH"/>
              </w:rPr>
            </w:pPr>
            <w:r w:rsidRPr="0092330B">
              <w:rPr>
                <w:rFonts w:ascii="Arial" w:hAnsi="Arial" w:cs="Arial"/>
                <w:b/>
                <w:bCs/>
                <w:sz w:val="20"/>
                <w:lang w:val="en-PH"/>
              </w:rPr>
              <w:t>Mean</w:t>
            </w:r>
          </w:p>
        </w:tc>
        <w:tc>
          <w:tcPr>
            <w:tcW w:w="1369" w:type="dxa"/>
            <w:tcBorders>
              <w:top w:val="single" w:sz="18" w:space="0" w:color="auto"/>
              <w:left w:val="nil"/>
              <w:bottom w:val="single" w:sz="18" w:space="0" w:color="auto"/>
              <w:right w:val="nil"/>
            </w:tcBorders>
            <w:vAlign w:val="center"/>
          </w:tcPr>
          <w:p w14:paraId="2DA94A20" w14:textId="77777777" w:rsidR="00CC2EDB" w:rsidRPr="0092330B" w:rsidRDefault="00CC2EDB" w:rsidP="00B15EC4">
            <w:pPr>
              <w:pStyle w:val="Body"/>
              <w:spacing w:after="0"/>
              <w:rPr>
                <w:rFonts w:ascii="Arial" w:hAnsi="Arial" w:cs="Arial"/>
                <w:b/>
                <w:bCs/>
                <w:sz w:val="20"/>
                <w:lang w:val="en-PH"/>
              </w:rPr>
            </w:pPr>
            <w:r w:rsidRPr="0092330B">
              <w:rPr>
                <w:rFonts w:ascii="Arial" w:hAnsi="Arial" w:cs="Arial"/>
                <w:b/>
                <w:bCs/>
                <w:sz w:val="20"/>
                <w:lang w:val="en-PH"/>
              </w:rPr>
              <w:t>Description</w:t>
            </w:r>
          </w:p>
        </w:tc>
      </w:tr>
      <w:tr w:rsidR="00CC2EDB" w:rsidRPr="0092330B" w14:paraId="02C053A5" w14:textId="77777777" w:rsidTr="0092330B">
        <w:trPr>
          <w:trHeight w:val="397"/>
        </w:trPr>
        <w:tc>
          <w:tcPr>
            <w:tcW w:w="229" w:type="dxa"/>
            <w:vMerge w:val="restart"/>
            <w:tcBorders>
              <w:top w:val="single" w:sz="18" w:space="0" w:color="auto"/>
              <w:left w:val="nil"/>
              <w:right w:val="nil"/>
            </w:tcBorders>
            <w:vAlign w:val="center"/>
          </w:tcPr>
          <w:p w14:paraId="16C71D9E" w14:textId="77777777" w:rsidR="00CC2EDB" w:rsidRPr="0092330B" w:rsidRDefault="00CC2EDB" w:rsidP="005E1D6B">
            <w:pPr>
              <w:pStyle w:val="Body"/>
              <w:spacing w:after="0"/>
              <w:rPr>
                <w:rFonts w:ascii="Arial" w:hAnsi="Arial" w:cs="Arial"/>
                <w:b/>
                <w:bCs/>
                <w:sz w:val="20"/>
                <w:lang w:val="en-PH"/>
              </w:rPr>
            </w:pPr>
          </w:p>
        </w:tc>
        <w:tc>
          <w:tcPr>
            <w:tcW w:w="1779" w:type="dxa"/>
            <w:tcBorders>
              <w:top w:val="single" w:sz="18" w:space="0" w:color="auto"/>
              <w:left w:val="nil"/>
              <w:bottom w:val="nil"/>
              <w:right w:val="nil"/>
            </w:tcBorders>
            <w:vAlign w:val="center"/>
          </w:tcPr>
          <w:p w14:paraId="6FC7F54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High</w:t>
            </w:r>
          </w:p>
        </w:tc>
        <w:tc>
          <w:tcPr>
            <w:tcW w:w="1494" w:type="dxa"/>
            <w:tcBorders>
              <w:top w:val="single" w:sz="18" w:space="0" w:color="auto"/>
              <w:left w:val="nil"/>
              <w:bottom w:val="nil"/>
              <w:right w:val="nil"/>
            </w:tcBorders>
            <w:vAlign w:val="center"/>
          </w:tcPr>
          <w:p w14:paraId="6518F46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w:t>
            </w:r>
          </w:p>
        </w:tc>
        <w:tc>
          <w:tcPr>
            <w:tcW w:w="1618" w:type="dxa"/>
            <w:tcBorders>
              <w:top w:val="single" w:sz="18" w:space="0" w:color="auto"/>
              <w:left w:val="nil"/>
              <w:bottom w:val="nil"/>
              <w:right w:val="nil"/>
            </w:tcBorders>
            <w:vAlign w:val="bottom"/>
          </w:tcPr>
          <w:p w14:paraId="09646D48"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3.64%</w:t>
            </w:r>
          </w:p>
        </w:tc>
        <w:tc>
          <w:tcPr>
            <w:tcW w:w="1246" w:type="dxa"/>
            <w:vMerge w:val="restart"/>
            <w:tcBorders>
              <w:top w:val="single" w:sz="18" w:space="0" w:color="auto"/>
              <w:left w:val="nil"/>
              <w:right w:val="nil"/>
            </w:tcBorders>
            <w:vAlign w:val="center"/>
          </w:tcPr>
          <w:p w14:paraId="6CC12B8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4.23</w:t>
            </w:r>
          </w:p>
        </w:tc>
        <w:tc>
          <w:tcPr>
            <w:tcW w:w="1369" w:type="dxa"/>
            <w:vMerge w:val="restart"/>
            <w:tcBorders>
              <w:top w:val="single" w:sz="18" w:space="0" w:color="auto"/>
              <w:left w:val="nil"/>
              <w:right w:val="nil"/>
            </w:tcBorders>
            <w:vAlign w:val="center"/>
          </w:tcPr>
          <w:p w14:paraId="49B0127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r>
      <w:tr w:rsidR="00CC2EDB" w:rsidRPr="0092330B" w14:paraId="44CA5DC6" w14:textId="77777777" w:rsidTr="0092330B">
        <w:trPr>
          <w:trHeight w:val="397"/>
        </w:trPr>
        <w:tc>
          <w:tcPr>
            <w:tcW w:w="229" w:type="dxa"/>
            <w:vMerge/>
            <w:tcBorders>
              <w:left w:val="nil"/>
              <w:bottom w:val="single" w:sz="18" w:space="0" w:color="auto"/>
              <w:right w:val="nil"/>
            </w:tcBorders>
            <w:vAlign w:val="center"/>
          </w:tcPr>
          <w:p w14:paraId="27558535"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6E418C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High</w:t>
            </w:r>
          </w:p>
        </w:tc>
        <w:tc>
          <w:tcPr>
            <w:tcW w:w="1494" w:type="dxa"/>
            <w:tcBorders>
              <w:top w:val="nil"/>
              <w:left w:val="nil"/>
              <w:bottom w:val="nil"/>
              <w:right w:val="nil"/>
            </w:tcBorders>
            <w:vAlign w:val="center"/>
          </w:tcPr>
          <w:p w14:paraId="4798331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7</w:t>
            </w:r>
          </w:p>
        </w:tc>
        <w:tc>
          <w:tcPr>
            <w:tcW w:w="1618" w:type="dxa"/>
            <w:tcBorders>
              <w:top w:val="nil"/>
              <w:left w:val="nil"/>
              <w:bottom w:val="nil"/>
              <w:right w:val="nil"/>
            </w:tcBorders>
            <w:vAlign w:val="bottom"/>
          </w:tcPr>
          <w:p w14:paraId="34EC98D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12.73%</w:t>
            </w:r>
          </w:p>
        </w:tc>
        <w:tc>
          <w:tcPr>
            <w:tcW w:w="1246" w:type="dxa"/>
            <w:vMerge/>
            <w:tcBorders>
              <w:left w:val="nil"/>
              <w:right w:val="nil"/>
            </w:tcBorders>
          </w:tcPr>
          <w:p w14:paraId="73AFBB94"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37BC104E" w14:textId="77777777" w:rsidR="00CC2EDB" w:rsidRPr="0092330B" w:rsidRDefault="00CC2EDB" w:rsidP="005E1D6B">
            <w:pPr>
              <w:pStyle w:val="Body"/>
              <w:spacing w:after="0"/>
              <w:rPr>
                <w:rFonts w:ascii="Arial" w:hAnsi="Arial" w:cs="Arial"/>
                <w:sz w:val="20"/>
                <w:lang w:val="en-PH"/>
              </w:rPr>
            </w:pPr>
          </w:p>
        </w:tc>
      </w:tr>
      <w:tr w:rsidR="00CC2EDB" w:rsidRPr="0092330B" w14:paraId="4ECDE27B" w14:textId="77777777" w:rsidTr="0092330B">
        <w:trPr>
          <w:trHeight w:val="397"/>
        </w:trPr>
        <w:tc>
          <w:tcPr>
            <w:tcW w:w="229" w:type="dxa"/>
            <w:vMerge/>
            <w:tcBorders>
              <w:left w:val="nil"/>
              <w:bottom w:val="single" w:sz="18" w:space="0" w:color="auto"/>
              <w:right w:val="nil"/>
            </w:tcBorders>
            <w:vAlign w:val="center"/>
          </w:tcPr>
          <w:p w14:paraId="227C3BD0"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30F6DF6"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c>
          <w:tcPr>
            <w:tcW w:w="1494" w:type="dxa"/>
            <w:tcBorders>
              <w:top w:val="nil"/>
              <w:left w:val="nil"/>
              <w:bottom w:val="nil"/>
              <w:right w:val="nil"/>
            </w:tcBorders>
            <w:vAlign w:val="center"/>
          </w:tcPr>
          <w:p w14:paraId="51FA3036"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w:t>
            </w:r>
          </w:p>
        </w:tc>
        <w:tc>
          <w:tcPr>
            <w:tcW w:w="1618" w:type="dxa"/>
            <w:tcBorders>
              <w:top w:val="nil"/>
              <w:left w:val="nil"/>
              <w:bottom w:val="nil"/>
              <w:right w:val="nil"/>
            </w:tcBorders>
            <w:vAlign w:val="bottom"/>
          </w:tcPr>
          <w:p w14:paraId="06186A27"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21.82%</w:t>
            </w:r>
          </w:p>
        </w:tc>
        <w:tc>
          <w:tcPr>
            <w:tcW w:w="1246" w:type="dxa"/>
            <w:vMerge/>
            <w:tcBorders>
              <w:left w:val="nil"/>
              <w:right w:val="nil"/>
            </w:tcBorders>
          </w:tcPr>
          <w:p w14:paraId="71AD082C"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161F6E0F" w14:textId="77777777" w:rsidR="00CC2EDB" w:rsidRPr="0092330B" w:rsidRDefault="00CC2EDB" w:rsidP="005E1D6B">
            <w:pPr>
              <w:pStyle w:val="Body"/>
              <w:spacing w:after="0"/>
              <w:rPr>
                <w:rFonts w:ascii="Arial" w:hAnsi="Arial" w:cs="Arial"/>
                <w:sz w:val="20"/>
                <w:lang w:val="en-PH"/>
              </w:rPr>
            </w:pPr>
          </w:p>
        </w:tc>
      </w:tr>
      <w:tr w:rsidR="00CC2EDB" w:rsidRPr="0092330B" w14:paraId="0FF15477" w14:textId="77777777" w:rsidTr="0092330B">
        <w:trPr>
          <w:trHeight w:val="397"/>
        </w:trPr>
        <w:tc>
          <w:tcPr>
            <w:tcW w:w="229" w:type="dxa"/>
            <w:vMerge/>
            <w:tcBorders>
              <w:left w:val="nil"/>
              <w:bottom w:val="single" w:sz="18" w:space="0" w:color="auto"/>
              <w:right w:val="nil"/>
            </w:tcBorders>
            <w:vAlign w:val="center"/>
          </w:tcPr>
          <w:p w14:paraId="4B7668E4"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8A2D55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Low</w:t>
            </w:r>
          </w:p>
        </w:tc>
        <w:tc>
          <w:tcPr>
            <w:tcW w:w="1494" w:type="dxa"/>
            <w:tcBorders>
              <w:top w:val="nil"/>
              <w:left w:val="nil"/>
              <w:bottom w:val="nil"/>
              <w:right w:val="nil"/>
            </w:tcBorders>
            <w:vAlign w:val="center"/>
          </w:tcPr>
          <w:p w14:paraId="39DFFECB"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19</w:t>
            </w:r>
          </w:p>
        </w:tc>
        <w:tc>
          <w:tcPr>
            <w:tcW w:w="1618" w:type="dxa"/>
            <w:tcBorders>
              <w:top w:val="nil"/>
              <w:left w:val="nil"/>
              <w:bottom w:val="nil"/>
              <w:right w:val="nil"/>
            </w:tcBorders>
            <w:vAlign w:val="bottom"/>
          </w:tcPr>
          <w:p w14:paraId="613E797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34.55%</w:t>
            </w:r>
          </w:p>
        </w:tc>
        <w:tc>
          <w:tcPr>
            <w:tcW w:w="1246" w:type="dxa"/>
            <w:vMerge/>
            <w:tcBorders>
              <w:left w:val="nil"/>
              <w:right w:val="nil"/>
            </w:tcBorders>
          </w:tcPr>
          <w:p w14:paraId="34C62A76"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3157CA1C" w14:textId="77777777" w:rsidR="00CC2EDB" w:rsidRPr="0092330B" w:rsidRDefault="00CC2EDB" w:rsidP="005E1D6B">
            <w:pPr>
              <w:pStyle w:val="Body"/>
              <w:spacing w:after="0"/>
              <w:rPr>
                <w:rFonts w:ascii="Arial" w:hAnsi="Arial" w:cs="Arial"/>
                <w:sz w:val="20"/>
                <w:lang w:val="en-PH"/>
              </w:rPr>
            </w:pPr>
          </w:p>
        </w:tc>
      </w:tr>
      <w:tr w:rsidR="00CC2EDB" w:rsidRPr="0092330B" w14:paraId="2A52A9BF" w14:textId="77777777" w:rsidTr="0092330B">
        <w:trPr>
          <w:trHeight w:val="397"/>
        </w:trPr>
        <w:tc>
          <w:tcPr>
            <w:tcW w:w="229" w:type="dxa"/>
            <w:vMerge/>
            <w:tcBorders>
              <w:left w:val="nil"/>
              <w:bottom w:val="single" w:sz="18" w:space="0" w:color="auto"/>
              <w:right w:val="nil"/>
            </w:tcBorders>
            <w:vAlign w:val="center"/>
          </w:tcPr>
          <w:p w14:paraId="384206DD"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single" w:sz="18" w:space="0" w:color="auto"/>
              <w:right w:val="nil"/>
            </w:tcBorders>
            <w:vAlign w:val="center"/>
          </w:tcPr>
          <w:p w14:paraId="580E178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Low</w:t>
            </w:r>
          </w:p>
        </w:tc>
        <w:tc>
          <w:tcPr>
            <w:tcW w:w="1494" w:type="dxa"/>
            <w:tcBorders>
              <w:top w:val="nil"/>
              <w:left w:val="nil"/>
              <w:bottom w:val="single" w:sz="18" w:space="0" w:color="auto"/>
              <w:right w:val="nil"/>
            </w:tcBorders>
            <w:vAlign w:val="center"/>
          </w:tcPr>
          <w:p w14:paraId="2FA8E48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15</w:t>
            </w:r>
          </w:p>
        </w:tc>
        <w:tc>
          <w:tcPr>
            <w:tcW w:w="1618" w:type="dxa"/>
            <w:tcBorders>
              <w:top w:val="nil"/>
              <w:left w:val="nil"/>
              <w:bottom w:val="single" w:sz="18" w:space="0" w:color="auto"/>
              <w:right w:val="nil"/>
            </w:tcBorders>
            <w:vAlign w:val="bottom"/>
          </w:tcPr>
          <w:p w14:paraId="7D53735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27.27%</w:t>
            </w:r>
          </w:p>
        </w:tc>
        <w:tc>
          <w:tcPr>
            <w:tcW w:w="1246" w:type="dxa"/>
            <w:vMerge/>
            <w:tcBorders>
              <w:left w:val="nil"/>
              <w:bottom w:val="single" w:sz="4" w:space="0" w:color="auto"/>
              <w:right w:val="nil"/>
            </w:tcBorders>
          </w:tcPr>
          <w:p w14:paraId="057BE2B1"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bottom w:val="single" w:sz="4" w:space="0" w:color="auto"/>
              <w:right w:val="nil"/>
            </w:tcBorders>
          </w:tcPr>
          <w:p w14:paraId="7CB441F1" w14:textId="77777777" w:rsidR="00CC2EDB" w:rsidRPr="0092330B" w:rsidRDefault="00CC2EDB" w:rsidP="005E1D6B">
            <w:pPr>
              <w:pStyle w:val="Body"/>
              <w:spacing w:after="0"/>
              <w:rPr>
                <w:rFonts w:ascii="Arial" w:hAnsi="Arial" w:cs="Arial"/>
                <w:sz w:val="20"/>
                <w:lang w:val="en-PH"/>
              </w:rPr>
            </w:pPr>
          </w:p>
        </w:tc>
      </w:tr>
      <w:tr w:rsidR="00CC2EDB" w:rsidRPr="0092330B" w14:paraId="22C91BED" w14:textId="77777777" w:rsidTr="0092330B">
        <w:trPr>
          <w:trHeight w:val="397"/>
        </w:trPr>
        <w:tc>
          <w:tcPr>
            <w:tcW w:w="2008" w:type="dxa"/>
            <w:gridSpan w:val="2"/>
            <w:tcBorders>
              <w:top w:val="single" w:sz="18" w:space="0" w:color="auto"/>
              <w:left w:val="nil"/>
              <w:bottom w:val="single" w:sz="18" w:space="0" w:color="auto"/>
              <w:right w:val="nil"/>
            </w:tcBorders>
            <w:vAlign w:val="center"/>
          </w:tcPr>
          <w:p w14:paraId="4046CD2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 xml:space="preserve">   TOTAL</w:t>
            </w:r>
          </w:p>
        </w:tc>
        <w:tc>
          <w:tcPr>
            <w:tcW w:w="1494" w:type="dxa"/>
            <w:tcBorders>
              <w:top w:val="single" w:sz="18" w:space="0" w:color="auto"/>
              <w:left w:val="nil"/>
              <w:bottom w:val="single" w:sz="18" w:space="0" w:color="auto"/>
              <w:right w:val="nil"/>
            </w:tcBorders>
          </w:tcPr>
          <w:p w14:paraId="7738C63A"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55</w:t>
            </w:r>
          </w:p>
        </w:tc>
        <w:tc>
          <w:tcPr>
            <w:tcW w:w="1618" w:type="dxa"/>
            <w:tcBorders>
              <w:top w:val="single" w:sz="18" w:space="0" w:color="auto"/>
              <w:left w:val="nil"/>
              <w:bottom w:val="single" w:sz="18" w:space="0" w:color="auto"/>
              <w:right w:val="nil"/>
            </w:tcBorders>
          </w:tcPr>
          <w:p w14:paraId="58198B57"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100.00</w:t>
            </w:r>
          </w:p>
        </w:tc>
        <w:tc>
          <w:tcPr>
            <w:tcW w:w="1246" w:type="dxa"/>
            <w:tcBorders>
              <w:top w:val="single" w:sz="18" w:space="0" w:color="auto"/>
              <w:left w:val="nil"/>
              <w:bottom w:val="single" w:sz="18" w:space="0" w:color="auto"/>
              <w:right w:val="nil"/>
            </w:tcBorders>
          </w:tcPr>
          <w:p w14:paraId="67037493" w14:textId="77777777" w:rsidR="00CC2EDB" w:rsidRPr="0092330B" w:rsidRDefault="00CC2EDB" w:rsidP="005E1D6B">
            <w:pPr>
              <w:pStyle w:val="Body"/>
              <w:spacing w:after="0"/>
              <w:rPr>
                <w:rFonts w:ascii="Arial" w:hAnsi="Arial" w:cs="Arial"/>
                <w:b/>
                <w:bCs/>
                <w:sz w:val="20"/>
                <w:lang w:val="en-PH"/>
              </w:rPr>
            </w:pPr>
          </w:p>
        </w:tc>
        <w:tc>
          <w:tcPr>
            <w:tcW w:w="1369" w:type="dxa"/>
            <w:tcBorders>
              <w:top w:val="single" w:sz="18" w:space="0" w:color="auto"/>
              <w:left w:val="nil"/>
              <w:bottom w:val="single" w:sz="18" w:space="0" w:color="auto"/>
              <w:right w:val="nil"/>
            </w:tcBorders>
          </w:tcPr>
          <w:p w14:paraId="0A9C21CB" w14:textId="77777777" w:rsidR="00CC2EDB" w:rsidRPr="0092330B" w:rsidRDefault="00CC2EDB" w:rsidP="005E1D6B">
            <w:pPr>
              <w:pStyle w:val="Body"/>
              <w:spacing w:after="0"/>
              <w:rPr>
                <w:rFonts w:ascii="Arial" w:hAnsi="Arial" w:cs="Arial"/>
                <w:b/>
                <w:bCs/>
                <w:sz w:val="20"/>
                <w:lang w:val="en-PH"/>
              </w:rPr>
            </w:pPr>
          </w:p>
        </w:tc>
      </w:tr>
    </w:tbl>
    <w:p w14:paraId="184108E6"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03F10FE8" w14:textId="06829B27" w:rsidR="005E1D6B" w:rsidRPr="00CC2EDB" w:rsidRDefault="00616250" w:rsidP="001846E8">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r w:rsidR="00B87E8C">
        <w:rPr>
          <w:rFonts w:ascii="Arial" w:hAnsi="Arial" w:cs="Arial"/>
          <w:lang w:val="en-PH"/>
        </w:rPr>
        <w:t xml:space="preserve"> </w:t>
      </w:r>
      <w:r w:rsidR="00B87E8C">
        <w:rPr>
          <w:i/>
        </w:rPr>
        <w:t>(Source: Primary data, 2024)</w:t>
      </w:r>
    </w:p>
    <w:p w14:paraId="53B30514" w14:textId="77777777" w:rsidR="00CC2EDB" w:rsidRPr="00616250" w:rsidRDefault="00616250" w:rsidP="00C32BB3">
      <w:pPr>
        <w:pStyle w:val="Body"/>
        <w:spacing w:after="0" w:line="480" w:lineRule="auto"/>
        <w:rPr>
          <w:rFonts w:ascii="Arial" w:hAnsi="Arial" w:cs="Arial"/>
          <w:b/>
          <w:bCs/>
          <w:lang w:val="en-PH"/>
        </w:rPr>
      </w:pPr>
      <w:r>
        <w:rPr>
          <w:rFonts w:ascii="Arial" w:hAnsi="Arial" w:cs="Arial"/>
          <w:b/>
          <w:bCs/>
          <w:lang w:val="en-PH"/>
        </w:rPr>
        <w:t>Table 5</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Tribal System</w:t>
      </w:r>
    </w:p>
    <w:tbl>
      <w:tblPr>
        <w:tblStyle w:val="TableGrid"/>
        <w:tblW w:w="8069" w:type="dxa"/>
        <w:tblInd w:w="5" w:type="dxa"/>
        <w:tblLayout w:type="fixed"/>
        <w:tblLook w:val="04A0" w:firstRow="1" w:lastRow="0" w:firstColumn="1" w:lastColumn="0" w:noHBand="0" w:noVBand="1"/>
      </w:tblPr>
      <w:tblGrid>
        <w:gridCol w:w="236"/>
        <w:gridCol w:w="1856"/>
        <w:gridCol w:w="1560"/>
        <w:gridCol w:w="1689"/>
        <w:gridCol w:w="1299"/>
        <w:gridCol w:w="1429"/>
      </w:tblGrid>
      <w:tr w:rsidR="00CC2EDB" w:rsidRPr="00616250" w14:paraId="2DFCBA69" w14:textId="77777777" w:rsidTr="00616250">
        <w:trPr>
          <w:trHeight w:val="332"/>
        </w:trPr>
        <w:tc>
          <w:tcPr>
            <w:tcW w:w="2079" w:type="dxa"/>
            <w:gridSpan w:val="2"/>
            <w:tcBorders>
              <w:top w:val="single" w:sz="18" w:space="0" w:color="auto"/>
              <w:left w:val="nil"/>
              <w:bottom w:val="single" w:sz="18" w:space="0" w:color="auto"/>
              <w:right w:val="nil"/>
            </w:tcBorders>
            <w:vAlign w:val="center"/>
          </w:tcPr>
          <w:p w14:paraId="15D6C29C"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63" w:type="dxa"/>
            <w:tcBorders>
              <w:top w:val="single" w:sz="18" w:space="0" w:color="auto"/>
              <w:left w:val="nil"/>
              <w:bottom w:val="single" w:sz="18" w:space="0" w:color="auto"/>
              <w:right w:val="nil"/>
            </w:tcBorders>
            <w:vAlign w:val="center"/>
          </w:tcPr>
          <w:p w14:paraId="6AF49530"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93" w:type="dxa"/>
            <w:tcBorders>
              <w:top w:val="single" w:sz="18" w:space="0" w:color="auto"/>
              <w:left w:val="nil"/>
              <w:bottom w:val="single" w:sz="18" w:space="0" w:color="auto"/>
              <w:right w:val="nil"/>
            </w:tcBorders>
            <w:vAlign w:val="center"/>
          </w:tcPr>
          <w:p w14:paraId="440C4D52"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Percentage (%)</w:t>
            </w:r>
          </w:p>
        </w:tc>
        <w:tc>
          <w:tcPr>
            <w:tcW w:w="1302" w:type="dxa"/>
            <w:tcBorders>
              <w:top w:val="single" w:sz="18" w:space="0" w:color="auto"/>
              <w:left w:val="nil"/>
              <w:bottom w:val="single" w:sz="18" w:space="0" w:color="auto"/>
              <w:right w:val="nil"/>
            </w:tcBorders>
            <w:vAlign w:val="center"/>
          </w:tcPr>
          <w:p w14:paraId="26FF186F"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Mean</w:t>
            </w:r>
          </w:p>
        </w:tc>
        <w:tc>
          <w:tcPr>
            <w:tcW w:w="1432" w:type="dxa"/>
            <w:tcBorders>
              <w:top w:val="single" w:sz="18" w:space="0" w:color="auto"/>
              <w:left w:val="nil"/>
              <w:bottom w:val="single" w:sz="18" w:space="0" w:color="auto"/>
              <w:right w:val="nil"/>
            </w:tcBorders>
            <w:vAlign w:val="center"/>
          </w:tcPr>
          <w:p w14:paraId="2359256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66453847" w14:textId="77777777" w:rsidTr="00616250">
        <w:trPr>
          <w:trHeight w:val="221"/>
        </w:trPr>
        <w:tc>
          <w:tcPr>
            <w:tcW w:w="219" w:type="dxa"/>
            <w:vMerge w:val="restart"/>
            <w:tcBorders>
              <w:top w:val="single" w:sz="18" w:space="0" w:color="auto"/>
              <w:left w:val="nil"/>
              <w:right w:val="nil"/>
            </w:tcBorders>
            <w:vAlign w:val="center"/>
          </w:tcPr>
          <w:p w14:paraId="53880764" w14:textId="77777777" w:rsidR="00CC2EDB" w:rsidRPr="00616250" w:rsidRDefault="00CC2EDB" w:rsidP="005E1D6B">
            <w:pPr>
              <w:pStyle w:val="Body"/>
              <w:spacing w:after="0"/>
              <w:rPr>
                <w:rFonts w:ascii="Arial" w:hAnsi="Arial" w:cs="Arial"/>
                <w:b/>
                <w:bCs/>
                <w:sz w:val="20"/>
                <w:lang w:val="en-PH"/>
              </w:rPr>
            </w:pPr>
          </w:p>
        </w:tc>
        <w:tc>
          <w:tcPr>
            <w:tcW w:w="1860" w:type="dxa"/>
            <w:tcBorders>
              <w:top w:val="single" w:sz="18" w:space="0" w:color="auto"/>
              <w:left w:val="nil"/>
              <w:bottom w:val="nil"/>
              <w:right w:val="nil"/>
            </w:tcBorders>
            <w:vAlign w:val="center"/>
          </w:tcPr>
          <w:p w14:paraId="2490587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63" w:type="dxa"/>
            <w:tcBorders>
              <w:top w:val="single" w:sz="18" w:space="0" w:color="auto"/>
              <w:left w:val="nil"/>
              <w:bottom w:val="nil"/>
              <w:right w:val="nil"/>
            </w:tcBorders>
            <w:vAlign w:val="center"/>
          </w:tcPr>
          <w:p w14:paraId="509F0F4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w:t>
            </w:r>
          </w:p>
        </w:tc>
        <w:tc>
          <w:tcPr>
            <w:tcW w:w="1693" w:type="dxa"/>
            <w:tcBorders>
              <w:top w:val="single" w:sz="18" w:space="0" w:color="auto"/>
              <w:left w:val="nil"/>
              <w:bottom w:val="nil"/>
              <w:right w:val="nil"/>
            </w:tcBorders>
            <w:vAlign w:val="center"/>
          </w:tcPr>
          <w:p w14:paraId="011A9B5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12.73</w:t>
            </w:r>
          </w:p>
        </w:tc>
        <w:tc>
          <w:tcPr>
            <w:tcW w:w="1302" w:type="dxa"/>
            <w:vMerge w:val="restart"/>
            <w:tcBorders>
              <w:top w:val="single" w:sz="18" w:space="0" w:color="auto"/>
              <w:left w:val="nil"/>
              <w:right w:val="nil"/>
            </w:tcBorders>
            <w:vAlign w:val="center"/>
          </w:tcPr>
          <w:p w14:paraId="74C561E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5.07</w:t>
            </w:r>
          </w:p>
        </w:tc>
        <w:tc>
          <w:tcPr>
            <w:tcW w:w="1432" w:type="dxa"/>
            <w:vMerge w:val="restart"/>
            <w:tcBorders>
              <w:top w:val="single" w:sz="18" w:space="0" w:color="auto"/>
              <w:left w:val="nil"/>
              <w:right w:val="nil"/>
            </w:tcBorders>
            <w:vAlign w:val="center"/>
          </w:tcPr>
          <w:p w14:paraId="534A590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r>
      <w:tr w:rsidR="00CC2EDB" w:rsidRPr="00616250" w14:paraId="63487A5A" w14:textId="77777777" w:rsidTr="00616250">
        <w:trPr>
          <w:trHeight w:val="221"/>
        </w:trPr>
        <w:tc>
          <w:tcPr>
            <w:tcW w:w="219" w:type="dxa"/>
            <w:vMerge/>
            <w:tcBorders>
              <w:left w:val="nil"/>
              <w:bottom w:val="single" w:sz="18" w:space="0" w:color="auto"/>
              <w:right w:val="nil"/>
            </w:tcBorders>
            <w:vAlign w:val="center"/>
          </w:tcPr>
          <w:p w14:paraId="088CEF7C"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21CC2CE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63" w:type="dxa"/>
            <w:tcBorders>
              <w:top w:val="nil"/>
              <w:left w:val="nil"/>
              <w:bottom w:val="nil"/>
              <w:right w:val="nil"/>
            </w:tcBorders>
            <w:vAlign w:val="center"/>
          </w:tcPr>
          <w:p w14:paraId="30E3975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nil"/>
              <w:right w:val="nil"/>
            </w:tcBorders>
            <w:vAlign w:val="center"/>
          </w:tcPr>
          <w:p w14:paraId="26320DB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right w:val="nil"/>
            </w:tcBorders>
          </w:tcPr>
          <w:p w14:paraId="69452442"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1C8CDEB5" w14:textId="77777777" w:rsidR="00CC2EDB" w:rsidRPr="00616250" w:rsidRDefault="00CC2EDB" w:rsidP="005E1D6B">
            <w:pPr>
              <w:pStyle w:val="Body"/>
              <w:spacing w:after="0"/>
              <w:rPr>
                <w:rFonts w:ascii="Arial" w:hAnsi="Arial" w:cs="Arial"/>
                <w:sz w:val="20"/>
                <w:lang w:val="en-PH"/>
              </w:rPr>
            </w:pPr>
          </w:p>
        </w:tc>
      </w:tr>
      <w:tr w:rsidR="00CC2EDB" w:rsidRPr="00616250" w14:paraId="52B67617" w14:textId="77777777" w:rsidTr="00616250">
        <w:trPr>
          <w:trHeight w:val="221"/>
        </w:trPr>
        <w:tc>
          <w:tcPr>
            <w:tcW w:w="219" w:type="dxa"/>
            <w:vMerge/>
            <w:tcBorders>
              <w:left w:val="nil"/>
              <w:bottom w:val="single" w:sz="18" w:space="0" w:color="auto"/>
              <w:right w:val="nil"/>
            </w:tcBorders>
            <w:vAlign w:val="center"/>
          </w:tcPr>
          <w:p w14:paraId="6E8ABC2A"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5B617F8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63" w:type="dxa"/>
            <w:tcBorders>
              <w:top w:val="nil"/>
              <w:left w:val="nil"/>
              <w:bottom w:val="nil"/>
              <w:right w:val="nil"/>
            </w:tcBorders>
            <w:vAlign w:val="center"/>
          </w:tcPr>
          <w:p w14:paraId="466764C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nil"/>
              <w:right w:val="nil"/>
            </w:tcBorders>
            <w:vAlign w:val="center"/>
          </w:tcPr>
          <w:p w14:paraId="0792A36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right w:val="nil"/>
            </w:tcBorders>
          </w:tcPr>
          <w:p w14:paraId="1F93703A"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76451152" w14:textId="77777777" w:rsidR="00CC2EDB" w:rsidRPr="00616250" w:rsidRDefault="00CC2EDB" w:rsidP="005E1D6B">
            <w:pPr>
              <w:pStyle w:val="Body"/>
              <w:spacing w:after="0"/>
              <w:rPr>
                <w:rFonts w:ascii="Arial" w:hAnsi="Arial" w:cs="Arial"/>
                <w:sz w:val="20"/>
                <w:lang w:val="en-PH"/>
              </w:rPr>
            </w:pPr>
          </w:p>
        </w:tc>
      </w:tr>
      <w:tr w:rsidR="00CC2EDB" w:rsidRPr="00616250" w14:paraId="14FBD744" w14:textId="77777777" w:rsidTr="00616250">
        <w:trPr>
          <w:trHeight w:val="221"/>
        </w:trPr>
        <w:tc>
          <w:tcPr>
            <w:tcW w:w="219" w:type="dxa"/>
            <w:vMerge/>
            <w:tcBorders>
              <w:left w:val="nil"/>
              <w:bottom w:val="single" w:sz="18" w:space="0" w:color="auto"/>
              <w:right w:val="nil"/>
            </w:tcBorders>
            <w:vAlign w:val="center"/>
          </w:tcPr>
          <w:p w14:paraId="3CDD4193"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0F29697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63" w:type="dxa"/>
            <w:tcBorders>
              <w:top w:val="nil"/>
              <w:left w:val="nil"/>
              <w:bottom w:val="nil"/>
              <w:right w:val="nil"/>
            </w:tcBorders>
            <w:vAlign w:val="center"/>
          </w:tcPr>
          <w:p w14:paraId="42C0A60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21</w:t>
            </w:r>
          </w:p>
        </w:tc>
        <w:tc>
          <w:tcPr>
            <w:tcW w:w="1693" w:type="dxa"/>
            <w:tcBorders>
              <w:top w:val="nil"/>
              <w:left w:val="nil"/>
              <w:bottom w:val="nil"/>
              <w:right w:val="nil"/>
            </w:tcBorders>
            <w:vAlign w:val="center"/>
          </w:tcPr>
          <w:p w14:paraId="73ADDDD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38.18</w:t>
            </w:r>
          </w:p>
        </w:tc>
        <w:tc>
          <w:tcPr>
            <w:tcW w:w="1302" w:type="dxa"/>
            <w:vMerge/>
            <w:tcBorders>
              <w:left w:val="nil"/>
              <w:right w:val="nil"/>
            </w:tcBorders>
          </w:tcPr>
          <w:p w14:paraId="70245AA4"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3DB6482E" w14:textId="77777777" w:rsidR="00CC2EDB" w:rsidRPr="00616250" w:rsidRDefault="00CC2EDB" w:rsidP="005E1D6B">
            <w:pPr>
              <w:pStyle w:val="Body"/>
              <w:spacing w:after="0"/>
              <w:rPr>
                <w:rFonts w:ascii="Arial" w:hAnsi="Arial" w:cs="Arial"/>
                <w:sz w:val="20"/>
                <w:lang w:val="en-PH"/>
              </w:rPr>
            </w:pPr>
          </w:p>
        </w:tc>
      </w:tr>
      <w:tr w:rsidR="00CC2EDB" w:rsidRPr="00616250" w14:paraId="59C1CDA8" w14:textId="77777777" w:rsidTr="00616250">
        <w:trPr>
          <w:trHeight w:val="221"/>
        </w:trPr>
        <w:tc>
          <w:tcPr>
            <w:tcW w:w="219" w:type="dxa"/>
            <w:vMerge/>
            <w:tcBorders>
              <w:left w:val="nil"/>
              <w:bottom w:val="single" w:sz="18" w:space="0" w:color="auto"/>
              <w:right w:val="nil"/>
            </w:tcBorders>
            <w:vAlign w:val="center"/>
          </w:tcPr>
          <w:p w14:paraId="1C7E1B48"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single" w:sz="18" w:space="0" w:color="auto"/>
              <w:right w:val="nil"/>
            </w:tcBorders>
            <w:vAlign w:val="center"/>
          </w:tcPr>
          <w:p w14:paraId="2CE948E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63" w:type="dxa"/>
            <w:tcBorders>
              <w:top w:val="nil"/>
              <w:left w:val="nil"/>
              <w:bottom w:val="single" w:sz="18" w:space="0" w:color="auto"/>
              <w:right w:val="nil"/>
            </w:tcBorders>
            <w:vAlign w:val="center"/>
          </w:tcPr>
          <w:p w14:paraId="0C9DFAF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single" w:sz="18" w:space="0" w:color="auto"/>
              <w:right w:val="nil"/>
            </w:tcBorders>
            <w:vAlign w:val="center"/>
          </w:tcPr>
          <w:p w14:paraId="23B2A38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bottom w:val="single" w:sz="4" w:space="0" w:color="auto"/>
              <w:right w:val="nil"/>
            </w:tcBorders>
          </w:tcPr>
          <w:p w14:paraId="1738A0A1"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bottom w:val="single" w:sz="4" w:space="0" w:color="auto"/>
              <w:right w:val="nil"/>
            </w:tcBorders>
          </w:tcPr>
          <w:p w14:paraId="7276FC81" w14:textId="77777777" w:rsidR="00CC2EDB" w:rsidRPr="00616250" w:rsidRDefault="00CC2EDB" w:rsidP="005E1D6B">
            <w:pPr>
              <w:pStyle w:val="Body"/>
              <w:spacing w:after="0"/>
              <w:rPr>
                <w:rFonts w:ascii="Arial" w:hAnsi="Arial" w:cs="Arial"/>
                <w:sz w:val="20"/>
                <w:lang w:val="en-PH"/>
              </w:rPr>
            </w:pPr>
          </w:p>
        </w:tc>
      </w:tr>
      <w:tr w:rsidR="00CC2EDB" w:rsidRPr="00616250" w14:paraId="710F0B61" w14:textId="77777777" w:rsidTr="00616250">
        <w:trPr>
          <w:trHeight w:val="221"/>
        </w:trPr>
        <w:tc>
          <w:tcPr>
            <w:tcW w:w="2079" w:type="dxa"/>
            <w:gridSpan w:val="2"/>
            <w:tcBorders>
              <w:top w:val="single" w:sz="18" w:space="0" w:color="auto"/>
              <w:left w:val="nil"/>
              <w:bottom w:val="single" w:sz="18" w:space="0" w:color="auto"/>
              <w:right w:val="nil"/>
            </w:tcBorders>
            <w:vAlign w:val="center"/>
          </w:tcPr>
          <w:p w14:paraId="7AFB9C5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63" w:type="dxa"/>
            <w:tcBorders>
              <w:top w:val="single" w:sz="18" w:space="0" w:color="auto"/>
              <w:left w:val="nil"/>
              <w:bottom w:val="single" w:sz="18" w:space="0" w:color="auto"/>
              <w:right w:val="nil"/>
            </w:tcBorders>
          </w:tcPr>
          <w:p w14:paraId="21A9AE8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93" w:type="dxa"/>
            <w:tcBorders>
              <w:top w:val="single" w:sz="18" w:space="0" w:color="auto"/>
              <w:left w:val="nil"/>
              <w:bottom w:val="single" w:sz="18" w:space="0" w:color="auto"/>
              <w:right w:val="nil"/>
            </w:tcBorders>
          </w:tcPr>
          <w:p w14:paraId="0599C492"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302" w:type="dxa"/>
            <w:tcBorders>
              <w:top w:val="single" w:sz="18" w:space="0" w:color="auto"/>
              <w:left w:val="nil"/>
              <w:bottom w:val="single" w:sz="18" w:space="0" w:color="auto"/>
              <w:right w:val="nil"/>
            </w:tcBorders>
          </w:tcPr>
          <w:p w14:paraId="7716BFBF" w14:textId="77777777" w:rsidR="00CC2EDB" w:rsidRPr="00616250" w:rsidRDefault="00CC2EDB" w:rsidP="005E1D6B">
            <w:pPr>
              <w:pStyle w:val="Body"/>
              <w:spacing w:after="0"/>
              <w:rPr>
                <w:rFonts w:ascii="Arial" w:hAnsi="Arial" w:cs="Arial"/>
                <w:b/>
                <w:bCs/>
                <w:sz w:val="20"/>
                <w:lang w:val="en-PH"/>
              </w:rPr>
            </w:pPr>
          </w:p>
        </w:tc>
        <w:tc>
          <w:tcPr>
            <w:tcW w:w="1432" w:type="dxa"/>
            <w:tcBorders>
              <w:top w:val="single" w:sz="18" w:space="0" w:color="auto"/>
              <w:left w:val="nil"/>
              <w:bottom w:val="single" w:sz="18" w:space="0" w:color="auto"/>
              <w:right w:val="nil"/>
            </w:tcBorders>
          </w:tcPr>
          <w:p w14:paraId="3EC6F0C2" w14:textId="77777777" w:rsidR="00CC2EDB" w:rsidRPr="00616250" w:rsidRDefault="00CC2EDB" w:rsidP="005E1D6B">
            <w:pPr>
              <w:pStyle w:val="Body"/>
              <w:spacing w:after="0"/>
              <w:rPr>
                <w:rFonts w:ascii="Arial" w:hAnsi="Arial" w:cs="Arial"/>
                <w:b/>
                <w:bCs/>
                <w:sz w:val="20"/>
                <w:lang w:val="en-PH"/>
              </w:rPr>
            </w:pPr>
          </w:p>
        </w:tc>
      </w:tr>
    </w:tbl>
    <w:p w14:paraId="69347E53" w14:textId="77777777" w:rsidR="005E1D6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78FB5E78" w14:textId="0AA960E2" w:rsidR="00B87E8C" w:rsidRPr="003E22B5" w:rsidRDefault="005E1D6B" w:rsidP="00B87E8C">
      <w:pPr>
        <w:pStyle w:val="Body"/>
        <w:spacing w:after="0"/>
        <w:rPr>
          <w:rFonts w:ascii="Arial" w:hAnsi="Arial" w:cs="Arial"/>
          <w:lang w:val="en-PH"/>
        </w:rPr>
      </w:pPr>
      <w:r>
        <w:rPr>
          <w:rFonts w:ascii="Arial" w:hAnsi="Arial" w:cs="Arial"/>
          <w:lang w:val="en-PH"/>
        </w:rPr>
        <w:t xml:space="preserve">   </w:t>
      </w:r>
      <w:r w:rsidR="00B87E8C">
        <w:rPr>
          <w:rFonts w:ascii="Arial" w:hAnsi="Arial" w:cs="Arial"/>
          <w:lang w:val="en-PH"/>
        </w:rPr>
        <w:t xml:space="preserve">                              </w:t>
      </w:r>
      <w:r>
        <w:rPr>
          <w:rFonts w:ascii="Arial" w:hAnsi="Arial" w:cs="Arial"/>
          <w:lang w:val="en-PH"/>
        </w:rPr>
        <w:t xml:space="preserve"> </w:t>
      </w:r>
      <w:r w:rsidR="00CC2EDB" w:rsidRPr="00CC2EDB">
        <w:rPr>
          <w:rFonts w:ascii="Arial" w:hAnsi="Arial" w:cs="Arial"/>
          <w:lang w:val="en-PH"/>
        </w:rPr>
        <w:t>6.01-8.00</w:t>
      </w:r>
      <w:r w:rsidR="00616250">
        <w:rPr>
          <w:rFonts w:ascii="Arial" w:hAnsi="Arial" w:cs="Arial"/>
          <w:lang w:val="en-PH"/>
        </w:rPr>
        <w:t xml:space="preserve"> – High; 8.01-10.00 – Very High</w:t>
      </w:r>
      <w:r w:rsidR="00B87E8C">
        <w:rPr>
          <w:rFonts w:ascii="Arial" w:hAnsi="Arial" w:cs="Arial"/>
          <w:lang w:val="en-PH"/>
        </w:rPr>
        <w:t xml:space="preserve"> </w:t>
      </w:r>
      <w:r w:rsidR="00B87E8C">
        <w:rPr>
          <w:i/>
        </w:rPr>
        <w:t>(Source: Primary data, 2024)</w:t>
      </w:r>
    </w:p>
    <w:p w14:paraId="12FC435C" w14:textId="583B60BF" w:rsidR="005E1D6B" w:rsidRPr="00CC2EDB" w:rsidRDefault="005E1D6B" w:rsidP="005E1D6B">
      <w:pPr>
        <w:pStyle w:val="Body"/>
        <w:spacing w:after="0"/>
        <w:rPr>
          <w:rFonts w:ascii="Arial" w:hAnsi="Arial" w:cs="Arial"/>
          <w:lang w:val="en-PH"/>
        </w:rPr>
      </w:pPr>
    </w:p>
    <w:p w14:paraId="6D960D0E" w14:textId="77777777" w:rsidR="00CC2EDB" w:rsidRPr="00616250" w:rsidRDefault="00616250" w:rsidP="00C32BB3">
      <w:pPr>
        <w:pStyle w:val="Body"/>
        <w:spacing w:after="0" w:line="480" w:lineRule="auto"/>
        <w:rPr>
          <w:rFonts w:ascii="Arial" w:hAnsi="Arial" w:cs="Arial"/>
          <w:b/>
          <w:bCs/>
          <w:lang w:val="en-PH"/>
        </w:rPr>
      </w:pPr>
      <w:r>
        <w:rPr>
          <w:rFonts w:ascii="Arial" w:hAnsi="Arial" w:cs="Arial"/>
          <w:b/>
          <w:bCs/>
          <w:lang w:val="en-PH"/>
        </w:rPr>
        <w:t>Table 6</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Literary Arts</w:t>
      </w:r>
    </w:p>
    <w:tbl>
      <w:tblPr>
        <w:tblStyle w:val="TableGrid"/>
        <w:tblW w:w="7850" w:type="dxa"/>
        <w:tblInd w:w="5" w:type="dxa"/>
        <w:tblLayout w:type="fixed"/>
        <w:tblLook w:val="04A0" w:firstRow="1" w:lastRow="0" w:firstColumn="1" w:lastColumn="0" w:noHBand="0" w:noVBand="1"/>
      </w:tblPr>
      <w:tblGrid>
        <w:gridCol w:w="237"/>
        <w:gridCol w:w="1804"/>
        <w:gridCol w:w="1515"/>
        <w:gridCol w:w="1642"/>
        <w:gridCol w:w="1263"/>
        <w:gridCol w:w="1389"/>
      </w:tblGrid>
      <w:tr w:rsidR="00CC2EDB" w:rsidRPr="00616250" w14:paraId="2FC9D93C" w14:textId="77777777" w:rsidTr="00616250">
        <w:trPr>
          <w:trHeight w:val="568"/>
        </w:trPr>
        <w:tc>
          <w:tcPr>
            <w:tcW w:w="2022" w:type="dxa"/>
            <w:gridSpan w:val="2"/>
            <w:tcBorders>
              <w:top w:val="single" w:sz="18" w:space="0" w:color="auto"/>
              <w:left w:val="nil"/>
              <w:bottom w:val="single" w:sz="18" w:space="0" w:color="auto"/>
              <w:right w:val="nil"/>
            </w:tcBorders>
            <w:vAlign w:val="center"/>
          </w:tcPr>
          <w:p w14:paraId="307FBCC9"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lastRenderedPageBreak/>
              <w:t>Level of Awareness</w:t>
            </w:r>
          </w:p>
        </w:tc>
        <w:tc>
          <w:tcPr>
            <w:tcW w:w="1520" w:type="dxa"/>
            <w:tcBorders>
              <w:top w:val="single" w:sz="18" w:space="0" w:color="auto"/>
              <w:left w:val="nil"/>
              <w:bottom w:val="single" w:sz="18" w:space="0" w:color="auto"/>
              <w:right w:val="nil"/>
            </w:tcBorders>
            <w:vAlign w:val="center"/>
          </w:tcPr>
          <w:p w14:paraId="2F7A37AC"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47" w:type="dxa"/>
            <w:tcBorders>
              <w:top w:val="single" w:sz="18" w:space="0" w:color="auto"/>
              <w:left w:val="nil"/>
              <w:bottom w:val="single" w:sz="18" w:space="0" w:color="auto"/>
              <w:right w:val="nil"/>
            </w:tcBorders>
            <w:vAlign w:val="center"/>
          </w:tcPr>
          <w:p w14:paraId="7EB6945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67" w:type="dxa"/>
            <w:tcBorders>
              <w:top w:val="single" w:sz="18" w:space="0" w:color="auto"/>
              <w:left w:val="nil"/>
              <w:bottom w:val="single" w:sz="18" w:space="0" w:color="auto"/>
              <w:right w:val="nil"/>
            </w:tcBorders>
            <w:vAlign w:val="center"/>
          </w:tcPr>
          <w:p w14:paraId="3D663CD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93" w:type="dxa"/>
            <w:tcBorders>
              <w:top w:val="single" w:sz="18" w:space="0" w:color="auto"/>
              <w:left w:val="nil"/>
              <w:bottom w:val="single" w:sz="18" w:space="0" w:color="auto"/>
              <w:right w:val="nil"/>
            </w:tcBorders>
            <w:vAlign w:val="center"/>
          </w:tcPr>
          <w:p w14:paraId="1639504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213807D9" w14:textId="77777777" w:rsidTr="00616250">
        <w:trPr>
          <w:trHeight w:val="378"/>
        </w:trPr>
        <w:tc>
          <w:tcPr>
            <w:tcW w:w="213" w:type="dxa"/>
            <w:vMerge w:val="restart"/>
            <w:tcBorders>
              <w:top w:val="single" w:sz="18" w:space="0" w:color="auto"/>
              <w:left w:val="nil"/>
              <w:right w:val="nil"/>
            </w:tcBorders>
            <w:vAlign w:val="center"/>
          </w:tcPr>
          <w:p w14:paraId="6D9FAF08" w14:textId="77777777" w:rsidR="00CC2EDB" w:rsidRPr="00616250" w:rsidRDefault="00CC2EDB" w:rsidP="005E1D6B">
            <w:pPr>
              <w:pStyle w:val="Body"/>
              <w:spacing w:after="0"/>
              <w:rPr>
                <w:rFonts w:ascii="Arial" w:hAnsi="Arial" w:cs="Arial"/>
                <w:b/>
                <w:bCs/>
                <w:sz w:val="20"/>
                <w:lang w:val="en-PH"/>
              </w:rPr>
            </w:pPr>
          </w:p>
        </w:tc>
        <w:tc>
          <w:tcPr>
            <w:tcW w:w="1810" w:type="dxa"/>
            <w:tcBorders>
              <w:top w:val="single" w:sz="18" w:space="0" w:color="auto"/>
              <w:left w:val="nil"/>
              <w:bottom w:val="nil"/>
              <w:right w:val="nil"/>
            </w:tcBorders>
            <w:vAlign w:val="center"/>
          </w:tcPr>
          <w:p w14:paraId="220AB6C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20" w:type="dxa"/>
            <w:tcBorders>
              <w:top w:val="single" w:sz="18" w:space="0" w:color="auto"/>
              <w:left w:val="nil"/>
              <w:bottom w:val="nil"/>
              <w:right w:val="nil"/>
            </w:tcBorders>
            <w:vAlign w:val="center"/>
          </w:tcPr>
          <w:p w14:paraId="1011AC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w:t>
            </w:r>
          </w:p>
        </w:tc>
        <w:tc>
          <w:tcPr>
            <w:tcW w:w="1647" w:type="dxa"/>
            <w:tcBorders>
              <w:top w:val="single" w:sz="18" w:space="0" w:color="auto"/>
              <w:left w:val="nil"/>
              <w:bottom w:val="nil"/>
              <w:right w:val="nil"/>
            </w:tcBorders>
            <w:vAlign w:val="center"/>
          </w:tcPr>
          <w:p w14:paraId="1113B90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3.64</w:t>
            </w:r>
          </w:p>
        </w:tc>
        <w:tc>
          <w:tcPr>
            <w:tcW w:w="1267" w:type="dxa"/>
            <w:vMerge w:val="restart"/>
            <w:tcBorders>
              <w:top w:val="single" w:sz="18" w:space="0" w:color="auto"/>
              <w:left w:val="nil"/>
              <w:right w:val="nil"/>
            </w:tcBorders>
            <w:vAlign w:val="center"/>
          </w:tcPr>
          <w:p w14:paraId="3CAD945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3.99</w:t>
            </w:r>
          </w:p>
        </w:tc>
        <w:tc>
          <w:tcPr>
            <w:tcW w:w="1393" w:type="dxa"/>
            <w:vMerge w:val="restart"/>
            <w:tcBorders>
              <w:top w:val="single" w:sz="18" w:space="0" w:color="auto"/>
              <w:left w:val="nil"/>
              <w:right w:val="nil"/>
            </w:tcBorders>
            <w:vAlign w:val="center"/>
          </w:tcPr>
          <w:p w14:paraId="6A217951"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r>
      <w:tr w:rsidR="00CC2EDB" w:rsidRPr="00616250" w14:paraId="558D75B4" w14:textId="77777777" w:rsidTr="00616250">
        <w:trPr>
          <w:trHeight w:val="378"/>
        </w:trPr>
        <w:tc>
          <w:tcPr>
            <w:tcW w:w="213" w:type="dxa"/>
            <w:vMerge/>
            <w:tcBorders>
              <w:left w:val="nil"/>
              <w:bottom w:val="single" w:sz="18" w:space="0" w:color="auto"/>
              <w:right w:val="nil"/>
            </w:tcBorders>
            <w:vAlign w:val="center"/>
          </w:tcPr>
          <w:p w14:paraId="7D91C720"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5C9118C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20" w:type="dxa"/>
            <w:tcBorders>
              <w:top w:val="nil"/>
              <w:left w:val="nil"/>
              <w:bottom w:val="nil"/>
              <w:right w:val="nil"/>
            </w:tcBorders>
            <w:vAlign w:val="center"/>
          </w:tcPr>
          <w:p w14:paraId="4570516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w:t>
            </w:r>
          </w:p>
        </w:tc>
        <w:tc>
          <w:tcPr>
            <w:tcW w:w="1647" w:type="dxa"/>
            <w:tcBorders>
              <w:top w:val="nil"/>
              <w:left w:val="nil"/>
              <w:bottom w:val="nil"/>
              <w:right w:val="nil"/>
            </w:tcBorders>
            <w:vAlign w:val="center"/>
          </w:tcPr>
          <w:p w14:paraId="00EF9E5C"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7.27</w:t>
            </w:r>
          </w:p>
        </w:tc>
        <w:tc>
          <w:tcPr>
            <w:tcW w:w="1267" w:type="dxa"/>
            <w:vMerge/>
            <w:tcBorders>
              <w:left w:val="nil"/>
              <w:right w:val="nil"/>
            </w:tcBorders>
          </w:tcPr>
          <w:p w14:paraId="039ADCE8"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67196D92" w14:textId="77777777" w:rsidR="00CC2EDB" w:rsidRPr="00616250" w:rsidRDefault="00CC2EDB" w:rsidP="005E1D6B">
            <w:pPr>
              <w:pStyle w:val="Body"/>
              <w:spacing w:after="0"/>
              <w:rPr>
                <w:rFonts w:ascii="Arial" w:hAnsi="Arial" w:cs="Arial"/>
                <w:sz w:val="20"/>
                <w:lang w:val="en-PH"/>
              </w:rPr>
            </w:pPr>
          </w:p>
        </w:tc>
      </w:tr>
      <w:tr w:rsidR="00CC2EDB" w:rsidRPr="00616250" w14:paraId="20D579E3" w14:textId="77777777" w:rsidTr="00616250">
        <w:trPr>
          <w:trHeight w:val="378"/>
        </w:trPr>
        <w:tc>
          <w:tcPr>
            <w:tcW w:w="213" w:type="dxa"/>
            <w:vMerge/>
            <w:tcBorders>
              <w:left w:val="nil"/>
              <w:bottom w:val="single" w:sz="18" w:space="0" w:color="auto"/>
              <w:right w:val="nil"/>
            </w:tcBorders>
            <w:vAlign w:val="center"/>
          </w:tcPr>
          <w:p w14:paraId="2EE9580D"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48E3C6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20" w:type="dxa"/>
            <w:tcBorders>
              <w:top w:val="nil"/>
              <w:left w:val="nil"/>
              <w:bottom w:val="nil"/>
              <w:right w:val="nil"/>
            </w:tcBorders>
            <w:vAlign w:val="center"/>
          </w:tcPr>
          <w:p w14:paraId="6543569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12</w:t>
            </w:r>
          </w:p>
        </w:tc>
        <w:tc>
          <w:tcPr>
            <w:tcW w:w="1647" w:type="dxa"/>
            <w:tcBorders>
              <w:top w:val="nil"/>
              <w:left w:val="nil"/>
              <w:bottom w:val="nil"/>
              <w:right w:val="nil"/>
            </w:tcBorders>
            <w:vAlign w:val="center"/>
          </w:tcPr>
          <w:p w14:paraId="635EF317"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21.82</w:t>
            </w:r>
          </w:p>
        </w:tc>
        <w:tc>
          <w:tcPr>
            <w:tcW w:w="1267" w:type="dxa"/>
            <w:vMerge/>
            <w:tcBorders>
              <w:left w:val="nil"/>
              <w:right w:val="nil"/>
            </w:tcBorders>
          </w:tcPr>
          <w:p w14:paraId="4CA0B7AF"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4CB397DB" w14:textId="77777777" w:rsidR="00CC2EDB" w:rsidRPr="00616250" w:rsidRDefault="00CC2EDB" w:rsidP="005E1D6B">
            <w:pPr>
              <w:pStyle w:val="Body"/>
              <w:spacing w:after="0"/>
              <w:rPr>
                <w:rFonts w:ascii="Arial" w:hAnsi="Arial" w:cs="Arial"/>
                <w:sz w:val="20"/>
                <w:lang w:val="en-PH"/>
              </w:rPr>
            </w:pPr>
          </w:p>
        </w:tc>
      </w:tr>
      <w:tr w:rsidR="00CC2EDB" w:rsidRPr="00616250" w14:paraId="01B3DF9E" w14:textId="77777777" w:rsidTr="00616250">
        <w:trPr>
          <w:trHeight w:val="378"/>
        </w:trPr>
        <w:tc>
          <w:tcPr>
            <w:tcW w:w="213" w:type="dxa"/>
            <w:vMerge/>
            <w:tcBorders>
              <w:left w:val="nil"/>
              <w:bottom w:val="single" w:sz="18" w:space="0" w:color="auto"/>
              <w:right w:val="nil"/>
            </w:tcBorders>
            <w:vAlign w:val="center"/>
          </w:tcPr>
          <w:p w14:paraId="38B1BE53"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15DF4D3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20" w:type="dxa"/>
            <w:tcBorders>
              <w:top w:val="nil"/>
              <w:left w:val="nil"/>
              <w:bottom w:val="nil"/>
              <w:right w:val="nil"/>
            </w:tcBorders>
            <w:vAlign w:val="center"/>
          </w:tcPr>
          <w:p w14:paraId="32A239B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27</w:t>
            </w:r>
          </w:p>
        </w:tc>
        <w:tc>
          <w:tcPr>
            <w:tcW w:w="1647" w:type="dxa"/>
            <w:tcBorders>
              <w:top w:val="nil"/>
              <w:left w:val="nil"/>
              <w:bottom w:val="nil"/>
              <w:right w:val="nil"/>
            </w:tcBorders>
            <w:vAlign w:val="center"/>
          </w:tcPr>
          <w:p w14:paraId="148D935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49.09</w:t>
            </w:r>
          </w:p>
        </w:tc>
        <w:tc>
          <w:tcPr>
            <w:tcW w:w="1267" w:type="dxa"/>
            <w:vMerge/>
            <w:tcBorders>
              <w:left w:val="nil"/>
              <w:right w:val="nil"/>
            </w:tcBorders>
          </w:tcPr>
          <w:p w14:paraId="165AA410"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2E54AE6A" w14:textId="77777777" w:rsidR="00CC2EDB" w:rsidRPr="00616250" w:rsidRDefault="00CC2EDB" w:rsidP="005E1D6B">
            <w:pPr>
              <w:pStyle w:val="Body"/>
              <w:spacing w:after="0"/>
              <w:rPr>
                <w:rFonts w:ascii="Arial" w:hAnsi="Arial" w:cs="Arial"/>
                <w:sz w:val="20"/>
                <w:lang w:val="en-PH"/>
              </w:rPr>
            </w:pPr>
          </w:p>
        </w:tc>
      </w:tr>
      <w:tr w:rsidR="00CC2EDB" w:rsidRPr="00616250" w14:paraId="188FED5D" w14:textId="77777777" w:rsidTr="00616250">
        <w:trPr>
          <w:trHeight w:val="378"/>
        </w:trPr>
        <w:tc>
          <w:tcPr>
            <w:tcW w:w="213" w:type="dxa"/>
            <w:vMerge/>
            <w:tcBorders>
              <w:left w:val="nil"/>
              <w:bottom w:val="single" w:sz="18" w:space="0" w:color="auto"/>
              <w:right w:val="nil"/>
            </w:tcBorders>
            <w:vAlign w:val="center"/>
          </w:tcPr>
          <w:p w14:paraId="6C967255"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single" w:sz="18" w:space="0" w:color="auto"/>
              <w:right w:val="nil"/>
            </w:tcBorders>
            <w:vAlign w:val="center"/>
          </w:tcPr>
          <w:p w14:paraId="62AD211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20" w:type="dxa"/>
            <w:tcBorders>
              <w:top w:val="nil"/>
              <w:left w:val="nil"/>
              <w:bottom w:val="single" w:sz="18" w:space="0" w:color="auto"/>
              <w:right w:val="nil"/>
            </w:tcBorders>
            <w:vAlign w:val="center"/>
          </w:tcPr>
          <w:p w14:paraId="26DB43A7"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10</w:t>
            </w:r>
          </w:p>
        </w:tc>
        <w:tc>
          <w:tcPr>
            <w:tcW w:w="1647" w:type="dxa"/>
            <w:tcBorders>
              <w:top w:val="nil"/>
              <w:left w:val="nil"/>
              <w:bottom w:val="single" w:sz="18" w:space="0" w:color="auto"/>
              <w:right w:val="nil"/>
            </w:tcBorders>
            <w:vAlign w:val="center"/>
          </w:tcPr>
          <w:p w14:paraId="44BF1E6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18.18</w:t>
            </w:r>
          </w:p>
        </w:tc>
        <w:tc>
          <w:tcPr>
            <w:tcW w:w="1267" w:type="dxa"/>
            <w:vMerge/>
            <w:tcBorders>
              <w:left w:val="nil"/>
              <w:bottom w:val="single" w:sz="4" w:space="0" w:color="auto"/>
              <w:right w:val="nil"/>
            </w:tcBorders>
          </w:tcPr>
          <w:p w14:paraId="72FE5338"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bottom w:val="single" w:sz="4" w:space="0" w:color="auto"/>
              <w:right w:val="nil"/>
            </w:tcBorders>
          </w:tcPr>
          <w:p w14:paraId="21CB8A93" w14:textId="77777777" w:rsidR="00CC2EDB" w:rsidRPr="00616250" w:rsidRDefault="00CC2EDB" w:rsidP="005E1D6B">
            <w:pPr>
              <w:pStyle w:val="Body"/>
              <w:spacing w:after="0"/>
              <w:rPr>
                <w:rFonts w:ascii="Arial" w:hAnsi="Arial" w:cs="Arial"/>
                <w:sz w:val="20"/>
                <w:lang w:val="en-PH"/>
              </w:rPr>
            </w:pPr>
          </w:p>
        </w:tc>
      </w:tr>
      <w:tr w:rsidR="00CC2EDB" w:rsidRPr="00616250" w14:paraId="48108C33" w14:textId="77777777" w:rsidTr="00616250">
        <w:trPr>
          <w:trHeight w:val="378"/>
        </w:trPr>
        <w:tc>
          <w:tcPr>
            <w:tcW w:w="2022" w:type="dxa"/>
            <w:gridSpan w:val="2"/>
            <w:tcBorders>
              <w:top w:val="single" w:sz="18" w:space="0" w:color="auto"/>
              <w:left w:val="nil"/>
              <w:bottom w:val="single" w:sz="18" w:space="0" w:color="auto"/>
              <w:right w:val="nil"/>
            </w:tcBorders>
            <w:vAlign w:val="center"/>
          </w:tcPr>
          <w:p w14:paraId="6491D8F5"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20" w:type="dxa"/>
            <w:tcBorders>
              <w:top w:val="single" w:sz="18" w:space="0" w:color="auto"/>
              <w:left w:val="nil"/>
              <w:bottom w:val="single" w:sz="18" w:space="0" w:color="auto"/>
              <w:right w:val="nil"/>
            </w:tcBorders>
          </w:tcPr>
          <w:p w14:paraId="4A3D167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47" w:type="dxa"/>
            <w:tcBorders>
              <w:top w:val="single" w:sz="18" w:space="0" w:color="auto"/>
              <w:left w:val="nil"/>
              <w:bottom w:val="single" w:sz="18" w:space="0" w:color="auto"/>
              <w:right w:val="nil"/>
            </w:tcBorders>
          </w:tcPr>
          <w:p w14:paraId="2494409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67" w:type="dxa"/>
            <w:tcBorders>
              <w:top w:val="single" w:sz="18" w:space="0" w:color="auto"/>
              <w:left w:val="nil"/>
              <w:bottom w:val="single" w:sz="18" w:space="0" w:color="auto"/>
              <w:right w:val="nil"/>
            </w:tcBorders>
          </w:tcPr>
          <w:p w14:paraId="667F3E91" w14:textId="77777777" w:rsidR="00CC2EDB" w:rsidRPr="00616250" w:rsidRDefault="00CC2EDB" w:rsidP="005E1D6B">
            <w:pPr>
              <w:pStyle w:val="Body"/>
              <w:spacing w:after="0"/>
              <w:rPr>
                <w:rFonts w:ascii="Arial" w:hAnsi="Arial" w:cs="Arial"/>
                <w:b/>
                <w:bCs/>
                <w:sz w:val="20"/>
                <w:lang w:val="en-PH"/>
              </w:rPr>
            </w:pPr>
          </w:p>
        </w:tc>
        <w:tc>
          <w:tcPr>
            <w:tcW w:w="1393" w:type="dxa"/>
            <w:tcBorders>
              <w:top w:val="single" w:sz="18" w:space="0" w:color="auto"/>
              <w:left w:val="nil"/>
              <w:bottom w:val="single" w:sz="18" w:space="0" w:color="auto"/>
              <w:right w:val="nil"/>
            </w:tcBorders>
          </w:tcPr>
          <w:p w14:paraId="3A902CB9" w14:textId="77777777" w:rsidR="00CC2EDB" w:rsidRPr="00616250" w:rsidRDefault="00CC2EDB" w:rsidP="005E1D6B">
            <w:pPr>
              <w:pStyle w:val="Body"/>
              <w:spacing w:after="0"/>
              <w:rPr>
                <w:rFonts w:ascii="Arial" w:hAnsi="Arial" w:cs="Arial"/>
                <w:b/>
                <w:bCs/>
                <w:sz w:val="20"/>
                <w:lang w:val="en-PH"/>
              </w:rPr>
            </w:pPr>
          </w:p>
        </w:tc>
      </w:tr>
    </w:tbl>
    <w:p w14:paraId="3DDF55F2"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3E02DBF6" w14:textId="5B86E296" w:rsidR="00B87E8C" w:rsidRDefault="00B87E8C" w:rsidP="001846E8">
      <w:pPr>
        <w:pStyle w:val="Body"/>
        <w:spacing w:after="0"/>
        <w:ind w:left="720" w:firstLine="720"/>
        <w:rPr>
          <w:rFonts w:ascii="Arial" w:hAnsi="Arial" w:cs="Arial"/>
          <w:lang w:val="en-PH"/>
        </w:rPr>
      </w:pPr>
      <w:r>
        <w:rPr>
          <w:rFonts w:ascii="Arial" w:hAnsi="Arial" w:cs="Arial"/>
          <w:lang w:val="en-PH"/>
        </w:rPr>
        <w:t xml:space="preserve">      </w:t>
      </w:r>
      <w:r w:rsidR="00616250">
        <w:rPr>
          <w:rFonts w:ascii="Arial" w:hAnsi="Arial" w:cs="Arial"/>
          <w:lang w:val="en-PH"/>
        </w:rPr>
        <w:t xml:space="preserve">  </w:t>
      </w:r>
      <w:r w:rsidR="00CC2EDB" w:rsidRPr="00CC2EDB">
        <w:rPr>
          <w:rFonts w:ascii="Arial" w:hAnsi="Arial" w:cs="Arial"/>
          <w:lang w:val="en-PH"/>
        </w:rPr>
        <w:t>6.01-8.00 – High; 8.01-10.00 – Very High</w:t>
      </w:r>
      <w:r>
        <w:rPr>
          <w:rFonts w:ascii="Arial" w:hAnsi="Arial" w:cs="Arial"/>
          <w:lang w:val="en-PH"/>
        </w:rPr>
        <w:t xml:space="preserve"> </w:t>
      </w:r>
      <w:r>
        <w:rPr>
          <w:i/>
        </w:rPr>
        <w:t>(Source: Primary data, 2024)</w:t>
      </w:r>
    </w:p>
    <w:p w14:paraId="60AF6FE7" w14:textId="77777777" w:rsidR="001846E8" w:rsidRPr="001846E8" w:rsidRDefault="001846E8" w:rsidP="001846E8">
      <w:pPr>
        <w:pStyle w:val="Body"/>
        <w:spacing w:after="0"/>
        <w:ind w:left="720" w:firstLine="720"/>
        <w:rPr>
          <w:rFonts w:ascii="Arial" w:hAnsi="Arial" w:cs="Arial"/>
          <w:lang w:val="en-PH"/>
        </w:rPr>
      </w:pPr>
    </w:p>
    <w:p w14:paraId="7B06F377" w14:textId="77777777" w:rsidR="00CC2EDB" w:rsidRPr="009F5853" w:rsidRDefault="009F5853" w:rsidP="00C32BB3">
      <w:pPr>
        <w:pStyle w:val="Body"/>
        <w:spacing w:after="0" w:line="480" w:lineRule="auto"/>
        <w:rPr>
          <w:rFonts w:ascii="Arial" w:hAnsi="Arial" w:cs="Arial"/>
          <w:b/>
          <w:bCs/>
          <w:lang w:val="en-PH"/>
        </w:rPr>
      </w:pPr>
      <w:r>
        <w:rPr>
          <w:rFonts w:ascii="Arial" w:hAnsi="Arial" w:cs="Arial"/>
          <w:b/>
          <w:bCs/>
          <w:lang w:val="en-PH"/>
        </w:rPr>
        <w:t>Table 7</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Musical Instruments</w:t>
      </w:r>
    </w:p>
    <w:tbl>
      <w:tblPr>
        <w:tblStyle w:val="TableGrid"/>
        <w:tblW w:w="7837" w:type="dxa"/>
        <w:tblInd w:w="5" w:type="dxa"/>
        <w:tblLayout w:type="fixed"/>
        <w:tblLook w:val="04A0" w:firstRow="1" w:lastRow="0" w:firstColumn="1" w:lastColumn="0" w:noHBand="0" w:noVBand="1"/>
      </w:tblPr>
      <w:tblGrid>
        <w:gridCol w:w="236"/>
        <w:gridCol w:w="1801"/>
        <w:gridCol w:w="1513"/>
        <w:gridCol w:w="1639"/>
        <w:gridCol w:w="1261"/>
        <w:gridCol w:w="1387"/>
      </w:tblGrid>
      <w:tr w:rsidR="00CC2EDB" w:rsidRPr="00616250" w14:paraId="57FCBCE7" w14:textId="77777777" w:rsidTr="00616250">
        <w:trPr>
          <w:trHeight w:val="573"/>
        </w:trPr>
        <w:tc>
          <w:tcPr>
            <w:tcW w:w="2019" w:type="dxa"/>
            <w:gridSpan w:val="2"/>
            <w:tcBorders>
              <w:top w:val="single" w:sz="18" w:space="0" w:color="auto"/>
              <w:left w:val="nil"/>
              <w:bottom w:val="single" w:sz="18" w:space="0" w:color="auto"/>
              <w:right w:val="nil"/>
            </w:tcBorders>
            <w:vAlign w:val="center"/>
          </w:tcPr>
          <w:p w14:paraId="54B72486"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18" w:type="dxa"/>
            <w:tcBorders>
              <w:top w:val="single" w:sz="18" w:space="0" w:color="auto"/>
              <w:left w:val="nil"/>
              <w:bottom w:val="single" w:sz="18" w:space="0" w:color="auto"/>
              <w:right w:val="nil"/>
            </w:tcBorders>
            <w:vAlign w:val="center"/>
          </w:tcPr>
          <w:p w14:paraId="1101121B"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44" w:type="dxa"/>
            <w:tcBorders>
              <w:top w:val="single" w:sz="18" w:space="0" w:color="auto"/>
              <w:left w:val="nil"/>
              <w:bottom w:val="single" w:sz="18" w:space="0" w:color="auto"/>
              <w:right w:val="nil"/>
            </w:tcBorders>
            <w:vAlign w:val="center"/>
          </w:tcPr>
          <w:p w14:paraId="71205F16"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65" w:type="dxa"/>
            <w:tcBorders>
              <w:top w:val="single" w:sz="18" w:space="0" w:color="auto"/>
              <w:left w:val="nil"/>
              <w:bottom w:val="single" w:sz="18" w:space="0" w:color="auto"/>
              <w:right w:val="nil"/>
            </w:tcBorders>
            <w:vAlign w:val="center"/>
          </w:tcPr>
          <w:p w14:paraId="01ECC190"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91" w:type="dxa"/>
            <w:tcBorders>
              <w:top w:val="single" w:sz="18" w:space="0" w:color="auto"/>
              <w:left w:val="nil"/>
              <w:bottom w:val="single" w:sz="18" w:space="0" w:color="auto"/>
              <w:right w:val="nil"/>
            </w:tcBorders>
            <w:vAlign w:val="center"/>
          </w:tcPr>
          <w:p w14:paraId="72CA5A72"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5AC8429A" w14:textId="77777777" w:rsidTr="00616250">
        <w:trPr>
          <w:trHeight w:val="381"/>
        </w:trPr>
        <w:tc>
          <w:tcPr>
            <w:tcW w:w="212" w:type="dxa"/>
            <w:vMerge w:val="restart"/>
            <w:tcBorders>
              <w:top w:val="single" w:sz="18" w:space="0" w:color="auto"/>
              <w:left w:val="nil"/>
              <w:right w:val="nil"/>
            </w:tcBorders>
            <w:vAlign w:val="center"/>
          </w:tcPr>
          <w:p w14:paraId="15E7D3A5" w14:textId="77777777" w:rsidR="00CC2EDB" w:rsidRPr="00616250" w:rsidRDefault="00CC2EDB" w:rsidP="005E1D6B">
            <w:pPr>
              <w:pStyle w:val="Body"/>
              <w:spacing w:after="0"/>
              <w:rPr>
                <w:rFonts w:ascii="Arial" w:hAnsi="Arial" w:cs="Arial"/>
                <w:b/>
                <w:bCs/>
                <w:sz w:val="20"/>
                <w:lang w:val="en-PH"/>
              </w:rPr>
            </w:pPr>
          </w:p>
        </w:tc>
        <w:tc>
          <w:tcPr>
            <w:tcW w:w="1807" w:type="dxa"/>
            <w:tcBorders>
              <w:top w:val="single" w:sz="18" w:space="0" w:color="auto"/>
              <w:left w:val="nil"/>
              <w:bottom w:val="nil"/>
              <w:right w:val="nil"/>
            </w:tcBorders>
            <w:vAlign w:val="center"/>
          </w:tcPr>
          <w:p w14:paraId="79AF1FB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18" w:type="dxa"/>
            <w:tcBorders>
              <w:top w:val="single" w:sz="18" w:space="0" w:color="auto"/>
              <w:left w:val="nil"/>
              <w:bottom w:val="nil"/>
              <w:right w:val="nil"/>
            </w:tcBorders>
            <w:vAlign w:val="center"/>
          </w:tcPr>
          <w:p w14:paraId="4E612B0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w:t>
            </w:r>
          </w:p>
        </w:tc>
        <w:tc>
          <w:tcPr>
            <w:tcW w:w="1644" w:type="dxa"/>
            <w:tcBorders>
              <w:top w:val="single" w:sz="18" w:space="0" w:color="auto"/>
              <w:left w:val="nil"/>
              <w:bottom w:val="nil"/>
              <w:right w:val="nil"/>
            </w:tcBorders>
            <w:vAlign w:val="center"/>
          </w:tcPr>
          <w:p w14:paraId="00BC097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7.27</w:t>
            </w:r>
          </w:p>
        </w:tc>
        <w:tc>
          <w:tcPr>
            <w:tcW w:w="1265" w:type="dxa"/>
            <w:vMerge w:val="restart"/>
            <w:tcBorders>
              <w:top w:val="single" w:sz="18" w:space="0" w:color="auto"/>
              <w:left w:val="nil"/>
              <w:right w:val="nil"/>
            </w:tcBorders>
            <w:vAlign w:val="center"/>
          </w:tcPr>
          <w:p w14:paraId="48C3682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3.92</w:t>
            </w:r>
          </w:p>
        </w:tc>
        <w:tc>
          <w:tcPr>
            <w:tcW w:w="1391" w:type="dxa"/>
            <w:vMerge w:val="restart"/>
            <w:tcBorders>
              <w:top w:val="single" w:sz="18" w:space="0" w:color="auto"/>
              <w:left w:val="nil"/>
              <w:right w:val="nil"/>
            </w:tcBorders>
            <w:vAlign w:val="center"/>
          </w:tcPr>
          <w:p w14:paraId="0B8079A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r>
      <w:tr w:rsidR="00CC2EDB" w:rsidRPr="00616250" w14:paraId="73650ED9" w14:textId="77777777" w:rsidTr="00616250">
        <w:trPr>
          <w:trHeight w:val="381"/>
        </w:trPr>
        <w:tc>
          <w:tcPr>
            <w:tcW w:w="212" w:type="dxa"/>
            <w:vMerge/>
            <w:tcBorders>
              <w:left w:val="nil"/>
              <w:bottom w:val="single" w:sz="18" w:space="0" w:color="auto"/>
              <w:right w:val="nil"/>
            </w:tcBorders>
            <w:vAlign w:val="center"/>
          </w:tcPr>
          <w:p w14:paraId="4FAFF199"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2BD46AC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18" w:type="dxa"/>
            <w:tcBorders>
              <w:top w:val="nil"/>
              <w:left w:val="nil"/>
              <w:bottom w:val="nil"/>
              <w:right w:val="nil"/>
            </w:tcBorders>
            <w:vAlign w:val="center"/>
          </w:tcPr>
          <w:p w14:paraId="0F101E5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w:t>
            </w:r>
          </w:p>
        </w:tc>
        <w:tc>
          <w:tcPr>
            <w:tcW w:w="1644" w:type="dxa"/>
            <w:tcBorders>
              <w:top w:val="nil"/>
              <w:left w:val="nil"/>
              <w:bottom w:val="nil"/>
              <w:right w:val="nil"/>
            </w:tcBorders>
            <w:vAlign w:val="center"/>
          </w:tcPr>
          <w:p w14:paraId="7869D51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1.82</w:t>
            </w:r>
          </w:p>
        </w:tc>
        <w:tc>
          <w:tcPr>
            <w:tcW w:w="1265" w:type="dxa"/>
            <w:vMerge/>
            <w:tcBorders>
              <w:left w:val="nil"/>
              <w:right w:val="nil"/>
            </w:tcBorders>
          </w:tcPr>
          <w:p w14:paraId="0F209E23"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715F62FA" w14:textId="77777777" w:rsidR="00CC2EDB" w:rsidRPr="00616250" w:rsidRDefault="00CC2EDB" w:rsidP="005E1D6B">
            <w:pPr>
              <w:pStyle w:val="Body"/>
              <w:spacing w:after="0"/>
              <w:rPr>
                <w:rFonts w:ascii="Arial" w:hAnsi="Arial" w:cs="Arial"/>
                <w:sz w:val="20"/>
                <w:lang w:val="en-PH"/>
              </w:rPr>
            </w:pPr>
          </w:p>
        </w:tc>
      </w:tr>
      <w:tr w:rsidR="00CC2EDB" w:rsidRPr="00616250" w14:paraId="38449958" w14:textId="77777777" w:rsidTr="00616250">
        <w:trPr>
          <w:trHeight w:val="381"/>
        </w:trPr>
        <w:tc>
          <w:tcPr>
            <w:tcW w:w="212" w:type="dxa"/>
            <w:vMerge/>
            <w:tcBorders>
              <w:left w:val="nil"/>
              <w:bottom w:val="single" w:sz="18" w:space="0" w:color="auto"/>
              <w:right w:val="nil"/>
            </w:tcBorders>
            <w:vAlign w:val="center"/>
          </w:tcPr>
          <w:p w14:paraId="06F788C1"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6146199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18" w:type="dxa"/>
            <w:tcBorders>
              <w:top w:val="nil"/>
              <w:left w:val="nil"/>
              <w:bottom w:val="nil"/>
              <w:right w:val="nil"/>
            </w:tcBorders>
            <w:vAlign w:val="center"/>
          </w:tcPr>
          <w:p w14:paraId="594FDE7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13</w:t>
            </w:r>
          </w:p>
        </w:tc>
        <w:tc>
          <w:tcPr>
            <w:tcW w:w="1644" w:type="dxa"/>
            <w:tcBorders>
              <w:top w:val="nil"/>
              <w:left w:val="nil"/>
              <w:bottom w:val="nil"/>
              <w:right w:val="nil"/>
            </w:tcBorders>
            <w:vAlign w:val="center"/>
          </w:tcPr>
          <w:p w14:paraId="68174331"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23.64</w:t>
            </w:r>
          </w:p>
        </w:tc>
        <w:tc>
          <w:tcPr>
            <w:tcW w:w="1265" w:type="dxa"/>
            <w:vMerge/>
            <w:tcBorders>
              <w:left w:val="nil"/>
              <w:right w:val="nil"/>
            </w:tcBorders>
          </w:tcPr>
          <w:p w14:paraId="5F798A36"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54B82A88" w14:textId="77777777" w:rsidR="00CC2EDB" w:rsidRPr="00616250" w:rsidRDefault="00CC2EDB" w:rsidP="005E1D6B">
            <w:pPr>
              <w:pStyle w:val="Body"/>
              <w:spacing w:after="0"/>
              <w:rPr>
                <w:rFonts w:ascii="Arial" w:hAnsi="Arial" w:cs="Arial"/>
                <w:sz w:val="20"/>
                <w:lang w:val="en-PH"/>
              </w:rPr>
            </w:pPr>
          </w:p>
        </w:tc>
      </w:tr>
      <w:tr w:rsidR="00CC2EDB" w:rsidRPr="00616250" w14:paraId="213806AC" w14:textId="77777777" w:rsidTr="00616250">
        <w:trPr>
          <w:trHeight w:val="381"/>
        </w:trPr>
        <w:tc>
          <w:tcPr>
            <w:tcW w:w="212" w:type="dxa"/>
            <w:vMerge/>
            <w:tcBorders>
              <w:left w:val="nil"/>
              <w:bottom w:val="single" w:sz="18" w:space="0" w:color="auto"/>
              <w:right w:val="nil"/>
            </w:tcBorders>
            <w:vAlign w:val="center"/>
          </w:tcPr>
          <w:p w14:paraId="3ABB9B10"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4A38835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18" w:type="dxa"/>
            <w:tcBorders>
              <w:top w:val="nil"/>
              <w:left w:val="nil"/>
              <w:bottom w:val="nil"/>
              <w:right w:val="nil"/>
            </w:tcBorders>
            <w:vAlign w:val="center"/>
          </w:tcPr>
          <w:p w14:paraId="751361D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22</w:t>
            </w:r>
          </w:p>
        </w:tc>
        <w:tc>
          <w:tcPr>
            <w:tcW w:w="1644" w:type="dxa"/>
            <w:tcBorders>
              <w:top w:val="nil"/>
              <w:left w:val="nil"/>
              <w:bottom w:val="nil"/>
              <w:right w:val="nil"/>
            </w:tcBorders>
            <w:vAlign w:val="center"/>
          </w:tcPr>
          <w:p w14:paraId="039E63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40.00</w:t>
            </w:r>
          </w:p>
        </w:tc>
        <w:tc>
          <w:tcPr>
            <w:tcW w:w="1265" w:type="dxa"/>
            <w:vMerge/>
            <w:tcBorders>
              <w:left w:val="nil"/>
              <w:right w:val="nil"/>
            </w:tcBorders>
          </w:tcPr>
          <w:p w14:paraId="6E5C2E64"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616CAD0F" w14:textId="77777777" w:rsidR="00CC2EDB" w:rsidRPr="00616250" w:rsidRDefault="00CC2EDB" w:rsidP="005E1D6B">
            <w:pPr>
              <w:pStyle w:val="Body"/>
              <w:spacing w:after="0"/>
              <w:rPr>
                <w:rFonts w:ascii="Arial" w:hAnsi="Arial" w:cs="Arial"/>
                <w:sz w:val="20"/>
                <w:lang w:val="en-PH"/>
              </w:rPr>
            </w:pPr>
          </w:p>
        </w:tc>
      </w:tr>
      <w:tr w:rsidR="00CC2EDB" w:rsidRPr="00616250" w14:paraId="1D9475EF" w14:textId="77777777" w:rsidTr="00616250">
        <w:trPr>
          <w:trHeight w:val="381"/>
        </w:trPr>
        <w:tc>
          <w:tcPr>
            <w:tcW w:w="212" w:type="dxa"/>
            <w:vMerge/>
            <w:tcBorders>
              <w:left w:val="nil"/>
              <w:bottom w:val="single" w:sz="18" w:space="0" w:color="auto"/>
              <w:right w:val="nil"/>
            </w:tcBorders>
            <w:vAlign w:val="center"/>
          </w:tcPr>
          <w:p w14:paraId="7D64AF60"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single" w:sz="18" w:space="0" w:color="auto"/>
              <w:right w:val="nil"/>
            </w:tcBorders>
            <w:vAlign w:val="center"/>
          </w:tcPr>
          <w:p w14:paraId="1AA8ED3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18" w:type="dxa"/>
            <w:tcBorders>
              <w:top w:val="nil"/>
              <w:left w:val="nil"/>
              <w:bottom w:val="single" w:sz="18" w:space="0" w:color="auto"/>
              <w:right w:val="nil"/>
            </w:tcBorders>
            <w:vAlign w:val="center"/>
          </w:tcPr>
          <w:p w14:paraId="5DA1FE4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15</w:t>
            </w:r>
          </w:p>
        </w:tc>
        <w:tc>
          <w:tcPr>
            <w:tcW w:w="1644" w:type="dxa"/>
            <w:tcBorders>
              <w:top w:val="nil"/>
              <w:left w:val="nil"/>
              <w:bottom w:val="single" w:sz="18" w:space="0" w:color="auto"/>
              <w:right w:val="nil"/>
            </w:tcBorders>
            <w:vAlign w:val="center"/>
          </w:tcPr>
          <w:p w14:paraId="2AA4975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27.27</w:t>
            </w:r>
          </w:p>
        </w:tc>
        <w:tc>
          <w:tcPr>
            <w:tcW w:w="1265" w:type="dxa"/>
            <w:vMerge/>
            <w:tcBorders>
              <w:left w:val="nil"/>
              <w:bottom w:val="single" w:sz="4" w:space="0" w:color="auto"/>
              <w:right w:val="nil"/>
            </w:tcBorders>
          </w:tcPr>
          <w:p w14:paraId="074F1BF5"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bottom w:val="single" w:sz="4" w:space="0" w:color="auto"/>
              <w:right w:val="nil"/>
            </w:tcBorders>
          </w:tcPr>
          <w:p w14:paraId="00F04BB1" w14:textId="77777777" w:rsidR="00CC2EDB" w:rsidRPr="00616250" w:rsidRDefault="00CC2EDB" w:rsidP="005E1D6B">
            <w:pPr>
              <w:pStyle w:val="Body"/>
              <w:spacing w:after="0"/>
              <w:rPr>
                <w:rFonts w:ascii="Arial" w:hAnsi="Arial" w:cs="Arial"/>
                <w:sz w:val="20"/>
                <w:lang w:val="en-PH"/>
              </w:rPr>
            </w:pPr>
          </w:p>
        </w:tc>
      </w:tr>
      <w:tr w:rsidR="00CC2EDB" w:rsidRPr="00616250" w14:paraId="7ADA490C" w14:textId="77777777" w:rsidTr="00616250">
        <w:trPr>
          <w:trHeight w:val="381"/>
        </w:trPr>
        <w:tc>
          <w:tcPr>
            <w:tcW w:w="2019" w:type="dxa"/>
            <w:gridSpan w:val="2"/>
            <w:tcBorders>
              <w:top w:val="single" w:sz="18" w:space="0" w:color="auto"/>
              <w:left w:val="nil"/>
              <w:bottom w:val="single" w:sz="18" w:space="0" w:color="auto"/>
              <w:right w:val="nil"/>
            </w:tcBorders>
            <w:vAlign w:val="center"/>
          </w:tcPr>
          <w:p w14:paraId="637D00E1"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18" w:type="dxa"/>
            <w:tcBorders>
              <w:top w:val="single" w:sz="18" w:space="0" w:color="auto"/>
              <w:left w:val="nil"/>
              <w:bottom w:val="single" w:sz="18" w:space="0" w:color="auto"/>
              <w:right w:val="nil"/>
            </w:tcBorders>
          </w:tcPr>
          <w:p w14:paraId="4D979FC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44" w:type="dxa"/>
            <w:tcBorders>
              <w:top w:val="single" w:sz="18" w:space="0" w:color="auto"/>
              <w:left w:val="nil"/>
              <w:bottom w:val="single" w:sz="18" w:space="0" w:color="auto"/>
              <w:right w:val="nil"/>
            </w:tcBorders>
          </w:tcPr>
          <w:p w14:paraId="4CD963F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65" w:type="dxa"/>
            <w:tcBorders>
              <w:top w:val="single" w:sz="18" w:space="0" w:color="auto"/>
              <w:left w:val="nil"/>
              <w:bottom w:val="single" w:sz="18" w:space="0" w:color="auto"/>
              <w:right w:val="nil"/>
            </w:tcBorders>
          </w:tcPr>
          <w:p w14:paraId="4ADCF04B" w14:textId="77777777" w:rsidR="00CC2EDB" w:rsidRPr="00616250" w:rsidRDefault="00CC2EDB" w:rsidP="005E1D6B">
            <w:pPr>
              <w:pStyle w:val="Body"/>
              <w:spacing w:after="0"/>
              <w:rPr>
                <w:rFonts w:ascii="Arial" w:hAnsi="Arial" w:cs="Arial"/>
                <w:b/>
                <w:bCs/>
                <w:sz w:val="20"/>
                <w:lang w:val="en-PH"/>
              </w:rPr>
            </w:pPr>
          </w:p>
        </w:tc>
        <w:tc>
          <w:tcPr>
            <w:tcW w:w="1391" w:type="dxa"/>
            <w:tcBorders>
              <w:top w:val="single" w:sz="18" w:space="0" w:color="auto"/>
              <w:left w:val="nil"/>
              <w:bottom w:val="single" w:sz="18" w:space="0" w:color="auto"/>
              <w:right w:val="nil"/>
            </w:tcBorders>
          </w:tcPr>
          <w:p w14:paraId="18FB46DD" w14:textId="77777777" w:rsidR="00CC2EDB" w:rsidRPr="00616250" w:rsidRDefault="00CC2EDB" w:rsidP="005E1D6B">
            <w:pPr>
              <w:pStyle w:val="Body"/>
              <w:spacing w:after="0"/>
              <w:rPr>
                <w:rFonts w:ascii="Arial" w:hAnsi="Arial" w:cs="Arial"/>
                <w:b/>
                <w:bCs/>
                <w:sz w:val="20"/>
                <w:lang w:val="en-PH"/>
              </w:rPr>
            </w:pPr>
          </w:p>
        </w:tc>
      </w:tr>
    </w:tbl>
    <w:p w14:paraId="23315D7A"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08F66B4C" w14:textId="59F55FD8" w:rsidR="00616250" w:rsidRDefault="00616250" w:rsidP="00B87E8C">
      <w:pPr>
        <w:pStyle w:val="Body"/>
        <w:spacing w:after="0"/>
        <w:rPr>
          <w:rFonts w:ascii="Arial" w:hAnsi="Arial" w:cs="Arial"/>
          <w:lang w:val="en-PH"/>
        </w:rPr>
      </w:pPr>
      <w:r>
        <w:rPr>
          <w:rFonts w:ascii="Arial" w:hAnsi="Arial" w:cs="Arial"/>
          <w:lang w:val="en-PH"/>
        </w:rPr>
        <w:t xml:space="preserve">  </w:t>
      </w:r>
      <w:r w:rsidR="00B87E8C">
        <w:rPr>
          <w:rFonts w:ascii="Arial" w:hAnsi="Arial" w:cs="Arial"/>
          <w:lang w:val="en-PH"/>
        </w:rPr>
        <w:t xml:space="preserve">                              </w:t>
      </w:r>
      <w:r>
        <w:rPr>
          <w:rFonts w:ascii="Arial" w:hAnsi="Arial" w:cs="Arial"/>
          <w:lang w:val="en-PH"/>
        </w:rPr>
        <w:t xml:space="preserve"> </w:t>
      </w:r>
      <w:r w:rsidR="00CC2EDB" w:rsidRPr="00CC2EDB">
        <w:rPr>
          <w:rFonts w:ascii="Arial" w:hAnsi="Arial" w:cs="Arial"/>
          <w:lang w:val="en-PH"/>
        </w:rPr>
        <w:t>6.01-8.0</w:t>
      </w:r>
      <w:r w:rsidR="00B87E8C">
        <w:rPr>
          <w:rFonts w:ascii="Arial" w:hAnsi="Arial" w:cs="Arial"/>
          <w:lang w:val="en-PH"/>
        </w:rPr>
        <w:t xml:space="preserve">0 – High; 8.01-10.00 – Very High </w:t>
      </w:r>
      <w:r w:rsidR="00B87E8C">
        <w:rPr>
          <w:i/>
        </w:rPr>
        <w:t>(Source: Primary data, 2024)</w:t>
      </w:r>
    </w:p>
    <w:p w14:paraId="356AB683" w14:textId="77777777" w:rsidR="00B87E8C" w:rsidRPr="00CC2EDB" w:rsidRDefault="00B87E8C" w:rsidP="00B87E8C">
      <w:pPr>
        <w:pStyle w:val="Body"/>
        <w:spacing w:after="0"/>
        <w:rPr>
          <w:rFonts w:ascii="Arial" w:hAnsi="Arial" w:cs="Arial"/>
          <w:lang w:val="en-PH"/>
        </w:rPr>
      </w:pPr>
    </w:p>
    <w:p w14:paraId="4564E1D6" w14:textId="77777777" w:rsidR="001846E8" w:rsidRDefault="001846E8" w:rsidP="00C32BB3">
      <w:pPr>
        <w:pStyle w:val="Body"/>
        <w:spacing w:after="0" w:line="480" w:lineRule="auto"/>
        <w:rPr>
          <w:rFonts w:ascii="Arial" w:hAnsi="Arial" w:cs="Arial"/>
          <w:b/>
          <w:bCs/>
          <w:lang w:val="en-PH"/>
        </w:rPr>
      </w:pPr>
    </w:p>
    <w:p w14:paraId="4A389E51" w14:textId="77777777" w:rsidR="001846E8" w:rsidRDefault="001846E8" w:rsidP="00C32BB3">
      <w:pPr>
        <w:pStyle w:val="Body"/>
        <w:spacing w:after="0" w:line="480" w:lineRule="auto"/>
        <w:rPr>
          <w:rFonts w:ascii="Arial" w:hAnsi="Arial" w:cs="Arial"/>
          <w:b/>
          <w:bCs/>
          <w:lang w:val="en-PH"/>
        </w:rPr>
      </w:pPr>
    </w:p>
    <w:p w14:paraId="620D354D" w14:textId="77777777" w:rsidR="00CC2EDB" w:rsidRPr="009F5853" w:rsidRDefault="005E1D6B" w:rsidP="00C32BB3">
      <w:pPr>
        <w:pStyle w:val="Body"/>
        <w:spacing w:after="0" w:line="480" w:lineRule="auto"/>
        <w:rPr>
          <w:rFonts w:ascii="Arial" w:hAnsi="Arial" w:cs="Arial"/>
          <w:b/>
          <w:bCs/>
          <w:lang w:val="en-PH"/>
        </w:rPr>
      </w:pPr>
      <w:r>
        <w:rPr>
          <w:rFonts w:ascii="Arial" w:hAnsi="Arial" w:cs="Arial"/>
          <w:b/>
          <w:bCs/>
          <w:lang w:val="en-PH"/>
        </w:rPr>
        <w:t>Table 8</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Rituals</w:t>
      </w:r>
    </w:p>
    <w:tbl>
      <w:tblPr>
        <w:tblStyle w:val="TableGrid"/>
        <w:tblW w:w="7781" w:type="dxa"/>
        <w:tblInd w:w="5" w:type="dxa"/>
        <w:tblLayout w:type="fixed"/>
        <w:tblLook w:val="04A0" w:firstRow="1" w:lastRow="0" w:firstColumn="1" w:lastColumn="0" w:noHBand="0" w:noVBand="1"/>
      </w:tblPr>
      <w:tblGrid>
        <w:gridCol w:w="236"/>
        <w:gridCol w:w="1787"/>
        <w:gridCol w:w="1502"/>
        <w:gridCol w:w="1627"/>
        <w:gridCol w:w="1252"/>
        <w:gridCol w:w="1377"/>
      </w:tblGrid>
      <w:tr w:rsidR="00CC2EDB" w:rsidRPr="00616250" w14:paraId="1CF95DF9" w14:textId="77777777" w:rsidTr="00616250">
        <w:trPr>
          <w:trHeight w:val="576"/>
        </w:trPr>
        <w:tc>
          <w:tcPr>
            <w:tcW w:w="2004" w:type="dxa"/>
            <w:gridSpan w:val="2"/>
            <w:tcBorders>
              <w:top w:val="single" w:sz="18" w:space="0" w:color="auto"/>
              <w:left w:val="nil"/>
              <w:bottom w:val="single" w:sz="18" w:space="0" w:color="auto"/>
              <w:right w:val="nil"/>
            </w:tcBorders>
            <w:vAlign w:val="center"/>
          </w:tcPr>
          <w:p w14:paraId="2FC2A3B0"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07" w:type="dxa"/>
            <w:tcBorders>
              <w:top w:val="single" w:sz="18" w:space="0" w:color="auto"/>
              <w:left w:val="nil"/>
              <w:bottom w:val="single" w:sz="18" w:space="0" w:color="auto"/>
              <w:right w:val="nil"/>
            </w:tcBorders>
            <w:vAlign w:val="center"/>
          </w:tcPr>
          <w:p w14:paraId="590E732C"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32" w:type="dxa"/>
            <w:tcBorders>
              <w:top w:val="single" w:sz="18" w:space="0" w:color="auto"/>
              <w:left w:val="nil"/>
              <w:bottom w:val="single" w:sz="18" w:space="0" w:color="auto"/>
              <w:right w:val="nil"/>
            </w:tcBorders>
            <w:vAlign w:val="center"/>
          </w:tcPr>
          <w:p w14:paraId="1A654FD4"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56" w:type="dxa"/>
            <w:tcBorders>
              <w:top w:val="single" w:sz="18" w:space="0" w:color="auto"/>
              <w:left w:val="nil"/>
              <w:bottom w:val="single" w:sz="18" w:space="0" w:color="auto"/>
              <w:right w:val="nil"/>
            </w:tcBorders>
            <w:vAlign w:val="center"/>
          </w:tcPr>
          <w:p w14:paraId="3BB4409F"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81" w:type="dxa"/>
            <w:tcBorders>
              <w:top w:val="single" w:sz="18" w:space="0" w:color="auto"/>
              <w:left w:val="nil"/>
              <w:bottom w:val="single" w:sz="18" w:space="0" w:color="auto"/>
              <w:right w:val="nil"/>
            </w:tcBorders>
            <w:vAlign w:val="center"/>
          </w:tcPr>
          <w:p w14:paraId="0D1FEDFB"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59F95F14" w14:textId="77777777" w:rsidTr="00616250">
        <w:trPr>
          <w:trHeight w:val="383"/>
        </w:trPr>
        <w:tc>
          <w:tcPr>
            <w:tcW w:w="211" w:type="dxa"/>
            <w:vMerge w:val="restart"/>
            <w:tcBorders>
              <w:top w:val="single" w:sz="18" w:space="0" w:color="auto"/>
              <w:left w:val="nil"/>
              <w:right w:val="nil"/>
            </w:tcBorders>
            <w:vAlign w:val="center"/>
          </w:tcPr>
          <w:p w14:paraId="2596DE3E" w14:textId="77777777" w:rsidR="00CC2EDB" w:rsidRPr="00616250" w:rsidRDefault="00CC2EDB" w:rsidP="005E1D6B">
            <w:pPr>
              <w:pStyle w:val="Body"/>
              <w:spacing w:after="0"/>
              <w:rPr>
                <w:rFonts w:ascii="Arial" w:hAnsi="Arial" w:cs="Arial"/>
                <w:b/>
                <w:bCs/>
                <w:sz w:val="20"/>
                <w:lang w:val="en-PH"/>
              </w:rPr>
            </w:pPr>
          </w:p>
        </w:tc>
        <w:tc>
          <w:tcPr>
            <w:tcW w:w="1794" w:type="dxa"/>
            <w:tcBorders>
              <w:top w:val="single" w:sz="18" w:space="0" w:color="auto"/>
              <w:left w:val="nil"/>
              <w:bottom w:val="nil"/>
              <w:right w:val="nil"/>
            </w:tcBorders>
            <w:vAlign w:val="center"/>
          </w:tcPr>
          <w:p w14:paraId="27D8C0A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07" w:type="dxa"/>
            <w:tcBorders>
              <w:top w:val="single" w:sz="18" w:space="0" w:color="auto"/>
              <w:left w:val="nil"/>
              <w:bottom w:val="nil"/>
              <w:right w:val="nil"/>
            </w:tcBorders>
            <w:vAlign w:val="center"/>
          </w:tcPr>
          <w:p w14:paraId="4162744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w:t>
            </w:r>
          </w:p>
        </w:tc>
        <w:tc>
          <w:tcPr>
            <w:tcW w:w="1632" w:type="dxa"/>
            <w:tcBorders>
              <w:top w:val="single" w:sz="18" w:space="0" w:color="auto"/>
              <w:left w:val="nil"/>
              <w:bottom w:val="nil"/>
              <w:right w:val="nil"/>
            </w:tcBorders>
            <w:vAlign w:val="center"/>
          </w:tcPr>
          <w:p w14:paraId="7913531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w:t>
            </w:r>
          </w:p>
        </w:tc>
        <w:tc>
          <w:tcPr>
            <w:tcW w:w="1256" w:type="dxa"/>
            <w:vMerge w:val="restart"/>
            <w:tcBorders>
              <w:top w:val="single" w:sz="18" w:space="0" w:color="auto"/>
              <w:left w:val="nil"/>
              <w:right w:val="nil"/>
            </w:tcBorders>
            <w:vAlign w:val="center"/>
          </w:tcPr>
          <w:p w14:paraId="75681D0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4.29</w:t>
            </w:r>
          </w:p>
        </w:tc>
        <w:tc>
          <w:tcPr>
            <w:tcW w:w="1381" w:type="dxa"/>
            <w:vMerge w:val="restart"/>
            <w:tcBorders>
              <w:top w:val="single" w:sz="18" w:space="0" w:color="auto"/>
              <w:left w:val="nil"/>
              <w:right w:val="nil"/>
            </w:tcBorders>
            <w:vAlign w:val="center"/>
          </w:tcPr>
          <w:p w14:paraId="362F91C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r>
      <w:tr w:rsidR="00CC2EDB" w:rsidRPr="00616250" w14:paraId="6FE27670" w14:textId="77777777" w:rsidTr="00616250">
        <w:trPr>
          <w:trHeight w:val="383"/>
        </w:trPr>
        <w:tc>
          <w:tcPr>
            <w:tcW w:w="211" w:type="dxa"/>
            <w:vMerge/>
            <w:tcBorders>
              <w:left w:val="nil"/>
              <w:bottom w:val="single" w:sz="18" w:space="0" w:color="auto"/>
              <w:right w:val="nil"/>
            </w:tcBorders>
            <w:vAlign w:val="center"/>
          </w:tcPr>
          <w:p w14:paraId="4EC17AE6"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6F94B45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07" w:type="dxa"/>
            <w:tcBorders>
              <w:top w:val="nil"/>
              <w:left w:val="nil"/>
              <w:bottom w:val="nil"/>
              <w:right w:val="nil"/>
            </w:tcBorders>
            <w:vAlign w:val="center"/>
          </w:tcPr>
          <w:p w14:paraId="36D6CE2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5</w:t>
            </w:r>
          </w:p>
        </w:tc>
        <w:tc>
          <w:tcPr>
            <w:tcW w:w="1632" w:type="dxa"/>
            <w:tcBorders>
              <w:top w:val="nil"/>
              <w:left w:val="nil"/>
              <w:bottom w:val="nil"/>
              <w:right w:val="nil"/>
            </w:tcBorders>
            <w:vAlign w:val="center"/>
          </w:tcPr>
          <w:p w14:paraId="69AEE37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9.09</w:t>
            </w:r>
          </w:p>
        </w:tc>
        <w:tc>
          <w:tcPr>
            <w:tcW w:w="1256" w:type="dxa"/>
            <w:vMerge/>
            <w:tcBorders>
              <w:left w:val="nil"/>
              <w:right w:val="nil"/>
            </w:tcBorders>
          </w:tcPr>
          <w:p w14:paraId="75592265"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7789788B" w14:textId="77777777" w:rsidR="00CC2EDB" w:rsidRPr="00616250" w:rsidRDefault="00CC2EDB" w:rsidP="005E1D6B">
            <w:pPr>
              <w:pStyle w:val="Body"/>
              <w:spacing w:after="0"/>
              <w:rPr>
                <w:rFonts w:ascii="Arial" w:hAnsi="Arial" w:cs="Arial"/>
                <w:sz w:val="20"/>
                <w:lang w:val="en-PH"/>
              </w:rPr>
            </w:pPr>
          </w:p>
        </w:tc>
      </w:tr>
      <w:tr w:rsidR="00CC2EDB" w:rsidRPr="00616250" w14:paraId="4EB86457" w14:textId="77777777" w:rsidTr="00616250">
        <w:trPr>
          <w:trHeight w:val="383"/>
        </w:trPr>
        <w:tc>
          <w:tcPr>
            <w:tcW w:w="211" w:type="dxa"/>
            <w:vMerge/>
            <w:tcBorders>
              <w:left w:val="nil"/>
              <w:bottom w:val="single" w:sz="18" w:space="0" w:color="auto"/>
              <w:right w:val="nil"/>
            </w:tcBorders>
            <w:vAlign w:val="center"/>
          </w:tcPr>
          <w:p w14:paraId="5DE68FF6"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712DB22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07" w:type="dxa"/>
            <w:tcBorders>
              <w:top w:val="nil"/>
              <w:left w:val="nil"/>
              <w:bottom w:val="nil"/>
              <w:right w:val="nil"/>
            </w:tcBorders>
            <w:vAlign w:val="center"/>
          </w:tcPr>
          <w:p w14:paraId="0118373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w:t>
            </w:r>
          </w:p>
        </w:tc>
        <w:tc>
          <w:tcPr>
            <w:tcW w:w="1632" w:type="dxa"/>
            <w:tcBorders>
              <w:top w:val="nil"/>
              <w:left w:val="nil"/>
              <w:bottom w:val="nil"/>
              <w:right w:val="nil"/>
            </w:tcBorders>
            <w:vAlign w:val="center"/>
          </w:tcPr>
          <w:p w14:paraId="190B29E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32.73</w:t>
            </w:r>
          </w:p>
        </w:tc>
        <w:tc>
          <w:tcPr>
            <w:tcW w:w="1256" w:type="dxa"/>
            <w:vMerge/>
            <w:tcBorders>
              <w:left w:val="nil"/>
              <w:right w:val="nil"/>
            </w:tcBorders>
          </w:tcPr>
          <w:p w14:paraId="5C532C21"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7DD0CF94" w14:textId="77777777" w:rsidR="00CC2EDB" w:rsidRPr="00616250" w:rsidRDefault="00CC2EDB" w:rsidP="005E1D6B">
            <w:pPr>
              <w:pStyle w:val="Body"/>
              <w:spacing w:after="0"/>
              <w:rPr>
                <w:rFonts w:ascii="Arial" w:hAnsi="Arial" w:cs="Arial"/>
                <w:sz w:val="20"/>
                <w:lang w:val="en-PH"/>
              </w:rPr>
            </w:pPr>
          </w:p>
        </w:tc>
      </w:tr>
      <w:tr w:rsidR="00CC2EDB" w:rsidRPr="00616250" w14:paraId="1ABE0F4B" w14:textId="77777777" w:rsidTr="00616250">
        <w:trPr>
          <w:trHeight w:val="383"/>
        </w:trPr>
        <w:tc>
          <w:tcPr>
            <w:tcW w:w="211" w:type="dxa"/>
            <w:vMerge/>
            <w:tcBorders>
              <w:left w:val="nil"/>
              <w:bottom w:val="single" w:sz="18" w:space="0" w:color="auto"/>
              <w:right w:val="nil"/>
            </w:tcBorders>
            <w:vAlign w:val="center"/>
          </w:tcPr>
          <w:p w14:paraId="12EE35F3"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579864AC"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07" w:type="dxa"/>
            <w:tcBorders>
              <w:top w:val="nil"/>
              <w:left w:val="nil"/>
              <w:bottom w:val="nil"/>
              <w:right w:val="nil"/>
            </w:tcBorders>
            <w:vAlign w:val="center"/>
          </w:tcPr>
          <w:p w14:paraId="0C5AF99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23</w:t>
            </w:r>
          </w:p>
        </w:tc>
        <w:tc>
          <w:tcPr>
            <w:tcW w:w="1632" w:type="dxa"/>
            <w:tcBorders>
              <w:top w:val="nil"/>
              <w:left w:val="nil"/>
              <w:bottom w:val="nil"/>
              <w:right w:val="nil"/>
            </w:tcBorders>
            <w:vAlign w:val="center"/>
          </w:tcPr>
          <w:p w14:paraId="19251CC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41.82</w:t>
            </w:r>
          </w:p>
        </w:tc>
        <w:tc>
          <w:tcPr>
            <w:tcW w:w="1256" w:type="dxa"/>
            <w:vMerge/>
            <w:tcBorders>
              <w:left w:val="nil"/>
              <w:right w:val="nil"/>
            </w:tcBorders>
          </w:tcPr>
          <w:p w14:paraId="3FCD9D63"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4E1BC76A" w14:textId="77777777" w:rsidR="00CC2EDB" w:rsidRPr="00616250" w:rsidRDefault="00CC2EDB" w:rsidP="005E1D6B">
            <w:pPr>
              <w:pStyle w:val="Body"/>
              <w:spacing w:after="0"/>
              <w:rPr>
                <w:rFonts w:ascii="Arial" w:hAnsi="Arial" w:cs="Arial"/>
                <w:sz w:val="20"/>
                <w:lang w:val="en-PH"/>
              </w:rPr>
            </w:pPr>
          </w:p>
        </w:tc>
      </w:tr>
      <w:tr w:rsidR="00CC2EDB" w:rsidRPr="00616250" w14:paraId="7039D4FD" w14:textId="77777777" w:rsidTr="00616250">
        <w:trPr>
          <w:trHeight w:val="383"/>
        </w:trPr>
        <w:tc>
          <w:tcPr>
            <w:tcW w:w="211" w:type="dxa"/>
            <w:vMerge/>
            <w:tcBorders>
              <w:left w:val="nil"/>
              <w:bottom w:val="single" w:sz="18" w:space="0" w:color="auto"/>
              <w:right w:val="nil"/>
            </w:tcBorders>
            <w:vAlign w:val="center"/>
          </w:tcPr>
          <w:p w14:paraId="085D654D"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single" w:sz="18" w:space="0" w:color="auto"/>
              <w:right w:val="nil"/>
            </w:tcBorders>
            <w:vAlign w:val="center"/>
          </w:tcPr>
          <w:p w14:paraId="0203DF2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07" w:type="dxa"/>
            <w:tcBorders>
              <w:top w:val="nil"/>
              <w:left w:val="nil"/>
              <w:bottom w:val="single" w:sz="18" w:space="0" w:color="auto"/>
              <w:right w:val="nil"/>
            </w:tcBorders>
            <w:vAlign w:val="center"/>
          </w:tcPr>
          <w:p w14:paraId="69951DD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32" w:type="dxa"/>
            <w:tcBorders>
              <w:top w:val="nil"/>
              <w:left w:val="nil"/>
              <w:bottom w:val="single" w:sz="18" w:space="0" w:color="auto"/>
              <w:right w:val="nil"/>
            </w:tcBorders>
            <w:vAlign w:val="center"/>
          </w:tcPr>
          <w:p w14:paraId="18A64A7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256" w:type="dxa"/>
            <w:vMerge/>
            <w:tcBorders>
              <w:left w:val="nil"/>
              <w:bottom w:val="single" w:sz="4" w:space="0" w:color="auto"/>
              <w:right w:val="nil"/>
            </w:tcBorders>
          </w:tcPr>
          <w:p w14:paraId="3E83E97C"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bottom w:val="single" w:sz="4" w:space="0" w:color="auto"/>
              <w:right w:val="nil"/>
            </w:tcBorders>
          </w:tcPr>
          <w:p w14:paraId="65A1189B" w14:textId="77777777" w:rsidR="00CC2EDB" w:rsidRPr="00616250" w:rsidRDefault="00CC2EDB" w:rsidP="005E1D6B">
            <w:pPr>
              <w:pStyle w:val="Body"/>
              <w:spacing w:after="0"/>
              <w:rPr>
                <w:rFonts w:ascii="Arial" w:hAnsi="Arial" w:cs="Arial"/>
                <w:sz w:val="20"/>
                <w:lang w:val="en-PH"/>
              </w:rPr>
            </w:pPr>
          </w:p>
        </w:tc>
      </w:tr>
      <w:tr w:rsidR="00CC2EDB" w:rsidRPr="00616250" w14:paraId="316432AF" w14:textId="77777777" w:rsidTr="00616250">
        <w:trPr>
          <w:trHeight w:val="383"/>
        </w:trPr>
        <w:tc>
          <w:tcPr>
            <w:tcW w:w="2004" w:type="dxa"/>
            <w:gridSpan w:val="2"/>
            <w:tcBorders>
              <w:top w:val="single" w:sz="18" w:space="0" w:color="auto"/>
              <w:left w:val="nil"/>
              <w:bottom w:val="single" w:sz="18" w:space="0" w:color="auto"/>
              <w:right w:val="nil"/>
            </w:tcBorders>
            <w:vAlign w:val="center"/>
          </w:tcPr>
          <w:p w14:paraId="75ACD03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lastRenderedPageBreak/>
              <w:t xml:space="preserve">   TOTAL</w:t>
            </w:r>
          </w:p>
        </w:tc>
        <w:tc>
          <w:tcPr>
            <w:tcW w:w="1507" w:type="dxa"/>
            <w:tcBorders>
              <w:top w:val="single" w:sz="18" w:space="0" w:color="auto"/>
              <w:left w:val="nil"/>
              <w:bottom w:val="single" w:sz="18" w:space="0" w:color="auto"/>
              <w:right w:val="nil"/>
            </w:tcBorders>
          </w:tcPr>
          <w:p w14:paraId="01BCB3D0"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32" w:type="dxa"/>
            <w:tcBorders>
              <w:top w:val="single" w:sz="18" w:space="0" w:color="auto"/>
              <w:left w:val="nil"/>
              <w:bottom w:val="single" w:sz="18" w:space="0" w:color="auto"/>
              <w:right w:val="nil"/>
            </w:tcBorders>
          </w:tcPr>
          <w:p w14:paraId="3F4AE05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56" w:type="dxa"/>
            <w:tcBorders>
              <w:top w:val="single" w:sz="18" w:space="0" w:color="auto"/>
              <w:left w:val="nil"/>
              <w:bottom w:val="single" w:sz="18" w:space="0" w:color="auto"/>
              <w:right w:val="nil"/>
            </w:tcBorders>
          </w:tcPr>
          <w:p w14:paraId="368D6923" w14:textId="77777777" w:rsidR="00CC2EDB" w:rsidRPr="00616250" w:rsidRDefault="00CC2EDB" w:rsidP="005E1D6B">
            <w:pPr>
              <w:pStyle w:val="Body"/>
              <w:spacing w:after="0"/>
              <w:rPr>
                <w:rFonts w:ascii="Arial" w:hAnsi="Arial" w:cs="Arial"/>
                <w:b/>
                <w:bCs/>
                <w:sz w:val="20"/>
                <w:lang w:val="en-PH"/>
              </w:rPr>
            </w:pPr>
          </w:p>
        </w:tc>
        <w:tc>
          <w:tcPr>
            <w:tcW w:w="1381" w:type="dxa"/>
            <w:tcBorders>
              <w:top w:val="single" w:sz="18" w:space="0" w:color="auto"/>
              <w:left w:val="nil"/>
              <w:bottom w:val="single" w:sz="18" w:space="0" w:color="auto"/>
              <w:right w:val="nil"/>
            </w:tcBorders>
          </w:tcPr>
          <w:p w14:paraId="6A073409" w14:textId="77777777" w:rsidR="00CC2EDB" w:rsidRPr="00616250" w:rsidRDefault="00CC2EDB" w:rsidP="005E1D6B">
            <w:pPr>
              <w:pStyle w:val="Body"/>
              <w:spacing w:after="0"/>
              <w:rPr>
                <w:rFonts w:ascii="Arial" w:hAnsi="Arial" w:cs="Arial"/>
                <w:b/>
                <w:bCs/>
                <w:sz w:val="20"/>
                <w:lang w:val="en-PH"/>
              </w:rPr>
            </w:pPr>
          </w:p>
        </w:tc>
      </w:tr>
    </w:tbl>
    <w:p w14:paraId="6BF92F40"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7338E809" w14:textId="35B41BEB" w:rsidR="00B15EC4" w:rsidRPr="001846E8" w:rsidRDefault="00616250" w:rsidP="001846E8">
      <w:pPr>
        <w:pStyle w:val="Body"/>
        <w:spacing w:after="0" w:line="480" w:lineRule="auto"/>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r w:rsidR="00B87E8C">
        <w:rPr>
          <w:rFonts w:ascii="Arial" w:hAnsi="Arial" w:cs="Arial"/>
          <w:lang w:val="en-PH"/>
        </w:rPr>
        <w:t xml:space="preserve"> </w:t>
      </w:r>
      <w:r w:rsidR="00B87E8C">
        <w:rPr>
          <w:i/>
        </w:rPr>
        <w:t>(Source: Primary data, 2024)</w:t>
      </w:r>
    </w:p>
    <w:p w14:paraId="55E3B6D5" w14:textId="77777777" w:rsidR="00B917E0" w:rsidRDefault="00B917E0" w:rsidP="00B917E0">
      <w:pPr>
        <w:pStyle w:val="Body"/>
        <w:spacing w:after="0" w:line="480" w:lineRule="auto"/>
        <w:rPr>
          <w:rFonts w:ascii="Arial" w:hAnsi="Arial" w:cs="Arial"/>
          <w:b/>
          <w:lang w:val="en-PH"/>
        </w:rPr>
      </w:pPr>
    </w:p>
    <w:p w14:paraId="7849CDFF" w14:textId="172A8958" w:rsidR="00190CD9" w:rsidRPr="00CC2EDB" w:rsidRDefault="00190CD9" w:rsidP="00B917E0">
      <w:pPr>
        <w:pStyle w:val="Body"/>
        <w:spacing w:after="0" w:line="480" w:lineRule="auto"/>
        <w:rPr>
          <w:rFonts w:ascii="Arial" w:hAnsi="Arial" w:cs="Arial"/>
          <w:lang w:val="en-PH"/>
        </w:rPr>
      </w:pPr>
      <w:r>
        <w:rPr>
          <w:rFonts w:ascii="Arial" w:hAnsi="Arial" w:cs="Arial"/>
          <w:lang w:val="en-PH"/>
        </w:rPr>
        <w:t>Table 1</w:t>
      </w:r>
      <w:r w:rsidRPr="00CC2EDB">
        <w:rPr>
          <w:rFonts w:ascii="Arial" w:hAnsi="Arial" w:cs="Arial"/>
          <w:lang w:val="en-PH"/>
        </w:rPr>
        <w:t xml:space="preserve"> reveals that among the 55 respondents, one third</w:t>
      </w:r>
      <w:r>
        <w:rPr>
          <w:rFonts w:ascii="Arial" w:hAnsi="Arial" w:cs="Arial"/>
          <w:lang w:val="en-PH"/>
        </w:rPr>
        <w:t xml:space="preserve"> or 34.55 percent</w:t>
      </w:r>
      <w:r w:rsidRPr="00CC2EDB">
        <w:rPr>
          <w:rFonts w:ascii="Arial" w:hAnsi="Arial" w:cs="Arial"/>
          <w:lang w:val="en-PH"/>
        </w:rPr>
        <w:t xml:space="preserve"> - demonstrate a very low level of awareness regarding </w:t>
      </w:r>
      <w:proofErr w:type="spellStart"/>
      <w:r w:rsidRPr="00CC2EDB">
        <w:rPr>
          <w:rFonts w:ascii="Arial" w:hAnsi="Arial" w:cs="Arial"/>
          <w:lang w:val="en-PH"/>
        </w:rPr>
        <w:t>Palaw'an</w:t>
      </w:r>
      <w:proofErr w:type="spellEnd"/>
      <w:r w:rsidRPr="00CC2EDB">
        <w:rPr>
          <w:rFonts w:ascii="Arial" w:hAnsi="Arial" w:cs="Arial"/>
          <w:lang w:val="en-PH"/>
        </w:rPr>
        <w:t xml:space="preserve"> culture, particularly kinship practices. Additionally, 13 teachers (23.64 </w:t>
      </w:r>
      <w:r>
        <w:rPr>
          <w:rFonts w:ascii="Arial" w:hAnsi="Arial" w:cs="Arial"/>
          <w:lang w:val="en-PH"/>
        </w:rPr>
        <w:t>percent</w:t>
      </w:r>
      <w:r w:rsidRPr="00CC2EDB">
        <w:rPr>
          <w:rFonts w:ascii="Arial" w:hAnsi="Arial" w:cs="Arial"/>
          <w:lang w:val="en-PH"/>
        </w:rPr>
        <w:t xml:space="preserve">) report a low level of awareness. These statistics highlight that a significant number of respondents lack fundamental knowledge about the kinship practices that are essential to </w:t>
      </w:r>
      <w:proofErr w:type="spellStart"/>
      <w:r w:rsidRPr="00CC2EDB">
        <w:rPr>
          <w:rFonts w:ascii="Arial" w:hAnsi="Arial" w:cs="Arial"/>
          <w:lang w:val="en-PH"/>
        </w:rPr>
        <w:t>Palaw'an</w:t>
      </w:r>
      <w:proofErr w:type="spellEnd"/>
      <w:r w:rsidRPr="00CC2EDB">
        <w:rPr>
          <w:rFonts w:ascii="Arial" w:hAnsi="Arial" w:cs="Arial"/>
          <w:lang w:val="en-PH"/>
        </w:rPr>
        <w:t xml:space="preserve"> culture. Conversely, only five respondents (9.09 </w:t>
      </w:r>
      <w:r>
        <w:rPr>
          <w:rFonts w:ascii="Arial" w:hAnsi="Arial" w:cs="Arial"/>
          <w:lang w:val="en-PH"/>
        </w:rPr>
        <w:t>percent</w:t>
      </w:r>
      <w:r w:rsidRPr="00CC2EDB">
        <w:rPr>
          <w:rFonts w:ascii="Arial" w:hAnsi="Arial" w:cs="Arial"/>
          <w:lang w:val="en-PH"/>
        </w:rPr>
        <w:t xml:space="preserve">) exhibit a very high level of awareness, while seven (12.73 </w:t>
      </w:r>
      <w:r>
        <w:rPr>
          <w:rFonts w:ascii="Arial" w:hAnsi="Arial" w:cs="Arial"/>
          <w:lang w:val="en-PH"/>
        </w:rPr>
        <w:t>percent</w:t>
      </w:r>
      <w:r w:rsidRPr="00CC2EDB">
        <w:rPr>
          <w:rFonts w:ascii="Arial" w:hAnsi="Arial" w:cs="Arial"/>
          <w:lang w:val="en-PH"/>
        </w:rPr>
        <w:t>) are classified as having high awareness. This distribution underscores the urgent need for increased educational initiatives to enhance teachers’ understanding of this critical cultural aspect.</w:t>
      </w:r>
    </w:p>
    <w:p w14:paraId="42709F21"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These findings indicate that low awareness among teachers can significantly hinder their ability to effectively educate students about the cultural heritage of the </w:t>
      </w:r>
      <w:proofErr w:type="spellStart"/>
      <w:r w:rsidRPr="00CC2EDB">
        <w:rPr>
          <w:rFonts w:ascii="Arial" w:hAnsi="Arial" w:cs="Arial"/>
          <w:lang w:val="en-PH"/>
        </w:rPr>
        <w:t>Palaw'an</w:t>
      </w:r>
      <w:proofErr w:type="spellEnd"/>
      <w:r w:rsidRPr="00CC2EDB">
        <w:rPr>
          <w:rFonts w:ascii="Arial" w:hAnsi="Arial" w:cs="Arial"/>
          <w:lang w:val="en-PH"/>
        </w:rPr>
        <w:t xml:space="preserve"> people. This lack of understanding may lead to cultural misunderstandings and undermine the importance of indigenous knowledge within the classroom. If teachers are not adequately informed, they may find it challenging to convey the significance of kinship ties in </w:t>
      </w:r>
      <w:proofErr w:type="spellStart"/>
      <w:r w:rsidRPr="00CC2EDB">
        <w:rPr>
          <w:rFonts w:ascii="Arial" w:hAnsi="Arial" w:cs="Arial"/>
          <w:lang w:val="en-PH"/>
        </w:rPr>
        <w:t>Palaw'an</w:t>
      </w:r>
      <w:proofErr w:type="spellEnd"/>
      <w:r w:rsidRPr="00CC2EDB">
        <w:rPr>
          <w:rFonts w:ascii="Arial" w:hAnsi="Arial" w:cs="Arial"/>
          <w:lang w:val="en-PH"/>
        </w:rPr>
        <w:t xml:space="preserve"> culture, which could ultimately result in students developing a limited appreciation for cultural diversity. </w:t>
      </w:r>
    </w:p>
    <w:p w14:paraId="7595999D" w14:textId="77777777" w:rsidR="00190CD9" w:rsidRPr="00CC2EDB" w:rsidRDefault="00190CD9" w:rsidP="00190CD9">
      <w:pPr>
        <w:pStyle w:val="Body"/>
        <w:spacing w:line="480" w:lineRule="auto"/>
        <w:ind w:firstLine="720"/>
        <w:rPr>
          <w:rFonts w:ascii="Arial" w:hAnsi="Arial" w:cs="Arial"/>
        </w:rPr>
      </w:pPr>
      <w:r w:rsidRPr="00CC2EDB">
        <w:rPr>
          <w:rFonts w:ascii="Arial" w:hAnsi="Arial" w:cs="Arial"/>
        </w:rPr>
        <w:t>Additionally, the mean rating of 4.22 reflects a moderate level of awareness among respondents regarding kinship practices. This level of awareness carries significant implications that can negatively impact the educational experience.</w:t>
      </w:r>
    </w:p>
    <w:p w14:paraId="07331A11" w14:textId="77777777" w:rsidR="00190CD9" w:rsidRPr="00CC2EDB" w:rsidRDefault="00190CD9" w:rsidP="00190CD9">
      <w:pPr>
        <w:pStyle w:val="Body"/>
        <w:spacing w:line="480" w:lineRule="auto"/>
        <w:ind w:firstLine="720"/>
        <w:rPr>
          <w:rFonts w:ascii="Arial" w:hAnsi="Arial" w:cs="Arial"/>
        </w:rPr>
      </w:pPr>
      <w:r w:rsidRPr="00CC2EDB">
        <w:rPr>
          <w:rFonts w:ascii="Arial" w:hAnsi="Arial" w:cs="Arial"/>
        </w:rPr>
        <w:t xml:space="preserve">A lack of understanding may lead to cultural misunderstandings, causing teachers to misinterpret students' behaviors and values. This can result in an environment that does not adequately respect or reflect the cultural backgrounds of Indigenous students. Therefore, there is an urgent need for targeted professional development programs focused on </w:t>
      </w:r>
      <w:r w:rsidRPr="00CC2EDB">
        <w:rPr>
          <w:rFonts w:ascii="Arial" w:hAnsi="Arial" w:cs="Arial"/>
        </w:rPr>
        <w:lastRenderedPageBreak/>
        <w:t>Indigenous cultures and practices. Further, this study also suggests that school administrators should prioritize training that equips teachers with the knowledge and resources necessary to develop a more inclusive curriculum that honors and incorporates diverse cultural perspectives.</w:t>
      </w:r>
    </w:p>
    <w:p w14:paraId="4E7BC5BB"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The aforementioned findings align with the study conducted by Ali (2022), which highlights that teachers possess only a moderate level of awareness regarding kinship practices. This moderate understanding has significant implications for educational practices, particularly how teachers engage with Indigenous students and their cultural contexts. Ali's study emphasizes that when teachers have low awareness of kinship concepts, they are less likely to adopt culturally relevant pedagogy. This lack of culturally r</w:t>
      </w:r>
      <w:r>
        <w:rPr>
          <w:rFonts w:ascii="Arial" w:hAnsi="Arial" w:cs="Arial"/>
          <w:lang w:val="en-PH"/>
        </w:rPr>
        <w:t xml:space="preserve">esponsive teaching can create a </w:t>
      </w:r>
      <w:r w:rsidRPr="00CC2EDB">
        <w:rPr>
          <w:rFonts w:ascii="Arial" w:hAnsi="Arial" w:cs="Arial"/>
          <w:lang w:val="en-PH"/>
        </w:rPr>
        <w:t>disconnect between the curriculum and the lived experiences of Indigenous students.</w:t>
      </w:r>
    </w:p>
    <w:p w14:paraId="7D5D82AD" w14:textId="77DAA720" w:rsidR="00190CD9" w:rsidRPr="00CC2EDB" w:rsidRDefault="00190CD9" w:rsidP="00190CD9">
      <w:pPr>
        <w:pStyle w:val="Body"/>
        <w:spacing w:after="0" w:line="480" w:lineRule="auto"/>
        <w:ind w:firstLine="720"/>
        <w:rPr>
          <w:rFonts w:ascii="Arial" w:hAnsi="Arial" w:cs="Arial"/>
          <w:bCs/>
          <w:lang w:val="en-PH"/>
        </w:rPr>
      </w:pPr>
      <w:r w:rsidRPr="00CC2EDB">
        <w:rPr>
          <w:rFonts w:ascii="Arial" w:hAnsi="Arial" w:cs="Arial"/>
          <w:lang w:val="en-PH"/>
        </w:rPr>
        <w:t xml:space="preserve">Culturally relevant pedagogy is essential for fostering an inclusive classroom environment where all students feel valued and understood. It involves integrating diverse cultural perspectives into lesson plans, thereby allowing students to see their own cultures reflected in their education. </w:t>
      </w:r>
    </w:p>
    <w:p w14:paraId="6D703B2C" w14:textId="77777777" w:rsidR="00190CD9" w:rsidRDefault="00190CD9" w:rsidP="00190CD9">
      <w:pPr>
        <w:pStyle w:val="Body"/>
        <w:spacing w:line="480" w:lineRule="auto"/>
        <w:ind w:firstLine="720"/>
        <w:rPr>
          <w:rFonts w:ascii="Arial" w:hAnsi="Arial" w:cs="Arial"/>
          <w:lang w:val="en-PH"/>
        </w:rPr>
      </w:pPr>
      <w:r>
        <w:rPr>
          <w:rFonts w:ascii="Arial" w:hAnsi="Arial" w:cs="Arial"/>
          <w:lang w:val="en-PH"/>
        </w:rPr>
        <w:t xml:space="preserve">Table 2 </w:t>
      </w:r>
      <w:r w:rsidRPr="00CC2EDB">
        <w:rPr>
          <w:rFonts w:ascii="Arial" w:hAnsi="Arial" w:cs="Arial"/>
          <w:lang w:val="en-PH"/>
        </w:rPr>
        <w:t xml:space="preserve">highlights a critical issue regarding the level of awareness among teachers concerning </w:t>
      </w:r>
      <w:proofErr w:type="spellStart"/>
      <w:r w:rsidRPr="00CC2EDB">
        <w:rPr>
          <w:rFonts w:ascii="Arial" w:hAnsi="Arial" w:cs="Arial"/>
          <w:lang w:val="en-PH"/>
        </w:rPr>
        <w:t>Palaw'an</w:t>
      </w:r>
      <w:proofErr w:type="spellEnd"/>
      <w:r w:rsidRPr="00CC2EDB">
        <w:rPr>
          <w:rFonts w:ascii="Arial" w:hAnsi="Arial" w:cs="Arial"/>
          <w:lang w:val="en-PH"/>
        </w:rPr>
        <w:t xml:space="preserve"> languages. Out of 55 respondents, only three teachers, or 5.45</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show a very high level of awareness, while five (9.09</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report a high level of awareness. The moderate awareness category includes 13 teachers (23.64</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indicating some familiarity with </w:t>
      </w:r>
      <w:proofErr w:type="spellStart"/>
      <w:r w:rsidRPr="00CC2EDB">
        <w:rPr>
          <w:rFonts w:ascii="Arial" w:hAnsi="Arial" w:cs="Arial"/>
          <w:lang w:val="en-PH"/>
        </w:rPr>
        <w:t>Palaw'an</w:t>
      </w:r>
      <w:proofErr w:type="spellEnd"/>
      <w:r w:rsidRPr="00CC2EDB">
        <w:rPr>
          <w:rFonts w:ascii="Arial" w:hAnsi="Arial" w:cs="Arial"/>
          <w:lang w:val="en-PH"/>
        </w:rPr>
        <w:t xml:space="preserve"> languages. However, it is concerning that the majority of respondents fall into the lower awareness categories, with 18 teachers (32.73</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classified as having a low level of awareness and 16 (29.09</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exhibiting a very low level.</w:t>
      </w:r>
    </w:p>
    <w:p w14:paraId="059B0ACA"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The results of this study stress that low levels of awareness hinder teachers' ability to incorporate culturally relevant pedagogy, which is essential in fostering an inclusive </w:t>
      </w:r>
      <w:r w:rsidRPr="00CC2EDB">
        <w:rPr>
          <w:rFonts w:ascii="Arial" w:hAnsi="Arial" w:cs="Arial"/>
          <w:lang w:val="en-PH"/>
        </w:rPr>
        <w:lastRenderedPageBreak/>
        <w:t xml:space="preserve">classroom environment. Without an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languages, teachers may overlook the linguistic diversity present in their classrooms, leading to missed opportunities to celebrate students' cultural identities.</w:t>
      </w:r>
    </w:p>
    <w:p w14:paraId="27F987FA"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Further analysis also reveals that the mean rating of 4.15 categorizes the overall awareness as moderate. This statistic indicates that a substantial number of teachers lack essential knowledge about </w:t>
      </w:r>
      <w:proofErr w:type="spellStart"/>
      <w:r w:rsidRPr="00CC2EDB">
        <w:rPr>
          <w:rFonts w:ascii="Arial" w:hAnsi="Arial" w:cs="Arial"/>
          <w:lang w:val="en-PH"/>
        </w:rPr>
        <w:t>Palaw'an</w:t>
      </w:r>
      <w:proofErr w:type="spellEnd"/>
      <w:r w:rsidRPr="00CC2EDB">
        <w:rPr>
          <w:rFonts w:ascii="Arial" w:hAnsi="Arial" w:cs="Arial"/>
          <w:lang w:val="en-PH"/>
        </w:rPr>
        <w:t xml:space="preserve"> languages, which can severely hinder their ability to effectively teach and promote these languages in their classrooms. Without a solid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languages, teachers may struggle to incorporate these linguistic elements into their curricula, thereby missing opportunities to enrich students' learning experiences and foster cultural appreciation. </w:t>
      </w:r>
    </w:p>
    <w:p w14:paraId="2AE25C2F"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This finding presents a notable contradiction to the study conducted by Doctor (2021), which emphasizes that teachers possess a strong awareness of their local languages and recognize their significant role as an integral part of Indigenous knowledge. This further suggests that teachers are not only familiar with the linguistic aspects of their local languages but also appreciate their cultural importance, viewing them as vital tools for fostering identity and community cohesion among Indigenous students.</w:t>
      </w:r>
    </w:p>
    <w:p w14:paraId="48F75329" w14:textId="77777777" w:rsidR="00190CD9" w:rsidRDefault="00190CD9" w:rsidP="00190CD9">
      <w:pPr>
        <w:pStyle w:val="Body"/>
        <w:spacing w:line="480" w:lineRule="auto"/>
        <w:ind w:firstLine="720"/>
        <w:rPr>
          <w:rFonts w:ascii="Arial" w:hAnsi="Arial" w:cs="Arial"/>
          <w:lang w:val="en-PH"/>
        </w:rPr>
      </w:pPr>
      <w:r w:rsidRPr="00CC2EDB">
        <w:rPr>
          <w:rFonts w:ascii="Arial" w:hAnsi="Arial" w:cs="Arial"/>
          <w:lang w:val="en-PH"/>
        </w:rPr>
        <w:t>In contrast, the current findings align more closely with the work of McCarty and Lee (2014), who highlight a generally low level of awareness regarding Indigenous languages among teachers. They further echoed that this lack of awareness leads to several challenges, including inadequate representation of Indigenous languages in educational materials and a failure to incorporate these languages into daily teaching practices.</w:t>
      </w:r>
    </w:p>
    <w:p w14:paraId="5878220F" w14:textId="77777777" w:rsidR="00190CD9" w:rsidRPr="00CC2EDB" w:rsidRDefault="00190CD9" w:rsidP="00190CD9">
      <w:pPr>
        <w:pStyle w:val="Body"/>
        <w:spacing w:line="480" w:lineRule="auto"/>
        <w:ind w:firstLine="720"/>
        <w:rPr>
          <w:rFonts w:ascii="Arial" w:hAnsi="Arial" w:cs="Arial"/>
          <w:lang w:val="en-PH"/>
        </w:rPr>
      </w:pPr>
      <w:r>
        <w:rPr>
          <w:rFonts w:ascii="Arial" w:hAnsi="Arial" w:cs="Arial"/>
          <w:lang w:val="en-PH"/>
        </w:rPr>
        <w:t>Table 3</w:t>
      </w:r>
      <w:r w:rsidRPr="00CC2EDB">
        <w:rPr>
          <w:rFonts w:ascii="Arial" w:hAnsi="Arial" w:cs="Arial"/>
          <w:lang w:val="en-PH"/>
        </w:rPr>
        <w:t xml:space="preserve"> reveals the level of awareness among respondents regarding </w:t>
      </w:r>
      <w:proofErr w:type="spellStart"/>
      <w:r w:rsidRPr="00CC2EDB">
        <w:rPr>
          <w:rFonts w:ascii="Arial" w:hAnsi="Arial" w:cs="Arial"/>
          <w:lang w:val="en-PH"/>
        </w:rPr>
        <w:t>Palaw'an</w:t>
      </w:r>
      <w:proofErr w:type="spellEnd"/>
      <w:r w:rsidRPr="00CC2EDB">
        <w:rPr>
          <w:rFonts w:ascii="Arial" w:hAnsi="Arial" w:cs="Arial"/>
          <w:lang w:val="en-PH"/>
        </w:rPr>
        <w:t xml:space="preserve"> livelihood practices. Of the 55 participants, 10 individuals (18.18%) demonstrate a very high level of awareness, while 7 respondents (12.73</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report a high level. Additionally, 15 teachers (27.27</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fall into the moderate category, indicating some familiarity with </w:t>
      </w:r>
      <w:r w:rsidRPr="00CC2EDB">
        <w:rPr>
          <w:rFonts w:ascii="Arial" w:hAnsi="Arial" w:cs="Arial"/>
          <w:lang w:val="en-PH"/>
        </w:rPr>
        <w:lastRenderedPageBreak/>
        <w:t>these practices. However, it is concerning that a significant portion of respondents—14 teachers (25.45</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)—have a low level of awareness, and 9 teachers (16.36</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exhibit a very low level of awareness regarding </w:t>
      </w:r>
      <w:proofErr w:type="spellStart"/>
      <w:r w:rsidRPr="00CC2EDB">
        <w:rPr>
          <w:rFonts w:ascii="Arial" w:hAnsi="Arial" w:cs="Arial"/>
          <w:lang w:val="en-PH"/>
        </w:rPr>
        <w:t>Palaw'an</w:t>
      </w:r>
      <w:proofErr w:type="spellEnd"/>
      <w:r w:rsidRPr="00CC2EDB">
        <w:rPr>
          <w:rFonts w:ascii="Arial" w:hAnsi="Arial" w:cs="Arial"/>
          <w:lang w:val="en-PH"/>
        </w:rPr>
        <w:t xml:space="preserve"> livelihoods.</w:t>
      </w:r>
    </w:p>
    <w:p w14:paraId="13BF6DE5"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This distribution of awareness levels carries significant implications for teaching, particularly in the context of localization. Localization emphasizes the integration of local cultural, social, and economic contexts into educational practices, making learning more relevant and engaging for students. With only a small percentage of teachers demonstrating very high awareness of </w:t>
      </w:r>
      <w:proofErr w:type="spellStart"/>
      <w:r w:rsidRPr="00CC2EDB">
        <w:rPr>
          <w:rFonts w:ascii="Arial" w:hAnsi="Arial" w:cs="Arial"/>
          <w:lang w:val="en-PH"/>
        </w:rPr>
        <w:t>Palaw'an</w:t>
      </w:r>
      <w:proofErr w:type="spellEnd"/>
      <w:r w:rsidRPr="00CC2EDB">
        <w:rPr>
          <w:rFonts w:ascii="Arial" w:hAnsi="Arial" w:cs="Arial"/>
          <w:lang w:val="en-PH"/>
        </w:rPr>
        <w:t xml:space="preserve"> livelihood practices, there is a clear need for teachers to deepen their understanding of local contexts. Teachers with low awareness may struggle to incorporate relevant examples and practices into their lessons, which can lead to disengagement among Indigenous students who do not see their lived experiences reflected in the curriculum.</w:t>
      </w:r>
    </w:p>
    <w:p w14:paraId="31E7B8DE"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Furthermore, the mean rating of 5.31 places the overall awareness in the moderate range, suggesting that while some educators possess a solid understanding, a substantial number still lack the necessary knowledge to effectively integrate this content into their teaching. This moderate level of awareness underscores the critical need for curriculum development that is inclusive of </w:t>
      </w:r>
      <w:proofErr w:type="spellStart"/>
      <w:r w:rsidRPr="00CC2EDB">
        <w:rPr>
          <w:rFonts w:ascii="Arial" w:hAnsi="Arial" w:cs="Arial"/>
          <w:lang w:val="en-PH"/>
        </w:rPr>
        <w:t>Palaw'an</w:t>
      </w:r>
      <w:proofErr w:type="spellEnd"/>
      <w:r w:rsidRPr="00CC2EDB">
        <w:rPr>
          <w:rFonts w:ascii="Arial" w:hAnsi="Arial" w:cs="Arial"/>
          <w:lang w:val="en-PH"/>
        </w:rPr>
        <w:t xml:space="preserve"> livelihood practices. Teachers with limited knowledge may struggle to design lessons that reflect the cultural context and relevance of these practices, potentially alienating Indigenous students who do not see their experiences represented in the curriculum. </w:t>
      </w:r>
    </w:p>
    <w:p w14:paraId="21ABEBDA" w14:textId="77777777" w:rsidR="00190CD9"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The results of this study corroborate the findings of Doctor (2021), who highlighted that teachers possess only a slight awareness of the Indigenous knowledge pertinent to their communities, particularly regarding livelihood practices.  This level of awareness can hinder their ability to effectively incorporate Indigenous perspectives into their teaching, thereby failing to provide students with a comprehensive understanding of their cultural heritage and its significance to their daily lives. Furthermore, these findings align with the research </w:t>
      </w:r>
      <w:r w:rsidRPr="00CC2EDB">
        <w:rPr>
          <w:rFonts w:ascii="Arial" w:hAnsi="Arial" w:cs="Arial"/>
          <w:lang w:val="en-PH"/>
        </w:rPr>
        <w:lastRenderedPageBreak/>
        <w:t xml:space="preserve">conducted by </w:t>
      </w:r>
      <w:proofErr w:type="spellStart"/>
      <w:r w:rsidRPr="00CC2EDB">
        <w:rPr>
          <w:rFonts w:ascii="Arial" w:hAnsi="Arial" w:cs="Arial"/>
          <w:lang w:val="en-PH"/>
        </w:rPr>
        <w:t>Battiste</w:t>
      </w:r>
      <w:proofErr w:type="spellEnd"/>
      <w:r w:rsidRPr="00CC2EDB">
        <w:rPr>
          <w:rFonts w:ascii="Arial" w:hAnsi="Arial" w:cs="Arial"/>
          <w:lang w:val="en-PH"/>
        </w:rPr>
        <w:t xml:space="preserve"> (2013), which underscores the prevalent low awareness among teachers regarding Indigenous livelihood practices. </w:t>
      </w:r>
      <w:proofErr w:type="spellStart"/>
      <w:r w:rsidRPr="00CC2EDB">
        <w:rPr>
          <w:rFonts w:ascii="Arial" w:hAnsi="Arial" w:cs="Arial"/>
          <w:lang w:val="en-PH"/>
        </w:rPr>
        <w:t>Battiste</w:t>
      </w:r>
      <w:proofErr w:type="spellEnd"/>
      <w:r w:rsidRPr="00CC2EDB">
        <w:rPr>
          <w:rFonts w:ascii="Arial" w:hAnsi="Arial" w:cs="Arial"/>
          <w:lang w:val="en-PH"/>
        </w:rPr>
        <w:t xml:space="preserve"> emphasizes that when teachers are not well-informed about the intricate relationships between Indigenous communities and their livelihood practices, they are less likely to integrate relevant content into the curriculum. Likewise, this lack of representation can lead to a diminished sense of belonging among Indigenous students, who may feel their cultural backgrounds are overlooked or undervalued in the educational setting.</w:t>
      </w:r>
    </w:p>
    <w:p w14:paraId="13521486" w14:textId="77777777" w:rsidR="00190CD9" w:rsidRPr="00CC2EDB" w:rsidRDefault="00190CD9" w:rsidP="00190CD9">
      <w:pPr>
        <w:pStyle w:val="Body"/>
        <w:spacing w:line="480" w:lineRule="auto"/>
        <w:ind w:firstLine="720"/>
        <w:rPr>
          <w:rFonts w:ascii="Arial" w:hAnsi="Arial" w:cs="Arial"/>
          <w:lang w:val="en-PH"/>
        </w:rPr>
      </w:pPr>
      <w:r>
        <w:rPr>
          <w:rFonts w:ascii="Arial" w:hAnsi="Arial" w:cs="Arial"/>
          <w:lang w:val="en-PH"/>
        </w:rPr>
        <w:t>Table 4</w:t>
      </w:r>
      <w:r w:rsidRPr="00CC2EDB">
        <w:rPr>
          <w:rFonts w:ascii="Arial" w:hAnsi="Arial" w:cs="Arial"/>
          <w:lang w:val="en-PH"/>
        </w:rPr>
        <w:t xml:space="preserve"> illustrates the level of awareness among respondents regarding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Out of 55 participants, only 2 individuals (approximately 3.64</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demonstrate a very high level of awareness, while 7 respondents (12.73</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report a high level of awareness. With only a small fraction of teachers demonstrating a very high or high level of awareness, it is worth noting that many teachers may lack the necessary knowledge to effectively incorporate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into their curricula. This lack of understanding can lead to a curriculum that fails to acknowledge or respect the cultural and spiritual practices of Indigenous students, which may alienate them and hinder their educational experience.</w:t>
      </w:r>
    </w:p>
    <w:p w14:paraId="4EEA0DA7"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Moreover, a moderate level of awareness is indicated by 12 teachers (21.82</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suggesting some familiarity with these beliefs. However, a significant portion of respondents falls into the lower awareness categories: 19 teachers (34.55</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have a low level of awareness, and 15 teachers (27.27</w:t>
      </w:r>
      <w:r w:rsidRPr="0092330B">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exhibit a very low level of awareness regarding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The predominance of low to very low awareness among nearly 62</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of respondents indicates a pressing need for targeted educational initiatives. This suggests that professional development programs should focus on enhancing teachers'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exploring their significance within the cultural context, and providing strategies for integrating this knowledge into classroom instruction. Similarly, engaging with local Indigenous communities </w:t>
      </w:r>
      <w:r w:rsidRPr="00CC2EDB">
        <w:rPr>
          <w:rFonts w:ascii="Arial" w:hAnsi="Arial" w:cs="Arial"/>
          <w:lang w:val="en-PH"/>
        </w:rPr>
        <w:lastRenderedPageBreak/>
        <w:t>can also play a crucial role in this process, as it allows educators to gain first-hand insights and a deeper appreciation of these beliefs.</w:t>
      </w:r>
    </w:p>
    <w:p w14:paraId="041AA99F"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In addition, the mean rating of 4.23 places the overall awareness in the moderate range, suggesting that while some respondents possess a degree of understanding regarding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a substantial number still lack sufficient knowledge. This moderate level of awareness indicates that there are pockets of understanding among educators, yet it is insufficient for effectively integrating these beliefs into teaching practices. This implies that, although some teachers may recognize the importance of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their knowledge is likely fragmented. This limited understanding can hinder their ability to incorporate the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meaningfully into the curriculum, which is essential for fostering an inclusive educational environment. </w:t>
      </w:r>
    </w:p>
    <w:p w14:paraId="0DE9E619" w14:textId="77777777" w:rsidR="00190CD9" w:rsidRPr="00CC2EDB" w:rsidRDefault="00190CD9" w:rsidP="00190CD9">
      <w:pPr>
        <w:pStyle w:val="Body"/>
        <w:spacing w:after="0" w:line="480" w:lineRule="auto"/>
        <w:ind w:firstLine="720"/>
        <w:rPr>
          <w:rFonts w:ascii="Arial" w:hAnsi="Arial" w:cs="Arial"/>
          <w:lang w:val="en-PH"/>
        </w:rPr>
      </w:pPr>
      <w:r w:rsidRPr="00CC2EDB">
        <w:rPr>
          <w:rFonts w:ascii="Arial" w:hAnsi="Arial" w:cs="Arial"/>
          <w:lang w:val="en-PH"/>
        </w:rPr>
        <w:t>The results of this study confirm the findings of Hatcher and Dwyer (2020) who highlighted that many teachers exhibit limited awareness of Indigenous knowledge, particularly regarding religious beliefs and cultural practices. The study underscores the critical need for teacher education programs to prioritize Indigenous knowledge, including religious beliefs, to prepare teachers for culturally responsive teaching.</w:t>
      </w:r>
    </w:p>
    <w:p w14:paraId="661D0726" w14:textId="77777777" w:rsidR="00190CD9" w:rsidRPr="00CC2EDB" w:rsidRDefault="00190CD9" w:rsidP="00190CD9">
      <w:pPr>
        <w:pStyle w:val="Body"/>
        <w:spacing w:line="480" w:lineRule="auto"/>
        <w:ind w:firstLine="720"/>
        <w:rPr>
          <w:rFonts w:ascii="Arial" w:hAnsi="Arial" w:cs="Arial"/>
          <w:lang w:val="en-PH"/>
        </w:rPr>
      </w:pPr>
      <w:r>
        <w:rPr>
          <w:rFonts w:ascii="Arial" w:hAnsi="Arial" w:cs="Arial"/>
          <w:lang w:val="en-PH"/>
        </w:rPr>
        <w:t>Table 5</w:t>
      </w:r>
      <w:r w:rsidRPr="00CC2EDB">
        <w:rPr>
          <w:rFonts w:ascii="Arial" w:hAnsi="Arial" w:cs="Arial"/>
          <w:lang w:val="en-PH"/>
        </w:rPr>
        <w:t xml:space="preserve"> shows the level of awareness among respondents regarding the </w:t>
      </w:r>
      <w:proofErr w:type="spellStart"/>
      <w:r w:rsidRPr="00CC2EDB">
        <w:rPr>
          <w:rFonts w:ascii="Arial" w:hAnsi="Arial" w:cs="Arial"/>
          <w:lang w:val="en-PH"/>
        </w:rPr>
        <w:t>Palaw'an</w:t>
      </w:r>
      <w:proofErr w:type="spellEnd"/>
      <w:r w:rsidRPr="00CC2EDB">
        <w:rPr>
          <w:rFonts w:ascii="Arial" w:hAnsi="Arial" w:cs="Arial"/>
          <w:lang w:val="en-PH"/>
        </w:rPr>
        <w:t xml:space="preserve"> tribal system. Of the 55 participants, only seven respondents (12.73</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exhibit a very high level of awareness, suggesting that while some teachers have acquired substantial knowledge about the tribal system, they represent a minority within the group. Similarly, nine respondents (16.36</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report a high level of awareness, and another nine participants also fall into the moderate category, indicating that a limited number of educators possess even a basic understanding of the tribal system’s complexities and significance.</w:t>
      </w:r>
    </w:p>
    <w:p w14:paraId="02A81D8B"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However, the data uncovers a more concerning trend, as 21 respondents (38.18</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demonstrate a low level of awareness, making this the largest group among the participants. Additionally, another nine respondents (16.36</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exhibit a very low level </w:t>
      </w:r>
      <w:r w:rsidRPr="00CC2EDB">
        <w:rPr>
          <w:rFonts w:ascii="Arial" w:hAnsi="Arial" w:cs="Arial"/>
          <w:lang w:val="en-PH"/>
        </w:rPr>
        <w:lastRenderedPageBreak/>
        <w:t xml:space="preserve">of awareness, highlighting a significant knowledge gap that is critical for effective teaching and cultural representation. This pattern suggests that a substantial portion of teachers may not be adequately prepared to engage with or teach </w:t>
      </w:r>
      <w:proofErr w:type="spellStart"/>
      <w:r w:rsidRPr="00CC2EDB">
        <w:rPr>
          <w:rFonts w:ascii="Arial" w:hAnsi="Arial" w:cs="Arial"/>
          <w:lang w:val="en-PH"/>
        </w:rPr>
        <w:t>Palaw'an</w:t>
      </w:r>
      <w:proofErr w:type="spellEnd"/>
      <w:r w:rsidRPr="00CC2EDB">
        <w:rPr>
          <w:rFonts w:ascii="Arial" w:hAnsi="Arial" w:cs="Arial"/>
          <w:lang w:val="en-PH"/>
        </w:rPr>
        <w:t xml:space="preserve"> tribal system, which is essential in fostering an inclusive and culturally responsive learning environment.</w:t>
      </w:r>
    </w:p>
    <w:p w14:paraId="0681FDB8"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Moreover, the mean rating of 5.07 positions the overall awareness of the </w:t>
      </w:r>
      <w:proofErr w:type="spellStart"/>
      <w:r w:rsidRPr="00CC2EDB">
        <w:rPr>
          <w:rFonts w:ascii="Arial" w:hAnsi="Arial" w:cs="Arial"/>
          <w:lang w:val="en-PH"/>
        </w:rPr>
        <w:t>Palaw'an</w:t>
      </w:r>
      <w:proofErr w:type="spellEnd"/>
      <w:r w:rsidRPr="00CC2EDB">
        <w:rPr>
          <w:rFonts w:ascii="Arial" w:hAnsi="Arial" w:cs="Arial"/>
          <w:lang w:val="en-PH"/>
        </w:rPr>
        <w:t xml:space="preserve"> tribal system within a moderate range, suggesting that while some teachers have a foundational understanding, this level of awareness is inadequate for effectively integrating Indigenous knowledge into their teaching practices. This moderate awareness indicates that many teachers may possess only surface-level insights into the complexities and significance of the tribal system, which can impede their ability to represent Indigenous perspectives accurately in their classrooms. This reflects that without a deeper understanding, teachers are at risk of oversimplifying or misrepresenting cultural elements, ultimately leading to a curriculum that fails to honor the richness of Indigenous heritage.</w:t>
      </w:r>
    </w:p>
    <w:p w14:paraId="43EF335E" w14:textId="77777777" w:rsidR="00190CD9" w:rsidRDefault="00190CD9" w:rsidP="00190CD9">
      <w:pPr>
        <w:pStyle w:val="Body"/>
        <w:spacing w:after="0" w:line="480" w:lineRule="auto"/>
        <w:ind w:firstLine="720"/>
        <w:rPr>
          <w:rFonts w:ascii="Arial" w:hAnsi="Arial" w:cs="Arial"/>
          <w:lang w:val="en-PH"/>
        </w:rPr>
      </w:pPr>
      <w:r w:rsidRPr="00CC2EDB">
        <w:rPr>
          <w:rFonts w:ascii="Arial" w:hAnsi="Arial" w:cs="Arial"/>
          <w:lang w:val="en-PH"/>
        </w:rPr>
        <w:t>The results of this study coincide with Martinez and Lee (2020) who revealed that teachers have a low level of understanding of Indigenous tribal systems, which directly affects their ability to incorporate Indigenous perspectives into their teaching practices. The study further highlights that teachers who possess a deeper understanding of tribal governance, cultural practices, and community values are more likely to incorporate these elements into their lessons, creating a more inclusive and culturally responsive educational environment.</w:t>
      </w:r>
    </w:p>
    <w:p w14:paraId="1F62A951" w14:textId="77777777" w:rsidR="00190CD9" w:rsidRPr="00CC2EDB" w:rsidRDefault="00190CD9" w:rsidP="00190CD9">
      <w:pPr>
        <w:pStyle w:val="Body"/>
        <w:spacing w:line="480" w:lineRule="auto"/>
        <w:ind w:firstLine="720"/>
        <w:rPr>
          <w:rFonts w:ascii="Arial" w:hAnsi="Arial" w:cs="Arial"/>
          <w:lang w:val="en-PH"/>
        </w:rPr>
      </w:pPr>
      <w:r>
        <w:rPr>
          <w:rFonts w:ascii="Arial" w:hAnsi="Arial" w:cs="Arial"/>
          <w:lang w:val="en-PH"/>
        </w:rPr>
        <w:t>Table 6</w:t>
      </w:r>
      <w:r w:rsidRPr="00CC2EDB">
        <w:rPr>
          <w:rFonts w:ascii="Arial" w:hAnsi="Arial" w:cs="Arial"/>
          <w:lang w:val="en-PH"/>
        </w:rPr>
        <w:t xml:space="preserve"> provides a comprehensive analysis on the level of awareness among respondents regarding </w:t>
      </w:r>
      <w:proofErr w:type="spellStart"/>
      <w:r w:rsidRPr="00CC2EDB">
        <w:rPr>
          <w:rFonts w:ascii="Arial" w:hAnsi="Arial" w:cs="Arial"/>
          <w:lang w:val="en-PH"/>
        </w:rPr>
        <w:t>Palaw'an</w:t>
      </w:r>
      <w:proofErr w:type="spellEnd"/>
      <w:r w:rsidRPr="00CC2EDB">
        <w:rPr>
          <w:rFonts w:ascii="Arial" w:hAnsi="Arial" w:cs="Arial"/>
          <w:lang w:val="en-PH"/>
        </w:rPr>
        <w:t xml:space="preserve"> literary arts. The data indicates that only two respondents (3.64</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demonstrate a very high level of awareness, suggesting that only a small number of teachers possess a deep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literary traditions. This limited representation raises important questions about how the </w:t>
      </w:r>
      <w:proofErr w:type="spellStart"/>
      <w:r w:rsidRPr="00CC2EDB">
        <w:rPr>
          <w:rFonts w:ascii="Arial" w:hAnsi="Arial" w:cs="Arial"/>
          <w:lang w:val="en-PH"/>
        </w:rPr>
        <w:t>Palaw’an</w:t>
      </w:r>
      <w:proofErr w:type="spellEnd"/>
      <w:r w:rsidRPr="00CC2EDB">
        <w:rPr>
          <w:rFonts w:ascii="Arial" w:hAnsi="Arial" w:cs="Arial"/>
          <w:lang w:val="en-PH"/>
        </w:rPr>
        <w:t xml:space="preserve"> literary arts are integrated into educational curricula and highlight a potential oversight in the professional </w:t>
      </w:r>
      <w:r w:rsidRPr="00CC2EDB">
        <w:rPr>
          <w:rFonts w:ascii="Arial" w:hAnsi="Arial" w:cs="Arial"/>
          <w:lang w:val="en-PH"/>
        </w:rPr>
        <w:lastRenderedPageBreak/>
        <w:t>development of teachers regarding Indigeno</w:t>
      </w:r>
      <w:bookmarkStart w:id="0" w:name="_GoBack"/>
      <w:bookmarkEnd w:id="0"/>
      <w:r w:rsidRPr="00CC2EDB">
        <w:rPr>
          <w:rFonts w:ascii="Arial" w:hAnsi="Arial" w:cs="Arial"/>
          <w:lang w:val="en-PH"/>
        </w:rPr>
        <w:t>us knowledge. Additionally, the findings show that four respondents (7.27</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report a high level of awareness. While this figure is slightly better, it still underscores the overall limited familiarity with </w:t>
      </w:r>
      <w:proofErr w:type="spellStart"/>
      <w:r w:rsidRPr="00CC2EDB">
        <w:rPr>
          <w:rFonts w:ascii="Arial" w:hAnsi="Arial" w:cs="Arial"/>
          <w:lang w:val="en-PH"/>
        </w:rPr>
        <w:t>Palaw'an</w:t>
      </w:r>
      <w:proofErr w:type="spellEnd"/>
      <w:r w:rsidRPr="00CC2EDB">
        <w:rPr>
          <w:rFonts w:ascii="Arial" w:hAnsi="Arial" w:cs="Arial"/>
          <w:lang w:val="en-PH"/>
        </w:rPr>
        <w:t xml:space="preserve"> literary arts among the majority of participants. Together, this statistic indicates that a significant portion of educators may not have the necessary knowledge to engage meaningfully with these vital literary arts, which are essential for fostering an inclusive educational environment.</w:t>
      </w:r>
    </w:p>
    <w:p w14:paraId="27065A66"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In stark contrast to the small percentage of educators with high awareness, a substantial portion of respondents falls into the lower awareness categories. The largest group, comprising 27 respondents (49.09</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reports a low level of awareness. This statistic is particularly alarming, as it indicates that nearly half of the teachers surveyed do not possess a solid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literary arts. Furthermore, an additional 10 respondents (18.18</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exhibit a very low level of awareness, further emphasizing the extent of the very low awareness regarding these important cultural expressions. </w:t>
      </w:r>
    </w:p>
    <w:p w14:paraId="39C6C9F4"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Meanwhile, the overall mean rating of 3.99 categorizes the level of awareness as low. This rating reflects the fact that, while some educators have a foundational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literary arts, this knowledge is insufficient for effective integration into their teaching practices. Teachers with limited awareness may struggle to incorporate Indigenous narratives and literary forms into their lessons, which can hinder the representation of </w:t>
      </w:r>
      <w:proofErr w:type="spellStart"/>
      <w:r w:rsidRPr="00CC2EDB">
        <w:rPr>
          <w:rFonts w:ascii="Arial" w:hAnsi="Arial" w:cs="Arial"/>
          <w:lang w:val="en-PH"/>
        </w:rPr>
        <w:t>Palaw'an</w:t>
      </w:r>
      <w:proofErr w:type="spellEnd"/>
      <w:r w:rsidRPr="00CC2EDB">
        <w:rPr>
          <w:rFonts w:ascii="Arial" w:hAnsi="Arial" w:cs="Arial"/>
          <w:lang w:val="en-PH"/>
        </w:rPr>
        <w:t xml:space="preserve"> culture and diminish the richness of the educational experience for students.</w:t>
      </w:r>
    </w:p>
    <w:p w14:paraId="1A3E79BF"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The aforementioned finding is parallel with Hatcher and Dwyer (2020) who stated that many educators possess a limited understanding of Indigenous literary arts and cultural expressions. The findings highlight significant gaps in teacher education programs regarding the inclusion of Indigenous content, resulting in teachers being ill-equipped to integrate these perspectives into their curricula. Meanwhile, the results of this study negate the findings of Doctor (2021) who found out that teachers are highly aware of the concept of traditional </w:t>
      </w:r>
      <w:r w:rsidRPr="00CC2EDB">
        <w:rPr>
          <w:rFonts w:ascii="Arial" w:hAnsi="Arial" w:cs="Arial"/>
          <w:lang w:val="en-PH"/>
        </w:rPr>
        <w:lastRenderedPageBreak/>
        <w:t>knowledge orally passed from one generation to another, which includes stories, legends, folklore, rituals, songs, and laws.</w:t>
      </w:r>
    </w:p>
    <w:p w14:paraId="2F1DA57E" w14:textId="69D161A3" w:rsidR="00190CD9" w:rsidRDefault="00190CD9" w:rsidP="00190CD9">
      <w:pPr>
        <w:pStyle w:val="Body"/>
        <w:spacing w:after="0" w:line="480" w:lineRule="auto"/>
        <w:ind w:firstLine="720"/>
        <w:rPr>
          <w:rFonts w:ascii="Arial" w:hAnsi="Arial" w:cs="Arial"/>
          <w:lang w:val="en-PH"/>
        </w:rPr>
      </w:pPr>
      <w:r w:rsidRPr="00CC2EDB">
        <w:rPr>
          <w:rFonts w:ascii="Arial" w:hAnsi="Arial" w:cs="Arial"/>
          <w:lang w:val="en-PH"/>
        </w:rPr>
        <w:t xml:space="preserve">The low level of awareness on this area of </w:t>
      </w:r>
      <w:proofErr w:type="spellStart"/>
      <w:r w:rsidRPr="00CC2EDB">
        <w:rPr>
          <w:rFonts w:ascii="Arial" w:hAnsi="Arial" w:cs="Arial"/>
          <w:lang w:val="en-PH"/>
        </w:rPr>
        <w:t>Palaw’an</w:t>
      </w:r>
      <w:proofErr w:type="spellEnd"/>
      <w:r w:rsidRPr="00CC2EDB">
        <w:rPr>
          <w:rFonts w:ascii="Arial" w:hAnsi="Arial" w:cs="Arial"/>
          <w:lang w:val="en-PH"/>
        </w:rPr>
        <w:t xml:space="preserve"> culture highlights the overlooked opportunity in localizing the curriculum. Several literatures (Reid (2013); </w:t>
      </w:r>
      <w:proofErr w:type="spellStart"/>
      <w:r w:rsidRPr="00CC2EDB">
        <w:rPr>
          <w:rFonts w:ascii="Arial" w:hAnsi="Arial" w:cs="Arial"/>
          <w:lang w:val="en-PH"/>
        </w:rPr>
        <w:t>Lobel</w:t>
      </w:r>
      <w:proofErr w:type="spellEnd"/>
      <w:r w:rsidRPr="00CC2EDB">
        <w:rPr>
          <w:rFonts w:ascii="Arial" w:hAnsi="Arial" w:cs="Arial"/>
          <w:lang w:val="en-PH"/>
        </w:rPr>
        <w:t xml:space="preserve"> (2013); Survival International (</w:t>
      </w:r>
      <w:proofErr w:type="spellStart"/>
      <w:r w:rsidRPr="00CC2EDB">
        <w:rPr>
          <w:rFonts w:ascii="Arial" w:hAnsi="Arial" w:cs="Arial"/>
          <w:lang w:val="en-PH"/>
        </w:rPr>
        <w:t>n.d</w:t>
      </w:r>
      <w:proofErr w:type="spellEnd"/>
      <w:r w:rsidRPr="00CC2EDB">
        <w:rPr>
          <w:rFonts w:ascii="Arial" w:hAnsi="Arial" w:cs="Arial"/>
          <w:lang w:val="en-PH"/>
        </w:rPr>
        <w:t xml:space="preserve">)) put premium on the rich literary culture of the </w:t>
      </w:r>
      <w:proofErr w:type="spellStart"/>
      <w:r w:rsidRPr="00CC2EDB">
        <w:rPr>
          <w:rFonts w:ascii="Arial" w:hAnsi="Arial" w:cs="Arial"/>
          <w:lang w:val="en-PH"/>
        </w:rPr>
        <w:t>Palaw’an</w:t>
      </w:r>
      <w:proofErr w:type="spellEnd"/>
      <w:r w:rsidRPr="00CC2EDB">
        <w:rPr>
          <w:rFonts w:ascii="Arial" w:hAnsi="Arial" w:cs="Arial"/>
          <w:lang w:val="en-PH"/>
        </w:rPr>
        <w:t xml:space="preserve"> people. Several factors may explain the low level of awareness of the respondents such as availability of materials, exposure, or even interest as learning the literary culture requires a person to engage one’s self in the community as literary culture of the </w:t>
      </w:r>
      <w:proofErr w:type="spellStart"/>
      <w:r w:rsidRPr="00CC2EDB">
        <w:rPr>
          <w:rFonts w:ascii="Arial" w:hAnsi="Arial" w:cs="Arial"/>
          <w:lang w:val="en-PH"/>
        </w:rPr>
        <w:t>Palaw’an</w:t>
      </w:r>
      <w:proofErr w:type="spellEnd"/>
      <w:r w:rsidRPr="00CC2EDB">
        <w:rPr>
          <w:rFonts w:ascii="Arial" w:hAnsi="Arial" w:cs="Arial"/>
          <w:lang w:val="en-PH"/>
        </w:rPr>
        <w:t xml:space="preserve"> is predominantly oral.</w:t>
      </w:r>
    </w:p>
    <w:p w14:paraId="3C1F0CF9" w14:textId="77777777" w:rsidR="00190CD9" w:rsidRPr="00CC2EDB" w:rsidRDefault="00190CD9" w:rsidP="00190CD9">
      <w:pPr>
        <w:pStyle w:val="Body"/>
        <w:spacing w:line="480" w:lineRule="auto"/>
        <w:ind w:firstLine="720"/>
        <w:rPr>
          <w:rFonts w:ascii="Arial" w:hAnsi="Arial" w:cs="Arial"/>
          <w:lang w:val="en-PH"/>
        </w:rPr>
      </w:pPr>
      <w:r>
        <w:rPr>
          <w:rFonts w:ascii="Arial" w:hAnsi="Arial" w:cs="Arial"/>
          <w:lang w:val="en-PH"/>
        </w:rPr>
        <w:t>Table 7</w:t>
      </w:r>
      <w:r w:rsidRPr="00CC2EDB">
        <w:rPr>
          <w:rFonts w:ascii="Arial" w:hAnsi="Arial" w:cs="Arial"/>
          <w:lang w:val="en-PH"/>
        </w:rPr>
        <w:t xml:space="preserve"> illustrates the level of awareness among respondents regarding </w:t>
      </w:r>
      <w:proofErr w:type="spellStart"/>
      <w:r w:rsidRPr="00CC2EDB">
        <w:rPr>
          <w:rFonts w:ascii="Arial" w:hAnsi="Arial" w:cs="Arial"/>
          <w:lang w:val="en-PH"/>
        </w:rPr>
        <w:t>Palaw'an</w:t>
      </w:r>
      <w:proofErr w:type="spellEnd"/>
      <w:r w:rsidRPr="00CC2EDB">
        <w:rPr>
          <w:rFonts w:ascii="Arial" w:hAnsi="Arial" w:cs="Arial"/>
          <w:lang w:val="en-PH"/>
        </w:rPr>
        <w:t xml:space="preserve"> musical instruments, revealing a concerning trend in knowledge among educators. The data shows that only four respondents (7.27</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demonstrate a very high level of awareness, indicating that only a small number of educators possess a deep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traditions. Moreover, with just one respondent (1.82</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reporting a high level of awareness, the findings further underscore the overall lack of familiarity wit</w:t>
      </w:r>
      <w:r>
        <w:rPr>
          <w:rFonts w:ascii="Arial" w:hAnsi="Arial" w:cs="Arial"/>
          <w:lang w:val="en-PH"/>
        </w:rPr>
        <w:t xml:space="preserve">h this crucial cultural aspect, </w:t>
      </w:r>
      <w:r w:rsidRPr="00CC2EDB">
        <w:rPr>
          <w:rFonts w:ascii="Arial" w:hAnsi="Arial" w:cs="Arial"/>
          <w:lang w:val="en-PH"/>
        </w:rPr>
        <w:t>highlighting the need for enhanced educational initiatives in this area.</w:t>
      </w:r>
    </w:p>
    <w:p w14:paraId="0E418912" w14:textId="1F70E14F"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In contrast, a substantial portion of respondents falls into the lower awareness categories, with the largest group comprising 22 individuals (40.00</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who report a low level of awareness, indicating that nearly half of the participants have a limited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instruments. Furthermore, an additional 15 respondents (27.27</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demonstrate a very low level of awareness, which underscores the significant knowledge gap regarding these important cultural expressions. This situation highlights the urgent need for educational initiatives aimed at enhancing awareness and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traditions among teachers.</w:t>
      </w:r>
    </w:p>
    <w:p w14:paraId="03343E80" w14:textId="77777777" w:rsidR="00190CD9" w:rsidRPr="00CC2EDB" w:rsidRDefault="00190CD9" w:rsidP="00190CD9">
      <w:pPr>
        <w:pStyle w:val="Body"/>
        <w:spacing w:line="480" w:lineRule="auto"/>
        <w:ind w:firstLine="720"/>
        <w:rPr>
          <w:rFonts w:ascii="Arial" w:hAnsi="Arial" w:cs="Arial"/>
          <w:lang w:val="en-PH"/>
        </w:rPr>
      </w:pPr>
      <w:r w:rsidRPr="00CC2EDB">
        <w:rPr>
          <w:rFonts w:ascii="Arial" w:hAnsi="Arial" w:cs="Arial"/>
          <w:lang w:val="en-PH"/>
        </w:rPr>
        <w:t xml:space="preserve">The mean rating of 3.92 categorizes the overall awareness as low. This rating reflects that while some teachers possess a foundational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w:t>
      </w:r>
      <w:r w:rsidRPr="00CC2EDB">
        <w:rPr>
          <w:rFonts w:ascii="Arial" w:hAnsi="Arial" w:cs="Arial"/>
          <w:lang w:val="en-PH"/>
        </w:rPr>
        <w:lastRenderedPageBreak/>
        <w:t xml:space="preserve">instruments, this level of knowledge is insufficient for effective integration into teaching practices. The implications of this low awareness are significant since teachers lacking a deep understanding of these </w:t>
      </w:r>
      <w:proofErr w:type="spellStart"/>
      <w:r w:rsidRPr="00CC2EDB">
        <w:rPr>
          <w:rFonts w:ascii="Arial" w:hAnsi="Arial" w:cs="Arial"/>
          <w:lang w:val="en-PH"/>
        </w:rPr>
        <w:t>Palaw’an</w:t>
      </w:r>
      <w:proofErr w:type="spellEnd"/>
      <w:r w:rsidRPr="00CC2EDB">
        <w:rPr>
          <w:rFonts w:ascii="Arial" w:hAnsi="Arial" w:cs="Arial"/>
          <w:lang w:val="en-PH"/>
        </w:rPr>
        <w:t xml:space="preserve"> musical traditions may struggle to incorporate these into their curricula. </w:t>
      </w:r>
    </w:p>
    <w:p w14:paraId="615CB1D4" w14:textId="1A4A793A" w:rsidR="00190CD9" w:rsidRPr="00CC2EDB" w:rsidRDefault="00190CD9" w:rsidP="00B87E8C">
      <w:pPr>
        <w:pStyle w:val="Body"/>
        <w:spacing w:after="0" w:line="480" w:lineRule="auto"/>
        <w:ind w:firstLine="720"/>
        <w:rPr>
          <w:rFonts w:ascii="Arial" w:hAnsi="Arial" w:cs="Arial"/>
          <w:lang w:val="en-PH"/>
        </w:rPr>
      </w:pPr>
      <w:r w:rsidRPr="00CC2EDB">
        <w:rPr>
          <w:rFonts w:ascii="Arial" w:hAnsi="Arial" w:cs="Arial"/>
          <w:lang w:val="en-PH"/>
        </w:rPr>
        <w:t>This finding aligns with the observations made by Mensah (2021), who highlighted that many teachers possess minimal knowledge of traditional music subjects. Such a lack of understanding implies that educators may not fully recognize the practical applications of Indigenous musical instruments in their teaching practices. The study further reveals that when teachers lack familiarity with these instruments, they miss valuable opportunities to incorporate Indigenous musical elements into their curricula effectively.</w:t>
      </w:r>
    </w:p>
    <w:p w14:paraId="38408957" w14:textId="77777777" w:rsidR="00190CD9" w:rsidRPr="00CC2EDB" w:rsidRDefault="00190CD9" w:rsidP="00190CD9">
      <w:pPr>
        <w:pStyle w:val="Body"/>
        <w:spacing w:after="0" w:line="480" w:lineRule="auto"/>
        <w:ind w:firstLine="720"/>
        <w:rPr>
          <w:rFonts w:ascii="Arial" w:hAnsi="Arial" w:cs="Arial"/>
          <w:lang w:val="en-PH"/>
        </w:rPr>
      </w:pPr>
      <w:r>
        <w:rPr>
          <w:rFonts w:ascii="Arial" w:hAnsi="Arial" w:cs="Arial"/>
          <w:lang w:val="en-PH"/>
        </w:rPr>
        <w:t>Table 8</w:t>
      </w:r>
      <w:r w:rsidRPr="00CC2EDB">
        <w:rPr>
          <w:rFonts w:ascii="Arial" w:hAnsi="Arial" w:cs="Arial"/>
          <w:lang w:val="en-PH"/>
        </w:rPr>
        <w:t xml:space="preserve"> provides a detailed overview of the level of awareness among respondents regarding </w:t>
      </w:r>
      <w:proofErr w:type="spellStart"/>
      <w:r w:rsidRPr="00CC2EDB">
        <w:rPr>
          <w:rFonts w:ascii="Arial" w:hAnsi="Arial" w:cs="Arial"/>
          <w:lang w:val="en-PH"/>
        </w:rPr>
        <w:t>Palaw'an</w:t>
      </w:r>
      <w:proofErr w:type="spellEnd"/>
      <w:r w:rsidRPr="00CC2EDB">
        <w:rPr>
          <w:rFonts w:ascii="Arial" w:hAnsi="Arial" w:cs="Arial"/>
          <w:lang w:val="en-PH"/>
        </w:rPr>
        <w:t xml:space="preserve"> rituals. The data indicates that no respondent reported a very high level of awareness, which points to a concerning lack of deep expertise among teachers in this area. This absence of high awareness suggests that teachers may not fully grasp the complexities and significance of </w:t>
      </w:r>
      <w:proofErr w:type="spellStart"/>
      <w:r w:rsidRPr="00CC2EDB">
        <w:rPr>
          <w:rFonts w:ascii="Arial" w:hAnsi="Arial" w:cs="Arial"/>
          <w:lang w:val="en-PH"/>
        </w:rPr>
        <w:t>Palaw'an</w:t>
      </w:r>
      <w:proofErr w:type="spellEnd"/>
      <w:r w:rsidRPr="00CC2EDB">
        <w:rPr>
          <w:rFonts w:ascii="Arial" w:hAnsi="Arial" w:cs="Arial"/>
          <w:lang w:val="en-PH"/>
        </w:rPr>
        <w:t xml:space="preserve"> rituals, limiting their ability to incorporate these vital cultural elements into their teaching. Furthermore, only five respondents (9.09</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reported a high level of aw</w:t>
      </w:r>
      <w:r>
        <w:rPr>
          <w:rFonts w:ascii="Arial" w:hAnsi="Arial" w:cs="Arial"/>
          <w:lang w:val="en-PH"/>
        </w:rPr>
        <w:t xml:space="preserve">areness. </w:t>
      </w:r>
      <w:r w:rsidRPr="00CC2EDB">
        <w:rPr>
          <w:rFonts w:ascii="Arial" w:hAnsi="Arial" w:cs="Arial"/>
          <w:lang w:val="en-PH"/>
        </w:rPr>
        <w:t xml:space="preserve">This limited representation underscores a broader trend of insufficient familiarity with </w:t>
      </w:r>
      <w:proofErr w:type="spellStart"/>
      <w:r w:rsidRPr="00CC2EDB">
        <w:rPr>
          <w:rFonts w:ascii="Arial" w:hAnsi="Arial" w:cs="Arial"/>
          <w:lang w:val="en-PH"/>
        </w:rPr>
        <w:t>Palaw'an</w:t>
      </w:r>
      <w:proofErr w:type="spellEnd"/>
      <w:r w:rsidRPr="00CC2EDB">
        <w:rPr>
          <w:rFonts w:ascii="Arial" w:hAnsi="Arial" w:cs="Arial"/>
          <w:lang w:val="en-PH"/>
        </w:rPr>
        <w:t xml:space="preserve"> rituals among teachers. While 18 respondents (32.73</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indicated a moderate level of awareness, reflecting a basic understanding, this level of knowledge is still inadequate for effective integration into educational practices. </w:t>
      </w:r>
    </w:p>
    <w:p w14:paraId="1EE19351" w14:textId="77777777" w:rsidR="00190CD9" w:rsidRPr="00CC2EDB" w:rsidRDefault="00190CD9" w:rsidP="00190CD9">
      <w:pPr>
        <w:pStyle w:val="Body"/>
        <w:spacing w:after="0" w:line="480" w:lineRule="auto"/>
        <w:ind w:firstLine="720"/>
        <w:rPr>
          <w:rFonts w:ascii="Arial" w:hAnsi="Arial" w:cs="Arial"/>
          <w:lang w:val="en-PH"/>
        </w:rPr>
      </w:pPr>
      <w:r w:rsidRPr="00CC2EDB">
        <w:rPr>
          <w:rFonts w:ascii="Arial" w:hAnsi="Arial" w:cs="Arial"/>
          <w:lang w:val="en-PH"/>
        </w:rPr>
        <w:t>Contrariwise, a substantial portion of respondents falls into the lower awareness categories, highlighting a critical gap in knowledge. The largest group consists of 23 respondents (41.82</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xml:space="preserve">) who report a low level of awareness, suggesting that nearly half of the participants possess limited knowledge of </w:t>
      </w:r>
      <w:proofErr w:type="spellStart"/>
      <w:r w:rsidRPr="00CC2EDB">
        <w:rPr>
          <w:rFonts w:ascii="Arial" w:hAnsi="Arial" w:cs="Arial"/>
          <w:lang w:val="en-PH"/>
        </w:rPr>
        <w:t>Palaw'an</w:t>
      </w:r>
      <w:proofErr w:type="spellEnd"/>
      <w:r w:rsidRPr="00CC2EDB">
        <w:rPr>
          <w:rFonts w:ascii="Arial" w:hAnsi="Arial" w:cs="Arial"/>
          <w:lang w:val="en-PH"/>
        </w:rPr>
        <w:t xml:space="preserve"> rituals. This lack of awareness is particularly alarming, as it indicates that teachers may overlook essential cultural practices that are integral to the identity and heritage of the </w:t>
      </w:r>
      <w:proofErr w:type="spellStart"/>
      <w:r w:rsidRPr="00CC2EDB">
        <w:rPr>
          <w:rFonts w:ascii="Arial" w:hAnsi="Arial" w:cs="Arial"/>
          <w:lang w:val="en-PH"/>
        </w:rPr>
        <w:t>Palaw'an</w:t>
      </w:r>
      <w:proofErr w:type="spellEnd"/>
      <w:r w:rsidRPr="00CC2EDB">
        <w:rPr>
          <w:rFonts w:ascii="Arial" w:hAnsi="Arial" w:cs="Arial"/>
          <w:lang w:val="en-PH"/>
        </w:rPr>
        <w:t xml:space="preserve"> community. Additionally, another nine respondents (16.36</w:t>
      </w:r>
      <w:r w:rsidRPr="00616250">
        <w:rPr>
          <w:rFonts w:ascii="Arial" w:hAnsi="Arial" w:cs="Arial"/>
          <w:lang w:val="en-PH"/>
        </w:rPr>
        <w:t xml:space="preserve"> </w:t>
      </w:r>
      <w:r>
        <w:rPr>
          <w:rFonts w:ascii="Arial" w:hAnsi="Arial" w:cs="Arial"/>
          <w:lang w:val="en-PH"/>
        </w:rPr>
        <w:t>percent</w:t>
      </w:r>
      <w:r w:rsidRPr="00CC2EDB">
        <w:rPr>
          <w:rFonts w:ascii="Arial" w:hAnsi="Arial" w:cs="Arial"/>
          <w:lang w:val="en-PH"/>
        </w:rPr>
        <w:t>) exhibit a very low level of awareness.</w:t>
      </w:r>
    </w:p>
    <w:p w14:paraId="4EDD538E" w14:textId="77777777" w:rsidR="00190CD9" w:rsidRPr="00CC2EDB" w:rsidRDefault="00190CD9" w:rsidP="00190CD9">
      <w:pPr>
        <w:pStyle w:val="Body"/>
        <w:spacing w:after="0" w:line="480" w:lineRule="auto"/>
        <w:ind w:firstLine="720"/>
        <w:rPr>
          <w:rFonts w:ascii="Arial" w:hAnsi="Arial" w:cs="Arial"/>
          <w:lang w:val="en-PH"/>
        </w:rPr>
      </w:pPr>
      <w:r w:rsidRPr="00CC2EDB">
        <w:rPr>
          <w:rFonts w:ascii="Arial" w:hAnsi="Arial" w:cs="Arial"/>
          <w:lang w:val="en-PH"/>
        </w:rPr>
        <w:lastRenderedPageBreak/>
        <w:t xml:space="preserve">Furthermore, the mean rating of 4.29 categorizes the overall awareness of </w:t>
      </w:r>
      <w:proofErr w:type="spellStart"/>
      <w:r w:rsidRPr="00CC2EDB">
        <w:rPr>
          <w:rFonts w:ascii="Arial" w:hAnsi="Arial" w:cs="Arial"/>
          <w:lang w:val="en-PH"/>
        </w:rPr>
        <w:t>Palaw'an</w:t>
      </w:r>
      <w:proofErr w:type="spellEnd"/>
      <w:r w:rsidRPr="00CC2EDB">
        <w:rPr>
          <w:rFonts w:ascii="Arial" w:hAnsi="Arial" w:cs="Arial"/>
          <w:lang w:val="en-PH"/>
        </w:rPr>
        <w:t xml:space="preserve"> rituals as moderate, indicating that while some respondents possess a foundational understanding of these important cultural practices, there is still substantial room for improvement. This moderate rating suggests that educators are somewhat aware of the existence and significance of </w:t>
      </w:r>
      <w:proofErr w:type="spellStart"/>
      <w:r w:rsidRPr="00CC2EDB">
        <w:rPr>
          <w:rFonts w:ascii="Arial" w:hAnsi="Arial" w:cs="Arial"/>
          <w:lang w:val="en-PH"/>
        </w:rPr>
        <w:t>Palaw'an</w:t>
      </w:r>
      <w:proofErr w:type="spellEnd"/>
      <w:r w:rsidRPr="00CC2EDB">
        <w:rPr>
          <w:rFonts w:ascii="Arial" w:hAnsi="Arial" w:cs="Arial"/>
          <w:lang w:val="en-PH"/>
        </w:rPr>
        <w:t xml:space="preserve"> rituals but lack the depth of knowledge necessary for meaningful engagement with these traditions.</w:t>
      </w:r>
    </w:p>
    <w:p w14:paraId="1BDB5338" w14:textId="77777777" w:rsidR="00190CD9" w:rsidRPr="00CC2EDB" w:rsidRDefault="00190CD9" w:rsidP="00190CD9">
      <w:pPr>
        <w:pStyle w:val="Body"/>
        <w:spacing w:after="0" w:line="480" w:lineRule="auto"/>
        <w:ind w:firstLine="720"/>
        <w:rPr>
          <w:rFonts w:ascii="Arial" w:hAnsi="Arial" w:cs="Arial"/>
          <w:lang w:val="en-PH"/>
        </w:rPr>
      </w:pPr>
      <w:r w:rsidRPr="00CC2EDB">
        <w:rPr>
          <w:rFonts w:ascii="Arial" w:hAnsi="Arial" w:cs="Arial"/>
          <w:lang w:val="en-PH"/>
        </w:rPr>
        <w:t xml:space="preserve">This study is similar to McKinley and Smith (2019) who underscored the pervasive issue of insufficient knowledge regarding Indigenous rituals among educators. </w:t>
      </w:r>
    </w:p>
    <w:p w14:paraId="6D9C32EA" w14:textId="1C621079" w:rsidR="008C5CF5" w:rsidRPr="00B15EC4" w:rsidRDefault="00190CD9" w:rsidP="003E67CC">
      <w:pPr>
        <w:pStyle w:val="Body"/>
        <w:spacing w:line="480" w:lineRule="auto"/>
        <w:rPr>
          <w:rFonts w:ascii="Arial" w:hAnsi="Arial" w:cs="Arial"/>
          <w:lang w:val="en-PH"/>
        </w:rPr>
      </w:pPr>
      <w:r w:rsidRPr="00CC2EDB">
        <w:rPr>
          <w:rFonts w:ascii="Arial" w:hAnsi="Arial" w:cs="Arial"/>
          <w:lang w:val="en-PH"/>
        </w:rPr>
        <w:t xml:space="preserve">         Their research reveals that a significant number of teachers graduate from their training programs with only a superficial grasp of Indigenous cultures and rituals, which poses a considerable barrier to effectively integrating this vital content into their teaching practices.</w:t>
      </w:r>
    </w:p>
    <w:p w14:paraId="4FF4EC74" w14:textId="21B5A2F8" w:rsidR="00790ADA" w:rsidRPr="00FB3A86" w:rsidRDefault="00B15EC4" w:rsidP="003D28CD">
      <w:pPr>
        <w:pStyle w:val="ConcHead"/>
        <w:spacing w:after="0" w:line="480" w:lineRule="auto"/>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EB3C835" w14:textId="77777777" w:rsidR="003E67CC" w:rsidRPr="003E67CC" w:rsidRDefault="003E67CC" w:rsidP="003E67CC">
      <w:pPr>
        <w:pStyle w:val="Body"/>
        <w:spacing w:after="0"/>
        <w:ind w:firstLine="720"/>
        <w:rPr>
          <w:rFonts w:ascii="Arial" w:hAnsi="Arial" w:cs="Arial"/>
          <w:lang w:val="en-PH"/>
        </w:rPr>
      </w:pPr>
      <w:r w:rsidRPr="003E67CC">
        <w:rPr>
          <w:rFonts w:ascii="Arial" w:hAnsi="Arial" w:cs="Arial"/>
          <w:lang w:val="en-PH"/>
        </w:rPr>
        <w:t>Based on the statement of the problem raised in this study, the following conclusions were drawn:</w:t>
      </w:r>
    </w:p>
    <w:p w14:paraId="21A04011" w14:textId="77777777" w:rsidR="003E67CC" w:rsidRDefault="003E67CC" w:rsidP="00C32BB3">
      <w:pPr>
        <w:pStyle w:val="Body"/>
        <w:spacing w:after="0" w:line="480" w:lineRule="auto"/>
        <w:ind w:firstLine="720"/>
        <w:rPr>
          <w:rFonts w:ascii="Arial" w:hAnsi="Arial" w:cs="Arial"/>
          <w:lang w:val="en-PH"/>
        </w:rPr>
      </w:pPr>
    </w:p>
    <w:p w14:paraId="0E083900" w14:textId="1BF49B25" w:rsidR="00CC7643" w:rsidRDefault="00E30918" w:rsidP="00CC7643">
      <w:pPr>
        <w:pStyle w:val="Body"/>
        <w:numPr>
          <w:ilvl w:val="0"/>
          <w:numId w:val="37"/>
        </w:numPr>
        <w:spacing w:after="0" w:line="480" w:lineRule="auto"/>
        <w:rPr>
          <w:rFonts w:ascii="Arial" w:hAnsi="Arial" w:cs="Arial"/>
        </w:rPr>
      </w:pPr>
      <w:r>
        <w:rPr>
          <w:rFonts w:ascii="Arial" w:hAnsi="Arial" w:cs="Arial"/>
        </w:rPr>
        <w:t>T</w:t>
      </w:r>
      <w:r w:rsidR="00CC7643" w:rsidRPr="00CC7643">
        <w:rPr>
          <w:rFonts w:ascii="Arial" w:hAnsi="Arial" w:cs="Arial"/>
        </w:rPr>
        <w:t xml:space="preserve">his study reveal that teachers' awareness of various aspects of </w:t>
      </w:r>
      <w:proofErr w:type="spellStart"/>
      <w:r w:rsidR="00CC7643" w:rsidRPr="00CC7643">
        <w:rPr>
          <w:rFonts w:ascii="Arial" w:hAnsi="Arial" w:cs="Arial"/>
        </w:rPr>
        <w:t>Palaw’an</w:t>
      </w:r>
      <w:proofErr w:type="spellEnd"/>
      <w:r w:rsidR="00CC7643" w:rsidRPr="00CC7643">
        <w:rPr>
          <w:rFonts w:ascii="Arial" w:hAnsi="Arial" w:cs="Arial"/>
        </w:rPr>
        <w:t xml:space="preserve"> culture generally falls within the moderate range, with mean ratings for kinship (4.22), language (4.15), livelihood (5.31), religious beliefs (4.23), tribal systems (5.07), and rituals (4.29) all categorized as moderate</w:t>
      </w:r>
      <w:r w:rsidR="00CC7643">
        <w:rPr>
          <w:rFonts w:ascii="Arial" w:hAnsi="Arial" w:cs="Arial"/>
        </w:rPr>
        <w:t xml:space="preserve"> level of awareness</w:t>
      </w:r>
      <w:r w:rsidR="00CC7643" w:rsidRPr="00CC7643">
        <w:rPr>
          <w:rFonts w:ascii="Arial" w:hAnsi="Arial" w:cs="Arial"/>
        </w:rPr>
        <w:t xml:space="preserve">. </w:t>
      </w:r>
      <w:r w:rsidR="00CC7643">
        <w:rPr>
          <w:rFonts w:ascii="Arial" w:hAnsi="Arial" w:cs="Arial"/>
          <w:lang w:val="en-PH"/>
        </w:rPr>
        <w:t xml:space="preserve">These indicates </w:t>
      </w:r>
      <w:r w:rsidR="00CC7643" w:rsidRPr="003E67CC">
        <w:rPr>
          <w:rFonts w:ascii="Arial" w:hAnsi="Arial" w:cs="Arial"/>
          <w:lang w:val="en-PH"/>
        </w:rPr>
        <w:t>that while some respondents possess a foundational understanding of these important cultural practices, there is still substantial room for improvement.</w:t>
      </w:r>
    </w:p>
    <w:p w14:paraId="1D5937A0" w14:textId="3EC95C93" w:rsidR="00CC7643" w:rsidRDefault="00CC7643" w:rsidP="00CC7643">
      <w:pPr>
        <w:pStyle w:val="Body"/>
        <w:numPr>
          <w:ilvl w:val="0"/>
          <w:numId w:val="37"/>
        </w:numPr>
        <w:spacing w:after="0" w:line="480" w:lineRule="auto"/>
        <w:rPr>
          <w:rFonts w:ascii="Arial" w:hAnsi="Arial" w:cs="Arial"/>
        </w:rPr>
      </w:pPr>
      <w:r w:rsidRPr="00CC7643">
        <w:rPr>
          <w:rFonts w:ascii="Arial" w:hAnsi="Arial" w:cs="Arial"/>
        </w:rPr>
        <w:t>However, areas such as literary arts (mean = 3.99) and musical instruments (mean = 3.92) reflect low levels of awareness, highlighting specific cultural domains that require focused educational interventions. These gaps underscore the pressing need for enhanced efforts</w:t>
      </w:r>
      <w:r>
        <w:rPr>
          <w:rFonts w:ascii="Arial" w:hAnsi="Arial" w:cs="Arial"/>
        </w:rPr>
        <w:t xml:space="preserve"> </w:t>
      </w:r>
      <w:r w:rsidR="0099452E">
        <w:rPr>
          <w:rFonts w:ascii="Arial" w:hAnsi="Arial" w:cs="Arial"/>
        </w:rPr>
        <w:t>and</w:t>
      </w:r>
      <w:r w:rsidRPr="00CC7643">
        <w:rPr>
          <w:rFonts w:ascii="Arial" w:hAnsi="Arial" w:cs="Arial"/>
        </w:rPr>
        <w:t xml:space="preserve"> in promoting cultural </w:t>
      </w:r>
      <w:r w:rsidR="0099452E">
        <w:rPr>
          <w:rFonts w:ascii="Arial" w:hAnsi="Arial" w:cs="Arial"/>
        </w:rPr>
        <w:t>awareness</w:t>
      </w:r>
      <w:r w:rsidRPr="00CC7643">
        <w:rPr>
          <w:rFonts w:ascii="Arial" w:hAnsi="Arial" w:cs="Arial"/>
        </w:rPr>
        <w:t xml:space="preserve"> among teachers.</w:t>
      </w:r>
    </w:p>
    <w:p w14:paraId="6DC96DCA" w14:textId="77777777" w:rsidR="0099452E" w:rsidRPr="003E67CC" w:rsidRDefault="0099452E" w:rsidP="001846E8">
      <w:pPr>
        <w:pStyle w:val="Body"/>
        <w:numPr>
          <w:ilvl w:val="0"/>
          <w:numId w:val="37"/>
        </w:numPr>
        <w:spacing w:after="0" w:line="480" w:lineRule="auto"/>
        <w:rPr>
          <w:rFonts w:ascii="Arial" w:hAnsi="Arial" w:cs="Arial"/>
        </w:rPr>
      </w:pPr>
      <w:r w:rsidRPr="003E67CC">
        <w:rPr>
          <w:rFonts w:ascii="Arial" w:hAnsi="Arial" w:cs="Arial"/>
        </w:rPr>
        <w:lastRenderedPageBreak/>
        <w:t>This study will serve as an eye-opener to the curriculum planner to give emphasis and monitor the implementation of curriculum indigenization and its relation to the level of cultural awareness of teachers in the field. This could give insights into what possible actions or frameworks should be taken to make learning more contextualized and functional to the needs of society.</w:t>
      </w:r>
    </w:p>
    <w:p w14:paraId="51E97EDA" w14:textId="7DD84B30" w:rsidR="003E67CC" w:rsidRPr="003E67CC" w:rsidRDefault="003E67CC" w:rsidP="001846E8">
      <w:pPr>
        <w:pStyle w:val="Body"/>
        <w:numPr>
          <w:ilvl w:val="0"/>
          <w:numId w:val="37"/>
        </w:numPr>
        <w:spacing w:after="0" w:line="480" w:lineRule="auto"/>
        <w:rPr>
          <w:rFonts w:ascii="Arial" w:hAnsi="Arial" w:cs="Arial"/>
        </w:rPr>
      </w:pPr>
      <w:r w:rsidRPr="003E67CC">
        <w:rPr>
          <w:rFonts w:ascii="Arial" w:hAnsi="Arial" w:cs="Arial"/>
        </w:rPr>
        <w:t xml:space="preserve">The school administrators of </w:t>
      </w:r>
      <w:proofErr w:type="spellStart"/>
      <w:r w:rsidRPr="003E67CC">
        <w:rPr>
          <w:rFonts w:ascii="Arial" w:hAnsi="Arial" w:cs="Arial"/>
        </w:rPr>
        <w:t>Panitian</w:t>
      </w:r>
      <w:proofErr w:type="spellEnd"/>
      <w:r w:rsidRPr="003E67CC">
        <w:rPr>
          <w:rFonts w:ascii="Arial" w:hAnsi="Arial" w:cs="Arial"/>
        </w:rPr>
        <w:t xml:space="preserve"> National High School and </w:t>
      </w:r>
      <w:proofErr w:type="spellStart"/>
      <w:r w:rsidRPr="003E67CC">
        <w:rPr>
          <w:rFonts w:ascii="Arial" w:hAnsi="Arial" w:cs="Arial"/>
        </w:rPr>
        <w:t>Panitian</w:t>
      </w:r>
      <w:proofErr w:type="spellEnd"/>
      <w:r w:rsidRPr="003E67CC">
        <w:rPr>
          <w:rFonts w:ascii="Arial" w:hAnsi="Arial" w:cs="Arial"/>
        </w:rPr>
        <w:t xml:space="preserve"> Elementary School may consider this study to conceptualize a training program that will help enhance teachers’ awareness of </w:t>
      </w:r>
      <w:proofErr w:type="spellStart"/>
      <w:r w:rsidRPr="003E67CC">
        <w:rPr>
          <w:rFonts w:ascii="Arial" w:hAnsi="Arial" w:cs="Arial"/>
        </w:rPr>
        <w:t>Palaw’an</w:t>
      </w:r>
      <w:proofErr w:type="spellEnd"/>
      <w:r w:rsidRPr="003E67CC">
        <w:rPr>
          <w:rFonts w:ascii="Arial" w:hAnsi="Arial" w:cs="Arial"/>
        </w:rPr>
        <w:t xml:space="preserve"> beliefs and practices of the community and Teachers of </w:t>
      </w:r>
      <w:proofErr w:type="spellStart"/>
      <w:r w:rsidRPr="003E67CC">
        <w:rPr>
          <w:rFonts w:ascii="Arial" w:hAnsi="Arial" w:cs="Arial"/>
        </w:rPr>
        <w:t>Panitian</w:t>
      </w:r>
      <w:proofErr w:type="spellEnd"/>
      <w:r w:rsidRPr="003E67CC">
        <w:rPr>
          <w:rFonts w:ascii="Arial" w:hAnsi="Arial" w:cs="Arial"/>
        </w:rPr>
        <w:t xml:space="preserve">, </w:t>
      </w:r>
      <w:proofErr w:type="spellStart"/>
      <w:r w:rsidRPr="003E67CC">
        <w:rPr>
          <w:rFonts w:ascii="Arial" w:hAnsi="Arial" w:cs="Arial"/>
        </w:rPr>
        <w:t>Sofronio</w:t>
      </w:r>
      <w:proofErr w:type="spellEnd"/>
      <w:r w:rsidRPr="003E67CC">
        <w:rPr>
          <w:rFonts w:ascii="Arial" w:hAnsi="Arial" w:cs="Arial"/>
        </w:rPr>
        <w:t xml:space="preserve"> Española, Palawan may consider this study to increase their awareness of </w:t>
      </w:r>
      <w:proofErr w:type="spellStart"/>
      <w:r w:rsidRPr="003E67CC">
        <w:rPr>
          <w:rFonts w:ascii="Arial" w:hAnsi="Arial" w:cs="Arial"/>
        </w:rPr>
        <w:t>Palaw’an</w:t>
      </w:r>
      <w:proofErr w:type="spellEnd"/>
      <w:r w:rsidRPr="003E67CC">
        <w:rPr>
          <w:rFonts w:ascii="Arial" w:hAnsi="Arial" w:cs="Arial"/>
        </w:rPr>
        <w:t xml:space="preserve"> beliefs and practices. It will be of great help to their personal and professional development, specifically through enhancing their knowledge and skills in terms of indigenizing their instruction;</w:t>
      </w:r>
    </w:p>
    <w:p w14:paraId="1AF4B2C0" w14:textId="0B3BF33C" w:rsidR="00412CC3" w:rsidRPr="00412CC3" w:rsidRDefault="003E67CC" w:rsidP="001846E8">
      <w:pPr>
        <w:pStyle w:val="Body"/>
        <w:numPr>
          <w:ilvl w:val="0"/>
          <w:numId w:val="37"/>
        </w:numPr>
        <w:spacing w:after="0" w:line="480" w:lineRule="auto"/>
        <w:rPr>
          <w:rFonts w:ascii="Arial" w:hAnsi="Arial" w:cs="Arial"/>
        </w:rPr>
      </w:pPr>
      <w:r>
        <w:rPr>
          <w:rFonts w:ascii="Arial" w:hAnsi="Arial" w:cs="Arial"/>
        </w:rPr>
        <w:t xml:space="preserve">  </w:t>
      </w:r>
      <w:r w:rsidRPr="003E67CC">
        <w:rPr>
          <w:rFonts w:ascii="Arial" w:hAnsi="Arial" w:cs="Arial"/>
        </w:rPr>
        <w:t xml:space="preserve">The students are the utmost concern of this study. Determining the teachers’ level of awareness on </w:t>
      </w:r>
      <w:proofErr w:type="spellStart"/>
      <w:r w:rsidRPr="003E67CC">
        <w:rPr>
          <w:rFonts w:ascii="Arial" w:hAnsi="Arial" w:cs="Arial"/>
        </w:rPr>
        <w:t>Palaw’an</w:t>
      </w:r>
      <w:proofErr w:type="spellEnd"/>
      <w:r w:rsidRPr="003E67CC">
        <w:rPr>
          <w:rFonts w:ascii="Arial" w:hAnsi="Arial" w:cs="Arial"/>
        </w:rPr>
        <w:t xml:space="preserve"> beliefs and practices will open opportunities that highlight </w:t>
      </w:r>
      <w:proofErr w:type="spellStart"/>
      <w:r w:rsidRPr="003E67CC">
        <w:rPr>
          <w:rFonts w:ascii="Arial" w:hAnsi="Arial" w:cs="Arial"/>
        </w:rPr>
        <w:t>Palaw’an</w:t>
      </w:r>
      <w:proofErr w:type="spellEnd"/>
      <w:r w:rsidRPr="003E67CC">
        <w:rPr>
          <w:rFonts w:ascii="Arial" w:hAnsi="Arial" w:cs="Arial"/>
        </w:rPr>
        <w:t xml:space="preserve"> beliefs and practices and other ethnic groups of the community. This study will also help indigenous students feel more valued members of the society. </w:t>
      </w:r>
      <w:r w:rsidR="00412CC3" w:rsidRPr="00412CC3">
        <w:rPr>
          <w:rFonts w:ascii="Arial" w:hAnsi="Arial" w:cs="Arial"/>
        </w:rPr>
        <w:t>Future researchers can utilize this study as a basis to conduct another study about teachers’ awareness of other indigenous groups of people from their community.</w:t>
      </w:r>
    </w:p>
    <w:p w14:paraId="2B358A1F" w14:textId="593CBF1C" w:rsidR="00B917E0" w:rsidRPr="00B917E0" w:rsidRDefault="00B917E0" w:rsidP="00F63675">
      <w:pPr>
        <w:pStyle w:val="ReferHead"/>
        <w:spacing w:after="0" w:line="480" w:lineRule="auto"/>
        <w:jc w:val="both"/>
        <w:rPr>
          <w:rFonts w:ascii="Arial" w:hAnsi="Arial" w:cs="Arial"/>
          <w:caps w:val="0"/>
          <w:sz w:val="20"/>
        </w:rPr>
      </w:pPr>
      <w:r w:rsidRPr="00B917E0">
        <w:rPr>
          <w:rFonts w:ascii="Arial" w:hAnsi="Arial" w:cs="Arial"/>
          <w:caps w:val="0"/>
          <w:sz w:val="20"/>
        </w:rPr>
        <w:t xml:space="preserve">Ethical Approval and Consent: </w:t>
      </w:r>
    </w:p>
    <w:p w14:paraId="06FC5562" w14:textId="6647912F" w:rsidR="00B917E0" w:rsidRPr="00B917E0" w:rsidRDefault="00B917E0" w:rsidP="008849AF">
      <w:pPr>
        <w:rPr>
          <w:highlight w:val="yellow"/>
        </w:rPr>
      </w:pPr>
      <w:r w:rsidRPr="00B917E0">
        <w:t xml:space="preserve">To address the ethical concerns of the study, </w:t>
      </w:r>
      <w:r>
        <w:t xml:space="preserve">written </w:t>
      </w:r>
      <w:r w:rsidRPr="00B917E0">
        <w:t xml:space="preserve">informed consent was obtained from the participants. The author hereby declare that this study </w:t>
      </w:r>
      <w:proofErr w:type="gramStart"/>
      <w:r w:rsidRPr="00B917E0">
        <w:t>have</w:t>
      </w:r>
      <w:proofErr w:type="gramEnd"/>
      <w:r w:rsidRPr="00B917E0">
        <w:t xml:space="preserve"> been examined and approved by the University Ethics Research Committee and have therefore been performed in accordance with the ethical standards laid down in the Palawan State University Research Ethics Review Committee with the Certificate Reference Number: 2024-0056-C.</w:t>
      </w:r>
    </w:p>
    <w:p w14:paraId="474BC101" w14:textId="403823DF" w:rsidR="00B917E0" w:rsidRDefault="00B917E0" w:rsidP="008849AF">
      <w:pPr>
        <w:rPr>
          <w:b/>
          <w:highlight w:val="yellow"/>
        </w:rPr>
      </w:pPr>
    </w:p>
    <w:p w14:paraId="44C4FA0D" w14:textId="77777777" w:rsidR="00B917E0" w:rsidRDefault="00B917E0" w:rsidP="008849AF">
      <w:pPr>
        <w:rPr>
          <w:b/>
          <w:highlight w:val="yellow"/>
        </w:rPr>
      </w:pPr>
    </w:p>
    <w:p w14:paraId="36A2E44B" w14:textId="77777777" w:rsidR="00B917E0" w:rsidRDefault="00B917E0" w:rsidP="008849AF">
      <w:pPr>
        <w:rPr>
          <w:b/>
          <w:highlight w:val="yellow"/>
        </w:rPr>
      </w:pPr>
    </w:p>
    <w:p w14:paraId="0F15D3EB" w14:textId="19644474" w:rsidR="008849AF" w:rsidRPr="00B917E0" w:rsidRDefault="008849AF" w:rsidP="008849AF">
      <w:pPr>
        <w:rPr>
          <w:b/>
          <w:highlight w:val="yellow"/>
        </w:rPr>
      </w:pPr>
      <w:r w:rsidRPr="00B917E0">
        <w:rPr>
          <w:b/>
          <w:highlight w:val="yellow"/>
        </w:rPr>
        <w:t>Disclaimer (Artificial intelligence)</w:t>
      </w:r>
    </w:p>
    <w:p w14:paraId="536FA21B" w14:textId="77777777" w:rsidR="008849AF" w:rsidRPr="00394842" w:rsidRDefault="008849AF" w:rsidP="008849AF">
      <w:pPr>
        <w:rPr>
          <w:highlight w:val="yellow"/>
        </w:rPr>
      </w:pPr>
    </w:p>
    <w:p w14:paraId="7CAAC770" w14:textId="77777777" w:rsidR="008849AF" w:rsidRPr="00394842" w:rsidRDefault="008849AF" w:rsidP="008849AF">
      <w:pPr>
        <w:rPr>
          <w:highlight w:val="yellow"/>
        </w:rPr>
      </w:pPr>
      <w:r w:rsidRPr="00394842">
        <w:rPr>
          <w:highlight w:val="yellow"/>
        </w:rPr>
        <w:t xml:space="preserve">Option 1: </w:t>
      </w:r>
    </w:p>
    <w:p w14:paraId="3EB20787" w14:textId="77777777" w:rsidR="008849AF" w:rsidRPr="00394842" w:rsidRDefault="008849AF" w:rsidP="008849AF">
      <w:pPr>
        <w:rPr>
          <w:highlight w:val="yellow"/>
        </w:rPr>
      </w:pPr>
    </w:p>
    <w:p w14:paraId="4ED798FD" w14:textId="77777777" w:rsidR="008849AF" w:rsidRPr="00394842" w:rsidRDefault="008849AF" w:rsidP="008849AF">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014FEAC" w14:textId="77777777" w:rsidR="008849AF" w:rsidRPr="00394842" w:rsidRDefault="008849AF" w:rsidP="008849AF">
      <w:pPr>
        <w:rPr>
          <w:highlight w:val="yellow"/>
        </w:rPr>
      </w:pPr>
    </w:p>
    <w:p w14:paraId="6D4BF0C6" w14:textId="77777777" w:rsidR="009F5853" w:rsidRPr="005E1D6B" w:rsidRDefault="00B01FCD" w:rsidP="005E1D6B">
      <w:pPr>
        <w:pStyle w:val="ReferHead"/>
        <w:spacing w:after="0" w:line="480" w:lineRule="auto"/>
        <w:jc w:val="both"/>
        <w:rPr>
          <w:rFonts w:ascii="Arial" w:hAnsi="Arial" w:cs="Arial"/>
        </w:rPr>
      </w:pPr>
      <w:r w:rsidRPr="00FB3A86">
        <w:rPr>
          <w:rFonts w:ascii="Arial" w:hAnsi="Arial" w:cs="Arial"/>
        </w:rPr>
        <w:t>References</w:t>
      </w:r>
    </w:p>
    <w:p w14:paraId="3AE21009" w14:textId="77777777" w:rsidR="002B4FEC" w:rsidRDefault="002B4FEC" w:rsidP="00F63675">
      <w:pPr>
        <w:pStyle w:val="Body"/>
        <w:spacing w:after="0"/>
        <w:ind w:left="426" w:hanging="426"/>
        <w:rPr>
          <w:lang w:val="en-PH"/>
        </w:rPr>
      </w:pPr>
      <w:r w:rsidRPr="002B4FEC">
        <w:rPr>
          <w:lang w:val="en-PH"/>
        </w:rPr>
        <w:t xml:space="preserve">Ali, T. A., (2022). The Degree of Teachers Awareness of the Practice of the Concept of Kinship in the Governmental Schools in the Kasbah of Irbid from their point of view. </w:t>
      </w:r>
      <w:hyperlink r:id="rId14" w:history="1">
        <w:r w:rsidRPr="002B4FEC">
          <w:rPr>
            <w:rStyle w:val="Hyperlink"/>
            <w:lang w:val="en-PH"/>
          </w:rPr>
          <w:t>The Degree of Teachers› Awareness of the Practice of the Concept of Kinship in the Governmental Schools in the Kasbah of Irbid from their point of view (researchgate.net)</w:t>
        </w:r>
      </w:hyperlink>
      <w:r w:rsidRPr="002B4FEC">
        <w:rPr>
          <w:lang w:val="en-PH"/>
        </w:rPr>
        <w:t>.</w:t>
      </w:r>
    </w:p>
    <w:p w14:paraId="35C9A99B" w14:textId="77777777" w:rsidR="00F63675" w:rsidRDefault="00F63675" w:rsidP="00F63675">
      <w:pPr>
        <w:pStyle w:val="Body"/>
        <w:spacing w:after="0"/>
        <w:ind w:left="709" w:hanging="709"/>
        <w:rPr>
          <w:lang w:val="en-PH"/>
        </w:rPr>
      </w:pPr>
    </w:p>
    <w:p w14:paraId="7405F4DA" w14:textId="77777777" w:rsidR="00D64338" w:rsidRDefault="00D64338" w:rsidP="00F63675">
      <w:pPr>
        <w:pStyle w:val="Body"/>
        <w:spacing w:after="0"/>
      </w:pPr>
      <w:proofErr w:type="spellStart"/>
      <w:r w:rsidRPr="009F5853">
        <w:t>Battiste</w:t>
      </w:r>
      <w:proofErr w:type="spellEnd"/>
      <w:r w:rsidRPr="009F5853">
        <w:t>, M. (2013). </w:t>
      </w:r>
      <w:r w:rsidRPr="009F5853">
        <w:rPr>
          <w:i/>
          <w:iCs/>
        </w:rPr>
        <w:t>Decolonizing education: Nourishing the learning spirit</w:t>
      </w:r>
      <w:r w:rsidRPr="009F5853">
        <w:t xml:space="preserve">. </w:t>
      </w:r>
      <w:proofErr w:type="spellStart"/>
      <w:r w:rsidRPr="009F5853">
        <w:t>Purich</w:t>
      </w:r>
      <w:proofErr w:type="spellEnd"/>
      <w:r w:rsidRPr="009F5853">
        <w:t xml:space="preserve"> Publishing.</w:t>
      </w:r>
    </w:p>
    <w:p w14:paraId="34EAFBC6" w14:textId="77777777" w:rsidR="00F63675" w:rsidRPr="009F5853" w:rsidRDefault="00F63675" w:rsidP="00F63675">
      <w:pPr>
        <w:pStyle w:val="Body"/>
        <w:spacing w:after="0"/>
      </w:pPr>
    </w:p>
    <w:p w14:paraId="49566B4A" w14:textId="77777777" w:rsidR="00D64338" w:rsidRDefault="00D64338" w:rsidP="00F63675">
      <w:pPr>
        <w:pStyle w:val="Body"/>
        <w:spacing w:after="0"/>
        <w:ind w:left="426" w:hanging="426"/>
        <w:rPr>
          <w:bCs/>
          <w:lang w:val="en-PH"/>
        </w:rPr>
      </w:pPr>
      <w:r w:rsidRPr="002B4FEC">
        <w:rPr>
          <w:bCs/>
          <w:lang w:val="en-PH"/>
        </w:rPr>
        <w:t>Doctor, T. R., (2021).</w:t>
      </w:r>
      <w:r w:rsidRPr="002B4FEC">
        <w:rPr>
          <w:b/>
          <w:bCs/>
          <w:lang w:val="en-PH"/>
        </w:rPr>
        <w:t xml:space="preserve"> </w:t>
      </w:r>
      <w:r w:rsidRPr="002B4FEC">
        <w:rPr>
          <w:lang w:val="en-PH"/>
        </w:rPr>
        <w:t>Awareness and Acceptance of Secondary School Teachers on the Concepts of Indigenous Knowledge</w:t>
      </w:r>
      <w:proofErr w:type="gramStart"/>
      <w:r w:rsidRPr="002B4FEC">
        <w:rPr>
          <w:lang w:val="en-PH"/>
        </w:rPr>
        <w:t xml:space="preserve">. </w:t>
      </w:r>
      <w:r w:rsidRPr="002B4FEC">
        <w:rPr>
          <w:bCs/>
          <w:lang w:val="en-PH"/>
        </w:rPr>
        <w:t>.</w:t>
      </w:r>
      <w:proofErr w:type="gramEnd"/>
      <w:r w:rsidRPr="002B4FEC">
        <w:rPr>
          <w:bCs/>
          <w:lang w:val="en-PH"/>
        </w:rPr>
        <w:t xml:space="preserve"> </w:t>
      </w:r>
      <w:hyperlink r:id="rId15" w:history="1">
        <w:r w:rsidRPr="002B4FEC">
          <w:rPr>
            <w:rStyle w:val="Hyperlink"/>
            <w:bCs/>
            <w:lang w:val="en-PH"/>
          </w:rPr>
          <w:t>(99+) Awareness and Acceptance of Secondary School Teachers on the Concepts of Indigenous Knowledge | TERESITA R. DOCTOR - Academia.edu</w:t>
        </w:r>
      </w:hyperlink>
      <w:r w:rsidRPr="002B4FEC">
        <w:rPr>
          <w:bCs/>
          <w:lang w:val="en-PH"/>
        </w:rPr>
        <w:t>.</w:t>
      </w:r>
    </w:p>
    <w:p w14:paraId="12AAE879" w14:textId="77777777" w:rsidR="00F63675" w:rsidRPr="002B4FEC" w:rsidRDefault="00F63675" w:rsidP="00F63675">
      <w:pPr>
        <w:pStyle w:val="Body"/>
        <w:spacing w:after="0"/>
        <w:ind w:left="426" w:hanging="426"/>
        <w:rPr>
          <w:bCs/>
          <w:lang w:val="en-PH"/>
        </w:rPr>
      </w:pPr>
    </w:p>
    <w:p w14:paraId="1A014814" w14:textId="44C78E6C" w:rsidR="008C5CF5" w:rsidRDefault="00D64338" w:rsidP="00F63675">
      <w:pPr>
        <w:pStyle w:val="Body"/>
        <w:spacing w:after="0"/>
        <w:ind w:left="426" w:hanging="426"/>
      </w:pPr>
      <w:r w:rsidRPr="009F5853">
        <w:t xml:space="preserve">Hatcher, A., &amp; Dwyer, C. (2020). Indigenous Knowledge in </w:t>
      </w:r>
      <w:r w:rsidR="00F63675">
        <w:t xml:space="preserve">Teacher Education: Perspectives </w:t>
      </w:r>
      <w:r w:rsidRPr="009F5853">
        <w:t>from the Field. </w:t>
      </w:r>
      <w:r w:rsidRPr="009F5853">
        <w:rPr>
          <w:i/>
          <w:iCs/>
        </w:rPr>
        <w:t>Teaching and Teacher Education</w:t>
      </w:r>
      <w:r w:rsidRPr="009F5853">
        <w:t>, 92, 102-120.</w:t>
      </w:r>
    </w:p>
    <w:p w14:paraId="41A52706" w14:textId="77777777" w:rsidR="00F63675" w:rsidRDefault="00F63675" w:rsidP="00F63675">
      <w:pPr>
        <w:pStyle w:val="Body"/>
        <w:spacing w:after="0"/>
        <w:ind w:left="851" w:hanging="851"/>
      </w:pPr>
    </w:p>
    <w:p w14:paraId="1630219F" w14:textId="77777777" w:rsidR="008C5CF5" w:rsidRDefault="008C5CF5" w:rsidP="00F63675">
      <w:pPr>
        <w:pStyle w:val="Body"/>
        <w:spacing w:after="0"/>
        <w:ind w:left="426" w:hanging="426"/>
        <w:rPr>
          <w:lang w:val="en-PH"/>
        </w:rPr>
      </w:pPr>
      <w:proofErr w:type="spellStart"/>
      <w:r w:rsidRPr="008C5CF5">
        <w:rPr>
          <w:lang w:val="en-PH"/>
        </w:rPr>
        <w:t>Lobel</w:t>
      </w:r>
      <w:proofErr w:type="spellEnd"/>
      <w:r w:rsidRPr="008C5CF5">
        <w:rPr>
          <w:lang w:val="en-PH"/>
        </w:rPr>
        <w:t xml:space="preserve">, J. W. (2013). Philippine and North Bornean languages: Issues in description, subgrouping, and reconstruction. University of Hawai'i at </w:t>
      </w:r>
      <w:proofErr w:type="spellStart"/>
      <w:r w:rsidRPr="008C5CF5">
        <w:rPr>
          <w:lang w:val="en-PH"/>
        </w:rPr>
        <w:t>Mānoa</w:t>
      </w:r>
      <w:proofErr w:type="spellEnd"/>
      <w:r w:rsidRPr="008C5CF5">
        <w:rPr>
          <w:lang w:val="en-PH"/>
        </w:rPr>
        <w:t xml:space="preserve">. </w:t>
      </w:r>
    </w:p>
    <w:p w14:paraId="77D6EC70" w14:textId="77777777" w:rsidR="00F63675" w:rsidRPr="008C5CF5" w:rsidRDefault="00F63675" w:rsidP="00F63675">
      <w:pPr>
        <w:pStyle w:val="Body"/>
        <w:spacing w:after="0"/>
        <w:rPr>
          <w:lang w:val="en-PH"/>
        </w:rPr>
      </w:pPr>
    </w:p>
    <w:p w14:paraId="534646AA" w14:textId="77777777" w:rsidR="00D64338" w:rsidRDefault="00D64338" w:rsidP="00F63675">
      <w:pPr>
        <w:pStyle w:val="Body"/>
        <w:spacing w:after="0"/>
        <w:ind w:left="426" w:hanging="426"/>
      </w:pPr>
      <w:r w:rsidRPr="009F5853">
        <w:t>McCarty, T. L., &amp; Lee, T. (2014). Indigenous languages in education: A review of the literature. </w:t>
      </w:r>
      <w:r w:rsidRPr="009F5853">
        <w:rPr>
          <w:i/>
          <w:iCs/>
        </w:rPr>
        <w:t>Journal of American Indian Education</w:t>
      </w:r>
      <w:r w:rsidRPr="009F5853">
        <w:t>, 53(3), 1-18.</w:t>
      </w:r>
    </w:p>
    <w:p w14:paraId="36AF96AF" w14:textId="77777777" w:rsidR="00F63675" w:rsidRPr="009F5853" w:rsidRDefault="00F63675" w:rsidP="00F63675">
      <w:pPr>
        <w:pStyle w:val="Body"/>
        <w:spacing w:after="0"/>
      </w:pPr>
    </w:p>
    <w:p w14:paraId="41AE5083" w14:textId="77777777" w:rsidR="00D64338" w:rsidRDefault="00D64338" w:rsidP="00F63675">
      <w:pPr>
        <w:pStyle w:val="Body"/>
        <w:spacing w:after="0"/>
        <w:ind w:left="426" w:hanging="426"/>
        <w:rPr>
          <w:lang w:val="en-PH"/>
        </w:rPr>
      </w:pPr>
      <w:r w:rsidRPr="002B4FEC">
        <w:rPr>
          <w:lang w:val="en-PH"/>
        </w:rPr>
        <w:t xml:space="preserve">Mensah, I. K., (2021). Rejection of indigenous music? Reflections of teaching and learning of music and dance in tamale international school. </w:t>
      </w:r>
      <w:hyperlink r:id="rId16" w:history="1">
        <w:r w:rsidRPr="002B4FEC">
          <w:rPr>
            <w:rStyle w:val="Hyperlink"/>
            <w:lang w:val="en-PH"/>
          </w:rPr>
          <w:t>Rejection of Indigenous Music? Reflections of Teaching and Learning of Music and Dance in Tamale International School (researchgate.net)</w:t>
        </w:r>
      </w:hyperlink>
      <w:r w:rsidRPr="002B4FEC">
        <w:rPr>
          <w:lang w:val="en-PH"/>
        </w:rPr>
        <w:t>.</w:t>
      </w:r>
    </w:p>
    <w:p w14:paraId="09347C10" w14:textId="77777777" w:rsidR="00F63675" w:rsidRPr="008D26F4" w:rsidRDefault="00F63675" w:rsidP="00F63675">
      <w:pPr>
        <w:pStyle w:val="Body"/>
        <w:spacing w:after="0"/>
        <w:rPr>
          <w:lang w:val="en-PH"/>
        </w:rPr>
      </w:pPr>
    </w:p>
    <w:p w14:paraId="64BE4FBD" w14:textId="2400EA02" w:rsidR="00D64338" w:rsidRDefault="00D64338" w:rsidP="00F63675">
      <w:pPr>
        <w:pStyle w:val="Body"/>
        <w:spacing w:after="0"/>
        <w:ind w:left="426" w:hanging="426"/>
      </w:pPr>
      <w:r w:rsidRPr="009F5853">
        <w:t>M. S. McKinley &amp; A. J. H. Smith (2019). </w:t>
      </w:r>
      <w:r w:rsidRPr="009F5853">
        <w:rPr>
          <w:i/>
          <w:iCs/>
        </w:rPr>
        <w:t>Indigenous Education: The Role of Teacher Education in Addressing Indigenous Content in Curriculum</w:t>
      </w:r>
      <w:r w:rsidRPr="009F5853">
        <w:t>. </w:t>
      </w:r>
      <w:r w:rsidRPr="009F5853">
        <w:rPr>
          <w:i/>
          <w:iCs/>
        </w:rPr>
        <w:t>Journal of Teacher Education and Practice</w:t>
      </w:r>
      <w:r w:rsidRPr="009F5853">
        <w:t>, 32(2), 45-67.</w:t>
      </w:r>
    </w:p>
    <w:p w14:paraId="3D88260A" w14:textId="77777777" w:rsidR="00F63675" w:rsidRPr="000E54C8" w:rsidRDefault="00F63675" w:rsidP="00F63675">
      <w:pPr>
        <w:pStyle w:val="Body"/>
        <w:spacing w:after="0"/>
      </w:pPr>
    </w:p>
    <w:p w14:paraId="0D8E0E6D" w14:textId="77777777" w:rsidR="002B4FEC" w:rsidRDefault="002B4FEC" w:rsidP="00F63675">
      <w:pPr>
        <w:pStyle w:val="Body"/>
        <w:spacing w:after="0"/>
        <w:ind w:left="426" w:hanging="426"/>
        <w:rPr>
          <w:lang w:val="en-PH"/>
        </w:rPr>
      </w:pPr>
      <w:r w:rsidRPr="002B4FEC">
        <w:rPr>
          <w:lang w:val="en-PH"/>
        </w:rPr>
        <w:t>Navita, O.C., (2014). Teachers’ Multicultural Awareness of the School Environment: Basis for a Proposal for Multicultural Awareness Enhancement Program for Teachers. Teachers_Multicultural_Awareness_of_the.pdf.</w:t>
      </w:r>
    </w:p>
    <w:p w14:paraId="435E2208" w14:textId="77777777" w:rsidR="00F63675" w:rsidRPr="002B4FEC" w:rsidRDefault="00F63675" w:rsidP="00F63675">
      <w:pPr>
        <w:pStyle w:val="Body"/>
        <w:spacing w:after="0"/>
        <w:rPr>
          <w:lang w:val="en-PH"/>
        </w:rPr>
      </w:pPr>
    </w:p>
    <w:p w14:paraId="2176DCCD" w14:textId="77777777" w:rsidR="008D26F4" w:rsidRDefault="008D26F4" w:rsidP="00F63675">
      <w:pPr>
        <w:pStyle w:val="Body"/>
        <w:spacing w:after="0"/>
        <w:ind w:left="426" w:hanging="426"/>
        <w:rPr>
          <w:lang w:val="en-PH"/>
        </w:rPr>
      </w:pPr>
      <w:r w:rsidRPr="008D26F4">
        <w:rPr>
          <w:lang w:val="en-PH"/>
        </w:rPr>
        <w:t xml:space="preserve">Reid, L. A. (2013). Who are the Philippine Negritos? Evidence from language. Human Biology, 85(1-3), 329–358. </w:t>
      </w:r>
    </w:p>
    <w:p w14:paraId="0D4C62A1" w14:textId="77777777" w:rsidR="00F63675" w:rsidRDefault="00F63675" w:rsidP="00F63675">
      <w:pPr>
        <w:pStyle w:val="Body"/>
        <w:spacing w:after="0"/>
        <w:rPr>
          <w:lang w:val="en-PH"/>
        </w:rPr>
      </w:pPr>
    </w:p>
    <w:p w14:paraId="2A5A8893" w14:textId="77777777" w:rsidR="008C5CF5" w:rsidRPr="008C5CF5" w:rsidRDefault="008C5CF5" w:rsidP="00F63675">
      <w:pPr>
        <w:pStyle w:val="Body"/>
        <w:spacing w:after="0"/>
        <w:ind w:left="426" w:hanging="426"/>
      </w:pPr>
      <w:r w:rsidRPr="008C5CF5">
        <w:t xml:space="preserve">Survival International. (n.d.). Palawan. Retrieved April 6, 2025, from </w:t>
      </w:r>
      <w:hyperlink r:id="rId17" w:tgtFrame="_blank" w:history="1">
        <w:r w:rsidRPr="008C5CF5">
          <w:rPr>
            <w:rStyle w:val="Hyperlink"/>
          </w:rPr>
          <w:t>https://www.survivalinternational.org/tribes/palawan</w:t>
        </w:r>
      </w:hyperlink>
    </w:p>
    <w:p w14:paraId="1B75AE57" w14:textId="77777777" w:rsidR="00D64338" w:rsidRDefault="00D64338" w:rsidP="00F63675">
      <w:pPr>
        <w:pStyle w:val="Body"/>
        <w:spacing w:after="0"/>
      </w:pPr>
    </w:p>
    <w:p w14:paraId="78281522" w14:textId="77777777" w:rsidR="00C32BB3" w:rsidRDefault="00C32BB3" w:rsidP="005E1D6B">
      <w:pPr>
        <w:pStyle w:val="Body"/>
        <w:spacing w:line="480" w:lineRule="auto"/>
      </w:pPr>
    </w:p>
    <w:sectPr w:rsidR="00C32BB3" w:rsidSect="000E54C8">
      <w:type w:val="continuous"/>
      <w:pgSz w:w="12240" w:h="15840"/>
      <w:pgMar w:top="1440" w:right="2016" w:bottom="1843"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BE4F" w14:textId="77777777" w:rsidR="00553CCC" w:rsidRDefault="00553CCC" w:rsidP="00C37E61">
      <w:r>
        <w:separator/>
      </w:r>
    </w:p>
  </w:endnote>
  <w:endnote w:type="continuationSeparator" w:id="0">
    <w:p w14:paraId="1849520E" w14:textId="77777777" w:rsidR="00553CCC" w:rsidRDefault="00553CC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8728" w14:textId="77777777" w:rsidR="00D64338" w:rsidRDefault="00D64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AFF8C" w14:textId="77777777" w:rsidR="00D64338" w:rsidRDefault="00D64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2787" w14:textId="67590C80" w:rsidR="00D64338" w:rsidRPr="00C867D1" w:rsidRDefault="00D64338" w:rsidP="00C8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4CDA2" w14:textId="77777777" w:rsidR="00553CCC" w:rsidRDefault="00553CCC" w:rsidP="00C37E61">
      <w:r>
        <w:separator/>
      </w:r>
    </w:p>
  </w:footnote>
  <w:footnote w:type="continuationSeparator" w:id="0">
    <w:p w14:paraId="34451976" w14:textId="77777777" w:rsidR="00553CCC" w:rsidRDefault="00553CC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1E8E0" w14:textId="0D09BA88" w:rsidR="00D64338" w:rsidRDefault="00553CCC">
    <w:pPr>
      <w:pStyle w:val="Header"/>
    </w:pPr>
    <w:r>
      <w:rPr>
        <w:noProof/>
      </w:rPr>
      <w:pict w14:anchorId="1401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2006" w14:textId="0F95B44B" w:rsidR="00D64338" w:rsidRDefault="00553CCC">
    <w:pPr>
      <w:pStyle w:val="Header"/>
    </w:pPr>
    <w:r>
      <w:rPr>
        <w:noProof/>
      </w:rPr>
      <w:pict w14:anchorId="24CE0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CB3E" w14:textId="1AC16C7B" w:rsidR="00D64338" w:rsidRPr="00296529" w:rsidRDefault="00553CCC" w:rsidP="00296529">
    <w:pPr>
      <w:ind w:left="2160"/>
      <w:jc w:val="center"/>
      <w:rPr>
        <w:rFonts w:ascii="Times New Roman" w:eastAsia="Calibri" w:hAnsi="Times New Roman"/>
        <w:i/>
        <w:sz w:val="18"/>
        <w:szCs w:val="22"/>
      </w:rPr>
    </w:pPr>
    <w:r>
      <w:rPr>
        <w:noProof/>
      </w:rPr>
      <w:pict w14:anchorId="6B14D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30035B" w14:textId="77777777" w:rsidR="00D64338" w:rsidRPr="00296529" w:rsidRDefault="00D6433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FDA162" w14:textId="77777777" w:rsidR="00D64338" w:rsidRPr="00296529" w:rsidRDefault="00D6433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251905" w14:textId="77777777" w:rsidR="00D64338" w:rsidRPr="00296529" w:rsidRDefault="00D6433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3DCEA7" w14:textId="77777777" w:rsidR="00D64338" w:rsidRDefault="00D6433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2D9DA2" w14:textId="77777777" w:rsidR="00D64338" w:rsidRDefault="00D6433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0515D6" w14:textId="77777777" w:rsidR="00D64338" w:rsidRDefault="00D6433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hybridMultilevel"/>
    <w:tmpl w:val="FB6CEAD6"/>
    <w:lvl w:ilvl="0" w:tplc="B6F8C62A">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6"/>
    <w:multiLevelType w:val="hybridMultilevel"/>
    <w:tmpl w:val="E9E0F026"/>
    <w:lvl w:ilvl="0" w:tplc="34090019">
      <w:start w:val="1"/>
      <w:numFmt w:val="lowerLetter"/>
      <w:lvlText w:val="%1."/>
      <w:lvlJc w:val="left"/>
      <w:pPr>
        <w:ind w:left="2629" w:hanging="360"/>
      </w:pPr>
      <w:rPr>
        <w:rFonts w:hint="default"/>
      </w:rPr>
    </w:lvl>
    <w:lvl w:ilvl="1" w:tplc="34090003" w:tentative="1">
      <w:start w:val="1"/>
      <w:numFmt w:val="bullet"/>
      <w:lvlText w:val="o"/>
      <w:lvlJc w:val="left"/>
      <w:pPr>
        <w:ind w:left="3349" w:hanging="360"/>
      </w:pPr>
      <w:rPr>
        <w:rFonts w:ascii="Courier New" w:hAnsi="Courier New" w:cs="Courier New" w:hint="default"/>
      </w:rPr>
    </w:lvl>
    <w:lvl w:ilvl="2" w:tplc="34090005" w:tentative="1">
      <w:start w:val="1"/>
      <w:numFmt w:val="bullet"/>
      <w:lvlText w:val=""/>
      <w:lvlJc w:val="left"/>
      <w:pPr>
        <w:ind w:left="4069" w:hanging="360"/>
      </w:pPr>
      <w:rPr>
        <w:rFonts w:ascii="Wingdings" w:hAnsi="Wingdings" w:hint="default"/>
      </w:rPr>
    </w:lvl>
    <w:lvl w:ilvl="3" w:tplc="34090001" w:tentative="1">
      <w:start w:val="1"/>
      <w:numFmt w:val="bullet"/>
      <w:lvlText w:val=""/>
      <w:lvlJc w:val="left"/>
      <w:pPr>
        <w:ind w:left="4789" w:hanging="360"/>
      </w:pPr>
      <w:rPr>
        <w:rFonts w:ascii="Symbol" w:hAnsi="Symbol" w:hint="default"/>
      </w:rPr>
    </w:lvl>
    <w:lvl w:ilvl="4" w:tplc="34090003" w:tentative="1">
      <w:start w:val="1"/>
      <w:numFmt w:val="bullet"/>
      <w:lvlText w:val="o"/>
      <w:lvlJc w:val="left"/>
      <w:pPr>
        <w:ind w:left="5509" w:hanging="360"/>
      </w:pPr>
      <w:rPr>
        <w:rFonts w:ascii="Courier New" w:hAnsi="Courier New" w:cs="Courier New" w:hint="default"/>
      </w:rPr>
    </w:lvl>
    <w:lvl w:ilvl="5" w:tplc="34090005" w:tentative="1">
      <w:start w:val="1"/>
      <w:numFmt w:val="bullet"/>
      <w:lvlText w:val=""/>
      <w:lvlJc w:val="left"/>
      <w:pPr>
        <w:ind w:left="6229" w:hanging="360"/>
      </w:pPr>
      <w:rPr>
        <w:rFonts w:ascii="Wingdings" w:hAnsi="Wingdings" w:hint="default"/>
      </w:rPr>
    </w:lvl>
    <w:lvl w:ilvl="6" w:tplc="34090001" w:tentative="1">
      <w:start w:val="1"/>
      <w:numFmt w:val="bullet"/>
      <w:lvlText w:val=""/>
      <w:lvlJc w:val="left"/>
      <w:pPr>
        <w:ind w:left="6949" w:hanging="360"/>
      </w:pPr>
      <w:rPr>
        <w:rFonts w:ascii="Symbol" w:hAnsi="Symbol" w:hint="default"/>
      </w:rPr>
    </w:lvl>
    <w:lvl w:ilvl="7" w:tplc="34090003" w:tentative="1">
      <w:start w:val="1"/>
      <w:numFmt w:val="bullet"/>
      <w:lvlText w:val="o"/>
      <w:lvlJc w:val="left"/>
      <w:pPr>
        <w:ind w:left="7669" w:hanging="360"/>
      </w:pPr>
      <w:rPr>
        <w:rFonts w:ascii="Courier New" w:hAnsi="Courier New" w:cs="Courier New" w:hint="default"/>
      </w:rPr>
    </w:lvl>
    <w:lvl w:ilvl="8" w:tplc="34090005" w:tentative="1">
      <w:start w:val="1"/>
      <w:numFmt w:val="bullet"/>
      <w:lvlText w:val=""/>
      <w:lvlJc w:val="left"/>
      <w:pPr>
        <w:ind w:left="8389" w:hanging="360"/>
      </w:pPr>
      <w:rPr>
        <w:rFonts w:ascii="Wingdings" w:hAnsi="Wingdings" w:hint="default"/>
      </w:rPr>
    </w:lvl>
  </w:abstractNum>
  <w:abstractNum w:abstractNumId="3" w15:restartNumberingAfterBreak="0">
    <w:nsid w:val="00000011"/>
    <w:multiLevelType w:val="hybridMultilevel"/>
    <w:tmpl w:val="C1241E8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000033"/>
    <w:multiLevelType w:val="hybridMultilevel"/>
    <w:tmpl w:val="A8B83E4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000003B"/>
    <w:multiLevelType w:val="hybridMultilevel"/>
    <w:tmpl w:val="7E26DC44"/>
    <w:lvl w:ilvl="0" w:tplc="1ADA9A6E">
      <w:start w:val="1"/>
      <w:numFmt w:val="lowerLetter"/>
      <w:lvlText w:val="%1."/>
      <w:lvlJc w:val="left"/>
      <w:pPr>
        <w:ind w:left="1080" w:hanging="360"/>
      </w:pPr>
      <w:rPr>
        <w:rFonts w:hint="default"/>
      </w:rPr>
    </w:lvl>
    <w:lvl w:ilvl="1" w:tplc="096AABE4" w:tentative="1">
      <w:start w:val="1"/>
      <w:numFmt w:val="bullet"/>
      <w:lvlText w:val="o"/>
      <w:lvlJc w:val="left"/>
      <w:pPr>
        <w:ind w:left="1800" w:hanging="360"/>
      </w:pPr>
      <w:rPr>
        <w:rFonts w:ascii="Courier New" w:hAnsi="Courier New" w:cs="Courier New" w:hint="default"/>
      </w:rPr>
    </w:lvl>
    <w:lvl w:ilvl="2" w:tplc="F41EB14C" w:tentative="1">
      <w:start w:val="1"/>
      <w:numFmt w:val="bullet"/>
      <w:lvlText w:val=""/>
      <w:lvlJc w:val="left"/>
      <w:pPr>
        <w:ind w:left="2520" w:hanging="360"/>
      </w:pPr>
      <w:rPr>
        <w:rFonts w:ascii="Wingdings" w:hAnsi="Wingdings" w:hint="default"/>
      </w:rPr>
    </w:lvl>
    <w:lvl w:ilvl="3" w:tplc="50227E76" w:tentative="1">
      <w:start w:val="1"/>
      <w:numFmt w:val="bullet"/>
      <w:lvlText w:val=""/>
      <w:lvlJc w:val="left"/>
      <w:pPr>
        <w:ind w:left="3240" w:hanging="360"/>
      </w:pPr>
      <w:rPr>
        <w:rFonts w:ascii="Symbol" w:hAnsi="Symbol" w:hint="default"/>
      </w:rPr>
    </w:lvl>
    <w:lvl w:ilvl="4" w:tplc="E94206B6" w:tentative="1">
      <w:start w:val="1"/>
      <w:numFmt w:val="bullet"/>
      <w:lvlText w:val="o"/>
      <w:lvlJc w:val="left"/>
      <w:pPr>
        <w:ind w:left="3960" w:hanging="360"/>
      </w:pPr>
      <w:rPr>
        <w:rFonts w:ascii="Courier New" w:hAnsi="Courier New" w:cs="Courier New" w:hint="default"/>
      </w:rPr>
    </w:lvl>
    <w:lvl w:ilvl="5" w:tplc="EE8C0AAA" w:tentative="1">
      <w:start w:val="1"/>
      <w:numFmt w:val="bullet"/>
      <w:lvlText w:val=""/>
      <w:lvlJc w:val="left"/>
      <w:pPr>
        <w:ind w:left="4680" w:hanging="360"/>
      </w:pPr>
      <w:rPr>
        <w:rFonts w:ascii="Wingdings" w:hAnsi="Wingdings" w:hint="default"/>
      </w:rPr>
    </w:lvl>
    <w:lvl w:ilvl="6" w:tplc="90601D22" w:tentative="1">
      <w:start w:val="1"/>
      <w:numFmt w:val="bullet"/>
      <w:lvlText w:val=""/>
      <w:lvlJc w:val="left"/>
      <w:pPr>
        <w:ind w:left="5400" w:hanging="360"/>
      </w:pPr>
      <w:rPr>
        <w:rFonts w:ascii="Symbol" w:hAnsi="Symbol" w:hint="default"/>
      </w:rPr>
    </w:lvl>
    <w:lvl w:ilvl="7" w:tplc="FFBA0C12" w:tentative="1">
      <w:start w:val="1"/>
      <w:numFmt w:val="bullet"/>
      <w:lvlText w:val="o"/>
      <w:lvlJc w:val="left"/>
      <w:pPr>
        <w:ind w:left="6120" w:hanging="360"/>
      </w:pPr>
      <w:rPr>
        <w:rFonts w:ascii="Courier New" w:hAnsi="Courier New" w:cs="Courier New" w:hint="default"/>
      </w:rPr>
    </w:lvl>
    <w:lvl w:ilvl="8" w:tplc="6988EEFA" w:tentative="1">
      <w:start w:val="1"/>
      <w:numFmt w:val="bullet"/>
      <w:lvlText w:val=""/>
      <w:lvlJc w:val="left"/>
      <w:pPr>
        <w:ind w:left="6840" w:hanging="360"/>
      </w:pPr>
      <w:rPr>
        <w:rFonts w:ascii="Wingdings" w:hAnsi="Wingdings" w:hint="default"/>
      </w:rPr>
    </w:lvl>
  </w:abstractNum>
  <w:abstractNum w:abstractNumId="6" w15:restartNumberingAfterBreak="0">
    <w:nsid w:val="0000003E"/>
    <w:multiLevelType w:val="hybridMultilevel"/>
    <w:tmpl w:val="A18CF5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4D46037"/>
    <w:multiLevelType w:val="hybridMultilevel"/>
    <w:tmpl w:val="471081BA"/>
    <w:lvl w:ilvl="0" w:tplc="0E1A549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4"/>
  </w:num>
  <w:num w:numId="6">
    <w:abstractNumId w:val="13"/>
  </w:num>
  <w:num w:numId="7">
    <w:abstractNumId w:val="8"/>
  </w:num>
  <w:num w:numId="8">
    <w:abstractNumId w:val="19"/>
  </w:num>
  <w:num w:numId="9">
    <w:abstractNumId w:val="32"/>
  </w:num>
  <w:num w:numId="10">
    <w:abstractNumId w:val="9"/>
  </w:num>
  <w:num w:numId="11">
    <w:abstractNumId w:val="25"/>
  </w:num>
  <w:num w:numId="12">
    <w:abstractNumId w:val="10"/>
  </w:num>
  <w:num w:numId="13">
    <w:abstractNumId w:val="24"/>
  </w:num>
  <w:num w:numId="14">
    <w:abstractNumId w:val="15"/>
  </w:num>
  <w:num w:numId="15">
    <w:abstractNumId w:val="28"/>
  </w:num>
  <w:num w:numId="16">
    <w:abstractNumId w:val="12"/>
  </w:num>
  <w:num w:numId="17">
    <w:abstractNumId w:val="29"/>
  </w:num>
  <w:num w:numId="18">
    <w:abstractNumId w:val="21"/>
  </w:num>
  <w:num w:numId="19">
    <w:abstractNumId w:val="35"/>
  </w:num>
  <w:num w:numId="20">
    <w:abstractNumId w:val="18"/>
  </w:num>
  <w:num w:numId="21">
    <w:abstractNumId w:val="16"/>
  </w:num>
  <w:num w:numId="22">
    <w:abstractNumId w:val="20"/>
  </w:num>
  <w:num w:numId="23">
    <w:abstractNumId w:val="26"/>
  </w:num>
  <w:num w:numId="24">
    <w:abstractNumId w:val="33"/>
  </w:num>
  <w:num w:numId="25">
    <w:abstractNumId w:val="11"/>
  </w:num>
  <w:num w:numId="26">
    <w:abstractNumId w:val="23"/>
  </w:num>
  <w:num w:numId="27">
    <w:abstractNumId w:val="27"/>
  </w:num>
  <w:num w:numId="28">
    <w:abstractNumId w:val="34"/>
  </w:num>
  <w:num w:numId="29">
    <w:abstractNumId w:val="31"/>
  </w:num>
  <w:num w:numId="30">
    <w:abstractNumId w:val="17"/>
  </w:num>
  <w:num w:numId="31">
    <w:abstractNumId w:val="2"/>
  </w:num>
  <w:num w:numId="32">
    <w:abstractNumId w:val="5"/>
  </w:num>
  <w:num w:numId="33">
    <w:abstractNumId w:val="4"/>
  </w:num>
  <w:num w:numId="34">
    <w:abstractNumId w:val="6"/>
  </w:num>
  <w:num w:numId="35">
    <w:abstractNumId w:val="3"/>
  </w:num>
  <w:num w:numId="36">
    <w:abstractNumId w:val="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32F7"/>
    <w:rsid w:val="0004579C"/>
    <w:rsid w:val="000A47FA"/>
    <w:rsid w:val="000A65D3"/>
    <w:rsid w:val="000B1E33"/>
    <w:rsid w:val="000D689F"/>
    <w:rsid w:val="000E54C8"/>
    <w:rsid w:val="000E7B7B"/>
    <w:rsid w:val="000E7D62"/>
    <w:rsid w:val="00103357"/>
    <w:rsid w:val="00123C9F"/>
    <w:rsid w:val="00126190"/>
    <w:rsid w:val="00130F17"/>
    <w:rsid w:val="001320BF"/>
    <w:rsid w:val="00163BC4"/>
    <w:rsid w:val="001846E8"/>
    <w:rsid w:val="00190CD9"/>
    <w:rsid w:val="00191062"/>
    <w:rsid w:val="00192B72"/>
    <w:rsid w:val="001A29D8"/>
    <w:rsid w:val="001A5CAA"/>
    <w:rsid w:val="001B0427"/>
    <w:rsid w:val="001B0614"/>
    <w:rsid w:val="001D3A51"/>
    <w:rsid w:val="001E10D2"/>
    <w:rsid w:val="001E25B4"/>
    <w:rsid w:val="001E44FE"/>
    <w:rsid w:val="00200595"/>
    <w:rsid w:val="00204835"/>
    <w:rsid w:val="00231920"/>
    <w:rsid w:val="0023195C"/>
    <w:rsid w:val="0024282C"/>
    <w:rsid w:val="002460DC"/>
    <w:rsid w:val="00250985"/>
    <w:rsid w:val="002556F6"/>
    <w:rsid w:val="00260912"/>
    <w:rsid w:val="00283105"/>
    <w:rsid w:val="00284C4C"/>
    <w:rsid w:val="00287E68"/>
    <w:rsid w:val="00296529"/>
    <w:rsid w:val="002B27FB"/>
    <w:rsid w:val="002B4FEC"/>
    <w:rsid w:val="002B685A"/>
    <w:rsid w:val="002C57D2"/>
    <w:rsid w:val="002E0D56"/>
    <w:rsid w:val="00315186"/>
    <w:rsid w:val="0033343E"/>
    <w:rsid w:val="003512C2"/>
    <w:rsid w:val="00354F2B"/>
    <w:rsid w:val="00371FB6"/>
    <w:rsid w:val="003763C1"/>
    <w:rsid w:val="00376BBE"/>
    <w:rsid w:val="003822BD"/>
    <w:rsid w:val="0038338A"/>
    <w:rsid w:val="003836CF"/>
    <w:rsid w:val="00391525"/>
    <w:rsid w:val="0039224F"/>
    <w:rsid w:val="003A43A4"/>
    <w:rsid w:val="003A7E18"/>
    <w:rsid w:val="003C4C86"/>
    <w:rsid w:val="003C6258"/>
    <w:rsid w:val="003D28CD"/>
    <w:rsid w:val="003E22B5"/>
    <w:rsid w:val="003E2904"/>
    <w:rsid w:val="003E67CC"/>
    <w:rsid w:val="00401927"/>
    <w:rsid w:val="0041027F"/>
    <w:rsid w:val="00412475"/>
    <w:rsid w:val="00412CC3"/>
    <w:rsid w:val="00415ACB"/>
    <w:rsid w:val="00423789"/>
    <w:rsid w:val="00440F43"/>
    <w:rsid w:val="00441B6F"/>
    <w:rsid w:val="00446221"/>
    <w:rsid w:val="00450E62"/>
    <w:rsid w:val="004539DB"/>
    <w:rsid w:val="0046747E"/>
    <w:rsid w:val="00471A80"/>
    <w:rsid w:val="00492BAA"/>
    <w:rsid w:val="004A5543"/>
    <w:rsid w:val="004D305E"/>
    <w:rsid w:val="004D4277"/>
    <w:rsid w:val="004E38DE"/>
    <w:rsid w:val="00502516"/>
    <w:rsid w:val="00505F06"/>
    <w:rsid w:val="00506828"/>
    <w:rsid w:val="0053056E"/>
    <w:rsid w:val="00553CCC"/>
    <w:rsid w:val="00554FDA"/>
    <w:rsid w:val="005C784C"/>
    <w:rsid w:val="005D17F6"/>
    <w:rsid w:val="005E1D6B"/>
    <w:rsid w:val="005E3743"/>
    <w:rsid w:val="005E5539"/>
    <w:rsid w:val="00602BF5"/>
    <w:rsid w:val="006073E4"/>
    <w:rsid w:val="006103E7"/>
    <w:rsid w:val="00616250"/>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592"/>
    <w:rsid w:val="006F11EC"/>
    <w:rsid w:val="0070082C"/>
    <w:rsid w:val="00703460"/>
    <w:rsid w:val="007369E6"/>
    <w:rsid w:val="007379FC"/>
    <w:rsid w:val="0074064B"/>
    <w:rsid w:val="00746E59"/>
    <w:rsid w:val="00754C9A"/>
    <w:rsid w:val="0075599A"/>
    <w:rsid w:val="00761D52"/>
    <w:rsid w:val="0077749E"/>
    <w:rsid w:val="00790ADA"/>
    <w:rsid w:val="007D2288"/>
    <w:rsid w:val="007E088F"/>
    <w:rsid w:val="007E3A0E"/>
    <w:rsid w:val="007F7B32"/>
    <w:rsid w:val="00804BC2"/>
    <w:rsid w:val="0080707D"/>
    <w:rsid w:val="0081431A"/>
    <w:rsid w:val="0083216F"/>
    <w:rsid w:val="00840EBF"/>
    <w:rsid w:val="00860000"/>
    <w:rsid w:val="00863BD3"/>
    <w:rsid w:val="008641ED"/>
    <w:rsid w:val="00866D66"/>
    <w:rsid w:val="008671C6"/>
    <w:rsid w:val="00875803"/>
    <w:rsid w:val="008769BB"/>
    <w:rsid w:val="00882603"/>
    <w:rsid w:val="008849AF"/>
    <w:rsid w:val="008946F0"/>
    <w:rsid w:val="008B459E"/>
    <w:rsid w:val="008C5CF5"/>
    <w:rsid w:val="008D26F4"/>
    <w:rsid w:val="008E13AE"/>
    <w:rsid w:val="008E1506"/>
    <w:rsid w:val="008E710C"/>
    <w:rsid w:val="008F69D6"/>
    <w:rsid w:val="00902823"/>
    <w:rsid w:val="0090538A"/>
    <w:rsid w:val="00915CA6"/>
    <w:rsid w:val="0092330B"/>
    <w:rsid w:val="00927834"/>
    <w:rsid w:val="009500A6"/>
    <w:rsid w:val="009558D9"/>
    <w:rsid w:val="00957C18"/>
    <w:rsid w:val="009659BA"/>
    <w:rsid w:val="00983040"/>
    <w:rsid w:val="0099452E"/>
    <w:rsid w:val="009B3FB9"/>
    <w:rsid w:val="009C2465"/>
    <w:rsid w:val="009D35A0"/>
    <w:rsid w:val="009D7EB7"/>
    <w:rsid w:val="009E048A"/>
    <w:rsid w:val="009E08E9"/>
    <w:rsid w:val="009E3DB9"/>
    <w:rsid w:val="009E6E35"/>
    <w:rsid w:val="009F0EDA"/>
    <w:rsid w:val="009F5853"/>
    <w:rsid w:val="00A03B96"/>
    <w:rsid w:val="00A05B19"/>
    <w:rsid w:val="00A1134E"/>
    <w:rsid w:val="00A24E7E"/>
    <w:rsid w:val="00A258C3"/>
    <w:rsid w:val="00A347C0"/>
    <w:rsid w:val="00A51431"/>
    <w:rsid w:val="00A539AD"/>
    <w:rsid w:val="00A63DDD"/>
    <w:rsid w:val="00A74981"/>
    <w:rsid w:val="00A94063"/>
    <w:rsid w:val="00AA6219"/>
    <w:rsid w:val="00AA74E0"/>
    <w:rsid w:val="00AA799B"/>
    <w:rsid w:val="00AB703F"/>
    <w:rsid w:val="00AC4A47"/>
    <w:rsid w:val="00AC6BB8"/>
    <w:rsid w:val="00AE008F"/>
    <w:rsid w:val="00B01FCD"/>
    <w:rsid w:val="00B15EC4"/>
    <w:rsid w:val="00B1776C"/>
    <w:rsid w:val="00B52583"/>
    <w:rsid w:val="00B52896"/>
    <w:rsid w:val="00B87E8C"/>
    <w:rsid w:val="00B917E0"/>
    <w:rsid w:val="00B95236"/>
    <w:rsid w:val="00B96BD9"/>
    <w:rsid w:val="00BA1B01"/>
    <w:rsid w:val="00BA2641"/>
    <w:rsid w:val="00BB37AA"/>
    <w:rsid w:val="00BC53A0"/>
    <w:rsid w:val="00BE1009"/>
    <w:rsid w:val="00BE62AD"/>
    <w:rsid w:val="00BF121F"/>
    <w:rsid w:val="00BF1F80"/>
    <w:rsid w:val="00C05F21"/>
    <w:rsid w:val="00C06AFE"/>
    <w:rsid w:val="00C166EF"/>
    <w:rsid w:val="00C17C48"/>
    <w:rsid w:val="00C17EB0"/>
    <w:rsid w:val="00C27F5F"/>
    <w:rsid w:val="00C30A0F"/>
    <w:rsid w:val="00C32BB3"/>
    <w:rsid w:val="00C37E61"/>
    <w:rsid w:val="00C40F1E"/>
    <w:rsid w:val="00C70F1B"/>
    <w:rsid w:val="00C71A47"/>
    <w:rsid w:val="00C720BD"/>
    <w:rsid w:val="00C7464C"/>
    <w:rsid w:val="00C74E4E"/>
    <w:rsid w:val="00C85588"/>
    <w:rsid w:val="00C867D1"/>
    <w:rsid w:val="00C936E1"/>
    <w:rsid w:val="00CB2D04"/>
    <w:rsid w:val="00CC2EDB"/>
    <w:rsid w:val="00CC7643"/>
    <w:rsid w:val="00CD2A42"/>
    <w:rsid w:val="00CD4501"/>
    <w:rsid w:val="00CD6755"/>
    <w:rsid w:val="00CD6856"/>
    <w:rsid w:val="00CE0089"/>
    <w:rsid w:val="00CE4A2C"/>
    <w:rsid w:val="00CE793C"/>
    <w:rsid w:val="00CF193C"/>
    <w:rsid w:val="00CF2AB4"/>
    <w:rsid w:val="00D10A45"/>
    <w:rsid w:val="00D173F1"/>
    <w:rsid w:val="00D60FF7"/>
    <w:rsid w:val="00D64338"/>
    <w:rsid w:val="00D74CB0"/>
    <w:rsid w:val="00D8295D"/>
    <w:rsid w:val="00DC2A65"/>
    <w:rsid w:val="00DD6CFC"/>
    <w:rsid w:val="00DE15F0"/>
    <w:rsid w:val="00DE5663"/>
    <w:rsid w:val="00DE78AA"/>
    <w:rsid w:val="00E053D0"/>
    <w:rsid w:val="00E06AC6"/>
    <w:rsid w:val="00E15994"/>
    <w:rsid w:val="00E26B04"/>
    <w:rsid w:val="00E30918"/>
    <w:rsid w:val="00E3114E"/>
    <w:rsid w:val="00E31A70"/>
    <w:rsid w:val="00E35B02"/>
    <w:rsid w:val="00E66496"/>
    <w:rsid w:val="00E66B35"/>
    <w:rsid w:val="00E66E10"/>
    <w:rsid w:val="00E769F6"/>
    <w:rsid w:val="00E8407C"/>
    <w:rsid w:val="00E84F3C"/>
    <w:rsid w:val="00EA012C"/>
    <w:rsid w:val="00EA0EE0"/>
    <w:rsid w:val="00EA79F7"/>
    <w:rsid w:val="00EB2179"/>
    <w:rsid w:val="00EC6A55"/>
    <w:rsid w:val="00ED0288"/>
    <w:rsid w:val="00EE1C7C"/>
    <w:rsid w:val="00EE4DEE"/>
    <w:rsid w:val="00EE52CB"/>
    <w:rsid w:val="00EF581D"/>
    <w:rsid w:val="00EF7FD8"/>
    <w:rsid w:val="00F06F59"/>
    <w:rsid w:val="00F1046C"/>
    <w:rsid w:val="00F168E4"/>
    <w:rsid w:val="00F17988"/>
    <w:rsid w:val="00F26489"/>
    <w:rsid w:val="00F4280E"/>
    <w:rsid w:val="00F469F0"/>
    <w:rsid w:val="00F53273"/>
    <w:rsid w:val="00F63675"/>
    <w:rsid w:val="00F755E4"/>
    <w:rsid w:val="00F75621"/>
    <w:rsid w:val="00F77D02"/>
    <w:rsid w:val="00F84024"/>
    <w:rsid w:val="00FB3A86"/>
    <w:rsid w:val="00FD36C8"/>
    <w:rsid w:val="00FD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6A546E"/>
  <w15:docId w15:val="{E4816D4E-9FAD-4F46-BCF0-B7248E14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40F1E"/>
    <w:pPr>
      <w:ind w:left="720"/>
      <w:contextualSpacing/>
    </w:pPr>
    <w:rPr>
      <w:rFonts w:ascii="Times New Roman" w:eastAsia="MS Mincho" w:hAnsi="Times New Roman"/>
      <w:sz w:val="24"/>
      <w:szCs w:val="24"/>
      <w:lang w:eastAsia="ja-JP"/>
    </w:rPr>
  </w:style>
  <w:style w:type="paragraph" w:styleId="Revision">
    <w:name w:val="Revision"/>
    <w:hidden/>
    <w:uiPriority w:val="99"/>
    <w:semiHidden/>
    <w:rsid w:val="00492BAA"/>
    <w:rPr>
      <w:rFonts w:ascii="Helvetica" w:hAnsi="Helvetica"/>
    </w:rPr>
  </w:style>
  <w:style w:type="paragraph" w:styleId="NormalWeb">
    <w:name w:val="Normal (Web)"/>
    <w:basedOn w:val="Normal"/>
    <w:uiPriority w:val="99"/>
    <w:rsid w:val="00FD377E"/>
    <w:pPr>
      <w:spacing w:before="100" w:beforeAutospacing="1" w:after="100" w:afterAutospacing="1"/>
    </w:pPr>
    <w:rPr>
      <w:rFonts w:ascii="Times New Roman" w:hAnsi="Times New Roman"/>
      <w:sz w:val="24"/>
      <w:szCs w:val="24"/>
      <w:lang w:val="en-PH" w:eastAsia="en-PH"/>
    </w:rPr>
  </w:style>
  <w:style w:type="character" w:customStyle="1" w:styleId="HeaderChar">
    <w:name w:val="Header Char"/>
    <w:basedOn w:val="DefaultParagraphFont"/>
    <w:link w:val="Header"/>
    <w:uiPriority w:val="99"/>
    <w:rsid w:val="00FD377E"/>
    <w:rPr>
      <w:rFonts w:ascii="Helvetica" w:hAnsi="Helvetica"/>
    </w:rPr>
  </w:style>
  <w:style w:type="paragraph" w:customStyle="1" w:styleId="TableParagraph">
    <w:name w:val="Table Paragraph"/>
    <w:basedOn w:val="Normal"/>
    <w:uiPriority w:val="1"/>
    <w:qFormat/>
    <w:rsid w:val="00FD377E"/>
    <w:pPr>
      <w:widowControl w:val="0"/>
      <w:autoSpaceDE w:val="0"/>
      <w:autoSpaceDN w:val="0"/>
    </w:pPr>
    <w:rPr>
      <w:rFonts w:ascii="Arial MT" w:eastAsia="Arial MT" w:hAnsi="Arial MT" w:cs="Arial MT"/>
      <w:sz w:val="22"/>
      <w:szCs w:val="22"/>
    </w:rPr>
  </w:style>
  <w:style w:type="character" w:customStyle="1" w:styleId="UnresolvedMention2">
    <w:name w:val="Unresolved Mention2"/>
    <w:basedOn w:val="DefaultParagraphFont"/>
    <w:uiPriority w:val="99"/>
    <w:semiHidden/>
    <w:unhideWhenUsed/>
    <w:rsid w:val="00C06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urvivalinternational.org/tribes/palawan?fbclid=IwZXh0bgNhZW0CMTAAAR6WgtpllXYPa-7YXgJeeARBe21Mo58KeJVtV6Pq5LcaBiWpF95I4J0hvn-bng_aem_N7fBLjr_nq4y52oc_JBCMA" TargetMode="External"/><Relationship Id="rId2" Type="http://schemas.openxmlformats.org/officeDocument/2006/relationships/numbering" Target="numbering.xml"/><Relationship Id="rId16" Type="http://schemas.openxmlformats.org/officeDocument/2006/relationships/hyperlink" Target="https://www.researchgate.net/profile/Emmanuel-Acquah-11/publication/351704435_Rejection_of_Indigenous_Music_Reflections_of_Teaching_and_Learning_of_Music_and_Dance_in_Tamale_International_School/links/62ca0729d7bd92231fa70df4/Rejection-of-Indigenous-Music-Reflections-of-Teaching-and-Learning-of-Music-and-Dance-in-Tamale-International-Schoo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cademia.edu/86988316/Awareness_and_Acceptance_of_Secondary_School_Teachers_on_the_Concepts_of_Indigenous_Knowledg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72862567_The_Degree_of_Teachers_Awareness_of_the_Practice_of_the_Concept_of_Kinship_in_the_Governmental_Schools_in_the_Kasbah_of_Irbid_from_their_point_of_view?_sg=4ALPqHzXJXeAcvz_tjsnwnD4t6RhmRR5I26k2-Kw2S8P-DDK_HYm8hT2fBtfgbChd9D3wgErM7J-2ww&amp;_tp=eyJjb250ZXh0Ijp7ImZpcnN0UGFnZSI6Il9kaXJlY3QiLCJwYWdlIjoiX2RpcmVjdCJ9f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D7A2-FEA0-4AF5-8515-2FD53C19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760</TotalTime>
  <Pages>20</Pages>
  <Words>6277</Words>
  <Characters>35780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41974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cp:revision>
  <cp:lastPrinted>1999-07-06T11:00:00Z</cp:lastPrinted>
  <dcterms:created xsi:type="dcterms:W3CDTF">2025-05-19T23:42:00Z</dcterms:created>
  <dcterms:modified xsi:type="dcterms:W3CDTF">2025-05-27T10:17:00Z</dcterms:modified>
</cp:coreProperties>
</file>