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0CE" w14:textId="323BC8B9" w:rsidR="00CC371E" w:rsidRDefault="00643BD3" w:rsidP="00C002A8">
      <w:pPr>
        <w:spacing w:after="100" w:afterAutospacing="1" w:line="240" w:lineRule="auto"/>
        <w:jc w:val="center"/>
        <w:rPr>
          <w:rStyle w:val="Strong"/>
          <w:rFonts w:ascii="Times New Roman" w:hAnsi="Times New Roman" w:cs="Times New Roman"/>
          <w:color w:val="404040"/>
          <w:sz w:val="28"/>
          <w:szCs w:val="28"/>
          <w:shd w:val="clear" w:color="auto" w:fill="FFFFFF"/>
        </w:rPr>
      </w:pPr>
      <w:r w:rsidRPr="00075EC4">
        <w:rPr>
          <w:rStyle w:val="Strong"/>
          <w:rFonts w:ascii="Times New Roman" w:hAnsi="Times New Roman" w:cs="Times New Roman"/>
          <w:color w:val="404040"/>
          <w:sz w:val="28"/>
          <w:szCs w:val="28"/>
          <w:shd w:val="clear" w:color="auto" w:fill="FFFFFF"/>
        </w:rPr>
        <w:t>Community Knowledge and Perceptions of Child Sexual Abuse in Arusha District, Tanzania: Implications for Policy and Practice</w:t>
      </w:r>
    </w:p>
    <w:p w14:paraId="2C7E5750" w14:textId="54DC8248" w:rsidR="00004CD3" w:rsidRPr="00E1334E" w:rsidRDefault="00643BD3" w:rsidP="00E1334E">
      <w:pPr>
        <w:spacing w:after="0" w:line="240" w:lineRule="auto"/>
        <w:jc w:val="center"/>
        <w:rPr>
          <w:rStyle w:val="Strong"/>
          <w:rFonts w:ascii="Times New Roman" w:hAnsi="Times New Roman" w:cs="Times New Roman"/>
          <w:color w:val="404040"/>
          <w:sz w:val="24"/>
          <w:szCs w:val="24"/>
          <w:shd w:val="clear" w:color="auto" w:fill="FFFFFF"/>
        </w:rPr>
      </w:pPr>
      <w:r>
        <w:rPr>
          <w:rStyle w:val="Strong"/>
          <w:rFonts w:ascii="Times New Roman" w:hAnsi="Times New Roman" w:cs="Times New Roman"/>
          <w:color w:val="404040"/>
          <w:sz w:val="24"/>
          <w:szCs w:val="24"/>
          <w:shd w:val="clear" w:color="auto" w:fill="FFFFFF"/>
        </w:rPr>
        <w:t xml:space="preserve"> </w:t>
      </w:r>
    </w:p>
    <w:p w14:paraId="4142C3AE" w14:textId="676A0D70" w:rsidR="00976100" w:rsidRPr="00075EC4" w:rsidRDefault="00643BD3" w:rsidP="00C002A8">
      <w:pPr>
        <w:spacing w:after="100" w:afterAutospacing="1" w:line="240" w:lineRule="auto"/>
        <w:jc w:val="both"/>
        <w:rPr>
          <w:rStyle w:val="Strong"/>
          <w:rFonts w:ascii="Times New Roman" w:hAnsi="Times New Roman" w:cs="Times New Roman"/>
          <w:color w:val="404040"/>
          <w:shd w:val="clear" w:color="auto" w:fill="FFFFFF"/>
        </w:rPr>
      </w:pPr>
      <w:r w:rsidRPr="00075EC4">
        <w:rPr>
          <w:rFonts w:ascii="Times New Roman" w:hAnsi="Times New Roman" w:cs="Times New Roman"/>
        </w:rPr>
        <w:t xml:space="preserve"> </w:t>
      </w:r>
      <w:r w:rsidRPr="00075EC4">
        <w:rPr>
          <w:rStyle w:val="Strong"/>
          <w:rFonts w:ascii="Times New Roman" w:hAnsi="Times New Roman" w:cs="Times New Roman"/>
          <w:color w:val="404040"/>
          <w:shd w:val="clear" w:color="auto" w:fill="FFFFFF"/>
        </w:rPr>
        <w:t>Abstract</w:t>
      </w:r>
    </w:p>
    <w:p w14:paraId="3959B092" w14:textId="2D59C0F4" w:rsidR="00976100" w:rsidRPr="00075EC4" w:rsidRDefault="00643BD3" w:rsidP="00C002A8">
      <w:pPr>
        <w:spacing w:after="100" w:afterAutospacing="1" w:line="240" w:lineRule="auto"/>
        <w:jc w:val="both"/>
        <w:rPr>
          <w:rStyle w:val="Strong"/>
          <w:rFonts w:ascii="Times New Roman" w:hAnsi="Times New Roman" w:cs="Times New Roman"/>
          <w:b w:val="0"/>
          <w:color w:val="404040"/>
          <w:shd w:val="clear" w:color="auto" w:fill="FFFFFF"/>
        </w:rPr>
      </w:pPr>
      <w:r w:rsidRPr="00075EC4">
        <w:rPr>
          <w:rStyle w:val="Strong"/>
          <w:rFonts w:ascii="Times New Roman" w:hAnsi="Times New Roman" w:cs="Times New Roman"/>
          <w:b w:val="0"/>
          <w:color w:val="404040"/>
          <w:shd w:val="clear" w:color="auto" w:fill="FFFFFF"/>
        </w:rPr>
        <w:t>Child sexual abuse (CSA) is a pervasive global issue with profound impacts on children's physical, emotional, and psychological well-being. Despite international legal frameworks like the UN Convention on the Rights of the Child (CRC) and the African Charter on the Rights and Welfare of the Child, underreporting persists due to socio-cultural norms, systemic failures, and limited awareness. This study examines community knowledge and perceptions of CSA in Arusha District, Tanzania, where high prevalence rates coexist with weak enforcement of protective laws like the Sexual Offenses Special Provisions Act (1998) and the Law of the Child Act (2009). Using a mixed-methods approach, the research surveyed 100 respondents (51% male, 49% female; 53% aged 10–14</w:t>
      </w:r>
      <w:proofErr w:type="gramStart"/>
      <w:r w:rsidRPr="00075EC4">
        <w:rPr>
          <w:rStyle w:val="Strong"/>
          <w:rFonts w:ascii="Times New Roman" w:hAnsi="Times New Roman" w:cs="Times New Roman"/>
          <w:b w:val="0"/>
          <w:color w:val="404040"/>
          <w:shd w:val="clear" w:color="auto" w:fill="FFFFFF"/>
        </w:rPr>
        <w:t>)  while</w:t>
      </w:r>
      <w:proofErr w:type="gramEnd"/>
      <w:r w:rsidRPr="00075EC4">
        <w:rPr>
          <w:rStyle w:val="Strong"/>
          <w:rFonts w:ascii="Times New Roman" w:hAnsi="Times New Roman" w:cs="Times New Roman"/>
          <w:b w:val="0"/>
          <w:color w:val="404040"/>
          <w:shd w:val="clear" w:color="auto" w:fill="FFFFFF"/>
        </w:rPr>
        <w:t xml:space="preserve"> 99% of respondents recognized CSA's consequences (e.g., pregnancy, disease), qualitative data showed low awareness of reporting mechanisms, with cases often concealed due to stigma or corruption. For instance, 40% of respondents believed families discourage reporting, and key informants described bribes as obstructing justice. Despite policy efforts, implementation gaps—especially in rural areas—allow abuse to thrive, perpetuated by patriarchal norms and institutional inefficiencies. The study underscores the urgent need for grassroots awareness campaigns, stronger accountability mechanisms, and community engagement to align legal frameworks with local realities. Recommendations include enhancing school-based education, strengthening social welfare services, and combating corruption to ensure justice for survivors and the prevention of future abuse.</w:t>
      </w:r>
    </w:p>
    <w:p w14:paraId="32E5D2AA" w14:textId="77777777" w:rsidR="00C002A8" w:rsidRDefault="00643BD3" w:rsidP="00C002A8">
      <w:pPr>
        <w:spacing w:after="0" w:line="240" w:lineRule="auto"/>
        <w:jc w:val="both"/>
        <w:rPr>
          <w:rStyle w:val="Strong"/>
          <w:rFonts w:ascii="Times New Roman" w:hAnsi="Times New Roman" w:cs="Times New Roman"/>
          <w:color w:val="404040"/>
          <w:shd w:val="clear" w:color="auto" w:fill="FFFFFF"/>
        </w:rPr>
      </w:pPr>
      <w:r w:rsidRPr="00C002A8">
        <w:rPr>
          <w:rStyle w:val="Strong"/>
          <w:rFonts w:ascii="Times New Roman" w:hAnsi="Times New Roman" w:cs="Times New Roman"/>
          <w:i/>
          <w:color w:val="404040"/>
          <w:shd w:val="clear" w:color="auto" w:fill="FFFFFF"/>
        </w:rPr>
        <w:t>Keywords</w:t>
      </w:r>
      <w:r w:rsidRPr="00075EC4">
        <w:rPr>
          <w:rStyle w:val="Strong"/>
          <w:rFonts w:ascii="Times New Roman" w:hAnsi="Times New Roman" w:cs="Times New Roman"/>
          <w:color w:val="404040"/>
          <w:shd w:val="clear" w:color="auto" w:fill="FFFFFF"/>
        </w:rPr>
        <w:t>:</w:t>
      </w:r>
    </w:p>
    <w:p w14:paraId="5DDECBBE" w14:textId="35CF9C19" w:rsidR="00976100" w:rsidRPr="00C002A8" w:rsidRDefault="00643BD3" w:rsidP="00C002A8">
      <w:pPr>
        <w:spacing w:after="100" w:afterAutospacing="1" w:line="240" w:lineRule="auto"/>
        <w:jc w:val="both"/>
        <w:rPr>
          <w:rFonts w:ascii="Times New Roman" w:hAnsi="Times New Roman" w:cs="Times New Roman"/>
          <w:b/>
          <w:bCs/>
          <w:color w:val="404040"/>
          <w:shd w:val="clear" w:color="auto" w:fill="FFFFFF"/>
        </w:rPr>
      </w:pPr>
      <w:r w:rsidRPr="00075EC4">
        <w:rPr>
          <w:rStyle w:val="Strong"/>
          <w:rFonts w:ascii="Times New Roman" w:hAnsi="Times New Roman" w:cs="Times New Roman"/>
          <w:b w:val="0"/>
          <w:color w:val="404040"/>
          <w:shd w:val="clear" w:color="auto" w:fill="FFFFFF"/>
        </w:rPr>
        <w:t>Child Sexual Abuse (CSA), Underreporting, Community Awareness, Legal Frameworks, and Systemic Barriers</w:t>
      </w:r>
    </w:p>
    <w:p w14:paraId="54CBACEA" w14:textId="77777777" w:rsidR="008A5E66" w:rsidRPr="00A1025E" w:rsidRDefault="00643BD3" w:rsidP="00C002A8">
      <w:pPr>
        <w:spacing w:line="240" w:lineRule="auto"/>
        <w:jc w:val="both"/>
        <w:rPr>
          <w:rFonts w:ascii="Times New Roman" w:hAnsi="Times New Roman" w:cs="Times New Roman"/>
          <w:b/>
          <w:bCs/>
          <w:sz w:val="24"/>
          <w:szCs w:val="24"/>
        </w:rPr>
      </w:pPr>
      <w:r w:rsidRPr="00A1025E">
        <w:rPr>
          <w:rFonts w:ascii="Times New Roman" w:hAnsi="Times New Roman" w:cs="Times New Roman"/>
          <w:b/>
          <w:bCs/>
          <w:sz w:val="24"/>
          <w:szCs w:val="24"/>
        </w:rPr>
        <w:t>INTRODUCTION</w:t>
      </w:r>
    </w:p>
    <w:p w14:paraId="2EF3F491" w14:textId="46F24D9E" w:rsidR="00493C05" w:rsidRPr="002771A4" w:rsidRDefault="00643BD3" w:rsidP="00C002A8">
      <w:pPr>
        <w:pStyle w:val="CommentText"/>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Child sexual abuse (CSA) remains a critical violation of children's rights and a global public health issue, with far-reaching implications for their physical, emotional, and psychological well-being. This form of abuse cuts across borders, cultures, and socioeconomic classes, often thriving in silence due to deeply entrenched socio-cultural norms, systemic failures, and limited public awareness. Despite growing international attention, a significant gap persists globally between the occurrence of CSA and its formal reporting. This gap continues to hinder survivors' access to justice and essential support services (UNICEF, 2020).</w:t>
      </w:r>
    </w:p>
    <w:p w14:paraId="5FFA1945" w14:textId="77777777" w:rsidR="00493C05" w:rsidRPr="002771A4" w:rsidRDefault="00643BD3"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Evidence from different parts of the world reveals the widespread nature of this challenge. In Europe, for instance, children and adolescents who experience sexual abuse are often reluctant or unable to report incidents to authorities. UNICEF (2020) notes that self-reported victimization rates consistently surpass official case reports, reflecting a pattern of systemic underreporting and highlighting barriers to accessing professional help. Similarly, in Asia, cultural beliefs and legal inadequacies contribute to the under-recognition of CSA. As documented by Shafe and Hutchinson (2014), in India, some alleged offenders claim ignorance of the criminal nature of their actions, while in Jordan, legal action is often initiated only after severe harm or death occurs. These examples point to broader issues of cultural normalization of abuse and weak institutional response mechanisms.</w:t>
      </w:r>
    </w:p>
    <w:p w14:paraId="2B3F8582" w14:textId="7CE36B59" w:rsidR="006D02BE" w:rsidRPr="002771A4" w:rsidRDefault="00643BD3"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lastRenderedPageBreak/>
        <w:t xml:space="preserve">Shifting focus to Sub-Saharan Africa, the situation is particularly concerning. The region experiences some of the highest reported rates of CSA globally. A multi-country study conducted by Sumner et al. and the </w:t>
      </w:r>
      <w:proofErr w:type="spellStart"/>
      <w:r w:rsidRPr="002771A4">
        <w:rPr>
          <w:rFonts w:ascii="Times New Roman" w:eastAsia="Times New Roman" w:hAnsi="Times New Roman" w:cs="Times New Roman"/>
          <w:kern w:val="0"/>
          <w:sz w:val="24"/>
          <w:szCs w:val="24"/>
          <w:lang w:val="en-GB" w:eastAsia="en-GB"/>
          <w14:ligatures w14:val="none"/>
        </w:rPr>
        <w:t>Centers</w:t>
      </w:r>
      <w:proofErr w:type="spellEnd"/>
      <w:r w:rsidRPr="002771A4">
        <w:rPr>
          <w:rFonts w:ascii="Times New Roman" w:eastAsia="Times New Roman" w:hAnsi="Times New Roman" w:cs="Times New Roman"/>
          <w:kern w:val="0"/>
          <w:sz w:val="24"/>
          <w:szCs w:val="24"/>
          <w:lang w:val="en-GB" w:eastAsia="en-GB"/>
          <w14:ligatures w14:val="none"/>
        </w:rPr>
        <w:t xml:space="preserve"> for Disease Control and Prevention (CDC) (2015)</w:t>
      </w:r>
      <w:r w:rsidR="00C86026">
        <w:rPr>
          <w:rFonts w:ascii="Times New Roman" w:eastAsia="Times New Roman" w:hAnsi="Times New Roman" w:cs="Times New Roman"/>
          <w:kern w:val="0"/>
          <w:sz w:val="24"/>
          <w:szCs w:val="24"/>
          <w:lang w:val="en-GB" w:eastAsia="en-GB"/>
          <w14:ligatures w14:val="none"/>
        </w:rPr>
        <w:t xml:space="preserve"> and </w:t>
      </w:r>
      <w:r w:rsidR="006D02BE">
        <w:rPr>
          <w:rFonts w:ascii="Times New Roman" w:eastAsia="Times New Roman" w:hAnsi="Times New Roman" w:cs="Times New Roman"/>
          <w:kern w:val="0"/>
          <w:sz w:val="24"/>
          <w:szCs w:val="24"/>
          <w:lang w:val="en-GB" w:eastAsia="en-GB"/>
          <w14:ligatures w14:val="none"/>
        </w:rPr>
        <w:t xml:space="preserve">Li et al. </w:t>
      </w:r>
      <w:r w:rsidR="006D02BE">
        <w:rPr>
          <w:rFonts w:ascii="Times New Roman" w:eastAsia="Times New Roman" w:hAnsi="Times New Roman" w:cs="Times New Roman"/>
          <w:kern w:val="0"/>
          <w:sz w:val="24"/>
          <w:szCs w:val="24"/>
          <w:lang w:val="en-GB" w:eastAsia="en-GB"/>
          <w14:ligatures w14:val="none"/>
        </w:rPr>
        <w:fldChar w:fldCharType="begin" w:fldLock="1"/>
      </w:r>
      <w:r w:rsidR="006D02BE">
        <w:rPr>
          <w:rFonts w:ascii="Times New Roman" w:eastAsia="Times New Roman" w:hAnsi="Times New Roman" w:cs="Times New Roman"/>
          <w:kern w:val="0"/>
          <w:sz w:val="24"/>
          <w:szCs w:val="24"/>
          <w:lang w:val="en-GB" w:eastAsia="en-GB"/>
          <w14:ligatures w14:val="none"/>
        </w:rPr>
        <w:instrText>ADDIN CSL_CITATION {"citationItems":[{"id":"ITEM-1","itemData":{"DOI":"10.1186/s12905-023-02338-8","ISSN":"14726874","PMID":"37101173","abstract":"Background: Sexual violence is far more prevalent in most societies than is usually suspected in daily life. However, no study has systematically summarized the global prevalence rate and the major outcomes of sexual violence against women. Methods: We directed a wide-raging search in the PubMed, Embase, and Web of Science, catalogs since the beginning to December 2022 for relevant reports about the incidence of sexual fighting touching females. The occurrence frequency was assessed with a random-effects model. The heterogeneity was estimated with I2 values. Differences by research features were assessed over subgroup evaluation and meta-regression. Results: A total of 32 cross-sectional studies were included (a total of 19,125 participants). The pooled sexual violence rate was 0.29 (95% CI = 0.25–0.34). Subgroup analyses found that there was a higher rate of sexual violence against women in 2010–2019 period (0.33, 95% CI = 0.27–0.37), developing countries (0.32, 95% CI = 0.28–0.37), and interview (0.39, 95% CI = 0.29–0.49). The analysis found that more than half of women (0.56, 95% CI = 0.37–0.75) had post-traumatic stress disorder (PTSD) after experiencing sexual violence, and only a third of women considered seeking support (0.34, 95% CI = 0.13–0.55). Conclusions: Nearly one out of every three (29%) women around the world has been a victim of sexual violence in their life. This current study investigated the status and characteristics of sexual violence against women, which could provide an important reference for police and emergency health services management.","author":[{"dropping-particle":"","family":"Li","given":"Liqing","non-dropping-particle":"","parse-names":false,"suffix":""},{"dropping-particle":"","family":"Shen","given":"Xin","non-dropping-particle":"","parse-names":false,"suffix":""},{"dropping-particle":"","family":"Zeng","given":"Guohua","non-dropping-particle":"","parse-names":false,"suffix":""},{"dropping-particle":"","family":"Huang","given":"Hongwei","non-dropping-particle":"","parse-names":false,"suffix":""},{"dropping-particle":"","family":"Chen","given":"Zhensheng","non-dropping-particle":"","parse-names":false,"suffix":""},{"dropping-particle":"","family":"Yang","given":"Jiayi","non-dropping-particle":"","parse-names":false,"suffix":""},{"dropping-particle":"","family":"Wang","given":"Xiaofang","non-dropping-particle":"","parse-names":false,"suffix":""},{"dropping-particle":"","family":"Jiang","given":"Ming","non-dropping-particle":"","parse-names":false,"suffix":""},{"dropping-particle":"","family":"Yang","given":"Sule","non-dropping-particle":"","parse-names":false,"suffix":""},{"dropping-particle":"","family":"Zhang","given":"Qi","non-dropping-particle":"","parse-names":false,"suffix":""},{"dropping-particle":"","family":"Li","given":"Honglang","non-dropping-particle":"","parse-names":false,"suffix":""}],"container-title":"BMC Women's Health","id":"ITEM-1","issue":"1","issued":{"date-parts":[["2023"]]},"page":"1-9","publisher":"BioMed Central","title":"Sexual violence against women remains problematic and highly prevalent around the world","type":"article-journal","volume":"23"},"suppress-author":1,"uris":["http://www.mendeley.com/documents/?uuid=3929104f-e302-46c4-b912-302194f6b644"]}],"mendeley":{"formattedCitation":"(2023)","plainTextFormattedCitation":"(2023)","previouslyFormattedCitation":"(2023)"},"properties":{"noteIndex":0},"schema":"https://github.com/citation-style-language/schema/raw/master/csl-citation.json"}</w:instrText>
      </w:r>
      <w:r w:rsidR="006D02BE">
        <w:rPr>
          <w:rFonts w:ascii="Times New Roman" w:eastAsia="Times New Roman" w:hAnsi="Times New Roman" w:cs="Times New Roman"/>
          <w:kern w:val="0"/>
          <w:sz w:val="24"/>
          <w:szCs w:val="24"/>
          <w:lang w:val="en-GB" w:eastAsia="en-GB"/>
          <w14:ligatures w14:val="none"/>
        </w:rPr>
        <w:fldChar w:fldCharType="separate"/>
      </w:r>
      <w:r w:rsidR="006D02BE" w:rsidRPr="006D02BE">
        <w:rPr>
          <w:rFonts w:ascii="Times New Roman" w:eastAsia="Times New Roman" w:hAnsi="Times New Roman" w:cs="Times New Roman"/>
          <w:noProof/>
          <w:kern w:val="0"/>
          <w:sz w:val="24"/>
          <w:szCs w:val="24"/>
          <w:lang w:val="en-GB" w:eastAsia="en-GB"/>
          <w14:ligatures w14:val="none"/>
        </w:rPr>
        <w:t>(2023)</w:t>
      </w:r>
      <w:r w:rsidR="006D02BE">
        <w:rPr>
          <w:rFonts w:ascii="Times New Roman" w:eastAsia="Times New Roman" w:hAnsi="Times New Roman" w:cs="Times New Roman"/>
          <w:kern w:val="0"/>
          <w:sz w:val="24"/>
          <w:szCs w:val="24"/>
          <w:lang w:val="en-GB" w:eastAsia="en-GB"/>
          <w14:ligatures w14:val="none"/>
        </w:rPr>
        <w:fldChar w:fldCharType="end"/>
      </w:r>
      <w:r w:rsidRPr="002771A4">
        <w:rPr>
          <w:rFonts w:ascii="Times New Roman" w:eastAsia="Times New Roman" w:hAnsi="Times New Roman" w:cs="Times New Roman"/>
          <w:kern w:val="0"/>
          <w:sz w:val="24"/>
          <w:szCs w:val="24"/>
          <w:lang w:val="en-GB" w:eastAsia="en-GB"/>
          <w14:ligatures w14:val="none"/>
        </w:rPr>
        <w:t xml:space="preserve"> revealed that the lifetime prevalence of childhood sexual violence among females ranged from 8.9% in Kenya to an alarming 37.6% in Swaziland. In addition to the high prevalence, the study found that a combination of cultural silence, limited access to protection services, and inadequate public awareness exacerbates children's vulnerability to sexual violence across the region.</w:t>
      </w:r>
    </w:p>
    <w:p w14:paraId="0ACDE41D" w14:textId="77777777" w:rsidR="00493C05" w:rsidRPr="002771A4" w:rsidRDefault="00643BD3"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Recognizing the urgency of this crisis, the international community has adopted several legal instruments to protect children. The United Nations Convention on the Rights of the Child (CRC), for instance, obliges member states to safeguard children from all forms of abuse and exploitation (UNICEF, 2019). On the African continent, the African Charter on the Rights and Welfare of the Child (1999) reinforces this commitment by calling on states to enact and implement measures to prevent and address child abuse, including CSA.</w:t>
      </w:r>
    </w:p>
    <w:p w14:paraId="17B4D1A1" w14:textId="77777777" w:rsidR="00493C05" w:rsidRPr="002771A4" w:rsidRDefault="00643BD3"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 xml:space="preserve">In East Africa, countries such as Tanzania have responded by enacting legal frameworks and developing strategic policies to enhance child protection. As a signatory to both the CRC and the African Charter, Tanzania has made notable progress. The </w:t>
      </w:r>
      <w:r w:rsidRPr="002771A4">
        <w:rPr>
          <w:rFonts w:ascii="Times New Roman" w:eastAsia="Times New Roman" w:hAnsi="Times New Roman" w:cs="Times New Roman"/>
          <w:b/>
          <w:bCs/>
          <w:kern w:val="0"/>
          <w:sz w:val="24"/>
          <w:szCs w:val="24"/>
          <w:lang w:val="en-GB" w:eastAsia="en-GB"/>
          <w14:ligatures w14:val="none"/>
        </w:rPr>
        <w:t>Sexual Offenses Special Provisions Act (SOSPA) of 1998</w:t>
      </w:r>
      <w:r w:rsidRPr="002771A4">
        <w:rPr>
          <w:rFonts w:ascii="Times New Roman" w:eastAsia="Times New Roman" w:hAnsi="Times New Roman" w:cs="Times New Roman"/>
          <w:kern w:val="0"/>
          <w:sz w:val="24"/>
          <w:szCs w:val="24"/>
          <w:lang w:val="en-GB" w:eastAsia="en-GB"/>
          <w14:ligatures w14:val="none"/>
        </w:rPr>
        <w:t xml:space="preserve"> and the </w:t>
      </w:r>
      <w:r w:rsidRPr="002771A4">
        <w:rPr>
          <w:rFonts w:ascii="Times New Roman" w:eastAsia="Times New Roman" w:hAnsi="Times New Roman" w:cs="Times New Roman"/>
          <w:b/>
          <w:bCs/>
          <w:kern w:val="0"/>
          <w:sz w:val="24"/>
          <w:szCs w:val="24"/>
          <w:lang w:val="en-GB" w:eastAsia="en-GB"/>
          <w14:ligatures w14:val="none"/>
        </w:rPr>
        <w:t>Law of the Child Act of 2009</w:t>
      </w:r>
      <w:r w:rsidRPr="002771A4">
        <w:rPr>
          <w:rFonts w:ascii="Times New Roman" w:eastAsia="Times New Roman" w:hAnsi="Times New Roman" w:cs="Times New Roman"/>
          <w:kern w:val="0"/>
          <w:sz w:val="24"/>
          <w:szCs w:val="24"/>
          <w:lang w:val="en-GB" w:eastAsia="en-GB"/>
          <w14:ligatures w14:val="none"/>
        </w:rPr>
        <w:t xml:space="preserve"> represent key legislative milestones. Additionally, the government introduced the </w:t>
      </w:r>
      <w:r w:rsidRPr="002771A4">
        <w:rPr>
          <w:rFonts w:ascii="Times New Roman" w:eastAsia="Times New Roman" w:hAnsi="Times New Roman" w:cs="Times New Roman"/>
          <w:b/>
          <w:bCs/>
          <w:kern w:val="0"/>
          <w:sz w:val="24"/>
          <w:szCs w:val="24"/>
          <w:lang w:val="en-GB" w:eastAsia="en-GB"/>
          <w14:ligatures w14:val="none"/>
        </w:rPr>
        <w:t>National Plan of Action to End Violence Against Women and Children</w:t>
      </w:r>
      <w:r w:rsidRPr="002771A4">
        <w:rPr>
          <w:rFonts w:ascii="Times New Roman" w:eastAsia="Times New Roman" w:hAnsi="Times New Roman" w:cs="Times New Roman"/>
          <w:kern w:val="0"/>
          <w:sz w:val="24"/>
          <w:szCs w:val="24"/>
          <w:lang w:val="en-GB" w:eastAsia="en-GB"/>
          <w14:ligatures w14:val="none"/>
        </w:rPr>
        <w:t>, which adopts a multi-sectoral approach to tackle violence and abuse (UNICEF, 2010; Moshi, 2018). These policies demonstrate strong political will and institutional commitment to child protection.</w:t>
      </w:r>
    </w:p>
    <w:p w14:paraId="0EDABD98" w14:textId="77777777" w:rsidR="00493C05" w:rsidRPr="002771A4" w:rsidRDefault="00643BD3"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However, despite these advancements, gaps in implementation continue to undermine the effectiveness of these legal and policy instruments. In many communities, there remains a profound lack of awareness about CSA, leading to delayed reporting, under-disclosure by victims, and limited support for survivors. These challenges are especially pronounced in rural and peri-urban areas, where cultural taboos, fear of social stigma, and patriarchal norms continue to shape attitudes and responses to CSA.</w:t>
      </w:r>
    </w:p>
    <w:p w14:paraId="78A83B38" w14:textId="27A15A0D" w:rsidR="00493C05" w:rsidRPr="002771A4" w:rsidRDefault="00643BD3"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Given these realities, it becomes clear that community knowledge and perceptions are central to both preventing CSA and supporting affected children. Studies have consistently shown that where awareness is low, CSA incidents are more likely to be concealed or normalized. For example, in Finland, Lahtinen et al. (2018) found that although 80% of victims disclosed their abuse to someone, only 12% reported it to authorities. Similarly, research by Stiller and Hellmann (2017) in Germany highlighted that while 76% of CSA victims disclosed their experiences, only a fraction of cases reached law enforcement, and most disclosures led to no meaningful action.</w:t>
      </w:r>
      <w:r w:rsidR="00846CD9">
        <w:rPr>
          <w:rFonts w:ascii="Times New Roman" w:eastAsia="Times New Roman" w:hAnsi="Times New Roman" w:cs="Times New Roman"/>
          <w:kern w:val="0"/>
          <w:sz w:val="24"/>
          <w:szCs w:val="24"/>
          <w:lang w:val="en-GB" w:eastAsia="en-GB"/>
          <w14:ligatures w14:val="none"/>
        </w:rPr>
        <w:t xml:space="preserve"> Also, Dickson </w:t>
      </w:r>
      <w:proofErr w:type="spellStart"/>
      <w:r w:rsidR="00846CD9">
        <w:rPr>
          <w:rFonts w:ascii="Times New Roman" w:eastAsia="Times New Roman" w:hAnsi="Times New Roman" w:cs="Times New Roman"/>
          <w:kern w:val="0"/>
          <w:sz w:val="24"/>
          <w:szCs w:val="24"/>
          <w:lang w:val="en-GB" w:eastAsia="en-GB"/>
          <w14:ligatures w14:val="none"/>
        </w:rPr>
        <w:t>Lukumay</w:t>
      </w:r>
      <w:proofErr w:type="spellEnd"/>
      <w:r w:rsidR="00846CD9">
        <w:rPr>
          <w:rFonts w:ascii="Times New Roman" w:eastAsia="Times New Roman" w:hAnsi="Times New Roman" w:cs="Times New Roman"/>
          <w:kern w:val="0"/>
          <w:sz w:val="24"/>
          <w:szCs w:val="24"/>
          <w:lang w:val="en-GB" w:eastAsia="en-GB"/>
          <w14:ligatures w14:val="none"/>
        </w:rPr>
        <w:t xml:space="preserve"> et al. (2023) in Tanzania highlighted that there is limited collective response- CSA cases are often handled at the family or individual level, rather than through community-wide action. </w:t>
      </w:r>
      <w:r w:rsidR="00846CD9" w:rsidRPr="002771A4">
        <w:rPr>
          <w:rFonts w:ascii="Times New Roman" w:eastAsia="Times New Roman" w:hAnsi="Times New Roman" w:cs="Times New Roman"/>
          <w:kern w:val="0"/>
          <w:sz w:val="24"/>
          <w:szCs w:val="24"/>
          <w:lang w:val="en-GB" w:eastAsia="en-GB"/>
          <w14:ligatures w14:val="none"/>
        </w:rPr>
        <w:t>Such findings underline the importance of belief, support, and societal response in shaping survivors’ outcomes.</w:t>
      </w:r>
    </w:p>
    <w:p w14:paraId="68F4CCBA" w14:textId="24156951" w:rsidR="00493C05" w:rsidRPr="002771A4" w:rsidRDefault="00643BD3"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 xml:space="preserve">In the context of Sub-Saharan Africa, these trends are often more severe. In Tanzania, a study by </w:t>
      </w:r>
      <w:proofErr w:type="spellStart"/>
      <w:r w:rsidRPr="002771A4">
        <w:rPr>
          <w:rFonts w:ascii="Times New Roman" w:eastAsia="Times New Roman" w:hAnsi="Times New Roman" w:cs="Times New Roman"/>
          <w:kern w:val="0"/>
          <w:sz w:val="24"/>
          <w:szCs w:val="24"/>
          <w:lang w:val="en-GB" w:eastAsia="en-GB"/>
          <w14:ligatures w14:val="none"/>
        </w:rPr>
        <w:t>Mdungi</w:t>
      </w:r>
      <w:proofErr w:type="spellEnd"/>
      <w:r w:rsidRPr="002771A4">
        <w:rPr>
          <w:rFonts w:ascii="Times New Roman" w:eastAsia="Times New Roman" w:hAnsi="Times New Roman" w:cs="Times New Roman"/>
          <w:kern w:val="0"/>
          <w:sz w:val="24"/>
          <w:szCs w:val="24"/>
          <w:lang w:val="en-GB" w:eastAsia="en-GB"/>
          <w14:ligatures w14:val="none"/>
        </w:rPr>
        <w:t xml:space="preserve"> and </w:t>
      </w:r>
      <w:proofErr w:type="spellStart"/>
      <w:r w:rsidRPr="002771A4">
        <w:rPr>
          <w:rFonts w:ascii="Times New Roman" w:eastAsia="Times New Roman" w:hAnsi="Times New Roman" w:cs="Times New Roman"/>
          <w:kern w:val="0"/>
          <w:sz w:val="24"/>
          <w:szCs w:val="24"/>
          <w:lang w:val="en-GB" w:eastAsia="en-GB"/>
          <w14:ligatures w14:val="none"/>
        </w:rPr>
        <w:t>Mhagama</w:t>
      </w:r>
      <w:proofErr w:type="spellEnd"/>
      <w:r w:rsidRPr="002771A4">
        <w:rPr>
          <w:rFonts w:ascii="Times New Roman" w:eastAsia="Times New Roman" w:hAnsi="Times New Roman" w:cs="Times New Roman"/>
          <w:kern w:val="0"/>
          <w:sz w:val="24"/>
          <w:szCs w:val="24"/>
          <w:lang w:val="en-GB" w:eastAsia="en-GB"/>
          <w14:ligatures w14:val="none"/>
        </w:rPr>
        <w:t xml:space="preserve"> (2000), cited in Ezekiel et al. (2017), found that CSA was frequently </w:t>
      </w:r>
      <w:r w:rsidRPr="002771A4">
        <w:rPr>
          <w:rFonts w:ascii="Times New Roman" w:eastAsia="Times New Roman" w:hAnsi="Times New Roman" w:cs="Times New Roman"/>
          <w:kern w:val="0"/>
          <w:sz w:val="24"/>
          <w:szCs w:val="24"/>
          <w:lang w:val="en-GB" w:eastAsia="en-GB"/>
          <w14:ligatures w14:val="none"/>
        </w:rPr>
        <w:lastRenderedPageBreak/>
        <w:t>perpetrated by close male relatives and typically addressed within the family rather than through formal systems. Similarly, a 1997 analysis by the Tanzania Legal and Human Rights Centre revealed that perpetrators</w:t>
      </w:r>
      <w:r w:rsidR="00C86026">
        <w:rPr>
          <w:rFonts w:ascii="Times New Roman" w:eastAsia="Times New Roman" w:hAnsi="Times New Roman" w:cs="Times New Roman"/>
          <w:kern w:val="0"/>
          <w:sz w:val="24"/>
          <w:szCs w:val="24"/>
          <w:lang w:val="en-GB" w:eastAsia="en-GB"/>
          <w14:ligatures w14:val="none"/>
        </w:rPr>
        <w:t xml:space="preserve"> </w:t>
      </w:r>
      <w:r w:rsidRPr="002771A4">
        <w:rPr>
          <w:rFonts w:ascii="Times New Roman" w:eastAsia="Times New Roman" w:hAnsi="Times New Roman" w:cs="Times New Roman"/>
          <w:kern w:val="0"/>
          <w:sz w:val="24"/>
          <w:szCs w:val="24"/>
          <w:lang w:val="en-GB" w:eastAsia="en-GB"/>
          <w14:ligatures w14:val="none"/>
        </w:rPr>
        <w:t>often individuals in positions of trust such as fathers, uncles, teachers, and employers—commonly exploit their proximity and authority to abuse children, with limited consequences.</w:t>
      </w:r>
    </w:p>
    <w:p w14:paraId="125EDF4E" w14:textId="3626D5A0" w:rsidR="00493C05" w:rsidRPr="002771A4" w:rsidRDefault="00643BD3"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 xml:space="preserve">Despite notable policy and legal reforms, the practical enforcement of child protection remains inconsistent. In Arusha District, as in many other Tanzanian districts, CSA continues to be underreported and poorly understood. Here, cultural beliefs, societal stigma, and lack of access to child protection services inhibit timely and appropriate responses to abuse. Moreover, many cases are handled informally within families, where maintaining </w:t>
      </w:r>
      <w:r>
        <w:rPr>
          <w:rFonts w:ascii="Times New Roman" w:eastAsia="Times New Roman" w:hAnsi="Times New Roman" w:cs="Times New Roman"/>
          <w:kern w:val="0"/>
          <w:sz w:val="24"/>
          <w:szCs w:val="24"/>
          <w:lang w:val="en-GB" w:eastAsia="en-GB"/>
          <w14:ligatures w14:val="none"/>
        </w:rPr>
        <w:t xml:space="preserve">a </w:t>
      </w:r>
      <w:r w:rsidRPr="002771A4">
        <w:rPr>
          <w:rFonts w:ascii="Times New Roman" w:eastAsia="Times New Roman" w:hAnsi="Times New Roman" w:cs="Times New Roman"/>
          <w:kern w:val="0"/>
          <w:sz w:val="24"/>
          <w:szCs w:val="24"/>
          <w:lang w:val="en-GB" w:eastAsia="en-GB"/>
          <w14:ligatures w14:val="none"/>
        </w:rPr>
        <w:t>social reputation is often prioritized over ensuring justice for the victim.</w:t>
      </w:r>
    </w:p>
    <w:p w14:paraId="687E3AE1" w14:textId="1CE072C0" w:rsidR="00493C05" w:rsidRDefault="00643BD3" w:rsidP="00C002A8">
      <w:pPr>
        <w:spacing w:after="100" w:afterAutospacing="1" w:line="240" w:lineRule="auto"/>
        <w:jc w:val="both"/>
      </w:pPr>
      <w:r w:rsidRPr="002771A4">
        <w:rPr>
          <w:rFonts w:ascii="Times New Roman" w:eastAsia="Times New Roman" w:hAnsi="Times New Roman" w:cs="Times New Roman"/>
          <w:kern w:val="0"/>
          <w:sz w:val="24"/>
          <w:szCs w:val="24"/>
          <w:lang w:val="en-GB" w:eastAsia="en-GB"/>
          <w14:ligatures w14:val="none"/>
        </w:rPr>
        <w:t>Given this context, it is essential to critically assess how community knowledge and perceptions influence the handling of CSA. Without a clear understanding of the socio-cultural dynamics at play, interventions may fall short of addressing the root causes and patterns of abuse. Therefore, this study seeks to fill that gap by exploring community awareness, attitudes, and practices concerning CSA in Arusha District. The findings aim to inform the design of effective, context-specific interventions that promote awareness, support survivors, and strengthen accountability mechanisms.</w:t>
      </w:r>
    </w:p>
    <w:p w14:paraId="4EFDA190" w14:textId="77777777" w:rsidR="008A5E66"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2E898D8B" w14:textId="00A1FECE" w:rsidR="00976100"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Study Area</w:t>
      </w:r>
    </w:p>
    <w:p w14:paraId="0353A445" w14:textId="77777777" w:rsidR="00976100" w:rsidRPr="00075EC4" w:rsidRDefault="00643BD3" w:rsidP="00C002A8">
      <w:pPr>
        <w:spacing w:line="240" w:lineRule="auto"/>
        <w:jc w:val="both"/>
        <w:rPr>
          <w:rFonts w:ascii="Times New Roman" w:hAnsi="Times New Roman" w:cs="Times New Roman"/>
          <w:bCs/>
          <w:sz w:val="24"/>
          <w:szCs w:val="24"/>
        </w:rPr>
      </w:pPr>
      <w:r w:rsidRPr="00075EC4">
        <w:rPr>
          <w:rFonts w:ascii="Times New Roman" w:hAnsi="Times New Roman" w:cs="Times New Roman"/>
          <w:bCs/>
          <w:sz w:val="24"/>
          <w:szCs w:val="24"/>
        </w:rPr>
        <w:t xml:space="preserve">This study was conducted in the Arusha District Council (ADC), which surrounds the Arusha Municipal Council and borders the Meru, </w:t>
      </w:r>
      <w:proofErr w:type="spellStart"/>
      <w:r w:rsidRPr="00075EC4">
        <w:rPr>
          <w:rFonts w:ascii="Times New Roman" w:hAnsi="Times New Roman" w:cs="Times New Roman"/>
          <w:bCs/>
          <w:sz w:val="24"/>
          <w:szCs w:val="24"/>
        </w:rPr>
        <w:t>Monduli</w:t>
      </w:r>
      <w:proofErr w:type="spellEnd"/>
      <w:r w:rsidRPr="00075EC4">
        <w:rPr>
          <w:rFonts w:ascii="Times New Roman" w:hAnsi="Times New Roman" w:cs="Times New Roman"/>
          <w:bCs/>
          <w:sz w:val="24"/>
          <w:szCs w:val="24"/>
        </w:rPr>
        <w:t xml:space="preserve">, </w:t>
      </w:r>
      <w:proofErr w:type="spellStart"/>
      <w:r w:rsidRPr="00075EC4">
        <w:rPr>
          <w:rFonts w:ascii="Times New Roman" w:hAnsi="Times New Roman" w:cs="Times New Roman"/>
          <w:bCs/>
          <w:sz w:val="24"/>
          <w:szCs w:val="24"/>
        </w:rPr>
        <w:t>Longido</w:t>
      </w:r>
      <w:proofErr w:type="spellEnd"/>
      <w:r w:rsidRPr="00075EC4">
        <w:rPr>
          <w:rFonts w:ascii="Times New Roman" w:hAnsi="Times New Roman" w:cs="Times New Roman"/>
          <w:bCs/>
          <w:sz w:val="24"/>
          <w:szCs w:val="24"/>
        </w:rPr>
        <w:t xml:space="preserve">, and </w:t>
      </w:r>
      <w:proofErr w:type="spellStart"/>
      <w:r w:rsidRPr="00075EC4">
        <w:rPr>
          <w:rFonts w:ascii="Times New Roman" w:hAnsi="Times New Roman" w:cs="Times New Roman"/>
          <w:bCs/>
          <w:sz w:val="24"/>
          <w:szCs w:val="24"/>
        </w:rPr>
        <w:t>Simanjiro</w:t>
      </w:r>
      <w:proofErr w:type="spellEnd"/>
      <w:r w:rsidRPr="00075EC4">
        <w:rPr>
          <w:rFonts w:ascii="Times New Roman" w:hAnsi="Times New Roman" w:cs="Times New Roman"/>
          <w:bCs/>
          <w:sz w:val="24"/>
          <w:szCs w:val="24"/>
        </w:rPr>
        <w:t xml:space="preserve"> districts. Covering 1,446.7 square kilometers, ADC has a population of 323,198. It is divided into three divisions—</w:t>
      </w:r>
      <w:proofErr w:type="spellStart"/>
      <w:r w:rsidRPr="00075EC4">
        <w:rPr>
          <w:rFonts w:ascii="Times New Roman" w:hAnsi="Times New Roman" w:cs="Times New Roman"/>
          <w:bCs/>
          <w:sz w:val="24"/>
          <w:szCs w:val="24"/>
        </w:rPr>
        <w:t>Muklat</w:t>
      </w:r>
      <w:proofErr w:type="spellEnd"/>
      <w:r w:rsidRPr="00075EC4">
        <w:rPr>
          <w:rFonts w:ascii="Times New Roman" w:hAnsi="Times New Roman" w:cs="Times New Roman"/>
          <w:bCs/>
          <w:sz w:val="24"/>
          <w:szCs w:val="24"/>
        </w:rPr>
        <w:t xml:space="preserve">, </w:t>
      </w:r>
      <w:proofErr w:type="spellStart"/>
      <w:r w:rsidRPr="00075EC4">
        <w:rPr>
          <w:rFonts w:ascii="Times New Roman" w:hAnsi="Times New Roman" w:cs="Times New Roman"/>
          <w:bCs/>
          <w:sz w:val="24"/>
          <w:szCs w:val="24"/>
        </w:rPr>
        <w:t>Moshono</w:t>
      </w:r>
      <w:proofErr w:type="spellEnd"/>
      <w:r w:rsidRPr="00075EC4">
        <w:rPr>
          <w:rFonts w:ascii="Times New Roman" w:hAnsi="Times New Roman" w:cs="Times New Roman"/>
          <w:bCs/>
          <w:sz w:val="24"/>
          <w:szCs w:val="24"/>
        </w:rPr>
        <w:t xml:space="preserve">, and </w:t>
      </w:r>
      <w:proofErr w:type="spellStart"/>
      <w:r w:rsidRPr="00075EC4">
        <w:rPr>
          <w:rFonts w:ascii="Times New Roman" w:hAnsi="Times New Roman" w:cs="Times New Roman"/>
          <w:bCs/>
          <w:sz w:val="24"/>
          <w:szCs w:val="24"/>
        </w:rPr>
        <w:t>Enaboishu</w:t>
      </w:r>
      <w:proofErr w:type="spellEnd"/>
      <w:r w:rsidRPr="00075EC4">
        <w:rPr>
          <w:rFonts w:ascii="Times New Roman" w:hAnsi="Times New Roman" w:cs="Times New Roman"/>
          <w:bCs/>
          <w:sz w:val="24"/>
          <w:szCs w:val="24"/>
        </w:rPr>
        <w:t>—and includes 27 wards, 67 villages, 256 suburbs, and 72,289 households. Ngaramtoni serves as its township authority.</w:t>
      </w:r>
    </w:p>
    <w:p w14:paraId="2D93FBC9" w14:textId="4C81A6DD" w:rsidR="008A5E66" w:rsidRPr="00C002A8" w:rsidRDefault="00643BD3" w:rsidP="00C002A8">
      <w:pPr>
        <w:spacing w:line="240" w:lineRule="auto"/>
        <w:jc w:val="both"/>
        <w:rPr>
          <w:rFonts w:ascii="Times New Roman" w:hAnsi="Times New Roman" w:cs="Times New Roman"/>
          <w:bCs/>
          <w:sz w:val="24"/>
          <w:szCs w:val="24"/>
        </w:rPr>
      </w:pPr>
      <w:r w:rsidRPr="00075EC4">
        <w:rPr>
          <w:rFonts w:ascii="Times New Roman" w:hAnsi="Times New Roman" w:cs="Times New Roman"/>
          <w:bCs/>
          <w:sz w:val="24"/>
          <w:szCs w:val="24"/>
        </w:rPr>
        <w:t xml:space="preserve">The main economic activities in ADC include agriculture, livestock keeping, cultural tourism, and small-scale enterprises. The Maasai and Meru are the dominant ethnic groups, alongside others such as the Chagga, Pare, </w:t>
      </w:r>
      <w:proofErr w:type="spellStart"/>
      <w:r w:rsidRPr="00075EC4">
        <w:rPr>
          <w:rFonts w:ascii="Times New Roman" w:hAnsi="Times New Roman" w:cs="Times New Roman"/>
          <w:bCs/>
          <w:sz w:val="24"/>
          <w:szCs w:val="24"/>
        </w:rPr>
        <w:t>Nyeramba</w:t>
      </w:r>
      <w:proofErr w:type="spellEnd"/>
      <w:r w:rsidRPr="00075EC4">
        <w:rPr>
          <w:rFonts w:ascii="Times New Roman" w:hAnsi="Times New Roman" w:cs="Times New Roman"/>
          <w:bCs/>
          <w:sz w:val="24"/>
          <w:szCs w:val="24"/>
        </w:rPr>
        <w:t>, Mburu, Sukuma, Gogo, and Rangi, who have migrated for trade and social integration.</w:t>
      </w:r>
    </w:p>
    <w:p w14:paraId="212F0C4A" w14:textId="77777777" w:rsidR="008A5E66"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Research design</w:t>
      </w:r>
    </w:p>
    <w:p w14:paraId="3F160042" w14:textId="07506BD9" w:rsidR="00493C05" w:rsidRDefault="00643BD3" w:rsidP="00C002A8">
      <w:pPr>
        <w:spacing w:after="100" w:afterAutospacing="1" w:line="240" w:lineRule="auto"/>
        <w:jc w:val="both"/>
        <w:rPr>
          <w:rFonts w:ascii="Times New Roman" w:hAnsi="Times New Roman" w:cs="Times New Roman"/>
          <w:b/>
          <w:bCs/>
          <w:sz w:val="24"/>
          <w:szCs w:val="24"/>
        </w:rPr>
      </w:pPr>
      <w:r w:rsidRPr="00976100">
        <w:rPr>
          <w:rFonts w:ascii="Times New Roman" w:eastAsia="Times New Roman" w:hAnsi="Times New Roman" w:cs="Times New Roman"/>
          <w:kern w:val="0"/>
          <w:sz w:val="24"/>
          <w:szCs w:val="24"/>
          <w14:ligatures w14:val="none"/>
        </w:rPr>
        <w:t>This study used a descriptive survey design to assess community knowledge and perceptions of child sexual abuse in Arusha District, as it effectively captures real-world conditions without significant variable manipulation (Mugenda &amp; Mugenda, 1999; Cooper &amp; Schindler, 2011). The design allowed for in-depth analysis of existing relationships, practices, and beliefs while maintaining accuracy. Both qualitative and quantitative methods were combined to strengthen the reliability and validity of the findings.</w:t>
      </w:r>
    </w:p>
    <w:p w14:paraId="50A085CF" w14:textId="60307C1B" w:rsidR="008A5E66"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Target population</w:t>
      </w:r>
    </w:p>
    <w:p w14:paraId="0B87DC52" w14:textId="07648903" w:rsidR="008A5E66" w:rsidRPr="0070266B" w:rsidRDefault="00643BD3" w:rsidP="00C002A8">
      <w:pPr>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 target population for this study was derived from children below 18</w:t>
      </w:r>
      <w:r w:rsidR="00144AB2">
        <w:rPr>
          <w:rFonts w:ascii="Times New Roman" w:eastAsia="Calibri" w:hAnsi="Times New Roman" w:cs="Times New Roman"/>
          <w:kern w:val="0"/>
          <w:sz w:val="24"/>
          <w:szCs w:val="24"/>
          <w14:ligatures w14:val="none"/>
        </w:rPr>
        <w:t xml:space="preserve"> </w:t>
      </w:r>
      <w:r w:rsidRPr="00FC26AE">
        <w:rPr>
          <w:rFonts w:ascii="Times New Roman" w:eastAsia="Calibri" w:hAnsi="Times New Roman" w:cs="Times New Roman"/>
          <w:kern w:val="0"/>
          <w:sz w:val="24"/>
          <w:szCs w:val="24"/>
          <w14:ligatures w14:val="none"/>
        </w:rPr>
        <w:t>years</w:t>
      </w:r>
      <w:r w:rsidR="00075EC4">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both victims and potential victims of </w:t>
      </w:r>
      <w:r w:rsidR="00144AB2">
        <w:rPr>
          <w:rFonts w:ascii="Times New Roman" w:eastAsia="Calibri" w:hAnsi="Times New Roman" w:cs="Times New Roman"/>
          <w:kern w:val="0"/>
          <w:sz w:val="24"/>
          <w:szCs w:val="24"/>
          <w14:ligatures w14:val="none"/>
        </w:rPr>
        <w:t xml:space="preserve">the </w:t>
      </w:r>
      <w:proofErr w:type="spellStart"/>
      <w:r w:rsidRPr="00FC26AE">
        <w:rPr>
          <w:rFonts w:ascii="Times New Roman" w:eastAsia="Calibri" w:hAnsi="Times New Roman" w:cs="Times New Roman"/>
          <w:kern w:val="0"/>
          <w:sz w:val="24"/>
          <w:szCs w:val="24"/>
          <w14:ligatures w14:val="none"/>
        </w:rPr>
        <w:t>Moivo</w:t>
      </w:r>
      <w:proofErr w:type="spellEnd"/>
      <w:r w:rsidRPr="00FC26AE">
        <w:rPr>
          <w:rFonts w:ascii="Times New Roman" w:eastAsia="Calibri" w:hAnsi="Times New Roman" w:cs="Times New Roman"/>
          <w:kern w:val="0"/>
          <w:sz w:val="24"/>
          <w:szCs w:val="24"/>
          <w14:ligatures w14:val="none"/>
        </w:rPr>
        <w:t xml:space="preserve"> and </w:t>
      </w:r>
      <w:proofErr w:type="spellStart"/>
      <w:r w:rsidRPr="00FC26AE">
        <w:rPr>
          <w:rFonts w:ascii="Times New Roman" w:eastAsia="Calibri" w:hAnsi="Times New Roman" w:cs="Times New Roman"/>
          <w:kern w:val="0"/>
          <w:sz w:val="24"/>
          <w:szCs w:val="24"/>
          <w14:ligatures w14:val="none"/>
        </w:rPr>
        <w:t>Olorien</w:t>
      </w:r>
      <w:proofErr w:type="spellEnd"/>
      <w:r w:rsidRPr="00FC26AE">
        <w:rPr>
          <w:rFonts w:ascii="Times New Roman" w:eastAsia="Calibri" w:hAnsi="Times New Roman" w:cs="Times New Roman"/>
          <w:kern w:val="0"/>
          <w:sz w:val="24"/>
          <w:szCs w:val="24"/>
          <w14:ligatures w14:val="none"/>
        </w:rPr>
        <w:t xml:space="preserve"> wards of </w:t>
      </w:r>
      <w:r w:rsidR="00075EC4">
        <w:rPr>
          <w:rFonts w:ascii="Times New Roman" w:eastAsia="Calibri" w:hAnsi="Times New Roman" w:cs="Times New Roman"/>
          <w:kern w:val="0"/>
          <w:sz w:val="24"/>
          <w:szCs w:val="24"/>
          <w14:ligatures w14:val="none"/>
        </w:rPr>
        <w:t xml:space="preserve">the </w:t>
      </w:r>
      <w:r w:rsidRPr="00FC26AE">
        <w:rPr>
          <w:rFonts w:ascii="Times New Roman" w:eastAsia="Calibri" w:hAnsi="Times New Roman" w:cs="Times New Roman"/>
          <w:kern w:val="0"/>
          <w:sz w:val="24"/>
          <w:szCs w:val="24"/>
          <w14:ligatures w14:val="none"/>
        </w:rPr>
        <w:t xml:space="preserve">Arusha district council. Parents, guardians, </w:t>
      </w:r>
      <w:r w:rsidRPr="00FC26AE">
        <w:rPr>
          <w:rFonts w:ascii="Times New Roman" w:eastAsia="Calibri" w:hAnsi="Times New Roman" w:cs="Times New Roman"/>
          <w:kern w:val="0"/>
          <w:sz w:val="24"/>
          <w:szCs w:val="24"/>
          <w14:ligatures w14:val="none"/>
        </w:rPr>
        <w:lastRenderedPageBreak/>
        <w:t xml:space="preserve">and community members were considered key informants because they </w:t>
      </w:r>
      <w:r w:rsidR="00144AB2">
        <w:rPr>
          <w:rFonts w:ascii="Times New Roman" w:eastAsia="Calibri" w:hAnsi="Times New Roman" w:cs="Times New Roman"/>
          <w:kern w:val="0"/>
          <w:sz w:val="24"/>
          <w:szCs w:val="24"/>
          <w14:ligatures w14:val="none"/>
        </w:rPr>
        <w:t>we</w:t>
      </w:r>
      <w:r w:rsidRPr="00FC26AE">
        <w:rPr>
          <w:rFonts w:ascii="Times New Roman" w:eastAsia="Calibri" w:hAnsi="Times New Roman" w:cs="Times New Roman"/>
          <w:kern w:val="0"/>
          <w:sz w:val="24"/>
          <w:szCs w:val="24"/>
          <w14:ligatures w14:val="none"/>
        </w:rPr>
        <w:t xml:space="preserve">re the closest people to the children in different environments. To acquire more data on child sexual abuse in Arusha, the researcher obtained information from </w:t>
      </w:r>
      <w:r w:rsidR="00075EC4">
        <w:rPr>
          <w:rFonts w:ascii="Times New Roman" w:eastAsia="Calibri" w:hAnsi="Times New Roman" w:cs="Times New Roman"/>
          <w:kern w:val="0"/>
          <w:sz w:val="24"/>
          <w:szCs w:val="24"/>
          <w14:ligatures w14:val="none"/>
        </w:rPr>
        <w:t>various</w:t>
      </w:r>
      <w:r w:rsidR="00075EC4" w:rsidRPr="00FC26AE">
        <w:rPr>
          <w:rFonts w:ascii="Times New Roman" w:eastAsia="Calibri" w:hAnsi="Times New Roman" w:cs="Times New Roman"/>
          <w:kern w:val="0"/>
          <w:sz w:val="24"/>
          <w:szCs w:val="24"/>
          <w14:ligatures w14:val="none"/>
        </w:rPr>
        <w:t xml:space="preserve"> </w:t>
      </w:r>
      <w:r w:rsidRPr="00FC26AE">
        <w:rPr>
          <w:rFonts w:ascii="Times New Roman" w:eastAsia="Calibri" w:hAnsi="Times New Roman" w:cs="Times New Roman"/>
          <w:kern w:val="0"/>
          <w:sz w:val="24"/>
          <w:szCs w:val="24"/>
          <w14:ligatures w14:val="none"/>
        </w:rPr>
        <w:t>people</w:t>
      </w:r>
      <w:r w:rsidR="00075EC4">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w:t>
      </w:r>
      <w:r w:rsidR="00075EC4">
        <w:rPr>
          <w:rFonts w:ascii="Times New Roman" w:eastAsia="Calibri" w:hAnsi="Times New Roman" w:cs="Times New Roman"/>
          <w:kern w:val="0"/>
          <w:sz w:val="24"/>
          <w:szCs w:val="24"/>
          <w14:ligatures w14:val="none"/>
        </w:rPr>
        <w:t>such as</w:t>
      </w:r>
      <w:r w:rsidR="00075EC4" w:rsidRPr="00FC26AE">
        <w:rPr>
          <w:rFonts w:ascii="Times New Roman" w:eastAsia="Calibri" w:hAnsi="Times New Roman" w:cs="Times New Roman"/>
          <w:kern w:val="0"/>
          <w:sz w:val="24"/>
          <w:szCs w:val="24"/>
          <w14:ligatures w14:val="none"/>
        </w:rPr>
        <w:t xml:space="preserve"> </w:t>
      </w:r>
      <w:r w:rsidRPr="00FC26AE">
        <w:rPr>
          <w:rFonts w:ascii="Times New Roman" w:eastAsia="Calibri" w:hAnsi="Times New Roman" w:cs="Times New Roman"/>
          <w:kern w:val="0"/>
          <w:sz w:val="24"/>
          <w:szCs w:val="24"/>
          <w14:ligatures w14:val="none"/>
        </w:rPr>
        <w:t>the ward leaders, community development officers, religious leaders, and social welfare officers.</w:t>
      </w:r>
    </w:p>
    <w:p w14:paraId="761BF374" w14:textId="77777777" w:rsidR="008A5E66"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Sample size</w:t>
      </w:r>
    </w:p>
    <w:p w14:paraId="2692453F" w14:textId="64EEA56B" w:rsidR="008A5E66"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According to the 2012 census, the Arusha District Council has a total of 166,908 children </w:t>
      </w:r>
      <w:r w:rsidR="00144AB2">
        <w:rPr>
          <w:rFonts w:ascii="Times New Roman" w:eastAsia="Calibri" w:hAnsi="Times New Roman" w:cs="Times New Roman"/>
          <w:kern w:val="0"/>
          <w:sz w:val="24"/>
          <w:szCs w:val="24"/>
          <w14:ligatures w14:val="none"/>
        </w:rPr>
        <w:t>who</w:t>
      </w:r>
      <w:r w:rsidRPr="00FC26AE">
        <w:rPr>
          <w:rFonts w:ascii="Times New Roman" w:eastAsia="Calibri" w:hAnsi="Times New Roman" w:cs="Times New Roman"/>
          <w:kern w:val="0"/>
          <w:sz w:val="24"/>
          <w:szCs w:val="24"/>
          <w14:ligatures w14:val="none"/>
        </w:rPr>
        <w:t xml:space="preserve"> are under 18 years</w:t>
      </w:r>
      <w:r w:rsidR="00144AB2">
        <w:rPr>
          <w:rFonts w:ascii="Times New Roman" w:eastAsia="Calibri" w:hAnsi="Times New Roman" w:cs="Times New Roman"/>
          <w:kern w:val="0"/>
          <w:sz w:val="24"/>
          <w:szCs w:val="24"/>
          <w14:ligatures w14:val="none"/>
        </w:rPr>
        <w:t xml:space="preserve"> old</w:t>
      </w:r>
      <w:r w:rsidRPr="00FC26AE">
        <w:rPr>
          <w:rFonts w:ascii="Times New Roman" w:eastAsia="Calibri" w:hAnsi="Times New Roman" w:cs="Times New Roman"/>
          <w:kern w:val="0"/>
          <w:sz w:val="24"/>
          <w:szCs w:val="24"/>
          <w14:ligatures w14:val="none"/>
        </w:rPr>
        <w:t>. So</w:t>
      </w:r>
      <w:r w:rsidR="00075EC4">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due to a large population, in this study, the researcher calculated the sample size based on a formula by Yamane (1967) as shown below;</w:t>
      </w:r>
    </w:p>
    <w:p w14:paraId="324F958A" w14:textId="77777777" w:rsidR="002D23A9" w:rsidRPr="00FC26AE" w:rsidRDefault="002D23A9" w:rsidP="00C002A8">
      <w:pPr>
        <w:spacing w:after="200" w:line="240" w:lineRule="auto"/>
        <w:jc w:val="both"/>
        <w:rPr>
          <w:rFonts w:ascii="Times New Roman" w:eastAsia="Calibri" w:hAnsi="Times New Roman" w:cs="Times New Roman"/>
          <w:kern w:val="0"/>
          <w:sz w:val="24"/>
          <w:szCs w:val="24"/>
          <w14:ligatures w14:val="none"/>
        </w:rPr>
      </w:pPr>
    </w:p>
    <w:p w14:paraId="5477592D" w14:textId="77777777" w:rsidR="008A5E66" w:rsidRPr="00FC26AE" w:rsidRDefault="00643BD3" w:rsidP="00C002A8">
      <w:pPr>
        <w:spacing w:after="0" w:line="240" w:lineRule="auto"/>
        <w:jc w:val="both"/>
        <w:rPr>
          <w:rFonts w:ascii="Times New Roman" w:eastAsia="Calibri" w:hAnsi="Times New Roman" w:cs="Times New Roman"/>
          <w:kern w:val="0"/>
          <w:sz w:val="24"/>
          <w:szCs w:val="24"/>
          <w:vertAlign w:val="superscript"/>
          <w14:ligatures w14:val="none"/>
        </w:rPr>
      </w:pPr>
      <w:r w:rsidRPr="00FC26AE">
        <w:rPr>
          <w:rFonts w:ascii="Times New Roman" w:eastAsia="Calibri" w:hAnsi="Times New Roman" w:cs="Times New Roman"/>
          <w:kern w:val="0"/>
          <w:sz w:val="24"/>
          <w:szCs w:val="24"/>
          <w14:ligatures w14:val="none"/>
        </w:rPr>
        <w:tab/>
      </w:r>
      <w:r w:rsidRPr="00FC26AE">
        <w:rPr>
          <w:rFonts w:ascii="Times New Roman" w:eastAsia="Calibri" w:hAnsi="Times New Roman" w:cs="Times New Roman"/>
          <w:kern w:val="0"/>
          <w:sz w:val="24"/>
          <w:szCs w:val="24"/>
          <w14:ligatures w14:val="none"/>
        </w:rPr>
        <w:tab/>
        <w:t>n   =_____</w:t>
      </w:r>
      <w:r w:rsidRPr="00FC26AE">
        <w:rPr>
          <w:rFonts w:ascii="Times New Roman" w:eastAsia="Calibri" w:hAnsi="Times New Roman" w:cs="Times New Roman"/>
          <w:kern w:val="0"/>
          <w:sz w:val="24"/>
          <w:szCs w:val="24"/>
          <w:u w:val="single"/>
          <w14:ligatures w14:val="none"/>
        </w:rPr>
        <w:t>N_____</w:t>
      </w:r>
    </w:p>
    <w:p w14:paraId="01A504A5" w14:textId="77777777" w:rsidR="008A5E66" w:rsidRPr="00FC26AE" w:rsidRDefault="00643BD3" w:rsidP="00C002A8">
      <w:pPr>
        <w:spacing w:after="200" w:line="240" w:lineRule="auto"/>
        <w:ind w:left="189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  1 + N (e)</w:t>
      </w:r>
      <w:r w:rsidRPr="00FC26AE">
        <w:rPr>
          <w:rFonts w:ascii="Times New Roman" w:eastAsia="Calibri" w:hAnsi="Times New Roman" w:cs="Times New Roman"/>
          <w:kern w:val="0"/>
          <w:sz w:val="24"/>
          <w:szCs w:val="24"/>
          <w:vertAlign w:val="superscript"/>
          <w14:ligatures w14:val="none"/>
        </w:rPr>
        <w:t xml:space="preserve"> 2</w:t>
      </w:r>
    </w:p>
    <w:p w14:paraId="32AFD3A2" w14:textId="77777777"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b/>
          <w:kern w:val="0"/>
          <w:sz w:val="24"/>
          <w:szCs w:val="24"/>
          <w14:ligatures w14:val="none"/>
        </w:rPr>
        <w:t>Where</w:t>
      </w:r>
      <w:r w:rsidRPr="00FC26AE">
        <w:rPr>
          <w:rFonts w:ascii="Times New Roman" w:eastAsia="Calibri" w:hAnsi="Times New Roman" w:cs="Times New Roman"/>
          <w:b/>
          <w:kern w:val="0"/>
          <w:sz w:val="24"/>
          <w:szCs w:val="24"/>
          <w14:ligatures w14:val="none"/>
        </w:rPr>
        <w:tab/>
      </w:r>
      <w:r w:rsidRPr="00FC26AE">
        <w:rPr>
          <w:rFonts w:ascii="Times New Roman" w:eastAsia="Calibri" w:hAnsi="Times New Roman" w:cs="Times New Roman"/>
          <w:b/>
          <w:kern w:val="0"/>
          <w:sz w:val="24"/>
          <w:szCs w:val="24"/>
          <w14:ligatures w14:val="none"/>
        </w:rPr>
        <w:tab/>
      </w:r>
      <w:r w:rsidRPr="00FC26AE">
        <w:rPr>
          <w:rFonts w:ascii="Times New Roman" w:eastAsia="Calibri" w:hAnsi="Times New Roman" w:cs="Times New Roman"/>
          <w:kern w:val="0"/>
          <w:sz w:val="24"/>
          <w:szCs w:val="24"/>
          <w14:ligatures w14:val="none"/>
        </w:rPr>
        <w:t>n = Sample size</w:t>
      </w:r>
    </w:p>
    <w:p w14:paraId="1E56AF58" w14:textId="77777777" w:rsidR="008A5E66" w:rsidRPr="00FC26AE" w:rsidRDefault="00643BD3" w:rsidP="00C002A8">
      <w:pPr>
        <w:tabs>
          <w:tab w:val="left" w:pos="540"/>
        </w:tabs>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ab/>
      </w:r>
      <w:r w:rsidRPr="00FC26AE">
        <w:rPr>
          <w:rFonts w:ascii="Times New Roman" w:eastAsia="Calibri" w:hAnsi="Times New Roman" w:cs="Times New Roman"/>
          <w:kern w:val="0"/>
          <w:sz w:val="24"/>
          <w:szCs w:val="24"/>
          <w14:ligatures w14:val="none"/>
        </w:rPr>
        <w:tab/>
      </w:r>
      <w:r w:rsidRPr="00FC26AE">
        <w:rPr>
          <w:rFonts w:ascii="Times New Roman" w:eastAsia="Calibri" w:hAnsi="Times New Roman" w:cs="Times New Roman"/>
          <w:kern w:val="0"/>
          <w:sz w:val="24"/>
          <w:szCs w:val="24"/>
          <w14:ligatures w14:val="none"/>
        </w:rPr>
        <w:tab/>
        <w:t>N = the total population given (166,908)</w:t>
      </w:r>
    </w:p>
    <w:p w14:paraId="7E917880" w14:textId="77777777" w:rsidR="008A5E66" w:rsidRPr="00FC26AE" w:rsidRDefault="00643BD3" w:rsidP="00C002A8">
      <w:pPr>
        <w:spacing w:after="200" w:line="240" w:lineRule="auto"/>
        <w:ind w:left="1530" w:hanging="9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e = Desired precision (10%) since the population is high </w:t>
      </w:r>
    </w:p>
    <w:p w14:paraId="2DC8D188" w14:textId="77777777"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b/>
          <w:kern w:val="0"/>
          <w:sz w:val="24"/>
          <w:szCs w:val="24"/>
          <w14:ligatures w14:val="none"/>
        </w:rPr>
        <w:t xml:space="preserve">Where </w:t>
      </w:r>
      <w:r w:rsidRPr="00FC26AE">
        <w:rPr>
          <w:rFonts w:ascii="Times New Roman" w:eastAsia="Calibri" w:hAnsi="Times New Roman" w:cs="Times New Roman"/>
          <w:kern w:val="0"/>
          <w:sz w:val="24"/>
          <w:szCs w:val="24"/>
          <w14:ligatures w14:val="none"/>
        </w:rPr>
        <w:t>the total number of population (N) = 166,908</w:t>
      </w:r>
    </w:p>
    <w:p w14:paraId="0C1B166A" w14:textId="77777777" w:rsidR="008A5E66" w:rsidRPr="00FC26AE" w:rsidRDefault="00643BD3" w:rsidP="00C002A8">
      <w:pPr>
        <w:spacing w:after="200" w:line="240" w:lineRule="auto"/>
        <w:ind w:left="720" w:firstLine="72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e = 10% (0.1)</w:t>
      </w:r>
    </w:p>
    <w:p w14:paraId="0637A958" w14:textId="77777777" w:rsidR="008A5E66" w:rsidRPr="00FC26AE" w:rsidRDefault="00643BD3" w:rsidP="00C002A8">
      <w:pPr>
        <w:spacing w:after="0" w:line="240" w:lineRule="auto"/>
        <w:ind w:left="720" w:firstLine="72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n = ____</w:t>
      </w:r>
      <w:r w:rsidRPr="00FC26AE">
        <w:rPr>
          <w:rFonts w:ascii="Times New Roman" w:eastAsia="Calibri" w:hAnsi="Times New Roman" w:cs="Times New Roman"/>
          <w:kern w:val="0"/>
          <w:sz w:val="24"/>
          <w:szCs w:val="24"/>
          <w:u w:val="single"/>
          <w14:ligatures w14:val="none"/>
        </w:rPr>
        <w:t>166,908____</w:t>
      </w:r>
    </w:p>
    <w:p w14:paraId="2068375D" w14:textId="77777777" w:rsidR="008A5E66" w:rsidRPr="00FC26AE" w:rsidRDefault="00643BD3" w:rsidP="00C002A8">
      <w:pPr>
        <w:tabs>
          <w:tab w:val="left" w:pos="1890"/>
        </w:tabs>
        <w:spacing w:after="200" w:line="240" w:lineRule="auto"/>
        <w:ind w:left="1620" w:firstLine="18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1 + 166,908 (0.1)</w:t>
      </w:r>
      <w:r w:rsidRPr="00FC26AE">
        <w:rPr>
          <w:rFonts w:ascii="Times New Roman" w:eastAsia="Calibri" w:hAnsi="Times New Roman" w:cs="Times New Roman"/>
          <w:kern w:val="0"/>
          <w:sz w:val="24"/>
          <w:szCs w:val="24"/>
          <w:vertAlign w:val="superscript"/>
          <w14:ligatures w14:val="none"/>
        </w:rPr>
        <w:t>2</w:t>
      </w:r>
    </w:p>
    <w:p w14:paraId="5920AC92" w14:textId="77777777" w:rsidR="008A5E66" w:rsidRPr="00FC26AE" w:rsidRDefault="00643BD3" w:rsidP="00C002A8">
      <w:pPr>
        <w:spacing w:after="0" w:line="240" w:lineRule="auto"/>
        <w:ind w:left="720" w:firstLine="72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n = ____</w:t>
      </w:r>
      <w:r w:rsidRPr="00FC26AE">
        <w:rPr>
          <w:rFonts w:ascii="Times New Roman" w:eastAsia="Calibri" w:hAnsi="Times New Roman" w:cs="Times New Roman"/>
          <w:kern w:val="0"/>
          <w:sz w:val="24"/>
          <w:szCs w:val="24"/>
          <w:u w:val="single"/>
          <w14:ligatures w14:val="none"/>
        </w:rPr>
        <w:t>166,908____</w:t>
      </w:r>
    </w:p>
    <w:p w14:paraId="5589494F" w14:textId="77777777" w:rsidR="008A5E66" w:rsidRPr="00FC26AE" w:rsidRDefault="00643BD3" w:rsidP="00C002A8">
      <w:pPr>
        <w:spacing w:after="200" w:line="240" w:lineRule="auto"/>
        <w:ind w:left="720" w:firstLine="108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1 + 166,908 (0.01)</w:t>
      </w:r>
    </w:p>
    <w:p w14:paraId="0ECE4799" w14:textId="5F19B90F" w:rsidR="008A5E66" w:rsidRPr="00FC26AE" w:rsidRDefault="00643BD3" w:rsidP="00C002A8">
      <w:pPr>
        <w:spacing w:after="200" w:line="240" w:lineRule="auto"/>
        <w:ind w:left="720" w:firstLine="72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n = 99.94</w:t>
      </w:r>
      <w:r w:rsidR="00075EC4">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which is equal to 100</w:t>
      </w:r>
    </w:p>
    <w:p w14:paraId="1A9D81A4" w14:textId="33E8E4A2"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Based on the above formula, the sample size used in this study was 100 respondents. This is because the minimal sample size to get any kind of meaningful result is 100. Also</w:t>
      </w:r>
      <w:r w:rsidR="00144AB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the study is too </w:t>
      </w:r>
      <w:r w:rsidR="006A445B">
        <w:rPr>
          <w:rFonts w:ascii="Times New Roman" w:eastAsia="Calibri" w:hAnsi="Times New Roman" w:cs="Times New Roman"/>
          <w:kern w:val="0"/>
          <w:sz w:val="24"/>
          <w:szCs w:val="24"/>
          <w14:ligatures w14:val="none"/>
        </w:rPr>
        <w:t>sensitive</w:t>
      </w:r>
      <w:r w:rsidR="006A445B">
        <w:rPr>
          <w:rFonts w:ascii="Times New Roman" w:hAnsi="Times New Roman" w:cs="Times New Roman"/>
          <w:b/>
          <w:bCs/>
          <w:sz w:val="24"/>
          <w:szCs w:val="24"/>
        </w:rPr>
        <w:t xml:space="preserve">, </w:t>
      </w:r>
      <w:r w:rsidRPr="00FC26AE">
        <w:rPr>
          <w:rFonts w:ascii="Times New Roman" w:eastAsia="Calibri" w:hAnsi="Times New Roman" w:cs="Times New Roman"/>
          <w:kern w:val="0"/>
          <w:sz w:val="24"/>
          <w:szCs w:val="24"/>
          <w14:ligatures w14:val="none"/>
        </w:rPr>
        <w:t>and the majority of target respondents are children who are below 18 years</w:t>
      </w:r>
      <w:r w:rsidR="00075EC4">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and the same respondents needed consent from their parents/guardians/teachers for approval to participate, and that is why the researcher opted to use 10%.</w:t>
      </w:r>
    </w:p>
    <w:p w14:paraId="51E34A4A" w14:textId="35E80961" w:rsidR="008A5E66" w:rsidRDefault="00643BD3" w:rsidP="00C002A8">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Sampling procedures </w:t>
      </w:r>
    </w:p>
    <w:p w14:paraId="50B147F2" w14:textId="50A75A5B" w:rsidR="008A5E66" w:rsidRPr="0070266B" w:rsidRDefault="00643BD3" w:rsidP="00C002A8">
      <w:pPr>
        <w:widowControl w:val="0"/>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The researcher employed both probability and non-probability sampling. Under probability sampling, the researcher used simple random sampling to select the children in the school, and the questionnaire was the tool used. In non-probability sampling, the researcher used purposive sampling to select the community members, teachers, religious leaders, local leaders (WEO and VEO), Non-governmental Organizations, </w:t>
      </w:r>
      <w:r w:rsidR="00144AB2">
        <w:rPr>
          <w:rFonts w:ascii="Times New Roman" w:eastAsia="Calibri" w:hAnsi="Times New Roman" w:cs="Times New Roman"/>
          <w:kern w:val="0"/>
          <w:sz w:val="24"/>
          <w:szCs w:val="24"/>
          <w14:ligatures w14:val="none"/>
        </w:rPr>
        <w:t xml:space="preserve">and </w:t>
      </w:r>
      <w:r w:rsidRPr="00FC26AE">
        <w:rPr>
          <w:rFonts w:ascii="Times New Roman" w:eastAsia="Calibri" w:hAnsi="Times New Roman" w:cs="Times New Roman"/>
          <w:kern w:val="0"/>
          <w:sz w:val="24"/>
          <w:szCs w:val="24"/>
          <w14:ligatures w14:val="none"/>
        </w:rPr>
        <w:t xml:space="preserve">Faith-Based Organizations as key informants. </w:t>
      </w:r>
      <w:r w:rsidR="00144AB2">
        <w:rPr>
          <w:rFonts w:ascii="Times New Roman" w:eastAsia="Calibri" w:hAnsi="Times New Roman" w:cs="Times New Roman"/>
          <w:kern w:val="0"/>
          <w:sz w:val="24"/>
          <w:szCs w:val="24"/>
          <w14:ligatures w14:val="none"/>
        </w:rPr>
        <w:t>S</w:t>
      </w:r>
      <w:r w:rsidRPr="00FC26AE">
        <w:rPr>
          <w:rFonts w:ascii="Times New Roman" w:eastAsia="Calibri" w:hAnsi="Times New Roman" w:cs="Times New Roman"/>
          <w:kern w:val="0"/>
          <w:sz w:val="24"/>
          <w:szCs w:val="24"/>
          <w14:ligatures w14:val="none"/>
        </w:rPr>
        <w:t>nowball sampling was employed to select victims with the help of the Village executive officer (VEO), whereby 5 participants were selected, and</w:t>
      </w:r>
      <w:r w:rsidR="00144AB2">
        <w:rPr>
          <w:rFonts w:ascii="Times New Roman" w:eastAsia="Calibri" w:hAnsi="Times New Roman" w:cs="Times New Roman"/>
          <w:kern w:val="0"/>
          <w:sz w:val="24"/>
          <w:szCs w:val="24"/>
          <w14:ligatures w14:val="none"/>
        </w:rPr>
        <w:t xml:space="preserve"> </w:t>
      </w:r>
      <w:r w:rsidR="00075EC4">
        <w:rPr>
          <w:rFonts w:ascii="Times New Roman" w:eastAsia="Calibri" w:hAnsi="Times New Roman" w:cs="Times New Roman"/>
          <w:kern w:val="0"/>
          <w:sz w:val="24"/>
          <w:szCs w:val="24"/>
          <w14:ligatures w14:val="none"/>
        </w:rPr>
        <w:t>a key informant interview</w:t>
      </w:r>
      <w:r w:rsidRPr="00FC26AE">
        <w:rPr>
          <w:rFonts w:ascii="Times New Roman" w:eastAsia="Calibri" w:hAnsi="Times New Roman" w:cs="Times New Roman"/>
          <w:kern w:val="0"/>
          <w:sz w:val="24"/>
          <w:szCs w:val="24"/>
          <w14:ligatures w14:val="none"/>
        </w:rPr>
        <w:t xml:space="preserve"> was the tool used to conduct and ensure the procedure.</w:t>
      </w:r>
    </w:p>
    <w:p w14:paraId="3C21F232" w14:textId="77777777" w:rsidR="008A5E66"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 methods</w:t>
      </w:r>
    </w:p>
    <w:p w14:paraId="7D55357D" w14:textId="77777777" w:rsidR="008A5E66" w:rsidRPr="00FC26AE" w:rsidRDefault="00643BD3" w:rsidP="00C002A8">
      <w:pPr>
        <w:spacing w:after="0" w:line="240" w:lineRule="auto"/>
        <w:jc w:val="both"/>
        <w:rPr>
          <w:rFonts w:ascii="Times New Roman" w:eastAsia="Times New Roman" w:hAnsi="Times New Roman" w:cs="Times New Roman"/>
          <w:kern w:val="0"/>
          <w:sz w:val="24"/>
          <w:szCs w:val="24"/>
          <w:lang w:eastAsia="tr-TR"/>
          <w14:ligatures w14:val="none"/>
        </w:rPr>
      </w:pPr>
      <w:r w:rsidRPr="00FC26AE">
        <w:rPr>
          <w:rFonts w:ascii="Times New Roman" w:eastAsia="Times New Roman" w:hAnsi="Times New Roman" w:cs="Times New Roman"/>
          <w:kern w:val="0"/>
          <w:sz w:val="24"/>
          <w:szCs w:val="24"/>
          <w:lang w:eastAsia="tr-TR"/>
          <w14:ligatures w14:val="none"/>
        </w:rPr>
        <w:lastRenderedPageBreak/>
        <w:t xml:space="preserve">The study used both primary and secondary data sources. With primary, data was collected directly from the respondents in a raw form mainly the participants through questionnaires and interviews to have clear and accurate answers from the targeted and affected group whereas, with secondary data, the data was obtained from reviews and evaluations on already published literature in books, journals, and newspapers to have enough information related to the study. </w:t>
      </w:r>
    </w:p>
    <w:p w14:paraId="48F1E7A2" w14:textId="77777777" w:rsidR="008A5E66" w:rsidRPr="00FC26AE" w:rsidRDefault="00643BD3" w:rsidP="00C002A8">
      <w:pPr>
        <w:numPr>
          <w:ilvl w:val="2"/>
          <w:numId w:val="7"/>
        </w:numPr>
        <w:spacing w:after="0" w:line="240" w:lineRule="auto"/>
        <w:contextualSpacing/>
        <w:jc w:val="both"/>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Questionnaires</w:t>
      </w:r>
    </w:p>
    <w:p w14:paraId="035008FF" w14:textId="102323CC"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For this study, in collecting quantitative data, the researcher used a questionnaire as a tool </w:t>
      </w:r>
      <w:r w:rsidR="00144AB2">
        <w:rPr>
          <w:rFonts w:ascii="Times New Roman" w:eastAsia="Calibri" w:hAnsi="Times New Roman" w:cs="Times New Roman"/>
          <w:kern w:val="0"/>
          <w:sz w:val="24"/>
          <w:szCs w:val="24"/>
          <w14:ligatures w14:val="none"/>
        </w:rPr>
        <w:t>for</w:t>
      </w:r>
      <w:r w:rsidRPr="00FC26AE">
        <w:rPr>
          <w:rFonts w:ascii="Times New Roman" w:eastAsia="Calibri" w:hAnsi="Times New Roman" w:cs="Times New Roman"/>
          <w:kern w:val="0"/>
          <w:sz w:val="24"/>
          <w:szCs w:val="24"/>
          <w14:ligatures w14:val="none"/>
        </w:rPr>
        <w:t xml:space="preserve"> data collection. A combination of both close-ended and open-ended questionnaires was prepared by the researcher under the directives of the supervisors. The questionnaire also included a five-point Likert scale, which was rated with 1 to 5 points, where 1=Agree, 2=Strongly Agree, 3=Not </w:t>
      </w:r>
      <w:r w:rsidR="00144AB2">
        <w:rPr>
          <w:rFonts w:ascii="Times New Roman" w:eastAsia="Calibri" w:hAnsi="Times New Roman" w:cs="Times New Roman"/>
          <w:kern w:val="0"/>
          <w:sz w:val="24"/>
          <w:szCs w:val="24"/>
          <w14:ligatures w14:val="none"/>
        </w:rPr>
        <w:t>S</w:t>
      </w:r>
      <w:r w:rsidRPr="00FC26AE">
        <w:rPr>
          <w:rFonts w:ascii="Times New Roman" w:eastAsia="Calibri" w:hAnsi="Times New Roman" w:cs="Times New Roman"/>
          <w:kern w:val="0"/>
          <w:sz w:val="24"/>
          <w:szCs w:val="24"/>
          <w14:ligatures w14:val="none"/>
        </w:rPr>
        <w:t>ure, 4=Disagree, and 5=</w:t>
      </w:r>
      <w:r w:rsidR="008343B6">
        <w:rPr>
          <w:rFonts w:ascii="Times New Roman" w:eastAsia="Calibri" w:hAnsi="Times New Roman" w:cs="Times New Roman"/>
          <w:kern w:val="0"/>
          <w:sz w:val="24"/>
          <w:szCs w:val="24"/>
          <w14:ligatures w14:val="none"/>
        </w:rPr>
        <w:t>S</w:t>
      </w:r>
      <w:r w:rsidR="008343B6" w:rsidRPr="00FC26AE">
        <w:rPr>
          <w:rFonts w:ascii="Times New Roman" w:eastAsia="Calibri" w:hAnsi="Times New Roman" w:cs="Times New Roman"/>
          <w:kern w:val="0"/>
          <w:sz w:val="24"/>
          <w:szCs w:val="24"/>
          <w14:ligatures w14:val="none"/>
        </w:rPr>
        <w:t>trongly</w:t>
      </w:r>
      <w:r w:rsidRPr="00FC26AE">
        <w:rPr>
          <w:rFonts w:ascii="Times New Roman" w:eastAsia="Calibri" w:hAnsi="Times New Roman" w:cs="Times New Roman"/>
          <w:kern w:val="0"/>
          <w:sz w:val="24"/>
          <w:szCs w:val="24"/>
          <w14:ligatures w14:val="none"/>
        </w:rPr>
        <w:t xml:space="preserve"> Disagree. </w:t>
      </w:r>
      <w:r w:rsidR="00144AB2">
        <w:rPr>
          <w:rFonts w:ascii="Times New Roman" w:eastAsia="Calibri" w:hAnsi="Times New Roman" w:cs="Times New Roman"/>
          <w:kern w:val="0"/>
          <w:sz w:val="24"/>
          <w:szCs w:val="24"/>
          <w14:ligatures w14:val="none"/>
        </w:rPr>
        <w:t>T</w:t>
      </w:r>
      <w:r w:rsidRPr="00FC26AE">
        <w:rPr>
          <w:rFonts w:ascii="Times New Roman" w:eastAsia="Calibri" w:hAnsi="Times New Roman" w:cs="Times New Roman"/>
          <w:kern w:val="0"/>
          <w:sz w:val="24"/>
          <w:szCs w:val="24"/>
          <w14:ligatures w14:val="none"/>
        </w:rPr>
        <w:t xml:space="preserve">he questions prepared were filled in by children from four primary and four secondary schools whose ages </w:t>
      </w:r>
      <w:r w:rsidR="00144AB2">
        <w:rPr>
          <w:rFonts w:ascii="Times New Roman" w:eastAsia="Calibri" w:hAnsi="Times New Roman" w:cs="Times New Roman"/>
          <w:kern w:val="0"/>
          <w:sz w:val="24"/>
          <w:szCs w:val="24"/>
          <w14:ligatures w14:val="none"/>
        </w:rPr>
        <w:t>ranged</w:t>
      </w:r>
      <w:r w:rsidRPr="00FC26AE">
        <w:rPr>
          <w:rFonts w:ascii="Times New Roman" w:eastAsia="Calibri" w:hAnsi="Times New Roman" w:cs="Times New Roman"/>
          <w:kern w:val="0"/>
          <w:sz w:val="24"/>
          <w:szCs w:val="24"/>
          <w14:ligatures w14:val="none"/>
        </w:rPr>
        <w:t xml:space="preserve"> from 10-18 years</w:t>
      </w:r>
      <w:r w:rsidR="00144AB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w:t>
      </w:r>
    </w:p>
    <w:p w14:paraId="3075DBA1" w14:textId="77777777" w:rsidR="008A5E66" w:rsidRPr="00FC26AE" w:rsidRDefault="00643BD3" w:rsidP="00C002A8">
      <w:pPr>
        <w:numPr>
          <w:ilvl w:val="2"/>
          <w:numId w:val="7"/>
        </w:numPr>
        <w:tabs>
          <w:tab w:val="left" w:pos="720"/>
        </w:tabs>
        <w:spacing w:after="0" w:line="240" w:lineRule="auto"/>
        <w:contextualSpacing/>
        <w:jc w:val="both"/>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Interview</w:t>
      </w:r>
    </w:p>
    <w:p w14:paraId="4CB22538" w14:textId="4DA37926" w:rsidR="008A5E66" w:rsidRPr="0070266B" w:rsidRDefault="00643BD3" w:rsidP="00C002A8">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Key informant interview</w:t>
      </w:r>
      <w:r w:rsidRPr="00FC26AE">
        <w:rPr>
          <w:rFonts w:ascii="Times New Roman" w:eastAsia="Calibri" w:hAnsi="Times New Roman" w:cs="Times New Roman"/>
          <w:kern w:val="0"/>
          <w:sz w:val="24"/>
          <w:szCs w:val="24"/>
          <w14:ligatures w14:val="none"/>
        </w:rPr>
        <w:t xml:space="preserve"> was used in this study to collect qualitative data and to collect a small number of interviewees’ views and feelings to explore the understanding of the whole concept of child sexual abuse and its persisting factors and effects. This was to capture the feelings and thoughts of the respondents from the community because you cannot observe them (thoughts and feelings). This instrument was used because it applied to both illiterate and literate people (respondents). This also helped in the clarification of questions to respondents due to the presence of the researcher. </w:t>
      </w:r>
      <w:r>
        <w:rPr>
          <w:rFonts w:ascii="Times New Roman" w:eastAsia="Calibri" w:hAnsi="Times New Roman" w:cs="Times New Roman"/>
          <w:kern w:val="0"/>
          <w:sz w:val="24"/>
          <w:szCs w:val="24"/>
          <w14:ligatures w14:val="none"/>
        </w:rPr>
        <w:t>Key informant i</w:t>
      </w:r>
      <w:r w:rsidRPr="00FC26AE">
        <w:rPr>
          <w:rFonts w:ascii="Times New Roman" w:eastAsia="Calibri" w:hAnsi="Times New Roman" w:cs="Times New Roman"/>
          <w:kern w:val="0"/>
          <w:sz w:val="24"/>
          <w:szCs w:val="24"/>
          <w14:ligatures w14:val="none"/>
        </w:rPr>
        <w:t xml:space="preserve">nterviews were also used to collect data at the village, ward, and district levels to get an in-depth exploration of their views regarding the study. Key informants were parents/guardians and a few selected community members, ward leaders, including a few village leaders, </w:t>
      </w:r>
      <w:r w:rsidR="00144AB2">
        <w:rPr>
          <w:rFonts w:ascii="Times New Roman" w:eastAsia="Calibri" w:hAnsi="Times New Roman" w:cs="Times New Roman"/>
          <w:kern w:val="0"/>
          <w:sz w:val="24"/>
          <w:szCs w:val="24"/>
          <w14:ligatures w14:val="none"/>
        </w:rPr>
        <w:t xml:space="preserve">a </w:t>
      </w:r>
      <w:r w:rsidRPr="00FC26AE">
        <w:rPr>
          <w:rFonts w:ascii="Times New Roman" w:eastAsia="Calibri" w:hAnsi="Times New Roman" w:cs="Times New Roman"/>
          <w:kern w:val="0"/>
          <w:sz w:val="24"/>
          <w:szCs w:val="24"/>
          <w14:ligatures w14:val="none"/>
        </w:rPr>
        <w:t xml:space="preserve">community development officer, </w:t>
      </w:r>
      <w:r w:rsidR="00144AB2">
        <w:rPr>
          <w:rFonts w:ascii="Times New Roman" w:eastAsia="Calibri" w:hAnsi="Times New Roman" w:cs="Times New Roman"/>
          <w:kern w:val="0"/>
          <w:sz w:val="24"/>
          <w:szCs w:val="24"/>
          <w14:ligatures w14:val="none"/>
        </w:rPr>
        <w:t xml:space="preserve">an </w:t>
      </w:r>
      <w:r w:rsidRPr="00FC26AE">
        <w:rPr>
          <w:rFonts w:ascii="Times New Roman" w:eastAsia="Calibri" w:hAnsi="Times New Roman" w:cs="Times New Roman"/>
          <w:kern w:val="0"/>
          <w:sz w:val="24"/>
          <w:szCs w:val="24"/>
          <w14:ligatures w14:val="none"/>
        </w:rPr>
        <w:t xml:space="preserve">education officer, and a health officer were considered. Also, a few children were considered both victims and potential victims who participated in the study. This technique was purposely selected because it normally provides an opportunity to probe further </w:t>
      </w:r>
      <w:r w:rsidR="004D71E2">
        <w:rPr>
          <w:rFonts w:ascii="Times New Roman" w:eastAsia="Calibri" w:hAnsi="Times New Roman" w:cs="Times New Roman"/>
          <w:kern w:val="0"/>
          <w:sz w:val="24"/>
          <w:szCs w:val="24"/>
          <w14:ligatures w14:val="none"/>
        </w:rPr>
        <w:t xml:space="preserve">into </w:t>
      </w:r>
      <w:r w:rsidRPr="00FC26AE">
        <w:rPr>
          <w:rFonts w:ascii="Times New Roman" w:eastAsia="Calibri" w:hAnsi="Times New Roman" w:cs="Times New Roman"/>
          <w:kern w:val="0"/>
          <w:sz w:val="24"/>
          <w:szCs w:val="24"/>
          <w14:ligatures w14:val="none"/>
        </w:rPr>
        <w:t>issues that need more information.</w:t>
      </w:r>
    </w:p>
    <w:p w14:paraId="694AB6F9" w14:textId="77777777" w:rsidR="008A5E66"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Data analysis</w:t>
      </w:r>
    </w:p>
    <w:p w14:paraId="725A624B" w14:textId="7CD9979E" w:rsidR="008A5E66" w:rsidRDefault="00643BD3" w:rsidP="00C002A8">
      <w:pPr>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The study used both qualitative and quantitative approaches to analyze the data. In the quantitative approach, the researcher used both descriptive and inferential statistics to analyze the data collected. In descriptive statistics, in particular, frequency and percentages were employed to measure the responses to questions. </w:t>
      </w:r>
      <w:r w:rsidR="00144AB2">
        <w:rPr>
          <w:rFonts w:ascii="Times New Roman" w:eastAsia="Calibri" w:hAnsi="Times New Roman" w:cs="Times New Roman"/>
          <w:kern w:val="0"/>
          <w:sz w:val="24"/>
          <w:szCs w:val="24"/>
          <w14:ligatures w14:val="none"/>
        </w:rPr>
        <w:t>I</w:t>
      </w:r>
      <w:r w:rsidRPr="00FC26AE">
        <w:rPr>
          <w:rFonts w:ascii="Times New Roman" w:eastAsia="Calibri" w:hAnsi="Times New Roman" w:cs="Times New Roman"/>
          <w:kern w:val="0"/>
          <w:sz w:val="24"/>
          <w:szCs w:val="24"/>
          <w14:ligatures w14:val="none"/>
        </w:rPr>
        <w:t xml:space="preserve">n inferential statistics, the Likert </w:t>
      </w:r>
      <w:r w:rsidR="004D71E2">
        <w:rPr>
          <w:rFonts w:ascii="Times New Roman" w:eastAsia="Calibri" w:hAnsi="Times New Roman" w:cs="Times New Roman"/>
          <w:kern w:val="0"/>
          <w:sz w:val="24"/>
          <w:szCs w:val="24"/>
          <w14:ligatures w14:val="none"/>
        </w:rPr>
        <w:t>scale is</w:t>
      </w:r>
      <w:r w:rsidRPr="00FC26AE">
        <w:rPr>
          <w:rFonts w:ascii="Times New Roman" w:eastAsia="Calibri" w:hAnsi="Times New Roman" w:cs="Times New Roman"/>
          <w:kern w:val="0"/>
          <w:sz w:val="24"/>
          <w:szCs w:val="24"/>
          <w14:ligatures w14:val="none"/>
        </w:rPr>
        <w:t xml:space="preserve"> a means of data collection with responses categorized into groups. Statistical Package for Social Science (SPSS) version 20 was used to analyze the data. However, each objective was analyzed as follows:</w:t>
      </w:r>
    </w:p>
    <w:p w14:paraId="24EB4899" w14:textId="77777777" w:rsidR="00C002A8" w:rsidRPr="00FC26AE" w:rsidRDefault="00C002A8" w:rsidP="00C002A8">
      <w:pPr>
        <w:spacing w:after="0" w:line="240" w:lineRule="auto"/>
        <w:jc w:val="both"/>
        <w:rPr>
          <w:rFonts w:ascii="Times New Roman" w:eastAsia="Calibri" w:hAnsi="Times New Roman" w:cs="Times New Roman"/>
          <w:kern w:val="0"/>
          <w:sz w:val="24"/>
          <w:szCs w:val="24"/>
          <w14:ligatures w14:val="none"/>
        </w:rPr>
      </w:pPr>
    </w:p>
    <w:p w14:paraId="1079D069" w14:textId="77777777" w:rsidR="008A5E66" w:rsidRPr="00FC26AE" w:rsidRDefault="00643BD3" w:rsidP="00C002A8">
      <w:pPr>
        <w:numPr>
          <w:ilvl w:val="2"/>
          <w:numId w:val="8"/>
        </w:numPr>
        <w:spacing w:after="0" w:line="240" w:lineRule="auto"/>
        <w:contextualSpacing/>
        <w:jc w:val="both"/>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 xml:space="preserve">Level of awareness of child sexual abuse </w:t>
      </w:r>
    </w:p>
    <w:p w14:paraId="2C3CF4AF" w14:textId="6F97C65D" w:rsidR="008A5E66" w:rsidRDefault="00643BD3" w:rsidP="00C002A8">
      <w:pPr>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Whereby awareness level was based on three (3) aspects: awareness towards the concept of child sexual abuse, knowledge, and its effects. Thus, the questionnaire contained questions that assessed the level of awareness of community members on child sexual abuse. The questions asked were "I know when someone </w:t>
      </w:r>
      <w:r w:rsidR="00144AB2">
        <w:rPr>
          <w:rFonts w:ascii="Times New Roman" w:eastAsia="Calibri" w:hAnsi="Times New Roman" w:cs="Times New Roman"/>
          <w:kern w:val="0"/>
          <w:sz w:val="24"/>
          <w:szCs w:val="24"/>
          <w14:ligatures w14:val="none"/>
        </w:rPr>
        <w:t xml:space="preserve">has </w:t>
      </w:r>
      <w:r w:rsidRPr="00FC26AE">
        <w:rPr>
          <w:rFonts w:ascii="Times New Roman" w:eastAsia="Calibri" w:hAnsi="Times New Roman" w:cs="Times New Roman"/>
          <w:kern w:val="0"/>
          <w:sz w:val="24"/>
          <w:szCs w:val="24"/>
          <w14:ligatures w14:val="none"/>
        </w:rPr>
        <w:t xml:space="preserve">sex with me is sexual abuse," another was "I should report sexual abuse actions to my parents or teacher," and </w:t>
      </w:r>
      <w:r w:rsidR="00144AB2">
        <w:rPr>
          <w:rFonts w:ascii="Times New Roman" w:eastAsia="Calibri" w:hAnsi="Times New Roman" w:cs="Times New Roman"/>
          <w:kern w:val="0"/>
          <w:sz w:val="24"/>
          <w:szCs w:val="24"/>
          <w14:ligatures w14:val="none"/>
        </w:rPr>
        <w:t xml:space="preserve">the </w:t>
      </w:r>
      <w:r w:rsidRPr="00FC26AE">
        <w:rPr>
          <w:rFonts w:ascii="Times New Roman" w:eastAsia="Calibri" w:hAnsi="Times New Roman" w:cs="Times New Roman"/>
          <w:kern w:val="0"/>
          <w:sz w:val="24"/>
          <w:szCs w:val="24"/>
          <w14:ligatures w14:val="none"/>
        </w:rPr>
        <w:t xml:space="preserve">effects of child sexual abuse on their wards. With these kinds of questions, the aim was to assess the level of awareness the community members have on child sexual abuse. Thus, the respondents were expected to give their response on whether they agree, or disagree, strongly agree or not sure, "Yes" or "No" on the variables which the researcher prepared </w:t>
      </w:r>
      <w:r w:rsidR="00144AB2">
        <w:rPr>
          <w:rFonts w:ascii="Times New Roman" w:eastAsia="Calibri" w:hAnsi="Times New Roman" w:cs="Times New Roman"/>
          <w:kern w:val="0"/>
          <w:sz w:val="24"/>
          <w:szCs w:val="24"/>
          <w14:ligatures w14:val="none"/>
        </w:rPr>
        <w:t xml:space="preserve">and </w:t>
      </w:r>
      <w:r w:rsidRPr="00FC26AE">
        <w:rPr>
          <w:rFonts w:ascii="Times New Roman" w:eastAsia="Calibri" w:hAnsi="Times New Roman" w:cs="Times New Roman"/>
          <w:kern w:val="0"/>
          <w:sz w:val="24"/>
          <w:szCs w:val="24"/>
          <w14:ligatures w14:val="none"/>
        </w:rPr>
        <w:t>then analyzed to understand the level of awareness on child sexual abuse.</w:t>
      </w:r>
    </w:p>
    <w:p w14:paraId="714CE707" w14:textId="77777777" w:rsidR="00C002A8" w:rsidRDefault="00C002A8" w:rsidP="00C002A8">
      <w:pPr>
        <w:spacing w:after="0" w:line="240" w:lineRule="auto"/>
        <w:jc w:val="both"/>
        <w:rPr>
          <w:rFonts w:ascii="Times New Roman" w:eastAsia="Calibri" w:hAnsi="Times New Roman" w:cs="Times New Roman"/>
          <w:kern w:val="0"/>
          <w:sz w:val="24"/>
          <w:szCs w:val="24"/>
          <w14:ligatures w14:val="none"/>
        </w:rPr>
      </w:pPr>
    </w:p>
    <w:p w14:paraId="2E47E264" w14:textId="77777777" w:rsidR="00C002A8" w:rsidRDefault="00C002A8" w:rsidP="00C002A8">
      <w:pPr>
        <w:spacing w:after="0" w:line="240" w:lineRule="auto"/>
        <w:jc w:val="both"/>
        <w:rPr>
          <w:rFonts w:ascii="Times New Roman" w:eastAsia="Calibri" w:hAnsi="Times New Roman" w:cs="Times New Roman"/>
          <w:kern w:val="0"/>
          <w:sz w:val="24"/>
          <w:szCs w:val="24"/>
          <w14:ligatures w14:val="none"/>
        </w:rPr>
      </w:pPr>
    </w:p>
    <w:p w14:paraId="39839B51" w14:textId="354A76DF" w:rsidR="008A5E66" w:rsidRPr="00FC26AE" w:rsidRDefault="00536830" w:rsidP="00C002A8">
      <w:pPr>
        <w:numPr>
          <w:ilvl w:val="2"/>
          <w:numId w:val="8"/>
        </w:numPr>
        <w:spacing w:after="0" w:line="240" w:lineRule="auto"/>
        <w:contextualSpacing/>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The l</w:t>
      </w:r>
      <w:r w:rsidRPr="00FC26AE">
        <w:rPr>
          <w:rFonts w:ascii="Times New Roman" w:eastAsia="Calibri" w:hAnsi="Times New Roman" w:cs="Times New Roman"/>
          <w:b/>
          <w:kern w:val="0"/>
          <w:sz w:val="24"/>
          <w:szCs w:val="24"/>
          <w14:ligatures w14:val="none"/>
        </w:rPr>
        <w:t>egal system influences child sexual abuse</w:t>
      </w:r>
      <w:r w:rsidR="00144AB2">
        <w:rPr>
          <w:rFonts w:ascii="Times New Roman" w:eastAsia="Calibri" w:hAnsi="Times New Roman" w:cs="Times New Roman"/>
          <w:b/>
          <w:kern w:val="0"/>
          <w:sz w:val="24"/>
          <w:szCs w:val="24"/>
          <w14:ligatures w14:val="none"/>
        </w:rPr>
        <w:t>.</w:t>
      </w:r>
      <w:r w:rsidRPr="00FC26AE">
        <w:rPr>
          <w:rFonts w:ascii="Times New Roman" w:eastAsia="Calibri" w:hAnsi="Times New Roman" w:cs="Times New Roman"/>
          <w:b/>
          <w:kern w:val="0"/>
          <w:sz w:val="24"/>
          <w:szCs w:val="24"/>
          <w14:ligatures w14:val="none"/>
        </w:rPr>
        <w:t xml:space="preserve"> </w:t>
      </w:r>
    </w:p>
    <w:p w14:paraId="08EA3FAE" w14:textId="41D218B9"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This was analyzed using </w:t>
      </w:r>
      <w:r w:rsidR="00144AB2">
        <w:rPr>
          <w:rFonts w:ascii="Times New Roman" w:eastAsia="Calibri" w:hAnsi="Times New Roman" w:cs="Times New Roman"/>
          <w:kern w:val="0"/>
          <w:sz w:val="24"/>
          <w:szCs w:val="24"/>
          <w14:ligatures w14:val="none"/>
        </w:rPr>
        <w:t xml:space="preserve">the </w:t>
      </w:r>
      <w:r w:rsidRPr="00FC26AE">
        <w:rPr>
          <w:rFonts w:ascii="Times New Roman" w:eastAsia="Calibri" w:hAnsi="Times New Roman" w:cs="Times New Roman"/>
          <w:kern w:val="0"/>
          <w:sz w:val="24"/>
          <w:szCs w:val="24"/>
          <w14:ligatures w14:val="none"/>
        </w:rPr>
        <w:t>descriptive analysis method. This method was used to analyze and measure the respondents' response</w:t>
      </w:r>
      <w:r w:rsidR="00144AB2">
        <w:rPr>
          <w:rFonts w:ascii="Times New Roman" w:eastAsia="Calibri" w:hAnsi="Times New Roman" w:cs="Times New Roman"/>
          <w:kern w:val="0"/>
          <w:sz w:val="24"/>
          <w:szCs w:val="24"/>
          <w14:ligatures w14:val="none"/>
        </w:rPr>
        <w:t>s</w:t>
      </w:r>
      <w:r w:rsidRPr="00FC26AE">
        <w:rPr>
          <w:rFonts w:ascii="Times New Roman" w:eastAsia="Calibri" w:hAnsi="Times New Roman" w:cs="Times New Roman"/>
          <w:kern w:val="0"/>
          <w:sz w:val="24"/>
          <w:szCs w:val="24"/>
          <w14:ligatures w14:val="none"/>
        </w:rPr>
        <w:t>, whether they agree or disagree, on some variables used to measure how these legal systems influence child sexual abuse. Also, since open-ended questions were used in the questionnaire, content analysis of respondents' statements was used to analyze the data.</w:t>
      </w:r>
    </w:p>
    <w:p w14:paraId="1D99B41B" w14:textId="77777777" w:rsidR="008A5E66"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Ethical considerations</w:t>
      </w:r>
    </w:p>
    <w:p w14:paraId="704D36DC" w14:textId="27FE578A" w:rsidR="008A5E66"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To ensure that there was no breach of privacy and confidential information, this research considered the following aspects. Adhering to the ethical standard of the study, </w:t>
      </w:r>
      <w:r w:rsidR="00144AB2">
        <w:rPr>
          <w:rFonts w:ascii="Times New Roman" w:eastAsia="Calibri" w:hAnsi="Times New Roman" w:cs="Times New Roman"/>
          <w:kern w:val="0"/>
          <w:sz w:val="24"/>
          <w:szCs w:val="24"/>
          <w14:ligatures w14:val="none"/>
        </w:rPr>
        <w:t>making</w:t>
      </w:r>
      <w:r w:rsidRPr="00FC26AE">
        <w:rPr>
          <w:rFonts w:ascii="Times New Roman" w:eastAsia="Calibri" w:hAnsi="Times New Roman" w:cs="Times New Roman"/>
          <w:kern w:val="0"/>
          <w:sz w:val="24"/>
          <w:szCs w:val="24"/>
          <w14:ligatures w14:val="none"/>
        </w:rPr>
        <w:t xml:space="preserve"> subjects aware of all aspects of research, be</w:t>
      </w:r>
      <w:r w:rsidR="00144AB2">
        <w:rPr>
          <w:rFonts w:ascii="Times New Roman" w:eastAsia="Calibri" w:hAnsi="Times New Roman" w:cs="Times New Roman"/>
          <w:kern w:val="0"/>
          <w:sz w:val="24"/>
          <w:szCs w:val="24"/>
          <w14:ligatures w14:val="none"/>
        </w:rPr>
        <w:t>ing</w:t>
      </w:r>
      <w:r w:rsidRPr="00FC26AE">
        <w:rPr>
          <w:rFonts w:ascii="Times New Roman" w:eastAsia="Calibri" w:hAnsi="Times New Roman" w:cs="Times New Roman"/>
          <w:kern w:val="0"/>
          <w:sz w:val="24"/>
          <w:szCs w:val="24"/>
          <w14:ligatures w14:val="none"/>
        </w:rPr>
        <w:t xml:space="preserve"> open and honest, protecting the subjects from any discomfort, and secur</w:t>
      </w:r>
      <w:r w:rsidR="00144AB2">
        <w:rPr>
          <w:rFonts w:ascii="Times New Roman" w:eastAsia="Calibri" w:hAnsi="Times New Roman" w:cs="Times New Roman"/>
          <w:kern w:val="0"/>
          <w:sz w:val="24"/>
          <w:szCs w:val="24"/>
          <w14:ligatures w14:val="none"/>
        </w:rPr>
        <w:t>ing</w:t>
      </w:r>
      <w:r w:rsidRPr="00FC26AE">
        <w:rPr>
          <w:rFonts w:ascii="Times New Roman" w:eastAsia="Calibri" w:hAnsi="Times New Roman" w:cs="Times New Roman"/>
          <w:kern w:val="0"/>
          <w:sz w:val="24"/>
          <w:szCs w:val="24"/>
          <w14:ligatures w14:val="none"/>
        </w:rPr>
        <w:t xml:space="preserve"> the information of the subjects confidentially, permission from the institution, and providing feedback (McMillan and Schumacher, 2010). </w:t>
      </w:r>
    </w:p>
    <w:p w14:paraId="24FBEFCD" w14:textId="423C93F3" w:rsidR="00536830" w:rsidRPr="0070266B" w:rsidRDefault="00536830" w:rsidP="00C002A8">
      <w:pPr>
        <w:spacing w:after="20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Also, t</w:t>
      </w:r>
      <w:r w:rsidRPr="00536830">
        <w:rPr>
          <w:rFonts w:ascii="Times New Roman" w:eastAsia="Calibri" w:hAnsi="Times New Roman" w:cs="Times New Roman"/>
          <w:kern w:val="0"/>
          <w:sz w:val="24"/>
          <w:szCs w:val="24"/>
          <w14:ligatures w14:val="none"/>
        </w:rPr>
        <w:t xml:space="preserve">he researcher followed the logical and ethical considerations by seeking permission to conduct research in </w:t>
      </w:r>
      <w:r>
        <w:rPr>
          <w:rFonts w:ascii="Times New Roman" w:eastAsia="Calibri" w:hAnsi="Times New Roman" w:cs="Times New Roman"/>
          <w:kern w:val="0"/>
          <w:sz w:val="24"/>
          <w:szCs w:val="24"/>
          <w14:ligatures w14:val="none"/>
        </w:rPr>
        <w:t xml:space="preserve">the </w:t>
      </w:r>
      <w:r w:rsidRPr="00536830">
        <w:rPr>
          <w:rFonts w:ascii="Times New Roman" w:eastAsia="Calibri" w:hAnsi="Times New Roman" w:cs="Times New Roman"/>
          <w:bCs/>
          <w:kern w:val="0"/>
          <w:sz w:val="24"/>
          <w:szCs w:val="24"/>
          <w14:ligatures w14:val="none"/>
        </w:rPr>
        <w:t xml:space="preserve">Arusha District Council (ADC), </w:t>
      </w:r>
      <w:r w:rsidRPr="00536830">
        <w:rPr>
          <w:rFonts w:ascii="Times New Roman" w:eastAsia="Calibri" w:hAnsi="Times New Roman" w:cs="Times New Roman"/>
          <w:kern w:val="0"/>
          <w:sz w:val="24"/>
          <w:szCs w:val="24"/>
          <w14:ligatures w14:val="none"/>
        </w:rPr>
        <w:t xml:space="preserve">as well as </w:t>
      </w:r>
      <w:r>
        <w:rPr>
          <w:rFonts w:ascii="Times New Roman" w:eastAsia="Calibri" w:hAnsi="Times New Roman" w:cs="Times New Roman"/>
          <w:kern w:val="0"/>
          <w:sz w:val="24"/>
          <w:szCs w:val="24"/>
          <w14:ligatures w14:val="none"/>
        </w:rPr>
        <w:t xml:space="preserve">the </w:t>
      </w:r>
      <w:proofErr w:type="spellStart"/>
      <w:r w:rsidRPr="00536830">
        <w:rPr>
          <w:rFonts w:ascii="Times New Roman" w:eastAsia="Calibri" w:hAnsi="Times New Roman" w:cs="Times New Roman"/>
          <w:kern w:val="0"/>
          <w:sz w:val="24"/>
          <w:szCs w:val="24"/>
          <w14:ligatures w14:val="none"/>
        </w:rPr>
        <w:t>Moivo</w:t>
      </w:r>
      <w:proofErr w:type="spellEnd"/>
      <w:r w:rsidRPr="00536830">
        <w:rPr>
          <w:rFonts w:ascii="Times New Roman" w:eastAsia="Calibri" w:hAnsi="Times New Roman" w:cs="Times New Roman"/>
          <w:kern w:val="0"/>
          <w:sz w:val="24"/>
          <w:szCs w:val="24"/>
          <w14:ligatures w14:val="none"/>
        </w:rPr>
        <w:t xml:space="preserve"> and </w:t>
      </w:r>
      <w:proofErr w:type="spellStart"/>
      <w:r w:rsidRPr="00536830">
        <w:rPr>
          <w:rFonts w:ascii="Times New Roman" w:eastAsia="Calibri" w:hAnsi="Times New Roman" w:cs="Times New Roman"/>
          <w:kern w:val="0"/>
          <w:sz w:val="24"/>
          <w:szCs w:val="24"/>
          <w14:ligatures w14:val="none"/>
        </w:rPr>
        <w:t>Olorien</w:t>
      </w:r>
      <w:proofErr w:type="spellEnd"/>
      <w:r w:rsidRPr="00536830">
        <w:rPr>
          <w:rFonts w:ascii="Times New Roman" w:eastAsia="Calibri" w:hAnsi="Times New Roman" w:cs="Times New Roman"/>
          <w:kern w:val="0"/>
          <w:sz w:val="24"/>
          <w:szCs w:val="24"/>
          <w14:ligatures w14:val="none"/>
        </w:rPr>
        <w:t xml:space="preserve"> wards of the Arusha </w:t>
      </w:r>
      <w:r>
        <w:rPr>
          <w:rFonts w:ascii="Times New Roman" w:eastAsia="Calibri" w:hAnsi="Times New Roman" w:cs="Times New Roman"/>
          <w:kern w:val="0"/>
          <w:sz w:val="24"/>
          <w:szCs w:val="24"/>
          <w14:ligatures w14:val="none"/>
        </w:rPr>
        <w:t>District Council</w:t>
      </w:r>
      <w:r w:rsidRPr="00536830">
        <w:rPr>
          <w:rFonts w:ascii="Times New Roman" w:eastAsia="Calibri" w:hAnsi="Times New Roman" w:cs="Times New Roman"/>
          <w:kern w:val="0"/>
          <w:sz w:val="24"/>
          <w:szCs w:val="24"/>
          <w14:ligatures w14:val="none"/>
        </w:rPr>
        <w:t xml:space="preserve">. Clearance letters from </w:t>
      </w:r>
      <w:proofErr w:type="spellStart"/>
      <w:r>
        <w:rPr>
          <w:rFonts w:ascii="Times New Roman" w:eastAsia="Calibri" w:hAnsi="Times New Roman" w:cs="Times New Roman"/>
          <w:kern w:val="0"/>
          <w:sz w:val="24"/>
          <w:szCs w:val="24"/>
          <w14:ligatures w14:val="none"/>
        </w:rPr>
        <w:t>Tengeru</w:t>
      </w:r>
      <w:proofErr w:type="spellEnd"/>
      <w:r>
        <w:rPr>
          <w:rFonts w:ascii="Times New Roman" w:eastAsia="Calibri" w:hAnsi="Times New Roman" w:cs="Times New Roman"/>
          <w:kern w:val="0"/>
          <w:sz w:val="24"/>
          <w:szCs w:val="24"/>
          <w14:ligatures w14:val="none"/>
        </w:rPr>
        <w:t xml:space="preserve"> Institute of Community Development (TICD – </w:t>
      </w:r>
      <w:proofErr w:type="spellStart"/>
      <w:r>
        <w:rPr>
          <w:rFonts w:ascii="Times New Roman" w:eastAsia="Calibri" w:hAnsi="Times New Roman" w:cs="Times New Roman"/>
          <w:kern w:val="0"/>
          <w:sz w:val="24"/>
          <w:szCs w:val="24"/>
          <w14:ligatures w14:val="none"/>
        </w:rPr>
        <w:t>Tengeru</w:t>
      </w:r>
      <w:proofErr w:type="spellEnd"/>
      <w:r>
        <w:rPr>
          <w:rFonts w:ascii="Times New Roman" w:eastAsia="Calibri" w:hAnsi="Times New Roman" w:cs="Times New Roman"/>
          <w:kern w:val="0"/>
          <w:sz w:val="24"/>
          <w:szCs w:val="24"/>
          <w14:ligatures w14:val="none"/>
        </w:rPr>
        <w:t>)</w:t>
      </w:r>
      <w:r w:rsidRPr="00536830">
        <w:rPr>
          <w:rFonts w:ascii="Times New Roman" w:eastAsia="Calibri" w:hAnsi="Times New Roman" w:cs="Times New Roman"/>
          <w:kern w:val="0"/>
          <w:sz w:val="24"/>
          <w:szCs w:val="24"/>
          <w14:ligatures w14:val="none"/>
        </w:rPr>
        <w:t xml:space="preserve"> were presented to the </w:t>
      </w:r>
      <w:r w:rsidRPr="00536830">
        <w:rPr>
          <w:rFonts w:ascii="Times New Roman" w:eastAsia="Calibri" w:hAnsi="Times New Roman" w:cs="Times New Roman"/>
          <w:bCs/>
          <w:kern w:val="0"/>
          <w:sz w:val="24"/>
          <w:szCs w:val="24"/>
          <w14:ligatures w14:val="none"/>
        </w:rPr>
        <w:t>Arusha District Council (ADC)</w:t>
      </w:r>
      <w:r>
        <w:rPr>
          <w:rFonts w:ascii="Times New Roman" w:eastAsia="Calibri" w:hAnsi="Times New Roman" w:cs="Times New Roman"/>
          <w:bCs/>
          <w:kern w:val="0"/>
          <w:sz w:val="24"/>
          <w:szCs w:val="24"/>
          <w14:ligatures w14:val="none"/>
        </w:rPr>
        <w:t xml:space="preserve"> office</w:t>
      </w:r>
      <w:r>
        <w:rPr>
          <w:rFonts w:ascii="Times New Roman" w:eastAsia="Calibri" w:hAnsi="Times New Roman" w:cs="Times New Roman"/>
          <w:kern w:val="0"/>
          <w:sz w:val="24"/>
          <w:szCs w:val="24"/>
          <w14:ligatures w14:val="none"/>
        </w:rPr>
        <w:t>,</w:t>
      </w:r>
      <w:r w:rsidRPr="00536830">
        <w:rPr>
          <w:rFonts w:ascii="Times New Roman" w:eastAsia="Calibri" w:hAnsi="Times New Roman" w:cs="Times New Roman"/>
          <w:kern w:val="0"/>
          <w:sz w:val="24"/>
          <w:szCs w:val="24"/>
          <w14:ligatures w14:val="none"/>
        </w:rPr>
        <w:t xml:space="preserve"> wh</w:t>
      </w:r>
      <w:r>
        <w:rPr>
          <w:rFonts w:ascii="Times New Roman" w:eastAsia="Calibri" w:hAnsi="Times New Roman" w:cs="Times New Roman"/>
          <w:kern w:val="0"/>
          <w:sz w:val="24"/>
          <w:szCs w:val="24"/>
          <w14:ligatures w14:val="none"/>
        </w:rPr>
        <w:t>ich</w:t>
      </w:r>
      <w:r w:rsidRPr="00536830">
        <w:rPr>
          <w:rFonts w:ascii="Times New Roman" w:eastAsia="Calibri" w:hAnsi="Times New Roman" w:cs="Times New Roman"/>
          <w:kern w:val="0"/>
          <w:sz w:val="24"/>
          <w:szCs w:val="24"/>
          <w14:ligatures w14:val="none"/>
        </w:rPr>
        <w:t xml:space="preserve"> kindly issued permission to collect data in their area.</w:t>
      </w:r>
    </w:p>
    <w:p w14:paraId="68DBC907" w14:textId="661728E7" w:rsidR="004F5DFF"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5BB66FB4" w14:textId="0E261B53" w:rsidR="004F5DFF" w:rsidRPr="00075EC4" w:rsidRDefault="00643BD3" w:rsidP="00C002A8">
      <w:pPr>
        <w:spacing w:line="24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Demographic Characteristics of Respondents</w:t>
      </w:r>
    </w:p>
    <w:p w14:paraId="456297C0" w14:textId="7BAE8701"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The research sought to determine the characteristics of respondents, including their gender, age, and education level across the study population. This was done </w:t>
      </w:r>
      <w:r w:rsidR="009B6C1A">
        <w:rPr>
          <w:rFonts w:ascii="Times New Roman" w:eastAsia="Calibri" w:hAnsi="Times New Roman" w:cs="Times New Roman"/>
          <w:kern w:val="0"/>
          <w:sz w:val="24"/>
          <w:szCs w:val="24"/>
          <w14:ligatures w14:val="none"/>
        </w:rPr>
        <w:t>to ensure</w:t>
      </w:r>
      <w:r w:rsidRPr="00FC26AE">
        <w:rPr>
          <w:rFonts w:ascii="Times New Roman" w:eastAsia="Calibri" w:hAnsi="Times New Roman" w:cs="Times New Roman"/>
          <w:kern w:val="0"/>
          <w:sz w:val="24"/>
          <w:szCs w:val="24"/>
          <w14:ligatures w14:val="none"/>
        </w:rPr>
        <w:t xml:space="preserve"> fairness in the uptake of respondents' opinions and to alleviat</w:t>
      </w:r>
      <w:r w:rsidR="009B6C1A">
        <w:rPr>
          <w:rFonts w:ascii="Times New Roman" w:eastAsia="Calibri" w:hAnsi="Times New Roman" w:cs="Times New Roman"/>
          <w:kern w:val="0"/>
          <w:sz w:val="24"/>
          <w:szCs w:val="24"/>
          <w14:ligatures w14:val="none"/>
        </w:rPr>
        <w:t>e</w:t>
      </w:r>
      <w:r w:rsidRPr="00FC26AE">
        <w:rPr>
          <w:rFonts w:ascii="Times New Roman" w:eastAsia="Calibri" w:hAnsi="Times New Roman" w:cs="Times New Roman"/>
          <w:kern w:val="0"/>
          <w:sz w:val="24"/>
          <w:szCs w:val="24"/>
          <w14:ligatures w14:val="none"/>
        </w:rPr>
        <w:t xml:space="preserve"> the probability of study findings suffering from bias. Descriptive statistics show that the gender split is 51(51%) for male respondents and 49(49%) for female respondents. This shows that all genders were significantly represented in the study, thus, the data collected were relevant and reliable for the study. The majority of respondents were aged between 10-14 years. Furthermore, results indicated that the majority of the respondents were from secondary school education levels.  The results are presented in Table 1.</w:t>
      </w:r>
    </w:p>
    <w:p w14:paraId="7B470595" w14:textId="6EAE14BB" w:rsidR="00C002A8" w:rsidRDefault="00C002A8" w:rsidP="00C002A8">
      <w:pPr>
        <w:spacing w:after="200" w:line="240" w:lineRule="auto"/>
        <w:rPr>
          <w:rFonts w:ascii="Times New Roman" w:eastAsia="Calibri" w:hAnsi="Times New Roman" w:cs="Times New Roman"/>
          <w:sz w:val="24"/>
          <w:szCs w:val="24"/>
        </w:rPr>
      </w:pPr>
    </w:p>
    <w:p w14:paraId="6A6C0E29" w14:textId="717E3D07" w:rsidR="008A5E66" w:rsidRPr="00FC26AE" w:rsidRDefault="00643BD3" w:rsidP="00C002A8">
      <w:pPr>
        <w:spacing w:after="200" w:line="240" w:lineRule="auto"/>
        <w:rPr>
          <w:rFonts w:ascii="Times New Roman" w:eastAsia="Calibri" w:hAnsi="Times New Roman" w:cs="Times New Roman"/>
          <w:b/>
          <w:kern w:val="0"/>
          <w:sz w:val="24"/>
          <w:szCs w:val="24"/>
          <w14:ligatures w14:val="none"/>
        </w:rPr>
      </w:pPr>
      <w:bookmarkStart w:id="0" w:name="_Toc89856096"/>
      <w:proofErr w:type="gramStart"/>
      <w:r w:rsidRPr="00FC26AE">
        <w:rPr>
          <w:rFonts w:ascii="Times New Roman" w:eastAsia="Calibri" w:hAnsi="Times New Roman" w:cs="Times New Roman"/>
          <w:b/>
          <w:kern w:val="0"/>
          <w:sz w:val="24"/>
          <w:szCs w:val="24"/>
          <w14:ligatures w14:val="none"/>
        </w:rPr>
        <w:t>Table .</w:t>
      </w:r>
      <w:proofErr w:type="gramEnd"/>
      <w:r w:rsidRPr="00FC26AE">
        <w:rPr>
          <w:rFonts w:ascii="Times New Roman" w:eastAsia="Calibri" w:hAnsi="Times New Roman" w:cs="Times New Roman"/>
          <w:b/>
          <w:kern w:val="0"/>
          <w:sz w:val="24"/>
          <w:szCs w:val="24"/>
          <w14:ligatures w14:val="none"/>
        </w:rPr>
        <w:fldChar w:fldCharType="begin"/>
      </w:r>
      <w:r w:rsidRPr="00FC26AE">
        <w:rPr>
          <w:rFonts w:ascii="Times New Roman" w:eastAsia="Calibri" w:hAnsi="Times New Roman" w:cs="Times New Roman"/>
          <w:b/>
          <w:kern w:val="0"/>
          <w:sz w:val="24"/>
          <w:szCs w:val="24"/>
          <w14:ligatures w14:val="none"/>
        </w:rPr>
        <w:instrText xml:space="preserve"> SEQ Table \* ARABIC </w:instrText>
      </w:r>
      <w:r w:rsidRPr="00FC26AE">
        <w:rPr>
          <w:rFonts w:ascii="Times New Roman" w:eastAsia="Calibri" w:hAnsi="Times New Roman" w:cs="Times New Roman"/>
          <w:b/>
          <w:kern w:val="0"/>
          <w:sz w:val="24"/>
          <w:szCs w:val="24"/>
          <w14:ligatures w14:val="none"/>
        </w:rPr>
        <w:fldChar w:fldCharType="separate"/>
      </w:r>
      <w:r w:rsidRPr="00FC26AE">
        <w:rPr>
          <w:rFonts w:ascii="Times New Roman" w:eastAsia="Calibri" w:hAnsi="Times New Roman" w:cs="Times New Roman"/>
          <w:b/>
          <w:noProof/>
          <w:kern w:val="0"/>
          <w:sz w:val="24"/>
          <w:szCs w:val="24"/>
          <w14:ligatures w14:val="none"/>
        </w:rPr>
        <w:t>1</w:t>
      </w:r>
      <w:r w:rsidRPr="00FC26AE">
        <w:rPr>
          <w:rFonts w:ascii="Times New Roman" w:eastAsia="Calibri" w:hAnsi="Times New Roman" w:cs="Times New Roman"/>
          <w:b/>
          <w:kern w:val="0"/>
          <w:sz w:val="24"/>
          <w:szCs w:val="24"/>
          <w14:ligatures w14:val="none"/>
        </w:rPr>
        <w:fldChar w:fldCharType="end"/>
      </w:r>
      <w:r w:rsidRPr="00FC26AE">
        <w:rPr>
          <w:rFonts w:ascii="Times New Roman" w:eastAsia="Calibri" w:hAnsi="Times New Roman" w:cs="Times New Roman"/>
          <w:b/>
          <w:kern w:val="0"/>
          <w:sz w:val="24"/>
          <w:szCs w:val="24"/>
          <w14:ligatures w14:val="none"/>
        </w:rPr>
        <w:t>: Characteristics of respondents</w:t>
      </w:r>
      <w:bookmarkEnd w:id="0"/>
    </w:p>
    <w:tbl>
      <w:tblPr>
        <w:tblW w:w="5086"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83"/>
        <w:gridCol w:w="3664"/>
        <w:gridCol w:w="1746"/>
        <w:gridCol w:w="3728"/>
      </w:tblGrid>
      <w:tr w:rsidR="00FB3225" w14:paraId="4C7B627E" w14:textId="77777777" w:rsidTr="006F39BA">
        <w:trPr>
          <w:cantSplit/>
          <w:trHeight w:val="521"/>
        </w:trPr>
        <w:tc>
          <w:tcPr>
            <w:tcW w:w="2125" w:type="pct"/>
            <w:gridSpan w:val="2"/>
            <w:tcBorders>
              <w:top w:val="single" w:sz="4" w:space="0" w:color="auto"/>
              <w:bottom w:val="single" w:sz="4" w:space="0" w:color="auto"/>
            </w:tcBorders>
            <w:shd w:val="clear" w:color="auto" w:fill="FFFFFF"/>
            <w:hideMark/>
          </w:tcPr>
          <w:p w14:paraId="14AE59CC" w14:textId="77777777" w:rsidR="008A5E66" w:rsidRPr="00FC26AE" w:rsidRDefault="00643BD3" w:rsidP="00C002A8">
            <w:pPr>
              <w:autoSpaceDE w:val="0"/>
              <w:autoSpaceDN w:val="0"/>
              <w:adjustRightInd w:val="0"/>
              <w:spacing w:after="0" w:line="240" w:lineRule="auto"/>
              <w:ind w:left="60" w:right="60"/>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Characteristic</w:t>
            </w:r>
          </w:p>
        </w:tc>
        <w:tc>
          <w:tcPr>
            <w:tcW w:w="917" w:type="pct"/>
            <w:tcBorders>
              <w:top w:val="single" w:sz="4" w:space="0" w:color="auto"/>
              <w:bottom w:val="single" w:sz="4" w:space="0" w:color="auto"/>
            </w:tcBorders>
            <w:shd w:val="clear" w:color="auto" w:fill="FFFFFF"/>
            <w:hideMark/>
          </w:tcPr>
          <w:p w14:paraId="7FB79D6E"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Frequency</w:t>
            </w:r>
          </w:p>
        </w:tc>
        <w:tc>
          <w:tcPr>
            <w:tcW w:w="1958" w:type="pct"/>
            <w:tcBorders>
              <w:top w:val="single" w:sz="4" w:space="0" w:color="auto"/>
              <w:bottom w:val="single" w:sz="4" w:space="0" w:color="auto"/>
            </w:tcBorders>
            <w:shd w:val="clear" w:color="auto" w:fill="FFFFFF"/>
            <w:hideMark/>
          </w:tcPr>
          <w:p w14:paraId="421F7940"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Percent</w:t>
            </w:r>
          </w:p>
        </w:tc>
      </w:tr>
      <w:tr w:rsidR="00FB3225" w14:paraId="37ECFE3F" w14:textId="77777777" w:rsidTr="006F39BA">
        <w:trPr>
          <w:cantSplit/>
          <w:trHeight w:val="423"/>
        </w:trPr>
        <w:tc>
          <w:tcPr>
            <w:tcW w:w="201" w:type="pct"/>
            <w:vMerge w:val="restart"/>
            <w:tcBorders>
              <w:top w:val="single" w:sz="4" w:space="0" w:color="auto"/>
            </w:tcBorders>
            <w:shd w:val="clear" w:color="auto" w:fill="FFFFFF"/>
            <w:vAlign w:val="center"/>
          </w:tcPr>
          <w:p w14:paraId="347E583C" w14:textId="77777777" w:rsidR="008A5E66" w:rsidRPr="00FC26AE" w:rsidRDefault="008A5E66" w:rsidP="00C002A8">
            <w:pPr>
              <w:autoSpaceDE w:val="0"/>
              <w:autoSpaceDN w:val="0"/>
              <w:adjustRightInd w:val="0"/>
              <w:spacing w:after="0" w:line="240" w:lineRule="auto"/>
              <w:ind w:right="60"/>
              <w:rPr>
                <w:rFonts w:ascii="Times New Roman" w:eastAsia="Calibri" w:hAnsi="Times New Roman" w:cs="Times New Roman"/>
                <w:kern w:val="0"/>
                <w14:ligatures w14:val="none"/>
              </w:rPr>
            </w:pPr>
          </w:p>
        </w:tc>
        <w:tc>
          <w:tcPr>
            <w:tcW w:w="1924" w:type="pct"/>
            <w:tcBorders>
              <w:top w:val="single" w:sz="4" w:space="0" w:color="auto"/>
            </w:tcBorders>
            <w:shd w:val="clear" w:color="auto" w:fill="FFFFFF"/>
            <w:vAlign w:val="center"/>
            <w:hideMark/>
          </w:tcPr>
          <w:p w14:paraId="6E0BD52E" w14:textId="77777777" w:rsidR="008A5E66" w:rsidRPr="00C002A8" w:rsidRDefault="00643BD3" w:rsidP="00C002A8">
            <w:pPr>
              <w:autoSpaceDE w:val="0"/>
              <w:autoSpaceDN w:val="0"/>
              <w:adjustRightInd w:val="0"/>
              <w:spacing w:after="0" w:line="240" w:lineRule="auto"/>
              <w:ind w:left="60" w:right="60"/>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Gender</w:t>
            </w:r>
          </w:p>
          <w:p w14:paraId="56FE2851" w14:textId="77777777" w:rsidR="008A5E66" w:rsidRPr="00C002A8" w:rsidRDefault="00643BD3" w:rsidP="00C002A8">
            <w:pPr>
              <w:numPr>
                <w:ilvl w:val="0"/>
                <w:numId w:val="9"/>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Male</w:t>
            </w:r>
          </w:p>
        </w:tc>
        <w:tc>
          <w:tcPr>
            <w:tcW w:w="917" w:type="pct"/>
            <w:tcBorders>
              <w:top w:val="single" w:sz="4" w:space="0" w:color="auto"/>
            </w:tcBorders>
            <w:shd w:val="clear" w:color="auto" w:fill="FFFFFF"/>
            <w:vAlign w:val="center"/>
          </w:tcPr>
          <w:p w14:paraId="6F5D86C3"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p>
          <w:p w14:paraId="7207D0C9"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51</w:t>
            </w:r>
          </w:p>
        </w:tc>
        <w:tc>
          <w:tcPr>
            <w:tcW w:w="1958" w:type="pct"/>
            <w:tcBorders>
              <w:top w:val="single" w:sz="4" w:space="0" w:color="auto"/>
            </w:tcBorders>
            <w:shd w:val="clear" w:color="auto" w:fill="FFFFFF"/>
            <w:vAlign w:val="center"/>
          </w:tcPr>
          <w:p w14:paraId="30E1A93B"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p>
          <w:p w14:paraId="5C25F9CC"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51.0</w:t>
            </w:r>
          </w:p>
        </w:tc>
      </w:tr>
      <w:tr w:rsidR="00FB3225" w14:paraId="4534DA63" w14:textId="77777777" w:rsidTr="006F39BA">
        <w:trPr>
          <w:cantSplit/>
          <w:trHeight w:val="70"/>
        </w:trPr>
        <w:tc>
          <w:tcPr>
            <w:tcW w:w="0" w:type="auto"/>
            <w:vMerge/>
            <w:vAlign w:val="center"/>
            <w:hideMark/>
          </w:tcPr>
          <w:p w14:paraId="19E28963" w14:textId="77777777" w:rsidR="008A5E66" w:rsidRPr="00FC26AE" w:rsidRDefault="008A5E66" w:rsidP="00C002A8">
            <w:pPr>
              <w:spacing w:after="0" w:line="240" w:lineRule="auto"/>
              <w:rPr>
                <w:rFonts w:ascii="Times New Roman" w:eastAsia="Calibri" w:hAnsi="Times New Roman" w:cs="Times New Roman"/>
                <w:kern w:val="0"/>
                <w14:ligatures w14:val="none"/>
              </w:rPr>
            </w:pPr>
          </w:p>
        </w:tc>
        <w:tc>
          <w:tcPr>
            <w:tcW w:w="1924" w:type="pct"/>
            <w:shd w:val="clear" w:color="auto" w:fill="FFFFFF"/>
            <w:vAlign w:val="center"/>
            <w:hideMark/>
          </w:tcPr>
          <w:p w14:paraId="22BD4DEB" w14:textId="77777777" w:rsidR="008A5E66" w:rsidRPr="00C002A8" w:rsidRDefault="00643BD3" w:rsidP="00C002A8">
            <w:pPr>
              <w:numPr>
                <w:ilvl w:val="0"/>
                <w:numId w:val="9"/>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Female</w:t>
            </w:r>
          </w:p>
        </w:tc>
        <w:tc>
          <w:tcPr>
            <w:tcW w:w="917" w:type="pct"/>
            <w:shd w:val="clear" w:color="auto" w:fill="FFFFFF"/>
            <w:vAlign w:val="center"/>
            <w:hideMark/>
          </w:tcPr>
          <w:p w14:paraId="5362F7A1"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49</w:t>
            </w:r>
          </w:p>
        </w:tc>
        <w:tc>
          <w:tcPr>
            <w:tcW w:w="1958" w:type="pct"/>
            <w:shd w:val="clear" w:color="auto" w:fill="FFFFFF"/>
            <w:vAlign w:val="center"/>
            <w:hideMark/>
          </w:tcPr>
          <w:p w14:paraId="16C2AB5D"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49.0</w:t>
            </w:r>
          </w:p>
        </w:tc>
      </w:tr>
      <w:tr w:rsidR="00FB3225" w14:paraId="4B0728E8" w14:textId="77777777" w:rsidTr="006F39BA">
        <w:trPr>
          <w:cantSplit/>
          <w:trHeight w:val="70"/>
        </w:trPr>
        <w:tc>
          <w:tcPr>
            <w:tcW w:w="0" w:type="auto"/>
            <w:vMerge/>
            <w:vAlign w:val="center"/>
            <w:hideMark/>
          </w:tcPr>
          <w:p w14:paraId="17AAEC5F" w14:textId="77777777" w:rsidR="008A5E66" w:rsidRPr="00FC26AE" w:rsidRDefault="008A5E66" w:rsidP="00C002A8">
            <w:pPr>
              <w:spacing w:after="0" w:line="240" w:lineRule="auto"/>
              <w:rPr>
                <w:rFonts w:ascii="Times New Roman" w:eastAsia="Calibri" w:hAnsi="Times New Roman" w:cs="Times New Roman"/>
                <w:kern w:val="0"/>
                <w14:ligatures w14:val="none"/>
              </w:rPr>
            </w:pPr>
          </w:p>
        </w:tc>
        <w:tc>
          <w:tcPr>
            <w:tcW w:w="1924" w:type="pct"/>
            <w:shd w:val="clear" w:color="auto" w:fill="FFFFFF"/>
            <w:vAlign w:val="center"/>
            <w:hideMark/>
          </w:tcPr>
          <w:p w14:paraId="133ABB47" w14:textId="77777777" w:rsidR="008A5E66" w:rsidRPr="00C002A8" w:rsidRDefault="00643BD3" w:rsidP="00C002A8">
            <w:pPr>
              <w:spacing w:after="0" w:line="240" w:lineRule="auto"/>
              <w:ind w:left="360"/>
              <w:rPr>
                <w:rFonts w:ascii="Times New Roman" w:eastAsia="Calibri" w:hAnsi="Times New Roman" w:cs="Times New Roman"/>
                <w:kern w:val="0"/>
                <w:sz w:val="24"/>
                <w:szCs w:val="24"/>
                <w14:ligatures w14:val="none"/>
              </w:rPr>
            </w:pPr>
            <w:r w:rsidRPr="00C002A8">
              <w:rPr>
                <w:rFonts w:ascii="Times New Roman" w:eastAsia="Calibri" w:hAnsi="Times New Roman" w:cs="Times New Roman"/>
                <w:kern w:val="0"/>
                <w:sz w:val="24"/>
                <w:szCs w:val="24"/>
                <w14:ligatures w14:val="none"/>
              </w:rPr>
              <w:t>Total</w:t>
            </w:r>
          </w:p>
        </w:tc>
        <w:tc>
          <w:tcPr>
            <w:tcW w:w="917" w:type="pct"/>
            <w:shd w:val="clear" w:color="auto" w:fill="FFFFFF"/>
            <w:vAlign w:val="center"/>
            <w:hideMark/>
          </w:tcPr>
          <w:p w14:paraId="4F2F4033"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100</w:t>
            </w:r>
          </w:p>
        </w:tc>
        <w:tc>
          <w:tcPr>
            <w:tcW w:w="1958" w:type="pct"/>
            <w:shd w:val="clear" w:color="auto" w:fill="FFFFFF"/>
            <w:vAlign w:val="center"/>
            <w:hideMark/>
          </w:tcPr>
          <w:p w14:paraId="62BEC136"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100.0</w:t>
            </w:r>
          </w:p>
        </w:tc>
      </w:tr>
      <w:tr w:rsidR="00FB3225" w14:paraId="3841189A" w14:textId="77777777" w:rsidTr="006F39BA">
        <w:trPr>
          <w:cantSplit/>
          <w:trHeight w:val="400"/>
        </w:trPr>
        <w:tc>
          <w:tcPr>
            <w:tcW w:w="201" w:type="pct"/>
            <w:vMerge w:val="restart"/>
            <w:shd w:val="clear" w:color="auto" w:fill="FFFFFF"/>
            <w:vAlign w:val="center"/>
          </w:tcPr>
          <w:p w14:paraId="6CB92285" w14:textId="77777777" w:rsidR="008A5E66" w:rsidRPr="00FC26AE" w:rsidRDefault="008A5E66" w:rsidP="00C002A8">
            <w:pPr>
              <w:autoSpaceDE w:val="0"/>
              <w:autoSpaceDN w:val="0"/>
              <w:adjustRightInd w:val="0"/>
              <w:spacing w:after="0" w:line="240" w:lineRule="auto"/>
              <w:ind w:right="60"/>
              <w:jc w:val="center"/>
              <w:rPr>
                <w:rFonts w:ascii="Times New Roman" w:eastAsia="Calibri" w:hAnsi="Times New Roman" w:cs="Times New Roman"/>
                <w:kern w:val="0"/>
                <w14:ligatures w14:val="none"/>
              </w:rPr>
            </w:pPr>
          </w:p>
        </w:tc>
        <w:tc>
          <w:tcPr>
            <w:tcW w:w="1924" w:type="pct"/>
            <w:shd w:val="clear" w:color="auto" w:fill="FFFFFF"/>
            <w:vAlign w:val="center"/>
            <w:hideMark/>
          </w:tcPr>
          <w:p w14:paraId="156E4B25" w14:textId="77777777" w:rsidR="008A5E66" w:rsidRPr="00C002A8" w:rsidRDefault="00643BD3" w:rsidP="00C002A8">
            <w:pPr>
              <w:autoSpaceDE w:val="0"/>
              <w:autoSpaceDN w:val="0"/>
              <w:adjustRightInd w:val="0"/>
              <w:spacing w:after="0" w:line="240" w:lineRule="auto"/>
              <w:ind w:left="60" w:right="60"/>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Age</w:t>
            </w:r>
          </w:p>
          <w:p w14:paraId="4345839D" w14:textId="77777777" w:rsidR="008A5E66" w:rsidRPr="00C002A8" w:rsidRDefault="00643BD3" w:rsidP="00C002A8">
            <w:pPr>
              <w:numPr>
                <w:ilvl w:val="0"/>
                <w:numId w:val="9"/>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10-14 years</w:t>
            </w:r>
          </w:p>
        </w:tc>
        <w:tc>
          <w:tcPr>
            <w:tcW w:w="917" w:type="pct"/>
            <w:shd w:val="clear" w:color="auto" w:fill="FFFFFF"/>
            <w:vAlign w:val="center"/>
            <w:hideMark/>
          </w:tcPr>
          <w:p w14:paraId="5CD6E836"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53</w:t>
            </w:r>
          </w:p>
        </w:tc>
        <w:tc>
          <w:tcPr>
            <w:tcW w:w="1958" w:type="pct"/>
            <w:shd w:val="clear" w:color="auto" w:fill="FFFFFF"/>
            <w:vAlign w:val="center"/>
            <w:hideMark/>
          </w:tcPr>
          <w:p w14:paraId="3B975914"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53.0</w:t>
            </w:r>
          </w:p>
        </w:tc>
      </w:tr>
      <w:tr w:rsidR="00FB3225" w14:paraId="564755CC" w14:textId="77777777" w:rsidTr="006F39BA">
        <w:trPr>
          <w:cantSplit/>
          <w:trHeight w:val="70"/>
        </w:trPr>
        <w:tc>
          <w:tcPr>
            <w:tcW w:w="0" w:type="auto"/>
            <w:vMerge/>
            <w:vAlign w:val="center"/>
            <w:hideMark/>
          </w:tcPr>
          <w:p w14:paraId="34599899" w14:textId="77777777" w:rsidR="008A5E66" w:rsidRPr="00FC26AE" w:rsidRDefault="008A5E66" w:rsidP="00C002A8">
            <w:pPr>
              <w:spacing w:after="0" w:line="240" w:lineRule="auto"/>
              <w:rPr>
                <w:rFonts w:ascii="Times New Roman" w:eastAsia="Calibri" w:hAnsi="Times New Roman" w:cs="Times New Roman"/>
                <w:kern w:val="0"/>
                <w14:ligatures w14:val="none"/>
              </w:rPr>
            </w:pPr>
          </w:p>
        </w:tc>
        <w:tc>
          <w:tcPr>
            <w:tcW w:w="1924" w:type="pct"/>
            <w:shd w:val="clear" w:color="auto" w:fill="FFFFFF"/>
            <w:vAlign w:val="center"/>
            <w:hideMark/>
          </w:tcPr>
          <w:p w14:paraId="6C3FF873" w14:textId="77777777" w:rsidR="008A5E66" w:rsidRPr="00C002A8" w:rsidRDefault="00643BD3" w:rsidP="00C002A8">
            <w:pPr>
              <w:numPr>
                <w:ilvl w:val="0"/>
                <w:numId w:val="9"/>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15-19years</w:t>
            </w:r>
          </w:p>
        </w:tc>
        <w:tc>
          <w:tcPr>
            <w:tcW w:w="917" w:type="pct"/>
            <w:shd w:val="clear" w:color="auto" w:fill="FFFFFF"/>
            <w:vAlign w:val="center"/>
            <w:hideMark/>
          </w:tcPr>
          <w:p w14:paraId="6D2B4FEE"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47</w:t>
            </w:r>
          </w:p>
        </w:tc>
        <w:tc>
          <w:tcPr>
            <w:tcW w:w="1958" w:type="pct"/>
            <w:shd w:val="clear" w:color="auto" w:fill="FFFFFF"/>
            <w:vAlign w:val="center"/>
            <w:hideMark/>
          </w:tcPr>
          <w:p w14:paraId="31A65CEA"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47.0</w:t>
            </w:r>
          </w:p>
        </w:tc>
      </w:tr>
      <w:tr w:rsidR="00FB3225" w14:paraId="4C150F35" w14:textId="77777777" w:rsidTr="006F39BA">
        <w:trPr>
          <w:cantSplit/>
          <w:trHeight w:val="70"/>
        </w:trPr>
        <w:tc>
          <w:tcPr>
            <w:tcW w:w="0" w:type="auto"/>
            <w:vMerge/>
            <w:vAlign w:val="center"/>
            <w:hideMark/>
          </w:tcPr>
          <w:p w14:paraId="09B35651" w14:textId="77777777" w:rsidR="008A5E66" w:rsidRPr="00FC26AE" w:rsidRDefault="008A5E66" w:rsidP="00C002A8">
            <w:pPr>
              <w:spacing w:after="0" w:line="240" w:lineRule="auto"/>
              <w:rPr>
                <w:rFonts w:ascii="Times New Roman" w:eastAsia="Calibri" w:hAnsi="Times New Roman" w:cs="Times New Roman"/>
                <w:kern w:val="0"/>
                <w14:ligatures w14:val="none"/>
              </w:rPr>
            </w:pPr>
          </w:p>
        </w:tc>
        <w:tc>
          <w:tcPr>
            <w:tcW w:w="1924" w:type="pct"/>
            <w:shd w:val="clear" w:color="auto" w:fill="FFFFFF"/>
            <w:vAlign w:val="center"/>
            <w:hideMark/>
          </w:tcPr>
          <w:p w14:paraId="400327C9" w14:textId="77777777" w:rsidR="008A5E66" w:rsidRPr="00C002A8" w:rsidRDefault="00643BD3" w:rsidP="00C002A8">
            <w:pPr>
              <w:spacing w:after="0" w:line="240" w:lineRule="auto"/>
              <w:ind w:left="360"/>
              <w:rPr>
                <w:rFonts w:ascii="Times New Roman" w:eastAsia="Calibri" w:hAnsi="Times New Roman" w:cs="Times New Roman"/>
                <w:kern w:val="0"/>
                <w:sz w:val="24"/>
                <w:szCs w:val="24"/>
                <w14:ligatures w14:val="none"/>
              </w:rPr>
            </w:pPr>
            <w:r w:rsidRPr="00C002A8">
              <w:rPr>
                <w:rFonts w:ascii="Times New Roman" w:eastAsia="Calibri" w:hAnsi="Times New Roman" w:cs="Times New Roman"/>
                <w:kern w:val="0"/>
                <w:sz w:val="24"/>
                <w:szCs w:val="24"/>
                <w14:ligatures w14:val="none"/>
              </w:rPr>
              <w:t>Total</w:t>
            </w:r>
          </w:p>
        </w:tc>
        <w:tc>
          <w:tcPr>
            <w:tcW w:w="917" w:type="pct"/>
            <w:shd w:val="clear" w:color="auto" w:fill="FFFFFF"/>
            <w:vAlign w:val="center"/>
            <w:hideMark/>
          </w:tcPr>
          <w:p w14:paraId="541A1300"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100</w:t>
            </w:r>
          </w:p>
        </w:tc>
        <w:tc>
          <w:tcPr>
            <w:tcW w:w="1958" w:type="pct"/>
            <w:shd w:val="clear" w:color="auto" w:fill="FFFFFF"/>
            <w:vAlign w:val="center"/>
            <w:hideMark/>
          </w:tcPr>
          <w:p w14:paraId="0757BDB2"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100.0</w:t>
            </w:r>
          </w:p>
        </w:tc>
      </w:tr>
      <w:tr w:rsidR="00FB3225" w14:paraId="45E4B0B1" w14:textId="77777777" w:rsidTr="006F39BA">
        <w:trPr>
          <w:cantSplit/>
          <w:trHeight w:val="70"/>
        </w:trPr>
        <w:tc>
          <w:tcPr>
            <w:tcW w:w="201" w:type="pct"/>
            <w:vMerge w:val="restart"/>
            <w:shd w:val="clear" w:color="auto" w:fill="FFFFFF"/>
            <w:vAlign w:val="center"/>
          </w:tcPr>
          <w:p w14:paraId="5EF55146" w14:textId="77777777" w:rsidR="008A5E66" w:rsidRPr="00FC26AE" w:rsidRDefault="008A5E66" w:rsidP="00C002A8">
            <w:pPr>
              <w:autoSpaceDE w:val="0"/>
              <w:autoSpaceDN w:val="0"/>
              <w:adjustRightInd w:val="0"/>
              <w:spacing w:after="0" w:line="240" w:lineRule="auto"/>
              <w:ind w:right="60"/>
              <w:rPr>
                <w:rFonts w:ascii="Times New Roman" w:eastAsia="Calibri" w:hAnsi="Times New Roman" w:cs="Times New Roman"/>
                <w:kern w:val="0"/>
                <w14:ligatures w14:val="none"/>
              </w:rPr>
            </w:pPr>
          </w:p>
        </w:tc>
        <w:tc>
          <w:tcPr>
            <w:tcW w:w="1924" w:type="pct"/>
            <w:shd w:val="clear" w:color="auto" w:fill="FFFFFF"/>
            <w:vAlign w:val="center"/>
            <w:hideMark/>
          </w:tcPr>
          <w:p w14:paraId="043BCF4A" w14:textId="77777777" w:rsidR="008A5E66" w:rsidRPr="00C002A8" w:rsidRDefault="00643BD3" w:rsidP="00C002A8">
            <w:pPr>
              <w:autoSpaceDE w:val="0"/>
              <w:autoSpaceDN w:val="0"/>
              <w:adjustRightInd w:val="0"/>
              <w:spacing w:after="0" w:line="240" w:lineRule="auto"/>
              <w:ind w:left="60" w:right="60"/>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Education level</w:t>
            </w:r>
          </w:p>
          <w:p w14:paraId="058BE9BB" w14:textId="77777777" w:rsidR="008A5E66" w:rsidRPr="00C002A8" w:rsidRDefault="00643BD3" w:rsidP="00C002A8">
            <w:pPr>
              <w:numPr>
                <w:ilvl w:val="0"/>
                <w:numId w:val="9"/>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Primary</w:t>
            </w:r>
          </w:p>
        </w:tc>
        <w:tc>
          <w:tcPr>
            <w:tcW w:w="917" w:type="pct"/>
            <w:shd w:val="clear" w:color="auto" w:fill="FFFFFF"/>
            <w:vAlign w:val="center"/>
          </w:tcPr>
          <w:p w14:paraId="639265FA"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p>
          <w:p w14:paraId="025F06C2"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49</w:t>
            </w:r>
          </w:p>
        </w:tc>
        <w:tc>
          <w:tcPr>
            <w:tcW w:w="1958" w:type="pct"/>
            <w:shd w:val="clear" w:color="auto" w:fill="FFFFFF"/>
            <w:vAlign w:val="center"/>
          </w:tcPr>
          <w:p w14:paraId="1292F946"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p>
          <w:p w14:paraId="2B71C022"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49.0</w:t>
            </w:r>
          </w:p>
        </w:tc>
      </w:tr>
      <w:tr w:rsidR="00FB3225" w14:paraId="59881821" w14:textId="77777777" w:rsidTr="006F39BA">
        <w:trPr>
          <w:cantSplit/>
          <w:trHeight w:val="70"/>
        </w:trPr>
        <w:tc>
          <w:tcPr>
            <w:tcW w:w="0" w:type="auto"/>
            <w:vMerge/>
            <w:vAlign w:val="center"/>
            <w:hideMark/>
          </w:tcPr>
          <w:p w14:paraId="715B560E" w14:textId="77777777" w:rsidR="008A5E66" w:rsidRPr="00FC26AE" w:rsidRDefault="008A5E66" w:rsidP="00C002A8">
            <w:pPr>
              <w:spacing w:after="0" w:line="240" w:lineRule="auto"/>
              <w:rPr>
                <w:rFonts w:ascii="Times New Roman" w:eastAsia="Calibri" w:hAnsi="Times New Roman" w:cs="Times New Roman"/>
                <w:kern w:val="0"/>
                <w14:ligatures w14:val="none"/>
              </w:rPr>
            </w:pPr>
          </w:p>
        </w:tc>
        <w:tc>
          <w:tcPr>
            <w:tcW w:w="1924" w:type="pct"/>
            <w:tcBorders>
              <w:bottom w:val="single" w:sz="4" w:space="0" w:color="auto"/>
            </w:tcBorders>
            <w:shd w:val="clear" w:color="auto" w:fill="FFFFFF"/>
            <w:vAlign w:val="center"/>
            <w:hideMark/>
          </w:tcPr>
          <w:p w14:paraId="58015C88" w14:textId="77777777" w:rsidR="008A5E66" w:rsidRPr="00C002A8" w:rsidRDefault="00643BD3" w:rsidP="00C002A8">
            <w:pPr>
              <w:numPr>
                <w:ilvl w:val="0"/>
                <w:numId w:val="9"/>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Secondary</w:t>
            </w:r>
          </w:p>
        </w:tc>
        <w:tc>
          <w:tcPr>
            <w:tcW w:w="917" w:type="pct"/>
            <w:tcBorders>
              <w:bottom w:val="single" w:sz="4" w:space="0" w:color="auto"/>
            </w:tcBorders>
            <w:shd w:val="clear" w:color="auto" w:fill="FFFFFF"/>
            <w:vAlign w:val="center"/>
            <w:hideMark/>
          </w:tcPr>
          <w:p w14:paraId="4747BA94"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51</w:t>
            </w:r>
          </w:p>
        </w:tc>
        <w:tc>
          <w:tcPr>
            <w:tcW w:w="1958" w:type="pct"/>
            <w:tcBorders>
              <w:bottom w:val="single" w:sz="4" w:space="0" w:color="auto"/>
            </w:tcBorders>
            <w:shd w:val="clear" w:color="auto" w:fill="FFFFFF"/>
            <w:vAlign w:val="center"/>
            <w:hideMark/>
          </w:tcPr>
          <w:p w14:paraId="25CD8C32" w14:textId="77777777" w:rsidR="008A5E66" w:rsidRPr="00C002A8"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51.0</w:t>
            </w:r>
          </w:p>
        </w:tc>
      </w:tr>
      <w:tr w:rsidR="00FB3225" w14:paraId="2BB99CBC" w14:textId="77777777" w:rsidTr="006F39BA">
        <w:trPr>
          <w:cantSplit/>
          <w:trHeight w:val="251"/>
        </w:trPr>
        <w:tc>
          <w:tcPr>
            <w:tcW w:w="0" w:type="auto"/>
            <w:vMerge/>
            <w:tcBorders>
              <w:bottom w:val="nil"/>
            </w:tcBorders>
            <w:vAlign w:val="center"/>
            <w:hideMark/>
          </w:tcPr>
          <w:p w14:paraId="55128C25" w14:textId="77777777" w:rsidR="008A5E66" w:rsidRPr="00FC26AE" w:rsidRDefault="008A5E66" w:rsidP="00C002A8">
            <w:pPr>
              <w:spacing w:after="0" w:line="240" w:lineRule="auto"/>
              <w:rPr>
                <w:rFonts w:ascii="Times New Roman" w:eastAsia="Calibri" w:hAnsi="Times New Roman" w:cs="Times New Roman"/>
                <w:kern w:val="0"/>
                <w14:ligatures w14:val="none"/>
              </w:rPr>
            </w:pPr>
          </w:p>
        </w:tc>
        <w:tc>
          <w:tcPr>
            <w:tcW w:w="1924" w:type="pct"/>
            <w:tcBorders>
              <w:top w:val="single" w:sz="4" w:space="0" w:color="auto"/>
              <w:bottom w:val="nil"/>
            </w:tcBorders>
            <w:shd w:val="clear" w:color="auto" w:fill="FFFFFF"/>
            <w:vAlign w:val="center"/>
            <w:hideMark/>
          </w:tcPr>
          <w:p w14:paraId="43973F55" w14:textId="77777777" w:rsidR="008A5E66" w:rsidRPr="00FC26AE" w:rsidRDefault="00643BD3" w:rsidP="00C002A8">
            <w:pPr>
              <w:spacing w:after="0" w:line="240" w:lineRule="auto"/>
              <w:ind w:left="360"/>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Total</w:t>
            </w:r>
          </w:p>
        </w:tc>
        <w:tc>
          <w:tcPr>
            <w:tcW w:w="917" w:type="pct"/>
            <w:tcBorders>
              <w:top w:val="single" w:sz="4" w:space="0" w:color="auto"/>
              <w:bottom w:val="nil"/>
            </w:tcBorders>
            <w:shd w:val="clear" w:color="auto" w:fill="FFFFFF"/>
            <w:vAlign w:val="center"/>
            <w:hideMark/>
          </w:tcPr>
          <w:p w14:paraId="1C657C31"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100</w:t>
            </w:r>
          </w:p>
        </w:tc>
        <w:tc>
          <w:tcPr>
            <w:tcW w:w="1958" w:type="pct"/>
            <w:tcBorders>
              <w:top w:val="single" w:sz="4" w:space="0" w:color="auto"/>
              <w:bottom w:val="nil"/>
            </w:tcBorders>
            <w:shd w:val="clear" w:color="auto" w:fill="FFFFFF"/>
            <w:vAlign w:val="center"/>
            <w:hideMark/>
          </w:tcPr>
          <w:p w14:paraId="7C5A353F"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100.0</w:t>
            </w:r>
          </w:p>
        </w:tc>
      </w:tr>
    </w:tbl>
    <w:p w14:paraId="0ABEB30A" w14:textId="77777777" w:rsidR="008A5E66" w:rsidRPr="00FC26AE" w:rsidRDefault="00643BD3" w:rsidP="00C002A8">
      <w:pPr>
        <w:autoSpaceDE w:val="0"/>
        <w:autoSpaceDN w:val="0"/>
        <w:adjustRightInd w:val="0"/>
        <w:spacing w:after="200" w:line="240" w:lineRule="auto"/>
        <w:rPr>
          <w:rFonts w:ascii="Times New Roman" w:eastAsia="Calibri" w:hAnsi="Times New Roman" w:cs="Times New Roman"/>
          <w:kern w:val="0"/>
          <w:sz w:val="24"/>
          <w:szCs w:val="24"/>
          <w14:ligatures w14:val="none"/>
        </w:rPr>
      </w:pPr>
      <w:r w:rsidRPr="00FC26AE">
        <w:rPr>
          <w:rFonts w:ascii="Times New Roman" w:eastAsia="Calibri" w:hAnsi="Times New Roman" w:cs="Times New Roman"/>
          <w:b/>
          <w:kern w:val="0"/>
          <w:sz w:val="24"/>
          <w:szCs w:val="24"/>
          <w14:ligatures w14:val="none"/>
        </w:rPr>
        <w:t xml:space="preserve">Source: </w:t>
      </w:r>
      <w:r w:rsidRPr="00FC26AE">
        <w:rPr>
          <w:rFonts w:ascii="Times New Roman" w:eastAsia="Calibri" w:hAnsi="Times New Roman" w:cs="Times New Roman"/>
          <w:kern w:val="0"/>
          <w:sz w:val="24"/>
          <w:szCs w:val="24"/>
          <w14:ligatures w14:val="none"/>
        </w:rPr>
        <w:t>Field survey, 2021</w:t>
      </w:r>
    </w:p>
    <w:p w14:paraId="50E738D6" w14:textId="77374F9A" w:rsidR="008A5E66" w:rsidRPr="00FC26AE" w:rsidRDefault="00643BD3" w:rsidP="00C002A8">
      <w:pPr>
        <w:autoSpaceDE w:val="0"/>
        <w:autoSpaceDN w:val="0"/>
        <w:adjustRightInd w:val="0"/>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In this study, it was necessary to consider the age of respondents because the targeted population of the study was children under the age of 18 years. Gender was considered to remove bias. Also, education was important to consider to make sure the decision made by the respondents was something they underst</w:t>
      </w:r>
      <w:r w:rsidR="00144AB2">
        <w:rPr>
          <w:rFonts w:ascii="Times New Roman" w:eastAsia="Calibri" w:hAnsi="Times New Roman" w:cs="Times New Roman"/>
          <w:kern w:val="0"/>
          <w:sz w:val="24"/>
          <w:szCs w:val="24"/>
          <w14:ligatures w14:val="none"/>
        </w:rPr>
        <w:t>oo</w:t>
      </w:r>
      <w:r w:rsidRPr="00FC26AE">
        <w:rPr>
          <w:rFonts w:ascii="Times New Roman" w:eastAsia="Calibri" w:hAnsi="Times New Roman" w:cs="Times New Roman"/>
          <w:kern w:val="0"/>
          <w:sz w:val="24"/>
          <w:szCs w:val="24"/>
          <w14:ligatures w14:val="none"/>
        </w:rPr>
        <w:t>d and were aware of. Therefore, it is important to know the educational level of the respondents.</w:t>
      </w:r>
    </w:p>
    <w:p w14:paraId="517C380B" w14:textId="77777777" w:rsidR="008A5E66" w:rsidRPr="00FC26AE" w:rsidRDefault="00643BD3" w:rsidP="00C002A8">
      <w:pPr>
        <w:keepNext/>
        <w:keepLines/>
        <w:numPr>
          <w:ilvl w:val="2"/>
          <w:numId w:val="10"/>
        </w:numPr>
        <w:spacing w:after="0" w:line="240" w:lineRule="auto"/>
        <w:jc w:val="both"/>
        <w:outlineLvl w:val="2"/>
        <w:rPr>
          <w:rFonts w:ascii="Times New Roman" w:eastAsia="Times New Roman" w:hAnsi="Times New Roman" w:cs="Times New Roman"/>
          <w:kern w:val="0"/>
          <w:sz w:val="24"/>
          <w:szCs w:val="24"/>
          <w14:ligatures w14:val="none"/>
        </w:rPr>
      </w:pPr>
      <w:bookmarkStart w:id="1" w:name="_Toc89856228"/>
      <w:r w:rsidRPr="00FC26AE">
        <w:rPr>
          <w:rFonts w:ascii="Times New Roman" w:eastAsia="Calibri" w:hAnsi="Times New Roman" w:cs="Times New Roman"/>
          <w:b/>
          <w:kern w:val="0"/>
          <w:sz w:val="24"/>
          <w:szCs w:val="24"/>
          <w14:ligatures w14:val="none"/>
        </w:rPr>
        <w:t>The level of awareness among community members on child sexual abuse</w:t>
      </w:r>
      <w:bookmarkEnd w:id="1"/>
    </w:p>
    <w:p w14:paraId="31301F84" w14:textId="54C5CE11" w:rsidR="0070266B" w:rsidRPr="00FC26AE" w:rsidRDefault="00643BD3" w:rsidP="00C002A8">
      <w:pPr>
        <w:spacing w:after="200" w:line="240" w:lineRule="auto"/>
        <w:jc w:val="both"/>
        <w:rPr>
          <w:rFonts w:ascii="Times New Roman" w:eastAsia="Cambria" w:hAnsi="Times New Roman" w:cs="Times New Roman"/>
          <w:kern w:val="24"/>
          <w:sz w:val="24"/>
          <w:szCs w:val="24"/>
          <w14:ligatures w14:val="none"/>
        </w:rPr>
      </w:pPr>
      <w:r w:rsidRPr="00FC26AE">
        <w:rPr>
          <w:rFonts w:ascii="Times New Roman" w:eastAsia="Calibri" w:hAnsi="Times New Roman" w:cs="Times New Roman"/>
          <w:kern w:val="0"/>
          <w:sz w:val="24"/>
          <w:szCs w:val="24"/>
          <w14:ligatures w14:val="none"/>
        </w:rPr>
        <w:t>The first objective of the study was to determine the level of</w:t>
      </w:r>
      <w:r w:rsidRPr="00FC26AE">
        <w:rPr>
          <w:rFonts w:ascii="Times New Roman" w:eastAsia="Cambria" w:hAnsi="Times New Roman" w:cs="Times New Roman"/>
          <w:kern w:val="24"/>
          <w:sz w:val="24"/>
          <w:szCs w:val="24"/>
          <w14:ligatures w14:val="none"/>
        </w:rPr>
        <w:t xml:space="preserve"> awareness among community members of child sexual abuse. Different variables were used to ask the respondents, and the results are shown in Table 2 below.</w:t>
      </w:r>
    </w:p>
    <w:p w14:paraId="5E56DF84" w14:textId="05533E6D" w:rsidR="008A5E66" w:rsidRPr="00FC26AE" w:rsidRDefault="00643BD3" w:rsidP="00C002A8">
      <w:pPr>
        <w:spacing w:after="200" w:line="240" w:lineRule="auto"/>
        <w:rPr>
          <w:rFonts w:ascii="Times New Roman" w:eastAsia="Times New Roman" w:hAnsi="Times New Roman" w:cs="Times New Roman"/>
          <w:b/>
          <w:kern w:val="0"/>
          <w:sz w:val="24"/>
          <w:szCs w:val="24"/>
          <w14:ligatures w14:val="none"/>
        </w:rPr>
      </w:pPr>
      <w:bookmarkStart w:id="2" w:name="_Toc89856097"/>
      <w:r w:rsidRPr="00FC26AE">
        <w:rPr>
          <w:rFonts w:ascii="Times New Roman" w:eastAsia="Times New Roman" w:hAnsi="Times New Roman" w:cs="Times New Roman"/>
          <w:b/>
          <w:kern w:val="0"/>
          <w:sz w:val="24"/>
          <w:szCs w:val="24"/>
          <w14:ligatures w14:val="none"/>
        </w:rPr>
        <w:t>Table</w:t>
      </w:r>
      <w:r w:rsidRPr="00FC26AE">
        <w:rPr>
          <w:rFonts w:ascii="Times New Roman" w:eastAsia="Times New Roman" w:hAnsi="Times New Roman" w:cs="Times New Roman"/>
          <w:b/>
          <w:kern w:val="0"/>
          <w:sz w:val="24"/>
          <w:szCs w:val="24"/>
          <w14:ligatures w14:val="none"/>
        </w:rPr>
        <w:fldChar w:fldCharType="begin"/>
      </w:r>
      <w:r w:rsidRPr="00FC26AE">
        <w:rPr>
          <w:rFonts w:ascii="Times New Roman" w:eastAsia="Times New Roman" w:hAnsi="Times New Roman" w:cs="Times New Roman"/>
          <w:b/>
          <w:kern w:val="0"/>
          <w:sz w:val="24"/>
          <w:szCs w:val="24"/>
          <w14:ligatures w14:val="none"/>
        </w:rPr>
        <w:instrText xml:space="preserve"> SEQ Table \* ARABIC </w:instrText>
      </w:r>
      <w:r w:rsidRPr="00FC26AE">
        <w:rPr>
          <w:rFonts w:ascii="Times New Roman" w:eastAsia="Times New Roman" w:hAnsi="Times New Roman" w:cs="Times New Roman"/>
          <w:b/>
          <w:kern w:val="0"/>
          <w:sz w:val="24"/>
          <w:szCs w:val="24"/>
          <w14:ligatures w14:val="none"/>
        </w:rPr>
        <w:fldChar w:fldCharType="separate"/>
      </w:r>
      <w:r w:rsidRPr="00FC26AE">
        <w:rPr>
          <w:rFonts w:ascii="Times New Roman" w:eastAsia="Times New Roman" w:hAnsi="Times New Roman" w:cs="Times New Roman"/>
          <w:b/>
          <w:noProof/>
          <w:kern w:val="0"/>
          <w:sz w:val="24"/>
          <w:szCs w:val="24"/>
          <w14:ligatures w14:val="none"/>
        </w:rPr>
        <w:t xml:space="preserve"> 2</w:t>
      </w:r>
      <w:r w:rsidRPr="00FC26AE">
        <w:rPr>
          <w:rFonts w:ascii="Times New Roman" w:eastAsia="Times New Roman" w:hAnsi="Times New Roman" w:cs="Times New Roman"/>
          <w:b/>
          <w:kern w:val="0"/>
          <w:sz w:val="24"/>
          <w:szCs w:val="24"/>
          <w14:ligatures w14:val="none"/>
        </w:rPr>
        <w:fldChar w:fldCharType="end"/>
      </w:r>
      <w:r w:rsidRPr="00FC26AE">
        <w:rPr>
          <w:rFonts w:ascii="Times New Roman" w:eastAsia="Times New Roman" w:hAnsi="Times New Roman" w:cs="Times New Roman"/>
          <w:b/>
          <w:kern w:val="0"/>
          <w:sz w:val="24"/>
          <w:szCs w:val="24"/>
          <w14:ligatures w14:val="none"/>
        </w:rPr>
        <w:t>: Level of awareness among community members on child abuse</w:t>
      </w:r>
      <w:bookmarkEnd w:id="2"/>
    </w:p>
    <w:tbl>
      <w:tblPr>
        <w:tblW w:w="5333" w:type="pct"/>
        <w:tblInd w:w="-8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545"/>
        <w:gridCol w:w="956"/>
        <w:gridCol w:w="956"/>
        <w:gridCol w:w="954"/>
        <w:gridCol w:w="1014"/>
        <w:gridCol w:w="1182"/>
        <w:gridCol w:w="591"/>
        <w:gridCol w:w="785"/>
      </w:tblGrid>
      <w:tr w:rsidR="00FB3225" w14:paraId="7C6E9363" w14:textId="77777777" w:rsidTr="006F39BA">
        <w:trPr>
          <w:cantSplit/>
          <w:trHeight w:val="368"/>
        </w:trPr>
        <w:tc>
          <w:tcPr>
            <w:tcW w:w="1775" w:type="pct"/>
            <w:tcBorders>
              <w:top w:val="single" w:sz="4" w:space="0" w:color="auto"/>
              <w:bottom w:val="nil"/>
            </w:tcBorders>
            <w:shd w:val="clear" w:color="auto" w:fill="FFFFFF"/>
            <w:hideMark/>
          </w:tcPr>
          <w:p w14:paraId="45C9B25B"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Variable</w:t>
            </w:r>
          </w:p>
        </w:tc>
        <w:tc>
          <w:tcPr>
            <w:tcW w:w="479" w:type="pct"/>
            <w:tcBorders>
              <w:top w:val="single" w:sz="4" w:space="0" w:color="auto"/>
              <w:bottom w:val="nil"/>
            </w:tcBorders>
            <w:shd w:val="clear" w:color="auto" w:fill="FFFFFF"/>
          </w:tcPr>
          <w:p w14:paraId="65CC1A02"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Agree</w:t>
            </w:r>
          </w:p>
        </w:tc>
        <w:tc>
          <w:tcPr>
            <w:tcW w:w="479" w:type="pct"/>
            <w:tcBorders>
              <w:top w:val="single" w:sz="4" w:space="0" w:color="auto"/>
              <w:bottom w:val="nil"/>
            </w:tcBorders>
            <w:shd w:val="clear" w:color="auto" w:fill="FFFFFF"/>
          </w:tcPr>
          <w:p w14:paraId="620EAD78"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Strongly agree</w:t>
            </w:r>
          </w:p>
        </w:tc>
        <w:tc>
          <w:tcPr>
            <w:tcW w:w="478" w:type="pct"/>
            <w:tcBorders>
              <w:top w:val="single" w:sz="4" w:space="0" w:color="auto"/>
              <w:bottom w:val="nil"/>
            </w:tcBorders>
            <w:shd w:val="clear" w:color="auto" w:fill="FFFFFF"/>
          </w:tcPr>
          <w:p w14:paraId="6821C043"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Not sure</w:t>
            </w:r>
          </w:p>
        </w:tc>
        <w:tc>
          <w:tcPr>
            <w:tcW w:w="508" w:type="pct"/>
            <w:tcBorders>
              <w:top w:val="single" w:sz="4" w:space="0" w:color="auto"/>
              <w:bottom w:val="nil"/>
            </w:tcBorders>
            <w:shd w:val="clear" w:color="auto" w:fill="FFFFFF"/>
          </w:tcPr>
          <w:p w14:paraId="71D9CB37"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Disagree</w:t>
            </w:r>
          </w:p>
        </w:tc>
        <w:tc>
          <w:tcPr>
            <w:tcW w:w="592" w:type="pct"/>
            <w:tcBorders>
              <w:top w:val="single" w:sz="4" w:space="0" w:color="auto"/>
              <w:bottom w:val="nil"/>
            </w:tcBorders>
            <w:shd w:val="clear" w:color="auto" w:fill="FFFFFF"/>
          </w:tcPr>
          <w:p w14:paraId="4B55E701"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Strongly Disagree</w:t>
            </w:r>
          </w:p>
        </w:tc>
        <w:tc>
          <w:tcPr>
            <w:tcW w:w="296" w:type="pct"/>
            <w:tcBorders>
              <w:top w:val="single" w:sz="4" w:space="0" w:color="auto"/>
              <w:bottom w:val="nil"/>
            </w:tcBorders>
            <w:shd w:val="clear" w:color="auto" w:fill="FFFFFF"/>
          </w:tcPr>
          <w:p w14:paraId="398BEC1A"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SD</w:t>
            </w:r>
          </w:p>
        </w:tc>
        <w:tc>
          <w:tcPr>
            <w:tcW w:w="394" w:type="pct"/>
            <w:tcBorders>
              <w:top w:val="single" w:sz="4" w:space="0" w:color="auto"/>
              <w:bottom w:val="nil"/>
            </w:tcBorders>
            <w:shd w:val="clear" w:color="auto" w:fill="FFFFFF"/>
          </w:tcPr>
          <w:p w14:paraId="47ED7A03"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Mean</w:t>
            </w:r>
          </w:p>
        </w:tc>
      </w:tr>
      <w:tr w:rsidR="00FB3225" w14:paraId="11003DAD" w14:textId="77777777" w:rsidTr="006F39BA">
        <w:trPr>
          <w:cantSplit/>
          <w:trHeight w:val="270"/>
        </w:trPr>
        <w:tc>
          <w:tcPr>
            <w:tcW w:w="1775" w:type="pct"/>
            <w:tcBorders>
              <w:top w:val="nil"/>
              <w:bottom w:val="single" w:sz="4" w:space="0" w:color="auto"/>
            </w:tcBorders>
            <w:shd w:val="clear" w:color="auto" w:fill="FFFFFF"/>
          </w:tcPr>
          <w:p w14:paraId="3919360D" w14:textId="77777777" w:rsidR="008A5E66" w:rsidRPr="00FC26AE" w:rsidRDefault="008A5E66" w:rsidP="00C002A8">
            <w:pPr>
              <w:autoSpaceDE w:val="0"/>
              <w:autoSpaceDN w:val="0"/>
              <w:adjustRightInd w:val="0"/>
              <w:spacing w:after="0" w:line="240" w:lineRule="auto"/>
              <w:ind w:left="60" w:right="60"/>
              <w:rPr>
                <w:rFonts w:ascii="Times New Roman" w:eastAsia="Calibri" w:hAnsi="Times New Roman" w:cs="Times New Roman"/>
                <w:b/>
                <w:kern w:val="0"/>
                <w:sz w:val="20"/>
                <w:szCs w:val="20"/>
                <w14:ligatures w14:val="none"/>
              </w:rPr>
            </w:pPr>
          </w:p>
        </w:tc>
        <w:tc>
          <w:tcPr>
            <w:tcW w:w="479" w:type="pct"/>
            <w:tcBorders>
              <w:top w:val="nil"/>
              <w:bottom w:val="single" w:sz="4" w:space="0" w:color="auto"/>
            </w:tcBorders>
            <w:shd w:val="clear" w:color="auto" w:fill="FFFFFF"/>
          </w:tcPr>
          <w:p w14:paraId="173B5895"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w:t>
            </w:r>
          </w:p>
        </w:tc>
        <w:tc>
          <w:tcPr>
            <w:tcW w:w="479" w:type="pct"/>
            <w:tcBorders>
              <w:top w:val="nil"/>
              <w:bottom w:val="single" w:sz="4" w:space="0" w:color="auto"/>
            </w:tcBorders>
            <w:shd w:val="clear" w:color="auto" w:fill="FFFFFF"/>
          </w:tcPr>
          <w:p w14:paraId="5AC20705"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w:t>
            </w:r>
          </w:p>
        </w:tc>
        <w:tc>
          <w:tcPr>
            <w:tcW w:w="478" w:type="pct"/>
            <w:tcBorders>
              <w:top w:val="nil"/>
              <w:bottom w:val="single" w:sz="4" w:space="0" w:color="auto"/>
            </w:tcBorders>
            <w:shd w:val="clear" w:color="auto" w:fill="FFFFFF"/>
          </w:tcPr>
          <w:p w14:paraId="6094422D"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w:t>
            </w:r>
          </w:p>
        </w:tc>
        <w:tc>
          <w:tcPr>
            <w:tcW w:w="508" w:type="pct"/>
            <w:tcBorders>
              <w:top w:val="nil"/>
              <w:bottom w:val="single" w:sz="4" w:space="0" w:color="auto"/>
            </w:tcBorders>
            <w:shd w:val="clear" w:color="auto" w:fill="FFFFFF"/>
          </w:tcPr>
          <w:p w14:paraId="32BB9FC0"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w:t>
            </w:r>
          </w:p>
        </w:tc>
        <w:tc>
          <w:tcPr>
            <w:tcW w:w="592" w:type="pct"/>
            <w:tcBorders>
              <w:top w:val="nil"/>
              <w:bottom w:val="single" w:sz="4" w:space="0" w:color="auto"/>
            </w:tcBorders>
            <w:shd w:val="clear" w:color="auto" w:fill="FFFFFF"/>
          </w:tcPr>
          <w:p w14:paraId="62EC55B3" w14:textId="77777777" w:rsidR="008A5E66" w:rsidRPr="00FC26AE" w:rsidRDefault="00643BD3" w:rsidP="00C002A8">
            <w:pPr>
              <w:autoSpaceDE w:val="0"/>
              <w:autoSpaceDN w:val="0"/>
              <w:adjustRightInd w:val="0"/>
              <w:spacing w:after="0" w:line="240" w:lineRule="auto"/>
              <w:ind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w:t>
            </w:r>
          </w:p>
        </w:tc>
        <w:tc>
          <w:tcPr>
            <w:tcW w:w="296" w:type="pct"/>
            <w:tcBorders>
              <w:top w:val="nil"/>
              <w:bottom w:val="single" w:sz="4" w:space="0" w:color="auto"/>
            </w:tcBorders>
            <w:shd w:val="clear" w:color="auto" w:fill="FFFFFF"/>
          </w:tcPr>
          <w:p w14:paraId="1FA0A2C6" w14:textId="77777777" w:rsidR="008A5E66" w:rsidRPr="00FC26AE" w:rsidRDefault="008A5E66" w:rsidP="00C002A8">
            <w:pPr>
              <w:autoSpaceDE w:val="0"/>
              <w:autoSpaceDN w:val="0"/>
              <w:adjustRightInd w:val="0"/>
              <w:spacing w:after="0" w:line="240" w:lineRule="auto"/>
              <w:ind w:right="60"/>
              <w:jc w:val="center"/>
              <w:rPr>
                <w:rFonts w:ascii="Times New Roman" w:eastAsia="Calibri" w:hAnsi="Times New Roman" w:cs="Times New Roman"/>
                <w:b/>
                <w:kern w:val="0"/>
                <w:sz w:val="20"/>
                <w:szCs w:val="20"/>
                <w14:ligatures w14:val="none"/>
              </w:rPr>
            </w:pPr>
          </w:p>
        </w:tc>
        <w:tc>
          <w:tcPr>
            <w:tcW w:w="394" w:type="pct"/>
            <w:tcBorders>
              <w:top w:val="nil"/>
              <w:bottom w:val="single" w:sz="4" w:space="0" w:color="auto"/>
            </w:tcBorders>
            <w:shd w:val="clear" w:color="auto" w:fill="FFFFFF"/>
          </w:tcPr>
          <w:p w14:paraId="70914B3C" w14:textId="77777777" w:rsidR="008A5E66" w:rsidRPr="00FC26AE" w:rsidRDefault="008A5E66" w:rsidP="00C002A8">
            <w:pPr>
              <w:autoSpaceDE w:val="0"/>
              <w:autoSpaceDN w:val="0"/>
              <w:adjustRightInd w:val="0"/>
              <w:spacing w:after="0" w:line="240" w:lineRule="auto"/>
              <w:ind w:right="60"/>
              <w:jc w:val="center"/>
              <w:rPr>
                <w:rFonts w:ascii="Times New Roman" w:eastAsia="Calibri" w:hAnsi="Times New Roman" w:cs="Times New Roman"/>
                <w:b/>
                <w:kern w:val="0"/>
                <w:sz w:val="20"/>
                <w:szCs w:val="20"/>
                <w14:ligatures w14:val="none"/>
              </w:rPr>
            </w:pPr>
          </w:p>
        </w:tc>
      </w:tr>
      <w:tr w:rsidR="00FB3225" w14:paraId="447A9E3B" w14:textId="77777777" w:rsidTr="006F39BA">
        <w:trPr>
          <w:cantSplit/>
          <w:trHeight w:val="253"/>
        </w:trPr>
        <w:tc>
          <w:tcPr>
            <w:tcW w:w="1775" w:type="pct"/>
            <w:tcBorders>
              <w:top w:val="single" w:sz="4" w:space="0" w:color="auto"/>
            </w:tcBorders>
            <w:shd w:val="clear" w:color="auto" w:fill="FFFFFF"/>
            <w:vAlign w:val="center"/>
            <w:hideMark/>
          </w:tcPr>
          <w:p w14:paraId="514AD982" w14:textId="77777777"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Close family members with whom I live would not want me to report child sexual abuse</w:t>
            </w:r>
          </w:p>
        </w:tc>
        <w:tc>
          <w:tcPr>
            <w:tcW w:w="479" w:type="pct"/>
            <w:tcBorders>
              <w:top w:val="single" w:sz="4" w:space="0" w:color="auto"/>
            </w:tcBorders>
            <w:shd w:val="clear" w:color="auto" w:fill="FFFFFF"/>
            <w:vAlign w:val="center"/>
          </w:tcPr>
          <w:p w14:paraId="3F872AE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w:t>
            </w:r>
          </w:p>
        </w:tc>
        <w:tc>
          <w:tcPr>
            <w:tcW w:w="479" w:type="pct"/>
            <w:tcBorders>
              <w:top w:val="single" w:sz="4" w:space="0" w:color="auto"/>
            </w:tcBorders>
            <w:shd w:val="clear" w:color="auto" w:fill="FFFFFF"/>
            <w:vAlign w:val="center"/>
          </w:tcPr>
          <w:p w14:paraId="3F853E6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10</w:t>
            </w:r>
          </w:p>
        </w:tc>
        <w:tc>
          <w:tcPr>
            <w:tcW w:w="478" w:type="pct"/>
            <w:tcBorders>
              <w:top w:val="single" w:sz="4" w:space="0" w:color="auto"/>
            </w:tcBorders>
            <w:shd w:val="clear" w:color="auto" w:fill="FFFFFF"/>
            <w:vAlign w:val="center"/>
          </w:tcPr>
          <w:p w14:paraId="75B8AE0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23</w:t>
            </w:r>
          </w:p>
        </w:tc>
        <w:tc>
          <w:tcPr>
            <w:tcW w:w="508" w:type="pct"/>
            <w:tcBorders>
              <w:top w:val="single" w:sz="4" w:space="0" w:color="auto"/>
            </w:tcBorders>
            <w:shd w:val="clear" w:color="auto" w:fill="FFFFFF"/>
            <w:vAlign w:val="center"/>
          </w:tcPr>
          <w:p w14:paraId="48F8C82A"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22</w:t>
            </w:r>
          </w:p>
        </w:tc>
        <w:tc>
          <w:tcPr>
            <w:tcW w:w="592" w:type="pct"/>
            <w:tcBorders>
              <w:top w:val="single" w:sz="4" w:space="0" w:color="auto"/>
            </w:tcBorders>
            <w:shd w:val="clear" w:color="auto" w:fill="FFFFFF"/>
            <w:vAlign w:val="center"/>
          </w:tcPr>
          <w:p w14:paraId="0B23BEB7"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40</w:t>
            </w:r>
          </w:p>
        </w:tc>
        <w:tc>
          <w:tcPr>
            <w:tcW w:w="296" w:type="pct"/>
            <w:tcBorders>
              <w:top w:val="single" w:sz="4" w:space="0" w:color="auto"/>
            </w:tcBorders>
            <w:shd w:val="clear" w:color="auto" w:fill="FFFFFF"/>
            <w:vAlign w:val="center"/>
          </w:tcPr>
          <w:p w14:paraId="75582295"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1.20</w:t>
            </w:r>
          </w:p>
        </w:tc>
        <w:tc>
          <w:tcPr>
            <w:tcW w:w="394" w:type="pct"/>
            <w:tcBorders>
              <w:top w:val="single" w:sz="4" w:space="0" w:color="auto"/>
            </w:tcBorders>
            <w:shd w:val="clear" w:color="auto" w:fill="FFFFFF"/>
            <w:vAlign w:val="center"/>
          </w:tcPr>
          <w:p w14:paraId="51339F7F"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3.82</w:t>
            </w:r>
          </w:p>
        </w:tc>
      </w:tr>
      <w:tr w:rsidR="00FB3225" w14:paraId="3F33DA00" w14:textId="77777777" w:rsidTr="006F39BA">
        <w:trPr>
          <w:cantSplit/>
          <w:trHeight w:val="388"/>
        </w:trPr>
        <w:tc>
          <w:tcPr>
            <w:tcW w:w="1775" w:type="pct"/>
            <w:shd w:val="clear" w:color="auto" w:fill="FFFFFF"/>
            <w:vAlign w:val="center"/>
            <w:hideMark/>
          </w:tcPr>
          <w:p w14:paraId="2F152822" w14:textId="239F1574"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Most sexual abuse happens at home and school</w:t>
            </w:r>
          </w:p>
        </w:tc>
        <w:tc>
          <w:tcPr>
            <w:tcW w:w="479" w:type="pct"/>
            <w:shd w:val="clear" w:color="auto" w:fill="FFFFFF"/>
            <w:vAlign w:val="center"/>
          </w:tcPr>
          <w:p w14:paraId="59B16D01"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22</w:t>
            </w:r>
          </w:p>
        </w:tc>
        <w:tc>
          <w:tcPr>
            <w:tcW w:w="479" w:type="pct"/>
            <w:shd w:val="clear" w:color="auto" w:fill="FFFFFF"/>
            <w:vAlign w:val="center"/>
          </w:tcPr>
          <w:p w14:paraId="06AF923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50</w:t>
            </w:r>
          </w:p>
        </w:tc>
        <w:tc>
          <w:tcPr>
            <w:tcW w:w="478" w:type="pct"/>
            <w:shd w:val="clear" w:color="auto" w:fill="FFFFFF"/>
            <w:vAlign w:val="center"/>
          </w:tcPr>
          <w:p w14:paraId="1889DD9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17</w:t>
            </w:r>
          </w:p>
        </w:tc>
        <w:tc>
          <w:tcPr>
            <w:tcW w:w="508" w:type="pct"/>
            <w:shd w:val="clear" w:color="auto" w:fill="FFFFFF"/>
            <w:vAlign w:val="center"/>
          </w:tcPr>
          <w:p w14:paraId="7C06C2DE"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4</w:t>
            </w:r>
          </w:p>
        </w:tc>
        <w:tc>
          <w:tcPr>
            <w:tcW w:w="592" w:type="pct"/>
            <w:shd w:val="clear" w:color="auto" w:fill="FFFFFF"/>
            <w:vAlign w:val="center"/>
          </w:tcPr>
          <w:p w14:paraId="2A6EB6C3"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7</w:t>
            </w:r>
          </w:p>
        </w:tc>
        <w:tc>
          <w:tcPr>
            <w:tcW w:w="296" w:type="pct"/>
            <w:shd w:val="clear" w:color="auto" w:fill="FFFFFF"/>
            <w:vAlign w:val="center"/>
          </w:tcPr>
          <w:p w14:paraId="746610E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1.06</w:t>
            </w:r>
          </w:p>
        </w:tc>
        <w:tc>
          <w:tcPr>
            <w:tcW w:w="394" w:type="pct"/>
            <w:shd w:val="clear" w:color="auto" w:fill="FFFFFF"/>
            <w:vAlign w:val="center"/>
          </w:tcPr>
          <w:p w14:paraId="0AA38BB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2.24</w:t>
            </w:r>
          </w:p>
        </w:tc>
      </w:tr>
      <w:tr w:rsidR="00FB3225" w14:paraId="2A8CD0EE" w14:textId="77777777" w:rsidTr="006F39BA">
        <w:trPr>
          <w:cantSplit/>
          <w:trHeight w:val="469"/>
        </w:trPr>
        <w:tc>
          <w:tcPr>
            <w:tcW w:w="1775" w:type="pct"/>
            <w:shd w:val="clear" w:color="auto" w:fill="FFFFFF"/>
            <w:vAlign w:val="center"/>
            <w:hideMark/>
          </w:tcPr>
          <w:p w14:paraId="433F08C4" w14:textId="25547112"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 xml:space="preserve">I know that when someone </w:t>
            </w:r>
            <w:r w:rsidR="00577C22">
              <w:rPr>
                <w:rFonts w:ascii="Times New Roman" w:eastAsia="Calibri" w:hAnsi="Times New Roman" w:cs="Times New Roman"/>
                <w:kern w:val="0"/>
                <w:sz w:val="20"/>
                <w:szCs w:val="20"/>
                <w14:ligatures w14:val="none"/>
              </w:rPr>
              <w:t>has</w:t>
            </w:r>
            <w:r w:rsidRPr="00FC26AE">
              <w:rPr>
                <w:rFonts w:ascii="Times New Roman" w:eastAsia="Calibri" w:hAnsi="Times New Roman" w:cs="Times New Roman"/>
                <w:kern w:val="0"/>
                <w:sz w:val="20"/>
                <w:szCs w:val="20"/>
                <w14:ligatures w14:val="none"/>
              </w:rPr>
              <w:t xml:space="preserve"> sex with me is sexual abuse</w:t>
            </w:r>
          </w:p>
        </w:tc>
        <w:tc>
          <w:tcPr>
            <w:tcW w:w="479" w:type="pct"/>
            <w:shd w:val="clear" w:color="auto" w:fill="FFFFFF"/>
            <w:vAlign w:val="center"/>
          </w:tcPr>
          <w:p w14:paraId="64402E1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26</w:t>
            </w:r>
          </w:p>
        </w:tc>
        <w:tc>
          <w:tcPr>
            <w:tcW w:w="479" w:type="pct"/>
            <w:shd w:val="clear" w:color="auto" w:fill="FFFFFF"/>
            <w:vAlign w:val="center"/>
          </w:tcPr>
          <w:p w14:paraId="0D349E2B"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52</w:t>
            </w:r>
          </w:p>
        </w:tc>
        <w:tc>
          <w:tcPr>
            <w:tcW w:w="478" w:type="pct"/>
            <w:shd w:val="clear" w:color="auto" w:fill="FFFFFF"/>
            <w:vAlign w:val="center"/>
          </w:tcPr>
          <w:p w14:paraId="36A4967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8</w:t>
            </w:r>
          </w:p>
        </w:tc>
        <w:tc>
          <w:tcPr>
            <w:tcW w:w="508" w:type="pct"/>
            <w:shd w:val="clear" w:color="auto" w:fill="FFFFFF"/>
            <w:vAlign w:val="center"/>
          </w:tcPr>
          <w:p w14:paraId="632DFC1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8</w:t>
            </w:r>
          </w:p>
        </w:tc>
        <w:tc>
          <w:tcPr>
            <w:tcW w:w="592" w:type="pct"/>
            <w:shd w:val="clear" w:color="auto" w:fill="FFFFFF"/>
            <w:vAlign w:val="center"/>
          </w:tcPr>
          <w:p w14:paraId="762D17E1"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6</w:t>
            </w:r>
          </w:p>
        </w:tc>
        <w:tc>
          <w:tcPr>
            <w:tcW w:w="296" w:type="pct"/>
            <w:shd w:val="clear" w:color="auto" w:fill="FFFFFF"/>
            <w:vAlign w:val="center"/>
          </w:tcPr>
          <w:p w14:paraId="3AFA19E9"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1.08</w:t>
            </w:r>
          </w:p>
        </w:tc>
        <w:tc>
          <w:tcPr>
            <w:tcW w:w="394" w:type="pct"/>
            <w:shd w:val="clear" w:color="auto" w:fill="FFFFFF"/>
            <w:vAlign w:val="center"/>
          </w:tcPr>
          <w:p w14:paraId="27C0CD32"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2.16</w:t>
            </w:r>
          </w:p>
        </w:tc>
      </w:tr>
      <w:tr w:rsidR="00FB3225" w14:paraId="6F29DC6D" w14:textId="77777777" w:rsidTr="006F39BA">
        <w:trPr>
          <w:cantSplit/>
          <w:trHeight w:val="521"/>
        </w:trPr>
        <w:tc>
          <w:tcPr>
            <w:tcW w:w="1775" w:type="pct"/>
            <w:shd w:val="clear" w:color="auto" w:fill="FFFFFF"/>
            <w:vAlign w:val="center"/>
            <w:hideMark/>
          </w:tcPr>
          <w:p w14:paraId="77380529" w14:textId="77777777"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I know which procedure to follow when being sexually abused</w:t>
            </w:r>
          </w:p>
        </w:tc>
        <w:tc>
          <w:tcPr>
            <w:tcW w:w="479" w:type="pct"/>
            <w:shd w:val="clear" w:color="auto" w:fill="FFFFFF"/>
            <w:vAlign w:val="center"/>
          </w:tcPr>
          <w:p w14:paraId="3B2AF9C5"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29</w:t>
            </w:r>
          </w:p>
        </w:tc>
        <w:tc>
          <w:tcPr>
            <w:tcW w:w="479" w:type="pct"/>
            <w:shd w:val="clear" w:color="auto" w:fill="FFFFFF"/>
            <w:vAlign w:val="center"/>
          </w:tcPr>
          <w:p w14:paraId="7ABCC86A"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48</w:t>
            </w:r>
          </w:p>
        </w:tc>
        <w:tc>
          <w:tcPr>
            <w:tcW w:w="478" w:type="pct"/>
            <w:shd w:val="clear" w:color="auto" w:fill="FFFFFF"/>
            <w:vAlign w:val="center"/>
          </w:tcPr>
          <w:p w14:paraId="37618025"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11</w:t>
            </w:r>
          </w:p>
        </w:tc>
        <w:tc>
          <w:tcPr>
            <w:tcW w:w="508" w:type="pct"/>
            <w:shd w:val="clear" w:color="auto" w:fill="FFFFFF"/>
            <w:vAlign w:val="center"/>
          </w:tcPr>
          <w:p w14:paraId="327DEC2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7</w:t>
            </w:r>
          </w:p>
        </w:tc>
        <w:tc>
          <w:tcPr>
            <w:tcW w:w="592" w:type="pct"/>
            <w:shd w:val="clear" w:color="auto" w:fill="FFFFFF"/>
            <w:vAlign w:val="center"/>
          </w:tcPr>
          <w:p w14:paraId="23DA40EF"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w:t>
            </w:r>
          </w:p>
        </w:tc>
        <w:tc>
          <w:tcPr>
            <w:tcW w:w="296" w:type="pct"/>
            <w:shd w:val="clear" w:color="auto" w:fill="FFFFFF"/>
            <w:vAlign w:val="center"/>
          </w:tcPr>
          <w:p w14:paraId="06F9C85A"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1.06</w:t>
            </w:r>
          </w:p>
        </w:tc>
        <w:tc>
          <w:tcPr>
            <w:tcW w:w="394" w:type="pct"/>
            <w:shd w:val="clear" w:color="auto" w:fill="FFFFFF"/>
            <w:vAlign w:val="center"/>
          </w:tcPr>
          <w:p w14:paraId="3787C8A9"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2.11</w:t>
            </w:r>
          </w:p>
        </w:tc>
      </w:tr>
      <w:tr w:rsidR="00FB3225" w14:paraId="51344208" w14:textId="77777777" w:rsidTr="006F39BA">
        <w:trPr>
          <w:cantSplit/>
          <w:trHeight w:val="542"/>
        </w:trPr>
        <w:tc>
          <w:tcPr>
            <w:tcW w:w="1775" w:type="pct"/>
            <w:shd w:val="clear" w:color="auto" w:fill="FFFFFF"/>
            <w:vAlign w:val="center"/>
            <w:hideMark/>
          </w:tcPr>
          <w:p w14:paraId="33FA240E" w14:textId="42449E45"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 xml:space="preserve">I know that when any person </w:t>
            </w:r>
            <w:r w:rsidR="00577C22">
              <w:rPr>
                <w:rFonts w:ascii="Times New Roman" w:eastAsia="Calibri" w:hAnsi="Times New Roman" w:cs="Times New Roman"/>
                <w:kern w:val="0"/>
                <w:sz w:val="20"/>
                <w:szCs w:val="20"/>
                <w14:ligatures w14:val="none"/>
              </w:rPr>
              <w:t>touches</w:t>
            </w:r>
            <w:r w:rsidRPr="00FC26AE">
              <w:rPr>
                <w:rFonts w:ascii="Times New Roman" w:eastAsia="Calibri" w:hAnsi="Times New Roman" w:cs="Times New Roman"/>
                <w:kern w:val="0"/>
                <w:sz w:val="20"/>
                <w:szCs w:val="20"/>
                <w14:ligatures w14:val="none"/>
              </w:rPr>
              <w:t xml:space="preserve"> my private parts is sexual abuse</w:t>
            </w:r>
          </w:p>
        </w:tc>
        <w:tc>
          <w:tcPr>
            <w:tcW w:w="479" w:type="pct"/>
            <w:shd w:val="clear" w:color="auto" w:fill="FFFFFF"/>
            <w:vAlign w:val="center"/>
          </w:tcPr>
          <w:p w14:paraId="1E45FAA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22</w:t>
            </w:r>
          </w:p>
        </w:tc>
        <w:tc>
          <w:tcPr>
            <w:tcW w:w="479" w:type="pct"/>
            <w:shd w:val="clear" w:color="auto" w:fill="FFFFFF"/>
            <w:vAlign w:val="center"/>
          </w:tcPr>
          <w:p w14:paraId="7DAD18FA"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54</w:t>
            </w:r>
          </w:p>
        </w:tc>
        <w:tc>
          <w:tcPr>
            <w:tcW w:w="478" w:type="pct"/>
            <w:shd w:val="clear" w:color="auto" w:fill="FFFFFF"/>
            <w:vAlign w:val="center"/>
          </w:tcPr>
          <w:p w14:paraId="74A41FE2"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19</w:t>
            </w:r>
          </w:p>
        </w:tc>
        <w:tc>
          <w:tcPr>
            <w:tcW w:w="508" w:type="pct"/>
            <w:shd w:val="clear" w:color="auto" w:fill="FFFFFF"/>
            <w:vAlign w:val="center"/>
          </w:tcPr>
          <w:p w14:paraId="5768250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w:t>
            </w:r>
          </w:p>
        </w:tc>
        <w:tc>
          <w:tcPr>
            <w:tcW w:w="592" w:type="pct"/>
            <w:shd w:val="clear" w:color="auto" w:fill="FFFFFF"/>
            <w:vAlign w:val="center"/>
          </w:tcPr>
          <w:p w14:paraId="5162389E"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4</w:t>
            </w:r>
          </w:p>
        </w:tc>
        <w:tc>
          <w:tcPr>
            <w:tcW w:w="296" w:type="pct"/>
            <w:shd w:val="clear" w:color="auto" w:fill="FFFFFF"/>
            <w:vAlign w:val="center"/>
          </w:tcPr>
          <w:p w14:paraId="4022D785"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0.89</w:t>
            </w:r>
          </w:p>
        </w:tc>
        <w:tc>
          <w:tcPr>
            <w:tcW w:w="394" w:type="pct"/>
            <w:shd w:val="clear" w:color="auto" w:fill="FFFFFF"/>
            <w:vAlign w:val="center"/>
          </w:tcPr>
          <w:p w14:paraId="13B2E62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2.11</w:t>
            </w:r>
          </w:p>
        </w:tc>
      </w:tr>
      <w:tr w:rsidR="00FB3225" w14:paraId="63A90539" w14:textId="77777777" w:rsidTr="006F39BA">
        <w:trPr>
          <w:cantSplit/>
          <w:trHeight w:val="395"/>
        </w:trPr>
        <w:tc>
          <w:tcPr>
            <w:tcW w:w="1775" w:type="pct"/>
            <w:shd w:val="clear" w:color="auto" w:fill="FFFFFF"/>
            <w:vAlign w:val="center"/>
            <w:hideMark/>
          </w:tcPr>
          <w:p w14:paraId="5CD5FAE8" w14:textId="3053F445"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 xml:space="preserve">Child sexual </w:t>
            </w:r>
            <w:r w:rsidR="00577C22">
              <w:rPr>
                <w:rFonts w:ascii="Times New Roman" w:eastAsia="Calibri" w:hAnsi="Times New Roman" w:cs="Times New Roman"/>
                <w:kern w:val="0"/>
                <w:sz w:val="20"/>
                <w:szCs w:val="20"/>
                <w14:ligatures w14:val="none"/>
              </w:rPr>
              <w:t>abuse causes</w:t>
            </w:r>
            <w:r w:rsidRPr="00FC26AE">
              <w:rPr>
                <w:rFonts w:ascii="Times New Roman" w:eastAsia="Calibri" w:hAnsi="Times New Roman" w:cs="Times New Roman"/>
                <w:kern w:val="0"/>
                <w:sz w:val="20"/>
                <w:szCs w:val="20"/>
                <w14:ligatures w14:val="none"/>
              </w:rPr>
              <w:t xml:space="preserve"> diseases</w:t>
            </w:r>
          </w:p>
        </w:tc>
        <w:tc>
          <w:tcPr>
            <w:tcW w:w="479" w:type="pct"/>
            <w:shd w:val="clear" w:color="auto" w:fill="FFFFFF"/>
            <w:vAlign w:val="center"/>
          </w:tcPr>
          <w:p w14:paraId="1807737F"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17</w:t>
            </w:r>
          </w:p>
        </w:tc>
        <w:tc>
          <w:tcPr>
            <w:tcW w:w="479" w:type="pct"/>
            <w:shd w:val="clear" w:color="auto" w:fill="FFFFFF"/>
            <w:vAlign w:val="center"/>
          </w:tcPr>
          <w:p w14:paraId="70E6811C"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72</w:t>
            </w:r>
          </w:p>
        </w:tc>
        <w:tc>
          <w:tcPr>
            <w:tcW w:w="478" w:type="pct"/>
            <w:shd w:val="clear" w:color="auto" w:fill="FFFFFF"/>
            <w:vAlign w:val="center"/>
          </w:tcPr>
          <w:p w14:paraId="55F4154B"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7</w:t>
            </w:r>
          </w:p>
        </w:tc>
        <w:tc>
          <w:tcPr>
            <w:tcW w:w="508" w:type="pct"/>
            <w:shd w:val="clear" w:color="auto" w:fill="FFFFFF"/>
            <w:vAlign w:val="center"/>
          </w:tcPr>
          <w:p w14:paraId="0FE1BD7C"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w:t>
            </w:r>
          </w:p>
        </w:tc>
        <w:tc>
          <w:tcPr>
            <w:tcW w:w="592" w:type="pct"/>
            <w:shd w:val="clear" w:color="auto" w:fill="FFFFFF"/>
            <w:vAlign w:val="center"/>
          </w:tcPr>
          <w:p w14:paraId="622EEC5A"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w:t>
            </w:r>
          </w:p>
        </w:tc>
        <w:tc>
          <w:tcPr>
            <w:tcW w:w="296" w:type="pct"/>
            <w:shd w:val="clear" w:color="auto" w:fill="FFFFFF"/>
            <w:vAlign w:val="center"/>
          </w:tcPr>
          <w:p w14:paraId="3D2E1C47"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0.71</w:t>
            </w:r>
          </w:p>
        </w:tc>
        <w:tc>
          <w:tcPr>
            <w:tcW w:w="394" w:type="pct"/>
            <w:shd w:val="clear" w:color="auto" w:fill="FFFFFF"/>
            <w:vAlign w:val="center"/>
          </w:tcPr>
          <w:p w14:paraId="2CFF92A1"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2.00</w:t>
            </w:r>
          </w:p>
        </w:tc>
      </w:tr>
      <w:tr w:rsidR="00FB3225" w14:paraId="09C1BEC5" w14:textId="77777777" w:rsidTr="006F39BA">
        <w:trPr>
          <w:cantSplit/>
          <w:trHeight w:val="542"/>
        </w:trPr>
        <w:tc>
          <w:tcPr>
            <w:tcW w:w="1775" w:type="pct"/>
            <w:shd w:val="clear" w:color="auto" w:fill="FFFFFF"/>
            <w:vAlign w:val="center"/>
            <w:hideMark/>
          </w:tcPr>
          <w:p w14:paraId="663A5AA2" w14:textId="77777777"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I should report the sexual abuse to my parents or teacher</w:t>
            </w:r>
          </w:p>
        </w:tc>
        <w:tc>
          <w:tcPr>
            <w:tcW w:w="479" w:type="pct"/>
            <w:shd w:val="clear" w:color="auto" w:fill="FFFFFF"/>
            <w:vAlign w:val="center"/>
          </w:tcPr>
          <w:p w14:paraId="67B3ED83"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23</w:t>
            </w:r>
          </w:p>
        </w:tc>
        <w:tc>
          <w:tcPr>
            <w:tcW w:w="479" w:type="pct"/>
            <w:shd w:val="clear" w:color="auto" w:fill="FFFFFF"/>
            <w:vAlign w:val="center"/>
          </w:tcPr>
          <w:p w14:paraId="7CABB3AC"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66</w:t>
            </w:r>
          </w:p>
        </w:tc>
        <w:tc>
          <w:tcPr>
            <w:tcW w:w="478" w:type="pct"/>
            <w:shd w:val="clear" w:color="auto" w:fill="FFFFFF"/>
            <w:vAlign w:val="center"/>
          </w:tcPr>
          <w:p w14:paraId="6218BBB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w:t>
            </w:r>
          </w:p>
        </w:tc>
        <w:tc>
          <w:tcPr>
            <w:tcW w:w="508" w:type="pct"/>
            <w:shd w:val="clear" w:color="auto" w:fill="FFFFFF"/>
            <w:vAlign w:val="center"/>
          </w:tcPr>
          <w:p w14:paraId="69E5C9B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4</w:t>
            </w:r>
          </w:p>
        </w:tc>
        <w:tc>
          <w:tcPr>
            <w:tcW w:w="592" w:type="pct"/>
            <w:shd w:val="clear" w:color="auto" w:fill="FFFFFF"/>
            <w:vAlign w:val="center"/>
          </w:tcPr>
          <w:p w14:paraId="2F78962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w:t>
            </w:r>
          </w:p>
        </w:tc>
        <w:tc>
          <w:tcPr>
            <w:tcW w:w="296" w:type="pct"/>
            <w:shd w:val="clear" w:color="auto" w:fill="FFFFFF"/>
            <w:vAlign w:val="center"/>
          </w:tcPr>
          <w:p w14:paraId="4025F94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0.79</w:t>
            </w:r>
          </w:p>
        </w:tc>
        <w:tc>
          <w:tcPr>
            <w:tcW w:w="394" w:type="pct"/>
            <w:shd w:val="clear" w:color="auto" w:fill="FFFFFF"/>
            <w:vAlign w:val="center"/>
          </w:tcPr>
          <w:p w14:paraId="0BD8730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1.96</w:t>
            </w:r>
          </w:p>
        </w:tc>
      </w:tr>
      <w:tr w:rsidR="00FB3225" w14:paraId="2CCFE5B7" w14:textId="77777777" w:rsidTr="006F39BA">
        <w:trPr>
          <w:cantSplit/>
          <w:trHeight w:val="542"/>
        </w:trPr>
        <w:tc>
          <w:tcPr>
            <w:tcW w:w="1775" w:type="pct"/>
            <w:shd w:val="clear" w:color="auto" w:fill="FFFFFF"/>
            <w:vAlign w:val="center"/>
            <w:hideMark/>
          </w:tcPr>
          <w:p w14:paraId="68C03C45" w14:textId="77777777"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Child sexual abuse may cause teenage pregnancy</w:t>
            </w:r>
          </w:p>
        </w:tc>
        <w:tc>
          <w:tcPr>
            <w:tcW w:w="479" w:type="pct"/>
            <w:shd w:val="clear" w:color="auto" w:fill="FFFFFF"/>
            <w:vAlign w:val="center"/>
          </w:tcPr>
          <w:p w14:paraId="31D4FF7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16</w:t>
            </w:r>
          </w:p>
        </w:tc>
        <w:tc>
          <w:tcPr>
            <w:tcW w:w="479" w:type="pct"/>
            <w:shd w:val="clear" w:color="auto" w:fill="FFFFFF"/>
            <w:vAlign w:val="center"/>
          </w:tcPr>
          <w:p w14:paraId="5358DD8E"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79</w:t>
            </w:r>
          </w:p>
        </w:tc>
        <w:tc>
          <w:tcPr>
            <w:tcW w:w="478" w:type="pct"/>
            <w:shd w:val="clear" w:color="auto" w:fill="FFFFFF"/>
            <w:vAlign w:val="center"/>
          </w:tcPr>
          <w:p w14:paraId="13387751"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4</w:t>
            </w:r>
          </w:p>
        </w:tc>
        <w:tc>
          <w:tcPr>
            <w:tcW w:w="508" w:type="pct"/>
            <w:shd w:val="clear" w:color="auto" w:fill="FFFFFF"/>
            <w:vAlign w:val="center"/>
          </w:tcPr>
          <w:p w14:paraId="78461306"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w:t>
            </w:r>
          </w:p>
        </w:tc>
        <w:tc>
          <w:tcPr>
            <w:tcW w:w="592" w:type="pct"/>
            <w:shd w:val="clear" w:color="auto" w:fill="FFFFFF"/>
            <w:vAlign w:val="center"/>
          </w:tcPr>
          <w:p w14:paraId="3354BAA7"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w:t>
            </w:r>
          </w:p>
        </w:tc>
        <w:tc>
          <w:tcPr>
            <w:tcW w:w="296" w:type="pct"/>
            <w:shd w:val="clear" w:color="auto" w:fill="FFFFFF"/>
            <w:vAlign w:val="center"/>
          </w:tcPr>
          <w:p w14:paraId="54895AAE"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0.53</w:t>
            </w:r>
          </w:p>
        </w:tc>
        <w:tc>
          <w:tcPr>
            <w:tcW w:w="394" w:type="pct"/>
            <w:shd w:val="clear" w:color="auto" w:fill="FFFFFF"/>
            <w:vAlign w:val="center"/>
          </w:tcPr>
          <w:p w14:paraId="3468A006"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1.91</w:t>
            </w:r>
          </w:p>
        </w:tc>
      </w:tr>
      <w:tr w:rsidR="00FB3225" w14:paraId="697A3A9D" w14:textId="77777777" w:rsidTr="006F39BA">
        <w:trPr>
          <w:cantSplit/>
          <w:trHeight w:val="542"/>
        </w:trPr>
        <w:tc>
          <w:tcPr>
            <w:tcW w:w="1775" w:type="pct"/>
            <w:shd w:val="clear" w:color="auto" w:fill="FFFFFF"/>
            <w:vAlign w:val="center"/>
            <w:hideMark/>
          </w:tcPr>
          <w:p w14:paraId="3EAC67A9" w14:textId="77777777"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I have been taught about child sexual abuse in school</w:t>
            </w:r>
          </w:p>
        </w:tc>
        <w:tc>
          <w:tcPr>
            <w:tcW w:w="479" w:type="pct"/>
            <w:shd w:val="clear" w:color="auto" w:fill="FFFFFF"/>
            <w:vAlign w:val="center"/>
          </w:tcPr>
          <w:p w14:paraId="7711917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38</w:t>
            </w:r>
          </w:p>
        </w:tc>
        <w:tc>
          <w:tcPr>
            <w:tcW w:w="479" w:type="pct"/>
            <w:shd w:val="clear" w:color="auto" w:fill="FFFFFF"/>
            <w:vAlign w:val="center"/>
          </w:tcPr>
          <w:p w14:paraId="7807531B"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56</w:t>
            </w:r>
          </w:p>
        </w:tc>
        <w:tc>
          <w:tcPr>
            <w:tcW w:w="478" w:type="pct"/>
            <w:shd w:val="clear" w:color="auto" w:fill="FFFFFF"/>
            <w:vAlign w:val="center"/>
          </w:tcPr>
          <w:p w14:paraId="4C0C25D3"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w:t>
            </w:r>
          </w:p>
        </w:tc>
        <w:tc>
          <w:tcPr>
            <w:tcW w:w="508" w:type="pct"/>
            <w:shd w:val="clear" w:color="auto" w:fill="FFFFFF"/>
            <w:vAlign w:val="center"/>
          </w:tcPr>
          <w:p w14:paraId="0913E29A"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w:t>
            </w:r>
          </w:p>
        </w:tc>
        <w:tc>
          <w:tcPr>
            <w:tcW w:w="592" w:type="pct"/>
            <w:shd w:val="clear" w:color="auto" w:fill="FFFFFF"/>
            <w:vAlign w:val="center"/>
          </w:tcPr>
          <w:p w14:paraId="5AE8E45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w:t>
            </w:r>
          </w:p>
        </w:tc>
        <w:tc>
          <w:tcPr>
            <w:tcW w:w="296" w:type="pct"/>
            <w:shd w:val="clear" w:color="auto" w:fill="FFFFFF"/>
            <w:vAlign w:val="center"/>
          </w:tcPr>
          <w:p w14:paraId="338CD8D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0.77</w:t>
            </w:r>
          </w:p>
        </w:tc>
        <w:tc>
          <w:tcPr>
            <w:tcW w:w="394" w:type="pct"/>
            <w:shd w:val="clear" w:color="auto" w:fill="FFFFFF"/>
            <w:vAlign w:val="center"/>
          </w:tcPr>
          <w:p w14:paraId="3D68686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1.74</w:t>
            </w:r>
          </w:p>
        </w:tc>
      </w:tr>
    </w:tbl>
    <w:p w14:paraId="11279B44" w14:textId="77777777" w:rsidR="008A5E66" w:rsidRPr="00FC26AE" w:rsidRDefault="00643BD3" w:rsidP="00C002A8">
      <w:pPr>
        <w:tabs>
          <w:tab w:val="left" w:pos="6321"/>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FC26AE">
        <w:rPr>
          <w:rFonts w:ascii="Times New Roman" w:eastAsia="Calibri" w:hAnsi="Times New Roman" w:cs="Times New Roman"/>
          <w:b/>
          <w:kern w:val="0"/>
          <w:sz w:val="24"/>
          <w:szCs w:val="24"/>
          <w14:ligatures w14:val="none"/>
        </w:rPr>
        <w:t xml:space="preserve">Source: </w:t>
      </w:r>
      <w:r w:rsidRPr="00FC26AE">
        <w:rPr>
          <w:rFonts w:ascii="Times New Roman" w:eastAsia="Calibri" w:hAnsi="Times New Roman" w:cs="Times New Roman"/>
          <w:kern w:val="0"/>
          <w:sz w:val="24"/>
          <w:szCs w:val="24"/>
          <w14:ligatures w14:val="none"/>
        </w:rPr>
        <w:t>Field survey, 2021</w:t>
      </w:r>
      <w:r w:rsidRPr="00FC26AE">
        <w:rPr>
          <w:rFonts w:ascii="Times New Roman" w:eastAsia="Calibri" w:hAnsi="Times New Roman" w:cs="Times New Roman"/>
          <w:kern w:val="0"/>
          <w:sz w:val="24"/>
          <w:szCs w:val="24"/>
          <w14:ligatures w14:val="none"/>
        </w:rPr>
        <w:tab/>
      </w:r>
    </w:p>
    <w:p w14:paraId="377C2757" w14:textId="2BC85E69" w:rsidR="008A5E66" w:rsidRPr="00FC26AE" w:rsidRDefault="00643BD3" w:rsidP="00C002A8">
      <w:pPr>
        <w:tabs>
          <w:tab w:val="left" w:pos="6321"/>
        </w:tab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Table 2 displays the level of awareness of the community on the concept of child sexual abuse. According to the criterion of </w:t>
      </w:r>
      <w:r w:rsidR="00144AB2">
        <w:rPr>
          <w:rFonts w:ascii="Times New Roman" w:eastAsia="Calibri" w:hAnsi="Times New Roman" w:cs="Times New Roman"/>
          <w:kern w:val="0"/>
          <w:sz w:val="24"/>
          <w:szCs w:val="24"/>
          <w14:ligatures w14:val="none"/>
        </w:rPr>
        <w:t xml:space="preserve">a </w:t>
      </w:r>
      <w:r w:rsidRPr="00FC26AE">
        <w:rPr>
          <w:rFonts w:ascii="Times New Roman" w:eastAsia="Calibri" w:hAnsi="Times New Roman" w:cs="Times New Roman"/>
          <w:kern w:val="0"/>
          <w:sz w:val="24"/>
          <w:szCs w:val="24"/>
          <w14:ligatures w14:val="none"/>
        </w:rPr>
        <w:t>five-point Likert scale which was rated with 1 to 5 points, the findings show that 40% strongly disagree that close family members with whom a child live</w:t>
      </w:r>
      <w:r w:rsidR="00144AB2">
        <w:rPr>
          <w:rFonts w:ascii="Times New Roman" w:eastAsia="Calibri" w:hAnsi="Times New Roman" w:cs="Times New Roman"/>
          <w:kern w:val="0"/>
          <w:sz w:val="24"/>
          <w:szCs w:val="24"/>
          <w14:ligatures w14:val="none"/>
        </w:rPr>
        <w:t>s</w:t>
      </w:r>
      <w:r w:rsidRPr="00FC26AE">
        <w:rPr>
          <w:rFonts w:ascii="Times New Roman" w:eastAsia="Calibri" w:hAnsi="Times New Roman" w:cs="Times New Roman"/>
          <w:kern w:val="0"/>
          <w:sz w:val="24"/>
          <w:szCs w:val="24"/>
          <w14:ligatures w14:val="none"/>
        </w:rPr>
        <w:t xml:space="preserve"> would not want to report child sexual abuse while 5% agree, followed by 50% strongly agrees on most of the sexual abuse happen at home and school while 4% of the respondents disagrees, while 79% strongly agree that child sexual abuse causes teenage pregnancy while 1% strongly disagree, and 56% strongly agrees that they have been taught child sexual abuse while 2% strongly disagrees. </w:t>
      </w:r>
    </w:p>
    <w:p w14:paraId="30FE11D1" w14:textId="77777777" w:rsidR="008A5E66" w:rsidRPr="00FC26AE" w:rsidRDefault="008A5E66" w:rsidP="00C002A8">
      <w:pPr>
        <w:tabs>
          <w:tab w:val="left" w:pos="6321"/>
        </w:tabs>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1DFE5745" w14:textId="6DC1C727"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The findings show that </w:t>
      </w:r>
      <w:r w:rsidR="00577C22">
        <w:rPr>
          <w:rFonts w:ascii="Times New Roman" w:eastAsia="Calibri" w:hAnsi="Times New Roman" w:cs="Times New Roman"/>
          <w:kern w:val="0"/>
          <w:sz w:val="24"/>
          <w:szCs w:val="24"/>
          <w14:ligatures w14:val="none"/>
        </w:rPr>
        <w:t xml:space="preserve">the </w:t>
      </w:r>
      <w:r w:rsidRPr="00FC26AE">
        <w:rPr>
          <w:rFonts w:ascii="Times New Roman" w:eastAsia="Calibri" w:hAnsi="Times New Roman" w:cs="Times New Roman"/>
          <w:kern w:val="0"/>
          <w:sz w:val="24"/>
          <w:szCs w:val="24"/>
          <w14:ligatures w14:val="none"/>
        </w:rPr>
        <w:t xml:space="preserve">majority of the respondents are aware of the concept of child sexual abuse because the majority strongly </w:t>
      </w:r>
      <w:r w:rsidR="00577C22">
        <w:rPr>
          <w:rFonts w:ascii="Times New Roman" w:eastAsia="Calibri" w:hAnsi="Times New Roman" w:cs="Times New Roman"/>
          <w:kern w:val="0"/>
          <w:sz w:val="24"/>
          <w:szCs w:val="24"/>
          <w14:ligatures w14:val="none"/>
        </w:rPr>
        <w:t>agree</w:t>
      </w:r>
      <w:r w:rsidRPr="00FC26AE">
        <w:rPr>
          <w:rFonts w:ascii="Times New Roman" w:eastAsia="Calibri" w:hAnsi="Times New Roman" w:cs="Times New Roman"/>
          <w:kern w:val="0"/>
          <w:sz w:val="24"/>
          <w:szCs w:val="24"/>
          <w14:ligatures w14:val="none"/>
        </w:rPr>
        <w:t xml:space="preserve"> with the variables used to measure the awareness concept of child sexual abuse. This means the majority are aware of the existence of child sexual abuse in the Arusha District Council. This also indicates that the level of awareness possessed by respondents is high compared to what was expected, since the persistence of child sexual abuse is still high. Also, the majority of the respondents strongly agreed that most of these sexual abuses take place</w:t>
      </w:r>
      <w:r w:rsidR="00577C2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especially at home and school. This shows how close obnoxious acts are conducted in the areas surrounding us and are the places </w:t>
      </w:r>
      <w:r w:rsidR="00577C22">
        <w:rPr>
          <w:rFonts w:ascii="Times New Roman" w:eastAsia="Calibri" w:hAnsi="Times New Roman" w:cs="Times New Roman"/>
          <w:kern w:val="0"/>
          <w:sz w:val="24"/>
          <w:szCs w:val="24"/>
          <w14:ligatures w14:val="none"/>
        </w:rPr>
        <w:t xml:space="preserve">where </w:t>
      </w:r>
      <w:r w:rsidRPr="00FC26AE">
        <w:rPr>
          <w:rFonts w:ascii="Times New Roman" w:eastAsia="Calibri" w:hAnsi="Times New Roman" w:cs="Times New Roman"/>
          <w:kern w:val="0"/>
          <w:sz w:val="24"/>
          <w:szCs w:val="24"/>
          <w14:ligatures w14:val="none"/>
        </w:rPr>
        <w:t xml:space="preserve">our children are abused the most. For the children, this means, no place is safe, even at home. According to the findings, it illustrates that the protection of children is required </w:t>
      </w:r>
      <w:r w:rsidR="00577C22">
        <w:rPr>
          <w:rFonts w:ascii="Times New Roman" w:eastAsia="Calibri" w:hAnsi="Times New Roman" w:cs="Times New Roman"/>
          <w:kern w:val="0"/>
          <w:sz w:val="24"/>
          <w:szCs w:val="24"/>
          <w14:ligatures w14:val="none"/>
        </w:rPr>
        <w:t>in</w:t>
      </w:r>
      <w:r w:rsidRPr="00FC26AE">
        <w:rPr>
          <w:rFonts w:ascii="Times New Roman" w:eastAsia="Calibri" w:hAnsi="Times New Roman" w:cs="Times New Roman"/>
          <w:kern w:val="0"/>
          <w:sz w:val="24"/>
          <w:szCs w:val="24"/>
          <w14:ligatures w14:val="none"/>
        </w:rPr>
        <w:t xml:space="preserve"> every sphere </w:t>
      </w:r>
      <w:r w:rsidR="00577C22">
        <w:rPr>
          <w:rFonts w:ascii="Times New Roman" w:eastAsia="Calibri" w:hAnsi="Times New Roman" w:cs="Times New Roman"/>
          <w:kern w:val="0"/>
          <w:sz w:val="24"/>
          <w:szCs w:val="24"/>
          <w14:ligatures w14:val="none"/>
        </w:rPr>
        <w:t>of</w:t>
      </w:r>
      <w:r w:rsidRPr="00FC26AE">
        <w:rPr>
          <w:rFonts w:ascii="Times New Roman" w:eastAsia="Calibri" w:hAnsi="Times New Roman" w:cs="Times New Roman"/>
          <w:kern w:val="0"/>
          <w:sz w:val="24"/>
          <w:szCs w:val="24"/>
          <w14:ligatures w14:val="none"/>
        </w:rPr>
        <w:t xml:space="preserve"> life, from home to school, where they spend most of the day.</w:t>
      </w:r>
    </w:p>
    <w:p w14:paraId="4166AB76" w14:textId="27DDFC21"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On the other hand, a different result emerged in qualitative data, whereby a limited level of awareness was among the reasons why child sexual abuse persists. The following are findings from an </w:t>
      </w:r>
      <w:r w:rsidR="00663021">
        <w:rPr>
          <w:rFonts w:ascii="Times New Roman" w:eastAsia="Calibri" w:hAnsi="Times New Roman" w:cs="Times New Roman"/>
          <w:kern w:val="0"/>
          <w:sz w:val="24"/>
          <w:szCs w:val="24"/>
          <w14:ligatures w14:val="none"/>
        </w:rPr>
        <w:t>interview</w:t>
      </w:r>
      <w:r w:rsidRPr="00FC26AE">
        <w:rPr>
          <w:rFonts w:ascii="Times New Roman" w:eastAsia="Calibri" w:hAnsi="Times New Roman" w:cs="Times New Roman"/>
          <w:kern w:val="0"/>
          <w:sz w:val="24"/>
          <w:szCs w:val="24"/>
          <w14:ligatures w14:val="none"/>
        </w:rPr>
        <w:t xml:space="preserve"> done by the researcher with parents that </w:t>
      </w:r>
      <w:r w:rsidR="00577C22">
        <w:rPr>
          <w:rFonts w:ascii="Times New Roman" w:eastAsia="Calibri" w:hAnsi="Times New Roman" w:cs="Times New Roman"/>
          <w:kern w:val="0"/>
          <w:sz w:val="24"/>
          <w:szCs w:val="24"/>
          <w14:ligatures w14:val="none"/>
        </w:rPr>
        <w:t>show</w:t>
      </w:r>
      <w:r w:rsidRPr="00FC26AE">
        <w:rPr>
          <w:rFonts w:ascii="Times New Roman" w:eastAsia="Calibri" w:hAnsi="Times New Roman" w:cs="Times New Roman"/>
          <w:kern w:val="0"/>
          <w:sz w:val="24"/>
          <w:szCs w:val="24"/>
          <w14:ligatures w14:val="none"/>
        </w:rPr>
        <w:t xml:space="preserve"> the awareness status is low when it comes to their children being abused.</w:t>
      </w:r>
    </w:p>
    <w:p w14:paraId="1ACCACF4" w14:textId="42F2BAB7" w:rsidR="008A5E66" w:rsidRPr="00FC26AE" w:rsidRDefault="00643BD3" w:rsidP="00C002A8">
      <w:pPr>
        <w:tabs>
          <w:tab w:val="left" w:pos="1080"/>
        </w:tabs>
        <w:autoSpaceDE w:val="0"/>
        <w:autoSpaceDN w:val="0"/>
        <w:adjustRightInd w:val="0"/>
        <w:spacing w:after="0" w:line="240" w:lineRule="auto"/>
        <w:ind w:left="1080"/>
        <w:jc w:val="both"/>
        <w:rPr>
          <w:rFonts w:ascii="Times New Roman" w:eastAsia="Calibri" w:hAnsi="Times New Roman" w:cs="Times New Roman"/>
          <w:i/>
          <w:kern w:val="0"/>
          <w:sz w:val="24"/>
          <w:szCs w:val="24"/>
          <w14:ligatures w14:val="none"/>
        </w:rPr>
      </w:pPr>
      <w:r w:rsidRPr="00FC26AE">
        <w:rPr>
          <w:rFonts w:ascii="Times New Roman" w:eastAsia="Calibri" w:hAnsi="Times New Roman" w:cs="Times New Roman"/>
          <w:i/>
          <w:kern w:val="0"/>
          <w:sz w:val="24"/>
          <w:szCs w:val="24"/>
          <w14:ligatures w14:val="none"/>
        </w:rPr>
        <w:t xml:space="preserve">….. We were only aware of our daughter's abuse when she got pregnant at the age of 15. We do not know how child sexual abuse comes about other than having sexual intercourse with a man. The leaders we have do not teach us this (CSA) or condemn such acts. Awareness is never brought to the community level, and if it were brought, </w:t>
      </w:r>
      <w:r w:rsidR="00577C22">
        <w:rPr>
          <w:rFonts w:ascii="Times New Roman" w:eastAsia="Calibri" w:hAnsi="Times New Roman" w:cs="Times New Roman"/>
          <w:i/>
          <w:kern w:val="0"/>
          <w:sz w:val="24"/>
          <w:szCs w:val="24"/>
          <w14:ligatures w14:val="none"/>
        </w:rPr>
        <w:t>there</w:t>
      </w:r>
      <w:r w:rsidRPr="00FC26AE">
        <w:rPr>
          <w:rFonts w:ascii="Times New Roman" w:eastAsia="Calibri" w:hAnsi="Times New Roman" w:cs="Times New Roman"/>
          <w:i/>
          <w:kern w:val="0"/>
          <w:sz w:val="24"/>
          <w:szCs w:val="24"/>
          <w14:ligatures w14:val="none"/>
        </w:rPr>
        <w:t xml:space="preserve"> would have been a huge change because everyone </w:t>
      </w:r>
      <w:r w:rsidR="00577C22">
        <w:rPr>
          <w:rFonts w:ascii="Times New Roman" w:eastAsia="Calibri" w:hAnsi="Times New Roman" w:cs="Times New Roman"/>
          <w:i/>
          <w:kern w:val="0"/>
          <w:sz w:val="24"/>
          <w:szCs w:val="24"/>
          <w14:ligatures w14:val="none"/>
        </w:rPr>
        <w:t>would</w:t>
      </w:r>
      <w:r w:rsidRPr="00FC26AE">
        <w:rPr>
          <w:rFonts w:ascii="Times New Roman" w:eastAsia="Calibri" w:hAnsi="Times New Roman" w:cs="Times New Roman"/>
          <w:i/>
          <w:kern w:val="0"/>
          <w:sz w:val="24"/>
          <w:szCs w:val="24"/>
          <w14:ligatures w14:val="none"/>
        </w:rPr>
        <w:t xml:space="preserve"> be willing to help and protect their children. Most of us parents are not educated, so such small and important things begin to happen to our children when they are slowly lured in and abused. We become unaware, and we are not even in a position to educate them so that they can prevent themselves before it is too late. No one tells our children anything or advice, so they (children) are on their own whether we are around or not, both at home and school. </w:t>
      </w:r>
      <w:r w:rsidR="00577C22" w:rsidRPr="00FC26AE">
        <w:rPr>
          <w:rFonts w:ascii="Times New Roman" w:eastAsia="Calibri" w:hAnsi="Times New Roman" w:cs="Times New Roman"/>
          <w:i/>
          <w:kern w:val="0"/>
          <w:sz w:val="24"/>
          <w:szCs w:val="24"/>
          <w14:ligatures w14:val="none"/>
        </w:rPr>
        <w:t>Thus,</w:t>
      </w:r>
      <w:r w:rsidRPr="00FC26AE">
        <w:rPr>
          <w:rFonts w:ascii="Times New Roman" w:eastAsia="Calibri" w:hAnsi="Times New Roman" w:cs="Times New Roman"/>
          <w:i/>
          <w:kern w:val="0"/>
          <w:sz w:val="24"/>
          <w:szCs w:val="24"/>
          <w14:ligatures w14:val="none"/>
        </w:rPr>
        <w:t xml:space="preserve"> we are not sure if this concept of child sexual abuse despite knowing our children can be raped.</w:t>
      </w:r>
    </w:p>
    <w:p w14:paraId="3913D360" w14:textId="77777777" w:rsidR="008A5E66" w:rsidRPr="00FC26AE" w:rsidRDefault="00643BD3" w:rsidP="00C002A8">
      <w:pPr>
        <w:autoSpaceDE w:val="0"/>
        <w:autoSpaceDN w:val="0"/>
        <w:adjustRightInd w:val="0"/>
        <w:spacing w:after="0" w:line="240" w:lineRule="auto"/>
        <w:ind w:left="1080"/>
        <w:jc w:val="both"/>
        <w:rPr>
          <w:rFonts w:ascii="Times New Roman" w:eastAsia="Calibri" w:hAnsi="Times New Roman" w:cs="Times New Roman"/>
          <w:i/>
          <w:kern w:val="0"/>
          <w:sz w:val="24"/>
          <w:szCs w:val="24"/>
          <w14:ligatures w14:val="none"/>
        </w:rPr>
      </w:pPr>
      <w:r w:rsidRPr="00FC26AE">
        <w:rPr>
          <w:rFonts w:ascii="Times New Roman" w:eastAsia="Calibri" w:hAnsi="Times New Roman" w:cs="Times New Roman"/>
          <w:i/>
          <w:kern w:val="0"/>
          <w:sz w:val="24"/>
          <w:szCs w:val="24"/>
          <w14:ligatures w14:val="none"/>
        </w:rPr>
        <w:t>(Interview, a parent of a victim, August 2021)</w:t>
      </w:r>
    </w:p>
    <w:p w14:paraId="48A0CF55" w14:textId="730B8224" w:rsidR="008A5E66" w:rsidRPr="00FC26AE" w:rsidRDefault="00643BD3" w:rsidP="00C002A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Generally, community members are willing to get knowledge to increase their awareness towards child sexual abuse and protect their children, but no one is there to build awareness. Despite most parents having a low level of education, they are willing to be educated on the basics of child protection from their respective leaders (community development officers) which would increase their awareness, but they do not receive such service in acquiring knowledge, leading to their children being abused even by their closest people. Therefore, awareness of the concept of child sexual abuse is limited in </w:t>
      </w:r>
      <w:proofErr w:type="spellStart"/>
      <w:r w:rsidRPr="00FC26AE">
        <w:rPr>
          <w:rFonts w:ascii="Times New Roman" w:eastAsia="Calibri" w:hAnsi="Times New Roman" w:cs="Times New Roman"/>
          <w:kern w:val="0"/>
          <w:sz w:val="24"/>
          <w:szCs w:val="24"/>
          <w14:ligatures w14:val="none"/>
        </w:rPr>
        <w:t>Moivo</w:t>
      </w:r>
      <w:proofErr w:type="spellEnd"/>
      <w:r w:rsidRPr="00FC26AE">
        <w:rPr>
          <w:rFonts w:ascii="Times New Roman" w:eastAsia="Calibri" w:hAnsi="Times New Roman" w:cs="Times New Roman"/>
          <w:kern w:val="0"/>
          <w:sz w:val="24"/>
          <w:szCs w:val="24"/>
          <w14:ligatures w14:val="none"/>
        </w:rPr>
        <w:t xml:space="preserve"> and </w:t>
      </w:r>
      <w:proofErr w:type="spellStart"/>
      <w:r w:rsidRPr="00FC26AE">
        <w:rPr>
          <w:rFonts w:ascii="Times New Roman" w:eastAsia="Calibri" w:hAnsi="Times New Roman" w:cs="Times New Roman"/>
          <w:kern w:val="0"/>
          <w:sz w:val="24"/>
          <w:szCs w:val="24"/>
          <w14:ligatures w14:val="none"/>
        </w:rPr>
        <w:t>Olorien</w:t>
      </w:r>
      <w:proofErr w:type="spellEnd"/>
      <w:r w:rsidRPr="00FC26AE">
        <w:rPr>
          <w:rFonts w:ascii="Times New Roman" w:eastAsia="Calibri" w:hAnsi="Times New Roman" w:cs="Times New Roman"/>
          <w:kern w:val="0"/>
          <w:sz w:val="24"/>
          <w:szCs w:val="24"/>
          <w14:ligatures w14:val="none"/>
        </w:rPr>
        <w:t xml:space="preserve"> of Arusha District Council, thus the persistence of the problem. The results foresee that the problem will continue to persist in Arusha District because the awareness level is still limited</w:t>
      </w:r>
      <w:r w:rsidR="00144AB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especially among the local community members on child sexual abuse. Leaders of the community promised that they would organize relevant education regarding increasing awareness of members towards child sexual abuse and insisted that they would provide education at the community level at every chance they get.</w:t>
      </w:r>
    </w:p>
    <w:p w14:paraId="5C3ED854" w14:textId="77777777" w:rsidR="008A5E66" w:rsidRPr="00FC26AE" w:rsidRDefault="00643BD3" w:rsidP="00C002A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In general, awareness of child sexual abuse is needed in the community because it can bring a lot of positive impact to a child while growing up, as well as protect them from both strangers and close family members to avoid a long-lasting life-damaging experience to both the victim and </w:t>
      </w:r>
      <w:r w:rsidRPr="00FC26AE">
        <w:rPr>
          <w:rFonts w:ascii="Times New Roman" w:eastAsia="Calibri" w:hAnsi="Times New Roman" w:cs="Times New Roman"/>
          <w:kern w:val="0"/>
          <w:sz w:val="24"/>
          <w:szCs w:val="24"/>
          <w14:ligatures w14:val="none"/>
        </w:rPr>
        <w:lastRenderedPageBreak/>
        <w:t xml:space="preserve">abuser. It can be concluded that knowledge about the concept of child sexual abuse is very limited in the Arusha District, hence the persistence of the problem. </w:t>
      </w:r>
    </w:p>
    <w:p w14:paraId="71FDF04B" w14:textId="19AFE1E3" w:rsidR="008A5E66" w:rsidRPr="00FC26AE" w:rsidRDefault="00643BD3" w:rsidP="00C002A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The results suggest that the problem will continue to persist in Tanzania because the local community is not well informed about child sexual abuse, hence the need for campaigns against child sexual abuse from the grassroots level. </w:t>
      </w:r>
      <w:r w:rsidR="00577C22">
        <w:rPr>
          <w:rFonts w:ascii="Times New Roman" w:eastAsia="Calibri" w:hAnsi="Times New Roman" w:cs="Times New Roman"/>
          <w:kern w:val="0"/>
          <w:sz w:val="24"/>
          <w:szCs w:val="24"/>
          <w14:ligatures w14:val="none"/>
        </w:rPr>
        <w:t>However,</w:t>
      </w:r>
      <w:r w:rsidRPr="00FC26AE">
        <w:rPr>
          <w:rFonts w:ascii="Times New Roman" w:eastAsia="Calibri" w:hAnsi="Times New Roman" w:cs="Times New Roman"/>
          <w:kern w:val="0"/>
          <w:sz w:val="24"/>
          <w:szCs w:val="24"/>
          <w14:ligatures w14:val="none"/>
        </w:rPr>
        <w:t xml:space="preserve"> most of these training and awareness programs end with their local leaders and do not reach the local level (community). Hence, the awareness level is still a problem among community members and the child </w:t>
      </w:r>
      <w:r w:rsidR="00577C22">
        <w:rPr>
          <w:rFonts w:ascii="Times New Roman" w:eastAsia="Calibri" w:hAnsi="Times New Roman" w:cs="Times New Roman"/>
          <w:kern w:val="0"/>
          <w:sz w:val="24"/>
          <w:szCs w:val="24"/>
          <w14:ligatures w14:val="none"/>
        </w:rPr>
        <w:t>himself</w:t>
      </w:r>
      <w:r w:rsidRPr="00FC26AE">
        <w:rPr>
          <w:rFonts w:ascii="Times New Roman" w:eastAsia="Calibri" w:hAnsi="Times New Roman" w:cs="Times New Roman"/>
          <w:kern w:val="0"/>
          <w:sz w:val="24"/>
          <w:szCs w:val="24"/>
          <w14:ligatures w14:val="none"/>
        </w:rPr>
        <w:t>/herself. The following is an example of a case of a child (a male aged 21 years) from one of the wards who said that;</w:t>
      </w:r>
    </w:p>
    <w:p w14:paraId="35F86F06" w14:textId="74F7E8AB" w:rsidR="008A5E66" w:rsidRPr="00FC26AE" w:rsidRDefault="00643BD3" w:rsidP="00C002A8">
      <w:pPr>
        <w:autoSpaceDE w:val="0"/>
        <w:autoSpaceDN w:val="0"/>
        <w:adjustRightInd w:val="0"/>
        <w:spacing w:after="0" w:line="240" w:lineRule="auto"/>
        <w:ind w:left="1440"/>
        <w:jc w:val="both"/>
        <w:rPr>
          <w:rFonts w:ascii="Times New Roman" w:eastAsia="Calibri" w:hAnsi="Times New Roman" w:cs="Times New Roman"/>
          <w:i/>
          <w:kern w:val="0"/>
          <w:sz w:val="24"/>
          <w:szCs w:val="24"/>
          <w14:ligatures w14:val="none"/>
        </w:rPr>
      </w:pPr>
      <w:r w:rsidRPr="00FC26AE">
        <w:rPr>
          <w:rFonts w:ascii="Times New Roman" w:eastAsia="Calibri" w:hAnsi="Times New Roman" w:cs="Times New Roman"/>
          <w:i/>
          <w:kern w:val="0"/>
          <w:sz w:val="24"/>
          <w:szCs w:val="24"/>
          <w14:ligatures w14:val="none"/>
        </w:rPr>
        <w:t>…………yes</w:t>
      </w:r>
      <w:r w:rsidR="00577C22">
        <w:rPr>
          <w:rFonts w:ascii="Times New Roman" w:eastAsia="Calibri" w:hAnsi="Times New Roman" w:cs="Times New Roman"/>
          <w:i/>
          <w:kern w:val="0"/>
          <w:sz w:val="24"/>
          <w:szCs w:val="24"/>
          <w14:ligatures w14:val="none"/>
        </w:rPr>
        <w:t>,</w:t>
      </w:r>
      <w:r w:rsidRPr="00FC26AE">
        <w:rPr>
          <w:rFonts w:ascii="Times New Roman" w:eastAsia="Calibri" w:hAnsi="Times New Roman" w:cs="Times New Roman"/>
          <w:i/>
          <w:kern w:val="0"/>
          <w:sz w:val="24"/>
          <w:szCs w:val="24"/>
          <w14:ligatures w14:val="none"/>
        </w:rPr>
        <w:t xml:space="preserve"> I slept with a person of 11 years old, but I was not aware </w:t>
      </w:r>
      <w:r w:rsidR="00577C22">
        <w:rPr>
          <w:rFonts w:ascii="Times New Roman" w:eastAsia="Calibri" w:hAnsi="Times New Roman" w:cs="Times New Roman"/>
          <w:i/>
          <w:kern w:val="0"/>
          <w:sz w:val="24"/>
          <w:szCs w:val="24"/>
          <w14:ligatures w14:val="none"/>
        </w:rPr>
        <w:t xml:space="preserve">at </w:t>
      </w:r>
      <w:r w:rsidRPr="00FC26AE">
        <w:rPr>
          <w:rFonts w:ascii="Times New Roman" w:eastAsia="Calibri" w:hAnsi="Times New Roman" w:cs="Times New Roman"/>
          <w:i/>
          <w:kern w:val="0"/>
          <w:sz w:val="24"/>
          <w:szCs w:val="24"/>
          <w14:ligatures w14:val="none"/>
        </w:rPr>
        <w:t xml:space="preserve">first </w:t>
      </w:r>
      <w:r w:rsidR="00577C22">
        <w:rPr>
          <w:rFonts w:ascii="Times New Roman" w:eastAsia="Calibri" w:hAnsi="Times New Roman" w:cs="Times New Roman"/>
          <w:i/>
          <w:kern w:val="0"/>
          <w:sz w:val="24"/>
          <w:szCs w:val="24"/>
          <w14:ligatures w14:val="none"/>
        </w:rPr>
        <w:t xml:space="preserve">that </w:t>
      </w:r>
      <w:r w:rsidRPr="00FC26AE">
        <w:rPr>
          <w:rFonts w:ascii="Times New Roman" w:eastAsia="Calibri" w:hAnsi="Times New Roman" w:cs="Times New Roman"/>
          <w:i/>
          <w:kern w:val="0"/>
          <w:sz w:val="24"/>
          <w:szCs w:val="24"/>
          <w14:ligatures w14:val="none"/>
        </w:rPr>
        <w:t>she is a girl and what I did was rape or even child sexual abuse…</w:t>
      </w:r>
      <w:r w:rsidR="00577C22" w:rsidRPr="00FC26AE">
        <w:rPr>
          <w:rFonts w:ascii="Times New Roman" w:eastAsia="Calibri" w:hAnsi="Times New Roman" w:cs="Times New Roman"/>
          <w:i/>
          <w:kern w:val="0"/>
          <w:sz w:val="24"/>
          <w:szCs w:val="24"/>
          <w14:ligatures w14:val="none"/>
        </w:rPr>
        <w:t>…. thus,</w:t>
      </w:r>
      <w:r w:rsidRPr="00FC26AE">
        <w:rPr>
          <w:rFonts w:ascii="Times New Roman" w:eastAsia="Calibri" w:hAnsi="Times New Roman" w:cs="Times New Roman"/>
          <w:i/>
          <w:kern w:val="0"/>
          <w:sz w:val="24"/>
          <w:szCs w:val="24"/>
          <w14:ligatures w14:val="none"/>
        </w:rPr>
        <w:t xml:space="preserve"> not sure if I am wrong……. </w:t>
      </w:r>
    </w:p>
    <w:p w14:paraId="16C803BC" w14:textId="5FAD1FB5" w:rsidR="008A5E66" w:rsidRPr="00FC26AE" w:rsidRDefault="00643BD3" w:rsidP="00C002A8">
      <w:pPr>
        <w:autoSpaceDE w:val="0"/>
        <w:autoSpaceDN w:val="0"/>
        <w:adjustRightInd w:val="0"/>
        <w:spacing w:after="0" w:line="240" w:lineRule="auto"/>
        <w:ind w:left="1440"/>
        <w:jc w:val="both"/>
        <w:rPr>
          <w:rFonts w:ascii="Times New Roman" w:eastAsia="Calibri" w:hAnsi="Times New Roman" w:cs="Times New Roman"/>
          <w:i/>
          <w:kern w:val="0"/>
          <w:sz w:val="24"/>
          <w:szCs w:val="24"/>
          <w14:ligatures w14:val="none"/>
        </w:rPr>
      </w:pPr>
      <w:r w:rsidRPr="00FC26AE">
        <w:rPr>
          <w:rFonts w:ascii="Times New Roman" w:eastAsia="Calibri" w:hAnsi="Times New Roman" w:cs="Times New Roman"/>
          <w:i/>
          <w:kern w:val="0"/>
          <w:sz w:val="24"/>
          <w:szCs w:val="24"/>
          <w14:ligatures w14:val="none"/>
        </w:rPr>
        <w:t xml:space="preserve">(An </w:t>
      </w:r>
      <w:r w:rsidR="00663021">
        <w:rPr>
          <w:rFonts w:ascii="Times New Roman" w:eastAsia="Calibri" w:hAnsi="Times New Roman" w:cs="Times New Roman"/>
          <w:i/>
          <w:kern w:val="0"/>
          <w:sz w:val="24"/>
          <w:szCs w:val="24"/>
          <w14:ligatures w14:val="none"/>
        </w:rPr>
        <w:t>interview</w:t>
      </w:r>
      <w:r w:rsidRPr="00FC26AE">
        <w:rPr>
          <w:rFonts w:ascii="Times New Roman" w:eastAsia="Calibri" w:hAnsi="Times New Roman" w:cs="Times New Roman"/>
          <w:i/>
          <w:kern w:val="0"/>
          <w:sz w:val="24"/>
          <w:szCs w:val="24"/>
          <w14:ligatures w14:val="none"/>
        </w:rPr>
        <w:t>, a perpetrator, August 2021).</w:t>
      </w:r>
    </w:p>
    <w:p w14:paraId="124412E0" w14:textId="23FD7120" w:rsidR="008A5E66" w:rsidRPr="00FC26AE" w:rsidRDefault="00643BD3" w:rsidP="00C002A8">
      <w:pPr>
        <w:autoSpaceDE w:val="0"/>
        <w:autoSpaceDN w:val="0"/>
        <w:adjustRightInd w:val="0"/>
        <w:spacing w:after="0" w:line="240" w:lineRule="auto"/>
        <w:jc w:val="both"/>
        <w:rPr>
          <w:rFonts w:ascii="Times New Roman" w:eastAsia="Calibri" w:hAnsi="Times New Roman" w:cs="Times New Roman"/>
          <w:i/>
          <w:kern w:val="0"/>
          <w:sz w:val="24"/>
          <w:szCs w:val="24"/>
          <w14:ligatures w14:val="none"/>
        </w:rPr>
      </w:pPr>
      <w:r w:rsidRPr="00FC26AE">
        <w:rPr>
          <w:rFonts w:ascii="Times New Roman" w:eastAsia="Calibri" w:hAnsi="Times New Roman" w:cs="Times New Roman"/>
          <w:kern w:val="0"/>
          <w:sz w:val="24"/>
          <w:szCs w:val="24"/>
          <w14:ligatures w14:val="none"/>
        </w:rPr>
        <w:t xml:space="preserve">So based on the observation, the local leaders say otherwise, contrary </w:t>
      </w:r>
      <w:r w:rsidR="00577C22">
        <w:rPr>
          <w:rFonts w:ascii="Times New Roman" w:eastAsia="Calibri" w:hAnsi="Times New Roman" w:cs="Times New Roman"/>
          <w:kern w:val="0"/>
          <w:sz w:val="24"/>
          <w:szCs w:val="24"/>
          <w14:ligatures w14:val="none"/>
        </w:rPr>
        <w:t xml:space="preserve">to </w:t>
      </w:r>
      <w:r w:rsidRPr="00FC26AE">
        <w:rPr>
          <w:rFonts w:ascii="Times New Roman" w:eastAsia="Calibri" w:hAnsi="Times New Roman" w:cs="Times New Roman"/>
          <w:kern w:val="0"/>
          <w:sz w:val="24"/>
          <w:szCs w:val="24"/>
          <w14:ligatures w14:val="none"/>
        </w:rPr>
        <w:t xml:space="preserve">the outcome </w:t>
      </w:r>
      <w:r w:rsidR="00577C22">
        <w:rPr>
          <w:rFonts w:ascii="Times New Roman" w:eastAsia="Calibri" w:hAnsi="Times New Roman" w:cs="Times New Roman"/>
          <w:kern w:val="0"/>
          <w:sz w:val="24"/>
          <w:szCs w:val="24"/>
          <w14:ligatures w14:val="none"/>
        </w:rPr>
        <w:t>of</w:t>
      </w:r>
      <w:r w:rsidRPr="00FC26AE">
        <w:rPr>
          <w:rFonts w:ascii="Times New Roman" w:eastAsia="Calibri" w:hAnsi="Times New Roman" w:cs="Times New Roman"/>
          <w:kern w:val="0"/>
          <w:sz w:val="24"/>
          <w:szCs w:val="24"/>
          <w14:ligatures w14:val="none"/>
        </w:rPr>
        <w:t xml:space="preserve"> the cases the community encounters, and facilitating the awareness aspect of the problem whenever possible. Thus, the persistence of child sexual abuse is because the community is not fully aware of the whole concept of child sexual abuse, the strong effects of it</w:t>
      </w:r>
      <w:r w:rsidR="00577C2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and how the victims face an ill fate after facing this problem. Not only that, but child sexual abuse might be triggered by the lack of unity that can be observed between the community members and their leaders. In </w:t>
      </w:r>
      <w:r w:rsidR="00577C22" w:rsidRPr="00FC26AE">
        <w:rPr>
          <w:rFonts w:ascii="Times New Roman" w:eastAsia="Calibri" w:hAnsi="Times New Roman" w:cs="Times New Roman"/>
          <w:kern w:val="0"/>
          <w:sz w:val="24"/>
          <w:szCs w:val="24"/>
          <w14:ligatures w14:val="none"/>
        </w:rPr>
        <w:t>general,</w:t>
      </w:r>
      <w:r w:rsidRPr="00FC26AE">
        <w:rPr>
          <w:rFonts w:ascii="Times New Roman" w:eastAsia="Calibri" w:hAnsi="Times New Roman" w:cs="Times New Roman"/>
          <w:kern w:val="0"/>
          <w:sz w:val="24"/>
          <w:szCs w:val="24"/>
          <w14:ligatures w14:val="none"/>
        </w:rPr>
        <w:t xml:space="preserve"> </w:t>
      </w:r>
      <w:r w:rsidR="00577C22">
        <w:rPr>
          <w:rFonts w:ascii="Times New Roman" w:eastAsia="Calibri" w:hAnsi="Times New Roman" w:cs="Times New Roman"/>
          <w:kern w:val="0"/>
          <w:sz w:val="24"/>
          <w:szCs w:val="24"/>
          <w14:ligatures w14:val="none"/>
        </w:rPr>
        <w:t xml:space="preserve">a </w:t>
      </w:r>
      <w:r w:rsidRPr="00FC26AE">
        <w:rPr>
          <w:rFonts w:ascii="Times New Roman" w:eastAsia="Calibri" w:hAnsi="Times New Roman" w:cs="Times New Roman"/>
          <w:kern w:val="0"/>
          <w:sz w:val="24"/>
          <w:szCs w:val="24"/>
          <w14:ligatures w14:val="none"/>
        </w:rPr>
        <w:t xml:space="preserve">low level of awareness is the key issue </w:t>
      </w:r>
      <w:r w:rsidR="00577C22">
        <w:rPr>
          <w:rFonts w:ascii="Times New Roman" w:eastAsia="Calibri" w:hAnsi="Times New Roman" w:cs="Times New Roman"/>
          <w:kern w:val="0"/>
          <w:sz w:val="24"/>
          <w:szCs w:val="24"/>
          <w14:ligatures w14:val="none"/>
        </w:rPr>
        <w:t>in</w:t>
      </w:r>
      <w:r w:rsidRPr="00FC26AE">
        <w:rPr>
          <w:rFonts w:ascii="Times New Roman" w:eastAsia="Calibri" w:hAnsi="Times New Roman" w:cs="Times New Roman"/>
          <w:kern w:val="0"/>
          <w:sz w:val="24"/>
          <w:szCs w:val="24"/>
          <w14:ligatures w14:val="none"/>
        </w:rPr>
        <w:t xml:space="preserve"> the community</w:t>
      </w:r>
      <w:r w:rsidR="00577C2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and with both the children and parents not well informed and educated, the problem of child sexual abuse seems to persist, and people might not be aware of the negative </w:t>
      </w:r>
      <w:r w:rsidR="00577C22">
        <w:rPr>
          <w:rFonts w:ascii="Times New Roman" w:eastAsia="Calibri" w:hAnsi="Times New Roman" w:cs="Times New Roman"/>
          <w:kern w:val="0"/>
          <w:sz w:val="24"/>
          <w:szCs w:val="24"/>
          <w14:ligatures w14:val="none"/>
        </w:rPr>
        <w:t>implications</w:t>
      </w:r>
      <w:r w:rsidRPr="00FC26AE">
        <w:rPr>
          <w:rFonts w:ascii="Times New Roman" w:eastAsia="Calibri" w:hAnsi="Times New Roman" w:cs="Times New Roman"/>
          <w:kern w:val="0"/>
          <w:sz w:val="24"/>
          <w:szCs w:val="24"/>
          <w14:ligatures w14:val="none"/>
        </w:rPr>
        <w:t xml:space="preserve"> a child faces all along. </w:t>
      </w:r>
    </w:p>
    <w:p w14:paraId="5894CB1A" w14:textId="33DBFBCC" w:rsidR="008A5E66" w:rsidRPr="00FC26AE" w:rsidRDefault="00643BD3" w:rsidP="00C002A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Based on the foregoing, it is </w:t>
      </w:r>
      <w:r w:rsidR="00577C22">
        <w:rPr>
          <w:rFonts w:ascii="Times New Roman" w:eastAsia="Calibri" w:hAnsi="Times New Roman" w:cs="Times New Roman"/>
          <w:kern w:val="0"/>
          <w:sz w:val="24"/>
          <w:szCs w:val="24"/>
          <w14:ligatures w14:val="none"/>
        </w:rPr>
        <w:t>certain</w:t>
      </w:r>
      <w:r w:rsidRPr="00FC26AE">
        <w:rPr>
          <w:rFonts w:ascii="Times New Roman" w:eastAsia="Calibri" w:hAnsi="Times New Roman" w:cs="Times New Roman"/>
          <w:kern w:val="0"/>
          <w:sz w:val="24"/>
          <w:szCs w:val="24"/>
          <w14:ligatures w14:val="none"/>
        </w:rPr>
        <w:t xml:space="preserve"> that knowledge and awareness of child sexual abuse are limited among the community members, hence difficult to address child sexual abuse in Arusha District Council since the community itself is not aware of the problem.</w:t>
      </w:r>
    </w:p>
    <w:p w14:paraId="5F409955" w14:textId="1D3D5FD7" w:rsidR="008A5E66" w:rsidRPr="00FC26AE" w:rsidRDefault="00643BD3" w:rsidP="00C002A8">
      <w:pPr>
        <w:autoSpaceDE w:val="0"/>
        <w:autoSpaceDN w:val="0"/>
        <w:adjustRightInd w:val="0"/>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Table 3 shows the results of the level of awareness of the effects of child sexual abuse below; </w:t>
      </w:r>
    </w:p>
    <w:p w14:paraId="4C473981" w14:textId="0F7A1CA7" w:rsidR="008A5E66" w:rsidRPr="00FC26AE" w:rsidRDefault="00643BD3" w:rsidP="00C002A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bookmarkStart w:id="3" w:name="_Toc89856098"/>
      <w:r w:rsidRPr="00FC26AE">
        <w:rPr>
          <w:rFonts w:ascii="Times New Roman" w:eastAsia="Calibri" w:hAnsi="Times New Roman" w:cs="Times New Roman"/>
          <w:b/>
          <w:kern w:val="0"/>
          <w:sz w:val="24"/>
          <w:szCs w:val="24"/>
          <w14:ligatures w14:val="none"/>
        </w:rPr>
        <w:t>Table</w:t>
      </w:r>
      <w:r w:rsidR="0077024B">
        <w:rPr>
          <w:rFonts w:ascii="Times New Roman" w:eastAsia="Calibri" w:hAnsi="Times New Roman" w:cs="Times New Roman"/>
          <w:b/>
          <w:kern w:val="0"/>
          <w:sz w:val="24"/>
          <w:szCs w:val="24"/>
          <w14:ligatures w14:val="none"/>
        </w:rPr>
        <w:t xml:space="preserve"> </w:t>
      </w:r>
      <w:r w:rsidRPr="00FC26AE">
        <w:rPr>
          <w:rFonts w:ascii="Times New Roman" w:eastAsia="Calibri" w:hAnsi="Times New Roman" w:cs="Times New Roman"/>
          <w:b/>
          <w:kern w:val="0"/>
          <w:sz w:val="24"/>
          <w:szCs w:val="24"/>
          <w14:ligatures w14:val="none"/>
        </w:rPr>
        <w:fldChar w:fldCharType="begin"/>
      </w:r>
      <w:r w:rsidRPr="00FC26AE">
        <w:rPr>
          <w:rFonts w:ascii="Times New Roman" w:eastAsia="Calibri" w:hAnsi="Times New Roman" w:cs="Times New Roman"/>
          <w:b/>
          <w:kern w:val="0"/>
          <w:sz w:val="24"/>
          <w:szCs w:val="24"/>
          <w14:ligatures w14:val="none"/>
        </w:rPr>
        <w:instrText xml:space="preserve"> SEQ Table \* ARABIC </w:instrText>
      </w:r>
      <w:r w:rsidRPr="00FC26AE">
        <w:rPr>
          <w:rFonts w:ascii="Times New Roman" w:eastAsia="Calibri" w:hAnsi="Times New Roman" w:cs="Times New Roman"/>
          <w:b/>
          <w:kern w:val="0"/>
          <w:sz w:val="24"/>
          <w:szCs w:val="24"/>
          <w14:ligatures w14:val="none"/>
        </w:rPr>
        <w:fldChar w:fldCharType="separate"/>
      </w:r>
      <w:r w:rsidRPr="00FC26AE">
        <w:rPr>
          <w:rFonts w:ascii="Times New Roman" w:eastAsia="Calibri" w:hAnsi="Times New Roman" w:cs="Times New Roman"/>
          <w:b/>
          <w:noProof/>
          <w:kern w:val="0"/>
          <w:sz w:val="24"/>
          <w:szCs w:val="24"/>
          <w14:ligatures w14:val="none"/>
        </w:rPr>
        <w:t>3</w:t>
      </w:r>
      <w:r w:rsidRPr="00FC26AE">
        <w:rPr>
          <w:rFonts w:ascii="Times New Roman" w:eastAsia="Calibri" w:hAnsi="Times New Roman" w:cs="Times New Roman"/>
          <w:b/>
          <w:kern w:val="0"/>
          <w:sz w:val="24"/>
          <w:szCs w:val="24"/>
          <w14:ligatures w14:val="none"/>
        </w:rPr>
        <w:fldChar w:fldCharType="end"/>
      </w:r>
      <w:r w:rsidRPr="00FC26AE">
        <w:rPr>
          <w:rFonts w:ascii="Times New Roman" w:eastAsia="Calibri" w:hAnsi="Times New Roman" w:cs="Times New Roman"/>
          <w:b/>
          <w:kern w:val="0"/>
          <w:sz w:val="24"/>
          <w:szCs w:val="24"/>
          <w14:ligatures w14:val="none"/>
        </w:rPr>
        <w:t>: Awareness level on the effects of child sexual abuse</w:t>
      </w:r>
      <w:bookmarkEnd w:id="3"/>
    </w:p>
    <w:tbl>
      <w:tblPr>
        <w:tblW w:w="5158" w:type="pct"/>
        <w:tblInd w:w="-9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8"/>
        <w:gridCol w:w="4857"/>
        <w:gridCol w:w="2399"/>
        <w:gridCol w:w="1842"/>
      </w:tblGrid>
      <w:tr w:rsidR="00FB3225" w14:paraId="37EAA536" w14:textId="77777777" w:rsidTr="006F39BA">
        <w:trPr>
          <w:cantSplit/>
          <w:trHeight w:val="503"/>
        </w:trPr>
        <w:tc>
          <w:tcPr>
            <w:tcW w:w="289" w:type="pct"/>
            <w:vMerge w:val="restart"/>
            <w:tcBorders>
              <w:top w:val="single" w:sz="4" w:space="0" w:color="auto"/>
              <w:bottom w:val="nil"/>
            </w:tcBorders>
            <w:shd w:val="clear" w:color="auto" w:fill="FFFFFF"/>
          </w:tcPr>
          <w:p w14:paraId="6375EBB8" w14:textId="77777777" w:rsidR="008A5E66" w:rsidRPr="00FC26AE" w:rsidRDefault="00643BD3" w:rsidP="00C002A8">
            <w:pPr>
              <w:autoSpaceDE w:val="0"/>
              <w:autoSpaceDN w:val="0"/>
              <w:adjustRightInd w:val="0"/>
              <w:spacing w:after="0" w:line="240" w:lineRule="auto"/>
              <w:ind w:left="60" w:right="60"/>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S/N</w:t>
            </w:r>
          </w:p>
        </w:tc>
        <w:tc>
          <w:tcPr>
            <w:tcW w:w="2515" w:type="pct"/>
            <w:vMerge w:val="restart"/>
            <w:tcBorders>
              <w:top w:val="single" w:sz="4" w:space="0" w:color="auto"/>
              <w:bottom w:val="nil"/>
            </w:tcBorders>
            <w:shd w:val="clear" w:color="auto" w:fill="FFFFFF"/>
          </w:tcPr>
          <w:p w14:paraId="3DE0D43A" w14:textId="77777777" w:rsidR="008A5E66" w:rsidRPr="00FC26AE" w:rsidRDefault="00643BD3" w:rsidP="00C002A8">
            <w:pPr>
              <w:autoSpaceDE w:val="0"/>
              <w:autoSpaceDN w:val="0"/>
              <w:adjustRightInd w:val="0"/>
              <w:spacing w:after="0" w:line="240" w:lineRule="auto"/>
              <w:ind w:right="60"/>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Variable</w:t>
            </w:r>
          </w:p>
        </w:tc>
        <w:tc>
          <w:tcPr>
            <w:tcW w:w="1242" w:type="pct"/>
            <w:tcBorders>
              <w:top w:val="single" w:sz="4" w:space="0" w:color="auto"/>
              <w:bottom w:val="nil"/>
            </w:tcBorders>
            <w:shd w:val="clear" w:color="auto" w:fill="FFFFFF"/>
          </w:tcPr>
          <w:p w14:paraId="753A7B80"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YES</w:t>
            </w:r>
          </w:p>
        </w:tc>
        <w:tc>
          <w:tcPr>
            <w:tcW w:w="954" w:type="pct"/>
            <w:tcBorders>
              <w:top w:val="single" w:sz="4" w:space="0" w:color="auto"/>
              <w:bottom w:val="nil"/>
            </w:tcBorders>
            <w:shd w:val="clear" w:color="auto" w:fill="FFFFFF"/>
          </w:tcPr>
          <w:p w14:paraId="5FA0D3CF"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NO</w:t>
            </w:r>
          </w:p>
        </w:tc>
      </w:tr>
      <w:tr w:rsidR="00FB3225" w14:paraId="26E21D6B" w14:textId="77777777" w:rsidTr="006F39BA">
        <w:trPr>
          <w:cantSplit/>
          <w:trHeight w:val="535"/>
        </w:trPr>
        <w:tc>
          <w:tcPr>
            <w:tcW w:w="289" w:type="pct"/>
            <w:vMerge/>
            <w:tcBorders>
              <w:top w:val="nil"/>
              <w:bottom w:val="single" w:sz="4" w:space="0" w:color="auto"/>
            </w:tcBorders>
            <w:shd w:val="clear" w:color="auto" w:fill="FFFFFF"/>
          </w:tcPr>
          <w:p w14:paraId="3FD0C981" w14:textId="77777777" w:rsidR="008A5E66" w:rsidRPr="00FC26AE" w:rsidRDefault="008A5E66" w:rsidP="00C002A8">
            <w:pPr>
              <w:autoSpaceDE w:val="0"/>
              <w:autoSpaceDN w:val="0"/>
              <w:adjustRightInd w:val="0"/>
              <w:spacing w:after="0" w:line="240" w:lineRule="auto"/>
              <w:ind w:left="60" w:right="60"/>
              <w:rPr>
                <w:rFonts w:ascii="Times New Roman" w:eastAsia="Calibri" w:hAnsi="Times New Roman" w:cs="Times New Roman"/>
                <w:b/>
                <w:kern w:val="0"/>
                <w14:ligatures w14:val="none"/>
              </w:rPr>
            </w:pPr>
          </w:p>
        </w:tc>
        <w:tc>
          <w:tcPr>
            <w:tcW w:w="2515" w:type="pct"/>
            <w:vMerge/>
            <w:tcBorders>
              <w:top w:val="nil"/>
              <w:bottom w:val="single" w:sz="4" w:space="0" w:color="auto"/>
            </w:tcBorders>
            <w:shd w:val="clear" w:color="auto" w:fill="FFFFFF"/>
          </w:tcPr>
          <w:p w14:paraId="47CF3F3E" w14:textId="77777777" w:rsidR="008A5E66" w:rsidRPr="00FC26AE" w:rsidRDefault="008A5E66" w:rsidP="00C002A8">
            <w:pPr>
              <w:autoSpaceDE w:val="0"/>
              <w:autoSpaceDN w:val="0"/>
              <w:adjustRightInd w:val="0"/>
              <w:spacing w:after="0" w:line="240" w:lineRule="auto"/>
              <w:ind w:right="60"/>
              <w:rPr>
                <w:rFonts w:ascii="Times New Roman" w:eastAsia="Times New Roman" w:hAnsi="Times New Roman" w:cs="Times New Roman"/>
                <w:bCs/>
                <w:kern w:val="0"/>
                <w14:ligatures w14:val="none"/>
              </w:rPr>
            </w:pPr>
          </w:p>
        </w:tc>
        <w:tc>
          <w:tcPr>
            <w:tcW w:w="1242" w:type="pct"/>
            <w:tcBorders>
              <w:top w:val="nil"/>
              <w:bottom w:val="single" w:sz="4" w:space="0" w:color="auto"/>
            </w:tcBorders>
            <w:shd w:val="clear" w:color="auto" w:fill="FFFFFF"/>
          </w:tcPr>
          <w:p w14:paraId="74B9FE25"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b/>
                <w:kern w:val="0"/>
                <w14:ligatures w14:val="none"/>
              </w:rPr>
              <w:t>Frequency</w:t>
            </w:r>
          </w:p>
        </w:tc>
        <w:tc>
          <w:tcPr>
            <w:tcW w:w="954" w:type="pct"/>
            <w:tcBorders>
              <w:top w:val="nil"/>
              <w:bottom w:val="single" w:sz="4" w:space="0" w:color="auto"/>
            </w:tcBorders>
            <w:shd w:val="clear" w:color="auto" w:fill="FFFFFF"/>
          </w:tcPr>
          <w:p w14:paraId="1E57BC5E"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Frequency</w:t>
            </w:r>
          </w:p>
        </w:tc>
      </w:tr>
      <w:tr w:rsidR="00FB3225" w14:paraId="20D6A867" w14:textId="77777777" w:rsidTr="006F39BA">
        <w:trPr>
          <w:cantSplit/>
          <w:trHeight w:val="154"/>
        </w:trPr>
        <w:tc>
          <w:tcPr>
            <w:tcW w:w="289" w:type="pct"/>
            <w:tcBorders>
              <w:top w:val="single" w:sz="4" w:space="0" w:color="auto"/>
            </w:tcBorders>
            <w:shd w:val="clear" w:color="auto" w:fill="FFFFFF"/>
          </w:tcPr>
          <w:p w14:paraId="4B8F5F59"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tcBorders>
              <w:top w:val="single" w:sz="4" w:space="0" w:color="auto"/>
            </w:tcBorders>
            <w:shd w:val="clear" w:color="auto" w:fill="FFFFFF"/>
            <w:vAlign w:val="center"/>
          </w:tcPr>
          <w:p w14:paraId="5649AC20" w14:textId="77777777" w:rsidR="008A5E66" w:rsidRPr="00FC26AE" w:rsidRDefault="00643BD3"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Are you in a position to report him or her?</w:t>
            </w:r>
          </w:p>
        </w:tc>
        <w:tc>
          <w:tcPr>
            <w:tcW w:w="1242" w:type="pct"/>
            <w:tcBorders>
              <w:top w:val="single" w:sz="4" w:space="0" w:color="auto"/>
            </w:tcBorders>
            <w:shd w:val="clear" w:color="auto" w:fill="FFFFFF"/>
            <w:vAlign w:val="bottom"/>
          </w:tcPr>
          <w:p w14:paraId="635D3CD0"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89(89.0%)</w:t>
            </w:r>
          </w:p>
        </w:tc>
        <w:tc>
          <w:tcPr>
            <w:tcW w:w="954" w:type="pct"/>
            <w:tcBorders>
              <w:top w:val="single" w:sz="4" w:space="0" w:color="auto"/>
            </w:tcBorders>
            <w:shd w:val="clear" w:color="auto" w:fill="FFFFFF"/>
            <w:vAlign w:val="bottom"/>
          </w:tcPr>
          <w:p w14:paraId="0AF2D4B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11(11.0%)</w:t>
            </w:r>
          </w:p>
        </w:tc>
      </w:tr>
      <w:tr w:rsidR="00FB3225" w14:paraId="0DC13241" w14:textId="77777777" w:rsidTr="006F39BA">
        <w:trPr>
          <w:cantSplit/>
          <w:trHeight w:val="70"/>
        </w:trPr>
        <w:tc>
          <w:tcPr>
            <w:tcW w:w="289" w:type="pct"/>
            <w:shd w:val="clear" w:color="auto" w:fill="FFFFFF"/>
          </w:tcPr>
          <w:p w14:paraId="660734EF"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tcPr>
          <w:p w14:paraId="3D869389" w14:textId="77777777" w:rsidR="008A5E66" w:rsidRPr="00FC26AE" w:rsidRDefault="00643BD3"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Is early pregnancy an effect of child sexual abuse</w:t>
            </w:r>
          </w:p>
        </w:tc>
        <w:tc>
          <w:tcPr>
            <w:tcW w:w="1242" w:type="pct"/>
            <w:shd w:val="clear" w:color="auto" w:fill="FFFFFF"/>
            <w:vAlign w:val="bottom"/>
          </w:tcPr>
          <w:p w14:paraId="6ED6B905"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99(99.0%)</w:t>
            </w:r>
          </w:p>
        </w:tc>
        <w:tc>
          <w:tcPr>
            <w:tcW w:w="954" w:type="pct"/>
            <w:shd w:val="clear" w:color="auto" w:fill="FFFFFF"/>
            <w:vAlign w:val="bottom"/>
          </w:tcPr>
          <w:p w14:paraId="3E84F53E"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1(1.0%)</w:t>
            </w:r>
          </w:p>
        </w:tc>
      </w:tr>
      <w:tr w:rsidR="00FB3225" w14:paraId="1786CC03" w14:textId="77777777" w:rsidTr="006F39BA">
        <w:trPr>
          <w:cantSplit/>
          <w:trHeight w:val="70"/>
        </w:trPr>
        <w:tc>
          <w:tcPr>
            <w:tcW w:w="289" w:type="pct"/>
            <w:shd w:val="clear" w:color="auto" w:fill="FFFFFF"/>
          </w:tcPr>
          <w:p w14:paraId="47B19C36"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tcPr>
          <w:p w14:paraId="03C2B117" w14:textId="77777777" w:rsidR="008A5E66" w:rsidRPr="00FC26AE" w:rsidRDefault="00643BD3"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The spread of disease is an effect of child sexual abuse</w:t>
            </w:r>
          </w:p>
        </w:tc>
        <w:tc>
          <w:tcPr>
            <w:tcW w:w="1242" w:type="pct"/>
            <w:shd w:val="clear" w:color="auto" w:fill="FFFFFF"/>
            <w:vAlign w:val="bottom"/>
          </w:tcPr>
          <w:p w14:paraId="5F10814A"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99(99.0%)</w:t>
            </w:r>
          </w:p>
        </w:tc>
        <w:tc>
          <w:tcPr>
            <w:tcW w:w="954" w:type="pct"/>
            <w:shd w:val="clear" w:color="auto" w:fill="FFFFFF"/>
            <w:vAlign w:val="bottom"/>
          </w:tcPr>
          <w:p w14:paraId="173CEE1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1(1.0%)</w:t>
            </w:r>
          </w:p>
        </w:tc>
      </w:tr>
      <w:tr w:rsidR="00FB3225" w14:paraId="580AB209" w14:textId="77777777" w:rsidTr="006F39BA">
        <w:trPr>
          <w:cantSplit/>
          <w:trHeight w:val="70"/>
        </w:trPr>
        <w:tc>
          <w:tcPr>
            <w:tcW w:w="289" w:type="pct"/>
            <w:shd w:val="clear" w:color="auto" w:fill="FFFFFF"/>
          </w:tcPr>
          <w:p w14:paraId="294D58E5"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hideMark/>
          </w:tcPr>
          <w:p w14:paraId="17581FD0" w14:textId="77777777" w:rsidR="008A5E66" w:rsidRPr="00FC26AE" w:rsidRDefault="00643BD3"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Is death an effect of child sexual abuse?</w:t>
            </w:r>
          </w:p>
        </w:tc>
        <w:tc>
          <w:tcPr>
            <w:tcW w:w="1242" w:type="pct"/>
            <w:shd w:val="clear" w:color="auto" w:fill="FFFFFF"/>
            <w:vAlign w:val="bottom"/>
          </w:tcPr>
          <w:p w14:paraId="2AC9212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100(100.0%)</w:t>
            </w:r>
          </w:p>
        </w:tc>
        <w:tc>
          <w:tcPr>
            <w:tcW w:w="954" w:type="pct"/>
            <w:shd w:val="clear" w:color="auto" w:fill="FFFFFF"/>
            <w:vAlign w:val="bottom"/>
          </w:tcPr>
          <w:p w14:paraId="01092CDC"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0(0%)</w:t>
            </w:r>
          </w:p>
        </w:tc>
      </w:tr>
      <w:tr w:rsidR="00FB3225" w14:paraId="00D0E254" w14:textId="77777777" w:rsidTr="006F39BA">
        <w:trPr>
          <w:cantSplit/>
          <w:trHeight w:val="70"/>
        </w:trPr>
        <w:tc>
          <w:tcPr>
            <w:tcW w:w="289" w:type="pct"/>
            <w:shd w:val="clear" w:color="auto" w:fill="FFFFFF"/>
          </w:tcPr>
          <w:p w14:paraId="2D5CF35D"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hideMark/>
          </w:tcPr>
          <w:p w14:paraId="61F111E5" w14:textId="77777777" w:rsidR="008A5E66" w:rsidRPr="00FC26AE" w:rsidRDefault="00643BD3"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Is rape an effect of child sexual abuse?</w:t>
            </w:r>
          </w:p>
        </w:tc>
        <w:tc>
          <w:tcPr>
            <w:tcW w:w="1242" w:type="pct"/>
            <w:shd w:val="clear" w:color="auto" w:fill="FFFFFF"/>
            <w:vAlign w:val="bottom"/>
          </w:tcPr>
          <w:p w14:paraId="7848799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99(99.0%)</w:t>
            </w:r>
          </w:p>
        </w:tc>
        <w:tc>
          <w:tcPr>
            <w:tcW w:w="954" w:type="pct"/>
            <w:shd w:val="clear" w:color="auto" w:fill="FFFFFF"/>
            <w:vAlign w:val="bottom"/>
          </w:tcPr>
          <w:p w14:paraId="0F6DC2A5"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1(1.0%)</w:t>
            </w:r>
          </w:p>
        </w:tc>
      </w:tr>
      <w:tr w:rsidR="00FB3225" w14:paraId="2B5A4AB3" w14:textId="77777777" w:rsidTr="006F39BA">
        <w:trPr>
          <w:cantSplit/>
          <w:trHeight w:val="154"/>
        </w:trPr>
        <w:tc>
          <w:tcPr>
            <w:tcW w:w="289" w:type="pct"/>
            <w:shd w:val="clear" w:color="auto" w:fill="FFFFFF"/>
          </w:tcPr>
          <w:p w14:paraId="68874E56"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hideMark/>
          </w:tcPr>
          <w:p w14:paraId="29D51E53" w14:textId="77777777" w:rsidR="008A5E66" w:rsidRPr="00FC26AE" w:rsidRDefault="00643BD3"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Homosexuality is an effect of child sexual abuse</w:t>
            </w:r>
          </w:p>
        </w:tc>
        <w:tc>
          <w:tcPr>
            <w:tcW w:w="1242" w:type="pct"/>
            <w:shd w:val="clear" w:color="auto" w:fill="FFFFFF"/>
            <w:vAlign w:val="bottom"/>
          </w:tcPr>
          <w:p w14:paraId="6FF9165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72(72.0%)</w:t>
            </w:r>
          </w:p>
        </w:tc>
        <w:tc>
          <w:tcPr>
            <w:tcW w:w="954" w:type="pct"/>
            <w:shd w:val="clear" w:color="auto" w:fill="FFFFFF"/>
            <w:vAlign w:val="bottom"/>
          </w:tcPr>
          <w:p w14:paraId="41DBE12D"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28(28.0)</w:t>
            </w:r>
          </w:p>
        </w:tc>
      </w:tr>
      <w:tr w:rsidR="00FB3225" w14:paraId="553F7B8A" w14:textId="77777777" w:rsidTr="006F39BA">
        <w:trPr>
          <w:cantSplit/>
          <w:trHeight w:val="70"/>
        </w:trPr>
        <w:tc>
          <w:tcPr>
            <w:tcW w:w="289" w:type="pct"/>
            <w:shd w:val="clear" w:color="auto" w:fill="FFFFFF"/>
          </w:tcPr>
          <w:p w14:paraId="41F07637"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hideMark/>
          </w:tcPr>
          <w:p w14:paraId="40F3F6DE" w14:textId="77777777" w:rsidR="008A5E66" w:rsidRPr="00FC26AE" w:rsidRDefault="00643BD3"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School dropout is an effect of child sexual abuse</w:t>
            </w:r>
          </w:p>
        </w:tc>
        <w:tc>
          <w:tcPr>
            <w:tcW w:w="1242" w:type="pct"/>
            <w:shd w:val="clear" w:color="auto" w:fill="FFFFFF"/>
            <w:vAlign w:val="bottom"/>
          </w:tcPr>
          <w:p w14:paraId="6A528926"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85(85.0%)</w:t>
            </w:r>
          </w:p>
        </w:tc>
        <w:tc>
          <w:tcPr>
            <w:tcW w:w="954" w:type="pct"/>
            <w:shd w:val="clear" w:color="auto" w:fill="FFFFFF"/>
            <w:vAlign w:val="bottom"/>
          </w:tcPr>
          <w:p w14:paraId="7B646339"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15(15.0%)</w:t>
            </w:r>
          </w:p>
        </w:tc>
      </w:tr>
      <w:tr w:rsidR="00FB3225" w14:paraId="41C6A12F" w14:textId="77777777" w:rsidTr="006F39BA">
        <w:trPr>
          <w:cantSplit/>
          <w:trHeight w:val="164"/>
        </w:trPr>
        <w:tc>
          <w:tcPr>
            <w:tcW w:w="289" w:type="pct"/>
            <w:shd w:val="clear" w:color="auto" w:fill="FFFFFF"/>
          </w:tcPr>
          <w:p w14:paraId="7F734475"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hideMark/>
          </w:tcPr>
          <w:p w14:paraId="041628DB" w14:textId="77777777" w:rsidR="008A5E66" w:rsidRPr="00FC26AE" w:rsidRDefault="00643BD3"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 xml:space="preserve"> Increase in absenteeism in school</w:t>
            </w:r>
          </w:p>
        </w:tc>
        <w:tc>
          <w:tcPr>
            <w:tcW w:w="1242" w:type="pct"/>
            <w:shd w:val="clear" w:color="auto" w:fill="FFFFFF"/>
            <w:vAlign w:val="bottom"/>
          </w:tcPr>
          <w:p w14:paraId="6129FFD8"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69(69.0%)</w:t>
            </w:r>
          </w:p>
        </w:tc>
        <w:tc>
          <w:tcPr>
            <w:tcW w:w="954" w:type="pct"/>
            <w:shd w:val="clear" w:color="auto" w:fill="FFFFFF"/>
            <w:vAlign w:val="bottom"/>
          </w:tcPr>
          <w:p w14:paraId="2348FAB4" w14:textId="77777777" w:rsidR="008A5E66" w:rsidRPr="00FC26AE" w:rsidRDefault="00643BD3"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31(31.0%)</w:t>
            </w:r>
          </w:p>
        </w:tc>
      </w:tr>
    </w:tbl>
    <w:p w14:paraId="7C226116" w14:textId="77777777" w:rsidR="008A5E66" w:rsidRPr="00FC26AE" w:rsidRDefault="00643BD3" w:rsidP="00C002A8">
      <w:pPr>
        <w:spacing w:after="200" w:line="240" w:lineRule="auto"/>
        <w:rPr>
          <w:rFonts w:ascii="Times New Roman" w:eastAsia="Times New Roman" w:hAnsi="Times New Roman" w:cs="Times New Roman"/>
          <w:kern w:val="0"/>
          <w14:ligatures w14:val="none"/>
        </w:rPr>
      </w:pPr>
      <w:r w:rsidRPr="00FC26AE">
        <w:rPr>
          <w:rFonts w:ascii="Times New Roman" w:eastAsia="Calibri" w:hAnsi="Times New Roman" w:cs="Times New Roman"/>
          <w:b/>
          <w:kern w:val="0"/>
          <w:sz w:val="24"/>
          <w:szCs w:val="24"/>
          <w14:ligatures w14:val="none"/>
        </w:rPr>
        <w:t>Source:</w:t>
      </w:r>
      <w:r w:rsidRPr="00FC26AE">
        <w:rPr>
          <w:rFonts w:ascii="Times New Roman" w:eastAsia="Calibri" w:hAnsi="Times New Roman" w:cs="Times New Roman"/>
          <w:kern w:val="0"/>
          <w:szCs w:val="24"/>
          <w14:ligatures w14:val="none"/>
        </w:rPr>
        <w:t xml:space="preserve"> Field survey, 2021</w:t>
      </w:r>
    </w:p>
    <w:p w14:paraId="4DF3811A" w14:textId="1E0E1696"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lastRenderedPageBreak/>
        <w:t xml:space="preserve">Based on the results of Table 3, the awareness level </w:t>
      </w:r>
      <w:r w:rsidR="00577C22">
        <w:rPr>
          <w:rFonts w:ascii="Times New Roman" w:eastAsia="Calibri" w:hAnsi="Times New Roman" w:cs="Times New Roman"/>
          <w:kern w:val="0"/>
          <w:sz w:val="24"/>
          <w:szCs w:val="24"/>
          <w14:ligatures w14:val="none"/>
        </w:rPr>
        <w:t>of</w:t>
      </w:r>
      <w:r w:rsidRPr="00FC26AE">
        <w:rPr>
          <w:rFonts w:ascii="Times New Roman" w:eastAsia="Calibri" w:hAnsi="Times New Roman" w:cs="Times New Roman"/>
          <w:kern w:val="0"/>
          <w:sz w:val="24"/>
          <w:szCs w:val="24"/>
          <w14:ligatures w14:val="none"/>
        </w:rPr>
        <w:t xml:space="preserve"> the effects of child sexual abuse is high, as from the findings, </w:t>
      </w:r>
      <w:r w:rsidR="00577C22">
        <w:rPr>
          <w:rFonts w:ascii="Times New Roman" w:eastAsia="Calibri" w:hAnsi="Times New Roman" w:cs="Times New Roman"/>
          <w:kern w:val="0"/>
          <w:sz w:val="24"/>
          <w:szCs w:val="24"/>
          <w14:ligatures w14:val="none"/>
        </w:rPr>
        <w:t xml:space="preserve">the </w:t>
      </w:r>
      <w:r w:rsidRPr="00FC26AE">
        <w:rPr>
          <w:rFonts w:ascii="Times New Roman" w:eastAsia="Calibri" w:hAnsi="Times New Roman" w:cs="Times New Roman"/>
          <w:kern w:val="0"/>
          <w:sz w:val="24"/>
          <w:szCs w:val="24"/>
          <w14:ligatures w14:val="none"/>
        </w:rPr>
        <w:t xml:space="preserve">majority of the respondents are very aware of the negative impact of child sexual abuse. From the qualitative findings, </w:t>
      </w:r>
      <w:r w:rsidR="00577C22">
        <w:rPr>
          <w:rFonts w:ascii="Times New Roman" w:eastAsia="Calibri" w:hAnsi="Times New Roman" w:cs="Times New Roman"/>
          <w:kern w:val="0"/>
          <w:sz w:val="24"/>
          <w:szCs w:val="24"/>
          <w14:ligatures w14:val="none"/>
        </w:rPr>
        <w:t>results were</w:t>
      </w:r>
      <w:r w:rsidRPr="00FC26AE">
        <w:rPr>
          <w:rFonts w:ascii="Times New Roman" w:eastAsia="Calibri" w:hAnsi="Times New Roman" w:cs="Times New Roman"/>
          <w:kern w:val="0"/>
          <w:sz w:val="24"/>
          <w:szCs w:val="24"/>
          <w14:ligatures w14:val="none"/>
        </w:rPr>
        <w:t xml:space="preserve"> the same yet different, whereby respondents seemed to have little awareness </w:t>
      </w:r>
      <w:r w:rsidR="00577C22">
        <w:rPr>
          <w:rFonts w:ascii="Times New Roman" w:eastAsia="Calibri" w:hAnsi="Times New Roman" w:cs="Times New Roman"/>
          <w:kern w:val="0"/>
          <w:sz w:val="24"/>
          <w:szCs w:val="24"/>
          <w14:ligatures w14:val="none"/>
        </w:rPr>
        <w:t>of</w:t>
      </w:r>
      <w:r w:rsidRPr="00FC26AE">
        <w:rPr>
          <w:rFonts w:ascii="Times New Roman" w:eastAsia="Calibri" w:hAnsi="Times New Roman" w:cs="Times New Roman"/>
          <w:kern w:val="0"/>
          <w:sz w:val="24"/>
          <w:szCs w:val="24"/>
          <w14:ligatures w14:val="none"/>
        </w:rPr>
        <w:t xml:space="preserve"> the effects of child sexual abuse until they encountered the abuse. An </w:t>
      </w:r>
      <w:r w:rsidR="00663021">
        <w:rPr>
          <w:rFonts w:ascii="Times New Roman" w:eastAsia="Calibri" w:hAnsi="Times New Roman" w:cs="Times New Roman"/>
          <w:kern w:val="0"/>
          <w:sz w:val="24"/>
          <w:szCs w:val="24"/>
          <w14:ligatures w14:val="none"/>
        </w:rPr>
        <w:t>interview</w:t>
      </w:r>
      <w:r w:rsidRPr="00FC26AE">
        <w:rPr>
          <w:rFonts w:ascii="Times New Roman" w:eastAsia="Calibri" w:hAnsi="Times New Roman" w:cs="Times New Roman"/>
          <w:kern w:val="0"/>
          <w:sz w:val="24"/>
          <w:szCs w:val="24"/>
          <w14:ligatures w14:val="none"/>
        </w:rPr>
        <w:t xml:space="preserve"> with a victim (19 years old) who was raped at age 18 years by a relative and among the effects was early pregnancy and school dropout;</w:t>
      </w:r>
    </w:p>
    <w:p w14:paraId="11ACA2E2" w14:textId="0F40A0E7" w:rsidR="008A5E66" w:rsidRPr="00FC26AE" w:rsidRDefault="00643BD3" w:rsidP="00C002A8">
      <w:pPr>
        <w:spacing w:after="200" w:line="240" w:lineRule="auto"/>
        <w:ind w:left="1440"/>
        <w:jc w:val="both"/>
        <w:rPr>
          <w:rFonts w:ascii="Times New Roman" w:eastAsia="Calibri" w:hAnsi="Times New Roman" w:cs="Times New Roman"/>
          <w:i/>
          <w:kern w:val="0"/>
          <w:sz w:val="24"/>
          <w:szCs w:val="24"/>
          <w14:ligatures w14:val="none"/>
        </w:rPr>
      </w:pPr>
      <w:r w:rsidRPr="00FC26AE">
        <w:rPr>
          <w:rFonts w:ascii="Times New Roman" w:eastAsia="Calibri" w:hAnsi="Times New Roman" w:cs="Times New Roman"/>
          <w:i/>
          <w:kern w:val="0"/>
          <w:sz w:val="24"/>
          <w:szCs w:val="24"/>
          <w14:ligatures w14:val="none"/>
        </w:rPr>
        <w:t xml:space="preserve">……I was attending school and was in form four, almost finalizing my secondary education. </w:t>
      </w:r>
      <w:r w:rsidR="00144AB2">
        <w:rPr>
          <w:rFonts w:ascii="Times New Roman" w:eastAsia="Calibri" w:hAnsi="Times New Roman" w:cs="Times New Roman"/>
          <w:i/>
          <w:kern w:val="0"/>
          <w:sz w:val="24"/>
          <w:szCs w:val="24"/>
          <w14:ligatures w14:val="none"/>
        </w:rPr>
        <w:t>U</w:t>
      </w:r>
      <w:r w:rsidRPr="00FC26AE">
        <w:rPr>
          <w:rFonts w:ascii="Times New Roman" w:eastAsia="Calibri" w:hAnsi="Times New Roman" w:cs="Times New Roman"/>
          <w:i/>
          <w:kern w:val="0"/>
          <w:sz w:val="24"/>
          <w:szCs w:val="24"/>
          <w14:ligatures w14:val="none"/>
        </w:rPr>
        <w:t xml:space="preserve">nfortunately, I could not because the school realized I was pregnant and as per the Tanzanian curriculum, no student is allowed to attend school while pregnant, from primary, secondary, and high school levels. </w:t>
      </w:r>
      <w:r w:rsidR="009B6C1A" w:rsidRPr="00FC26AE">
        <w:rPr>
          <w:rFonts w:ascii="Times New Roman" w:eastAsia="Calibri" w:hAnsi="Times New Roman" w:cs="Times New Roman"/>
          <w:i/>
          <w:kern w:val="0"/>
          <w:sz w:val="24"/>
          <w:szCs w:val="24"/>
          <w14:ligatures w14:val="none"/>
        </w:rPr>
        <w:t>So,</w:t>
      </w:r>
      <w:r w:rsidRPr="00FC26AE">
        <w:rPr>
          <w:rFonts w:ascii="Times New Roman" w:eastAsia="Calibri" w:hAnsi="Times New Roman" w:cs="Times New Roman"/>
          <w:i/>
          <w:kern w:val="0"/>
          <w:sz w:val="24"/>
          <w:szCs w:val="24"/>
          <w14:ligatures w14:val="none"/>
        </w:rPr>
        <w:t xml:space="preserve"> my studies ended. And when I went to look for the man, the man denied the pregnancy and commanded me not to look for him……. (</w:t>
      </w:r>
      <w:r w:rsidR="00663021">
        <w:rPr>
          <w:rFonts w:ascii="Times New Roman" w:eastAsia="Calibri" w:hAnsi="Times New Roman" w:cs="Times New Roman"/>
          <w:i/>
          <w:kern w:val="0"/>
          <w:sz w:val="24"/>
          <w:szCs w:val="24"/>
          <w14:ligatures w14:val="none"/>
        </w:rPr>
        <w:t>Interview</w:t>
      </w:r>
      <w:r w:rsidRPr="00FC26AE">
        <w:rPr>
          <w:rFonts w:ascii="Times New Roman" w:eastAsia="Calibri" w:hAnsi="Times New Roman" w:cs="Times New Roman"/>
          <w:i/>
          <w:kern w:val="0"/>
          <w:sz w:val="24"/>
          <w:szCs w:val="24"/>
          <w14:ligatures w14:val="none"/>
        </w:rPr>
        <w:t xml:space="preserve"> with a victim </w:t>
      </w:r>
      <w:r w:rsidR="00144AB2">
        <w:rPr>
          <w:rFonts w:ascii="Times New Roman" w:eastAsia="Calibri" w:hAnsi="Times New Roman" w:cs="Times New Roman"/>
          <w:i/>
          <w:kern w:val="0"/>
          <w:sz w:val="24"/>
          <w:szCs w:val="24"/>
          <w14:ligatures w14:val="none"/>
        </w:rPr>
        <w:t xml:space="preserve">in </w:t>
      </w:r>
      <w:r w:rsidRPr="00FC26AE">
        <w:rPr>
          <w:rFonts w:ascii="Times New Roman" w:eastAsia="Calibri" w:hAnsi="Times New Roman" w:cs="Times New Roman"/>
          <w:i/>
          <w:kern w:val="0"/>
          <w:sz w:val="24"/>
          <w:szCs w:val="24"/>
          <w14:ligatures w14:val="none"/>
        </w:rPr>
        <w:t>August 2021)</w:t>
      </w:r>
    </w:p>
    <w:p w14:paraId="26F162D0" w14:textId="057C2ABB"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Another </w:t>
      </w:r>
      <w:r w:rsidR="00663021">
        <w:rPr>
          <w:rFonts w:ascii="Times New Roman" w:eastAsia="Calibri" w:hAnsi="Times New Roman" w:cs="Times New Roman"/>
          <w:kern w:val="0"/>
          <w:sz w:val="24"/>
          <w:szCs w:val="24"/>
          <w14:ligatures w14:val="none"/>
        </w:rPr>
        <w:t>interview</w:t>
      </w:r>
      <w:r w:rsidRPr="00FC26AE">
        <w:rPr>
          <w:rFonts w:ascii="Times New Roman" w:eastAsia="Calibri" w:hAnsi="Times New Roman" w:cs="Times New Roman"/>
          <w:kern w:val="0"/>
          <w:sz w:val="24"/>
          <w:szCs w:val="24"/>
          <w14:ligatures w14:val="none"/>
        </w:rPr>
        <w:t xml:space="preserve"> with a victim aged 17 years who was raped by her classmate;</w:t>
      </w:r>
    </w:p>
    <w:p w14:paraId="15688D92" w14:textId="68C1E45C" w:rsidR="008A5E66" w:rsidRPr="00FC26AE" w:rsidRDefault="00643BD3" w:rsidP="00C002A8">
      <w:pPr>
        <w:spacing w:after="200" w:line="240" w:lineRule="auto"/>
        <w:ind w:left="1440"/>
        <w:jc w:val="both"/>
        <w:rPr>
          <w:rFonts w:ascii="Times New Roman" w:eastAsia="Calibri" w:hAnsi="Times New Roman" w:cs="Times New Roman"/>
          <w:i/>
          <w:kern w:val="0"/>
          <w:sz w:val="24"/>
          <w:szCs w:val="24"/>
          <w14:ligatures w14:val="none"/>
        </w:rPr>
      </w:pPr>
      <w:proofErr w:type="gramStart"/>
      <w:r w:rsidRPr="00FC26AE">
        <w:rPr>
          <w:rFonts w:ascii="Times New Roman" w:eastAsia="Calibri" w:hAnsi="Times New Roman" w:cs="Times New Roman"/>
          <w:i/>
          <w:kern w:val="0"/>
          <w:sz w:val="24"/>
          <w:szCs w:val="24"/>
          <w14:ligatures w14:val="none"/>
        </w:rPr>
        <w:t>…..</w:t>
      </w:r>
      <w:proofErr w:type="gramEnd"/>
      <w:r w:rsidRPr="00FC26AE">
        <w:rPr>
          <w:rFonts w:ascii="Times New Roman" w:eastAsia="Calibri" w:hAnsi="Times New Roman" w:cs="Times New Roman"/>
          <w:i/>
          <w:kern w:val="0"/>
          <w:sz w:val="24"/>
          <w:szCs w:val="24"/>
          <w14:ligatures w14:val="none"/>
        </w:rPr>
        <w:t>I was raped by my classmate who we used to be studying together with other students from our school. The abuser, with the help of his friends, locked me in a room where he forced himself on me. At the end of the day, I dropped out of school, and I did not proceed with my studies because I realized I was pregnant and the abuser proceeded with his studies, yet denied his actions……. (</w:t>
      </w:r>
      <w:r w:rsidR="00663021">
        <w:rPr>
          <w:rFonts w:ascii="Times New Roman" w:eastAsia="Calibri" w:hAnsi="Times New Roman" w:cs="Times New Roman"/>
          <w:i/>
          <w:kern w:val="0"/>
          <w:sz w:val="24"/>
          <w:szCs w:val="24"/>
          <w14:ligatures w14:val="none"/>
        </w:rPr>
        <w:t>Interview</w:t>
      </w:r>
      <w:r w:rsidRPr="00FC26AE">
        <w:rPr>
          <w:rFonts w:ascii="Times New Roman" w:eastAsia="Calibri" w:hAnsi="Times New Roman" w:cs="Times New Roman"/>
          <w:i/>
          <w:kern w:val="0"/>
          <w:sz w:val="24"/>
          <w:szCs w:val="24"/>
          <w14:ligatures w14:val="none"/>
        </w:rPr>
        <w:t xml:space="preserve"> with a victim </w:t>
      </w:r>
      <w:r w:rsidR="00144AB2">
        <w:rPr>
          <w:rFonts w:ascii="Times New Roman" w:eastAsia="Calibri" w:hAnsi="Times New Roman" w:cs="Times New Roman"/>
          <w:i/>
          <w:kern w:val="0"/>
          <w:sz w:val="24"/>
          <w:szCs w:val="24"/>
          <w14:ligatures w14:val="none"/>
        </w:rPr>
        <w:t xml:space="preserve">in </w:t>
      </w:r>
      <w:r w:rsidRPr="00FC26AE">
        <w:rPr>
          <w:rFonts w:ascii="Times New Roman" w:eastAsia="Calibri" w:hAnsi="Times New Roman" w:cs="Times New Roman"/>
          <w:i/>
          <w:kern w:val="0"/>
          <w:sz w:val="24"/>
          <w:szCs w:val="24"/>
          <w14:ligatures w14:val="none"/>
        </w:rPr>
        <w:t>August 2021)</w:t>
      </w:r>
    </w:p>
    <w:p w14:paraId="670BE2DE" w14:textId="33F88893"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By looking at the level of awareness and understanding </w:t>
      </w:r>
      <w:r w:rsidR="009B6C1A">
        <w:rPr>
          <w:rFonts w:ascii="Times New Roman" w:eastAsia="Calibri" w:hAnsi="Times New Roman" w:cs="Times New Roman"/>
          <w:kern w:val="0"/>
          <w:sz w:val="24"/>
          <w:szCs w:val="24"/>
          <w14:ligatures w14:val="none"/>
        </w:rPr>
        <w:t xml:space="preserve">of </w:t>
      </w:r>
      <w:r w:rsidRPr="00FC26AE">
        <w:rPr>
          <w:rFonts w:ascii="Times New Roman" w:eastAsia="Calibri" w:hAnsi="Times New Roman" w:cs="Times New Roman"/>
          <w:kern w:val="0"/>
          <w:sz w:val="24"/>
          <w:szCs w:val="24"/>
          <w14:ligatures w14:val="none"/>
        </w:rPr>
        <w:t>its effects, it looks like the respondent's knowledge o</w:t>
      </w:r>
      <w:r w:rsidR="00144AB2">
        <w:rPr>
          <w:rFonts w:ascii="Times New Roman" w:eastAsia="Calibri" w:hAnsi="Times New Roman" w:cs="Times New Roman"/>
          <w:kern w:val="0"/>
          <w:sz w:val="24"/>
          <w:szCs w:val="24"/>
          <w14:ligatures w14:val="none"/>
        </w:rPr>
        <w:t>f</w:t>
      </w:r>
      <w:r w:rsidRPr="00FC26AE">
        <w:rPr>
          <w:rFonts w:ascii="Times New Roman" w:eastAsia="Calibri" w:hAnsi="Times New Roman" w:cs="Times New Roman"/>
          <w:kern w:val="0"/>
          <w:sz w:val="24"/>
          <w:szCs w:val="24"/>
          <w14:ligatures w14:val="none"/>
        </w:rPr>
        <w:t xml:space="preserve"> child sexual abuse is not enough for them to be in a position to protect themselves, and they have no reliable place to receive this knowledge. These findings agree with the study by </w:t>
      </w:r>
      <w:proofErr w:type="spellStart"/>
      <w:r w:rsidRPr="00FC26AE">
        <w:rPr>
          <w:rFonts w:ascii="Times New Roman" w:eastAsia="Calibri" w:hAnsi="Times New Roman" w:cs="Times New Roman"/>
          <w:kern w:val="0"/>
          <w:sz w:val="24"/>
          <w:szCs w:val="24"/>
          <w14:ligatures w14:val="none"/>
        </w:rPr>
        <w:t>Ndungi</w:t>
      </w:r>
      <w:proofErr w:type="spellEnd"/>
      <w:r w:rsidRPr="00FC26AE">
        <w:rPr>
          <w:rFonts w:ascii="Times New Roman" w:eastAsia="Calibri" w:hAnsi="Times New Roman" w:cs="Times New Roman"/>
          <w:kern w:val="0"/>
          <w:sz w:val="24"/>
          <w:szCs w:val="24"/>
          <w14:ligatures w14:val="none"/>
        </w:rPr>
        <w:t xml:space="preserve"> and </w:t>
      </w:r>
      <w:proofErr w:type="spellStart"/>
      <w:r w:rsidRPr="00FC26AE">
        <w:rPr>
          <w:rFonts w:ascii="Times New Roman" w:eastAsia="Calibri" w:hAnsi="Times New Roman" w:cs="Times New Roman"/>
          <w:kern w:val="0"/>
          <w:sz w:val="24"/>
          <w:szCs w:val="24"/>
          <w14:ligatures w14:val="none"/>
        </w:rPr>
        <w:t>Mhagama</w:t>
      </w:r>
      <w:proofErr w:type="spellEnd"/>
      <w:r w:rsidRPr="00FC26AE">
        <w:rPr>
          <w:rFonts w:ascii="Times New Roman" w:eastAsia="Calibri" w:hAnsi="Times New Roman" w:cs="Times New Roman"/>
          <w:kern w:val="0"/>
          <w:sz w:val="24"/>
          <w:szCs w:val="24"/>
          <w14:ligatures w14:val="none"/>
        </w:rPr>
        <w:t xml:space="preserve"> (2000), which explains how fathers and close male relatives abuse their children and yet want the cases to be solved and dealt with within the family. Whereas this study shows the awareness level is small since a child becomes unprotected while the abuser </w:t>
      </w:r>
      <w:r w:rsidR="00577C22">
        <w:rPr>
          <w:rFonts w:ascii="Times New Roman" w:eastAsia="Calibri" w:hAnsi="Times New Roman" w:cs="Times New Roman"/>
          <w:kern w:val="0"/>
          <w:sz w:val="24"/>
          <w:szCs w:val="24"/>
          <w14:ligatures w14:val="none"/>
        </w:rPr>
        <w:t>is</w:t>
      </w:r>
      <w:r w:rsidRPr="00FC26AE">
        <w:rPr>
          <w:rFonts w:ascii="Times New Roman" w:eastAsia="Calibri" w:hAnsi="Times New Roman" w:cs="Times New Roman"/>
          <w:kern w:val="0"/>
          <w:sz w:val="24"/>
          <w:szCs w:val="24"/>
          <w14:ligatures w14:val="none"/>
        </w:rPr>
        <w:t xml:space="preserve"> protected. The victim (a child) will remain psychologically affected because here the abuser is protected by the family, not to be exposed (the family protecting its shame). This proves that </w:t>
      </w:r>
      <w:r w:rsidR="00577C22">
        <w:rPr>
          <w:rFonts w:ascii="Times New Roman" w:eastAsia="Calibri" w:hAnsi="Times New Roman" w:cs="Times New Roman"/>
          <w:kern w:val="0"/>
          <w:sz w:val="24"/>
          <w:szCs w:val="24"/>
          <w14:ligatures w14:val="none"/>
        </w:rPr>
        <w:t xml:space="preserve">a </w:t>
      </w:r>
      <w:r w:rsidRPr="00FC26AE">
        <w:rPr>
          <w:rFonts w:ascii="Times New Roman" w:eastAsia="Calibri" w:hAnsi="Times New Roman" w:cs="Times New Roman"/>
          <w:kern w:val="0"/>
          <w:sz w:val="24"/>
          <w:szCs w:val="24"/>
          <w14:ligatures w14:val="none"/>
        </w:rPr>
        <w:t>level of awareness is important because it might help understand, acknowledge</w:t>
      </w:r>
      <w:r w:rsidR="00577C2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and help solve a problem from the grassroots level, since a child cannot protect him/herself. </w:t>
      </w:r>
      <w:r w:rsidR="00577C22" w:rsidRPr="00FC26AE">
        <w:rPr>
          <w:rFonts w:ascii="Times New Roman" w:eastAsia="Calibri" w:hAnsi="Times New Roman" w:cs="Times New Roman"/>
          <w:kern w:val="0"/>
          <w:sz w:val="24"/>
          <w:szCs w:val="24"/>
          <w14:ligatures w14:val="none"/>
        </w:rPr>
        <w:t>So,</w:t>
      </w:r>
      <w:r w:rsidRPr="00FC26AE">
        <w:rPr>
          <w:rFonts w:ascii="Times New Roman" w:eastAsia="Calibri" w:hAnsi="Times New Roman" w:cs="Times New Roman"/>
          <w:kern w:val="0"/>
          <w:sz w:val="24"/>
          <w:szCs w:val="24"/>
          <w14:ligatures w14:val="none"/>
        </w:rPr>
        <w:t xml:space="preserve"> if the child is not aware of the danger that surrounds him /her both at home and outside the home, it will be hard for them to look for help when abuse occurs. </w:t>
      </w:r>
    </w:p>
    <w:p w14:paraId="4E0B4DC4" w14:textId="071C6B44" w:rsidR="008A5E66" w:rsidRPr="00FC26AE" w:rsidRDefault="00643BD3" w:rsidP="00C002A8">
      <w:pPr>
        <w:spacing w:after="0" w:line="240" w:lineRule="auto"/>
        <w:ind w:right="6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bCs/>
          <w:kern w:val="0"/>
          <w:sz w:val="24"/>
          <w:szCs w:val="24"/>
          <w14:ligatures w14:val="none"/>
        </w:rPr>
        <w:t xml:space="preserve">From the findings above, in reflection </w:t>
      </w:r>
      <w:r w:rsidR="00577C22">
        <w:rPr>
          <w:rFonts w:ascii="Times New Roman" w:eastAsia="Calibri" w:hAnsi="Times New Roman" w:cs="Times New Roman"/>
          <w:bCs/>
          <w:kern w:val="0"/>
          <w:sz w:val="24"/>
          <w:szCs w:val="24"/>
          <w14:ligatures w14:val="none"/>
        </w:rPr>
        <w:t>on</w:t>
      </w:r>
      <w:r w:rsidRPr="00FC26AE">
        <w:rPr>
          <w:rFonts w:ascii="Times New Roman" w:eastAsia="Calibri" w:hAnsi="Times New Roman" w:cs="Times New Roman"/>
          <w:bCs/>
          <w:kern w:val="0"/>
          <w:sz w:val="24"/>
          <w:szCs w:val="24"/>
          <w14:ligatures w14:val="none"/>
        </w:rPr>
        <w:t xml:space="preserve"> the attachment theory, supported by</w:t>
      </w:r>
      <w:r w:rsidRPr="00FC26AE">
        <w:rPr>
          <w:rFonts w:ascii="Times New Roman" w:eastAsia="Calibri" w:hAnsi="Times New Roman" w:cs="Times New Roman"/>
          <w:kern w:val="0"/>
          <w:sz w:val="24"/>
          <w:szCs w:val="24"/>
          <w14:ligatures w14:val="none"/>
        </w:rPr>
        <w:t xml:space="preserve"> Bowlby (1982</w:t>
      </w:r>
      <w:r w:rsidR="00577C22" w:rsidRPr="00FC26AE">
        <w:rPr>
          <w:rFonts w:ascii="Times New Roman" w:eastAsia="Calibri" w:hAnsi="Times New Roman" w:cs="Times New Roman"/>
          <w:kern w:val="0"/>
          <w:sz w:val="24"/>
          <w:szCs w:val="24"/>
          <w14:ligatures w14:val="none"/>
        </w:rPr>
        <w:t xml:space="preserve">) </w:t>
      </w:r>
      <w:r w:rsidR="00577C22" w:rsidRPr="00FC26AE">
        <w:rPr>
          <w:rFonts w:ascii="Times New Roman" w:eastAsia="Calibri" w:hAnsi="Times New Roman" w:cs="Times New Roman"/>
          <w:bCs/>
          <w:kern w:val="0"/>
          <w:sz w:val="24"/>
          <w:szCs w:val="24"/>
          <w14:ligatures w14:val="none"/>
        </w:rPr>
        <w:t>as</w:t>
      </w:r>
      <w:r w:rsidRPr="00FC26AE">
        <w:rPr>
          <w:rFonts w:ascii="Times New Roman" w:eastAsia="Calibri" w:hAnsi="Times New Roman" w:cs="Times New Roman"/>
          <w:kern w:val="0"/>
          <w:sz w:val="24"/>
          <w:szCs w:val="24"/>
          <w14:ligatures w14:val="none"/>
        </w:rPr>
        <w:t xml:space="preserve"> cited by (Capaldo and Perrella, 2018), it is believed that “Attachment is the one which brings the love and affection to the children within the families, whereas </w:t>
      </w:r>
      <w:r w:rsidRPr="00FC26AE">
        <w:rPr>
          <w:rFonts w:ascii="Times New Roman" w:eastAsia="Calibri" w:hAnsi="Times New Roman" w:cs="Times New Roman"/>
          <w:bCs/>
          <w:kern w:val="0"/>
          <w:sz w:val="24"/>
          <w:szCs w:val="24"/>
          <w14:ligatures w14:val="none"/>
        </w:rPr>
        <w:t xml:space="preserve">parents and children need to have a great relationship for children to feel safe and secure. Despite the awareness of the attachment between a parent and a child, in most cases fathers tend to use the theory of attachment to their advantage because here </w:t>
      </w:r>
      <w:r w:rsidR="00577C22">
        <w:rPr>
          <w:rFonts w:ascii="Times New Roman" w:eastAsia="Calibri" w:hAnsi="Times New Roman" w:cs="Times New Roman"/>
          <w:bCs/>
          <w:kern w:val="0"/>
          <w:sz w:val="24"/>
          <w:szCs w:val="24"/>
          <w14:ligatures w14:val="none"/>
        </w:rPr>
        <w:t>they</w:t>
      </w:r>
      <w:r w:rsidRPr="00FC26AE">
        <w:rPr>
          <w:rFonts w:ascii="Times New Roman" w:eastAsia="Calibri" w:hAnsi="Times New Roman" w:cs="Times New Roman"/>
          <w:bCs/>
          <w:kern w:val="0"/>
          <w:sz w:val="24"/>
          <w:szCs w:val="24"/>
          <w14:ligatures w14:val="none"/>
        </w:rPr>
        <w:t xml:space="preserve"> </w:t>
      </w:r>
      <w:r w:rsidR="00577C22">
        <w:rPr>
          <w:rFonts w:ascii="Times New Roman" w:eastAsia="Calibri" w:hAnsi="Times New Roman" w:cs="Times New Roman"/>
          <w:bCs/>
          <w:kern w:val="0"/>
          <w:sz w:val="24"/>
          <w:szCs w:val="24"/>
          <w14:ligatures w14:val="none"/>
        </w:rPr>
        <w:t>win</w:t>
      </w:r>
      <w:r w:rsidRPr="00FC26AE">
        <w:rPr>
          <w:rFonts w:ascii="Times New Roman" w:eastAsia="Calibri" w:hAnsi="Times New Roman" w:cs="Times New Roman"/>
          <w:bCs/>
          <w:kern w:val="0"/>
          <w:sz w:val="24"/>
          <w:szCs w:val="24"/>
          <w14:ligatures w14:val="none"/>
        </w:rPr>
        <w:t xml:space="preserve"> the trust and love of </w:t>
      </w:r>
      <w:r w:rsidR="00577C22">
        <w:rPr>
          <w:rFonts w:ascii="Times New Roman" w:eastAsia="Calibri" w:hAnsi="Times New Roman" w:cs="Times New Roman"/>
          <w:bCs/>
          <w:kern w:val="0"/>
          <w:sz w:val="24"/>
          <w:szCs w:val="24"/>
          <w14:ligatures w14:val="none"/>
        </w:rPr>
        <w:t>their</w:t>
      </w:r>
      <w:r w:rsidRPr="00FC26AE">
        <w:rPr>
          <w:rFonts w:ascii="Times New Roman" w:eastAsia="Calibri" w:hAnsi="Times New Roman" w:cs="Times New Roman"/>
          <w:bCs/>
          <w:kern w:val="0"/>
          <w:sz w:val="24"/>
          <w:szCs w:val="24"/>
          <w14:ligatures w14:val="none"/>
        </w:rPr>
        <w:t xml:space="preserve"> child, thus </w:t>
      </w:r>
      <w:r w:rsidR="00577C22">
        <w:rPr>
          <w:rFonts w:ascii="Times New Roman" w:eastAsia="Calibri" w:hAnsi="Times New Roman" w:cs="Times New Roman"/>
          <w:bCs/>
          <w:kern w:val="0"/>
          <w:sz w:val="24"/>
          <w:szCs w:val="24"/>
          <w14:ligatures w14:val="none"/>
        </w:rPr>
        <w:t>take</w:t>
      </w:r>
      <w:r w:rsidRPr="00FC26AE">
        <w:rPr>
          <w:rFonts w:ascii="Times New Roman" w:eastAsia="Calibri" w:hAnsi="Times New Roman" w:cs="Times New Roman"/>
          <w:bCs/>
          <w:kern w:val="0"/>
          <w:sz w:val="24"/>
          <w:szCs w:val="24"/>
          <w14:ligatures w14:val="none"/>
        </w:rPr>
        <w:t xml:space="preserve"> the opportunity to abuse the child since there are fewer expectations of him being targeted as an abuser</w:t>
      </w:r>
      <w:r w:rsidRPr="00FC26AE">
        <w:rPr>
          <w:rFonts w:ascii="Times New Roman" w:eastAsia="Calibri" w:hAnsi="Times New Roman" w:cs="Times New Roman"/>
          <w:kern w:val="0"/>
          <w:sz w:val="24"/>
          <w:szCs w:val="24"/>
          <w14:ligatures w14:val="none"/>
        </w:rPr>
        <w:t>.</w:t>
      </w:r>
    </w:p>
    <w:p w14:paraId="22B3405B" w14:textId="77777777"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So, awareness of child sexual abuse is needed for both the child and the people surrounding them, from the family level. They should be aware of the negative effects they impose on a child after being abused. In this study, the assessment of the awareness level was based on three aspects: awareness towards the concept of child sexual abuse, knowledge, and effects of child sexual abuse.  </w:t>
      </w:r>
    </w:p>
    <w:p w14:paraId="51B8A8F7" w14:textId="77777777" w:rsidR="008A5E66" w:rsidRPr="00FC26AE" w:rsidRDefault="00643BD3" w:rsidP="00C002A8">
      <w:pPr>
        <w:keepNext/>
        <w:keepLines/>
        <w:numPr>
          <w:ilvl w:val="3"/>
          <w:numId w:val="12"/>
        </w:numPr>
        <w:spacing w:after="0" w:line="240" w:lineRule="auto"/>
        <w:contextualSpacing/>
        <w:jc w:val="both"/>
        <w:outlineLvl w:val="2"/>
        <w:rPr>
          <w:rFonts w:ascii="Times New Roman" w:eastAsia="Calibri" w:hAnsi="Times New Roman" w:cs="Times New Roman"/>
          <w:kern w:val="0"/>
          <w:sz w:val="24"/>
          <w:szCs w:val="24"/>
          <w14:ligatures w14:val="none"/>
        </w:rPr>
      </w:pPr>
      <w:bookmarkStart w:id="4" w:name="_Toc89856229"/>
      <w:r w:rsidRPr="00FC26AE">
        <w:rPr>
          <w:rFonts w:ascii="Times New Roman" w:eastAsia="Calibri" w:hAnsi="Times New Roman" w:cs="Times New Roman"/>
          <w:b/>
          <w:kern w:val="0"/>
          <w:sz w:val="24"/>
          <w:szCs w:val="24"/>
          <w14:ligatures w14:val="none"/>
        </w:rPr>
        <w:lastRenderedPageBreak/>
        <w:t>Respondent’s awareness of child sexual abuse</w:t>
      </w:r>
      <w:bookmarkEnd w:id="4"/>
    </w:p>
    <w:p w14:paraId="3436F7A1" w14:textId="2A9137FA" w:rsidR="008A5E66" w:rsidRPr="00FC26AE" w:rsidRDefault="00643BD3" w:rsidP="00C002A8">
      <w:pPr>
        <w:spacing w:after="200" w:line="240" w:lineRule="auto"/>
        <w:jc w:val="both"/>
        <w:rPr>
          <w:rFonts w:ascii="Times New Roman" w:eastAsia="Times New Roman" w:hAnsi="Times New Roman" w:cs="Times New Roman"/>
          <w:kern w:val="0"/>
          <w:sz w:val="24"/>
          <w:szCs w:val="24"/>
          <w14:ligatures w14:val="none"/>
        </w:rPr>
      </w:pPr>
      <w:r w:rsidRPr="00FC26AE">
        <w:rPr>
          <w:rFonts w:ascii="Times New Roman" w:eastAsia="Times New Roman" w:hAnsi="Times New Roman" w:cs="Times New Roman"/>
          <w:kern w:val="0"/>
          <w:sz w:val="24"/>
          <w:szCs w:val="24"/>
          <w14:ligatures w14:val="none"/>
        </w:rPr>
        <w:t xml:space="preserve">Based on the qualitative data from the </w:t>
      </w:r>
      <w:r w:rsidR="004D71E2">
        <w:rPr>
          <w:rFonts w:ascii="Times New Roman" w:eastAsia="Times New Roman" w:hAnsi="Times New Roman" w:cs="Times New Roman"/>
          <w:kern w:val="0"/>
          <w:sz w:val="24"/>
          <w:szCs w:val="24"/>
          <w14:ligatures w14:val="none"/>
        </w:rPr>
        <w:t>interviews</w:t>
      </w:r>
      <w:r w:rsidRPr="00FC26AE">
        <w:rPr>
          <w:rFonts w:ascii="Times New Roman" w:eastAsia="Times New Roman" w:hAnsi="Times New Roman" w:cs="Times New Roman"/>
          <w:kern w:val="0"/>
          <w:sz w:val="24"/>
          <w:szCs w:val="24"/>
          <w14:ligatures w14:val="none"/>
        </w:rPr>
        <w:t xml:space="preserve">, the following are the findings from the discussion of a mixture of both parents </w:t>
      </w:r>
      <w:r w:rsidR="00577C22">
        <w:rPr>
          <w:rFonts w:ascii="Times New Roman" w:eastAsia="Times New Roman" w:hAnsi="Times New Roman" w:cs="Times New Roman"/>
          <w:kern w:val="0"/>
          <w:sz w:val="24"/>
          <w:szCs w:val="24"/>
          <w14:ligatures w14:val="none"/>
        </w:rPr>
        <w:t xml:space="preserve">and </w:t>
      </w:r>
      <w:r w:rsidRPr="00FC26AE">
        <w:rPr>
          <w:rFonts w:ascii="Times New Roman" w:eastAsia="Times New Roman" w:hAnsi="Times New Roman" w:cs="Times New Roman"/>
          <w:kern w:val="0"/>
          <w:sz w:val="24"/>
          <w:szCs w:val="24"/>
          <w14:ligatures w14:val="none"/>
        </w:rPr>
        <w:t>guardians from the community.</w:t>
      </w:r>
    </w:p>
    <w:p w14:paraId="3BC6A48B" w14:textId="79B69AAA" w:rsidR="008A5E66" w:rsidRPr="00FC26AE" w:rsidRDefault="00643BD3" w:rsidP="00C002A8">
      <w:pPr>
        <w:spacing w:after="200" w:line="240" w:lineRule="auto"/>
        <w:jc w:val="both"/>
        <w:rPr>
          <w:rFonts w:ascii="Times New Roman" w:eastAsia="Times New Roman" w:hAnsi="Times New Roman" w:cs="Times New Roman"/>
          <w:kern w:val="0"/>
          <w:sz w:val="24"/>
          <w:szCs w:val="24"/>
          <w14:ligatures w14:val="none"/>
        </w:rPr>
      </w:pPr>
      <w:r w:rsidRPr="00FC26AE">
        <w:rPr>
          <w:rFonts w:ascii="Times New Roman" w:eastAsia="Times New Roman" w:hAnsi="Times New Roman" w:cs="Times New Roman"/>
          <w:kern w:val="0"/>
          <w:sz w:val="24"/>
          <w:szCs w:val="24"/>
          <w14:ligatures w14:val="none"/>
        </w:rPr>
        <w:t xml:space="preserve">From the observations, they are all aware of child sexual abuse as a major social problem in their area. Most of the community members are aware of it as well, but decide to keep quiet. No one tries to condemn such kind of ill behavior. No help comes from their </w:t>
      </w:r>
      <w:r w:rsidR="00577C22">
        <w:rPr>
          <w:rFonts w:ascii="Times New Roman" w:eastAsia="Times New Roman" w:hAnsi="Times New Roman" w:cs="Times New Roman"/>
          <w:kern w:val="0"/>
          <w:sz w:val="24"/>
          <w:szCs w:val="24"/>
          <w14:ligatures w14:val="none"/>
        </w:rPr>
        <w:t>leader</w:t>
      </w:r>
      <w:r w:rsidRPr="00FC26AE">
        <w:rPr>
          <w:rFonts w:ascii="Times New Roman" w:eastAsia="Times New Roman" w:hAnsi="Times New Roman" w:cs="Times New Roman"/>
          <w:kern w:val="0"/>
          <w:sz w:val="24"/>
          <w:szCs w:val="24"/>
          <w14:ligatures w14:val="none"/>
        </w:rPr>
        <w:t xml:space="preserve">, even just bringing awareness to their people. They try to report cases, but there is no effort </w:t>
      </w:r>
      <w:r w:rsidR="00577C22">
        <w:rPr>
          <w:rFonts w:ascii="Times New Roman" w:eastAsia="Times New Roman" w:hAnsi="Times New Roman" w:cs="Times New Roman"/>
          <w:kern w:val="0"/>
          <w:sz w:val="24"/>
          <w:szCs w:val="24"/>
          <w14:ligatures w14:val="none"/>
        </w:rPr>
        <w:t>to solve</w:t>
      </w:r>
      <w:r w:rsidRPr="00FC26AE">
        <w:rPr>
          <w:rFonts w:ascii="Times New Roman" w:eastAsia="Times New Roman" w:hAnsi="Times New Roman" w:cs="Times New Roman"/>
          <w:kern w:val="0"/>
          <w:sz w:val="24"/>
          <w:szCs w:val="24"/>
          <w14:ligatures w14:val="none"/>
        </w:rPr>
        <w:t xml:space="preserve"> </w:t>
      </w:r>
      <w:r w:rsidR="00577C22">
        <w:rPr>
          <w:rFonts w:ascii="Times New Roman" w:eastAsia="Times New Roman" w:hAnsi="Times New Roman" w:cs="Times New Roman"/>
          <w:kern w:val="0"/>
          <w:sz w:val="24"/>
          <w:szCs w:val="24"/>
          <w14:ligatures w14:val="none"/>
        </w:rPr>
        <w:t xml:space="preserve">them </w:t>
      </w:r>
      <w:r w:rsidRPr="00FC26AE">
        <w:rPr>
          <w:rFonts w:ascii="Times New Roman" w:eastAsia="Times New Roman" w:hAnsi="Times New Roman" w:cs="Times New Roman"/>
          <w:kern w:val="0"/>
          <w:sz w:val="24"/>
          <w:szCs w:val="24"/>
          <w14:ligatures w14:val="none"/>
        </w:rPr>
        <w:t xml:space="preserve">from where they report. There is no collaboration between the ward office members/leaders and the community members in any aspect. Corruptive behaviors have increased to a very </w:t>
      </w:r>
      <w:r w:rsidR="00577C22">
        <w:rPr>
          <w:rFonts w:ascii="Times New Roman" w:eastAsia="Times New Roman" w:hAnsi="Times New Roman" w:cs="Times New Roman"/>
          <w:kern w:val="0"/>
          <w:sz w:val="24"/>
          <w:szCs w:val="24"/>
          <w14:ligatures w14:val="none"/>
        </w:rPr>
        <w:t>large</w:t>
      </w:r>
      <w:r w:rsidRPr="00FC26AE">
        <w:rPr>
          <w:rFonts w:ascii="Times New Roman" w:eastAsia="Times New Roman" w:hAnsi="Times New Roman" w:cs="Times New Roman"/>
          <w:kern w:val="0"/>
          <w:sz w:val="24"/>
          <w:szCs w:val="24"/>
          <w14:ligatures w14:val="none"/>
        </w:rPr>
        <w:t xml:space="preserve"> extent. All men in the group agreed that they had no idea where most such acts take place because they get up very early in the morning and return late at night, where they find all their children sleeping or doing home chores.</w:t>
      </w:r>
    </w:p>
    <w:p w14:paraId="4EA34628" w14:textId="0B142CC9" w:rsidR="008A5E66" w:rsidRPr="00FC26AE" w:rsidRDefault="00643BD3" w:rsidP="00C002A8">
      <w:pPr>
        <w:spacing w:after="200" w:line="240" w:lineRule="auto"/>
        <w:jc w:val="both"/>
        <w:rPr>
          <w:rFonts w:ascii="Times New Roman" w:eastAsia="Times New Roman" w:hAnsi="Times New Roman" w:cs="Times New Roman"/>
          <w:kern w:val="0"/>
          <w:sz w:val="24"/>
          <w:szCs w:val="24"/>
          <w14:ligatures w14:val="none"/>
        </w:rPr>
      </w:pPr>
      <w:r w:rsidRPr="00FC26AE">
        <w:rPr>
          <w:rFonts w:ascii="Times New Roman" w:eastAsia="Times New Roman" w:hAnsi="Times New Roman" w:cs="Times New Roman"/>
          <w:kern w:val="0"/>
          <w:sz w:val="24"/>
          <w:szCs w:val="24"/>
          <w14:ligatures w14:val="none"/>
        </w:rPr>
        <w:t xml:space="preserve">Thus, from the discussion, it looks like the awareness of child sexual abuse is low and its repercussions are not well known, especially to the child (victim). Everyone, especially parents and others who are living with these children, is very busy looking for money, not realizing that at the same time, when other people get a chance, they brutally harm and hurt their children in every way possible. </w:t>
      </w:r>
    </w:p>
    <w:p w14:paraId="680ADAD9" w14:textId="309DD9EA" w:rsidR="008A5E66" w:rsidRPr="00FC26AE" w:rsidRDefault="00536830" w:rsidP="00C002A8">
      <w:pPr>
        <w:spacing w:after="200" w:line="240" w:lineRule="auto"/>
        <w:jc w:val="both"/>
        <w:rPr>
          <w:rFonts w:ascii="Times New Roman" w:eastAsia="Times New Roman" w:hAnsi="Times New Roman" w:cs="Times New Roman"/>
          <w:kern w:val="0"/>
          <w:sz w:val="24"/>
          <w:szCs w:val="24"/>
          <w14:ligatures w14:val="none"/>
        </w:rPr>
      </w:pPr>
      <w:bookmarkStart w:id="5" w:name="_Toc89856232"/>
      <w:r>
        <w:rPr>
          <w:rFonts w:ascii="Times New Roman" w:eastAsia="Calibri" w:hAnsi="Times New Roman" w:cs="Times New Roman"/>
          <w:b/>
          <w:kern w:val="0"/>
          <w:sz w:val="24"/>
          <w:szCs w:val="24"/>
          <w14:ligatures w14:val="none"/>
        </w:rPr>
        <w:t>The l</w:t>
      </w:r>
      <w:r w:rsidRPr="00FC26AE">
        <w:rPr>
          <w:rFonts w:ascii="Times New Roman" w:eastAsia="Calibri" w:hAnsi="Times New Roman" w:cs="Times New Roman"/>
          <w:b/>
          <w:kern w:val="0"/>
          <w:sz w:val="24"/>
          <w:szCs w:val="24"/>
          <w14:ligatures w14:val="none"/>
        </w:rPr>
        <w:t>egal system</w:t>
      </w:r>
      <w:r w:rsidR="00144AB2">
        <w:rPr>
          <w:rFonts w:ascii="Times New Roman" w:eastAsia="Calibri" w:hAnsi="Times New Roman" w:cs="Times New Roman"/>
          <w:b/>
          <w:kern w:val="0"/>
          <w:sz w:val="24"/>
          <w:szCs w:val="24"/>
          <w14:ligatures w14:val="none"/>
        </w:rPr>
        <w:t>'</w:t>
      </w:r>
      <w:r w:rsidRPr="00FC26AE">
        <w:rPr>
          <w:rFonts w:ascii="Times New Roman" w:eastAsia="Calibri" w:hAnsi="Times New Roman" w:cs="Times New Roman"/>
          <w:b/>
          <w:kern w:val="0"/>
          <w:sz w:val="24"/>
          <w:szCs w:val="24"/>
          <w14:ligatures w14:val="none"/>
        </w:rPr>
        <w:t>s influence on child sexual abuse</w:t>
      </w:r>
      <w:bookmarkEnd w:id="5"/>
    </w:p>
    <w:p w14:paraId="037AAA86" w14:textId="2045EC5D" w:rsidR="008A5E66" w:rsidRDefault="00643BD3" w:rsidP="00C002A8">
      <w:pPr>
        <w:spacing w:after="0" w:line="240" w:lineRule="auto"/>
        <w:jc w:val="both"/>
        <w:rPr>
          <w:rFonts w:ascii="Times New Roman" w:eastAsia="Times New Roman" w:hAnsi="Times New Roman" w:cs="Times New Roman"/>
          <w:kern w:val="0"/>
          <w:sz w:val="24"/>
          <w:szCs w:val="24"/>
          <w14:ligatures w14:val="none"/>
        </w:rPr>
      </w:pPr>
      <w:r w:rsidRPr="00FC26AE">
        <w:rPr>
          <w:rFonts w:ascii="Times New Roman" w:eastAsia="Times New Roman" w:hAnsi="Times New Roman" w:cs="Times New Roman"/>
          <w:kern w:val="0"/>
          <w:sz w:val="24"/>
          <w:szCs w:val="24"/>
          <w14:ligatures w14:val="none"/>
        </w:rPr>
        <w:t xml:space="preserve">The fourth objective of the study was to assess the extent to which legal systems influence child sexual abuse, and some statements were used to understand the status of the situation. The focus was to understand these legal systems' influence on child sexual abuse, and the respondents were asked to indicate where they agree, strongly agree, not sure, strongly disagree, or disagree with the variables used. The presentation of the findings </w:t>
      </w:r>
      <w:r w:rsidR="00144AB2">
        <w:rPr>
          <w:rFonts w:ascii="Times New Roman" w:eastAsia="Times New Roman" w:hAnsi="Times New Roman" w:cs="Times New Roman"/>
          <w:kern w:val="0"/>
          <w:sz w:val="24"/>
          <w:szCs w:val="24"/>
          <w14:ligatures w14:val="none"/>
        </w:rPr>
        <w:t>is</w:t>
      </w:r>
      <w:r w:rsidRPr="00FC26AE">
        <w:rPr>
          <w:rFonts w:ascii="Times New Roman" w:eastAsia="Times New Roman" w:hAnsi="Times New Roman" w:cs="Times New Roman"/>
          <w:kern w:val="0"/>
          <w:sz w:val="24"/>
          <w:szCs w:val="24"/>
          <w14:ligatures w14:val="none"/>
        </w:rPr>
        <w:t xml:space="preserve"> as follows;</w:t>
      </w:r>
    </w:p>
    <w:p w14:paraId="4E9CDDE3" w14:textId="77777777" w:rsidR="008343B6" w:rsidRDefault="008343B6" w:rsidP="00C002A8">
      <w:pPr>
        <w:spacing w:after="0" w:line="240" w:lineRule="auto"/>
        <w:jc w:val="both"/>
        <w:rPr>
          <w:rFonts w:ascii="Times New Roman" w:eastAsia="Times New Roman" w:hAnsi="Times New Roman" w:cs="Times New Roman"/>
          <w:kern w:val="0"/>
          <w:sz w:val="24"/>
          <w:szCs w:val="24"/>
          <w14:ligatures w14:val="none"/>
        </w:rPr>
      </w:pPr>
    </w:p>
    <w:p w14:paraId="72F93191" w14:textId="77777777" w:rsidR="008343B6" w:rsidRDefault="008343B6" w:rsidP="00C002A8">
      <w:pPr>
        <w:spacing w:after="0" w:line="240" w:lineRule="auto"/>
        <w:jc w:val="both"/>
        <w:rPr>
          <w:rFonts w:ascii="Times New Roman" w:eastAsia="Times New Roman" w:hAnsi="Times New Roman" w:cs="Times New Roman"/>
          <w:kern w:val="0"/>
          <w:sz w:val="24"/>
          <w:szCs w:val="24"/>
          <w14:ligatures w14:val="none"/>
        </w:rPr>
      </w:pPr>
    </w:p>
    <w:p w14:paraId="5CEF7B4A" w14:textId="77777777" w:rsidR="008343B6" w:rsidRPr="00FC26AE" w:rsidRDefault="008343B6" w:rsidP="00C002A8">
      <w:pPr>
        <w:spacing w:after="0" w:line="240" w:lineRule="auto"/>
        <w:jc w:val="both"/>
        <w:rPr>
          <w:rFonts w:ascii="Times New Roman" w:eastAsia="Times New Roman" w:hAnsi="Times New Roman" w:cs="Times New Roman"/>
          <w:kern w:val="0"/>
          <w:sz w:val="24"/>
          <w:szCs w:val="24"/>
          <w14:ligatures w14:val="none"/>
        </w:rPr>
      </w:pPr>
    </w:p>
    <w:p w14:paraId="13EC9B8B" w14:textId="1D8548AC" w:rsidR="008A5E66" w:rsidRPr="00FC26AE" w:rsidRDefault="00643BD3" w:rsidP="00C002A8">
      <w:pPr>
        <w:spacing w:after="0" w:line="240" w:lineRule="auto"/>
        <w:rPr>
          <w:rFonts w:ascii="Times New Roman" w:eastAsia="Calibri" w:hAnsi="Times New Roman" w:cs="Times New Roman"/>
          <w:b/>
          <w:kern w:val="0"/>
          <w:sz w:val="24"/>
          <w:szCs w:val="24"/>
          <w14:ligatures w14:val="none"/>
        </w:rPr>
      </w:pPr>
      <w:bookmarkStart w:id="6" w:name="_Toc89856103"/>
      <w:r w:rsidRPr="00FC26AE">
        <w:rPr>
          <w:rFonts w:ascii="Times New Roman" w:eastAsia="Calibri" w:hAnsi="Times New Roman" w:cs="Times New Roman"/>
          <w:b/>
          <w:kern w:val="0"/>
          <w:sz w:val="24"/>
          <w:szCs w:val="24"/>
          <w14:ligatures w14:val="none"/>
        </w:rPr>
        <w:t>Table 4. Legal systems influencing child sexual abuse</w:t>
      </w:r>
      <w:bookmarkEnd w:id="6"/>
    </w:p>
    <w:p w14:paraId="7717D432" w14:textId="77777777" w:rsidR="008A5E66" w:rsidRPr="00FC26AE" w:rsidRDefault="008A5E66" w:rsidP="00C002A8">
      <w:pPr>
        <w:spacing w:after="0" w:line="240" w:lineRule="auto"/>
        <w:rPr>
          <w:rFonts w:ascii="Times New Roman" w:eastAsia="Calibri" w:hAnsi="Times New Roman" w:cs="Times New Roman"/>
          <w:b/>
          <w:kern w:val="0"/>
          <w:sz w:val="24"/>
          <w:szCs w:val="24"/>
          <w14:ligatures w14:val="none"/>
        </w:rPr>
      </w:pPr>
    </w:p>
    <w:tbl>
      <w:tblPr>
        <w:tblW w:w="5215" w:type="pct"/>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918"/>
        <w:gridCol w:w="990"/>
        <w:gridCol w:w="1107"/>
        <w:gridCol w:w="904"/>
        <w:gridCol w:w="1074"/>
        <w:gridCol w:w="1086"/>
        <w:gridCol w:w="888"/>
        <w:gridCol w:w="795"/>
      </w:tblGrid>
      <w:tr w:rsidR="00FB3225" w14:paraId="04965FE1" w14:textId="77777777" w:rsidTr="006F39BA">
        <w:trPr>
          <w:cantSplit/>
          <w:trHeight w:val="386"/>
        </w:trPr>
        <w:tc>
          <w:tcPr>
            <w:tcW w:w="1495" w:type="pct"/>
            <w:tcBorders>
              <w:top w:val="single" w:sz="4" w:space="0" w:color="auto"/>
              <w:bottom w:val="nil"/>
            </w:tcBorders>
            <w:shd w:val="clear" w:color="auto" w:fill="FFFFFF"/>
            <w:hideMark/>
          </w:tcPr>
          <w:p w14:paraId="683484E9" w14:textId="77777777" w:rsidR="008A5E66" w:rsidRPr="00FC26AE" w:rsidRDefault="00643BD3" w:rsidP="00C002A8">
            <w:pPr>
              <w:tabs>
                <w:tab w:val="center" w:pos="1446"/>
              </w:tabs>
              <w:autoSpaceDE w:val="0"/>
              <w:autoSpaceDN w:val="0"/>
              <w:adjustRightInd w:val="0"/>
              <w:spacing w:after="0" w:line="240" w:lineRule="auto"/>
              <w:ind w:left="60" w:right="60"/>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Variable</w:t>
            </w:r>
            <w:r w:rsidRPr="00FC26AE">
              <w:rPr>
                <w:rFonts w:ascii="Times New Roman" w:eastAsia="Calibri" w:hAnsi="Times New Roman" w:cs="Times New Roman"/>
                <w:b/>
                <w:kern w:val="0"/>
                <w14:ligatures w14:val="none"/>
              </w:rPr>
              <w:tab/>
            </w:r>
          </w:p>
        </w:tc>
        <w:tc>
          <w:tcPr>
            <w:tcW w:w="507" w:type="pct"/>
            <w:tcBorders>
              <w:top w:val="single" w:sz="4" w:space="0" w:color="auto"/>
              <w:bottom w:val="nil"/>
            </w:tcBorders>
            <w:shd w:val="clear" w:color="auto" w:fill="FFFFFF"/>
          </w:tcPr>
          <w:p w14:paraId="41DBDD80"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Agree</w:t>
            </w:r>
          </w:p>
        </w:tc>
        <w:tc>
          <w:tcPr>
            <w:tcW w:w="567" w:type="pct"/>
            <w:tcBorders>
              <w:top w:val="single" w:sz="4" w:space="0" w:color="auto"/>
              <w:bottom w:val="nil"/>
            </w:tcBorders>
            <w:shd w:val="clear" w:color="auto" w:fill="FFFFFF"/>
          </w:tcPr>
          <w:p w14:paraId="2ACD3ED5"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Strongly agree</w:t>
            </w:r>
          </w:p>
        </w:tc>
        <w:tc>
          <w:tcPr>
            <w:tcW w:w="463" w:type="pct"/>
            <w:tcBorders>
              <w:top w:val="single" w:sz="4" w:space="0" w:color="auto"/>
              <w:bottom w:val="nil"/>
            </w:tcBorders>
            <w:shd w:val="clear" w:color="auto" w:fill="FFFFFF"/>
          </w:tcPr>
          <w:p w14:paraId="1EF04839"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Not sure</w:t>
            </w:r>
          </w:p>
        </w:tc>
        <w:tc>
          <w:tcPr>
            <w:tcW w:w="550" w:type="pct"/>
            <w:tcBorders>
              <w:top w:val="single" w:sz="4" w:space="0" w:color="auto"/>
              <w:bottom w:val="nil"/>
            </w:tcBorders>
            <w:shd w:val="clear" w:color="auto" w:fill="FFFFFF"/>
          </w:tcPr>
          <w:p w14:paraId="030F7A31"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Disagree</w:t>
            </w:r>
          </w:p>
        </w:tc>
        <w:tc>
          <w:tcPr>
            <w:tcW w:w="556" w:type="pct"/>
            <w:tcBorders>
              <w:top w:val="single" w:sz="4" w:space="0" w:color="auto"/>
              <w:bottom w:val="nil"/>
            </w:tcBorders>
            <w:shd w:val="clear" w:color="auto" w:fill="FFFFFF"/>
          </w:tcPr>
          <w:p w14:paraId="03CF6838"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Strongly disagree</w:t>
            </w:r>
          </w:p>
        </w:tc>
        <w:tc>
          <w:tcPr>
            <w:tcW w:w="455" w:type="pct"/>
            <w:tcBorders>
              <w:top w:val="single" w:sz="4" w:space="0" w:color="auto"/>
              <w:bottom w:val="nil"/>
            </w:tcBorders>
            <w:shd w:val="clear" w:color="auto" w:fill="FFFFFF"/>
          </w:tcPr>
          <w:p w14:paraId="46DDEB96"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SD</w:t>
            </w:r>
          </w:p>
        </w:tc>
        <w:tc>
          <w:tcPr>
            <w:tcW w:w="407" w:type="pct"/>
            <w:tcBorders>
              <w:top w:val="single" w:sz="4" w:space="0" w:color="auto"/>
              <w:bottom w:val="nil"/>
            </w:tcBorders>
            <w:shd w:val="clear" w:color="auto" w:fill="FFFFFF"/>
          </w:tcPr>
          <w:p w14:paraId="4AA3AFA6"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Mean</w:t>
            </w:r>
          </w:p>
        </w:tc>
      </w:tr>
      <w:tr w:rsidR="00FB3225" w14:paraId="3772FF90" w14:textId="77777777" w:rsidTr="006F39BA">
        <w:trPr>
          <w:cantSplit/>
          <w:trHeight w:val="87"/>
        </w:trPr>
        <w:tc>
          <w:tcPr>
            <w:tcW w:w="1495" w:type="pct"/>
            <w:tcBorders>
              <w:top w:val="nil"/>
              <w:bottom w:val="single" w:sz="4" w:space="0" w:color="auto"/>
            </w:tcBorders>
            <w:shd w:val="clear" w:color="auto" w:fill="FFFFFF"/>
          </w:tcPr>
          <w:p w14:paraId="17E8F5C9" w14:textId="77777777" w:rsidR="008A5E66" w:rsidRPr="00FC26AE" w:rsidRDefault="00643BD3" w:rsidP="00C002A8">
            <w:pPr>
              <w:autoSpaceDE w:val="0"/>
              <w:autoSpaceDN w:val="0"/>
              <w:adjustRightInd w:val="0"/>
              <w:spacing w:after="0" w:line="240" w:lineRule="auto"/>
              <w:ind w:left="60"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 xml:space="preserve">      </w:t>
            </w:r>
          </w:p>
        </w:tc>
        <w:tc>
          <w:tcPr>
            <w:tcW w:w="507" w:type="pct"/>
            <w:tcBorders>
              <w:top w:val="nil"/>
              <w:bottom w:val="single" w:sz="4" w:space="0" w:color="auto"/>
            </w:tcBorders>
            <w:shd w:val="clear" w:color="auto" w:fill="FFFFFF"/>
          </w:tcPr>
          <w:p w14:paraId="5F29D897"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w:t>
            </w:r>
          </w:p>
        </w:tc>
        <w:tc>
          <w:tcPr>
            <w:tcW w:w="567" w:type="pct"/>
            <w:tcBorders>
              <w:top w:val="nil"/>
              <w:bottom w:val="single" w:sz="4" w:space="0" w:color="auto"/>
            </w:tcBorders>
            <w:shd w:val="clear" w:color="auto" w:fill="FFFFFF"/>
          </w:tcPr>
          <w:p w14:paraId="6366F803"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w:t>
            </w:r>
          </w:p>
        </w:tc>
        <w:tc>
          <w:tcPr>
            <w:tcW w:w="463" w:type="pct"/>
            <w:tcBorders>
              <w:top w:val="nil"/>
              <w:bottom w:val="single" w:sz="4" w:space="0" w:color="auto"/>
            </w:tcBorders>
            <w:shd w:val="clear" w:color="auto" w:fill="FFFFFF"/>
          </w:tcPr>
          <w:p w14:paraId="00457F28"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w:t>
            </w:r>
          </w:p>
        </w:tc>
        <w:tc>
          <w:tcPr>
            <w:tcW w:w="550" w:type="pct"/>
            <w:tcBorders>
              <w:top w:val="nil"/>
              <w:bottom w:val="single" w:sz="4" w:space="0" w:color="auto"/>
            </w:tcBorders>
            <w:shd w:val="clear" w:color="auto" w:fill="FFFFFF"/>
          </w:tcPr>
          <w:p w14:paraId="052BE2DF"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w:t>
            </w:r>
          </w:p>
        </w:tc>
        <w:tc>
          <w:tcPr>
            <w:tcW w:w="556" w:type="pct"/>
            <w:tcBorders>
              <w:top w:val="nil"/>
              <w:bottom w:val="single" w:sz="4" w:space="0" w:color="auto"/>
            </w:tcBorders>
            <w:shd w:val="clear" w:color="auto" w:fill="FFFFFF"/>
          </w:tcPr>
          <w:p w14:paraId="7FAB4779"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w:t>
            </w:r>
          </w:p>
        </w:tc>
        <w:tc>
          <w:tcPr>
            <w:tcW w:w="455" w:type="pct"/>
            <w:tcBorders>
              <w:top w:val="nil"/>
              <w:bottom w:val="single" w:sz="4" w:space="0" w:color="auto"/>
            </w:tcBorders>
            <w:shd w:val="clear" w:color="auto" w:fill="FFFFFF"/>
          </w:tcPr>
          <w:p w14:paraId="68E1D996"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p>
        </w:tc>
        <w:tc>
          <w:tcPr>
            <w:tcW w:w="407" w:type="pct"/>
            <w:tcBorders>
              <w:top w:val="nil"/>
              <w:bottom w:val="single" w:sz="4" w:space="0" w:color="auto"/>
            </w:tcBorders>
            <w:shd w:val="clear" w:color="auto" w:fill="FFFFFF"/>
          </w:tcPr>
          <w:p w14:paraId="3B654774"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p>
        </w:tc>
      </w:tr>
      <w:tr w:rsidR="00FB3225" w14:paraId="59E7AE9A" w14:textId="77777777" w:rsidTr="006F39BA">
        <w:trPr>
          <w:cantSplit/>
          <w:trHeight w:val="530"/>
        </w:trPr>
        <w:tc>
          <w:tcPr>
            <w:tcW w:w="1495" w:type="pct"/>
            <w:tcBorders>
              <w:top w:val="single" w:sz="4" w:space="0" w:color="auto"/>
            </w:tcBorders>
            <w:shd w:val="clear" w:color="auto" w:fill="FFFFFF"/>
            <w:vAlign w:val="center"/>
            <w:hideMark/>
          </w:tcPr>
          <w:p w14:paraId="51C309A8" w14:textId="77777777"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The government policies against child sexual abuse are followed</w:t>
            </w:r>
          </w:p>
        </w:tc>
        <w:tc>
          <w:tcPr>
            <w:tcW w:w="507" w:type="pct"/>
            <w:tcBorders>
              <w:top w:val="single" w:sz="4" w:space="0" w:color="auto"/>
            </w:tcBorders>
            <w:shd w:val="clear" w:color="auto" w:fill="FFFFFF"/>
            <w:vAlign w:val="center"/>
          </w:tcPr>
          <w:p w14:paraId="425663C6"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20</w:t>
            </w:r>
          </w:p>
        </w:tc>
        <w:tc>
          <w:tcPr>
            <w:tcW w:w="567" w:type="pct"/>
            <w:tcBorders>
              <w:top w:val="single" w:sz="4" w:space="0" w:color="auto"/>
            </w:tcBorders>
            <w:shd w:val="clear" w:color="auto" w:fill="FFFFFF"/>
            <w:vAlign w:val="center"/>
          </w:tcPr>
          <w:p w14:paraId="073E726F"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31</w:t>
            </w:r>
          </w:p>
        </w:tc>
        <w:tc>
          <w:tcPr>
            <w:tcW w:w="463" w:type="pct"/>
            <w:tcBorders>
              <w:top w:val="single" w:sz="4" w:space="0" w:color="auto"/>
            </w:tcBorders>
            <w:shd w:val="clear" w:color="auto" w:fill="FFFFFF"/>
            <w:vAlign w:val="center"/>
          </w:tcPr>
          <w:p w14:paraId="01B8B517"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30</w:t>
            </w:r>
          </w:p>
        </w:tc>
        <w:tc>
          <w:tcPr>
            <w:tcW w:w="550" w:type="pct"/>
            <w:tcBorders>
              <w:top w:val="single" w:sz="4" w:space="0" w:color="auto"/>
            </w:tcBorders>
            <w:shd w:val="clear" w:color="auto" w:fill="FFFFFF"/>
            <w:vAlign w:val="center"/>
          </w:tcPr>
          <w:p w14:paraId="2607DFA4"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9</w:t>
            </w:r>
          </w:p>
        </w:tc>
        <w:tc>
          <w:tcPr>
            <w:tcW w:w="556" w:type="pct"/>
            <w:tcBorders>
              <w:top w:val="single" w:sz="4" w:space="0" w:color="auto"/>
            </w:tcBorders>
            <w:shd w:val="clear" w:color="auto" w:fill="FFFFFF"/>
            <w:vAlign w:val="center"/>
          </w:tcPr>
          <w:p w14:paraId="171B5779"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10</w:t>
            </w:r>
          </w:p>
        </w:tc>
        <w:tc>
          <w:tcPr>
            <w:tcW w:w="455" w:type="pct"/>
            <w:tcBorders>
              <w:top w:val="single" w:sz="4" w:space="0" w:color="auto"/>
            </w:tcBorders>
            <w:shd w:val="clear" w:color="auto" w:fill="FFFFFF"/>
            <w:vAlign w:val="center"/>
          </w:tcPr>
          <w:p w14:paraId="0EF76C9D" w14:textId="77777777" w:rsidR="008A5E66" w:rsidRPr="00FC26AE" w:rsidRDefault="00643BD3" w:rsidP="00C002A8">
            <w:pPr>
              <w:autoSpaceDE w:val="0"/>
              <w:autoSpaceDN w:val="0"/>
              <w:adjustRightInd w:val="0"/>
              <w:spacing w:after="0" w:line="240" w:lineRule="auto"/>
              <w:ind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1.19976</w:t>
            </w:r>
          </w:p>
        </w:tc>
        <w:tc>
          <w:tcPr>
            <w:tcW w:w="407" w:type="pct"/>
            <w:tcBorders>
              <w:top w:val="single" w:sz="4" w:space="0" w:color="auto"/>
            </w:tcBorders>
            <w:shd w:val="clear" w:color="auto" w:fill="FFFFFF"/>
            <w:vAlign w:val="center"/>
          </w:tcPr>
          <w:p w14:paraId="450E8A97" w14:textId="77777777" w:rsidR="008A5E66" w:rsidRPr="00FC26AE" w:rsidRDefault="00643BD3" w:rsidP="00C002A8">
            <w:pPr>
              <w:autoSpaceDE w:val="0"/>
              <w:autoSpaceDN w:val="0"/>
              <w:adjustRightInd w:val="0"/>
              <w:spacing w:after="0" w:line="240" w:lineRule="auto"/>
              <w:ind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2.5684</w:t>
            </w:r>
          </w:p>
        </w:tc>
      </w:tr>
      <w:tr w:rsidR="00FB3225" w14:paraId="76996D36" w14:textId="77777777" w:rsidTr="006F39BA">
        <w:trPr>
          <w:cantSplit/>
          <w:trHeight w:val="486"/>
        </w:trPr>
        <w:tc>
          <w:tcPr>
            <w:tcW w:w="1495" w:type="pct"/>
            <w:shd w:val="clear" w:color="auto" w:fill="FFFFFF"/>
            <w:vAlign w:val="center"/>
            <w:hideMark/>
          </w:tcPr>
          <w:p w14:paraId="28222B6E" w14:textId="35897B5C"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The community strongly protect</w:t>
            </w:r>
            <w:r w:rsidR="00144AB2">
              <w:rPr>
                <w:rFonts w:ascii="Times New Roman" w:eastAsia="Calibri" w:hAnsi="Times New Roman" w:cs="Times New Roman"/>
                <w:kern w:val="0"/>
                <w14:ligatures w14:val="none"/>
              </w:rPr>
              <w:t>s</w:t>
            </w:r>
            <w:r w:rsidRPr="00FC26AE">
              <w:rPr>
                <w:rFonts w:ascii="Times New Roman" w:eastAsia="Calibri" w:hAnsi="Times New Roman" w:cs="Times New Roman"/>
                <w:kern w:val="0"/>
                <w14:ligatures w14:val="none"/>
              </w:rPr>
              <w:t xml:space="preserve"> acts of children from sexual abuse in the area</w:t>
            </w:r>
          </w:p>
        </w:tc>
        <w:tc>
          <w:tcPr>
            <w:tcW w:w="507" w:type="pct"/>
            <w:shd w:val="clear" w:color="auto" w:fill="FFFFFF"/>
            <w:vAlign w:val="center"/>
          </w:tcPr>
          <w:p w14:paraId="41E8DA80"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30</w:t>
            </w:r>
          </w:p>
        </w:tc>
        <w:tc>
          <w:tcPr>
            <w:tcW w:w="567" w:type="pct"/>
            <w:shd w:val="clear" w:color="auto" w:fill="FFFFFF"/>
            <w:vAlign w:val="center"/>
          </w:tcPr>
          <w:p w14:paraId="1D133B8A"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46</w:t>
            </w:r>
          </w:p>
        </w:tc>
        <w:tc>
          <w:tcPr>
            <w:tcW w:w="463" w:type="pct"/>
            <w:shd w:val="clear" w:color="auto" w:fill="FFFFFF"/>
            <w:vAlign w:val="center"/>
          </w:tcPr>
          <w:p w14:paraId="05DFEB36"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16</w:t>
            </w:r>
          </w:p>
        </w:tc>
        <w:tc>
          <w:tcPr>
            <w:tcW w:w="550" w:type="pct"/>
            <w:shd w:val="clear" w:color="auto" w:fill="FFFFFF"/>
            <w:vAlign w:val="center"/>
          </w:tcPr>
          <w:p w14:paraId="7A4F346E"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6</w:t>
            </w:r>
          </w:p>
        </w:tc>
        <w:tc>
          <w:tcPr>
            <w:tcW w:w="556" w:type="pct"/>
            <w:shd w:val="clear" w:color="auto" w:fill="FFFFFF"/>
            <w:vAlign w:val="center"/>
          </w:tcPr>
          <w:p w14:paraId="4B9B5A8B"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2</w:t>
            </w:r>
          </w:p>
        </w:tc>
        <w:tc>
          <w:tcPr>
            <w:tcW w:w="455" w:type="pct"/>
            <w:shd w:val="clear" w:color="auto" w:fill="FFFFFF"/>
            <w:vAlign w:val="center"/>
          </w:tcPr>
          <w:p w14:paraId="21ED66A2" w14:textId="77777777" w:rsidR="008A5E66" w:rsidRPr="00FC26AE" w:rsidRDefault="00643BD3" w:rsidP="00C002A8">
            <w:pPr>
              <w:autoSpaceDE w:val="0"/>
              <w:autoSpaceDN w:val="0"/>
              <w:adjustRightInd w:val="0"/>
              <w:spacing w:after="0" w:line="240" w:lineRule="auto"/>
              <w:ind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0.94306</w:t>
            </w:r>
          </w:p>
        </w:tc>
        <w:tc>
          <w:tcPr>
            <w:tcW w:w="407" w:type="pct"/>
            <w:shd w:val="clear" w:color="auto" w:fill="FFFFFF"/>
            <w:vAlign w:val="center"/>
          </w:tcPr>
          <w:p w14:paraId="2B870A0D" w14:textId="77777777" w:rsidR="008A5E66" w:rsidRPr="00FC26AE" w:rsidRDefault="00643BD3" w:rsidP="00C002A8">
            <w:pPr>
              <w:autoSpaceDE w:val="0"/>
              <w:autoSpaceDN w:val="0"/>
              <w:adjustRightInd w:val="0"/>
              <w:spacing w:after="0" w:line="240" w:lineRule="auto"/>
              <w:ind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2.0729</w:t>
            </w:r>
          </w:p>
        </w:tc>
      </w:tr>
      <w:tr w:rsidR="00FB3225" w14:paraId="62821074" w14:textId="77777777" w:rsidTr="006F39BA">
        <w:trPr>
          <w:cantSplit/>
          <w:trHeight w:val="256"/>
        </w:trPr>
        <w:tc>
          <w:tcPr>
            <w:tcW w:w="1495" w:type="pct"/>
            <w:shd w:val="clear" w:color="auto" w:fill="FFFFFF"/>
            <w:vAlign w:val="center"/>
            <w:hideMark/>
          </w:tcPr>
          <w:p w14:paraId="76FF9E4F" w14:textId="77777777" w:rsidR="008A5E66" w:rsidRPr="00FC26AE" w:rsidRDefault="00643BD3" w:rsidP="00C002A8">
            <w:p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Available policies help fight child sexual abuse in my area.</w:t>
            </w:r>
          </w:p>
        </w:tc>
        <w:tc>
          <w:tcPr>
            <w:tcW w:w="507" w:type="pct"/>
            <w:shd w:val="clear" w:color="auto" w:fill="FFFFFF"/>
            <w:vAlign w:val="center"/>
          </w:tcPr>
          <w:p w14:paraId="476939E7"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35</w:t>
            </w:r>
          </w:p>
        </w:tc>
        <w:tc>
          <w:tcPr>
            <w:tcW w:w="567" w:type="pct"/>
            <w:shd w:val="clear" w:color="auto" w:fill="FFFFFF"/>
            <w:vAlign w:val="center"/>
          </w:tcPr>
          <w:p w14:paraId="2ADF40D7"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46</w:t>
            </w:r>
          </w:p>
        </w:tc>
        <w:tc>
          <w:tcPr>
            <w:tcW w:w="463" w:type="pct"/>
            <w:shd w:val="clear" w:color="auto" w:fill="FFFFFF"/>
            <w:vAlign w:val="center"/>
          </w:tcPr>
          <w:p w14:paraId="51C73D7D"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11</w:t>
            </w:r>
          </w:p>
        </w:tc>
        <w:tc>
          <w:tcPr>
            <w:tcW w:w="550" w:type="pct"/>
            <w:shd w:val="clear" w:color="auto" w:fill="FFFFFF"/>
            <w:vAlign w:val="center"/>
          </w:tcPr>
          <w:p w14:paraId="638EC5E4"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6</w:t>
            </w:r>
          </w:p>
        </w:tc>
        <w:tc>
          <w:tcPr>
            <w:tcW w:w="556" w:type="pct"/>
            <w:shd w:val="clear" w:color="auto" w:fill="FFFFFF"/>
            <w:vAlign w:val="center"/>
          </w:tcPr>
          <w:p w14:paraId="774AA1BA" w14:textId="77777777" w:rsidR="008A5E66" w:rsidRPr="00FC26AE" w:rsidRDefault="00643BD3"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2</w:t>
            </w:r>
          </w:p>
        </w:tc>
        <w:tc>
          <w:tcPr>
            <w:tcW w:w="455" w:type="pct"/>
            <w:shd w:val="clear" w:color="auto" w:fill="FFFFFF"/>
            <w:vAlign w:val="center"/>
          </w:tcPr>
          <w:p w14:paraId="052B5DFA" w14:textId="77777777" w:rsidR="008A5E66" w:rsidRPr="00FC26AE" w:rsidRDefault="00643BD3" w:rsidP="00C002A8">
            <w:pPr>
              <w:autoSpaceDE w:val="0"/>
              <w:autoSpaceDN w:val="0"/>
              <w:adjustRightInd w:val="0"/>
              <w:spacing w:after="0" w:line="240" w:lineRule="auto"/>
              <w:ind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0.93961</w:t>
            </w:r>
          </w:p>
        </w:tc>
        <w:tc>
          <w:tcPr>
            <w:tcW w:w="407" w:type="pct"/>
            <w:shd w:val="clear" w:color="auto" w:fill="FFFFFF"/>
            <w:vAlign w:val="center"/>
          </w:tcPr>
          <w:p w14:paraId="6BC0E79B" w14:textId="77777777" w:rsidR="008A5E66" w:rsidRPr="00FC26AE" w:rsidRDefault="00643BD3" w:rsidP="00C002A8">
            <w:pPr>
              <w:autoSpaceDE w:val="0"/>
              <w:autoSpaceDN w:val="0"/>
              <w:adjustRightInd w:val="0"/>
              <w:spacing w:after="0" w:line="240" w:lineRule="auto"/>
              <w:ind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1.9895</w:t>
            </w:r>
          </w:p>
        </w:tc>
      </w:tr>
    </w:tbl>
    <w:p w14:paraId="32BE28C1" w14:textId="77777777" w:rsidR="008A5E66" w:rsidRPr="00FC26AE" w:rsidRDefault="00643BD3" w:rsidP="00C002A8">
      <w:pPr>
        <w:autoSpaceDE w:val="0"/>
        <w:autoSpaceDN w:val="0"/>
        <w:adjustRightInd w:val="0"/>
        <w:spacing w:after="0" w:line="240" w:lineRule="auto"/>
        <w:jc w:val="both"/>
        <w:rPr>
          <w:rFonts w:ascii="Times New Roman" w:eastAsia="Cambria" w:hAnsi="Times New Roman" w:cs="Times New Roman"/>
          <w:kern w:val="24"/>
          <w:sz w:val="24"/>
          <w:szCs w:val="24"/>
          <w14:ligatures w14:val="none"/>
        </w:rPr>
      </w:pPr>
      <w:r w:rsidRPr="00FC26AE">
        <w:rPr>
          <w:rFonts w:ascii="Times New Roman" w:eastAsia="Cambria" w:hAnsi="Times New Roman" w:cs="Times New Roman"/>
          <w:b/>
          <w:kern w:val="24"/>
          <w:sz w:val="24"/>
          <w:szCs w:val="24"/>
          <w14:ligatures w14:val="none"/>
        </w:rPr>
        <w:t xml:space="preserve">Source: </w:t>
      </w:r>
      <w:r w:rsidRPr="00FC26AE">
        <w:rPr>
          <w:rFonts w:ascii="Times New Roman" w:eastAsia="Cambria" w:hAnsi="Times New Roman" w:cs="Times New Roman"/>
          <w:kern w:val="24"/>
          <w:sz w:val="24"/>
          <w:szCs w:val="24"/>
          <w14:ligatures w14:val="none"/>
        </w:rPr>
        <w:t>Field Survey, 2021</w:t>
      </w:r>
    </w:p>
    <w:p w14:paraId="442E3C32" w14:textId="79AD0F03" w:rsidR="008A5E66" w:rsidRPr="00FC26AE" w:rsidRDefault="00643BD3" w:rsidP="00C002A8">
      <w:pPr>
        <w:autoSpaceDE w:val="0"/>
        <w:autoSpaceDN w:val="0"/>
        <w:adjustRightInd w:val="0"/>
        <w:spacing w:after="200" w:line="240" w:lineRule="auto"/>
        <w:jc w:val="both"/>
        <w:rPr>
          <w:rFonts w:ascii="Times New Roman" w:eastAsia="Cambria" w:hAnsi="Times New Roman" w:cs="Times New Roman"/>
          <w:kern w:val="24"/>
          <w:sz w:val="24"/>
          <w:szCs w:val="24"/>
          <w14:ligatures w14:val="none"/>
        </w:rPr>
      </w:pPr>
      <w:r w:rsidRPr="00FC26AE">
        <w:rPr>
          <w:rFonts w:ascii="Times New Roman" w:eastAsia="Cambria" w:hAnsi="Times New Roman" w:cs="Times New Roman"/>
          <w:kern w:val="24"/>
          <w:sz w:val="24"/>
          <w:szCs w:val="24"/>
          <w14:ligatures w14:val="none"/>
        </w:rPr>
        <w:t xml:space="preserve">Results in Table 4 indicated that 31% strongly agree the government policies against child sexual abuse are followed while 9% disagree, and then 46% of the community strongly protects children from sexual abuse acts in their area while 2% strongly disagrees with the statement and 46% strongly agrees on available policies help fight child sexual abuse in their area while 2% strongly </w:t>
      </w:r>
      <w:r w:rsidRPr="00FC26AE">
        <w:rPr>
          <w:rFonts w:ascii="Times New Roman" w:eastAsia="Cambria" w:hAnsi="Times New Roman" w:cs="Times New Roman"/>
          <w:kern w:val="24"/>
          <w:sz w:val="24"/>
          <w:szCs w:val="24"/>
          <w14:ligatures w14:val="none"/>
        </w:rPr>
        <w:lastRenderedPageBreak/>
        <w:t xml:space="preserve">disagrees with the statement. The government policies are well prepared and are protective </w:t>
      </w:r>
      <w:r w:rsidR="00144AB2">
        <w:rPr>
          <w:rFonts w:ascii="Times New Roman" w:eastAsia="Cambria" w:hAnsi="Times New Roman" w:cs="Times New Roman"/>
          <w:kern w:val="24"/>
          <w:sz w:val="24"/>
          <w:szCs w:val="24"/>
          <w14:ligatures w14:val="none"/>
        </w:rPr>
        <w:t>of</w:t>
      </w:r>
      <w:r w:rsidRPr="00FC26AE">
        <w:rPr>
          <w:rFonts w:ascii="Times New Roman" w:eastAsia="Cambria" w:hAnsi="Times New Roman" w:cs="Times New Roman"/>
          <w:kern w:val="24"/>
          <w:sz w:val="24"/>
          <w:szCs w:val="24"/>
          <w14:ligatures w14:val="none"/>
        </w:rPr>
        <w:t xml:space="preserve"> children, as well as help to fight child sexual abuse in the community. Also, the community tries to report child sexual abuse cases whenever they hear to protect the wellbeing of a child.</w:t>
      </w:r>
    </w:p>
    <w:p w14:paraId="3CC819F7" w14:textId="53440BAB" w:rsidR="008A5E66" w:rsidRPr="00FC26AE" w:rsidRDefault="00643BD3" w:rsidP="00C002A8">
      <w:pPr>
        <w:autoSpaceDE w:val="0"/>
        <w:autoSpaceDN w:val="0"/>
        <w:adjustRightInd w:val="0"/>
        <w:spacing w:after="200" w:line="240" w:lineRule="auto"/>
        <w:jc w:val="both"/>
        <w:rPr>
          <w:rFonts w:ascii="Times New Roman" w:eastAsia="Cambria" w:hAnsi="Times New Roman" w:cs="Times New Roman"/>
          <w:kern w:val="24"/>
          <w:sz w:val="24"/>
          <w:szCs w:val="24"/>
          <w14:ligatures w14:val="none"/>
        </w:rPr>
      </w:pPr>
      <w:r w:rsidRPr="00FC26AE">
        <w:rPr>
          <w:rFonts w:ascii="Times New Roman" w:eastAsia="Cambria" w:hAnsi="Times New Roman" w:cs="Times New Roman"/>
          <w:kern w:val="24"/>
          <w:sz w:val="24"/>
          <w:szCs w:val="24"/>
          <w14:ligatures w14:val="none"/>
        </w:rPr>
        <w:t xml:space="preserve">Despite the above findings in Table 4, the findings of the respondents' views of qualitative results are not similar to the interviewed respondents. From the qualitative (interviews) majority agrees, </w:t>
      </w:r>
      <w:r w:rsidR="00577C22">
        <w:rPr>
          <w:rFonts w:ascii="Times New Roman" w:eastAsia="Cambria" w:hAnsi="Times New Roman" w:cs="Times New Roman"/>
          <w:kern w:val="24"/>
          <w:sz w:val="24"/>
          <w:szCs w:val="24"/>
          <w14:ligatures w14:val="none"/>
        </w:rPr>
        <w:t>“</w:t>
      </w:r>
      <w:r w:rsidRPr="00FC26AE">
        <w:rPr>
          <w:rFonts w:ascii="Times New Roman" w:eastAsia="Cambria" w:hAnsi="Times New Roman" w:cs="Times New Roman"/>
          <w:kern w:val="24"/>
          <w:sz w:val="24"/>
          <w:szCs w:val="24"/>
          <w14:ligatures w14:val="none"/>
        </w:rPr>
        <w:t>Yes,</w:t>
      </w:r>
      <w:r w:rsidR="00577C22">
        <w:rPr>
          <w:rFonts w:ascii="Times New Roman" w:eastAsia="Cambria" w:hAnsi="Times New Roman" w:cs="Times New Roman"/>
          <w:kern w:val="24"/>
          <w:sz w:val="24"/>
          <w:szCs w:val="24"/>
          <w14:ligatures w14:val="none"/>
        </w:rPr>
        <w:t>”</w:t>
      </w:r>
      <w:r w:rsidRPr="00FC26AE">
        <w:rPr>
          <w:rFonts w:ascii="Times New Roman" w:eastAsia="Cambria" w:hAnsi="Times New Roman" w:cs="Times New Roman"/>
          <w:kern w:val="24"/>
          <w:sz w:val="24"/>
          <w:szCs w:val="24"/>
          <w14:ligatures w14:val="none"/>
        </w:rPr>
        <w:t xml:space="preserve"> the government has worked well on laws and policies to protect a child in the community and helps to fight child sexual abuse but at the same time, a majority have no idea of these policies or laws of child sexual abuse, neither is aware of where to report these cases when they face them. And yet when they report to their leaders or respective authority, the cases are left unsolved due to the existence of corruption at the highest level from the ward level and police stations </w:t>
      </w:r>
      <w:r w:rsidR="00577C22">
        <w:rPr>
          <w:rFonts w:ascii="Times New Roman" w:eastAsia="Cambria" w:hAnsi="Times New Roman" w:cs="Times New Roman"/>
          <w:kern w:val="24"/>
          <w:sz w:val="24"/>
          <w:szCs w:val="24"/>
          <w14:ligatures w14:val="none"/>
        </w:rPr>
        <w:t>in</w:t>
      </w:r>
      <w:r w:rsidRPr="00FC26AE">
        <w:rPr>
          <w:rFonts w:ascii="Times New Roman" w:eastAsia="Cambria" w:hAnsi="Times New Roman" w:cs="Times New Roman"/>
          <w:kern w:val="24"/>
          <w:sz w:val="24"/>
          <w:szCs w:val="24"/>
          <w14:ligatures w14:val="none"/>
        </w:rPr>
        <w:t xml:space="preserve"> most of the reported cases the perpetrators are detained </w:t>
      </w:r>
      <w:r w:rsidR="00577C22">
        <w:rPr>
          <w:rFonts w:ascii="Times New Roman" w:eastAsia="Cambria" w:hAnsi="Times New Roman" w:cs="Times New Roman"/>
          <w:kern w:val="24"/>
          <w:sz w:val="24"/>
          <w:szCs w:val="24"/>
          <w14:ligatures w14:val="none"/>
        </w:rPr>
        <w:t xml:space="preserve">for </w:t>
      </w:r>
      <w:r w:rsidRPr="00FC26AE">
        <w:rPr>
          <w:rFonts w:ascii="Times New Roman" w:eastAsia="Cambria" w:hAnsi="Times New Roman" w:cs="Times New Roman"/>
          <w:kern w:val="24"/>
          <w:sz w:val="24"/>
          <w:szCs w:val="24"/>
          <w14:ligatures w14:val="none"/>
        </w:rPr>
        <w:t xml:space="preserve">few hours and left free without punishment yet all evidence point at them and the victim (child) remain harshly destroyed psychologically, physically in his/her life. An </w:t>
      </w:r>
      <w:r w:rsidR="00663021">
        <w:rPr>
          <w:rFonts w:ascii="Times New Roman" w:eastAsia="Cambria" w:hAnsi="Times New Roman" w:cs="Times New Roman"/>
          <w:kern w:val="24"/>
          <w:sz w:val="24"/>
          <w:szCs w:val="24"/>
          <w14:ligatures w14:val="none"/>
        </w:rPr>
        <w:t>interview</w:t>
      </w:r>
      <w:r w:rsidRPr="00FC26AE">
        <w:rPr>
          <w:rFonts w:ascii="Times New Roman" w:eastAsia="Cambria" w:hAnsi="Times New Roman" w:cs="Times New Roman"/>
          <w:kern w:val="24"/>
          <w:sz w:val="24"/>
          <w:szCs w:val="24"/>
          <w14:ligatures w14:val="none"/>
        </w:rPr>
        <w:t xml:space="preserve"> was conducted with a victim’s parent explaining how the legal system could not help her daughter after being raped by a soldier;</w:t>
      </w:r>
    </w:p>
    <w:p w14:paraId="6398DD5D" w14:textId="31A518F2" w:rsidR="008A5E66" w:rsidRPr="00FC26AE" w:rsidRDefault="00643BD3" w:rsidP="00C002A8">
      <w:pPr>
        <w:autoSpaceDE w:val="0"/>
        <w:autoSpaceDN w:val="0"/>
        <w:adjustRightInd w:val="0"/>
        <w:spacing w:after="200" w:line="240" w:lineRule="auto"/>
        <w:ind w:left="900"/>
        <w:jc w:val="both"/>
        <w:rPr>
          <w:rFonts w:ascii="Times New Roman" w:eastAsia="Cambria" w:hAnsi="Times New Roman" w:cs="Times New Roman"/>
          <w:i/>
          <w:kern w:val="24"/>
          <w:sz w:val="24"/>
          <w:szCs w:val="24"/>
          <w14:ligatures w14:val="none"/>
        </w:rPr>
      </w:pPr>
      <w:proofErr w:type="gramStart"/>
      <w:r w:rsidRPr="00FC26AE">
        <w:rPr>
          <w:rFonts w:ascii="Times New Roman" w:eastAsia="Cambria" w:hAnsi="Times New Roman" w:cs="Times New Roman"/>
          <w:i/>
          <w:kern w:val="24"/>
          <w:sz w:val="24"/>
          <w:szCs w:val="24"/>
          <w14:ligatures w14:val="none"/>
        </w:rPr>
        <w:t>..…..</w:t>
      </w:r>
      <w:proofErr w:type="gramEnd"/>
      <w:r w:rsidRPr="00FC26AE">
        <w:rPr>
          <w:rFonts w:ascii="Times New Roman" w:eastAsia="Cambria" w:hAnsi="Times New Roman" w:cs="Times New Roman"/>
          <w:i/>
          <w:kern w:val="24"/>
          <w:sz w:val="24"/>
          <w:szCs w:val="24"/>
          <w14:ligatures w14:val="none"/>
        </w:rPr>
        <w:t>My 12-year-old girl was raped by a soldier (</w:t>
      </w:r>
      <w:proofErr w:type="spellStart"/>
      <w:r w:rsidRPr="00FC26AE">
        <w:rPr>
          <w:rFonts w:ascii="Times New Roman" w:eastAsia="Cambria" w:hAnsi="Times New Roman" w:cs="Times New Roman"/>
          <w:i/>
          <w:kern w:val="24"/>
          <w:sz w:val="24"/>
          <w:szCs w:val="24"/>
          <w14:ligatures w14:val="none"/>
        </w:rPr>
        <w:t>mwanajeshi</w:t>
      </w:r>
      <w:proofErr w:type="spellEnd"/>
      <w:r w:rsidRPr="00FC26AE">
        <w:rPr>
          <w:rFonts w:ascii="Times New Roman" w:eastAsia="Cambria" w:hAnsi="Times New Roman" w:cs="Times New Roman"/>
          <w:i/>
          <w:kern w:val="24"/>
          <w:sz w:val="24"/>
          <w:szCs w:val="24"/>
          <w14:ligatures w14:val="none"/>
        </w:rPr>
        <w:t>) who was 40 years old. My daughter has a disease (epilepsy) and one day during one of her episodes, the soldier to an opportunity and raped her. Some parents in the community who were aware of the brutal act were afraid of reporting the abuse because he was a soldier. I tried reporting to the ward level but did not succeed in solving the case because the perpetrator solved it with money. The soldier paid off these ward leaders, and the case was quietly closed…It has been a sad experience for me and my family because where we expected help legally and for security purposes, it was a bitter outcome for us…. (</w:t>
      </w:r>
      <w:r w:rsidR="00663021">
        <w:rPr>
          <w:rFonts w:ascii="Times New Roman" w:eastAsia="Cambria" w:hAnsi="Times New Roman" w:cs="Times New Roman"/>
          <w:i/>
          <w:kern w:val="24"/>
          <w:sz w:val="24"/>
          <w:szCs w:val="24"/>
          <w14:ligatures w14:val="none"/>
        </w:rPr>
        <w:t>Interview</w:t>
      </w:r>
      <w:r w:rsidRPr="00FC26AE">
        <w:rPr>
          <w:rFonts w:ascii="Times New Roman" w:eastAsia="Cambria" w:hAnsi="Times New Roman" w:cs="Times New Roman"/>
          <w:i/>
          <w:kern w:val="24"/>
          <w:sz w:val="24"/>
          <w:szCs w:val="24"/>
          <w14:ligatures w14:val="none"/>
        </w:rPr>
        <w:t xml:space="preserve"> with a victim’s mother, August 2021)</w:t>
      </w:r>
    </w:p>
    <w:p w14:paraId="7A71214F" w14:textId="5EDB26D1" w:rsidR="008A5E66" w:rsidRPr="00FC26AE" w:rsidRDefault="00643BD3" w:rsidP="00C002A8">
      <w:pPr>
        <w:autoSpaceDE w:val="0"/>
        <w:autoSpaceDN w:val="0"/>
        <w:adjustRightInd w:val="0"/>
        <w:spacing w:after="200" w:line="240" w:lineRule="auto"/>
        <w:jc w:val="both"/>
        <w:rPr>
          <w:rFonts w:ascii="Times New Roman" w:eastAsia="Cambria" w:hAnsi="Times New Roman" w:cs="Times New Roman"/>
          <w:kern w:val="24"/>
          <w:sz w:val="24"/>
          <w:szCs w:val="24"/>
          <w14:ligatures w14:val="none"/>
        </w:rPr>
      </w:pPr>
      <w:r>
        <w:rPr>
          <w:rFonts w:ascii="Times New Roman" w:eastAsia="Cambria" w:hAnsi="Times New Roman" w:cs="Times New Roman"/>
          <w:kern w:val="24"/>
          <w:sz w:val="24"/>
          <w:szCs w:val="24"/>
          <w14:ligatures w14:val="none"/>
        </w:rPr>
        <w:t>This means</w:t>
      </w:r>
      <w:r w:rsidRPr="00FC26AE">
        <w:rPr>
          <w:rFonts w:ascii="Times New Roman" w:eastAsia="Cambria" w:hAnsi="Times New Roman" w:cs="Times New Roman"/>
          <w:kern w:val="24"/>
          <w:sz w:val="24"/>
          <w:szCs w:val="24"/>
          <w14:ligatures w14:val="none"/>
        </w:rPr>
        <w:t xml:space="preserve"> the legal system here is unfairly treating an innocent woman with her daughter without remorse. Here, the law was abused, and the victim remained an attendant living with the family with no choice but sadness. The quote above implies that cases that end up being reported do not reach the relevant place for them to be solved. It a</w:t>
      </w:r>
      <w:r>
        <w:rPr>
          <w:rFonts w:ascii="Times New Roman" w:eastAsia="Cambria" w:hAnsi="Times New Roman" w:cs="Times New Roman"/>
          <w:kern w:val="24"/>
          <w:sz w:val="24"/>
          <w:szCs w:val="24"/>
          <w14:ligatures w14:val="none"/>
        </w:rPr>
        <w:t>lso</w:t>
      </w:r>
      <w:r w:rsidRPr="00FC26AE">
        <w:rPr>
          <w:rFonts w:ascii="Times New Roman" w:eastAsia="Cambria" w:hAnsi="Times New Roman" w:cs="Times New Roman"/>
          <w:kern w:val="24"/>
          <w:sz w:val="24"/>
          <w:szCs w:val="24"/>
          <w14:ligatures w14:val="none"/>
        </w:rPr>
        <w:t xml:space="preserve"> shows how the leaders are corrupt when it comes to money, and justice seems hard to attain.</w:t>
      </w:r>
    </w:p>
    <w:p w14:paraId="6117BC73" w14:textId="624A4040" w:rsidR="008A5E66" w:rsidRPr="00FC26AE" w:rsidRDefault="00643BD3" w:rsidP="00C002A8">
      <w:pPr>
        <w:autoSpaceDE w:val="0"/>
        <w:autoSpaceDN w:val="0"/>
        <w:adjustRightInd w:val="0"/>
        <w:spacing w:after="200" w:line="240" w:lineRule="auto"/>
        <w:jc w:val="both"/>
        <w:rPr>
          <w:rFonts w:ascii="Times New Roman" w:eastAsia="Cambria" w:hAnsi="Times New Roman" w:cs="Times New Roman"/>
          <w:kern w:val="24"/>
          <w:sz w:val="24"/>
          <w:szCs w:val="24"/>
          <w14:ligatures w14:val="none"/>
        </w:rPr>
      </w:pPr>
      <w:r w:rsidRPr="00FC26AE">
        <w:rPr>
          <w:rFonts w:ascii="Times New Roman" w:eastAsia="Cambria" w:hAnsi="Times New Roman" w:cs="Times New Roman"/>
          <w:kern w:val="24"/>
          <w:sz w:val="24"/>
          <w:szCs w:val="24"/>
          <w14:ligatures w14:val="none"/>
        </w:rPr>
        <w:t xml:space="preserve">Taking into account the observations from the interviewees, it is obvious that children are facing a hard time and their lives are not safe anymore because even the legal system is not protecting them. The results are supported by the Theory of Planned Behavior (TPB), whereby the model assumes that behavior is planned, hence, it predicts deliberate behavior (Ajzen, 2002).  </w:t>
      </w:r>
      <w:r w:rsidRPr="00FC26AE">
        <w:rPr>
          <w:rFonts w:ascii="Times New Roman" w:eastAsia="Calibri" w:hAnsi="Times New Roman" w:cs="Times New Roman"/>
          <w:kern w:val="0"/>
          <w:sz w:val="24"/>
          <w:szCs w:val="24"/>
          <w14:ligatures w14:val="none"/>
        </w:rPr>
        <w:t xml:space="preserve">An attempt the individual makes to engage in the behavior and how much control that individual has over the behavior (behavioral control) are influential in whether he or she engages in the behavior. </w:t>
      </w:r>
      <w:proofErr w:type="gramStart"/>
      <w:r w:rsidRPr="00FC26AE">
        <w:rPr>
          <w:rFonts w:ascii="Times New Roman" w:eastAsia="Calibri" w:hAnsi="Times New Roman" w:cs="Times New Roman"/>
          <w:kern w:val="0"/>
          <w:sz w:val="24"/>
          <w:szCs w:val="24"/>
          <w14:ligatures w14:val="none"/>
        </w:rPr>
        <w:t>So</w:t>
      </w:r>
      <w:proofErr w:type="gramEnd"/>
      <w:r w:rsidRPr="00FC26AE">
        <w:rPr>
          <w:rFonts w:ascii="Times New Roman" w:eastAsia="Calibri" w:hAnsi="Times New Roman" w:cs="Times New Roman"/>
          <w:kern w:val="0"/>
          <w:sz w:val="24"/>
          <w:szCs w:val="24"/>
          <w14:ligatures w14:val="none"/>
        </w:rPr>
        <w:t xml:space="preserve"> it is observed from the findings that the ones with power plan their behaviors well for the fulfillment of their desires and needs. Choosing to receive money is a planned corruptive attempt that the legal and local leaders choose to practice, thus, with that, it leads to the destruction of the good systems and </w:t>
      </w:r>
      <w:r w:rsidR="00144AB2">
        <w:rPr>
          <w:rFonts w:ascii="Times New Roman" w:eastAsia="Calibri" w:hAnsi="Times New Roman" w:cs="Times New Roman"/>
          <w:kern w:val="0"/>
          <w:sz w:val="24"/>
          <w:szCs w:val="24"/>
          <w14:ligatures w14:val="none"/>
        </w:rPr>
        <w:t xml:space="preserve">the </w:t>
      </w:r>
      <w:r w:rsidRPr="00FC26AE">
        <w:rPr>
          <w:rFonts w:ascii="Times New Roman" w:eastAsia="Calibri" w:hAnsi="Times New Roman" w:cs="Times New Roman"/>
          <w:kern w:val="0"/>
          <w:sz w:val="24"/>
          <w:szCs w:val="24"/>
          <w14:ligatures w14:val="none"/>
        </w:rPr>
        <w:t xml:space="preserve">building </w:t>
      </w:r>
      <w:r w:rsidR="00144AB2">
        <w:rPr>
          <w:rFonts w:ascii="Times New Roman" w:eastAsia="Calibri" w:hAnsi="Times New Roman" w:cs="Times New Roman"/>
          <w:kern w:val="0"/>
          <w:sz w:val="24"/>
          <w:szCs w:val="24"/>
          <w14:ligatures w14:val="none"/>
        </w:rPr>
        <w:t xml:space="preserve">of </w:t>
      </w:r>
      <w:r w:rsidRPr="00FC26AE">
        <w:rPr>
          <w:rFonts w:ascii="Times New Roman" w:eastAsia="Calibri" w:hAnsi="Times New Roman" w:cs="Times New Roman"/>
          <w:kern w:val="0"/>
          <w:sz w:val="24"/>
          <w:szCs w:val="24"/>
          <w14:ligatures w14:val="none"/>
        </w:rPr>
        <w:t xml:space="preserve">the bad ones.  </w:t>
      </w:r>
    </w:p>
    <w:p w14:paraId="66A55F37" w14:textId="7053E98C" w:rsidR="008A5E66" w:rsidRPr="00FC26AE" w:rsidRDefault="00643BD3" w:rsidP="00C002A8">
      <w:pPr>
        <w:autoSpaceDE w:val="0"/>
        <w:autoSpaceDN w:val="0"/>
        <w:adjustRightInd w:val="0"/>
        <w:spacing w:after="200" w:line="240" w:lineRule="auto"/>
        <w:jc w:val="both"/>
        <w:rPr>
          <w:rFonts w:ascii="Times New Roman" w:eastAsia="Cambria" w:hAnsi="Times New Roman" w:cs="Times New Roman"/>
          <w:kern w:val="24"/>
          <w:sz w:val="24"/>
          <w:szCs w:val="24"/>
          <w14:ligatures w14:val="none"/>
        </w:rPr>
      </w:pPr>
      <w:r w:rsidRPr="00FC26AE">
        <w:rPr>
          <w:rFonts w:ascii="Times New Roman" w:eastAsia="Cambria" w:hAnsi="Times New Roman" w:cs="Times New Roman"/>
          <w:kern w:val="24"/>
          <w:sz w:val="24"/>
          <w:szCs w:val="24"/>
          <w14:ligatures w14:val="none"/>
        </w:rPr>
        <w:t xml:space="preserve">It is pertinent that the government should take measures to readdress this situation because </w:t>
      </w:r>
      <w:r w:rsidR="00144AB2">
        <w:rPr>
          <w:rFonts w:ascii="Times New Roman" w:eastAsia="Cambria" w:hAnsi="Times New Roman" w:cs="Times New Roman"/>
          <w:kern w:val="24"/>
          <w:sz w:val="24"/>
          <w:szCs w:val="24"/>
          <w14:ligatures w14:val="none"/>
        </w:rPr>
        <w:t xml:space="preserve">of </w:t>
      </w:r>
      <w:r w:rsidRPr="00FC26AE">
        <w:rPr>
          <w:rFonts w:ascii="Times New Roman" w:eastAsia="Cambria" w:hAnsi="Times New Roman" w:cs="Times New Roman"/>
          <w:kern w:val="24"/>
          <w:sz w:val="24"/>
          <w:szCs w:val="24"/>
          <w14:ligatures w14:val="none"/>
        </w:rPr>
        <w:t xml:space="preserve">domestic laws such as the Sexual Offences Special Provision Act (SOSPA) of 1998, where the government is taking stern measures </w:t>
      </w:r>
      <w:r w:rsidR="00144AB2">
        <w:rPr>
          <w:rFonts w:ascii="Times New Roman" w:eastAsia="Cambria" w:hAnsi="Times New Roman" w:cs="Times New Roman"/>
          <w:kern w:val="24"/>
          <w:sz w:val="24"/>
          <w:szCs w:val="24"/>
          <w14:ligatures w14:val="none"/>
        </w:rPr>
        <w:t>against</w:t>
      </w:r>
      <w:r w:rsidRPr="00FC26AE">
        <w:rPr>
          <w:rFonts w:ascii="Times New Roman" w:eastAsia="Cambria" w:hAnsi="Times New Roman" w:cs="Times New Roman"/>
          <w:kern w:val="24"/>
          <w:sz w:val="24"/>
          <w:szCs w:val="24"/>
          <w14:ligatures w14:val="none"/>
        </w:rPr>
        <w:t xml:space="preserve"> sexual violence and abuse against women and children. This means the Tanzanian government is obligated to protect children from violence and abuse and ensure their rights are implemented in a safe environment. The government should also </w:t>
      </w:r>
      <w:r w:rsidRPr="00FC26AE">
        <w:rPr>
          <w:rFonts w:ascii="Times New Roman" w:eastAsia="Cambria" w:hAnsi="Times New Roman" w:cs="Times New Roman"/>
          <w:kern w:val="24"/>
          <w:sz w:val="24"/>
          <w:szCs w:val="24"/>
          <w14:ligatures w14:val="none"/>
        </w:rPr>
        <w:lastRenderedPageBreak/>
        <w:t>measure these laws and policies if they are well implemented and evaluate the change they bring forth for the well</w:t>
      </w:r>
      <w:r w:rsidR="00144AB2">
        <w:rPr>
          <w:rFonts w:ascii="Times New Roman" w:eastAsia="Cambria" w:hAnsi="Times New Roman" w:cs="Times New Roman"/>
          <w:kern w:val="24"/>
          <w:sz w:val="24"/>
          <w:szCs w:val="24"/>
          <w14:ligatures w14:val="none"/>
        </w:rPr>
        <w:t>-</w:t>
      </w:r>
      <w:r w:rsidRPr="00FC26AE">
        <w:rPr>
          <w:rFonts w:ascii="Times New Roman" w:eastAsia="Cambria" w:hAnsi="Times New Roman" w:cs="Times New Roman"/>
          <w:kern w:val="24"/>
          <w:sz w:val="24"/>
          <w:szCs w:val="24"/>
          <w14:ligatures w14:val="none"/>
        </w:rPr>
        <w:t>being of the coming generations.</w:t>
      </w:r>
    </w:p>
    <w:p w14:paraId="7142C035" w14:textId="350852E9" w:rsidR="008A5E66" w:rsidRPr="00FC26AE" w:rsidRDefault="00643BD3" w:rsidP="00C002A8">
      <w:pPr>
        <w:autoSpaceDE w:val="0"/>
        <w:autoSpaceDN w:val="0"/>
        <w:adjustRightInd w:val="0"/>
        <w:spacing w:after="200" w:line="240" w:lineRule="auto"/>
        <w:jc w:val="both"/>
        <w:rPr>
          <w:rFonts w:ascii="Times New Roman" w:eastAsia="Cambria" w:hAnsi="Times New Roman" w:cs="Times New Roman"/>
          <w:kern w:val="24"/>
          <w:sz w:val="24"/>
          <w:szCs w:val="24"/>
          <w14:ligatures w14:val="none"/>
        </w:rPr>
      </w:pPr>
      <w:r w:rsidRPr="00FC26AE">
        <w:rPr>
          <w:rFonts w:ascii="Times New Roman" w:eastAsia="Calibri" w:hAnsi="Times New Roman" w:cs="Times New Roman"/>
          <w:kern w:val="0"/>
          <w:sz w:val="24"/>
          <w:szCs w:val="24"/>
          <w14:ligatures w14:val="none"/>
        </w:rPr>
        <w:t>Hence</w:t>
      </w:r>
      <w:r w:rsidR="00536830">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from the legal system perspective, immediate change and order are required to protect and improve the well</w:t>
      </w:r>
      <w:r w:rsidR="00536830">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being of a child and bring about change in our communities since legal systems are the most powerful to ensure a change in the world of many.</w:t>
      </w:r>
    </w:p>
    <w:p w14:paraId="28D49B6E" w14:textId="77777777" w:rsidR="008A5E66" w:rsidRPr="00FC26AE" w:rsidRDefault="00643BD3" w:rsidP="00C002A8">
      <w:pPr>
        <w:keepNext/>
        <w:keepLines/>
        <w:numPr>
          <w:ilvl w:val="3"/>
          <w:numId w:val="12"/>
        </w:numPr>
        <w:spacing w:after="240" w:line="240" w:lineRule="auto"/>
        <w:outlineLvl w:val="0"/>
        <w:rPr>
          <w:rFonts w:ascii="Times New Roman" w:eastAsia="Times New Roman" w:hAnsi="Times New Roman" w:cs="Times New Roman"/>
          <w:b/>
          <w:bCs/>
          <w:kern w:val="0"/>
          <w:sz w:val="24"/>
          <w:szCs w:val="28"/>
          <w14:ligatures w14:val="none"/>
        </w:rPr>
      </w:pPr>
      <w:bookmarkStart w:id="7" w:name="_Toc89856233"/>
      <w:r w:rsidRPr="00FC26AE">
        <w:rPr>
          <w:rFonts w:ascii="Times New Roman" w:eastAsia="Times New Roman" w:hAnsi="Times New Roman" w:cs="Times New Roman"/>
          <w:b/>
          <w:bCs/>
          <w:kern w:val="0"/>
          <w:sz w:val="24"/>
          <w:szCs w:val="28"/>
          <w14:ligatures w14:val="none"/>
        </w:rPr>
        <w:t>Measures done by the local government to fight child sexual abuse.</w:t>
      </w:r>
      <w:bookmarkEnd w:id="7"/>
    </w:p>
    <w:p w14:paraId="7F5B8D45" w14:textId="5E33A408" w:rsidR="008A5E66" w:rsidRPr="00FC26AE" w:rsidRDefault="00643BD3" w:rsidP="00C002A8">
      <w:pPr>
        <w:autoSpaceDE w:val="0"/>
        <w:autoSpaceDN w:val="0"/>
        <w:adjustRightInd w:val="0"/>
        <w:spacing w:after="24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From the findings of the open-ended question in the questionnaire, respondents were asked to mention the measures their local government use</w:t>
      </w:r>
      <w:r w:rsidR="00144AB2">
        <w:rPr>
          <w:rFonts w:ascii="Times New Roman" w:eastAsia="Calibri" w:hAnsi="Times New Roman" w:cs="Times New Roman"/>
          <w:kern w:val="0"/>
          <w:sz w:val="24"/>
          <w:szCs w:val="24"/>
          <w14:ligatures w14:val="none"/>
        </w:rPr>
        <w:t>s</w:t>
      </w:r>
      <w:r w:rsidRPr="00FC26AE">
        <w:rPr>
          <w:rFonts w:ascii="Times New Roman" w:eastAsia="Calibri" w:hAnsi="Times New Roman" w:cs="Times New Roman"/>
          <w:kern w:val="0"/>
          <w:sz w:val="24"/>
          <w:szCs w:val="24"/>
          <w14:ligatures w14:val="none"/>
        </w:rPr>
        <w:t xml:space="preserve"> to fight against child sexual abuse. The following were their responses;</w:t>
      </w:r>
    </w:p>
    <w:p w14:paraId="764786C0" w14:textId="77777777" w:rsidR="008A5E66" w:rsidRPr="00FC26AE" w:rsidRDefault="00643BD3"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Provision of education to the community on child sexual abuse and its effects.</w:t>
      </w:r>
    </w:p>
    <w:p w14:paraId="3109692A" w14:textId="77777777" w:rsidR="008A5E66" w:rsidRPr="00FC26AE" w:rsidRDefault="00643BD3"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 local government ensures that all children attend school to remove poor cultural practices.</w:t>
      </w:r>
    </w:p>
    <w:p w14:paraId="51143C02" w14:textId="77777777" w:rsidR="008A5E66" w:rsidRPr="00FC26AE" w:rsidRDefault="00643BD3"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Both local government and other agencies fighting child sexual abuse educate and eradicate the effects of early marriage.</w:t>
      </w:r>
    </w:p>
    <w:p w14:paraId="104F0B12" w14:textId="77777777" w:rsidR="008A5E66" w:rsidRPr="00FC26AE" w:rsidRDefault="00643BD3"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 use of religious leaders and their preaching on unity and peace in a community.</w:t>
      </w:r>
    </w:p>
    <w:p w14:paraId="43686C0F" w14:textId="77777777" w:rsidR="008A5E66" w:rsidRPr="00FC26AE" w:rsidRDefault="00643BD3"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Encourage family meetings to solve different issues within the family and community as a whole.</w:t>
      </w:r>
    </w:p>
    <w:p w14:paraId="18064FF9" w14:textId="77777777" w:rsidR="008A5E66" w:rsidRPr="00FC26AE" w:rsidRDefault="00643BD3"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 local government prohibits children to avoid and stay far away from bad peer groups and strangers.</w:t>
      </w:r>
      <w:bookmarkStart w:id="8" w:name="_Toc89247454"/>
    </w:p>
    <w:p w14:paraId="4536B2BD" w14:textId="314E7183" w:rsidR="008A5E66" w:rsidRPr="00FC26AE" w:rsidRDefault="00643BD3"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The local government insists </w:t>
      </w:r>
      <w:r w:rsidR="00144AB2">
        <w:rPr>
          <w:rFonts w:ascii="Times New Roman" w:eastAsia="Calibri" w:hAnsi="Times New Roman" w:cs="Times New Roman"/>
          <w:kern w:val="0"/>
          <w:sz w:val="24"/>
          <w:szCs w:val="24"/>
          <w14:ligatures w14:val="none"/>
        </w:rPr>
        <w:t xml:space="preserve">on </w:t>
      </w:r>
      <w:r w:rsidRPr="00FC26AE">
        <w:rPr>
          <w:rFonts w:ascii="Times New Roman" w:eastAsia="Calibri" w:hAnsi="Times New Roman" w:cs="Times New Roman"/>
          <w:kern w:val="0"/>
          <w:sz w:val="24"/>
          <w:szCs w:val="24"/>
          <w14:ligatures w14:val="none"/>
        </w:rPr>
        <w:t xml:space="preserve">and prioritizes the reporting </w:t>
      </w:r>
      <w:r w:rsidR="00144AB2">
        <w:rPr>
          <w:rFonts w:ascii="Times New Roman" w:eastAsia="Calibri" w:hAnsi="Times New Roman" w:cs="Times New Roman"/>
          <w:kern w:val="0"/>
          <w:sz w:val="24"/>
          <w:szCs w:val="24"/>
          <w14:ligatures w14:val="none"/>
        </w:rPr>
        <w:t>of</w:t>
      </w:r>
      <w:r w:rsidRPr="00FC26AE">
        <w:rPr>
          <w:rFonts w:ascii="Times New Roman" w:eastAsia="Calibri" w:hAnsi="Times New Roman" w:cs="Times New Roman"/>
          <w:kern w:val="0"/>
          <w:sz w:val="24"/>
          <w:szCs w:val="24"/>
          <w14:ligatures w14:val="none"/>
        </w:rPr>
        <w:t xml:space="preserve"> any kind of act o</w:t>
      </w:r>
      <w:r w:rsidR="00144AB2">
        <w:rPr>
          <w:rFonts w:ascii="Times New Roman" w:eastAsia="Calibri" w:hAnsi="Times New Roman" w:cs="Times New Roman"/>
          <w:kern w:val="0"/>
          <w:sz w:val="24"/>
          <w:szCs w:val="24"/>
          <w14:ligatures w14:val="none"/>
        </w:rPr>
        <w:t>f</w:t>
      </w:r>
      <w:r w:rsidRPr="00FC26AE">
        <w:rPr>
          <w:rFonts w:ascii="Times New Roman" w:eastAsia="Calibri" w:hAnsi="Times New Roman" w:cs="Times New Roman"/>
          <w:kern w:val="0"/>
          <w:sz w:val="24"/>
          <w:szCs w:val="24"/>
          <w14:ligatures w14:val="none"/>
        </w:rPr>
        <w:t xml:space="preserve"> child sexual abuse.</w:t>
      </w:r>
      <w:bookmarkStart w:id="9" w:name="_Toc89247292"/>
      <w:bookmarkStart w:id="10" w:name="_Toc89247455"/>
      <w:bookmarkEnd w:id="8"/>
    </w:p>
    <w:p w14:paraId="5E73C7BD" w14:textId="77777777" w:rsidR="008A5E66" w:rsidRPr="00FC26AE" w:rsidRDefault="00643BD3"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 local government provides awareness to the community about the rules and regulations on child protection.</w:t>
      </w:r>
      <w:bookmarkEnd w:id="9"/>
      <w:bookmarkEnd w:id="10"/>
    </w:p>
    <w:p w14:paraId="1AC277A7" w14:textId="359ECC35"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bookmarkStart w:id="11" w:name="_Toc89247293"/>
      <w:bookmarkStart w:id="12" w:name="_Toc89247456"/>
      <w:r w:rsidRPr="00FC26AE">
        <w:rPr>
          <w:rFonts w:ascii="Times New Roman" w:eastAsia="Calibri" w:hAnsi="Times New Roman" w:cs="Times New Roman"/>
          <w:kern w:val="0"/>
          <w:sz w:val="24"/>
          <w:szCs w:val="24"/>
          <w14:ligatures w14:val="none"/>
        </w:rPr>
        <w:t xml:space="preserve">From the above findings, respondents said the community was receiving help from the local government to fight child sexual abuse, but these findings differ from the qualitative study findings. In the </w:t>
      </w:r>
      <w:r w:rsidR="004D71E2">
        <w:rPr>
          <w:rFonts w:ascii="Times New Roman" w:eastAsia="Calibri" w:hAnsi="Times New Roman" w:cs="Times New Roman"/>
          <w:kern w:val="0"/>
          <w:sz w:val="24"/>
          <w:szCs w:val="24"/>
          <w14:ligatures w14:val="none"/>
        </w:rPr>
        <w:t>interview</w:t>
      </w:r>
      <w:r w:rsidRPr="00FC26AE">
        <w:rPr>
          <w:rFonts w:ascii="Times New Roman" w:eastAsia="Calibri" w:hAnsi="Times New Roman" w:cs="Times New Roman"/>
          <w:kern w:val="0"/>
          <w:sz w:val="24"/>
          <w:szCs w:val="24"/>
          <w14:ligatures w14:val="none"/>
        </w:rPr>
        <w:t xml:space="preserve">, answers from the respondents were that the local government does not play any role in solving the problem instead, they are the most </w:t>
      </w:r>
      <w:r w:rsidR="00577C22">
        <w:rPr>
          <w:rFonts w:ascii="Times New Roman" w:eastAsia="Calibri" w:hAnsi="Times New Roman" w:cs="Times New Roman"/>
          <w:kern w:val="0"/>
          <w:sz w:val="24"/>
          <w:szCs w:val="24"/>
          <w14:ligatures w14:val="none"/>
        </w:rPr>
        <w:t>corrupt</w:t>
      </w:r>
      <w:r w:rsidRPr="00FC26AE">
        <w:rPr>
          <w:rFonts w:ascii="Times New Roman" w:eastAsia="Calibri" w:hAnsi="Times New Roman" w:cs="Times New Roman"/>
          <w:kern w:val="0"/>
          <w:sz w:val="24"/>
          <w:szCs w:val="24"/>
          <w14:ligatures w14:val="none"/>
        </w:rPr>
        <w:t xml:space="preserve"> people in their community. The majority are not aware of any policies and laws that protect their children from sexual abuse. Even the children themselves are not aware of these policies, thus becoming defenseless when abused. To conclude, the local government has not helped its people in bringing about positive change and solving the community members' problems; instead</w:t>
      </w:r>
      <w:r w:rsidR="00577C2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they misuse their power </w:t>
      </w:r>
      <w:r w:rsidR="004D71E2">
        <w:rPr>
          <w:rFonts w:ascii="Times New Roman" w:eastAsia="Calibri" w:hAnsi="Times New Roman" w:cs="Times New Roman"/>
          <w:kern w:val="0"/>
          <w:sz w:val="24"/>
          <w:szCs w:val="24"/>
          <w14:ligatures w14:val="none"/>
        </w:rPr>
        <w:t>for</w:t>
      </w:r>
      <w:r w:rsidRPr="00FC26AE">
        <w:rPr>
          <w:rFonts w:ascii="Times New Roman" w:eastAsia="Calibri" w:hAnsi="Times New Roman" w:cs="Times New Roman"/>
          <w:kern w:val="0"/>
          <w:sz w:val="24"/>
          <w:szCs w:val="24"/>
          <w14:ligatures w14:val="none"/>
        </w:rPr>
        <w:t xml:space="preserve"> their own desires and demand (abuse of power) through receiving corruption.</w:t>
      </w:r>
      <w:bookmarkEnd w:id="11"/>
      <w:bookmarkEnd w:id="12"/>
    </w:p>
    <w:p w14:paraId="3174FAEA" w14:textId="77777777" w:rsidR="008A5E66" w:rsidRPr="00FC26AE" w:rsidRDefault="00643BD3" w:rsidP="00C002A8">
      <w:pPr>
        <w:keepNext/>
        <w:keepLines/>
        <w:numPr>
          <w:ilvl w:val="3"/>
          <w:numId w:val="12"/>
        </w:numPr>
        <w:spacing w:after="0" w:line="240" w:lineRule="auto"/>
        <w:outlineLvl w:val="0"/>
        <w:rPr>
          <w:rFonts w:ascii="Times New Roman" w:eastAsia="Calibri" w:hAnsi="Times New Roman" w:cs="Times New Roman"/>
          <w:b/>
          <w:bCs/>
          <w:kern w:val="0"/>
          <w:sz w:val="24"/>
          <w:szCs w:val="28"/>
          <w14:ligatures w14:val="none"/>
        </w:rPr>
      </w:pPr>
      <w:bookmarkStart w:id="13" w:name="_Toc89856234"/>
      <w:r w:rsidRPr="00FC26AE">
        <w:rPr>
          <w:rFonts w:ascii="Times New Roman" w:eastAsia="Calibri" w:hAnsi="Times New Roman" w:cs="Times New Roman"/>
          <w:b/>
          <w:bCs/>
          <w:kern w:val="0"/>
          <w:sz w:val="24"/>
          <w:szCs w:val="28"/>
          <w14:ligatures w14:val="none"/>
        </w:rPr>
        <w:t xml:space="preserve"> Ways the social welfare services contribute to fighting child sexual abuse;</w:t>
      </w:r>
      <w:bookmarkEnd w:id="13"/>
      <w:r w:rsidRPr="00FC26AE">
        <w:rPr>
          <w:rFonts w:ascii="Times New Roman" w:eastAsia="Calibri" w:hAnsi="Times New Roman" w:cs="Times New Roman"/>
          <w:b/>
          <w:bCs/>
          <w:kern w:val="0"/>
          <w:sz w:val="24"/>
          <w:szCs w:val="28"/>
          <w14:ligatures w14:val="none"/>
        </w:rPr>
        <w:t xml:space="preserve"> </w:t>
      </w:r>
    </w:p>
    <w:p w14:paraId="6FCAB427" w14:textId="19FA0256"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bookmarkStart w:id="14" w:name="_Toc89247295"/>
      <w:bookmarkStart w:id="15" w:name="_Toc89247458"/>
      <w:r w:rsidRPr="00FC26AE">
        <w:rPr>
          <w:rFonts w:ascii="Times New Roman" w:eastAsia="Calibri" w:hAnsi="Times New Roman" w:cs="Times New Roman"/>
          <w:kern w:val="0"/>
          <w:sz w:val="24"/>
          <w:szCs w:val="24"/>
          <w14:ligatures w14:val="none"/>
        </w:rPr>
        <w:t>Respondents had the opportunity to answer the open-ended question from the questionnaire on how social welfare services contribute to fighting child sexual abuse, and below were their responses;</w:t>
      </w:r>
      <w:bookmarkEnd w:id="14"/>
      <w:bookmarkEnd w:id="15"/>
    </w:p>
    <w:p w14:paraId="4E6E3181" w14:textId="1B617BAE" w:rsidR="008A5E66" w:rsidRPr="00FC26AE" w:rsidRDefault="00643BD3" w:rsidP="00C002A8">
      <w:pPr>
        <w:numPr>
          <w:ilvl w:val="0"/>
          <w:numId w:val="13"/>
        </w:numPr>
        <w:spacing w:after="200" w:line="240" w:lineRule="auto"/>
        <w:contextualSpacing/>
        <w:jc w:val="both"/>
        <w:rPr>
          <w:rFonts w:ascii="Times New Roman" w:eastAsia="Calibri" w:hAnsi="Times New Roman" w:cs="Times New Roman"/>
          <w:kern w:val="0"/>
          <w:sz w:val="24"/>
          <w:szCs w:val="24"/>
          <w14:ligatures w14:val="none"/>
        </w:rPr>
      </w:pPr>
      <w:bookmarkStart w:id="16" w:name="_Toc89247296"/>
      <w:bookmarkStart w:id="17" w:name="_Toc89247459"/>
      <w:r w:rsidRPr="00FC26AE">
        <w:rPr>
          <w:rFonts w:ascii="Times New Roman" w:eastAsia="Calibri" w:hAnsi="Times New Roman" w:cs="Times New Roman"/>
          <w:kern w:val="0"/>
          <w:sz w:val="24"/>
          <w:szCs w:val="24"/>
          <w14:ligatures w14:val="none"/>
        </w:rPr>
        <w:t>By provi</w:t>
      </w:r>
      <w:r w:rsidR="00144AB2">
        <w:rPr>
          <w:rFonts w:ascii="Times New Roman" w:eastAsia="Calibri" w:hAnsi="Times New Roman" w:cs="Times New Roman"/>
          <w:kern w:val="0"/>
          <w:sz w:val="24"/>
          <w:szCs w:val="24"/>
          <w14:ligatures w14:val="none"/>
        </w:rPr>
        <w:t>ding</w:t>
      </w:r>
      <w:r w:rsidRPr="00FC26AE">
        <w:rPr>
          <w:rFonts w:ascii="Times New Roman" w:eastAsia="Calibri" w:hAnsi="Times New Roman" w:cs="Times New Roman"/>
          <w:kern w:val="0"/>
          <w:sz w:val="24"/>
          <w:szCs w:val="24"/>
          <w14:ligatures w14:val="none"/>
        </w:rPr>
        <w:t xml:space="preserve"> education and providing tables, books, and </w:t>
      </w:r>
      <w:r w:rsidR="00577C22">
        <w:rPr>
          <w:rFonts w:ascii="Times New Roman" w:eastAsia="Calibri" w:hAnsi="Times New Roman" w:cs="Times New Roman"/>
          <w:kern w:val="0"/>
          <w:sz w:val="24"/>
          <w:szCs w:val="24"/>
          <w14:ligatures w14:val="none"/>
        </w:rPr>
        <w:t>building</w:t>
      </w:r>
      <w:r w:rsidRPr="00FC26AE">
        <w:rPr>
          <w:rFonts w:ascii="Times New Roman" w:eastAsia="Calibri" w:hAnsi="Times New Roman" w:cs="Times New Roman"/>
          <w:kern w:val="0"/>
          <w:sz w:val="24"/>
          <w:szCs w:val="24"/>
          <w14:ligatures w14:val="none"/>
        </w:rPr>
        <w:t xml:space="preserve"> a good environment for a child to study well</w:t>
      </w:r>
      <w:r w:rsidR="00536830">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to achieve good results.</w:t>
      </w:r>
      <w:bookmarkStart w:id="18" w:name="_Toc89247297"/>
      <w:bookmarkStart w:id="19" w:name="_Toc89247460"/>
      <w:bookmarkEnd w:id="16"/>
      <w:bookmarkEnd w:id="17"/>
    </w:p>
    <w:p w14:paraId="746E0D15" w14:textId="7C1E14E6" w:rsidR="008A5E66" w:rsidRPr="00FC26AE" w:rsidRDefault="00643BD3" w:rsidP="00C002A8">
      <w:pPr>
        <w:numPr>
          <w:ilvl w:val="0"/>
          <w:numId w:val="13"/>
        </w:numPr>
        <w:spacing w:after="20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Provide aid to children who have been sexually abused. For example, finding a haven for the abused child.</w:t>
      </w:r>
      <w:bookmarkStart w:id="20" w:name="_Toc89247298"/>
      <w:bookmarkStart w:id="21" w:name="_Toc89247461"/>
      <w:bookmarkEnd w:id="18"/>
      <w:bookmarkEnd w:id="19"/>
    </w:p>
    <w:p w14:paraId="3CF8DC0F" w14:textId="77777777" w:rsidR="008A5E66" w:rsidRPr="00FC26AE" w:rsidRDefault="00643BD3" w:rsidP="00C002A8">
      <w:pPr>
        <w:numPr>
          <w:ilvl w:val="0"/>
          <w:numId w:val="13"/>
        </w:numPr>
        <w:spacing w:after="20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They provide psychological help to abused children.</w:t>
      </w:r>
      <w:bookmarkStart w:id="22" w:name="_Toc89247299"/>
      <w:bookmarkStart w:id="23" w:name="_Toc89247462"/>
      <w:bookmarkEnd w:id="20"/>
      <w:bookmarkEnd w:id="21"/>
    </w:p>
    <w:p w14:paraId="321F07FD" w14:textId="0A4444F0" w:rsidR="008A5E66" w:rsidRPr="00FC26AE" w:rsidRDefault="00643BD3" w:rsidP="00C002A8">
      <w:pPr>
        <w:numPr>
          <w:ilvl w:val="0"/>
          <w:numId w:val="13"/>
        </w:numPr>
        <w:spacing w:after="20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By giving very important services to the child, </w:t>
      </w:r>
      <w:r w:rsidR="00577C22">
        <w:rPr>
          <w:rFonts w:ascii="Times New Roman" w:eastAsia="Calibri" w:hAnsi="Times New Roman" w:cs="Times New Roman"/>
          <w:kern w:val="0"/>
          <w:sz w:val="24"/>
          <w:szCs w:val="24"/>
          <w14:ligatures w14:val="none"/>
        </w:rPr>
        <w:t>e.g.</w:t>
      </w:r>
      <w:r w:rsidRPr="00FC26AE">
        <w:rPr>
          <w:rFonts w:ascii="Times New Roman" w:eastAsia="Calibri" w:hAnsi="Times New Roman" w:cs="Times New Roman"/>
          <w:kern w:val="0"/>
          <w:sz w:val="24"/>
          <w:szCs w:val="24"/>
          <w14:ligatures w14:val="none"/>
        </w:rPr>
        <w:t>, health services.</w:t>
      </w:r>
      <w:bookmarkStart w:id="24" w:name="_Toc89247300"/>
      <w:bookmarkStart w:id="25" w:name="_Toc89247463"/>
      <w:bookmarkEnd w:id="22"/>
      <w:bookmarkEnd w:id="23"/>
    </w:p>
    <w:p w14:paraId="6B8234E6" w14:textId="77777777" w:rsidR="008A5E66" w:rsidRPr="00FC26AE" w:rsidRDefault="00643BD3" w:rsidP="00C002A8">
      <w:pPr>
        <w:numPr>
          <w:ilvl w:val="0"/>
          <w:numId w:val="13"/>
        </w:numPr>
        <w:spacing w:after="20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lastRenderedPageBreak/>
        <w:t>They discourage bad cultural practices in the community. For example, early marriage and FGM.</w:t>
      </w:r>
      <w:bookmarkStart w:id="26" w:name="_Toc89247301"/>
      <w:bookmarkStart w:id="27" w:name="_Toc89247464"/>
      <w:bookmarkEnd w:id="24"/>
      <w:bookmarkEnd w:id="25"/>
    </w:p>
    <w:p w14:paraId="7D343A09" w14:textId="77777777" w:rsidR="008A5E66" w:rsidRPr="00FC26AE" w:rsidRDefault="00643BD3" w:rsidP="00C002A8">
      <w:pPr>
        <w:numPr>
          <w:ilvl w:val="0"/>
          <w:numId w:val="13"/>
        </w:numPr>
        <w:spacing w:after="20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They report child sexual abuse cases to the police to solve the problem.</w:t>
      </w:r>
      <w:bookmarkStart w:id="28" w:name="_Toc89247302"/>
      <w:bookmarkStart w:id="29" w:name="_Toc89247465"/>
      <w:bookmarkEnd w:id="26"/>
      <w:bookmarkEnd w:id="27"/>
    </w:p>
    <w:p w14:paraId="57A36D6B" w14:textId="382AD59E" w:rsidR="008A5E66" w:rsidRPr="00FC26AE" w:rsidRDefault="00643BD3"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 majority of the community members in the findings from the qualitative data have not received any services from social welfare, and do not even know where the services are provided. From the village level to the ward level</w:t>
      </w:r>
      <w:r w:rsidR="00144AB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there are no social services offices where the community would receive their services when required. This expl</w:t>
      </w:r>
      <w:r w:rsidR="00144AB2">
        <w:rPr>
          <w:rFonts w:ascii="Times New Roman" w:eastAsia="Calibri" w:hAnsi="Times New Roman" w:cs="Times New Roman"/>
          <w:kern w:val="0"/>
          <w:sz w:val="24"/>
          <w:szCs w:val="24"/>
          <w14:ligatures w14:val="none"/>
        </w:rPr>
        <w:t>ain</w:t>
      </w:r>
      <w:r w:rsidRPr="00FC26AE">
        <w:rPr>
          <w:rFonts w:ascii="Times New Roman" w:eastAsia="Calibri" w:hAnsi="Times New Roman" w:cs="Times New Roman"/>
          <w:kern w:val="0"/>
          <w:sz w:val="24"/>
          <w:szCs w:val="24"/>
          <w14:ligatures w14:val="none"/>
        </w:rPr>
        <w:t>s that social welfare services are not fully playing their roles in assisting the community in fighting child sexual abuse and other social problems.</w:t>
      </w:r>
      <w:bookmarkEnd w:id="28"/>
      <w:bookmarkEnd w:id="29"/>
      <w:r w:rsidRPr="00FC26AE">
        <w:rPr>
          <w:rFonts w:ascii="Times New Roman" w:eastAsia="Calibri" w:hAnsi="Times New Roman" w:cs="Times New Roman"/>
          <w:kern w:val="0"/>
          <w:sz w:val="24"/>
          <w:szCs w:val="24"/>
          <w14:ligatures w14:val="none"/>
        </w:rPr>
        <w:t xml:space="preserve">  </w:t>
      </w:r>
    </w:p>
    <w:p w14:paraId="37EFE05D" w14:textId="3AEA99F3" w:rsidR="008557FC" w:rsidRDefault="00643BD3" w:rsidP="00C002A8">
      <w:pPr>
        <w:spacing w:after="200" w:line="240" w:lineRule="auto"/>
        <w:contextualSpacing/>
        <w:jc w:val="both"/>
        <w:rPr>
          <w:rFonts w:ascii="Times New Roman" w:eastAsia="Calibri" w:hAnsi="Times New Roman" w:cs="Times New Roman"/>
          <w:kern w:val="0"/>
          <w:sz w:val="24"/>
          <w:szCs w:val="24"/>
          <w14:ligatures w14:val="none"/>
        </w:rPr>
      </w:pPr>
      <w:r w:rsidRPr="00034595">
        <w:rPr>
          <w:rFonts w:ascii="Times New Roman" w:hAnsi="Times New Roman" w:cs="Times New Roman"/>
          <w:b/>
          <w:bCs/>
          <w:sz w:val="24"/>
          <w:szCs w:val="24"/>
        </w:rPr>
        <w:t>CONCLUSION</w:t>
      </w:r>
    </w:p>
    <w:p w14:paraId="29B062C4" w14:textId="77777777" w:rsidR="00D753ED" w:rsidRDefault="00643BD3" w:rsidP="00C002A8">
      <w:pPr>
        <w:spacing w:after="200" w:line="240" w:lineRule="auto"/>
        <w:contextualSpacing/>
        <w:jc w:val="both"/>
        <w:rPr>
          <w:rFonts w:ascii="Times New Roman" w:eastAsia="Calibri" w:hAnsi="Times New Roman" w:cs="Times New Roman"/>
          <w:kern w:val="0"/>
          <w:sz w:val="24"/>
          <w:szCs w:val="24"/>
          <w14:ligatures w14:val="none"/>
        </w:rPr>
      </w:pPr>
      <w:r w:rsidRPr="00034595">
        <w:rPr>
          <w:rFonts w:ascii="Times New Roman" w:eastAsia="Calibri" w:hAnsi="Times New Roman" w:cs="Times New Roman"/>
          <w:kern w:val="0"/>
          <w:sz w:val="24"/>
          <w:szCs w:val="24"/>
          <w14:ligatures w14:val="none"/>
        </w:rPr>
        <w:t xml:space="preserve">It is essential to ensure the life of a child is valued and protected under Tanzanian laws and policies to improve the well-being of children and save their lives from both known and unknown persons. </w:t>
      </w:r>
      <w:r>
        <w:rPr>
          <w:rFonts w:ascii="Times New Roman" w:eastAsia="Calibri" w:hAnsi="Times New Roman" w:cs="Times New Roman"/>
          <w:kern w:val="0"/>
          <w:sz w:val="24"/>
          <w:szCs w:val="24"/>
          <w14:ligatures w14:val="none"/>
        </w:rPr>
        <w:t>I</w:t>
      </w:r>
      <w:r w:rsidRPr="00D753ED">
        <w:rPr>
          <w:rFonts w:ascii="Times New Roman" w:eastAsia="Calibri" w:hAnsi="Times New Roman" w:cs="Times New Roman"/>
          <w:kern w:val="0"/>
          <w:sz w:val="24"/>
          <w:szCs w:val="24"/>
          <w14:ligatures w14:val="none"/>
        </w:rPr>
        <w:t>t is, therefore, a must for different measures to take place from the family level to the government level</w:t>
      </w:r>
      <w:r>
        <w:rPr>
          <w:rFonts w:ascii="Times New Roman" w:eastAsia="Calibri" w:hAnsi="Times New Roman" w:cs="Times New Roman"/>
          <w:kern w:val="0"/>
          <w:sz w:val="24"/>
          <w:szCs w:val="24"/>
          <w14:ligatures w14:val="none"/>
        </w:rPr>
        <w:t xml:space="preserve">. </w:t>
      </w:r>
    </w:p>
    <w:p w14:paraId="73BFAE8E" w14:textId="5AAC93D6" w:rsidR="008557FC" w:rsidRPr="008557FC" w:rsidRDefault="00643BD3" w:rsidP="00C002A8">
      <w:pPr>
        <w:spacing w:after="200" w:line="240" w:lineRule="auto"/>
        <w:contextualSpacing/>
        <w:jc w:val="both"/>
        <w:rPr>
          <w:rFonts w:ascii="Times New Roman" w:eastAsia="Calibri" w:hAnsi="Times New Roman" w:cs="Times New Roman"/>
          <w:kern w:val="0"/>
          <w:sz w:val="24"/>
          <w:szCs w:val="24"/>
          <w14:ligatures w14:val="none"/>
        </w:rPr>
      </w:pPr>
      <w:r w:rsidRPr="008557FC">
        <w:rPr>
          <w:rFonts w:ascii="Times New Roman" w:eastAsia="Calibri" w:hAnsi="Times New Roman" w:cs="Times New Roman"/>
          <w:kern w:val="0"/>
          <w:sz w:val="24"/>
          <w:szCs w:val="24"/>
          <w14:ligatures w14:val="none"/>
        </w:rPr>
        <w:t>The study reveals critical insights into the awareness and legal frameworks surrounding child sexual abuse in the Arusha District Council. While quantitative findings suggest a relatively high level of awareness among respondents, qualitative data presents a contrasting reality, indicat</w:t>
      </w:r>
      <w:r>
        <w:rPr>
          <w:rFonts w:ascii="Times New Roman" w:eastAsia="Calibri" w:hAnsi="Times New Roman" w:cs="Times New Roman"/>
          <w:kern w:val="0"/>
          <w:sz w:val="24"/>
          <w:szCs w:val="24"/>
          <w14:ligatures w14:val="none"/>
        </w:rPr>
        <w:t xml:space="preserve">ing that many community members, </w:t>
      </w:r>
      <w:r w:rsidRPr="008557FC">
        <w:rPr>
          <w:rFonts w:ascii="Times New Roman" w:eastAsia="Calibri" w:hAnsi="Times New Roman" w:cs="Times New Roman"/>
          <w:kern w:val="0"/>
          <w:sz w:val="24"/>
          <w:szCs w:val="24"/>
          <w14:ligatures w14:val="none"/>
        </w:rPr>
        <w:t>pa</w:t>
      </w:r>
      <w:r>
        <w:rPr>
          <w:rFonts w:ascii="Times New Roman" w:eastAsia="Calibri" w:hAnsi="Times New Roman" w:cs="Times New Roman"/>
          <w:kern w:val="0"/>
          <w:sz w:val="24"/>
          <w:szCs w:val="24"/>
          <w14:ligatures w14:val="none"/>
        </w:rPr>
        <w:t>rticularly parents and children, l</w:t>
      </w:r>
      <w:r w:rsidRPr="008557FC">
        <w:rPr>
          <w:rFonts w:ascii="Times New Roman" w:eastAsia="Calibri" w:hAnsi="Times New Roman" w:cs="Times New Roman"/>
          <w:kern w:val="0"/>
          <w:sz w:val="24"/>
          <w:szCs w:val="24"/>
          <w14:ligatures w14:val="none"/>
        </w:rPr>
        <w:t>ack sufficient knowledge about child sexual abuse, its effects, and available protective measures. The persistence of abuse is exacerbated by inadequate education, weak enforcement of laws, and systemic corruption, which hinder justice for victims. Despite existing government policies aimed at combating child sexual abuse, their implementation remains ineffective at the grassroots level, leaving children vulnerable even in their homes and schools.</w:t>
      </w:r>
    </w:p>
    <w:p w14:paraId="1B98672A" w14:textId="77777777" w:rsidR="008557FC" w:rsidRPr="008557FC" w:rsidRDefault="008557FC" w:rsidP="00C002A8">
      <w:pPr>
        <w:spacing w:after="200" w:line="240" w:lineRule="auto"/>
        <w:contextualSpacing/>
        <w:jc w:val="both"/>
        <w:rPr>
          <w:rFonts w:ascii="Times New Roman" w:eastAsia="Calibri" w:hAnsi="Times New Roman" w:cs="Times New Roman"/>
          <w:kern w:val="0"/>
          <w:sz w:val="24"/>
          <w:szCs w:val="24"/>
          <w14:ligatures w14:val="none"/>
        </w:rPr>
      </w:pPr>
    </w:p>
    <w:p w14:paraId="087F291A" w14:textId="138E8115" w:rsidR="008557FC" w:rsidRDefault="00643BD3" w:rsidP="00C002A8">
      <w:pPr>
        <w:spacing w:after="20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To</w:t>
      </w:r>
      <w:r w:rsidRPr="008557FC">
        <w:rPr>
          <w:rFonts w:ascii="Times New Roman" w:eastAsia="Calibri" w:hAnsi="Times New Roman" w:cs="Times New Roman"/>
          <w:kern w:val="0"/>
          <w:sz w:val="24"/>
          <w:szCs w:val="24"/>
          <w14:ligatures w14:val="none"/>
        </w:rPr>
        <w:t xml:space="preserve"> address these challenges, there is an urgent need for comprehensive awareness campaigns that target both children and adults, ensuring they understand the signs, consequences, and reporting mechanisms of abuse. </w:t>
      </w:r>
      <w:r w:rsidR="00D753ED" w:rsidRPr="00D753ED">
        <w:rPr>
          <w:rFonts w:ascii="Times New Roman" w:eastAsia="Calibri" w:hAnsi="Times New Roman" w:cs="Times New Roman"/>
          <w:kern w:val="0"/>
          <w:sz w:val="24"/>
          <w:szCs w:val="24"/>
          <w14:ligatures w14:val="none"/>
        </w:rPr>
        <w:t xml:space="preserve">The finding suggests that close monitoring and evaluation of awareness-building campaigns are needed, and follow-ups are required constantly to ensure the level of understanding and awareness of the community after implementation. </w:t>
      </w:r>
      <w:r>
        <w:rPr>
          <w:rFonts w:ascii="Times New Roman" w:eastAsia="Calibri" w:hAnsi="Times New Roman" w:cs="Times New Roman"/>
          <w:kern w:val="0"/>
          <w:sz w:val="24"/>
          <w:szCs w:val="24"/>
          <w14:ligatures w14:val="none"/>
        </w:rPr>
        <w:t>T</w:t>
      </w:r>
      <w:r w:rsidRPr="00034595">
        <w:rPr>
          <w:rFonts w:ascii="Times New Roman" w:eastAsia="Calibri" w:hAnsi="Times New Roman" w:cs="Times New Roman"/>
          <w:kern w:val="0"/>
          <w:sz w:val="24"/>
          <w:szCs w:val="24"/>
          <w14:ligatures w14:val="none"/>
        </w:rPr>
        <w:t>he government should promote awareness-raising programs in schools so that children understand their rights to protection against abuse from the earliest age, from home to school, to the community</w:t>
      </w:r>
      <w:r w:rsidR="00D753ED">
        <w:rPr>
          <w:rFonts w:ascii="Times New Roman" w:eastAsia="Calibri" w:hAnsi="Times New Roman" w:cs="Times New Roman"/>
          <w:kern w:val="0"/>
          <w:sz w:val="24"/>
          <w:szCs w:val="24"/>
          <w14:ligatures w14:val="none"/>
        </w:rPr>
        <w:t xml:space="preserve"> at large</w:t>
      </w:r>
      <w:r>
        <w:rPr>
          <w:rFonts w:ascii="Times New Roman" w:eastAsia="Calibri" w:hAnsi="Times New Roman" w:cs="Times New Roman"/>
          <w:kern w:val="0"/>
          <w:sz w:val="24"/>
          <w:szCs w:val="24"/>
          <w14:ligatures w14:val="none"/>
        </w:rPr>
        <w:t xml:space="preserve">. </w:t>
      </w:r>
      <w:r w:rsidRPr="008557FC">
        <w:rPr>
          <w:rFonts w:ascii="Times New Roman" w:eastAsia="Calibri" w:hAnsi="Times New Roman" w:cs="Times New Roman"/>
          <w:kern w:val="0"/>
          <w:sz w:val="24"/>
          <w:szCs w:val="24"/>
          <w14:ligatures w14:val="none"/>
        </w:rPr>
        <w:t>Strengthening legal systems to hold perpetrators accountable and eliminating corruption within local authorities are essential steps toward safeguarding children.</w:t>
      </w:r>
      <w:r w:rsidR="00D753ED">
        <w:rPr>
          <w:rFonts w:ascii="Times New Roman" w:eastAsia="Calibri" w:hAnsi="Times New Roman" w:cs="Times New Roman"/>
          <w:kern w:val="0"/>
          <w:sz w:val="24"/>
          <w:szCs w:val="24"/>
          <w14:ligatures w14:val="none"/>
        </w:rPr>
        <w:t xml:space="preserve"> </w:t>
      </w:r>
      <w:r w:rsidRPr="008557FC">
        <w:rPr>
          <w:rFonts w:ascii="Times New Roman" w:eastAsia="Calibri" w:hAnsi="Times New Roman" w:cs="Times New Roman"/>
          <w:kern w:val="0"/>
          <w:sz w:val="24"/>
          <w:szCs w:val="24"/>
          <w14:ligatures w14:val="none"/>
        </w:rPr>
        <w:t>Additionally, social welfare services must become more accessible to provide psychological, educational, and medical support to victims. Without these interventions, child sexual abuse will continue to persist, perpetuating long-term harm to individuals and the community. The findings underscore the importance of collaborative efforts between government agencies, community leaders, and NGOs to create a safer environment for children in Tanzania.</w:t>
      </w:r>
    </w:p>
    <w:p w14:paraId="5CFAB7AD" w14:textId="26DB7663"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4C59827D" w14:textId="20EFDD0A"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2CFF8421" w14:textId="617CA201"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055FED2A" w14:textId="4C1A0DD8"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1E91EA0B" w14:textId="5ECC61EA"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61D53781" w14:textId="4BBF4679"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03FF7E68" w14:textId="7BA10537"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6B51F9FA" w14:textId="42EFD458"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05B21CCC" w14:textId="1D077602"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4246F189" w14:textId="36ACE133"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21481F7F" w14:textId="66ED06ED"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2E2FB05A" w14:textId="768D4901"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2536A32D" w14:textId="77777777" w:rsidR="0092605D" w:rsidRDefault="0092605D" w:rsidP="00C002A8">
      <w:pPr>
        <w:spacing w:after="200" w:line="240" w:lineRule="auto"/>
        <w:contextualSpacing/>
        <w:jc w:val="both"/>
        <w:rPr>
          <w:rFonts w:ascii="Times New Roman" w:eastAsia="Calibri" w:hAnsi="Times New Roman" w:cs="Times New Roman"/>
          <w:kern w:val="0"/>
          <w:sz w:val="24"/>
          <w:szCs w:val="24"/>
          <w14:ligatures w14:val="none"/>
        </w:rPr>
      </w:pPr>
    </w:p>
    <w:p w14:paraId="5CE723B6" w14:textId="2A51F441" w:rsidR="00510F21" w:rsidRDefault="00510F21" w:rsidP="00C002A8">
      <w:pPr>
        <w:spacing w:after="200" w:line="240" w:lineRule="auto"/>
        <w:contextualSpacing/>
        <w:jc w:val="both"/>
        <w:rPr>
          <w:rFonts w:ascii="Times New Roman" w:eastAsia="Calibri" w:hAnsi="Times New Roman" w:cs="Times New Roman"/>
          <w:kern w:val="0"/>
          <w:sz w:val="24"/>
          <w:szCs w:val="24"/>
          <w14:ligatures w14:val="none"/>
        </w:rPr>
      </w:pPr>
    </w:p>
    <w:p w14:paraId="2514341C" w14:textId="131FEF7D" w:rsidR="00510F21" w:rsidRDefault="00510F21" w:rsidP="00C002A8">
      <w:pPr>
        <w:spacing w:after="200" w:line="240" w:lineRule="auto"/>
        <w:contextualSpacing/>
        <w:jc w:val="both"/>
        <w:rPr>
          <w:rFonts w:ascii="Times New Roman" w:eastAsia="Calibri" w:hAnsi="Times New Roman" w:cs="Times New Roman"/>
          <w:kern w:val="0"/>
          <w:sz w:val="24"/>
          <w:szCs w:val="24"/>
          <w14:ligatures w14:val="none"/>
        </w:rPr>
      </w:pPr>
    </w:p>
    <w:p w14:paraId="0B6A5100" w14:textId="77777777" w:rsidR="00510F21" w:rsidRPr="009C5487" w:rsidRDefault="00643BD3" w:rsidP="00510F21">
      <w:pPr>
        <w:rPr>
          <w:rFonts w:ascii="Calibri" w:eastAsia="Calibri" w:hAnsi="Calibri" w:cs="Times New Roman"/>
          <w:highlight w:val="yellow"/>
        </w:rPr>
      </w:pPr>
      <w:bookmarkStart w:id="30" w:name="_Hlk180402183"/>
      <w:bookmarkStart w:id="31" w:name="_Hlk183680988"/>
      <w:r w:rsidRPr="009C5487">
        <w:rPr>
          <w:rFonts w:ascii="Calibri" w:eastAsia="Calibri" w:hAnsi="Calibri" w:cs="Times New Roman"/>
          <w:highlight w:val="yellow"/>
        </w:rPr>
        <w:t>Disclaimer (Artificial Intelligence)</w:t>
      </w:r>
    </w:p>
    <w:p w14:paraId="08B2123E" w14:textId="77777777" w:rsidR="00510F21" w:rsidRPr="009C5487" w:rsidRDefault="00643BD3" w:rsidP="00510F21">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32729291" w14:textId="77777777" w:rsidR="00510F21" w:rsidRPr="009C5487" w:rsidRDefault="00643BD3" w:rsidP="00510F21">
      <w:pPr>
        <w:rPr>
          <w:rFonts w:ascii="Calibri" w:eastAsia="Calibri" w:hAnsi="Calibri" w:cs="Times New Roman"/>
          <w:highlight w:val="yellow"/>
        </w:rPr>
      </w:pPr>
      <w:r w:rsidRPr="009C5487">
        <w:rPr>
          <w:rFonts w:ascii="Calibri" w:eastAsia="Calibri" w:hAnsi="Calibri" w:cs="Times New Roman"/>
          <w:highlight w:val="yellow"/>
        </w:rPr>
        <w:t xml:space="preserve">Author(s) hereby </w:t>
      </w:r>
      <w:proofErr w:type="gramStart"/>
      <w:r w:rsidRPr="009C5487">
        <w:rPr>
          <w:rFonts w:ascii="Calibri" w:eastAsia="Calibri" w:hAnsi="Calibri" w:cs="Times New Roman"/>
          <w:highlight w:val="yellow"/>
        </w:rPr>
        <w:t>declare</w:t>
      </w:r>
      <w:proofErr w:type="gramEnd"/>
      <w:r w:rsidRPr="009C5487">
        <w:rPr>
          <w:rFonts w:ascii="Calibri" w:eastAsia="Calibri" w:hAnsi="Calibri" w:cs="Times New Roman"/>
          <w:highlight w:val="yellow"/>
        </w:rPr>
        <w:t xml:space="preserve"> that NO generative AI technologies such as Large Language Models (ChatGPT, COPILOT, etc.) and text-to-image generators have been used during the writing or editing of this manuscript. </w:t>
      </w:r>
    </w:p>
    <w:bookmarkEnd w:id="30"/>
    <w:bookmarkEnd w:id="31"/>
    <w:p w14:paraId="4B3355AB" w14:textId="77777777" w:rsidR="00510F21" w:rsidRPr="009960CE" w:rsidRDefault="00510F21" w:rsidP="00C002A8">
      <w:pPr>
        <w:spacing w:after="200" w:line="240" w:lineRule="auto"/>
        <w:contextualSpacing/>
        <w:jc w:val="both"/>
        <w:rPr>
          <w:rFonts w:ascii="Times New Roman" w:eastAsia="Calibri" w:hAnsi="Times New Roman" w:cs="Times New Roman"/>
          <w:kern w:val="0"/>
          <w:sz w:val="24"/>
          <w:szCs w:val="24"/>
          <w14:ligatures w14:val="none"/>
        </w:rPr>
      </w:pPr>
    </w:p>
    <w:p w14:paraId="370F7731" w14:textId="77777777" w:rsidR="008A5E66" w:rsidRPr="009960CE" w:rsidRDefault="008A5E66" w:rsidP="00C002A8">
      <w:pPr>
        <w:spacing w:after="0" w:line="240" w:lineRule="auto"/>
        <w:contextualSpacing/>
        <w:jc w:val="both"/>
        <w:rPr>
          <w:rFonts w:ascii="Times New Roman" w:eastAsia="Calibri" w:hAnsi="Times New Roman" w:cs="Times New Roman"/>
          <w:kern w:val="0"/>
          <w:sz w:val="24"/>
          <w:szCs w:val="24"/>
          <w14:ligatures w14:val="none"/>
        </w:rPr>
      </w:pPr>
    </w:p>
    <w:p w14:paraId="675C50EA" w14:textId="14742942" w:rsidR="008A5E66"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B991119" w14:textId="77777777" w:rsidR="008A5E66" w:rsidRDefault="00643BD3"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102848C2" w14:textId="77777777" w:rsidR="00FA3C0C" w:rsidRPr="00FA3C0C" w:rsidRDefault="00643BD3" w:rsidP="00C002A8">
      <w:pPr>
        <w:tabs>
          <w:tab w:val="left" w:pos="720"/>
        </w:tabs>
        <w:spacing w:after="100" w:afterAutospacing="1" w:line="240" w:lineRule="auto"/>
        <w:ind w:left="720" w:hanging="720"/>
        <w:jc w:val="both"/>
        <w:rPr>
          <w:rFonts w:ascii="Times New Roman" w:eastAsia="Times New Roman" w:hAnsi="Times New Roman" w:cs="Times New Roman"/>
          <w:kern w:val="0"/>
          <w:sz w:val="24"/>
          <w:szCs w:val="24"/>
          <w14:ligatures w14:val="none"/>
        </w:rPr>
      </w:pPr>
      <w:r w:rsidRPr="00FA3C0C">
        <w:rPr>
          <w:rFonts w:ascii="Times New Roman" w:eastAsia="Times New Roman" w:hAnsi="Times New Roman" w:cs="Times New Roman"/>
          <w:kern w:val="0"/>
          <w:sz w:val="24"/>
          <w:szCs w:val="24"/>
          <w14:ligatures w14:val="none"/>
        </w:rPr>
        <w:t xml:space="preserve">African Charter on the Rights and Welfare of the Child. (1999). Retrieved from    https://achpr.org/public/Document/file/English/achpr_instr_charterchild_eng.pdf. </w:t>
      </w:r>
    </w:p>
    <w:p w14:paraId="189CBDD4" w14:textId="77777777" w:rsidR="00FA3C0C" w:rsidRPr="00FA3C0C" w:rsidRDefault="00643BD3" w:rsidP="00C002A8">
      <w:pPr>
        <w:spacing w:line="240" w:lineRule="auto"/>
        <w:ind w:left="785" w:hangingChars="327" w:hanging="785"/>
        <w:jc w:val="both"/>
        <w:rPr>
          <w:rFonts w:ascii="Times New Roman" w:eastAsia="Calibri" w:hAnsi="Times New Roman" w:cs="Times New Roman"/>
          <w:kern w:val="0"/>
          <w:sz w:val="24"/>
          <w:szCs w:val="24"/>
          <w14:ligatures w14:val="none"/>
        </w:rPr>
      </w:pPr>
      <w:proofErr w:type="spellStart"/>
      <w:r w:rsidRPr="00FA3C0C">
        <w:rPr>
          <w:rFonts w:ascii="Times New Roman" w:eastAsia="Calibri" w:hAnsi="Times New Roman" w:cs="Times New Roman"/>
          <w:kern w:val="0"/>
          <w:sz w:val="24"/>
          <w:szCs w:val="24"/>
          <w14:ligatures w14:val="none"/>
        </w:rPr>
        <w:t>Chaumba</w:t>
      </w:r>
      <w:proofErr w:type="spellEnd"/>
      <w:r w:rsidRPr="00FA3C0C">
        <w:rPr>
          <w:rFonts w:ascii="Times New Roman" w:eastAsia="Calibri" w:hAnsi="Times New Roman" w:cs="Times New Roman"/>
          <w:kern w:val="0"/>
          <w:sz w:val="24"/>
          <w:szCs w:val="24"/>
          <w14:ligatures w14:val="none"/>
        </w:rPr>
        <w:t>, J (2013</w:t>
      </w:r>
      <w:proofErr w:type="gramStart"/>
      <w:r w:rsidRPr="00FA3C0C">
        <w:rPr>
          <w:rFonts w:ascii="Times New Roman" w:eastAsia="Calibri" w:hAnsi="Times New Roman" w:cs="Times New Roman"/>
          <w:kern w:val="0"/>
          <w:sz w:val="24"/>
          <w:szCs w:val="24"/>
          <w14:ligatures w14:val="none"/>
        </w:rPr>
        <w:t>).Advances</w:t>
      </w:r>
      <w:proofErr w:type="gramEnd"/>
      <w:r w:rsidRPr="00FA3C0C">
        <w:rPr>
          <w:rFonts w:ascii="Times New Roman" w:eastAsia="Calibri" w:hAnsi="Times New Roman" w:cs="Times New Roman"/>
          <w:kern w:val="0"/>
          <w:sz w:val="24"/>
          <w:szCs w:val="24"/>
          <w14:ligatures w14:val="none"/>
        </w:rPr>
        <w:t xml:space="preserve"> in Social Work. The Use and Value of Mixed Methods Research in Social Work. IU School Of Social Work Home&gt;Vol 14, No 2 (2013)</w:t>
      </w:r>
    </w:p>
    <w:p w14:paraId="3B7048C1" w14:textId="77777777" w:rsidR="00FA3C0C" w:rsidRPr="00FA3C0C" w:rsidRDefault="00643BD3" w:rsidP="00C002A8">
      <w:pPr>
        <w:spacing w:after="0" w:line="240" w:lineRule="auto"/>
        <w:ind w:left="785" w:hangingChars="327" w:hanging="785"/>
        <w:jc w:val="both"/>
        <w:rPr>
          <w:rFonts w:ascii="Times New Roman" w:eastAsia="Times New Roman" w:hAnsi="Times New Roman" w:cs="Times New Roman"/>
          <w:kern w:val="0"/>
          <w:sz w:val="24"/>
          <w:szCs w:val="24"/>
          <w14:ligatures w14:val="none"/>
        </w:rPr>
      </w:pPr>
      <w:r w:rsidRPr="00FA3C0C">
        <w:rPr>
          <w:rFonts w:ascii="Times New Roman" w:eastAsia="Times New Roman" w:hAnsi="Times New Roman" w:cs="Times New Roman"/>
          <w:kern w:val="0"/>
          <w:sz w:val="24"/>
          <w:szCs w:val="24"/>
          <w14:ligatures w14:val="none"/>
        </w:rPr>
        <w:t xml:space="preserve">Cooper, </w:t>
      </w:r>
      <w:proofErr w:type="gramStart"/>
      <w:r w:rsidRPr="00FA3C0C">
        <w:rPr>
          <w:rFonts w:ascii="Times New Roman" w:eastAsia="Times New Roman" w:hAnsi="Times New Roman" w:cs="Times New Roman"/>
          <w:kern w:val="0"/>
          <w:sz w:val="24"/>
          <w:szCs w:val="24"/>
          <w14:ligatures w14:val="none"/>
        </w:rPr>
        <w:t>D.R</w:t>
      </w:r>
      <w:proofErr w:type="gramEnd"/>
      <w:r w:rsidRPr="00FA3C0C">
        <w:rPr>
          <w:rFonts w:ascii="Times New Roman" w:eastAsia="Times New Roman" w:hAnsi="Times New Roman" w:cs="Times New Roman"/>
          <w:kern w:val="0"/>
          <w:sz w:val="24"/>
          <w:szCs w:val="24"/>
          <w14:ligatures w14:val="none"/>
        </w:rPr>
        <w:t xml:space="preserve"> </w:t>
      </w:r>
      <w:proofErr w:type="spellStart"/>
      <w:r w:rsidRPr="00FA3C0C">
        <w:rPr>
          <w:rFonts w:ascii="Times New Roman" w:eastAsia="Times New Roman" w:hAnsi="Times New Roman" w:cs="Times New Roman"/>
          <w:kern w:val="0"/>
          <w:sz w:val="24"/>
          <w:szCs w:val="24"/>
          <w14:ligatures w14:val="none"/>
        </w:rPr>
        <w:t>andSchindler</w:t>
      </w:r>
      <w:proofErr w:type="spellEnd"/>
      <w:r w:rsidRPr="00FA3C0C">
        <w:rPr>
          <w:rFonts w:ascii="Times New Roman" w:eastAsia="Times New Roman" w:hAnsi="Times New Roman" w:cs="Times New Roman"/>
          <w:kern w:val="0"/>
          <w:sz w:val="24"/>
          <w:szCs w:val="24"/>
          <w14:ligatures w14:val="none"/>
        </w:rPr>
        <w:t xml:space="preserve">, </w:t>
      </w:r>
      <w:proofErr w:type="gramStart"/>
      <w:r w:rsidRPr="00FA3C0C">
        <w:rPr>
          <w:rFonts w:ascii="Times New Roman" w:eastAsia="Times New Roman" w:hAnsi="Times New Roman" w:cs="Times New Roman"/>
          <w:kern w:val="0"/>
          <w:sz w:val="24"/>
          <w:szCs w:val="24"/>
          <w14:ligatures w14:val="none"/>
        </w:rPr>
        <w:t>P.S</w:t>
      </w:r>
      <w:proofErr w:type="gramEnd"/>
      <w:r w:rsidRPr="00FA3C0C">
        <w:rPr>
          <w:rFonts w:ascii="Times New Roman" w:eastAsia="Times New Roman" w:hAnsi="Times New Roman" w:cs="Times New Roman"/>
          <w:kern w:val="0"/>
          <w:sz w:val="24"/>
          <w:szCs w:val="24"/>
          <w14:ligatures w14:val="none"/>
        </w:rPr>
        <w:t xml:space="preserve"> (2011</w:t>
      </w:r>
      <w:proofErr w:type="gramStart"/>
      <w:r w:rsidRPr="00FA3C0C">
        <w:rPr>
          <w:rFonts w:ascii="Times New Roman" w:eastAsia="Times New Roman" w:hAnsi="Times New Roman" w:cs="Times New Roman"/>
          <w:kern w:val="0"/>
          <w:sz w:val="24"/>
          <w:szCs w:val="24"/>
          <w14:ligatures w14:val="none"/>
        </w:rPr>
        <w:t>).Business</w:t>
      </w:r>
      <w:proofErr w:type="gramEnd"/>
      <w:r w:rsidRPr="00FA3C0C">
        <w:rPr>
          <w:rFonts w:ascii="Times New Roman" w:eastAsia="Times New Roman" w:hAnsi="Times New Roman" w:cs="Times New Roman"/>
          <w:kern w:val="0"/>
          <w:sz w:val="24"/>
          <w:szCs w:val="24"/>
          <w14:ligatures w14:val="none"/>
        </w:rPr>
        <w:t xml:space="preserve"> Research Methods. New York, NY: McGraw Hill</w:t>
      </w:r>
    </w:p>
    <w:p w14:paraId="74852612" w14:textId="6E30ED98" w:rsidR="00FA3C0C" w:rsidRPr="00FA3C0C" w:rsidRDefault="00643BD3" w:rsidP="00C002A8">
      <w:pPr>
        <w:spacing w:after="100" w:afterAutospacing="1" w:line="240" w:lineRule="auto"/>
        <w:ind w:left="720" w:hanging="567"/>
        <w:jc w:val="both"/>
        <w:rPr>
          <w:rFonts w:ascii="Times New Roman" w:eastAsia="Times New Roman" w:hAnsi="Times New Roman" w:cs="Times New Roman"/>
          <w:kern w:val="0"/>
          <w:sz w:val="24"/>
          <w:szCs w:val="24"/>
          <w14:ligatures w14:val="none"/>
        </w:rPr>
      </w:pPr>
      <w:r w:rsidRPr="00FA3C0C">
        <w:rPr>
          <w:rFonts w:ascii="Times New Roman" w:eastAsia="Times New Roman" w:hAnsi="Times New Roman" w:cs="Times New Roman"/>
          <w:kern w:val="0"/>
          <w:sz w:val="24"/>
          <w:szCs w:val="24"/>
          <w14:ligatures w14:val="none"/>
        </w:rPr>
        <w:t xml:space="preserve">Ezekiel, M. J., Kisanga, F., Mosha, I. H., Anaeli, A., </w:t>
      </w:r>
      <w:proofErr w:type="spellStart"/>
      <w:r w:rsidRPr="00FA3C0C">
        <w:rPr>
          <w:rFonts w:ascii="Times New Roman" w:eastAsia="Times New Roman" w:hAnsi="Times New Roman" w:cs="Times New Roman"/>
          <w:kern w:val="0"/>
          <w:sz w:val="24"/>
          <w:szCs w:val="24"/>
          <w14:ligatures w14:val="none"/>
        </w:rPr>
        <w:t>Kamazima</w:t>
      </w:r>
      <w:proofErr w:type="spellEnd"/>
      <w:r w:rsidRPr="00FA3C0C">
        <w:rPr>
          <w:rFonts w:ascii="Times New Roman" w:eastAsia="Times New Roman" w:hAnsi="Times New Roman" w:cs="Times New Roman"/>
          <w:kern w:val="0"/>
          <w:sz w:val="24"/>
          <w:szCs w:val="24"/>
          <w14:ligatures w14:val="none"/>
        </w:rPr>
        <w:t xml:space="preserve">, S. R., </w:t>
      </w:r>
      <w:proofErr w:type="spellStart"/>
      <w:r w:rsidRPr="00FA3C0C">
        <w:rPr>
          <w:rFonts w:ascii="Times New Roman" w:eastAsia="Times New Roman" w:hAnsi="Times New Roman" w:cs="Times New Roman"/>
          <w:kern w:val="0"/>
          <w:sz w:val="24"/>
          <w:szCs w:val="24"/>
          <w14:ligatures w14:val="none"/>
        </w:rPr>
        <w:t>Mpembeni</w:t>
      </w:r>
      <w:proofErr w:type="spellEnd"/>
      <w:r w:rsidRPr="00FA3C0C">
        <w:rPr>
          <w:rFonts w:ascii="Times New Roman" w:eastAsia="Times New Roman" w:hAnsi="Times New Roman" w:cs="Times New Roman"/>
          <w:kern w:val="0"/>
          <w:sz w:val="24"/>
          <w:szCs w:val="24"/>
          <w14:ligatures w14:val="none"/>
        </w:rPr>
        <w:t xml:space="preserve">, R., and </w:t>
      </w:r>
      <w:proofErr w:type="spellStart"/>
      <w:r w:rsidRPr="00FA3C0C">
        <w:rPr>
          <w:rFonts w:ascii="Times New Roman" w:eastAsia="Times New Roman" w:hAnsi="Times New Roman" w:cs="Times New Roman"/>
          <w:kern w:val="0"/>
          <w:sz w:val="24"/>
          <w:szCs w:val="24"/>
          <w14:ligatures w14:val="none"/>
        </w:rPr>
        <w:t>Muhondwa</w:t>
      </w:r>
      <w:proofErr w:type="spellEnd"/>
      <w:r w:rsidRPr="00FA3C0C">
        <w:rPr>
          <w:rFonts w:ascii="Times New Roman" w:eastAsia="Times New Roman" w:hAnsi="Times New Roman" w:cs="Times New Roman"/>
          <w:kern w:val="0"/>
          <w:sz w:val="24"/>
          <w:szCs w:val="24"/>
          <w14:ligatures w14:val="none"/>
        </w:rPr>
        <w:t xml:space="preserve">, E. P. (2017). Factors associated with child sexual abuse in Tanzania: A qualitative study. </w:t>
      </w:r>
      <w:r w:rsidRPr="00FA3C0C">
        <w:rPr>
          <w:rFonts w:ascii="Times New Roman" w:eastAsia="Times New Roman" w:hAnsi="Times New Roman" w:cs="Times New Roman"/>
          <w:i/>
          <w:iCs/>
          <w:kern w:val="0"/>
          <w:sz w:val="24"/>
          <w:szCs w:val="24"/>
          <w14:ligatures w14:val="none"/>
        </w:rPr>
        <w:t>Tanzania Journal of Health Research</w:t>
      </w:r>
      <w:r w:rsidRPr="00FA3C0C">
        <w:rPr>
          <w:rFonts w:ascii="Times New Roman" w:eastAsia="Times New Roman" w:hAnsi="Times New Roman" w:cs="Times New Roman"/>
          <w:kern w:val="0"/>
          <w:sz w:val="24"/>
          <w:szCs w:val="24"/>
          <w14:ligatures w14:val="none"/>
        </w:rPr>
        <w:t xml:space="preserve">, </w:t>
      </w:r>
      <w:r w:rsidRPr="00FA3C0C">
        <w:rPr>
          <w:rFonts w:ascii="Times New Roman" w:eastAsia="Times New Roman" w:hAnsi="Times New Roman" w:cs="Times New Roman"/>
          <w:i/>
          <w:iCs/>
          <w:kern w:val="0"/>
          <w:sz w:val="24"/>
          <w:szCs w:val="24"/>
          <w14:ligatures w14:val="none"/>
        </w:rPr>
        <w:t>19</w:t>
      </w:r>
      <w:r w:rsidRPr="00FA3C0C">
        <w:rPr>
          <w:rFonts w:ascii="Times New Roman" w:eastAsia="Times New Roman" w:hAnsi="Times New Roman" w:cs="Times New Roman"/>
          <w:kern w:val="0"/>
          <w:sz w:val="24"/>
          <w:szCs w:val="24"/>
          <w14:ligatures w14:val="none"/>
        </w:rPr>
        <w:t>(2). Retri</w:t>
      </w:r>
      <w:r w:rsidR="00493C05">
        <w:rPr>
          <w:rFonts w:ascii="Times New Roman" w:eastAsia="Times New Roman" w:hAnsi="Times New Roman" w:cs="Times New Roman"/>
          <w:kern w:val="0"/>
          <w:sz w:val="24"/>
          <w:szCs w:val="24"/>
          <w14:ligatures w14:val="none"/>
        </w:rPr>
        <w:t>e</w:t>
      </w:r>
      <w:r w:rsidRPr="00FA3C0C">
        <w:rPr>
          <w:rFonts w:ascii="Times New Roman" w:eastAsia="Times New Roman" w:hAnsi="Times New Roman" w:cs="Times New Roman"/>
          <w:kern w:val="0"/>
          <w:sz w:val="24"/>
          <w:szCs w:val="24"/>
          <w14:ligatures w14:val="none"/>
        </w:rPr>
        <w:t xml:space="preserve">ved from https://doi.org/10.4314/thrb.v19i2.9 </w:t>
      </w:r>
    </w:p>
    <w:p w14:paraId="766BB7B5" w14:textId="77777777" w:rsidR="00FA3C0C" w:rsidRDefault="00643BD3" w:rsidP="00C002A8">
      <w:pPr>
        <w:spacing w:after="100" w:afterAutospacing="1" w:line="240" w:lineRule="auto"/>
        <w:ind w:left="785" w:hangingChars="327" w:hanging="785"/>
        <w:jc w:val="both"/>
        <w:rPr>
          <w:rFonts w:ascii="Times New Roman" w:eastAsia="Calibri" w:hAnsi="Times New Roman" w:cs="Times New Roman"/>
          <w:kern w:val="0"/>
          <w:sz w:val="24"/>
          <w:szCs w:val="16"/>
          <w14:ligatures w14:val="none"/>
        </w:rPr>
      </w:pPr>
      <w:r w:rsidRPr="00FA3C0C">
        <w:rPr>
          <w:rFonts w:ascii="Times New Roman" w:eastAsia="Calibri" w:hAnsi="Times New Roman" w:cs="Times New Roman"/>
          <w:kern w:val="0"/>
          <w:sz w:val="24"/>
          <w:szCs w:val="16"/>
          <w14:ligatures w14:val="none"/>
        </w:rPr>
        <w:t xml:space="preserve">Lahtinen, H. Laitila, A. </w:t>
      </w:r>
      <w:proofErr w:type="spellStart"/>
      <w:r w:rsidRPr="00FA3C0C">
        <w:rPr>
          <w:rFonts w:ascii="Times New Roman" w:eastAsia="Calibri" w:hAnsi="Times New Roman" w:cs="Times New Roman"/>
          <w:kern w:val="0"/>
          <w:sz w:val="24"/>
          <w:szCs w:val="16"/>
          <w14:ligatures w14:val="none"/>
        </w:rPr>
        <w:t>Korkman</w:t>
      </w:r>
      <w:proofErr w:type="spellEnd"/>
      <w:r w:rsidRPr="00FA3C0C">
        <w:rPr>
          <w:rFonts w:ascii="Times New Roman" w:eastAsia="Calibri" w:hAnsi="Times New Roman" w:cs="Times New Roman"/>
          <w:kern w:val="0"/>
          <w:sz w:val="24"/>
          <w:szCs w:val="16"/>
          <w14:ligatures w14:val="none"/>
        </w:rPr>
        <w:t xml:space="preserve">, J. </w:t>
      </w:r>
      <w:proofErr w:type="spellStart"/>
      <w:r w:rsidRPr="00FA3C0C">
        <w:rPr>
          <w:rFonts w:ascii="Times New Roman" w:eastAsia="Calibri" w:hAnsi="Times New Roman" w:cs="Times New Roman"/>
          <w:kern w:val="0"/>
          <w:sz w:val="24"/>
          <w:szCs w:val="16"/>
          <w14:ligatures w14:val="none"/>
        </w:rPr>
        <w:t>andEllonen</w:t>
      </w:r>
      <w:proofErr w:type="spellEnd"/>
      <w:r w:rsidRPr="00FA3C0C">
        <w:rPr>
          <w:rFonts w:ascii="Times New Roman" w:eastAsia="Calibri" w:hAnsi="Times New Roman" w:cs="Times New Roman"/>
          <w:kern w:val="0"/>
          <w:sz w:val="24"/>
          <w:szCs w:val="16"/>
          <w14:ligatures w14:val="none"/>
        </w:rPr>
        <w:t>, N. (2018</w:t>
      </w:r>
      <w:proofErr w:type="gramStart"/>
      <w:r w:rsidRPr="00FA3C0C">
        <w:rPr>
          <w:rFonts w:ascii="Times New Roman" w:eastAsia="Calibri" w:hAnsi="Times New Roman" w:cs="Times New Roman"/>
          <w:kern w:val="0"/>
          <w:sz w:val="24"/>
          <w:szCs w:val="16"/>
          <w14:ligatures w14:val="none"/>
        </w:rPr>
        <w:t>).Children’s</w:t>
      </w:r>
      <w:proofErr w:type="gramEnd"/>
      <w:r w:rsidRPr="00FA3C0C">
        <w:rPr>
          <w:rFonts w:ascii="Times New Roman" w:eastAsia="Calibri" w:hAnsi="Times New Roman" w:cs="Times New Roman"/>
          <w:kern w:val="0"/>
          <w:sz w:val="24"/>
          <w:szCs w:val="16"/>
          <w14:ligatures w14:val="none"/>
        </w:rPr>
        <w:t xml:space="preserve"> disclosures of sexual abuse in a population-based sample, </w:t>
      </w:r>
      <w:r w:rsidRPr="00FA3C0C">
        <w:rPr>
          <w:rFonts w:ascii="Times New Roman" w:eastAsia="Calibri" w:hAnsi="Times New Roman" w:cs="Times New Roman"/>
          <w:i/>
          <w:kern w:val="0"/>
          <w:sz w:val="24"/>
          <w:szCs w:val="16"/>
          <w14:ligatures w14:val="none"/>
        </w:rPr>
        <w:t xml:space="preserve">Child Abuse and Neglect, </w:t>
      </w:r>
      <w:r w:rsidRPr="00FA3C0C">
        <w:rPr>
          <w:rFonts w:ascii="Times New Roman" w:eastAsia="Calibri" w:hAnsi="Times New Roman" w:cs="Times New Roman"/>
          <w:kern w:val="0"/>
          <w:sz w:val="24"/>
          <w:szCs w:val="16"/>
          <w14:ligatures w14:val="none"/>
        </w:rPr>
        <w:t xml:space="preserve">Volume 76, 84-94. Retrieved from </w:t>
      </w:r>
      <w:hyperlink r:id="rId8" w:history="1">
        <w:r w:rsidR="00FA3C0C" w:rsidRPr="00FA3C0C">
          <w:rPr>
            <w:rFonts w:ascii="Times New Roman" w:eastAsia="Calibri" w:hAnsi="Times New Roman" w:cs="Times New Roman"/>
            <w:kern w:val="0"/>
            <w:sz w:val="24"/>
            <w:szCs w:val="16"/>
            <w14:ligatures w14:val="none"/>
          </w:rPr>
          <w:t>https://www.sciencedirect.com/science/article/abs/pii/S0145213417304052?via%3Dihub</w:t>
        </w:r>
      </w:hyperlink>
    </w:p>
    <w:p w14:paraId="3B9A31CA" w14:textId="6445C699" w:rsidR="006D02BE" w:rsidRPr="00FA3C0C" w:rsidRDefault="006D02BE" w:rsidP="00C002A8">
      <w:pPr>
        <w:spacing w:after="100" w:afterAutospacing="1" w:line="240" w:lineRule="auto"/>
        <w:ind w:left="785" w:hangingChars="327" w:hanging="785"/>
        <w:jc w:val="both"/>
        <w:rPr>
          <w:rFonts w:ascii="Times New Roman" w:eastAsia="Calibri" w:hAnsi="Times New Roman" w:cs="Times New Roman"/>
          <w:kern w:val="0"/>
          <w:sz w:val="24"/>
          <w:szCs w:val="16"/>
          <w14:ligatures w14:val="none"/>
        </w:rPr>
      </w:pPr>
      <w:r w:rsidRPr="006D02BE">
        <w:rPr>
          <w:rFonts w:ascii="Times New Roman" w:eastAsia="Calibri" w:hAnsi="Times New Roman" w:cs="Times New Roman"/>
          <w:kern w:val="0"/>
          <w:sz w:val="24"/>
          <w:szCs w:val="16"/>
          <w14:ligatures w14:val="none"/>
        </w:rPr>
        <w:t>Li, L., Shen, X., Zeng, G., Huang, H., Chen, Z., Yang, J., Wang, X., Jiang, M., Yang, S., Zhang, Q., &amp; Li, H. (2023). Sexual violence against women remains problematic and highly prevalent around the world. BMC Women’s Health, 23(1), 1–9. https://doi.org/10.1186/s12905-023-02338-8</w:t>
      </w:r>
    </w:p>
    <w:p w14:paraId="64E3399E" w14:textId="77777777" w:rsidR="00846CD9" w:rsidRPr="00846CD9" w:rsidRDefault="00846CD9" w:rsidP="00846CD9">
      <w:pPr>
        <w:spacing w:after="200" w:line="240" w:lineRule="auto"/>
        <w:ind w:left="785" w:hangingChars="327" w:hanging="785"/>
        <w:jc w:val="both"/>
        <w:rPr>
          <w:rFonts w:ascii="Times New Roman" w:eastAsia="Calibri" w:hAnsi="Times New Roman" w:cs="Times New Roman"/>
          <w:kern w:val="0"/>
          <w:sz w:val="24"/>
          <w:szCs w:val="24"/>
          <w:shd w:val="clear" w:color="auto" w:fill="FFFFFF"/>
          <w14:ligatures w14:val="none"/>
        </w:rPr>
      </w:pPr>
      <w:proofErr w:type="spellStart"/>
      <w:r w:rsidRPr="00846CD9">
        <w:rPr>
          <w:rFonts w:ascii="Times New Roman" w:eastAsia="Calibri" w:hAnsi="Times New Roman" w:cs="Times New Roman"/>
          <w:kern w:val="0"/>
          <w:sz w:val="24"/>
          <w:szCs w:val="24"/>
          <w:shd w:val="clear" w:color="auto" w:fill="FFFFFF"/>
          <w14:ligatures w14:val="none"/>
        </w:rPr>
        <w:t>Lukumay</w:t>
      </w:r>
      <w:proofErr w:type="spellEnd"/>
      <w:r w:rsidRPr="00846CD9">
        <w:rPr>
          <w:rFonts w:ascii="Times New Roman" w:eastAsia="Calibri" w:hAnsi="Times New Roman" w:cs="Times New Roman"/>
          <w:kern w:val="0"/>
          <w:sz w:val="24"/>
          <w:szCs w:val="24"/>
          <w:shd w:val="clear" w:color="auto" w:fill="FFFFFF"/>
          <w14:ligatures w14:val="none"/>
        </w:rPr>
        <w:t xml:space="preserve">, D., </w:t>
      </w:r>
      <w:proofErr w:type="spellStart"/>
      <w:r w:rsidRPr="00846CD9">
        <w:rPr>
          <w:rFonts w:ascii="Times New Roman" w:eastAsia="Calibri" w:hAnsi="Times New Roman" w:cs="Times New Roman"/>
          <w:kern w:val="0"/>
          <w:sz w:val="24"/>
          <w:szCs w:val="24"/>
          <w:shd w:val="clear" w:color="auto" w:fill="FFFFFF"/>
          <w14:ligatures w14:val="none"/>
        </w:rPr>
        <w:t>Rwegoshora</w:t>
      </w:r>
      <w:proofErr w:type="spellEnd"/>
      <w:r w:rsidRPr="00846CD9">
        <w:rPr>
          <w:rFonts w:ascii="Times New Roman" w:eastAsia="Calibri" w:hAnsi="Times New Roman" w:cs="Times New Roman"/>
          <w:kern w:val="0"/>
          <w:sz w:val="24"/>
          <w:szCs w:val="24"/>
          <w:shd w:val="clear" w:color="auto" w:fill="FFFFFF"/>
          <w14:ligatures w14:val="none"/>
        </w:rPr>
        <w:t xml:space="preserve">, H., &amp; </w:t>
      </w:r>
      <w:proofErr w:type="spellStart"/>
      <w:r w:rsidRPr="00846CD9">
        <w:rPr>
          <w:rFonts w:ascii="Times New Roman" w:eastAsia="Calibri" w:hAnsi="Times New Roman" w:cs="Times New Roman"/>
          <w:kern w:val="0"/>
          <w:sz w:val="24"/>
          <w:szCs w:val="24"/>
          <w:shd w:val="clear" w:color="auto" w:fill="FFFFFF"/>
          <w14:ligatures w14:val="none"/>
        </w:rPr>
        <w:t>Mtae</w:t>
      </w:r>
      <w:proofErr w:type="spellEnd"/>
      <w:r w:rsidRPr="00846CD9">
        <w:rPr>
          <w:rFonts w:ascii="Times New Roman" w:eastAsia="Calibri" w:hAnsi="Times New Roman" w:cs="Times New Roman"/>
          <w:kern w:val="0"/>
          <w:sz w:val="24"/>
          <w:szCs w:val="24"/>
          <w:shd w:val="clear" w:color="auto" w:fill="FFFFFF"/>
          <w14:ligatures w14:val="none"/>
        </w:rPr>
        <w:t>, H. (2023). Challenges of Lack of Community Awareness and Its Impact on Child Sexual Assault in Tanzania: The Case of Arusha, Tanzania. Asian Research Journal of Arts &amp; Social Sciences, 20(3), 47–54. https://doi.org/10.9734/arjass/2023/v20i3451</w:t>
      </w:r>
    </w:p>
    <w:p w14:paraId="22FFBA63" w14:textId="2BFEB6AD" w:rsidR="00FA3C0C" w:rsidRPr="00FA3C0C" w:rsidRDefault="00643BD3" w:rsidP="00C002A8">
      <w:pPr>
        <w:spacing w:after="200" w:line="240" w:lineRule="auto"/>
        <w:ind w:left="785" w:hangingChars="327" w:hanging="785"/>
        <w:jc w:val="both"/>
        <w:rPr>
          <w:rFonts w:ascii="Times New Roman" w:eastAsia="Calibri" w:hAnsi="Times New Roman" w:cs="Times New Roman"/>
          <w:kern w:val="0"/>
          <w:sz w:val="24"/>
          <w:szCs w:val="24"/>
          <w:shd w:val="clear" w:color="auto" w:fill="FFFFFF"/>
          <w14:ligatures w14:val="none"/>
        </w:rPr>
      </w:pPr>
      <w:proofErr w:type="spellStart"/>
      <w:r w:rsidRPr="00FA3C0C">
        <w:rPr>
          <w:rFonts w:ascii="Times New Roman" w:eastAsia="Calibri" w:hAnsi="Times New Roman" w:cs="Times New Roman"/>
          <w:kern w:val="0"/>
          <w:sz w:val="24"/>
          <w:szCs w:val="24"/>
          <w:shd w:val="clear" w:color="auto" w:fill="FFFFFF"/>
          <w14:ligatures w14:val="none"/>
        </w:rPr>
        <w:t>Mdungi</w:t>
      </w:r>
      <w:proofErr w:type="spellEnd"/>
      <w:r w:rsidRPr="00FA3C0C">
        <w:rPr>
          <w:rFonts w:ascii="Times New Roman" w:eastAsia="Calibri" w:hAnsi="Times New Roman" w:cs="Times New Roman"/>
          <w:kern w:val="0"/>
          <w:sz w:val="24"/>
          <w:szCs w:val="24"/>
          <w:shd w:val="clear" w:color="auto" w:fill="FFFFFF"/>
          <w14:ligatures w14:val="none"/>
        </w:rPr>
        <w:t xml:space="preserve">, Z. and </w:t>
      </w:r>
      <w:proofErr w:type="spellStart"/>
      <w:r w:rsidRPr="00FA3C0C">
        <w:rPr>
          <w:rFonts w:ascii="Times New Roman" w:eastAsia="Calibri" w:hAnsi="Times New Roman" w:cs="Times New Roman"/>
          <w:kern w:val="0"/>
          <w:sz w:val="24"/>
          <w:szCs w:val="24"/>
          <w:shd w:val="clear" w:color="auto" w:fill="FFFFFF"/>
          <w14:ligatures w14:val="none"/>
        </w:rPr>
        <w:t>Mhagama</w:t>
      </w:r>
      <w:proofErr w:type="spellEnd"/>
      <w:r w:rsidRPr="00FA3C0C">
        <w:rPr>
          <w:rFonts w:ascii="Times New Roman" w:eastAsia="Calibri" w:hAnsi="Times New Roman" w:cs="Times New Roman"/>
          <w:kern w:val="0"/>
          <w:sz w:val="24"/>
          <w:szCs w:val="24"/>
          <w:shd w:val="clear" w:color="auto" w:fill="FFFFFF"/>
          <w14:ligatures w14:val="none"/>
        </w:rPr>
        <w:t>, G. (2000).</w:t>
      </w:r>
      <w:r w:rsidR="00493C05">
        <w:rPr>
          <w:rFonts w:ascii="Times New Roman" w:eastAsia="Calibri" w:hAnsi="Times New Roman" w:cs="Times New Roman"/>
          <w:kern w:val="0"/>
          <w:sz w:val="24"/>
          <w:szCs w:val="24"/>
          <w:shd w:val="clear" w:color="auto" w:fill="FFFFFF"/>
          <w14:ligatures w14:val="none"/>
        </w:rPr>
        <w:t xml:space="preserve"> </w:t>
      </w:r>
      <w:r w:rsidRPr="00FA3C0C">
        <w:rPr>
          <w:rFonts w:ascii="Times New Roman" w:eastAsia="Calibri" w:hAnsi="Times New Roman" w:cs="Times New Roman"/>
          <w:kern w:val="0"/>
          <w:sz w:val="24"/>
          <w:szCs w:val="24"/>
          <w:shd w:val="clear" w:color="auto" w:fill="FFFFFF"/>
          <w14:ligatures w14:val="none"/>
        </w:rPr>
        <w:t>Learning discussions on child abuse. Report on Bagamoyo District fieldwork</w:t>
      </w:r>
    </w:p>
    <w:p w14:paraId="4ACF6441" w14:textId="77777777" w:rsidR="00FA3C0C" w:rsidRPr="00FA3C0C" w:rsidRDefault="00643BD3" w:rsidP="00C002A8">
      <w:pPr>
        <w:spacing w:after="0" w:line="240" w:lineRule="auto"/>
        <w:ind w:left="785" w:hangingChars="327" w:hanging="785"/>
        <w:jc w:val="both"/>
        <w:rPr>
          <w:rFonts w:ascii="Calibri" w:eastAsia="Calibri" w:hAnsi="Calibri" w:cs="Times New Roman"/>
          <w:kern w:val="0"/>
          <w14:ligatures w14:val="none"/>
        </w:rPr>
      </w:pPr>
      <w:r w:rsidRPr="00FA3C0C">
        <w:rPr>
          <w:rFonts w:ascii="Times New Roman" w:eastAsia="Calibri" w:hAnsi="Times New Roman" w:cs="Times New Roman"/>
          <w:kern w:val="0"/>
          <w:sz w:val="24"/>
          <w:szCs w:val="24"/>
          <w14:ligatures w14:val="none"/>
        </w:rPr>
        <w:lastRenderedPageBreak/>
        <w:t xml:space="preserve">Shafe, S., and Hutchinson, G. (2015). Child Sexual Abuse and Continuous Influence of Cultural Practices: A Review. West Indian Medical Journal. 63 (6): 634-637. Retrieved from </w:t>
      </w:r>
      <w:hyperlink r:id="rId9" w:history="1">
        <w:r w:rsidR="00FA3C0C" w:rsidRPr="00FA3C0C">
          <w:rPr>
            <w:rFonts w:ascii="Times New Roman" w:eastAsia="Calibri" w:hAnsi="Times New Roman" w:cs="Times New Roman"/>
            <w:kern w:val="0"/>
            <w:sz w:val="24"/>
            <w:szCs w:val="24"/>
            <w14:ligatures w14:val="none"/>
          </w:rPr>
          <w:t>https://www.ncbi.nlm.nih.gov/pmc/articles/PMC4663956/</w:t>
        </w:r>
      </w:hyperlink>
    </w:p>
    <w:p w14:paraId="18342A01" w14:textId="77777777" w:rsidR="00FA3C0C" w:rsidRPr="00FA3C0C" w:rsidRDefault="00643BD3" w:rsidP="00C002A8">
      <w:pPr>
        <w:spacing w:after="100" w:afterAutospacing="1" w:line="240" w:lineRule="auto"/>
        <w:ind w:left="567" w:hanging="567"/>
        <w:jc w:val="both"/>
        <w:rPr>
          <w:rFonts w:ascii="Times New Roman" w:eastAsia="Times New Roman" w:hAnsi="Times New Roman" w:cs="Times New Roman"/>
          <w:kern w:val="0"/>
          <w:sz w:val="24"/>
          <w:szCs w:val="24"/>
          <w14:ligatures w14:val="none"/>
        </w:rPr>
      </w:pPr>
      <w:r w:rsidRPr="00FA3C0C">
        <w:rPr>
          <w:rFonts w:ascii="Times New Roman" w:eastAsia="Times New Roman" w:hAnsi="Times New Roman" w:cs="Times New Roman"/>
          <w:kern w:val="0"/>
          <w:sz w:val="24"/>
          <w:szCs w:val="24"/>
          <w14:ligatures w14:val="none"/>
        </w:rPr>
        <w:t xml:space="preserve">Stiller, A., and Hellmann, D. F. (2017). </w:t>
      </w:r>
      <w:r w:rsidRPr="00FA3C0C">
        <w:rPr>
          <w:rFonts w:ascii="Times New Roman" w:eastAsia="Times New Roman" w:hAnsi="Times New Roman" w:cs="Times New Roman"/>
          <w:i/>
          <w:iCs/>
          <w:kern w:val="0"/>
          <w:sz w:val="24"/>
          <w:szCs w:val="24"/>
          <w14:ligatures w14:val="none"/>
        </w:rPr>
        <w:t>In the aftermath of disclosing child sexual abuse: Consequences, needs, and wishes</w:t>
      </w:r>
      <w:r w:rsidRPr="00FA3C0C">
        <w:rPr>
          <w:rFonts w:ascii="Times New Roman" w:eastAsia="Times New Roman" w:hAnsi="Times New Roman" w:cs="Times New Roman"/>
          <w:kern w:val="0"/>
          <w:sz w:val="24"/>
          <w:szCs w:val="24"/>
          <w14:ligatures w14:val="none"/>
        </w:rPr>
        <w:t xml:space="preserve">. Taylor and Francis. 251-265. Retrieved from https://www.tandfonline.com/doi/abs/10.1080/13552600.2017.1318964. </w:t>
      </w:r>
    </w:p>
    <w:p w14:paraId="5AA715DB" w14:textId="1B0E8CC7" w:rsidR="00FA3C0C" w:rsidRPr="00FA3C0C" w:rsidRDefault="00643BD3" w:rsidP="00C002A8">
      <w:pPr>
        <w:spacing w:after="100" w:afterAutospacing="1" w:line="240" w:lineRule="auto"/>
        <w:ind w:left="567" w:hanging="567"/>
        <w:jc w:val="both"/>
        <w:rPr>
          <w:rFonts w:ascii="Times New Roman" w:eastAsia="Times New Roman" w:hAnsi="Times New Roman" w:cs="Times New Roman"/>
          <w:kern w:val="0"/>
          <w:sz w:val="24"/>
          <w:szCs w:val="24"/>
          <w14:ligatures w14:val="none"/>
        </w:rPr>
      </w:pPr>
      <w:r w:rsidRPr="00FA3C0C">
        <w:rPr>
          <w:rFonts w:ascii="Times New Roman" w:eastAsia="Times New Roman" w:hAnsi="Times New Roman" w:cs="Times New Roman"/>
          <w:kern w:val="0"/>
          <w:sz w:val="24"/>
          <w:szCs w:val="24"/>
          <w14:ligatures w14:val="none"/>
        </w:rPr>
        <w:t xml:space="preserve">Sumner, S. A., Mercy, A. A., Saul, J., </w:t>
      </w:r>
      <w:proofErr w:type="spellStart"/>
      <w:r w:rsidRPr="00FA3C0C">
        <w:rPr>
          <w:rFonts w:ascii="Times New Roman" w:eastAsia="Times New Roman" w:hAnsi="Times New Roman" w:cs="Times New Roman"/>
          <w:kern w:val="0"/>
          <w:sz w:val="24"/>
          <w:szCs w:val="24"/>
          <w14:ligatures w14:val="none"/>
        </w:rPr>
        <w:t>Motsa</w:t>
      </w:r>
      <w:proofErr w:type="spellEnd"/>
      <w:r w:rsidRPr="00FA3C0C">
        <w:rPr>
          <w:rFonts w:ascii="Times New Roman" w:eastAsia="Times New Roman" w:hAnsi="Times New Roman" w:cs="Times New Roman"/>
          <w:kern w:val="0"/>
          <w:sz w:val="24"/>
          <w:szCs w:val="24"/>
          <w14:ligatures w14:val="none"/>
        </w:rPr>
        <w:t xml:space="preserve">-Nzuza, N., </w:t>
      </w:r>
      <w:proofErr w:type="spellStart"/>
      <w:r w:rsidRPr="00FA3C0C">
        <w:rPr>
          <w:rFonts w:ascii="Times New Roman" w:eastAsia="Times New Roman" w:hAnsi="Times New Roman" w:cs="Times New Roman"/>
          <w:kern w:val="0"/>
          <w:sz w:val="24"/>
          <w:szCs w:val="24"/>
          <w14:ligatures w14:val="none"/>
        </w:rPr>
        <w:t>Kwesigabo</w:t>
      </w:r>
      <w:proofErr w:type="spellEnd"/>
      <w:r w:rsidRPr="00FA3C0C">
        <w:rPr>
          <w:rFonts w:ascii="Times New Roman" w:eastAsia="Times New Roman" w:hAnsi="Times New Roman" w:cs="Times New Roman"/>
          <w:kern w:val="0"/>
          <w:sz w:val="24"/>
          <w:szCs w:val="24"/>
          <w14:ligatures w14:val="none"/>
        </w:rPr>
        <w:t xml:space="preserve">, G., </w:t>
      </w:r>
      <w:proofErr w:type="spellStart"/>
      <w:r w:rsidRPr="00FA3C0C">
        <w:rPr>
          <w:rFonts w:ascii="Times New Roman" w:eastAsia="Times New Roman" w:hAnsi="Times New Roman" w:cs="Times New Roman"/>
          <w:kern w:val="0"/>
          <w:sz w:val="24"/>
          <w:szCs w:val="24"/>
          <w14:ligatures w14:val="none"/>
        </w:rPr>
        <w:t>Buluma</w:t>
      </w:r>
      <w:proofErr w:type="spellEnd"/>
      <w:r w:rsidRPr="00FA3C0C">
        <w:rPr>
          <w:rFonts w:ascii="Times New Roman" w:eastAsia="Times New Roman" w:hAnsi="Times New Roman" w:cs="Times New Roman"/>
          <w:kern w:val="0"/>
          <w:sz w:val="24"/>
          <w:szCs w:val="24"/>
          <w14:ligatures w14:val="none"/>
        </w:rPr>
        <w:t xml:space="preserve">, R., Marcelin, L. H., Lina, H., Shawa, M., Moloney-Kitts, M., Kilbane, T., </w:t>
      </w:r>
      <w:proofErr w:type="spellStart"/>
      <w:r w:rsidRPr="00FA3C0C">
        <w:rPr>
          <w:rFonts w:ascii="Times New Roman" w:eastAsia="Times New Roman" w:hAnsi="Times New Roman" w:cs="Times New Roman"/>
          <w:kern w:val="0"/>
          <w:sz w:val="24"/>
          <w:szCs w:val="24"/>
          <w14:ligatures w14:val="none"/>
        </w:rPr>
        <w:t>Sommarin</w:t>
      </w:r>
      <w:proofErr w:type="spellEnd"/>
      <w:r w:rsidRPr="00FA3C0C">
        <w:rPr>
          <w:rFonts w:ascii="Times New Roman" w:eastAsia="Times New Roman" w:hAnsi="Times New Roman" w:cs="Times New Roman"/>
          <w:kern w:val="0"/>
          <w:sz w:val="24"/>
          <w:szCs w:val="24"/>
          <w14:ligatures w14:val="none"/>
        </w:rPr>
        <w:t xml:space="preserve">, C., </w:t>
      </w:r>
      <w:proofErr w:type="spellStart"/>
      <w:r w:rsidRPr="00FA3C0C">
        <w:rPr>
          <w:rFonts w:ascii="Times New Roman" w:eastAsia="Times New Roman" w:hAnsi="Times New Roman" w:cs="Times New Roman"/>
          <w:kern w:val="0"/>
          <w:sz w:val="24"/>
          <w:szCs w:val="24"/>
          <w14:ligatures w14:val="none"/>
        </w:rPr>
        <w:t>Ligiero</w:t>
      </w:r>
      <w:proofErr w:type="spellEnd"/>
      <w:r w:rsidRPr="00FA3C0C">
        <w:rPr>
          <w:rFonts w:ascii="Times New Roman" w:eastAsia="Times New Roman" w:hAnsi="Times New Roman" w:cs="Times New Roman"/>
          <w:kern w:val="0"/>
          <w:sz w:val="24"/>
          <w:szCs w:val="24"/>
          <w14:ligatures w14:val="none"/>
        </w:rPr>
        <w:t xml:space="preserve">, D. P., Brookmeyer, K., Chiang, L., Lea, V., Lee, J., Kress, H., Hillis, S. D., and Centers for Disease Control and Prevention (CDC). (2015). </w:t>
      </w:r>
      <w:r w:rsidRPr="00FA3C0C">
        <w:rPr>
          <w:rFonts w:ascii="Times New Roman" w:eastAsia="Times New Roman" w:hAnsi="Times New Roman" w:cs="Times New Roman"/>
          <w:i/>
          <w:iCs/>
          <w:kern w:val="0"/>
          <w:sz w:val="24"/>
          <w:szCs w:val="24"/>
          <w14:ligatures w14:val="none"/>
        </w:rPr>
        <w:t>Prevalence of sexual violence against children and use of social services - seven countries, 2007-2013</w:t>
      </w:r>
      <w:r w:rsidRPr="00FA3C0C">
        <w:rPr>
          <w:rFonts w:ascii="Times New Roman" w:eastAsia="Times New Roman" w:hAnsi="Times New Roman" w:cs="Times New Roman"/>
          <w:kern w:val="0"/>
          <w:sz w:val="24"/>
          <w:szCs w:val="24"/>
          <w14:ligatures w14:val="none"/>
        </w:rPr>
        <w:t xml:space="preserve">. MMWR. Morbidity and mortality weekly report 5; 64(21):565-9. Retrieved from https://pubmed.ncbi.nlm.nih.gov/26042646/. </w:t>
      </w:r>
    </w:p>
    <w:p w14:paraId="1FC07BE8" w14:textId="77777777" w:rsidR="00FA3C0C" w:rsidRPr="00FA3C0C" w:rsidRDefault="00643BD3" w:rsidP="00C002A8">
      <w:pPr>
        <w:spacing w:after="100" w:afterAutospacing="1" w:line="240" w:lineRule="auto"/>
        <w:ind w:left="567" w:hanging="567"/>
        <w:jc w:val="both"/>
        <w:rPr>
          <w:rFonts w:ascii="Times New Roman" w:eastAsia="Calibri" w:hAnsi="Times New Roman" w:cs="Times New Roman"/>
          <w:kern w:val="0"/>
          <w:sz w:val="24"/>
          <w:szCs w:val="24"/>
          <w14:ligatures w14:val="none"/>
        </w:rPr>
      </w:pPr>
      <w:r w:rsidRPr="00FA3C0C">
        <w:rPr>
          <w:rFonts w:ascii="Times New Roman" w:eastAsia="Calibri" w:hAnsi="Times New Roman" w:cs="Times New Roman"/>
          <w:kern w:val="0"/>
          <w:sz w:val="24"/>
          <w:szCs w:val="24"/>
          <w14:ligatures w14:val="none"/>
        </w:rPr>
        <w:t xml:space="preserve">Tanzania Media Women’s Association (1998). </w:t>
      </w:r>
      <w:r w:rsidRPr="00FA3C0C">
        <w:rPr>
          <w:rFonts w:ascii="Times New Roman" w:eastAsia="Calibri" w:hAnsi="Times New Roman" w:cs="Times New Roman"/>
          <w:i/>
          <w:kern w:val="0"/>
          <w:sz w:val="24"/>
          <w:szCs w:val="24"/>
          <w14:ligatures w14:val="none"/>
        </w:rPr>
        <w:t xml:space="preserve">A review of the Sexual Offences Special Provisions Act, 1998. </w:t>
      </w:r>
      <w:r w:rsidRPr="00FA3C0C">
        <w:rPr>
          <w:rFonts w:ascii="Times New Roman" w:eastAsia="Calibri" w:hAnsi="Times New Roman" w:cs="Times New Roman"/>
          <w:kern w:val="0"/>
          <w:sz w:val="24"/>
          <w:szCs w:val="24"/>
          <w14:ligatures w14:val="none"/>
        </w:rPr>
        <w:t>Dar es Salaam.</w:t>
      </w:r>
    </w:p>
    <w:p w14:paraId="37E22F35" w14:textId="77777777" w:rsidR="00FA3C0C" w:rsidRPr="00FA3C0C" w:rsidRDefault="00643BD3" w:rsidP="00C002A8">
      <w:pPr>
        <w:spacing w:after="0" w:line="240" w:lineRule="auto"/>
        <w:ind w:left="785" w:hangingChars="327" w:hanging="785"/>
        <w:jc w:val="both"/>
        <w:rPr>
          <w:rFonts w:ascii="Times New Roman" w:eastAsia="Calibri" w:hAnsi="Times New Roman" w:cs="Times New Roman"/>
          <w:kern w:val="0"/>
          <w:sz w:val="24"/>
          <w:szCs w:val="24"/>
          <w14:ligatures w14:val="none"/>
        </w:rPr>
      </w:pPr>
      <w:r w:rsidRPr="00FA3C0C">
        <w:rPr>
          <w:rFonts w:ascii="Times New Roman" w:eastAsia="Calibri" w:hAnsi="Times New Roman" w:cs="Times New Roman"/>
          <w:kern w:val="0"/>
          <w:sz w:val="24"/>
          <w:szCs w:val="24"/>
          <w14:ligatures w14:val="none"/>
        </w:rPr>
        <w:t>United Nations Children’s Fund - UNICEF (2010) Children and Women in Tanzania: Volume 1: Mainland. New York: UNICEF</w:t>
      </w:r>
    </w:p>
    <w:p w14:paraId="068CD472" w14:textId="77777777" w:rsidR="00FA3C0C" w:rsidRPr="00FA3C0C" w:rsidRDefault="00643BD3" w:rsidP="00C002A8">
      <w:pPr>
        <w:spacing w:after="0" w:line="240" w:lineRule="auto"/>
        <w:ind w:left="785" w:hangingChars="327" w:hanging="785"/>
        <w:jc w:val="both"/>
        <w:rPr>
          <w:rFonts w:ascii="Times New Roman" w:eastAsia="Calibri" w:hAnsi="Times New Roman" w:cs="Times New Roman"/>
          <w:kern w:val="0"/>
          <w:sz w:val="24"/>
          <w:szCs w:val="24"/>
          <w14:ligatures w14:val="none"/>
        </w:rPr>
      </w:pPr>
      <w:r w:rsidRPr="00FA3C0C">
        <w:rPr>
          <w:rFonts w:ascii="Times New Roman" w:eastAsia="Calibri" w:hAnsi="Times New Roman" w:cs="Times New Roman"/>
          <w:kern w:val="0"/>
          <w:sz w:val="24"/>
          <w:szCs w:val="24"/>
          <w:shd w:val="clear" w:color="auto" w:fill="FFFFFF"/>
          <w14:ligatures w14:val="none"/>
        </w:rPr>
        <w:t>United Nations Children's Fund – UNICEF. (2019). Convention on the Rights of the Child.</w:t>
      </w:r>
      <w:r w:rsidRPr="00FA3C0C">
        <w:rPr>
          <w:rFonts w:ascii="Times New Roman" w:eastAsia="Calibri" w:hAnsi="Times New Roman" w:cs="Times New Roman"/>
          <w:kern w:val="0"/>
          <w:sz w:val="24"/>
          <w:szCs w:val="24"/>
          <w:shd w:val="clear" w:color="auto" w:fill="FFFFFF"/>
          <w14:ligatures w14:val="none"/>
        </w:rPr>
        <w:tab/>
        <w:t>Retrieved from https://www.unicef.org/child-rights convention/convention-text</w:t>
      </w:r>
    </w:p>
    <w:p w14:paraId="63BEC180" w14:textId="77777777" w:rsidR="00FA3C0C" w:rsidRPr="00FA3C0C" w:rsidRDefault="00FA3C0C" w:rsidP="00C002A8">
      <w:pPr>
        <w:spacing w:line="240" w:lineRule="auto"/>
        <w:rPr>
          <w:rFonts w:ascii="Times New Roman" w:eastAsia="Calibri" w:hAnsi="Times New Roman" w:cs="Times New Roman"/>
          <w:color w:val="FF0000"/>
          <w:kern w:val="0"/>
          <w:sz w:val="24"/>
          <w:szCs w:val="24"/>
          <w14:ligatures w14:val="none"/>
        </w:rPr>
      </w:pPr>
    </w:p>
    <w:p w14:paraId="1119D289" w14:textId="77777777" w:rsidR="00FA3C0C" w:rsidRPr="00FA3C0C" w:rsidRDefault="00643BD3" w:rsidP="00C002A8">
      <w:pPr>
        <w:spacing w:after="0" w:line="240" w:lineRule="auto"/>
        <w:ind w:left="785" w:hangingChars="327" w:hanging="785"/>
        <w:jc w:val="both"/>
        <w:rPr>
          <w:rFonts w:ascii="Times New Roman" w:eastAsia="Calibri" w:hAnsi="Times New Roman" w:cs="Times New Roman"/>
          <w:kern w:val="0"/>
          <w:sz w:val="24"/>
          <w:szCs w:val="24"/>
          <w14:ligatures w14:val="none"/>
        </w:rPr>
      </w:pPr>
      <w:r w:rsidRPr="00FA3C0C">
        <w:rPr>
          <w:rFonts w:ascii="Times New Roman" w:eastAsia="Calibri" w:hAnsi="Times New Roman" w:cs="Times New Roman"/>
          <w:kern w:val="0"/>
          <w:sz w:val="24"/>
          <w:szCs w:val="24"/>
          <w:shd w:val="clear" w:color="auto" w:fill="FFFFFF"/>
          <w14:ligatures w14:val="none"/>
        </w:rPr>
        <w:t>United Nations Children's Fund – UNICEF. (2019). Convention on the Rights of the Child.</w:t>
      </w:r>
      <w:r w:rsidRPr="00FA3C0C">
        <w:rPr>
          <w:rFonts w:ascii="Times New Roman" w:eastAsia="Calibri" w:hAnsi="Times New Roman" w:cs="Times New Roman"/>
          <w:kern w:val="0"/>
          <w:sz w:val="24"/>
          <w:szCs w:val="24"/>
          <w:shd w:val="clear" w:color="auto" w:fill="FFFFFF"/>
          <w14:ligatures w14:val="none"/>
        </w:rPr>
        <w:tab/>
        <w:t>Retrieved from https://www.unicef.org/child-rights convention/convention-text</w:t>
      </w:r>
    </w:p>
    <w:p w14:paraId="7AE8155D" w14:textId="77777777" w:rsidR="00FA3C0C" w:rsidRPr="00FA3C0C" w:rsidRDefault="00643BD3" w:rsidP="00C002A8">
      <w:pPr>
        <w:spacing w:after="0" w:line="240" w:lineRule="auto"/>
        <w:ind w:left="785" w:hangingChars="327" w:hanging="785"/>
        <w:jc w:val="both"/>
        <w:rPr>
          <w:rFonts w:ascii="Times New Roman" w:eastAsia="Calibri" w:hAnsi="Times New Roman" w:cs="Times New Roman"/>
          <w:kern w:val="0"/>
          <w:sz w:val="24"/>
          <w:szCs w:val="24"/>
          <w14:ligatures w14:val="none"/>
        </w:rPr>
      </w:pPr>
      <w:r w:rsidRPr="00FA3C0C">
        <w:rPr>
          <w:rFonts w:ascii="Times New Roman" w:eastAsia="Calibri" w:hAnsi="Times New Roman" w:cs="Times New Roman"/>
          <w:kern w:val="0"/>
          <w:sz w:val="24"/>
          <w:szCs w:val="24"/>
          <w:shd w:val="clear" w:color="auto" w:fill="FFFFFF"/>
          <w14:ligatures w14:val="none"/>
        </w:rPr>
        <w:t xml:space="preserve">United Nations Children's Fund – UNICEF. (2020). The United Republic of Tanzania. Retrieved from </w:t>
      </w:r>
      <w:hyperlink r:id="rId10" w:history="1">
        <w:r w:rsidR="00FA3C0C" w:rsidRPr="00FA3C0C">
          <w:rPr>
            <w:rFonts w:ascii="Times New Roman" w:eastAsia="Calibri" w:hAnsi="Times New Roman" w:cs="Times New Roman"/>
            <w:kern w:val="0"/>
            <w:sz w:val="24"/>
            <w:szCs w:val="24"/>
            <w:shd w:val="clear" w:color="auto" w:fill="FFFFFF"/>
            <w14:ligatures w14:val="none"/>
          </w:rPr>
          <w:t>https://www.unicef.org/tanzania/</w:t>
        </w:r>
      </w:hyperlink>
    </w:p>
    <w:p w14:paraId="359FD3A8" w14:textId="77777777" w:rsidR="00FA3C0C" w:rsidRPr="00FA3C0C" w:rsidRDefault="00643BD3" w:rsidP="00C002A8">
      <w:pPr>
        <w:spacing w:after="0" w:line="240" w:lineRule="auto"/>
        <w:ind w:left="785" w:hangingChars="327" w:hanging="785"/>
        <w:jc w:val="both"/>
        <w:rPr>
          <w:rFonts w:ascii="Times New Roman" w:eastAsia="Calibri" w:hAnsi="Times New Roman" w:cs="Times New Roman"/>
          <w:kern w:val="0"/>
          <w:sz w:val="24"/>
          <w:szCs w:val="24"/>
          <w14:ligatures w14:val="none"/>
        </w:rPr>
      </w:pPr>
      <w:r w:rsidRPr="00FA3C0C">
        <w:rPr>
          <w:rFonts w:ascii="Times New Roman" w:eastAsia="Calibri" w:hAnsi="Times New Roman" w:cs="Times New Roman"/>
          <w:kern w:val="0"/>
          <w:sz w:val="24"/>
          <w:szCs w:val="24"/>
          <w14:ligatures w14:val="none"/>
        </w:rPr>
        <w:t>Yamane, T. (1967). Statistics, an Introductory Analysis, 2nd Ed., New York: Harper and Row</w:t>
      </w:r>
    </w:p>
    <w:p w14:paraId="4F879CF0" w14:textId="77777777" w:rsidR="00FA3C0C" w:rsidRPr="00FA3C0C" w:rsidRDefault="00FA3C0C" w:rsidP="00C002A8">
      <w:pPr>
        <w:spacing w:line="240" w:lineRule="auto"/>
        <w:rPr>
          <w:rFonts w:ascii="Calibri" w:eastAsia="Calibri" w:hAnsi="Calibri" w:cs="Times New Roman"/>
          <w:sz w:val="24"/>
          <w:szCs w:val="24"/>
        </w:rPr>
      </w:pPr>
    </w:p>
    <w:p w14:paraId="28122C29" w14:textId="77777777" w:rsidR="00FA3C0C" w:rsidRPr="00FA3C0C" w:rsidRDefault="00FA3C0C" w:rsidP="00C002A8">
      <w:pPr>
        <w:spacing w:line="240" w:lineRule="auto"/>
        <w:rPr>
          <w:rFonts w:ascii="Times New Roman" w:eastAsia="Calibri" w:hAnsi="Times New Roman" w:cs="Times New Roman"/>
          <w:color w:val="FF0000"/>
          <w:kern w:val="0"/>
          <w:sz w:val="24"/>
          <w:szCs w:val="24"/>
          <w14:ligatures w14:val="none"/>
        </w:rPr>
      </w:pPr>
    </w:p>
    <w:p w14:paraId="57A09B57" w14:textId="77777777" w:rsidR="001D6142" w:rsidRDefault="001D6142" w:rsidP="00C002A8">
      <w:pPr>
        <w:spacing w:line="240" w:lineRule="auto"/>
      </w:pPr>
    </w:p>
    <w:sectPr w:rsidR="001D6142">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82F5" w14:textId="77777777" w:rsidR="009A1E44" w:rsidRDefault="009A1E44">
      <w:pPr>
        <w:spacing w:after="0" w:line="240" w:lineRule="auto"/>
      </w:pPr>
      <w:r>
        <w:separator/>
      </w:r>
    </w:p>
  </w:endnote>
  <w:endnote w:type="continuationSeparator" w:id="0">
    <w:p w14:paraId="3B16A6D5" w14:textId="77777777" w:rsidR="009A1E44" w:rsidRDefault="009A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941895"/>
      <w:docPartObj>
        <w:docPartGallery w:val="Page Numbers (Bottom of Page)"/>
        <w:docPartUnique/>
      </w:docPartObj>
    </w:sdtPr>
    <w:sdtEndPr>
      <w:rPr>
        <w:noProof/>
      </w:rPr>
    </w:sdtEndPr>
    <w:sdtContent>
      <w:p w14:paraId="1758C30D" w14:textId="771FEEC6" w:rsidR="00E1334E" w:rsidRDefault="00643BD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E9ACA65" w14:textId="77777777" w:rsidR="00E1334E" w:rsidRDefault="00E1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8C19" w14:textId="77777777" w:rsidR="009A1E44" w:rsidRDefault="009A1E44">
      <w:pPr>
        <w:spacing w:after="0" w:line="240" w:lineRule="auto"/>
      </w:pPr>
      <w:r>
        <w:separator/>
      </w:r>
    </w:p>
  </w:footnote>
  <w:footnote w:type="continuationSeparator" w:id="0">
    <w:p w14:paraId="5586E89D" w14:textId="77777777" w:rsidR="009A1E44" w:rsidRDefault="009A1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8CDD" w14:textId="602CEE0C" w:rsidR="00347DE8" w:rsidRDefault="00000000">
    <w:pPr>
      <w:pStyle w:val="Header"/>
    </w:pPr>
    <w:r>
      <w:rPr>
        <w:noProof/>
      </w:rPr>
      <w:pict w14:anchorId="59744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33626" o:spid="_x0000_s3073"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06FE" w14:textId="260536D3" w:rsidR="00347DE8" w:rsidRDefault="00000000">
    <w:pPr>
      <w:pStyle w:val="Header"/>
    </w:pPr>
    <w:r>
      <w:rPr>
        <w:noProof/>
      </w:rPr>
      <w:pict w14:anchorId="60FDC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33627" o:spid="_x0000_s3074"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C3AF" w14:textId="2CF91CA8" w:rsidR="00347DE8" w:rsidRDefault="00000000">
    <w:pPr>
      <w:pStyle w:val="Header"/>
    </w:pPr>
    <w:r>
      <w:rPr>
        <w:noProof/>
      </w:rPr>
      <w:pict w14:anchorId="17B2F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33625" o:spid="_x0000_s3075"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9B"/>
    <w:multiLevelType w:val="multilevel"/>
    <w:tmpl w:val="1E0C3D40"/>
    <w:lvl w:ilvl="0">
      <w:start w:val="4"/>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8334457"/>
    <w:multiLevelType w:val="hybridMultilevel"/>
    <w:tmpl w:val="1340DD18"/>
    <w:lvl w:ilvl="0" w:tplc="A8569A58">
      <w:start w:val="1"/>
      <w:numFmt w:val="lowerRoman"/>
      <w:lvlText w:val="%1."/>
      <w:lvlJc w:val="right"/>
      <w:pPr>
        <w:ind w:left="720" w:hanging="360"/>
      </w:pPr>
    </w:lvl>
    <w:lvl w:ilvl="1" w:tplc="A3880432" w:tentative="1">
      <w:start w:val="1"/>
      <w:numFmt w:val="lowerLetter"/>
      <w:lvlText w:val="%2."/>
      <w:lvlJc w:val="left"/>
      <w:pPr>
        <w:ind w:left="1440" w:hanging="360"/>
      </w:pPr>
    </w:lvl>
    <w:lvl w:ilvl="2" w:tplc="59769746" w:tentative="1">
      <w:start w:val="1"/>
      <w:numFmt w:val="lowerRoman"/>
      <w:lvlText w:val="%3."/>
      <w:lvlJc w:val="right"/>
      <w:pPr>
        <w:ind w:left="2160" w:hanging="180"/>
      </w:pPr>
    </w:lvl>
    <w:lvl w:ilvl="3" w:tplc="F1FAA598" w:tentative="1">
      <w:start w:val="1"/>
      <w:numFmt w:val="decimal"/>
      <w:lvlText w:val="%4."/>
      <w:lvlJc w:val="left"/>
      <w:pPr>
        <w:ind w:left="2880" w:hanging="360"/>
      </w:pPr>
    </w:lvl>
    <w:lvl w:ilvl="4" w:tplc="27929158" w:tentative="1">
      <w:start w:val="1"/>
      <w:numFmt w:val="lowerLetter"/>
      <w:lvlText w:val="%5."/>
      <w:lvlJc w:val="left"/>
      <w:pPr>
        <w:ind w:left="3600" w:hanging="360"/>
      </w:pPr>
    </w:lvl>
    <w:lvl w:ilvl="5" w:tplc="7200C386" w:tentative="1">
      <w:start w:val="1"/>
      <w:numFmt w:val="lowerRoman"/>
      <w:lvlText w:val="%6."/>
      <w:lvlJc w:val="right"/>
      <w:pPr>
        <w:ind w:left="4320" w:hanging="180"/>
      </w:pPr>
    </w:lvl>
    <w:lvl w:ilvl="6" w:tplc="949CBA0C" w:tentative="1">
      <w:start w:val="1"/>
      <w:numFmt w:val="decimal"/>
      <w:lvlText w:val="%7."/>
      <w:lvlJc w:val="left"/>
      <w:pPr>
        <w:ind w:left="5040" w:hanging="360"/>
      </w:pPr>
    </w:lvl>
    <w:lvl w:ilvl="7" w:tplc="D118243A" w:tentative="1">
      <w:start w:val="1"/>
      <w:numFmt w:val="lowerLetter"/>
      <w:lvlText w:val="%8."/>
      <w:lvlJc w:val="left"/>
      <w:pPr>
        <w:ind w:left="5760" w:hanging="360"/>
      </w:pPr>
    </w:lvl>
    <w:lvl w:ilvl="8" w:tplc="267A8ABA" w:tentative="1">
      <w:start w:val="1"/>
      <w:numFmt w:val="lowerRoman"/>
      <w:lvlText w:val="%9."/>
      <w:lvlJc w:val="right"/>
      <w:pPr>
        <w:ind w:left="6480" w:hanging="180"/>
      </w:pPr>
    </w:lvl>
  </w:abstractNum>
  <w:abstractNum w:abstractNumId="2" w15:restartNumberingAfterBreak="0">
    <w:nsid w:val="12FE55BA"/>
    <w:multiLevelType w:val="hybridMultilevel"/>
    <w:tmpl w:val="F60A78EC"/>
    <w:lvl w:ilvl="0" w:tplc="E64ED8E8">
      <w:start w:val="1"/>
      <w:numFmt w:val="lowerRoman"/>
      <w:lvlText w:val="%1."/>
      <w:lvlJc w:val="right"/>
      <w:pPr>
        <w:ind w:left="720" w:hanging="360"/>
      </w:pPr>
    </w:lvl>
    <w:lvl w:ilvl="1" w:tplc="D91EF3A0" w:tentative="1">
      <w:start w:val="1"/>
      <w:numFmt w:val="lowerLetter"/>
      <w:lvlText w:val="%2."/>
      <w:lvlJc w:val="left"/>
      <w:pPr>
        <w:ind w:left="1440" w:hanging="360"/>
      </w:pPr>
    </w:lvl>
    <w:lvl w:ilvl="2" w:tplc="08E0F2FA" w:tentative="1">
      <w:start w:val="1"/>
      <w:numFmt w:val="lowerRoman"/>
      <w:lvlText w:val="%3."/>
      <w:lvlJc w:val="right"/>
      <w:pPr>
        <w:ind w:left="2160" w:hanging="180"/>
      </w:pPr>
    </w:lvl>
    <w:lvl w:ilvl="3" w:tplc="25EAF538" w:tentative="1">
      <w:start w:val="1"/>
      <w:numFmt w:val="decimal"/>
      <w:lvlText w:val="%4."/>
      <w:lvlJc w:val="left"/>
      <w:pPr>
        <w:ind w:left="2880" w:hanging="360"/>
      </w:pPr>
    </w:lvl>
    <w:lvl w:ilvl="4" w:tplc="E5F6C6F8" w:tentative="1">
      <w:start w:val="1"/>
      <w:numFmt w:val="lowerLetter"/>
      <w:lvlText w:val="%5."/>
      <w:lvlJc w:val="left"/>
      <w:pPr>
        <w:ind w:left="3600" w:hanging="360"/>
      </w:pPr>
    </w:lvl>
    <w:lvl w:ilvl="5" w:tplc="AECEB76A" w:tentative="1">
      <w:start w:val="1"/>
      <w:numFmt w:val="lowerRoman"/>
      <w:lvlText w:val="%6."/>
      <w:lvlJc w:val="right"/>
      <w:pPr>
        <w:ind w:left="4320" w:hanging="180"/>
      </w:pPr>
    </w:lvl>
    <w:lvl w:ilvl="6" w:tplc="E16EE55E" w:tentative="1">
      <w:start w:val="1"/>
      <w:numFmt w:val="decimal"/>
      <w:lvlText w:val="%7."/>
      <w:lvlJc w:val="left"/>
      <w:pPr>
        <w:ind w:left="5040" w:hanging="360"/>
      </w:pPr>
    </w:lvl>
    <w:lvl w:ilvl="7" w:tplc="F516D340" w:tentative="1">
      <w:start w:val="1"/>
      <w:numFmt w:val="lowerLetter"/>
      <w:lvlText w:val="%8."/>
      <w:lvlJc w:val="left"/>
      <w:pPr>
        <w:ind w:left="5760" w:hanging="360"/>
      </w:pPr>
    </w:lvl>
    <w:lvl w:ilvl="8" w:tplc="FBF6AA12" w:tentative="1">
      <w:start w:val="1"/>
      <w:numFmt w:val="lowerRoman"/>
      <w:lvlText w:val="%9."/>
      <w:lvlJc w:val="right"/>
      <w:pPr>
        <w:ind w:left="6480" w:hanging="180"/>
      </w:pPr>
    </w:lvl>
  </w:abstractNum>
  <w:abstractNum w:abstractNumId="3" w15:restartNumberingAfterBreak="0">
    <w:nsid w:val="15B20B2F"/>
    <w:multiLevelType w:val="multilevel"/>
    <w:tmpl w:val="6BB68598"/>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2E0D2B"/>
    <w:multiLevelType w:val="multilevel"/>
    <w:tmpl w:val="68584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265A4B"/>
    <w:multiLevelType w:val="multilevel"/>
    <w:tmpl w:val="993AB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7B6719"/>
    <w:multiLevelType w:val="multilevel"/>
    <w:tmpl w:val="2EA005F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91307C"/>
    <w:multiLevelType w:val="hybridMultilevel"/>
    <w:tmpl w:val="97FE7B7C"/>
    <w:lvl w:ilvl="0" w:tplc="E60A984C">
      <w:start w:val="1"/>
      <w:numFmt w:val="decimal"/>
      <w:lvlText w:val="%1."/>
      <w:lvlJc w:val="left"/>
      <w:pPr>
        <w:ind w:left="450" w:hanging="360"/>
      </w:pPr>
    </w:lvl>
    <w:lvl w:ilvl="1" w:tplc="2D3A8D60" w:tentative="1">
      <w:start w:val="1"/>
      <w:numFmt w:val="lowerLetter"/>
      <w:lvlText w:val="%2."/>
      <w:lvlJc w:val="left"/>
      <w:pPr>
        <w:ind w:left="1170" w:hanging="360"/>
      </w:pPr>
    </w:lvl>
    <w:lvl w:ilvl="2" w:tplc="23D4E0F8" w:tentative="1">
      <w:start w:val="1"/>
      <w:numFmt w:val="lowerRoman"/>
      <w:lvlText w:val="%3."/>
      <w:lvlJc w:val="right"/>
      <w:pPr>
        <w:ind w:left="1890" w:hanging="180"/>
      </w:pPr>
    </w:lvl>
    <w:lvl w:ilvl="3" w:tplc="378EC614" w:tentative="1">
      <w:start w:val="1"/>
      <w:numFmt w:val="decimal"/>
      <w:lvlText w:val="%4."/>
      <w:lvlJc w:val="left"/>
      <w:pPr>
        <w:ind w:left="2610" w:hanging="360"/>
      </w:pPr>
    </w:lvl>
    <w:lvl w:ilvl="4" w:tplc="78F6D01E" w:tentative="1">
      <w:start w:val="1"/>
      <w:numFmt w:val="lowerLetter"/>
      <w:lvlText w:val="%5."/>
      <w:lvlJc w:val="left"/>
      <w:pPr>
        <w:ind w:left="3330" w:hanging="360"/>
      </w:pPr>
    </w:lvl>
    <w:lvl w:ilvl="5" w:tplc="8AB6D020" w:tentative="1">
      <w:start w:val="1"/>
      <w:numFmt w:val="lowerRoman"/>
      <w:lvlText w:val="%6."/>
      <w:lvlJc w:val="right"/>
      <w:pPr>
        <w:ind w:left="4050" w:hanging="180"/>
      </w:pPr>
    </w:lvl>
    <w:lvl w:ilvl="6" w:tplc="F6222E90" w:tentative="1">
      <w:start w:val="1"/>
      <w:numFmt w:val="decimal"/>
      <w:lvlText w:val="%7."/>
      <w:lvlJc w:val="left"/>
      <w:pPr>
        <w:ind w:left="4770" w:hanging="360"/>
      </w:pPr>
    </w:lvl>
    <w:lvl w:ilvl="7" w:tplc="BF408E38" w:tentative="1">
      <w:start w:val="1"/>
      <w:numFmt w:val="lowerLetter"/>
      <w:lvlText w:val="%8."/>
      <w:lvlJc w:val="left"/>
      <w:pPr>
        <w:ind w:left="5490" w:hanging="360"/>
      </w:pPr>
    </w:lvl>
    <w:lvl w:ilvl="8" w:tplc="5C3E1FF0" w:tentative="1">
      <w:start w:val="1"/>
      <w:numFmt w:val="lowerRoman"/>
      <w:lvlText w:val="%9."/>
      <w:lvlJc w:val="right"/>
      <w:pPr>
        <w:ind w:left="6210" w:hanging="180"/>
      </w:pPr>
    </w:lvl>
  </w:abstractNum>
  <w:abstractNum w:abstractNumId="8" w15:restartNumberingAfterBreak="0">
    <w:nsid w:val="3E7F3CF8"/>
    <w:multiLevelType w:val="hybridMultilevel"/>
    <w:tmpl w:val="6CA69582"/>
    <w:lvl w:ilvl="0" w:tplc="111E25BA">
      <w:start w:val="1"/>
      <w:numFmt w:val="lowerRoman"/>
      <w:lvlText w:val="%1."/>
      <w:lvlJc w:val="right"/>
      <w:pPr>
        <w:ind w:left="720" w:hanging="360"/>
      </w:pPr>
    </w:lvl>
    <w:lvl w:ilvl="1" w:tplc="B92C7232" w:tentative="1">
      <w:start w:val="1"/>
      <w:numFmt w:val="lowerLetter"/>
      <w:lvlText w:val="%2."/>
      <w:lvlJc w:val="left"/>
      <w:pPr>
        <w:ind w:left="1440" w:hanging="360"/>
      </w:pPr>
    </w:lvl>
    <w:lvl w:ilvl="2" w:tplc="6D40BB2A" w:tentative="1">
      <w:start w:val="1"/>
      <w:numFmt w:val="lowerRoman"/>
      <w:lvlText w:val="%3."/>
      <w:lvlJc w:val="right"/>
      <w:pPr>
        <w:ind w:left="2160" w:hanging="180"/>
      </w:pPr>
    </w:lvl>
    <w:lvl w:ilvl="3" w:tplc="DB2A57B4" w:tentative="1">
      <w:start w:val="1"/>
      <w:numFmt w:val="decimal"/>
      <w:lvlText w:val="%4."/>
      <w:lvlJc w:val="left"/>
      <w:pPr>
        <w:ind w:left="2880" w:hanging="360"/>
      </w:pPr>
    </w:lvl>
    <w:lvl w:ilvl="4" w:tplc="24B476D4" w:tentative="1">
      <w:start w:val="1"/>
      <w:numFmt w:val="lowerLetter"/>
      <w:lvlText w:val="%5."/>
      <w:lvlJc w:val="left"/>
      <w:pPr>
        <w:ind w:left="3600" w:hanging="360"/>
      </w:pPr>
    </w:lvl>
    <w:lvl w:ilvl="5" w:tplc="43C2B868" w:tentative="1">
      <w:start w:val="1"/>
      <w:numFmt w:val="lowerRoman"/>
      <w:lvlText w:val="%6."/>
      <w:lvlJc w:val="right"/>
      <w:pPr>
        <w:ind w:left="4320" w:hanging="180"/>
      </w:pPr>
    </w:lvl>
    <w:lvl w:ilvl="6" w:tplc="EE28FF50" w:tentative="1">
      <w:start w:val="1"/>
      <w:numFmt w:val="decimal"/>
      <w:lvlText w:val="%7."/>
      <w:lvlJc w:val="left"/>
      <w:pPr>
        <w:ind w:left="5040" w:hanging="360"/>
      </w:pPr>
    </w:lvl>
    <w:lvl w:ilvl="7" w:tplc="2FF40C04" w:tentative="1">
      <w:start w:val="1"/>
      <w:numFmt w:val="lowerLetter"/>
      <w:lvlText w:val="%8."/>
      <w:lvlJc w:val="left"/>
      <w:pPr>
        <w:ind w:left="5760" w:hanging="360"/>
      </w:pPr>
    </w:lvl>
    <w:lvl w:ilvl="8" w:tplc="5AF626A2" w:tentative="1">
      <w:start w:val="1"/>
      <w:numFmt w:val="lowerRoman"/>
      <w:lvlText w:val="%9."/>
      <w:lvlJc w:val="right"/>
      <w:pPr>
        <w:ind w:left="6480" w:hanging="180"/>
      </w:pPr>
    </w:lvl>
  </w:abstractNum>
  <w:abstractNum w:abstractNumId="9" w15:restartNumberingAfterBreak="0">
    <w:nsid w:val="52403833"/>
    <w:multiLevelType w:val="multilevel"/>
    <w:tmpl w:val="6038A83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C1145D"/>
    <w:multiLevelType w:val="hybridMultilevel"/>
    <w:tmpl w:val="5D725EE8"/>
    <w:lvl w:ilvl="0" w:tplc="832474C8">
      <w:start w:val="1"/>
      <w:numFmt w:val="lowerRoman"/>
      <w:lvlText w:val="%1."/>
      <w:lvlJc w:val="right"/>
      <w:pPr>
        <w:ind w:left="720" w:hanging="360"/>
      </w:pPr>
    </w:lvl>
    <w:lvl w:ilvl="1" w:tplc="9BCC592A" w:tentative="1">
      <w:start w:val="1"/>
      <w:numFmt w:val="lowerLetter"/>
      <w:lvlText w:val="%2."/>
      <w:lvlJc w:val="left"/>
      <w:pPr>
        <w:ind w:left="1440" w:hanging="360"/>
      </w:pPr>
    </w:lvl>
    <w:lvl w:ilvl="2" w:tplc="F6E0ADF0" w:tentative="1">
      <w:start w:val="1"/>
      <w:numFmt w:val="lowerRoman"/>
      <w:lvlText w:val="%3."/>
      <w:lvlJc w:val="right"/>
      <w:pPr>
        <w:ind w:left="2160" w:hanging="180"/>
      </w:pPr>
    </w:lvl>
    <w:lvl w:ilvl="3" w:tplc="6BFACE4E" w:tentative="1">
      <w:start w:val="1"/>
      <w:numFmt w:val="decimal"/>
      <w:lvlText w:val="%4."/>
      <w:lvlJc w:val="left"/>
      <w:pPr>
        <w:ind w:left="2880" w:hanging="360"/>
      </w:pPr>
    </w:lvl>
    <w:lvl w:ilvl="4" w:tplc="3474B638" w:tentative="1">
      <w:start w:val="1"/>
      <w:numFmt w:val="lowerLetter"/>
      <w:lvlText w:val="%5."/>
      <w:lvlJc w:val="left"/>
      <w:pPr>
        <w:ind w:left="3600" w:hanging="360"/>
      </w:pPr>
    </w:lvl>
    <w:lvl w:ilvl="5" w:tplc="1D98DACA" w:tentative="1">
      <w:start w:val="1"/>
      <w:numFmt w:val="lowerRoman"/>
      <w:lvlText w:val="%6."/>
      <w:lvlJc w:val="right"/>
      <w:pPr>
        <w:ind w:left="4320" w:hanging="180"/>
      </w:pPr>
    </w:lvl>
    <w:lvl w:ilvl="6" w:tplc="33D6E256" w:tentative="1">
      <w:start w:val="1"/>
      <w:numFmt w:val="decimal"/>
      <w:lvlText w:val="%7."/>
      <w:lvlJc w:val="left"/>
      <w:pPr>
        <w:ind w:left="5040" w:hanging="360"/>
      </w:pPr>
    </w:lvl>
    <w:lvl w:ilvl="7" w:tplc="A51E14DC" w:tentative="1">
      <w:start w:val="1"/>
      <w:numFmt w:val="lowerLetter"/>
      <w:lvlText w:val="%8."/>
      <w:lvlJc w:val="left"/>
      <w:pPr>
        <w:ind w:left="5760" w:hanging="360"/>
      </w:pPr>
    </w:lvl>
    <w:lvl w:ilvl="8" w:tplc="B1405906" w:tentative="1">
      <w:start w:val="1"/>
      <w:numFmt w:val="lowerRoman"/>
      <w:lvlText w:val="%9."/>
      <w:lvlJc w:val="right"/>
      <w:pPr>
        <w:ind w:left="6480" w:hanging="180"/>
      </w:pPr>
    </w:lvl>
  </w:abstractNum>
  <w:abstractNum w:abstractNumId="11" w15:restartNumberingAfterBreak="0">
    <w:nsid w:val="5C5A4405"/>
    <w:multiLevelType w:val="multilevel"/>
    <w:tmpl w:val="6418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E066F6"/>
    <w:multiLevelType w:val="multilevel"/>
    <w:tmpl w:val="993AB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DA563A"/>
    <w:multiLevelType w:val="hybridMultilevel"/>
    <w:tmpl w:val="82A458C4"/>
    <w:lvl w:ilvl="0" w:tplc="031812C4">
      <w:start w:val="1"/>
      <w:numFmt w:val="lowerLetter"/>
      <w:lvlText w:val="%1)"/>
      <w:lvlJc w:val="left"/>
      <w:pPr>
        <w:ind w:left="720" w:hanging="360"/>
      </w:pPr>
    </w:lvl>
    <w:lvl w:ilvl="1" w:tplc="45B81AF8" w:tentative="1">
      <w:start w:val="1"/>
      <w:numFmt w:val="lowerLetter"/>
      <w:lvlText w:val="%2."/>
      <w:lvlJc w:val="left"/>
      <w:pPr>
        <w:ind w:left="1440" w:hanging="360"/>
      </w:pPr>
    </w:lvl>
    <w:lvl w:ilvl="2" w:tplc="137CD850" w:tentative="1">
      <w:start w:val="1"/>
      <w:numFmt w:val="lowerRoman"/>
      <w:lvlText w:val="%3."/>
      <w:lvlJc w:val="right"/>
      <w:pPr>
        <w:ind w:left="2160" w:hanging="180"/>
      </w:pPr>
    </w:lvl>
    <w:lvl w:ilvl="3" w:tplc="352A1582" w:tentative="1">
      <w:start w:val="1"/>
      <w:numFmt w:val="decimal"/>
      <w:lvlText w:val="%4."/>
      <w:lvlJc w:val="left"/>
      <w:pPr>
        <w:ind w:left="2880" w:hanging="360"/>
      </w:pPr>
    </w:lvl>
    <w:lvl w:ilvl="4" w:tplc="6192B42A" w:tentative="1">
      <w:start w:val="1"/>
      <w:numFmt w:val="lowerLetter"/>
      <w:lvlText w:val="%5."/>
      <w:lvlJc w:val="left"/>
      <w:pPr>
        <w:ind w:left="3600" w:hanging="360"/>
      </w:pPr>
    </w:lvl>
    <w:lvl w:ilvl="5" w:tplc="51988E58" w:tentative="1">
      <w:start w:val="1"/>
      <w:numFmt w:val="lowerRoman"/>
      <w:lvlText w:val="%6."/>
      <w:lvlJc w:val="right"/>
      <w:pPr>
        <w:ind w:left="4320" w:hanging="180"/>
      </w:pPr>
    </w:lvl>
    <w:lvl w:ilvl="6" w:tplc="47E45968" w:tentative="1">
      <w:start w:val="1"/>
      <w:numFmt w:val="decimal"/>
      <w:lvlText w:val="%7."/>
      <w:lvlJc w:val="left"/>
      <w:pPr>
        <w:ind w:left="5040" w:hanging="360"/>
      </w:pPr>
    </w:lvl>
    <w:lvl w:ilvl="7" w:tplc="5512E9DC" w:tentative="1">
      <w:start w:val="1"/>
      <w:numFmt w:val="lowerLetter"/>
      <w:lvlText w:val="%8."/>
      <w:lvlJc w:val="left"/>
      <w:pPr>
        <w:ind w:left="5760" w:hanging="360"/>
      </w:pPr>
    </w:lvl>
    <w:lvl w:ilvl="8" w:tplc="620AA742" w:tentative="1">
      <w:start w:val="1"/>
      <w:numFmt w:val="lowerRoman"/>
      <w:lvlText w:val="%9."/>
      <w:lvlJc w:val="right"/>
      <w:pPr>
        <w:ind w:left="6480" w:hanging="180"/>
      </w:pPr>
    </w:lvl>
  </w:abstractNum>
  <w:abstractNum w:abstractNumId="14" w15:restartNumberingAfterBreak="0">
    <w:nsid w:val="7C051A27"/>
    <w:multiLevelType w:val="multilevel"/>
    <w:tmpl w:val="5C50C550"/>
    <w:lvl w:ilvl="0">
      <w:start w:val="3"/>
      <w:numFmt w:val="decimal"/>
      <w:lvlText w:val="%1"/>
      <w:lvlJc w:val="left"/>
      <w:pPr>
        <w:ind w:left="600" w:hanging="600"/>
      </w:pPr>
      <w:rPr>
        <w:rFonts w:hint="default"/>
        <w:color w:val="auto"/>
        <w:sz w:val="28"/>
      </w:rPr>
    </w:lvl>
    <w:lvl w:ilvl="1">
      <w:start w:val="4"/>
      <w:numFmt w:val="decimal"/>
      <w:lvlText w:val="%1.6"/>
      <w:lvlJc w:val="left"/>
      <w:pPr>
        <w:ind w:left="600" w:hanging="600"/>
      </w:pPr>
      <w:rPr>
        <w:rFonts w:hint="default"/>
        <w:b/>
        <w:color w:val="auto"/>
        <w:sz w:val="24"/>
        <w:szCs w:val="24"/>
      </w:rPr>
    </w:lvl>
    <w:lvl w:ilvl="2">
      <w:start w:val="2"/>
      <w:numFmt w:val="decimal"/>
      <w:lvlText w:val="%1.5.1"/>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auto"/>
        <w:sz w:val="28"/>
      </w:rPr>
    </w:lvl>
    <w:lvl w:ilvl="4">
      <w:start w:val="1"/>
      <w:numFmt w:val="decimal"/>
      <w:lvlText w:val="%1.%2.%3.%4.%5"/>
      <w:lvlJc w:val="left"/>
      <w:pPr>
        <w:ind w:left="1080" w:hanging="1080"/>
      </w:pPr>
      <w:rPr>
        <w:rFonts w:hint="default"/>
        <w:color w:val="auto"/>
        <w:sz w:val="28"/>
      </w:rPr>
    </w:lvl>
    <w:lvl w:ilvl="5">
      <w:start w:val="1"/>
      <w:numFmt w:val="decimal"/>
      <w:lvlText w:val="%1.%2.%3.%4.%5.%6"/>
      <w:lvlJc w:val="left"/>
      <w:pPr>
        <w:ind w:left="1080" w:hanging="1080"/>
      </w:pPr>
      <w:rPr>
        <w:rFonts w:hint="default"/>
        <w:color w:val="auto"/>
        <w:sz w:val="28"/>
      </w:rPr>
    </w:lvl>
    <w:lvl w:ilvl="6">
      <w:start w:val="1"/>
      <w:numFmt w:val="decimal"/>
      <w:lvlText w:val="%1.%2.%3.%4.%5.%6.%7"/>
      <w:lvlJc w:val="left"/>
      <w:pPr>
        <w:ind w:left="1440" w:hanging="1440"/>
      </w:pPr>
      <w:rPr>
        <w:rFonts w:hint="default"/>
        <w:color w:val="auto"/>
        <w:sz w:val="28"/>
      </w:rPr>
    </w:lvl>
    <w:lvl w:ilvl="7">
      <w:start w:val="1"/>
      <w:numFmt w:val="decimal"/>
      <w:lvlText w:val="%1.%2.%3.%4.%5.%6.%7.%8"/>
      <w:lvlJc w:val="left"/>
      <w:pPr>
        <w:ind w:left="1440" w:hanging="1440"/>
      </w:pPr>
      <w:rPr>
        <w:rFonts w:hint="default"/>
        <w:color w:val="auto"/>
        <w:sz w:val="28"/>
      </w:rPr>
    </w:lvl>
    <w:lvl w:ilvl="8">
      <w:start w:val="1"/>
      <w:numFmt w:val="decimal"/>
      <w:lvlText w:val="%1.%2.%3.%4.%5.%6.%7.%8.%9"/>
      <w:lvlJc w:val="left"/>
      <w:pPr>
        <w:ind w:left="1800" w:hanging="1800"/>
      </w:pPr>
      <w:rPr>
        <w:rFonts w:hint="default"/>
        <w:color w:val="auto"/>
        <w:sz w:val="28"/>
      </w:rPr>
    </w:lvl>
  </w:abstractNum>
  <w:abstractNum w:abstractNumId="15" w15:restartNumberingAfterBreak="0">
    <w:nsid w:val="7D190628"/>
    <w:multiLevelType w:val="hybridMultilevel"/>
    <w:tmpl w:val="671861DE"/>
    <w:lvl w:ilvl="0" w:tplc="EF9A7A0E">
      <w:start w:val="1"/>
      <w:numFmt w:val="bullet"/>
      <w:lvlText w:val=""/>
      <w:lvlJc w:val="left"/>
      <w:pPr>
        <w:ind w:left="360" w:hanging="360"/>
      </w:pPr>
      <w:rPr>
        <w:rFonts w:ascii="Symbol" w:hAnsi="Symbol" w:hint="default"/>
      </w:rPr>
    </w:lvl>
    <w:lvl w:ilvl="1" w:tplc="FBC8BBD2">
      <w:start w:val="1"/>
      <w:numFmt w:val="bullet"/>
      <w:lvlText w:val="o"/>
      <w:lvlJc w:val="left"/>
      <w:pPr>
        <w:ind w:left="1500" w:hanging="360"/>
      </w:pPr>
      <w:rPr>
        <w:rFonts w:ascii="Courier New" w:hAnsi="Courier New" w:cs="Courier New" w:hint="default"/>
      </w:rPr>
    </w:lvl>
    <w:lvl w:ilvl="2" w:tplc="055AA3B8">
      <w:start w:val="1"/>
      <w:numFmt w:val="bullet"/>
      <w:lvlText w:val=""/>
      <w:lvlJc w:val="left"/>
      <w:pPr>
        <w:ind w:left="2220" w:hanging="360"/>
      </w:pPr>
      <w:rPr>
        <w:rFonts w:ascii="Wingdings" w:hAnsi="Wingdings" w:hint="default"/>
      </w:rPr>
    </w:lvl>
    <w:lvl w:ilvl="3" w:tplc="526A2CB4">
      <w:start w:val="1"/>
      <w:numFmt w:val="bullet"/>
      <w:lvlText w:val=""/>
      <w:lvlJc w:val="left"/>
      <w:pPr>
        <w:ind w:left="2940" w:hanging="360"/>
      </w:pPr>
      <w:rPr>
        <w:rFonts w:ascii="Symbol" w:hAnsi="Symbol" w:hint="default"/>
      </w:rPr>
    </w:lvl>
    <w:lvl w:ilvl="4" w:tplc="3940CC48">
      <w:start w:val="1"/>
      <w:numFmt w:val="bullet"/>
      <w:lvlText w:val="o"/>
      <w:lvlJc w:val="left"/>
      <w:pPr>
        <w:ind w:left="3660" w:hanging="360"/>
      </w:pPr>
      <w:rPr>
        <w:rFonts w:ascii="Courier New" w:hAnsi="Courier New" w:cs="Courier New" w:hint="default"/>
      </w:rPr>
    </w:lvl>
    <w:lvl w:ilvl="5" w:tplc="7068E574">
      <w:start w:val="1"/>
      <w:numFmt w:val="bullet"/>
      <w:lvlText w:val=""/>
      <w:lvlJc w:val="left"/>
      <w:pPr>
        <w:ind w:left="4380" w:hanging="360"/>
      </w:pPr>
      <w:rPr>
        <w:rFonts w:ascii="Wingdings" w:hAnsi="Wingdings" w:hint="default"/>
      </w:rPr>
    </w:lvl>
    <w:lvl w:ilvl="6" w:tplc="0FA0AF1A">
      <w:start w:val="1"/>
      <w:numFmt w:val="bullet"/>
      <w:lvlText w:val=""/>
      <w:lvlJc w:val="left"/>
      <w:pPr>
        <w:ind w:left="5100" w:hanging="360"/>
      </w:pPr>
      <w:rPr>
        <w:rFonts w:ascii="Symbol" w:hAnsi="Symbol" w:hint="default"/>
      </w:rPr>
    </w:lvl>
    <w:lvl w:ilvl="7" w:tplc="F9AE2A76">
      <w:start w:val="1"/>
      <w:numFmt w:val="bullet"/>
      <w:lvlText w:val="o"/>
      <w:lvlJc w:val="left"/>
      <w:pPr>
        <w:ind w:left="5820" w:hanging="360"/>
      </w:pPr>
      <w:rPr>
        <w:rFonts w:ascii="Courier New" w:hAnsi="Courier New" w:cs="Courier New" w:hint="default"/>
      </w:rPr>
    </w:lvl>
    <w:lvl w:ilvl="8" w:tplc="6CA0ACE4">
      <w:start w:val="1"/>
      <w:numFmt w:val="bullet"/>
      <w:lvlText w:val=""/>
      <w:lvlJc w:val="left"/>
      <w:pPr>
        <w:ind w:left="6540" w:hanging="360"/>
      </w:pPr>
      <w:rPr>
        <w:rFonts w:ascii="Wingdings" w:hAnsi="Wingdings" w:hint="default"/>
      </w:rPr>
    </w:lvl>
  </w:abstractNum>
  <w:abstractNum w:abstractNumId="16" w15:restartNumberingAfterBreak="0">
    <w:nsid w:val="7EE3248F"/>
    <w:multiLevelType w:val="multilevel"/>
    <w:tmpl w:val="993AB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7485925">
    <w:abstractNumId w:val="16"/>
  </w:num>
  <w:num w:numId="2" w16cid:durableId="592863594">
    <w:abstractNumId w:val="11"/>
  </w:num>
  <w:num w:numId="3" w16cid:durableId="627054576">
    <w:abstractNumId w:val="13"/>
  </w:num>
  <w:num w:numId="4" w16cid:durableId="1372461691">
    <w:abstractNumId w:val="5"/>
  </w:num>
  <w:num w:numId="5" w16cid:durableId="870610827">
    <w:abstractNumId w:val="6"/>
  </w:num>
  <w:num w:numId="6" w16cid:durableId="1921787360">
    <w:abstractNumId w:val="14"/>
  </w:num>
  <w:num w:numId="7" w16cid:durableId="1267079499">
    <w:abstractNumId w:val="3"/>
  </w:num>
  <w:num w:numId="8" w16cid:durableId="831456282">
    <w:abstractNumId w:val="9"/>
  </w:num>
  <w:num w:numId="9" w16cid:durableId="1130170421">
    <w:abstractNumId w:val="15"/>
  </w:num>
  <w:num w:numId="10" w16cid:durableId="1456289975">
    <w:abstractNumId w:val="4"/>
  </w:num>
  <w:num w:numId="11" w16cid:durableId="593443367">
    <w:abstractNumId w:val="7"/>
  </w:num>
  <w:num w:numId="12" w16cid:durableId="1497264647">
    <w:abstractNumId w:val="0"/>
  </w:num>
  <w:num w:numId="13" w16cid:durableId="2062242847">
    <w:abstractNumId w:val="8"/>
  </w:num>
  <w:num w:numId="14" w16cid:durableId="456990786">
    <w:abstractNumId w:val="2"/>
  </w:num>
  <w:num w:numId="15" w16cid:durableId="612638543">
    <w:abstractNumId w:val="10"/>
  </w:num>
  <w:num w:numId="16" w16cid:durableId="934284806">
    <w:abstractNumId w:val="1"/>
  </w:num>
  <w:num w:numId="17" w16cid:durableId="16945736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wszQzNDI0MzExNTRS0lEKTi0uzszPAykwNKoFAMbbxUItAAAA"/>
  </w:docVars>
  <w:rsids>
    <w:rsidRoot w:val="008A5E66"/>
    <w:rsid w:val="00004CD3"/>
    <w:rsid w:val="00022C83"/>
    <w:rsid w:val="00034595"/>
    <w:rsid w:val="00075EC4"/>
    <w:rsid w:val="000B1CA1"/>
    <w:rsid w:val="00124840"/>
    <w:rsid w:val="00140E05"/>
    <w:rsid w:val="00144AB2"/>
    <w:rsid w:val="00171251"/>
    <w:rsid w:val="001D6142"/>
    <w:rsid w:val="001F5743"/>
    <w:rsid w:val="0022109E"/>
    <w:rsid w:val="00260CC6"/>
    <w:rsid w:val="002771A4"/>
    <w:rsid w:val="002B41F3"/>
    <w:rsid w:val="002D23A9"/>
    <w:rsid w:val="00317B93"/>
    <w:rsid w:val="00347DE8"/>
    <w:rsid w:val="0039402F"/>
    <w:rsid w:val="003C3A57"/>
    <w:rsid w:val="003E07B5"/>
    <w:rsid w:val="00406F2E"/>
    <w:rsid w:val="00462D04"/>
    <w:rsid w:val="00493C05"/>
    <w:rsid w:val="004D71E2"/>
    <w:rsid w:val="004F5DFF"/>
    <w:rsid w:val="00510F21"/>
    <w:rsid w:val="00536830"/>
    <w:rsid w:val="00541658"/>
    <w:rsid w:val="00543535"/>
    <w:rsid w:val="00544DE2"/>
    <w:rsid w:val="0054798E"/>
    <w:rsid w:val="00577C22"/>
    <w:rsid w:val="006050B5"/>
    <w:rsid w:val="006142B8"/>
    <w:rsid w:val="00643BD3"/>
    <w:rsid w:val="00663021"/>
    <w:rsid w:val="0068401F"/>
    <w:rsid w:val="00685AAB"/>
    <w:rsid w:val="006A445B"/>
    <w:rsid w:val="006D02BE"/>
    <w:rsid w:val="0070266B"/>
    <w:rsid w:val="007460ED"/>
    <w:rsid w:val="00754CED"/>
    <w:rsid w:val="0077024B"/>
    <w:rsid w:val="00811887"/>
    <w:rsid w:val="008343B6"/>
    <w:rsid w:val="00846CD9"/>
    <w:rsid w:val="008557FC"/>
    <w:rsid w:val="008760D6"/>
    <w:rsid w:val="0088603A"/>
    <w:rsid w:val="008941BA"/>
    <w:rsid w:val="008A5E66"/>
    <w:rsid w:val="008C2C34"/>
    <w:rsid w:val="0092605D"/>
    <w:rsid w:val="00945FF3"/>
    <w:rsid w:val="00976100"/>
    <w:rsid w:val="009960CE"/>
    <w:rsid w:val="009A1E44"/>
    <w:rsid w:val="009B6C1A"/>
    <w:rsid w:val="009C5487"/>
    <w:rsid w:val="009D418C"/>
    <w:rsid w:val="00A1025E"/>
    <w:rsid w:val="00A66B67"/>
    <w:rsid w:val="00A85F2D"/>
    <w:rsid w:val="00B008B6"/>
    <w:rsid w:val="00BE4D7C"/>
    <w:rsid w:val="00C002A8"/>
    <w:rsid w:val="00C133BC"/>
    <w:rsid w:val="00C26DB8"/>
    <w:rsid w:val="00C80F89"/>
    <w:rsid w:val="00C86026"/>
    <w:rsid w:val="00CC371E"/>
    <w:rsid w:val="00D1031B"/>
    <w:rsid w:val="00D55FCD"/>
    <w:rsid w:val="00D71E9A"/>
    <w:rsid w:val="00D753ED"/>
    <w:rsid w:val="00D90D48"/>
    <w:rsid w:val="00DE3FCA"/>
    <w:rsid w:val="00E1334E"/>
    <w:rsid w:val="00E36A44"/>
    <w:rsid w:val="00EB10A9"/>
    <w:rsid w:val="00EF3CF6"/>
    <w:rsid w:val="00F96373"/>
    <w:rsid w:val="00FA3C0C"/>
    <w:rsid w:val="00FB0D2D"/>
    <w:rsid w:val="00FB3225"/>
    <w:rsid w:val="00FC26AE"/>
    <w:rsid w:val="00FC5BDA"/>
    <w:rsid w:val="00FF1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7C6B9A7B"/>
  <w15:chartTrackingRefBased/>
  <w15:docId w15:val="{CFCFDFCF-DA4F-4DF4-9CE8-AE4BD0F2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E66"/>
  </w:style>
  <w:style w:type="paragraph" w:styleId="Heading1">
    <w:name w:val="heading 1"/>
    <w:basedOn w:val="Normal"/>
    <w:next w:val="Normal"/>
    <w:link w:val="Heading1Char"/>
    <w:uiPriority w:val="9"/>
    <w:qFormat/>
    <w:rsid w:val="008A5E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E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E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E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E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E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E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E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E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E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E66"/>
    <w:rPr>
      <w:rFonts w:eastAsiaTheme="majorEastAsia" w:cstheme="majorBidi"/>
      <w:color w:val="272727" w:themeColor="text1" w:themeTint="D8"/>
    </w:rPr>
  </w:style>
  <w:style w:type="paragraph" w:styleId="Title">
    <w:name w:val="Title"/>
    <w:basedOn w:val="Normal"/>
    <w:next w:val="Normal"/>
    <w:link w:val="TitleChar"/>
    <w:uiPriority w:val="10"/>
    <w:qFormat/>
    <w:rsid w:val="008A5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E66"/>
    <w:pPr>
      <w:spacing w:before="160"/>
      <w:jc w:val="center"/>
    </w:pPr>
    <w:rPr>
      <w:i/>
      <w:iCs/>
      <w:color w:val="404040" w:themeColor="text1" w:themeTint="BF"/>
    </w:rPr>
  </w:style>
  <w:style w:type="character" w:customStyle="1" w:styleId="QuoteChar">
    <w:name w:val="Quote Char"/>
    <w:basedOn w:val="DefaultParagraphFont"/>
    <w:link w:val="Quote"/>
    <w:uiPriority w:val="29"/>
    <w:rsid w:val="008A5E66"/>
    <w:rPr>
      <w:i/>
      <w:iCs/>
      <w:color w:val="404040" w:themeColor="text1" w:themeTint="BF"/>
    </w:rPr>
  </w:style>
  <w:style w:type="paragraph" w:styleId="ListParagraph">
    <w:name w:val="List Paragraph"/>
    <w:basedOn w:val="Normal"/>
    <w:uiPriority w:val="34"/>
    <w:qFormat/>
    <w:rsid w:val="008A5E66"/>
    <w:pPr>
      <w:ind w:left="720"/>
      <w:contextualSpacing/>
    </w:pPr>
  </w:style>
  <w:style w:type="character" w:styleId="IntenseEmphasis">
    <w:name w:val="Intense Emphasis"/>
    <w:basedOn w:val="DefaultParagraphFont"/>
    <w:uiPriority w:val="21"/>
    <w:qFormat/>
    <w:rsid w:val="008A5E66"/>
    <w:rPr>
      <w:i/>
      <w:iCs/>
      <w:color w:val="2F5496" w:themeColor="accent1" w:themeShade="BF"/>
    </w:rPr>
  </w:style>
  <w:style w:type="paragraph" w:styleId="IntenseQuote">
    <w:name w:val="Intense Quote"/>
    <w:basedOn w:val="Normal"/>
    <w:next w:val="Normal"/>
    <w:link w:val="IntenseQuoteChar"/>
    <w:uiPriority w:val="30"/>
    <w:qFormat/>
    <w:rsid w:val="008A5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E66"/>
    <w:rPr>
      <w:i/>
      <w:iCs/>
      <w:color w:val="2F5496" w:themeColor="accent1" w:themeShade="BF"/>
    </w:rPr>
  </w:style>
  <w:style w:type="character" w:styleId="IntenseReference">
    <w:name w:val="Intense Reference"/>
    <w:basedOn w:val="DefaultParagraphFont"/>
    <w:uiPriority w:val="32"/>
    <w:qFormat/>
    <w:rsid w:val="008A5E66"/>
    <w:rPr>
      <w:b/>
      <w:bCs/>
      <w:smallCaps/>
      <w:color w:val="2F5496" w:themeColor="accent1" w:themeShade="BF"/>
      <w:spacing w:val="5"/>
    </w:rPr>
  </w:style>
  <w:style w:type="character" w:styleId="CommentReference">
    <w:name w:val="annotation reference"/>
    <w:basedOn w:val="DefaultParagraphFont"/>
    <w:uiPriority w:val="99"/>
    <w:semiHidden/>
    <w:unhideWhenUsed/>
    <w:rsid w:val="008A5E66"/>
    <w:rPr>
      <w:sz w:val="16"/>
      <w:szCs w:val="16"/>
    </w:rPr>
  </w:style>
  <w:style w:type="paragraph" w:styleId="CommentText">
    <w:name w:val="annotation text"/>
    <w:basedOn w:val="Normal"/>
    <w:link w:val="CommentTextChar"/>
    <w:uiPriority w:val="99"/>
    <w:unhideWhenUsed/>
    <w:rsid w:val="008A5E66"/>
    <w:pPr>
      <w:spacing w:line="240" w:lineRule="auto"/>
    </w:pPr>
    <w:rPr>
      <w:sz w:val="20"/>
      <w:szCs w:val="20"/>
    </w:rPr>
  </w:style>
  <w:style w:type="character" w:customStyle="1" w:styleId="CommentTextChar">
    <w:name w:val="Comment Text Char"/>
    <w:basedOn w:val="DefaultParagraphFont"/>
    <w:link w:val="CommentText"/>
    <w:uiPriority w:val="99"/>
    <w:rsid w:val="008A5E66"/>
    <w:rPr>
      <w:sz w:val="20"/>
      <w:szCs w:val="20"/>
    </w:rPr>
  </w:style>
  <w:style w:type="paragraph" w:styleId="CommentSubject">
    <w:name w:val="annotation subject"/>
    <w:basedOn w:val="CommentText"/>
    <w:next w:val="CommentText"/>
    <w:link w:val="CommentSubjectChar"/>
    <w:uiPriority w:val="99"/>
    <w:semiHidden/>
    <w:unhideWhenUsed/>
    <w:rsid w:val="008A5E66"/>
    <w:rPr>
      <w:b/>
      <w:bCs/>
    </w:rPr>
  </w:style>
  <w:style w:type="character" w:customStyle="1" w:styleId="CommentSubjectChar">
    <w:name w:val="Comment Subject Char"/>
    <w:basedOn w:val="CommentTextChar"/>
    <w:link w:val="CommentSubject"/>
    <w:uiPriority w:val="99"/>
    <w:semiHidden/>
    <w:rsid w:val="008A5E66"/>
    <w:rPr>
      <w:b/>
      <w:bCs/>
      <w:sz w:val="20"/>
      <w:szCs w:val="20"/>
    </w:rPr>
  </w:style>
  <w:style w:type="character" w:styleId="Strong">
    <w:name w:val="Strong"/>
    <w:basedOn w:val="DefaultParagraphFont"/>
    <w:uiPriority w:val="22"/>
    <w:qFormat/>
    <w:rsid w:val="00CC371E"/>
    <w:rPr>
      <w:b/>
      <w:bCs/>
    </w:rPr>
  </w:style>
  <w:style w:type="paragraph" w:styleId="BalloonText">
    <w:name w:val="Balloon Text"/>
    <w:basedOn w:val="Normal"/>
    <w:link w:val="BalloonTextChar"/>
    <w:uiPriority w:val="99"/>
    <w:semiHidden/>
    <w:unhideWhenUsed/>
    <w:rsid w:val="00277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1A4"/>
    <w:rPr>
      <w:rFonts w:ascii="Segoe UI" w:hAnsi="Segoe UI" w:cs="Segoe UI"/>
      <w:sz w:val="18"/>
      <w:szCs w:val="18"/>
    </w:rPr>
  </w:style>
  <w:style w:type="paragraph" w:styleId="Revision">
    <w:name w:val="Revision"/>
    <w:hidden/>
    <w:uiPriority w:val="99"/>
    <w:semiHidden/>
    <w:rsid w:val="00493C05"/>
    <w:pPr>
      <w:spacing w:after="0" w:line="240" w:lineRule="auto"/>
    </w:pPr>
  </w:style>
  <w:style w:type="paragraph" w:styleId="Header">
    <w:name w:val="header"/>
    <w:basedOn w:val="Normal"/>
    <w:link w:val="HeaderChar"/>
    <w:uiPriority w:val="99"/>
    <w:unhideWhenUsed/>
    <w:rsid w:val="00E13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34E"/>
  </w:style>
  <w:style w:type="paragraph" w:styleId="Footer">
    <w:name w:val="footer"/>
    <w:basedOn w:val="Normal"/>
    <w:link w:val="FooterChar"/>
    <w:uiPriority w:val="99"/>
    <w:unhideWhenUsed/>
    <w:rsid w:val="00E13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34E"/>
  </w:style>
  <w:style w:type="character" w:styleId="Hyperlink">
    <w:name w:val="Hyperlink"/>
    <w:basedOn w:val="DefaultParagraphFont"/>
    <w:uiPriority w:val="99"/>
    <w:unhideWhenUsed/>
    <w:rsid w:val="00E1334E"/>
    <w:rPr>
      <w:color w:val="0563C1" w:themeColor="hyperlink"/>
      <w:u w:val="single"/>
    </w:rPr>
  </w:style>
  <w:style w:type="character" w:customStyle="1" w:styleId="UnresolvedMention1">
    <w:name w:val="Unresolved Mention1"/>
    <w:basedOn w:val="DefaultParagraphFont"/>
    <w:uiPriority w:val="99"/>
    <w:semiHidden/>
    <w:unhideWhenUsed/>
    <w:rsid w:val="00004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96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0145213417304052?via%3Dihu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nicef.org/tanzania/" TargetMode="External"/><Relationship Id="rId4" Type="http://schemas.openxmlformats.org/officeDocument/2006/relationships/settings" Target="settings.xml"/><Relationship Id="rId9" Type="http://schemas.openxmlformats.org/officeDocument/2006/relationships/hyperlink" Target="https://www.ncbi.nlm.nih.gov/pmc/articles/PMC466395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D533D-AE9E-4C42-A1D2-6196D6237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8037</Words>
  <Characters>43161</Characters>
  <Application>Microsoft Office Word</Application>
  <DocSecurity>0</DocSecurity>
  <Lines>899</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Rehema Shekuwe</dc:creator>
  <cp:lastModifiedBy>Rehema Shekuwe</cp:lastModifiedBy>
  <cp:revision>9</cp:revision>
  <dcterms:created xsi:type="dcterms:W3CDTF">2025-05-15T09:44:00Z</dcterms:created>
  <dcterms:modified xsi:type="dcterms:W3CDTF">2025-05-15T19:13:00Z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e1078209-ec94-477f-8cba-7416fe4c854e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967eb3ef-4606-322f-8169-ecdd75f61d15</vt:lpwstr>
  </property>
  <property fmtid="{D5CDD505-2E9C-101B-9397-08002B2CF9AE}" pid="25" name="Mendeley Citation Style_1">
    <vt:lpwstr>http://www.zotero.org/styles/apa</vt:lpwstr>
  </property>
</Properties>
</file>