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F339E" w14:textId="77777777" w:rsidR="00892FCC" w:rsidRDefault="00892FCC" w:rsidP="00441B6F">
      <w:pPr>
        <w:pStyle w:val="Title"/>
        <w:spacing w:after="0"/>
        <w:jc w:val="both"/>
        <w:rPr>
          <w:rFonts w:ascii="Arial" w:hAnsi="Arial" w:cs="Arial"/>
        </w:rPr>
      </w:pPr>
    </w:p>
    <w:p w14:paraId="390E0C71" w14:textId="5FBB670B" w:rsidR="00163BC4" w:rsidRPr="00163BC4" w:rsidRDefault="00E52D2F" w:rsidP="00441B6F">
      <w:pPr>
        <w:pStyle w:val="Author"/>
        <w:spacing w:line="240" w:lineRule="auto"/>
        <w:rPr>
          <w:rFonts w:ascii="Arial" w:hAnsi="Arial" w:cs="Arial"/>
          <w:bCs/>
          <w:iCs/>
          <w:kern w:val="28"/>
          <w:sz w:val="36"/>
        </w:rPr>
      </w:pPr>
      <w:r>
        <w:rPr>
          <w:rFonts w:ascii="Arial" w:hAnsi="Arial" w:cs="Arial"/>
          <w:bCs/>
          <w:iCs/>
          <w:kern w:val="28"/>
          <w:sz w:val="36"/>
        </w:rPr>
        <w:t>Proficiency Enhancement Program on Geographic Information System and Analysis System Utilization for Selected Police Personnel</w:t>
      </w:r>
      <w:r w:rsidR="00231920">
        <w:rPr>
          <w:rFonts w:ascii="Arial" w:hAnsi="Arial" w:cs="Arial"/>
          <w:bCs/>
          <w:iCs/>
          <w:kern w:val="28"/>
          <w:sz w:val="36"/>
        </w:rPr>
        <w:t xml:space="preserve"> </w:t>
      </w:r>
    </w:p>
    <w:p w14:paraId="6B002197" w14:textId="77777777" w:rsidR="00A258C3" w:rsidRPr="00790ADA" w:rsidRDefault="00A258C3" w:rsidP="00441B6F">
      <w:pPr>
        <w:pStyle w:val="Author"/>
        <w:spacing w:line="240" w:lineRule="auto"/>
        <w:jc w:val="both"/>
        <w:rPr>
          <w:rFonts w:ascii="Arial" w:hAnsi="Arial" w:cs="Arial"/>
          <w:sz w:val="36"/>
        </w:rPr>
      </w:pPr>
    </w:p>
    <w:p w14:paraId="6E87448B" w14:textId="77777777" w:rsidR="00790ADA" w:rsidRDefault="00790ADA" w:rsidP="00441B6F">
      <w:pPr>
        <w:pStyle w:val="Affiliation"/>
        <w:spacing w:after="0" w:line="240" w:lineRule="auto"/>
        <w:jc w:val="both"/>
        <w:rPr>
          <w:rFonts w:ascii="Arial" w:hAnsi="Arial" w:cs="Arial"/>
        </w:rPr>
      </w:pPr>
    </w:p>
    <w:p w14:paraId="565D84E1" w14:textId="77777777" w:rsidR="002C57D2" w:rsidRPr="00FB3A86" w:rsidRDefault="002C57D2" w:rsidP="00441B6F">
      <w:pPr>
        <w:pStyle w:val="Affiliation"/>
        <w:spacing w:after="0" w:line="240" w:lineRule="auto"/>
        <w:jc w:val="both"/>
        <w:rPr>
          <w:rFonts w:ascii="Arial" w:hAnsi="Arial" w:cs="Arial"/>
        </w:rPr>
      </w:pPr>
    </w:p>
    <w:p w14:paraId="5CBF8A5F" w14:textId="77777777" w:rsidR="00B01FCD" w:rsidRPr="00FB3A86" w:rsidRDefault="00D52DD4" w:rsidP="00441B6F">
      <w:pPr>
        <w:pStyle w:val="Copyright"/>
        <w:spacing w:after="0" w:line="240" w:lineRule="auto"/>
        <w:jc w:val="both"/>
        <w:rPr>
          <w:rFonts w:ascii="Arial" w:hAnsi="Arial" w:cs="Arial"/>
        </w:rPr>
        <w:sectPr w:rsidR="00B01FCD" w:rsidRPr="00FB3A86" w:rsidSect="00AD14E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D312A2E">
          <v:shapetype id="_x0000_t32" coordsize="21600,21600" o:spt="32" o:oned="t" path="m,l21600,21600e" filled="f">
            <v:path arrowok="t" fillok="f" o:connecttype="none"/>
            <o:lock v:ext="edit" shapetype="t"/>
          </v:shapetype>
          <v:shape id="_x0000_s112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B2C4829" w14:textId="1D7A15A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CD92B1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ADACCDA" w14:textId="77777777" w:rsidTr="001E44FE">
        <w:tc>
          <w:tcPr>
            <w:tcW w:w="9576" w:type="dxa"/>
            <w:shd w:val="clear" w:color="auto" w:fill="F2F2F2"/>
          </w:tcPr>
          <w:p w14:paraId="51CFC95E" w14:textId="77777777" w:rsidR="00E3114E" w:rsidRDefault="00E3114E" w:rsidP="00441B6F">
            <w:pPr>
              <w:pStyle w:val="Body"/>
              <w:spacing w:after="0"/>
              <w:rPr>
                <w:rFonts w:ascii="Arial" w:eastAsia="Calibri" w:hAnsi="Arial" w:cs="Arial"/>
                <w:b/>
                <w:szCs w:val="22"/>
              </w:rPr>
            </w:pPr>
          </w:p>
          <w:p w14:paraId="2B6CED7F" w14:textId="36BB06B9" w:rsidR="00BA1B01" w:rsidRPr="00870472" w:rsidRDefault="00BA1B01" w:rsidP="00870472">
            <w:pPr>
              <w:pStyle w:val="Body"/>
              <w:spacing w:after="0"/>
              <w:rPr>
                <w:rFonts w:ascii="Arial" w:eastAsia="Calibri" w:hAnsi="Arial" w:cs="Arial"/>
                <w:bCs/>
                <w:szCs w:val="22"/>
                <w:lang w:val="en"/>
              </w:rPr>
            </w:pPr>
            <w:r w:rsidRPr="00BA1B01">
              <w:rPr>
                <w:rFonts w:ascii="Arial" w:eastAsia="Calibri" w:hAnsi="Arial" w:cs="Arial"/>
                <w:b/>
                <w:szCs w:val="22"/>
              </w:rPr>
              <w:t xml:space="preserve">Aims: </w:t>
            </w:r>
            <w:r w:rsidR="00DA38D5" w:rsidRPr="00DA38D5">
              <w:rPr>
                <w:rFonts w:ascii="Arial" w:eastAsia="Calibri" w:hAnsi="Arial" w:cs="Arial"/>
                <w:bCs/>
                <w:szCs w:val="22"/>
                <w:highlight w:val="yellow"/>
                <w:lang w:val="en"/>
              </w:rPr>
              <w:t xml:space="preserve">This study developed an efficiency enhancement </w:t>
            </w:r>
            <w:proofErr w:type="gramStart"/>
            <w:r w:rsidR="00DA38D5" w:rsidRPr="00DA38D5">
              <w:rPr>
                <w:rFonts w:ascii="Arial" w:eastAsia="Calibri" w:hAnsi="Arial" w:cs="Arial"/>
                <w:bCs/>
                <w:szCs w:val="22"/>
                <w:highlight w:val="yellow"/>
                <w:lang w:val="en"/>
              </w:rPr>
              <w:t>program  and</w:t>
            </w:r>
            <w:proofErr w:type="gramEnd"/>
            <w:r w:rsidR="00DA38D5" w:rsidRPr="00DA38D5">
              <w:rPr>
                <w:rFonts w:ascii="Arial" w:eastAsia="Calibri" w:hAnsi="Arial" w:cs="Arial"/>
                <w:bCs/>
                <w:szCs w:val="22"/>
                <w:highlight w:val="yellow"/>
                <w:lang w:val="en"/>
              </w:rPr>
              <w:t xml:space="preserve"> evaluated the awareness and proficiency of police personnel in utilizing the Crime Information Reporting and Analysis System (CIRAS) and its impact on crime prevention strategies.</w:t>
            </w:r>
          </w:p>
          <w:p w14:paraId="0CDFEC85" w14:textId="4550AC44" w:rsidR="00BA1B01" w:rsidRPr="00870472" w:rsidRDefault="00BA1B01" w:rsidP="00441B6F">
            <w:pPr>
              <w:pStyle w:val="Body"/>
              <w:spacing w:after="0"/>
              <w:rPr>
                <w:rFonts w:ascii="Arial" w:eastAsia="Calibri" w:hAnsi="Arial" w:cs="Arial"/>
                <w:szCs w:val="22"/>
                <w:lang w:val="en"/>
              </w:rPr>
            </w:pPr>
            <w:r w:rsidRPr="00BA1B01">
              <w:rPr>
                <w:rFonts w:ascii="Arial" w:eastAsia="Calibri" w:hAnsi="Arial" w:cs="Arial"/>
                <w:b/>
                <w:szCs w:val="22"/>
              </w:rPr>
              <w:t>Study design:</w:t>
            </w:r>
            <w:r w:rsidRPr="00BA1B01">
              <w:rPr>
                <w:rFonts w:ascii="Arial" w:eastAsia="Calibri" w:hAnsi="Arial" w:cs="Arial"/>
                <w:szCs w:val="22"/>
              </w:rPr>
              <w:t xml:space="preserve">  </w:t>
            </w:r>
            <w:r w:rsidR="00870472" w:rsidRPr="00870472">
              <w:rPr>
                <w:rFonts w:ascii="Arial" w:eastAsia="Calibri" w:hAnsi="Arial" w:cs="Arial"/>
                <w:szCs w:val="22"/>
                <w:lang w:val="en"/>
              </w:rPr>
              <w:t>Research and Development design.</w:t>
            </w:r>
          </w:p>
          <w:p w14:paraId="05815375" w14:textId="54F48B6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70472" w:rsidRPr="00870472">
              <w:rPr>
                <w:rFonts w:ascii="Arial" w:eastAsia="Calibri" w:hAnsi="Arial" w:cs="Arial"/>
                <w:szCs w:val="22"/>
                <w:lang w:val="en"/>
              </w:rPr>
              <w:t xml:space="preserve">The study was conducted across various police stations in Davao City, specifically at PS1 Sta. Ana, PS4 </w:t>
            </w:r>
            <w:proofErr w:type="spellStart"/>
            <w:r w:rsidR="00870472" w:rsidRPr="00870472">
              <w:rPr>
                <w:rFonts w:ascii="Arial" w:eastAsia="Calibri" w:hAnsi="Arial" w:cs="Arial"/>
                <w:szCs w:val="22"/>
                <w:lang w:val="en"/>
              </w:rPr>
              <w:t>Sasa</w:t>
            </w:r>
            <w:proofErr w:type="spellEnd"/>
            <w:r w:rsidR="00870472" w:rsidRPr="00870472">
              <w:rPr>
                <w:rFonts w:ascii="Arial" w:eastAsia="Calibri" w:hAnsi="Arial" w:cs="Arial"/>
                <w:szCs w:val="22"/>
                <w:lang w:val="en"/>
              </w:rPr>
              <w:t xml:space="preserve">, PS5 </w:t>
            </w:r>
            <w:proofErr w:type="spellStart"/>
            <w:r w:rsidR="00870472" w:rsidRPr="00870472">
              <w:rPr>
                <w:rFonts w:ascii="Arial" w:eastAsia="Calibri" w:hAnsi="Arial" w:cs="Arial"/>
                <w:szCs w:val="22"/>
                <w:lang w:val="en"/>
              </w:rPr>
              <w:t>Buhangin</w:t>
            </w:r>
            <w:proofErr w:type="spellEnd"/>
            <w:r w:rsidR="00870472" w:rsidRPr="00870472">
              <w:rPr>
                <w:rFonts w:ascii="Arial" w:eastAsia="Calibri" w:hAnsi="Arial" w:cs="Arial"/>
                <w:szCs w:val="22"/>
                <w:lang w:val="en"/>
              </w:rPr>
              <w:t xml:space="preserve">, PS6 </w:t>
            </w:r>
            <w:proofErr w:type="spellStart"/>
            <w:r w:rsidR="00870472" w:rsidRPr="00870472">
              <w:rPr>
                <w:rFonts w:ascii="Arial" w:eastAsia="Calibri" w:hAnsi="Arial" w:cs="Arial"/>
                <w:szCs w:val="22"/>
                <w:lang w:val="en"/>
              </w:rPr>
              <w:t>Bunawan</w:t>
            </w:r>
            <w:proofErr w:type="spellEnd"/>
            <w:r w:rsidR="00870472" w:rsidRPr="00870472">
              <w:rPr>
                <w:rFonts w:ascii="Arial" w:eastAsia="Calibri" w:hAnsi="Arial" w:cs="Arial"/>
                <w:szCs w:val="22"/>
                <w:lang w:val="en"/>
              </w:rPr>
              <w:t xml:space="preserve">, PS9 </w:t>
            </w:r>
            <w:proofErr w:type="spellStart"/>
            <w:r w:rsidR="00870472" w:rsidRPr="00870472">
              <w:rPr>
                <w:rFonts w:ascii="Arial" w:eastAsia="Calibri" w:hAnsi="Arial" w:cs="Arial"/>
                <w:szCs w:val="22"/>
                <w:lang w:val="en"/>
              </w:rPr>
              <w:t>Tugbok</w:t>
            </w:r>
            <w:proofErr w:type="spellEnd"/>
            <w:r w:rsidR="00870472" w:rsidRPr="00870472">
              <w:rPr>
                <w:rFonts w:ascii="Arial" w:eastAsia="Calibri" w:hAnsi="Arial" w:cs="Arial"/>
                <w:szCs w:val="22"/>
                <w:lang w:val="en"/>
              </w:rPr>
              <w:t xml:space="preserve">, PS10 </w:t>
            </w:r>
            <w:proofErr w:type="spellStart"/>
            <w:r w:rsidR="00870472" w:rsidRPr="00870472">
              <w:rPr>
                <w:rFonts w:ascii="Arial" w:eastAsia="Calibri" w:hAnsi="Arial" w:cs="Arial"/>
                <w:szCs w:val="22"/>
                <w:lang w:val="en"/>
              </w:rPr>
              <w:t>Calinan</w:t>
            </w:r>
            <w:proofErr w:type="spellEnd"/>
            <w:r w:rsidR="00870472" w:rsidRPr="00870472">
              <w:rPr>
                <w:rFonts w:ascii="Arial" w:eastAsia="Calibri" w:hAnsi="Arial" w:cs="Arial"/>
                <w:szCs w:val="22"/>
                <w:lang w:val="en"/>
              </w:rPr>
              <w:t xml:space="preserve">, PS11 Baguio, PS13 Bajada, PS14 Torres, PS15 </w:t>
            </w:r>
            <w:proofErr w:type="spellStart"/>
            <w:r w:rsidR="00870472" w:rsidRPr="00870472">
              <w:rPr>
                <w:rFonts w:ascii="Arial" w:eastAsia="Calibri" w:hAnsi="Arial" w:cs="Arial"/>
                <w:szCs w:val="22"/>
                <w:lang w:val="en"/>
              </w:rPr>
              <w:t>Ecoland</w:t>
            </w:r>
            <w:proofErr w:type="spellEnd"/>
            <w:r w:rsidR="00870472" w:rsidRPr="00870472">
              <w:rPr>
                <w:rFonts w:ascii="Arial" w:eastAsia="Calibri" w:hAnsi="Arial" w:cs="Arial"/>
                <w:szCs w:val="22"/>
                <w:lang w:val="en"/>
              </w:rPr>
              <w:t xml:space="preserve">, PS16 Ma-a, PS17 </w:t>
            </w:r>
            <w:proofErr w:type="spellStart"/>
            <w:r w:rsidR="00870472" w:rsidRPr="00870472">
              <w:rPr>
                <w:rFonts w:ascii="Arial" w:eastAsia="Calibri" w:hAnsi="Arial" w:cs="Arial"/>
                <w:szCs w:val="22"/>
                <w:lang w:val="en"/>
              </w:rPr>
              <w:t>Baliok</w:t>
            </w:r>
            <w:proofErr w:type="spellEnd"/>
            <w:r w:rsidR="00870472" w:rsidRPr="00870472">
              <w:rPr>
                <w:rFonts w:ascii="Arial" w:eastAsia="Calibri" w:hAnsi="Arial" w:cs="Arial"/>
                <w:szCs w:val="22"/>
                <w:lang w:val="en"/>
              </w:rPr>
              <w:t xml:space="preserve">, PS18 </w:t>
            </w:r>
            <w:proofErr w:type="spellStart"/>
            <w:r w:rsidR="00870472" w:rsidRPr="00870472">
              <w:rPr>
                <w:rFonts w:ascii="Arial" w:eastAsia="Calibri" w:hAnsi="Arial" w:cs="Arial"/>
                <w:szCs w:val="22"/>
                <w:lang w:val="en"/>
              </w:rPr>
              <w:t>Mandug</w:t>
            </w:r>
            <w:proofErr w:type="spellEnd"/>
            <w:r w:rsidR="00870472" w:rsidRPr="00870472">
              <w:rPr>
                <w:rFonts w:ascii="Arial" w:eastAsia="Calibri" w:hAnsi="Arial" w:cs="Arial"/>
                <w:szCs w:val="22"/>
                <w:lang w:val="en"/>
              </w:rPr>
              <w:t xml:space="preserve">, PS19 </w:t>
            </w:r>
            <w:proofErr w:type="spellStart"/>
            <w:r w:rsidR="00870472" w:rsidRPr="00870472">
              <w:rPr>
                <w:rFonts w:ascii="Arial" w:eastAsia="Calibri" w:hAnsi="Arial" w:cs="Arial"/>
                <w:szCs w:val="22"/>
                <w:lang w:val="en"/>
              </w:rPr>
              <w:t>Catigan</w:t>
            </w:r>
            <w:proofErr w:type="spellEnd"/>
            <w:r w:rsidR="00870472" w:rsidRPr="00870472">
              <w:rPr>
                <w:rFonts w:ascii="Arial" w:eastAsia="Calibri" w:hAnsi="Arial" w:cs="Arial"/>
                <w:szCs w:val="22"/>
                <w:lang w:val="en"/>
              </w:rPr>
              <w:t>/Eden, and PS20 Los Amigos. These stations were selected to provide a comprehensive perspective on the city's policing initiatives</w:t>
            </w:r>
            <w:r w:rsidR="00870472">
              <w:rPr>
                <w:rFonts w:ascii="Arial" w:eastAsia="Calibri" w:hAnsi="Arial" w:cs="Arial"/>
                <w:szCs w:val="22"/>
                <w:lang w:val="en"/>
              </w:rPr>
              <w:t xml:space="preserve"> for the year 2023-2024.</w:t>
            </w:r>
          </w:p>
          <w:p w14:paraId="4D6B5844" w14:textId="5AC3653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70472" w:rsidRPr="00870472">
              <w:rPr>
                <w:rFonts w:ascii="Arial" w:eastAsia="Calibri" w:hAnsi="Arial" w:cs="Arial"/>
                <w:szCs w:val="22"/>
                <w:lang w:val="en"/>
              </w:rPr>
              <w:t>The study assessed the awareness and proficiency levels of police personnel regarding CIRAS. Awareness was measured using an overall mean score, while proficiency was evaluated across key functions: crime trend analysis, crime hotspot identification, and crime mapping. The correlation between awareness and proficiency was analyzed using Pearson’s correlation coefficient. A Proficiency Enhancement Program was developed and validated based on criteria including acceptability, appropriateness, content, relevance, and usability</w:t>
            </w:r>
            <w:r w:rsidR="00870472">
              <w:rPr>
                <w:rFonts w:ascii="Arial" w:eastAsia="Calibri" w:hAnsi="Arial" w:cs="Arial"/>
                <w:szCs w:val="22"/>
                <w:lang w:val="en"/>
              </w:rPr>
              <w:t>.</w:t>
            </w:r>
          </w:p>
          <w:p w14:paraId="2A25FB5A" w14:textId="340A5731" w:rsidR="00BA1B01" w:rsidRPr="00870472" w:rsidRDefault="00BA1B01" w:rsidP="00441B6F">
            <w:pPr>
              <w:pStyle w:val="Body"/>
              <w:spacing w:after="0"/>
              <w:rPr>
                <w:rFonts w:ascii="Arial" w:eastAsia="Calibri" w:hAnsi="Arial" w:cs="Arial"/>
                <w:szCs w:val="22"/>
                <w:lang w:val="en"/>
              </w:rPr>
            </w:pPr>
            <w:r w:rsidRPr="00BA1B01">
              <w:rPr>
                <w:rFonts w:ascii="Arial" w:eastAsia="Calibri" w:hAnsi="Arial" w:cs="Arial"/>
                <w:b/>
                <w:bCs/>
                <w:szCs w:val="22"/>
              </w:rPr>
              <w:t>Results:</w:t>
            </w:r>
            <w:r w:rsidRPr="00BA1B01">
              <w:rPr>
                <w:rFonts w:ascii="Arial" w:eastAsia="Calibri" w:hAnsi="Arial" w:cs="Arial"/>
                <w:szCs w:val="22"/>
              </w:rPr>
              <w:t xml:space="preserve"> </w:t>
            </w:r>
            <w:r w:rsidR="00870472" w:rsidRPr="00870472">
              <w:rPr>
                <w:rFonts w:ascii="Arial" w:eastAsia="Calibri" w:hAnsi="Arial" w:cs="Arial"/>
                <w:szCs w:val="22"/>
                <w:lang w:val="en"/>
              </w:rPr>
              <w:t>Findings indicate a very high level of awareness, with an overall mean of 4.25, highlighting familiarity with system operations. Proficiency levels varied across key functions: crime trend analysis (8.46, very high), crime hotspot identification (7.57, high), and crime mapping (6.57, high). A significant positive correlation (r = 0.363, p = 0.013) was found between awareness and proficiency in crime hotspot identification, but no statistically significant relationship was observed in crime trend analysis and crime mapping. The Proficiency Enhancement Program received high to very high validation ratings in acceptability (4.26), appropriateness (4.60), content (4.13), relevance (4.26), and usability (4.20).</w:t>
            </w:r>
          </w:p>
          <w:p w14:paraId="3FDA7582" w14:textId="2E927B74" w:rsidR="00505F06" w:rsidRPr="003448D2" w:rsidRDefault="00BA1B01" w:rsidP="00441B6F">
            <w:pPr>
              <w:pStyle w:val="Body"/>
              <w:spacing w:after="0"/>
              <w:rPr>
                <w:rFonts w:ascii="Arial" w:eastAsia="Calibri" w:hAnsi="Arial" w:cs="Arial"/>
                <w:szCs w:val="22"/>
                <w:lang w:val="en"/>
              </w:rPr>
            </w:pPr>
            <w:r w:rsidRPr="00BA1B01">
              <w:rPr>
                <w:rFonts w:ascii="Arial" w:eastAsia="Calibri" w:hAnsi="Arial" w:cs="Arial"/>
                <w:b/>
                <w:bCs/>
                <w:szCs w:val="22"/>
              </w:rPr>
              <w:t>Conclusion:</w:t>
            </w:r>
            <w:r w:rsidRPr="00BA1B01">
              <w:rPr>
                <w:rFonts w:ascii="Arial" w:eastAsia="Calibri" w:hAnsi="Arial" w:cs="Arial"/>
                <w:szCs w:val="22"/>
              </w:rPr>
              <w:t xml:space="preserve"> </w:t>
            </w:r>
            <w:r w:rsidR="00870472" w:rsidRPr="00870472">
              <w:rPr>
                <w:rFonts w:ascii="Arial" w:eastAsia="Calibri" w:hAnsi="Arial" w:cs="Arial"/>
                <w:szCs w:val="22"/>
                <w:lang w:val="en"/>
              </w:rPr>
              <w:t>The study recommends implementing structured training modules focusing on practical applications, hands-on exercises, and real-world simulations. Continuous evaluation and collaboration with stakeholders will ensure the program remains aligned with law enforcement needs.</w:t>
            </w:r>
          </w:p>
        </w:tc>
      </w:tr>
    </w:tbl>
    <w:p w14:paraId="2F607659" w14:textId="77777777" w:rsidR="0045457D" w:rsidRDefault="00A24E7E" w:rsidP="0045457D">
      <w:pPr>
        <w:ind w:left="-90"/>
        <w:jc w:val="both"/>
        <w:rPr>
          <w:rFonts w:ascii="Arial" w:hAnsi="Arial" w:cs="Arial"/>
          <w:bCs/>
          <w:i/>
          <w:iCs/>
        </w:rPr>
      </w:pPr>
      <w:r w:rsidRPr="00096B05">
        <w:rPr>
          <w:rFonts w:ascii="Arial" w:hAnsi="Arial" w:cs="Arial"/>
          <w:b/>
          <w:i/>
        </w:rPr>
        <w:t>Keywords:</w:t>
      </w:r>
      <w:r w:rsidR="00870472">
        <w:rPr>
          <w:rFonts w:ascii="Arial" w:hAnsi="Arial" w:cs="Arial"/>
          <w:i/>
        </w:rPr>
        <w:t xml:space="preserve"> </w:t>
      </w:r>
      <w:r w:rsidR="00870472" w:rsidRPr="00870472">
        <w:rPr>
          <w:rFonts w:ascii="Arial" w:hAnsi="Arial" w:cs="Arial"/>
          <w:bCs/>
          <w:i/>
          <w:iCs/>
        </w:rPr>
        <w:t>awareness, proficiency, Geographic Information System, crime information</w:t>
      </w:r>
    </w:p>
    <w:p w14:paraId="5F950D63" w14:textId="457321B2" w:rsidR="00B52896" w:rsidRPr="0045457D" w:rsidRDefault="0045457D" w:rsidP="0045457D">
      <w:pPr>
        <w:ind w:left="630" w:firstLine="90"/>
        <w:jc w:val="both"/>
        <w:rPr>
          <w:rFonts w:ascii="Arial" w:hAnsi="Arial" w:cs="Arial"/>
          <w:bCs/>
          <w:sz w:val="24"/>
          <w:szCs w:val="24"/>
        </w:rPr>
      </w:pPr>
      <w:r>
        <w:rPr>
          <w:rFonts w:ascii="Arial" w:hAnsi="Arial" w:cs="Arial"/>
          <w:bCs/>
          <w:i/>
          <w:iCs/>
        </w:rPr>
        <w:t xml:space="preserve">  </w:t>
      </w:r>
      <w:r w:rsidR="00870472" w:rsidRPr="00870472">
        <w:rPr>
          <w:rFonts w:ascii="Arial" w:hAnsi="Arial" w:cs="Arial"/>
          <w:bCs/>
          <w:i/>
          <w:iCs/>
        </w:rPr>
        <w:t xml:space="preserve"> reporting, analysis system</w:t>
      </w:r>
    </w:p>
    <w:p w14:paraId="5BA6238E" w14:textId="77777777" w:rsidR="00505F06" w:rsidRPr="00A24E7E" w:rsidRDefault="00505F06" w:rsidP="00441B6F">
      <w:pPr>
        <w:pStyle w:val="Body"/>
        <w:spacing w:after="0"/>
        <w:rPr>
          <w:rFonts w:ascii="Arial" w:hAnsi="Arial" w:cs="Arial"/>
          <w:i/>
        </w:rPr>
      </w:pPr>
    </w:p>
    <w:p w14:paraId="0FAEEEE8" w14:textId="7FD450B3"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50FF879" w14:textId="77777777" w:rsidR="00790ADA" w:rsidRPr="00FB3A86" w:rsidRDefault="00790ADA" w:rsidP="00441B6F">
      <w:pPr>
        <w:pStyle w:val="AbstHead"/>
        <w:spacing w:after="0"/>
        <w:jc w:val="both"/>
        <w:rPr>
          <w:rFonts w:ascii="Arial" w:hAnsi="Arial" w:cs="Arial"/>
        </w:rPr>
      </w:pPr>
    </w:p>
    <w:p w14:paraId="505D8B6A" w14:textId="77777777" w:rsidR="00C85A92" w:rsidRDefault="00403D06" w:rsidP="00403D06">
      <w:pPr>
        <w:pStyle w:val="Body"/>
        <w:ind w:firstLine="720"/>
        <w:rPr>
          <w:rFonts w:ascii="Arial" w:hAnsi="Arial" w:cs="Arial"/>
        </w:rPr>
      </w:pPr>
      <w:r w:rsidRPr="00403D06">
        <w:rPr>
          <w:rFonts w:ascii="Arial" w:hAnsi="Arial" w:cs="Arial"/>
        </w:rPr>
        <w:t xml:space="preserve">In today’s high-tech era, law enforcement agencies increasingly rely on technology to improve operational efficiency and ensure public safety. One of the most transformative tools in this regard is the Geographic Information System (GIS), which is widely used for crime trend analysis, hotspot identification, and crime mapping. GIS provides a systematic process for collecting, analyzing, and interpreting crime-related data, enabling law enforcers to allocate resources effectively and reduce response times. </w:t>
      </w:r>
    </w:p>
    <w:p w14:paraId="4D725655" w14:textId="2FBA36DA" w:rsidR="00403D06" w:rsidRPr="00403D06" w:rsidRDefault="00403D06" w:rsidP="00C85A92">
      <w:pPr>
        <w:pStyle w:val="Body"/>
        <w:ind w:firstLine="720"/>
        <w:rPr>
          <w:rFonts w:ascii="Arial" w:hAnsi="Arial" w:cs="Arial"/>
        </w:rPr>
      </w:pPr>
      <w:r w:rsidRPr="00403D06">
        <w:rPr>
          <w:rFonts w:ascii="Arial" w:hAnsi="Arial" w:cs="Arial"/>
        </w:rPr>
        <w:t>The Philippine National Police (PNP), through the Directorate for Investigation and Detective Management (DIDM), has adopted technology as a core strategy to strengthen investigative processes and enhance crime prevention effort (DIDM, 2020</w:t>
      </w:r>
      <w:proofErr w:type="gramStart"/>
      <w:r w:rsidRPr="00403D06">
        <w:rPr>
          <w:rFonts w:ascii="Arial" w:hAnsi="Arial" w:cs="Arial"/>
        </w:rPr>
        <w:t>).However</w:t>
      </w:r>
      <w:proofErr w:type="gramEnd"/>
      <w:r w:rsidRPr="00403D06">
        <w:rPr>
          <w:rFonts w:ascii="Arial" w:hAnsi="Arial" w:cs="Arial"/>
        </w:rPr>
        <w:t xml:space="preserve">, challenges persist, particularly in the accuracy of crime data. A 2024 report by the Commission on Human Rights (CHR) raised concerns about alleged data manipulation and misclassification in police blotters in Davao City. These inaccuracies distort the actual crime trends, potentially leading to misinformed policy decisions and inefficient resource allocation. Accurate crime reporting is foundational for public trust and effective governance (CHR, 2024). </w:t>
      </w:r>
    </w:p>
    <w:p w14:paraId="3666E727" w14:textId="77777777" w:rsidR="00403D06" w:rsidRPr="00403D06" w:rsidRDefault="00403D06" w:rsidP="00403D06">
      <w:pPr>
        <w:pStyle w:val="Body"/>
        <w:ind w:firstLine="720"/>
        <w:rPr>
          <w:rFonts w:ascii="Arial" w:hAnsi="Arial" w:cs="Arial"/>
        </w:rPr>
      </w:pPr>
      <w:r w:rsidRPr="00403D06">
        <w:rPr>
          <w:rFonts w:ascii="Arial" w:hAnsi="Arial" w:cs="Arial"/>
        </w:rPr>
        <w:t>It also underpins the utility of GIS and related technologies, such as the Crime Information Reporting and Analysis System (CIRAS). These tools depend on reliable and timely data to provide actionable insights that support crime prevention and control measures.</w:t>
      </w:r>
    </w:p>
    <w:p w14:paraId="24BE88B4" w14:textId="77777777" w:rsidR="00403D06" w:rsidRPr="00403D06" w:rsidRDefault="00403D06" w:rsidP="00403D06">
      <w:pPr>
        <w:pStyle w:val="Body"/>
        <w:ind w:firstLine="720"/>
        <w:rPr>
          <w:rFonts w:ascii="Arial" w:hAnsi="Arial" w:cs="Arial"/>
        </w:rPr>
      </w:pPr>
      <w:r w:rsidRPr="00403D06">
        <w:rPr>
          <w:rFonts w:ascii="Arial" w:hAnsi="Arial" w:cs="Arial"/>
        </w:rPr>
        <w:t>The integration of GIS in law enforcement has often focused on its technical functionalities, overlooking critical human factors such as personnel awareness and proficiency. As highlighted by Jurado and Quinto (2023), limited research has been conducted on how personnel competencies influence the successful implementation of CIRAS in the Philippine National Police. Understanding these factors is essential, as personnel are instrumental in ensuring that GIS tools are effectively utilized for crime trend analysis, hotspot identification, and crime mapping.</w:t>
      </w:r>
    </w:p>
    <w:p w14:paraId="3C8F2A72" w14:textId="77777777" w:rsidR="00403D06" w:rsidRPr="00403D06" w:rsidRDefault="00403D06" w:rsidP="00403D06">
      <w:pPr>
        <w:pStyle w:val="Body"/>
        <w:ind w:firstLine="720"/>
        <w:rPr>
          <w:rFonts w:ascii="Arial" w:hAnsi="Arial" w:cs="Arial"/>
        </w:rPr>
      </w:pPr>
      <w:r w:rsidRPr="00403D06">
        <w:rPr>
          <w:rFonts w:ascii="Arial" w:hAnsi="Arial" w:cs="Arial"/>
        </w:rPr>
        <w:t>The Next Generation Investigation System (NGIS), a key initiative of the DIDM, integrates sub-programs such as e-Blotter (CIRAS), Case Information Database Management System (CIDMS), e-Subpoena, and e-Warrant. These systems are designed to enhance data collection, database management, and information retrieval, supporting evidence-based policy formulation and decision-making (Philippine National Police, 2020). Despite these advancements, gaps in personnel training and awareness may hinder the full realization of these tools’ potential.</w:t>
      </w:r>
    </w:p>
    <w:p w14:paraId="5B5C3513" w14:textId="77777777" w:rsidR="00403D06" w:rsidRPr="00403D06" w:rsidRDefault="00403D06" w:rsidP="00403D06">
      <w:pPr>
        <w:pStyle w:val="Body"/>
        <w:ind w:firstLine="720"/>
        <w:rPr>
          <w:rFonts w:ascii="Arial" w:hAnsi="Arial" w:cs="Arial"/>
        </w:rPr>
      </w:pPr>
      <w:r w:rsidRPr="00403D06">
        <w:rPr>
          <w:rFonts w:ascii="Arial" w:hAnsi="Arial" w:cs="Arial"/>
        </w:rPr>
        <w:t xml:space="preserve">The importance of this study extends beyond operational improvements in law enforcement. In the socio-cultural and political context, the study addresses pressing concerns regarding transparency, public trust, and the effective use of government resources. </w:t>
      </w:r>
    </w:p>
    <w:p w14:paraId="7B6CF5B0" w14:textId="2086FCDB" w:rsidR="00403D06" w:rsidRPr="00403D06" w:rsidRDefault="00403D06" w:rsidP="00403D06">
      <w:pPr>
        <w:pStyle w:val="Body"/>
        <w:ind w:firstLine="720"/>
        <w:rPr>
          <w:rFonts w:ascii="Arial" w:hAnsi="Arial" w:cs="Arial"/>
        </w:rPr>
      </w:pPr>
      <w:r w:rsidRPr="00403D06">
        <w:rPr>
          <w:rFonts w:ascii="Arial" w:hAnsi="Arial" w:cs="Arial"/>
        </w:rPr>
        <w:t>Moreover, this study focuses on the human factors that influence the effective use of CIRAS in crime prevention. It contributes to the growing body of knowledge in law enforcement and public administration, providing insights into the relationship between personnel competencies and the successful application of technology in policing. This research is driven by a commitment to support law enforcement agencies in improving their capabilities through technology, ensuring that these tools serve their intended purpose of creating safer communities.</w:t>
      </w:r>
    </w:p>
    <w:p w14:paraId="07C33D63" w14:textId="2EB97004" w:rsidR="00B01FCD" w:rsidRDefault="00403D06" w:rsidP="00403D06">
      <w:pPr>
        <w:pStyle w:val="Body"/>
        <w:spacing w:after="0"/>
        <w:ind w:firstLine="720"/>
        <w:rPr>
          <w:rFonts w:ascii="Arial" w:hAnsi="Arial" w:cs="Arial"/>
        </w:rPr>
      </w:pPr>
      <w:r w:rsidRPr="00403D06">
        <w:rPr>
          <w:rFonts w:ascii="Arial" w:hAnsi="Arial" w:cs="Arial"/>
        </w:rPr>
        <w:lastRenderedPageBreak/>
        <w:t>The primary objective of this study is to assess the level of awareness and proficiency of PNP personnel in using CIRAS for crime trend analysis, hotspot identification, and crime mapping. Based on the findings, a capability enhancement intervention program was developed and evaluated for its acceptability, appropriateness, content, relevance, and usability. By addressing these gaps, this study aims to strengthen the impact of CIRAS on crime prevention and public safety.</w:t>
      </w:r>
    </w:p>
    <w:p w14:paraId="6816C5D8" w14:textId="77777777" w:rsidR="00790ADA" w:rsidRPr="00FB3A86" w:rsidRDefault="00790ADA" w:rsidP="00441B6F">
      <w:pPr>
        <w:pStyle w:val="Body"/>
        <w:spacing w:after="0"/>
        <w:rPr>
          <w:rFonts w:ascii="Arial" w:hAnsi="Arial" w:cs="Arial"/>
        </w:rPr>
      </w:pPr>
    </w:p>
    <w:p w14:paraId="4CB0E93A" w14:textId="39FAF38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9F03647" w14:textId="77777777" w:rsidR="00790ADA" w:rsidRDefault="00790ADA" w:rsidP="00441B6F">
      <w:pPr>
        <w:pStyle w:val="AbstHead"/>
        <w:spacing w:after="0"/>
        <w:jc w:val="both"/>
        <w:rPr>
          <w:rFonts w:ascii="Arial" w:hAnsi="Arial" w:cs="Arial"/>
        </w:rPr>
      </w:pPr>
    </w:p>
    <w:p w14:paraId="2447FF78" w14:textId="4D0A7A96" w:rsidR="00B54834" w:rsidRPr="00342D1C" w:rsidRDefault="00B54834" w:rsidP="00B54834">
      <w:pPr>
        <w:spacing w:line="480" w:lineRule="auto"/>
        <w:ind w:firstLine="720"/>
        <w:jc w:val="both"/>
        <w:rPr>
          <w:rFonts w:ascii="Arial" w:eastAsia="Arial" w:hAnsi="Arial" w:cs="Arial"/>
          <w:iCs/>
        </w:rPr>
      </w:pPr>
      <w:r w:rsidRPr="00342D1C">
        <w:rPr>
          <w:rFonts w:ascii="Arial" w:eastAsia="Arial" w:hAnsi="Arial" w:cs="Arial"/>
          <w:iCs/>
        </w:rPr>
        <w:t>In this chapter it presented the research design, and respondents of the study. It also includes the locale, research instrument employed, and the ethical consideration followed in this research.</w:t>
      </w:r>
      <w:bookmarkStart w:id="0" w:name="_heading=h.gjdgxs" w:colFirst="0" w:colLast="0"/>
      <w:bookmarkEnd w:id="0"/>
    </w:p>
    <w:p w14:paraId="709D9678" w14:textId="77777777" w:rsidR="00403D06" w:rsidRPr="00B54834" w:rsidRDefault="00403D06" w:rsidP="00403D06">
      <w:pPr>
        <w:spacing w:line="480" w:lineRule="auto"/>
        <w:jc w:val="both"/>
        <w:rPr>
          <w:rFonts w:ascii="Arial" w:eastAsia="Arial" w:hAnsi="Arial" w:cs="Arial"/>
          <w:sz w:val="22"/>
          <w:szCs w:val="22"/>
        </w:rPr>
      </w:pPr>
      <w:r w:rsidRPr="00B54834">
        <w:rPr>
          <w:rFonts w:ascii="Arial" w:eastAsia="Arial" w:hAnsi="Arial" w:cs="Arial"/>
          <w:b/>
          <w:sz w:val="22"/>
          <w:szCs w:val="22"/>
        </w:rPr>
        <w:t>Research Design</w:t>
      </w:r>
    </w:p>
    <w:p w14:paraId="68A26989" w14:textId="77777777" w:rsidR="00403D06" w:rsidRPr="00342D1C" w:rsidRDefault="00403D06" w:rsidP="00403D06">
      <w:pPr>
        <w:spacing w:line="480" w:lineRule="auto"/>
        <w:ind w:firstLine="720"/>
        <w:jc w:val="both"/>
        <w:rPr>
          <w:rFonts w:ascii="Arial" w:eastAsia="Arial" w:hAnsi="Arial" w:cs="Arial"/>
        </w:rPr>
      </w:pPr>
      <w:r w:rsidRPr="00342D1C">
        <w:rPr>
          <w:rFonts w:ascii="Arial" w:eastAsia="Arial" w:hAnsi="Arial" w:cs="Arial"/>
          <w:iCs/>
        </w:rPr>
        <w:t>In this study the researcher employs a Research and Development design to comprehensively evaluate the awareness and proficiency level on CIRAS among selected police officers in one of the Cities of Region XI</w:t>
      </w:r>
      <w:r w:rsidRPr="00342D1C">
        <w:rPr>
          <w:rFonts w:ascii="Arial" w:eastAsia="Arial" w:hAnsi="Arial" w:cs="Arial"/>
        </w:rPr>
        <w:t xml:space="preserve">. The research design emphasizes the collection and analysis of quantitative data to provide a capability enhancement program to enhance more the level of proficiency of police personnel. By incorporating these elements into the research design, the study </w:t>
      </w:r>
      <w:proofErr w:type="gramStart"/>
      <w:r w:rsidRPr="00342D1C">
        <w:rPr>
          <w:rFonts w:ascii="Arial" w:eastAsia="Arial" w:hAnsi="Arial" w:cs="Arial"/>
        </w:rPr>
        <w:t>maximize</w:t>
      </w:r>
      <w:proofErr w:type="gramEnd"/>
      <w:r w:rsidRPr="00342D1C">
        <w:rPr>
          <w:rFonts w:ascii="Arial" w:eastAsia="Arial" w:hAnsi="Arial" w:cs="Arial"/>
        </w:rPr>
        <w:t xml:space="preserve"> its objectivity, depth and comprehensiveness in integrating CIRAS. The use of quantitative data and descriptive statistics will offer a clear and evidence – based understanding of the factors involved in the awareness and proficiency level.</w:t>
      </w:r>
    </w:p>
    <w:p w14:paraId="6F82997D" w14:textId="3FB2E4C6" w:rsidR="0045457D" w:rsidRPr="00342D1C" w:rsidRDefault="00403D06" w:rsidP="0045457D">
      <w:pPr>
        <w:spacing w:line="480" w:lineRule="auto"/>
        <w:ind w:firstLine="720"/>
        <w:jc w:val="both"/>
        <w:rPr>
          <w:rFonts w:ascii="Arial" w:eastAsia="Arial" w:hAnsi="Arial" w:cs="Arial"/>
        </w:rPr>
      </w:pPr>
      <w:r w:rsidRPr="00342D1C">
        <w:rPr>
          <w:rFonts w:ascii="Arial" w:eastAsia="Arial" w:hAnsi="Arial" w:cs="Arial"/>
        </w:rPr>
        <w:t>The study undergoes phases to develop a proficiency enhancement program. Based on results experts on the field of CIRAS was selected to validate the Appropriateness, relevance, and usability of the enhancement program.</w:t>
      </w:r>
    </w:p>
    <w:p w14:paraId="7BB8967C" w14:textId="77777777" w:rsidR="0045457D" w:rsidRPr="00342D1C" w:rsidRDefault="0045457D" w:rsidP="0045457D">
      <w:pPr>
        <w:spacing w:line="480" w:lineRule="auto"/>
        <w:ind w:firstLine="720"/>
        <w:jc w:val="both"/>
        <w:rPr>
          <w:rFonts w:ascii="Arial" w:eastAsia="Arial" w:hAnsi="Arial" w:cs="Arial"/>
        </w:rPr>
      </w:pPr>
    </w:p>
    <w:p w14:paraId="5ECF1368" w14:textId="77777777" w:rsidR="00B54834" w:rsidRDefault="00B54834" w:rsidP="00B54834">
      <w:pPr>
        <w:spacing w:line="480" w:lineRule="auto"/>
        <w:jc w:val="both"/>
        <w:rPr>
          <w:rFonts w:ascii="Arial" w:eastAsia="Arial" w:hAnsi="Arial" w:cs="Arial"/>
        </w:rPr>
      </w:pPr>
    </w:p>
    <w:p w14:paraId="78C4094F" w14:textId="77777777" w:rsidR="00C85A92" w:rsidRDefault="00C85A92" w:rsidP="00B54834">
      <w:pPr>
        <w:spacing w:line="480" w:lineRule="auto"/>
        <w:jc w:val="both"/>
        <w:rPr>
          <w:rFonts w:ascii="Arial" w:eastAsia="Arial" w:hAnsi="Arial" w:cs="Arial"/>
        </w:rPr>
      </w:pPr>
    </w:p>
    <w:p w14:paraId="672D1737" w14:textId="77777777" w:rsidR="00C85A92" w:rsidRDefault="00C85A92" w:rsidP="00B54834">
      <w:pPr>
        <w:spacing w:line="480" w:lineRule="auto"/>
        <w:jc w:val="both"/>
        <w:rPr>
          <w:rFonts w:ascii="Arial" w:eastAsia="Arial" w:hAnsi="Arial" w:cs="Arial"/>
        </w:rPr>
      </w:pPr>
    </w:p>
    <w:p w14:paraId="7BC3CBAF" w14:textId="77777777" w:rsidR="00342D1C" w:rsidRDefault="00342D1C" w:rsidP="00B54834">
      <w:pPr>
        <w:spacing w:line="480" w:lineRule="auto"/>
        <w:jc w:val="both"/>
        <w:rPr>
          <w:rFonts w:ascii="Arial" w:eastAsia="Arial" w:hAnsi="Arial" w:cs="Arial"/>
        </w:rPr>
      </w:pPr>
    </w:p>
    <w:p w14:paraId="69AB3D7D" w14:textId="77777777" w:rsidR="00342D1C" w:rsidRPr="00342D1C" w:rsidRDefault="00342D1C" w:rsidP="00B54834">
      <w:pPr>
        <w:spacing w:line="480" w:lineRule="auto"/>
        <w:jc w:val="both"/>
        <w:rPr>
          <w:rFonts w:ascii="Arial" w:eastAsia="Arial" w:hAnsi="Arial" w:cs="Arial"/>
        </w:rPr>
      </w:pPr>
    </w:p>
    <w:p w14:paraId="729CD2AA" w14:textId="0D94965A" w:rsidR="005337B9" w:rsidRPr="004D1670" w:rsidRDefault="00D52DD4" w:rsidP="005337B9">
      <w:pPr>
        <w:spacing w:line="480" w:lineRule="auto"/>
        <w:ind w:firstLine="720"/>
        <w:jc w:val="both"/>
        <w:rPr>
          <w:rFonts w:ascii="Arial" w:eastAsia="Arial" w:hAnsi="Arial" w:cs="Arial"/>
          <w:color w:val="000000"/>
          <w:sz w:val="24"/>
          <w:szCs w:val="24"/>
        </w:rPr>
      </w:pPr>
      <w:r>
        <w:rPr>
          <w:rFonts w:ascii="Arial" w:eastAsia="Arial" w:hAnsi="Arial" w:cs="Arial"/>
          <w:noProof/>
          <w:color w:val="000000"/>
          <w:sz w:val="24"/>
          <w:szCs w:val="24"/>
        </w:rPr>
        <w:lastRenderedPageBreak/>
        <w:pict w14:anchorId="02D0AC32">
          <v:rect id="Rectangle 1" o:spid="_x0000_s1124" style="position:absolute;left:0;text-align:left;margin-left:35.1pt;margin-top:2.4pt;width:359.85pt;height:58.25pt;z-index:25171763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" strokeweight="1pt">
            <v:textbox style="mso-next-textbox:#Rectangle 1">
              <w:txbxContent>
                <w:p w14:paraId="1F57C60D" w14:textId="77777777" w:rsidR="00D52DD4" w:rsidRPr="00342D1C" w:rsidRDefault="00D52DD4" w:rsidP="005337B9">
                  <w:pPr>
                    <w:jc w:val="both"/>
                    <w:rPr>
                      <w:rFonts w:ascii="Arial" w:eastAsia="Arial" w:hAnsi="Arial" w:cs="Arial"/>
                      <w:b/>
                      <w:bCs/>
                    </w:rPr>
                  </w:pPr>
                  <w:r w:rsidRPr="00342D1C">
                    <w:rPr>
                      <w:rFonts w:ascii="Arial" w:eastAsia="Arial" w:hAnsi="Arial" w:cs="Arial"/>
                      <w:b/>
                      <w:bCs/>
                    </w:rPr>
                    <w:t>DEVELOPMENT AND VALIDATION OF PROFICIENCY ENHANCEMENT PROGRAM ON GEOGRAPHIC INFORMATION SYSTEM – CRIME INFORMATION REPORTING, ANALYSIS SYSTEM UTILIZATION FOR SELECTED POLICE PERSONNEL</w:t>
                  </w:r>
                </w:p>
                <w:p w14:paraId="0555AFC7" w14:textId="77777777" w:rsidR="00D52DD4" w:rsidRPr="005A467F" w:rsidRDefault="00D52DD4" w:rsidP="005337B9">
                  <w:pPr>
                    <w:jc w:val="center"/>
                  </w:pPr>
                </w:p>
              </w:txbxContent>
            </v:textbox>
            <w10:wrap anchorx="margin"/>
          </v:rect>
        </w:pict>
      </w:r>
    </w:p>
    <w:p w14:paraId="054AABD6" w14:textId="77777777" w:rsidR="005337B9" w:rsidRPr="004D1670" w:rsidRDefault="00D52DD4" w:rsidP="005337B9">
      <w:pPr>
        <w:spacing w:line="480" w:lineRule="auto"/>
        <w:jc w:val="center"/>
        <w:rPr>
          <w:rFonts w:ascii="Arial" w:eastAsia="Arial" w:hAnsi="Arial" w:cs="Arial"/>
          <w:color w:val="000000"/>
          <w:sz w:val="24"/>
          <w:szCs w:val="24"/>
        </w:rPr>
      </w:pPr>
      <w:r>
        <w:rPr>
          <w:noProof/>
        </w:rPr>
        <w:pict w14:anchorId="5469B448">
          <v:line id="Straight Connector 11" o:spid="_x0000_s1109" style="position:absolute;left:0;text-align:left;z-index:251702272;visibility:visible" from="12pt,16.2pt" to="12pt,5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" strokeweight="2.25pt">
            <v:stroke joinstyle="miter"/>
          </v:line>
        </w:pict>
      </w:r>
      <w:r>
        <w:rPr>
          <w:noProof/>
        </w:rPr>
        <w:pict w14:anchorId="7636055F">
          <v:line id="Straight Connector 17" o:spid="_x0000_s1112" style="position:absolute;left:0;text-align:left;z-index:251705344;visibility:visible" from="403.75pt,10.85pt" to="404.7pt,5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" strokeweight="2.25pt">
            <v:stroke joinstyle="miter"/>
          </v:line>
        </w:pict>
      </w:r>
      <w:r>
        <w:rPr>
          <w:noProof/>
        </w:rPr>
        <w:pict w14:anchorId="1178F7D7">
          <v:shape id="Minus 3" o:spid="_x0000_s1107" style="position:absolute;left:0;text-align:left;margin-left:361.5pt;margin-top:9.3pt;width:48pt;height:3.6pt;z-index:-251616256;visibility:visible;mso-wrap-style:square;mso-wrap-distance-left:9pt;mso-wrap-distance-top:0;mso-wrap-distance-right:9pt;mso-wrap-distance-bottom:0;mso-position-horizontal-relative:text;mso-position-vertical-relative:text;v-text-anchor:middle" coordsize="6096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" path="m80802,17483r447996,l528798,28236r-447996,l80802,17483xe" fillcolor="black" strokeweight="1pt">
            <v:stroke joinstyle="miter"/>
            <v:path arrowok="t" o:connecttype="custom" o:connectlocs="80802,17483;528798,17483;528798,28236;80802,28236;80802,17483" o:connectangles="0,0,0,0,0"/>
          </v:shape>
        </w:pict>
      </w:r>
      <w:r>
        <w:rPr>
          <w:noProof/>
        </w:rPr>
        <w:pict w14:anchorId="68C89CFD">
          <v:shape id="Minus 5" o:spid="_x0000_s1108" style="position:absolute;left:0;text-align:left;margin-left:5.25pt;margin-top:15.3pt;width:61.5pt;height:3.6pt;z-index:-251615232;visibility:visible;mso-wrap-style:square;mso-wrap-distance-left:9pt;mso-wrap-distance-top:0;mso-wrap-distance-right:9pt;mso-wrap-distance-bottom:0;mso-position-horizontal:absolute;mso-position-horizontal-relative:text;mso-position-vertical:absolute;mso-position-vertical-relative:text;v-text-anchor:middle" coordsize="7810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" path="m103528,17483r573994,l677522,28236r-573994,l103528,17483xe" fillcolor="black" strokeweight="1pt">
            <v:stroke joinstyle="miter"/>
            <v:path arrowok="t" o:connecttype="custom" o:connectlocs="103528,17483;677522,17483;677522,28236;103528,28236;103528,17483" o:connectangles="0,0,0,0,0"/>
          </v:shape>
        </w:pict>
      </w:r>
    </w:p>
    <w:p w14:paraId="1CAEEFC2" w14:textId="012E01F1" w:rsidR="005337B9" w:rsidRDefault="00D52DD4" w:rsidP="005337B9">
      <w:pPr>
        <w:spacing w:line="480" w:lineRule="auto"/>
        <w:rPr>
          <w:rFonts w:ascii="Arial" w:eastAsia="Arial" w:hAnsi="Arial" w:cs="Arial"/>
          <w:sz w:val="24"/>
          <w:szCs w:val="24"/>
        </w:rPr>
      </w:pPr>
      <w:r>
        <w:rPr>
          <w:noProof/>
        </w:rPr>
        <w:pict w14:anchorId="4D5166DB">
          <v:shapetype id="_x0000_t109" coordsize="21600,21600" o:spt="109" path="m,l,21600r21600,l21600,xe">
            <v:stroke joinstyle="miter"/>
            <v:path gradientshapeok="t" o:connecttype="rect"/>
          </v:shapetype>
          <v:shape id="Flowchart: Process 1" o:spid="_x0000_s1099" type="#_x0000_t109" style="position:absolute;margin-left:25.8pt;margin-top:19.8pt;width:192.75pt;height:132.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" strokeweight="1pt">
            <v:textbox style="mso-next-textbox:#Flowchart: Process 1">
              <w:txbxContent>
                <w:p w14:paraId="6D7E3F78" w14:textId="77777777" w:rsidR="00D52DD4" w:rsidRPr="00342D1C" w:rsidRDefault="00D52DD4" w:rsidP="005337B9">
                  <w:pPr>
                    <w:jc w:val="both"/>
                    <w:rPr>
                      <w:rFonts w:ascii="Arial" w:hAnsi="Arial" w:cs="Arial"/>
                      <w:b/>
                      <w:bCs/>
                      <w:color w:val="000000"/>
                    </w:rPr>
                  </w:pPr>
                  <w:r w:rsidRPr="00342D1C">
                    <w:rPr>
                      <w:rFonts w:ascii="Arial" w:hAnsi="Arial" w:cs="Arial"/>
                      <w:b/>
                      <w:bCs/>
                      <w:color w:val="000000"/>
                    </w:rPr>
                    <w:t>Level of Awareness in Crime Information Reporting, Analysis System by Police Personnel</w:t>
                  </w:r>
                </w:p>
                <w:p w14:paraId="1F55C4E0" w14:textId="77777777" w:rsidR="00D52DD4" w:rsidRPr="00342D1C" w:rsidRDefault="00D52DD4" w:rsidP="001B43B1">
                  <w:pPr>
                    <w:pStyle w:val="ListParagraph"/>
                    <w:numPr>
                      <w:ilvl w:val="0"/>
                      <w:numId w:val="2"/>
                    </w:numPr>
                    <w:spacing w:after="0" w:line="240" w:lineRule="auto"/>
                    <w:jc w:val="both"/>
                    <w:rPr>
                      <w:rFonts w:ascii="Arial" w:eastAsia="Arial" w:hAnsi="Arial" w:cs="Arial"/>
                      <w:color w:val="000000"/>
                      <w:sz w:val="20"/>
                      <w:szCs w:val="20"/>
                    </w:rPr>
                  </w:pPr>
                  <w:r w:rsidRPr="00342D1C">
                    <w:rPr>
                      <w:rFonts w:ascii="Arial" w:eastAsia="Arial" w:hAnsi="Arial" w:cs="Arial"/>
                      <w:color w:val="000000"/>
                      <w:sz w:val="20"/>
                      <w:szCs w:val="20"/>
                    </w:rPr>
                    <w:t>System Registration</w:t>
                  </w:r>
                </w:p>
                <w:p w14:paraId="386E769B" w14:textId="77777777" w:rsidR="00D52DD4" w:rsidRPr="00342D1C" w:rsidRDefault="00D52DD4" w:rsidP="001B43B1">
                  <w:pPr>
                    <w:pStyle w:val="ListParagraph"/>
                    <w:numPr>
                      <w:ilvl w:val="0"/>
                      <w:numId w:val="2"/>
                    </w:numPr>
                    <w:spacing w:after="0" w:line="240" w:lineRule="auto"/>
                    <w:jc w:val="both"/>
                    <w:rPr>
                      <w:rFonts w:ascii="Arial" w:eastAsia="Arial" w:hAnsi="Arial" w:cs="Arial"/>
                      <w:color w:val="000000"/>
                      <w:sz w:val="20"/>
                      <w:szCs w:val="20"/>
                    </w:rPr>
                  </w:pPr>
                  <w:r w:rsidRPr="00342D1C">
                    <w:rPr>
                      <w:rFonts w:ascii="Arial" w:eastAsia="Arial" w:hAnsi="Arial" w:cs="Arial"/>
                      <w:color w:val="000000"/>
                      <w:sz w:val="20"/>
                      <w:szCs w:val="20"/>
                    </w:rPr>
                    <w:t>Encoding and Saving Encoded Incidents</w:t>
                  </w:r>
                </w:p>
                <w:p w14:paraId="00C8D8C0" w14:textId="77777777" w:rsidR="00D52DD4" w:rsidRPr="00342D1C" w:rsidRDefault="00D52DD4" w:rsidP="001B43B1">
                  <w:pPr>
                    <w:pStyle w:val="ListParagraph"/>
                    <w:numPr>
                      <w:ilvl w:val="0"/>
                      <w:numId w:val="2"/>
                    </w:numPr>
                    <w:spacing w:after="0" w:line="240" w:lineRule="auto"/>
                    <w:jc w:val="both"/>
                    <w:rPr>
                      <w:rFonts w:ascii="Arial" w:eastAsia="Arial" w:hAnsi="Arial" w:cs="Arial"/>
                      <w:color w:val="000000"/>
                      <w:sz w:val="20"/>
                      <w:szCs w:val="20"/>
                    </w:rPr>
                  </w:pPr>
                  <w:r w:rsidRPr="00342D1C">
                    <w:rPr>
                      <w:rFonts w:ascii="Arial" w:eastAsia="Arial" w:hAnsi="Arial" w:cs="Arial"/>
                      <w:color w:val="000000"/>
                      <w:sz w:val="20"/>
                      <w:szCs w:val="20"/>
                    </w:rPr>
                    <w:t>Crime Mapping and Report Generation</w:t>
                  </w:r>
                </w:p>
                <w:p w14:paraId="342FF952" w14:textId="77777777" w:rsidR="00D52DD4" w:rsidRPr="00342D1C" w:rsidRDefault="00D52DD4" w:rsidP="001B43B1">
                  <w:pPr>
                    <w:pStyle w:val="ListParagraph"/>
                    <w:numPr>
                      <w:ilvl w:val="0"/>
                      <w:numId w:val="2"/>
                    </w:numPr>
                    <w:spacing w:after="0" w:line="240" w:lineRule="auto"/>
                    <w:jc w:val="both"/>
                    <w:rPr>
                      <w:rFonts w:ascii="Arial" w:eastAsia="Arial" w:hAnsi="Arial" w:cs="Arial"/>
                      <w:color w:val="000000"/>
                      <w:sz w:val="20"/>
                      <w:szCs w:val="20"/>
                    </w:rPr>
                  </w:pPr>
                  <w:r w:rsidRPr="00342D1C">
                    <w:rPr>
                      <w:rFonts w:ascii="Arial" w:eastAsia="Arial" w:hAnsi="Arial" w:cs="Arial"/>
                      <w:color w:val="000000"/>
                      <w:sz w:val="20"/>
                      <w:szCs w:val="20"/>
                    </w:rPr>
                    <w:t>Profile Update and</w:t>
                  </w:r>
                </w:p>
                <w:p w14:paraId="2F7C81C7" w14:textId="77777777" w:rsidR="00D52DD4" w:rsidRPr="00342D1C" w:rsidRDefault="00D52DD4" w:rsidP="001B43B1">
                  <w:pPr>
                    <w:pStyle w:val="ListParagraph"/>
                    <w:numPr>
                      <w:ilvl w:val="0"/>
                      <w:numId w:val="2"/>
                    </w:numPr>
                    <w:spacing w:after="0" w:line="240" w:lineRule="auto"/>
                    <w:jc w:val="both"/>
                    <w:rPr>
                      <w:rFonts w:ascii="Arial" w:eastAsia="Arial" w:hAnsi="Arial" w:cs="Arial"/>
                      <w:color w:val="000000"/>
                      <w:sz w:val="20"/>
                      <w:szCs w:val="20"/>
                    </w:rPr>
                  </w:pPr>
                  <w:r w:rsidRPr="00342D1C">
                    <w:rPr>
                      <w:rFonts w:ascii="Arial" w:eastAsia="Arial" w:hAnsi="Arial" w:cs="Arial"/>
                      <w:color w:val="000000"/>
                      <w:sz w:val="20"/>
                      <w:szCs w:val="20"/>
                    </w:rPr>
                    <w:t>System Logging Out</w:t>
                  </w:r>
                </w:p>
                <w:p w14:paraId="568B7D1B" w14:textId="77777777" w:rsidR="00D52DD4" w:rsidRPr="005A467F" w:rsidRDefault="00D52DD4" w:rsidP="005337B9">
                  <w:pPr>
                    <w:ind w:left="360"/>
                    <w:rPr>
                      <w:rFonts w:ascii="Arial" w:hAnsi="Arial" w:cs="Arial"/>
                      <w:b/>
                      <w:bCs/>
                      <w:sz w:val="23"/>
                      <w:szCs w:val="23"/>
                    </w:rPr>
                  </w:pPr>
                </w:p>
                <w:p w14:paraId="404B53C8" w14:textId="77777777" w:rsidR="00D52DD4" w:rsidRPr="005A467F" w:rsidRDefault="00D52DD4" w:rsidP="005337B9">
                  <w:pPr>
                    <w:rPr>
                      <w:rFonts w:ascii="Arial" w:hAnsi="Arial" w:cs="Arial"/>
                      <w:b/>
                      <w:bCs/>
                      <w:sz w:val="23"/>
                      <w:szCs w:val="23"/>
                    </w:rPr>
                  </w:pPr>
                </w:p>
                <w:p w14:paraId="24D9EF15" w14:textId="77777777" w:rsidR="00D52DD4" w:rsidRPr="005A467F" w:rsidRDefault="00D52DD4" w:rsidP="005337B9">
                  <w:pPr>
                    <w:jc w:val="center"/>
                    <w:rPr>
                      <w:rFonts w:ascii="Arial" w:hAnsi="Arial" w:cs="Arial"/>
                      <w:b/>
                      <w:bCs/>
                      <w:sz w:val="23"/>
                      <w:szCs w:val="23"/>
                    </w:rPr>
                  </w:pPr>
                </w:p>
              </w:txbxContent>
            </v:textbox>
          </v:shape>
        </w:pict>
      </w:r>
      <w:r>
        <w:rPr>
          <w:noProof/>
        </w:rPr>
        <w:pict w14:anchorId="733B845A">
          <v:shape id="_x0000_s1102" type="#_x0000_t109" style="position:absolute;margin-left:222pt;margin-top:23.45pt;width:169pt;height:110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" filled="f" strokeweight="1pt">
            <v:textbox style="mso-next-textbox:#_x0000_s1102">
              <w:txbxContent>
                <w:p w14:paraId="4DE9C09F" w14:textId="77777777" w:rsidR="00D52DD4" w:rsidRDefault="00D52DD4" w:rsidP="00342D1C">
                  <w:pPr>
                    <w:rPr>
                      <w:rFonts w:ascii="Arial" w:hAnsi="Arial" w:cs="Arial"/>
                      <w:b/>
                      <w:bCs/>
                      <w:sz w:val="24"/>
                      <w:szCs w:val="24"/>
                    </w:rPr>
                  </w:pPr>
                </w:p>
                <w:p w14:paraId="1B8F68F6" w14:textId="77777777" w:rsidR="00D52DD4" w:rsidRPr="00342D1C" w:rsidRDefault="00D52DD4" w:rsidP="005337B9">
                  <w:pPr>
                    <w:jc w:val="center"/>
                    <w:rPr>
                      <w:rFonts w:ascii="Arial" w:hAnsi="Arial" w:cs="Arial"/>
                      <w:b/>
                      <w:bCs/>
                    </w:rPr>
                  </w:pPr>
                  <w:r w:rsidRPr="00342D1C">
                    <w:rPr>
                      <w:rFonts w:ascii="Arial" w:hAnsi="Arial" w:cs="Arial"/>
                      <w:b/>
                      <w:bCs/>
                    </w:rPr>
                    <w:t>Research Locale</w:t>
                  </w:r>
                </w:p>
                <w:p w14:paraId="67BA5DA3" w14:textId="77777777" w:rsidR="00D52DD4" w:rsidRPr="00342D1C" w:rsidRDefault="00D52DD4" w:rsidP="005337B9">
                  <w:pPr>
                    <w:jc w:val="center"/>
                    <w:rPr>
                      <w:rFonts w:ascii="Arial" w:hAnsi="Arial" w:cs="Arial"/>
                      <w:b/>
                      <w:bCs/>
                    </w:rPr>
                  </w:pPr>
                </w:p>
                <w:p w14:paraId="73A71FDC" w14:textId="77777777" w:rsidR="00D52DD4" w:rsidRPr="00342D1C" w:rsidRDefault="00D52DD4" w:rsidP="005337B9">
                  <w:pPr>
                    <w:jc w:val="both"/>
                    <w:rPr>
                      <w:rFonts w:ascii="Arial" w:eastAsia="Arial" w:hAnsi="Arial" w:cs="Arial"/>
                    </w:rPr>
                  </w:pPr>
                  <w:r w:rsidRPr="00342D1C">
                    <w:rPr>
                      <w:rFonts w:ascii="Arial" w:eastAsia="Arial" w:hAnsi="Arial" w:cs="Arial"/>
                    </w:rPr>
                    <w:sym w:font="Symbol" w:char="F0B7"/>
                  </w:r>
                  <w:r w:rsidRPr="00342D1C">
                    <w:rPr>
                      <w:rFonts w:ascii="Arial" w:eastAsia="Arial" w:hAnsi="Arial" w:cs="Arial"/>
                    </w:rPr>
                    <w:t xml:space="preserve">  Police Station 1, 4, 5, 6, 9, 10, 11, 13, 14, 15, 16, 17, 18, 19, 20, of Davao City</w:t>
                  </w:r>
                </w:p>
              </w:txbxContent>
            </v:textbox>
          </v:shape>
        </w:pict>
      </w:r>
    </w:p>
    <w:p w14:paraId="7E30B619" w14:textId="77777777" w:rsidR="005337B9" w:rsidRDefault="005337B9" w:rsidP="005337B9">
      <w:pPr>
        <w:spacing w:line="480" w:lineRule="auto"/>
        <w:jc w:val="center"/>
        <w:rPr>
          <w:rFonts w:ascii="Arial" w:eastAsia="Arial" w:hAnsi="Arial" w:cs="Arial"/>
          <w:sz w:val="24"/>
          <w:szCs w:val="24"/>
        </w:rPr>
      </w:pPr>
    </w:p>
    <w:p w14:paraId="2DC6C802" w14:textId="77777777" w:rsidR="005337B9" w:rsidRDefault="00D52DD4" w:rsidP="005337B9">
      <w:pPr>
        <w:spacing w:line="480" w:lineRule="auto"/>
        <w:ind w:firstLine="720"/>
        <w:jc w:val="center"/>
        <w:rPr>
          <w:rFonts w:ascii="Arial" w:eastAsia="Arial" w:hAnsi="Arial" w:cs="Arial"/>
          <w:sz w:val="24"/>
          <w:szCs w:val="24"/>
        </w:rPr>
      </w:pPr>
      <w:r>
        <w:rPr>
          <w:noProof/>
        </w:rPr>
        <w:pict w14:anchorId="46E3CAA2">
          <v:shape id="Minus 18" o:spid="_x0000_s1119" style="position:absolute;left:0;text-align:left;margin-left:389.6pt;margin-top:21.9pt;width:14.35pt;height:3.55pt;z-index:-251603968;visibility:visible;mso-wrap-style:square;mso-wrap-distance-left:9pt;mso-wrap-distance-top:0;mso-wrap-distance-right:9pt;mso-wrap-distance-bottom:0;mso-position-horizontal-relative:text;mso-position-vertical-relative:text;v-text-anchor:middle" coordsize="76200,84455" path="m10100,32117r56000,l66100,52338r-56000,l10100,32117xe" fillcolor="black" strokeweight="1pt">
            <v:stroke joinstyle="miter"/>
            <v:path arrowok="t" o:connecttype="custom" o:connectlocs="10100,32117;66100,32117;66100,52338;10100,52338;10100,32117" o:connectangles="0,0,0,0,0"/>
          </v:shape>
        </w:pict>
      </w:r>
      <w:r>
        <w:rPr>
          <w:noProof/>
        </w:rPr>
        <w:pict w14:anchorId="2BE171FC">
          <v:shape id="Minus 16" o:spid="_x0000_s1111" style="position:absolute;left:0;text-align:left;margin-left:5.25pt;margin-top:24.05pt;width:61.5pt;height:3.55pt;z-index:-251612160;visibility:visible;mso-wrap-style:square;mso-wrap-distance-left:9pt;mso-wrap-distance-top:0;mso-wrap-distance-right:9pt;mso-wrap-distance-bottom:0;mso-position-horizontal-relative:text;mso-position-vertical-relative:text;v-text-anchor:middle" coordsize="7810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" path="m103528,17241r573994,l677522,27844r-573994,l103528,17241xe" fillcolor="black" strokeweight="1pt">
            <v:stroke joinstyle="miter"/>
            <v:path arrowok="t" o:connecttype="custom" o:connectlocs="103528,17241;677522,17241;677522,27844;103528,27844;103528,17241" o:connectangles="0,0,0,0,0"/>
          </v:shape>
        </w:pict>
      </w:r>
    </w:p>
    <w:p w14:paraId="3DF3AFFF" w14:textId="77777777" w:rsidR="005337B9" w:rsidRDefault="005337B9" w:rsidP="005337B9">
      <w:pPr>
        <w:spacing w:line="480" w:lineRule="auto"/>
        <w:ind w:firstLine="720"/>
        <w:jc w:val="center"/>
        <w:rPr>
          <w:rFonts w:ascii="Arial" w:eastAsia="Arial" w:hAnsi="Arial" w:cs="Arial"/>
          <w:sz w:val="24"/>
          <w:szCs w:val="24"/>
        </w:rPr>
      </w:pPr>
    </w:p>
    <w:p w14:paraId="48B3971D" w14:textId="77777777" w:rsidR="005337B9" w:rsidRDefault="005337B9" w:rsidP="005337B9">
      <w:pPr>
        <w:spacing w:line="480" w:lineRule="auto"/>
        <w:jc w:val="center"/>
        <w:rPr>
          <w:rFonts w:ascii="Arial" w:eastAsia="Arial" w:hAnsi="Arial" w:cs="Arial"/>
          <w:sz w:val="24"/>
          <w:szCs w:val="24"/>
        </w:rPr>
      </w:pPr>
    </w:p>
    <w:p w14:paraId="2CB90655" w14:textId="12777D7C" w:rsidR="005337B9" w:rsidRDefault="00D52DD4" w:rsidP="005337B9">
      <w:pPr>
        <w:spacing w:line="480" w:lineRule="auto"/>
        <w:ind w:firstLine="720"/>
        <w:jc w:val="center"/>
        <w:rPr>
          <w:rFonts w:ascii="Arial" w:eastAsia="Arial" w:hAnsi="Arial" w:cs="Arial"/>
          <w:sz w:val="24"/>
          <w:szCs w:val="24"/>
        </w:rPr>
      </w:pPr>
      <w:r>
        <w:rPr>
          <w:noProof/>
        </w:rPr>
        <w:pict w14:anchorId="041833D9">
          <v:shape id="_x0000_s1100" type="#_x0000_t109" style="position:absolute;left:0;text-align:left;margin-left:25.8pt;margin-top:20.4pt;width:191.25pt;height:91.95pt;z-index:25169305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" strokeweight="1pt">
            <v:textbox style="mso-next-textbox:#_x0000_s1100">
              <w:txbxContent>
                <w:p w14:paraId="007C792D" w14:textId="77777777" w:rsidR="00D52DD4" w:rsidRPr="00342D1C" w:rsidRDefault="00D52DD4" w:rsidP="005337B9">
                  <w:pPr>
                    <w:jc w:val="both"/>
                    <w:rPr>
                      <w:rFonts w:ascii="Arial" w:eastAsia="Arial" w:hAnsi="Arial" w:cs="Arial"/>
                      <w:color w:val="000000"/>
                    </w:rPr>
                  </w:pPr>
                  <w:r w:rsidRPr="00342D1C">
                    <w:rPr>
                      <w:rFonts w:ascii="Arial" w:hAnsi="Arial" w:cs="Arial"/>
                      <w:b/>
                      <w:bCs/>
                      <w:color w:val="000000"/>
                    </w:rPr>
                    <w:t>Level of Proficiency in Crime Information Reporting, Analysis System by Police Personnel</w:t>
                  </w:r>
                </w:p>
                <w:p w14:paraId="42416F4A" w14:textId="77777777" w:rsidR="00D52DD4" w:rsidRPr="00342D1C" w:rsidRDefault="00D52DD4" w:rsidP="005337B9">
                  <w:pPr>
                    <w:rPr>
                      <w:rFonts w:ascii="Arial" w:eastAsia="Arial" w:hAnsi="Arial" w:cs="Arial"/>
                      <w:color w:val="000000"/>
                    </w:rPr>
                  </w:pPr>
                  <w:r w:rsidRPr="00342D1C">
                    <w:rPr>
                      <w:rFonts w:ascii="Arial" w:eastAsia="Arial" w:hAnsi="Arial" w:cs="Arial"/>
                      <w:color w:val="000000"/>
                    </w:rPr>
                    <w:t xml:space="preserve"> </w:t>
                  </w:r>
                  <w:r w:rsidRPr="00342D1C">
                    <w:rPr>
                      <w:rFonts w:ascii="Arial" w:eastAsia="Arial" w:hAnsi="Arial" w:cs="Arial"/>
                      <w:color w:val="000000"/>
                    </w:rPr>
                    <w:sym w:font="Symbol" w:char="F0B7"/>
                  </w:r>
                  <w:r w:rsidRPr="00342D1C">
                    <w:rPr>
                      <w:rFonts w:ascii="Arial" w:eastAsia="Arial" w:hAnsi="Arial" w:cs="Arial"/>
                      <w:color w:val="000000"/>
                    </w:rPr>
                    <w:t xml:space="preserve">  Crime Trend Analysis</w:t>
                  </w:r>
                </w:p>
                <w:p w14:paraId="63574FB6" w14:textId="77777777" w:rsidR="00D52DD4" w:rsidRPr="00342D1C" w:rsidRDefault="00D52DD4" w:rsidP="005337B9">
                  <w:pPr>
                    <w:rPr>
                      <w:rFonts w:ascii="Arial" w:eastAsia="Arial" w:hAnsi="Arial" w:cs="Arial"/>
                      <w:color w:val="000000"/>
                    </w:rPr>
                  </w:pPr>
                  <w:r w:rsidRPr="00342D1C">
                    <w:rPr>
                      <w:rFonts w:ascii="Arial" w:eastAsia="Arial" w:hAnsi="Arial" w:cs="Arial"/>
                      <w:color w:val="000000"/>
                    </w:rPr>
                    <w:t xml:space="preserve"> </w:t>
                  </w:r>
                  <w:r w:rsidRPr="00342D1C">
                    <w:rPr>
                      <w:rFonts w:ascii="Arial" w:eastAsia="Arial" w:hAnsi="Arial" w:cs="Arial"/>
                      <w:color w:val="000000"/>
                    </w:rPr>
                    <w:sym w:font="Symbol" w:char="F0B7"/>
                  </w:r>
                  <w:r w:rsidRPr="00342D1C">
                    <w:rPr>
                      <w:rFonts w:ascii="Arial" w:eastAsia="Arial" w:hAnsi="Arial" w:cs="Arial"/>
                      <w:color w:val="000000"/>
                    </w:rPr>
                    <w:t xml:space="preserve">  Crime Hotspot</w:t>
                  </w:r>
                </w:p>
                <w:p w14:paraId="2799D8A7" w14:textId="77777777" w:rsidR="00D52DD4" w:rsidRPr="00342D1C" w:rsidRDefault="00D52DD4" w:rsidP="005337B9">
                  <w:pPr>
                    <w:rPr>
                      <w:rFonts w:ascii="Arial" w:hAnsi="Arial" w:cs="Arial"/>
                      <w:b/>
                      <w:bCs/>
                      <w:color w:val="000000"/>
                    </w:rPr>
                  </w:pPr>
                  <w:r w:rsidRPr="00342D1C">
                    <w:rPr>
                      <w:rFonts w:ascii="Arial" w:eastAsia="Arial" w:hAnsi="Arial" w:cs="Arial"/>
                      <w:color w:val="000000"/>
                    </w:rPr>
                    <w:t xml:space="preserve"> </w:t>
                  </w:r>
                  <w:r w:rsidRPr="00342D1C">
                    <w:rPr>
                      <w:rFonts w:ascii="Arial" w:eastAsia="Arial" w:hAnsi="Arial" w:cs="Arial"/>
                      <w:color w:val="000000"/>
                    </w:rPr>
                    <w:sym w:font="Symbol" w:char="F0B7"/>
                  </w:r>
                  <w:r w:rsidRPr="00342D1C">
                    <w:rPr>
                      <w:rFonts w:ascii="Arial" w:eastAsia="Arial" w:hAnsi="Arial" w:cs="Arial"/>
                      <w:color w:val="000000"/>
                    </w:rPr>
                    <w:t xml:space="preserve">  Crime Mapping</w:t>
                  </w:r>
                </w:p>
              </w:txbxContent>
            </v:textbox>
            <w10:wrap anchorx="margin"/>
          </v:shape>
        </w:pict>
      </w:r>
      <w:r>
        <w:rPr>
          <w:noProof/>
        </w:rPr>
        <w:pict w14:anchorId="02DE8ED1">
          <v:shape id="_x0000_s1103" type="#_x0000_t109" style="position:absolute;left:0;text-align:left;margin-left:222pt;margin-top:2.95pt;width:169.75pt;height:70.1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" strokeweight="1pt">
            <v:textbox style="mso-next-textbox:#_x0000_s1103">
              <w:txbxContent>
                <w:p w14:paraId="57B5C0C9" w14:textId="77777777" w:rsidR="00D52DD4" w:rsidRPr="00342D1C" w:rsidRDefault="00D52DD4" w:rsidP="005337B9">
                  <w:pPr>
                    <w:jc w:val="center"/>
                    <w:rPr>
                      <w:rFonts w:ascii="Arial" w:hAnsi="Arial" w:cs="Arial"/>
                      <w:b/>
                      <w:bCs/>
                    </w:rPr>
                  </w:pPr>
                  <w:r w:rsidRPr="00342D1C">
                    <w:rPr>
                      <w:rFonts w:ascii="Arial" w:hAnsi="Arial" w:cs="Arial"/>
                      <w:b/>
                      <w:bCs/>
                    </w:rPr>
                    <w:t>Respondents</w:t>
                  </w:r>
                </w:p>
                <w:p w14:paraId="72B1B5C9" w14:textId="77777777" w:rsidR="00D52DD4" w:rsidRPr="00342D1C" w:rsidRDefault="00D52DD4" w:rsidP="005337B9">
                  <w:pPr>
                    <w:rPr>
                      <w:rFonts w:ascii="Arial" w:eastAsia="Arial" w:hAnsi="Arial" w:cs="Arial"/>
                    </w:rPr>
                  </w:pPr>
                  <w:r w:rsidRPr="00342D1C">
                    <w:rPr>
                      <w:rFonts w:ascii="Arial" w:eastAsia="Arial" w:hAnsi="Arial" w:cs="Arial"/>
                    </w:rPr>
                    <w:sym w:font="Symbol" w:char="F0B7"/>
                  </w:r>
                  <w:r w:rsidRPr="00342D1C">
                    <w:rPr>
                      <w:rFonts w:ascii="Arial" w:eastAsia="Arial" w:hAnsi="Arial" w:cs="Arial"/>
                    </w:rPr>
                    <w:t xml:space="preserve"> 46 Police Officers from Davao City Police Stations</w:t>
                  </w:r>
                </w:p>
                <w:p w14:paraId="2697C6E6" w14:textId="77777777" w:rsidR="00D52DD4" w:rsidRDefault="00D52DD4" w:rsidP="005337B9">
                  <w:pPr>
                    <w:ind w:left="360"/>
                    <w:jc w:val="both"/>
                    <w:rPr>
                      <w:rFonts w:ascii="Arial" w:eastAsia="Arial" w:hAnsi="Arial" w:cs="Arial"/>
                      <w:sz w:val="24"/>
                      <w:szCs w:val="24"/>
                    </w:rPr>
                  </w:pPr>
                </w:p>
                <w:p w14:paraId="27B6282B" w14:textId="77777777" w:rsidR="00D52DD4" w:rsidRDefault="00D52DD4" w:rsidP="005337B9">
                  <w:pPr>
                    <w:jc w:val="both"/>
                    <w:rPr>
                      <w:rFonts w:ascii="Arial" w:eastAsia="Arial" w:hAnsi="Arial" w:cs="Arial"/>
                      <w:sz w:val="24"/>
                      <w:szCs w:val="24"/>
                    </w:rPr>
                  </w:pPr>
                </w:p>
                <w:p w14:paraId="122FBF75" w14:textId="77777777" w:rsidR="00D52DD4" w:rsidRDefault="00D52DD4" w:rsidP="005337B9">
                  <w:pPr>
                    <w:jc w:val="both"/>
                    <w:rPr>
                      <w:rFonts w:ascii="Arial" w:eastAsia="Arial" w:hAnsi="Arial" w:cs="Arial"/>
                      <w:sz w:val="24"/>
                      <w:szCs w:val="24"/>
                    </w:rPr>
                  </w:pPr>
                </w:p>
                <w:p w14:paraId="4CD0AA12" w14:textId="77777777" w:rsidR="00D52DD4" w:rsidRDefault="00D52DD4" w:rsidP="005337B9">
                  <w:pPr>
                    <w:ind w:left="360"/>
                    <w:jc w:val="both"/>
                    <w:rPr>
                      <w:rFonts w:ascii="Arial" w:eastAsia="Arial" w:hAnsi="Arial" w:cs="Arial"/>
                      <w:sz w:val="24"/>
                      <w:szCs w:val="24"/>
                    </w:rPr>
                  </w:pPr>
                </w:p>
                <w:p w14:paraId="7C1941B6" w14:textId="77777777" w:rsidR="00D52DD4" w:rsidRDefault="00D52DD4" w:rsidP="005337B9">
                  <w:pPr>
                    <w:ind w:left="360"/>
                    <w:rPr>
                      <w:rFonts w:ascii="Arial" w:hAnsi="Arial" w:cs="Arial"/>
                      <w:b/>
                      <w:bCs/>
                      <w:sz w:val="24"/>
                      <w:szCs w:val="24"/>
                    </w:rPr>
                  </w:pPr>
                </w:p>
                <w:p w14:paraId="6FFAE6C3" w14:textId="77777777" w:rsidR="00D52DD4" w:rsidRDefault="00D52DD4" w:rsidP="005337B9">
                  <w:pPr>
                    <w:rPr>
                      <w:rFonts w:ascii="Arial" w:hAnsi="Arial" w:cs="Arial"/>
                      <w:b/>
                      <w:bCs/>
                      <w:sz w:val="24"/>
                      <w:szCs w:val="24"/>
                    </w:rPr>
                  </w:pPr>
                </w:p>
                <w:p w14:paraId="0773CC97" w14:textId="77777777" w:rsidR="00D52DD4" w:rsidRDefault="00D52DD4" w:rsidP="005337B9">
                  <w:pPr>
                    <w:jc w:val="center"/>
                    <w:rPr>
                      <w:rFonts w:ascii="Arial" w:hAnsi="Arial" w:cs="Arial"/>
                      <w:b/>
                      <w:bCs/>
                      <w:sz w:val="24"/>
                      <w:szCs w:val="24"/>
                    </w:rPr>
                  </w:pPr>
                </w:p>
              </w:txbxContent>
            </v:textbox>
          </v:shape>
        </w:pict>
      </w:r>
    </w:p>
    <w:p w14:paraId="5134B9B4" w14:textId="3CB54DD3" w:rsidR="005337B9" w:rsidRDefault="00D52DD4" w:rsidP="005337B9">
      <w:pPr>
        <w:tabs>
          <w:tab w:val="left" w:pos="2625"/>
        </w:tabs>
        <w:spacing w:line="480" w:lineRule="auto"/>
        <w:ind w:firstLine="720"/>
        <w:jc w:val="center"/>
        <w:rPr>
          <w:rFonts w:ascii="Arial" w:eastAsia="Arial" w:hAnsi="Arial" w:cs="Arial"/>
          <w:sz w:val="24"/>
          <w:szCs w:val="24"/>
        </w:rPr>
      </w:pPr>
      <w:r>
        <w:rPr>
          <w:noProof/>
        </w:rPr>
        <w:pict w14:anchorId="2F19993B">
          <v:shape id="_x0000_s1120" style="position:absolute;left:0;text-align:left;margin-left:389.4pt;margin-top:10.8pt;width:14.35pt;height:3.55pt;z-index:-251602944;visibility:visible;mso-wrap-style:square;mso-wrap-distance-left:9pt;mso-wrap-distance-top:0;mso-wrap-distance-right:9pt;mso-wrap-distance-bottom:0;mso-position-horizontal-relative:text;mso-position-vertical-relative:text;v-text-anchor:middle" coordsize="76200,84455" path="m10100,32117r56000,l66100,52338r-56000,l10100,32117xe" fillcolor="black" strokeweight="1pt">
            <v:stroke joinstyle="miter"/>
            <v:path arrowok="t" o:connecttype="custom" o:connectlocs="10100,32117;66100,32117;66100,52338;10100,52338;10100,32117" o:connectangles="0,0,0,0,0"/>
          </v:shape>
        </w:pict>
      </w:r>
    </w:p>
    <w:p w14:paraId="6EC50B86" w14:textId="327A9262" w:rsidR="005337B9" w:rsidRDefault="00D52DD4" w:rsidP="005337B9">
      <w:pPr>
        <w:tabs>
          <w:tab w:val="left" w:pos="2625"/>
        </w:tabs>
        <w:spacing w:line="480" w:lineRule="auto"/>
        <w:ind w:firstLine="720"/>
        <w:jc w:val="center"/>
        <w:rPr>
          <w:rFonts w:ascii="Arial" w:eastAsia="Arial" w:hAnsi="Arial" w:cs="Arial"/>
          <w:sz w:val="24"/>
          <w:szCs w:val="24"/>
        </w:rPr>
      </w:pPr>
      <w:r>
        <w:rPr>
          <w:noProof/>
        </w:rPr>
        <w:pict w14:anchorId="50C81F07">
          <v:shape id="_x0000_s1104" type="#_x0000_t109" style="position:absolute;left:0;text-align:left;margin-left:220.1pt;margin-top:22.4pt;width:170.25pt;height:136.7pt;z-index:251697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" strokeweight="1pt">
            <v:textbox style="mso-next-textbox:#_x0000_s1104">
              <w:txbxContent>
                <w:p w14:paraId="541948D9" w14:textId="77777777" w:rsidR="00D52DD4" w:rsidRPr="00342D1C" w:rsidRDefault="00D52DD4" w:rsidP="005337B9">
                  <w:pPr>
                    <w:jc w:val="center"/>
                    <w:rPr>
                      <w:rFonts w:ascii="Arial" w:hAnsi="Arial" w:cs="Arial"/>
                      <w:b/>
                      <w:bCs/>
                    </w:rPr>
                  </w:pPr>
                  <w:r w:rsidRPr="00342D1C">
                    <w:rPr>
                      <w:rFonts w:ascii="Arial" w:hAnsi="Arial" w:cs="Arial"/>
                      <w:b/>
                      <w:bCs/>
                    </w:rPr>
                    <w:t>Research Instrument</w:t>
                  </w:r>
                </w:p>
                <w:p w14:paraId="690C7FED" w14:textId="77777777" w:rsidR="00D52DD4" w:rsidRPr="00342D1C" w:rsidRDefault="00D52DD4" w:rsidP="005337B9">
                  <w:pPr>
                    <w:jc w:val="center"/>
                    <w:rPr>
                      <w:rFonts w:ascii="Arial" w:hAnsi="Arial" w:cs="Arial"/>
                      <w:b/>
                      <w:bCs/>
                    </w:rPr>
                  </w:pPr>
                </w:p>
                <w:p w14:paraId="1F9491CC" w14:textId="77777777" w:rsidR="00D52DD4" w:rsidRPr="00342D1C" w:rsidRDefault="00D52DD4" w:rsidP="005337B9">
                  <w:pPr>
                    <w:jc w:val="both"/>
                    <w:rPr>
                      <w:rFonts w:ascii="Arial" w:eastAsia="Arial" w:hAnsi="Arial" w:cs="Arial"/>
                      <w:color w:val="FF0000"/>
                    </w:rPr>
                  </w:pPr>
                  <w:r w:rsidRPr="00342D1C">
                    <w:rPr>
                      <w:rFonts w:ascii="Arial" w:eastAsia="Arial" w:hAnsi="Arial" w:cs="Arial"/>
                      <w:color w:val="000000"/>
                    </w:rPr>
                    <w:sym w:font="Symbol" w:char="F0B7"/>
                  </w:r>
                  <w:r w:rsidRPr="00342D1C">
                    <w:rPr>
                      <w:rFonts w:ascii="Arial" w:eastAsia="Arial" w:hAnsi="Arial" w:cs="Arial"/>
                      <w:color w:val="000000"/>
                    </w:rPr>
                    <w:t>Questionnaire on the Proficiency Enhancement Program on GIS- CIRAS</w:t>
                  </w:r>
                </w:p>
                <w:p w14:paraId="21AA0BC3" w14:textId="77777777" w:rsidR="00D52DD4" w:rsidRPr="00342D1C" w:rsidRDefault="00D52DD4" w:rsidP="005337B9">
                  <w:pPr>
                    <w:jc w:val="both"/>
                    <w:rPr>
                      <w:rFonts w:ascii="Arial" w:eastAsia="Arial" w:hAnsi="Arial" w:cs="Arial"/>
                      <w:color w:val="000000"/>
                    </w:rPr>
                  </w:pPr>
                  <w:r w:rsidRPr="00342D1C">
                    <w:rPr>
                      <w:rFonts w:ascii="Arial" w:eastAsia="Arial" w:hAnsi="Arial" w:cs="Arial"/>
                      <w:color w:val="000000"/>
                    </w:rPr>
                    <w:sym w:font="Symbol" w:char="F0B7"/>
                  </w:r>
                  <w:r w:rsidRPr="00342D1C">
                    <w:rPr>
                      <w:rFonts w:ascii="Arial" w:eastAsia="Arial" w:hAnsi="Arial" w:cs="Arial"/>
                      <w:color w:val="000000"/>
                    </w:rPr>
                    <w:t>Awareness Level on GIS-CIRAS</w:t>
                  </w:r>
                </w:p>
                <w:p w14:paraId="13920AB7" w14:textId="77777777" w:rsidR="00D52DD4" w:rsidRPr="00342D1C" w:rsidRDefault="00D52DD4" w:rsidP="005337B9">
                  <w:pPr>
                    <w:jc w:val="both"/>
                    <w:rPr>
                      <w:rFonts w:ascii="Arial" w:eastAsia="Arial" w:hAnsi="Arial" w:cs="Arial"/>
                      <w:color w:val="FF0000"/>
                    </w:rPr>
                  </w:pPr>
                  <w:r w:rsidRPr="00342D1C">
                    <w:rPr>
                      <w:rFonts w:ascii="Arial" w:eastAsia="Arial" w:hAnsi="Arial" w:cs="Arial"/>
                      <w:color w:val="000000"/>
                    </w:rPr>
                    <w:sym w:font="Symbol" w:char="F0B7"/>
                  </w:r>
                  <w:r w:rsidRPr="00342D1C">
                    <w:rPr>
                      <w:rFonts w:ascii="Arial" w:eastAsia="Arial" w:hAnsi="Arial" w:cs="Arial"/>
                      <w:color w:val="000000"/>
                    </w:rPr>
                    <w:t>Proficiency Level on GIS-CIRAS</w:t>
                  </w:r>
                </w:p>
                <w:p w14:paraId="64B1BDE8" w14:textId="77777777" w:rsidR="00D52DD4" w:rsidRDefault="00D52DD4" w:rsidP="005337B9">
                  <w:pPr>
                    <w:jc w:val="both"/>
                    <w:rPr>
                      <w:rFonts w:ascii="Arial" w:eastAsia="Arial" w:hAnsi="Arial" w:cs="Arial"/>
                      <w:color w:val="FF0000"/>
                      <w:sz w:val="24"/>
                      <w:szCs w:val="24"/>
                    </w:rPr>
                  </w:pPr>
                </w:p>
                <w:p w14:paraId="11CF6CAA" w14:textId="77777777" w:rsidR="00D52DD4" w:rsidRDefault="00D52DD4" w:rsidP="005337B9">
                  <w:pPr>
                    <w:jc w:val="both"/>
                    <w:rPr>
                      <w:rFonts w:ascii="Arial" w:eastAsia="Arial" w:hAnsi="Arial" w:cs="Arial"/>
                      <w:color w:val="FF0000"/>
                      <w:sz w:val="24"/>
                      <w:szCs w:val="24"/>
                    </w:rPr>
                  </w:pPr>
                </w:p>
                <w:p w14:paraId="5D886124" w14:textId="77777777" w:rsidR="00D52DD4" w:rsidRDefault="00D52DD4" w:rsidP="005337B9">
                  <w:pPr>
                    <w:jc w:val="both"/>
                    <w:rPr>
                      <w:rFonts w:ascii="Arial" w:eastAsia="Arial" w:hAnsi="Arial" w:cs="Arial"/>
                      <w:color w:val="FF0000"/>
                      <w:sz w:val="24"/>
                      <w:szCs w:val="24"/>
                    </w:rPr>
                  </w:pPr>
                </w:p>
                <w:p w14:paraId="5403826F" w14:textId="77777777" w:rsidR="00D52DD4" w:rsidRDefault="00D52DD4" w:rsidP="005337B9">
                  <w:pPr>
                    <w:jc w:val="both"/>
                    <w:rPr>
                      <w:rFonts w:ascii="Arial" w:eastAsia="Arial" w:hAnsi="Arial" w:cs="Arial"/>
                      <w:color w:val="000000"/>
                      <w:sz w:val="24"/>
                      <w:szCs w:val="24"/>
                    </w:rPr>
                  </w:pPr>
                </w:p>
                <w:p w14:paraId="25AFCCCB" w14:textId="77777777" w:rsidR="00D52DD4" w:rsidRDefault="00D52DD4" w:rsidP="005337B9">
                  <w:pPr>
                    <w:jc w:val="both"/>
                    <w:rPr>
                      <w:rFonts w:ascii="Arial" w:eastAsia="Arial" w:hAnsi="Arial" w:cs="Arial"/>
                      <w:color w:val="000000"/>
                      <w:sz w:val="24"/>
                      <w:szCs w:val="24"/>
                    </w:rPr>
                  </w:pPr>
                </w:p>
              </w:txbxContent>
            </v:textbox>
          </v:shape>
        </w:pict>
      </w:r>
      <w:r>
        <w:rPr>
          <w:rFonts w:ascii="Arial" w:eastAsia="Arial" w:hAnsi="Arial" w:cs="Arial"/>
          <w:noProof/>
          <w:sz w:val="24"/>
          <w:szCs w:val="24"/>
        </w:rPr>
        <w:pict w14:anchorId="2F89B3EC">
          <v:shape id="_x0000_s1123" style="position:absolute;left:0;text-align:left;margin-left:9.55pt;margin-top:25.4pt;width:18.35pt;height:3.55pt;z-index:-251599872;visibility:visible;mso-wrap-style:square;mso-wrap-distance-left:9pt;mso-wrap-distance-top:0;mso-wrap-distance-right:9pt;mso-wrap-distance-bottom:0;mso-position-horizontal-relative:text;mso-position-vertical-relative:text;v-text-anchor:middle" coordsize="76200,84455" path="m10100,32117r56000,l66100,52338r-56000,l10100,32117xe" fillcolor="black" strokeweight="1pt">
            <v:stroke joinstyle="miter"/>
            <v:path arrowok="t" o:connecttype="custom" o:connectlocs="10100,32117;66100,32117;66100,52338;10100,52338;10100,32117" o:connectangles="0,0,0,0,0"/>
          </v:shape>
        </w:pict>
      </w:r>
    </w:p>
    <w:p w14:paraId="18580B6B" w14:textId="787B6FBD" w:rsidR="005337B9" w:rsidRDefault="005337B9" w:rsidP="005337B9">
      <w:pPr>
        <w:tabs>
          <w:tab w:val="left" w:pos="2625"/>
        </w:tabs>
        <w:spacing w:line="480" w:lineRule="auto"/>
        <w:ind w:firstLine="720"/>
        <w:rPr>
          <w:rFonts w:ascii="Arial" w:eastAsia="Arial" w:hAnsi="Arial" w:cs="Arial"/>
          <w:sz w:val="24"/>
          <w:szCs w:val="24"/>
        </w:rPr>
      </w:pPr>
    </w:p>
    <w:p w14:paraId="04BAC58B" w14:textId="77777777" w:rsidR="005337B9" w:rsidRDefault="00D52DD4" w:rsidP="005337B9">
      <w:pPr>
        <w:spacing w:line="480" w:lineRule="auto"/>
        <w:rPr>
          <w:rFonts w:ascii="Arial" w:eastAsia="Arial" w:hAnsi="Arial" w:cs="Arial"/>
          <w:sz w:val="24"/>
          <w:szCs w:val="24"/>
        </w:rPr>
      </w:pPr>
      <w:r>
        <w:rPr>
          <w:noProof/>
        </w:rPr>
        <w:pict w14:anchorId="285B3586">
          <v:shape id="_x0000_s1115" type="#_x0000_t109" style="position:absolute;margin-left:27pt;margin-top:11.15pt;width:190pt;height:65.55pt;z-index:25170841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" strokeweight="1pt">
            <v:textbox style="mso-next-textbox:#_x0000_s1115">
              <w:txbxContent>
                <w:p w14:paraId="645053DF" w14:textId="77777777" w:rsidR="00D52DD4" w:rsidRPr="00342D1C" w:rsidRDefault="00D52DD4" w:rsidP="005337B9">
                  <w:pPr>
                    <w:jc w:val="both"/>
                    <w:rPr>
                      <w:rFonts w:ascii="Arial" w:hAnsi="Arial" w:cs="Arial"/>
                      <w:b/>
                      <w:bCs/>
                    </w:rPr>
                  </w:pPr>
                  <w:r w:rsidRPr="00342D1C">
                    <w:rPr>
                      <w:rFonts w:ascii="Arial" w:hAnsi="Arial" w:cs="Arial"/>
                      <w:b/>
                    </w:rPr>
                    <w:t>Significant Relationship Between the Level of Awareness and Proficiency on the Utilization of GIS-CIRAS</w:t>
                  </w:r>
                </w:p>
              </w:txbxContent>
            </v:textbox>
            <w10:wrap anchorx="margin"/>
          </v:shape>
        </w:pict>
      </w:r>
    </w:p>
    <w:p w14:paraId="0C39056B" w14:textId="77777777" w:rsidR="005337B9" w:rsidRDefault="00D52DD4" w:rsidP="005337B9">
      <w:pPr>
        <w:spacing w:line="480" w:lineRule="auto"/>
        <w:ind w:firstLine="720"/>
        <w:jc w:val="center"/>
        <w:rPr>
          <w:rFonts w:ascii="Arial" w:eastAsia="Arial" w:hAnsi="Arial" w:cs="Arial"/>
          <w:sz w:val="24"/>
          <w:szCs w:val="24"/>
        </w:rPr>
      </w:pPr>
      <w:r>
        <w:rPr>
          <w:noProof/>
        </w:rPr>
        <w:pict w14:anchorId="4E211152">
          <v:shape id="_x0000_s1121" style="position:absolute;left:0;text-align:left;margin-left:389.4pt;margin-top:9.95pt;width:17.05pt;height:3.55pt;z-index:-251601920;visibility:visible;mso-wrap-style:square;mso-wrap-distance-left:9pt;mso-wrap-distance-top:0;mso-wrap-distance-right:9pt;mso-wrap-distance-bottom:0;mso-position-horizontal-relative:text;mso-position-vertical-relative:text;v-text-anchor:middle" coordsize="76200,84455" path="m10100,32117r56000,l66100,52338r-56000,l10100,32117xe" fillcolor="black" strokeweight="1pt">
            <v:stroke joinstyle="miter"/>
            <v:path arrowok="t" o:connecttype="custom" o:connectlocs="10100,32117;66100,32117;66100,52338;10100,52338;10100,32117" o:connectangles="0,0,0,0,0"/>
          </v:shape>
        </w:pict>
      </w:r>
      <w:r>
        <w:rPr>
          <w:noProof/>
        </w:rPr>
        <w:pict w14:anchorId="65A2671B">
          <v:shape id="Minus 21" o:spid="_x0000_s1116" style="position:absolute;left:0;text-align:left;margin-left:3.75pt;margin-top:21.35pt;width:61.5pt;height:3.55pt;z-index:-251607040;visibility:visible;mso-wrap-style:square;mso-wrap-distance-left:9pt;mso-wrap-distance-top:0;mso-wrap-distance-right:9pt;mso-wrap-distance-bottom:0;mso-position-horizontal-relative:text;mso-position-vertical-relative:text;v-text-anchor:middle" coordsize="7810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" path="m103528,17241r573994,l677522,27844r-573994,l103528,17241xe" fillcolor="black" strokeweight="1pt">
            <v:stroke joinstyle="miter"/>
            <v:path arrowok="t" o:connecttype="custom" o:connectlocs="103528,17241;677522,17241;677522,27844;103528,27844;103528,17241" o:connectangles="0,0,0,0,0"/>
          </v:shape>
        </w:pict>
      </w:r>
    </w:p>
    <w:p w14:paraId="02919BE3" w14:textId="77777777" w:rsidR="005337B9" w:rsidRDefault="005337B9" w:rsidP="005337B9">
      <w:pPr>
        <w:spacing w:line="480" w:lineRule="auto"/>
        <w:ind w:firstLine="720"/>
        <w:jc w:val="center"/>
        <w:rPr>
          <w:rFonts w:ascii="Arial" w:eastAsia="Arial" w:hAnsi="Arial" w:cs="Arial"/>
          <w:sz w:val="24"/>
          <w:szCs w:val="24"/>
        </w:rPr>
      </w:pPr>
    </w:p>
    <w:p w14:paraId="271607EB" w14:textId="1DDD219A" w:rsidR="005337B9" w:rsidRDefault="00D52DD4" w:rsidP="005337B9">
      <w:pPr>
        <w:spacing w:line="480" w:lineRule="auto"/>
        <w:rPr>
          <w:rFonts w:ascii="Arial" w:eastAsia="Arial" w:hAnsi="Arial" w:cs="Arial"/>
          <w:sz w:val="24"/>
          <w:szCs w:val="24"/>
        </w:rPr>
      </w:pPr>
      <w:r>
        <w:rPr>
          <w:noProof/>
        </w:rPr>
        <w:pict w14:anchorId="7F779392">
          <v:shape id="_x0000_s1105" type="#_x0000_t109" style="position:absolute;margin-left:220.85pt;margin-top:27pt;width:169.5pt;height:114pt;z-index:251698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" strokeweight="1pt">
            <v:textbox style="mso-next-textbox:#_x0000_s1105">
              <w:txbxContent>
                <w:p w14:paraId="599137A8" w14:textId="77777777" w:rsidR="00D52DD4" w:rsidRPr="00342D1C" w:rsidRDefault="00D52DD4" w:rsidP="005337B9">
                  <w:pPr>
                    <w:jc w:val="center"/>
                    <w:rPr>
                      <w:rFonts w:ascii="Arial" w:hAnsi="Arial" w:cs="Arial"/>
                      <w:b/>
                      <w:bCs/>
                    </w:rPr>
                  </w:pPr>
                  <w:r w:rsidRPr="00342D1C">
                    <w:rPr>
                      <w:rFonts w:ascii="Arial" w:hAnsi="Arial" w:cs="Arial"/>
                      <w:b/>
                      <w:bCs/>
                    </w:rPr>
                    <w:t>Data Analysis</w:t>
                  </w:r>
                </w:p>
                <w:p w14:paraId="3310FE93" w14:textId="77777777" w:rsidR="00D52DD4" w:rsidRPr="00342D1C" w:rsidRDefault="00D52DD4" w:rsidP="005337B9">
                  <w:pPr>
                    <w:jc w:val="center"/>
                    <w:rPr>
                      <w:rFonts w:ascii="Arial" w:hAnsi="Arial" w:cs="Arial"/>
                      <w:b/>
                      <w:bCs/>
                    </w:rPr>
                  </w:pPr>
                </w:p>
                <w:p w14:paraId="2E031F60" w14:textId="77777777" w:rsidR="00D52DD4" w:rsidRPr="00342D1C" w:rsidRDefault="00D52DD4" w:rsidP="005337B9">
                  <w:pPr>
                    <w:rPr>
                      <w:rFonts w:ascii="Arial" w:eastAsia="Arial" w:hAnsi="Arial" w:cs="Arial"/>
                    </w:rPr>
                  </w:pPr>
                  <w:r w:rsidRPr="00342D1C">
                    <w:rPr>
                      <w:rFonts w:ascii="Arial" w:eastAsia="Arial" w:hAnsi="Arial" w:cs="Arial"/>
                    </w:rPr>
                    <w:sym w:font="Symbol" w:char="F0B7"/>
                  </w:r>
                  <w:r w:rsidRPr="00342D1C">
                    <w:rPr>
                      <w:rFonts w:ascii="Arial" w:eastAsia="Arial" w:hAnsi="Arial" w:cs="Arial"/>
                    </w:rPr>
                    <w:t xml:space="preserve">  Frequency Count</w:t>
                  </w:r>
                </w:p>
                <w:p w14:paraId="48D774C6" w14:textId="77777777" w:rsidR="00D52DD4" w:rsidRPr="00342D1C" w:rsidRDefault="00D52DD4" w:rsidP="005337B9">
                  <w:pPr>
                    <w:rPr>
                      <w:rFonts w:ascii="Arial" w:eastAsia="Arial" w:hAnsi="Arial" w:cs="Arial"/>
                    </w:rPr>
                  </w:pPr>
                  <w:r w:rsidRPr="00342D1C">
                    <w:rPr>
                      <w:rFonts w:ascii="Arial" w:eastAsia="Arial" w:hAnsi="Arial" w:cs="Arial"/>
                    </w:rPr>
                    <w:sym w:font="Symbol" w:char="F0B7"/>
                  </w:r>
                  <w:r w:rsidRPr="00342D1C">
                    <w:rPr>
                      <w:rFonts w:ascii="Arial" w:eastAsia="Arial" w:hAnsi="Arial" w:cs="Arial"/>
                    </w:rPr>
                    <w:t xml:space="preserve">  Percentage</w:t>
                  </w:r>
                </w:p>
                <w:p w14:paraId="0CA7B40A" w14:textId="77777777" w:rsidR="00D52DD4" w:rsidRPr="00342D1C" w:rsidRDefault="00D52DD4" w:rsidP="005337B9">
                  <w:pPr>
                    <w:rPr>
                      <w:rFonts w:ascii="Arial" w:eastAsia="Arial" w:hAnsi="Arial" w:cs="Arial"/>
                    </w:rPr>
                  </w:pPr>
                  <w:r w:rsidRPr="00342D1C">
                    <w:rPr>
                      <w:rFonts w:ascii="Arial" w:eastAsia="Arial" w:hAnsi="Arial" w:cs="Arial"/>
                    </w:rPr>
                    <w:sym w:font="Symbol" w:char="F0B7"/>
                  </w:r>
                  <w:r w:rsidRPr="00342D1C">
                    <w:rPr>
                      <w:rFonts w:ascii="Arial" w:eastAsia="Arial" w:hAnsi="Arial" w:cs="Arial"/>
                    </w:rPr>
                    <w:t xml:space="preserve">  Weighted Mean</w:t>
                  </w:r>
                </w:p>
                <w:p w14:paraId="18B28A86" w14:textId="77777777" w:rsidR="00D52DD4" w:rsidRPr="00342D1C" w:rsidRDefault="00D52DD4" w:rsidP="005337B9">
                  <w:pPr>
                    <w:rPr>
                      <w:rFonts w:ascii="Arial" w:eastAsia="Arial" w:hAnsi="Arial" w:cs="Arial"/>
                    </w:rPr>
                  </w:pPr>
                  <w:r w:rsidRPr="00342D1C">
                    <w:rPr>
                      <w:rFonts w:ascii="Arial" w:eastAsia="Arial" w:hAnsi="Arial" w:cs="Arial"/>
                    </w:rPr>
                    <w:sym w:font="Symbol" w:char="F0B7"/>
                  </w:r>
                  <w:r w:rsidRPr="00342D1C">
                    <w:rPr>
                      <w:rFonts w:ascii="Arial" w:eastAsia="Arial" w:hAnsi="Arial" w:cs="Arial"/>
                    </w:rPr>
                    <w:t xml:space="preserve">  Spearman Rank    </w:t>
                  </w:r>
                </w:p>
                <w:p w14:paraId="09B76D16" w14:textId="331CB4C5" w:rsidR="00D52DD4" w:rsidRPr="00342D1C" w:rsidRDefault="00D52DD4" w:rsidP="005337B9">
                  <w:pPr>
                    <w:rPr>
                      <w:rFonts w:ascii="Arial" w:eastAsia="Arial" w:hAnsi="Arial" w:cs="Arial"/>
                      <w:color w:val="FF0000"/>
                    </w:rPr>
                  </w:pPr>
                  <w:r w:rsidRPr="00342D1C">
                    <w:rPr>
                      <w:rFonts w:ascii="Arial" w:eastAsia="Arial" w:hAnsi="Arial" w:cs="Arial"/>
                    </w:rPr>
                    <w:t xml:space="preserve">   Correlation Coefficient</w:t>
                  </w:r>
                </w:p>
                <w:p w14:paraId="5CE09A91" w14:textId="77777777" w:rsidR="00D52DD4" w:rsidRPr="00342D1C" w:rsidRDefault="00D52DD4" w:rsidP="005337B9">
                  <w:pPr>
                    <w:rPr>
                      <w:rFonts w:ascii="Arial" w:eastAsia="Arial" w:hAnsi="Arial" w:cs="Arial"/>
                    </w:rPr>
                  </w:pPr>
                  <w:r w:rsidRPr="00342D1C">
                    <w:rPr>
                      <w:rFonts w:ascii="Arial" w:eastAsia="Arial" w:hAnsi="Arial" w:cs="Arial"/>
                    </w:rPr>
                    <w:br/>
                  </w:r>
                  <w:r w:rsidRPr="00342D1C">
                    <w:rPr>
                      <w:rFonts w:ascii="Arial" w:eastAsia="Arial" w:hAnsi="Arial" w:cs="Arial"/>
                    </w:rPr>
                    <w:br/>
                  </w:r>
                </w:p>
                <w:p w14:paraId="2F9681A5" w14:textId="77777777" w:rsidR="00D52DD4" w:rsidRPr="00342D1C" w:rsidRDefault="00D52DD4" w:rsidP="005337B9">
                  <w:pPr>
                    <w:rPr>
                      <w:rFonts w:ascii="Arial" w:eastAsia="Arial" w:hAnsi="Arial" w:cs="Arial"/>
                      <w:color w:val="FF0000"/>
                    </w:rPr>
                  </w:pPr>
                </w:p>
                <w:p w14:paraId="3BF87008" w14:textId="77777777" w:rsidR="00D52DD4" w:rsidRPr="00342D1C" w:rsidRDefault="00D52DD4" w:rsidP="005337B9">
                  <w:pPr>
                    <w:rPr>
                      <w:rFonts w:ascii="Arial" w:eastAsia="Arial" w:hAnsi="Arial" w:cs="Arial"/>
                      <w:color w:val="FF0000"/>
                    </w:rPr>
                  </w:pPr>
                </w:p>
                <w:p w14:paraId="44EEBB9F" w14:textId="77777777" w:rsidR="00D52DD4" w:rsidRPr="00342D1C" w:rsidRDefault="00D52DD4" w:rsidP="005337B9">
                  <w:pPr>
                    <w:rPr>
                      <w:rFonts w:ascii="Arial" w:hAnsi="Arial" w:cs="Arial"/>
                      <w:b/>
                      <w:bCs/>
                      <w:color w:val="FF0000"/>
                    </w:rPr>
                  </w:pPr>
                  <w:r w:rsidRPr="00342D1C">
                    <w:rPr>
                      <w:rFonts w:ascii="Arial" w:eastAsia="Arial" w:hAnsi="Arial" w:cs="Arial"/>
                      <w:color w:val="FF0000"/>
                    </w:rPr>
                    <w:t xml:space="preserve">  </w:t>
                  </w:r>
                </w:p>
                <w:p w14:paraId="15A09F00" w14:textId="77777777" w:rsidR="00D52DD4" w:rsidRPr="00342D1C" w:rsidRDefault="00D52DD4" w:rsidP="005337B9">
                  <w:pPr>
                    <w:jc w:val="both"/>
                    <w:rPr>
                      <w:rFonts w:ascii="Arial" w:eastAsia="Arial" w:hAnsi="Arial" w:cs="Arial"/>
                      <w:color w:val="FF0000"/>
                    </w:rPr>
                  </w:pPr>
                </w:p>
                <w:p w14:paraId="4E008D7A" w14:textId="77777777" w:rsidR="00D52DD4" w:rsidRPr="00342D1C" w:rsidRDefault="00D52DD4" w:rsidP="005337B9">
                  <w:pPr>
                    <w:jc w:val="both"/>
                    <w:rPr>
                      <w:rFonts w:ascii="Arial" w:eastAsia="Arial" w:hAnsi="Arial" w:cs="Arial"/>
                    </w:rPr>
                  </w:pPr>
                </w:p>
                <w:p w14:paraId="0640704B" w14:textId="77777777" w:rsidR="00D52DD4" w:rsidRPr="00342D1C" w:rsidRDefault="00D52DD4" w:rsidP="005337B9">
                  <w:pPr>
                    <w:jc w:val="both"/>
                    <w:rPr>
                      <w:rFonts w:ascii="Arial" w:eastAsia="Arial" w:hAnsi="Arial" w:cs="Arial"/>
                    </w:rPr>
                  </w:pPr>
                </w:p>
                <w:p w14:paraId="7120A118" w14:textId="77777777" w:rsidR="00D52DD4" w:rsidRPr="00342D1C" w:rsidRDefault="00D52DD4" w:rsidP="005337B9">
                  <w:pPr>
                    <w:ind w:left="360"/>
                    <w:jc w:val="both"/>
                    <w:rPr>
                      <w:rFonts w:ascii="Arial" w:eastAsia="Arial" w:hAnsi="Arial" w:cs="Arial"/>
                    </w:rPr>
                  </w:pPr>
                </w:p>
                <w:p w14:paraId="0BD10A3C" w14:textId="77777777" w:rsidR="00D52DD4" w:rsidRPr="00342D1C" w:rsidRDefault="00D52DD4" w:rsidP="005337B9">
                  <w:pPr>
                    <w:jc w:val="both"/>
                    <w:rPr>
                      <w:rFonts w:ascii="Arial" w:eastAsia="Arial" w:hAnsi="Arial" w:cs="Arial"/>
                    </w:rPr>
                  </w:pPr>
                </w:p>
                <w:p w14:paraId="6D8264A7" w14:textId="77777777" w:rsidR="00D52DD4" w:rsidRPr="00342D1C" w:rsidRDefault="00D52DD4" w:rsidP="005337B9">
                  <w:pPr>
                    <w:jc w:val="both"/>
                    <w:rPr>
                      <w:rFonts w:ascii="Arial" w:eastAsia="Arial" w:hAnsi="Arial" w:cs="Arial"/>
                    </w:rPr>
                  </w:pPr>
                </w:p>
                <w:p w14:paraId="3E5C5819" w14:textId="77777777" w:rsidR="00D52DD4" w:rsidRPr="00342D1C" w:rsidRDefault="00D52DD4" w:rsidP="005337B9">
                  <w:pPr>
                    <w:ind w:left="360"/>
                    <w:jc w:val="both"/>
                    <w:rPr>
                      <w:rFonts w:ascii="Arial" w:eastAsia="Arial" w:hAnsi="Arial" w:cs="Arial"/>
                    </w:rPr>
                  </w:pPr>
                </w:p>
                <w:p w14:paraId="77AC939E" w14:textId="77777777" w:rsidR="00D52DD4" w:rsidRPr="00342D1C" w:rsidRDefault="00D52DD4" w:rsidP="005337B9">
                  <w:pPr>
                    <w:ind w:left="360"/>
                    <w:rPr>
                      <w:rFonts w:ascii="Arial" w:hAnsi="Arial" w:cs="Arial"/>
                      <w:b/>
                      <w:bCs/>
                    </w:rPr>
                  </w:pPr>
                </w:p>
                <w:p w14:paraId="32A7FAC0" w14:textId="77777777" w:rsidR="00D52DD4" w:rsidRPr="00342D1C" w:rsidRDefault="00D52DD4" w:rsidP="005337B9">
                  <w:pPr>
                    <w:rPr>
                      <w:rFonts w:ascii="Arial" w:hAnsi="Arial" w:cs="Arial"/>
                      <w:b/>
                      <w:bCs/>
                    </w:rPr>
                  </w:pPr>
                </w:p>
                <w:p w14:paraId="714B7662" w14:textId="77777777" w:rsidR="00D52DD4" w:rsidRPr="00342D1C" w:rsidRDefault="00D52DD4" w:rsidP="005337B9">
                  <w:pPr>
                    <w:jc w:val="center"/>
                    <w:rPr>
                      <w:rFonts w:ascii="Arial" w:hAnsi="Arial" w:cs="Arial"/>
                      <w:b/>
                      <w:bCs/>
                    </w:rPr>
                  </w:pPr>
                </w:p>
              </w:txbxContent>
            </v:textbox>
          </v:shape>
        </w:pict>
      </w:r>
      <w:r>
        <w:rPr>
          <w:noProof/>
        </w:rPr>
        <w:pict w14:anchorId="225A5B5D">
          <v:shape id="_x0000_s1114" type="#_x0000_t109" style="position:absolute;margin-left:27.2pt;margin-top:2pt;width:189.85pt;height:38.4pt;z-index:2517073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" strokeweight="1pt">
            <v:textbox style="mso-next-textbox:#_x0000_s1114">
              <w:txbxContent>
                <w:p w14:paraId="78AE80D4" w14:textId="77777777" w:rsidR="00D52DD4" w:rsidRPr="00342D1C" w:rsidRDefault="00D52DD4" w:rsidP="005337B9">
                  <w:pPr>
                    <w:rPr>
                      <w:rFonts w:ascii="Arial" w:hAnsi="Arial" w:cs="Arial"/>
                      <w:b/>
                    </w:rPr>
                  </w:pPr>
                  <w:r w:rsidRPr="00342D1C">
                    <w:rPr>
                      <w:rFonts w:ascii="Arial" w:hAnsi="Arial" w:cs="Arial"/>
                      <w:b/>
                    </w:rPr>
                    <w:t>Validity of the Develop Proficiency Enhance Program</w:t>
                  </w:r>
                </w:p>
              </w:txbxContent>
            </v:textbox>
            <w10:wrap anchorx="margin"/>
          </v:shape>
        </w:pict>
      </w:r>
      <w:r>
        <w:rPr>
          <w:noProof/>
        </w:rPr>
        <w:pict w14:anchorId="7F6FCF7B">
          <v:shape id="Minus 14" o:spid="_x0000_s1110" style="position:absolute;margin-left:3.75pt;margin-top:23.45pt;width:61.5pt;height:3.55pt;z-index:-251613184;visibility:visible;mso-wrap-style:square;mso-wrap-distance-left:9pt;mso-wrap-distance-top:0;mso-wrap-distance-right:9pt;mso-wrap-distance-bottom:0;mso-position-horizontal-relative:text;mso-position-vertical-relative:text;v-text-anchor:middle" coordsize="7810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" path="m103528,17241r573994,l677522,27844r-573994,l103528,17241xe" fillcolor="black" strokeweight="1pt">
            <v:stroke joinstyle="miter"/>
            <v:path arrowok="t" o:connecttype="custom" o:connectlocs="103528,17241;677522,17241;677522,27844;103528,27844;103528,17241" o:connectangles="0,0,0,0,0"/>
          </v:shape>
        </w:pict>
      </w:r>
    </w:p>
    <w:p w14:paraId="133A7B8C" w14:textId="032AD940" w:rsidR="005337B9" w:rsidRDefault="00D52DD4" w:rsidP="005337B9">
      <w:pPr>
        <w:spacing w:line="480" w:lineRule="auto"/>
        <w:ind w:firstLine="720"/>
        <w:jc w:val="center"/>
        <w:rPr>
          <w:rFonts w:ascii="Arial" w:eastAsia="Arial" w:hAnsi="Arial" w:cs="Arial"/>
          <w:sz w:val="24"/>
          <w:szCs w:val="24"/>
        </w:rPr>
      </w:pPr>
      <w:r>
        <w:rPr>
          <w:noProof/>
        </w:rPr>
        <w:pict w14:anchorId="29654BD7">
          <v:shape id="_x0000_s1101" type="#_x0000_t109" style="position:absolute;left:0;text-align:left;margin-left:27pt;margin-top:19.25pt;width:190.05pt;height:93.05pt;z-index:25169408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" strokeweight="1pt">
            <v:textbox style="mso-next-textbox:#_x0000_s1101">
              <w:txbxContent>
                <w:p w14:paraId="7709773F" w14:textId="77777777" w:rsidR="00D52DD4" w:rsidRPr="00342D1C" w:rsidRDefault="00D52DD4" w:rsidP="005337B9">
                  <w:pPr>
                    <w:jc w:val="center"/>
                    <w:rPr>
                      <w:rFonts w:ascii="Arial" w:hAnsi="Arial" w:cs="Arial"/>
                      <w:b/>
                      <w:bCs/>
                    </w:rPr>
                  </w:pPr>
                  <w:r w:rsidRPr="00342D1C">
                    <w:rPr>
                      <w:rFonts w:ascii="Arial" w:hAnsi="Arial" w:cs="Arial"/>
                      <w:b/>
                      <w:bCs/>
                    </w:rPr>
                    <w:t>Level of Validity in Terms of:</w:t>
                  </w:r>
                </w:p>
                <w:p w14:paraId="4130B096" w14:textId="77777777" w:rsidR="00D52DD4" w:rsidRPr="00342D1C" w:rsidRDefault="00D52DD4" w:rsidP="005337B9">
                  <w:pPr>
                    <w:rPr>
                      <w:rFonts w:ascii="Arial" w:eastAsia="Arial" w:hAnsi="Arial" w:cs="Arial"/>
                    </w:rPr>
                  </w:pPr>
                  <w:r w:rsidRPr="00342D1C">
                    <w:rPr>
                      <w:rFonts w:ascii="Arial" w:eastAsia="Arial" w:hAnsi="Arial" w:cs="Arial"/>
                    </w:rPr>
                    <w:t xml:space="preserve"> </w:t>
                  </w:r>
                  <w:r w:rsidRPr="00342D1C">
                    <w:rPr>
                      <w:rFonts w:ascii="Arial" w:eastAsia="Arial" w:hAnsi="Arial" w:cs="Arial"/>
                    </w:rPr>
                    <w:sym w:font="Symbol" w:char="F0B7"/>
                  </w:r>
                  <w:r w:rsidRPr="00342D1C">
                    <w:rPr>
                      <w:rFonts w:ascii="Arial" w:eastAsia="Arial" w:hAnsi="Arial" w:cs="Arial"/>
                    </w:rPr>
                    <w:t xml:space="preserve">  Acceptability</w:t>
                  </w:r>
                </w:p>
                <w:p w14:paraId="03F33859" w14:textId="77777777" w:rsidR="00D52DD4" w:rsidRPr="00342D1C" w:rsidRDefault="00D52DD4" w:rsidP="005337B9">
                  <w:pPr>
                    <w:rPr>
                      <w:rFonts w:ascii="Arial" w:eastAsia="Arial" w:hAnsi="Arial" w:cs="Arial"/>
                    </w:rPr>
                  </w:pPr>
                  <w:r w:rsidRPr="00342D1C">
                    <w:rPr>
                      <w:rFonts w:ascii="Arial" w:eastAsia="Arial" w:hAnsi="Arial" w:cs="Arial"/>
                    </w:rPr>
                    <w:t xml:space="preserve"> </w:t>
                  </w:r>
                  <w:r w:rsidRPr="00342D1C">
                    <w:rPr>
                      <w:rFonts w:ascii="Arial" w:eastAsia="Arial" w:hAnsi="Arial" w:cs="Arial"/>
                    </w:rPr>
                    <w:sym w:font="Symbol" w:char="F0B7"/>
                  </w:r>
                  <w:r w:rsidRPr="00342D1C">
                    <w:rPr>
                      <w:rFonts w:ascii="Arial" w:eastAsia="Arial" w:hAnsi="Arial" w:cs="Arial"/>
                    </w:rPr>
                    <w:t xml:space="preserve">  Appropriateness</w:t>
                  </w:r>
                </w:p>
                <w:p w14:paraId="24C5573F" w14:textId="77777777" w:rsidR="00D52DD4" w:rsidRPr="00342D1C" w:rsidRDefault="00D52DD4" w:rsidP="005337B9">
                  <w:pPr>
                    <w:rPr>
                      <w:rFonts w:ascii="Arial" w:eastAsia="Arial" w:hAnsi="Arial" w:cs="Arial"/>
                    </w:rPr>
                  </w:pPr>
                  <w:r w:rsidRPr="00342D1C">
                    <w:rPr>
                      <w:rFonts w:ascii="Arial" w:eastAsia="Arial" w:hAnsi="Arial" w:cs="Arial"/>
                    </w:rPr>
                    <w:t xml:space="preserve"> </w:t>
                  </w:r>
                  <w:r w:rsidRPr="00342D1C">
                    <w:rPr>
                      <w:rFonts w:ascii="Arial" w:eastAsia="Arial" w:hAnsi="Arial" w:cs="Arial"/>
                    </w:rPr>
                    <w:sym w:font="Symbol" w:char="F0B7"/>
                  </w:r>
                  <w:r w:rsidRPr="00342D1C">
                    <w:rPr>
                      <w:rFonts w:ascii="Arial" w:eastAsia="Arial" w:hAnsi="Arial" w:cs="Arial"/>
                    </w:rPr>
                    <w:t xml:space="preserve">  Content</w:t>
                  </w:r>
                </w:p>
                <w:p w14:paraId="41B0C61B" w14:textId="77777777" w:rsidR="00D52DD4" w:rsidRPr="00342D1C" w:rsidRDefault="00D52DD4" w:rsidP="005337B9">
                  <w:pPr>
                    <w:rPr>
                      <w:rFonts w:ascii="Arial" w:eastAsia="Arial" w:hAnsi="Arial" w:cs="Arial"/>
                    </w:rPr>
                  </w:pPr>
                  <w:r w:rsidRPr="00342D1C">
                    <w:rPr>
                      <w:rFonts w:ascii="Arial" w:eastAsia="Arial" w:hAnsi="Arial" w:cs="Arial"/>
                    </w:rPr>
                    <w:t xml:space="preserve"> </w:t>
                  </w:r>
                  <w:r w:rsidRPr="00342D1C">
                    <w:rPr>
                      <w:rFonts w:ascii="Arial" w:eastAsia="Arial" w:hAnsi="Arial" w:cs="Arial"/>
                    </w:rPr>
                    <w:sym w:font="Symbol" w:char="F0B7"/>
                  </w:r>
                  <w:r w:rsidRPr="00342D1C">
                    <w:rPr>
                      <w:rFonts w:ascii="Arial" w:eastAsia="Arial" w:hAnsi="Arial" w:cs="Arial"/>
                    </w:rPr>
                    <w:t xml:space="preserve">  Relevance</w:t>
                  </w:r>
                </w:p>
                <w:p w14:paraId="35ACD8D2" w14:textId="77777777" w:rsidR="00D52DD4" w:rsidRPr="00342D1C" w:rsidRDefault="00D52DD4" w:rsidP="005337B9">
                  <w:pPr>
                    <w:rPr>
                      <w:rFonts w:ascii="Arial" w:hAnsi="Arial" w:cs="Arial"/>
                      <w:b/>
                      <w:bCs/>
                    </w:rPr>
                  </w:pPr>
                  <w:r w:rsidRPr="00342D1C">
                    <w:rPr>
                      <w:rFonts w:ascii="Arial" w:eastAsia="Arial" w:hAnsi="Arial" w:cs="Arial"/>
                    </w:rPr>
                    <w:t xml:space="preserve"> </w:t>
                  </w:r>
                  <w:r w:rsidRPr="00342D1C">
                    <w:rPr>
                      <w:rFonts w:ascii="Arial" w:eastAsia="Arial" w:hAnsi="Arial" w:cs="Arial"/>
                    </w:rPr>
                    <w:sym w:font="Symbol" w:char="F0B7"/>
                  </w:r>
                  <w:r w:rsidRPr="00342D1C">
                    <w:rPr>
                      <w:rFonts w:ascii="Arial" w:eastAsia="Arial" w:hAnsi="Arial" w:cs="Arial"/>
                    </w:rPr>
                    <w:t xml:space="preserve">  Usability</w:t>
                  </w:r>
                </w:p>
              </w:txbxContent>
            </v:textbox>
            <w10:wrap anchorx="margin"/>
          </v:shape>
        </w:pict>
      </w:r>
    </w:p>
    <w:p w14:paraId="45A264AE" w14:textId="77777777" w:rsidR="005337B9" w:rsidRDefault="005337B9" w:rsidP="005337B9">
      <w:pPr>
        <w:tabs>
          <w:tab w:val="left" w:pos="360"/>
          <w:tab w:val="center" w:pos="4104"/>
        </w:tabs>
        <w:spacing w:line="480" w:lineRule="auto"/>
        <w:rPr>
          <w:rFonts w:ascii="Arial" w:eastAsia="Arial" w:hAnsi="Arial" w:cs="Arial"/>
          <w:sz w:val="24"/>
          <w:szCs w:val="24"/>
        </w:rPr>
      </w:pPr>
    </w:p>
    <w:p w14:paraId="01FD313F" w14:textId="77777777" w:rsidR="005337B9" w:rsidRDefault="00D52DD4" w:rsidP="005337B9">
      <w:pPr>
        <w:tabs>
          <w:tab w:val="right" w:pos="8208"/>
        </w:tabs>
        <w:spacing w:line="480" w:lineRule="auto"/>
        <w:jc w:val="center"/>
        <w:rPr>
          <w:rFonts w:ascii="Arial" w:eastAsia="Arial" w:hAnsi="Arial" w:cs="Arial"/>
          <w:sz w:val="24"/>
          <w:szCs w:val="24"/>
        </w:rPr>
      </w:pPr>
      <w:r>
        <w:rPr>
          <w:noProof/>
        </w:rPr>
        <w:pict w14:anchorId="2E1B3E10">
          <v:shape id="Minus 28" o:spid="_x0000_s1117" style="position:absolute;left:0;text-align:left;margin-left:4.35pt;margin-top:12.55pt;width:61.5pt;height:3.55pt;z-index:-251606016;visibility:visible;mso-wrap-style:square;mso-wrap-distance-left:9pt;mso-wrap-distance-top:0;mso-wrap-distance-right:9pt;mso-wrap-distance-bottom:0;mso-position-horizontal-relative:text;mso-position-vertical-relative:text;v-text-anchor:middle" coordsize="7810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" path="m103528,17241r573994,l677522,27844r-573994,l103528,17241xe" fillcolor="black" strokeweight="1pt">
            <v:stroke joinstyle="miter"/>
            <v:path arrowok="t" o:connecttype="custom" o:connectlocs="103528,17241;677522,17241;677522,27844;103528,27844;103528,17241" o:connectangles="0,0,0,0,0"/>
          </v:shape>
        </w:pict>
      </w:r>
      <w:r>
        <w:rPr>
          <w:noProof/>
        </w:rPr>
        <w:pict w14:anchorId="6628C62D">
          <v:shape id="_x0000_s1122" style="position:absolute;left:0;text-align:left;margin-left:390.35pt;margin-top:1.15pt;width:14.35pt;height:3.55pt;z-index:-251600896;visibility:visible;mso-wrap-style:square;mso-wrap-distance-left:9pt;mso-wrap-distance-top:0;mso-wrap-distance-right:9pt;mso-wrap-distance-bottom:0;mso-position-horizontal-relative:text;mso-position-vertical-relative:text;v-text-anchor:middle" coordsize="76200,84455" path="m10100,32117r56000,l66100,52338r-56000,l10100,32117xe" fillcolor="black" strokeweight="1pt">
            <v:stroke joinstyle="miter"/>
            <v:path arrowok="t" o:connecttype="custom" o:connectlocs="10100,32117;66100,32117;66100,52338;10100,52338;10100,32117" o:connectangles="0,0,0,0,0"/>
          </v:shape>
        </w:pict>
      </w:r>
    </w:p>
    <w:p w14:paraId="6956DCAE" w14:textId="77777777" w:rsidR="005337B9" w:rsidRDefault="005337B9" w:rsidP="005337B9">
      <w:pPr>
        <w:tabs>
          <w:tab w:val="left" w:pos="5003"/>
        </w:tabs>
        <w:spacing w:line="480" w:lineRule="auto"/>
        <w:jc w:val="center"/>
        <w:rPr>
          <w:rFonts w:ascii="Arial" w:eastAsia="Arial" w:hAnsi="Arial" w:cs="Arial"/>
          <w:b/>
          <w:bCs/>
          <w:sz w:val="24"/>
          <w:szCs w:val="24"/>
        </w:rPr>
      </w:pPr>
    </w:p>
    <w:p w14:paraId="445CF227" w14:textId="77777777" w:rsidR="005337B9" w:rsidRDefault="00D52DD4" w:rsidP="005337B9">
      <w:pPr>
        <w:spacing w:line="480" w:lineRule="auto"/>
        <w:jc w:val="center"/>
        <w:rPr>
          <w:rFonts w:ascii="Arial" w:eastAsia="Arial" w:hAnsi="Arial" w:cs="Arial"/>
          <w:b/>
          <w:bCs/>
          <w:sz w:val="24"/>
          <w:szCs w:val="24"/>
        </w:rPr>
      </w:pPr>
      <w:r>
        <w:rPr>
          <w:noProof/>
        </w:rPr>
        <w:pict w14:anchorId="4547886F">
          <v:rect id="Rectangle 4" o:spid="_x0000_s1106" style="position:absolute;left:0;text-align:left;margin-left:22.9pt;margin-top:12.9pt;width:374.25pt;height:51.75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" strokeweight="1pt">
            <v:textbox style="mso-next-textbox:#Rectangle 4">
              <w:txbxContent>
                <w:p w14:paraId="4306B00E" w14:textId="1CEE7266" w:rsidR="00D52DD4" w:rsidRPr="00342D1C" w:rsidRDefault="00D52DD4" w:rsidP="005337B9">
                  <w:pPr>
                    <w:jc w:val="center"/>
                    <w:rPr>
                      <w:rFonts w:ascii="Arial" w:hAnsi="Arial" w:cs="Arial"/>
                      <w:b/>
                      <w:bCs/>
                    </w:rPr>
                  </w:pPr>
                  <w:r w:rsidRPr="00342D1C">
                    <w:rPr>
                      <w:rFonts w:ascii="Arial" w:hAnsi="Arial" w:cs="Arial"/>
                      <w:b/>
                      <w:bCs/>
                    </w:rPr>
                    <w:t>DEVELOPED PROFICIENCY ENHANCEMENT PROGRAM ON GEOGRAPHIC INFORMATION SYSTEM-CRIME INFORMATION REPORTING, AND ANALYSIS SYSTEM</w:t>
                  </w:r>
                </w:p>
              </w:txbxContent>
            </v:textbox>
          </v:rect>
        </w:pict>
      </w:r>
    </w:p>
    <w:p w14:paraId="3CC2A513" w14:textId="77777777" w:rsidR="005337B9" w:rsidRDefault="00D52DD4" w:rsidP="005337B9">
      <w:pPr>
        <w:spacing w:line="480" w:lineRule="auto"/>
        <w:jc w:val="center"/>
        <w:rPr>
          <w:rFonts w:ascii="Arial" w:eastAsia="Arial" w:hAnsi="Arial" w:cs="Arial"/>
          <w:b/>
          <w:bCs/>
          <w:sz w:val="24"/>
          <w:szCs w:val="24"/>
        </w:rPr>
      </w:pPr>
      <w:r>
        <w:rPr>
          <w:noProof/>
        </w:rPr>
        <w:pict w14:anchorId="6449ED3A">
          <v:shape id="Minus 26" o:spid="_x0000_s1113" style="position:absolute;left:0;text-align:left;margin-left:351.35pt;margin-top:6.05pt;width:61.5pt;height:3.55pt;z-index:-251610112;visibility:visible;mso-wrap-style:square;mso-wrap-distance-left:9pt;mso-wrap-distance-top:0;mso-wrap-distance-right:9pt;mso-wrap-distance-bottom:0;mso-position-horizontal-relative:text;mso-position-vertical-relative:text;v-text-anchor:middle" coordsize="7810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" path="m103528,17241r573994,l677522,27844r-573994,l103528,17241xe" fillcolor="black" strokeweight="1pt">
            <v:stroke joinstyle="miter"/>
            <v:path arrowok="t" o:connecttype="custom" o:connectlocs="103528,17241;677522,17241;677522,27844;103528,27844;103528,17241" o:connectangles="0,0,0,0,0"/>
          </v:shape>
        </w:pict>
      </w:r>
      <w:r>
        <w:rPr>
          <w:noProof/>
        </w:rPr>
        <w:pict w14:anchorId="031EC149">
          <v:shape id="Minus 29" o:spid="_x0000_s1118" style="position:absolute;left:0;text-align:left;margin-left:4.3pt;margin-top:12.8pt;width:61.5pt;height:3.55pt;z-index:-251604992;visibility:visible;mso-wrap-style:square;mso-wrap-distance-left:9pt;mso-wrap-distance-top:0;mso-wrap-distance-right:9pt;mso-wrap-distance-bottom:0;mso-position-horizontal-relative:text;mso-position-vertical-relative:text;v-text-anchor:middle" coordsize="7810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" path="m103528,17241r573994,l677522,27844r-573994,l103528,17241xe" fillcolor="black" strokeweight="1pt">
            <v:stroke joinstyle="miter"/>
            <v:path arrowok="t" o:connecttype="custom" o:connectlocs="103528,17241;677522,17241;677522,27844;103528,27844;103528,17241" o:connectangles="0,0,0,0,0"/>
          </v:shape>
        </w:pict>
      </w:r>
    </w:p>
    <w:p w14:paraId="25CAD28E" w14:textId="6863D340" w:rsidR="00B54834" w:rsidRPr="005337B9" w:rsidRDefault="00D52DD4" w:rsidP="00342D1C">
      <w:pPr>
        <w:spacing w:line="480" w:lineRule="auto"/>
        <w:rPr>
          <w:rFonts w:ascii="Arial" w:eastAsia="Arial" w:hAnsi="Arial" w:cs="Arial"/>
          <w:b/>
          <w:sz w:val="22"/>
          <w:szCs w:val="22"/>
        </w:rPr>
      </w:pPr>
      <w:r>
        <w:rPr>
          <w:rFonts w:ascii="Arial" w:eastAsia="Arial" w:hAnsi="Arial" w:cs="Arial"/>
          <w:noProof/>
          <w:sz w:val="22"/>
          <w:szCs w:val="22"/>
        </w:rPr>
        <w:pict w14:anchorId="04AD7616">
          <v:rect id="_x0000_s1057" style="position:absolute;margin-left:408.7pt;margin-top:90.9pt;width:35.25pt;height:26.25pt;z-index:251689984" strokecolor="white"/>
        </w:pict>
      </w:r>
      <w:bookmarkStart w:id="1" w:name="_Hlk152072841"/>
    </w:p>
    <w:p w14:paraId="4C86F121" w14:textId="5C1461CA" w:rsidR="00342D1C" w:rsidRDefault="00342D1C" w:rsidP="00342D1C">
      <w:pPr>
        <w:spacing w:line="480" w:lineRule="auto"/>
        <w:jc w:val="center"/>
        <w:rPr>
          <w:rFonts w:ascii="Arial" w:eastAsia="Arial" w:hAnsi="Arial" w:cs="Arial"/>
          <w:b/>
          <w:sz w:val="22"/>
          <w:szCs w:val="22"/>
        </w:rPr>
      </w:pPr>
      <w:r w:rsidRPr="005337B9">
        <w:rPr>
          <w:rFonts w:ascii="Arial" w:eastAsia="Arial" w:hAnsi="Arial" w:cs="Arial"/>
          <w:b/>
          <w:bCs/>
          <w:sz w:val="22"/>
          <w:szCs w:val="22"/>
        </w:rPr>
        <w:t xml:space="preserve">Figure </w:t>
      </w:r>
      <w:r w:rsidR="00F73217">
        <w:rPr>
          <w:rFonts w:ascii="Arial" w:eastAsia="Arial" w:hAnsi="Arial" w:cs="Arial"/>
          <w:b/>
          <w:bCs/>
          <w:sz w:val="22"/>
          <w:szCs w:val="22"/>
        </w:rPr>
        <w:t>1</w:t>
      </w:r>
      <w:r w:rsidRPr="005337B9">
        <w:rPr>
          <w:rFonts w:ascii="Arial" w:eastAsia="Arial" w:hAnsi="Arial" w:cs="Arial"/>
          <w:b/>
          <w:bCs/>
          <w:sz w:val="22"/>
          <w:szCs w:val="22"/>
        </w:rPr>
        <w:t>. Research Design</w:t>
      </w:r>
      <w:r w:rsidR="00D52DD4">
        <w:rPr>
          <w:rFonts w:ascii="Arial" w:eastAsia="Arial" w:hAnsi="Arial" w:cs="Arial"/>
          <w:noProof/>
          <w:sz w:val="22"/>
          <w:szCs w:val="22"/>
        </w:rPr>
        <w:pict w14:anchorId="23949497">
          <v:rect id="_x0000_s1125" style="position:absolute;left:0;text-align:left;margin-left:408.7pt;margin-top:90.9pt;width:35.25pt;height:26.25pt;z-index:251719680;mso-position-horizontal-relative:text;mso-position-vertical-relative:text" strokecolor="white"/>
        </w:pict>
      </w:r>
    </w:p>
    <w:p w14:paraId="75B4F7BB" w14:textId="15893A1C" w:rsidR="00403D06" w:rsidRPr="00B54834" w:rsidRDefault="00403D06" w:rsidP="00403D06">
      <w:pPr>
        <w:spacing w:line="480" w:lineRule="auto"/>
        <w:jc w:val="both"/>
        <w:rPr>
          <w:rFonts w:ascii="Arial" w:eastAsia="Arial" w:hAnsi="Arial" w:cs="Arial"/>
          <w:b/>
          <w:sz w:val="22"/>
          <w:szCs w:val="22"/>
        </w:rPr>
      </w:pPr>
      <w:r w:rsidRPr="00B54834">
        <w:rPr>
          <w:rFonts w:ascii="Arial" w:eastAsia="Arial" w:hAnsi="Arial" w:cs="Arial"/>
          <w:b/>
          <w:sz w:val="22"/>
          <w:szCs w:val="22"/>
        </w:rPr>
        <w:lastRenderedPageBreak/>
        <w:t>Research Locale</w:t>
      </w:r>
    </w:p>
    <w:p w14:paraId="3A90B84C" w14:textId="77777777" w:rsidR="00403D06" w:rsidRPr="00342D1C" w:rsidRDefault="00403D06" w:rsidP="00403D06">
      <w:pPr>
        <w:spacing w:line="480" w:lineRule="auto"/>
        <w:contextualSpacing/>
        <w:jc w:val="both"/>
        <w:rPr>
          <w:rFonts w:ascii="Arial" w:hAnsi="Arial" w:cs="Arial"/>
          <w:lang w:val="en"/>
        </w:rPr>
      </w:pPr>
      <w:r w:rsidRPr="00B54834">
        <w:rPr>
          <w:rFonts w:ascii="Arial" w:eastAsia="Arial" w:hAnsi="Arial" w:cs="Arial"/>
          <w:bCs/>
          <w:sz w:val="22"/>
          <w:szCs w:val="22"/>
        </w:rPr>
        <w:tab/>
      </w:r>
      <w:r w:rsidRPr="00342D1C">
        <w:rPr>
          <w:rFonts w:ascii="Arial" w:hAnsi="Arial" w:cs="Arial"/>
          <w:lang w:val="en"/>
        </w:rPr>
        <w:t>The proficiency enhancement program on</w:t>
      </w:r>
      <w:r w:rsidRPr="00342D1C">
        <w:rPr>
          <w:rFonts w:ascii="Arial" w:hAnsi="Arial" w:cs="Arial"/>
        </w:rPr>
        <w:t xml:space="preserve"> </w:t>
      </w:r>
      <w:r w:rsidRPr="00342D1C">
        <w:rPr>
          <w:rFonts w:ascii="Arial" w:hAnsi="Arial" w:cs="Arial"/>
          <w:lang w:val="en"/>
        </w:rPr>
        <w:t xml:space="preserve">Crime Information Reporting and Analysis System (CIRAS) utilization for selected police personnel </w:t>
      </w:r>
      <w:r w:rsidRPr="00342D1C">
        <w:rPr>
          <w:rFonts w:ascii="Arial" w:hAnsi="Arial" w:cs="Arial"/>
        </w:rPr>
        <w:t>were</w:t>
      </w:r>
      <w:r w:rsidRPr="00342D1C">
        <w:rPr>
          <w:rFonts w:ascii="Arial" w:hAnsi="Arial" w:cs="Arial"/>
          <w:lang w:val="en"/>
        </w:rPr>
        <w:t xml:space="preserve"> conducted across various police stations in Davao City.</w:t>
      </w:r>
      <w:r w:rsidRPr="00342D1C">
        <w:rPr>
          <w:rFonts w:ascii="Arial" w:hAnsi="Arial" w:cs="Arial"/>
          <w:lang w:val="en"/>
        </w:rPr>
        <w:br/>
      </w:r>
      <w:r w:rsidRPr="00342D1C">
        <w:rPr>
          <w:rFonts w:ascii="Arial" w:hAnsi="Arial" w:cs="Arial"/>
        </w:rPr>
        <w:tab/>
      </w:r>
      <w:r w:rsidRPr="00342D1C">
        <w:rPr>
          <w:rFonts w:ascii="Arial" w:hAnsi="Arial" w:cs="Arial"/>
          <w:lang w:val="en"/>
        </w:rPr>
        <w:t xml:space="preserve">Davao City derives its name from the indigenous Bagobo people, who referred to the Davao River as </w:t>
      </w:r>
      <w:proofErr w:type="spellStart"/>
      <w:r w:rsidRPr="00342D1C">
        <w:rPr>
          <w:rFonts w:ascii="Arial" w:hAnsi="Arial" w:cs="Arial"/>
          <w:lang w:val="en"/>
        </w:rPr>
        <w:t>Davah</w:t>
      </w:r>
      <w:proofErr w:type="spellEnd"/>
      <w:r w:rsidRPr="00342D1C">
        <w:rPr>
          <w:rFonts w:ascii="Arial" w:hAnsi="Arial" w:cs="Arial"/>
          <w:lang w:val="en"/>
        </w:rPr>
        <w:t xml:space="preserve">, </w:t>
      </w:r>
      <w:proofErr w:type="spellStart"/>
      <w:r w:rsidRPr="00342D1C">
        <w:rPr>
          <w:rFonts w:ascii="Arial" w:hAnsi="Arial" w:cs="Arial"/>
          <w:lang w:val="en"/>
        </w:rPr>
        <w:t>Dawaw</w:t>
      </w:r>
      <w:proofErr w:type="spellEnd"/>
      <w:r w:rsidRPr="00342D1C">
        <w:rPr>
          <w:rFonts w:ascii="Arial" w:hAnsi="Arial" w:cs="Arial"/>
          <w:lang w:val="en"/>
        </w:rPr>
        <w:t xml:space="preserve">, and </w:t>
      </w:r>
      <w:proofErr w:type="spellStart"/>
      <w:r w:rsidRPr="00342D1C">
        <w:rPr>
          <w:rFonts w:ascii="Arial" w:hAnsi="Arial" w:cs="Arial"/>
          <w:lang w:val="en"/>
        </w:rPr>
        <w:t>Dabo</w:t>
      </w:r>
      <w:proofErr w:type="spellEnd"/>
      <w:r w:rsidRPr="00342D1C">
        <w:rPr>
          <w:rFonts w:ascii="Arial" w:hAnsi="Arial" w:cs="Arial"/>
          <w:lang w:val="en"/>
        </w:rPr>
        <w:t>, highlighting its historical and geographical significance. This river, which flows into the Davao Gulf, has profoundly influenced the city's landscape and cultural identity.</w:t>
      </w:r>
      <w:r w:rsidRPr="00342D1C">
        <w:rPr>
          <w:rFonts w:ascii="Arial" w:hAnsi="Arial" w:cs="Arial"/>
        </w:rPr>
        <w:t xml:space="preserve"> </w:t>
      </w:r>
      <w:r w:rsidRPr="00342D1C">
        <w:rPr>
          <w:rFonts w:ascii="Arial" w:hAnsi="Arial" w:cs="Arial"/>
          <w:lang w:val="en"/>
        </w:rPr>
        <w:t xml:space="preserve">Renowned for its efficient police services, Davao City is safeguarded by the Davao City Police Office (DCPO), which manages a network of 20 strategically located police stations. For this study, </w:t>
      </w:r>
      <w:r w:rsidRPr="00342D1C">
        <w:rPr>
          <w:rFonts w:ascii="Arial" w:hAnsi="Arial" w:cs="Arial"/>
        </w:rPr>
        <w:t>fifteen (</w:t>
      </w:r>
      <w:r w:rsidRPr="00342D1C">
        <w:rPr>
          <w:rFonts w:ascii="Arial" w:hAnsi="Arial" w:cs="Arial"/>
          <w:lang w:val="en"/>
        </w:rPr>
        <w:t>15</w:t>
      </w:r>
      <w:r w:rsidRPr="00342D1C">
        <w:rPr>
          <w:rFonts w:ascii="Arial" w:hAnsi="Arial" w:cs="Arial"/>
        </w:rPr>
        <w:t>)</w:t>
      </w:r>
      <w:r w:rsidRPr="00342D1C">
        <w:rPr>
          <w:rFonts w:ascii="Arial" w:hAnsi="Arial" w:cs="Arial"/>
          <w:lang w:val="en"/>
        </w:rPr>
        <w:t xml:space="preserve"> police stations were selected to provide a comprehensive perspective on the city's policing initiatives. These include PS1 Sta. Ana, PS4 </w:t>
      </w:r>
      <w:proofErr w:type="spellStart"/>
      <w:r w:rsidRPr="00342D1C">
        <w:rPr>
          <w:rFonts w:ascii="Arial" w:hAnsi="Arial" w:cs="Arial"/>
          <w:lang w:val="en"/>
        </w:rPr>
        <w:t>Sasa</w:t>
      </w:r>
      <w:proofErr w:type="spellEnd"/>
      <w:r w:rsidRPr="00342D1C">
        <w:rPr>
          <w:rFonts w:ascii="Arial" w:hAnsi="Arial" w:cs="Arial"/>
          <w:lang w:val="en"/>
        </w:rPr>
        <w:t xml:space="preserve">, PS5 </w:t>
      </w:r>
      <w:proofErr w:type="spellStart"/>
      <w:r w:rsidRPr="00342D1C">
        <w:rPr>
          <w:rFonts w:ascii="Arial" w:hAnsi="Arial" w:cs="Arial"/>
          <w:lang w:val="en"/>
        </w:rPr>
        <w:t>Buhangin</w:t>
      </w:r>
      <w:proofErr w:type="spellEnd"/>
      <w:r w:rsidRPr="00342D1C">
        <w:rPr>
          <w:rFonts w:ascii="Arial" w:hAnsi="Arial" w:cs="Arial"/>
          <w:lang w:val="en"/>
        </w:rPr>
        <w:t xml:space="preserve">, PS6 </w:t>
      </w:r>
      <w:proofErr w:type="spellStart"/>
      <w:r w:rsidRPr="00342D1C">
        <w:rPr>
          <w:rFonts w:ascii="Arial" w:hAnsi="Arial" w:cs="Arial"/>
          <w:lang w:val="en"/>
        </w:rPr>
        <w:t>Bunawan</w:t>
      </w:r>
      <w:proofErr w:type="spellEnd"/>
      <w:r w:rsidRPr="00342D1C">
        <w:rPr>
          <w:rFonts w:ascii="Arial" w:hAnsi="Arial" w:cs="Arial"/>
          <w:lang w:val="en"/>
        </w:rPr>
        <w:t xml:space="preserve">, PS9 </w:t>
      </w:r>
      <w:proofErr w:type="spellStart"/>
      <w:r w:rsidRPr="00342D1C">
        <w:rPr>
          <w:rFonts w:ascii="Arial" w:hAnsi="Arial" w:cs="Arial"/>
          <w:lang w:val="en"/>
        </w:rPr>
        <w:t>Tugbok</w:t>
      </w:r>
      <w:proofErr w:type="spellEnd"/>
      <w:r w:rsidRPr="00342D1C">
        <w:rPr>
          <w:rFonts w:ascii="Arial" w:hAnsi="Arial" w:cs="Arial"/>
          <w:lang w:val="en"/>
        </w:rPr>
        <w:t xml:space="preserve">, PS10 </w:t>
      </w:r>
      <w:proofErr w:type="spellStart"/>
      <w:r w:rsidRPr="00342D1C">
        <w:rPr>
          <w:rFonts w:ascii="Arial" w:hAnsi="Arial" w:cs="Arial"/>
          <w:lang w:val="en"/>
        </w:rPr>
        <w:t>Calinan</w:t>
      </w:r>
      <w:proofErr w:type="spellEnd"/>
      <w:r w:rsidRPr="00342D1C">
        <w:rPr>
          <w:rFonts w:ascii="Arial" w:hAnsi="Arial" w:cs="Arial"/>
          <w:lang w:val="en"/>
        </w:rPr>
        <w:t xml:space="preserve">, PS11 Baguio, PS13 Bajada, PS14 Torres, PS15 </w:t>
      </w:r>
      <w:proofErr w:type="spellStart"/>
      <w:r w:rsidRPr="00342D1C">
        <w:rPr>
          <w:rFonts w:ascii="Arial" w:hAnsi="Arial" w:cs="Arial"/>
          <w:lang w:val="en"/>
        </w:rPr>
        <w:t>Ecoland</w:t>
      </w:r>
      <w:proofErr w:type="spellEnd"/>
      <w:r w:rsidRPr="00342D1C">
        <w:rPr>
          <w:rFonts w:ascii="Arial" w:hAnsi="Arial" w:cs="Arial"/>
          <w:lang w:val="en"/>
        </w:rPr>
        <w:t xml:space="preserve">, PS16 Ma-a, PS17 </w:t>
      </w:r>
      <w:proofErr w:type="spellStart"/>
      <w:r w:rsidRPr="00342D1C">
        <w:rPr>
          <w:rFonts w:ascii="Arial" w:hAnsi="Arial" w:cs="Arial"/>
          <w:lang w:val="en"/>
        </w:rPr>
        <w:t>Baliok</w:t>
      </w:r>
      <w:proofErr w:type="spellEnd"/>
      <w:r w:rsidRPr="00342D1C">
        <w:rPr>
          <w:rFonts w:ascii="Arial" w:hAnsi="Arial" w:cs="Arial"/>
          <w:lang w:val="en"/>
        </w:rPr>
        <w:t xml:space="preserve">, PS18 </w:t>
      </w:r>
      <w:proofErr w:type="spellStart"/>
      <w:r w:rsidRPr="00342D1C">
        <w:rPr>
          <w:rFonts w:ascii="Arial" w:hAnsi="Arial" w:cs="Arial"/>
          <w:lang w:val="en"/>
        </w:rPr>
        <w:t>Mandug</w:t>
      </w:r>
      <w:proofErr w:type="spellEnd"/>
      <w:r w:rsidRPr="00342D1C">
        <w:rPr>
          <w:rFonts w:ascii="Arial" w:hAnsi="Arial" w:cs="Arial"/>
          <w:lang w:val="en"/>
        </w:rPr>
        <w:t xml:space="preserve">, PS19 </w:t>
      </w:r>
      <w:proofErr w:type="spellStart"/>
      <w:r w:rsidRPr="00342D1C">
        <w:rPr>
          <w:rFonts w:ascii="Arial" w:hAnsi="Arial" w:cs="Arial"/>
          <w:lang w:val="en"/>
        </w:rPr>
        <w:t>Catigan</w:t>
      </w:r>
      <w:proofErr w:type="spellEnd"/>
      <w:r w:rsidRPr="00342D1C">
        <w:rPr>
          <w:rFonts w:ascii="Arial" w:hAnsi="Arial" w:cs="Arial"/>
          <w:lang w:val="en"/>
        </w:rPr>
        <w:t>/Eden, and PS</w:t>
      </w:r>
      <w:r w:rsidRPr="00342D1C">
        <w:rPr>
          <w:rFonts w:ascii="Arial" w:hAnsi="Arial" w:cs="Arial"/>
        </w:rPr>
        <w:t xml:space="preserve"> </w:t>
      </w:r>
      <w:r w:rsidRPr="00342D1C">
        <w:rPr>
          <w:rFonts w:ascii="Arial" w:hAnsi="Arial" w:cs="Arial"/>
          <w:lang w:val="en"/>
        </w:rPr>
        <w:t>20 Los Amigos.</w:t>
      </w:r>
      <w:r w:rsidRPr="00342D1C">
        <w:rPr>
          <w:rFonts w:ascii="Arial" w:hAnsi="Arial" w:cs="Arial"/>
          <w:lang w:val="en"/>
        </w:rPr>
        <w:br/>
      </w:r>
      <w:r w:rsidRPr="00342D1C">
        <w:rPr>
          <w:rFonts w:ascii="Arial" w:hAnsi="Arial" w:cs="Arial"/>
        </w:rPr>
        <w:tab/>
      </w:r>
      <w:r w:rsidRPr="00342D1C">
        <w:rPr>
          <w:rFonts w:ascii="Arial" w:hAnsi="Arial" w:cs="Arial"/>
          <w:lang w:val="en"/>
        </w:rPr>
        <w:t>This selection reflects the diversity of Davao City's policing environment and ensures a robust framework for evaluating the effectiveness of the CIRAS proficiency program. Through this initiative, the study aims to strengthen crime prevention and reporting capabilities across the city.</w:t>
      </w:r>
    </w:p>
    <w:p w14:paraId="5CFAFCB8" w14:textId="77777777" w:rsidR="00403D06" w:rsidRPr="00342D1C" w:rsidRDefault="00403D06" w:rsidP="00403D06">
      <w:pPr>
        <w:spacing w:line="480" w:lineRule="auto"/>
        <w:contextualSpacing/>
        <w:jc w:val="both"/>
        <w:rPr>
          <w:rFonts w:ascii="Arial" w:hAnsi="Arial" w:cs="Arial"/>
        </w:rPr>
      </w:pPr>
      <w:r w:rsidRPr="00342D1C">
        <w:rPr>
          <w:rFonts w:ascii="Arial" w:hAnsi="Arial" w:cs="Arial"/>
        </w:rPr>
        <w:tab/>
        <w:t>Below shows the map of the Locale of the Study.</w:t>
      </w:r>
    </w:p>
    <w:p w14:paraId="23BE1921" w14:textId="3FB6E030" w:rsidR="00403D06" w:rsidRPr="00B54834" w:rsidRDefault="00D52DD4" w:rsidP="00403D06">
      <w:pPr>
        <w:spacing w:line="480" w:lineRule="auto"/>
        <w:jc w:val="center"/>
        <w:rPr>
          <w:rFonts w:ascii="Arial" w:hAnsi="Arial" w:cs="Arial"/>
          <w:sz w:val="22"/>
          <w:szCs w:val="22"/>
        </w:rPr>
      </w:pPr>
      <w:r>
        <w:rPr>
          <w:rFonts w:ascii="Arial" w:hAnsi="Arial" w:cs="Arial"/>
          <w:noProof/>
          <w:sz w:val="22"/>
          <w:szCs w:val="22"/>
        </w:rPr>
        <w:lastRenderedPageBreak/>
        <w:pict w14:anchorId="00AD0040">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 o:spid="_x0000_s1047" type="#_x0000_t103" style="position:absolute;left:0;text-align:left;margin-left:301.6pt;margin-top:-155.4pt;width:59pt;height:235.1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" adj="16361,20290,5400" fillcolor="black" strokeweight="1pt"/>
        </w:pict>
      </w:r>
      <w:r>
        <w:rPr>
          <w:rFonts w:ascii="Arial" w:hAnsi="Arial" w:cs="Arial"/>
          <w:noProof/>
          <w:sz w:val="22"/>
          <w:szCs w:val="22"/>
        </w:rPr>
        <w:pict w14:anchorId="07EF5418">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6" o:spid="_x0000_s1054" type="#_x0000_t104" style="position:absolute;left:0;text-align:left;margin-left:140.75pt;margin-top:.6pt;width:97.7pt;height:36.85pt;rotation:1787482fd;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" adj="16995,20449,12311" fillcolor="black" strokeweight="1pt"/>
        </w:pict>
      </w:r>
      <w:r>
        <w:rPr>
          <w:rFonts w:ascii="Arial" w:hAnsi="Arial" w:cs="Arial"/>
          <w:noProof/>
          <w:sz w:val="22"/>
          <w:szCs w:val="22"/>
        </w:rPr>
        <w:pict w14:anchorId="0379E315">
          <v:oval id="Oval 27" o:spid="_x0000_s1031" style="position:absolute;left:0;text-align:left;margin-left:153.8pt;margin-top:-32.45pt;width:30.75pt;height:15.6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" filled="f" strokecolor="windowText" strokeweight="1pt"/>
        </w:pict>
      </w:r>
      <w:r>
        <w:rPr>
          <w:rFonts w:ascii="Arial" w:hAnsi="Arial" w:cs="Arial"/>
          <w:noProof/>
          <w:sz w:val="22"/>
          <w:szCs w:val="22"/>
        </w:rPr>
        <w:pict w14:anchorId="76094ABF">
          <v:oval id="_x0000_s1056" style="position:absolute;left:0;text-align:left;margin-left:246.1pt;margin-top:-153.9pt;width:44.15pt;height:20.2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" filled="f" strokecolor="windowText" strokeweight="1pt"/>
        </w:pict>
      </w:r>
      <w:r w:rsidR="00403D06" w:rsidRPr="00B54834">
        <w:rPr>
          <w:rFonts w:ascii="Arial" w:hAnsi="Arial" w:cs="Arial"/>
          <w:noProof/>
          <w:sz w:val="22"/>
          <w:szCs w:val="22"/>
        </w:rPr>
        <w:drawing>
          <wp:anchor distT="0" distB="0" distL="0" distR="0" simplePos="0" relativeHeight="251661824" behindDoc="1" locked="0" layoutInCell="1" allowOverlap="1" wp14:anchorId="5D8566BA" wp14:editId="382D5F89">
            <wp:simplePos x="0" y="0"/>
            <wp:positionH relativeFrom="column">
              <wp:posOffset>-76200</wp:posOffset>
            </wp:positionH>
            <wp:positionV relativeFrom="paragraph">
              <wp:posOffset>410210</wp:posOffset>
            </wp:positionV>
            <wp:extent cx="5212080" cy="3333115"/>
            <wp:effectExtent l="19050" t="19050" r="7620" b="635"/>
            <wp:wrapNone/>
            <wp:docPr id="2645480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33311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03D06" w:rsidRPr="00B54834">
        <w:rPr>
          <w:rFonts w:ascii="Arial" w:hAnsi="Arial" w:cs="Arial"/>
          <w:noProof/>
          <w:sz w:val="22"/>
          <w:szCs w:val="22"/>
        </w:rPr>
        <w:drawing>
          <wp:anchor distT="0" distB="0" distL="114300" distR="114300" simplePos="0" relativeHeight="251675136" behindDoc="1" locked="0" layoutInCell="1" allowOverlap="1" wp14:anchorId="61C2CE00" wp14:editId="44D162EE">
            <wp:simplePos x="0" y="0"/>
            <wp:positionH relativeFrom="column">
              <wp:posOffset>2646680</wp:posOffset>
            </wp:positionH>
            <wp:positionV relativeFrom="paragraph">
              <wp:posOffset>-3050540</wp:posOffset>
            </wp:positionV>
            <wp:extent cx="2534920" cy="3402330"/>
            <wp:effectExtent l="19050" t="19050" r="0" b="7620"/>
            <wp:wrapNone/>
            <wp:docPr id="81002762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34920" cy="340233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pict w14:anchorId="0965CD70">
          <v:shapetype id="_x0000_t202" coordsize="21600,21600" o:spt="202" path="m,l,21600r21600,l21600,xe">
            <v:stroke joinstyle="miter"/>
            <v:path gradientshapeok="t" o:connecttype="rect"/>
          </v:shapetype>
          <v:shape id="_x0000_s1030" type="#_x0000_t202" style="position:absolute;left:0;text-align:left;margin-left:213.7pt;margin-top:231.9pt;width:91.55pt;height:16.5pt;z-index:251662336;visibility:visible;mso-wrap-distance-top:3.6pt;mso-wrap-distance-bottom:3.6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">
            <v:textbox style="mso-next-textbox:#_x0000_s1030">
              <w:txbxContent>
                <w:p w14:paraId="4E5040D6" w14:textId="77777777" w:rsidR="00D52DD4" w:rsidRPr="000756BA" w:rsidRDefault="00D52DD4" w:rsidP="00403D06">
                  <w:pPr>
                    <w:jc w:val="center"/>
                    <w:rPr>
                      <w:rFonts w:ascii="Arial" w:hAnsi="Arial" w:cs="Arial"/>
                      <w:b/>
                      <w:sz w:val="16"/>
                      <w:szCs w:val="16"/>
                    </w:rPr>
                  </w:pPr>
                  <w:r>
                    <w:rPr>
                      <w:rFonts w:ascii="Arial" w:hAnsi="Arial" w:cs="Arial"/>
                      <w:b/>
                      <w:sz w:val="16"/>
                      <w:szCs w:val="16"/>
                    </w:rPr>
                    <w:t xml:space="preserve">MAP OF </w:t>
                  </w:r>
                  <w:r w:rsidRPr="000756BA">
                    <w:rPr>
                      <w:rFonts w:ascii="Arial" w:hAnsi="Arial" w:cs="Arial"/>
                      <w:b/>
                      <w:sz w:val="16"/>
                      <w:szCs w:val="16"/>
                    </w:rPr>
                    <w:t>REGION XI</w:t>
                  </w:r>
                </w:p>
              </w:txbxContent>
            </v:textbox>
            <w10:wrap type="square"/>
          </v:shape>
        </w:pict>
      </w:r>
      <w:r>
        <w:rPr>
          <w:rFonts w:ascii="Arial" w:hAnsi="Arial" w:cs="Arial"/>
          <w:noProof/>
          <w:sz w:val="22"/>
          <w:szCs w:val="22"/>
        </w:rPr>
        <w:pict w14:anchorId="218709B2">
          <v:shape id="Text Box 2" o:spid="_x0000_s1029" type="#_x0000_t202" style="position:absolute;left:0;text-align:left;margin-left:-1.75pt;margin-top:231.9pt;width:106pt;height:16.5pt;z-index:251661312;visibility:visible;mso-wrap-distance-top:3.6pt;mso-wrap-distance-bottom:3.6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">
            <v:textbox style="mso-next-textbox:#Text Box 2">
              <w:txbxContent>
                <w:p w14:paraId="2430C6EE" w14:textId="77777777" w:rsidR="00D52DD4" w:rsidRPr="000756BA" w:rsidRDefault="00D52DD4" w:rsidP="00403D06">
                  <w:pPr>
                    <w:jc w:val="center"/>
                    <w:rPr>
                      <w:rFonts w:ascii="Arial" w:hAnsi="Arial" w:cs="Arial"/>
                      <w:b/>
                      <w:sz w:val="14"/>
                      <w:szCs w:val="14"/>
                    </w:rPr>
                  </w:pPr>
                  <w:r w:rsidRPr="000756BA">
                    <w:rPr>
                      <w:rFonts w:ascii="Arial" w:hAnsi="Arial" w:cs="Arial"/>
                      <w:b/>
                      <w:sz w:val="14"/>
                      <w:szCs w:val="14"/>
                    </w:rPr>
                    <w:t>MAP OF THE PHILIPPINES</w:t>
                  </w:r>
                </w:p>
              </w:txbxContent>
            </v:textbox>
            <w10:wrap type="square"/>
          </v:shape>
        </w:pict>
      </w:r>
      <w:r w:rsidR="00403D06" w:rsidRPr="00B54834">
        <w:rPr>
          <w:rFonts w:ascii="Arial" w:hAnsi="Arial" w:cs="Arial"/>
          <w:noProof/>
          <w:sz w:val="22"/>
          <w:szCs w:val="22"/>
        </w:rPr>
        <w:drawing>
          <wp:anchor distT="0" distB="0" distL="114300" distR="114300" simplePos="0" relativeHeight="251648512" behindDoc="0" locked="0" layoutInCell="1" allowOverlap="1" wp14:anchorId="548BBA7E" wp14:editId="3B8A327E">
            <wp:simplePos x="0" y="0"/>
            <wp:positionH relativeFrom="margin">
              <wp:posOffset>-76200</wp:posOffset>
            </wp:positionH>
            <wp:positionV relativeFrom="paragraph">
              <wp:posOffset>-161925</wp:posOffset>
            </wp:positionV>
            <wp:extent cx="2674620" cy="3401695"/>
            <wp:effectExtent l="19050" t="19050" r="0" b="8255"/>
            <wp:wrapTopAndBottom/>
            <wp:docPr id="1018660800" name="Picture 1" descr="https://upload.wikimedia.org/wikipedia/commons/f/f6/Labelled_map_of_the_Philippines_-_Provinces_and_Reg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244205" descr="https://upload.wikimedia.org/wikipedia/commons/f/f6/Labelled_map_of_the_Philippines_-_Provinces_and_Region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4620" cy="340169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ED6CB3F" w14:textId="77777777" w:rsidR="00403D06" w:rsidRPr="00B54834" w:rsidRDefault="00403D06" w:rsidP="00403D06">
      <w:pPr>
        <w:spacing w:line="480" w:lineRule="auto"/>
        <w:jc w:val="both"/>
        <w:rPr>
          <w:rFonts w:ascii="Arial" w:hAnsi="Arial" w:cs="Arial"/>
          <w:sz w:val="22"/>
          <w:szCs w:val="22"/>
        </w:rPr>
      </w:pPr>
    </w:p>
    <w:p w14:paraId="21401BEF" w14:textId="77777777" w:rsidR="00403D06" w:rsidRPr="00B54834" w:rsidRDefault="00403D06" w:rsidP="00403D06">
      <w:pPr>
        <w:spacing w:line="480" w:lineRule="auto"/>
        <w:jc w:val="both"/>
        <w:rPr>
          <w:rFonts w:ascii="Arial" w:hAnsi="Arial" w:cs="Arial"/>
          <w:sz w:val="22"/>
          <w:szCs w:val="22"/>
        </w:rPr>
      </w:pPr>
    </w:p>
    <w:p w14:paraId="337C76D1" w14:textId="77777777" w:rsidR="00403D06" w:rsidRPr="00B54834" w:rsidRDefault="00403D06" w:rsidP="00403D06">
      <w:pPr>
        <w:spacing w:line="480" w:lineRule="auto"/>
        <w:jc w:val="both"/>
        <w:rPr>
          <w:rFonts w:ascii="Arial" w:hAnsi="Arial" w:cs="Arial"/>
          <w:sz w:val="22"/>
          <w:szCs w:val="22"/>
        </w:rPr>
      </w:pPr>
    </w:p>
    <w:p w14:paraId="48E70558" w14:textId="77777777" w:rsidR="00403D06" w:rsidRPr="00B54834" w:rsidRDefault="00403D06" w:rsidP="00403D06">
      <w:pPr>
        <w:spacing w:line="480" w:lineRule="auto"/>
        <w:jc w:val="center"/>
        <w:rPr>
          <w:rFonts w:ascii="Arial" w:hAnsi="Arial" w:cs="Arial"/>
          <w:sz w:val="22"/>
          <w:szCs w:val="22"/>
        </w:rPr>
      </w:pPr>
    </w:p>
    <w:p w14:paraId="61C4DD81" w14:textId="77777777" w:rsidR="00403D06" w:rsidRPr="00B54834" w:rsidRDefault="00403D06" w:rsidP="00403D06">
      <w:pPr>
        <w:spacing w:line="480" w:lineRule="auto"/>
        <w:jc w:val="center"/>
        <w:rPr>
          <w:rFonts w:ascii="Arial" w:hAnsi="Arial" w:cs="Arial"/>
          <w:sz w:val="22"/>
          <w:szCs w:val="22"/>
        </w:rPr>
      </w:pPr>
    </w:p>
    <w:p w14:paraId="58728437" w14:textId="77777777" w:rsidR="00403D06" w:rsidRPr="00B54834" w:rsidRDefault="00403D06" w:rsidP="00403D06">
      <w:pPr>
        <w:spacing w:line="480" w:lineRule="auto"/>
        <w:jc w:val="both"/>
        <w:rPr>
          <w:rStyle w:val="Hyperlink"/>
          <w:rFonts w:ascii="Arial" w:hAnsi="Arial" w:cs="Arial"/>
          <w:sz w:val="22"/>
          <w:szCs w:val="22"/>
        </w:rPr>
      </w:pPr>
    </w:p>
    <w:p w14:paraId="3C471077" w14:textId="77777777" w:rsidR="00403D06" w:rsidRPr="00B54834" w:rsidRDefault="00403D06" w:rsidP="00403D06">
      <w:pPr>
        <w:spacing w:line="480" w:lineRule="auto"/>
        <w:jc w:val="both"/>
        <w:rPr>
          <w:rFonts w:ascii="Arial" w:hAnsi="Arial" w:cs="Arial"/>
          <w:sz w:val="22"/>
          <w:szCs w:val="22"/>
          <w:lang w:val="en"/>
        </w:rPr>
      </w:pPr>
    </w:p>
    <w:p w14:paraId="0D4F80F2" w14:textId="77777777" w:rsidR="00403D06" w:rsidRPr="00B54834" w:rsidRDefault="00403D06" w:rsidP="00403D06">
      <w:pPr>
        <w:spacing w:line="480" w:lineRule="auto"/>
        <w:jc w:val="both"/>
        <w:rPr>
          <w:rFonts w:ascii="Arial" w:hAnsi="Arial" w:cs="Arial"/>
          <w:sz w:val="22"/>
          <w:szCs w:val="22"/>
          <w:lang w:val="en"/>
        </w:rPr>
      </w:pPr>
    </w:p>
    <w:p w14:paraId="3E1283FA" w14:textId="77777777" w:rsidR="00403D06" w:rsidRPr="00B54834" w:rsidRDefault="00403D06" w:rsidP="00403D06">
      <w:pPr>
        <w:spacing w:line="480" w:lineRule="auto"/>
        <w:jc w:val="center"/>
        <w:rPr>
          <w:rFonts w:ascii="Arial" w:hAnsi="Arial" w:cs="Arial"/>
          <w:b/>
          <w:sz w:val="22"/>
          <w:szCs w:val="22"/>
        </w:rPr>
      </w:pPr>
    </w:p>
    <w:p w14:paraId="2B07AD3D" w14:textId="77777777" w:rsidR="005337B9" w:rsidRDefault="005337B9" w:rsidP="00403D06">
      <w:pPr>
        <w:jc w:val="both"/>
        <w:rPr>
          <w:rFonts w:ascii="Arial" w:hAnsi="Arial" w:cs="Arial"/>
          <w:b/>
          <w:color w:val="000000"/>
          <w:sz w:val="22"/>
          <w:szCs w:val="22"/>
        </w:rPr>
      </w:pPr>
    </w:p>
    <w:p w14:paraId="30096478" w14:textId="77777777" w:rsidR="00342D1C" w:rsidRDefault="00342D1C" w:rsidP="00403D06">
      <w:pPr>
        <w:jc w:val="both"/>
        <w:rPr>
          <w:rFonts w:ascii="Arial" w:hAnsi="Arial" w:cs="Arial"/>
          <w:b/>
          <w:color w:val="000000"/>
        </w:rPr>
      </w:pPr>
    </w:p>
    <w:p w14:paraId="675DF345" w14:textId="0C017C47" w:rsidR="00403D06" w:rsidRPr="00342D1C" w:rsidRDefault="00403D06" w:rsidP="00403D06">
      <w:pPr>
        <w:jc w:val="both"/>
        <w:rPr>
          <w:rFonts w:ascii="Arial" w:hAnsi="Arial" w:cs="Arial"/>
          <w:b/>
          <w:color w:val="000000"/>
        </w:rPr>
      </w:pPr>
      <w:r w:rsidRPr="00342D1C">
        <w:rPr>
          <w:rFonts w:ascii="Arial" w:hAnsi="Arial" w:cs="Arial"/>
          <w:b/>
          <w:color w:val="000000"/>
        </w:rPr>
        <w:t>Source:</w:t>
      </w:r>
      <w:hyperlink r:id="rId17" w:history="1">
        <w:r w:rsidRPr="00342D1C">
          <w:rPr>
            <w:rStyle w:val="Hyperlink"/>
            <w:rFonts w:ascii="Arial" w:hAnsi="Arial" w:cs="Arial"/>
            <w:bCs/>
            <w:color w:val="000000"/>
            <w:lang w:val="en"/>
          </w:rPr>
          <w:t>https://www.google.com/maps/place/Davao+City,+Davao+del+Sur/@7.2536364,125.4510723,10z/data=!3m1!4b1!4m6!3m5!1s0x32f96d9f519e327f:0xb53a24589f79c573!8m2!3d7.0736114!4d125.6110248!16zL20vMDJnbjF4?entry=ttu&amp;g_ep=EgoyMDI1MDIxMi4wIKXMDSoJLDEwMjExNDUzSAFQAw%3D%3D</w:t>
        </w:r>
      </w:hyperlink>
    </w:p>
    <w:p w14:paraId="7BA39670" w14:textId="77777777" w:rsidR="005337B9" w:rsidRPr="00342D1C" w:rsidRDefault="005337B9" w:rsidP="00403D06">
      <w:pPr>
        <w:spacing w:line="480" w:lineRule="auto"/>
        <w:jc w:val="center"/>
        <w:rPr>
          <w:rFonts w:ascii="Arial" w:hAnsi="Arial" w:cs="Arial"/>
          <w:b/>
        </w:rPr>
      </w:pPr>
    </w:p>
    <w:p w14:paraId="1A4A9C06" w14:textId="56778829" w:rsidR="00403D06" w:rsidRPr="00342D1C" w:rsidRDefault="00403D06" w:rsidP="00403D06">
      <w:pPr>
        <w:spacing w:line="480" w:lineRule="auto"/>
        <w:jc w:val="center"/>
        <w:rPr>
          <w:rFonts w:ascii="Arial" w:hAnsi="Arial" w:cs="Arial"/>
          <w:b/>
        </w:rPr>
      </w:pPr>
      <w:r w:rsidRPr="00342D1C">
        <w:rPr>
          <w:rFonts w:ascii="Arial" w:hAnsi="Arial" w:cs="Arial"/>
          <w:b/>
        </w:rPr>
        <w:t xml:space="preserve">Figure </w:t>
      </w:r>
      <w:r w:rsidR="005F355C">
        <w:rPr>
          <w:rFonts w:ascii="Arial" w:hAnsi="Arial" w:cs="Arial"/>
          <w:b/>
        </w:rPr>
        <w:t>2</w:t>
      </w:r>
      <w:r w:rsidRPr="00342D1C">
        <w:rPr>
          <w:rFonts w:ascii="Arial" w:hAnsi="Arial" w:cs="Arial"/>
          <w:b/>
        </w:rPr>
        <w:t>. Map of the Locale of the Stud</w:t>
      </w:r>
      <w:bookmarkEnd w:id="1"/>
      <w:r w:rsidRPr="00342D1C">
        <w:rPr>
          <w:rFonts w:ascii="Arial" w:hAnsi="Arial" w:cs="Arial"/>
          <w:b/>
        </w:rPr>
        <w:t>y</w:t>
      </w:r>
    </w:p>
    <w:p w14:paraId="3B50529E" w14:textId="439D906C" w:rsidR="00403D06" w:rsidRPr="00B54834" w:rsidRDefault="00403D06" w:rsidP="00403D06">
      <w:pPr>
        <w:spacing w:line="480" w:lineRule="auto"/>
        <w:jc w:val="both"/>
        <w:rPr>
          <w:rFonts w:ascii="Arial" w:hAnsi="Arial" w:cs="Arial"/>
          <w:b/>
          <w:sz w:val="22"/>
          <w:szCs w:val="22"/>
        </w:rPr>
      </w:pPr>
      <w:r w:rsidRPr="00B54834">
        <w:rPr>
          <w:rFonts w:ascii="Arial" w:eastAsia="Arial" w:hAnsi="Arial" w:cs="Arial"/>
          <w:b/>
          <w:sz w:val="22"/>
          <w:szCs w:val="22"/>
        </w:rPr>
        <w:lastRenderedPageBreak/>
        <w:t xml:space="preserve">Respondents </w:t>
      </w:r>
      <w:r w:rsidRPr="00B54834">
        <w:rPr>
          <w:rFonts w:ascii="Arial" w:eastAsia="Arial" w:hAnsi="Arial" w:cs="Arial"/>
          <w:b/>
          <w:sz w:val="22"/>
          <w:szCs w:val="22"/>
        </w:rPr>
        <w:br/>
      </w:r>
      <w:r w:rsidRPr="00B54834">
        <w:rPr>
          <w:rFonts w:ascii="Arial" w:eastAsia="Arial" w:hAnsi="Arial" w:cs="Arial"/>
          <w:b/>
          <w:sz w:val="22"/>
          <w:szCs w:val="22"/>
        </w:rPr>
        <w:tab/>
      </w:r>
      <w:r w:rsidRPr="00342D1C">
        <w:rPr>
          <w:rFonts w:ascii="Arial" w:hAnsi="Arial" w:cs="Arial"/>
          <w:lang w:val="en"/>
        </w:rPr>
        <w:t>The respondents of the study were</w:t>
      </w:r>
      <w:r w:rsidRPr="00342D1C">
        <w:rPr>
          <w:rFonts w:ascii="Arial" w:hAnsi="Arial" w:cs="Arial"/>
        </w:rPr>
        <w:t xml:space="preserve"> the</w:t>
      </w:r>
      <w:r w:rsidRPr="00342D1C">
        <w:rPr>
          <w:rFonts w:ascii="Arial" w:hAnsi="Arial" w:cs="Arial"/>
          <w:lang w:val="en"/>
        </w:rPr>
        <w:t xml:space="preserve"> Philippine National Police (PNP) personnel assigned to one of the cities in Region XI. The study employed purposive sampling, a non-probability sampling technique where the researcher selected respondents based on specific characteristics and criteria relevant to the study’s objectives. For this study, </w:t>
      </w:r>
      <w:r w:rsidRPr="00342D1C">
        <w:rPr>
          <w:rFonts w:ascii="Arial" w:hAnsi="Arial" w:cs="Arial"/>
        </w:rPr>
        <w:t>fifteen (</w:t>
      </w:r>
      <w:r w:rsidRPr="00342D1C">
        <w:rPr>
          <w:rFonts w:ascii="Arial" w:hAnsi="Arial" w:cs="Arial"/>
          <w:lang w:val="en"/>
        </w:rPr>
        <w:t>15</w:t>
      </w:r>
      <w:r w:rsidRPr="00342D1C">
        <w:rPr>
          <w:rFonts w:ascii="Arial" w:hAnsi="Arial" w:cs="Arial"/>
        </w:rPr>
        <w:t>)</w:t>
      </w:r>
      <w:r w:rsidRPr="00342D1C">
        <w:rPr>
          <w:rFonts w:ascii="Arial" w:hAnsi="Arial" w:cs="Arial"/>
          <w:lang w:val="en"/>
        </w:rPr>
        <w:t xml:space="preserve"> police stations were selected to provide a comprehensive perspective on the city's policing</w:t>
      </w:r>
      <w:r w:rsidR="0045457D" w:rsidRPr="00342D1C">
        <w:rPr>
          <w:rFonts w:ascii="Arial" w:hAnsi="Arial" w:cs="Arial"/>
          <w:lang w:val="en"/>
        </w:rPr>
        <w:t xml:space="preserve"> </w:t>
      </w:r>
      <w:r w:rsidRPr="00342D1C">
        <w:rPr>
          <w:rFonts w:ascii="Arial" w:hAnsi="Arial" w:cs="Arial"/>
          <w:lang w:val="en"/>
        </w:rPr>
        <w:t>initiatives.</w:t>
      </w:r>
      <w:r w:rsidRPr="00342D1C">
        <w:rPr>
          <w:rFonts w:ascii="Arial" w:hAnsi="Arial" w:cs="Arial"/>
        </w:rPr>
        <w:t xml:space="preserve"> </w:t>
      </w:r>
      <w:r w:rsidRPr="00342D1C">
        <w:rPr>
          <w:rFonts w:ascii="Arial" w:hAnsi="Arial" w:cs="Arial"/>
          <w:lang w:val="en"/>
        </w:rPr>
        <w:br/>
      </w:r>
      <w:r w:rsidRPr="00342D1C">
        <w:rPr>
          <w:rFonts w:ascii="Arial" w:hAnsi="Arial" w:cs="Arial"/>
        </w:rPr>
        <w:tab/>
      </w:r>
      <w:r w:rsidRPr="00342D1C">
        <w:rPr>
          <w:rFonts w:ascii="Arial" w:hAnsi="Arial" w:cs="Arial"/>
          <w:lang w:val="en"/>
        </w:rPr>
        <w:t xml:space="preserve">The distribution of respondents across the stations was as follows: PS1 Sta. Ana had two (2) respondents, PS4 Sasa had two (2) respondents, PS5 </w:t>
      </w:r>
      <w:proofErr w:type="spellStart"/>
      <w:r w:rsidRPr="00342D1C">
        <w:rPr>
          <w:rFonts w:ascii="Arial" w:hAnsi="Arial" w:cs="Arial"/>
          <w:lang w:val="en"/>
        </w:rPr>
        <w:t>Buhangin</w:t>
      </w:r>
      <w:proofErr w:type="spellEnd"/>
      <w:r w:rsidRPr="00342D1C">
        <w:rPr>
          <w:rFonts w:ascii="Arial" w:hAnsi="Arial" w:cs="Arial"/>
          <w:lang w:val="en"/>
        </w:rPr>
        <w:t xml:space="preserve"> had three (3) respondents, PS6 </w:t>
      </w:r>
      <w:proofErr w:type="spellStart"/>
      <w:r w:rsidRPr="00342D1C">
        <w:rPr>
          <w:rFonts w:ascii="Arial" w:hAnsi="Arial" w:cs="Arial"/>
          <w:lang w:val="en"/>
        </w:rPr>
        <w:t>Bunawan</w:t>
      </w:r>
      <w:proofErr w:type="spellEnd"/>
      <w:r w:rsidRPr="00342D1C">
        <w:rPr>
          <w:rFonts w:ascii="Arial" w:hAnsi="Arial" w:cs="Arial"/>
          <w:lang w:val="en"/>
        </w:rPr>
        <w:t xml:space="preserve"> had four (4) respondents, PS9 </w:t>
      </w:r>
      <w:proofErr w:type="spellStart"/>
      <w:r w:rsidRPr="00342D1C">
        <w:rPr>
          <w:rFonts w:ascii="Arial" w:hAnsi="Arial" w:cs="Arial"/>
          <w:lang w:val="en"/>
        </w:rPr>
        <w:t>Tugbok</w:t>
      </w:r>
      <w:proofErr w:type="spellEnd"/>
      <w:r w:rsidRPr="00342D1C">
        <w:rPr>
          <w:rFonts w:ascii="Arial" w:hAnsi="Arial" w:cs="Arial"/>
          <w:lang w:val="en"/>
        </w:rPr>
        <w:t xml:space="preserve"> had five (5) respondents, PS10 </w:t>
      </w:r>
      <w:proofErr w:type="spellStart"/>
      <w:r w:rsidRPr="00342D1C">
        <w:rPr>
          <w:rFonts w:ascii="Arial" w:hAnsi="Arial" w:cs="Arial"/>
          <w:lang w:val="en"/>
        </w:rPr>
        <w:t>Calinan</w:t>
      </w:r>
      <w:proofErr w:type="spellEnd"/>
      <w:r w:rsidRPr="00342D1C">
        <w:rPr>
          <w:rFonts w:ascii="Arial" w:hAnsi="Arial" w:cs="Arial"/>
          <w:lang w:val="en"/>
        </w:rPr>
        <w:t xml:space="preserve"> had five (5) respondents, PS11 Baguio had five (5) respondents, PS13 Bajada had two (2) respondents, PS14 Torres had two (2) respondents, PS15 </w:t>
      </w:r>
      <w:proofErr w:type="spellStart"/>
      <w:r w:rsidRPr="00342D1C">
        <w:rPr>
          <w:rFonts w:ascii="Arial" w:hAnsi="Arial" w:cs="Arial"/>
          <w:lang w:val="en"/>
        </w:rPr>
        <w:t>Ecoland</w:t>
      </w:r>
      <w:proofErr w:type="spellEnd"/>
      <w:r w:rsidRPr="00342D1C">
        <w:rPr>
          <w:rFonts w:ascii="Arial" w:hAnsi="Arial" w:cs="Arial"/>
          <w:lang w:val="en"/>
        </w:rPr>
        <w:t xml:space="preserve"> had two (2) respondents, PS16 Ma-a had two (2) respondents, PS17 </w:t>
      </w:r>
      <w:proofErr w:type="spellStart"/>
      <w:r w:rsidRPr="00342D1C">
        <w:rPr>
          <w:rFonts w:ascii="Arial" w:hAnsi="Arial" w:cs="Arial"/>
          <w:lang w:val="en"/>
        </w:rPr>
        <w:t>Baliok</w:t>
      </w:r>
      <w:proofErr w:type="spellEnd"/>
      <w:r w:rsidRPr="00342D1C">
        <w:rPr>
          <w:rFonts w:ascii="Arial" w:hAnsi="Arial" w:cs="Arial"/>
          <w:lang w:val="en"/>
        </w:rPr>
        <w:t xml:space="preserve"> had three (3) respondents, PS18 </w:t>
      </w:r>
      <w:proofErr w:type="spellStart"/>
      <w:r w:rsidRPr="00342D1C">
        <w:rPr>
          <w:rFonts w:ascii="Arial" w:hAnsi="Arial" w:cs="Arial"/>
          <w:lang w:val="en"/>
        </w:rPr>
        <w:t>Mandug</w:t>
      </w:r>
      <w:proofErr w:type="spellEnd"/>
      <w:r w:rsidRPr="00342D1C">
        <w:rPr>
          <w:rFonts w:ascii="Arial" w:hAnsi="Arial" w:cs="Arial"/>
          <w:lang w:val="en"/>
        </w:rPr>
        <w:t xml:space="preserve"> had two (2) respondents, PS19 </w:t>
      </w:r>
      <w:proofErr w:type="spellStart"/>
      <w:r w:rsidRPr="00342D1C">
        <w:rPr>
          <w:rFonts w:ascii="Arial" w:hAnsi="Arial" w:cs="Arial"/>
          <w:lang w:val="en"/>
        </w:rPr>
        <w:t>Catigan</w:t>
      </w:r>
      <w:proofErr w:type="spellEnd"/>
      <w:r w:rsidRPr="00342D1C">
        <w:rPr>
          <w:rFonts w:ascii="Arial" w:hAnsi="Arial" w:cs="Arial"/>
          <w:lang w:val="en"/>
        </w:rPr>
        <w:t>/Eden had two (2) respondents, and PS20 Los Amigos had five (5) respondents.</w:t>
      </w:r>
      <w:r w:rsidRPr="00342D1C">
        <w:rPr>
          <w:rFonts w:ascii="Arial" w:hAnsi="Arial" w:cs="Arial"/>
          <w:lang w:val="en"/>
        </w:rPr>
        <w:br/>
      </w:r>
      <w:r w:rsidRPr="00342D1C">
        <w:rPr>
          <w:rFonts w:ascii="Arial" w:hAnsi="Arial" w:cs="Arial"/>
        </w:rPr>
        <w:tab/>
      </w:r>
      <w:r w:rsidRPr="00342D1C">
        <w:rPr>
          <w:rFonts w:ascii="Arial" w:hAnsi="Arial" w:cs="Arial"/>
          <w:lang w:val="en"/>
        </w:rPr>
        <w:t>This selection ensured that the respondents were well-suited to provide valuable insights into the use and effectiveness of the Crime Information Reporting</w:t>
      </w:r>
      <w:r w:rsidRPr="00342D1C">
        <w:rPr>
          <w:rFonts w:ascii="Arial" w:hAnsi="Arial" w:cs="Arial"/>
        </w:rPr>
        <w:t>,</w:t>
      </w:r>
      <w:r w:rsidRPr="00342D1C">
        <w:rPr>
          <w:rFonts w:ascii="Arial" w:hAnsi="Arial" w:cs="Arial"/>
          <w:lang w:val="en"/>
        </w:rPr>
        <w:t xml:space="preserve"> and Analysis System (CIRAS) within the police force. Only police personnel who were authorized and actively assigned to utilize the</w:t>
      </w:r>
      <w:r w:rsidRPr="00342D1C">
        <w:rPr>
          <w:rFonts w:ascii="Arial" w:hAnsi="Arial" w:cs="Arial"/>
        </w:rPr>
        <w:t xml:space="preserve"> </w:t>
      </w:r>
      <w:r w:rsidRPr="00342D1C">
        <w:rPr>
          <w:rFonts w:ascii="Arial" w:hAnsi="Arial" w:cs="Arial"/>
          <w:lang w:val="en"/>
        </w:rPr>
        <w:t>CIRAS were included in the study, guaranteeing that all respondents had direct experience and knowledge of the system. Police personnel who were not authorized to access CIRAS were excluded</w:t>
      </w:r>
      <w:r w:rsidRPr="00B54834">
        <w:rPr>
          <w:rFonts w:ascii="Arial" w:hAnsi="Arial" w:cs="Arial"/>
          <w:sz w:val="22"/>
          <w:szCs w:val="22"/>
          <w:lang w:val="en"/>
        </w:rPr>
        <w:t>.</w:t>
      </w:r>
      <w:r w:rsidRPr="00B54834">
        <w:rPr>
          <w:rFonts w:ascii="Arial" w:hAnsi="Arial" w:cs="Arial"/>
          <w:sz w:val="22"/>
          <w:szCs w:val="22"/>
        </w:rPr>
        <w:t xml:space="preserve"> </w:t>
      </w:r>
    </w:p>
    <w:p w14:paraId="137E5955" w14:textId="77777777" w:rsidR="00403D06" w:rsidRPr="00B54834" w:rsidRDefault="00403D06" w:rsidP="00403D06">
      <w:pPr>
        <w:spacing w:line="480" w:lineRule="auto"/>
        <w:jc w:val="both"/>
        <w:rPr>
          <w:rFonts w:ascii="Arial" w:eastAsia="Arial" w:hAnsi="Arial" w:cs="Arial"/>
          <w:b/>
          <w:sz w:val="22"/>
          <w:szCs w:val="22"/>
        </w:rPr>
      </w:pPr>
      <w:r w:rsidRPr="00B54834">
        <w:rPr>
          <w:rFonts w:ascii="Arial" w:eastAsia="Arial" w:hAnsi="Arial" w:cs="Arial"/>
          <w:b/>
          <w:sz w:val="22"/>
          <w:szCs w:val="22"/>
        </w:rPr>
        <w:t>Research Instruments</w:t>
      </w:r>
    </w:p>
    <w:p w14:paraId="7135D4DD" w14:textId="77777777" w:rsidR="00403D06" w:rsidRPr="00342D1C" w:rsidRDefault="00403D06" w:rsidP="00403D06">
      <w:pPr>
        <w:spacing w:line="480" w:lineRule="auto"/>
        <w:jc w:val="both"/>
        <w:rPr>
          <w:rFonts w:ascii="Arial" w:hAnsi="Arial" w:cs="Arial"/>
          <w:lang w:val="en"/>
        </w:rPr>
      </w:pPr>
      <w:r w:rsidRPr="00B54834">
        <w:rPr>
          <w:rFonts w:ascii="Arial" w:eastAsia="Arial" w:hAnsi="Arial" w:cs="Arial"/>
          <w:b/>
          <w:sz w:val="22"/>
          <w:szCs w:val="22"/>
        </w:rPr>
        <w:tab/>
      </w:r>
      <w:r w:rsidRPr="00342D1C">
        <w:rPr>
          <w:rFonts w:ascii="Arial" w:hAnsi="Arial" w:cs="Arial"/>
          <w:lang w:val="en"/>
        </w:rPr>
        <w:t>The researcher utilized a self-made questionnaire to identify the awareness and proficiency of selected police personnel in the features</w:t>
      </w:r>
      <w:r w:rsidRPr="00342D1C">
        <w:rPr>
          <w:rFonts w:ascii="Arial" w:hAnsi="Arial" w:cs="Arial"/>
        </w:rPr>
        <w:t xml:space="preserve"> and functionalities</w:t>
      </w:r>
      <w:r w:rsidRPr="00342D1C">
        <w:rPr>
          <w:rFonts w:ascii="Arial" w:hAnsi="Arial" w:cs="Arial"/>
          <w:lang w:val="en"/>
        </w:rPr>
        <w:t xml:space="preserve"> of</w:t>
      </w:r>
      <w:r w:rsidRPr="00342D1C">
        <w:rPr>
          <w:rFonts w:ascii="Arial" w:hAnsi="Arial" w:cs="Arial"/>
        </w:rPr>
        <w:t xml:space="preserve"> </w:t>
      </w:r>
      <w:r w:rsidRPr="00342D1C">
        <w:rPr>
          <w:rFonts w:ascii="Arial" w:hAnsi="Arial" w:cs="Arial"/>
          <w:lang w:val="en"/>
        </w:rPr>
        <w:t>CIRAS, including crime trend analysis, crime hotspot identification, and crime mapping. The questionnaire aimed to evaluate how the tool enhanced decision-making and the allocation of police personnel.</w:t>
      </w:r>
      <w:r w:rsidRPr="00342D1C">
        <w:rPr>
          <w:rFonts w:ascii="Arial" w:hAnsi="Arial" w:cs="Arial"/>
        </w:rPr>
        <w:t xml:space="preserve"> </w:t>
      </w:r>
      <w:r w:rsidRPr="00342D1C">
        <w:rPr>
          <w:rFonts w:ascii="Arial" w:hAnsi="Arial" w:cs="Arial"/>
          <w:lang w:val="en"/>
        </w:rPr>
        <w:t xml:space="preserve">The self-made questionnaire was validated by three (3) experts for </w:t>
      </w:r>
      <w:r w:rsidRPr="00342D1C">
        <w:rPr>
          <w:rFonts w:ascii="Arial" w:hAnsi="Arial" w:cs="Arial"/>
          <w:lang w:val="en"/>
        </w:rPr>
        <w:lastRenderedPageBreak/>
        <w:t>corrections. Following this, the researcher revised the questionnaire based on the experts' feedback. It then underwent pilot testing and a reliability test to ensure its accuracy and effectiveness.</w:t>
      </w:r>
    </w:p>
    <w:p w14:paraId="2181A8D5" w14:textId="77777777" w:rsidR="00403D06" w:rsidRPr="00B54834" w:rsidRDefault="00403D06" w:rsidP="00403D06">
      <w:pPr>
        <w:jc w:val="both"/>
        <w:rPr>
          <w:rFonts w:ascii="Arial" w:eastAsia="Arial" w:hAnsi="Arial" w:cs="Arial"/>
          <w:b/>
          <w:sz w:val="22"/>
          <w:szCs w:val="22"/>
        </w:rPr>
      </w:pPr>
    </w:p>
    <w:p w14:paraId="0636AE5A" w14:textId="77777777" w:rsidR="00403D06" w:rsidRPr="00B54834" w:rsidRDefault="00403D06" w:rsidP="00403D06">
      <w:pPr>
        <w:spacing w:line="480" w:lineRule="auto"/>
        <w:jc w:val="both"/>
        <w:rPr>
          <w:rFonts w:ascii="Arial" w:eastAsia="Arial" w:hAnsi="Arial" w:cs="Arial"/>
          <w:b/>
          <w:sz w:val="22"/>
          <w:szCs w:val="22"/>
        </w:rPr>
      </w:pPr>
      <w:r w:rsidRPr="00B54834">
        <w:rPr>
          <w:rFonts w:ascii="Arial" w:eastAsia="Arial" w:hAnsi="Arial" w:cs="Arial"/>
          <w:b/>
          <w:sz w:val="22"/>
          <w:szCs w:val="22"/>
        </w:rPr>
        <w:t>Data Gathering Procedure</w:t>
      </w:r>
    </w:p>
    <w:p w14:paraId="7ACB644B" w14:textId="77777777" w:rsidR="00403D06" w:rsidRPr="00342D1C" w:rsidRDefault="00403D06" w:rsidP="00403D06">
      <w:pPr>
        <w:spacing w:line="480" w:lineRule="auto"/>
        <w:ind w:firstLine="720"/>
        <w:jc w:val="both"/>
        <w:rPr>
          <w:rFonts w:ascii="Arial" w:hAnsi="Arial" w:cs="Arial"/>
        </w:rPr>
      </w:pPr>
      <w:r w:rsidRPr="00342D1C">
        <w:rPr>
          <w:rFonts w:ascii="Arial" w:hAnsi="Arial" w:cs="Arial"/>
          <w:lang w:val="en"/>
        </w:rPr>
        <w:t xml:space="preserve">The researcher followed a systematic process to ensure the smooth and ethical conduct of the study. Initially, necessary permissions and approvals were secured from Holy Trinity Graduate School, including clearance </w:t>
      </w:r>
      <w:r w:rsidRPr="00342D1C">
        <w:rPr>
          <w:rFonts w:ascii="Arial" w:hAnsi="Arial" w:cs="Arial"/>
        </w:rPr>
        <w:t>and letter to conduct study</w:t>
      </w:r>
      <w:r w:rsidRPr="00342D1C">
        <w:rPr>
          <w:rFonts w:ascii="Arial" w:hAnsi="Arial" w:cs="Arial"/>
          <w:lang w:val="en"/>
        </w:rPr>
        <w:t>. After obtaining approval, a formal request letter was submitted to the City Director in one of the cities in Region XI, adhering to ethical guidelines and administrative protocols. Following this, the researchers administered the research instrument, which consisted of a questionnaire using a 5-point Likert scale to assess</w:t>
      </w:r>
      <w:r w:rsidRPr="00342D1C">
        <w:rPr>
          <w:rFonts w:ascii="Arial" w:hAnsi="Arial" w:cs="Arial"/>
        </w:rPr>
        <w:t xml:space="preserve"> the proficiency of </w:t>
      </w:r>
      <w:r w:rsidRPr="00342D1C">
        <w:rPr>
          <w:rFonts w:ascii="Arial" w:hAnsi="Arial" w:cs="Arial"/>
          <w:lang w:val="en"/>
        </w:rPr>
        <w:t>the PNP personnel.</w:t>
      </w:r>
      <w:r w:rsidRPr="00342D1C">
        <w:rPr>
          <w:rFonts w:ascii="Arial" w:hAnsi="Arial" w:cs="Arial"/>
        </w:rPr>
        <w:t xml:space="preserve"> </w:t>
      </w:r>
      <w:r w:rsidRPr="00342D1C">
        <w:rPr>
          <w:rFonts w:ascii="Arial" w:hAnsi="Arial" w:cs="Arial"/>
          <w:lang w:val="en"/>
        </w:rPr>
        <w:t>The research survey material was distributed to the chosen target respondent</w:t>
      </w:r>
      <w:r w:rsidRPr="00342D1C">
        <w:rPr>
          <w:rFonts w:ascii="Arial" w:hAnsi="Arial" w:cs="Arial"/>
        </w:rPr>
        <w:t>s and</w:t>
      </w:r>
      <w:r w:rsidRPr="00342D1C">
        <w:rPr>
          <w:rFonts w:ascii="Arial" w:hAnsi="Arial" w:cs="Arial"/>
          <w:lang w:val="en"/>
        </w:rPr>
        <w:t xml:space="preserve"> provided with clear instructions on how to complete the research survey material accurately and fairly.</w:t>
      </w:r>
      <w:r w:rsidRPr="00342D1C">
        <w:rPr>
          <w:rFonts w:ascii="Arial" w:hAnsi="Arial" w:cs="Arial"/>
          <w:lang w:val="en"/>
        </w:rPr>
        <w:br/>
      </w:r>
      <w:r w:rsidRPr="00342D1C">
        <w:rPr>
          <w:rFonts w:ascii="Arial" w:hAnsi="Arial" w:cs="Arial"/>
        </w:rPr>
        <w:tab/>
      </w:r>
      <w:r w:rsidRPr="00342D1C">
        <w:rPr>
          <w:rFonts w:ascii="Arial" w:hAnsi="Arial" w:cs="Arial"/>
          <w:lang w:val="en"/>
        </w:rPr>
        <w:t>To secure data validity and integrity, the researcher took necessary actions to maintain the privacy of the participants in this study. The respondent sampling method involved selecting police personnel from designated police stations within the research locale, ensuring a representative sample from the targeted areas. The selection criteria focused on personnel who were authorized to utilize the CIRAS system, as these individuals were directly relevant to the study's objectives. The chosen respondents were provided with clear instructions on how to accurately and fairly complete the research survey material, which was essential for securing data validity and integrity.</w:t>
      </w:r>
      <w:r w:rsidRPr="00342D1C">
        <w:rPr>
          <w:rFonts w:ascii="Arial" w:hAnsi="Arial" w:cs="Arial"/>
          <w:lang w:val="en"/>
        </w:rPr>
        <w:br/>
      </w:r>
      <w:r w:rsidRPr="00342D1C">
        <w:rPr>
          <w:rFonts w:ascii="Arial" w:hAnsi="Arial" w:cs="Arial"/>
        </w:rPr>
        <w:tab/>
      </w:r>
      <w:r w:rsidRPr="00342D1C">
        <w:rPr>
          <w:rFonts w:ascii="Arial" w:hAnsi="Arial" w:cs="Arial"/>
          <w:lang w:val="en"/>
        </w:rPr>
        <w:t>Prior to administering the questionnaires, the researcher procured informed consent from the respondents, ensuring that they fully understood the study's purpose, their rights, and the voluntary nature of their participation.</w:t>
      </w:r>
      <w:r w:rsidRPr="00342D1C">
        <w:rPr>
          <w:rFonts w:ascii="Arial" w:hAnsi="Arial" w:cs="Arial"/>
          <w:lang w:val="en"/>
        </w:rPr>
        <w:br/>
      </w:r>
      <w:r w:rsidRPr="00342D1C">
        <w:rPr>
          <w:rFonts w:ascii="Arial" w:hAnsi="Arial" w:cs="Arial"/>
        </w:rPr>
        <w:tab/>
      </w:r>
      <w:r w:rsidRPr="00342D1C">
        <w:rPr>
          <w:rFonts w:ascii="Arial" w:hAnsi="Arial" w:cs="Arial"/>
          <w:lang w:val="en"/>
        </w:rPr>
        <w:t xml:space="preserve">After collecting the data, the researcher used appropriate statistical analysis to interpret the gathered data, including descriptive statistical methods and correlational </w:t>
      </w:r>
      <w:r w:rsidRPr="00342D1C">
        <w:rPr>
          <w:rFonts w:ascii="Arial" w:hAnsi="Arial" w:cs="Arial"/>
          <w:lang w:val="en"/>
        </w:rPr>
        <w:lastRenderedPageBreak/>
        <w:t>analysis, which helped to determine patterns, trends, and influences between the awareness and proficiency levels of the selected police personnel. The findings of the study were interpreted and presented in a comprehensive manner, allowing for meaningful conclusions and insights regarding the awareness and proficiency of the selected police personnel</w:t>
      </w:r>
      <w:r w:rsidRPr="00342D1C">
        <w:rPr>
          <w:rFonts w:ascii="Arial" w:hAnsi="Arial" w:cs="Arial"/>
        </w:rPr>
        <w:t>.</w:t>
      </w:r>
    </w:p>
    <w:p w14:paraId="7BF82C29" w14:textId="7379ABC1" w:rsidR="00A03B96" w:rsidRDefault="00403D06" w:rsidP="00B54834">
      <w:pPr>
        <w:spacing w:line="480" w:lineRule="auto"/>
        <w:rPr>
          <w:rFonts w:ascii="Arial" w:hAnsi="Arial" w:cs="Arial"/>
        </w:rPr>
      </w:pPr>
      <w:r w:rsidRPr="00B54834">
        <w:rPr>
          <w:rFonts w:ascii="Arial" w:eastAsia="Arial" w:hAnsi="Arial" w:cs="Arial"/>
          <w:b/>
          <w:sz w:val="22"/>
          <w:szCs w:val="22"/>
        </w:rPr>
        <w:t xml:space="preserve">Data Analysis </w:t>
      </w:r>
      <w:r w:rsidRPr="00B54834">
        <w:rPr>
          <w:rFonts w:ascii="Arial" w:eastAsia="Arial" w:hAnsi="Arial" w:cs="Arial"/>
          <w:b/>
          <w:sz w:val="22"/>
          <w:szCs w:val="22"/>
        </w:rPr>
        <w:br/>
      </w:r>
      <w:r w:rsidRPr="00B54834">
        <w:rPr>
          <w:rFonts w:ascii="Arial" w:eastAsia="Arial" w:hAnsi="Arial" w:cs="Arial"/>
          <w:b/>
          <w:sz w:val="22"/>
          <w:szCs w:val="22"/>
        </w:rPr>
        <w:tab/>
      </w:r>
      <w:r w:rsidRPr="00342D1C">
        <w:rPr>
          <w:rFonts w:ascii="Arial" w:hAnsi="Arial" w:cs="Arial"/>
          <w:color w:val="000000"/>
        </w:rPr>
        <w:t xml:space="preserve">The following were the statistical tools employed in this study and tested at </w:t>
      </w:r>
      <w:r w:rsidRPr="00342D1C">
        <w:rPr>
          <w:rFonts w:ascii="Arial" w:hAnsi="Arial" w:cs="Arial"/>
          <w:i/>
          <w:color w:val="000000"/>
        </w:rPr>
        <w:t>0.05</w:t>
      </w:r>
      <w:r w:rsidRPr="00342D1C">
        <w:rPr>
          <w:rFonts w:ascii="Arial" w:hAnsi="Arial" w:cs="Arial"/>
          <w:color w:val="000000"/>
        </w:rPr>
        <w:t xml:space="preserve"> level of significance:</w:t>
      </w:r>
      <w:r w:rsidRPr="00342D1C">
        <w:rPr>
          <w:rFonts w:ascii="Arial" w:hAnsi="Arial" w:cs="Arial"/>
          <w:color w:val="000000"/>
        </w:rPr>
        <w:br/>
      </w:r>
      <w:r w:rsidRPr="00342D1C">
        <w:rPr>
          <w:rFonts w:ascii="Arial" w:hAnsi="Arial" w:cs="Arial"/>
          <w:color w:val="000000"/>
        </w:rPr>
        <w:tab/>
      </w:r>
      <w:r w:rsidRPr="00342D1C">
        <w:rPr>
          <w:rFonts w:ascii="Arial" w:hAnsi="Arial" w:cs="Arial"/>
          <w:color w:val="000000"/>
          <w:lang w:eastAsia="en-PH"/>
        </w:rPr>
        <w:t xml:space="preserve">To </w:t>
      </w:r>
      <w:r w:rsidRPr="00342D1C">
        <w:rPr>
          <w:rFonts w:ascii="Arial" w:hAnsi="Arial" w:cs="Arial"/>
          <w:bCs/>
          <w:color w:val="000000"/>
        </w:rPr>
        <w:t>determine the awareness level of selected police personnel who utilizes CIRAS</w:t>
      </w:r>
      <w:r w:rsidRPr="00342D1C">
        <w:rPr>
          <w:rFonts w:ascii="Arial" w:hAnsi="Arial" w:cs="Arial"/>
          <w:color w:val="000000"/>
          <w:lang w:eastAsia="en-PH"/>
        </w:rPr>
        <w:t xml:space="preserve">, weighted mean was used. </w:t>
      </w:r>
      <w:r w:rsidRPr="00342D1C">
        <w:rPr>
          <w:rFonts w:ascii="Arial" w:hAnsi="Arial" w:cs="Arial"/>
          <w:color w:val="000000"/>
          <w:lang w:eastAsia="en-PH"/>
        </w:rPr>
        <w:br/>
      </w:r>
      <w:r w:rsidRPr="00342D1C">
        <w:rPr>
          <w:rFonts w:ascii="Arial" w:hAnsi="Arial" w:cs="Arial"/>
          <w:color w:val="000000"/>
          <w:lang w:eastAsia="en-PH"/>
        </w:rPr>
        <w:tab/>
        <w:t xml:space="preserve">To </w:t>
      </w:r>
      <w:r w:rsidRPr="00342D1C">
        <w:rPr>
          <w:rFonts w:ascii="Arial" w:hAnsi="Arial" w:cs="Arial"/>
          <w:bCs/>
          <w:color w:val="000000"/>
        </w:rPr>
        <w:t>determine the proficiency level of selected police personnel who utilizes CIRAS</w:t>
      </w:r>
      <w:r w:rsidRPr="00342D1C">
        <w:rPr>
          <w:rFonts w:ascii="Arial" w:hAnsi="Arial" w:cs="Arial"/>
          <w:color w:val="000000"/>
          <w:lang w:eastAsia="en-PH"/>
        </w:rPr>
        <w:t xml:space="preserve">, frequency count, percentage and weighted mean was used. </w:t>
      </w:r>
      <w:r w:rsidRPr="00342D1C">
        <w:rPr>
          <w:rFonts w:ascii="Arial" w:hAnsi="Arial" w:cs="Arial"/>
          <w:color w:val="000000"/>
          <w:lang w:eastAsia="en-PH"/>
        </w:rPr>
        <w:br/>
      </w:r>
      <w:r w:rsidRPr="00342D1C">
        <w:rPr>
          <w:rFonts w:ascii="Arial" w:hAnsi="Arial" w:cs="Arial"/>
          <w:color w:val="000000"/>
          <w:lang w:eastAsia="en-PH"/>
        </w:rPr>
        <w:tab/>
      </w:r>
      <w:r w:rsidRPr="00342D1C">
        <w:rPr>
          <w:rFonts w:ascii="Arial" w:hAnsi="Arial" w:cs="Arial"/>
          <w:shd w:val="clear" w:color="auto" w:fill="FFFFFF"/>
        </w:rPr>
        <w:t xml:space="preserve">To determine the </w:t>
      </w:r>
      <w:r w:rsidRPr="00342D1C">
        <w:rPr>
          <w:rFonts w:ascii="Arial" w:eastAsia="Arial" w:hAnsi="Arial" w:cs="Arial"/>
        </w:rPr>
        <w:t>significant relationship on the level of proficiency on the utilization of CIRAS among the police personnel</w:t>
      </w:r>
      <w:r w:rsidRPr="00342D1C">
        <w:rPr>
          <w:rFonts w:ascii="Arial" w:hAnsi="Arial" w:cs="Arial"/>
          <w:shd w:val="clear" w:color="auto" w:fill="FFFFFF"/>
        </w:rPr>
        <w:t xml:space="preserve">, </w:t>
      </w:r>
      <w:r w:rsidRPr="00342D1C">
        <w:rPr>
          <w:rFonts w:ascii="Arial" w:hAnsi="Arial" w:cs="Arial"/>
        </w:rPr>
        <w:t xml:space="preserve">the data undergo a normality test.  The Spearman rank correlation coefficient was used. </w:t>
      </w:r>
      <w:r w:rsidRPr="00342D1C">
        <w:rPr>
          <w:rFonts w:ascii="Arial" w:hAnsi="Arial" w:cs="Arial"/>
        </w:rPr>
        <w:br/>
      </w:r>
      <w:r w:rsidRPr="00342D1C">
        <w:rPr>
          <w:rFonts w:ascii="Arial" w:hAnsi="Arial" w:cs="Arial"/>
        </w:rPr>
        <w:tab/>
      </w:r>
      <w:r w:rsidRPr="00342D1C">
        <w:rPr>
          <w:rFonts w:ascii="Arial" w:hAnsi="Arial" w:cs="Arial"/>
          <w:color w:val="000000"/>
          <w:lang w:eastAsia="en-PH"/>
        </w:rPr>
        <w:t>Lastly, t</w:t>
      </w:r>
      <w:r w:rsidRPr="00342D1C">
        <w:rPr>
          <w:rFonts w:ascii="Arial" w:hAnsi="Arial" w:cs="Arial"/>
        </w:rPr>
        <w:t xml:space="preserve">o determine </w:t>
      </w:r>
      <w:r w:rsidRPr="00342D1C">
        <w:rPr>
          <w:rFonts w:ascii="Arial" w:hAnsi="Arial" w:cs="Arial"/>
          <w:shd w:val="clear" w:color="auto" w:fill="FFFFFF"/>
        </w:rPr>
        <w:t xml:space="preserve">validity level of the </w:t>
      </w:r>
      <w:r w:rsidRPr="00342D1C">
        <w:rPr>
          <w:rFonts w:ascii="Arial" w:eastAsia="Arial" w:hAnsi="Arial" w:cs="Arial"/>
        </w:rPr>
        <w:t>developed proficiency enhancement program</w:t>
      </w:r>
      <w:r w:rsidRPr="00342D1C">
        <w:rPr>
          <w:rFonts w:ascii="Arial" w:hAnsi="Arial" w:cs="Arial"/>
        </w:rPr>
        <w:t xml:space="preserve">, </w:t>
      </w:r>
      <w:r w:rsidRPr="00342D1C">
        <w:rPr>
          <w:rFonts w:ascii="Arial" w:hAnsi="Arial" w:cs="Arial"/>
          <w:color w:val="000000"/>
          <w:lang w:eastAsia="en-PH"/>
        </w:rPr>
        <w:t xml:space="preserve">weighted mean </w:t>
      </w:r>
      <w:r w:rsidRPr="00342D1C">
        <w:rPr>
          <w:rFonts w:ascii="Arial" w:hAnsi="Arial" w:cs="Arial"/>
        </w:rPr>
        <w:t>was utilized.</w:t>
      </w:r>
    </w:p>
    <w:p w14:paraId="2A8DFED7" w14:textId="77777777" w:rsidR="008331F0" w:rsidRPr="008331F0" w:rsidRDefault="008331F0" w:rsidP="008331F0">
      <w:pPr>
        <w:spacing w:line="480" w:lineRule="auto"/>
        <w:jc w:val="both"/>
        <w:rPr>
          <w:rFonts w:ascii="Arial" w:eastAsia="Arial" w:hAnsi="Arial" w:cs="Arial"/>
          <w:b/>
          <w:bCs/>
          <w:iCs/>
          <w:sz w:val="22"/>
          <w:szCs w:val="22"/>
        </w:rPr>
      </w:pPr>
      <w:r w:rsidRPr="008331F0">
        <w:rPr>
          <w:rFonts w:ascii="Arial" w:eastAsia="Arial" w:hAnsi="Arial" w:cs="Arial"/>
          <w:b/>
          <w:bCs/>
          <w:iCs/>
          <w:sz w:val="22"/>
          <w:szCs w:val="22"/>
        </w:rPr>
        <w:t>Ethical Considerations</w:t>
      </w:r>
    </w:p>
    <w:p w14:paraId="24763FE5" w14:textId="40711146" w:rsidR="008331F0" w:rsidRDefault="008331F0" w:rsidP="008331F0">
      <w:pPr>
        <w:autoSpaceDE w:val="0"/>
        <w:autoSpaceDN w:val="0"/>
        <w:adjustRightInd w:val="0"/>
        <w:spacing w:line="480" w:lineRule="auto"/>
        <w:jc w:val="both"/>
        <w:rPr>
          <w:rFonts w:ascii="Arial" w:eastAsia="Arial" w:hAnsi="Arial" w:cs="Arial"/>
          <w:iCs/>
          <w:lang w:val="en"/>
        </w:rPr>
      </w:pPr>
      <w:r>
        <w:rPr>
          <w:rFonts w:ascii="Arial" w:eastAsia="Arial" w:hAnsi="Arial" w:cs="Arial"/>
          <w:b/>
          <w:bCs/>
          <w:iCs/>
          <w:sz w:val="24"/>
          <w:szCs w:val="24"/>
        </w:rPr>
        <w:tab/>
      </w:r>
      <w:r w:rsidRPr="008331F0">
        <w:rPr>
          <w:rFonts w:ascii="Arial" w:eastAsia="Arial" w:hAnsi="Arial" w:cs="Arial"/>
          <w:iCs/>
          <w:lang w:val="en"/>
        </w:rPr>
        <w:t>All ethical considerations were strictly followed as mandated by Holy Trinity College to prevent any practices that might implicitly or explicitly abuse or exploit the individuals involved in the research. Prior to conducting the study, the researcher secured ethical clearance to ensure the legality and ethical soundness of the research process.</w:t>
      </w:r>
    </w:p>
    <w:p w14:paraId="4CB07489" w14:textId="725B26E8" w:rsidR="00096B05" w:rsidRPr="008331F0" w:rsidRDefault="00096B05" w:rsidP="00096B05">
      <w:pPr>
        <w:autoSpaceDE w:val="0"/>
        <w:autoSpaceDN w:val="0"/>
        <w:adjustRightInd w:val="0"/>
        <w:spacing w:line="480" w:lineRule="auto"/>
        <w:ind w:firstLine="720"/>
        <w:jc w:val="both"/>
        <w:rPr>
          <w:rFonts w:ascii="Arial" w:eastAsia="Arial" w:hAnsi="Arial" w:cs="Arial"/>
          <w:iCs/>
          <w:lang w:val="en"/>
        </w:rPr>
      </w:pPr>
      <w:r w:rsidRPr="00096B05">
        <w:rPr>
          <w:rFonts w:ascii="Arial" w:eastAsia="Arial" w:hAnsi="Arial" w:cs="Arial"/>
          <w:iCs/>
          <w:lang w:val="en"/>
        </w:rPr>
        <w:t>Informed consent was obtained from the selected police officers before the survey was conducted. Through the consent form, all participants were informed about the research and the methodological approach of the interviews. They were oriented on the use of audio recording to ensure a complete transcript and were made aware of their right to withdraw from the study at any time. Additionally, they were provided with advance information regarding the schedule of the interviews.</w:t>
      </w:r>
    </w:p>
    <w:p w14:paraId="168B4D4D" w14:textId="2DF07E41" w:rsidR="008331F0" w:rsidRPr="00725BAB" w:rsidRDefault="008331F0" w:rsidP="008331F0">
      <w:pPr>
        <w:autoSpaceDE w:val="0"/>
        <w:autoSpaceDN w:val="0"/>
        <w:adjustRightInd w:val="0"/>
        <w:spacing w:line="480" w:lineRule="auto"/>
        <w:ind w:firstLine="720"/>
        <w:jc w:val="both"/>
        <w:rPr>
          <w:rFonts w:ascii="Arial" w:eastAsia="Arial" w:hAnsi="Arial" w:cs="Arial"/>
          <w:iCs/>
          <w:sz w:val="24"/>
          <w:szCs w:val="24"/>
          <w:lang w:val="en"/>
        </w:rPr>
      </w:pPr>
      <w:r w:rsidRPr="008331F0">
        <w:rPr>
          <w:rFonts w:ascii="Arial" w:eastAsia="Arial" w:hAnsi="Arial" w:cs="Arial"/>
          <w:iCs/>
          <w:lang w:val="en"/>
        </w:rPr>
        <w:lastRenderedPageBreak/>
        <w:t>All information recorded during the interviews was kept with the utmost confidentiality. To maintain the anonymity of the participants, pseudonyms were used. As a result, all names were changed, and the collected information was utilized solely for the study. The data gathered were strictly used for academic and research purposes only.</w:t>
      </w:r>
    </w:p>
    <w:p w14:paraId="7AC31A6D" w14:textId="7E2853B5" w:rsidR="00E66E10" w:rsidRDefault="008331F0" w:rsidP="00947318">
      <w:pPr>
        <w:spacing w:line="480" w:lineRule="auto"/>
        <w:ind w:firstLine="720"/>
        <w:rPr>
          <w:rFonts w:ascii="Arial" w:hAnsi="Arial" w:cs="Arial"/>
        </w:rPr>
      </w:pPr>
      <w:r w:rsidRPr="008331F0">
        <w:rPr>
          <w:rFonts w:ascii="Arial" w:eastAsia="Arial" w:hAnsi="Arial" w:cs="Arial"/>
          <w:iCs/>
          <w:lang w:val="en"/>
        </w:rPr>
        <w:t>Participants were provided with information prior to the interviews and were asked about their willingness to participate in the research process after reviewing the informed consent. If any participant expressed unwillingness to participate, their decision was fully respected. In such cases, previously collected audio-recorded and transcribed data were revisited to ensure the continuity of the research process</w:t>
      </w:r>
    </w:p>
    <w:p w14:paraId="1EF92320" w14:textId="05DBA190" w:rsidR="00AA74E0" w:rsidRDefault="00AA74E0" w:rsidP="00B54834">
      <w:pPr>
        <w:pStyle w:val="Body"/>
        <w:spacing w:after="0"/>
        <w:rPr>
          <w:rFonts w:ascii="Arial" w:hAnsi="Arial" w:cs="Arial"/>
        </w:rPr>
      </w:pPr>
      <w:r w:rsidRPr="00FB3A86">
        <w:rPr>
          <w:rFonts w:ascii="Arial" w:hAnsi="Arial" w:cs="Arial"/>
        </w:rPr>
        <w:t xml:space="preserve"> </w:t>
      </w:r>
    </w:p>
    <w:p w14:paraId="56C54084" w14:textId="77777777" w:rsidR="00790ADA" w:rsidRPr="00FB3A86" w:rsidRDefault="00790ADA" w:rsidP="00441B6F">
      <w:pPr>
        <w:pStyle w:val="Body"/>
        <w:spacing w:after="0"/>
        <w:rPr>
          <w:rFonts w:ascii="Arial" w:hAnsi="Arial" w:cs="Arial"/>
        </w:rPr>
      </w:pPr>
    </w:p>
    <w:p w14:paraId="6848E32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7FA664A" w14:textId="77777777" w:rsidR="008331F0" w:rsidRDefault="008331F0" w:rsidP="00441B6F">
      <w:pPr>
        <w:pStyle w:val="Head1"/>
        <w:spacing w:after="0"/>
        <w:jc w:val="both"/>
        <w:rPr>
          <w:rFonts w:ascii="Arial" w:hAnsi="Arial" w:cs="Arial"/>
        </w:rPr>
      </w:pPr>
    </w:p>
    <w:p w14:paraId="3B3DB2D4" w14:textId="77777777" w:rsidR="008331F0" w:rsidRPr="008331F0" w:rsidRDefault="008331F0" w:rsidP="008331F0">
      <w:pPr>
        <w:spacing w:line="480" w:lineRule="auto"/>
        <w:ind w:firstLine="720"/>
        <w:jc w:val="both"/>
        <w:rPr>
          <w:rFonts w:ascii="Arial" w:hAnsi="Arial" w:cs="Arial"/>
        </w:rPr>
      </w:pPr>
      <w:r w:rsidRPr="008331F0">
        <w:rPr>
          <w:rFonts w:ascii="Arial" w:hAnsi="Arial" w:cs="Arial"/>
        </w:rPr>
        <w:t>This chapter presents the analysis, and interpretation of the data collected using the questionnaire. The table presentation and discussion are organized according to the sub-questions lister below.</w:t>
      </w:r>
    </w:p>
    <w:p w14:paraId="4902402A" w14:textId="77777777" w:rsidR="008331F0" w:rsidRPr="008331F0" w:rsidRDefault="008331F0" w:rsidP="008331F0">
      <w:pPr>
        <w:rPr>
          <w:rFonts w:ascii="Arial" w:eastAsia="Arial" w:hAnsi="Arial" w:cs="Arial"/>
          <w:b/>
          <w:bCs/>
          <w:sz w:val="22"/>
          <w:szCs w:val="22"/>
        </w:rPr>
      </w:pPr>
      <w:r w:rsidRPr="008331F0">
        <w:rPr>
          <w:rFonts w:ascii="Arial" w:eastAsia="Arial" w:hAnsi="Arial" w:cs="Arial"/>
          <w:b/>
          <w:bCs/>
          <w:sz w:val="22"/>
          <w:szCs w:val="22"/>
        </w:rPr>
        <w:t xml:space="preserve">Level of Awareness on GIS-CIRAS </w:t>
      </w:r>
    </w:p>
    <w:p w14:paraId="76645A3B" w14:textId="77777777" w:rsidR="008331F0" w:rsidRPr="00F76F61" w:rsidRDefault="008331F0" w:rsidP="008331F0">
      <w:pPr>
        <w:rPr>
          <w:rFonts w:ascii="Arial" w:eastAsia="Arial" w:hAnsi="Arial" w:cs="Arial"/>
          <w:b/>
          <w:bCs/>
          <w:sz w:val="24"/>
          <w:szCs w:val="24"/>
        </w:rPr>
      </w:pPr>
      <w:r w:rsidRPr="008331F0">
        <w:rPr>
          <w:rFonts w:ascii="Arial" w:eastAsia="Arial" w:hAnsi="Arial" w:cs="Arial"/>
          <w:b/>
          <w:bCs/>
          <w:sz w:val="22"/>
          <w:szCs w:val="22"/>
        </w:rPr>
        <w:t>of the Selected Police Personnel</w:t>
      </w:r>
      <w:r w:rsidRPr="008331F0">
        <w:rPr>
          <w:rFonts w:ascii="Arial" w:eastAsia="Arial" w:hAnsi="Arial" w:cs="Arial"/>
          <w:b/>
          <w:bCs/>
          <w:sz w:val="22"/>
          <w:szCs w:val="22"/>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p>
    <w:p w14:paraId="02E67483" w14:textId="77777777" w:rsidR="008331F0" w:rsidRPr="008331F0" w:rsidRDefault="008331F0" w:rsidP="008331F0">
      <w:pPr>
        <w:spacing w:line="480" w:lineRule="auto"/>
        <w:ind w:firstLine="720"/>
        <w:jc w:val="both"/>
        <w:rPr>
          <w:rFonts w:ascii="Arial" w:eastAsia="Arial" w:hAnsi="Arial" w:cs="Arial"/>
          <w:color w:val="000000"/>
          <w:lang w:val="en"/>
        </w:rPr>
      </w:pPr>
      <w:r w:rsidRPr="008331F0">
        <w:rPr>
          <w:rFonts w:ascii="Arial" w:eastAsia="Arial" w:hAnsi="Arial" w:cs="Arial"/>
          <w:color w:val="000000"/>
          <w:lang w:val="en"/>
        </w:rPr>
        <w:t>This study assesses the level of awareness and proficiency of selected police personnel in using the CIRAS system. It aims to understand how familiar they are with the system’s key processes, highlighting the importance of IT skills in improving operational efficiency, data security, and building public trust.</w:t>
      </w:r>
    </w:p>
    <w:p w14:paraId="36832F90" w14:textId="2D829387" w:rsidR="008331F0" w:rsidRPr="00096B05" w:rsidRDefault="008331F0" w:rsidP="008331F0">
      <w:pPr>
        <w:jc w:val="both"/>
        <w:rPr>
          <w:rFonts w:ascii="Arial" w:hAnsi="Arial" w:cs="Arial"/>
          <w:b/>
          <w:bCs/>
        </w:rPr>
      </w:pPr>
      <w:r w:rsidRPr="008331F0">
        <w:rPr>
          <w:rFonts w:ascii="Arial" w:hAnsi="Arial" w:cs="Arial"/>
          <w:b/>
          <w:bCs/>
        </w:rPr>
        <w:t>Table 1</w:t>
      </w:r>
      <w:r w:rsidR="00096B05">
        <w:rPr>
          <w:rFonts w:ascii="Arial" w:hAnsi="Arial" w:cs="Arial"/>
          <w:b/>
          <w:bCs/>
        </w:rPr>
        <w:t xml:space="preserve">: </w:t>
      </w:r>
      <w:r w:rsidRPr="008331F0">
        <w:rPr>
          <w:rFonts w:ascii="Arial" w:hAnsi="Arial" w:cs="Arial"/>
          <w:bCs/>
        </w:rPr>
        <w:t>Level of Awareness on GIS-CIRAS Among the Selected Police Personnel in Terms of System Registration</w:t>
      </w:r>
    </w:p>
    <w:p w14:paraId="61C46B7F" w14:textId="77777777" w:rsidR="008331F0" w:rsidRPr="008331F0" w:rsidRDefault="00D52DD4" w:rsidP="008331F0">
      <w:pPr>
        <w:jc w:val="both"/>
        <w:rPr>
          <w:rFonts w:ascii="Arial" w:hAnsi="Arial" w:cs="Arial"/>
          <w:bCs/>
          <w:i/>
          <w:iCs/>
        </w:rPr>
      </w:pPr>
      <w:r>
        <w:rPr>
          <w:rFonts w:ascii="Arial" w:hAnsi="Arial" w:cs="Arial"/>
          <w:bCs/>
          <w:noProof/>
        </w:rPr>
        <w:pict w14:anchorId="41497C98">
          <v:rect id="_x0000_s1126" style="position:absolute;left:0;text-align:left;margin-left:400.8pt;margin-top:281.2pt;width:38.25pt;height:24.75pt;z-index:251721728" strokecolor="white"/>
        </w:pict>
      </w:r>
    </w:p>
    <w:tbl>
      <w:tblPr>
        <w:tblW w:w="0" w:type="auto"/>
        <w:jc w:val="center"/>
        <w:tblLook w:val="04A0" w:firstRow="1" w:lastRow="0" w:firstColumn="1" w:lastColumn="0" w:noHBand="0" w:noVBand="1"/>
      </w:tblPr>
      <w:tblGrid>
        <w:gridCol w:w="5760"/>
        <w:gridCol w:w="986"/>
        <w:gridCol w:w="1531"/>
      </w:tblGrid>
      <w:tr w:rsidR="008331F0" w:rsidRPr="008331F0" w14:paraId="2330A227" w14:textId="77777777" w:rsidTr="00D52DD4">
        <w:trPr>
          <w:trHeight w:val="486"/>
          <w:jc w:val="center"/>
        </w:trPr>
        <w:tc>
          <w:tcPr>
            <w:tcW w:w="5760" w:type="dxa"/>
            <w:tcBorders>
              <w:top w:val="single" w:sz="4" w:space="0" w:color="auto"/>
              <w:bottom w:val="single" w:sz="4" w:space="0" w:color="auto"/>
            </w:tcBorders>
            <w:shd w:val="clear" w:color="auto" w:fill="auto"/>
          </w:tcPr>
          <w:p w14:paraId="475CCC37" w14:textId="77777777" w:rsidR="008331F0" w:rsidRPr="008331F0" w:rsidRDefault="008331F0" w:rsidP="00D52DD4">
            <w:pPr>
              <w:contextualSpacing/>
              <w:jc w:val="center"/>
              <w:rPr>
                <w:rFonts w:ascii="Arial" w:hAnsi="Arial" w:cs="Arial"/>
                <w:b/>
                <w:bCs/>
              </w:rPr>
            </w:pPr>
            <w:r w:rsidRPr="008331F0">
              <w:rPr>
                <w:rFonts w:ascii="Arial" w:hAnsi="Arial" w:cs="Arial"/>
                <w:b/>
                <w:bCs/>
              </w:rPr>
              <w:t>Items</w:t>
            </w:r>
          </w:p>
          <w:p w14:paraId="4E133518" w14:textId="77777777" w:rsidR="008331F0" w:rsidRPr="008331F0" w:rsidRDefault="008331F0" w:rsidP="00D52DD4">
            <w:pPr>
              <w:contextualSpacing/>
              <w:rPr>
                <w:rFonts w:ascii="Arial" w:hAnsi="Arial" w:cs="Arial"/>
                <w:bCs/>
                <w:i/>
              </w:rPr>
            </w:pPr>
            <w:r w:rsidRPr="008331F0">
              <w:rPr>
                <w:rFonts w:ascii="Arial" w:hAnsi="Arial" w:cs="Arial"/>
                <w:bCs/>
                <w:i/>
              </w:rPr>
              <w:t>I am aware of …</w:t>
            </w:r>
          </w:p>
        </w:tc>
        <w:tc>
          <w:tcPr>
            <w:tcW w:w="986" w:type="dxa"/>
            <w:tcBorders>
              <w:top w:val="single" w:sz="4" w:space="0" w:color="auto"/>
              <w:bottom w:val="single" w:sz="4" w:space="0" w:color="auto"/>
            </w:tcBorders>
            <w:shd w:val="clear" w:color="auto" w:fill="auto"/>
            <w:vAlign w:val="center"/>
          </w:tcPr>
          <w:p w14:paraId="51E8AEC3" w14:textId="77777777" w:rsidR="008331F0" w:rsidRPr="008331F0" w:rsidRDefault="008331F0" w:rsidP="00D52DD4">
            <w:pPr>
              <w:contextualSpacing/>
              <w:jc w:val="center"/>
              <w:rPr>
                <w:rFonts w:ascii="Arial" w:hAnsi="Arial" w:cs="Arial"/>
                <w:b/>
                <w:bCs/>
              </w:rPr>
            </w:pPr>
            <w:r w:rsidRPr="008331F0">
              <w:rPr>
                <w:rFonts w:ascii="Arial" w:hAnsi="Arial" w:cs="Arial"/>
                <w:b/>
                <w:bCs/>
              </w:rPr>
              <w:t>Mean</w:t>
            </w:r>
          </w:p>
        </w:tc>
        <w:tc>
          <w:tcPr>
            <w:tcW w:w="1531" w:type="dxa"/>
            <w:tcBorders>
              <w:top w:val="single" w:sz="4" w:space="0" w:color="auto"/>
              <w:bottom w:val="single" w:sz="4" w:space="0" w:color="auto"/>
            </w:tcBorders>
            <w:shd w:val="clear" w:color="auto" w:fill="auto"/>
            <w:vAlign w:val="center"/>
          </w:tcPr>
          <w:p w14:paraId="66854EE5" w14:textId="77777777" w:rsidR="008331F0" w:rsidRPr="008331F0" w:rsidRDefault="008331F0" w:rsidP="00D52DD4">
            <w:pPr>
              <w:contextualSpacing/>
              <w:jc w:val="center"/>
              <w:rPr>
                <w:rFonts w:ascii="Arial" w:hAnsi="Arial" w:cs="Arial"/>
                <w:b/>
                <w:bCs/>
              </w:rPr>
            </w:pPr>
            <w:r w:rsidRPr="008331F0">
              <w:rPr>
                <w:rFonts w:ascii="Arial" w:hAnsi="Arial" w:cs="Arial"/>
                <w:b/>
                <w:bCs/>
              </w:rPr>
              <w:t>Description</w:t>
            </w:r>
          </w:p>
        </w:tc>
      </w:tr>
      <w:tr w:rsidR="008331F0" w:rsidRPr="008331F0" w14:paraId="358BB753" w14:textId="77777777" w:rsidTr="00D52DD4">
        <w:trPr>
          <w:trHeight w:val="499"/>
          <w:jc w:val="center"/>
        </w:trPr>
        <w:tc>
          <w:tcPr>
            <w:tcW w:w="5760" w:type="dxa"/>
            <w:tcBorders>
              <w:top w:val="single" w:sz="4" w:space="0" w:color="auto"/>
            </w:tcBorders>
            <w:shd w:val="clear" w:color="auto" w:fill="auto"/>
            <w:vAlign w:val="center"/>
          </w:tcPr>
          <w:p w14:paraId="1BC9686B" w14:textId="77777777" w:rsidR="008331F0" w:rsidRPr="008331F0" w:rsidRDefault="008331F0" w:rsidP="001B43B1">
            <w:pPr>
              <w:numPr>
                <w:ilvl w:val="0"/>
                <w:numId w:val="9"/>
              </w:numPr>
              <w:ind w:left="360"/>
              <w:contextualSpacing/>
              <w:jc w:val="both"/>
              <w:rPr>
                <w:rFonts w:ascii="Arial" w:hAnsi="Arial" w:cs="Arial"/>
                <w:b/>
                <w:bCs/>
              </w:rPr>
            </w:pPr>
            <w:r w:rsidRPr="008331F0">
              <w:rPr>
                <w:rFonts w:ascii="Arial" w:hAnsi="Arial" w:cs="Arial"/>
              </w:rPr>
              <w:t>Launching the registration page link at pnp.ciras.com.</w:t>
            </w:r>
          </w:p>
        </w:tc>
        <w:tc>
          <w:tcPr>
            <w:tcW w:w="986" w:type="dxa"/>
            <w:tcBorders>
              <w:top w:val="single" w:sz="4" w:space="0" w:color="auto"/>
            </w:tcBorders>
            <w:shd w:val="clear" w:color="auto" w:fill="auto"/>
            <w:vAlign w:val="center"/>
          </w:tcPr>
          <w:p w14:paraId="18B797D5"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4.61</w:t>
            </w:r>
          </w:p>
        </w:tc>
        <w:tc>
          <w:tcPr>
            <w:tcW w:w="1531" w:type="dxa"/>
            <w:tcBorders>
              <w:top w:val="single" w:sz="4" w:space="0" w:color="auto"/>
            </w:tcBorders>
            <w:shd w:val="clear" w:color="auto" w:fill="auto"/>
            <w:vAlign w:val="center"/>
          </w:tcPr>
          <w:p w14:paraId="56487A61" w14:textId="77777777" w:rsidR="008331F0" w:rsidRPr="008331F0" w:rsidRDefault="008331F0" w:rsidP="00D52DD4">
            <w:pPr>
              <w:pStyle w:val="NoSpacing"/>
              <w:ind w:hanging="2"/>
              <w:jc w:val="center"/>
              <w:rPr>
                <w:rFonts w:ascii="Arial" w:hAnsi="Arial" w:cs="Arial"/>
                <w:sz w:val="20"/>
                <w:szCs w:val="20"/>
              </w:rPr>
            </w:pPr>
            <w:r w:rsidRPr="008331F0">
              <w:rPr>
                <w:rFonts w:ascii="Arial" w:hAnsi="Arial" w:cs="Arial"/>
                <w:sz w:val="20"/>
                <w:szCs w:val="20"/>
              </w:rPr>
              <w:t>Very High</w:t>
            </w:r>
          </w:p>
        </w:tc>
      </w:tr>
      <w:tr w:rsidR="008331F0" w:rsidRPr="008331F0" w14:paraId="60976D3E" w14:textId="77777777" w:rsidTr="00D52DD4">
        <w:trPr>
          <w:trHeight w:val="486"/>
          <w:jc w:val="center"/>
        </w:trPr>
        <w:tc>
          <w:tcPr>
            <w:tcW w:w="5760" w:type="dxa"/>
            <w:shd w:val="clear" w:color="auto" w:fill="auto"/>
            <w:vAlign w:val="center"/>
          </w:tcPr>
          <w:p w14:paraId="4C04CE0F" w14:textId="77777777" w:rsidR="008331F0" w:rsidRPr="008331F0" w:rsidRDefault="008331F0" w:rsidP="001B43B1">
            <w:pPr>
              <w:numPr>
                <w:ilvl w:val="0"/>
                <w:numId w:val="9"/>
              </w:numPr>
              <w:ind w:left="360"/>
              <w:contextualSpacing/>
              <w:jc w:val="both"/>
              <w:rPr>
                <w:rFonts w:ascii="Arial" w:hAnsi="Arial" w:cs="Arial"/>
                <w:b/>
                <w:bCs/>
              </w:rPr>
            </w:pPr>
            <w:r w:rsidRPr="008331F0">
              <w:rPr>
                <w:rFonts w:ascii="Arial" w:hAnsi="Arial" w:cs="Arial"/>
              </w:rPr>
              <w:t>Registering into the system by clicking the “Register here” link on the log-in page.</w:t>
            </w:r>
          </w:p>
        </w:tc>
        <w:tc>
          <w:tcPr>
            <w:tcW w:w="986" w:type="dxa"/>
            <w:shd w:val="clear" w:color="auto" w:fill="auto"/>
            <w:vAlign w:val="center"/>
          </w:tcPr>
          <w:p w14:paraId="6F61E64B"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4.61</w:t>
            </w:r>
          </w:p>
        </w:tc>
        <w:tc>
          <w:tcPr>
            <w:tcW w:w="1531" w:type="dxa"/>
            <w:shd w:val="clear" w:color="auto" w:fill="auto"/>
            <w:vAlign w:val="center"/>
          </w:tcPr>
          <w:p w14:paraId="19CCCB14"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43C922AD" w14:textId="77777777" w:rsidTr="00D52DD4">
        <w:trPr>
          <w:trHeight w:val="1485"/>
          <w:jc w:val="center"/>
        </w:trPr>
        <w:tc>
          <w:tcPr>
            <w:tcW w:w="5760" w:type="dxa"/>
            <w:shd w:val="clear" w:color="auto" w:fill="auto"/>
            <w:vAlign w:val="center"/>
          </w:tcPr>
          <w:p w14:paraId="2C46DF75" w14:textId="77777777" w:rsidR="008331F0" w:rsidRPr="008331F0" w:rsidRDefault="008331F0" w:rsidP="001B43B1">
            <w:pPr>
              <w:numPr>
                <w:ilvl w:val="0"/>
                <w:numId w:val="9"/>
              </w:numPr>
              <w:ind w:left="360"/>
              <w:contextualSpacing/>
              <w:jc w:val="both"/>
              <w:rPr>
                <w:rFonts w:ascii="Arial" w:hAnsi="Arial" w:cs="Arial"/>
                <w:b/>
                <w:bCs/>
              </w:rPr>
            </w:pPr>
            <w:r w:rsidRPr="008331F0">
              <w:rPr>
                <w:rFonts w:ascii="Arial" w:hAnsi="Arial" w:cs="Arial"/>
              </w:rPr>
              <w:lastRenderedPageBreak/>
              <w:t>Selecting rank from the dropdown by inputting your vital information from your complete name, email address, corresponding police units/office, WCPC or investigative unit, police station, and support unit either from National, Regional, and Provincial.</w:t>
            </w:r>
          </w:p>
        </w:tc>
        <w:tc>
          <w:tcPr>
            <w:tcW w:w="986" w:type="dxa"/>
            <w:shd w:val="clear" w:color="auto" w:fill="auto"/>
            <w:vAlign w:val="center"/>
          </w:tcPr>
          <w:p w14:paraId="35F74F9D"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4.33</w:t>
            </w:r>
          </w:p>
        </w:tc>
        <w:tc>
          <w:tcPr>
            <w:tcW w:w="1531" w:type="dxa"/>
            <w:shd w:val="clear" w:color="auto" w:fill="auto"/>
            <w:vAlign w:val="center"/>
          </w:tcPr>
          <w:p w14:paraId="6BB61825"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4FD61140" w14:textId="77777777" w:rsidTr="00D52DD4">
        <w:trPr>
          <w:trHeight w:val="742"/>
          <w:jc w:val="center"/>
        </w:trPr>
        <w:tc>
          <w:tcPr>
            <w:tcW w:w="5760" w:type="dxa"/>
            <w:shd w:val="clear" w:color="auto" w:fill="auto"/>
            <w:vAlign w:val="center"/>
          </w:tcPr>
          <w:p w14:paraId="16441B98" w14:textId="77777777" w:rsidR="008331F0" w:rsidRPr="008331F0" w:rsidRDefault="008331F0" w:rsidP="001B43B1">
            <w:pPr>
              <w:numPr>
                <w:ilvl w:val="0"/>
                <w:numId w:val="9"/>
              </w:numPr>
              <w:ind w:left="360"/>
              <w:contextualSpacing/>
              <w:jc w:val="both"/>
              <w:rPr>
                <w:rFonts w:ascii="Arial" w:hAnsi="Arial" w:cs="Arial"/>
                <w:b/>
                <w:bCs/>
              </w:rPr>
            </w:pPr>
            <w:r w:rsidRPr="008331F0">
              <w:rPr>
                <w:rFonts w:ascii="Arial" w:hAnsi="Arial" w:cs="Arial"/>
              </w:rPr>
              <w:t>Entering the validation code (CAPTCHA) in the text box provided and click “Register” to successfully register in the system.</w:t>
            </w:r>
          </w:p>
        </w:tc>
        <w:tc>
          <w:tcPr>
            <w:tcW w:w="986" w:type="dxa"/>
            <w:shd w:val="clear" w:color="auto" w:fill="auto"/>
            <w:vAlign w:val="center"/>
          </w:tcPr>
          <w:p w14:paraId="4DE35A67"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4.46</w:t>
            </w:r>
          </w:p>
        </w:tc>
        <w:tc>
          <w:tcPr>
            <w:tcW w:w="1531" w:type="dxa"/>
            <w:shd w:val="clear" w:color="auto" w:fill="auto"/>
            <w:vAlign w:val="center"/>
          </w:tcPr>
          <w:p w14:paraId="26100680"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4B733D12" w14:textId="77777777" w:rsidTr="00D52DD4">
        <w:trPr>
          <w:trHeight w:val="742"/>
          <w:jc w:val="center"/>
        </w:trPr>
        <w:tc>
          <w:tcPr>
            <w:tcW w:w="5760" w:type="dxa"/>
            <w:tcBorders>
              <w:bottom w:val="single" w:sz="4" w:space="0" w:color="auto"/>
            </w:tcBorders>
            <w:shd w:val="clear" w:color="auto" w:fill="auto"/>
            <w:vAlign w:val="center"/>
          </w:tcPr>
          <w:p w14:paraId="6260994B" w14:textId="77777777" w:rsidR="008331F0" w:rsidRPr="008331F0" w:rsidRDefault="008331F0" w:rsidP="001B43B1">
            <w:pPr>
              <w:numPr>
                <w:ilvl w:val="0"/>
                <w:numId w:val="9"/>
              </w:numPr>
              <w:ind w:left="360"/>
              <w:contextualSpacing/>
              <w:jc w:val="both"/>
              <w:rPr>
                <w:rFonts w:ascii="Arial" w:hAnsi="Arial" w:cs="Arial"/>
                <w:b/>
                <w:bCs/>
              </w:rPr>
            </w:pPr>
            <w:r w:rsidRPr="008331F0">
              <w:rPr>
                <w:rFonts w:ascii="Arial" w:hAnsi="Arial" w:cs="Arial"/>
              </w:rPr>
              <w:t>Contacting the Information Technology Division for approval of my system registration as a requirement.</w:t>
            </w:r>
          </w:p>
        </w:tc>
        <w:tc>
          <w:tcPr>
            <w:tcW w:w="986" w:type="dxa"/>
            <w:tcBorders>
              <w:bottom w:val="single" w:sz="4" w:space="0" w:color="auto"/>
            </w:tcBorders>
            <w:shd w:val="clear" w:color="auto" w:fill="auto"/>
            <w:vAlign w:val="center"/>
          </w:tcPr>
          <w:p w14:paraId="2EE5B24E"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4.48</w:t>
            </w:r>
          </w:p>
        </w:tc>
        <w:tc>
          <w:tcPr>
            <w:tcW w:w="1531" w:type="dxa"/>
            <w:tcBorders>
              <w:bottom w:val="single" w:sz="4" w:space="0" w:color="auto"/>
            </w:tcBorders>
            <w:shd w:val="clear" w:color="auto" w:fill="auto"/>
            <w:vAlign w:val="center"/>
          </w:tcPr>
          <w:p w14:paraId="3CF62EEE"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333B0337" w14:textId="77777777" w:rsidTr="00D52DD4">
        <w:trPr>
          <w:trHeight w:val="321"/>
          <w:jc w:val="center"/>
        </w:trPr>
        <w:tc>
          <w:tcPr>
            <w:tcW w:w="5760" w:type="dxa"/>
            <w:tcBorders>
              <w:top w:val="single" w:sz="4" w:space="0" w:color="auto"/>
              <w:bottom w:val="single" w:sz="4" w:space="0" w:color="auto"/>
            </w:tcBorders>
            <w:shd w:val="clear" w:color="auto" w:fill="auto"/>
            <w:vAlign w:val="center"/>
          </w:tcPr>
          <w:p w14:paraId="1EFAC8DD" w14:textId="77777777" w:rsidR="008331F0" w:rsidRPr="008331F0" w:rsidRDefault="008331F0" w:rsidP="00D52DD4">
            <w:pPr>
              <w:contextualSpacing/>
              <w:jc w:val="center"/>
              <w:rPr>
                <w:rFonts w:ascii="Arial" w:hAnsi="Arial" w:cs="Arial"/>
                <w:b/>
                <w:bCs/>
              </w:rPr>
            </w:pPr>
            <w:r w:rsidRPr="008331F0">
              <w:rPr>
                <w:rFonts w:ascii="Arial" w:hAnsi="Arial" w:cs="Arial"/>
                <w:b/>
              </w:rPr>
              <w:t>Overall Mean</w:t>
            </w:r>
          </w:p>
        </w:tc>
        <w:tc>
          <w:tcPr>
            <w:tcW w:w="986" w:type="dxa"/>
            <w:tcBorders>
              <w:top w:val="single" w:sz="4" w:space="0" w:color="auto"/>
              <w:bottom w:val="single" w:sz="4" w:space="0" w:color="auto"/>
            </w:tcBorders>
            <w:shd w:val="clear" w:color="auto" w:fill="auto"/>
            <w:vAlign w:val="center"/>
          </w:tcPr>
          <w:p w14:paraId="15F87A4A" w14:textId="77777777" w:rsidR="008331F0" w:rsidRPr="008331F0" w:rsidRDefault="008331F0" w:rsidP="00D52DD4">
            <w:pPr>
              <w:jc w:val="center"/>
              <w:rPr>
                <w:rFonts w:ascii="Arial" w:hAnsi="Arial" w:cs="Arial"/>
                <w:b/>
                <w:bCs/>
                <w:i/>
                <w:iCs/>
                <w:color w:val="000000"/>
              </w:rPr>
            </w:pPr>
            <w:r w:rsidRPr="008331F0">
              <w:rPr>
                <w:rFonts w:ascii="Arial" w:hAnsi="Arial" w:cs="Arial"/>
                <w:b/>
                <w:bCs/>
                <w:i/>
                <w:iCs/>
                <w:color w:val="000000"/>
              </w:rPr>
              <w:t>4.50</w:t>
            </w:r>
          </w:p>
        </w:tc>
        <w:tc>
          <w:tcPr>
            <w:tcW w:w="1531" w:type="dxa"/>
            <w:tcBorders>
              <w:top w:val="single" w:sz="4" w:space="0" w:color="auto"/>
              <w:bottom w:val="single" w:sz="4" w:space="0" w:color="auto"/>
            </w:tcBorders>
            <w:shd w:val="clear" w:color="auto" w:fill="auto"/>
            <w:vAlign w:val="center"/>
          </w:tcPr>
          <w:p w14:paraId="78781E9A" w14:textId="77777777" w:rsidR="008331F0" w:rsidRPr="008331F0" w:rsidRDefault="008331F0" w:rsidP="00D52DD4">
            <w:pPr>
              <w:jc w:val="center"/>
              <w:rPr>
                <w:rFonts w:ascii="Arial" w:hAnsi="Arial" w:cs="Arial"/>
                <w:b/>
                <w:bCs/>
              </w:rPr>
            </w:pPr>
            <w:r w:rsidRPr="008331F0">
              <w:rPr>
                <w:rFonts w:ascii="Arial" w:hAnsi="Arial" w:cs="Arial"/>
                <w:b/>
                <w:bCs/>
              </w:rPr>
              <w:t>Very High</w:t>
            </w:r>
          </w:p>
        </w:tc>
      </w:tr>
    </w:tbl>
    <w:p w14:paraId="79F725D3" w14:textId="77777777" w:rsidR="008331F0" w:rsidRPr="008331F0" w:rsidRDefault="008331F0" w:rsidP="008331F0">
      <w:pPr>
        <w:spacing w:line="480" w:lineRule="auto"/>
        <w:ind w:firstLine="720"/>
        <w:jc w:val="both"/>
        <w:rPr>
          <w:rFonts w:ascii="Arial" w:hAnsi="Arial" w:cs="Arial"/>
          <w:bCs/>
        </w:rPr>
      </w:pPr>
      <w:r w:rsidRPr="008331F0">
        <w:rPr>
          <w:rFonts w:ascii="Arial" w:hAnsi="Arial" w:cs="Arial"/>
          <w:bCs/>
        </w:rPr>
        <w:t xml:space="preserve">The data reveals the level of awareness among selected police personnel regarding the GIS-CIRAS specifically in terms of System Registration. The participants responded to survey items that gauged their familiarity with the steps and requirements involved in registering within the system. The overall mean score of </w:t>
      </w:r>
      <w:r w:rsidRPr="008331F0">
        <w:rPr>
          <w:rFonts w:ascii="Arial" w:hAnsi="Arial" w:cs="Arial"/>
          <w:bCs/>
          <w:i/>
        </w:rPr>
        <w:t>4.50</w:t>
      </w:r>
      <w:r w:rsidRPr="008331F0">
        <w:rPr>
          <w:rFonts w:ascii="Arial" w:hAnsi="Arial" w:cs="Arial"/>
          <w:bCs/>
        </w:rPr>
        <w:t xml:space="preserve">, classified as very high, demonstrates a strong level of awareness across all aspects of the registration process. </w:t>
      </w:r>
    </w:p>
    <w:p w14:paraId="19730F7C" w14:textId="77777777" w:rsidR="008331F0" w:rsidRPr="008331F0" w:rsidRDefault="008331F0" w:rsidP="008331F0">
      <w:pPr>
        <w:spacing w:line="480" w:lineRule="auto"/>
        <w:jc w:val="both"/>
        <w:rPr>
          <w:rFonts w:ascii="Arial" w:hAnsi="Arial" w:cs="Arial"/>
          <w:color w:val="FF0000"/>
          <w:lang w:val="en"/>
        </w:rPr>
      </w:pPr>
      <w:r w:rsidRPr="008331F0">
        <w:rPr>
          <w:rFonts w:ascii="Arial" w:hAnsi="Arial" w:cs="Arial"/>
          <w:bCs/>
        </w:rPr>
        <w:tab/>
      </w:r>
      <w:r w:rsidRPr="008331F0">
        <w:rPr>
          <w:rFonts w:ascii="Arial" w:hAnsi="Arial" w:cs="Arial"/>
          <w:lang w:val="en"/>
        </w:rPr>
        <w:t>The data</w:t>
      </w:r>
      <w:r w:rsidRPr="008331F0">
        <w:rPr>
          <w:rFonts w:ascii="Arial" w:hAnsi="Arial" w:cs="Arial"/>
        </w:rPr>
        <w:t xml:space="preserve"> with the </w:t>
      </w:r>
      <w:r w:rsidRPr="008331F0">
        <w:rPr>
          <w:rFonts w:ascii="Arial" w:hAnsi="Arial" w:cs="Arial"/>
          <w:lang w:val="en"/>
        </w:rPr>
        <w:t xml:space="preserve">highest to lowest mean scores, reflects police personnel's strong awareness of the System Registration process in GIS-CIRAS. The highest-rated items, with scores of </w:t>
      </w:r>
      <w:r w:rsidRPr="008331F0">
        <w:rPr>
          <w:rFonts w:ascii="Arial" w:hAnsi="Arial" w:cs="Arial"/>
          <w:i/>
          <w:lang w:val="en"/>
        </w:rPr>
        <w:t>4.61</w:t>
      </w:r>
      <w:r w:rsidRPr="008331F0">
        <w:rPr>
          <w:rFonts w:ascii="Arial" w:hAnsi="Arial" w:cs="Arial"/>
          <w:lang w:val="en"/>
        </w:rPr>
        <w:t xml:space="preserve"> for both Launching the registration page link and Registering into the system, demonstrate a clear proficiency in initiating the registration steps. Following closely, the tasks of Contacting the IT Division for approval </w:t>
      </w:r>
      <w:r w:rsidRPr="008331F0">
        <w:rPr>
          <w:rFonts w:ascii="Arial" w:hAnsi="Arial" w:cs="Arial"/>
          <w:i/>
          <w:lang w:val="en"/>
        </w:rPr>
        <w:t xml:space="preserve">4.48 </w:t>
      </w:r>
      <w:r w:rsidRPr="008331F0">
        <w:rPr>
          <w:rFonts w:ascii="Arial" w:hAnsi="Arial" w:cs="Arial"/>
          <w:lang w:val="en"/>
        </w:rPr>
        <w:t xml:space="preserve">and entering the validation code (CAPTCHA) </w:t>
      </w:r>
      <w:r w:rsidRPr="008331F0">
        <w:rPr>
          <w:rFonts w:ascii="Arial" w:hAnsi="Arial" w:cs="Arial"/>
          <w:i/>
          <w:lang w:val="en"/>
        </w:rPr>
        <w:t>4.46</w:t>
      </w:r>
      <w:r w:rsidRPr="008331F0">
        <w:rPr>
          <w:rFonts w:ascii="Arial" w:hAnsi="Arial" w:cs="Arial"/>
          <w:lang w:val="en"/>
        </w:rPr>
        <w:t xml:space="preserve"> also scored very high, indicating personnel’s familiarity with security measures and procedural compliance. The lower, yet still high, score of </w:t>
      </w:r>
      <w:r w:rsidRPr="008331F0">
        <w:rPr>
          <w:rFonts w:ascii="Arial" w:hAnsi="Arial" w:cs="Arial"/>
          <w:i/>
          <w:lang w:val="en"/>
        </w:rPr>
        <w:t>4.33</w:t>
      </w:r>
      <w:r w:rsidRPr="008331F0">
        <w:rPr>
          <w:rFonts w:ascii="Arial" w:hAnsi="Arial" w:cs="Arial"/>
          <w:lang w:val="en"/>
        </w:rPr>
        <w:t xml:space="preserve"> for Selecting rank and inputting information implies strong but slightly less familiarity with filling out personal and assignment details. </w:t>
      </w:r>
      <w:r w:rsidRPr="008331F0">
        <w:rPr>
          <w:rFonts w:ascii="Arial" w:hAnsi="Arial" w:cs="Arial"/>
          <w:lang w:val="en"/>
        </w:rPr>
        <w:br/>
      </w:r>
      <w:r w:rsidRPr="008331F0">
        <w:rPr>
          <w:rFonts w:ascii="Arial" w:hAnsi="Arial" w:cs="Arial"/>
        </w:rPr>
        <w:tab/>
      </w:r>
      <w:r w:rsidRPr="008331F0">
        <w:rPr>
          <w:rFonts w:ascii="Arial" w:hAnsi="Arial" w:cs="Arial"/>
          <w:color w:val="000000"/>
          <w:lang w:val="en"/>
        </w:rPr>
        <w:t xml:space="preserve">This aligns with </w:t>
      </w:r>
      <w:proofErr w:type="spellStart"/>
      <w:r w:rsidRPr="008331F0">
        <w:rPr>
          <w:rFonts w:ascii="Arial" w:hAnsi="Arial" w:cs="Arial"/>
          <w:color w:val="000000"/>
          <w:lang w:val="en"/>
        </w:rPr>
        <w:t>Marasambessy</w:t>
      </w:r>
      <w:proofErr w:type="spellEnd"/>
      <w:r w:rsidRPr="008331F0">
        <w:rPr>
          <w:rFonts w:ascii="Arial" w:hAnsi="Arial" w:cs="Arial"/>
          <w:color w:val="000000"/>
          <w:lang w:val="en"/>
        </w:rPr>
        <w:t xml:space="preserve"> (2023), who underscores the importance of IT proficiency in promoting transparency and public trust within law enforcement. This preparedness is critical to ensuring system accuracy and maintaining data security. These results asserts that skilled IT engagement by law enforcement enhances public confidence, emphasizing the value of well-trained personnel in achieving effective and trustworthy police work.</w:t>
      </w:r>
    </w:p>
    <w:p w14:paraId="37EB5D1D" w14:textId="77777777" w:rsidR="008331F0" w:rsidRPr="008331F0" w:rsidRDefault="008331F0" w:rsidP="008331F0">
      <w:pPr>
        <w:jc w:val="both"/>
        <w:rPr>
          <w:rFonts w:ascii="Arial" w:hAnsi="Arial" w:cs="Arial"/>
          <w:b/>
        </w:rPr>
      </w:pPr>
    </w:p>
    <w:p w14:paraId="08FF88CC" w14:textId="030BC5E9" w:rsidR="008331F0" w:rsidRPr="00096B05" w:rsidRDefault="008331F0" w:rsidP="008331F0">
      <w:pPr>
        <w:jc w:val="both"/>
        <w:rPr>
          <w:rFonts w:ascii="Arial" w:hAnsi="Arial" w:cs="Arial"/>
          <w:b/>
        </w:rPr>
      </w:pPr>
      <w:r w:rsidRPr="008331F0">
        <w:rPr>
          <w:rFonts w:ascii="Arial" w:hAnsi="Arial" w:cs="Arial"/>
          <w:b/>
        </w:rPr>
        <w:t>Table 2</w:t>
      </w:r>
      <w:r w:rsidR="00096B05">
        <w:rPr>
          <w:rFonts w:ascii="Arial" w:hAnsi="Arial" w:cs="Arial"/>
          <w:b/>
        </w:rPr>
        <w:t xml:space="preserve">: </w:t>
      </w:r>
      <w:r w:rsidRPr="008331F0">
        <w:rPr>
          <w:rFonts w:ascii="Arial" w:hAnsi="Arial" w:cs="Arial"/>
          <w:bCs/>
        </w:rPr>
        <w:t>Level of Awareness on GIS-CIRAS Among the Selected Police Personnel in Terms of Encoding and Saving of Encoded Incidents</w:t>
      </w:r>
    </w:p>
    <w:p w14:paraId="4E2FAABD" w14:textId="77777777" w:rsidR="008331F0" w:rsidRPr="008331F0" w:rsidRDefault="008331F0" w:rsidP="008331F0">
      <w:pPr>
        <w:jc w:val="both"/>
        <w:rPr>
          <w:rFonts w:ascii="Arial" w:hAnsi="Arial" w:cs="Arial"/>
          <w:bCs/>
          <w:i/>
          <w:iCs/>
        </w:rPr>
      </w:pPr>
    </w:p>
    <w:tbl>
      <w:tblPr>
        <w:tblW w:w="0" w:type="auto"/>
        <w:jc w:val="center"/>
        <w:tblLook w:val="04A0" w:firstRow="1" w:lastRow="0" w:firstColumn="1" w:lastColumn="0" w:noHBand="0" w:noVBand="1"/>
      </w:tblPr>
      <w:tblGrid>
        <w:gridCol w:w="5806"/>
        <w:gridCol w:w="994"/>
        <w:gridCol w:w="1544"/>
      </w:tblGrid>
      <w:tr w:rsidR="008331F0" w:rsidRPr="008331F0" w14:paraId="15C5A22C" w14:textId="77777777" w:rsidTr="00D52DD4">
        <w:trPr>
          <w:trHeight w:val="653"/>
          <w:jc w:val="center"/>
        </w:trPr>
        <w:tc>
          <w:tcPr>
            <w:tcW w:w="5806" w:type="dxa"/>
            <w:tcBorders>
              <w:top w:val="single" w:sz="4" w:space="0" w:color="auto"/>
              <w:bottom w:val="single" w:sz="4" w:space="0" w:color="auto"/>
            </w:tcBorders>
            <w:shd w:val="clear" w:color="auto" w:fill="auto"/>
          </w:tcPr>
          <w:p w14:paraId="15B5EA15" w14:textId="77777777" w:rsidR="008331F0" w:rsidRPr="008331F0" w:rsidRDefault="008331F0" w:rsidP="00D52DD4">
            <w:pPr>
              <w:contextualSpacing/>
              <w:jc w:val="center"/>
              <w:rPr>
                <w:rFonts w:ascii="Arial" w:hAnsi="Arial" w:cs="Arial"/>
                <w:b/>
                <w:bCs/>
              </w:rPr>
            </w:pPr>
            <w:r w:rsidRPr="008331F0">
              <w:rPr>
                <w:rFonts w:ascii="Arial" w:hAnsi="Arial" w:cs="Arial"/>
                <w:b/>
                <w:bCs/>
              </w:rPr>
              <w:t>Items</w:t>
            </w:r>
          </w:p>
          <w:p w14:paraId="7EE1DDCC" w14:textId="77777777" w:rsidR="008331F0" w:rsidRPr="008331F0" w:rsidRDefault="008331F0" w:rsidP="00D52DD4">
            <w:pPr>
              <w:contextualSpacing/>
              <w:rPr>
                <w:rFonts w:ascii="Arial" w:hAnsi="Arial" w:cs="Arial"/>
                <w:bCs/>
                <w:i/>
              </w:rPr>
            </w:pPr>
            <w:r w:rsidRPr="008331F0">
              <w:rPr>
                <w:rFonts w:ascii="Arial" w:hAnsi="Arial" w:cs="Arial"/>
                <w:bCs/>
                <w:i/>
              </w:rPr>
              <w:t>I am aware of …</w:t>
            </w:r>
          </w:p>
        </w:tc>
        <w:tc>
          <w:tcPr>
            <w:tcW w:w="994" w:type="dxa"/>
            <w:tcBorders>
              <w:top w:val="single" w:sz="4" w:space="0" w:color="auto"/>
              <w:bottom w:val="single" w:sz="4" w:space="0" w:color="auto"/>
            </w:tcBorders>
            <w:shd w:val="clear" w:color="auto" w:fill="auto"/>
            <w:vAlign w:val="center"/>
          </w:tcPr>
          <w:p w14:paraId="3A06E7D3" w14:textId="77777777" w:rsidR="008331F0" w:rsidRPr="008331F0" w:rsidRDefault="008331F0" w:rsidP="00D52DD4">
            <w:pPr>
              <w:contextualSpacing/>
              <w:jc w:val="center"/>
              <w:rPr>
                <w:rFonts w:ascii="Arial" w:hAnsi="Arial" w:cs="Arial"/>
                <w:b/>
                <w:bCs/>
              </w:rPr>
            </w:pPr>
            <w:r w:rsidRPr="008331F0">
              <w:rPr>
                <w:rFonts w:ascii="Arial" w:hAnsi="Arial" w:cs="Arial"/>
                <w:b/>
                <w:bCs/>
              </w:rPr>
              <w:t>Mean</w:t>
            </w:r>
          </w:p>
        </w:tc>
        <w:tc>
          <w:tcPr>
            <w:tcW w:w="1544" w:type="dxa"/>
            <w:tcBorders>
              <w:top w:val="single" w:sz="4" w:space="0" w:color="auto"/>
              <w:bottom w:val="single" w:sz="4" w:space="0" w:color="auto"/>
            </w:tcBorders>
            <w:shd w:val="clear" w:color="auto" w:fill="auto"/>
            <w:vAlign w:val="center"/>
          </w:tcPr>
          <w:p w14:paraId="35F8684A" w14:textId="77777777" w:rsidR="008331F0" w:rsidRPr="008331F0" w:rsidRDefault="008331F0" w:rsidP="00D52DD4">
            <w:pPr>
              <w:contextualSpacing/>
              <w:jc w:val="center"/>
              <w:rPr>
                <w:rFonts w:ascii="Arial" w:hAnsi="Arial" w:cs="Arial"/>
                <w:b/>
                <w:bCs/>
              </w:rPr>
            </w:pPr>
            <w:r w:rsidRPr="008331F0">
              <w:rPr>
                <w:rFonts w:ascii="Arial" w:hAnsi="Arial" w:cs="Arial"/>
                <w:b/>
                <w:bCs/>
              </w:rPr>
              <w:t>Description</w:t>
            </w:r>
          </w:p>
        </w:tc>
      </w:tr>
      <w:tr w:rsidR="008331F0" w:rsidRPr="008331F0" w14:paraId="749552AA" w14:textId="77777777" w:rsidTr="00D52DD4">
        <w:trPr>
          <w:trHeight w:val="656"/>
          <w:jc w:val="center"/>
        </w:trPr>
        <w:tc>
          <w:tcPr>
            <w:tcW w:w="5806" w:type="dxa"/>
            <w:tcBorders>
              <w:top w:val="single" w:sz="4" w:space="0" w:color="auto"/>
            </w:tcBorders>
            <w:shd w:val="clear" w:color="auto" w:fill="auto"/>
            <w:vAlign w:val="center"/>
          </w:tcPr>
          <w:p w14:paraId="59EB29CE" w14:textId="77777777" w:rsidR="008331F0" w:rsidRPr="008331F0" w:rsidRDefault="008331F0" w:rsidP="001B43B1">
            <w:pPr>
              <w:pStyle w:val="ListParagraph"/>
              <w:numPr>
                <w:ilvl w:val="0"/>
                <w:numId w:val="3"/>
              </w:numPr>
              <w:spacing w:after="0" w:line="240" w:lineRule="auto"/>
              <w:ind w:left="360"/>
              <w:jc w:val="both"/>
              <w:rPr>
                <w:rFonts w:ascii="Arial" w:hAnsi="Arial" w:cs="Arial"/>
                <w:color w:val="000000"/>
                <w:sz w:val="20"/>
                <w:szCs w:val="20"/>
              </w:rPr>
            </w:pPr>
            <w:r w:rsidRPr="008331F0">
              <w:rPr>
                <w:rFonts w:ascii="Arial" w:hAnsi="Arial" w:cs="Arial"/>
                <w:sz w:val="20"/>
                <w:szCs w:val="20"/>
              </w:rPr>
              <w:t>Clicking the +Add Record button is required to encode reported incidents.</w:t>
            </w:r>
          </w:p>
        </w:tc>
        <w:tc>
          <w:tcPr>
            <w:tcW w:w="994" w:type="dxa"/>
            <w:tcBorders>
              <w:top w:val="single" w:sz="4" w:space="0" w:color="auto"/>
            </w:tcBorders>
            <w:shd w:val="clear" w:color="auto" w:fill="auto"/>
            <w:vAlign w:val="center"/>
          </w:tcPr>
          <w:p w14:paraId="2DAFAA0A"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4.57</w:t>
            </w:r>
          </w:p>
        </w:tc>
        <w:tc>
          <w:tcPr>
            <w:tcW w:w="1544" w:type="dxa"/>
            <w:tcBorders>
              <w:top w:val="single" w:sz="4" w:space="0" w:color="auto"/>
            </w:tcBorders>
            <w:shd w:val="clear" w:color="auto" w:fill="auto"/>
            <w:vAlign w:val="center"/>
          </w:tcPr>
          <w:p w14:paraId="471B122E" w14:textId="77777777" w:rsidR="008331F0" w:rsidRPr="008331F0" w:rsidRDefault="008331F0" w:rsidP="00D52DD4">
            <w:pPr>
              <w:pStyle w:val="NoSpacing"/>
              <w:ind w:hanging="2"/>
              <w:jc w:val="center"/>
              <w:rPr>
                <w:rFonts w:ascii="Arial" w:hAnsi="Arial" w:cs="Arial"/>
                <w:sz w:val="20"/>
                <w:szCs w:val="20"/>
              </w:rPr>
            </w:pPr>
            <w:r w:rsidRPr="008331F0">
              <w:rPr>
                <w:rFonts w:ascii="Arial" w:hAnsi="Arial" w:cs="Arial"/>
                <w:sz w:val="20"/>
                <w:szCs w:val="20"/>
              </w:rPr>
              <w:t>Very High</w:t>
            </w:r>
          </w:p>
        </w:tc>
      </w:tr>
      <w:tr w:rsidR="008331F0" w:rsidRPr="008331F0" w14:paraId="5B9D4184" w14:textId="77777777" w:rsidTr="00D52DD4">
        <w:trPr>
          <w:trHeight w:val="1250"/>
          <w:jc w:val="center"/>
        </w:trPr>
        <w:tc>
          <w:tcPr>
            <w:tcW w:w="5806" w:type="dxa"/>
            <w:shd w:val="clear" w:color="auto" w:fill="auto"/>
            <w:vAlign w:val="center"/>
          </w:tcPr>
          <w:p w14:paraId="1F912970" w14:textId="77777777" w:rsidR="008331F0" w:rsidRPr="008331F0" w:rsidRDefault="008331F0" w:rsidP="001B43B1">
            <w:pPr>
              <w:pStyle w:val="ListParagraph"/>
              <w:numPr>
                <w:ilvl w:val="0"/>
                <w:numId w:val="3"/>
              </w:numPr>
              <w:suppressAutoHyphens/>
              <w:spacing w:after="0" w:line="240" w:lineRule="auto"/>
              <w:ind w:left="360"/>
              <w:jc w:val="both"/>
              <w:textAlignment w:val="top"/>
              <w:outlineLvl w:val="0"/>
              <w:rPr>
                <w:rFonts w:ascii="Arial" w:hAnsi="Arial" w:cs="Arial"/>
                <w:sz w:val="20"/>
                <w:szCs w:val="20"/>
              </w:rPr>
            </w:pPr>
            <w:r w:rsidRPr="008331F0">
              <w:rPr>
                <w:rFonts w:ascii="Arial" w:hAnsi="Arial" w:cs="Arial"/>
                <w:sz w:val="20"/>
                <w:szCs w:val="20"/>
              </w:rPr>
              <w:t>Encoding an incident report to the system automatically generates a blotter number specified to the PC’s /station/PPO/PRO/NSU you belong.</w:t>
            </w:r>
          </w:p>
        </w:tc>
        <w:tc>
          <w:tcPr>
            <w:tcW w:w="994" w:type="dxa"/>
            <w:shd w:val="clear" w:color="auto" w:fill="auto"/>
            <w:vAlign w:val="center"/>
          </w:tcPr>
          <w:p w14:paraId="1EEF73E6"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4.50</w:t>
            </w:r>
          </w:p>
        </w:tc>
        <w:tc>
          <w:tcPr>
            <w:tcW w:w="1544" w:type="dxa"/>
            <w:shd w:val="clear" w:color="auto" w:fill="auto"/>
            <w:vAlign w:val="center"/>
          </w:tcPr>
          <w:p w14:paraId="633DF999"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553B4BF6" w14:textId="77777777" w:rsidTr="00D52DD4">
        <w:trPr>
          <w:trHeight w:val="1538"/>
          <w:jc w:val="center"/>
        </w:trPr>
        <w:tc>
          <w:tcPr>
            <w:tcW w:w="5806" w:type="dxa"/>
            <w:shd w:val="clear" w:color="auto" w:fill="auto"/>
            <w:vAlign w:val="center"/>
          </w:tcPr>
          <w:p w14:paraId="3AE7441D" w14:textId="77777777" w:rsidR="008331F0" w:rsidRPr="008331F0" w:rsidRDefault="008331F0" w:rsidP="001B43B1">
            <w:pPr>
              <w:pStyle w:val="ListParagraph"/>
              <w:numPr>
                <w:ilvl w:val="0"/>
                <w:numId w:val="3"/>
              </w:numPr>
              <w:spacing w:after="0" w:line="240" w:lineRule="auto"/>
              <w:ind w:left="360"/>
              <w:jc w:val="both"/>
              <w:rPr>
                <w:rFonts w:ascii="Arial" w:hAnsi="Arial" w:cs="Arial"/>
                <w:color w:val="000000"/>
                <w:sz w:val="20"/>
                <w:szCs w:val="20"/>
              </w:rPr>
            </w:pPr>
            <w:r w:rsidRPr="008331F0">
              <w:rPr>
                <w:rFonts w:ascii="Arial" w:hAnsi="Arial" w:cs="Arial"/>
                <w:sz w:val="20"/>
                <w:szCs w:val="20"/>
              </w:rPr>
              <w:t>Inputting 0101 in the right space provided on the add record Blotter entry Number in case you see an unfinished blotter entry message and click “</w:t>
            </w:r>
            <w:r w:rsidRPr="008331F0">
              <w:rPr>
                <w:rFonts w:ascii="Arial" w:hAnsi="Arial" w:cs="Arial"/>
                <w:iCs/>
                <w:sz w:val="20"/>
                <w:szCs w:val="20"/>
              </w:rPr>
              <w:t>here</w:t>
            </w:r>
            <w:r w:rsidRPr="008331F0">
              <w:rPr>
                <w:rFonts w:ascii="Arial" w:hAnsi="Arial" w:cs="Arial"/>
                <w:sz w:val="20"/>
                <w:szCs w:val="20"/>
              </w:rPr>
              <w:t>” to continue editing or click “</w:t>
            </w:r>
            <w:r w:rsidRPr="008331F0">
              <w:rPr>
                <w:rFonts w:ascii="Arial" w:hAnsi="Arial" w:cs="Arial"/>
                <w:iCs/>
                <w:sz w:val="20"/>
                <w:szCs w:val="20"/>
              </w:rPr>
              <w:t>Next</w:t>
            </w:r>
            <w:r w:rsidRPr="008331F0">
              <w:rPr>
                <w:rFonts w:ascii="Arial" w:hAnsi="Arial" w:cs="Arial"/>
                <w:sz w:val="20"/>
                <w:szCs w:val="20"/>
              </w:rPr>
              <w:t>” to continue the next blotter entry number.</w:t>
            </w:r>
          </w:p>
        </w:tc>
        <w:tc>
          <w:tcPr>
            <w:tcW w:w="994" w:type="dxa"/>
            <w:shd w:val="clear" w:color="auto" w:fill="auto"/>
            <w:vAlign w:val="center"/>
          </w:tcPr>
          <w:p w14:paraId="552CDA3C"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4.39</w:t>
            </w:r>
          </w:p>
        </w:tc>
        <w:tc>
          <w:tcPr>
            <w:tcW w:w="1544" w:type="dxa"/>
            <w:shd w:val="clear" w:color="auto" w:fill="auto"/>
            <w:vAlign w:val="center"/>
          </w:tcPr>
          <w:p w14:paraId="34BD1780"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4521EE99" w14:textId="77777777" w:rsidTr="00D52DD4">
        <w:trPr>
          <w:trHeight w:val="1223"/>
          <w:jc w:val="center"/>
        </w:trPr>
        <w:tc>
          <w:tcPr>
            <w:tcW w:w="5806" w:type="dxa"/>
            <w:shd w:val="clear" w:color="auto" w:fill="auto"/>
            <w:vAlign w:val="center"/>
          </w:tcPr>
          <w:p w14:paraId="5EDDFAA0" w14:textId="77777777" w:rsidR="008331F0" w:rsidRPr="008331F0" w:rsidRDefault="008331F0" w:rsidP="001B43B1">
            <w:pPr>
              <w:pStyle w:val="ListParagraph"/>
              <w:numPr>
                <w:ilvl w:val="0"/>
                <w:numId w:val="3"/>
              </w:numPr>
              <w:spacing w:after="0" w:line="240" w:lineRule="auto"/>
              <w:ind w:left="360"/>
              <w:jc w:val="both"/>
              <w:rPr>
                <w:rFonts w:ascii="Arial" w:hAnsi="Arial" w:cs="Arial"/>
                <w:color w:val="000000"/>
                <w:sz w:val="20"/>
                <w:szCs w:val="20"/>
              </w:rPr>
            </w:pPr>
            <w:r w:rsidRPr="008331F0">
              <w:rPr>
                <w:rFonts w:ascii="Arial" w:hAnsi="Arial" w:cs="Arial"/>
                <w:sz w:val="20"/>
                <w:szCs w:val="20"/>
              </w:rPr>
              <w:t>Clicking the “</w:t>
            </w:r>
            <w:r w:rsidRPr="008331F0">
              <w:rPr>
                <w:rFonts w:ascii="Arial" w:hAnsi="Arial" w:cs="Arial"/>
                <w:iCs/>
                <w:sz w:val="20"/>
                <w:szCs w:val="20"/>
              </w:rPr>
              <w:t xml:space="preserve">next” </w:t>
            </w:r>
            <w:r w:rsidRPr="008331F0">
              <w:rPr>
                <w:rFonts w:ascii="Arial" w:hAnsi="Arial" w:cs="Arial"/>
                <w:sz w:val="20"/>
                <w:szCs w:val="20"/>
              </w:rPr>
              <w:t>button, a warning message will appear indicating that</w:t>
            </w:r>
            <w:r w:rsidRPr="008331F0">
              <w:rPr>
                <w:rFonts w:ascii="Arial" w:hAnsi="Arial" w:cs="Arial"/>
                <w:iCs/>
                <w:sz w:val="20"/>
                <w:szCs w:val="20"/>
              </w:rPr>
              <w:t xml:space="preserve"> “By clicking add, you understand that the blotter entry cannot be changed afterwards.”</w:t>
            </w:r>
          </w:p>
        </w:tc>
        <w:tc>
          <w:tcPr>
            <w:tcW w:w="994" w:type="dxa"/>
            <w:shd w:val="clear" w:color="auto" w:fill="auto"/>
            <w:vAlign w:val="center"/>
          </w:tcPr>
          <w:p w14:paraId="04E4B94D"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4.50</w:t>
            </w:r>
          </w:p>
        </w:tc>
        <w:tc>
          <w:tcPr>
            <w:tcW w:w="1544" w:type="dxa"/>
            <w:shd w:val="clear" w:color="auto" w:fill="auto"/>
            <w:vAlign w:val="center"/>
          </w:tcPr>
          <w:p w14:paraId="55A56509"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053C9538" w14:textId="77777777" w:rsidTr="00D52DD4">
        <w:trPr>
          <w:trHeight w:val="653"/>
          <w:jc w:val="center"/>
        </w:trPr>
        <w:tc>
          <w:tcPr>
            <w:tcW w:w="5806" w:type="dxa"/>
            <w:tcBorders>
              <w:bottom w:val="single" w:sz="4" w:space="0" w:color="auto"/>
            </w:tcBorders>
            <w:shd w:val="clear" w:color="auto" w:fill="auto"/>
            <w:vAlign w:val="center"/>
          </w:tcPr>
          <w:p w14:paraId="41CB45BD" w14:textId="77777777" w:rsidR="008331F0" w:rsidRPr="008331F0" w:rsidRDefault="008331F0" w:rsidP="001B43B1">
            <w:pPr>
              <w:pStyle w:val="ListParagraph"/>
              <w:numPr>
                <w:ilvl w:val="0"/>
                <w:numId w:val="3"/>
              </w:numPr>
              <w:spacing w:after="0" w:line="240" w:lineRule="auto"/>
              <w:ind w:left="360"/>
              <w:jc w:val="both"/>
              <w:rPr>
                <w:rFonts w:ascii="Arial" w:hAnsi="Arial" w:cs="Arial"/>
                <w:color w:val="000000"/>
                <w:sz w:val="20"/>
                <w:szCs w:val="20"/>
              </w:rPr>
            </w:pPr>
            <w:r w:rsidRPr="008331F0">
              <w:rPr>
                <w:rFonts w:ascii="Arial" w:hAnsi="Arial" w:cs="Arial"/>
                <w:sz w:val="20"/>
                <w:szCs w:val="20"/>
              </w:rPr>
              <w:t>Identifying required fields that have not been completed.</w:t>
            </w:r>
          </w:p>
        </w:tc>
        <w:tc>
          <w:tcPr>
            <w:tcW w:w="994" w:type="dxa"/>
            <w:tcBorders>
              <w:bottom w:val="single" w:sz="4" w:space="0" w:color="auto"/>
            </w:tcBorders>
            <w:shd w:val="clear" w:color="auto" w:fill="auto"/>
            <w:vAlign w:val="center"/>
          </w:tcPr>
          <w:p w14:paraId="2E3F3B8D"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4.43</w:t>
            </w:r>
          </w:p>
        </w:tc>
        <w:tc>
          <w:tcPr>
            <w:tcW w:w="1544" w:type="dxa"/>
            <w:tcBorders>
              <w:bottom w:val="single" w:sz="4" w:space="0" w:color="auto"/>
            </w:tcBorders>
            <w:shd w:val="clear" w:color="auto" w:fill="auto"/>
            <w:vAlign w:val="center"/>
          </w:tcPr>
          <w:p w14:paraId="4ADC6C89"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055C941A" w14:textId="77777777" w:rsidTr="00D52DD4">
        <w:trPr>
          <w:trHeight w:val="422"/>
          <w:jc w:val="center"/>
        </w:trPr>
        <w:tc>
          <w:tcPr>
            <w:tcW w:w="5806" w:type="dxa"/>
            <w:tcBorders>
              <w:top w:val="single" w:sz="4" w:space="0" w:color="auto"/>
              <w:bottom w:val="single" w:sz="4" w:space="0" w:color="auto"/>
            </w:tcBorders>
            <w:shd w:val="clear" w:color="auto" w:fill="auto"/>
            <w:vAlign w:val="center"/>
          </w:tcPr>
          <w:p w14:paraId="003549D5" w14:textId="77777777" w:rsidR="008331F0" w:rsidRPr="008331F0" w:rsidRDefault="008331F0" w:rsidP="00D52DD4">
            <w:pPr>
              <w:tabs>
                <w:tab w:val="left" w:pos="360"/>
                <w:tab w:val="left" w:pos="1440"/>
                <w:tab w:val="left" w:pos="2160"/>
                <w:tab w:val="left" w:pos="2880"/>
                <w:tab w:val="left" w:pos="3600"/>
                <w:tab w:val="left" w:pos="4320"/>
                <w:tab w:val="left" w:pos="5040"/>
                <w:tab w:val="left" w:pos="5760"/>
                <w:tab w:val="right" w:pos="9360"/>
              </w:tabs>
              <w:ind w:left="567" w:hanging="425"/>
              <w:jc w:val="center"/>
              <w:rPr>
                <w:rFonts w:ascii="Arial" w:hAnsi="Arial" w:cs="Arial"/>
              </w:rPr>
            </w:pPr>
            <w:r w:rsidRPr="008331F0">
              <w:rPr>
                <w:rFonts w:ascii="Arial" w:hAnsi="Arial" w:cs="Arial"/>
                <w:b/>
              </w:rPr>
              <w:t xml:space="preserve">Overall Mean </w:t>
            </w:r>
          </w:p>
        </w:tc>
        <w:tc>
          <w:tcPr>
            <w:tcW w:w="994" w:type="dxa"/>
            <w:tcBorders>
              <w:top w:val="single" w:sz="4" w:space="0" w:color="auto"/>
              <w:bottom w:val="single" w:sz="4" w:space="0" w:color="auto"/>
            </w:tcBorders>
            <w:shd w:val="clear" w:color="auto" w:fill="auto"/>
            <w:vAlign w:val="center"/>
          </w:tcPr>
          <w:p w14:paraId="175E249B" w14:textId="77777777" w:rsidR="008331F0" w:rsidRPr="008331F0" w:rsidRDefault="008331F0" w:rsidP="00D52DD4">
            <w:pPr>
              <w:jc w:val="center"/>
              <w:rPr>
                <w:rFonts w:ascii="Arial" w:hAnsi="Arial" w:cs="Arial"/>
                <w:b/>
                <w:bCs/>
                <w:i/>
                <w:iCs/>
                <w:color w:val="000000"/>
              </w:rPr>
            </w:pPr>
            <w:r w:rsidRPr="008331F0">
              <w:rPr>
                <w:rFonts w:ascii="Arial" w:hAnsi="Arial" w:cs="Arial"/>
                <w:b/>
                <w:bCs/>
                <w:i/>
                <w:iCs/>
                <w:color w:val="000000"/>
              </w:rPr>
              <w:t>4.48</w:t>
            </w:r>
          </w:p>
        </w:tc>
        <w:tc>
          <w:tcPr>
            <w:tcW w:w="1544" w:type="dxa"/>
            <w:tcBorders>
              <w:top w:val="single" w:sz="4" w:space="0" w:color="auto"/>
              <w:bottom w:val="single" w:sz="4" w:space="0" w:color="auto"/>
            </w:tcBorders>
            <w:shd w:val="clear" w:color="auto" w:fill="auto"/>
            <w:vAlign w:val="center"/>
          </w:tcPr>
          <w:p w14:paraId="11AF18F1" w14:textId="77777777" w:rsidR="008331F0" w:rsidRPr="008331F0" w:rsidRDefault="008331F0" w:rsidP="00D52DD4">
            <w:pPr>
              <w:jc w:val="center"/>
              <w:rPr>
                <w:rFonts w:ascii="Arial" w:hAnsi="Arial" w:cs="Arial"/>
                <w:b/>
                <w:bCs/>
              </w:rPr>
            </w:pPr>
            <w:r w:rsidRPr="008331F0">
              <w:rPr>
                <w:rFonts w:ascii="Arial" w:hAnsi="Arial" w:cs="Arial"/>
                <w:b/>
                <w:bCs/>
              </w:rPr>
              <w:t>Very High</w:t>
            </w:r>
          </w:p>
        </w:tc>
      </w:tr>
    </w:tbl>
    <w:p w14:paraId="4BAA581B" w14:textId="77777777" w:rsidR="008331F0" w:rsidRPr="008331F0" w:rsidRDefault="008331F0" w:rsidP="008331F0">
      <w:pPr>
        <w:jc w:val="both"/>
        <w:rPr>
          <w:rFonts w:ascii="Arial" w:hAnsi="Arial" w:cs="Arial"/>
          <w:bCs/>
          <w:lang w:val="en"/>
        </w:rPr>
      </w:pPr>
    </w:p>
    <w:p w14:paraId="6102EBB7" w14:textId="77777777" w:rsidR="008331F0" w:rsidRPr="008331F0" w:rsidRDefault="008331F0" w:rsidP="008331F0">
      <w:pPr>
        <w:spacing w:line="480" w:lineRule="auto"/>
        <w:ind w:firstLine="720"/>
        <w:jc w:val="both"/>
        <w:rPr>
          <w:rFonts w:ascii="Arial" w:hAnsi="Arial" w:cs="Arial"/>
          <w:bCs/>
          <w:lang w:val="en"/>
        </w:rPr>
      </w:pPr>
      <w:r w:rsidRPr="008331F0">
        <w:rPr>
          <w:rFonts w:ascii="Arial" w:hAnsi="Arial" w:cs="Arial"/>
          <w:bCs/>
          <w:lang w:val="en"/>
        </w:rPr>
        <w:t xml:space="preserve">The level of awareness among selected police personnel regarding GIS-CIRAS, specifically in encoding and saving incident reports, is demonstrated with an overall mean score of </w:t>
      </w:r>
      <w:r w:rsidRPr="008331F0">
        <w:rPr>
          <w:rFonts w:ascii="Arial" w:hAnsi="Arial" w:cs="Arial"/>
          <w:bCs/>
          <w:i/>
          <w:iCs/>
          <w:lang w:val="en"/>
        </w:rPr>
        <w:t>4.48</w:t>
      </w:r>
      <w:r w:rsidRPr="008331F0">
        <w:rPr>
          <w:rFonts w:ascii="Arial" w:hAnsi="Arial" w:cs="Arial"/>
          <w:bCs/>
          <w:lang w:val="en"/>
        </w:rPr>
        <w:t>, indicating a very high level of awareness across all aspects. The results show that police personnel have a strong understanding of key functions, such as using the "+Add Record" button, automatically generating blotter numbers, and managing incomplete entries. These actions are crucial for maintaining accurate and organized incident reports within the system.</w:t>
      </w:r>
    </w:p>
    <w:p w14:paraId="4819AAB7" w14:textId="77777777" w:rsidR="008331F0" w:rsidRPr="008331F0" w:rsidRDefault="008331F0" w:rsidP="008331F0">
      <w:pPr>
        <w:spacing w:line="480" w:lineRule="auto"/>
        <w:jc w:val="both"/>
        <w:rPr>
          <w:rFonts w:ascii="Arial" w:hAnsi="Arial" w:cs="Arial"/>
          <w:bCs/>
          <w:lang w:val="en"/>
        </w:rPr>
      </w:pPr>
      <w:r w:rsidRPr="008331F0">
        <w:rPr>
          <w:rFonts w:ascii="Arial" w:hAnsi="Arial" w:cs="Arial"/>
          <w:bCs/>
          <w:lang w:val="en"/>
        </w:rPr>
        <w:t xml:space="preserve">For instance, the first item, with a mean score of </w:t>
      </w:r>
      <w:r w:rsidRPr="008331F0">
        <w:rPr>
          <w:rFonts w:ascii="Arial" w:hAnsi="Arial" w:cs="Arial"/>
          <w:bCs/>
          <w:i/>
          <w:iCs/>
          <w:lang w:val="en"/>
        </w:rPr>
        <w:t>4.57</w:t>
      </w:r>
      <w:r w:rsidRPr="008331F0">
        <w:rPr>
          <w:rFonts w:ascii="Arial" w:hAnsi="Arial" w:cs="Arial"/>
          <w:bCs/>
          <w:lang w:val="en"/>
        </w:rPr>
        <w:t xml:space="preserve">, reflects a very high level of awareness regarding the importance of clicking the "+Add Record" button to initiate the incident reporting process. This step is foundational to ensuring data accuracy and efficient workflow </w:t>
      </w:r>
      <w:r w:rsidRPr="008331F0">
        <w:rPr>
          <w:rFonts w:ascii="Arial" w:hAnsi="Arial" w:cs="Arial"/>
          <w:bCs/>
          <w:lang w:val="en"/>
        </w:rPr>
        <w:lastRenderedPageBreak/>
        <w:t xml:space="preserve">in GIS-CIRAS. The second item, with a mean score of </w:t>
      </w:r>
      <w:r w:rsidRPr="008331F0">
        <w:rPr>
          <w:rFonts w:ascii="Arial" w:hAnsi="Arial" w:cs="Arial"/>
          <w:bCs/>
          <w:i/>
          <w:iCs/>
          <w:lang w:val="en"/>
        </w:rPr>
        <w:t>4.50</w:t>
      </w:r>
      <w:r w:rsidRPr="008331F0">
        <w:rPr>
          <w:rFonts w:ascii="Arial" w:hAnsi="Arial" w:cs="Arial"/>
          <w:bCs/>
          <w:lang w:val="en"/>
        </w:rPr>
        <w:t>, highlights personnel's recognition of the unique blotter numbers generated automatically, which aids in systematic record-keeping and enhances report traceability. Additionally, the third item, with a mean score of</w:t>
      </w:r>
      <w:r w:rsidRPr="008331F0">
        <w:rPr>
          <w:rFonts w:ascii="Arial" w:hAnsi="Arial" w:cs="Arial"/>
          <w:bCs/>
          <w:i/>
          <w:iCs/>
          <w:lang w:val="en"/>
        </w:rPr>
        <w:t xml:space="preserve"> 4.39</w:t>
      </w:r>
      <w:r w:rsidRPr="008331F0">
        <w:rPr>
          <w:rFonts w:ascii="Arial" w:hAnsi="Arial" w:cs="Arial"/>
          <w:bCs/>
          <w:lang w:val="en"/>
        </w:rPr>
        <w:t>, shows strong awareness of using the code "0101" to reopen and edit incomplete entries, though slightly lower, suggests the need for ongoing training to reinforce this process.</w:t>
      </w:r>
    </w:p>
    <w:p w14:paraId="1BB70327" w14:textId="77777777" w:rsidR="008331F0" w:rsidRPr="008331F0" w:rsidRDefault="008331F0" w:rsidP="008331F0">
      <w:pPr>
        <w:spacing w:line="480" w:lineRule="auto"/>
        <w:ind w:firstLine="720"/>
        <w:jc w:val="both"/>
        <w:rPr>
          <w:rFonts w:ascii="Arial" w:hAnsi="Arial" w:cs="Arial"/>
          <w:bCs/>
          <w:lang w:val="en"/>
        </w:rPr>
      </w:pPr>
      <w:r w:rsidRPr="008331F0">
        <w:rPr>
          <w:rFonts w:ascii="Arial" w:hAnsi="Arial" w:cs="Arial"/>
          <w:bCs/>
          <w:lang w:val="en"/>
        </w:rPr>
        <w:t xml:space="preserve">Furthermore, the fourth item received a mean score of </w:t>
      </w:r>
      <w:r w:rsidRPr="008331F0">
        <w:rPr>
          <w:rFonts w:ascii="Arial" w:hAnsi="Arial" w:cs="Arial"/>
          <w:bCs/>
          <w:i/>
          <w:iCs/>
          <w:lang w:val="en"/>
        </w:rPr>
        <w:t>4.50</w:t>
      </w:r>
      <w:r w:rsidRPr="008331F0">
        <w:rPr>
          <w:rFonts w:ascii="Arial" w:hAnsi="Arial" w:cs="Arial"/>
          <w:bCs/>
          <w:lang w:val="en"/>
        </w:rPr>
        <w:t xml:space="preserve">, indicating a high understanding of the warning message that prevents altering entries after submission, which helps minimize data entry errors. The fifth item, with a mean score of </w:t>
      </w:r>
      <w:r w:rsidRPr="008331F0">
        <w:rPr>
          <w:rFonts w:ascii="Arial" w:hAnsi="Arial" w:cs="Arial"/>
          <w:bCs/>
          <w:i/>
          <w:iCs/>
          <w:lang w:val="en"/>
        </w:rPr>
        <w:t>4.43</w:t>
      </w:r>
      <w:r w:rsidRPr="008331F0">
        <w:rPr>
          <w:rFonts w:ascii="Arial" w:hAnsi="Arial" w:cs="Arial"/>
          <w:bCs/>
          <w:lang w:val="en"/>
        </w:rPr>
        <w:t>, demonstrates personnel's awareness of identifying incomplete fields, which is essential for ensuring the completeness of incident reports.</w:t>
      </w:r>
    </w:p>
    <w:p w14:paraId="5700AC62" w14:textId="77777777" w:rsidR="008331F0" w:rsidRPr="008331F0" w:rsidRDefault="008331F0" w:rsidP="008331F0">
      <w:pPr>
        <w:spacing w:line="480" w:lineRule="auto"/>
        <w:ind w:firstLine="720"/>
        <w:jc w:val="both"/>
        <w:rPr>
          <w:rFonts w:ascii="Arial" w:hAnsi="Arial" w:cs="Arial"/>
          <w:bCs/>
          <w:lang w:val="en"/>
        </w:rPr>
      </w:pPr>
      <w:r w:rsidRPr="008331F0">
        <w:rPr>
          <w:rFonts w:ascii="Arial" w:hAnsi="Arial" w:cs="Arial"/>
          <w:bCs/>
          <w:lang w:val="en"/>
        </w:rPr>
        <w:t>These findings align closely with the principles emphasized by Leese (2024), who highlights the importance of high-quality data in policing, as it supports effective decision-making and operational efficiency. High-quality data, is characterized as valid, and reliable, and is crucial in law enforcement for making informed decisions and maintaining transparency. Additionally, the role of intellectual humility, as discussed by Porter et al. (2020), plays a significant part in improving data accuracy. Officers who acknowledge their learning needs and actively engage in data management tasks are better equipped to handle complex systems like GIS-CIRAS. This approach ensures accurate and reliable data entry, which directly contributes to operational effectiveness and accountability in law enforcement.</w:t>
      </w:r>
    </w:p>
    <w:p w14:paraId="2F44D736" w14:textId="1BEAF4DE" w:rsidR="008331F0" w:rsidRPr="00096B05" w:rsidRDefault="008331F0" w:rsidP="008331F0">
      <w:pPr>
        <w:jc w:val="both"/>
        <w:rPr>
          <w:rFonts w:ascii="Arial" w:hAnsi="Arial" w:cs="Arial"/>
          <w:b/>
        </w:rPr>
      </w:pPr>
      <w:r w:rsidRPr="008331F0">
        <w:rPr>
          <w:rFonts w:ascii="Arial" w:hAnsi="Arial" w:cs="Arial"/>
          <w:b/>
        </w:rPr>
        <w:t>Table 3</w:t>
      </w:r>
      <w:r w:rsidR="00096B05">
        <w:rPr>
          <w:rFonts w:ascii="Arial" w:hAnsi="Arial" w:cs="Arial"/>
          <w:b/>
        </w:rPr>
        <w:t xml:space="preserve">: </w:t>
      </w:r>
      <w:r w:rsidRPr="008331F0">
        <w:rPr>
          <w:rFonts w:ascii="Arial" w:hAnsi="Arial" w:cs="Arial"/>
          <w:bCs/>
        </w:rPr>
        <w:t>Level of Awareness on GIS-CIRAS Among the Selected Police Personnel in Terms of Crime Mapping and Report Generation</w:t>
      </w:r>
    </w:p>
    <w:p w14:paraId="7F010B2E" w14:textId="77777777" w:rsidR="008331F0" w:rsidRPr="008331F0" w:rsidRDefault="008331F0" w:rsidP="008331F0">
      <w:pPr>
        <w:jc w:val="both"/>
        <w:rPr>
          <w:rFonts w:ascii="Arial" w:hAnsi="Arial" w:cs="Arial"/>
          <w:bCs/>
        </w:rPr>
      </w:pPr>
    </w:p>
    <w:tbl>
      <w:tblPr>
        <w:tblW w:w="0" w:type="auto"/>
        <w:jc w:val="center"/>
        <w:tblLook w:val="04A0" w:firstRow="1" w:lastRow="0" w:firstColumn="1" w:lastColumn="0" w:noHBand="0" w:noVBand="1"/>
      </w:tblPr>
      <w:tblGrid>
        <w:gridCol w:w="5778"/>
        <w:gridCol w:w="990"/>
        <w:gridCol w:w="1537"/>
      </w:tblGrid>
      <w:tr w:rsidR="008331F0" w:rsidRPr="008331F0" w14:paraId="1782481E" w14:textId="77777777" w:rsidTr="00D52DD4">
        <w:trPr>
          <w:jc w:val="center"/>
        </w:trPr>
        <w:tc>
          <w:tcPr>
            <w:tcW w:w="5778" w:type="dxa"/>
            <w:tcBorders>
              <w:top w:val="single" w:sz="4" w:space="0" w:color="auto"/>
              <w:bottom w:val="single" w:sz="4" w:space="0" w:color="auto"/>
            </w:tcBorders>
            <w:shd w:val="clear" w:color="auto" w:fill="auto"/>
          </w:tcPr>
          <w:p w14:paraId="6616D85F" w14:textId="77777777" w:rsidR="008331F0" w:rsidRPr="008331F0" w:rsidRDefault="008331F0" w:rsidP="00D52DD4">
            <w:pPr>
              <w:contextualSpacing/>
              <w:jc w:val="center"/>
              <w:rPr>
                <w:rFonts w:ascii="Arial" w:hAnsi="Arial" w:cs="Arial"/>
                <w:b/>
                <w:bCs/>
              </w:rPr>
            </w:pPr>
            <w:r w:rsidRPr="008331F0">
              <w:rPr>
                <w:rFonts w:ascii="Arial" w:hAnsi="Arial" w:cs="Arial"/>
                <w:b/>
                <w:bCs/>
              </w:rPr>
              <w:t>Items</w:t>
            </w:r>
          </w:p>
          <w:p w14:paraId="1577ADAC" w14:textId="77777777" w:rsidR="008331F0" w:rsidRPr="008331F0" w:rsidRDefault="008331F0" w:rsidP="00D52DD4">
            <w:pPr>
              <w:contextualSpacing/>
              <w:rPr>
                <w:rFonts w:ascii="Arial" w:hAnsi="Arial" w:cs="Arial"/>
                <w:bCs/>
                <w:i/>
              </w:rPr>
            </w:pPr>
            <w:r w:rsidRPr="008331F0">
              <w:rPr>
                <w:rFonts w:ascii="Arial" w:hAnsi="Arial" w:cs="Arial"/>
                <w:bCs/>
                <w:i/>
              </w:rPr>
              <w:t>I am aware of …</w:t>
            </w:r>
          </w:p>
        </w:tc>
        <w:tc>
          <w:tcPr>
            <w:tcW w:w="990" w:type="dxa"/>
            <w:tcBorders>
              <w:top w:val="single" w:sz="4" w:space="0" w:color="auto"/>
              <w:bottom w:val="single" w:sz="4" w:space="0" w:color="auto"/>
            </w:tcBorders>
            <w:shd w:val="clear" w:color="auto" w:fill="auto"/>
            <w:vAlign w:val="center"/>
          </w:tcPr>
          <w:p w14:paraId="2B4E6E4F" w14:textId="77777777" w:rsidR="008331F0" w:rsidRPr="008331F0" w:rsidRDefault="008331F0" w:rsidP="00D52DD4">
            <w:pPr>
              <w:contextualSpacing/>
              <w:jc w:val="center"/>
              <w:rPr>
                <w:rFonts w:ascii="Arial" w:hAnsi="Arial" w:cs="Arial"/>
                <w:b/>
                <w:bCs/>
              </w:rPr>
            </w:pPr>
            <w:r w:rsidRPr="008331F0">
              <w:rPr>
                <w:rFonts w:ascii="Arial" w:hAnsi="Arial" w:cs="Arial"/>
                <w:b/>
                <w:bCs/>
              </w:rPr>
              <w:t>Mean</w:t>
            </w:r>
          </w:p>
        </w:tc>
        <w:tc>
          <w:tcPr>
            <w:tcW w:w="1537" w:type="dxa"/>
            <w:tcBorders>
              <w:top w:val="single" w:sz="4" w:space="0" w:color="auto"/>
              <w:bottom w:val="single" w:sz="4" w:space="0" w:color="auto"/>
            </w:tcBorders>
            <w:shd w:val="clear" w:color="auto" w:fill="auto"/>
            <w:vAlign w:val="center"/>
          </w:tcPr>
          <w:p w14:paraId="7AEAA9D5" w14:textId="77777777" w:rsidR="008331F0" w:rsidRPr="008331F0" w:rsidRDefault="008331F0" w:rsidP="00D52DD4">
            <w:pPr>
              <w:contextualSpacing/>
              <w:jc w:val="center"/>
              <w:rPr>
                <w:rFonts w:ascii="Arial" w:hAnsi="Arial" w:cs="Arial"/>
                <w:b/>
                <w:bCs/>
              </w:rPr>
            </w:pPr>
            <w:r w:rsidRPr="008331F0">
              <w:rPr>
                <w:rFonts w:ascii="Arial" w:hAnsi="Arial" w:cs="Arial"/>
                <w:b/>
                <w:bCs/>
              </w:rPr>
              <w:t>Description</w:t>
            </w:r>
          </w:p>
        </w:tc>
      </w:tr>
      <w:tr w:rsidR="008331F0" w:rsidRPr="008331F0" w14:paraId="2EE35ACB" w14:textId="77777777" w:rsidTr="00D52DD4">
        <w:trPr>
          <w:trHeight w:val="1574"/>
          <w:jc w:val="center"/>
        </w:trPr>
        <w:tc>
          <w:tcPr>
            <w:tcW w:w="5778" w:type="dxa"/>
            <w:tcBorders>
              <w:top w:val="single" w:sz="4" w:space="0" w:color="auto"/>
            </w:tcBorders>
            <w:shd w:val="clear" w:color="auto" w:fill="auto"/>
            <w:vAlign w:val="center"/>
          </w:tcPr>
          <w:p w14:paraId="7C156490" w14:textId="77777777" w:rsidR="008331F0" w:rsidRPr="008331F0" w:rsidRDefault="008331F0" w:rsidP="001B43B1">
            <w:pPr>
              <w:pStyle w:val="ListParagraph"/>
              <w:numPr>
                <w:ilvl w:val="0"/>
                <w:numId w:val="4"/>
              </w:numPr>
              <w:spacing w:after="0" w:line="240" w:lineRule="auto"/>
              <w:ind w:left="463"/>
              <w:jc w:val="both"/>
              <w:rPr>
                <w:rFonts w:ascii="Arial" w:hAnsi="Arial" w:cs="Arial"/>
                <w:color w:val="000000"/>
                <w:sz w:val="20"/>
                <w:szCs w:val="20"/>
              </w:rPr>
            </w:pPr>
            <w:r w:rsidRPr="008331F0">
              <w:rPr>
                <w:rFonts w:ascii="Arial" w:hAnsi="Arial" w:cs="Arial"/>
                <w:sz w:val="20"/>
                <w:szCs w:val="20"/>
              </w:rPr>
              <w:lastRenderedPageBreak/>
              <w:t xml:space="preserve">Plotting the reported incident on the crime map by dragging the red marker to the specific location where the incident happened and then click </w:t>
            </w:r>
            <w:r w:rsidRPr="008331F0">
              <w:rPr>
                <w:rFonts w:ascii="Arial" w:hAnsi="Arial" w:cs="Arial"/>
                <w:i/>
                <w:iCs/>
                <w:sz w:val="20"/>
                <w:szCs w:val="20"/>
              </w:rPr>
              <w:t>“save</w:t>
            </w:r>
            <w:r w:rsidRPr="008331F0">
              <w:rPr>
                <w:rFonts w:ascii="Arial" w:hAnsi="Arial" w:cs="Arial"/>
                <w:sz w:val="20"/>
                <w:szCs w:val="20"/>
              </w:rPr>
              <w:t>” to successfully plot and save the blotter entry into the system.</w:t>
            </w:r>
          </w:p>
        </w:tc>
        <w:tc>
          <w:tcPr>
            <w:tcW w:w="990" w:type="dxa"/>
            <w:tcBorders>
              <w:top w:val="single" w:sz="4" w:space="0" w:color="auto"/>
            </w:tcBorders>
            <w:shd w:val="clear" w:color="auto" w:fill="auto"/>
            <w:vAlign w:val="center"/>
          </w:tcPr>
          <w:p w14:paraId="5BBFD4F5"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4.61</w:t>
            </w:r>
          </w:p>
        </w:tc>
        <w:tc>
          <w:tcPr>
            <w:tcW w:w="1537" w:type="dxa"/>
            <w:tcBorders>
              <w:top w:val="single" w:sz="4" w:space="0" w:color="auto"/>
            </w:tcBorders>
            <w:shd w:val="clear" w:color="auto" w:fill="auto"/>
            <w:vAlign w:val="center"/>
          </w:tcPr>
          <w:p w14:paraId="6959A387" w14:textId="77777777" w:rsidR="008331F0" w:rsidRPr="008331F0" w:rsidRDefault="008331F0" w:rsidP="00D52DD4">
            <w:pPr>
              <w:pStyle w:val="NoSpacing"/>
              <w:ind w:hanging="2"/>
              <w:jc w:val="center"/>
              <w:rPr>
                <w:rFonts w:ascii="Arial" w:hAnsi="Arial" w:cs="Arial"/>
                <w:sz w:val="20"/>
                <w:szCs w:val="20"/>
              </w:rPr>
            </w:pPr>
            <w:r w:rsidRPr="008331F0">
              <w:rPr>
                <w:rFonts w:ascii="Arial" w:hAnsi="Arial" w:cs="Arial"/>
                <w:sz w:val="20"/>
                <w:szCs w:val="20"/>
              </w:rPr>
              <w:t>Very High</w:t>
            </w:r>
          </w:p>
        </w:tc>
      </w:tr>
      <w:tr w:rsidR="008331F0" w:rsidRPr="008331F0" w14:paraId="1FB49AA3" w14:textId="77777777" w:rsidTr="00D52DD4">
        <w:trPr>
          <w:trHeight w:val="701"/>
          <w:jc w:val="center"/>
        </w:trPr>
        <w:tc>
          <w:tcPr>
            <w:tcW w:w="5778" w:type="dxa"/>
            <w:shd w:val="clear" w:color="auto" w:fill="auto"/>
            <w:vAlign w:val="center"/>
          </w:tcPr>
          <w:p w14:paraId="631EF509" w14:textId="77777777" w:rsidR="008331F0" w:rsidRPr="008331F0" w:rsidRDefault="008331F0" w:rsidP="001B43B1">
            <w:pPr>
              <w:pStyle w:val="ListParagraph"/>
              <w:numPr>
                <w:ilvl w:val="0"/>
                <w:numId w:val="4"/>
              </w:numPr>
              <w:spacing w:after="0" w:line="240" w:lineRule="auto"/>
              <w:ind w:left="463"/>
              <w:jc w:val="both"/>
              <w:rPr>
                <w:rFonts w:ascii="Arial" w:hAnsi="Arial" w:cs="Arial"/>
                <w:color w:val="000000"/>
                <w:sz w:val="20"/>
                <w:szCs w:val="20"/>
              </w:rPr>
            </w:pPr>
            <w:r w:rsidRPr="008331F0">
              <w:rPr>
                <w:rFonts w:ascii="Arial" w:hAnsi="Arial" w:cs="Arial"/>
                <w:sz w:val="20"/>
                <w:szCs w:val="20"/>
              </w:rPr>
              <w:t>Saving without plotting for crime maps will be successfully saved with no blotter number.</w:t>
            </w:r>
          </w:p>
        </w:tc>
        <w:tc>
          <w:tcPr>
            <w:tcW w:w="990" w:type="dxa"/>
            <w:shd w:val="clear" w:color="auto" w:fill="auto"/>
            <w:vAlign w:val="center"/>
          </w:tcPr>
          <w:p w14:paraId="35AB4B90"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3.93</w:t>
            </w:r>
          </w:p>
        </w:tc>
        <w:tc>
          <w:tcPr>
            <w:tcW w:w="1537" w:type="dxa"/>
            <w:shd w:val="clear" w:color="auto" w:fill="auto"/>
            <w:vAlign w:val="center"/>
          </w:tcPr>
          <w:p w14:paraId="077E9F5E" w14:textId="77777777" w:rsidR="008331F0" w:rsidRPr="008331F0" w:rsidRDefault="008331F0" w:rsidP="00D52DD4">
            <w:pPr>
              <w:jc w:val="center"/>
              <w:rPr>
                <w:rFonts w:ascii="Arial" w:hAnsi="Arial" w:cs="Arial"/>
              </w:rPr>
            </w:pPr>
            <w:r w:rsidRPr="008331F0">
              <w:rPr>
                <w:rFonts w:ascii="Arial" w:hAnsi="Arial" w:cs="Arial"/>
              </w:rPr>
              <w:t>High</w:t>
            </w:r>
          </w:p>
        </w:tc>
      </w:tr>
      <w:tr w:rsidR="008331F0" w:rsidRPr="008331F0" w14:paraId="62CCCF53" w14:textId="77777777" w:rsidTr="00D52DD4">
        <w:trPr>
          <w:trHeight w:val="1529"/>
          <w:jc w:val="center"/>
        </w:trPr>
        <w:tc>
          <w:tcPr>
            <w:tcW w:w="5778" w:type="dxa"/>
            <w:shd w:val="clear" w:color="auto" w:fill="auto"/>
            <w:vAlign w:val="center"/>
          </w:tcPr>
          <w:p w14:paraId="6E9D2F9C" w14:textId="77777777" w:rsidR="008331F0" w:rsidRPr="008331F0" w:rsidRDefault="008331F0" w:rsidP="001B43B1">
            <w:pPr>
              <w:pStyle w:val="ListParagraph"/>
              <w:numPr>
                <w:ilvl w:val="0"/>
                <w:numId w:val="4"/>
              </w:numPr>
              <w:spacing w:after="0" w:line="240" w:lineRule="auto"/>
              <w:ind w:left="463"/>
              <w:jc w:val="both"/>
              <w:rPr>
                <w:rFonts w:ascii="Arial" w:hAnsi="Arial" w:cs="Arial"/>
                <w:color w:val="000000"/>
                <w:sz w:val="20"/>
                <w:szCs w:val="20"/>
              </w:rPr>
            </w:pPr>
            <w:r w:rsidRPr="008331F0">
              <w:rPr>
                <w:rFonts w:ascii="Arial" w:hAnsi="Arial" w:cs="Arial"/>
                <w:sz w:val="20"/>
                <w:szCs w:val="20"/>
              </w:rPr>
              <w:t xml:space="preserve">Clicking the record button/icon on the dashboard views all the encoded data within my AOR and can be filtered by selecting the appropriate tabs from PRO, PPO, City/Municipal PS, PCP or NOSU. </w:t>
            </w:r>
          </w:p>
        </w:tc>
        <w:tc>
          <w:tcPr>
            <w:tcW w:w="990" w:type="dxa"/>
            <w:shd w:val="clear" w:color="auto" w:fill="auto"/>
            <w:vAlign w:val="center"/>
          </w:tcPr>
          <w:p w14:paraId="1F38700E"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4.46</w:t>
            </w:r>
          </w:p>
        </w:tc>
        <w:tc>
          <w:tcPr>
            <w:tcW w:w="1537" w:type="dxa"/>
            <w:shd w:val="clear" w:color="auto" w:fill="auto"/>
            <w:vAlign w:val="center"/>
          </w:tcPr>
          <w:p w14:paraId="532F90A4"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44BA1151" w14:textId="77777777" w:rsidTr="00D52DD4">
        <w:trPr>
          <w:trHeight w:val="1781"/>
          <w:jc w:val="center"/>
        </w:trPr>
        <w:tc>
          <w:tcPr>
            <w:tcW w:w="5778" w:type="dxa"/>
            <w:shd w:val="clear" w:color="auto" w:fill="auto"/>
            <w:vAlign w:val="center"/>
          </w:tcPr>
          <w:p w14:paraId="663A84A2" w14:textId="77777777" w:rsidR="008331F0" w:rsidRPr="008331F0" w:rsidRDefault="008331F0" w:rsidP="001B43B1">
            <w:pPr>
              <w:pStyle w:val="ListParagraph"/>
              <w:numPr>
                <w:ilvl w:val="0"/>
                <w:numId w:val="4"/>
              </w:numPr>
              <w:spacing w:after="0" w:line="240" w:lineRule="auto"/>
              <w:ind w:left="463"/>
              <w:jc w:val="both"/>
              <w:rPr>
                <w:rFonts w:ascii="Arial" w:hAnsi="Arial" w:cs="Arial"/>
                <w:color w:val="000000"/>
                <w:sz w:val="20"/>
                <w:szCs w:val="20"/>
              </w:rPr>
            </w:pPr>
            <w:r w:rsidRPr="008331F0">
              <w:rPr>
                <w:rFonts w:ascii="Arial" w:hAnsi="Arial" w:cs="Arial"/>
                <w:sz w:val="20"/>
                <w:szCs w:val="20"/>
              </w:rPr>
              <w:t xml:space="preserve"> Creating detailed reports by clicking the</w:t>
            </w:r>
            <w:r w:rsidRPr="008331F0">
              <w:rPr>
                <w:rFonts w:ascii="Arial" w:hAnsi="Arial" w:cs="Arial"/>
                <w:i/>
                <w:iCs/>
                <w:sz w:val="20"/>
                <w:szCs w:val="20"/>
              </w:rPr>
              <w:t xml:space="preserve"> “Bravo” </w:t>
            </w:r>
            <w:r w:rsidRPr="008331F0">
              <w:rPr>
                <w:rFonts w:ascii="Arial" w:hAnsi="Arial" w:cs="Arial"/>
                <w:sz w:val="20"/>
                <w:szCs w:val="20"/>
              </w:rPr>
              <w:t xml:space="preserve">option and select </w:t>
            </w:r>
            <w:r w:rsidRPr="008331F0">
              <w:rPr>
                <w:rFonts w:ascii="Arial" w:hAnsi="Arial" w:cs="Arial"/>
                <w:i/>
                <w:iCs/>
                <w:sz w:val="20"/>
                <w:szCs w:val="20"/>
              </w:rPr>
              <w:t>“Detailed Report”</w:t>
            </w:r>
            <w:r w:rsidRPr="008331F0">
              <w:rPr>
                <w:rFonts w:ascii="Arial" w:hAnsi="Arial" w:cs="Arial"/>
                <w:sz w:val="20"/>
                <w:szCs w:val="20"/>
              </w:rPr>
              <w:t xml:space="preserve"> to prompt from the </w:t>
            </w:r>
            <w:r w:rsidRPr="008331F0">
              <w:rPr>
                <w:rFonts w:ascii="Arial" w:hAnsi="Arial" w:cs="Arial"/>
                <w:i/>
                <w:iCs/>
                <w:sz w:val="20"/>
                <w:szCs w:val="20"/>
              </w:rPr>
              <w:t>“Detailed Report (UCPER Bravo)”</w:t>
            </w:r>
            <w:r w:rsidRPr="008331F0">
              <w:rPr>
                <w:rFonts w:ascii="Arial" w:hAnsi="Arial" w:cs="Arial"/>
                <w:sz w:val="20"/>
                <w:szCs w:val="20"/>
              </w:rPr>
              <w:t xml:space="preserve"> interface and input the details from date, time, office or station and click “</w:t>
            </w:r>
            <w:r w:rsidRPr="008331F0">
              <w:rPr>
                <w:rFonts w:ascii="Arial" w:hAnsi="Arial" w:cs="Arial"/>
                <w:i/>
                <w:iCs/>
                <w:sz w:val="20"/>
                <w:szCs w:val="20"/>
              </w:rPr>
              <w:t>submit”</w:t>
            </w:r>
            <w:r w:rsidRPr="008331F0">
              <w:rPr>
                <w:rFonts w:ascii="Arial" w:hAnsi="Arial" w:cs="Arial"/>
                <w:sz w:val="20"/>
                <w:szCs w:val="20"/>
              </w:rPr>
              <w:t xml:space="preserve"> to view the excel file of the detailed reports.</w:t>
            </w:r>
          </w:p>
        </w:tc>
        <w:tc>
          <w:tcPr>
            <w:tcW w:w="990" w:type="dxa"/>
            <w:shd w:val="clear" w:color="auto" w:fill="auto"/>
            <w:vAlign w:val="center"/>
          </w:tcPr>
          <w:p w14:paraId="6DFF20C0"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4.54</w:t>
            </w:r>
          </w:p>
        </w:tc>
        <w:tc>
          <w:tcPr>
            <w:tcW w:w="1537" w:type="dxa"/>
            <w:shd w:val="clear" w:color="auto" w:fill="auto"/>
            <w:vAlign w:val="center"/>
          </w:tcPr>
          <w:p w14:paraId="6F986726"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687ADDF8" w14:textId="77777777" w:rsidTr="00D52DD4">
        <w:trPr>
          <w:jc w:val="center"/>
        </w:trPr>
        <w:tc>
          <w:tcPr>
            <w:tcW w:w="5778" w:type="dxa"/>
            <w:tcBorders>
              <w:bottom w:val="single" w:sz="4" w:space="0" w:color="auto"/>
            </w:tcBorders>
            <w:shd w:val="clear" w:color="auto" w:fill="auto"/>
            <w:vAlign w:val="center"/>
          </w:tcPr>
          <w:p w14:paraId="31373BA6" w14:textId="77777777" w:rsidR="008331F0" w:rsidRPr="008331F0" w:rsidRDefault="008331F0" w:rsidP="001B43B1">
            <w:pPr>
              <w:pStyle w:val="ListParagraph"/>
              <w:numPr>
                <w:ilvl w:val="0"/>
                <w:numId w:val="4"/>
              </w:numPr>
              <w:spacing w:after="0" w:line="240" w:lineRule="auto"/>
              <w:ind w:left="463"/>
              <w:jc w:val="both"/>
              <w:rPr>
                <w:rFonts w:ascii="Arial" w:hAnsi="Arial" w:cs="Arial"/>
                <w:color w:val="000000"/>
                <w:sz w:val="20"/>
                <w:szCs w:val="20"/>
              </w:rPr>
            </w:pPr>
            <w:r w:rsidRPr="008331F0">
              <w:rPr>
                <w:rFonts w:ascii="Arial" w:hAnsi="Arial" w:cs="Arial"/>
                <w:sz w:val="20"/>
                <w:szCs w:val="20"/>
              </w:rPr>
              <w:t>Generating the crime statistics from the system by inputting the start and end of the date and time and choose specific office or station then click submit.</w:t>
            </w:r>
          </w:p>
        </w:tc>
        <w:tc>
          <w:tcPr>
            <w:tcW w:w="990" w:type="dxa"/>
            <w:tcBorders>
              <w:bottom w:val="single" w:sz="4" w:space="0" w:color="auto"/>
            </w:tcBorders>
            <w:shd w:val="clear" w:color="auto" w:fill="auto"/>
            <w:vAlign w:val="center"/>
          </w:tcPr>
          <w:p w14:paraId="2EF8265F"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4.57</w:t>
            </w:r>
          </w:p>
        </w:tc>
        <w:tc>
          <w:tcPr>
            <w:tcW w:w="1537" w:type="dxa"/>
            <w:tcBorders>
              <w:bottom w:val="single" w:sz="4" w:space="0" w:color="auto"/>
            </w:tcBorders>
            <w:shd w:val="clear" w:color="auto" w:fill="auto"/>
            <w:vAlign w:val="center"/>
          </w:tcPr>
          <w:p w14:paraId="00E4E6E7"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5DCBA06A" w14:textId="77777777" w:rsidTr="00D52DD4">
        <w:trPr>
          <w:trHeight w:val="413"/>
          <w:jc w:val="center"/>
        </w:trPr>
        <w:tc>
          <w:tcPr>
            <w:tcW w:w="5778" w:type="dxa"/>
            <w:tcBorders>
              <w:top w:val="single" w:sz="4" w:space="0" w:color="auto"/>
              <w:bottom w:val="single" w:sz="4" w:space="0" w:color="auto"/>
            </w:tcBorders>
            <w:shd w:val="clear" w:color="auto" w:fill="auto"/>
            <w:vAlign w:val="center"/>
          </w:tcPr>
          <w:p w14:paraId="4CA259D2" w14:textId="77777777" w:rsidR="008331F0" w:rsidRPr="008331F0" w:rsidRDefault="008331F0" w:rsidP="00D52DD4">
            <w:pPr>
              <w:tabs>
                <w:tab w:val="left" w:pos="360"/>
                <w:tab w:val="left" w:pos="1440"/>
                <w:tab w:val="left" w:pos="2160"/>
                <w:tab w:val="left" w:pos="2880"/>
                <w:tab w:val="left" w:pos="3600"/>
                <w:tab w:val="left" w:pos="4320"/>
                <w:tab w:val="left" w:pos="5040"/>
                <w:tab w:val="left" w:pos="5760"/>
                <w:tab w:val="right" w:pos="9360"/>
              </w:tabs>
              <w:ind w:left="567" w:hanging="425"/>
              <w:jc w:val="center"/>
              <w:rPr>
                <w:rFonts w:ascii="Arial" w:hAnsi="Arial" w:cs="Arial"/>
              </w:rPr>
            </w:pPr>
            <w:r w:rsidRPr="008331F0">
              <w:rPr>
                <w:rFonts w:ascii="Arial" w:hAnsi="Arial" w:cs="Arial"/>
                <w:b/>
              </w:rPr>
              <w:t xml:space="preserve">Overall Mean </w:t>
            </w:r>
          </w:p>
        </w:tc>
        <w:tc>
          <w:tcPr>
            <w:tcW w:w="990" w:type="dxa"/>
            <w:tcBorders>
              <w:top w:val="single" w:sz="4" w:space="0" w:color="auto"/>
              <w:bottom w:val="single" w:sz="4" w:space="0" w:color="auto"/>
            </w:tcBorders>
            <w:shd w:val="clear" w:color="auto" w:fill="auto"/>
            <w:vAlign w:val="center"/>
          </w:tcPr>
          <w:p w14:paraId="0B5CB3B8" w14:textId="77777777" w:rsidR="008331F0" w:rsidRPr="008331F0" w:rsidRDefault="008331F0" w:rsidP="00D52DD4">
            <w:pPr>
              <w:jc w:val="center"/>
              <w:rPr>
                <w:rFonts w:ascii="Arial" w:hAnsi="Arial" w:cs="Arial"/>
                <w:b/>
                <w:bCs/>
                <w:i/>
                <w:iCs/>
                <w:color w:val="000000"/>
              </w:rPr>
            </w:pPr>
            <w:r w:rsidRPr="008331F0">
              <w:rPr>
                <w:rFonts w:ascii="Arial" w:hAnsi="Arial" w:cs="Arial"/>
                <w:b/>
                <w:bCs/>
                <w:i/>
                <w:iCs/>
                <w:color w:val="000000"/>
              </w:rPr>
              <w:t>4.42</w:t>
            </w:r>
          </w:p>
        </w:tc>
        <w:tc>
          <w:tcPr>
            <w:tcW w:w="1537" w:type="dxa"/>
            <w:tcBorders>
              <w:top w:val="single" w:sz="4" w:space="0" w:color="auto"/>
              <w:bottom w:val="single" w:sz="4" w:space="0" w:color="auto"/>
            </w:tcBorders>
            <w:shd w:val="clear" w:color="auto" w:fill="auto"/>
            <w:vAlign w:val="center"/>
          </w:tcPr>
          <w:p w14:paraId="7E6758EE" w14:textId="77777777" w:rsidR="008331F0" w:rsidRPr="008331F0" w:rsidRDefault="008331F0" w:rsidP="00D52DD4">
            <w:pPr>
              <w:jc w:val="center"/>
              <w:rPr>
                <w:rFonts w:ascii="Arial" w:hAnsi="Arial" w:cs="Arial"/>
                <w:b/>
                <w:bCs/>
              </w:rPr>
            </w:pPr>
            <w:r w:rsidRPr="008331F0">
              <w:rPr>
                <w:rFonts w:ascii="Arial" w:hAnsi="Arial" w:cs="Arial"/>
                <w:b/>
                <w:bCs/>
              </w:rPr>
              <w:t>Very High</w:t>
            </w:r>
          </w:p>
        </w:tc>
      </w:tr>
    </w:tbl>
    <w:p w14:paraId="67D5E962" w14:textId="77777777" w:rsidR="008331F0" w:rsidRPr="008331F0" w:rsidRDefault="008331F0" w:rsidP="008331F0">
      <w:pPr>
        <w:contextualSpacing/>
        <w:jc w:val="both"/>
        <w:rPr>
          <w:rFonts w:ascii="Arial" w:hAnsi="Arial" w:cs="Arial"/>
          <w:b/>
          <w:lang w:val="en"/>
        </w:rPr>
      </w:pPr>
    </w:p>
    <w:p w14:paraId="14673D81" w14:textId="77777777" w:rsidR="008331F0" w:rsidRPr="008331F0" w:rsidRDefault="008331F0" w:rsidP="008331F0">
      <w:pPr>
        <w:spacing w:line="480" w:lineRule="auto"/>
        <w:contextualSpacing/>
        <w:jc w:val="both"/>
        <w:rPr>
          <w:rFonts w:ascii="Arial" w:hAnsi="Arial" w:cs="Arial"/>
          <w:bCs/>
          <w:color w:val="000000"/>
          <w:lang w:val="en"/>
        </w:rPr>
      </w:pPr>
      <w:r w:rsidRPr="008331F0">
        <w:rPr>
          <w:rFonts w:ascii="Arial" w:hAnsi="Arial" w:cs="Arial"/>
          <w:b/>
          <w:lang w:val="en"/>
        </w:rPr>
        <w:tab/>
      </w:r>
      <w:r w:rsidRPr="008331F0">
        <w:rPr>
          <w:rFonts w:ascii="Arial" w:hAnsi="Arial" w:cs="Arial"/>
          <w:bCs/>
          <w:color w:val="000000"/>
          <w:lang w:val="en"/>
        </w:rPr>
        <w:t xml:space="preserve">The data presented highlights the level of awareness specifically in crime mapping and report generation with an overall mean score of </w:t>
      </w:r>
      <w:r w:rsidRPr="008331F0">
        <w:rPr>
          <w:rFonts w:ascii="Arial" w:hAnsi="Arial" w:cs="Arial"/>
          <w:bCs/>
          <w:i/>
          <w:iCs/>
          <w:color w:val="000000"/>
          <w:lang w:val="en"/>
        </w:rPr>
        <w:t>4.42,</w:t>
      </w:r>
      <w:r w:rsidRPr="008331F0">
        <w:rPr>
          <w:rFonts w:ascii="Arial" w:hAnsi="Arial" w:cs="Arial"/>
          <w:bCs/>
          <w:color w:val="000000"/>
          <w:lang w:val="en"/>
        </w:rPr>
        <w:t xml:space="preserve"> categorized as "Very High," it shows that personnel are highly knowledgeable about the operational steps involved in managing crime data using GIS-CIRAS. The first indicator perceived the highest mean score of </w:t>
      </w:r>
      <w:r w:rsidRPr="008331F0">
        <w:rPr>
          <w:rFonts w:ascii="Arial" w:hAnsi="Arial" w:cs="Arial"/>
          <w:bCs/>
          <w:i/>
          <w:iCs/>
          <w:color w:val="000000"/>
          <w:lang w:val="en"/>
        </w:rPr>
        <w:t>4.61</w:t>
      </w:r>
      <w:r w:rsidRPr="008331F0">
        <w:rPr>
          <w:rFonts w:ascii="Arial" w:hAnsi="Arial" w:cs="Arial"/>
          <w:bCs/>
          <w:color w:val="000000"/>
          <w:lang w:val="en"/>
        </w:rPr>
        <w:t xml:space="preserve">, indicating that police personnel have a strong understanding of the process required to accurately plot crime incidents on the map. </w:t>
      </w:r>
      <w:proofErr w:type="gramStart"/>
      <w:r w:rsidRPr="008331F0">
        <w:rPr>
          <w:rFonts w:ascii="Arial" w:hAnsi="Arial" w:cs="Arial"/>
          <w:bCs/>
          <w:color w:val="000000"/>
          <w:lang w:val="en"/>
        </w:rPr>
        <w:t>Moreover</w:t>
      </w:r>
      <w:proofErr w:type="gramEnd"/>
      <w:r w:rsidRPr="008331F0">
        <w:rPr>
          <w:rFonts w:ascii="Arial" w:hAnsi="Arial" w:cs="Arial"/>
          <w:bCs/>
          <w:color w:val="000000"/>
          <w:lang w:val="en"/>
        </w:rPr>
        <w:t xml:space="preserve"> the second indicator, scored </w:t>
      </w:r>
      <w:r w:rsidRPr="008331F0">
        <w:rPr>
          <w:rFonts w:ascii="Arial" w:hAnsi="Arial" w:cs="Arial"/>
          <w:bCs/>
          <w:i/>
          <w:iCs/>
          <w:color w:val="000000"/>
          <w:lang w:val="en"/>
        </w:rPr>
        <w:t>3.93,</w:t>
      </w:r>
      <w:r w:rsidRPr="008331F0">
        <w:rPr>
          <w:rFonts w:ascii="Arial" w:hAnsi="Arial" w:cs="Arial"/>
          <w:bCs/>
          <w:color w:val="000000"/>
          <w:lang w:val="en"/>
        </w:rPr>
        <w:t xml:space="preserve"> categorized as "High," suggesting that while personnel have a general awareness of saving entries, they may not fully grasp the importance of completing all steps to ensure comprehensive documentation. The third indicator scored </w:t>
      </w:r>
      <w:r w:rsidRPr="008331F0">
        <w:rPr>
          <w:rFonts w:ascii="Arial" w:hAnsi="Arial" w:cs="Arial"/>
          <w:bCs/>
          <w:i/>
          <w:iCs/>
          <w:color w:val="000000"/>
          <w:lang w:val="en"/>
        </w:rPr>
        <w:t>4.46,</w:t>
      </w:r>
      <w:r w:rsidRPr="008331F0">
        <w:rPr>
          <w:rFonts w:ascii="Arial" w:hAnsi="Arial" w:cs="Arial"/>
          <w:bCs/>
          <w:color w:val="000000"/>
          <w:lang w:val="en"/>
        </w:rPr>
        <w:t xml:space="preserve"> indicating that personnel are highly aware of using filtering tabs within CIRAS to access crime data specific to their jurisdiction. The fourth indicator, received a mean score of </w:t>
      </w:r>
      <w:r w:rsidRPr="008331F0">
        <w:rPr>
          <w:rFonts w:ascii="Arial" w:hAnsi="Arial" w:cs="Arial"/>
          <w:bCs/>
          <w:i/>
          <w:iCs/>
          <w:color w:val="000000"/>
          <w:lang w:val="en"/>
        </w:rPr>
        <w:t>4.54,</w:t>
      </w:r>
      <w:r w:rsidRPr="008331F0">
        <w:rPr>
          <w:rFonts w:ascii="Arial" w:hAnsi="Arial" w:cs="Arial"/>
          <w:bCs/>
          <w:color w:val="000000"/>
          <w:lang w:val="en"/>
        </w:rPr>
        <w:t xml:space="preserve"> reflecting a very high level of awareness in generating detailed crime reports where personnel create structured reports </w:t>
      </w:r>
      <w:r w:rsidRPr="008331F0">
        <w:rPr>
          <w:rFonts w:ascii="Arial" w:hAnsi="Arial" w:cs="Arial"/>
          <w:bCs/>
          <w:color w:val="000000"/>
          <w:lang w:val="en"/>
        </w:rPr>
        <w:lastRenderedPageBreak/>
        <w:t xml:space="preserve">that provide insights into crime incidents, essential for case analysis, operational briefings, and administrative tasks. Lastly, indicator five achieved a mean score of </w:t>
      </w:r>
      <w:r w:rsidRPr="008331F0">
        <w:rPr>
          <w:rFonts w:ascii="Arial" w:hAnsi="Arial" w:cs="Arial"/>
          <w:bCs/>
          <w:i/>
          <w:iCs/>
          <w:color w:val="000000"/>
          <w:lang w:val="en"/>
        </w:rPr>
        <w:t>4.57</w:t>
      </w:r>
      <w:r w:rsidRPr="008331F0">
        <w:rPr>
          <w:rFonts w:ascii="Arial" w:hAnsi="Arial" w:cs="Arial"/>
          <w:bCs/>
          <w:color w:val="000000"/>
          <w:lang w:val="en"/>
        </w:rPr>
        <w:t xml:space="preserve">, indicating a very high level of awareness among personnel in producing crime statistics which is crucial for trend analysis and performance reporting. </w:t>
      </w:r>
    </w:p>
    <w:p w14:paraId="57AF3CBA" w14:textId="77777777" w:rsidR="008331F0" w:rsidRPr="008331F0" w:rsidRDefault="008331F0" w:rsidP="008331F0">
      <w:pPr>
        <w:spacing w:line="480" w:lineRule="auto"/>
        <w:ind w:firstLine="720"/>
        <w:contextualSpacing/>
        <w:jc w:val="both"/>
        <w:rPr>
          <w:rFonts w:ascii="Arial" w:hAnsi="Arial" w:cs="Arial"/>
          <w:bCs/>
          <w:color w:val="000000"/>
          <w:lang w:val="en"/>
        </w:rPr>
      </w:pPr>
      <w:r w:rsidRPr="008331F0">
        <w:rPr>
          <w:rFonts w:ascii="Arial" w:hAnsi="Arial" w:cs="Arial"/>
          <w:bCs/>
          <w:color w:val="000000"/>
          <w:lang w:val="en"/>
        </w:rPr>
        <w:t>Officers well-versed in GIS functionalities, such as plotting incidents and generating crime statistics, contribute to more accurate and efficient data handling, supporting better operational planning and enhancing public safety outcomes.</w:t>
      </w:r>
    </w:p>
    <w:p w14:paraId="78B9949E" w14:textId="77777777" w:rsidR="008331F0" w:rsidRPr="008331F0" w:rsidRDefault="008331F0" w:rsidP="008331F0">
      <w:pPr>
        <w:spacing w:line="480" w:lineRule="auto"/>
        <w:ind w:firstLine="720"/>
        <w:contextualSpacing/>
        <w:jc w:val="both"/>
        <w:rPr>
          <w:rFonts w:ascii="Arial" w:hAnsi="Arial" w:cs="Arial"/>
          <w:bCs/>
          <w:color w:val="000000"/>
          <w:lang w:val="en"/>
        </w:rPr>
      </w:pPr>
      <w:r w:rsidRPr="008331F0">
        <w:rPr>
          <w:rFonts w:ascii="Arial" w:hAnsi="Arial" w:cs="Arial"/>
          <w:bCs/>
          <w:color w:val="000000"/>
          <w:lang w:val="en"/>
        </w:rPr>
        <w:t>The increasing reliance on data-driven policing, particularly through GIS-based crime mapping, underscores the importance of data quality in shaping effective law enforcement strategies. While technology offers significant advantages in crime analysis and resource optimization, poor data quality can undermine its reliability, leading to biased predictions and ineffective policing responses (Udoh, 2020). This study found that law enforcement personnel exhibit a high level of awareness regarding crime mapping tools; however, gaps in data completeness highlight a critical area for improvement. As crime mapping systems evolve, ensuring the accuracy, reliability, and consistency of data remains a top priority (</w:t>
      </w:r>
      <w:proofErr w:type="spellStart"/>
      <w:r w:rsidRPr="008331F0">
        <w:rPr>
          <w:rFonts w:ascii="Arial" w:hAnsi="Arial" w:cs="Arial"/>
          <w:bCs/>
          <w:color w:val="000000"/>
          <w:lang w:val="en"/>
        </w:rPr>
        <w:t>Ridzuan</w:t>
      </w:r>
      <w:proofErr w:type="spellEnd"/>
      <w:r w:rsidRPr="008331F0">
        <w:rPr>
          <w:rFonts w:ascii="Arial" w:hAnsi="Arial" w:cs="Arial"/>
          <w:bCs/>
          <w:color w:val="000000"/>
          <w:lang w:val="en"/>
        </w:rPr>
        <w:t xml:space="preserve"> &amp; </w:t>
      </w:r>
      <w:proofErr w:type="spellStart"/>
      <w:r w:rsidRPr="008331F0">
        <w:rPr>
          <w:rFonts w:ascii="Arial" w:hAnsi="Arial" w:cs="Arial"/>
          <w:bCs/>
          <w:color w:val="000000"/>
          <w:lang w:val="en"/>
        </w:rPr>
        <w:t>Zainon</w:t>
      </w:r>
      <w:proofErr w:type="spellEnd"/>
      <w:r w:rsidRPr="008331F0">
        <w:rPr>
          <w:rFonts w:ascii="Arial" w:hAnsi="Arial" w:cs="Arial"/>
          <w:bCs/>
          <w:color w:val="000000"/>
          <w:lang w:val="en"/>
        </w:rPr>
        <w:t xml:space="preserve">, 2024). Addressing data quality concerns through improved officer training, standardized data collection procedures, and validation mechanisms will enhance the credibility of crime mapping tools. </w:t>
      </w:r>
    </w:p>
    <w:p w14:paraId="02876491" w14:textId="639788FA" w:rsidR="008331F0" w:rsidRPr="008331F0" w:rsidRDefault="008331F0" w:rsidP="008331F0">
      <w:pPr>
        <w:contextualSpacing/>
        <w:jc w:val="both"/>
        <w:rPr>
          <w:rFonts w:ascii="Arial" w:hAnsi="Arial" w:cs="Arial"/>
          <w:bCs/>
        </w:rPr>
      </w:pPr>
      <w:r w:rsidRPr="008331F0">
        <w:rPr>
          <w:rFonts w:ascii="Arial" w:hAnsi="Arial" w:cs="Arial"/>
          <w:b/>
          <w:lang w:val="en"/>
        </w:rPr>
        <w:t>Table</w:t>
      </w:r>
      <w:r w:rsidR="00D52DD4">
        <w:rPr>
          <w:rFonts w:ascii="Arial" w:hAnsi="Arial" w:cs="Arial"/>
          <w:b/>
          <w:lang w:val="en"/>
        </w:rPr>
        <w:t xml:space="preserve"> </w:t>
      </w:r>
      <w:r w:rsidRPr="008331F0">
        <w:rPr>
          <w:rFonts w:ascii="Arial" w:hAnsi="Arial" w:cs="Arial"/>
          <w:b/>
          <w:lang w:val="en"/>
        </w:rPr>
        <w:t>4</w:t>
      </w:r>
      <w:r w:rsidR="00096B05">
        <w:rPr>
          <w:rFonts w:ascii="Arial" w:hAnsi="Arial" w:cs="Arial"/>
          <w:b/>
          <w:lang w:val="en"/>
        </w:rPr>
        <w:t xml:space="preserve">: </w:t>
      </w:r>
      <w:r w:rsidRPr="008331F0">
        <w:rPr>
          <w:rFonts w:ascii="Arial" w:hAnsi="Arial" w:cs="Arial"/>
          <w:bCs/>
        </w:rPr>
        <w:t>Level of Awareness on GIS-CIRAS among the Selected Police Personnel in Terms of Profile Updating and System Logging Out</w:t>
      </w:r>
    </w:p>
    <w:p w14:paraId="1F29C932" w14:textId="77777777" w:rsidR="008331F0" w:rsidRPr="008331F0" w:rsidRDefault="008331F0" w:rsidP="008331F0">
      <w:pPr>
        <w:contextualSpacing/>
        <w:jc w:val="both"/>
        <w:rPr>
          <w:rFonts w:ascii="Arial" w:hAnsi="Arial" w:cs="Arial"/>
          <w:bCs/>
        </w:rPr>
      </w:pPr>
    </w:p>
    <w:tbl>
      <w:tblPr>
        <w:tblW w:w="0" w:type="auto"/>
        <w:jc w:val="center"/>
        <w:tblLook w:val="04A0" w:firstRow="1" w:lastRow="0" w:firstColumn="1" w:lastColumn="0" w:noHBand="0" w:noVBand="1"/>
      </w:tblPr>
      <w:tblGrid>
        <w:gridCol w:w="5778"/>
        <w:gridCol w:w="990"/>
        <w:gridCol w:w="1537"/>
      </w:tblGrid>
      <w:tr w:rsidR="008331F0" w:rsidRPr="008331F0" w14:paraId="492C1691" w14:textId="77777777" w:rsidTr="00D52DD4">
        <w:trPr>
          <w:jc w:val="center"/>
        </w:trPr>
        <w:tc>
          <w:tcPr>
            <w:tcW w:w="5778" w:type="dxa"/>
            <w:tcBorders>
              <w:top w:val="single" w:sz="4" w:space="0" w:color="auto"/>
              <w:bottom w:val="single" w:sz="4" w:space="0" w:color="auto"/>
            </w:tcBorders>
            <w:shd w:val="clear" w:color="auto" w:fill="auto"/>
          </w:tcPr>
          <w:p w14:paraId="211857B0" w14:textId="77777777" w:rsidR="008331F0" w:rsidRPr="008331F0" w:rsidRDefault="008331F0" w:rsidP="00D52DD4">
            <w:pPr>
              <w:contextualSpacing/>
              <w:jc w:val="center"/>
              <w:rPr>
                <w:rFonts w:ascii="Arial" w:hAnsi="Arial" w:cs="Arial"/>
                <w:b/>
                <w:bCs/>
              </w:rPr>
            </w:pPr>
            <w:r w:rsidRPr="008331F0">
              <w:rPr>
                <w:rFonts w:ascii="Arial" w:hAnsi="Arial" w:cs="Arial"/>
                <w:b/>
                <w:bCs/>
              </w:rPr>
              <w:t>Items</w:t>
            </w:r>
          </w:p>
          <w:p w14:paraId="3DE8C138" w14:textId="77777777" w:rsidR="008331F0" w:rsidRPr="008331F0" w:rsidRDefault="008331F0" w:rsidP="00D52DD4">
            <w:pPr>
              <w:contextualSpacing/>
              <w:rPr>
                <w:rFonts w:ascii="Arial" w:hAnsi="Arial" w:cs="Arial"/>
                <w:bCs/>
                <w:i/>
              </w:rPr>
            </w:pPr>
            <w:r w:rsidRPr="008331F0">
              <w:rPr>
                <w:rFonts w:ascii="Arial" w:hAnsi="Arial" w:cs="Arial"/>
                <w:bCs/>
                <w:i/>
              </w:rPr>
              <w:t>I am aware of …</w:t>
            </w:r>
          </w:p>
        </w:tc>
        <w:tc>
          <w:tcPr>
            <w:tcW w:w="990" w:type="dxa"/>
            <w:tcBorders>
              <w:top w:val="single" w:sz="4" w:space="0" w:color="auto"/>
              <w:bottom w:val="single" w:sz="4" w:space="0" w:color="auto"/>
            </w:tcBorders>
            <w:shd w:val="clear" w:color="auto" w:fill="auto"/>
            <w:vAlign w:val="center"/>
          </w:tcPr>
          <w:p w14:paraId="254969B9" w14:textId="77777777" w:rsidR="008331F0" w:rsidRPr="008331F0" w:rsidRDefault="008331F0" w:rsidP="00D52DD4">
            <w:pPr>
              <w:contextualSpacing/>
              <w:jc w:val="center"/>
              <w:rPr>
                <w:rFonts w:ascii="Arial" w:hAnsi="Arial" w:cs="Arial"/>
                <w:b/>
                <w:bCs/>
              </w:rPr>
            </w:pPr>
            <w:r w:rsidRPr="008331F0">
              <w:rPr>
                <w:rFonts w:ascii="Arial" w:hAnsi="Arial" w:cs="Arial"/>
                <w:b/>
                <w:bCs/>
              </w:rPr>
              <w:t>Mean</w:t>
            </w:r>
          </w:p>
        </w:tc>
        <w:tc>
          <w:tcPr>
            <w:tcW w:w="1537" w:type="dxa"/>
            <w:tcBorders>
              <w:top w:val="single" w:sz="4" w:space="0" w:color="auto"/>
              <w:bottom w:val="single" w:sz="4" w:space="0" w:color="auto"/>
            </w:tcBorders>
            <w:shd w:val="clear" w:color="auto" w:fill="auto"/>
            <w:vAlign w:val="center"/>
          </w:tcPr>
          <w:p w14:paraId="0C6992A9" w14:textId="77777777" w:rsidR="008331F0" w:rsidRPr="008331F0" w:rsidRDefault="008331F0" w:rsidP="00D52DD4">
            <w:pPr>
              <w:contextualSpacing/>
              <w:jc w:val="center"/>
              <w:rPr>
                <w:rFonts w:ascii="Arial" w:hAnsi="Arial" w:cs="Arial"/>
                <w:b/>
                <w:bCs/>
              </w:rPr>
            </w:pPr>
            <w:r w:rsidRPr="008331F0">
              <w:rPr>
                <w:rFonts w:ascii="Arial" w:hAnsi="Arial" w:cs="Arial"/>
                <w:b/>
                <w:bCs/>
              </w:rPr>
              <w:t>Description</w:t>
            </w:r>
          </w:p>
        </w:tc>
      </w:tr>
      <w:tr w:rsidR="008331F0" w:rsidRPr="008331F0" w14:paraId="0337BDCE" w14:textId="77777777" w:rsidTr="00D52DD4">
        <w:trPr>
          <w:trHeight w:val="728"/>
          <w:jc w:val="center"/>
        </w:trPr>
        <w:tc>
          <w:tcPr>
            <w:tcW w:w="5778" w:type="dxa"/>
            <w:tcBorders>
              <w:top w:val="single" w:sz="4" w:space="0" w:color="auto"/>
            </w:tcBorders>
            <w:shd w:val="clear" w:color="auto" w:fill="auto"/>
            <w:vAlign w:val="center"/>
          </w:tcPr>
          <w:p w14:paraId="3B6A82DB" w14:textId="77777777" w:rsidR="008331F0" w:rsidRPr="008331F0" w:rsidRDefault="008331F0" w:rsidP="001B43B1">
            <w:pPr>
              <w:pStyle w:val="ListParagraph"/>
              <w:numPr>
                <w:ilvl w:val="0"/>
                <w:numId w:val="5"/>
              </w:numPr>
              <w:spacing w:after="0" w:line="240" w:lineRule="auto"/>
              <w:ind w:left="463"/>
              <w:jc w:val="both"/>
              <w:rPr>
                <w:rFonts w:ascii="Arial" w:hAnsi="Arial" w:cs="Arial"/>
                <w:color w:val="000000"/>
                <w:sz w:val="20"/>
                <w:szCs w:val="20"/>
              </w:rPr>
            </w:pPr>
            <w:r w:rsidRPr="008331F0">
              <w:rPr>
                <w:rFonts w:ascii="Arial" w:hAnsi="Arial" w:cs="Arial"/>
                <w:sz w:val="20"/>
                <w:szCs w:val="20"/>
              </w:rPr>
              <w:t>Updating my profile by clicking the “</w:t>
            </w:r>
            <w:r w:rsidRPr="008331F0">
              <w:rPr>
                <w:rFonts w:ascii="Arial" w:hAnsi="Arial" w:cs="Arial"/>
                <w:i/>
                <w:iCs/>
                <w:sz w:val="20"/>
                <w:szCs w:val="20"/>
              </w:rPr>
              <w:t>My Profile</w:t>
            </w:r>
            <w:r w:rsidRPr="008331F0">
              <w:rPr>
                <w:rFonts w:ascii="Arial" w:hAnsi="Arial" w:cs="Arial"/>
                <w:sz w:val="20"/>
                <w:szCs w:val="20"/>
              </w:rPr>
              <w:t>” option.</w:t>
            </w:r>
          </w:p>
        </w:tc>
        <w:tc>
          <w:tcPr>
            <w:tcW w:w="990" w:type="dxa"/>
            <w:tcBorders>
              <w:top w:val="single" w:sz="4" w:space="0" w:color="auto"/>
            </w:tcBorders>
            <w:shd w:val="clear" w:color="auto" w:fill="auto"/>
            <w:vAlign w:val="center"/>
          </w:tcPr>
          <w:p w14:paraId="002ADEA9"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4.46</w:t>
            </w:r>
          </w:p>
        </w:tc>
        <w:tc>
          <w:tcPr>
            <w:tcW w:w="1537" w:type="dxa"/>
            <w:tcBorders>
              <w:top w:val="single" w:sz="4" w:space="0" w:color="auto"/>
            </w:tcBorders>
            <w:shd w:val="clear" w:color="auto" w:fill="auto"/>
            <w:vAlign w:val="center"/>
          </w:tcPr>
          <w:p w14:paraId="07AC975F" w14:textId="77777777" w:rsidR="008331F0" w:rsidRPr="008331F0" w:rsidRDefault="008331F0" w:rsidP="00D52DD4">
            <w:pPr>
              <w:pStyle w:val="NoSpacing"/>
              <w:ind w:hanging="2"/>
              <w:jc w:val="center"/>
              <w:rPr>
                <w:rFonts w:ascii="Arial" w:hAnsi="Arial" w:cs="Arial"/>
                <w:sz w:val="20"/>
                <w:szCs w:val="20"/>
              </w:rPr>
            </w:pPr>
            <w:r w:rsidRPr="008331F0">
              <w:rPr>
                <w:rFonts w:ascii="Arial" w:hAnsi="Arial" w:cs="Arial"/>
                <w:sz w:val="20"/>
                <w:szCs w:val="20"/>
              </w:rPr>
              <w:t>Very High</w:t>
            </w:r>
          </w:p>
        </w:tc>
      </w:tr>
      <w:tr w:rsidR="008331F0" w:rsidRPr="008331F0" w14:paraId="675D7A8A" w14:textId="77777777" w:rsidTr="00D52DD4">
        <w:trPr>
          <w:trHeight w:val="1322"/>
          <w:jc w:val="center"/>
        </w:trPr>
        <w:tc>
          <w:tcPr>
            <w:tcW w:w="5778" w:type="dxa"/>
            <w:shd w:val="clear" w:color="auto" w:fill="auto"/>
            <w:vAlign w:val="center"/>
          </w:tcPr>
          <w:p w14:paraId="0C7942B9" w14:textId="77777777" w:rsidR="008331F0" w:rsidRPr="008331F0" w:rsidRDefault="008331F0" w:rsidP="001B43B1">
            <w:pPr>
              <w:pStyle w:val="ListParagraph"/>
              <w:numPr>
                <w:ilvl w:val="0"/>
                <w:numId w:val="5"/>
              </w:numPr>
              <w:spacing w:after="0" w:line="240" w:lineRule="auto"/>
              <w:ind w:left="463"/>
              <w:jc w:val="both"/>
              <w:rPr>
                <w:rFonts w:ascii="Arial" w:hAnsi="Arial" w:cs="Arial"/>
                <w:color w:val="000000"/>
                <w:sz w:val="20"/>
                <w:szCs w:val="20"/>
              </w:rPr>
            </w:pPr>
            <w:r w:rsidRPr="008331F0">
              <w:rPr>
                <w:rFonts w:ascii="Arial" w:hAnsi="Arial" w:cs="Arial"/>
                <w:sz w:val="20"/>
                <w:szCs w:val="20"/>
              </w:rPr>
              <w:t>Contacting the Information Technology Division Technical Team Directorate for Investigation and Detective Management (ITD-DIDM) for any concerns regarding the CIRAS.</w:t>
            </w:r>
          </w:p>
        </w:tc>
        <w:tc>
          <w:tcPr>
            <w:tcW w:w="990" w:type="dxa"/>
            <w:shd w:val="clear" w:color="auto" w:fill="auto"/>
            <w:vAlign w:val="center"/>
          </w:tcPr>
          <w:p w14:paraId="230174F4"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4.37</w:t>
            </w:r>
          </w:p>
        </w:tc>
        <w:tc>
          <w:tcPr>
            <w:tcW w:w="1537" w:type="dxa"/>
            <w:shd w:val="clear" w:color="auto" w:fill="auto"/>
            <w:vAlign w:val="center"/>
          </w:tcPr>
          <w:p w14:paraId="09F06B9F"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3A1B4E7F" w14:textId="77777777" w:rsidTr="00D52DD4">
        <w:trPr>
          <w:trHeight w:val="989"/>
          <w:jc w:val="center"/>
        </w:trPr>
        <w:tc>
          <w:tcPr>
            <w:tcW w:w="5778" w:type="dxa"/>
            <w:shd w:val="clear" w:color="auto" w:fill="auto"/>
            <w:vAlign w:val="center"/>
          </w:tcPr>
          <w:p w14:paraId="083300CA" w14:textId="77777777" w:rsidR="008331F0" w:rsidRPr="008331F0" w:rsidRDefault="008331F0" w:rsidP="001B43B1">
            <w:pPr>
              <w:pStyle w:val="ListParagraph"/>
              <w:numPr>
                <w:ilvl w:val="0"/>
                <w:numId w:val="5"/>
              </w:numPr>
              <w:spacing w:after="0" w:line="240" w:lineRule="auto"/>
              <w:ind w:left="463"/>
              <w:jc w:val="both"/>
              <w:rPr>
                <w:rFonts w:ascii="Arial" w:hAnsi="Arial" w:cs="Arial"/>
                <w:color w:val="000000"/>
                <w:sz w:val="20"/>
                <w:szCs w:val="20"/>
              </w:rPr>
            </w:pPr>
            <w:r w:rsidRPr="008331F0">
              <w:rPr>
                <w:rFonts w:ascii="Arial" w:hAnsi="Arial" w:cs="Arial"/>
                <w:sz w:val="20"/>
                <w:szCs w:val="20"/>
              </w:rPr>
              <w:lastRenderedPageBreak/>
              <w:t>Changing the address by clicking “</w:t>
            </w:r>
            <w:r w:rsidRPr="008331F0">
              <w:rPr>
                <w:rFonts w:ascii="Arial" w:hAnsi="Arial" w:cs="Arial"/>
                <w:i/>
                <w:iCs/>
                <w:sz w:val="20"/>
                <w:szCs w:val="20"/>
              </w:rPr>
              <w:t>Update”</w:t>
            </w:r>
            <w:r w:rsidRPr="008331F0">
              <w:rPr>
                <w:rFonts w:ascii="Arial" w:hAnsi="Arial" w:cs="Arial"/>
                <w:sz w:val="20"/>
                <w:szCs w:val="20"/>
              </w:rPr>
              <w:t xml:space="preserve"> in the </w:t>
            </w:r>
            <w:r w:rsidRPr="008331F0">
              <w:rPr>
                <w:rFonts w:ascii="Arial" w:hAnsi="Arial" w:cs="Arial"/>
                <w:i/>
                <w:iCs/>
                <w:sz w:val="20"/>
                <w:szCs w:val="20"/>
              </w:rPr>
              <w:t>“My Profile”</w:t>
            </w:r>
            <w:r w:rsidRPr="008331F0">
              <w:rPr>
                <w:rFonts w:ascii="Arial" w:hAnsi="Arial" w:cs="Arial"/>
                <w:sz w:val="20"/>
                <w:szCs w:val="20"/>
              </w:rPr>
              <w:t xml:space="preserve"> then type the updated address and then click “</w:t>
            </w:r>
            <w:r w:rsidRPr="008331F0">
              <w:rPr>
                <w:rFonts w:ascii="Arial" w:hAnsi="Arial" w:cs="Arial"/>
                <w:i/>
                <w:iCs/>
                <w:sz w:val="20"/>
                <w:szCs w:val="20"/>
              </w:rPr>
              <w:t>save”.</w:t>
            </w:r>
          </w:p>
        </w:tc>
        <w:tc>
          <w:tcPr>
            <w:tcW w:w="990" w:type="dxa"/>
            <w:shd w:val="clear" w:color="auto" w:fill="auto"/>
            <w:vAlign w:val="center"/>
          </w:tcPr>
          <w:p w14:paraId="27B1F424"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4.24</w:t>
            </w:r>
          </w:p>
        </w:tc>
        <w:tc>
          <w:tcPr>
            <w:tcW w:w="1537" w:type="dxa"/>
            <w:shd w:val="clear" w:color="auto" w:fill="auto"/>
            <w:vAlign w:val="center"/>
          </w:tcPr>
          <w:p w14:paraId="70EFC9BD"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7D306C67" w14:textId="77777777" w:rsidTr="00D52DD4">
        <w:trPr>
          <w:trHeight w:val="1520"/>
          <w:jc w:val="center"/>
        </w:trPr>
        <w:tc>
          <w:tcPr>
            <w:tcW w:w="5778" w:type="dxa"/>
            <w:shd w:val="clear" w:color="auto" w:fill="auto"/>
            <w:vAlign w:val="center"/>
          </w:tcPr>
          <w:p w14:paraId="449F3B46" w14:textId="77777777" w:rsidR="008331F0" w:rsidRPr="008331F0" w:rsidRDefault="008331F0" w:rsidP="001B43B1">
            <w:pPr>
              <w:pStyle w:val="ListParagraph"/>
              <w:numPr>
                <w:ilvl w:val="0"/>
                <w:numId w:val="5"/>
              </w:numPr>
              <w:spacing w:after="0" w:line="240" w:lineRule="auto"/>
              <w:ind w:left="463"/>
              <w:jc w:val="both"/>
              <w:rPr>
                <w:rFonts w:ascii="Arial" w:hAnsi="Arial" w:cs="Arial"/>
                <w:color w:val="000000"/>
                <w:sz w:val="20"/>
                <w:szCs w:val="20"/>
              </w:rPr>
            </w:pPr>
            <w:r w:rsidRPr="008331F0">
              <w:rPr>
                <w:rFonts w:ascii="Arial" w:hAnsi="Arial" w:cs="Arial"/>
                <w:sz w:val="20"/>
                <w:szCs w:val="20"/>
              </w:rPr>
              <w:t>Modifying the password by clicking the “</w:t>
            </w:r>
            <w:r w:rsidRPr="008331F0">
              <w:rPr>
                <w:rFonts w:ascii="Arial" w:hAnsi="Arial" w:cs="Arial"/>
                <w:i/>
                <w:iCs/>
                <w:sz w:val="20"/>
                <w:szCs w:val="20"/>
              </w:rPr>
              <w:t>Change Password”</w:t>
            </w:r>
            <w:r w:rsidRPr="008331F0">
              <w:rPr>
                <w:rFonts w:ascii="Arial" w:hAnsi="Arial" w:cs="Arial"/>
                <w:sz w:val="20"/>
                <w:szCs w:val="20"/>
              </w:rPr>
              <w:t xml:space="preserve"> from the icon below </w:t>
            </w:r>
            <w:r w:rsidRPr="008331F0">
              <w:rPr>
                <w:rFonts w:ascii="Arial" w:hAnsi="Arial" w:cs="Arial"/>
                <w:i/>
                <w:iCs/>
                <w:sz w:val="20"/>
                <w:szCs w:val="20"/>
              </w:rPr>
              <w:t xml:space="preserve">“My Profile” </w:t>
            </w:r>
            <w:r w:rsidRPr="008331F0">
              <w:rPr>
                <w:rFonts w:ascii="Arial" w:hAnsi="Arial" w:cs="Arial"/>
                <w:sz w:val="20"/>
                <w:szCs w:val="20"/>
              </w:rPr>
              <w:t xml:space="preserve">and input the current password and input the new password twice with ten (10) characters and then click </w:t>
            </w:r>
            <w:r w:rsidRPr="008331F0">
              <w:rPr>
                <w:rFonts w:ascii="Arial" w:hAnsi="Arial" w:cs="Arial"/>
                <w:i/>
                <w:iCs/>
                <w:sz w:val="20"/>
                <w:szCs w:val="20"/>
              </w:rPr>
              <w:t>“save”.</w:t>
            </w:r>
          </w:p>
        </w:tc>
        <w:tc>
          <w:tcPr>
            <w:tcW w:w="990" w:type="dxa"/>
            <w:shd w:val="clear" w:color="auto" w:fill="auto"/>
            <w:vAlign w:val="center"/>
          </w:tcPr>
          <w:p w14:paraId="2BB1BDCE"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4.37</w:t>
            </w:r>
          </w:p>
        </w:tc>
        <w:tc>
          <w:tcPr>
            <w:tcW w:w="1537" w:type="dxa"/>
            <w:shd w:val="clear" w:color="auto" w:fill="auto"/>
            <w:vAlign w:val="center"/>
          </w:tcPr>
          <w:p w14:paraId="5CCB455A"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793E0D6B" w14:textId="77777777" w:rsidTr="00D52DD4">
        <w:trPr>
          <w:trHeight w:val="710"/>
          <w:jc w:val="center"/>
        </w:trPr>
        <w:tc>
          <w:tcPr>
            <w:tcW w:w="5778" w:type="dxa"/>
            <w:tcBorders>
              <w:bottom w:val="single" w:sz="4" w:space="0" w:color="auto"/>
            </w:tcBorders>
            <w:shd w:val="clear" w:color="auto" w:fill="auto"/>
            <w:vAlign w:val="center"/>
          </w:tcPr>
          <w:p w14:paraId="45BB9C09" w14:textId="77777777" w:rsidR="008331F0" w:rsidRPr="008331F0" w:rsidRDefault="008331F0" w:rsidP="001B43B1">
            <w:pPr>
              <w:pStyle w:val="ListParagraph"/>
              <w:numPr>
                <w:ilvl w:val="0"/>
                <w:numId w:val="5"/>
              </w:numPr>
              <w:spacing w:after="0" w:line="240" w:lineRule="auto"/>
              <w:ind w:left="463"/>
              <w:jc w:val="both"/>
              <w:rPr>
                <w:rFonts w:ascii="Arial" w:hAnsi="Arial" w:cs="Arial"/>
                <w:color w:val="000000"/>
                <w:sz w:val="20"/>
                <w:szCs w:val="20"/>
              </w:rPr>
            </w:pPr>
            <w:r w:rsidRPr="008331F0">
              <w:rPr>
                <w:rFonts w:ascii="Arial" w:hAnsi="Arial" w:cs="Arial"/>
                <w:sz w:val="20"/>
                <w:szCs w:val="20"/>
              </w:rPr>
              <w:t>Logging out the system by clicking the “</w:t>
            </w:r>
            <w:r w:rsidRPr="008331F0">
              <w:rPr>
                <w:rFonts w:ascii="Arial" w:hAnsi="Arial" w:cs="Arial"/>
                <w:i/>
                <w:iCs/>
                <w:sz w:val="20"/>
                <w:szCs w:val="20"/>
              </w:rPr>
              <w:t>human icon shape”</w:t>
            </w:r>
            <w:r w:rsidRPr="008331F0">
              <w:rPr>
                <w:rFonts w:ascii="Arial" w:hAnsi="Arial" w:cs="Arial"/>
                <w:sz w:val="20"/>
                <w:szCs w:val="20"/>
              </w:rPr>
              <w:t xml:space="preserve"> and then click logout</w:t>
            </w:r>
          </w:p>
        </w:tc>
        <w:tc>
          <w:tcPr>
            <w:tcW w:w="990" w:type="dxa"/>
            <w:tcBorders>
              <w:bottom w:val="single" w:sz="4" w:space="0" w:color="auto"/>
            </w:tcBorders>
            <w:shd w:val="clear" w:color="auto" w:fill="auto"/>
            <w:vAlign w:val="center"/>
          </w:tcPr>
          <w:p w14:paraId="495DDF68"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4.52</w:t>
            </w:r>
          </w:p>
        </w:tc>
        <w:tc>
          <w:tcPr>
            <w:tcW w:w="1537" w:type="dxa"/>
            <w:tcBorders>
              <w:bottom w:val="single" w:sz="4" w:space="0" w:color="auto"/>
            </w:tcBorders>
            <w:shd w:val="clear" w:color="auto" w:fill="auto"/>
            <w:vAlign w:val="center"/>
          </w:tcPr>
          <w:p w14:paraId="31508654"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412392BF" w14:textId="77777777" w:rsidTr="00D52DD4">
        <w:trPr>
          <w:trHeight w:val="458"/>
          <w:jc w:val="center"/>
        </w:trPr>
        <w:tc>
          <w:tcPr>
            <w:tcW w:w="5778" w:type="dxa"/>
            <w:tcBorders>
              <w:top w:val="single" w:sz="4" w:space="0" w:color="auto"/>
              <w:bottom w:val="single" w:sz="4" w:space="0" w:color="auto"/>
            </w:tcBorders>
            <w:shd w:val="clear" w:color="auto" w:fill="auto"/>
            <w:vAlign w:val="center"/>
          </w:tcPr>
          <w:p w14:paraId="5C95B7F5" w14:textId="77777777" w:rsidR="008331F0" w:rsidRPr="008331F0" w:rsidRDefault="008331F0" w:rsidP="00D52DD4">
            <w:pPr>
              <w:tabs>
                <w:tab w:val="left" w:pos="360"/>
                <w:tab w:val="left" w:pos="1440"/>
                <w:tab w:val="left" w:pos="2160"/>
                <w:tab w:val="left" w:pos="2880"/>
                <w:tab w:val="left" w:pos="3600"/>
                <w:tab w:val="left" w:pos="4320"/>
                <w:tab w:val="left" w:pos="5040"/>
                <w:tab w:val="left" w:pos="5760"/>
                <w:tab w:val="right" w:pos="9360"/>
              </w:tabs>
              <w:ind w:left="567" w:hanging="425"/>
              <w:jc w:val="center"/>
              <w:rPr>
                <w:rFonts w:ascii="Arial" w:hAnsi="Arial" w:cs="Arial"/>
              </w:rPr>
            </w:pPr>
            <w:r w:rsidRPr="008331F0">
              <w:rPr>
                <w:rFonts w:ascii="Arial" w:hAnsi="Arial" w:cs="Arial"/>
                <w:b/>
              </w:rPr>
              <w:t xml:space="preserve">Overall Mean </w:t>
            </w:r>
          </w:p>
        </w:tc>
        <w:tc>
          <w:tcPr>
            <w:tcW w:w="990" w:type="dxa"/>
            <w:tcBorders>
              <w:top w:val="single" w:sz="4" w:space="0" w:color="auto"/>
              <w:bottom w:val="single" w:sz="4" w:space="0" w:color="auto"/>
            </w:tcBorders>
            <w:shd w:val="clear" w:color="auto" w:fill="auto"/>
            <w:vAlign w:val="center"/>
          </w:tcPr>
          <w:p w14:paraId="76BF1608" w14:textId="77777777" w:rsidR="008331F0" w:rsidRPr="008331F0" w:rsidRDefault="008331F0" w:rsidP="00D52DD4">
            <w:pPr>
              <w:jc w:val="center"/>
              <w:rPr>
                <w:rFonts w:ascii="Arial" w:hAnsi="Arial" w:cs="Arial"/>
                <w:b/>
                <w:bCs/>
                <w:i/>
                <w:iCs/>
                <w:color w:val="000000"/>
              </w:rPr>
            </w:pPr>
            <w:r w:rsidRPr="008331F0">
              <w:rPr>
                <w:rFonts w:ascii="Arial" w:hAnsi="Arial" w:cs="Arial"/>
                <w:b/>
                <w:bCs/>
                <w:i/>
                <w:iCs/>
                <w:color w:val="000000"/>
              </w:rPr>
              <w:t>4.39</w:t>
            </w:r>
          </w:p>
        </w:tc>
        <w:tc>
          <w:tcPr>
            <w:tcW w:w="1537" w:type="dxa"/>
            <w:tcBorders>
              <w:top w:val="single" w:sz="4" w:space="0" w:color="auto"/>
              <w:bottom w:val="single" w:sz="4" w:space="0" w:color="auto"/>
            </w:tcBorders>
            <w:shd w:val="clear" w:color="auto" w:fill="auto"/>
            <w:vAlign w:val="center"/>
          </w:tcPr>
          <w:p w14:paraId="1BBD1D8E" w14:textId="77777777" w:rsidR="008331F0" w:rsidRPr="008331F0" w:rsidRDefault="008331F0" w:rsidP="00D52DD4">
            <w:pPr>
              <w:jc w:val="center"/>
              <w:rPr>
                <w:rFonts w:ascii="Arial" w:hAnsi="Arial" w:cs="Arial"/>
                <w:b/>
                <w:bCs/>
              </w:rPr>
            </w:pPr>
            <w:r w:rsidRPr="008331F0">
              <w:rPr>
                <w:rFonts w:ascii="Arial" w:hAnsi="Arial" w:cs="Arial"/>
                <w:b/>
                <w:bCs/>
              </w:rPr>
              <w:t>Very High</w:t>
            </w:r>
          </w:p>
        </w:tc>
      </w:tr>
    </w:tbl>
    <w:p w14:paraId="0CC19224" w14:textId="77777777" w:rsidR="008331F0" w:rsidRPr="008331F0" w:rsidRDefault="008331F0" w:rsidP="008331F0">
      <w:pPr>
        <w:contextualSpacing/>
        <w:jc w:val="both"/>
        <w:rPr>
          <w:rFonts w:ascii="Arial" w:hAnsi="Arial" w:cs="Arial"/>
          <w:bCs/>
          <w:lang w:val="en"/>
        </w:rPr>
      </w:pPr>
    </w:p>
    <w:p w14:paraId="79102001" w14:textId="5AF0D664" w:rsidR="008331F0" w:rsidRPr="008331F0" w:rsidRDefault="008331F0" w:rsidP="008331F0">
      <w:pPr>
        <w:spacing w:line="480" w:lineRule="auto"/>
        <w:ind w:firstLine="720"/>
        <w:contextualSpacing/>
        <w:jc w:val="both"/>
        <w:rPr>
          <w:rFonts w:ascii="Arial" w:hAnsi="Arial" w:cs="Arial"/>
          <w:bCs/>
          <w:lang w:val="en"/>
        </w:rPr>
      </w:pPr>
      <w:r w:rsidRPr="008331F0">
        <w:rPr>
          <w:rFonts w:ascii="Arial" w:hAnsi="Arial" w:cs="Arial"/>
          <w:bCs/>
          <w:lang w:val="en"/>
        </w:rPr>
        <w:t xml:space="preserve">Table 4 illustrates the level of awareness among selected police personnel regarding GIS-CIRAS functionalities, focusing on profile updating and system logout procedures with an overall mean of </w:t>
      </w:r>
      <w:r w:rsidRPr="008331F0">
        <w:rPr>
          <w:rFonts w:ascii="Arial" w:hAnsi="Arial" w:cs="Arial"/>
          <w:bCs/>
          <w:i/>
          <w:iCs/>
          <w:lang w:val="en"/>
        </w:rPr>
        <w:t>4.39.</w:t>
      </w:r>
      <w:r w:rsidRPr="008331F0">
        <w:rPr>
          <w:rFonts w:ascii="Arial" w:hAnsi="Arial" w:cs="Arial"/>
          <w:bCs/>
          <w:lang w:val="en"/>
        </w:rPr>
        <w:t xml:space="preserve"> The data reveal that police personnel demonstrate a "Very High" level of awareness across all items, reflecting a strong understanding of essential functions required for secure and effective system use.</w:t>
      </w:r>
    </w:p>
    <w:p w14:paraId="7AA8B7A7" w14:textId="77777777" w:rsidR="008331F0" w:rsidRPr="008331F0" w:rsidRDefault="008331F0" w:rsidP="008331F0">
      <w:pPr>
        <w:spacing w:line="480" w:lineRule="auto"/>
        <w:ind w:firstLine="720"/>
        <w:contextualSpacing/>
        <w:jc w:val="both"/>
        <w:rPr>
          <w:rFonts w:ascii="Arial" w:hAnsi="Arial" w:cs="Arial"/>
          <w:bCs/>
          <w:color w:val="000000"/>
          <w:lang w:val="en"/>
        </w:rPr>
      </w:pPr>
      <w:r w:rsidRPr="008331F0">
        <w:rPr>
          <w:rFonts w:ascii="Arial" w:hAnsi="Arial" w:cs="Arial"/>
          <w:bCs/>
          <w:color w:val="000000"/>
          <w:lang w:val="en"/>
        </w:rPr>
        <w:t xml:space="preserve">The first indicator received a mean score of </w:t>
      </w:r>
      <w:r w:rsidRPr="008331F0">
        <w:rPr>
          <w:rFonts w:ascii="Arial" w:hAnsi="Arial" w:cs="Arial"/>
          <w:bCs/>
          <w:i/>
          <w:iCs/>
          <w:color w:val="000000"/>
          <w:lang w:val="en"/>
        </w:rPr>
        <w:t>4.46</w:t>
      </w:r>
      <w:r w:rsidRPr="008331F0">
        <w:rPr>
          <w:rFonts w:ascii="Arial" w:hAnsi="Arial" w:cs="Arial"/>
          <w:bCs/>
          <w:color w:val="000000"/>
          <w:lang w:val="en"/>
        </w:rPr>
        <w:t xml:space="preserve">, indicating “Very High” awareness. This demonstrates that police personnel are knowledgeable about updating personal information, contributing to accurate user records and supporting a responsive user profile system. </w:t>
      </w:r>
      <w:proofErr w:type="gramStart"/>
      <w:r w:rsidRPr="008331F0">
        <w:rPr>
          <w:rFonts w:ascii="Arial" w:hAnsi="Arial" w:cs="Arial"/>
          <w:bCs/>
          <w:color w:val="000000"/>
          <w:lang w:val="en"/>
        </w:rPr>
        <w:t>Moreover</w:t>
      </w:r>
      <w:proofErr w:type="gramEnd"/>
      <w:r w:rsidRPr="008331F0">
        <w:rPr>
          <w:rFonts w:ascii="Arial" w:hAnsi="Arial" w:cs="Arial"/>
          <w:bCs/>
          <w:color w:val="000000"/>
          <w:lang w:val="en"/>
        </w:rPr>
        <w:t xml:space="preserve"> indicator two, scored a mean of </w:t>
      </w:r>
      <w:r w:rsidRPr="008331F0">
        <w:rPr>
          <w:rFonts w:ascii="Arial" w:hAnsi="Arial" w:cs="Arial"/>
          <w:bCs/>
          <w:i/>
          <w:iCs/>
          <w:color w:val="000000"/>
          <w:lang w:val="en"/>
        </w:rPr>
        <w:t>4.37</w:t>
      </w:r>
      <w:r w:rsidRPr="008331F0">
        <w:rPr>
          <w:rFonts w:ascii="Arial" w:hAnsi="Arial" w:cs="Arial"/>
          <w:bCs/>
          <w:color w:val="000000"/>
          <w:lang w:val="en"/>
        </w:rPr>
        <w:t xml:space="preserve">, also classified as “Very High.” This reflects personnel's awareness of the appropriate channels for seeking technical assistance, essential for resolving system-related issues promptly and ensuring continuous support. For the third indicator, it receives a mean score of </w:t>
      </w:r>
      <w:r w:rsidRPr="008331F0">
        <w:rPr>
          <w:rFonts w:ascii="Arial" w:hAnsi="Arial" w:cs="Arial"/>
          <w:bCs/>
          <w:i/>
          <w:iCs/>
          <w:color w:val="000000"/>
          <w:lang w:val="en"/>
        </w:rPr>
        <w:t>4.24</w:t>
      </w:r>
      <w:r w:rsidRPr="008331F0">
        <w:rPr>
          <w:rFonts w:ascii="Arial" w:hAnsi="Arial" w:cs="Arial"/>
          <w:bCs/>
          <w:color w:val="000000"/>
          <w:lang w:val="en"/>
        </w:rPr>
        <w:t>, still within the “Very High” awareness level. This suggests that personnel understand the process of updating address details, which is crucial for maintaining accurate records.</w:t>
      </w:r>
    </w:p>
    <w:p w14:paraId="359A7416" w14:textId="77777777" w:rsidR="008331F0" w:rsidRPr="008331F0" w:rsidRDefault="008331F0" w:rsidP="008331F0">
      <w:pPr>
        <w:spacing w:line="480" w:lineRule="auto"/>
        <w:ind w:firstLine="720"/>
        <w:contextualSpacing/>
        <w:jc w:val="both"/>
        <w:rPr>
          <w:rFonts w:ascii="Arial" w:hAnsi="Arial" w:cs="Arial"/>
          <w:bCs/>
          <w:color w:val="000000"/>
          <w:lang w:val="en"/>
        </w:rPr>
      </w:pPr>
      <w:r w:rsidRPr="008331F0">
        <w:rPr>
          <w:rFonts w:ascii="Arial" w:hAnsi="Arial" w:cs="Arial"/>
          <w:bCs/>
          <w:color w:val="000000"/>
          <w:lang w:val="en"/>
        </w:rPr>
        <w:t xml:space="preserve">Indicator four, scored a mean of </w:t>
      </w:r>
      <w:r w:rsidRPr="008331F0">
        <w:rPr>
          <w:rFonts w:ascii="Arial" w:hAnsi="Arial" w:cs="Arial"/>
          <w:bCs/>
          <w:i/>
          <w:iCs/>
          <w:color w:val="000000"/>
          <w:lang w:val="en"/>
        </w:rPr>
        <w:t>4.37</w:t>
      </w:r>
      <w:r w:rsidRPr="008331F0">
        <w:rPr>
          <w:rFonts w:ascii="Arial" w:hAnsi="Arial" w:cs="Arial"/>
          <w:bCs/>
          <w:color w:val="000000"/>
          <w:lang w:val="en"/>
        </w:rPr>
        <w:t xml:space="preserve">, categorized as “Very High.” This highlights personnel's familiarity with password security protocols, essential for safeguarding individual accounts and protecting the system from unauthorized access. Lastly, indicator five scored </w:t>
      </w:r>
      <w:r w:rsidRPr="008331F0">
        <w:rPr>
          <w:rFonts w:ascii="Arial" w:hAnsi="Arial" w:cs="Arial"/>
          <w:bCs/>
          <w:i/>
          <w:iCs/>
          <w:color w:val="000000"/>
          <w:lang w:val="en"/>
        </w:rPr>
        <w:t>4.52</w:t>
      </w:r>
      <w:r w:rsidRPr="008331F0">
        <w:rPr>
          <w:rFonts w:ascii="Arial" w:hAnsi="Arial" w:cs="Arial"/>
          <w:bCs/>
          <w:color w:val="000000"/>
          <w:lang w:val="en"/>
        </w:rPr>
        <w:t xml:space="preserve">, also rated as “Very High.” This indicates that personnel are highly aware of the </w:t>
      </w:r>
      <w:r w:rsidRPr="008331F0">
        <w:rPr>
          <w:rFonts w:ascii="Arial" w:hAnsi="Arial" w:cs="Arial"/>
          <w:bCs/>
          <w:color w:val="000000"/>
          <w:lang w:val="en"/>
        </w:rPr>
        <w:lastRenderedPageBreak/>
        <w:t>importance of proper system logout procedures, a critical step in maintaining security and preventing unauthorized access to sensitive information.</w:t>
      </w:r>
    </w:p>
    <w:p w14:paraId="0164318F" w14:textId="77777777" w:rsidR="008331F0" w:rsidRPr="008331F0" w:rsidRDefault="008331F0" w:rsidP="008331F0">
      <w:pPr>
        <w:spacing w:line="480" w:lineRule="auto"/>
        <w:ind w:firstLine="720"/>
        <w:contextualSpacing/>
        <w:jc w:val="both"/>
        <w:rPr>
          <w:rFonts w:ascii="Arial" w:hAnsi="Arial" w:cs="Arial"/>
          <w:bCs/>
          <w:color w:val="000000"/>
          <w:lang w:val="en"/>
        </w:rPr>
      </w:pPr>
      <w:r w:rsidRPr="008331F0">
        <w:rPr>
          <w:rFonts w:ascii="Arial" w:hAnsi="Arial" w:cs="Arial"/>
          <w:bCs/>
          <w:color w:val="000000"/>
          <w:lang w:val="en"/>
        </w:rPr>
        <w:t xml:space="preserve">This emphasizes that personnel possess the necessary skills and knowledge to manage their profiles securely, maintain system security, and seek assistance when needed, reinforcing the operational effectiveness of GIS-CIRAS. Support for these findings can be found in the study by </w:t>
      </w:r>
      <w:proofErr w:type="spellStart"/>
      <w:r w:rsidRPr="008331F0">
        <w:rPr>
          <w:rFonts w:ascii="Arial" w:hAnsi="Arial" w:cs="Arial"/>
          <w:bCs/>
          <w:color w:val="000000"/>
          <w:lang w:val="en"/>
        </w:rPr>
        <w:t>Tolossa</w:t>
      </w:r>
      <w:proofErr w:type="spellEnd"/>
      <w:r w:rsidRPr="008331F0">
        <w:rPr>
          <w:rFonts w:ascii="Arial" w:hAnsi="Arial" w:cs="Arial"/>
          <w:bCs/>
          <w:color w:val="000000"/>
          <w:lang w:val="en"/>
        </w:rPr>
        <w:t xml:space="preserve"> (2022), which emphasizes the importance of cybersecurity awareness in law enforcement. </w:t>
      </w:r>
    </w:p>
    <w:p w14:paraId="25E1C18A" w14:textId="334591FC" w:rsidR="008331F0" w:rsidRPr="00096B05" w:rsidRDefault="008331F0" w:rsidP="008331F0">
      <w:pPr>
        <w:contextualSpacing/>
        <w:jc w:val="both"/>
        <w:rPr>
          <w:rFonts w:ascii="Arial" w:hAnsi="Arial" w:cs="Arial"/>
          <w:b/>
        </w:rPr>
      </w:pPr>
      <w:r w:rsidRPr="008331F0">
        <w:rPr>
          <w:rFonts w:ascii="Arial" w:hAnsi="Arial" w:cs="Arial"/>
          <w:b/>
        </w:rPr>
        <w:t>Table 5</w:t>
      </w:r>
      <w:r w:rsidR="00096B05">
        <w:rPr>
          <w:rFonts w:ascii="Arial" w:hAnsi="Arial" w:cs="Arial"/>
          <w:b/>
        </w:rPr>
        <w:t xml:space="preserve">: </w:t>
      </w:r>
      <w:r w:rsidRPr="008331F0">
        <w:rPr>
          <w:rFonts w:ascii="Arial" w:hAnsi="Arial" w:cs="Arial"/>
          <w:bCs/>
        </w:rPr>
        <w:t>Summary Results on</w:t>
      </w:r>
      <w:r w:rsidRPr="008331F0">
        <w:rPr>
          <w:rFonts w:ascii="Arial" w:hAnsi="Arial" w:cs="Arial"/>
        </w:rPr>
        <w:t xml:space="preserve"> the Level of Awareness on GIS-CIRAS Among the Selected Police Personnel</w:t>
      </w:r>
    </w:p>
    <w:p w14:paraId="60CA9EAD" w14:textId="77777777" w:rsidR="008331F0" w:rsidRPr="008331F0" w:rsidRDefault="008331F0" w:rsidP="008331F0">
      <w:pPr>
        <w:contextualSpacing/>
        <w:jc w:val="both"/>
        <w:rPr>
          <w:rFonts w:ascii="Arial" w:hAnsi="Arial" w:cs="Arial"/>
          <w:b/>
        </w:rPr>
      </w:pPr>
    </w:p>
    <w:tbl>
      <w:tblPr>
        <w:tblW w:w="0" w:type="auto"/>
        <w:jc w:val="center"/>
        <w:tblLook w:val="04A0" w:firstRow="1" w:lastRow="0" w:firstColumn="1" w:lastColumn="0" w:noHBand="0" w:noVBand="1"/>
      </w:tblPr>
      <w:tblGrid>
        <w:gridCol w:w="5159"/>
        <w:gridCol w:w="1353"/>
        <w:gridCol w:w="1810"/>
      </w:tblGrid>
      <w:tr w:rsidR="008331F0" w:rsidRPr="008331F0" w14:paraId="74FE81FC" w14:textId="77777777" w:rsidTr="00D52DD4">
        <w:trPr>
          <w:trHeight w:val="397"/>
          <w:jc w:val="center"/>
        </w:trPr>
        <w:tc>
          <w:tcPr>
            <w:tcW w:w="5159" w:type="dxa"/>
            <w:tcBorders>
              <w:top w:val="single" w:sz="4" w:space="0" w:color="auto"/>
              <w:bottom w:val="single" w:sz="4" w:space="0" w:color="auto"/>
            </w:tcBorders>
            <w:shd w:val="clear" w:color="auto" w:fill="auto"/>
            <w:vAlign w:val="center"/>
          </w:tcPr>
          <w:p w14:paraId="583640FE" w14:textId="77777777" w:rsidR="008331F0" w:rsidRPr="008331F0" w:rsidRDefault="008331F0" w:rsidP="00D52DD4">
            <w:pPr>
              <w:contextualSpacing/>
              <w:jc w:val="center"/>
              <w:rPr>
                <w:rFonts w:ascii="Arial" w:hAnsi="Arial" w:cs="Arial"/>
                <w:b/>
                <w:bCs/>
              </w:rPr>
            </w:pPr>
            <w:r w:rsidRPr="008331F0">
              <w:rPr>
                <w:rFonts w:ascii="Arial" w:hAnsi="Arial" w:cs="Arial"/>
                <w:b/>
                <w:bCs/>
              </w:rPr>
              <w:t>Indicators</w:t>
            </w:r>
          </w:p>
        </w:tc>
        <w:tc>
          <w:tcPr>
            <w:tcW w:w="1353" w:type="dxa"/>
            <w:tcBorders>
              <w:top w:val="single" w:sz="4" w:space="0" w:color="auto"/>
              <w:bottom w:val="single" w:sz="4" w:space="0" w:color="auto"/>
            </w:tcBorders>
            <w:shd w:val="clear" w:color="auto" w:fill="auto"/>
            <w:vAlign w:val="center"/>
          </w:tcPr>
          <w:p w14:paraId="34682A90" w14:textId="77777777" w:rsidR="008331F0" w:rsidRPr="008331F0" w:rsidRDefault="008331F0" w:rsidP="00D52DD4">
            <w:pPr>
              <w:contextualSpacing/>
              <w:jc w:val="center"/>
              <w:rPr>
                <w:rFonts w:ascii="Arial" w:hAnsi="Arial" w:cs="Arial"/>
                <w:b/>
                <w:bCs/>
              </w:rPr>
            </w:pPr>
            <w:r w:rsidRPr="008331F0">
              <w:rPr>
                <w:rFonts w:ascii="Arial" w:hAnsi="Arial" w:cs="Arial"/>
                <w:b/>
                <w:bCs/>
              </w:rPr>
              <w:t>Mean</w:t>
            </w:r>
          </w:p>
        </w:tc>
        <w:tc>
          <w:tcPr>
            <w:tcW w:w="1810" w:type="dxa"/>
            <w:tcBorders>
              <w:top w:val="single" w:sz="4" w:space="0" w:color="auto"/>
              <w:bottom w:val="single" w:sz="4" w:space="0" w:color="auto"/>
            </w:tcBorders>
            <w:shd w:val="clear" w:color="auto" w:fill="auto"/>
            <w:vAlign w:val="center"/>
          </w:tcPr>
          <w:p w14:paraId="1B35AB6F" w14:textId="77777777" w:rsidR="008331F0" w:rsidRPr="008331F0" w:rsidRDefault="008331F0" w:rsidP="00D52DD4">
            <w:pPr>
              <w:contextualSpacing/>
              <w:jc w:val="center"/>
              <w:rPr>
                <w:rFonts w:ascii="Arial" w:hAnsi="Arial" w:cs="Arial"/>
                <w:b/>
                <w:bCs/>
              </w:rPr>
            </w:pPr>
            <w:r w:rsidRPr="008331F0">
              <w:rPr>
                <w:rFonts w:ascii="Arial" w:hAnsi="Arial" w:cs="Arial"/>
                <w:b/>
                <w:bCs/>
              </w:rPr>
              <w:t>Description</w:t>
            </w:r>
          </w:p>
        </w:tc>
      </w:tr>
      <w:tr w:rsidR="008331F0" w:rsidRPr="008331F0" w14:paraId="285109CA" w14:textId="77777777" w:rsidTr="00D52DD4">
        <w:trPr>
          <w:trHeight w:val="414"/>
          <w:jc w:val="center"/>
        </w:trPr>
        <w:tc>
          <w:tcPr>
            <w:tcW w:w="5159" w:type="dxa"/>
            <w:tcBorders>
              <w:top w:val="single" w:sz="4" w:space="0" w:color="auto"/>
            </w:tcBorders>
            <w:shd w:val="clear" w:color="auto" w:fill="auto"/>
            <w:vAlign w:val="center"/>
          </w:tcPr>
          <w:p w14:paraId="62CD9762" w14:textId="77777777" w:rsidR="008331F0" w:rsidRPr="008331F0" w:rsidRDefault="008331F0" w:rsidP="001B43B1">
            <w:pPr>
              <w:pStyle w:val="NoSpacing"/>
              <w:numPr>
                <w:ilvl w:val="0"/>
                <w:numId w:val="6"/>
              </w:numPr>
              <w:suppressAutoHyphens/>
              <w:ind w:leftChars="-2" w:left="-2" w:hangingChars="1" w:hanging="2"/>
              <w:jc w:val="both"/>
              <w:textAlignment w:val="top"/>
              <w:outlineLvl w:val="0"/>
              <w:rPr>
                <w:rFonts w:ascii="Arial" w:hAnsi="Arial" w:cs="Arial"/>
                <w:color w:val="000000"/>
                <w:sz w:val="20"/>
                <w:szCs w:val="20"/>
              </w:rPr>
            </w:pPr>
            <w:r w:rsidRPr="008331F0">
              <w:rPr>
                <w:rFonts w:ascii="Arial" w:hAnsi="Arial" w:cs="Arial"/>
                <w:color w:val="000000"/>
                <w:sz w:val="20"/>
                <w:szCs w:val="20"/>
              </w:rPr>
              <w:t>System Registration</w:t>
            </w:r>
          </w:p>
        </w:tc>
        <w:tc>
          <w:tcPr>
            <w:tcW w:w="1353" w:type="dxa"/>
            <w:tcBorders>
              <w:top w:val="single" w:sz="4" w:space="0" w:color="auto"/>
            </w:tcBorders>
            <w:shd w:val="clear" w:color="auto" w:fill="auto"/>
            <w:vAlign w:val="center"/>
          </w:tcPr>
          <w:p w14:paraId="043567BE"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4.50</w:t>
            </w:r>
          </w:p>
        </w:tc>
        <w:tc>
          <w:tcPr>
            <w:tcW w:w="1810" w:type="dxa"/>
            <w:tcBorders>
              <w:top w:val="single" w:sz="4" w:space="0" w:color="auto"/>
            </w:tcBorders>
            <w:shd w:val="clear" w:color="auto" w:fill="auto"/>
            <w:vAlign w:val="center"/>
          </w:tcPr>
          <w:p w14:paraId="0FD98F09"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58EBAE13" w14:textId="77777777" w:rsidTr="00D52DD4">
        <w:trPr>
          <w:trHeight w:val="337"/>
          <w:jc w:val="center"/>
        </w:trPr>
        <w:tc>
          <w:tcPr>
            <w:tcW w:w="5159" w:type="dxa"/>
            <w:shd w:val="clear" w:color="auto" w:fill="auto"/>
            <w:vAlign w:val="center"/>
          </w:tcPr>
          <w:p w14:paraId="47F142BB" w14:textId="77777777" w:rsidR="008331F0" w:rsidRPr="008331F0" w:rsidRDefault="008331F0" w:rsidP="001B43B1">
            <w:pPr>
              <w:pStyle w:val="NoSpacing"/>
              <w:numPr>
                <w:ilvl w:val="0"/>
                <w:numId w:val="6"/>
              </w:numPr>
              <w:suppressAutoHyphens/>
              <w:ind w:leftChars="-2" w:left="-2" w:hangingChars="1" w:hanging="2"/>
              <w:jc w:val="both"/>
              <w:textAlignment w:val="top"/>
              <w:outlineLvl w:val="0"/>
              <w:rPr>
                <w:rFonts w:ascii="Arial" w:hAnsi="Arial" w:cs="Arial"/>
                <w:color w:val="000000"/>
                <w:sz w:val="20"/>
                <w:szCs w:val="20"/>
              </w:rPr>
            </w:pPr>
            <w:r w:rsidRPr="008331F0">
              <w:rPr>
                <w:rFonts w:ascii="Arial" w:hAnsi="Arial" w:cs="Arial"/>
                <w:color w:val="000000"/>
                <w:sz w:val="20"/>
                <w:szCs w:val="20"/>
              </w:rPr>
              <w:t>Encoding</w:t>
            </w:r>
            <w:r w:rsidRPr="008331F0">
              <w:rPr>
                <w:rFonts w:ascii="Arial" w:hAnsi="Arial" w:cs="Arial"/>
                <w:color w:val="000000"/>
                <w:sz w:val="20"/>
                <w:szCs w:val="20"/>
                <w:lang w:val="en-US"/>
              </w:rPr>
              <w:t xml:space="preserve"> and Saving Encoded Incidents</w:t>
            </w:r>
          </w:p>
        </w:tc>
        <w:tc>
          <w:tcPr>
            <w:tcW w:w="1353" w:type="dxa"/>
            <w:shd w:val="clear" w:color="auto" w:fill="auto"/>
            <w:vAlign w:val="center"/>
          </w:tcPr>
          <w:p w14:paraId="0D99CA31"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4.48</w:t>
            </w:r>
          </w:p>
        </w:tc>
        <w:tc>
          <w:tcPr>
            <w:tcW w:w="1810" w:type="dxa"/>
            <w:shd w:val="clear" w:color="auto" w:fill="auto"/>
            <w:vAlign w:val="center"/>
          </w:tcPr>
          <w:p w14:paraId="5FEE6D80"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6BCC0C74" w14:textId="77777777" w:rsidTr="00D52DD4">
        <w:trPr>
          <w:trHeight w:val="382"/>
          <w:jc w:val="center"/>
        </w:trPr>
        <w:tc>
          <w:tcPr>
            <w:tcW w:w="5159" w:type="dxa"/>
            <w:shd w:val="clear" w:color="auto" w:fill="auto"/>
            <w:vAlign w:val="center"/>
          </w:tcPr>
          <w:p w14:paraId="6482024A" w14:textId="77777777" w:rsidR="008331F0" w:rsidRPr="008331F0" w:rsidRDefault="008331F0" w:rsidP="001B43B1">
            <w:pPr>
              <w:pStyle w:val="NoSpacing"/>
              <w:numPr>
                <w:ilvl w:val="0"/>
                <w:numId w:val="6"/>
              </w:numPr>
              <w:suppressAutoHyphens/>
              <w:ind w:leftChars="-2" w:left="-2" w:hangingChars="1" w:hanging="2"/>
              <w:jc w:val="both"/>
              <w:textAlignment w:val="top"/>
              <w:outlineLvl w:val="0"/>
              <w:rPr>
                <w:rFonts w:ascii="Arial" w:hAnsi="Arial" w:cs="Arial"/>
                <w:color w:val="000000"/>
                <w:sz w:val="20"/>
                <w:szCs w:val="20"/>
              </w:rPr>
            </w:pPr>
            <w:r w:rsidRPr="008331F0">
              <w:rPr>
                <w:rFonts w:ascii="Arial" w:hAnsi="Arial" w:cs="Arial"/>
                <w:color w:val="000000"/>
                <w:sz w:val="20"/>
                <w:szCs w:val="20"/>
              </w:rPr>
              <w:t>Crime Mapping and Report Generation</w:t>
            </w:r>
          </w:p>
        </w:tc>
        <w:tc>
          <w:tcPr>
            <w:tcW w:w="1353" w:type="dxa"/>
            <w:shd w:val="clear" w:color="auto" w:fill="auto"/>
            <w:vAlign w:val="center"/>
          </w:tcPr>
          <w:p w14:paraId="6A9EC698"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4.42</w:t>
            </w:r>
          </w:p>
        </w:tc>
        <w:tc>
          <w:tcPr>
            <w:tcW w:w="1810" w:type="dxa"/>
            <w:shd w:val="clear" w:color="auto" w:fill="auto"/>
            <w:vAlign w:val="center"/>
          </w:tcPr>
          <w:p w14:paraId="68359CC4"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784C3DC4" w14:textId="77777777" w:rsidTr="00D52DD4">
        <w:trPr>
          <w:trHeight w:val="376"/>
          <w:jc w:val="center"/>
        </w:trPr>
        <w:tc>
          <w:tcPr>
            <w:tcW w:w="5159" w:type="dxa"/>
            <w:tcBorders>
              <w:bottom w:val="single" w:sz="4" w:space="0" w:color="auto"/>
            </w:tcBorders>
            <w:shd w:val="clear" w:color="auto" w:fill="auto"/>
            <w:vAlign w:val="center"/>
          </w:tcPr>
          <w:p w14:paraId="0E06A4A5" w14:textId="77777777" w:rsidR="008331F0" w:rsidRPr="008331F0" w:rsidRDefault="008331F0" w:rsidP="001B43B1">
            <w:pPr>
              <w:pStyle w:val="NoSpacing"/>
              <w:numPr>
                <w:ilvl w:val="0"/>
                <w:numId w:val="6"/>
              </w:numPr>
              <w:suppressAutoHyphens/>
              <w:ind w:leftChars="-2" w:left="-2" w:hangingChars="1" w:hanging="2"/>
              <w:jc w:val="both"/>
              <w:textAlignment w:val="top"/>
              <w:outlineLvl w:val="0"/>
              <w:rPr>
                <w:rFonts w:ascii="Arial" w:hAnsi="Arial" w:cs="Arial"/>
                <w:color w:val="000000"/>
                <w:sz w:val="20"/>
                <w:szCs w:val="20"/>
              </w:rPr>
            </w:pPr>
            <w:r w:rsidRPr="008331F0">
              <w:rPr>
                <w:rFonts w:ascii="Arial" w:hAnsi="Arial" w:cs="Arial"/>
                <w:color w:val="000000"/>
                <w:sz w:val="20"/>
                <w:szCs w:val="20"/>
              </w:rPr>
              <w:t>Profile Updating and System Logging Out</w:t>
            </w:r>
          </w:p>
        </w:tc>
        <w:tc>
          <w:tcPr>
            <w:tcW w:w="1353" w:type="dxa"/>
            <w:tcBorders>
              <w:bottom w:val="single" w:sz="4" w:space="0" w:color="auto"/>
            </w:tcBorders>
            <w:shd w:val="clear" w:color="auto" w:fill="auto"/>
            <w:vAlign w:val="center"/>
          </w:tcPr>
          <w:p w14:paraId="2FE71400"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4.39</w:t>
            </w:r>
          </w:p>
        </w:tc>
        <w:tc>
          <w:tcPr>
            <w:tcW w:w="1810" w:type="dxa"/>
            <w:tcBorders>
              <w:bottom w:val="single" w:sz="4" w:space="0" w:color="auto"/>
            </w:tcBorders>
            <w:shd w:val="clear" w:color="auto" w:fill="auto"/>
            <w:vAlign w:val="center"/>
          </w:tcPr>
          <w:p w14:paraId="4EF71778"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473A4200" w14:textId="77777777" w:rsidTr="00D52DD4">
        <w:trPr>
          <w:trHeight w:val="389"/>
          <w:jc w:val="center"/>
        </w:trPr>
        <w:tc>
          <w:tcPr>
            <w:tcW w:w="5159" w:type="dxa"/>
            <w:tcBorders>
              <w:top w:val="single" w:sz="4" w:space="0" w:color="auto"/>
              <w:bottom w:val="single" w:sz="4" w:space="0" w:color="auto"/>
            </w:tcBorders>
            <w:shd w:val="clear" w:color="auto" w:fill="auto"/>
            <w:vAlign w:val="center"/>
          </w:tcPr>
          <w:p w14:paraId="1FEA8CFA" w14:textId="77777777" w:rsidR="008331F0" w:rsidRPr="008331F0" w:rsidRDefault="008331F0" w:rsidP="00D52DD4">
            <w:pPr>
              <w:tabs>
                <w:tab w:val="left" w:pos="360"/>
                <w:tab w:val="left" w:pos="1440"/>
                <w:tab w:val="left" w:pos="2160"/>
                <w:tab w:val="left" w:pos="2880"/>
                <w:tab w:val="left" w:pos="3600"/>
                <w:tab w:val="left" w:pos="4320"/>
                <w:tab w:val="left" w:pos="5040"/>
                <w:tab w:val="left" w:pos="5760"/>
                <w:tab w:val="right" w:pos="9360"/>
              </w:tabs>
              <w:ind w:left="567" w:hanging="425"/>
              <w:jc w:val="center"/>
              <w:rPr>
                <w:rFonts w:ascii="Arial" w:hAnsi="Arial" w:cs="Arial"/>
              </w:rPr>
            </w:pPr>
            <w:r w:rsidRPr="008331F0">
              <w:rPr>
                <w:rFonts w:ascii="Arial" w:hAnsi="Arial" w:cs="Arial"/>
                <w:b/>
              </w:rPr>
              <w:t>Overall Mean</w:t>
            </w:r>
          </w:p>
        </w:tc>
        <w:tc>
          <w:tcPr>
            <w:tcW w:w="1353" w:type="dxa"/>
            <w:tcBorders>
              <w:top w:val="single" w:sz="4" w:space="0" w:color="auto"/>
              <w:bottom w:val="single" w:sz="4" w:space="0" w:color="auto"/>
            </w:tcBorders>
            <w:shd w:val="clear" w:color="auto" w:fill="auto"/>
            <w:vAlign w:val="center"/>
          </w:tcPr>
          <w:p w14:paraId="042F2791" w14:textId="77777777" w:rsidR="008331F0" w:rsidRPr="008331F0" w:rsidRDefault="008331F0" w:rsidP="00D52DD4">
            <w:pPr>
              <w:jc w:val="center"/>
              <w:rPr>
                <w:rFonts w:ascii="Arial" w:hAnsi="Arial" w:cs="Arial"/>
                <w:b/>
                <w:bCs/>
                <w:i/>
                <w:iCs/>
                <w:color w:val="000000"/>
              </w:rPr>
            </w:pPr>
            <w:r w:rsidRPr="008331F0">
              <w:rPr>
                <w:rFonts w:ascii="Arial" w:hAnsi="Arial" w:cs="Arial"/>
                <w:b/>
                <w:bCs/>
                <w:i/>
                <w:iCs/>
                <w:color w:val="000000"/>
              </w:rPr>
              <w:t>4.25</w:t>
            </w:r>
          </w:p>
        </w:tc>
        <w:tc>
          <w:tcPr>
            <w:tcW w:w="1810" w:type="dxa"/>
            <w:tcBorders>
              <w:top w:val="single" w:sz="4" w:space="0" w:color="auto"/>
              <w:bottom w:val="single" w:sz="4" w:space="0" w:color="auto"/>
            </w:tcBorders>
            <w:shd w:val="clear" w:color="auto" w:fill="auto"/>
            <w:vAlign w:val="center"/>
          </w:tcPr>
          <w:p w14:paraId="200DA9DD" w14:textId="77777777" w:rsidR="008331F0" w:rsidRPr="008331F0" w:rsidRDefault="008331F0" w:rsidP="00D52DD4">
            <w:pPr>
              <w:pStyle w:val="NoSpacing"/>
              <w:ind w:hanging="2"/>
              <w:jc w:val="center"/>
              <w:rPr>
                <w:rFonts w:ascii="Arial" w:hAnsi="Arial" w:cs="Arial"/>
                <w:b/>
                <w:sz w:val="20"/>
                <w:szCs w:val="20"/>
              </w:rPr>
            </w:pPr>
            <w:r w:rsidRPr="008331F0">
              <w:rPr>
                <w:rFonts w:ascii="Arial" w:hAnsi="Arial" w:cs="Arial"/>
                <w:b/>
                <w:sz w:val="20"/>
                <w:szCs w:val="20"/>
              </w:rPr>
              <w:t xml:space="preserve">Very High </w:t>
            </w:r>
          </w:p>
        </w:tc>
      </w:tr>
    </w:tbl>
    <w:p w14:paraId="2102D51D" w14:textId="36CCB749" w:rsidR="008331F0" w:rsidRPr="008331F0" w:rsidRDefault="008331F0" w:rsidP="008331F0">
      <w:pPr>
        <w:spacing w:line="480" w:lineRule="auto"/>
        <w:jc w:val="both"/>
        <w:rPr>
          <w:rFonts w:ascii="Arial" w:hAnsi="Arial" w:cs="Arial"/>
          <w:b/>
        </w:rPr>
      </w:pPr>
      <w:r w:rsidRPr="008331F0">
        <w:rPr>
          <w:rFonts w:ascii="Arial" w:hAnsi="Arial" w:cs="Arial"/>
          <w:b/>
        </w:rPr>
        <w:tab/>
      </w:r>
      <w:r w:rsidRPr="008331F0">
        <w:rPr>
          <w:rFonts w:ascii="Arial" w:hAnsi="Arial" w:cs="Arial"/>
          <w:bCs/>
          <w:lang w:val="en"/>
        </w:rPr>
        <w:t xml:space="preserve">Table 5 summarizes the level of awareness among selected police personnel regarding GIS-CIRAS functionalities. All indicators demonstrate a "Very High" level of awareness, with an overall mean score of </w:t>
      </w:r>
      <w:r w:rsidRPr="008331F0">
        <w:rPr>
          <w:rFonts w:ascii="Arial" w:hAnsi="Arial" w:cs="Arial"/>
          <w:bCs/>
          <w:i/>
          <w:iCs/>
          <w:lang w:val="en"/>
        </w:rPr>
        <w:t>4.25.</w:t>
      </w:r>
      <w:r w:rsidRPr="008331F0">
        <w:rPr>
          <w:rFonts w:ascii="Arial" w:hAnsi="Arial" w:cs="Arial"/>
          <w:bCs/>
          <w:lang w:val="en"/>
        </w:rPr>
        <w:t xml:space="preserve"> This consistently high awareness indicates that police personnel are well-informed on essential GIS-CIRAS operations, including System Registration, Encoding and Saving of Incidents, Crime Mapping and Report Generation, and Profile Updating and System Logging Out.</w:t>
      </w:r>
    </w:p>
    <w:p w14:paraId="04B68E95" w14:textId="77777777" w:rsidR="008331F0" w:rsidRPr="008331F0" w:rsidRDefault="008331F0" w:rsidP="008331F0">
      <w:pPr>
        <w:spacing w:line="480" w:lineRule="auto"/>
        <w:ind w:firstLine="720"/>
        <w:jc w:val="both"/>
        <w:rPr>
          <w:rFonts w:ascii="Arial" w:hAnsi="Arial" w:cs="Arial"/>
          <w:bCs/>
          <w:color w:val="000000"/>
          <w:lang w:val="en"/>
        </w:rPr>
      </w:pPr>
      <w:r w:rsidRPr="008331F0">
        <w:rPr>
          <w:rFonts w:ascii="Arial" w:hAnsi="Arial" w:cs="Arial"/>
          <w:bCs/>
          <w:color w:val="000000"/>
          <w:lang w:val="en"/>
        </w:rPr>
        <w:t xml:space="preserve">The first indicator scored the highest mean of </w:t>
      </w:r>
      <w:r w:rsidRPr="008331F0">
        <w:rPr>
          <w:rFonts w:ascii="Arial" w:hAnsi="Arial" w:cs="Arial"/>
          <w:bCs/>
          <w:i/>
          <w:iCs/>
          <w:color w:val="000000"/>
          <w:lang w:val="en"/>
        </w:rPr>
        <w:t>4.50,</w:t>
      </w:r>
      <w:r w:rsidRPr="008331F0">
        <w:rPr>
          <w:rFonts w:ascii="Arial" w:hAnsi="Arial" w:cs="Arial"/>
          <w:bCs/>
          <w:color w:val="000000"/>
          <w:lang w:val="en"/>
        </w:rPr>
        <w:t xml:space="preserve"> indicating personnel's strong familiarity with the initial steps for accessing GIS-CIRAS. This high awareness underscores the importance of secure registration protocols. Second indicator received a mean score of </w:t>
      </w:r>
      <w:r w:rsidRPr="008331F0">
        <w:rPr>
          <w:rFonts w:ascii="Arial" w:hAnsi="Arial" w:cs="Arial"/>
          <w:bCs/>
          <w:i/>
          <w:iCs/>
          <w:color w:val="000000"/>
          <w:lang w:val="en"/>
        </w:rPr>
        <w:t>4.48</w:t>
      </w:r>
      <w:r w:rsidRPr="008331F0">
        <w:rPr>
          <w:rFonts w:ascii="Arial" w:hAnsi="Arial" w:cs="Arial"/>
          <w:bCs/>
          <w:color w:val="000000"/>
          <w:lang w:val="en"/>
        </w:rPr>
        <w:t xml:space="preserve">. This highlights personnel's proficiency in accurately documenting incidents. The third indicator, scored a mean of </w:t>
      </w:r>
      <w:r w:rsidRPr="008331F0">
        <w:rPr>
          <w:rFonts w:ascii="Arial" w:hAnsi="Arial" w:cs="Arial"/>
          <w:bCs/>
          <w:i/>
          <w:iCs/>
          <w:color w:val="000000"/>
          <w:lang w:val="en"/>
        </w:rPr>
        <w:t>4.42</w:t>
      </w:r>
      <w:r w:rsidRPr="008331F0">
        <w:rPr>
          <w:rFonts w:ascii="Arial" w:hAnsi="Arial" w:cs="Arial"/>
          <w:bCs/>
          <w:color w:val="000000"/>
          <w:lang w:val="en"/>
        </w:rPr>
        <w:t xml:space="preserve">, reflects personnel's understanding of using GIS-CIRAS to visualize location-based crime data and generate reports. Fourth indicator received the lowest mean score of </w:t>
      </w:r>
      <w:r w:rsidRPr="008331F0">
        <w:rPr>
          <w:rFonts w:ascii="Arial" w:hAnsi="Arial" w:cs="Arial"/>
          <w:bCs/>
          <w:i/>
          <w:iCs/>
          <w:color w:val="000000"/>
          <w:lang w:val="en"/>
        </w:rPr>
        <w:t xml:space="preserve">4.39 </w:t>
      </w:r>
      <w:r w:rsidRPr="008331F0">
        <w:rPr>
          <w:rFonts w:ascii="Arial" w:hAnsi="Arial" w:cs="Arial"/>
          <w:bCs/>
          <w:color w:val="000000"/>
          <w:lang w:val="en"/>
        </w:rPr>
        <w:t xml:space="preserve">but still falls under the "Very High" category. It demonstrates </w:t>
      </w:r>
      <w:r w:rsidRPr="008331F0">
        <w:rPr>
          <w:rFonts w:ascii="Arial" w:hAnsi="Arial" w:cs="Arial"/>
          <w:bCs/>
          <w:color w:val="000000"/>
          <w:lang w:val="en"/>
        </w:rPr>
        <w:lastRenderedPageBreak/>
        <w:t xml:space="preserve">personnel's familiarity with managing their profiles and securely logging out of the system, both critical for maintaining data integrity. </w:t>
      </w:r>
    </w:p>
    <w:p w14:paraId="6A88A3D2" w14:textId="77777777" w:rsidR="008331F0" w:rsidRPr="008331F0" w:rsidRDefault="008331F0" w:rsidP="008331F0">
      <w:pPr>
        <w:spacing w:line="480" w:lineRule="auto"/>
        <w:ind w:firstLine="720"/>
        <w:jc w:val="both"/>
        <w:rPr>
          <w:rFonts w:ascii="Arial" w:hAnsi="Arial" w:cs="Arial"/>
          <w:bCs/>
          <w:lang w:val="en"/>
        </w:rPr>
      </w:pPr>
      <w:r w:rsidRPr="008331F0">
        <w:rPr>
          <w:rFonts w:ascii="Arial" w:hAnsi="Arial" w:cs="Arial"/>
          <w:bCs/>
          <w:lang w:val="en"/>
        </w:rPr>
        <w:t>This high level of awareness enhances operational efficiency, promotes data integrity, and reinforces the value of GIS-CIRAS as a tool for crime monitoring, strategic planning, and secure information management.</w:t>
      </w:r>
      <w:r w:rsidRPr="008331F0">
        <w:rPr>
          <w:rFonts w:ascii="Calibri" w:hAnsi="Calibri" w:cs="Calibri"/>
          <w:lang w:val="en"/>
        </w:rPr>
        <w:t xml:space="preserve"> </w:t>
      </w:r>
      <w:r w:rsidRPr="008331F0">
        <w:rPr>
          <w:rFonts w:ascii="Arial" w:hAnsi="Arial" w:cs="Arial"/>
          <w:bCs/>
          <w:lang w:val="en"/>
        </w:rPr>
        <w:t>This high level of awareness enhances operational efficiency, promotes data integrity, and reinforces the value of GIS-CIRAS as a tool for crime monitoring, strategic planning, and secure information management. The effectiveness of GIS in crime mapping has been well-documented in existing studies, emphasizing its role in improving crime analysis, resource allocation, and response strategies (</w:t>
      </w:r>
      <w:proofErr w:type="spellStart"/>
      <w:r w:rsidRPr="008331F0">
        <w:rPr>
          <w:rFonts w:ascii="Arial" w:hAnsi="Arial" w:cs="Arial"/>
          <w:bCs/>
          <w:lang w:val="en"/>
        </w:rPr>
        <w:t>Mandalapu</w:t>
      </w:r>
      <w:proofErr w:type="spellEnd"/>
      <w:r w:rsidRPr="008331F0">
        <w:rPr>
          <w:rFonts w:ascii="Arial" w:hAnsi="Arial" w:cs="Arial"/>
          <w:bCs/>
          <w:lang w:val="en"/>
        </w:rPr>
        <w:t xml:space="preserve"> et al., 2023). </w:t>
      </w:r>
    </w:p>
    <w:p w14:paraId="1701AA40" w14:textId="77777777" w:rsidR="008331F0" w:rsidRPr="008331F0" w:rsidRDefault="008331F0" w:rsidP="008331F0">
      <w:pPr>
        <w:spacing w:line="480" w:lineRule="auto"/>
        <w:ind w:firstLine="720"/>
        <w:jc w:val="both"/>
        <w:rPr>
          <w:rFonts w:ascii="Arial" w:hAnsi="Arial" w:cs="Arial"/>
          <w:bCs/>
        </w:rPr>
      </w:pPr>
      <w:r w:rsidRPr="008331F0">
        <w:rPr>
          <w:rFonts w:ascii="Arial" w:hAnsi="Arial" w:cs="Arial"/>
          <w:bCs/>
          <w:lang w:val="en"/>
        </w:rPr>
        <w:t>Research indicates that law enforcement agencies leveraging GIS and machine learning techniques can enhance crime prediction accuracy and hotspot detection, leading to more proactive policing efforts (</w:t>
      </w:r>
      <w:proofErr w:type="spellStart"/>
      <w:r w:rsidRPr="008331F0">
        <w:rPr>
          <w:rFonts w:ascii="Arial" w:hAnsi="Arial" w:cs="Arial"/>
          <w:bCs/>
          <w:lang w:val="en"/>
        </w:rPr>
        <w:t>Lilhare</w:t>
      </w:r>
      <w:proofErr w:type="spellEnd"/>
      <w:r w:rsidRPr="008331F0">
        <w:rPr>
          <w:rFonts w:ascii="Arial" w:hAnsi="Arial" w:cs="Arial"/>
          <w:bCs/>
          <w:lang w:val="en"/>
        </w:rPr>
        <w:t xml:space="preserve"> et al., 2024). Additionally, studies on data quality highlight the importance of accuracy, completeness, and reliability in crime mapping systems, as poor data quality can result in misleading analyses and ineffective decision-</w:t>
      </w:r>
      <w:r w:rsidRPr="008331F0">
        <w:rPr>
          <w:rFonts w:ascii="Arial" w:hAnsi="Arial" w:cs="Arial"/>
          <w:bCs/>
        </w:rPr>
        <w:t>making.</w:t>
      </w:r>
    </w:p>
    <w:p w14:paraId="35ED0F80" w14:textId="77777777" w:rsidR="008331F0" w:rsidRPr="008331F0" w:rsidRDefault="008331F0" w:rsidP="008331F0">
      <w:pPr>
        <w:spacing w:line="480" w:lineRule="auto"/>
        <w:ind w:firstLine="720"/>
        <w:jc w:val="both"/>
        <w:rPr>
          <w:rFonts w:ascii="Arial" w:hAnsi="Arial" w:cs="Arial"/>
          <w:bCs/>
          <w:lang w:val="en"/>
        </w:rPr>
      </w:pPr>
      <w:r w:rsidRPr="008331F0">
        <w:rPr>
          <w:rFonts w:ascii="Arial" w:hAnsi="Arial" w:cs="Arial"/>
          <w:bCs/>
          <w:lang w:val="en"/>
        </w:rPr>
        <w:t>Given the "Very High" awareness levels observed in this study, it is evident that police personnel are well-equipped to utilize GIS-CIRAS for crime analysis and reporting. However, maintaining high data quality standards remains essential to ensuring the continued effectiveness of GIS-driven policing initiatives.</w:t>
      </w:r>
    </w:p>
    <w:p w14:paraId="62786875" w14:textId="77777777" w:rsidR="008331F0" w:rsidRPr="008331F0" w:rsidRDefault="008331F0" w:rsidP="008331F0">
      <w:pPr>
        <w:rPr>
          <w:rFonts w:ascii="Arial" w:eastAsia="Arial" w:hAnsi="Arial" w:cs="Arial"/>
          <w:b/>
          <w:bCs/>
          <w:sz w:val="22"/>
          <w:szCs w:val="22"/>
        </w:rPr>
      </w:pPr>
      <w:r w:rsidRPr="008331F0">
        <w:rPr>
          <w:rFonts w:ascii="Arial" w:eastAsia="Arial" w:hAnsi="Arial" w:cs="Arial"/>
          <w:b/>
          <w:bCs/>
          <w:sz w:val="22"/>
          <w:szCs w:val="22"/>
        </w:rPr>
        <w:t xml:space="preserve">Level of </w:t>
      </w:r>
      <w:r w:rsidRPr="008331F0">
        <w:rPr>
          <w:rFonts w:ascii="Arial" w:hAnsi="Arial" w:cs="Arial"/>
          <w:b/>
          <w:sz w:val="22"/>
          <w:szCs w:val="22"/>
        </w:rPr>
        <w:t>Proficiency</w:t>
      </w:r>
      <w:r w:rsidRPr="008331F0">
        <w:rPr>
          <w:rFonts w:ascii="Arial" w:eastAsia="Arial" w:hAnsi="Arial" w:cs="Arial"/>
          <w:b/>
          <w:bCs/>
          <w:sz w:val="22"/>
          <w:szCs w:val="22"/>
        </w:rPr>
        <w:t xml:space="preserve"> of the Selected Police</w:t>
      </w:r>
    </w:p>
    <w:p w14:paraId="404C2ADE" w14:textId="77777777" w:rsidR="008331F0" w:rsidRPr="008331F0" w:rsidRDefault="008331F0" w:rsidP="008331F0">
      <w:pPr>
        <w:rPr>
          <w:rFonts w:ascii="Arial" w:eastAsia="Arial" w:hAnsi="Arial" w:cs="Arial"/>
          <w:b/>
          <w:bCs/>
          <w:sz w:val="22"/>
          <w:szCs w:val="22"/>
        </w:rPr>
      </w:pPr>
      <w:r w:rsidRPr="008331F0">
        <w:rPr>
          <w:rFonts w:ascii="Arial" w:eastAsia="Arial" w:hAnsi="Arial" w:cs="Arial"/>
          <w:b/>
          <w:bCs/>
          <w:sz w:val="22"/>
          <w:szCs w:val="22"/>
        </w:rPr>
        <w:t>Personnel</w:t>
      </w:r>
      <w:r w:rsidRPr="008331F0">
        <w:rPr>
          <w:rFonts w:ascii="Arial" w:hAnsi="Arial" w:cs="Arial"/>
          <w:b/>
          <w:sz w:val="22"/>
          <w:szCs w:val="22"/>
        </w:rPr>
        <w:t xml:space="preserve"> </w:t>
      </w:r>
      <w:r w:rsidRPr="008331F0">
        <w:rPr>
          <w:rFonts w:ascii="Arial" w:eastAsia="Arial" w:hAnsi="Arial" w:cs="Arial"/>
          <w:b/>
          <w:bCs/>
          <w:sz w:val="22"/>
          <w:szCs w:val="22"/>
        </w:rPr>
        <w:t>on</w:t>
      </w:r>
      <w:r w:rsidRPr="008331F0">
        <w:rPr>
          <w:rFonts w:ascii="Arial" w:hAnsi="Arial" w:cs="Arial"/>
          <w:b/>
          <w:sz w:val="22"/>
          <w:szCs w:val="22"/>
        </w:rPr>
        <w:t xml:space="preserve"> Utilization of GIS-CIRAS</w:t>
      </w:r>
      <w:r w:rsidRPr="008331F0">
        <w:rPr>
          <w:rFonts w:ascii="Arial" w:eastAsia="Arial" w:hAnsi="Arial" w:cs="Arial"/>
          <w:b/>
          <w:bCs/>
          <w:sz w:val="22"/>
          <w:szCs w:val="22"/>
        </w:rPr>
        <w:t xml:space="preserve"> </w:t>
      </w:r>
    </w:p>
    <w:p w14:paraId="451562BC" w14:textId="77777777" w:rsidR="008331F0" w:rsidRPr="008331F0" w:rsidRDefault="008331F0" w:rsidP="008331F0">
      <w:pPr>
        <w:rPr>
          <w:rFonts w:ascii="Arial" w:hAnsi="Arial" w:cs="Arial"/>
          <w:b/>
          <w:sz w:val="22"/>
          <w:szCs w:val="22"/>
        </w:rPr>
      </w:pPr>
      <w:r w:rsidRPr="008331F0">
        <w:rPr>
          <w:rFonts w:ascii="Arial" w:hAnsi="Arial" w:cs="Arial"/>
          <w:b/>
          <w:sz w:val="22"/>
          <w:szCs w:val="22"/>
        </w:rPr>
        <w:t>in Prevention and Crime Control</w:t>
      </w:r>
    </w:p>
    <w:p w14:paraId="6079A933" w14:textId="77777777" w:rsidR="008331F0" w:rsidRPr="008331F0" w:rsidRDefault="008331F0" w:rsidP="008331F0">
      <w:pPr>
        <w:rPr>
          <w:rFonts w:ascii="Arial" w:eastAsia="Arial" w:hAnsi="Arial" w:cs="Arial"/>
          <w:b/>
          <w:bCs/>
        </w:rPr>
      </w:pPr>
    </w:p>
    <w:p w14:paraId="365D00BD" w14:textId="77777777" w:rsidR="008331F0" w:rsidRDefault="008331F0" w:rsidP="008331F0">
      <w:pPr>
        <w:spacing w:line="480" w:lineRule="auto"/>
        <w:ind w:firstLine="720"/>
        <w:contextualSpacing/>
        <w:jc w:val="both"/>
        <w:rPr>
          <w:rFonts w:ascii="Arial" w:hAnsi="Arial" w:cs="Arial"/>
        </w:rPr>
      </w:pPr>
      <w:r w:rsidRPr="008331F0">
        <w:rPr>
          <w:rFonts w:ascii="Arial" w:hAnsi="Arial" w:cs="Arial"/>
        </w:rPr>
        <w:t xml:space="preserve">This </w:t>
      </w:r>
      <w:r w:rsidRPr="008331F0">
        <w:rPr>
          <w:rFonts w:ascii="Arial" w:hAnsi="Arial" w:cs="Arial"/>
          <w:lang w:val="en"/>
        </w:rPr>
        <w:t>section presents the level of proficiency among selected police personnel in utilizing the GIS-CIRAS</w:t>
      </w:r>
      <w:r w:rsidRPr="008331F0">
        <w:rPr>
          <w:rFonts w:ascii="Arial" w:hAnsi="Arial" w:cs="Arial"/>
        </w:rPr>
        <w:t xml:space="preserve"> </w:t>
      </w:r>
      <w:r w:rsidRPr="008331F0">
        <w:rPr>
          <w:rFonts w:ascii="Arial" w:hAnsi="Arial" w:cs="Arial"/>
          <w:lang w:val="en"/>
        </w:rPr>
        <w:t>for crime prevention and control. Specifically, the evaluation covers three critical functionalities of CIRAS the Crime Trend Analysis, Crime Hotspot Identification, and Crime</w:t>
      </w:r>
      <w:r w:rsidRPr="008331F0">
        <w:rPr>
          <w:rFonts w:ascii="Arial" w:hAnsi="Arial" w:cs="Arial"/>
        </w:rPr>
        <w:t xml:space="preserve"> </w:t>
      </w:r>
      <w:r w:rsidRPr="008331F0">
        <w:rPr>
          <w:rFonts w:ascii="Arial" w:hAnsi="Arial" w:cs="Arial"/>
          <w:lang w:val="en"/>
        </w:rPr>
        <w:t>Mapping</w:t>
      </w:r>
      <w:r w:rsidRPr="008331F0">
        <w:rPr>
          <w:rFonts w:ascii="Arial" w:hAnsi="Arial" w:cs="Arial"/>
        </w:rPr>
        <w:t>.</w:t>
      </w:r>
    </w:p>
    <w:p w14:paraId="49256A73" w14:textId="77777777" w:rsidR="007C64D3" w:rsidRPr="008331F0" w:rsidRDefault="007C64D3" w:rsidP="007C64D3">
      <w:pPr>
        <w:spacing w:line="480" w:lineRule="auto"/>
        <w:contextualSpacing/>
        <w:jc w:val="both"/>
        <w:rPr>
          <w:rFonts w:ascii="Arial" w:hAnsi="Arial" w:cs="Arial"/>
        </w:rPr>
      </w:pPr>
    </w:p>
    <w:p w14:paraId="6D939CD1" w14:textId="41905F6A" w:rsidR="008331F0" w:rsidRPr="00096B05" w:rsidRDefault="008331F0" w:rsidP="008331F0">
      <w:pPr>
        <w:tabs>
          <w:tab w:val="left" w:pos="1200"/>
        </w:tabs>
        <w:contextualSpacing/>
        <w:jc w:val="both"/>
        <w:rPr>
          <w:rFonts w:ascii="Arial" w:hAnsi="Arial" w:cs="Arial"/>
          <w:b/>
        </w:rPr>
      </w:pPr>
      <w:r w:rsidRPr="008331F0">
        <w:rPr>
          <w:rFonts w:ascii="Arial" w:hAnsi="Arial" w:cs="Arial"/>
          <w:b/>
        </w:rPr>
        <w:lastRenderedPageBreak/>
        <w:t xml:space="preserve">Table </w:t>
      </w:r>
      <w:r w:rsidR="00211DD3">
        <w:rPr>
          <w:rFonts w:ascii="Arial" w:hAnsi="Arial" w:cs="Arial"/>
          <w:b/>
        </w:rPr>
        <w:t>6</w:t>
      </w:r>
      <w:r w:rsidR="00096B05">
        <w:rPr>
          <w:rFonts w:ascii="Arial" w:hAnsi="Arial" w:cs="Arial"/>
          <w:b/>
        </w:rPr>
        <w:t xml:space="preserve">: </w:t>
      </w:r>
      <w:r w:rsidRPr="008331F0">
        <w:rPr>
          <w:rFonts w:ascii="Arial" w:hAnsi="Arial" w:cs="Arial"/>
          <w:bCs/>
        </w:rPr>
        <w:t>Level of Proficiency Among the Selected Police Personnel on the Utilization of GIS-CIRAS in Prevention and Crime Control in Terms of Crime Trend Analysis</w:t>
      </w:r>
    </w:p>
    <w:p w14:paraId="52F3EBEB" w14:textId="77777777" w:rsidR="008331F0" w:rsidRPr="008331F0" w:rsidRDefault="008331F0" w:rsidP="008331F0">
      <w:pPr>
        <w:tabs>
          <w:tab w:val="left" w:pos="1200"/>
        </w:tabs>
        <w:contextualSpacing/>
        <w:jc w:val="both"/>
        <w:rPr>
          <w:rFonts w:ascii="Arial" w:hAnsi="Arial" w:cs="Arial"/>
          <w:bCs/>
          <w:i/>
          <w:iCs/>
        </w:rPr>
      </w:pPr>
    </w:p>
    <w:tbl>
      <w:tblPr>
        <w:tblpPr w:leftFromText="180" w:rightFromText="180" w:vertAnchor="text" w:tblpXSpec="center" w:tblpY="1"/>
        <w:tblOverlap w:val="never"/>
        <w:tblW w:w="8384" w:type="dxa"/>
        <w:tblLayout w:type="fixed"/>
        <w:tblLook w:val="04A0" w:firstRow="1" w:lastRow="0" w:firstColumn="1" w:lastColumn="0" w:noHBand="0" w:noVBand="1"/>
      </w:tblPr>
      <w:tblGrid>
        <w:gridCol w:w="2072"/>
        <w:gridCol w:w="1555"/>
        <w:gridCol w:w="2231"/>
        <w:gridCol w:w="2526"/>
      </w:tblGrid>
      <w:tr w:rsidR="008331F0" w:rsidRPr="008331F0" w14:paraId="16C7C739" w14:textId="77777777" w:rsidTr="00D52DD4">
        <w:trPr>
          <w:trHeight w:val="438"/>
        </w:trPr>
        <w:tc>
          <w:tcPr>
            <w:tcW w:w="2072" w:type="dxa"/>
            <w:tcBorders>
              <w:top w:val="single" w:sz="4" w:space="0" w:color="auto"/>
              <w:bottom w:val="single" w:sz="4" w:space="0" w:color="auto"/>
            </w:tcBorders>
            <w:shd w:val="clear" w:color="auto" w:fill="auto"/>
            <w:vAlign w:val="center"/>
          </w:tcPr>
          <w:p w14:paraId="72AE8915" w14:textId="77777777" w:rsidR="008331F0" w:rsidRPr="008331F0" w:rsidRDefault="008331F0" w:rsidP="00D52DD4">
            <w:pPr>
              <w:pStyle w:val="NoSpacing"/>
              <w:ind w:hanging="2"/>
              <w:jc w:val="center"/>
              <w:rPr>
                <w:rFonts w:ascii="Arial" w:hAnsi="Arial" w:cs="Arial"/>
                <w:b/>
                <w:i/>
                <w:iCs/>
                <w:sz w:val="20"/>
                <w:szCs w:val="20"/>
              </w:rPr>
            </w:pPr>
            <w:r w:rsidRPr="008331F0">
              <w:rPr>
                <w:rFonts w:ascii="Arial" w:hAnsi="Arial" w:cs="Arial"/>
                <w:b/>
                <w:sz w:val="20"/>
                <w:szCs w:val="20"/>
              </w:rPr>
              <w:t>Interval Scores</w:t>
            </w:r>
          </w:p>
        </w:tc>
        <w:tc>
          <w:tcPr>
            <w:tcW w:w="1554" w:type="dxa"/>
            <w:tcBorders>
              <w:top w:val="single" w:sz="4" w:space="0" w:color="auto"/>
              <w:bottom w:val="single" w:sz="4" w:space="0" w:color="auto"/>
            </w:tcBorders>
            <w:vAlign w:val="center"/>
          </w:tcPr>
          <w:p w14:paraId="2CCDEE5B" w14:textId="77777777" w:rsidR="008331F0" w:rsidRPr="008331F0" w:rsidRDefault="008331F0" w:rsidP="00D52DD4">
            <w:pPr>
              <w:pStyle w:val="NoSpacing"/>
              <w:ind w:hanging="2"/>
              <w:jc w:val="center"/>
              <w:rPr>
                <w:rFonts w:ascii="Arial" w:hAnsi="Arial" w:cs="Arial"/>
                <w:b/>
                <w:sz w:val="20"/>
                <w:szCs w:val="20"/>
              </w:rPr>
            </w:pPr>
            <w:r w:rsidRPr="008331F0">
              <w:rPr>
                <w:rFonts w:ascii="Arial" w:hAnsi="Arial" w:cs="Arial"/>
                <w:b/>
                <w:sz w:val="20"/>
                <w:szCs w:val="20"/>
              </w:rPr>
              <w:t>Frequency</w:t>
            </w:r>
          </w:p>
        </w:tc>
        <w:tc>
          <w:tcPr>
            <w:tcW w:w="2231" w:type="dxa"/>
            <w:tcBorders>
              <w:top w:val="single" w:sz="4" w:space="0" w:color="auto"/>
              <w:bottom w:val="single" w:sz="4" w:space="0" w:color="auto"/>
            </w:tcBorders>
            <w:shd w:val="clear" w:color="auto" w:fill="auto"/>
            <w:vAlign w:val="center"/>
          </w:tcPr>
          <w:p w14:paraId="733DD91F" w14:textId="77777777" w:rsidR="008331F0" w:rsidRPr="008331F0" w:rsidRDefault="008331F0" w:rsidP="00D52DD4">
            <w:pPr>
              <w:pStyle w:val="NoSpacing"/>
              <w:ind w:hanging="2"/>
              <w:jc w:val="center"/>
              <w:rPr>
                <w:rFonts w:ascii="Arial" w:hAnsi="Arial" w:cs="Arial"/>
                <w:b/>
                <w:sz w:val="20"/>
                <w:szCs w:val="20"/>
              </w:rPr>
            </w:pPr>
            <w:r w:rsidRPr="008331F0">
              <w:rPr>
                <w:rFonts w:ascii="Arial" w:hAnsi="Arial" w:cs="Arial"/>
                <w:b/>
                <w:sz w:val="20"/>
                <w:szCs w:val="20"/>
              </w:rPr>
              <w:t>Percentage (%)</w:t>
            </w:r>
          </w:p>
        </w:tc>
        <w:tc>
          <w:tcPr>
            <w:tcW w:w="2526" w:type="dxa"/>
            <w:tcBorders>
              <w:top w:val="single" w:sz="4" w:space="0" w:color="auto"/>
              <w:bottom w:val="single" w:sz="4" w:space="0" w:color="auto"/>
            </w:tcBorders>
            <w:shd w:val="clear" w:color="auto" w:fill="auto"/>
            <w:vAlign w:val="center"/>
          </w:tcPr>
          <w:p w14:paraId="26BF5FB7" w14:textId="77777777" w:rsidR="008331F0" w:rsidRPr="008331F0" w:rsidRDefault="008331F0" w:rsidP="00D52DD4">
            <w:pPr>
              <w:pStyle w:val="NoSpacing"/>
              <w:ind w:hanging="2"/>
              <w:jc w:val="center"/>
              <w:rPr>
                <w:rFonts w:ascii="Arial" w:hAnsi="Arial" w:cs="Arial"/>
                <w:b/>
                <w:sz w:val="20"/>
                <w:szCs w:val="20"/>
              </w:rPr>
            </w:pPr>
            <w:r w:rsidRPr="008331F0">
              <w:rPr>
                <w:rFonts w:ascii="Arial" w:hAnsi="Arial" w:cs="Arial"/>
                <w:b/>
                <w:sz w:val="20"/>
                <w:szCs w:val="20"/>
              </w:rPr>
              <w:t>Description</w:t>
            </w:r>
          </w:p>
        </w:tc>
      </w:tr>
      <w:tr w:rsidR="008331F0" w:rsidRPr="008331F0" w14:paraId="68B63C89" w14:textId="77777777" w:rsidTr="00D52DD4">
        <w:trPr>
          <w:trHeight w:val="438"/>
        </w:trPr>
        <w:tc>
          <w:tcPr>
            <w:tcW w:w="2072" w:type="dxa"/>
            <w:tcBorders>
              <w:top w:val="single" w:sz="4" w:space="0" w:color="auto"/>
            </w:tcBorders>
            <w:shd w:val="clear" w:color="auto" w:fill="auto"/>
            <w:vAlign w:val="center"/>
          </w:tcPr>
          <w:p w14:paraId="0932A416" w14:textId="77777777" w:rsidR="008331F0" w:rsidRPr="008331F0" w:rsidRDefault="008331F0" w:rsidP="00D52DD4">
            <w:pPr>
              <w:ind w:left="321"/>
              <w:jc w:val="center"/>
              <w:rPr>
                <w:rFonts w:ascii="Arial" w:hAnsi="Arial" w:cs="Arial"/>
                <w:i/>
                <w:iCs/>
                <w:color w:val="000000"/>
              </w:rPr>
            </w:pPr>
            <w:r w:rsidRPr="008331F0">
              <w:rPr>
                <w:rFonts w:ascii="Arial" w:hAnsi="Arial" w:cs="Arial"/>
                <w:i/>
                <w:iCs/>
              </w:rPr>
              <w:t>8.01 – 10.00</w:t>
            </w:r>
          </w:p>
        </w:tc>
        <w:tc>
          <w:tcPr>
            <w:tcW w:w="1554" w:type="dxa"/>
            <w:tcBorders>
              <w:top w:val="single" w:sz="4" w:space="0" w:color="auto"/>
            </w:tcBorders>
            <w:vAlign w:val="center"/>
          </w:tcPr>
          <w:p w14:paraId="76CD9351" w14:textId="77777777" w:rsidR="008331F0" w:rsidRPr="008331F0" w:rsidRDefault="008331F0" w:rsidP="00D52DD4">
            <w:pPr>
              <w:jc w:val="center"/>
              <w:rPr>
                <w:rFonts w:ascii="Arial" w:hAnsi="Arial" w:cs="Arial"/>
                <w:i/>
                <w:iCs/>
                <w:color w:val="000000"/>
              </w:rPr>
            </w:pPr>
            <w:r w:rsidRPr="008331F0">
              <w:rPr>
                <w:rFonts w:ascii="Arial" w:hAnsi="Arial" w:cs="Arial"/>
                <w:i/>
                <w:iCs/>
              </w:rPr>
              <w:t>35</w:t>
            </w:r>
          </w:p>
        </w:tc>
        <w:tc>
          <w:tcPr>
            <w:tcW w:w="2231" w:type="dxa"/>
            <w:tcBorders>
              <w:top w:val="single" w:sz="4" w:space="0" w:color="auto"/>
            </w:tcBorders>
            <w:shd w:val="clear" w:color="auto" w:fill="auto"/>
            <w:vAlign w:val="center"/>
          </w:tcPr>
          <w:p w14:paraId="47997486" w14:textId="77777777" w:rsidR="008331F0" w:rsidRPr="008331F0" w:rsidRDefault="008331F0" w:rsidP="00D52DD4">
            <w:pPr>
              <w:jc w:val="center"/>
              <w:rPr>
                <w:rFonts w:ascii="Arial" w:hAnsi="Arial" w:cs="Arial"/>
                <w:i/>
                <w:iCs/>
                <w:color w:val="000000"/>
              </w:rPr>
            </w:pPr>
            <w:r w:rsidRPr="008331F0">
              <w:rPr>
                <w:rFonts w:ascii="Arial" w:hAnsi="Arial" w:cs="Arial"/>
                <w:i/>
                <w:iCs/>
              </w:rPr>
              <w:t>76.09</w:t>
            </w:r>
          </w:p>
        </w:tc>
        <w:tc>
          <w:tcPr>
            <w:tcW w:w="2526" w:type="dxa"/>
            <w:tcBorders>
              <w:top w:val="single" w:sz="4" w:space="0" w:color="auto"/>
            </w:tcBorders>
            <w:shd w:val="clear" w:color="auto" w:fill="auto"/>
            <w:vAlign w:val="center"/>
          </w:tcPr>
          <w:p w14:paraId="65181A4F"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35C2D72B" w14:textId="77777777" w:rsidTr="00D52DD4">
        <w:trPr>
          <w:trHeight w:val="357"/>
        </w:trPr>
        <w:tc>
          <w:tcPr>
            <w:tcW w:w="2072" w:type="dxa"/>
            <w:shd w:val="clear" w:color="auto" w:fill="auto"/>
            <w:vAlign w:val="center"/>
          </w:tcPr>
          <w:p w14:paraId="323D4CEE" w14:textId="77777777" w:rsidR="008331F0" w:rsidRPr="008331F0" w:rsidRDefault="008331F0" w:rsidP="00D52DD4">
            <w:pPr>
              <w:ind w:left="321"/>
              <w:jc w:val="center"/>
              <w:rPr>
                <w:rFonts w:ascii="Arial" w:hAnsi="Arial" w:cs="Arial"/>
                <w:i/>
                <w:iCs/>
                <w:color w:val="000000"/>
              </w:rPr>
            </w:pPr>
            <w:r w:rsidRPr="008331F0">
              <w:rPr>
                <w:rFonts w:ascii="Arial" w:hAnsi="Arial" w:cs="Arial"/>
                <w:i/>
                <w:iCs/>
              </w:rPr>
              <w:t>6.01 – 8.00</w:t>
            </w:r>
          </w:p>
        </w:tc>
        <w:tc>
          <w:tcPr>
            <w:tcW w:w="1554" w:type="dxa"/>
            <w:vAlign w:val="center"/>
          </w:tcPr>
          <w:p w14:paraId="74BD1548" w14:textId="77777777" w:rsidR="008331F0" w:rsidRPr="008331F0" w:rsidRDefault="008331F0" w:rsidP="00D52DD4">
            <w:pPr>
              <w:jc w:val="center"/>
              <w:rPr>
                <w:rFonts w:ascii="Arial" w:hAnsi="Arial" w:cs="Arial"/>
                <w:i/>
                <w:iCs/>
                <w:color w:val="000000"/>
              </w:rPr>
            </w:pPr>
            <w:r w:rsidRPr="008331F0">
              <w:rPr>
                <w:rFonts w:ascii="Arial" w:hAnsi="Arial" w:cs="Arial"/>
                <w:i/>
                <w:iCs/>
              </w:rPr>
              <w:t>5</w:t>
            </w:r>
          </w:p>
        </w:tc>
        <w:tc>
          <w:tcPr>
            <w:tcW w:w="2231" w:type="dxa"/>
            <w:shd w:val="clear" w:color="auto" w:fill="auto"/>
            <w:vAlign w:val="center"/>
          </w:tcPr>
          <w:p w14:paraId="14E66EA9" w14:textId="77777777" w:rsidR="008331F0" w:rsidRPr="008331F0" w:rsidRDefault="008331F0" w:rsidP="00D52DD4">
            <w:pPr>
              <w:jc w:val="center"/>
              <w:rPr>
                <w:rFonts w:ascii="Arial" w:hAnsi="Arial" w:cs="Arial"/>
                <w:i/>
                <w:iCs/>
                <w:color w:val="000000"/>
              </w:rPr>
            </w:pPr>
            <w:r w:rsidRPr="008331F0">
              <w:rPr>
                <w:rFonts w:ascii="Arial" w:hAnsi="Arial" w:cs="Arial"/>
                <w:i/>
                <w:iCs/>
              </w:rPr>
              <w:t>10.87</w:t>
            </w:r>
          </w:p>
        </w:tc>
        <w:tc>
          <w:tcPr>
            <w:tcW w:w="2526" w:type="dxa"/>
            <w:shd w:val="clear" w:color="auto" w:fill="auto"/>
            <w:vAlign w:val="center"/>
          </w:tcPr>
          <w:p w14:paraId="672FF47A" w14:textId="77777777" w:rsidR="008331F0" w:rsidRPr="008331F0" w:rsidRDefault="008331F0" w:rsidP="00D52DD4">
            <w:pPr>
              <w:jc w:val="center"/>
              <w:rPr>
                <w:rFonts w:ascii="Arial" w:hAnsi="Arial" w:cs="Arial"/>
              </w:rPr>
            </w:pPr>
            <w:r w:rsidRPr="008331F0">
              <w:rPr>
                <w:rFonts w:ascii="Arial" w:hAnsi="Arial" w:cs="Arial"/>
              </w:rPr>
              <w:t>High</w:t>
            </w:r>
          </w:p>
        </w:tc>
      </w:tr>
      <w:tr w:rsidR="008331F0" w:rsidRPr="008331F0" w14:paraId="77BED8B8" w14:textId="77777777" w:rsidTr="00D52DD4">
        <w:trPr>
          <w:trHeight w:val="348"/>
        </w:trPr>
        <w:tc>
          <w:tcPr>
            <w:tcW w:w="2072" w:type="dxa"/>
            <w:shd w:val="clear" w:color="auto" w:fill="auto"/>
            <w:vAlign w:val="center"/>
          </w:tcPr>
          <w:p w14:paraId="0EC56736" w14:textId="77777777" w:rsidR="008331F0" w:rsidRPr="008331F0" w:rsidRDefault="008331F0" w:rsidP="00D52DD4">
            <w:pPr>
              <w:ind w:left="321"/>
              <w:jc w:val="center"/>
              <w:rPr>
                <w:rFonts w:ascii="Arial" w:hAnsi="Arial" w:cs="Arial"/>
                <w:i/>
                <w:iCs/>
                <w:color w:val="000000"/>
              </w:rPr>
            </w:pPr>
            <w:r w:rsidRPr="008331F0">
              <w:rPr>
                <w:rFonts w:ascii="Arial" w:hAnsi="Arial" w:cs="Arial"/>
                <w:i/>
                <w:iCs/>
              </w:rPr>
              <w:t>4.01 – 6.00</w:t>
            </w:r>
          </w:p>
        </w:tc>
        <w:tc>
          <w:tcPr>
            <w:tcW w:w="1554" w:type="dxa"/>
            <w:vAlign w:val="center"/>
          </w:tcPr>
          <w:p w14:paraId="46154D3F" w14:textId="77777777" w:rsidR="008331F0" w:rsidRPr="008331F0" w:rsidRDefault="008331F0" w:rsidP="00D52DD4">
            <w:pPr>
              <w:jc w:val="center"/>
              <w:rPr>
                <w:rFonts w:ascii="Arial" w:hAnsi="Arial" w:cs="Arial"/>
                <w:i/>
                <w:iCs/>
                <w:color w:val="000000"/>
              </w:rPr>
            </w:pPr>
            <w:r w:rsidRPr="008331F0">
              <w:rPr>
                <w:rFonts w:ascii="Arial" w:hAnsi="Arial" w:cs="Arial"/>
                <w:i/>
                <w:iCs/>
              </w:rPr>
              <w:t>1</w:t>
            </w:r>
          </w:p>
        </w:tc>
        <w:tc>
          <w:tcPr>
            <w:tcW w:w="2231" w:type="dxa"/>
            <w:shd w:val="clear" w:color="auto" w:fill="auto"/>
            <w:vAlign w:val="center"/>
          </w:tcPr>
          <w:p w14:paraId="3A41406E" w14:textId="77777777" w:rsidR="008331F0" w:rsidRPr="008331F0" w:rsidRDefault="008331F0" w:rsidP="00D52DD4">
            <w:pPr>
              <w:jc w:val="center"/>
              <w:rPr>
                <w:rFonts w:ascii="Arial" w:hAnsi="Arial" w:cs="Arial"/>
                <w:i/>
                <w:iCs/>
                <w:color w:val="000000"/>
              </w:rPr>
            </w:pPr>
            <w:r w:rsidRPr="008331F0">
              <w:rPr>
                <w:rFonts w:ascii="Arial" w:hAnsi="Arial" w:cs="Arial"/>
                <w:i/>
                <w:iCs/>
              </w:rPr>
              <w:t>2.17</w:t>
            </w:r>
          </w:p>
        </w:tc>
        <w:tc>
          <w:tcPr>
            <w:tcW w:w="2526" w:type="dxa"/>
            <w:shd w:val="clear" w:color="auto" w:fill="auto"/>
            <w:vAlign w:val="center"/>
          </w:tcPr>
          <w:p w14:paraId="74518DEE" w14:textId="77777777" w:rsidR="008331F0" w:rsidRPr="008331F0" w:rsidRDefault="008331F0" w:rsidP="00D52DD4">
            <w:pPr>
              <w:jc w:val="center"/>
              <w:rPr>
                <w:rFonts w:ascii="Arial" w:hAnsi="Arial" w:cs="Arial"/>
              </w:rPr>
            </w:pPr>
            <w:r w:rsidRPr="008331F0">
              <w:rPr>
                <w:rFonts w:ascii="Arial" w:hAnsi="Arial" w:cs="Arial"/>
              </w:rPr>
              <w:t>Moderately High</w:t>
            </w:r>
          </w:p>
        </w:tc>
      </w:tr>
      <w:tr w:rsidR="008331F0" w:rsidRPr="008331F0" w14:paraId="7DB2FA82" w14:textId="77777777" w:rsidTr="00D52DD4">
        <w:trPr>
          <w:trHeight w:val="447"/>
        </w:trPr>
        <w:tc>
          <w:tcPr>
            <w:tcW w:w="2072" w:type="dxa"/>
            <w:shd w:val="clear" w:color="auto" w:fill="auto"/>
            <w:vAlign w:val="center"/>
          </w:tcPr>
          <w:p w14:paraId="6F8D1562" w14:textId="77777777" w:rsidR="008331F0" w:rsidRPr="008331F0" w:rsidRDefault="008331F0" w:rsidP="00D52DD4">
            <w:pPr>
              <w:ind w:left="321"/>
              <w:jc w:val="center"/>
              <w:rPr>
                <w:rFonts w:ascii="Arial" w:hAnsi="Arial" w:cs="Arial"/>
                <w:i/>
                <w:iCs/>
              </w:rPr>
            </w:pPr>
            <w:r w:rsidRPr="008331F0">
              <w:rPr>
                <w:rFonts w:ascii="Arial" w:hAnsi="Arial" w:cs="Arial"/>
                <w:i/>
                <w:iCs/>
              </w:rPr>
              <w:t>2.01 – 4.00</w:t>
            </w:r>
          </w:p>
        </w:tc>
        <w:tc>
          <w:tcPr>
            <w:tcW w:w="1554" w:type="dxa"/>
            <w:vAlign w:val="center"/>
          </w:tcPr>
          <w:p w14:paraId="127A4B43" w14:textId="77777777" w:rsidR="008331F0" w:rsidRPr="008331F0" w:rsidRDefault="008331F0" w:rsidP="00D52DD4">
            <w:pPr>
              <w:jc w:val="center"/>
              <w:rPr>
                <w:rFonts w:ascii="Arial" w:hAnsi="Arial" w:cs="Arial"/>
                <w:i/>
                <w:iCs/>
                <w:color w:val="000000"/>
              </w:rPr>
            </w:pPr>
            <w:r w:rsidRPr="008331F0">
              <w:rPr>
                <w:rFonts w:ascii="Arial" w:hAnsi="Arial" w:cs="Arial"/>
                <w:i/>
                <w:iCs/>
              </w:rPr>
              <w:t>-</w:t>
            </w:r>
          </w:p>
        </w:tc>
        <w:tc>
          <w:tcPr>
            <w:tcW w:w="2231" w:type="dxa"/>
            <w:shd w:val="clear" w:color="auto" w:fill="auto"/>
            <w:vAlign w:val="center"/>
          </w:tcPr>
          <w:p w14:paraId="78A60A26" w14:textId="77777777" w:rsidR="008331F0" w:rsidRPr="008331F0" w:rsidRDefault="008331F0" w:rsidP="00D52DD4">
            <w:pPr>
              <w:jc w:val="center"/>
              <w:rPr>
                <w:rFonts w:ascii="Arial" w:hAnsi="Arial" w:cs="Arial"/>
                <w:i/>
                <w:iCs/>
                <w:color w:val="000000"/>
              </w:rPr>
            </w:pPr>
            <w:r w:rsidRPr="008331F0">
              <w:rPr>
                <w:rFonts w:ascii="Arial" w:hAnsi="Arial" w:cs="Arial"/>
                <w:i/>
                <w:iCs/>
              </w:rPr>
              <w:t>-</w:t>
            </w:r>
          </w:p>
        </w:tc>
        <w:tc>
          <w:tcPr>
            <w:tcW w:w="2526" w:type="dxa"/>
            <w:shd w:val="clear" w:color="auto" w:fill="auto"/>
            <w:vAlign w:val="center"/>
          </w:tcPr>
          <w:p w14:paraId="14E05895" w14:textId="77777777" w:rsidR="008331F0" w:rsidRPr="008331F0" w:rsidRDefault="008331F0" w:rsidP="00D52DD4">
            <w:pPr>
              <w:jc w:val="center"/>
              <w:rPr>
                <w:rFonts w:ascii="Arial" w:hAnsi="Arial" w:cs="Arial"/>
              </w:rPr>
            </w:pPr>
            <w:r w:rsidRPr="008331F0">
              <w:rPr>
                <w:rFonts w:ascii="Arial" w:hAnsi="Arial" w:cs="Arial"/>
              </w:rPr>
              <w:t>Low</w:t>
            </w:r>
          </w:p>
        </w:tc>
      </w:tr>
      <w:tr w:rsidR="008331F0" w:rsidRPr="008331F0" w14:paraId="11914645" w14:textId="77777777" w:rsidTr="00D52DD4">
        <w:trPr>
          <w:trHeight w:val="339"/>
        </w:trPr>
        <w:tc>
          <w:tcPr>
            <w:tcW w:w="2072" w:type="dxa"/>
            <w:shd w:val="clear" w:color="auto" w:fill="auto"/>
            <w:vAlign w:val="center"/>
          </w:tcPr>
          <w:p w14:paraId="564137C6" w14:textId="77777777" w:rsidR="008331F0" w:rsidRPr="008331F0" w:rsidRDefault="008331F0" w:rsidP="00D52DD4">
            <w:pPr>
              <w:ind w:left="321"/>
              <w:jc w:val="center"/>
              <w:rPr>
                <w:rFonts w:ascii="Arial" w:hAnsi="Arial" w:cs="Arial"/>
                <w:i/>
                <w:iCs/>
              </w:rPr>
            </w:pPr>
            <w:r w:rsidRPr="008331F0">
              <w:rPr>
                <w:rFonts w:ascii="Arial" w:hAnsi="Arial" w:cs="Arial"/>
                <w:i/>
                <w:iCs/>
              </w:rPr>
              <w:t>0.00 – 2.00</w:t>
            </w:r>
          </w:p>
        </w:tc>
        <w:tc>
          <w:tcPr>
            <w:tcW w:w="1554" w:type="dxa"/>
            <w:vAlign w:val="center"/>
          </w:tcPr>
          <w:p w14:paraId="1F058C29" w14:textId="77777777" w:rsidR="008331F0" w:rsidRPr="008331F0" w:rsidRDefault="008331F0" w:rsidP="00D52DD4">
            <w:pPr>
              <w:jc w:val="center"/>
              <w:rPr>
                <w:rFonts w:ascii="Arial" w:hAnsi="Arial" w:cs="Arial"/>
                <w:i/>
                <w:iCs/>
                <w:color w:val="000000"/>
              </w:rPr>
            </w:pPr>
            <w:r w:rsidRPr="008331F0">
              <w:rPr>
                <w:rFonts w:ascii="Arial" w:hAnsi="Arial" w:cs="Arial"/>
                <w:i/>
                <w:iCs/>
              </w:rPr>
              <w:t>5</w:t>
            </w:r>
          </w:p>
        </w:tc>
        <w:tc>
          <w:tcPr>
            <w:tcW w:w="2231" w:type="dxa"/>
            <w:shd w:val="clear" w:color="auto" w:fill="auto"/>
            <w:vAlign w:val="center"/>
          </w:tcPr>
          <w:p w14:paraId="32DEC395" w14:textId="77777777" w:rsidR="008331F0" w:rsidRPr="008331F0" w:rsidRDefault="008331F0" w:rsidP="00D52DD4">
            <w:pPr>
              <w:jc w:val="center"/>
              <w:rPr>
                <w:rFonts w:ascii="Arial" w:hAnsi="Arial" w:cs="Arial"/>
                <w:i/>
                <w:iCs/>
                <w:color w:val="000000"/>
              </w:rPr>
            </w:pPr>
            <w:r w:rsidRPr="008331F0">
              <w:rPr>
                <w:rFonts w:ascii="Arial" w:hAnsi="Arial" w:cs="Arial"/>
                <w:i/>
                <w:iCs/>
              </w:rPr>
              <w:t>10.87</w:t>
            </w:r>
          </w:p>
        </w:tc>
        <w:tc>
          <w:tcPr>
            <w:tcW w:w="2526" w:type="dxa"/>
            <w:shd w:val="clear" w:color="auto" w:fill="auto"/>
            <w:vAlign w:val="center"/>
          </w:tcPr>
          <w:p w14:paraId="2701F7EF" w14:textId="77777777" w:rsidR="008331F0" w:rsidRPr="008331F0" w:rsidRDefault="008331F0" w:rsidP="00D52DD4">
            <w:pPr>
              <w:jc w:val="center"/>
              <w:rPr>
                <w:rFonts w:ascii="Arial" w:hAnsi="Arial" w:cs="Arial"/>
              </w:rPr>
            </w:pPr>
            <w:r w:rsidRPr="008331F0">
              <w:rPr>
                <w:rFonts w:ascii="Arial" w:hAnsi="Arial" w:cs="Arial"/>
              </w:rPr>
              <w:t>Very Low</w:t>
            </w:r>
          </w:p>
        </w:tc>
      </w:tr>
      <w:tr w:rsidR="008331F0" w:rsidRPr="008331F0" w14:paraId="2BCC6997" w14:textId="77777777" w:rsidTr="00D52DD4">
        <w:trPr>
          <w:trHeight w:val="438"/>
        </w:trPr>
        <w:tc>
          <w:tcPr>
            <w:tcW w:w="2072" w:type="dxa"/>
            <w:tcBorders>
              <w:bottom w:val="single" w:sz="4" w:space="0" w:color="auto"/>
            </w:tcBorders>
            <w:shd w:val="clear" w:color="auto" w:fill="auto"/>
            <w:vAlign w:val="center"/>
          </w:tcPr>
          <w:p w14:paraId="0D41929F" w14:textId="77777777" w:rsidR="008331F0" w:rsidRPr="008331F0" w:rsidRDefault="008331F0" w:rsidP="00D52DD4">
            <w:pPr>
              <w:jc w:val="center"/>
              <w:rPr>
                <w:rFonts w:ascii="Arial" w:hAnsi="Arial" w:cs="Arial"/>
                <w:i/>
                <w:iCs/>
              </w:rPr>
            </w:pPr>
            <w:r w:rsidRPr="008331F0">
              <w:rPr>
                <w:rFonts w:ascii="Arial" w:hAnsi="Arial" w:cs="Arial"/>
                <w:i/>
                <w:iCs/>
              </w:rPr>
              <w:t>TOTAL</w:t>
            </w:r>
          </w:p>
        </w:tc>
        <w:tc>
          <w:tcPr>
            <w:tcW w:w="1554" w:type="dxa"/>
            <w:tcBorders>
              <w:bottom w:val="single" w:sz="4" w:space="0" w:color="auto"/>
            </w:tcBorders>
            <w:vAlign w:val="center"/>
          </w:tcPr>
          <w:p w14:paraId="27A2912A" w14:textId="77777777" w:rsidR="008331F0" w:rsidRPr="008331F0" w:rsidRDefault="008331F0" w:rsidP="00D52DD4">
            <w:pPr>
              <w:jc w:val="center"/>
              <w:rPr>
                <w:rFonts w:ascii="Arial" w:hAnsi="Arial" w:cs="Arial"/>
                <w:i/>
                <w:iCs/>
                <w:color w:val="000000"/>
              </w:rPr>
            </w:pPr>
            <w:r w:rsidRPr="008331F0">
              <w:rPr>
                <w:rFonts w:ascii="Arial" w:hAnsi="Arial" w:cs="Arial"/>
                <w:i/>
                <w:iCs/>
              </w:rPr>
              <w:t>46</w:t>
            </w:r>
          </w:p>
        </w:tc>
        <w:tc>
          <w:tcPr>
            <w:tcW w:w="2231" w:type="dxa"/>
            <w:tcBorders>
              <w:bottom w:val="single" w:sz="4" w:space="0" w:color="auto"/>
            </w:tcBorders>
            <w:shd w:val="clear" w:color="auto" w:fill="auto"/>
            <w:vAlign w:val="center"/>
          </w:tcPr>
          <w:p w14:paraId="22A7C2F7" w14:textId="77777777" w:rsidR="008331F0" w:rsidRPr="008331F0" w:rsidRDefault="008331F0" w:rsidP="00D52DD4">
            <w:pPr>
              <w:jc w:val="center"/>
              <w:rPr>
                <w:rFonts w:ascii="Arial" w:hAnsi="Arial" w:cs="Arial"/>
                <w:i/>
                <w:iCs/>
                <w:color w:val="000000"/>
              </w:rPr>
            </w:pPr>
            <w:r w:rsidRPr="008331F0">
              <w:rPr>
                <w:rFonts w:ascii="Arial" w:hAnsi="Arial" w:cs="Arial"/>
                <w:i/>
                <w:iCs/>
              </w:rPr>
              <w:t>100.00</w:t>
            </w:r>
          </w:p>
        </w:tc>
        <w:tc>
          <w:tcPr>
            <w:tcW w:w="2526" w:type="dxa"/>
            <w:tcBorders>
              <w:bottom w:val="single" w:sz="4" w:space="0" w:color="auto"/>
            </w:tcBorders>
            <w:shd w:val="clear" w:color="auto" w:fill="auto"/>
            <w:vAlign w:val="center"/>
          </w:tcPr>
          <w:p w14:paraId="18EF34E1" w14:textId="77777777" w:rsidR="008331F0" w:rsidRPr="008331F0" w:rsidRDefault="008331F0" w:rsidP="00D52DD4">
            <w:pPr>
              <w:jc w:val="center"/>
              <w:rPr>
                <w:rFonts w:ascii="Arial" w:hAnsi="Arial" w:cs="Arial"/>
              </w:rPr>
            </w:pPr>
          </w:p>
        </w:tc>
      </w:tr>
      <w:tr w:rsidR="008331F0" w:rsidRPr="008331F0" w14:paraId="5D883D7C" w14:textId="77777777" w:rsidTr="00D52DD4">
        <w:trPr>
          <w:trHeight w:val="438"/>
        </w:trPr>
        <w:tc>
          <w:tcPr>
            <w:tcW w:w="3627" w:type="dxa"/>
            <w:gridSpan w:val="2"/>
            <w:tcBorders>
              <w:top w:val="single" w:sz="4" w:space="0" w:color="auto"/>
              <w:bottom w:val="single" w:sz="4" w:space="0" w:color="auto"/>
            </w:tcBorders>
            <w:shd w:val="clear" w:color="auto" w:fill="auto"/>
            <w:vAlign w:val="center"/>
          </w:tcPr>
          <w:p w14:paraId="5BFB9521" w14:textId="77777777" w:rsidR="008331F0" w:rsidRPr="008331F0" w:rsidRDefault="008331F0" w:rsidP="00D52DD4">
            <w:pPr>
              <w:jc w:val="center"/>
              <w:rPr>
                <w:rFonts w:ascii="Arial" w:hAnsi="Arial" w:cs="Arial"/>
                <w:b/>
                <w:bCs/>
                <w:i/>
                <w:iCs/>
                <w:color w:val="000000"/>
              </w:rPr>
            </w:pPr>
            <w:r w:rsidRPr="008331F0">
              <w:rPr>
                <w:rFonts w:ascii="Arial" w:hAnsi="Arial" w:cs="Arial"/>
                <w:b/>
              </w:rPr>
              <w:t>Overall Mean</w:t>
            </w:r>
          </w:p>
        </w:tc>
        <w:tc>
          <w:tcPr>
            <w:tcW w:w="2231" w:type="dxa"/>
            <w:tcBorders>
              <w:top w:val="single" w:sz="4" w:space="0" w:color="auto"/>
              <w:bottom w:val="single" w:sz="4" w:space="0" w:color="auto"/>
            </w:tcBorders>
            <w:shd w:val="clear" w:color="auto" w:fill="auto"/>
            <w:vAlign w:val="center"/>
          </w:tcPr>
          <w:p w14:paraId="5D94F392" w14:textId="77777777" w:rsidR="008331F0" w:rsidRPr="008331F0" w:rsidRDefault="008331F0" w:rsidP="00D52DD4">
            <w:pPr>
              <w:jc w:val="center"/>
              <w:rPr>
                <w:rFonts w:ascii="Arial" w:hAnsi="Arial" w:cs="Arial"/>
                <w:b/>
                <w:bCs/>
              </w:rPr>
            </w:pPr>
            <w:r w:rsidRPr="008331F0">
              <w:rPr>
                <w:rFonts w:ascii="Arial" w:hAnsi="Arial" w:cs="Arial"/>
                <w:b/>
                <w:bCs/>
                <w:i/>
                <w:iCs/>
                <w:color w:val="000000"/>
              </w:rPr>
              <w:t>8.46</w:t>
            </w:r>
          </w:p>
        </w:tc>
        <w:tc>
          <w:tcPr>
            <w:tcW w:w="2526" w:type="dxa"/>
            <w:tcBorders>
              <w:top w:val="single" w:sz="4" w:space="0" w:color="auto"/>
              <w:bottom w:val="single" w:sz="4" w:space="0" w:color="auto"/>
            </w:tcBorders>
            <w:shd w:val="clear" w:color="auto" w:fill="auto"/>
            <w:vAlign w:val="center"/>
          </w:tcPr>
          <w:p w14:paraId="3651070D" w14:textId="77777777" w:rsidR="008331F0" w:rsidRPr="008331F0" w:rsidRDefault="008331F0" w:rsidP="00D52DD4">
            <w:pPr>
              <w:jc w:val="center"/>
              <w:rPr>
                <w:rFonts w:ascii="Arial" w:hAnsi="Arial" w:cs="Arial"/>
              </w:rPr>
            </w:pPr>
            <w:r w:rsidRPr="008331F0">
              <w:rPr>
                <w:rFonts w:ascii="Arial" w:hAnsi="Arial" w:cs="Arial"/>
                <w:b/>
                <w:bCs/>
              </w:rPr>
              <w:t xml:space="preserve">Very High </w:t>
            </w:r>
          </w:p>
        </w:tc>
      </w:tr>
    </w:tbl>
    <w:p w14:paraId="4EABADFD" w14:textId="77777777" w:rsidR="008331F0" w:rsidRPr="008331F0" w:rsidRDefault="008331F0" w:rsidP="008331F0">
      <w:pPr>
        <w:tabs>
          <w:tab w:val="left" w:pos="1200"/>
        </w:tabs>
        <w:contextualSpacing/>
        <w:jc w:val="both"/>
        <w:rPr>
          <w:rFonts w:ascii="Arial" w:hAnsi="Arial" w:cs="Arial"/>
          <w:lang w:val="en"/>
        </w:rPr>
      </w:pPr>
    </w:p>
    <w:p w14:paraId="2B3EAAFD" w14:textId="77777777" w:rsidR="008331F0" w:rsidRPr="008331F0" w:rsidRDefault="008331F0" w:rsidP="008331F0">
      <w:pPr>
        <w:tabs>
          <w:tab w:val="left" w:pos="1200"/>
        </w:tabs>
        <w:spacing w:line="480" w:lineRule="auto"/>
        <w:ind w:firstLine="720"/>
        <w:contextualSpacing/>
        <w:jc w:val="both"/>
        <w:rPr>
          <w:rFonts w:ascii="Arial" w:hAnsi="Arial" w:cs="Arial"/>
          <w:bCs/>
          <w:color w:val="000000"/>
          <w:lang w:val="en"/>
        </w:rPr>
      </w:pPr>
      <w:r w:rsidRPr="008331F0">
        <w:rPr>
          <w:rFonts w:ascii="Arial" w:hAnsi="Arial" w:cs="Arial"/>
          <w:bCs/>
          <w:color w:val="000000"/>
          <w:lang w:val="en"/>
        </w:rPr>
        <w:t>The first interval score reveals that the respondents demonstrated a "Very High" level of proficiency in utilizing CIRAS for crime analysis and reporting functionality. Thirty (35) out of forty-six (46) police personnel with a percentage of 76.09% scored within the interval of 8.01 to 10.00. This indicates that the majority are highly skilled in using the system to analyze crime trends and generate reports effectively.</w:t>
      </w:r>
    </w:p>
    <w:p w14:paraId="1E326ADA" w14:textId="77777777" w:rsidR="008331F0" w:rsidRPr="008331F0" w:rsidRDefault="008331F0" w:rsidP="008331F0">
      <w:pPr>
        <w:tabs>
          <w:tab w:val="left" w:pos="1200"/>
        </w:tabs>
        <w:spacing w:line="480" w:lineRule="auto"/>
        <w:ind w:firstLine="720"/>
        <w:contextualSpacing/>
        <w:jc w:val="both"/>
        <w:rPr>
          <w:rFonts w:ascii="Arial" w:hAnsi="Arial" w:cs="Arial"/>
          <w:bCs/>
          <w:color w:val="000000"/>
          <w:lang w:val="en"/>
        </w:rPr>
      </w:pPr>
      <w:r w:rsidRPr="008331F0">
        <w:rPr>
          <w:rFonts w:ascii="Arial" w:hAnsi="Arial" w:cs="Arial"/>
          <w:bCs/>
          <w:color w:val="000000"/>
          <w:lang w:val="en"/>
        </w:rPr>
        <w:t xml:space="preserve">The second interval score, reveals that five (5) respondents with a percentage of 10.87% scored between 6.01 and 8.00, signifying a "High" level of proficiency, while one (1) respondent with a percentage of 2.17% scored between 4.01 and 6.00, categorized as "Moderately High," indicating a moderate understanding of the system's functionalities. However, five (5) respondents with a percentage of 10.87% scored within the range of 0.00 to 2.00, representing a "Very Low" proficiency level. The results indicate additional training or support to increase their familiarity on GIS-CIRAS. This suggests that police personnel are well-equipped to leverage GIS-CIRAS tools for proactive crime analysis and mapping. </w:t>
      </w:r>
    </w:p>
    <w:p w14:paraId="0F39F6DA" w14:textId="77777777" w:rsidR="008331F0" w:rsidRPr="008331F0" w:rsidRDefault="008331F0" w:rsidP="008331F0">
      <w:pPr>
        <w:tabs>
          <w:tab w:val="left" w:pos="1200"/>
        </w:tabs>
        <w:spacing w:line="480" w:lineRule="auto"/>
        <w:ind w:firstLine="720"/>
        <w:contextualSpacing/>
        <w:jc w:val="both"/>
        <w:rPr>
          <w:rFonts w:ascii="Arial" w:hAnsi="Arial" w:cs="Arial"/>
          <w:bCs/>
          <w:color w:val="FF0000"/>
          <w:lang w:val="en"/>
        </w:rPr>
      </w:pPr>
      <w:r w:rsidRPr="008331F0">
        <w:rPr>
          <w:rFonts w:ascii="Arial" w:hAnsi="Arial" w:cs="Arial"/>
          <w:bCs/>
          <w:color w:val="000000"/>
          <w:lang w:val="en"/>
        </w:rPr>
        <w:t>The importance of proficiency in GIS-based tools is supported by Queiroz Neto (2020), who emphasized that officers skilled in GIS and visual analytics can effectively interpret complex geospatial crime patterns. This capacity strengthens proactive policing by enabling officers to pinpoint hotspots and respond to emerging threats strategically.</w:t>
      </w:r>
      <w:r w:rsidRPr="008331F0">
        <w:rPr>
          <w:rFonts w:ascii="Arial" w:hAnsi="Arial" w:cs="Arial"/>
          <w:bCs/>
          <w:color w:val="FF0000"/>
          <w:lang w:val="en"/>
        </w:rPr>
        <w:t xml:space="preserve"> </w:t>
      </w:r>
    </w:p>
    <w:p w14:paraId="02E35F90" w14:textId="248D4CC3" w:rsidR="008331F0" w:rsidRPr="00096B05" w:rsidRDefault="008331F0" w:rsidP="00096B05">
      <w:pPr>
        <w:tabs>
          <w:tab w:val="left" w:pos="1200"/>
        </w:tabs>
        <w:contextualSpacing/>
        <w:jc w:val="both"/>
        <w:rPr>
          <w:rFonts w:ascii="Arial" w:hAnsi="Arial" w:cs="Arial"/>
          <w:b/>
        </w:rPr>
      </w:pPr>
      <w:r w:rsidRPr="008331F0">
        <w:rPr>
          <w:rFonts w:ascii="Arial" w:hAnsi="Arial" w:cs="Arial"/>
          <w:b/>
        </w:rPr>
        <w:lastRenderedPageBreak/>
        <w:t xml:space="preserve">Table </w:t>
      </w:r>
      <w:r w:rsidR="00211DD3">
        <w:rPr>
          <w:rFonts w:ascii="Arial" w:hAnsi="Arial" w:cs="Arial"/>
          <w:b/>
        </w:rPr>
        <w:t>7</w:t>
      </w:r>
      <w:r w:rsidR="00096B05">
        <w:rPr>
          <w:rFonts w:ascii="Arial" w:hAnsi="Arial" w:cs="Arial"/>
          <w:b/>
        </w:rPr>
        <w:t xml:space="preserve">: </w:t>
      </w:r>
      <w:r w:rsidRPr="008331F0">
        <w:rPr>
          <w:rFonts w:ascii="Arial" w:hAnsi="Arial" w:cs="Arial"/>
          <w:bCs/>
        </w:rPr>
        <w:t>Level of Proficiency Among the Selected Police Personnel on the Utilization of GIS-CIRAS in Prevention and Crime Control in Terms of Crime Hotspot</w:t>
      </w:r>
    </w:p>
    <w:p w14:paraId="67D5BAFA" w14:textId="77777777" w:rsidR="008331F0" w:rsidRPr="008331F0" w:rsidRDefault="008331F0" w:rsidP="008331F0">
      <w:pPr>
        <w:pStyle w:val="NoSpacing"/>
        <w:jc w:val="both"/>
        <w:rPr>
          <w:rFonts w:ascii="Arial" w:hAnsi="Arial" w:cs="Arial"/>
          <w:bCs/>
          <w:sz w:val="20"/>
          <w:szCs w:val="20"/>
        </w:rPr>
      </w:pPr>
    </w:p>
    <w:tbl>
      <w:tblPr>
        <w:tblpPr w:leftFromText="180" w:rightFromText="180" w:vertAnchor="text" w:tblpXSpec="center" w:tblpY="1"/>
        <w:tblOverlap w:val="never"/>
        <w:tblW w:w="8347" w:type="dxa"/>
        <w:tblLayout w:type="fixed"/>
        <w:tblLook w:val="04A0" w:firstRow="1" w:lastRow="0" w:firstColumn="1" w:lastColumn="0" w:noHBand="0" w:noVBand="1"/>
      </w:tblPr>
      <w:tblGrid>
        <w:gridCol w:w="2063"/>
        <w:gridCol w:w="1548"/>
        <w:gridCol w:w="2221"/>
        <w:gridCol w:w="2515"/>
      </w:tblGrid>
      <w:tr w:rsidR="008331F0" w:rsidRPr="008331F0" w14:paraId="66BC1300" w14:textId="77777777" w:rsidTr="00D52DD4">
        <w:trPr>
          <w:trHeight w:val="377"/>
        </w:trPr>
        <w:tc>
          <w:tcPr>
            <w:tcW w:w="2063" w:type="dxa"/>
            <w:tcBorders>
              <w:top w:val="single" w:sz="4" w:space="0" w:color="auto"/>
              <w:bottom w:val="single" w:sz="4" w:space="0" w:color="auto"/>
            </w:tcBorders>
            <w:shd w:val="clear" w:color="auto" w:fill="auto"/>
            <w:vAlign w:val="center"/>
          </w:tcPr>
          <w:p w14:paraId="0D72F459" w14:textId="77777777" w:rsidR="008331F0" w:rsidRPr="008331F0" w:rsidRDefault="008331F0" w:rsidP="00D52DD4">
            <w:pPr>
              <w:pStyle w:val="NoSpacing"/>
              <w:ind w:hanging="2"/>
              <w:jc w:val="center"/>
              <w:rPr>
                <w:rFonts w:ascii="Arial" w:hAnsi="Arial" w:cs="Arial"/>
                <w:b/>
                <w:i/>
                <w:iCs/>
                <w:sz w:val="20"/>
                <w:szCs w:val="20"/>
              </w:rPr>
            </w:pPr>
            <w:r w:rsidRPr="008331F0">
              <w:rPr>
                <w:rFonts w:ascii="Arial" w:hAnsi="Arial" w:cs="Arial"/>
                <w:b/>
                <w:sz w:val="20"/>
                <w:szCs w:val="20"/>
              </w:rPr>
              <w:t>Interval Scores</w:t>
            </w:r>
          </w:p>
        </w:tc>
        <w:tc>
          <w:tcPr>
            <w:tcW w:w="1548" w:type="dxa"/>
            <w:tcBorders>
              <w:top w:val="single" w:sz="4" w:space="0" w:color="auto"/>
              <w:bottom w:val="single" w:sz="4" w:space="0" w:color="auto"/>
            </w:tcBorders>
            <w:vAlign w:val="center"/>
          </w:tcPr>
          <w:p w14:paraId="0E14B78D" w14:textId="77777777" w:rsidR="008331F0" w:rsidRPr="008331F0" w:rsidRDefault="008331F0" w:rsidP="00D52DD4">
            <w:pPr>
              <w:pStyle w:val="NoSpacing"/>
              <w:ind w:hanging="2"/>
              <w:jc w:val="center"/>
              <w:rPr>
                <w:rFonts w:ascii="Arial" w:hAnsi="Arial" w:cs="Arial"/>
                <w:b/>
                <w:sz w:val="20"/>
                <w:szCs w:val="20"/>
              </w:rPr>
            </w:pPr>
            <w:r w:rsidRPr="008331F0">
              <w:rPr>
                <w:rFonts w:ascii="Arial" w:hAnsi="Arial" w:cs="Arial"/>
                <w:b/>
                <w:sz w:val="20"/>
                <w:szCs w:val="20"/>
              </w:rPr>
              <w:t>Frequency</w:t>
            </w:r>
          </w:p>
        </w:tc>
        <w:tc>
          <w:tcPr>
            <w:tcW w:w="2221" w:type="dxa"/>
            <w:tcBorders>
              <w:top w:val="single" w:sz="4" w:space="0" w:color="auto"/>
              <w:bottom w:val="single" w:sz="4" w:space="0" w:color="auto"/>
            </w:tcBorders>
            <w:shd w:val="clear" w:color="auto" w:fill="auto"/>
            <w:vAlign w:val="center"/>
          </w:tcPr>
          <w:p w14:paraId="4BD25F0F" w14:textId="77777777" w:rsidR="008331F0" w:rsidRPr="008331F0" w:rsidRDefault="008331F0" w:rsidP="00D52DD4">
            <w:pPr>
              <w:pStyle w:val="NoSpacing"/>
              <w:ind w:hanging="2"/>
              <w:jc w:val="center"/>
              <w:rPr>
                <w:rFonts w:ascii="Arial" w:hAnsi="Arial" w:cs="Arial"/>
                <w:b/>
                <w:sz w:val="20"/>
                <w:szCs w:val="20"/>
              </w:rPr>
            </w:pPr>
            <w:r w:rsidRPr="008331F0">
              <w:rPr>
                <w:rFonts w:ascii="Arial" w:hAnsi="Arial" w:cs="Arial"/>
                <w:b/>
                <w:sz w:val="20"/>
                <w:szCs w:val="20"/>
              </w:rPr>
              <w:t>Percentage (%)</w:t>
            </w:r>
          </w:p>
        </w:tc>
        <w:tc>
          <w:tcPr>
            <w:tcW w:w="2515" w:type="dxa"/>
            <w:tcBorders>
              <w:top w:val="single" w:sz="4" w:space="0" w:color="auto"/>
              <w:bottom w:val="single" w:sz="4" w:space="0" w:color="auto"/>
            </w:tcBorders>
            <w:shd w:val="clear" w:color="auto" w:fill="auto"/>
            <w:vAlign w:val="center"/>
          </w:tcPr>
          <w:p w14:paraId="60959D30" w14:textId="77777777" w:rsidR="008331F0" w:rsidRPr="008331F0" w:rsidRDefault="008331F0" w:rsidP="00D52DD4">
            <w:pPr>
              <w:pStyle w:val="NoSpacing"/>
              <w:ind w:hanging="2"/>
              <w:jc w:val="center"/>
              <w:rPr>
                <w:rFonts w:ascii="Arial" w:hAnsi="Arial" w:cs="Arial"/>
                <w:b/>
                <w:sz w:val="20"/>
                <w:szCs w:val="20"/>
              </w:rPr>
            </w:pPr>
            <w:r w:rsidRPr="008331F0">
              <w:rPr>
                <w:rFonts w:ascii="Arial" w:hAnsi="Arial" w:cs="Arial"/>
                <w:b/>
                <w:sz w:val="20"/>
                <w:szCs w:val="20"/>
              </w:rPr>
              <w:t>Description</w:t>
            </w:r>
          </w:p>
        </w:tc>
      </w:tr>
      <w:tr w:rsidR="008331F0" w:rsidRPr="008331F0" w14:paraId="18D66D54" w14:textId="77777777" w:rsidTr="00D52DD4">
        <w:trPr>
          <w:trHeight w:val="377"/>
        </w:trPr>
        <w:tc>
          <w:tcPr>
            <w:tcW w:w="2063" w:type="dxa"/>
            <w:tcBorders>
              <w:top w:val="single" w:sz="4" w:space="0" w:color="auto"/>
            </w:tcBorders>
            <w:shd w:val="clear" w:color="auto" w:fill="auto"/>
            <w:vAlign w:val="center"/>
          </w:tcPr>
          <w:p w14:paraId="5831DBAA" w14:textId="77777777" w:rsidR="008331F0" w:rsidRPr="008331F0" w:rsidRDefault="008331F0" w:rsidP="00D52DD4">
            <w:pPr>
              <w:ind w:left="321"/>
              <w:jc w:val="center"/>
              <w:rPr>
                <w:rFonts w:ascii="Arial" w:hAnsi="Arial" w:cs="Arial"/>
                <w:i/>
                <w:iCs/>
                <w:color w:val="000000"/>
              </w:rPr>
            </w:pPr>
            <w:r w:rsidRPr="008331F0">
              <w:rPr>
                <w:rFonts w:ascii="Arial" w:hAnsi="Arial" w:cs="Arial"/>
                <w:i/>
                <w:iCs/>
              </w:rPr>
              <w:t>8.01 – 10.00</w:t>
            </w:r>
          </w:p>
        </w:tc>
        <w:tc>
          <w:tcPr>
            <w:tcW w:w="1548" w:type="dxa"/>
            <w:tcBorders>
              <w:top w:val="single" w:sz="4" w:space="0" w:color="auto"/>
            </w:tcBorders>
            <w:vAlign w:val="center"/>
          </w:tcPr>
          <w:p w14:paraId="0BC4DB7B"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20</w:t>
            </w:r>
          </w:p>
        </w:tc>
        <w:tc>
          <w:tcPr>
            <w:tcW w:w="2221" w:type="dxa"/>
            <w:tcBorders>
              <w:top w:val="single" w:sz="4" w:space="0" w:color="auto"/>
            </w:tcBorders>
            <w:shd w:val="clear" w:color="auto" w:fill="auto"/>
            <w:vAlign w:val="center"/>
          </w:tcPr>
          <w:p w14:paraId="1A24C58B"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43.48</w:t>
            </w:r>
          </w:p>
        </w:tc>
        <w:tc>
          <w:tcPr>
            <w:tcW w:w="2515" w:type="dxa"/>
            <w:tcBorders>
              <w:top w:val="single" w:sz="4" w:space="0" w:color="auto"/>
            </w:tcBorders>
            <w:shd w:val="clear" w:color="auto" w:fill="auto"/>
            <w:vAlign w:val="center"/>
          </w:tcPr>
          <w:p w14:paraId="0FBB2065"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260C81BF" w14:textId="77777777" w:rsidTr="00D52DD4">
        <w:trPr>
          <w:trHeight w:val="308"/>
        </w:trPr>
        <w:tc>
          <w:tcPr>
            <w:tcW w:w="2063" w:type="dxa"/>
            <w:shd w:val="clear" w:color="auto" w:fill="auto"/>
            <w:vAlign w:val="center"/>
          </w:tcPr>
          <w:p w14:paraId="752CF08D" w14:textId="77777777" w:rsidR="008331F0" w:rsidRPr="008331F0" w:rsidRDefault="008331F0" w:rsidP="00D52DD4">
            <w:pPr>
              <w:ind w:left="321"/>
              <w:jc w:val="center"/>
              <w:rPr>
                <w:rFonts w:ascii="Arial" w:hAnsi="Arial" w:cs="Arial"/>
                <w:i/>
                <w:iCs/>
                <w:color w:val="000000"/>
              </w:rPr>
            </w:pPr>
            <w:r w:rsidRPr="008331F0">
              <w:rPr>
                <w:rFonts w:ascii="Arial" w:hAnsi="Arial" w:cs="Arial"/>
                <w:i/>
                <w:iCs/>
              </w:rPr>
              <w:t>6.01 – 8.00</w:t>
            </w:r>
          </w:p>
        </w:tc>
        <w:tc>
          <w:tcPr>
            <w:tcW w:w="1548" w:type="dxa"/>
            <w:vAlign w:val="center"/>
          </w:tcPr>
          <w:p w14:paraId="58154489"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19</w:t>
            </w:r>
          </w:p>
        </w:tc>
        <w:tc>
          <w:tcPr>
            <w:tcW w:w="2221" w:type="dxa"/>
            <w:shd w:val="clear" w:color="auto" w:fill="auto"/>
            <w:vAlign w:val="center"/>
          </w:tcPr>
          <w:p w14:paraId="42F32A97"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41.30</w:t>
            </w:r>
          </w:p>
        </w:tc>
        <w:tc>
          <w:tcPr>
            <w:tcW w:w="2515" w:type="dxa"/>
            <w:shd w:val="clear" w:color="auto" w:fill="auto"/>
            <w:vAlign w:val="center"/>
          </w:tcPr>
          <w:p w14:paraId="05B5AF23" w14:textId="77777777" w:rsidR="008331F0" w:rsidRPr="008331F0" w:rsidRDefault="008331F0" w:rsidP="00D52DD4">
            <w:pPr>
              <w:jc w:val="center"/>
              <w:rPr>
                <w:rFonts w:ascii="Arial" w:hAnsi="Arial" w:cs="Arial"/>
              </w:rPr>
            </w:pPr>
            <w:r w:rsidRPr="008331F0">
              <w:rPr>
                <w:rFonts w:ascii="Arial" w:hAnsi="Arial" w:cs="Arial"/>
              </w:rPr>
              <w:t>High</w:t>
            </w:r>
          </w:p>
        </w:tc>
      </w:tr>
      <w:tr w:rsidR="008331F0" w:rsidRPr="008331F0" w14:paraId="3EB6F96A" w14:textId="77777777" w:rsidTr="00D52DD4">
        <w:trPr>
          <w:trHeight w:val="300"/>
        </w:trPr>
        <w:tc>
          <w:tcPr>
            <w:tcW w:w="2063" w:type="dxa"/>
            <w:shd w:val="clear" w:color="auto" w:fill="auto"/>
            <w:vAlign w:val="center"/>
          </w:tcPr>
          <w:p w14:paraId="48DA406C" w14:textId="77777777" w:rsidR="008331F0" w:rsidRPr="008331F0" w:rsidRDefault="008331F0" w:rsidP="00D52DD4">
            <w:pPr>
              <w:ind w:left="321"/>
              <w:jc w:val="center"/>
              <w:rPr>
                <w:rFonts w:ascii="Arial" w:hAnsi="Arial" w:cs="Arial"/>
                <w:i/>
                <w:iCs/>
                <w:color w:val="000000"/>
              </w:rPr>
            </w:pPr>
            <w:r w:rsidRPr="008331F0">
              <w:rPr>
                <w:rFonts w:ascii="Arial" w:hAnsi="Arial" w:cs="Arial"/>
                <w:i/>
                <w:iCs/>
              </w:rPr>
              <w:t>4.01 – 6.00</w:t>
            </w:r>
          </w:p>
        </w:tc>
        <w:tc>
          <w:tcPr>
            <w:tcW w:w="1548" w:type="dxa"/>
            <w:vAlign w:val="center"/>
          </w:tcPr>
          <w:p w14:paraId="77E6465F"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2</w:t>
            </w:r>
          </w:p>
        </w:tc>
        <w:tc>
          <w:tcPr>
            <w:tcW w:w="2221" w:type="dxa"/>
            <w:shd w:val="clear" w:color="auto" w:fill="auto"/>
            <w:vAlign w:val="center"/>
          </w:tcPr>
          <w:p w14:paraId="5826B43B"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4.35</w:t>
            </w:r>
          </w:p>
        </w:tc>
        <w:tc>
          <w:tcPr>
            <w:tcW w:w="2515" w:type="dxa"/>
            <w:shd w:val="clear" w:color="auto" w:fill="auto"/>
            <w:vAlign w:val="center"/>
          </w:tcPr>
          <w:p w14:paraId="5FDD0FE0" w14:textId="77777777" w:rsidR="008331F0" w:rsidRPr="008331F0" w:rsidRDefault="008331F0" w:rsidP="00D52DD4">
            <w:pPr>
              <w:jc w:val="center"/>
              <w:rPr>
                <w:rFonts w:ascii="Arial" w:hAnsi="Arial" w:cs="Arial"/>
              </w:rPr>
            </w:pPr>
            <w:r w:rsidRPr="008331F0">
              <w:rPr>
                <w:rFonts w:ascii="Arial" w:hAnsi="Arial" w:cs="Arial"/>
              </w:rPr>
              <w:t>Moderately High</w:t>
            </w:r>
          </w:p>
        </w:tc>
      </w:tr>
      <w:tr w:rsidR="008331F0" w:rsidRPr="008331F0" w14:paraId="613AF0F5" w14:textId="77777777" w:rsidTr="00D52DD4">
        <w:trPr>
          <w:trHeight w:val="385"/>
        </w:trPr>
        <w:tc>
          <w:tcPr>
            <w:tcW w:w="2063" w:type="dxa"/>
            <w:shd w:val="clear" w:color="auto" w:fill="auto"/>
            <w:vAlign w:val="center"/>
          </w:tcPr>
          <w:p w14:paraId="0C8B26B6" w14:textId="77777777" w:rsidR="008331F0" w:rsidRPr="008331F0" w:rsidRDefault="008331F0" w:rsidP="00D52DD4">
            <w:pPr>
              <w:ind w:left="321"/>
              <w:jc w:val="center"/>
              <w:rPr>
                <w:rFonts w:ascii="Arial" w:hAnsi="Arial" w:cs="Arial"/>
                <w:i/>
                <w:iCs/>
              </w:rPr>
            </w:pPr>
            <w:r w:rsidRPr="008331F0">
              <w:rPr>
                <w:rFonts w:ascii="Arial" w:hAnsi="Arial" w:cs="Arial"/>
                <w:i/>
                <w:iCs/>
              </w:rPr>
              <w:t>2.01 – 4.00</w:t>
            </w:r>
          </w:p>
        </w:tc>
        <w:tc>
          <w:tcPr>
            <w:tcW w:w="1548" w:type="dxa"/>
            <w:vAlign w:val="center"/>
          </w:tcPr>
          <w:p w14:paraId="5158C75E"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w:t>
            </w:r>
          </w:p>
        </w:tc>
        <w:tc>
          <w:tcPr>
            <w:tcW w:w="2221" w:type="dxa"/>
            <w:shd w:val="clear" w:color="auto" w:fill="auto"/>
            <w:vAlign w:val="center"/>
          </w:tcPr>
          <w:p w14:paraId="55E54447"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w:t>
            </w:r>
          </w:p>
        </w:tc>
        <w:tc>
          <w:tcPr>
            <w:tcW w:w="2515" w:type="dxa"/>
            <w:shd w:val="clear" w:color="auto" w:fill="auto"/>
            <w:vAlign w:val="center"/>
          </w:tcPr>
          <w:p w14:paraId="57793D8B" w14:textId="77777777" w:rsidR="008331F0" w:rsidRPr="008331F0" w:rsidRDefault="008331F0" w:rsidP="00D52DD4">
            <w:pPr>
              <w:jc w:val="center"/>
              <w:rPr>
                <w:rFonts w:ascii="Arial" w:hAnsi="Arial" w:cs="Arial"/>
              </w:rPr>
            </w:pPr>
            <w:r w:rsidRPr="008331F0">
              <w:rPr>
                <w:rFonts w:ascii="Arial" w:hAnsi="Arial" w:cs="Arial"/>
              </w:rPr>
              <w:t>Low</w:t>
            </w:r>
          </w:p>
        </w:tc>
      </w:tr>
      <w:tr w:rsidR="008331F0" w:rsidRPr="008331F0" w14:paraId="0209D9A1" w14:textId="77777777" w:rsidTr="00D52DD4">
        <w:trPr>
          <w:trHeight w:val="292"/>
        </w:trPr>
        <w:tc>
          <w:tcPr>
            <w:tcW w:w="2063" w:type="dxa"/>
            <w:shd w:val="clear" w:color="auto" w:fill="auto"/>
            <w:vAlign w:val="center"/>
          </w:tcPr>
          <w:p w14:paraId="2D3AE3B0" w14:textId="77777777" w:rsidR="008331F0" w:rsidRPr="008331F0" w:rsidRDefault="008331F0" w:rsidP="00D52DD4">
            <w:pPr>
              <w:ind w:left="321"/>
              <w:jc w:val="center"/>
              <w:rPr>
                <w:rFonts w:ascii="Arial" w:hAnsi="Arial" w:cs="Arial"/>
                <w:i/>
                <w:iCs/>
              </w:rPr>
            </w:pPr>
            <w:r w:rsidRPr="008331F0">
              <w:rPr>
                <w:rFonts w:ascii="Arial" w:hAnsi="Arial" w:cs="Arial"/>
                <w:i/>
                <w:iCs/>
              </w:rPr>
              <w:t>0.00 – 2.00</w:t>
            </w:r>
          </w:p>
        </w:tc>
        <w:tc>
          <w:tcPr>
            <w:tcW w:w="1548" w:type="dxa"/>
            <w:vAlign w:val="center"/>
          </w:tcPr>
          <w:p w14:paraId="473D9401"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5</w:t>
            </w:r>
          </w:p>
        </w:tc>
        <w:tc>
          <w:tcPr>
            <w:tcW w:w="2221" w:type="dxa"/>
            <w:shd w:val="clear" w:color="auto" w:fill="auto"/>
            <w:vAlign w:val="center"/>
          </w:tcPr>
          <w:p w14:paraId="2063C5A1"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10.87</w:t>
            </w:r>
          </w:p>
        </w:tc>
        <w:tc>
          <w:tcPr>
            <w:tcW w:w="2515" w:type="dxa"/>
            <w:shd w:val="clear" w:color="auto" w:fill="auto"/>
            <w:vAlign w:val="center"/>
          </w:tcPr>
          <w:p w14:paraId="2EA16E1B" w14:textId="77777777" w:rsidR="008331F0" w:rsidRPr="008331F0" w:rsidRDefault="008331F0" w:rsidP="00D52DD4">
            <w:pPr>
              <w:jc w:val="center"/>
              <w:rPr>
                <w:rFonts w:ascii="Arial" w:hAnsi="Arial" w:cs="Arial"/>
              </w:rPr>
            </w:pPr>
            <w:r w:rsidRPr="008331F0">
              <w:rPr>
                <w:rFonts w:ascii="Arial" w:hAnsi="Arial" w:cs="Arial"/>
              </w:rPr>
              <w:t>Very Low</w:t>
            </w:r>
          </w:p>
        </w:tc>
      </w:tr>
      <w:tr w:rsidR="008331F0" w:rsidRPr="008331F0" w14:paraId="0A4623A6" w14:textId="77777777" w:rsidTr="00D52DD4">
        <w:trPr>
          <w:trHeight w:val="377"/>
        </w:trPr>
        <w:tc>
          <w:tcPr>
            <w:tcW w:w="2063" w:type="dxa"/>
            <w:tcBorders>
              <w:bottom w:val="single" w:sz="4" w:space="0" w:color="auto"/>
            </w:tcBorders>
            <w:shd w:val="clear" w:color="auto" w:fill="auto"/>
            <w:vAlign w:val="center"/>
          </w:tcPr>
          <w:p w14:paraId="4EEEA478" w14:textId="77777777" w:rsidR="008331F0" w:rsidRPr="008331F0" w:rsidRDefault="008331F0" w:rsidP="00D52DD4">
            <w:pPr>
              <w:jc w:val="center"/>
              <w:rPr>
                <w:rFonts w:ascii="Arial" w:hAnsi="Arial" w:cs="Arial"/>
                <w:i/>
                <w:iCs/>
              </w:rPr>
            </w:pPr>
            <w:r w:rsidRPr="008331F0">
              <w:rPr>
                <w:rFonts w:ascii="Arial" w:hAnsi="Arial" w:cs="Arial"/>
                <w:i/>
                <w:iCs/>
              </w:rPr>
              <w:t>TOTAL</w:t>
            </w:r>
          </w:p>
        </w:tc>
        <w:tc>
          <w:tcPr>
            <w:tcW w:w="1548" w:type="dxa"/>
            <w:tcBorders>
              <w:bottom w:val="single" w:sz="4" w:space="0" w:color="auto"/>
            </w:tcBorders>
            <w:vAlign w:val="center"/>
          </w:tcPr>
          <w:p w14:paraId="3428652A" w14:textId="77777777" w:rsidR="008331F0" w:rsidRPr="008331F0" w:rsidRDefault="008331F0" w:rsidP="00D52DD4">
            <w:pPr>
              <w:jc w:val="center"/>
              <w:rPr>
                <w:rFonts w:ascii="Arial" w:hAnsi="Arial" w:cs="Arial"/>
                <w:i/>
                <w:iCs/>
                <w:color w:val="000000"/>
              </w:rPr>
            </w:pPr>
            <w:r w:rsidRPr="008331F0">
              <w:rPr>
                <w:rFonts w:ascii="Arial" w:hAnsi="Arial" w:cs="Arial"/>
                <w:i/>
                <w:iCs/>
              </w:rPr>
              <w:t>46</w:t>
            </w:r>
          </w:p>
        </w:tc>
        <w:tc>
          <w:tcPr>
            <w:tcW w:w="2221" w:type="dxa"/>
            <w:tcBorders>
              <w:bottom w:val="single" w:sz="4" w:space="0" w:color="auto"/>
            </w:tcBorders>
            <w:shd w:val="clear" w:color="auto" w:fill="auto"/>
            <w:vAlign w:val="center"/>
          </w:tcPr>
          <w:p w14:paraId="0CBDD760" w14:textId="77777777" w:rsidR="008331F0" w:rsidRPr="008331F0" w:rsidRDefault="008331F0" w:rsidP="00D52DD4">
            <w:pPr>
              <w:jc w:val="center"/>
              <w:rPr>
                <w:rFonts w:ascii="Arial" w:hAnsi="Arial" w:cs="Arial"/>
                <w:i/>
                <w:iCs/>
                <w:color w:val="000000"/>
              </w:rPr>
            </w:pPr>
            <w:r w:rsidRPr="008331F0">
              <w:rPr>
                <w:rFonts w:ascii="Arial" w:hAnsi="Arial" w:cs="Arial"/>
                <w:i/>
                <w:iCs/>
              </w:rPr>
              <w:t>100.00</w:t>
            </w:r>
          </w:p>
        </w:tc>
        <w:tc>
          <w:tcPr>
            <w:tcW w:w="2515" w:type="dxa"/>
            <w:tcBorders>
              <w:bottom w:val="single" w:sz="4" w:space="0" w:color="auto"/>
            </w:tcBorders>
            <w:shd w:val="clear" w:color="auto" w:fill="auto"/>
            <w:vAlign w:val="center"/>
          </w:tcPr>
          <w:p w14:paraId="69FC2C8E" w14:textId="77777777" w:rsidR="008331F0" w:rsidRPr="008331F0" w:rsidRDefault="008331F0" w:rsidP="00D52DD4">
            <w:pPr>
              <w:jc w:val="center"/>
              <w:rPr>
                <w:rFonts w:ascii="Arial" w:hAnsi="Arial" w:cs="Arial"/>
              </w:rPr>
            </w:pPr>
          </w:p>
        </w:tc>
      </w:tr>
      <w:tr w:rsidR="008331F0" w:rsidRPr="008331F0" w14:paraId="7BAF0350" w14:textId="77777777" w:rsidTr="00D52DD4">
        <w:trPr>
          <w:trHeight w:val="377"/>
        </w:trPr>
        <w:tc>
          <w:tcPr>
            <w:tcW w:w="3611" w:type="dxa"/>
            <w:gridSpan w:val="2"/>
            <w:tcBorders>
              <w:top w:val="single" w:sz="4" w:space="0" w:color="auto"/>
              <w:bottom w:val="single" w:sz="4" w:space="0" w:color="auto"/>
            </w:tcBorders>
            <w:shd w:val="clear" w:color="auto" w:fill="auto"/>
            <w:vAlign w:val="center"/>
          </w:tcPr>
          <w:p w14:paraId="3FD24589" w14:textId="77777777" w:rsidR="008331F0" w:rsidRPr="008331F0" w:rsidRDefault="008331F0" w:rsidP="00D52DD4">
            <w:pPr>
              <w:jc w:val="center"/>
              <w:rPr>
                <w:rFonts w:ascii="Arial" w:hAnsi="Arial" w:cs="Arial"/>
                <w:b/>
                <w:bCs/>
                <w:i/>
                <w:iCs/>
                <w:color w:val="000000"/>
              </w:rPr>
            </w:pPr>
            <w:r w:rsidRPr="008331F0">
              <w:rPr>
                <w:rFonts w:ascii="Arial" w:hAnsi="Arial" w:cs="Arial"/>
                <w:b/>
              </w:rPr>
              <w:t>Overall Mean</w:t>
            </w:r>
          </w:p>
        </w:tc>
        <w:tc>
          <w:tcPr>
            <w:tcW w:w="2221" w:type="dxa"/>
            <w:tcBorders>
              <w:top w:val="single" w:sz="4" w:space="0" w:color="auto"/>
              <w:bottom w:val="single" w:sz="4" w:space="0" w:color="auto"/>
            </w:tcBorders>
            <w:shd w:val="clear" w:color="auto" w:fill="auto"/>
            <w:vAlign w:val="center"/>
          </w:tcPr>
          <w:p w14:paraId="00C27563" w14:textId="77777777" w:rsidR="008331F0" w:rsidRPr="008331F0" w:rsidRDefault="008331F0" w:rsidP="00D52DD4">
            <w:pPr>
              <w:jc w:val="center"/>
              <w:rPr>
                <w:rFonts w:ascii="Arial" w:hAnsi="Arial" w:cs="Arial"/>
              </w:rPr>
            </w:pPr>
            <w:r w:rsidRPr="008331F0">
              <w:rPr>
                <w:rFonts w:ascii="Arial" w:hAnsi="Arial" w:cs="Arial"/>
                <w:b/>
                <w:bCs/>
                <w:i/>
                <w:iCs/>
                <w:color w:val="000000"/>
              </w:rPr>
              <w:t>7.57</w:t>
            </w:r>
          </w:p>
        </w:tc>
        <w:tc>
          <w:tcPr>
            <w:tcW w:w="2515" w:type="dxa"/>
            <w:tcBorders>
              <w:top w:val="single" w:sz="4" w:space="0" w:color="auto"/>
              <w:bottom w:val="single" w:sz="4" w:space="0" w:color="auto"/>
            </w:tcBorders>
            <w:shd w:val="clear" w:color="auto" w:fill="auto"/>
            <w:vAlign w:val="center"/>
          </w:tcPr>
          <w:p w14:paraId="3F1DF78F" w14:textId="77777777" w:rsidR="008331F0" w:rsidRPr="008331F0" w:rsidRDefault="008331F0" w:rsidP="00D52DD4">
            <w:pPr>
              <w:jc w:val="center"/>
              <w:rPr>
                <w:rFonts w:ascii="Arial" w:hAnsi="Arial" w:cs="Arial"/>
              </w:rPr>
            </w:pPr>
            <w:r w:rsidRPr="008331F0">
              <w:rPr>
                <w:rFonts w:ascii="Arial" w:hAnsi="Arial" w:cs="Arial"/>
                <w:b/>
                <w:bCs/>
              </w:rPr>
              <w:t xml:space="preserve">High </w:t>
            </w:r>
          </w:p>
        </w:tc>
      </w:tr>
    </w:tbl>
    <w:p w14:paraId="041EFB9E" w14:textId="77777777" w:rsidR="008331F0" w:rsidRPr="008331F0" w:rsidRDefault="008331F0" w:rsidP="008331F0">
      <w:pPr>
        <w:pStyle w:val="NoSpacing"/>
        <w:jc w:val="both"/>
        <w:rPr>
          <w:rFonts w:ascii="Arial" w:hAnsi="Arial" w:cs="Arial"/>
          <w:bCs/>
          <w:sz w:val="20"/>
          <w:szCs w:val="20"/>
        </w:rPr>
      </w:pPr>
      <w:r w:rsidRPr="008331F0">
        <w:rPr>
          <w:rFonts w:ascii="Arial" w:hAnsi="Arial" w:cs="Arial"/>
          <w:bCs/>
          <w:sz w:val="20"/>
          <w:szCs w:val="20"/>
        </w:rPr>
        <w:tab/>
      </w:r>
    </w:p>
    <w:p w14:paraId="33A79113" w14:textId="77777777" w:rsidR="008331F0" w:rsidRPr="008331F0" w:rsidRDefault="008331F0" w:rsidP="008331F0">
      <w:pPr>
        <w:pStyle w:val="NoSpacing"/>
        <w:spacing w:line="480" w:lineRule="auto"/>
        <w:jc w:val="both"/>
        <w:rPr>
          <w:rFonts w:ascii="Arial" w:hAnsi="Arial" w:cs="Arial"/>
          <w:bCs/>
          <w:sz w:val="20"/>
          <w:szCs w:val="20"/>
          <w:lang w:val="en"/>
        </w:rPr>
      </w:pPr>
      <w:r w:rsidRPr="008331F0">
        <w:rPr>
          <w:rFonts w:ascii="Arial" w:hAnsi="Arial" w:cs="Arial"/>
          <w:bCs/>
          <w:sz w:val="20"/>
          <w:szCs w:val="20"/>
        </w:rPr>
        <w:tab/>
      </w:r>
      <w:r w:rsidRPr="008331F0">
        <w:rPr>
          <w:rFonts w:ascii="Arial" w:hAnsi="Arial" w:cs="Arial"/>
          <w:bCs/>
          <w:sz w:val="20"/>
          <w:szCs w:val="20"/>
          <w:lang w:val="en"/>
        </w:rPr>
        <w:t xml:space="preserve">The analysis reveals that a significant portion of respondents demonstrated high proficiency in utilizing GIS-CIRAS for crime analysis and hotspot identification with an overall mean score of </w:t>
      </w:r>
      <w:r w:rsidRPr="008331F0">
        <w:rPr>
          <w:rFonts w:ascii="Arial" w:hAnsi="Arial" w:cs="Arial"/>
          <w:bCs/>
          <w:i/>
          <w:iCs/>
          <w:sz w:val="20"/>
          <w:szCs w:val="20"/>
          <w:lang w:val="en"/>
        </w:rPr>
        <w:t>7.57</w:t>
      </w:r>
      <w:r w:rsidRPr="008331F0">
        <w:rPr>
          <w:rFonts w:ascii="Arial" w:hAnsi="Arial" w:cs="Arial"/>
          <w:bCs/>
          <w:sz w:val="20"/>
          <w:szCs w:val="20"/>
          <w:lang w:val="en"/>
        </w:rPr>
        <w:t xml:space="preserve"> describes as high. Specifically, </w:t>
      </w:r>
      <w:proofErr w:type="gramStart"/>
      <w:r w:rsidRPr="008331F0">
        <w:rPr>
          <w:rFonts w:ascii="Arial" w:hAnsi="Arial" w:cs="Arial"/>
          <w:bCs/>
          <w:sz w:val="20"/>
          <w:szCs w:val="20"/>
          <w:lang w:val="en"/>
        </w:rPr>
        <w:t>Twenty</w:t>
      </w:r>
      <w:proofErr w:type="gramEnd"/>
      <w:r w:rsidRPr="008331F0">
        <w:rPr>
          <w:rFonts w:ascii="Arial" w:hAnsi="Arial" w:cs="Arial"/>
          <w:bCs/>
          <w:sz w:val="20"/>
          <w:szCs w:val="20"/>
          <w:lang w:val="en"/>
        </w:rPr>
        <w:t xml:space="preserve"> (20) out of forty-six (46) police personnel (43.48%) achieved a "Very High" proficiency level, scoring between 8.01 and 10.00. This indicates that these individuals are highly skilled in leveraging GIS-CIRAS to identify and address crime trends effectively. Additionally, </w:t>
      </w:r>
      <w:proofErr w:type="gramStart"/>
      <w:r w:rsidRPr="008331F0">
        <w:rPr>
          <w:rFonts w:ascii="Arial" w:hAnsi="Arial" w:cs="Arial"/>
          <w:bCs/>
          <w:sz w:val="20"/>
          <w:szCs w:val="20"/>
          <w:lang w:val="en"/>
        </w:rPr>
        <w:t>Nineteen</w:t>
      </w:r>
      <w:proofErr w:type="gramEnd"/>
      <w:r w:rsidRPr="008331F0">
        <w:rPr>
          <w:rFonts w:ascii="Arial" w:hAnsi="Arial" w:cs="Arial"/>
          <w:bCs/>
          <w:sz w:val="20"/>
          <w:szCs w:val="20"/>
          <w:lang w:val="en"/>
        </w:rPr>
        <w:t xml:space="preserve"> (19) respondents (41.30%) fell into the "High" proficiency range of 6.01 to 8.00, reflecting a strong capability in utilizing the system for operational purposes. Meanwhile, two (2) respondents (4.35%) were categorized as "Moderately High," scoring between 4.01 and 6.00, indicating a basic understanding of GIS-CIRAS functionalities. On the lower end, five (5) respondents (10.87%) exhibited a "Very Low" proficiency level, scoring between 0.00 and 2.00, which may suggest limited engagement or familiarity with the system.</w:t>
      </w:r>
    </w:p>
    <w:p w14:paraId="3E7553FA" w14:textId="77777777" w:rsidR="008331F0" w:rsidRPr="008331F0" w:rsidRDefault="008331F0" w:rsidP="008331F0">
      <w:pPr>
        <w:pStyle w:val="NoSpacing"/>
        <w:spacing w:line="480" w:lineRule="auto"/>
        <w:ind w:firstLine="720"/>
        <w:jc w:val="both"/>
        <w:rPr>
          <w:rFonts w:ascii="Arial" w:hAnsi="Arial" w:cs="Arial"/>
          <w:b/>
          <w:sz w:val="20"/>
          <w:szCs w:val="20"/>
        </w:rPr>
      </w:pPr>
      <w:r w:rsidRPr="008331F0">
        <w:rPr>
          <w:rFonts w:ascii="Arial" w:hAnsi="Arial" w:cs="Arial"/>
          <w:bCs/>
          <w:sz w:val="20"/>
          <w:szCs w:val="20"/>
          <w:lang w:val="en"/>
        </w:rPr>
        <w:t>However, the small percentage with lower proficiency levels highlights the need for targeted training programs to ensure all personnel can utilize the system effectively. The findings align with the study by Ahmad et al. (2024), which highlights the utility of Geographic Information Systems (GIS) in mapping crime hotspots to support effective crime prevention strategies and efforts in spatial analysis of crime trends that allowed law enforcement to focus resources on high-risk areas, improving crime control.</w:t>
      </w:r>
    </w:p>
    <w:p w14:paraId="36238200"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lastRenderedPageBreak/>
        <w:t xml:space="preserve">The below data reveals the overall mean score of </w:t>
      </w:r>
      <w:r w:rsidRPr="008331F0">
        <w:rPr>
          <w:rFonts w:ascii="Arial" w:hAnsi="Arial" w:cs="Arial"/>
          <w:i/>
          <w:iCs/>
          <w:color w:val="000000"/>
          <w:lang w:val="en"/>
        </w:rPr>
        <w:t>6.57,</w:t>
      </w:r>
      <w:r w:rsidRPr="008331F0">
        <w:rPr>
          <w:rFonts w:ascii="Arial" w:hAnsi="Arial" w:cs="Arial"/>
          <w:color w:val="000000"/>
          <w:lang w:val="en"/>
        </w:rPr>
        <w:t xml:space="preserve"> described as "High," which highlights a generally positive proficiency level among respondents in leveraging GIS-CIRAS for crime mapping.</w:t>
      </w:r>
    </w:p>
    <w:p w14:paraId="0D115A7B" w14:textId="7CF52284" w:rsidR="008331F0" w:rsidRPr="008331F0" w:rsidRDefault="008331F0" w:rsidP="008331F0">
      <w:pPr>
        <w:jc w:val="both"/>
        <w:rPr>
          <w:rFonts w:ascii="Arial" w:hAnsi="Arial" w:cs="Arial"/>
          <w:color w:val="000000"/>
          <w:lang w:val="en"/>
        </w:rPr>
      </w:pPr>
      <w:r w:rsidRPr="008331F0">
        <w:rPr>
          <w:rFonts w:ascii="Arial" w:hAnsi="Arial" w:cs="Arial"/>
          <w:b/>
        </w:rPr>
        <w:t xml:space="preserve">Table </w:t>
      </w:r>
      <w:r w:rsidR="00211DD3">
        <w:rPr>
          <w:rFonts w:ascii="Arial" w:hAnsi="Arial" w:cs="Arial"/>
          <w:b/>
        </w:rPr>
        <w:t>8</w:t>
      </w:r>
      <w:r w:rsidR="00096B05">
        <w:rPr>
          <w:rFonts w:ascii="Arial" w:hAnsi="Arial" w:cs="Arial"/>
          <w:color w:val="000000"/>
          <w:lang w:val="en"/>
        </w:rPr>
        <w:t xml:space="preserve">: </w:t>
      </w:r>
      <w:r w:rsidRPr="008331F0">
        <w:rPr>
          <w:rFonts w:ascii="Arial" w:hAnsi="Arial" w:cs="Arial"/>
          <w:bCs/>
        </w:rPr>
        <w:t>Level of Proficiency Among the Selected Police Personnel on the Utilization of GIS-CIRAS in Prevention and Crime Control in Terms of Crime Mapping</w:t>
      </w:r>
    </w:p>
    <w:p w14:paraId="6DC8D5E1" w14:textId="77777777" w:rsidR="008331F0" w:rsidRPr="008331F0" w:rsidRDefault="008331F0" w:rsidP="008331F0">
      <w:pPr>
        <w:tabs>
          <w:tab w:val="left" w:pos="1200"/>
        </w:tabs>
        <w:contextualSpacing/>
        <w:jc w:val="both"/>
        <w:rPr>
          <w:rFonts w:ascii="Arial" w:hAnsi="Arial" w:cs="Arial"/>
          <w:bCs/>
          <w:i/>
          <w:iCs/>
        </w:rPr>
      </w:pPr>
    </w:p>
    <w:tbl>
      <w:tblPr>
        <w:tblpPr w:leftFromText="180" w:rightFromText="180" w:vertAnchor="text" w:tblpXSpec="center" w:tblpY="1"/>
        <w:tblOverlap w:val="never"/>
        <w:tblW w:w="8384" w:type="dxa"/>
        <w:tblLayout w:type="fixed"/>
        <w:tblLook w:val="04A0" w:firstRow="1" w:lastRow="0" w:firstColumn="1" w:lastColumn="0" w:noHBand="0" w:noVBand="1"/>
      </w:tblPr>
      <w:tblGrid>
        <w:gridCol w:w="2072"/>
        <w:gridCol w:w="1555"/>
        <w:gridCol w:w="2231"/>
        <w:gridCol w:w="2526"/>
      </w:tblGrid>
      <w:tr w:rsidR="008331F0" w:rsidRPr="008331F0" w14:paraId="1D70CE17" w14:textId="77777777" w:rsidTr="00D52DD4">
        <w:trPr>
          <w:trHeight w:val="438"/>
        </w:trPr>
        <w:tc>
          <w:tcPr>
            <w:tcW w:w="2072" w:type="dxa"/>
            <w:tcBorders>
              <w:top w:val="single" w:sz="4" w:space="0" w:color="auto"/>
              <w:bottom w:val="single" w:sz="4" w:space="0" w:color="auto"/>
            </w:tcBorders>
            <w:shd w:val="clear" w:color="auto" w:fill="auto"/>
            <w:vAlign w:val="center"/>
          </w:tcPr>
          <w:p w14:paraId="4CC21797" w14:textId="77777777" w:rsidR="008331F0" w:rsidRPr="008331F0" w:rsidRDefault="008331F0" w:rsidP="00D52DD4">
            <w:pPr>
              <w:pStyle w:val="NoSpacing"/>
              <w:ind w:hanging="2"/>
              <w:jc w:val="center"/>
              <w:rPr>
                <w:rFonts w:ascii="Arial" w:hAnsi="Arial" w:cs="Arial"/>
                <w:b/>
                <w:i/>
                <w:iCs/>
                <w:sz w:val="20"/>
                <w:szCs w:val="20"/>
              </w:rPr>
            </w:pPr>
            <w:r w:rsidRPr="008331F0">
              <w:rPr>
                <w:rFonts w:ascii="Arial" w:hAnsi="Arial" w:cs="Arial"/>
                <w:b/>
                <w:sz w:val="20"/>
                <w:szCs w:val="20"/>
              </w:rPr>
              <w:t>Interval Scores</w:t>
            </w:r>
          </w:p>
        </w:tc>
        <w:tc>
          <w:tcPr>
            <w:tcW w:w="1555" w:type="dxa"/>
            <w:tcBorders>
              <w:top w:val="single" w:sz="4" w:space="0" w:color="auto"/>
              <w:bottom w:val="single" w:sz="4" w:space="0" w:color="auto"/>
            </w:tcBorders>
            <w:vAlign w:val="center"/>
          </w:tcPr>
          <w:p w14:paraId="4D0FE9A0" w14:textId="77777777" w:rsidR="008331F0" w:rsidRPr="008331F0" w:rsidRDefault="008331F0" w:rsidP="00D52DD4">
            <w:pPr>
              <w:pStyle w:val="NoSpacing"/>
              <w:ind w:hanging="2"/>
              <w:jc w:val="center"/>
              <w:rPr>
                <w:rFonts w:ascii="Arial" w:hAnsi="Arial" w:cs="Arial"/>
                <w:b/>
                <w:sz w:val="20"/>
                <w:szCs w:val="20"/>
              </w:rPr>
            </w:pPr>
            <w:r w:rsidRPr="008331F0">
              <w:rPr>
                <w:rFonts w:ascii="Arial" w:hAnsi="Arial" w:cs="Arial"/>
                <w:b/>
                <w:sz w:val="20"/>
                <w:szCs w:val="20"/>
              </w:rPr>
              <w:t>Frequency</w:t>
            </w:r>
          </w:p>
        </w:tc>
        <w:tc>
          <w:tcPr>
            <w:tcW w:w="2231" w:type="dxa"/>
            <w:tcBorders>
              <w:top w:val="single" w:sz="4" w:space="0" w:color="auto"/>
              <w:bottom w:val="single" w:sz="4" w:space="0" w:color="auto"/>
            </w:tcBorders>
            <w:shd w:val="clear" w:color="auto" w:fill="auto"/>
            <w:vAlign w:val="center"/>
          </w:tcPr>
          <w:p w14:paraId="76827CEF" w14:textId="77777777" w:rsidR="008331F0" w:rsidRPr="008331F0" w:rsidRDefault="008331F0" w:rsidP="00D52DD4">
            <w:pPr>
              <w:pStyle w:val="NoSpacing"/>
              <w:ind w:hanging="2"/>
              <w:jc w:val="center"/>
              <w:rPr>
                <w:rFonts w:ascii="Arial" w:hAnsi="Arial" w:cs="Arial"/>
                <w:b/>
                <w:sz w:val="20"/>
                <w:szCs w:val="20"/>
              </w:rPr>
            </w:pPr>
            <w:r w:rsidRPr="008331F0">
              <w:rPr>
                <w:rFonts w:ascii="Arial" w:hAnsi="Arial" w:cs="Arial"/>
                <w:b/>
                <w:sz w:val="20"/>
                <w:szCs w:val="20"/>
              </w:rPr>
              <w:t>Percentage (%)</w:t>
            </w:r>
          </w:p>
        </w:tc>
        <w:tc>
          <w:tcPr>
            <w:tcW w:w="2526" w:type="dxa"/>
            <w:tcBorders>
              <w:top w:val="single" w:sz="4" w:space="0" w:color="auto"/>
              <w:bottom w:val="single" w:sz="4" w:space="0" w:color="auto"/>
            </w:tcBorders>
            <w:shd w:val="clear" w:color="auto" w:fill="auto"/>
            <w:vAlign w:val="center"/>
          </w:tcPr>
          <w:p w14:paraId="06FFC68D" w14:textId="77777777" w:rsidR="008331F0" w:rsidRPr="008331F0" w:rsidRDefault="008331F0" w:rsidP="00D52DD4">
            <w:pPr>
              <w:pStyle w:val="NoSpacing"/>
              <w:ind w:hanging="2"/>
              <w:jc w:val="center"/>
              <w:rPr>
                <w:rFonts w:ascii="Arial" w:hAnsi="Arial" w:cs="Arial"/>
                <w:b/>
                <w:sz w:val="20"/>
                <w:szCs w:val="20"/>
              </w:rPr>
            </w:pPr>
            <w:r w:rsidRPr="008331F0">
              <w:rPr>
                <w:rFonts w:ascii="Arial" w:hAnsi="Arial" w:cs="Arial"/>
                <w:b/>
                <w:sz w:val="20"/>
                <w:szCs w:val="20"/>
              </w:rPr>
              <w:t>Description</w:t>
            </w:r>
          </w:p>
        </w:tc>
      </w:tr>
      <w:tr w:rsidR="008331F0" w:rsidRPr="008331F0" w14:paraId="331D6280" w14:textId="77777777" w:rsidTr="00D52DD4">
        <w:trPr>
          <w:trHeight w:val="438"/>
        </w:trPr>
        <w:tc>
          <w:tcPr>
            <w:tcW w:w="2072" w:type="dxa"/>
            <w:tcBorders>
              <w:top w:val="single" w:sz="4" w:space="0" w:color="auto"/>
            </w:tcBorders>
            <w:shd w:val="clear" w:color="auto" w:fill="auto"/>
            <w:vAlign w:val="center"/>
          </w:tcPr>
          <w:p w14:paraId="0B9F0B0C" w14:textId="77777777" w:rsidR="008331F0" w:rsidRPr="008331F0" w:rsidRDefault="008331F0" w:rsidP="00D52DD4">
            <w:pPr>
              <w:ind w:left="321"/>
              <w:jc w:val="center"/>
              <w:rPr>
                <w:rFonts w:ascii="Arial" w:hAnsi="Arial" w:cs="Arial"/>
                <w:i/>
                <w:iCs/>
                <w:color w:val="000000"/>
              </w:rPr>
            </w:pPr>
            <w:r w:rsidRPr="008331F0">
              <w:rPr>
                <w:rFonts w:ascii="Arial" w:hAnsi="Arial" w:cs="Arial"/>
                <w:i/>
                <w:iCs/>
              </w:rPr>
              <w:t>8.01 – 10.00</w:t>
            </w:r>
          </w:p>
        </w:tc>
        <w:tc>
          <w:tcPr>
            <w:tcW w:w="1555" w:type="dxa"/>
            <w:tcBorders>
              <w:top w:val="single" w:sz="4" w:space="0" w:color="auto"/>
            </w:tcBorders>
            <w:vAlign w:val="center"/>
          </w:tcPr>
          <w:p w14:paraId="6F7771CC" w14:textId="77777777" w:rsidR="008331F0" w:rsidRPr="008331F0" w:rsidRDefault="008331F0" w:rsidP="00D52DD4">
            <w:pPr>
              <w:jc w:val="center"/>
              <w:rPr>
                <w:rFonts w:ascii="Arial" w:hAnsi="Arial" w:cs="Arial"/>
                <w:i/>
                <w:iCs/>
                <w:color w:val="000000"/>
              </w:rPr>
            </w:pPr>
            <w:r w:rsidRPr="008331F0">
              <w:rPr>
                <w:rFonts w:ascii="Arial" w:hAnsi="Arial" w:cs="Arial"/>
                <w:i/>
                <w:iCs/>
              </w:rPr>
              <w:t>17</w:t>
            </w:r>
          </w:p>
        </w:tc>
        <w:tc>
          <w:tcPr>
            <w:tcW w:w="2231" w:type="dxa"/>
            <w:tcBorders>
              <w:top w:val="single" w:sz="4" w:space="0" w:color="auto"/>
            </w:tcBorders>
            <w:shd w:val="clear" w:color="auto" w:fill="auto"/>
            <w:vAlign w:val="center"/>
          </w:tcPr>
          <w:p w14:paraId="54557FEA" w14:textId="77777777" w:rsidR="008331F0" w:rsidRPr="008331F0" w:rsidRDefault="008331F0" w:rsidP="00D52DD4">
            <w:pPr>
              <w:jc w:val="center"/>
              <w:rPr>
                <w:rFonts w:ascii="Arial" w:hAnsi="Arial" w:cs="Arial"/>
                <w:i/>
                <w:iCs/>
                <w:color w:val="000000"/>
              </w:rPr>
            </w:pPr>
            <w:r w:rsidRPr="008331F0">
              <w:rPr>
                <w:rFonts w:ascii="Arial" w:hAnsi="Arial" w:cs="Arial"/>
                <w:i/>
                <w:iCs/>
              </w:rPr>
              <w:t>36.96</w:t>
            </w:r>
          </w:p>
        </w:tc>
        <w:tc>
          <w:tcPr>
            <w:tcW w:w="2526" w:type="dxa"/>
            <w:tcBorders>
              <w:top w:val="single" w:sz="4" w:space="0" w:color="auto"/>
            </w:tcBorders>
            <w:shd w:val="clear" w:color="auto" w:fill="auto"/>
            <w:vAlign w:val="center"/>
          </w:tcPr>
          <w:p w14:paraId="6F1927EB"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5BB996ED" w14:textId="77777777" w:rsidTr="00D52DD4">
        <w:trPr>
          <w:trHeight w:val="357"/>
        </w:trPr>
        <w:tc>
          <w:tcPr>
            <w:tcW w:w="2072" w:type="dxa"/>
            <w:shd w:val="clear" w:color="auto" w:fill="auto"/>
            <w:vAlign w:val="center"/>
          </w:tcPr>
          <w:p w14:paraId="0958935B" w14:textId="77777777" w:rsidR="008331F0" w:rsidRPr="008331F0" w:rsidRDefault="008331F0" w:rsidP="00D52DD4">
            <w:pPr>
              <w:ind w:left="321"/>
              <w:jc w:val="center"/>
              <w:rPr>
                <w:rFonts w:ascii="Arial" w:hAnsi="Arial" w:cs="Arial"/>
                <w:i/>
                <w:iCs/>
                <w:color w:val="000000"/>
              </w:rPr>
            </w:pPr>
            <w:r w:rsidRPr="008331F0">
              <w:rPr>
                <w:rFonts w:ascii="Arial" w:hAnsi="Arial" w:cs="Arial"/>
                <w:i/>
                <w:iCs/>
              </w:rPr>
              <w:t>6.01 – 8.00</w:t>
            </w:r>
          </w:p>
        </w:tc>
        <w:tc>
          <w:tcPr>
            <w:tcW w:w="1555" w:type="dxa"/>
            <w:vAlign w:val="center"/>
          </w:tcPr>
          <w:p w14:paraId="2619CF25" w14:textId="77777777" w:rsidR="008331F0" w:rsidRPr="008331F0" w:rsidRDefault="008331F0" w:rsidP="00D52DD4">
            <w:pPr>
              <w:jc w:val="center"/>
              <w:rPr>
                <w:rFonts w:ascii="Arial" w:hAnsi="Arial" w:cs="Arial"/>
                <w:i/>
                <w:iCs/>
                <w:color w:val="000000"/>
              </w:rPr>
            </w:pPr>
            <w:r w:rsidRPr="008331F0">
              <w:rPr>
                <w:rFonts w:ascii="Arial" w:hAnsi="Arial" w:cs="Arial"/>
                <w:i/>
                <w:iCs/>
              </w:rPr>
              <w:t>9</w:t>
            </w:r>
          </w:p>
        </w:tc>
        <w:tc>
          <w:tcPr>
            <w:tcW w:w="2231" w:type="dxa"/>
            <w:shd w:val="clear" w:color="auto" w:fill="auto"/>
            <w:vAlign w:val="center"/>
          </w:tcPr>
          <w:p w14:paraId="472C840D" w14:textId="77777777" w:rsidR="008331F0" w:rsidRPr="008331F0" w:rsidRDefault="008331F0" w:rsidP="00D52DD4">
            <w:pPr>
              <w:jc w:val="center"/>
              <w:rPr>
                <w:rFonts w:ascii="Arial" w:hAnsi="Arial" w:cs="Arial"/>
                <w:i/>
                <w:iCs/>
                <w:color w:val="000000"/>
              </w:rPr>
            </w:pPr>
            <w:r w:rsidRPr="008331F0">
              <w:rPr>
                <w:rFonts w:ascii="Arial" w:hAnsi="Arial" w:cs="Arial"/>
                <w:i/>
                <w:iCs/>
              </w:rPr>
              <w:t>19.57</w:t>
            </w:r>
          </w:p>
        </w:tc>
        <w:tc>
          <w:tcPr>
            <w:tcW w:w="2526" w:type="dxa"/>
            <w:shd w:val="clear" w:color="auto" w:fill="auto"/>
            <w:vAlign w:val="center"/>
          </w:tcPr>
          <w:p w14:paraId="11D2B6C0" w14:textId="77777777" w:rsidR="008331F0" w:rsidRPr="008331F0" w:rsidRDefault="008331F0" w:rsidP="00D52DD4">
            <w:pPr>
              <w:jc w:val="center"/>
              <w:rPr>
                <w:rFonts w:ascii="Arial" w:hAnsi="Arial" w:cs="Arial"/>
              </w:rPr>
            </w:pPr>
            <w:r w:rsidRPr="008331F0">
              <w:rPr>
                <w:rFonts w:ascii="Arial" w:hAnsi="Arial" w:cs="Arial"/>
              </w:rPr>
              <w:t>High</w:t>
            </w:r>
          </w:p>
        </w:tc>
      </w:tr>
      <w:tr w:rsidR="008331F0" w:rsidRPr="008331F0" w14:paraId="6354EBF7" w14:textId="77777777" w:rsidTr="00D52DD4">
        <w:trPr>
          <w:trHeight w:val="348"/>
        </w:trPr>
        <w:tc>
          <w:tcPr>
            <w:tcW w:w="2072" w:type="dxa"/>
            <w:shd w:val="clear" w:color="auto" w:fill="auto"/>
            <w:vAlign w:val="center"/>
          </w:tcPr>
          <w:p w14:paraId="79DFDE42" w14:textId="77777777" w:rsidR="008331F0" w:rsidRPr="008331F0" w:rsidRDefault="008331F0" w:rsidP="00D52DD4">
            <w:pPr>
              <w:ind w:left="321"/>
              <w:jc w:val="center"/>
              <w:rPr>
                <w:rFonts w:ascii="Arial" w:hAnsi="Arial" w:cs="Arial"/>
                <w:i/>
                <w:iCs/>
                <w:color w:val="000000"/>
              </w:rPr>
            </w:pPr>
            <w:r w:rsidRPr="008331F0">
              <w:rPr>
                <w:rFonts w:ascii="Arial" w:hAnsi="Arial" w:cs="Arial"/>
                <w:i/>
                <w:iCs/>
              </w:rPr>
              <w:t>4.01 – 6.00</w:t>
            </w:r>
          </w:p>
        </w:tc>
        <w:tc>
          <w:tcPr>
            <w:tcW w:w="1555" w:type="dxa"/>
            <w:vAlign w:val="center"/>
          </w:tcPr>
          <w:p w14:paraId="1C5E73DA" w14:textId="77777777" w:rsidR="008331F0" w:rsidRPr="008331F0" w:rsidRDefault="008331F0" w:rsidP="00D52DD4">
            <w:pPr>
              <w:jc w:val="center"/>
              <w:rPr>
                <w:rFonts w:ascii="Arial" w:hAnsi="Arial" w:cs="Arial"/>
                <w:i/>
                <w:iCs/>
                <w:color w:val="000000"/>
              </w:rPr>
            </w:pPr>
            <w:r w:rsidRPr="008331F0">
              <w:rPr>
                <w:rFonts w:ascii="Arial" w:hAnsi="Arial" w:cs="Arial"/>
                <w:i/>
                <w:iCs/>
              </w:rPr>
              <w:t>13</w:t>
            </w:r>
          </w:p>
        </w:tc>
        <w:tc>
          <w:tcPr>
            <w:tcW w:w="2231" w:type="dxa"/>
            <w:shd w:val="clear" w:color="auto" w:fill="auto"/>
            <w:vAlign w:val="center"/>
          </w:tcPr>
          <w:p w14:paraId="6E8F3EFF" w14:textId="77777777" w:rsidR="008331F0" w:rsidRPr="008331F0" w:rsidRDefault="008331F0" w:rsidP="00D52DD4">
            <w:pPr>
              <w:jc w:val="center"/>
              <w:rPr>
                <w:rFonts w:ascii="Arial" w:hAnsi="Arial" w:cs="Arial"/>
                <w:i/>
                <w:iCs/>
                <w:color w:val="000000"/>
              </w:rPr>
            </w:pPr>
            <w:r w:rsidRPr="008331F0">
              <w:rPr>
                <w:rFonts w:ascii="Arial" w:hAnsi="Arial" w:cs="Arial"/>
                <w:i/>
                <w:iCs/>
              </w:rPr>
              <w:t>28.26</w:t>
            </w:r>
          </w:p>
        </w:tc>
        <w:tc>
          <w:tcPr>
            <w:tcW w:w="2526" w:type="dxa"/>
            <w:shd w:val="clear" w:color="auto" w:fill="auto"/>
            <w:vAlign w:val="center"/>
          </w:tcPr>
          <w:p w14:paraId="08709D73" w14:textId="77777777" w:rsidR="008331F0" w:rsidRPr="008331F0" w:rsidRDefault="008331F0" w:rsidP="00D52DD4">
            <w:pPr>
              <w:jc w:val="center"/>
              <w:rPr>
                <w:rFonts w:ascii="Arial" w:hAnsi="Arial" w:cs="Arial"/>
              </w:rPr>
            </w:pPr>
            <w:r w:rsidRPr="008331F0">
              <w:rPr>
                <w:rFonts w:ascii="Arial" w:hAnsi="Arial" w:cs="Arial"/>
              </w:rPr>
              <w:t>Moderately High</w:t>
            </w:r>
          </w:p>
        </w:tc>
      </w:tr>
      <w:tr w:rsidR="008331F0" w:rsidRPr="008331F0" w14:paraId="1500A887" w14:textId="77777777" w:rsidTr="00D52DD4">
        <w:trPr>
          <w:trHeight w:val="447"/>
        </w:trPr>
        <w:tc>
          <w:tcPr>
            <w:tcW w:w="2072" w:type="dxa"/>
            <w:shd w:val="clear" w:color="auto" w:fill="auto"/>
            <w:vAlign w:val="center"/>
          </w:tcPr>
          <w:p w14:paraId="4BED3C7F" w14:textId="77777777" w:rsidR="008331F0" w:rsidRPr="008331F0" w:rsidRDefault="008331F0" w:rsidP="00D52DD4">
            <w:pPr>
              <w:ind w:left="321"/>
              <w:jc w:val="center"/>
              <w:rPr>
                <w:rFonts w:ascii="Arial" w:hAnsi="Arial" w:cs="Arial"/>
                <w:i/>
                <w:iCs/>
              </w:rPr>
            </w:pPr>
            <w:r w:rsidRPr="008331F0">
              <w:rPr>
                <w:rFonts w:ascii="Arial" w:hAnsi="Arial" w:cs="Arial"/>
                <w:i/>
                <w:iCs/>
              </w:rPr>
              <w:t>2.01 – 4.00</w:t>
            </w:r>
          </w:p>
        </w:tc>
        <w:tc>
          <w:tcPr>
            <w:tcW w:w="1555" w:type="dxa"/>
            <w:vAlign w:val="center"/>
          </w:tcPr>
          <w:p w14:paraId="67369ED7" w14:textId="77777777" w:rsidR="008331F0" w:rsidRPr="008331F0" w:rsidRDefault="008331F0" w:rsidP="00D52DD4">
            <w:pPr>
              <w:jc w:val="center"/>
              <w:rPr>
                <w:rFonts w:ascii="Arial" w:hAnsi="Arial" w:cs="Arial"/>
                <w:i/>
                <w:iCs/>
                <w:color w:val="000000"/>
              </w:rPr>
            </w:pPr>
            <w:r w:rsidRPr="008331F0">
              <w:rPr>
                <w:rFonts w:ascii="Arial" w:hAnsi="Arial" w:cs="Arial"/>
                <w:i/>
                <w:iCs/>
              </w:rPr>
              <w:t>2</w:t>
            </w:r>
          </w:p>
        </w:tc>
        <w:tc>
          <w:tcPr>
            <w:tcW w:w="2231" w:type="dxa"/>
            <w:shd w:val="clear" w:color="auto" w:fill="auto"/>
            <w:vAlign w:val="center"/>
          </w:tcPr>
          <w:p w14:paraId="35787B9E" w14:textId="77777777" w:rsidR="008331F0" w:rsidRPr="008331F0" w:rsidRDefault="008331F0" w:rsidP="00D52DD4">
            <w:pPr>
              <w:jc w:val="center"/>
              <w:rPr>
                <w:rFonts w:ascii="Arial" w:hAnsi="Arial" w:cs="Arial"/>
                <w:i/>
                <w:iCs/>
                <w:color w:val="000000"/>
              </w:rPr>
            </w:pPr>
            <w:r w:rsidRPr="008331F0">
              <w:rPr>
                <w:rFonts w:ascii="Arial" w:hAnsi="Arial" w:cs="Arial"/>
                <w:i/>
                <w:iCs/>
              </w:rPr>
              <w:t>4.35</w:t>
            </w:r>
          </w:p>
        </w:tc>
        <w:tc>
          <w:tcPr>
            <w:tcW w:w="2526" w:type="dxa"/>
            <w:shd w:val="clear" w:color="auto" w:fill="auto"/>
            <w:vAlign w:val="center"/>
          </w:tcPr>
          <w:p w14:paraId="6A2B2A3F" w14:textId="77777777" w:rsidR="008331F0" w:rsidRPr="008331F0" w:rsidRDefault="008331F0" w:rsidP="00D52DD4">
            <w:pPr>
              <w:jc w:val="center"/>
              <w:rPr>
                <w:rFonts w:ascii="Arial" w:hAnsi="Arial" w:cs="Arial"/>
              </w:rPr>
            </w:pPr>
            <w:r w:rsidRPr="008331F0">
              <w:rPr>
                <w:rFonts w:ascii="Arial" w:hAnsi="Arial" w:cs="Arial"/>
              </w:rPr>
              <w:t>Low</w:t>
            </w:r>
          </w:p>
        </w:tc>
      </w:tr>
      <w:tr w:rsidR="008331F0" w:rsidRPr="008331F0" w14:paraId="02D5CB7E" w14:textId="77777777" w:rsidTr="00D52DD4">
        <w:trPr>
          <w:trHeight w:val="339"/>
        </w:trPr>
        <w:tc>
          <w:tcPr>
            <w:tcW w:w="2072" w:type="dxa"/>
            <w:shd w:val="clear" w:color="auto" w:fill="auto"/>
            <w:vAlign w:val="center"/>
          </w:tcPr>
          <w:p w14:paraId="554DFD43" w14:textId="77777777" w:rsidR="008331F0" w:rsidRPr="008331F0" w:rsidRDefault="008331F0" w:rsidP="00D52DD4">
            <w:pPr>
              <w:ind w:left="321"/>
              <w:jc w:val="center"/>
              <w:rPr>
                <w:rFonts w:ascii="Arial" w:hAnsi="Arial" w:cs="Arial"/>
                <w:i/>
                <w:iCs/>
              </w:rPr>
            </w:pPr>
            <w:r w:rsidRPr="008331F0">
              <w:rPr>
                <w:rFonts w:ascii="Arial" w:hAnsi="Arial" w:cs="Arial"/>
                <w:i/>
                <w:iCs/>
              </w:rPr>
              <w:t>0.00 – 2.00</w:t>
            </w:r>
          </w:p>
        </w:tc>
        <w:tc>
          <w:tcPr>
            <w:tcW w:w="1555" w:type="dxa"/>
            <w:vAlign w:val="center"/>
          </w:tcPr>
          <w:p w14:paraId="2BF9D25A" w14:textId="77777777" w:rsidR="008331F0" w:rsidRPr="008331F0" w:rsidRDefault="008331F0" w:rsidP="00D52DD4">
            <w:pPr>
              <w:jc w:val="center"/>
              <w:rPr>
                <w:rFonts w:ascii="Arial" w:hAnsi="Arial" w:cs="Arial"/>
                <w:i/>
                <w:iCs/>
                <w:color w:val="000000"/>
              </w:rPr>
            </w:pPr>
            <w:r w:rsidRPr="008331F0">
              <w:rPr>
                <w:rFonts w:ascii="Arial" w:hAnsi="Arial" w:cs="Arial"/>
                <w:i/>
                <w:iCs/>
              </w:rPr>
              <w:t>5</w:t>
            </w:r>
          </w:p>
        </w:tc>
        <w:tc>
          <w:tcPr>
            <w:tcW w:w="2231" w:type="dxa"/>
            <w:shd w:val="clear" w:color="auto" w:fill="auto"/>
            <w:vAlign w:val="center"/>
          </w:tcPr>
          <w:p w14:paraId="2A078676" w14:textId="77777777" w:rsidR="008331F0" w:rsidRPr="008331F0" w:rsidRDefault="008331F0" w:rsidP="00D52DD4">
            <w:pPr>
              <w:jc w:val="center"/>
              <w:rPr>
                <w:rFonts w:ascii="Arial" w:hAnsi="Arial" w:cs="Arial"/>
                <w:i/>
                <w:iCs/>
                <w:color w:val="000000"/>
              </w:rPr>
            </w:pPr>
            <w:r w:rsidRPr="008331F0">
              <w:rPr>
                <w:rFonts w:ascii="Arial" w:hAnsi="Arial" w:cs="Arial"/>
                <w:i/>
                <w:iCs/>
              </w:rPr>
              <w:t>10.87</w:t>
            </w:r>
          </w:p>
        </w:tc>
        <w:tc>
          <w:tcPr>
            <w:tcW w:w="2526" w:type="dxa"/>
            <w:shd w:val="clear" w:color="auto" w:fill="auto"/>
            <w:vAlign w:val="center"/>
          </w:tcPr>
          <w:p w14:paraId="7DBE2671" w14:textId="77777777" w:rsidR="008331F0" w:rsidRPr="008331F0" w:rsidRDefault="008331F0" w:rsidP="00D52DD4">
            <w:pPr>
              <w:jc w:val="center"/>
              <w:rPr>
                <w:rFonts w:ascii="Arial" w:hAnsi="Arial" w:cs="Arial"/>
              </w:rPr>
            </w:pPr>
            <w:r w:rsidRPr="008331F0">
              <w:rPr>
                <w:rFonts w:ascii="Arial" w:hAnsi="Arial" w:cs="Arial"/>
              </w:rPr>
              <w:t>Very Low</w:t>
            </w:r>
          </w:p>
        </w:tc>
      </w:tr>
      <w:tr w:rsidR="008331F0" w:rsidRPr="008331F0" w14:paraId="185D6236" w14:textId="77777777" w:rsidTr="00D52DD4">
        <w:trPr>
          <w:trHeight w:val="438"/>
        </w:trPr>
        <w:tc>
          <w:tcPr>
            <w:tcW w:w="2072" w:type="dxa"/>
            <w:tcBorders>
              <w:bottom w:val="single" w:sz="4" w:space="0" w:color="auto"/>
            </w:tcBorders>
            <w:shd w:val="clear" w:color="auto" w:fill="auto"/>
            <w:vAlign w:val="center"/>
          </w:tcPr>
          <w:p w14:paraId="5EEC5FC9" w14:textId="77777777" w:rsidR="008331F0" w:rsidRPr="008331F0" w:rsidRDefault="008331F0" w:rsidP="00D52DD4">
            <w:pPr>
              <w:jc w:val="center"/>
              <w:rPr>
                <w:rFonts w:ascii="Arial" w:hAnsi="Arial" w:cs="Arial"/>
                <w:i/>
                <w:iCs/>
              </w:rPr>
            </w:pPr>
            <w:r w:rsidRPr="008331F0">
              <w:rPr>
                <w:rFonts w:ascii="Arial" w:hAnsi="Arial" w:cs="Arial"/>
                <w:i/>
                <w:iCs/>
              </w:rPr>
              <w:t>TOTAL</w:t>
            </w:r>
          </w:p>
        </w:tc>
        <w:tc>
          <w:tcPr>
            <w:tcW w:w="1555" w:type="dxa"/>
            <w:tcBorders>
              <w:bottom w:val="single" w:sz="4" w:space="0" w:color="auto"/>
            </w:tcBorders>
            <w:vAlign w:val="center"/>
          </w:tcPr>
          <w:p w14:paraId="2D239902" w14:textId="77777777" w:rsidR="008331F0" w:rsidRPr="008331F0" w:rsidRDefault="008331F0" w:rsidP="00D52DD4">
            <w:pPr>
              <w:jc w:val="center"/>
              <w:rPr>
                <w:rFonts w:ascii="Arial" w:hAnsi="Arial" w:cs="Arial"/>
                <w:i/>
                <w:iCs/>
                <w:color w:val="000000"/>
              </w:rPr>
            </w:pPr>
            <w:r w:rsidRPr="008331F0">
              <w:rPr>
                <w:rFonts w:ascii="Arial" w:hAnsi="Arial" w:cs="Arial"/>
                <w:i/>
                <w:iCs/>
              </w:rPr>
              <w:t>46</w:t>
            </w:r>
          </w:p>
        </w:tc>
        <w:tc>
          <w:tcPr>
            <w:tcW w:w="2231" w:type="dxa"/>
            <w:tcBorders>
              <w:bottom w:val="single" w:sz="4" w:space="0" w:color="auto"/>
            </w:tcBorders>
            <w:shd w:val="clear" w:color="auto" w:fill="auto"/>
            <w:vAlign w:val="center"/>
          </w:tcPr>
          <w:p w14:paraId="49B1BD4A" w14:textId="77777777" w:rsidR="008331F0" w:rsidRPr="008331F0" w:rsidRDefault="008331F0" w:rsidP="00D52DD4">
            <w:pPr>
              <w:jc w:val="center"/>
              <w:rPr>
                <w:rFonts w:ascii="Arial" w:hAnsi="Arial" w:cs="Arial"/>
                <w:i/>
                <w:iCs/>
                <w:color w:val="000000"/>
              </w:rPr>
            </w:pPr>
            <w:r w:rsidRPr="008331F0">
              <w:rPr>
                <w:rFonts w:ascii="Arial" w:hAnsi="Arial" w:cs="Arial"/>
                <w:i/>
                <w:iCs/>
              </w:rPr>
              <w:t>100.00</w:t>
            </w:r>
          </w:p>
        </w:tc>
        <w:tc>
          <w:tcPr>
            <w:tcW w:w="2526" w:type="dxa"/>
            <w:tcBorders>
              <w:bottom w:val="single" w:sz="4" w:space="0" w:color="auto"/>
            </w:tcBorders>
            <w:shd w:val="clear" w:color="auto" w:fill="auto"/>
            <w:vAlign w:val="center"/>
          </w:tcPr>
          <w:p w14:paraId="42B79860" w14:textId="77777777" w:rsidR="008331F0" w:rsidRPr="008331F0" w:rsidRDefault="008331F0" w:rsidP="00D52DD4">
            <w:pPr>
              <w:jc w:val="center"/>
              <w:rPr>
                <w:rFonts w:ascii="Arial" w:hAnsi="Arial" w:cs="Arial"/>
              </w:rPr>
            </w:pPr>
          </w:p>
        </w:tc>
      </w:tr>
      <w:tr w:rsidR="008331F0" w:rsidRPr="008331F0" w14:paraId="53C66CF5" w14:textId="77777777" w:rsidTr="00D52DD4">
        <w:trPr>
          <w:trHeight w:val="438"/>
        </w:trPr>
        <w:tc>
          <w:tcPr>
            <w:tcW w:w="3627" w:type="dxa"/>
            <w:gridSpan w:val="2"/>
            <w:tcBorders>
              <w:top w:val="single" w:sz="4" w:space="0" w:color="auto"/>
              <w:bottom w:val="single" w:sz="4" w:space="0" w:color="auto"/>
            </w:tcBorders>
            <w:shd w:val="clear" w:color="auto" w:fill="auto"/>
            <w:vAlign w:val="center"/>
          </w:tcPr>
          <w:p w14:paraId="518D6218" w14:textId="77777777" w:rsidR="008331F0" w:rsidRPr="008331F0" w:rsidRDefault="008331F0" w:rsidP="00D52DD4">
            <w:pPr>
              <w:jc w:val="center"/>
              <w:rPr>
                <w:rFonts w:ascii="Arial" w:hAnsi="Arial" w:cs="Arial"/>
                <w:b/>
                <w:bCs/>
                <w:i/>
                <w:iCs/>
                <w:color w:val="000000"/>
              </w:rPr>
            </w:pPr>
            <w:r w:rsidRPr="008331F0">
              <w:rPr>
                <w:rFonts w:ascii="Arial" w:hAnsi="Arial" w:cs="Arial"/>
                <w:b/>
              </w:rPr>
              <w:t>Overall Mean</w:t>
            </w:r>
          </w:p>
        </w:tc>
        <w:tc>
          <w:tcPr>
            <w:tcW w:w="2231" w:type="dxa"/>
            <w:tcBorders>
              <w:top w:val="single" w:sz="4" w:space="0" w:color="auto"/>
              <w:bottom w:val="single" w:sz="4" w:space="0" w:color="auto"/>
            </w:tcBorders>
            <w:shd w:val="clear" w:color="auto" w:fill="auto"/>
            <w:vAlign w:val="center"/>
          </w:tcPr>
          <w:p w14:paraId="37F92090" w14:textId="77777777" w:rsidR="008331F0" w:rsidRPr="008331F0" w:rsidRDefault="008331F0" w:rsidP="00D52DD4">
            <w:pPr>
              <w:jc w:val="center"/>
              <w:rPr>
                <w:rFonts w:ascii="Arial" w:hAnsi="Arial" w:cs="Arial"/>
              </w:rPr>
            </w:pPr>
            <w:r w:rsidRPr="008331F0">
              <w:rPr>
                <w:rFonts w:ascii="Arial" w:hAnsi="Arial" w:cs="Arial"/>
                <w:b/>
                <w:bCs/>
                <w:i/>
                <w:iCs/>
                <w:color w:val="000000"/>
              </w:rPr>
              <w:t>6.57</w:t>
            </w:r>
          </w:p>
        </w:tc>
        <w:tc>
          <w:tcPr>
            <w:tcW w:w="2526" w:type="dxa"/>
            <w:tcBorders>
              <w:top w:val="single" w:sz="4" w:space="0" w:color="auto"/>
              <w:bottom w:val="single" w:sz="4" w:space="0" w:color="auto"/>
            </w:tcBorders>
            <w:shd w:val="clear" w:color="auto" w:fill="auto"/>
            <w:vAlign w:val="center"/>
          </w:tcPr>
          <w:p w14:paraId="6B631917" w14:textId="77777777" w:rsidR="008331F0" w:rsidRPr="008331F0" w:rsidRDefault="008331F0" w:rsidP="00D52DD4">
            <w:pPr>
              <w:jc w:val="center"/>
              <w:rPr>
                <w:rFonts w:ascii="Arial" w:hAnsi="Arial" w:cs="Arial"/>
              </w:rPr>
            </w:pPr>
            <w:r w:rsidRPr="008331F0">
              <w:rPr>
                <w:rFonts w:ascii="Arial" w:hAnsi="Arial" w:cs="Arial"/>
                <w:b/>
                <w:bCs/>
              </w:rPr>
              <w:t>High</w:t>
            </w:r>
          </w:p>
        </w:tc>
      </w:tr>
    </w:tbl>
    <w:p w14:paraId="7E4ED887" w14:textId="77777777" w:rsidR="008331F0" w:rsidRPr="008331F0" w:rsidRDefault="008331F0" w:rsidP="008331F0">
      <w:pPr>
        <w:ind w:firstLine="720"/>
        <w:jc w:val="both"/>
        <w:rPr>
          <w:rFonts w:ascii="Arial" w:hAnsi="Arial" w:cs="Arial"/>
          <w:color w:val="000000"/>
          <w:lang w:val="en"/>
        </w:rPr>
      </w:pPr>
    </w:p>
    <w:p w14:paraId="31D5B7F8"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t xml:space="preserve">The first interval score revealed a percentage of 36.96% of respondents (17 out of 46) achieved a "Very High" proficiency level, scoring between 8.01 and 10.00, indicating that a significant number of police personnel are highly skilled in utilizing GIS-CIRAS for crime mapping. Additionally, 19.57% (9 personnel) scored within the "High" category (6.01 to 8.00), reflecting a strong capability in using the system for mapping purposes. Meanwhile, 28.26% (13 personnel) fell into the "Moderately High" category (4.01 to 6.00), suggesting a reasonable but improvable understanding of GIS-CIRAS functionalities. On the lower end, 4.35% (2 personnel) scored in the "Low" category (2.01 to 4.00), and 10.87% (5 personnel) were in the "Very Low" category (0.00 to 2.00), indicating limited engagement or familiarity with the system. </w:t>
      </w:r>
    </w:p>
    <w:p w14:paraId="6EFF618F"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rPr>
        <w:t>Integrating</w:t>
      </w:r>
      <w:r w:rsidRPr="008331F0">
        <w:rPr>
          <w:rFonts w:ascii="Arial" w:hAnsi="Arial" w:cs="Arial"/>
          <w:color w:val="000000"/>
          <w:lang w:val="en"/>
        </w:rPr>
        <w:t xml:space="preserve"> Geographic Information Systems (GIS) into law enforcement has significantly enhanced crime analysis, mapping, and decision-making. Various studies have demonstrated how GIS-based systems improve situational awareness, optimize resource allocation, and support strategic crime prevention efforts.</w:t>
      </w:r>
    </w:p>
    <w:p w14:paraId="564E9B31"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lastRenderedPageBreak/>
        <w:t xml:space="preserve">A study by </w:t>
      </w:r>
      <w:proofErr w:type="spellStart"/>
      <w:r w:rsidRPr="008331F0">
        <w:rPr>
          <w:rFonts w:ascii="Arial" w:hAnsi="Arial" w:cs="Arial"/>
          <w:color w:val="000000"/>
          <w:lang w:val="en"/>
        </w:rPr>
        <w:t>Gelera</w:t>
      </w:r>
      <w:proofErr w:type="spellEnd"/>
      <w:r w:rsidRPr="008331F0">
        <w:rPr>
          <w:rFonts w:ascii="Arial" w:hAnsi="Arial" w:cs="Arial"/>
          <w:color w:val="000000"/>
          <w:lang w:val="en"/>
        </w:rPr>
        <w:t xml:space="preserve"> and </w:t>
      </w:r>
      <w:proofErr w:type="spellStart"/>
      <w:r w:rsidRPr="008331F0">
        <w:rPr>
          <w:rFonts w:ascii="Arial" w:hAnsi="Arial" w:cs="Arial"/>
          <w:color w:val="000000"/>
          <w:lang w:val="en"/>
        </w:rPr>
        <w:t>Dajao</w:t>
      </w:r>
      <w:proofErr w:type="spellEnd"/>
      <w:r w:rsidRPr="008331F0">
        <w:rPr>
          <w:rFonts w:ascii="Arial" w:hAnsi="Arial" w:cs="Arial"/>
          <w:color w:val="000000"/>
          <w:lang w:val="en"/>
        </w:rPr>
        <w:t xml:space="preserve"> (2022) introduced a crime mapping prototype for Cavite, Philippines, using the Google Maps API to visualize and analyze crime incidents. The system enabled law enforcement agencies to monitor crime patterns effectively, leading to better deployment strategies and crime prevention measures. This aligns with the findings of the present study, which highlight the importance of data-driven approaches in crime prevention programs. The results suggest that students and law enforcement personnel recognize the value of technology in enhancing crime deterrence and situational awareness.</w:t>
      </w:r>
    </w:p>
    <w:p w14:paraId="20A4848A"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t xml:space="preserve">Similarly, </w:t>
      </w:r>
      <w:proofErr w:type="spellStart"/>
      <w:r w:rsidRPr="008331F0">
        <w:rPr>
          <w:rFonts w:ascii="Arial" w:hAnsi="Arial" w:cs="Arial"/>
          <w:color w:val="000000"/>
          <w:lang w:val="en"/>
        </w:rPr>
        <w:t>Nalzaro</w:t>
      </w:r>
      <w:proofErr w:type="spellEnd"/>
      <w:r w:rsidRPr="008331F0">
        <w:rPr>
          <w:rFonts w:ascii="Arial" w:hAnsi="Arial" w:cs="Arial"/>
          <w:color w:val="000000"/>
          <w:lang w:val="en"/>
        </w:rPr>
        <w:t xml:space="preserve"> (2023) explored the Geographic Crime Information Reporting System (GCIRS), emphasizing its efficiency in decision-making and accuracy in crime monitoring. The study reported that Philippine National Police (PNP) officers rated the system’s importance with an overall score of 3.8625 out of 5, interpreted as very acceptable. This underscores the effectiveness of GIS-based crime monitoring tools in law enforcement operations. The findings of the current study support this by demonstrating the necessity of integrating GIS technology into criminology education, ensuring that future law enforcement officers develop strong analytical skills for crime prevention and investigation.</w:t>
      </w:r>
    </w:p>
    <w:p w14:paraId="627D5E86"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t>Overall, the literature supports the growing role of GIS in law enforcement, reinforcing the need for its integration in both operational and educational settings. As crime patterns become increasingly complex, the adoption of GIS-based crime prevention strategies will continue to be a critical component in maintaining public safety.</w:t>
      </w:r>
    </w:p>
    <w:p w14:paraId="60902958" w14:textId="10C0B829" w:rsidR="008331F0" w:rsidRPr="00096B05" w:rsidRDefault="008331F0" w:rsidP="00096B05">
      <w:pPr>
        <w:tabs>
          <w:tab w:val="left" w:pos="1855"/>
          <w:tab w:val="left" w:pos="5311"/>
        </w:tabs>
        <w:jc w:val="both"/>
        <w:rPr>
          <w:rFonts w:ascii="Arial" w:hAnsi="Arial" w:cs="Arial"/>
          <w:b/>
        </w:rPr>
      </w:pPr>
      <w:r w:rsidRPr="008331F0">
        <w:rPr>
          <w:rFonts w:ascii="Arial" w:hAnsi="Arial" w:cs="Arial"/>
          <w:b/>
        </w:rPr>
        <w:t>Table</w:t>
      </w:r>
      <w:r w:rsidR="00211DD3">
        <w:rPr>
          <w:rFonts w:ascii="Arial" w:hAnsi="Arial" w:cs="Arial"/>
          <w:b/>
        </w:rPr>
        <w:t xml:space="preserve"> 9</w:t>
      </w:r>
      <w:r w:rsidR="00096B05">
        <w:rPr>
          <w:rFonts w:ascii="Arial" w:hAnsi="Arial" w:cs="Arial"/>
          <w:b/>
        </w:rPr>
        <w:t xml:space="preserve">: </w:t>
      </w:r>
      <w:r w:rsidRPr="008331F0">
        <w:rPr>
          <w:rFonts w:ascii="Arial" w:hAnsi="Arial" w:cs="Arial"/>
          <w:bCs/>
        </w:rPr>
        <w:t>Summary Results on</w:t>
      </w:r>
      <w:r w:rsidRPr="008331F0">
        <w:rPr>
          <w:rFonts w:ascii="Arial" w:hAnsi="Arial" w:cs="Arial"/>
        </w:rPr>
        <w:t xml:space="preserve"> </w:t>
      </w:r>
      <w:r w:rsidRPr="008331F0">
        <w:rPr>
          <w:rFonts w:ascii="Arial" w:hAnsi="Arial" w:cs="Arial"/>
          <w:bCs/>
        </w:rPr>
        <w:t>Level of Proficiency Among the Selected Police Personnel on the Utilization of GIS-CIRAS in Prevention and Crime Control</w:t>
      </w:r>
    </w:p>
    <w:p w14:paraId="158F0FC7" w14:textId="77777777" w:rsidR="008331F0" w:rsidRPr="008331F0" w:rsidRDefault="008331F0" w:rsidP="008331F0">
      <w:pPr>
        <w:tabs>
          <w:tab w:val="left" w:pos="1200"/>
        </w:tabs>
        <w:contextualSpacing/>
        <w:jc w:val="both"/>
        <w:rPr>
          <w:rFonts w:ascii="Arial" w:hAnsi="Arial" w:cs="Arial"/>
          <w:bCs/>
        </w:rPr>
      </w:pPr>
    </w:p>
    <w:tbl>
      <w:tblPr>
        <w:tblpPr w:leftFromText="180" w:rightFromText="180" w:vertAnchor="text" w:tblpXSpec="center" w:tblpY="1"/>
        <w:tblOverlap w:val="never"/>
        <w:tblW w:w="7920" w:type="dxa"/>
        <w:tblLayout w:type="fixed"/>
        <w:tblLook w:val="04A0" w:firstRow="1" w:lastRow="0" w:firstColumn="1" w:lastColumn="0" w:noHBand="0" w:noVBand="1"/>
      </w:tblPr>
      <w:tblGrid>
        <w:gridCol w:w="3960"/>
        <w:gridCol w:w="1279"/>
        <w:gridCol w:w="2681"/>
      </w:tblGrid>
      <w:tr w:rsidR="008331F0" w:rsidRPr="008331F0" w14:paraId="49ECB90D" w14:textId="77777777" w:rsidTr="00D52DD4">
        <w:trPr>
          <w:trHeight w:val="442"/>
        </w:trPr>
        <w:tc>
          <w:tcPr>
            <w:tcW w:w="3960" w:type="dxa"/>
            <w:tcBorders>
              <w:top w:val="single" w:sz="4" w:space="0" w:color="auto"/>
              <w:bottom w:val="single" w:sz="4" w:space="0" w:color="auto"/>
            </w:tcBorders>
            <w:shd w:val="clear" w:color="auto" w:fill="auto"/>
            <w:vAlign w:val="center"/>
          </w:tcPr>
          <w:p w14:paraId="2C5D13F8" w14:textId="77777777" w:rsidR="008331F0" w:rsidRPr="008331F0" w:rsidRDefault="008331F0" w:rsidP="00D52DD4">
            <w:pPr>
              <w:pStyle w:val="NoSpacing"/>
              <w:ind w:hanging="2"/>
              <w:jc w:val="center"/>
              <w:rPr>
                <w:rFonts w:ascii="Arial" w:hAnsi="Arial" w:cs="Arial"/>
                <w:b/>
                <w:sz w:val="20"/>
                <w:szCs w:val="20"/>
              </w:rPr>
            </w:pPr>
            <w:r w:rsidRPr="008331F0">
              <w:rPr>
                <w:rFonts w:ascii="Arial" w:hAnsi="Arial" w:cs="Arial"/>
                <w:b/>
                <w:sz w:val="20"/>
                <w:szCs w:val="20"/>
              </w:rPr>
              <w:t>Indicators</w:t>
            </w:r>
          </w:p>
        </w:tc>
        <w:tc>
          <w:tcPr>
            <w:tcW w:w="1279" w:type="dxa"/>
            <w:tcBorders>
              <w:top w:val="single" w:sz="4" w:space="0" w:color="auto"/>
              <w:bottom w:val="single" w:sz="4" w:space="0" w:color="auto"/>
            </w:tcBorders>
            <w:shd w:val="clear" w:color="auto" w:fill="auto"/>
            <w:vAlign w:val="center"/>
          </w:tcPr>
          <w:p w14:paraId="09D3E04C" w14:textId="77777777" w:rsidR="008331F0" w:rsidRPr="008331F0" w:rsidRDefault="008331F0" w:rsidP="00D52DD4">
            <w:pPr>
              <w:pStyle w:val="NoSpacing"/>
              <w:ind w:hanging="2"/>
              <w:jc w:val="center"/>
              <w:rPr>
                <w:rFonts w:ascii="Arial" w:hAnsi="Arial" w:cs="Arial"/>
                <w:b/>
                <w:sz w:val="20"/>
                <w:szCs w:val="20"/>
              </w:rPr>
            </w:pPr>
            <w:r w:rsidRPr="008331F0">
              <w:rPr>
                <w:rFonts w:ascii="Arial" w:hAnsi="Arial" w:cs="Arial"/>
                <w:b/>
                <w:sz w:val="20"/>
                <w:szCs w:val="20"/>
              </w:rPr>
              <w:t>Mean</w:t>
            </w:r>
          </w:p>
        </w:tc>
        <w:tc>
          <w:tcPr>
            <w:tcW w:w="2681" w:type="dxa"/>
            <w:tcBorders>
              <w:top w:val="single" w:sz="4" w:space="0" w:color="auto"/>
              <w:bottom w:val="single" w:sz="4" w:space="0" w:color="auto"/>
            </w:tcBorders>
            <w:shd w:val="clear" w:color="auto" w:fill="auto"/>
            <w:vAlign w:val="center"/>
          </w:tcPr>
          <w:p w14:paraId="205076DD" w14:textId="77777777" w:rsidR="008331F0" w:rsidRPr="008331F0" w:rsidRDefault="008331F0" w:rsidP="00D52DD4">
            <w:pPr>
              <w:pStyle w:val="NoSpacing"/>
              <w:ind w:hanging="2"/>
              <w:jc w:val="center"/>
              <w:rPr>
                <w:rFonts w:ascii="Arial" w:hAnsi="Arial" w:cs="Arial"/>
                <w:b/>
                <w:sz w:val="20"/>
                <w:szCs w:val="20"/>
              </w:rPr>
            </w:pPr>
            <w:r w:rsidRPr="008331F0">
              <w:rPr>
                <w:rFonts w:ascii="Arial" w:hAnsi="Arial" w:cs="Arial"/>
                <w:b/>
                <w:sz w:val="20"/>
                <w:szCs w:val="20"/>
              </w:rPr>
              <w:t xml:space="preserve">Description </w:t>
            </w:r>
          </w:p>
        </w:tc>
      </w:tr>
      <w:tr w:rsidR="008331F0" w:rsidRPr="008331F0" w14:paraId="0D0F93A8" w14:textId="77777777" w:rsidTr="00D52DD4">
        <w:trPr>
          <w:trHeight w:val="532"/>
        </w:trPr>
        <w:tc>
          <w:tcPr>
            <w:tcW w:w="3960" w:type="dxa"/>
            <w:tcBorders>
              <w:top w:val="single" w:sz="4" w:space="0" w:color="auto"/>
            </w:tcBorders>
            <w:shd w:val="clear" w:color="auto" w:fill="auto"/>
            <w:vAlign w:val="center"/>
          </w:tcPr>
          <w:p w14:paraId="19840D7A" w14:textId="77777777" w:rsidR="008331F0" w:rsidRPr="008331F0" w:rsidRDefault="008331F0" w:rsidP="001B43B1">
            <w:pPr>
              <w:pStyle w:val="NoSpacing"/>
              <w:numPr>
                <w:ilvl w:val="0"/>
                <w:numId w:val="7"/>
              </w:numPr>
              <w:suppressAutoHyphens/>
              <w:ind w:leftChars="-1" w:left="0" w:hangingChars="1" w:hanging="2"/>
              <w:jc w:val="both"/>
              <w:textAlignment w:val="top"/>
              <w:outlineLvl w:val="0"/>
              <w:rPr>
                <w:rFonts w:ascii="Arial" w:hAnsi="Arial" w:cs="Arial"/>
                <w:color w:val="000000"/>
                <w:sz w:val="20"/>
                <w:szCs w:val="20"/>
              </w:rPr>
            </w:pPr>
            <w:r w:rsidRPr="008331F0">
              <w:rPr>
                <w:rFonts w:ascii="Arial" w:hAnsi="Arial" w:cs="Arial"/>
                <w:color w:val="000000"/>
                <w:sz w:val="20"/>
                <w:szCs w:val="20"/>
              </w:rPr>
              <w:t>Crime Trend Analysis</w:t>
            </w:r>
          </w:p>
        </w:tc>
        <w:tc>
          <w:tcPr>
            <w:tcW w:w="1279" w:type="dxa"/>
            <w:tcBorders>
              <w:top w:val="single" w:sz="4" w:space="0" w:color="auto"/>
            </w:tcBorders>
            <w:shd w:val="clear" w:color="auto" w:fill="auto"/>
            <w:vAlign w:val="center"/>
          </w:tcPr>
          <w:p w14:paraId="7A05CE6B"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8.46</w:t>
            </w:r>
          </w:p>
        </w:tc>
        <w:tc>
          <w:tcPr>
            <w:tcW w:w="2681" w:type="dxa"/>
            <w:tcBorders>
              <w:top w:val="single" w:sz="4" w:space="0" w:color="auto"/>
            </w:tcBorders>
            <w:shd w:val="clear" w:color="auto" w:fill="auto"/>
            <w:vAlign w:val="center"/>
          </w:tcPr>
          <w:p w14:paraId="4BCCDB8D"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24FC24FE" w14:textId="77777777" w:rsidTr="00D52DD4">
        <w:trPr>
          <w:trHeight w:val="532"/>
        </w:trPr>
        <w:tc>
          <w:tcPr>
            <w:tcW w:w="3960" w:type="dxa"/>
            <w:shd w:val="clear" w:color="auto" w:fill="auto"/>
            <w:vAlign w:val="center"/>
          </w:tcPr>
          <w:p w14:paraId="29A048EF" w14:textId="77777777" w:rsidR="008331F0" w:rsidRPr="008331F0" w:rsidRDefault="008331F0" w:rsidP="001B43B1">
            <w:pPr>
              <w:pStyle w:val="NoSpacing"/>
              <w:numPr>
                <w:ilvl w:val="0"/>
                <w:numId w:val="7"/>
              </w:numPr>
              <w:suppressAutoHyphens/>
              <w:ind w:leftChars="-1" w:left="0" w:hangingChars="1" w:hanging="2"/>
              <w:jc w:val="both"/>
              <w:textAlignment w:val="top"/>
              <w:outlineLvl w:val="0"/>
              <w:rPr>
                <w:rFonts w:ascii="Arial" w:hAnsi="Arial" w:cs="Arial"/>
                <w:color w:val="000000"/>
                <w:sz w:val="20"/>
                <w:szCs w:val="20"/>
              </w:rPr>
            </w:pPr>
            <w:r w:rsidRPr="008331F0">
              <w:rPr>
                <w:rFonts w:ascii="Arial" w:hAnsi="Arial" w:cs="Arial"/>
                <w:color w:val="000000"/>
                <w:sz w:val="20"/>
                <w:szCs w:val="20"/>
              </w:rPr>
              <w:t>Crime Hotspot</w:t>
            </w:r>
          </w:p>
        </w:tc>
        <w:tc>
          <w:tcPr>
            <w:tcW w:w="1279" w:type="dxa"/>
            <w:shd w:val="clear" w:color="auto" w:fill="auto"/>
            <w:vAlign w:val="center"/>
          </w:tcPr>
          <w:p w14:paraId="051AB572"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7.57</w:t>
            </w:r>
          </w:p>
        </w:tc>
        <w:tc>
          <w:tcPr>
            <w:tcW w:w="2681" w:type="dxa"/>
            <w:shd w:val="clear" w:color="auto" w:fill="auto"/>
            <w:vAlign w:val="center"/>
          </w:tcPr>
          <w:p w14:paraId="6CAF87DD" w14:textId="77777777" w:rsidR="008331F0" w:rsidRPr="008331F0" w:rsidRDefault="008331F0" w:rsidP="00D52DD4">
            <w:pPr>
              <w:jc w:val="center"/>
              <w:rPr>
                <w:rFonts w:ascii="Arial" w:hAnsi="Arial" w:cs="Arial"/>
              </w:rPr>
            </w:pPr>
            <w:r w:rsidRPr="008331F0">
              <w:rPr>
                <w:rFonts w:ascii="Arial" w:hAnsi="Arial" w:cs="Arial"/>
              </w:rPr>
              <w:t>High</w:t>
            </w:r>
          </w:p>
        </w:tc>
      </w:tr>
      <w:tr w:rsidR="008331F0" w:rsidRPr="008331F0" w14:paraId="62A30E8D" w14:textId="77777777" w:rsidTr="00D52DD4">
        <w:trPr>
          <w:trHeight w:val="523"/>
        </w:trPr>
        <w:tc>
          <w:tcPr>
            <w:tcW w:w="3960" w:type="dxa"/>
            <w:tcBorders>
              <w:bottom w:val="single" w:sz="4" w:space="0" w:color="auto"/>
            </w:tcBorders>
            <w:shd w:val="clear" w:color="auto" w:fill="auto"/>
            <w:vAlign w:val="center"/>
          </w:tcPr>
          <w:p w14:paraId="7823F9EA" w14:textId="77777777" w:rsidR="008331F0" w:rsidRPr="008331F0" w:rsidRDefault="008331F0" w:rsidP="001B43B1">
            <w:pPr>
              <w:pStyle w:val="NoSpacing"/>
              <w:numPr>
                <w:ilvl w:val="0"/>
                <w:numId w:val="7"/>
              </w:numPr>
              <w:suppressAutoHyphens/>
              <w:ind w:leftChars="-1" w:left="0" w:hangingChars="1" w:hanging="2"/>
              <w:jc w:val="both"/>
              <w:textAlignment w:val="top"/>
              <w:outlineLvl w:val="0"/>
              <w:rPr>
                <w:rFonts w:ascii="Arial" w:hAnsi="Arial" w:cs="Arial"/>
                <w:color w:val="000000"/>
                <w:sz w:val="20"/>
                <w:szCs w:val="20"/>
              </w:rPr>
            </w:pPr>
            <w:r w:rsidRPr="008331F0">
              <w:rPr>
                <w:rFonts w:ascii="Arial" w:hAnsi="Arial" w:cs="Arial"/>
                <w:color w:val="000000"/>
                <w:sz w:val="20"/>
                <w:szCs w:val="20"/>
              </w:rPr>
              <w:t>Crime Mapping</w:t>
            </w:r>
          </w:p>
        </w:tc>
        <w:tc>
          <w:tcPr>
            <w:tcW w:w="1279" w:type="dxa"/>
            <w:tcBorders>
              <w:bottom w:val="single" w:sz="4" w:space="0" w:color="auto"/>
            </w:tcBorders>
            <w:shd w:val="clear" w:color="auto" w:fill="auto"/>
            <w:vAlign w:val="center"/>
          </w:tcPr>
          <w:p w14:paraId="17377774"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6.57</w:t>
            </w:r>
          </w:p>
        </w:tc>
        <w:tc>
          <w:tcPr>
            <w:tcW w:w="2681" w:type="dxa"/>
            <w:tcBorders>
              <w:bottom w:val="single" w:sz="4" w:space="0" w:color="auto"/>
            </w:tcBorders>
            <w:shd w:val="clear" w:color="auto" w:fill="auto"/>
            <w:vAlign w:val="center"/>
          </w:tcPr>
          <w:p w14:paraId="45EE50EB" w14:textId="77777777" w:rsidR="008331F0" w:rsidRPr="008331F0" w:rsidRDefault="008331F0" w:rsidP="00D52DD4">
            <w:pPr>
              <w:jc w:val="center"/>
              <w:rPr>
                <w:rFonts w:ascii="Arial" w:hAnsi="Arial" w:cs="Arial"/>
              </w:rPr>
            </w:pPr>
            <w:r w:rsidRPr="008331F0">
              <w:rPr>
                <w:rFonts w:ascii="Arial" w:hAnsi="Arial" w:cs="Arial"/>
              </w:rPr>
              <w:t>High</w:t>
            </w:r>
          </w:p>
        </w:tc>
      </w:tr>
      <w:tr w:rsidR="008331F0" w:rsidRPr="008331F0" w14:paraId="292DAAE8" w14:textId="77777777" w:rsidTr="00D52DD4">
        <w:trPr>
          <w:trHeight w:val="532"/>
        </w:trPr>
        <w:tc>
          <w:tcPr>
            <w:tcW w:w="3960" w:type="dxa"/>
            <w:tcBorders>
              <w:top w:val="single" w:sz="4" w:space="0" w:color="auto"/>
              <w:bottom w:val="single" w:sz="4" w:space="0" w:color="auto"/>
            </w:tcBorders>
            <w:shd w:val="clear" w:color="auto" w:fill="auto"/>
            <w:vAlign w:val="center"/>
          </w:tcPr>
          <w:p w14:paraId="2472267E" w14:textId="77777777" w:rsidR="008331F0" w:rsidRPr="008331F0" w:rsidRDefault="008331F0" w:rsidP="00D52DD4">
            <w:pPr>
              <w:tabs>
                <w:tab w:val="left" w:pos="360"/>
                <w:tab w:val="left" w:pos="1440"/>
                <w:tab w:val="left" w:pos="2160"/>
                <w:tab w:val="left" w:pos="2880"/>
                <w:tab w:val="left" w:pos="3600"/>
                <w:tab w:val="left" w:pos="4320"/>
                <w:tab w:val="left" w:pos="5040"/>
                <w:tab w:val="left" w:pos="5760"/>
                <w:tab w:val="right" w:pos="9360"/>
              </w:tabs>
              <w:ind w:left="567" w:hanging="425"/>
              <w:jc w:val="center"/>
              <w:rPr>
                <w:rFonts w:ascii="Arial" w:hAnsi="Arial" w:cs="Arial"/>
              </w:rPr>
            </w:pPr>
            <w:r w:rsidRPr="008331F0">
              <w:rPr>
                <w:rFonts w:ascii="Arial" w:hAnsi="Arial" w:cs="Arial"/>
                <w:b/>
              </w:rPr>
              <w:t>Overall Mean</w:t>
            </w:r>
          </w:p>
        </w:tc>
        <w:tc>
          <w:tcPr>
            <w:tcW w:w="1279" w:type="dxa"/>
            <w:tcBorders>
              <w:top w:val="single" w:sz="4" w:space="0" w:color="auto"/>
              <w:bottom w:val="single" w:sz="4" w:space="0" w:color="auto"/>
            </w:tcBorders>
            <w:shd w:val="clear" w:color="auto" w:fill="auto"/>
            <w:vAlign w:val="center"/>
          </w:tcPr>
          <w:p w14:paraId="4A3B7F7F" w14:textId="77777777" w:rsidR="008331F0" w:rsidRPr="008331F0" w:rsidRDefault="008331F0" w:rsidP="00D52DD4">
            <w:pPr>
              <w:jc w:val="center"/>
              <w:rPr>
                <w:rFonts w:ascii="Arial" w:hAnsi="Arial" w:cs="Arial"/>
                <w:b/>
                <w:bCs/>
                <w:i/>
                <w:iCs/>
                <w:color w:val="000000"/>
              </w:rPr>
            </w:pPr>
            <w:r w:rsidRPr="008331F0">
              <w:rPr>
                <w:rFonts w:ascii="Arial" w:hAnsi="Arial" w:cs="Arial"/>
                <w:b/>
                <w:bCs/>
                <w:i/>
                <w:iCs/>
                <w:color w:val="000000"/>
              </w:rPr>
              <w:t>7.53</w:t>
            </w:r>
          </w:p>
        </w:tc>
        <w:tc>
          <w:tcPr>
            <w:tcW w:w="2681" w:type="dxa"/>
            <w:tcBorders>
              <w:top w:val="single" w:sz="4" w:space="0" w:color="auto"/>
              <w:bottom w:val="single" w:sz="4" w:space="0" w:color="auto"/>
            </w:tcBorders>
            <w:shd w:val="clear" w:color="auto" w:fill="auto"/>
            <w:vAlign w:val="center"/>
          </w:tcPr>
          <w:p w14:paraId="67970F2A" w14:textId="77777777" w:rsidR="008331F0" w:rsidRPr="008331F0" w:rsidRDefault="008331F0" w:rsidP="00D52DD4">
            <w:pPr>
              <w:pStyle w:val="NoSpacing"/>
              <w:ind w:hanging="2"/>
              <w:jc w:val="center"/>
              <w:rPr>
                <w:rFonts w:ascii="Arial" w:hAnsi="Arial" w:cs="Arial"/>
                <w:b/>
                <w:sz w:val="20"/>
                <w:szCs w:val="20"/>
              </w:rPr>
            </w:pPr>
            <w:r w:rsidRPr="008331F0">
              <w:rPr>
                <w:rFonts w:ascii="Arial" w:hAnsi="Arial" w:cs="Arial"/>
                <w:b/>
                <w:sz w:val="20"/>
                <w:szCs w:val="20"/>
              </w:rPr>
              <w:t xml:space="preserve">High </w:t>
            </w:r>
          </w:p>
        </w:tc>
      </w:tr>
    </w:tbl>
    <w:p w14:paraId="6A9C400F" w14:textId="05AD9289"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lastRenderedPageBreak/>
        <w:t xml:space="preserve">The data reveal that police personnel possess strong proficiency in utilizing GIS-CIRAS for crime prevention and control with an overall mean score of </w:t>
      </w:r>
      <w:r w:rsidRPr="008331F0">
        <w:rPr>
          <w:rFonts w:ascii="Arial" w:hAnsi="Arial" w:cs="Arial"/>
          <w:i/>
          <w:iCs/>
          <w:color w:val="000000"/>
          <w:lang w:val="en"/>
        </w:rPr>
        <w:t>7.53,</w:t>
      </w:r>
      <w:r w:rsidRPr="008331F0">
        <w:rPr>
          <w:rFonts w:ascii="Arial" w:hAnsi="Arial" w:cs="Arial"/>
          <w:color w:val="000000"/>
          <w:lang w:val="en"/>
        </w:rPr>
        <w:t xml:space="preserve"> described as "High". The first indicator achieved the highest mean score of </w:t>
      </w:r>
      <w:r w:rsidRPr="008331F0">
        <w:rPr>
          <w:rFonts w:ascii="Arial" w:hAnsi="Arial" w:cs="Arial"/>
          <w:i/>
          <w:iCs/>
          <w:color w:val="000000"/>
          <w:lang w:val="en"/>
        </w:rPr>
        <w:t>8.46</w:t>
      </w:r>
      <w:r w:rsidRPr="008331F0">
        <w:rPr>
          <w:rFonts w:ascii="Arial" w:hAnsi="Arial" w:cs="Arial"/>
          <w:color w:val="000000"/>
          <w:lang w:val="en"/>
        </w:rPr>
        <w:t xml:space="preserve">, indicating that personnel are highly skilled in interpreting crime patterns and trends, a critical aspect of strategic decision-making in law enforcement. Followed with the second indicator with a mean score of </w:t>
      </w:r>
      <w:r w:rsidRPr="008331F0">
        <w:rPr>
          <w:rFonts w:ascii="Arial" w:hAnsi="Arial" w:cs="Arial"/>
          <w:i/>
          <w:iCs/>
          <w:color w:val="000000"/>
          <w:lang w:val="en"/>
        </w:rPr>
        <w:t>7.57</w:t>
      </w:r>
      <w:r w:rsidRPr="008331F0">
        <w:rPr>
          <w:rFonts w:ascii="Arial" w:hAnsi="Arial" w:cs="Arial"/>
          <w:color w:val="000000"/>
          <w:lang w:val="en"/>
        </w:rPr>
        <w:t xml:space="preserve">, reflecting a strong knowledge in crime hotspot functionality. Meanwhile, the third indicator which is crime mapping got a mean score of </w:t>
      </w:r>
      <w:r w:rsidRPr="008331F0">
        <w:rPr>
          <w:rFonts w:ascii="Arial" w:hAnsi="Arial" w:cs="Arial"/>
          <w:i/>
          <w:iCs/>
          <w:color w:val="000000"/>
          <w:lang w:val="en"/>
        </w:rPr>
        <w:t>6.57</w:t>
      </w:r>
      <w:r w:rsidRPr="008331F0">
        <w:rPr>
          <w:rFonts w:ascii="Arial" w:hAnsi="Arial" w:cs="Arial"/>
          <w:color w:val="000000"/>
          <w:lang w:val="en"/>
        </w:rPr>
        <w:t>, which described as "High," which represents the lowest among the three indicators</w:t>
      </w:r>
    </w:p>
    <w:p w14:paraId="07525EFD"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t xml:space="preserve">Proficiency in advanced GIS functionalities enhances an agency's ability to conduct precise crime analyses and implement targeted crime prevention strategies. Strengthening capabilities in crime mapping, would further amplify the system’s effectiveness and improve the overall efficiency of policing strategies </w:t>
      </w:r>
      <w:r w:rsidRPr="008331F0">
        <w:rPr>
          <w:rFonts w:ascii="Arial" w:hAnsi="Arial" w:cs="Arial"/>
          <w:color w:val="000000"/>
        </w:rPr>
        <w:t>(Angat et al., 2024).</w:t>
      </w:r>
    </w:p>
    <w:p w14:paraId="2E85B9AB" w14:textId="04353F6F" w:rsidR="008331F0" w:rsidRPr="00096B05" w:rsidRDefault="008331F0" w:rsidP="00096B05">
      <w:pPr>
        <w:tabs>
          <w:tab w:val="center" w:pos="4680"/>
          <w:tab w:val="left" w:pos="5842"/>
        </w:tabs>
        <w:ind w:left="-2"/>
        <w:rPr>
          <w:rFonts w:ascii="Arial" w:hAnsi="Arial" w:cs="Arial"/>
          <w:b/>
          <w:lang w:val="en-IN"/>
        </w:rPr>
      </w:pPr>
      <w:r w:rsidRPr="008331F0">
        <w:rPr>
          <w:rFonts w:ascii="Arial" w:hAnsi="Arial" w:cs="Arial"/>
          <w:b/>
          <w:lang w:val="en-IN"/>
        </w:rPr>
        <w:t xml:space="preserve">Table </w:t>
      </w:r>
      <w:r w:rsidR="00041590">
        <w:rPr>
          <w:rFonts w:ascii="Arial" w:hAnsi="Arial" w:cs="Arial"/>
          <w:b/>
          <w:lang w:val="en-IN"/>
        </w:rPr>
        <w:t>10</w:t>
      </w:r>
      <w:r w:rsidR="00096B05">
        <w:rPr>
          <w:rFonts w:ascii="Arial" w:hAnsi="Arial" w:cs="Arial"/>
          <w:b/>
          <w:lang w:val="en-IN"/>
        </w:rPr>
        <w:t xml:space="preserve">: </w:t>
      </w:r>
      <w:r w:rsidRPr="008331F0">
        <w:rPr>
          <w:rFonts w:ascii="Arial" w:hAnsi="Arial" w:cs="Arial"/>
          <w:bCs/>
          <w:lang w:val="en-IN"/>
        </w:rPr>
        <w:t xml:space="preserve">Significant Relationship Between the Level of Awareness and Proficiency on the Utilization of GIS-CIRAS Among the Selected Police Personnel </w:t>
      </w:r>
    </w:p>
    <w:p w14:paraId="5B309987" w14:textId="77777777" w:rsidR="008331F0" w:rsidRPr="008331F0" w:rsidRDefault="008331F0" w:rsidP="008331F0">
      <w:pPr>
        <w:tabs>
          <w:tab w:val="center" w:pos="4680"/>
          <w:tab w:val="left" w:pos="5842"/>
        </w:tabs>
        <w:jc w:val="both"/>
        <w:rPr>
          <w:rFonts w:ascii="Arial" w:hAnsi="Arial" w:cs="Arial"/>
          <w:bCs/>
          <w:lang w:val="en-IN"/>
        </w:rPr>
      </w:pPr>
    </w:p>
    <w:tbl>
      <w:tblPr>
        <w:tblW w:w="9216" w:type="dxa"/>
        <w:jc w:val="center"/>
        <w:tblLook w:val="04A0" w:firstRow="1" w:lastRow="0" w:firstColumn="1" w:lastColumn="0" w:noHBand="0" w:noVBand="1"/>
      </w:tblPr>
      <w:tblGrid>
        <w:gridCol w:w="3440"/>
        <w:gridCol w:w="2167"/>
        <w:gridCol w:w="1631"/>
        <w:gridCol w:w="1978"/>
      </w:tblGrid>
      <w:tr w:rsidR="008331F0" w:rsidRPr="008331F0" w14:paraId="34513C7D" w14:textId="77777777" w:rsidTr="00D52DD4">
        <w:trPr>
          <w:trHeight w:val="313"/>
          <w:jc w:val="center"/>
        </w:trPr>
        <w:tc>
          <w:tcPr>
            <w:tcW w:w="3440" w:type="dxa"/>
            <w:vMerge w:val="restart"/>
            <w:tcBorders>
              <w:top w:val="single" w:sz="4" w:space="0" w:color="auto"/>
              <w:bottom w:val="single" w:sz="4" w:space="0" w:color="auto"/>
            </w:tcBorders>
            <w:shd w:val="clear" w:color="auto" w:fill="auto"/>
            <w:vAlign w:val="center"/>
          </w:tcPr>
          <w:p w14:paraId="727ECA06" w14:textId="77777777" w:rsidR="008331F0" w:rsidRPr="008331F0" w:rsidRDefault="008331F0" w:rsidP="00D52DD4">
            <w:pPr>
              <w:contextualSpacing/>
              <w:jc w:val="center"/>
              <w:rPr>
                <w:rFonts w:ascii="Arial" w:hAnsi="Arial" w:cs="Arial"/>
                <w:bCs/>
                <w:lang w:val="en-IN"/>
              </w:rPr>
            </w:pPr>
            <w:r w:rsidRPr="008331F0">
              <w:rPr>
                <w:rFonts w:ascii="Arial" w:hAnsi="Arial" w:cs="Arial"/>
                <w:bCs/>
                <w:lang w:val="en-IN"/>
              </w:rPr>
              <w:t>Variables</w:t>
            </w:r>
          </w:p>
        </w:tc>
        <w:tc>
          <w:tcPr>
            <w:tcW w:w="5776" w:type="dxa"/>
            <w:gridSpan w:val="3"/>
            <w:tcBorders>
              <w:top w:val="single" w:sz="4" w:space="0" w:color="auto"/>
            </w:tcBorders>
            <w:shd w:val="clear" w:color="auto" w:fill="auto"/>
            <w:vAlign w:val="center"/>
          </w:tcPr>
          <w:p w14:paraId="05193D4C" w14:textId="77777777" w:rsidR="008331F0" w:rsidRPr="008331F0" w:rsidRDefault="008331F0" w:rsidP="00D52DD4">
            <w:pPr>
              <w:contextualSpacing/>
              <w:jc w:val="center"/>
              <w:rPr>
                <w:rFonts w:ascii="Arial" w:hAnsi="Arial" w:cs="Arial"/>
                <w:b/>
                <w:lang w:val="en-IN"/>
              </w:rPr>
            </w:pPr>
            <w:r w:rsidRPr="008331F0">
              <w:rPr>
                <w:rFonts w:ascii="Arial" w:hAnsi="Arial" w:cs="Arial"/>
                <w:bCs/>
                <w:lang w:val="en-IN"/>
              </w:rPr>
              <w:t>Level of Awareness on the Utilization of GIS-CIRAS</w:t>
            </w:r>
          </w:p>
        </w:tc>
      </w:tr>
      <w:tr w:rsidR="008331F0" w:rsidRPr="008331F0" w14:paraId="096BE5DE" w14:textId="77777777" w:rsidTr="00D52DD4">
        <w:trPr>
          <w:trHeight w:val="404"/>
          <w:jc w:val="center"/>
        </w:trPr>
        <w:tc>
          <w:tcPr>
            <w:tcW w:w="3440" w:type="dxa"/>
            <w:vMerge/>
            <w:tcBorders>
              <w:top w:val="single" w:sz="4" w:space="0" w:color="auto"/>
              <w:bottom w:val="single" w:sz="4" w:space="0" w:color="auto"/>
            </w:tcBorders>
            <w:shd w:val="clear" w:color="auto" w:fill="auto"/>
            <w:vAlign w:val="center"/>
          </w:tcPr>
          <w:p w14:paraId="2B8A63E0" w14:textId="77777777" w:rsidR="008331F0" w:rsidRPr="008331F0" w:rsidRDefault="008331F0" w:rsidP="00D52DD4">
            <w:pPr>
              <w:contextualSpacing/>
              <w:rPr>
                <w:rFonts w:ascii="Arial" w:hAnsi="Arial" w:cs="Arial"/>
                <w:b/>
                <w:lang w:val="en-IN"/>
              </w:rPr>
            </w:pPr>
          </w:p>
        </w:tc>
        <w:tc>
          <w:tcPr>
            <w:tcW w:w="2167" w:type="dxa"/>
            <w:tcBorders>
              <w:bottom w:val="single" w:sz="4" w:space="0" w:color="auto"/>
            </w:tcBorders>
            <w:shd w:val="clear" w:color="auto" w:fill="auto"/>
            <w:vAlign w:val="center"/>
          </w:tcPr>
          <w:p w14:paraId="77264164" w14:textId="77777777" w:rsidR="008331F0" w:rsidRPr="008331F0" w:rsidRDefault="008331F0" w:rsidP="00D52DD4">
            <w:pPr>
              <w:contextualSpacing/>
              <w:jc w:val="center"/>
              <w:rPr>
                <w:rFonts w:ascii="Arial" w:hAnsi="Arial" w:cs="Arial"/>
                <w:bCs/>
                <w:vertAlign w:val="subscript"/>
                <w:lang w:val="en-IN"/>
              </w:rPr>
            </w:pPr>
            <w:r w:rsidRPr="008331F0">
              <w:rPr>
                <w:rFonts w:ascii="Arial" w:hAnsi="Arial" w:cs="Arial"/>
                <w:bCs/>
                <w:lang w:val="en-IN"/>
              </w:rPr>
              <w:t>Correlation Coefficient (</w:t>
            </w:r>
            <w:proofErr w:type="spellStart"/>
            <w:r w:rsidRPr="008331F0">
              <w:rPr>
                <w:rFonts w:ascii="Arial" w:hAnsi="Arial" w:cs="Arial"/>
                <w:bCs/>
                <w:lang w:val="en-IN"/>
              </w:rPr>
              <w:t>r</w:t>
            </w:r>
            <w:r w:rsidRPr="008331F0">
              <w:rPr>
                <w:rFonts w:ascii="Arial" w:hAnsi="Arial" w:cs="Arial"/>
                <w:bCs/>
                <w:vertAlign w:val="subscript"/>
                <w:lang w:val="en-IN"/>
              </w:rPr>
              <w:t>s</w:t>
            </w:r>
            <w:proofErr w:type="spellEnd"/>
            <w:r w:rsidRPr="008331F0">
              <w:rPr>
                <w:rFonts w:ascii="Arial" w:hAnsi="Arial" w:cs="Arial"/>
                <w:bCs/>
                <w:lang w:val="en-IN"/>
              </w:rPr>
              <w:t>)</w:t>
            </w:r>
          </w:p>
        </w:tc>
        <w:tc>
          <w:tcPr>
            <w:tcW w:w="1631" w:type="dxa"/>
            <w:tcBorders>
              <w:bottom w:val="single" w:sz="4" w:space="0" w:color="auto"/>
            </w:tcBorders>
            <w:shd w:val="clear" w:color="auto" w:fill="auto"/>
            <w:vAlign w:val="center"/>
          </w:tcPr>
          <w:p w14:paraId="11A7A24D" w14:textId="77777777" w:rsidR="008331F0" w:rsidRPr="008331F0" w:rsidRDefault="008331F0" w:rsidP="00D52DD4">
            <w:pPr>
              <w:contextualSpacing/>
              <w:jc w:val="center"/>
              <w:rPr>
                <w:rFonts w:ascii="Arial" w:hAnsi="Arial" w:cs="Arial"/>
                <w:bCs/>
                <w:lang w:val="en-IN"/>
              </w:rPr>
            </w:pPr>
            <w:r w:rsidRPr="008331F0">
              <w:rPr>
                <w:rFonts w:ascii="Arial" w:hAnsi="Arial" w:cs="Arial"/>
                <w:bCs/>
                <w:lang w:val="en-IN"/>
              </w:rPr>
              <w:t>p-value</w:t>
            </w:r>
          </w:p>
        </w:tc>
        <w:tc>
          <w:tcPr>
            <w:tcW w:w="1978" w:type="dxa"/>
            <w:tcBorders>
              <w:bottom w:val="single" w:sz="4" w:space="0" w:color="auto"/>
            </w:tcBorders>
            <w:shd w:val="clear" w:color="auto" w:fill="auto"/>
            <w:vAlign w:val="center"/>
          </w:tcPr>
          <w:p w14:paraId="670A18F2" w14:textId="77777777" w:rsidR="008331F0" w:rsidRPr="008331F0" w:rsidRDefault="008331F0" w:rsidP="00D52DD4">
            <w:pPr>
              <w:contextualSpacing/>
              <w:jc w:val="center"/>
              <w:rPr>
                <w:rFonts w:ascii="Arial" w:hAnsi="Arial" w:cs="Arial"/>
                <w:bCs/>
                <w:lang w:val="en-IN"/>
              </w:rPr>
            </w:pPr>
            <w:r w:rsidRPr="008331F0">
              <w:rPr>
                <w:rFonts w:ascii="Arial" w:hAnsi="Arial" w:cs="Arial"/>
                <w:bCs/>
                <w:lang w:val="en-IN"/>
              </w:rPr>
              <w:t>Remarks</w:t>
            </w:r>
          </w:p>
        </w:tc>
      </w:tr>
      <w:tr w:rsidR="008331F0" w:rsidRPr="008331F0" w14:paraId="5F3AC590" w14:textId="77777777" w:rsidTr="00D52DD4">
        <w:trPr>
          <w:trHeight w:val="647"/>
          <w:jc w:val="center"/>
        </w:trPr>
        <w:tc>
          <w:tcPr>
            <w:tcW w:w="3440" w:type="dxa"/>
            <w:tcBorders>
              <w:top w:val="single" w:sz="4" w:space="0" w:color="auto"/>
            </w:tcBorders>
            <w:shd w:val="clear" w:color="auto" w:fill="auto"/>
            <w:vAlign w:val="center"/>
          </w:tcPr>
          <w:p w14:paraId="0B5E22FC" w14:textId="77777777" w:rsidR="008331F0" w:rsidRPr="008331F0" w:rsidRDefault="008331F0" w:rsidP="001B43B1">
            <w:pPr>
              <w:pStyle w:val="ListParagraph"/>
              <w:numPr>
                <w:ilvl w:val="0"/>
                <w:numId w:val="10"/>
              </w:numPr>
              <w:suppressAutoHyphens/>
              <w:spacing w:after="0" w:line="240" w:lineRule="auto"/>
              <w:ind w:left="608"/>
              <w:jc w:val="both"/>
              <w:textAlignment w:val="top"/>
              <w:outlineLvl w:val="0"/>
              <w:rPr>
                <w:rFonts w:ascii="Arial" w:hAnsi="Arial" w:cs="Arial"/>
                <w:sz w:val="20"/>
                <w:szCs w:val="20"/>
                <w:lang w:val="en-IN"/>
              </w:rPr>
            </w:pPr>
            <w:r w:rsidRPr="008331F0">
              <w:rPr>
                <w:rFonts w:ascii="Arial" w:hAnsi="Arial" w:cs="Arial"/>
                <w:color w:val="000000"/>
                <w:sz w:val="20"/>
                <w:szCs w:val="20"/>
                <w:lang w:val="en-IN"/>
              </w:rPr>
              <w:t>Crime</w:t>
            </w:r>
            <w:r w:rsidRPr="008331F0">
              <w:rPr>
                <w:rFonts w:ascii="Arial" w:hAnsi="Arial" w:cs="Arial"/>
                <w:color w:val="000000"/>
                <w:sz w:val="20"/>
                <w:szCs w:val="20"/>
                <w:lang w:val="en-US"/>
              </w:rPr>
              <w:t xml:space="preserve"> Trend    </w:t>
            </w:r>
            <w:r w:rsidRPr="008331F0">
              <w:rPr>
                <w:rFonts w:ascii="Arial" w:hAnsi="Arial" w:cs="Arial"/>
                <w:color w:val="000000"/>
                <w:sz w:val="20"/>
                <w:szCs w:val="20"/>
                <w:lang w:val="en-IN"/>
              </w:rPr>
              <w:t>Analysis</w:t>
            </w:r>
          </w:p>
        </w:tc>
        <w:tc>
          <w:tcPr>
            <w:tcW w:w="2167" w:type="dxa"/>
            <w:tcBorders>
              <w:top w:val="single" w:sz="4" w:space="0" w:color="auto"/>
            </w:tcBorders>
            <w:shd w:val="clear" w:color="auto" w:fill="auto"/>
            <w:vAlign w:val="center"/>
          </w:tcPr>
          <w:p w14:paraId="3570CCE7" w14:textId="77777777" w:rsidR="008331F0" w:rsidRPr="008331F0" w:rsidRDefault="008331F0" w:rsidP="00D52DD4">
            <w:pPr>
              <w:contextualSpacing/>
              <w:jc w:val="center"/>
              <w:rPr>
                <w:rFonts w:ascii="Arial" w:hAnsi="Arial" w:cs="Arial"/>
                <w:i/>
                <w:iCs/>
                <w:lang w:val="en-IN"/>
              </w:rPr>
            </w:pPr>
            <w:r w:rsidRPr="008331F0">
              <w:rPr>
                <w:rFonts w:ascii="Arial" w:hAnsi="Arial" w:cs="Arial"/>
                <w:i/>
                <w:iCs/>
                <w:lang w:val="en-IN"/>
              </w:rPr>
              <w:t>0.114</w:t>
            </w:r>
          </w:p>
        </w:tc>
        <w:tc>
          <w:tcPr>
            <w:tcW w:w="1631" w:type="dxa"/>
            <w:tcBorders>
              <w:top w:val="single" w:sz="4" w:space="0" w:color="auto"/>
            </w:tcBorders>
            <w:shd w:val="clear" w:color="auto" w:fill="auto"/>
            <w:vAlign w:val="center"/>
          </w:tcPr>
          <w:p w14:paraId="43718BF7" w14:textId="77777777" w:rsidR="008331F0" w:rsidRPr="008331F0" w:rsidRDefault="008331F0" w:rsidP="00D52DD4">
            <w:pPr>
              <w:contextualSpacing/>
              <w:jc w:val="center"/>
              <w:rPr>
                <w:rFonts w:ascii="Arial" w:hAnsi="Arial" w:cs="Arial"/>
                <w:i/>
                <w:iCs/>
                <w:color w:val="000000"/>
                <w:lang w:val="en-IN"/>
              </w:rPr>
            </w:pPr>
            <w:r w:rsidRPr="008331F0">
              <w:rPr>
                <w:rFonts w:ascii="Arial" w:hAnsi="Arial" w:cs="Arial"/>
                <w:i/>
                <w:iCs/>
                <w:color w:val="000000"/>
                <w:lang w:val="en-IN"/>
              </w:rPr>
              <w:t>0.451</w:t>
            </w:r>
          </w:p>
        </w:tc>
        <w:tc>
          <w:tcPr>
            <w:tcW w:w="1978" w:type="dxa"/>
            <w:tcBorders>
              <w:top w:val="single" w:sz="4" w:space="0" w:color="auto"/>
            </w:tcBorders>
            <w:shd w:val="clear" w:color="auto" w:fill="auto"/>
            <w:vAlign w:val="center"/>
          </w:tcPr>
          <w:p w14:paraId="76135898" w14:textId="77777777" w:rsidR="008331F0" w:rsidRPr="008331F0" w:rsidRDefault="008331F0" w:rsidP="00D52DD4">
            <w:pPr>
              <w:contextualSpacing/>
              <w:jc w:val="center"/>
              <w:rPr>
                <w:rFonts w:ascii="Arial" w:hAnsi="Arial" w:cs="Arial"/>
                <w:b/>
                <w:lang w:val="en-IN"/>
              </w:rPr>
            </w:pPr>
            <w:r w:rsidRPr="008331F0">
              <w:rPr>
                <w:rFonts w:ascii="Arial" w:hAnsi="Arial" w:cs="Arial"/>
                <w:b/>
                <w:lang w:val="en-IN"/>
              </w:rPr>
              <w:t xml:space="preserve">Not Significant </w:t>
            </w:r>
          </w:p>
        </w:tc>
      </w:tr>
      <w:tr w:rsidR="008331F0" w:rsidRPr="008331F0" w14:paraId="6A1CC1AF" w14:textId="77777777" w:rsidTr="00D52DD4">
        <w:trPr>
          <w:trHeight w:val="611"/>
          <w:jc w:val="center"/>
        </w:trPr>
        <w:tc>
          <w:tcPr>
            <w:tcW w:w="3440" w:type="dxa"/>
            <w:shd w:val="clear" w:color="auto" w:fill="auto"/>
            <w:vAlign w:val="center"/>
          </w:tcPr>
          <w:p w14:paraId="6CBA1960" w14:textId="77777777" w:rsidR="008331F0" w:rsidRPr="008331F0" w:rsidRDefault="008331F0" w:rsidP="001B43B1">
            <w:pPr>
              <w:pStyle w:val="ListParagraph"/>
              <w:numPr>
                <w:ilvl w:val="0"/>
                <w:numId w:val="10"/>
              </w:numPr>
              <w:suppressAutoHyphens/>
              <w:spacing w:after="0" w:line="240" w:lineRule="auto"/>
              <w:ind w:left="608"/>
              <w:textAlignment w:val="top"/>
              <w:outlineLvl w:val="0"/>
              <w:rPr>
                <w:rFonts w:ascii="Arial" w:hAnsi="Arial" w:cs="Arial"/>
                <w:sz w:val="20"/>
                <w:szCs w:val="20"/>
                <w:lang w:val="en-IN"/>
              </w:rPr>
            </w:pPr>
            <w:r w:rsidRPr="008331F0">
              <w:rPr>
                <w:rFonts w:ascii="Arial" w:hAnsi="Arial" w:cs="Arial"/>
                <w:color w:val="000000"/>
                <w:sz w:val="20"/>
                <w:szCs w:val="20"/>
                <w:lang w:val="en-IN"/>
              </w:rPr>
              <w:t>Crime Hotspot</w:t>
            </w:r>
          </w:p>
        </w:tc>
        <w:tc>
          <w:tcPr>
            <w:tcW w:w="2167" w:type="dxa"/>
            <w:shd w:val="clear" w:color="auto" w:fill="auto"/>
            <w:vAlign w:val="center"/>
          </w:tcPr>
          <w:p w14:paraId="3A6C5F94" w14:textId="77777777" w:rsidR="008331F0" w:rsidRPr="008331F0" w:rsidRDefault="008331F0" w:rsidP="00D52DD4">
            <w:pPr>
              <w:contextualSpacing/>
              <w:jc w:val="center"/>
              <w:rPr>
                <w:rFonts w:ascii="Arial" w:hAnsi="Arial" w:cs="Arial"/>
                <w:i/>
                <w:iCs/>
                <w:lang w:val="en-IN"/>
              </w:rPr>
            </w:pPr>
            <w:r w:rsidRPr="008331F0">
              <w:rPr>
                <w:rFonts w:ascii="Arial" w:hAnsi="Arial" w:cs="Arial"/>
                <w:i/>
                <w:iCs/>
                <w:lang w:val="en-IN"/>
              </w:rPr>
              <w:t>0.363</w:t>
            </w:r>
          </w:p>
        </w:tc>
        <w:tc>
          <w:tcPr>
            <w:tcW w:w="1631" w:type="dxa"/>
            <w:shd w:val="clear" w:color="auto" w:fill="auto"/>
            <w:vAlign w:val="center"/>
          </w:tcPr>
          <w:p w14:paraId="6A9B733A" w14:textId="77777777" w:rsidR="008331F0" w:rsidRPr="008331F0" w:rsidRDefault="008331F0" w:rsidP="00D52DD4">
            <w:pPr>
              <w:contextualSpacing/>
              <w:jc w:val="center"/>
              <w:rPr>
                <w:rFonts w:ascii="Arial" w:hAnsi="Arial" w:cs="Arial"/>
                <w:i/>
                <w:iCs/>
                <w:color w:val="000000"/>
                <w:lang w:val="en-IN"/>
              </w:rPr>
            </w:pPr>
            <w:r w:rsidRPr="008331F0">
              <w:rPr>
                <w:rFonts w:ascii="Arial" w:hAnsi="Arial" w:cs="Arial"/>
                <w:i/>
                <w:iCs/>
                <w:color w:val="000000"/>
                <w:lang w:val="en-IN"/>
              </w:rPr>
              <w:t>0.013</w:t>
            </w:r>
          </w:p>
        </w:tc>
        <w:tc>
          <w:tcPr>
            <w:tcW w:w="1978" w:type="dxa"/>
            <w:shd w:val="clear" w:color="auto" w:fill="auto"/>
            <w:vAlign w:val="center"/>
          </w:tcPr>
          <w:p w14:paraId="68A05654" w14:textId="77777777" w:rsidR="008331F0" w:rsidRPr="008331F0" w:rsidRDefault="008331F0" w:rsidP="00D52DD4">
            <w:pPr>
              <w:contextualSpacing/>
              <w:jc w:val="center"/>
              <w:rPr>
                <w:rFonts w:ascii="Arial" w:hAnsi="Arial" w:cs="Arial"/>
                <w:b/>
                <w:lang w:val="en-IN"/>
              </w:rPr>
            </w:pPr>
            <w:r w:rsidRPr="008331F0">
              <w:rPr>
                <w:rFonts w:ascii="Arial" w:hAnsi="Arial" w:cs="Arial"/>
                <w:b/>
                <w:lang w:val="en-IN"/>
              </w:rPr>
              <w:t xml:space="preserve">Significant </w:t>
            </w:r>
          </w:p>
        </w:tc>
      </w:tr>
      <w:tr w:rsidR="008331F0" w:rsidRPr="008331F0" w14:paraId="2C240B01" w14:textId="77777777" w:rsidTr="00D52DD4">
        <w:trPr>
          <w:trHeight w:val="683"/>
          <w:jc w:val="center"/>
        </w:trPr>
        <w:tc>
          <w:tcPr>
            <w:tcW w:w="3440" w:type="dxa"/>
            <w:tcBorders>
              <w:bottom w:val="single" w:sz="4" w:space="0" w:color="auto"/>
            </w:tcBorders>
            <w:shd w:val="clear" w:color="auto" w:fill="auto"/>
            <w:vAlign w:val="center"/>
          </w:tcPr>
          <w:p w14:paraId="6C3F495D" w14:textId="77777777" w:rsidR="008331F0" w:rsidRPr="008331F0" w:rsidRDefault="008331F0" w:rsidP="001B43B1">
            <w:pPr>
              <w:pStyle w:val="ListParagraph"/>
              <w:numPr>
                <w:ilvl w:val="0"/>
                <w:numId w:val="10"/>
              </w:numPr>
              <w:suppressAutoHyphens/>
              <w:spacing w:after="0" w:line="240" w:lineRule="auto"/>
              <w:ind w:left="608"/>
              <w:textAlignment w:val="top"/>
              <w:outlineLvl w:val="0"/>
              <w:rPr>
                <w:rFonts w:ascii="Arial" w:hAnsi="Arial" w:cs="Arial"/>
                <w:sz w:val="20"/>
                <w:szCs w:val="20"/>
                <w:lang w:val="en-IN"/>
              </w:rPr>
            </w:pPr>
            <w:r w:rsidRPr="008331F0">
              <w:rPr>
                <w:rFonts w:ascii="Arial" w:hAnsi="Arial" w:cs="Arial"/>
                <w:color w:val="000000"/>
                <w:sz w:val="20"/>
                <w:szCs w:val="20"/>
                <w:lang w:val="en-IN"/>
              </w:rPr>
              <w:t>Crime Mapping</w:t>
            </w:r>
          </w:p>
        </w:tc>
        <w:tc>
          <w:tcPr>
            <w:tcW w:w="2167" w:type="dxa"/>
            <w:tcBorders>
              <w:bottom w:val="single" w:sz="4" w:space="0" w:color="auto"/>
            </w:tcBorders>
            <w:shd w:val="clear" w:color="auto" w:fill="auto"/>
            <w:vAlign w:val="center"/>
          </w:tcPr>
          <w:p w14:paraId="52EE591D" w14:textId="77777777" w:rsidR="008331F0" w:rsidRPr="008331F0" w:rsidRDefault="008331F0" w:rsidP="00D52DD4">
            <w:pPr>
              <w:contextualSpacing/>
              <w:jc w:val="center"/>
              <w:rPr>
                <w:rFonts w:ascii="Arial" w:hAnsi="Arial" w:cs="Arial"/>
                <w:i/>
                <w:iCs/>
                <w:lang w:val="en-IN"/>
              </w:rPr>
            </w:pPr>
            <w:r w:rsidRPr="008331F0">
              <w:rPr>
                <w:rFonts w:ascii="Arial" w:hAnsi="Arial" w:cs="Arial"/>
                <w:i/>
                <w:iCs/>
                <w:lang w:val="en-IN"/>
              </w:rPr>
              <w:t>0.184</w:t>
            </w:r>
          </w:p>
        </w:tc>
        <w:tc>
          <w:tcPr>
            <w:tcW w:w="1631" w:type="dxa"/>
            <w:tcBorders>
              <w:bottom w:val="single" w:sz="4" w:space="0" w:color="auto"/>
            </w:tcBorders>
            <w:shd w:val="clear" w:color="auto" w:fill="auto"/>
            <w:vAlign w:val="center"/>
          </w:tcPr>
          <w:p w14:paraId="1CDD8FC5" w14:textId="77777777" w:rsidR="008331F0" w:rsidRPr="008331F0" w:rsidRDefault="008331F0" w:rsidP="00D52DD4">
            <w:pPr>
              <w:contextualSpacing/>
              <w:jc w:val="center"/>
              <w:rPr>
                <w:rFonts w:ascii="Arial" w:hAnsi="Arial" w:cs="Arial"/>
                <w:i/>
                <w:iCs/>
                <w:color w:val="000000"/>
                <w:lang w:val="en-IN"/>
              </w:rPr>
            </w:pPr>
            <w:r w:rsidRPr="008331F0">
              <w:rPr>
                <w:rFonts w:ascii="Arial" w:hAnsi="Arial" w:cs="Arial"/>
                <w:i/>
                <w:iCs/>
                <w:color w:val="000000"/>
                <w:lang w:val="en-IN"/>
              </w:rPr>
              <w:t>0.220</w:t>
            </w:r>
          </w:p>
        </w:tc>
        <w:tc>
          <w:tcPr>
            <w:tcW w:w="1978" w:type="dxa"/>
            <w:tcBorders>
              <w:bottom w:val="single" w:sz="4" w:space="0" w:color="auto"/>
            </w:tcBorders>
            <w:shd w:val="clear" w:color="auto" w:fill="auto"/>
            <w:vAlign w:val="center"/>
          </w:tcPr>
          <w:p w14:paraId="7AE1310F" w14:textId="77777777" w:rsidR="008331F0" w:rsidRPr="008331F0" w:rsidRDefault="008331F0" w:rsidP="00D52DD4">
            <w:pPr>
              <w:contextualSpacing/>
              <w:jc w:val="center"/>
              <w:rPr>
                <w:rFonts w:ascii="Arial" w:hAnsi="Arial" w:cs="Arial"/>
                <w:b/>
                <w:lang w:val="en-IN"/>
              </w:rPr>
            </w:pPr>
            <w:r w:rsidRPr="008331F0">
              <w:rPr>
                <w:rFonts w:ascii="Arial" w:hAnsi="Arial" w:cs="Arial"/>
                <w:b/>
                <w:lang w:val="en-IN"/>
              </w:rPr>
              <w:t xml:space="preserve">Not Significant </w:t>
            </w:r>
          </w:p>
        </w:tc>
      </w:tr>
    </w:tbl>
    <w:p w14:paraId="7DC6F742" w14:textId="77777777" w:rsidR="008331F0" w:rsidRPr="008331F0" w:rsidRDefault="008331F0" w:rsidP="008331F0">
      <w:pPr>
        <w:tabs>
          <w:tab w:val="left" w:pos="1200"/>
        </w:tabs>
        <w:contextualSpacing/>
        <w:jc w:val="both"/>
        <w:rPr>
          <w:rFonts w:ascii="Arial" w:hAnsi="Arial" w:cs="Arial"/>
          <w:b/>
        </w:rPr>
      </w:pPr>
    </w:p>
    <w:p w14:paraId="55088D45"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t>The findings revealed a significant relationship between the level of awareness and proficiency in crime hotspot identification, with a correlation coefficient of 0.363 and a p-value of 0.013. This indicates that as police personnel become more knowledgeable about GIS-CIRAS functionalities, their ability to identify crime hotspots improves. Conversely, no significant relationships were observed for crime trend analysis (</w:t>
      </w:r>
      <w:proofErr w:type="spellStart"/>
      <w:r w:rsidRPr="008331F0">
        <w:rPr>
          <w:rFonts w:ascii="Arial" w:hAnsi="Arial" w:cs="Arial"/>
          <w:color w:val="000000"/>
          <w:lang w:val="en"/>
        </w:rPr>
        <w:t>r</w:t>
      </w:r>
      <w:r w:rsidRPr="008331F0">
        <w:rPr>
          <w:rFonts w:ascii="Arial" w:hAnsi="Arial" w:cs="Arial"/>
          <w:color w:val="000000"/>
          <w:vertAlign w:val="subscript"/>
          <w:lang w:val="en"/>
        </w:rPr>
        <w:t>s</w:t>
      </w:r>
      <w:proofErr w:type="spellEnd"/>
      <w:r w:rsidRPr="008331F0">
        <w:rPr>
          <w:rFonts w:ascii="Arial" w:hAnsi="Arial" w:cs="Arial"/>
          <w:color w:val="000000"/>
          <w:lang w:val="en"/>
        </w:rPr>
        <w:t xml:space="preserve"> = 0.114, p = 0.451) and crime mapping (</w:t>
      </w:r>
      <w:proofErr w:type="spellStart"/>
      <w:r w:rsidRPr="008331F0">
        <w:rPr>
          <w:rFonts w:ascii="Arial" w:hAnsi="Arial" w:cs="Arial"/>
          <w:color w:val="000000"/>
          <w:lang w:val="en"/>
        </w:rPr>
        <w:t>r</w:t>
      </w:r>
      <w:r w:rsidRPr="008331F0">
        <w:rPr>
          <w:rFonts w:ascii="Arial" w:hAnsi="Arial" w:cs="Arial"/>
          <w:color w:val="000000"/>
          <w:vertAlign w:val="subscript"/>
          <w:lang w:val="en"/>
        </w:rPr>
        <w:t>s</w:t>
      </w:r>
      <w:proofErr w:type="spellEnd"/>
      <w:r w:rsidRPr="008331F0">
        <w:rPr>
          <w:rFonts w:ascii="Arial" w:hAnsi="Arial" w:cs="Arial"/>
          <w:color w:val="000000"/>
          <w:lang w:val="en"/>
        </w:rPr>
        <w:t xml:space="preserve"> = 0.184, p = 0.220). These results suggest that proficiency in these areas </w:t>
      </w:r>
      <w:r w:rsidRPr="008331F0">
        <w:rPr>
          <w:rFonts w:ascii="Arial" w:hAnsi="Arial" w:cs="Arial"/>
          <w:color w:val="000000"/>
          <w:lang w:val="en"/>
        </w:rPr>
        <w:lastRenderedPageBreak/>
        <w:t>may rely on other factors, such as technical skills or hands-on experience, rather than awareness alone.</w:t>
      </w:r>
    </w:p>
    <w:p w14:paraId="4420784B"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t>The study underscores the need for targeted training programs that address these gaps, particularly in areas with weaker correlations, to enhance the overall utility of GIS-CIRAS in law enforcement.</w:t>
      </w:r>
    </w:p>
    <w:p w14:paraId="2CB3A220"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t>This aligns with the findings of Chainey (2021), who emphasizes that the effectiveness of GIS tools in crime mapping and hotspot identification is largely dependent on the operators' expertise and technical proficiency. It highlights that while awareness of GIS capabilities is critical, the full potential of these tools is realized only when users are equipped with advanced training. This supports the current study’s observation of a significant relationship between awareness and proficiency in crime hotspot identification. However, the lack of significant correlations in trend analysis and mapping highlights the importance of supplementing awareness with practical, skill-based training to improve law enforcement’s ability to leverage GIS-CIRAS effectively for broader crime prevention strategies.</w:t>
      </w:r>
    </w:p>
    <w:p w14:paraId="025F670B" w14:textId="77777777" w:rsidR="008331F0" w:rsidRPr="008331F0" w:rsidRDefault="008331F0" w:rsidP="008331F0">
      <w:pPr>
        <w:jc w:val="both"/>
        <w:rPr>
          <w:rFonts w:ascii="Arial" w:eastAsia="Arial" w:hAnsi="Arial" w:cs="Arial"/>
          <w:b/>
          <w:bCs/>
          <w:sz w:val="22"/>
          <w:szCs w:val="22"/>
        </w:rPr>
      </w:pPr>
      <w:r w:rsidRPr="008331F0">
        <w:rPr>
          <w:rFonts w:ascii="Arial" w:hAnsi="Arial" w:cs="Arial"/>
          <w:b/>
          <w:bCs/>
          <w:sz w:val="22"/>
          <w:szCs w:val="22"/>
        </w:rPr>
        <w:t xml:space="preserve">Developed </w:t>
      </w:r>
      <w:r w:rsidRPr="008331F0">
        <w:rPr>
          <w:rFonts w:ascii="Arial" w:eastAsia="Arial" w:hAnsi="Arial" w:cs="Arial"/>
          <w:b/>
          <w:bCs/>
          <w:sz w:val="22"/>
          <w:szCs w:val="22"/>
        </w:rPr>
        <w:t xml:space="preserve">Proficiency Enhancement </w:t>
      </w:r>
    </w:p>
    <w:p w14:paraId="2100B411" w14:textId="77777777" w:rsidR="008331F0" w:rsidRPr="008331F0" w:rsidRDefault="008331F0" w:rsidP="008331F0">
      <w:pPr>
        <w:jc w:val="both"/>
        <w:rPr>
          <w:rFonts w:ascii="Arial" w:eastAsia="Arial" w:hAnsi="Arial" w:cs="Arial"/>
          <w:b/>
          <w:bCs/>
          <w:sz w:val="22"/>
          <w:szCs w:val="22"/>
        </w:rPr>
      </w:pPr>
      <w:r w:rsidRPr="008331F0">
        <w:rPr>
          <w:rFonts w:ascii="Arial" w:eastAsia="Arial" w:hAnsi="Arial" w:cs="Arial"/>
          <w:b/>
          <w:bCs/>
          <w:sz w:val="22"/>
          <w:szCs w:val="22"/>
        </w:rPr>
        <w:t>Program on CIRAS Utilization</w:t>
      </w:r>
    </w:p>
    <w:p w14:paraId="3308A3F4" w14:textId="77777777" w:rsidR="008331F0" w:rsidRPr="008331F0" w:rsidRDefault="008331F0" w:rsidP="008331F0">
      <w:pPr>
        <w:spacing w:line="480" w:lineRule="auto"/>
        <w:jc w:val="both"/>
        <w:rPr>
          <w:rFonts w:ascii="Arial" w:eastAsia="Arial" w:hAnsi="Arial" w:cs="Arial"/>
          <w:lang w:val="en"/>
        </w:rPr>
      </w:pPr>
      <w:r w:rsidRPr="008331F0">
        <w:rPr>
          <w:rFonts w:ascii="Arial" w:eastAsia="Arial" w:hAnsi="Arial" w:cs="Arial"/>
          <w:b/>
          <w:bCs/>
        </w:rPr>
        <w:br/>
        <w:t xml:space="preserve">       </w:t>
      </w:r>
      <w:r w:rsidRPr="008331F0">
        <w:rPr>
          <w:rFonts w:ascii="Arial" w:eastAsia="Arial" w:hAnsi="Arial" w:cs="Arial"/>
          <w:lang w:val="en"/>
        </w:rPr>
        <w:t xml:space="preserve">The Proficiency Enhancement Program on Crime Information Reporting, Analysis System (CIRAS) Utilization for Selected Police Personnel is a training initiative aimed at addressing skill gaps and enhancing the proficiency of police personnel in utilizing the CIRAS. </w:t>
      </w:r>
    </w:p>
    <w:p w14:paraId="6D86A5D3" w14:textId="77777777" w:rsidR="008331F0" w:rsidRPr="008331F0" w:rsidRDefault="008331F0" w:rsidP="008331F0">
      <w:pPr>
        <w:spacing w:line="480" w:lineRule="auto"/>
        <w:ind w:firstLine="720"/>
        <w:jc w:val="both"/>
        <w:rPr>
          <w:rFonts w:ascii="Arial" w:eastAsia="Arial" w:hAnsi="Arial" w:cs="Arial"/>
          <w:lang w:val="en"/>
        </w:rPr>
      </w:pPr>
      <w:r w:rsidRPr="008331F0">
        <w:rPr>
          <w:rFonts w:ascii="Arial" w:eastAsia="Arial" w:hAnsi="Arial" w:cs="Arial"/>
          <w:b/>
          <w:bCs/>
          <w:lang w:val="en"/>
        </w:rPr>
        <w:t xml:space="preserve"> Project Contacts.</w:t>
      </w:r>
      <w:r w:rsidRPr="008331F0">
        <w:rPr>
          <w:rFonts w:ascii="Arial" w:eastAsia="Arial" w:hAnsi="Arial" w:cs="Arial"/>
          <w:lang w:val="en"/>
        </w:rPr>
        <w:t xml:space="preserve"> The program emphasizes collaboration among key stakeholders, including the Davao City Police Office, which serves as the project lead, the City Information Communication Technology Management Unit for technical support, and selected facilitators who will deliver training sessions. Each stakeholder has well-defined roles, with contact information provided to ensure smooth communication and effective coordination throughout the program. </w:t>
      </w:r>
    </w:p>
    <w:p w14:paraId="619475DA" w14:textId="77777777" w:rsidR="008331F0" w:rsidRPr="008331F0" w:rsidRDefault="008331F0" w:rsidP="008331F0">
      <w:pPr>
        <w:spacing w:line="480" w:lineRule="auto"/>
        <w:ind w:firstLine="720"/>
        <w:jc w:val="both"/>
        <w:rPr>
          <w:rFonts w:ascii="Arial" w:eastAsia="Arial" w:hAnsi="Arial" w:cs="Arial"/>
          <w:lang w:val="en"/>
        </w:rPr>
      </w:pPr>
      <w:r w:rsidRPr="008331F0">
        <w:rPr>
          <w:rFonts w:ascii="Arial" w:eastAsia="Arial" w:hAnsi="Arial" w:cs="Arial"/>
          <w:b/>
          <w:bCs/>
          <w:lang w:val="en"/>
        </w:rPr>
        <w:lastRenderedPageBreak/>
        <w:t xml:space="preserve">The Project Summary and Rationale. </w:t>
      </w:r>
      <w:r w:rsidRPr="008331F0">
        <w:rPr>
          <w:rFonts w:ascii="Arial" w:eastAsia="Arial" w:hAnsi="Arial" w:cs="Arial"/>
          <w:lang w:val="en"/>
        </w:rPr>
        <w:t xml:space="preserve">The program focuses on improving system registration, data encoding, crime mapping, and trend analysis skills through hands-on workshops and practical exercises. The two-week training will take place at the Davao City Police Office, with a budget of ₱35,000 allocated for materials, facilitator fees, and miscellaneous expenses. </w:t>
      </w:r>
    </w:p>
    <w:p w14:paraId="177A231C" w14:textId="77777777" w:rsidR="008331F0" w:rsidRPr="008331F0" w:rsidRDefault="008331F0" w:rsidP="008331F0">
      <w:pPr>
        <w:spacing w:line="480" w:lineRule="auto"/>
        <w:ind w:firstLine="720"/>
        <w:jc w:val="both"/>
        <w:rPr>
          <w:rFonts w:ascii="Arial" w:eastAsia="Arial" w:hAnsi="Arial" w:cs="Arial"/>
          <w:lang w:val="en"/>
        </w:rPr>
      </w:pPr>
      <w:r w:rsidRPr="008331F0">
        <w:rPr>
          <w:rFonts w:ascii="Arial" w:eastAsia="Arial" w:hAnsi="Arial" w:cs="Arial"/>
          <w:b/>
          <w:bCs/>
          <w:lang w:val="en"/>
        </w:rPr>
        <w:t>The Project Background.</w:t>
      </w:r>
      <w:r w:rsidRPr="008331F0">
        <w:rPr>
          <w:rFonts w:ascii="Arial" w:eastAsia="Arial" w:hAnsi="Arial" w:cs="Arial"/>
          <w:lang w:val="en"/>
        </w:rPr>
        <w:t xml:space="preserve"> The program addresses gaps identified in previous evaluations, which revealed challenges in system registration, data encoding, and crime mapping. By improving these skills, the program aims to enhance participants’ ability to utilize CIRAS for data-driven decision-making, crime trend analysis, and hotspot identification. </w:t>
      </w:r>
    </w:p>
    <w:p w14:paraId="43A1A6C3" w14:textId="77777777" w:rsidR="008331F0" w:rsidRPr="008331F0" w:rsidRDefault="008331F0" w:rsidP="008331F0">
      <w:pPr>
        <w:spacing w:line="480" w:lineRule="auto"/>
        <w:ind w:firstLine="720"/>
        <w:jc w:val="both"/>
        <w:rPr>
          <w:rFonts w:ascii="Arial" w:eastAsia="Arial" w:hAnsi="Arial" w:cs="Arial"/>
          <w:lang w:val="en"/>
        </w:rPr>
      </w:pPr>
      <w:r w:rsidRPr="008331F0">
        <w:rPr>
          <w:rFonts w:ascii="Arial" w:eastAsia="Arial" w:hAnsi="Arial" w:cs="Arial"/>
          <w:b/>
          <w:bCs/>
          <w:lang w:val="en"/>
        </w:rPr>
        <w:t xml:space="preserve"> The Project Objectives and Indicators.</w:t>
      </w:r>
      <w:r w:rsidRPr="008331F0">
        <w:rPr>
          <w:rFonts w:ascii="Arial" w:eastAsia="Arial" w:hAnsi="Arial" w:cs="Arial"/>
          <w:lang w:val="en"/>
        </w:rPr>
        <w:t xml:space="preserve"> These objectives are tied to measurable indicators, such as a 90% training completion rate, 70% improvement in encoding and mapping skills, and the establishment of 100% functional system accounts post-training.</w:t>
      </w:r>
    </w:p>
    <w:p w14:paraId="2B876C85" w14:textId="77777777" w:rsidR="008331F0" w:rsidRPr="008331F0" w:rsidRDefault="008331F0" w:rsidP="008331F0">
      <w:pPr>
        <w:spacing w:line="480" w:lineRule="auto"/>
        <w:ind w:firstLine="720"/>
        <w:jc w:val="both"/>
        <w:rPr>
          <w:rFonts w:ascii="Arial" w:eastAsia="Arial" w:hAnsi="Arial" w:cs="Arial"/>
          <w:lang w:val="en"/>
        </w:rPr>
      </w:pPr>
      <w:r w:rsidRPr="008331F0">
        <w:rPr>
          <w:rFonts w:ascii="Arial" w:eastAsia="Arial" w:hAnsi="Arial" w:cs="Arial"/>
          <w:b/>
          <w:bCs/>
          <w:lang w:val="en"/>
        </w:rPr>
        <w:t xml:space="preserve"> The Program of Instruction.</w:t>
      </w:r>
      <w:r w:rsidRPr="008331F0">
        <w:rPr>
          <w:rFonts w:ascii="Arial" w:eastAsia="Arial" w:hAnsi="Arial" w:cs="Arial"/>
          <w:lang w:val="en"/>
        </w:rPr>
        <w:t xml:space="preserve"> This provides a detailed training plan, beginning with a week-long module development phase with practical exercises simulate real-world scenarios, and the program concludes with an evaluation and feedback session to assess learning outcomes and gather participant insights.</w:t>
      </w:r>
    </w:p>
    <w:p w14:paraId="055AF074" w14:textId="77777777" w:rsidR="008331F0" w:rsidRPr="008331F0" w:rsidRDefault="008331F0" w:rsidP="008331F0">
      <w:pPr>
        <w:spacing w:line="480" w:lineRule="auto"/>
        <w:jc w:val="both"/>
        <w:rPr>
          <w:rFonts w:ascii="Arial" w:eastAsia="Arial" w:hAnsi="Arial" w:cs="Arial"/>
          <w:lang w:val="en"/>
        </w:rPr>
      </w:pPr>
      <w:r w:rsidRPr="008331F0">
        <w:rPr>
          <w:rFonts w:ascii="Arial" w:eastAsia="Arial" w:hAnsi="Arial" w:cs="Arial"/>
          <w:b/>
          <w:bCs/>
          <w:lang w:val="en"/>
        </w:rPr>
        <w:t xml:space="preserve"> </w:t>
      </w:r>
      <w:r w:rsidRPr="008331F0">
        <w:rPr>
          <w:rFonts w:ascii="Arial" w:eastAsia="Arial" w:hAnsi="Arial" w:cs="Arial"/>
          <w:b/>
          <w:bCs/>
          <w:lang w:val="en"/>
        </w:rPr>
        <w:tab/>
        <w:t>The Project Cost and Resources.</w:t>
      </w:r>
      <w:r w:rsidRPr="008331F0">
        <w:rPr>
          <w:rFonts w:ascii="Arial" w:eastAsia="Arial" w:hAnsi="Arial" w:cs="Arial"/>
          <w:lang w:val="en"/>
        </w:rPr>
        <w:t xml:space="preserve"> The program’s total budget of ₱35,000, covers expenses for training materials, facilitator fees, certificates, and miscellaneous items. Funding will be sourced through local government sponsorships, private contributions, and support from participating units. </w:t>
      </w:r>
    </w:p>
    <w:p w14:paraId="0CC74638" w14:textId="77777777" w:rsidR="008331F0" w:rsidRPr="008331F0" w:rsidRDefault="008331F0" w:rsidP="008331F0">
      <w:pPr>
        <w:spacing w:line="480" w:lineRule="auto"/>
        <w:ind w:firstLine="720"/>
        <w:jc w:val="both"/>
        <w:rPr>
          <w:rFonts w:ascii="Arial" w:eastAsia="Arial" w:hAnsi="Arial" w:cs="Arial"/>
          <w:lang w:val="en"/>
        </w:rPr>
      </w:pPr>
      <w:r w:rsidRPr="008331F0">
        <w:rPr>
          <w:rFonts w:ascii="Arial" w:eastAsia="Arial" w:hAnsi="Arial" w:cs="Arial"/>
          <w:b/>
          <w:bCs/>
          <w:lang w:val="en"/>
        </w:rPr>
        <w:t>Results-Based Evaluation and Monitoring Matrix.</w:t>
      </w:r>
      <w:r w:rsidRPr="008331F0">
        <w:rPr>
          <w:rFonts w:ascii="Arial" w:eastAsia="Arial" w:hAnsi="Arial" w:cs="Arial"/>
          <w:lang w:val="en"/>
        </w:rPr>
        <w:t xml:space="preserve"> This program aims to enhance the proficiency and operational readiness of law enforcement personnel, ensuring a data-driven approach to crime prevention and decision-making.</w:t>
      </w:r>
    </w:p>
    <w:p w14:paraId="43338087" w14:textId="77777777" w:rsidR="007C64D3" w:rsidRDefault="007C64D3" w:rsidP="008331F0">
      <w:pPr>
        <w:rPr>
          <w:rFonts w:ascii="Arial" w:hAnsi="Arial" w:cs="Arial"/>
          <w:b/>
          <w:sz w:val="22"/>
          <w:szCs w:val="22"/>
          <w:lang w:val="en"/>
        </w:rPr>
      </w:pPr>
    </w:p>
    <w:p w14:paraId="273FFD9B" w14:textId="77777777" w:rsidR="007C64D3" w:rsidRDefault="007C64D3" w:rsidP="008331F0">
      <w:pPr>
        <w:rPr>
          <w:rFonts w:ascii="Arial" w:hAnsi="Arial" w:cs="Arial"/>
          <w:b/>
          <w:sz w:val="22"/>
          <w:szCs w:val="22"/>
          <w:lang w:val="en"/>
        </w:rPr>
      </w:pPr>
    </w:p>
    <w:p w14:paraId="1F4CE49B" w14:textId="77777777" w:rsidR="007C64D3" w:rsidRDefault="007C64D3" w:rsidP="008331F0">
      <w:pPr>
        <w:rPr>
          <w:rFonts w:ascii="Arial" w:hAnsi="Arial" w:cs="Arial"/>
          <w:b/>
          <w:sz w:val="22"/>
          <w:szCs w:val="22"/>
          <w:lang w:val="en"/>
        </w:rPr>
      </w:pPr>
    </w:p>
    <w:p w14:paraId="4399E558" w14:textId="77777777" w:rsidR="007C64D3" w:rsidRDefault="007C64D3" w:rsidP="008331F0">
      <w:pPr>
        <w:rPr>
          <w:rFonts w:ascii="Arial" w:hAnsi="Arial" w:cs="Arial"/>
          <w:b/>
          <w:sz w:val="22"/>
          <w:szCs w:val="22"/>
          <w:lang w:val="en"/>
        </w:rPr>
      </w:pPr>
    </w:p>
    <w:p w14:paraId="5AD4CBCA" w14:textId="77777777" w:rsidR="007C64D3" w:rsidRDefault="007C64D3" w:rsidP="008331F0">
      <w:pPr>
        <w:rPr>
          <w:rFonts w:ascii="Arial" w:hAnsi="Arial" w:cs="Arial"/>
          <w:b/>
          <w:sz w:val="22"/>
          <w:szCs w:val="22"/>
          <w:lang w:val="en"/>
        </w:rPr>
      </w:pPr>
    </w:p>
    <w:p w14:paraId="53DD8F09" w14:textId="02002695" w:rsidR="008331F0" w:rsidRPr="007C64D3" w:rsidRDefault="008331F0" w:rsidP="008331F0">
      <w:pPr>
        <w:rPr>
          <w:rFonts w:ascii="Arial" w:hAnsi="Arial" w:cs="Arial"/>
          <w:b/>
          <w:sz w:val="22"/>
          <w:szCs w:val="22"/>
          <w:highlight w:val="yellow"/>
          <w:lang w:val="en"/>
        </w:rPr>
      </w:pPr>
      <w:r w:rsidRPr="007C64D3">
        <w:rPr>
          <w:rFonts w:ascii="Arial" w:hAnsi="Arial" w:cs="Arial"/>
          <w:b/>
          <w:sz w:val="22"/>
          <w:szCs w:val="22"/>
          <w:highlight w:val="yellow"/>
          <w:lang w:val="en"/>
        </w:rPr>
        <w:lastRenderedPageBreak/>
        <w:t xml:space="preserve">Level of Validity of the Developed CIRAS Proficiency </w:t>
      </w:r>
    </w:p>
    <w:p w14:paraId="75C52B0D" w14:textId="77777777" w:rsidR="008331F0" w:rsidRPr="007C64D3" w:rsidRDefault="008331F0" w:rsidP="008331F0">
      <w:pPr>
        <w:rPr>
          <w:rFonts w:ascii="Arial" w:hAnsi="Arial" w:cs="Arial"/>
          <w:b/>
          <w:sz w:val="22"/>
          <w:szCs w:val="22"/>
          <w:highlight w:val="yellow"/>
          <w:lang w:val="en"/>
        </w:rPr>
      </w:pPr>
      <w:r w:rsidRPr="007C64D3">
        <w:rPr>
          <w:rFonts w:ascii="Arial" w:hAnsi="Arial" w:cs="Arial"/>
          <w:b/>
          <w:sz w:val="22"/>
          <w:szCs w:val="22"/>
          <w:highlight w:val="yellow"/>
          <w:lang w:val="en"/>
        </w:rPr>
        <w:t xml:space="preserve">Enhancement Program on GIS-CIRAS Utilization </w:t>
      </w:r>
      <w:r w:rsidRPr="007C64D3">
        <w:rPr>
          <w:rFonts w:ascii="Arial" w:hAnsi="Arial" w:cs="Arial"/>
          <w:b/>
          <w:sz w:val="22"/>
          <w:szCs w:val="22"/>
          <w:highlight w:val="yellow"/>
          <w:lang w:val="en"/>
        </w:rPr>
        <w:br/>
      </w:r>
    </w:p>
    <w:p w14:paraId="527719B5" w14:textId="77777777" w:rsidR="007C64D3" w:rsidRPr="007C64D3" w:rsidRDefault="007C64D3" w:rsidP="008331F0">
      <w:pPr>
        <w:rPr>
          <w:rFonts w:ascii="Arial" w:hAnsi="Arial" w:cs="Arial"/>
          <w:b/>
          <w:sz w:val="22"/>
          <w:szCs w:val="22"/>
          <w:highlight w:val="yellow"/>
          <w:lang w:val="en"/>
        </w:rPr>
      </w:pPr>
    </w:p>
    <w:p w14:paraId="2686D9A9" w14:textId="021CFC85" w:rsidR="007C64D3" w:rsidRPr="00096B05" w:rsidRDefault="007C64D3" w:rsidP="00096B05">
      <w:pPr>
        <w:pStyle w:val="NoSpacing"/>
        <w:ind w:hanging="2"/>
        <w:rPr>
          <w:rFonts w:ascii="Arial" w:hAnsi="Arial" w:cs="Arial"/>
          <w:b/>
          <w:sz w:val="20"/>
          <w:szCs w:val="20"/>
          <w:highlight w:val="yellow"/>
        </w:rPr>
      </w:pPr>
      <w:r w:rsidRPr="007C64D3">
        <w:rPr>
          <w:rFonts w:ascii="Arial" w:hAnsi="Arial" w:cs="Arial"/>
          <w:b/>
          <w:sz w:val="20"/>
          <w:szCs w:val="20"/>
          <w:highlight w:val="yellow"/>
        </w:rPr>
        <w:t xml:space="preserve">Table </w:t>
      </w:r>
      <w:r w:rsidR="00FC6554">
        <w:rPr>
          <w:rFonts w:ascii="Arial" w:hAnsi="Arial" w:cs="Arial"/>
          <w:b/>
          <w:sz w:val="20"/>
          <w:szCs w:val="20"/>
          <w:highlight w:val="yellow"/>
        </w:rPr>
        <w:t>1</w:t>
      </w:r>
      <w:r w:rsidRPr="007C64D3">
        <w:rPr>
          <w:rFonts w:ascii="Arial" w:hAnsi="Arial" w:cs="Arial"/>
          <w:b/>
          <w:sz w:val="20"/>
          <w:szCs w:val="20"/>
          <w:highlight w:val="yellow"/>
        </w:rPr>
        <w:t>1</w:t>
      </w:r>
      <w:r w:rsidR="00096B05">
        <w:rPr>
          <w:rFonts w:ascii="Arial" w:hAnsi="Arial" w:cs="Arial"/>
          <w:b/>
          <w:sz w:val="20"/>
          <w:szCs w:val="20"/>
          <w:highlight w:val="yellow"/>
        </w:rPr>
        <w:t xml:space="preserve">: </w:t>
      </w:r>
      <w:r w:rsidRPr="007C64D3">
        <w:rPr>
          <w:rFonts w:ascii="Arial" w:hAnsi="Arial" w:cs="Arial"/>
          <w:bCs/>
          <w:iCs/>
          <w:sz w:val="20"/>
          <w:szCs w:val="20"/>
          <w:highlight w:val="yellow"/>
        </w:rPr>
        <w:t xml:space="preserve">Level of Validity of the Developed Proficiency Enhancement Program in Among the Police Personnel in Terms of Acceptability  </w:t>
      </w:r>
    </w:p>
    <w:p w14:paraId="1E58DF2B" w14:textId="77777777" w:rsidR="007C64D3" w:rsidRPr="007C64D3" w:rsidRDefault="007C64D3" w:rsidP="007C64D3">
      <w:pPr>
        <w:pStyle w:val="NoSpacing"/>
        <w:jc w:val="both"/>
        <w:rPr>
          <w:rFonts w:ascii="Arial" w:hAnsi="Arial" w:cs="Arial"/>
          <w:bCs/>
          <w:i/>
          <w:sz w:val="20"/>
          <w:szCs w:val="20"/>
          <w:highlight w:val="yellow"/>
        </w:rPr>
      </w:pPr>
    </w:p>
    <w:tbl>
      <w:tblPr>
        <w:tblpPr w:leftFromText="180" w:rightFromText="180" w:vertAnchor="text" w:tblpXSpec="center" w:tblpY="1"/>
        <w:tblOverlap w:val="never"/>
        <w:tblW w:w="8555" w:type="dxa"/>
        <w:tblBorders>
          <w:top w:val="single" w:sz="4" w:space="0" w:color="auto"/>
        </w:tblBorders>
        <w:tblLayout w:type="fixed"/>
        <w:tblLook w:val="04A0" w:firstRow="1" w:lastRow="0" w:firstColumn="1" w:lastColumn="0" w:noHBand="0" w:noVBand="1"/>
      </w:tblPr>
      <w:tblGrid>
        <w:gridCol w:w="5832"/>
        <w:gridCol w:w="1089"/>
        <w:gridCol w:w="1634"/>
      </w:tblGrid>
      <w:tr w:rsidR="007C64D3" w:rsidRPr="007C64D3" w14:paraId="1E5B8CFF" w14:textId="77777777" w:rsidTr="00D52DD4">
        <w:trPr>
          <w:trHeight w:val="257"/>
        </w:trPr>
        <w:tc>
          <w:tcPr>
            <w:tcW w:w="5832" w:type="dxa"/>
            <w:tcBorders>
              <w:top w:val="single" w:sz="4" w:space="0" w:color="auto"/>
              <w:bottom w:val="single" w:sz="4" w:space="0" w:color="auto"/>
            </w:tcBorders>
            <w:shd w:val="clear" w:color="auto" w:fill="auto"/>
            <w:vAlign w:val="center"/>
          </w:tcPr>
          <w:p w14:paraId="527645FE" w14:textId="77777777" w:rsidR="007C64D3" w:rsidRPr="007C64D3" w:rsidRDefault="007C64D3" w:rsidP="00D52DD4">
            <w:pPr>
              <w:pStyle w:val="ListParagraph"/>
              <w:spacing w:after="0" w:line="240" w:lineRule="auto"/>
              <w:ind w:left="0" w:right="112"/>
              <w:jc w:val="center"/>
              <w:rPr>
                <w:rFonts w:ascii="Arial" w:hAnsi="Arial" w:cs="Arial"/>
                <w:sz w:val="20"/>
                <w:szCs w:val="20"/>
                <w:highlight w:val="yellow"/>
              </w:rPr>
            </w:pPr>
            <w:r w:rsidRPr="007C64D3">
              <w:rPr>
                <w:rFonts w:ascii="Arial" w:hAnsi="Arial" w:cs="Arial"/>
                <w:b/>
                <w:sz w:val="20"/>
                <w:szCs w:val="20"/>
                <w:highlight w:val="yellow"/>
              </w:rPr>
              <w:t>Items</w:t>
            </w:r>
          </w:p>
        </w:tc>
        <w:tc>
          <w:tcPr>
            <w:tcW w:w="1089" w:type="dxa"/>
            <w:tcBorders>
              <w:top w:val="single" w:sz="4" w:space="0" w:color="auto"/>
              <w:bottom w:val="single" w:sz="4" w:space="0" w:color="auto"/>
            </w:tcBorders>
            <w:vAlign w:val="center"/>
          </w:tcPr>
          <w:p w14:paraId="1E680528" w14:textId="77777777" w:rsidR="007C64D3" w:rsidRPr="007C64D3" w:rsidRDefault="007C64D3" w:rsidP="00D52DD4">
            <w:pPr>
              <w:pStyle w:val="NoSpacing"/>
              <w:ind w:hanging="2"/>
              <w:contextualSpacing/>
              <w:jc w:val="center"/>
              <w:rPr>
                <w:rFonts w:ascii="Arial" w:hAnsi="Arial" w:cs="Arial"/>
                <w:i/>
                <w:iCs/>
                <w:color w:val="000000"/>
                <w:sz w:val="20"/>
                <w:szCs w:val="20"/>
                <w:highlight w:val="yellow"/>
              </w:rPr>
            </w:pPr>
            <w:r w:rsidRPr="007C64D3">
              <w:rPr>
                <w:rFonts w:ascii="Arial" w:hAnsi="Arial" w:cs="Arial"/>
                <w:b/>
                <w:sz w:val="20"/>
                <w:szCs w:val="20"/>
                <w:highlight w:val="yellow"/>
              </w:rPr>
              <w:t>Mean</w:t>
            </w:r>
          </w:p>
        </w:tc>
        <w:tc>
          <w:tcPr>
            <w:tcW w:w="1634" w:type="dxa"/>
            <w:tcBorders>
              <w:top w:val="single" w:sz="4" w:space="0" w:color="auto"/>
              <w:bottom w:val="single" w:sz="4" w:space="0" w:color="auto"/>
            </w:tcBorders>
            <w:shd w:val="clear" w:color="auto" w:fill="auto"/>
            <w:vAlign w:val="center"/>
          </w:tcPr>
          <w:p w14:paraId="179A87E1"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b/>
                <w:sz w:val="20"/>
                <w:szCs w:val="20"/>
                <w:highlight w:val="yellow"/>
              </w:rPr>
              <w:t>Description</w:t>
            </w:r>
          </w:p>
        </w:tc>
      </w:tr>
      <w:tr w:rsidR="007C64D3" w:rsidRPr="007C64D3" w14:paraId="1EEFB2C7" w14:textId="77777777" w:rsidTr="00D52DD4">
        <w:trPr>
          <w:trHeight w:val="478"/>
        </w:trPr>
        <w:tc>
          <w:tcPr>
            <w:tcW w:w="5832" w:type="dxa"/>
            <w:tcBorders>
              <w:top w:val="single" w:sz="4" w:space="0" w:color="auto"/>
            </w:tcBorders>
            <w:shd w:val="clear" w:color="auto" w:fill="auto"/>
            <w:vAlign w:val="center"/>
          </w:tcPr>
          <w:p w14:paraId="393CC657" w14:textId="77777777" w:rsidR="007C64D3" w:rsidRPr="007C64D3" w:rsidRDefault="007C64D3" w:rsidP="007C64D3">
            <w:pPr>
              <w:pStyle w:val="ListParagraph"/>
              <w:numPr>
                <w:ilvl w:val="0"/>
                <w:numId w:val="11"/>
              </w:numPr>
              <w:spacing w:after="0" w:line="240" w:lineRule="auto"/>
              <w:ind w:left="270" w:right="112" w:hanging="251"/>
              <w:jc w:val="both"/>
              <w:rPr>
                <w:rFonts w:ascii="Arial" w:hAnsi="Arial" w:cs="Arial"/>
                <w:sz w:val="20"/>
                <w:szCs w:val="20"/>
                <w:highlight w:val="yellow"/>
              </w:rPr>
            </w:pPr>
            <w:r w:rsidRPr="007C64D3">
              <w:rPr>
                <w:rFonts w:ascii="Arial" w:hAnsi="Arial" w:cs="Arial"/>
                <w:sz w:val="20"/>
                <w:szCs w:val="20"/>
                <w:highlight w:val="yellow"/>
              </w:rPr>
              <w:t>Assess how positively participants are likely to receive the proposed GIS-CIRAS Capability Enhancement Program</w:t>
            </w:r>
          </w:p>
        </w:tc>
        <w:tc>
          <w:tcPr>
            <w:tcW w:w="1089" w:type="dxa"/>
            <w:tcBorders>
              <w:top w:val="single" w:sz="4" w:space="0" w:color="auto"/>
            </w:tcBorders>
            <w:vAlign w:val="center"/>
          </w:tcPr>
          <w:p w14:paraId="6B91B7D1"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i/>
                <w:iCs/>
                <w:color w:val="000000"/>
                <w:sz w:val="20"/>
                <w:szCs w:val="20"/>
                <w:highlight w:val="yellow"/>
              </w:rPr>
              <w:t>4.00</w:t>
            </w:r>
          </w:p>
        </w:tc>
        <w:tc>
          <w:tcPr>
            <w:tcW w:w="1634" w:type="dxa"/>
            <w:tcBorders>
              <w:top w:val="single" w:sz="4" w:space="0" w:color="auto"/>
            </w:tcBorders>
            <w:shd w:val="clear" w:color="auto" w:fill="auto"/>
            <w:vAlign w:val="center"/>
          </w:tcPr>
          <w:p w14:paraId="5045C051"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sz w:val="20"/>
                <w:szCs w:val="20"/>
                <w:highlight w:val="yellow"/>
              </w:rPr>
              <w:t>High</w:t>
            </w:r>
          </w:p>
        </w:tc>
      </w:tr>
      <w:tr w:rsidR="007C64D3" w:rsidRPr="007C64D3" w14:paraId="61C1476C" w14:textId="77777777" w:rsidTr="00D52DD4">
        <w:trPr>
          <w:trHeight w:val="393"/>
        </w:trPr>
        <w:tc>
          <w:tcPr>
            <w:tcW w:w="5832" w:type="dxa"/>
            <w:shd w:val="clear" w:color="auto" w:fill="auto"/>
            <w:vAlign w:val="center"/>
          </w:tcPr>
          <w:p w14:paraId="6CAA3D7A" w14:textId="77777777" w:rsidR="007C64D3" w:rsidRPr="007C64D3" w:rsidRDefault="007C64D3" w:rsidP="007C64D3">
            <w:pPr>
              <w:pStyle w:val="ListParagraph"/>
              <w:numPr>
                <w:ilvl w:val="0"/>
                <w:numId w:val="11"/>
              </w:numPr>
              <w:spacing w:after="0" w:line="240" w:lineRule="auto"/>
              <w:ind w:left="270" w:right="112" w:hanging="251"/>
              <w:jc w:val="both"/>
              <w:rPr>
                <w:rFonts w:ascii="Arial" w:hAnsi="Arial" w:cs="Arial"/>
                <w:sz w:val="20"/>
                <w:szCs w:val="20"/>
                <w:highlight w:val="yellow"/>
              </w:rPr>
            </w:pPr>
            <w:r w:rsidRPr="007C64D3">
              <w:rPr>
                <w:rFonts w:ascii="Arial" w:hAnsi="Arial" w:cs="Arial"/>
                <w:sz w:val="20"/>
                <w:szCs w:val="20"/>
                <w:highlight w:val="yellow"/>
              </w:rPr>
              <w:t>Evaluate how well the program encourages active engagement with its materials and activities</w:t>
            </w:r>
          </w:p>
        </w:tc>
        <w:tc>
          <w:tcPr>
            <w:tcW w:w="1089" w:type="dxa"/>
            <w:vAlign w:val="center"/>
          </w:tcPr>
          <w:p w14:paraId="5A057292" w14:textId="77777777" w:rsidR="007C64D3" w:rsidRPr="007C64D3" w:rsidRDefault="007C64D3" w:rsidP="00D52DD4">
            <w:pPr>
              <w:pStyle w:val="NoSpacing"/>
              <w:ind w:hanging="2"/>
              <w:contextualSpacing/>
              <w:jc w:val="center"/>
              <w:rPr>
                <w:rFonts w:ascii="Arial" w:hAnsi="Arial" w:cs="Arial"/>
                <w:i/>
                <w:iCs/>
                <w:color w:val="000000"/>
                <w:sz w:val="20"/>
                <w:szCs w:val="20"/>
                <w:highlight w:val="yellow"/>
              </w:rPr>
            </w:pPr>
            <w:r w:rsidRPr="007C64D3">
              <w:rPr>
                <w:rFonts w:ascii="Arial" w:hAnsi="Arial" w:cs="Arial"/>
                <w:i/>
                <w:iCs/>
                <w:color w:val="000000"/>
                <w:sz w:val="20"/>
                <w:szCs w:val="20"/>
                <w:highlight w:val="yellow"/>
              </w:rPr>
              <w:t>4.33</w:t>
            </w:r>
          </w:p>
        </w:tc>
        <w:tc>
          <w:tcPr>
            <w:tcW w:w="1634" w:type="dxa"/>
            <w:shd w:val="clear" w:color="auto" w:fill="auto"/>
            <w:vAlign w:val="center"/>
          </w:tcPr>
          <w:p w14:paraId="1E09319E"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sz w:val="20"/>
                <w:szCs w:val="20"/>
                <w:highlight w:val="yellow"/>
              </w:rPr>
              <w:t>Very High</w:t>
            </w:r>
          </w:p>
        </w:tc>
      </w:tr>
      <w:tr w:rsidR="007C64D3" w:rsidRPr="007C64D3" w14:paraId="28BEC367" w14:textId="77777777" w:rsidTr="00D52DD4">
        <w:trPr>
          <w:trHeight w:val="311"/>
        </w:trPr>
        <w:tc>
          <w:tcPr>
            <w:tcW w:w="5832" w:type="dxa"/>
            <w:shd w:val="clear" w:color="auto" w:fill="auto"/>
            <w:vAlign w:val="center"/>
          </w:tcPr>
          <w:p w14:paraId="4EDDEFF2" w14:textId="77777777" w:rsidR="007C64D3" w:rsidRPr="007C64D3" w:rsidRDefault="007C64D3" w:rsidP="007C64D3">
            <w:pPr>
              <w:pStyle w:val="ListParagraph"/>
              <w:numPr>
                <w:ilvl w:val="0"/>
                <w:numId w:val="11"/>
              </w:numPr>
              <w:spacing w:after="0" w:line="240" w:lineRule="auto"/>
              <w:ind w:left="270" w:right="112" w:hanging="251"/>
              <w:jc w:val="both"/>
              <w:rPr>
                <w:rFonts w:ascii="Arial" w:hAnsi="Arial" w:cs="Arial"/>
                <w:sz w:val="20"/>
                <w:szCs w:val="20"/>
                <w:highlight w:val="yellow"/>
              </w:rPr>
            </w:pPr>
            <w:r w:rsidRPr="007C64D3">
              <w:rPr>
                <w:rFonts w:ascii="Arial" w:hAnsi="Arial" w:cs="Arial"/>
                <w:sz w:val="20"/>
                <w:szCs w:val="20"/>
                <w:highlight w:val="yellow"/>
              </w:rPr>
              <w:t>Determine how effectively the program's structure and delivery meet participants' expectations</w:t>
            </w:r>
          </w:p>
        </w:tc>
        <w:tc>
          <w:tcPr>
            <w:tcW w:w="1089" w:type="dxa"/>
            <w:vAlign w:val="center"/>
          </w:tcPr>
          <w:p w14:paraId="334AFE77" w14:textId="77777777" w:rsidR="007C64D3" w:rsidRPr="007C64D3" w:rsidRDefault="007C64D3" w:rsidP="00D52DD4">
            <w:pPr>
              <w:pStyle w:val="NoSpacing"/>
              <w:ind w:hanging="2"/>
              <w:contextualSpacing/>
              <w:jc w:val="center"/>
              <w:rPr>
                <w:rFonts w:ascii="Arial" w:hAnsi="Arial" w:cs="Arial"/>
                <w:i/>
                <w:iCs/>
                <w:color w:val="000000"/>
                <w:sz w:val="20"/>
                <w:szCs w:val="20"/>
                <w:highlight w:val="yellow"/>
              </w:rPr>
            </w:pPr>
            <w:r w:rsidRPr="007C64D3">
              <w:rPr>
                <w:rFonts w:ascii="Arial" w:hAnsi="Arial" w:cs="Arial"/>
                <w:i/>
                <w:iCs/>
                <w:color w:val="000000"/>
                <w:sz w:val="20"/>
                <w:szCs w:val="20"/>
                <w:highlight w:val="yellow"/>
              </w:rPr>
              <w:t>4.33</w:t>
            </w:r>
          </w:p>
        </w:tc>
        <w:tc>
          <w:tcPr>
            <w:tcW w:w="1634" w:type="dxa"/>
            <w:shd w:val="clear" w:color="auto" w:fill="auto"/>
            <w:vAlign w:val="center"/>
          </w:tcPr>
          <w:p w14:paraId="5F10F61E"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sz w:val="20"/>
                <w:szCs w:val="20"/>
                <w:highlight w:val="yellow"/>
              </w:rPr>
              <w:t>Very High</w:t>
            </w:r>
          </w:p>
        </w:tc>
      </w:tr>
      <w:tr w:rsidR="007C64D3" w:rsidRPr="007C64D3" w14:paraId="6DDBB76E" w14:textId="77777777" w:rsidTr="00D52DD4">
        <w:trPr>
          <w:trHeight w:val="473"/>
        </w:trPr>
        <w:tc>
          <w:tcPr>
            <w:tcW w:w="5832" w:type="dxa"/>
            <w:shd w:val="clear" w:color="auto" w:fill="auto"/>
            <w:vAlign w:val="center"/>
          </w:tcPr>
          <w:p w14:paraId="395B0C7A" w14:textId="77777777" w:rsidR="007C64D3" w:rsidRPr="007C64D3" w:rsidRDefault="007C64D3" w:rsidP="007C64D3">
            <w:pPr>
              <w:pStyle w:val="ListParagraph"/>
              <w:numPr>
                <w:ilvl w:val="0"/>
                <w:numId w:val="11"/>
              </w:numPr>
              <w:spacing w:after="0" w:line="240" w:lineRule="auto"/>
              <w:ind w:left="270" w:hanging="251"/>
              <w:jc w:val="both"/>
              <w:rPr>
                <w:rFonts w:ascii="Arial" w:hAnsi="Arial" w:cs="Arial"/>
                <w:color w:val="000000"/>
                <w:sz w:val="20"/>
                <w:szCs w:val="20"/>
                <w:highlight w:val="yellow"/>
              </w:rPr>
            </w:pPr>
            <w:r w:rsidRPr="007C64D3">
              <w:rPr>
                <w:rFonts w:ascii="Arial" w:hAnsi="Arial" w:cs="Arial"/>
                <w:sz w:val="20"/>
                <w:szCs w:val="20"/>
                <w:highlight w:val="yellow"/>
              </w:rPr>
              <w:t>Examine how well the program accommodates varying skill levels and backgrounds of potential participants</w:t>
            </w:r>
          </w:p>
        </w:tc>
        <w:tc>
          <w:tcPr>
            <w:tcW w:w="1089" w:type="dxa"/>
            <w:vAlign w:val="center"/>
          </w:tcPr>
          <w:p w14:paraId="74FA77CA" w14:textId="77777777" w:rsidR="007C64D3" w:rsidRPr="007C64D3" w:rsidRDefault="007C64D3" w:rsidP="00D52DD4">
            <w:pPr>
              <w:contextualSpacing/>
              <w:jc w:val="center"/>
              <w:rPr>
                <w:rFonts w:ascii="Arial" w:hAnsi="Arial" w:cs="Arial"/>
                <w:highlight w:val="yellow"/>
              </w:rPr>
            </w:pPr>
            <w:r w:rsidRPr="007C64D3">
              <w:rPr>
                <w:rFonts w:ascii="Arial" w:hAnsi="Arial" w:cs="Arial"/>
                <w:i/>
                <w:iCs/>
                <w:color w:val="000000"/>
                <w:highlight w:val="yellow"/>
              </w:rPr>
              <w:t>4.33</w:t>
            </w:r>
          </w:p>
        </w:tc>
        <w:tc>
          <w:tcPr>
            <w:tcW w:w="1634" w:type="dxa"/>
            <w:shd w:val="clear" w:color="auto" w:fill="auto"/>
            <w:vAlign w:val="center"/>
          </w:tcPr>
          <w:p w14:paraId="47D2678F" w14:textId="77777777" w:rsidR="007C64D3" w:rsidRPr="007C64D3" w:rsidRDefault="007C64D3" w:rsidP="00D52DD4">
            <w:pPr>
              <w:contextualSpacing/>
              <w:jc w:val="center"/>
              <w:rPr>
                <w:rFonts w:ascii="Arial" w:hAnsi="Arial" w:cs="Arial"/>
                <w:highlight w:val="yellow"/>
              </w:rPr>
            </w:pPr>
            <w:r w:rsidRPr="007C64D3">
              <w:rPr>
                <w:rFonts w:ascii="Arial" w:hAnsi="Arial" w:cs="Arial"/>
                <w:highlight w:val="yellow"/>
              </w:rPr>
              <w:t>Very High</w:t>
            </w:r>
          </w:p>
        </w:tc>
      </w:tr>
      <w:tr w:rsidR="007C64D3" w:rsidRPr="007C64D3" w14:paraId="7ED4B47C" w14:textId="77777777" w:rsidTr="00D52DD4">
        <w:trPr>
          <w:trHeight w:val="478"/>
        </w:trPr>
        <w:tc>
          <w:tcPr>
            <w:tcW w:w="5832" w:type="dxa"/>
            <w:tcBorders>
              <w:bottom w:val="single" w:sz="4" w:space="0" w:color="auto"/>
            </w:tcBorders>
            <w:shd w:val="clear" w:color="auto" w:fill="auto"/>
            <w:vAlign w:val="center"/>
          </w:tcPr>
          <w:p w14:paraId="2118F90A" w14:textId="77777777" w:rsidR="007C64D3" w:rsidRPr="007C64D3" w:rsidRDefault="007C64D3" w:rsidP="007C64D3">
            <w:pPr>
              <w:pStyle w:val="ListParagraph"/>
              <w:numPr>
                <w:ilvl w:val="0"/>
                <w:numId w:val="11"/>
              </w:numPr>
              <w:spacing w:after="0" w:line="240" w:lineRule="auto"/>
              <w:ind w:left="270" w:hanging="251"/>
              <w:jc w:val="both"/>
              <w:rPr>
                <w:rFonts w:ascii="Arial" w:hAnsi="Arial" w:cs="Arial"/>
                <w:color w:val="000000"/>
                <w:sz w:val="20"/>
                <w:szCs w:val="20"/>
                <w:highlight w:val="yellow"/>
              </w:rPr>
            </w:pPr>
            <w:r w:rsidRPr="007C64D3">
              <w:rPr>
                <w:rFonts w:ascii="Arial" w:hAnsi="Arial" w:cs="Arial"/>
                <w:sz w:val="20"/>
                <w:szCs w:val="20"/>
                <w:highlight w:val="yellow"/>
              </w:rPr>
              <w:t>Measure the program’s potential to motivate participants to adopt GIS-CIRAS in their professional roles</w:t>
            </w:r>
          </w:p>
        </w:tc>
        <w:tc>
          <w:tcPr>
            <w:tcW w:w="1089" w:type="dxa"/>
            <w:tcBorders>
              <w:bottom w:val="single" w:sz="4" w:space="0" w:color="auto"/>
            </w:tcBorders>
            <w:vAlign w:val="center"/>
          </w:tcPr>
          <w:p w14:paraId="5616B4B2" w14:textId="77777777" w:rsidR="007C64D3" w:rsidRPr="007C64D3" w:rsidRDefault="007C64D3" w:rsidP="00D52DD4">
            <w:pPr>
              <w:contextualSpacing/>
              <w:jc w:val="center"/>
              <w:rPr>
                <w:rFonts w:ascii="Arial" w:hAnsi="Arial" w:cs="Arial"/>
                <w:highlight w:val="yellow"/>
              </w:rPr>
            </w:pPr>
            <w:r w:rsidRPr="007C64D3">
              <w:rPr>
                <w:rFonts w:ascii="Arial" w:hAnsi="Arial" w:cs="Arial"/>
                <w:i/>
                <w:iCs/>
                <w:color w:val="000000"/>
                <w:highlight w:val="yellow"/>
              </w:rPr>
              <w:t>4.33</w:t>
            </w:r>
          </w:p>
        </w:tc>
        <w:tc>
          <w:tcPr>
            <w:tcW w:w="1634" w:type="dxa"/>
            <w:tcBorders>
              <w:bottom w:val="single" w:sz="4" w:space="0" w:color="auto"/>
            </w:tcBorders>
            <w:shd w:val="clear" w:color="auto" w:fill="auto"/>
            <w:vAlign w:val="center"/>
          </w:tcPr>
          <w:p w14:paraId="401EF61E" w14:textId="77777777" w:rsidR="007C64D3" w:rsidRPr="007C64D3" w:rsidRDefault="007C64D3" w:rsidP="00D52DD4">
            <w:pPr>
              <w:contextualSpacing/>
              <w:jc w:val="center"/>
              <w:rPr>
                <w:rFonts w:ascii="Arial" w:hAnsi="Arial" w:cs="Arial"/>
                <w:highlight w:val="yellow"/>
              </w:rPr>
            </w:pPr>
            <w:r w:rsidRPr="007C64D3">
              <w:rPr>
                <w:rFonts w:ascii="Arial" w:hAnsi="Arial" w:cs="Arial"/>
                <w:highlight w:val="yellow"/>
              </w:rPr>
              <w:t>Very High</w:t>
            </w:r>
          </w:p>
        </w:tc>
      </w:tr>
      <w:tr w:rsidR="007C64D3" w:rsidRPr="007C64D3" w14:paraId="68CA4CED" w14:textId="77777777" w:rsidTr="00D52DD4">
        <w:trPr>
          <w:trHeight w:val="213"/>
        </w:trPr>
        <w:tc>
          <w:tcPr>
            <w:tcW w:w="5832" w:type="dxa"/>
            <w:tcBorders>
              <w:top w:val="single" w:sz="4" w:space="0" w:color="auto"/>
              <w:bottom w:val="single" w:sz="4" w:space="0" w:color="auto"/>
            </w:tcBorders>
            <w:shd w:val="clear" w:color="auto" w:fill="auto"/>
            <w:vAlign w:val="center"/>
          </w:tcPr>
          <w:p w14:paraId="411D0636" w14:textId="77777777" w:rsidR="007C64D3" w:rsidRPr="007C64D3" w:rsidRDefault="007C64D3" w:rsidP="00D52DD4">
            <w:pPr>
              <w:tabs>
                <w:tab w:val="left" w:pos="360"/>
                <w:tab w:val="left" w:pos="1440"/>
                <w:tab w:val="left" w:pos="2160"/>
                <w:tab w:val="left" w:pos="2880"/>
                <w:tab w:val="left" w:pos="3600"/>
                <w:tab w:val="left" w:pos="4320"/>
                <w:tab w:val="left" w:pos="5040"/>
                <w:tab w:val="left" w:pos="5760"/>
                <w:tab w:val="right" w:pos="9360"/>
              </w:tabs>
              <w:ind w:left="567" w:hanging="425"/>
              <w:contextualSpacing/>
              <w:jc w:val="center"/>
              <w:rPr>
                <w:rFonts w:ascii="Arial" w:hAnsi="Arial" w:cs="Arial"/>
                <w:highlight w:val="yellow"/>
              </w:rPr>
            </w:pPr>
            <w:r w:rsidRPr="007C64D3">
              <w:rPr>
                <w:rFonts w:ascii="Arial" w:hAnsi="Arial" w:cs="Arial"/>
                <w:b/>
                <w:highlight w:val="yellow"/>
              </w:rPr>
              <w:t xml:space="preserve">Overall Mean </w:t>
            </w:r>
          </w:p>
        </w:tc>
        <w:tc>
          <w:tcPr>
            <w:tcW w:w="1089" w:type="dxa"/>
            <w:tcBorders>
              <w:top w:val="single" w:sz="4" w:space="0" w:color="auto"/>
              <w:bottom w:val="single" w:sz="4" w:space="0" w:color="auto"/>
            </w:tcBorders>
            <w:vAlign w:val="center"/>
          </w:tcPr>
          <w:p w14:paraId="1184278D" w14:textId="77777777" w:rsidR="007C64D3" w:rsidRPr="007C64D3" w:rsidRDefault="007C64D3" w:rsidP="00D52DD4">
            <w:pPr>
              <w:contextualSpacing/>
              <w:jc w:val="center"/>
              <w:rPr>
                <w:rFonts w:ascii="Arial" w:hAnsi="Arial" w:cs="Arial"/>
                <w:b/>
                <w:bCs/>
                <w:highlight w:val="yellow"/>
              </w:rPr>
            </w:pPr>
            <w:r w:rsidRPr="007C64D3">
              <w:rPr>
                <w:rFonts w:ascii="Arial" w:hAnsi="Arial" w:cs="Arial"/>
                <w:b/>
                <w:bCs/>
                <w:i/>
                <w:iCs/>
                <w:color w:val="000000"/>
                <w:highlight w:val="yellow"/>
              </w:rPr>
              <w:t>4.26</w:t>
            </w:r>
          </w:p>
        </w:tc>
        <w:tc>
          <w:tcPr>
            <w:tcW w:w="1634" w:type="dxa"/>
            <w:tcBorders>
              <w:top w:val="single" w:sz="4" w:space="0" w:color="auto"/>
              <w:bottom w:val="single" w:sz="4" w:space="0" w:color="auto"/>
            </w:tcBorders>
            <w:shd w:val="clear" w:color="auto" w:fill="auto"/>
            <w:vAlign w:val="center"/>
          </w:tcPr>
          <w:p w14:paraId="15EE0F36" w14:textId="77777777" w:rsidR="007C64D3" w:rsidRPr="007C64D3" w:rsidRDefault="007C64D3" w:rsidP="00D52DD4">
            <w:pPr>
              <w:contextualSpacing/>
              <w:jc w:val="center"/>
              <w:rPr>
                <w:rFonts w:ascii="Arial" w:hAnsi="Arial" w:cs="Arial"/>
                <w:b/>
                <w:bCs/>
                <w:highlight w:val="yellow"/>
              </w:rPr>
            </w:pPr>
            <w:r w:rsidRPr="007C64D3">
              <w:rPr>
                <w:rFonts w:ascii="Arial" w:hAnsi="Arial" w:cs="Arial"/>
                <w:b/>
                <w:bCs/>
                <w:highlight w:val="yellow"/>
              </w:rPr>
              <w:t>Very High</w:t>
            </w:r>
          </w:p>
        </w:tc>
      </w:tr>
    </w:tbl>
    <w:p w14:paraId="33F616C9" w14:textId="77777777" w:rsidR="007C64D3" w:rsidRPr="007C64D3" w:rsidRDefault="007C64D3" w:rsidP="007C64D3">
      <w:pPr>
        <w:pStyle w:val="NoSpacing"/>
        <w:jc w:val="both"/>
        <w:rPr>
          <w:rFonts w:ascii="Arial" w:hAnsi="Arial" w:cs="Arial"/>
          <w:bCs/>
          <w:i/>
          <w:sz w:val="20"/>
          <w:szCs w:val="20"/>
          <w:highlight w:val="yellow"/>
        </w:rPr>
      </w:pPr>
    </w:p>
    <w:p w14:paraId="02D4EC13" w14:textId="77777777" w:rsidR="007C64D3" w:rsidRPr="007C64D3" w:rsidRDefault="007C64D3" w:rsidP="007C64D3">
      <w:pPr>
        <w:pStyle w:val="NoSpacing"/>
        <w:spacing w:line="480" w:lineRule="auto"/>
        <w:contextualSpacing/>
        <w:jc w:val="both"/>
        <w:rPr>
          <w:rFonts w:ascii="Arial" w:hAnsi="Arial" w:cs="Arial"/>
          <w:bCs/>
          <w:iCs/>
          <w:sz w:val="20"/>
          <w:szCs w:val="20"/>
          <w:highlight w:val="yellow"/>
          <w:lang w:val="en"/>
        </w:rPr>
      </w:pPr>
      <w:r w:rsidRPr="007C64D3">
        <w:rPr>
          <w:rFonts w:ascii="Arial" w:hAnsi="Arial" w:cs="Arial"/>
          <w:bCs/>
          <w:i/>
          <w:sz w:val="20"/>
          <w:szCs w:val="20"/>
          <w:highlight w:val="yellow"/>
        </w:rPr>
        <w:tab/>
      </w:r>
      <w:r w:rsidRPr="007C64D3">
        <w:rPr>
          <w:rFonts w:ascii="Arial" w:hAnsi="Arial" w:cs="Arial"/>
          <w:bCs/>
          <w:iCs/>
          <w:sz w:val="20"/>
          <w:szCs w:val="20"/>
          <w:highlight w:val="yellow"/>
          <w:lang w:val="en"/>
        </w:rPr>
        <w:t xml:space="preserve"> The results provide a detailed evaluation of the validity of the CIRAS Proficiency Enhancement Program in terms of acceptability among police personnel with an overall mean score of </w:t>
      </w:r>
      <w:r w:rsidRPr="007C64D3">
        <w:rPr>
          <w:rFonts w:ascii="Arial" w:hAnsi="Arial" w:cs="Arial"/>
          <w:bCs/>
          <w:i/>
          <w:sz w:val="20"/>
          <w:szCs w:val="20"/>
          <w:highlight w:val="yellow"/>
          <w:lang w:val="en"/>
        </w:rPr>
        <w:t>4.26,</w:t>
      </w:r>
      <w:r w:rsidRPr="007C64D3">
        <w:rPr>
          <w:rFonts w:ascii="Arial" w:hAnsi="Arial" w:cs="Arial"/>
          <w:bCs/>
          <w:iCs/>
          <w:sz w:val="20"/>
          <w:szCs w:val="20"/>
          <w:highlight w:val="yellow"/>
          <w:lang w:val="en"/>
        </w:rPr>
        <w:t xml:space="preserve"> the program is described as very high level of acceptability, signifying strong support and a favorable response from participants.</w:t>
      </w:r>
    </w:p>
    <w:p w14:paraId="3D713A38" w14:textId="77777777" w:rsidR="007C64D3" w:rsidRPr="007C64D3" w:rsidRDefault="007C64D3" w:rsidP="007C64D3">
      <w:pPr>
        <w:pStyle w:val="NoSpacing"/>
        <w:spacing w:line="480" w:lineRule="auto"/>
        <w:ind w:firstLine="720"/>
        <w:contextualSpacing/>
        <w:jc w:val="both"/>
        <w:rPr>
          <w:rFonts w:ascii="Arial" w:hAnsi="Arial" w:cs="Arial"/>
          <w:bCs/>
          <w:iCs/>
          <w:sz w:val="20"/>
          <w:szCs w:val="20"/>
          <w:highlight w:val="yellow"/>
          <w:lang w:val="en"/>
        </w:rPr>
      </w:pPr>
      <w:r w:rsidRPr="007C64D3">
        <w:rPr>
          <w:rFonts w:ascii="Arial" w:hAnsi="Arial" w:cs="Arial"/>
          <w:bCs/>
          <w:iCs/>
          <w:sz w:val="20"/>
          <w:szCs w:val="20"/>
          <w:highlight w:val="yellow"/>
          <w:lang w:val="en"/>
        </w:rPr>
        <w:t xml:space="preserve">The highest-rated items include active engagement </w:t>
      </w:r>
      <w:r w:rsidRPr="007C64D3">
        <w:rPr>
          <w:rFonts w:ascii="Arial" w:hAnsi="Arial" w:cs="Arial"/>
          <w:bCs/>
          <w:i/>
          <w:sz w:val="20"/>
          <w:szCs w:val="20"/>
          <w:highlight w:val="yellow"/>
          <w:lang w:val="en"/>
        </w:rPr>
        <w:t>(4.33),</w:t>
      </w:r>
      <w:r w:rsidRPr="007C64D3">
        <w:rPr>
          <w:rFonts w:ascii="Arial" w:hAnsi="Arial" w:cs="Arial"/>
          <w:bCs/>
          <w:iCs/>
          <w:sz w:val="20"/>
          <w:szCs w:val="20"/>
          <w:highlight w:val="yellow"/>
          <w:lang w:val="en"/>
        </w:rPr>
        <w:t xml:space="preserve"> alignment with expectations </w:t>
      </w:r>
      <w:r w:rsidRPr="007C64D3">
        <w:rPr>
          <w:rFonts w:ascii="Arial" w:hAnsi="Arial" w:cs="Arial"/>
          <w:bCs/>
          <w:i/>
          <w:sz w:val="20"/>
          <w:szCs w:val="20"/>
          <w:highlight w:val="yellow"/>
          <w:lang w:val="en"/>
        </w:rPr>
        <w:t>(4.33),</w:t>
      </w:r>
      <w:r w:rsidRPr="007C64D3">
        <w:rPr>
          <w:rFonts w:ascii="Arial" w:hAnsi="Arial" w:cs="Arial"/>
          <w:bCs/>
          <w:iCs/>
          <w:sz w:val="20"/>
          <w:szCs w:val="20"/>
          <w:highlight w:val="yellow"/>
          <w:lang w:val="en"/>
        </w:rPr>
        <w:t xml:space="preserve"> accommodation of diverse skill levels </w:t>
      </w:r>
      <w:r w:rsidRPr="007C64D3">
        <w:rPr>
          <w:rFonts w:ascii="Arial" w:hAnsi="Arial" w:cs="Arial"/>
          <w:bCs/>
          <w:i/>
          <w:sz w:val="20"/>
          <w:szCs w:val="20"/>
          <w:highlight w:val="yellow"/>
          <w:lang w:val="en"/>
        </w:rPr>
        <w:t>(4.33),</w:t>
      </w:r>
      <w:r w:rsidRPr="007C64D3">
        <w:rPr>
          <w:rFonts w:ascii="Arial" w:hAnsi="Arial" w:cs="Arial"/>
          <w:bCs/>
          <w:iCs/>
          <w:sz w:val="20"/>
          <w:szCs w:val="20"/>
          <w:highlight w:val="yellow"/>
          <w:lang w:val="en"/>
        </w:rPr>
        <w:t xml:space="preserve"> and motivation to adopt GIS-CIRAS professionally </w:t>
      </w:r>
      <w:r w:rsidRPr="007C64D3">
        <w:rPr>
          <w:rFonts w:ascii="Arial" w:hAnsi="Arial" w:cs="Arial"/>
          <w:bCs/>
          <w:i/>
          <w:sz w:val="20"/>
          <w:szCs w:val="20"/>
          <w:highlight w:val="yellow"/>
          <w:lang w:val="en"/>
        </w:rPr>
        <w:t>(4.33).</w:t>
      </w:r>
      <w:r w:rsidRPr="007C64D3">
        <w:rPr>
          <w:rFonts w:ascii="Arial" w:hAnsi="Arial" w:cs="Arial"/>
          <w:bCs/>
          <w:iCs/>
          <w:sz w:val="20"/>
          <w:szCs w:val="20"/>
          <w:highlight w:val="yellow"/>
          <w:lang w:val="en"/>
        </w:rPr>
        <w:t xml:space="preserve"> These scores demonstrate the program's effectiveness in encouraging participants to actively engage with the content, meeting their expectations, providing inclusivity for participants with varying experience levels, and inspiring professional application of CIRAS. While item one, assessing the likelihood of participants' positive reception of the program, received a slightly lower score of </w:t>
      </w:r>
      <w:r w:rsidRPr="007C64D3">
        <w:rPr>
          <w:rFonts w:ascii="Arial" w:hAnsi="Arial" w:cs="Arial"/>
          <w:bCs/>
          <w:i/>
          <w:sz w:val="20"/>
          <w:szCs w:val="20"/>
          <w:highlight w:val="yellow"/>
          <w:lang w:val="en"/>
        </w:rPr>
        <w:t>4.00</w:t>
      </w:r>
      <w:r w:rsidRPr="007C64D3">
        <w:rPr>
          <w:rFonts w:ascii="Arial" w:hAnsi="Arial" w:cs="Arial"/>
          <w:bCs/>
          <w:iCs/>
          <w:sz w:val="20"/>
          <w:szCs w:val="20"/>
          <w:highlight w:val="yellow"/>
          <w:lang w:val="en"/>
        </w:rPr>
        <w:t>, it still falls under the high category, indicating overall approval. This suggests that while the program is well-received, there may be minor opportunities to further enhance its initial appeal.</w:t>
      </w:r>
    </w:p>
    <w:p w14:paraId="3198E7B4" w14:textId="01C1008D" w:rsidR="007C64D3" w:rsidRPr="00096B05" w:rsidRDefault="007C64D3" w:rsidP="00096B05">
      <w:pPr>
        <w:pStyle w:val="NoSpacing"/>
        <w:ind w:hanging="2"/>
        <w:contextualSpacing/>
        <w:rPr>
          <w:rFonts w:ascii="Arial" w:hAnsi="Arial" w:cs="Arial"/>
          <w:b/>
          <w:sz w:val="20"/>
          <w:szCs w:val="20"/>
          <w:highlight w:val="yellow"/>
        </w:rPr>
      </w:pPr>
      <w:r w:rsidRPr="007C64D3">
        <w:rPr>
          <w:rFonts w:ascii="Arial" w:hAnsi="Arial" w:cs="Arial"/>
          <w:b/>
          <w:sz w:val="20"/>
          <w:szCs w:val="20"/>
          <w:highlight w:val="yellow"/>
        </w:rPr>
        <w:t xml:space="preserve">Table </w:t>
      </w:r>
      <w:r w:rsidR="00FC6554">
        <w:rPr>
          <w:rFonts w:ascii="Arial" w:hAnsi="Arial" w:cs="Arial"/>
          <w:b/>
          <w:sz w:val="20"/>
          <w:szCs w:val="20"/>
          <w:highlight w:val="yellow"/>
        </w:rPr>
        <w:t>1</w:t>
      </w:r>
      <w:r w:rsidRPr="007C64D3">
        <w:rPr>
          <w:rFonts w:ascii="Arial" w:hAnsi="Arial" w:cs="Arial"/>
          <w:b/>
          <w:sz w:val="20"/>
          <w:szCs w:val="20"/>
          <w:highlight w:val="yellow"/>
        </w:rPr>
        <w:t>2</w:t>
      </w:r>
      <w:r w:rsidR="00096B05">
        <w:rPr>
          <w:rFonts w:ascii="Arial" w:hAnsi="Arial" w:cs="Arial"/>
          <w:bCs/>
          <w:iCs/>
          <w:sz w:val="20"/>
          <w:szCs w:val="20"/>
          <w:highlight w:val="yellow"/>
        </w:rPr>
        <w:t xml:space="preserve">: </w:t>
      </w:r>
      <w:r w:rsidRPr="007C64D3">
        <w:rPr>
          <w:rFonts w:ascii="Arial" w:hAnsi="Arial" w:cs="Arial"/>
          <w:bCs/>
          <w:iCs/>
          <w:sz w:val="20"/>
          <w:szCs w:val="20"/>
          <w:highlight w:val="yellow"/>
        </w:rPr>
        <w:t>Level of Validity of the Developed Proficiency Enhancement Program in Among the Police Personnel in Terms of Appropriateness</w:t>
      </w:r>
    </w:p>
    <w:p w14:paraId="51FDAF78" w14:textId="77777777" w:rsidR="007C64D3" w:rsidRPr="007C64D3" w:rsidRDefault="007C64D3" w:rsidP="007C64D3">
      <w:pPr>
        <w:pStyle w:val="NoSpacing"/>
        <w:ind w:hanging="2"/>
        <w:contextualSpacing/>
        <w:jc w:val="both"/>
        <w:rPr>
          <w:rFonts w:ascii="Arial" w:hAnsi="Arial" w:cs="Arial"/>
          <w:bCs/>
          <w:iCs/>
          <w:sz w:val="20"/>
          <w:szCs w:val="20"/>
          <w:highlight w:val="yellow"/>
        </w:rPr>
      </w:pPr>
    </w:p>
    <w:tbl>
      <w:tblPr>
        <w:tblpPr w:leftFromText="180" w:rightFromText="180" w:vertAnchor="text" w:tblpXSpec="center" w:tblpY="1"/>
        <w:tblOverlap w:val="never"/>
        <w:tblW w:w="8075" w:type="dxa"/>
        <w:tblLayout w:type="fixed"/>
        <w:tblLook w:val="04A0" w:firstRow="1" w:lastRow="0" w:firstColumn="1" w:lastColumn="0" w:noHBand="0" w:noVBand="1"/>
      </w:tblPr>
      <w:tblGrid>
        <w:gridCol w:w="5397"/>
        <w:gridCol w:w="1007"/>
        <w:gridCol w:w="1671"/>
      </w:tblGrid>
      <w:tr w:rsidR="007C64D3" w:rsidRPr="007C64D3" w14:paraId="7B209E2C" w14:textId="77777777" w:rsidTr="00D52DD4">
        <w:trPr>
          <w:trHeight w:val="163"/>
        </w:trPr>
        <w:tc>
          <w:tcPr>
            <w:tcW w:w="5397" w:type="dxa"/>
            <w:tcBorders>
              <w:top w:val="single" w:sz="4" w:space="0" w:color="auto"/>
              <w:bottom w:val="single" w:sz="4" w:space="0" w:color="auto"/>
            </w:tcBorders>
            <w:shd w:val="clear" w:color="auto" w:fill="auto"/>
            <w:vAlign w:val="center"/>
          </w:tcPr>
          <w:p w14:paraId="0C416896" w14:textId="77777777" w:rsidR="007C64D3" w:rsidRPr="007C64D3" w:rsidRDefault="007C64D3" w:rsidP="00D52DD4">
            <w:pPr>
              <w:pStyle w:val="ListParagraph"/>
              <w:spacing w:after="0" w:line="240" w:lineRule="auto"/>
              <w:ind w:left="0" w:right="112"/>
              <w:jc w:val="center"/>
              <w:rPr>
                <w:rFonts w:ascii="Arial" w:hAnsi="Arial" w:cs="Arial"/>
                <w:sz w:val="20"/>
                <w:szCs w:val="20"/>
                <w:highlight w:val="yellow"/>
              </w:rPr>
            </w:pPr>
            <w:r w:rsidRPr="007C64D3">
              <w:rPr>
                <w:rFonts w:ascii="Arial" w:hAnsi="Arial" w:cs="Arial"/>
                <w:b/>
                <w:sz w:val="20"/>
                <w:szCs w:val="20"/>
                <w:highlight w:val="yellow"/>
              </w:rPr>
              <w:t>Items</w:t>
            </w:r>
          </w:p>
        </w:tc>
        <w:tc>
          <w:tcPr>
            <w:tcW w:w="1007" w:type="dxa"/>
            <w:tcBorders>
              <w:top w:val="single" w:sz="4" w:space="0" w:color="auto"/>
              <w:bottom w:val="single" w:sz="4" w:space="0" w:color="auto"/>
            </w:tcBorders>
            <w:vAlign w:val="center"/>
          </w:tcPr>
          <w:p w14:paraId="4455FBBD" w14:textId="77777777" w:rsidR="007C64D3" w:rsidRPr="007C64D3" w:rsidRDefault="007C64D3" w:rsidP="00D52DD4">
            <w:pPr>
              <w:pStyle w:val="NoSpacing"/>
              <w:ind w:hanging="2"/>
              <w:contextualSpacing/>
              <w:jc w:val="center"/>
              <w:rPr>
                <w:rFonts w:ascii="Arial" w:hAnsi="Arial" w:cs="Arial"/>
                <w:i/>
                <w:iCs/>
                <w:color w:val="000000"/>
                <w:sz w:val="20"/>
                <w:szCs w:val="20"/>
                <w:highlight w:val="yellow"/>
              </w:rPr>
            </w:pPr>
            <w:r w:rsidRPr="007C64D3">
              <w:rPr>
                <w:rFonts w:ascii="Arial" w:hAnsi="Arial" w:cs="Arial"/>
                <w:b/>
                <w:sz w:val="20"/>
                <w:szCs w:val="20"/>
                <w:highlight w:val="yellow"/>
              </w:rPr>
              <w:t>Mean</w:t>
            </w:r>
          </w:p>
        </w:tc>
        <w:tc>
          <w:tcPr>
            <w:tcW w:w="1671" w:type="dxa"/>
            <w:tcBorders>
              <w:top w:val="single" w:sz="4" w:space="0" w:color="auto"/>
              <w:bottom w:val="single" w:sz="4" w:space="0" w:color="auto"/>
            </w:tcBorders>
            <w:shd w:val="clear" w:color="auto" w:fill="auto"/>
            <w:vAlign w:val="center"/>
          </w:tcPr>
          <w:p w14:paraId="31A752CF"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b/>
                <w:sz w:val="20"/>
                <w:szCs w:val="20"/>
                <w:highlight w:val="yellow"/>
              </w:rPr>
              <w:t>Description</w:t>
            </w:r>
          </w:p>
        </w:tc>
      </w:tr>
      <w:tr w:rsidR="007C64D3" w:rsidRPr="007C64D3" w14:paraId="0D6DC340" w14:textId="77777777" w:rsidTr="00D52DD4">
        <w:trPr>
          <w:trHeight w:val="246"/>
        </w:trPr>
        <w:tc>
          <w:tcPr>
            <w:tcW w:w="5397" w:type="dxa"/>
            <w:tcBorders>
              <w:top w:val="single" w:sz="4" w:space="0" w:color="auto"/>
            </w:tcBorders>
            <w:shd w:val="clear" w:color="auto" w:fill="auto"/>
            <w:vAlign w:val="center"/>
          </w:tcPr>
          <w:p w14:paraId="2D60E90F" w14:textId="77777777" w:rsidR="007C64D3" w:rsidRPr="007C64D3" w:rsidRDefault="007C64D3" w:rsidP="007C64D3">
            <w:pPr>
              <w:pStyle w:val="ListParagraph"/>
              <w:numPr>
                <w:ilvl w:val="0"/>
                <w:numId w:val="12"/>
              </w:numPr>
              <w:spacing w:after="0" w:line="240" w:lineRule="auto"/>
              <w:ind w:left="360" w:right="112"/>
              <w:jc w:val="both"/>
              <w:rPr>
                <w:rFonts w:ascii="Arial" w:hAnsi="Arial" w:cs="Arial"/>
                <w:sz w:val="20"/>
                <w:szCs w:val="20"/>
                <w:highlight w:val="yellow"/>
              </w:rPr>
            </w:pPr>
            <w:r w:rsidRPr="007C64D3">
              <w:rPr>
                <w:rFonts w:ascii="Arial" w:hAnsi="Arial" w:cs="Arial"/>
                <w:sz w:val="20"/>
                <w:szCs w:val="20"/>
                <w:highlight w:val="yellow"/>
                <w:lang w:val="en"/>
              </w:rPr>
              <w:t>Assess how well the program aligns with the operational needs of law enforcement agencies</w:t>
            </w:r>
          </w:p>
        </w:tc>
        <w:tc>
          <w:tcPr>
            <w:tcW w:w="1007" w:type="dxa"/>
            <w:tcBorders>
              <w:top w:val="single" w:sz="4" w:space="0" w:color="auto"/>
            </w:tcBorders>
            <w:vAlign w:val="center"/>
          </w:tcPr>
          <w:p w14:paraId="79D9ADA7"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i/>
                <w:iCs/>
                <w:color w:val="000000"/>
                <w:sz w:val="20"/>
                <w:szCs w:val="20"/>
                <w:highlight w:val="yellow"/>
              </w:rPr>
              <w:t>4.67</w:t>
            </w:r>
          </w:p>
        </w:tc>
        <w:tc>
          <w:tcPr>
            <w:tcW w:w="1671" w:type="dxa"/>
            <w:tcBorders>
              <w:top w:val="single" w:sz="4" w:space="0" w:color="auto"/>
            </w:tcBorders>
            <w:shd w:val="clear" w:color="auto" w:fill="auto"/>
            <w:vAlign w:val="center"/>
          </w:tcPr>
          <w:p w14:paraId="2EE7CB44"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sz w:val="20"/>
                <w:szCs w:val="20"/>
                <w:highlight w:val="yellow"/>
              </w:rPr>
              <w:t>Very High</w:t>
            </w:r>
          </w:p>
        </w:tc>
      </w:tr>
      <w:tr w:rsidR="007C64D3" w:rsidRPr="007C64D3" w14:paraId="15261B30" w14:textId="77777777" w:rsidTr="00D52DD4">
        <w:trPr>
          <w:trHeight w:val="304"/>
        </w:trPr>
        <w:tc>
          <w:tcPr>
            <w:tcW w:w="5397" w:type="dxa"/>
            <w:shd w:val="clear" w:color="auto" w:fill="auto"/>
            <w:vAlign w:val="center"/>
          </w:tcPr>
          <w:p w14:paraId="46E83608" w14:textId="77777777" w:rsidR="007C64D3" w:rsidRPr="007C64D3" w:rsidRDefault="007C64D3" w:rsidP="007C64D3">
            <w:pPr>
              <w:pStyle w:val="ListParagraph"/>
              <w:numPr>
                <w:ilvl w:val="0"/>
                <w:numId w:val="12"/>
              </w:numPr>
              <w:spacing w:after="0" w:line="240" w:lineRule="auto"/>
              <w:ind w:left="270" w:right="112" w:hanging="251"/>
              <w:jc w:val="both"/>
              <w:rPr>
                <w:rFonts w:ascii="Arial" w:hAnsi="Arial" w:cs="Arial"/>
                <w:sz w:val="20"/>
                <w:szCs w:val="20"/>
                <w:highlight w:val="yellow"/>
              </w:rPr>
            </w:pPr>
            <w:r w:rsidRPr="007C64D3">
              <w:rPr>
                <w:rFonts w:ascii="Arial" w:hAnsi="Arial" w:cs="Arial"/>
                <w:sz w:val="20"/>
                <w:szCs w:val="20"/>
                <w:highlight w:val="yellow"/>
                <w:lang w:val="en"/>
              </w:rPr>
              <w:lastRenderedPageBreak/>
              <w:t>Evaluate the extent to which the program addresses the specific technical and analytical skills required for GIS-CIRAS</w:t>
            </w:r>
          </w:p>
        </w:tc>
        <w:tc>
          <w:tcPr>
            <w:tcW w:w="1007" w:type="dxa"/>
            <w:vAlign w:val="center"/>
          </w:tcPr>
          <w:p w14:paraId="556DAB32" w14:textId="77777777" w:rsidR="007C64D3" w:rsidRPr="007C64D3" w:rsidRDefault="007C64D3" w:rsidP="00D52DD4">
            <w:pPr>
              <w:pStyle w:val="NoSpacing"/>
              <w:ind w:hanging="2"/>
              <w:contextualSpacing/>
              <w:jc w:val="center"/>
              <w:rPr>
                <w:rFonts w:ascii="Arial" w:hAnsi="Arial" w:cs="Arial"/>
                <w:i/>
                <w:iCs/>
                <w:color w:val="000000"/>
                <w:sz w:val="20"/>
                <w:szCs w:val="20"/>
                <w:highlight w:val="yellow"/>
              </w:rPr>
            </w:pPr>
            <w:r w:rsidRPr="007C64D3">
              <w:rPr>
                <w:rFonts w:ascii="Arial" w:hAnsi="Arial" w:cs="Arial"/>
                <w:i/>
                <w:iCs/>
                <w:color w:val="000000"/>
                <w:sz w:val="20"/>
                <w:szCs w:val="20"/>
                <w:highlight w:val="yellow"/>
              </w:rPr>
              <w:t>4.67</w:t>
            </w:r>
          </w:p>
        </w:tc>
        <w:tc>
          <w:tcPr>
            <w:tcW w:w="1671" w:type="dxa"/>
            <w:shd w:val="clear" w:color="auto" w:fill="auto"/>
            <w:vAlign w:val="center"/>
          </w:tcPr>
          <w:p w14:paraId="6B4D7248"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sz w:val="20"/>
                <w:szCs w:val="20"/>
                <w:highlight w:val="yellow"/>
              </w:rPr>
              <w:t>Very High</w:t>
            </w:r>
          </w:p>
        </w:tc>
      </w:tr>
      <w:tr w:rsidR="007C64D3" w:rsidRPr="007C64D3" w14:paraId="6D4D75C4" w14:textId="77777777" w:rsidTr="00D52DD4">
        <w:trPr>
          <w:trHeight w:val="304"/>
        </w:trPr>
        <w:tc>
          <w:tcPr>
            <w:tcW w:w="5397" w:type="dxa"/>
            <w:shd w:val="clear" w:color="auto" w:fill="auto"/>
            <w:vAlign w:val="center"/>
          </w:tcPr>
          <w:p w14:paraId="71EDAA9F" w14:textId="77777777" w:rsidR="007C64D3" w:rsidRPr="007C64D3" w:rsidRDefault="007C64D3" w:rsidP="007C64D3">
            <w:pPr>
              <w:pStyle w:val="ListParagraph"/>
              <w:numPr>
                <w:ilvl w:val="0"/>
                <w:numId w:val="12"/>
              </w:numPr>
              <w:spacing w:after="0" w:line="240" w:lineRule="auto"/>
              <w:ind w:left="270" w:right="112" w:hanging="251"/>
              <w:jc w:val="both"/>
              <w:rPr>
                <w:rFonts w:ascii="Arial" w:hAnsi="Arial" w:cs="Arial"/>
                <w:sz w:val="20"/>
                <w:szCs w:val="20"/>
                <w:highlight w:val="yellow"/>
              </w:rPr>
            </w:pPr>
            <w:r w:rsidRPr="007C64D3">
              <w:rPr>
                <w:rFonts w:ascii="Arial" w:hAnsi="Arial" w:cs="Arial"/>
                <w:sz w:val="20"/>
                <w:szCs w:val="20"/>
                <w:highlight w:val="yellow"/>
                <w:lang w:val="en"/>
              </w:rPr>
              <w:t>Determine the suitability of the program content for enhancing participants' abilities to use GIS-CIRAS effectively</w:t>
            </w:r>
          </w:p>
        </w:tc>
        <w:tc>
          <w:tcPr>
            <w:tcW w:w="1007" w:type="dxa"/>
            <w:vAlign w:val="center"/>
          </w:tcPr>
          <w:p w14:paraId="45B779B7" w14:textId="77777777" w:rsidR="007C64D3" w:rsidRPr="007C64D3" w:rsidRDefault="007C64D3" w:rsidP="00D52DD4">
            <w:pPr>
              <w:pStyle w:val="NoSpacing"/>
              <w:ind w:hanging="2"/>
              <w:contextualSpacing/>
              <w:jc w:val="center"/>
              <w:rPr>
                <w:rFonts w:ascii="Arial" w:hAnsi="Arial" w:cs="Arial"/>
                <w:i/>
                <w:iCs/>
                <w:color w:val="000000"/>
                <w:sz w:val="20"/>
                <w:szCs w:val="20"/>
                <w:highlight w:val="yellow"/>
              </w:rPr>
            </w:pPr>
            <w:r w:rsidRPr="007C64D3">
              <w:rPr>
                <w:rFonts w:ascii="Arial" w:hAnsi="Arial" w:cs="Arial"/>
                <w:i/>
                <w:iCs/>
                <w:color w:val="000000"/>
                <w:sz w:val="20"/>
                <w:szCs w:val="20"/>
                <w:highlight w:val="yellow"/>
              </w:rPr>
              <w:t>4.67</w:t>
            </w:r>
          </w:p>
        </w:tc>
        <w:tc>
          <w:tcPr>
            <w:tcW w:w="1671" w:type="dxa"/>
            <w:shd w:val="clear" w:color="auto" w:fill="auto"/>
            <w:vAlign w:val="center"/>
          </w:tcPr>
          <w:p w14:paraId="2AC5474F"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sz w:val="20"/>
                <w:szCs w:val="20"/>
                <w:highlight w:val="yellow"/>
              </w:rPr>
              <w:t>Very High</w:t>
            </w:r>
          </w:p>
        </w:tc>
      </w:tr>
      <w:tr w:rsidR="007C64D3" w:rsidRPr="007C64D3" w14:paraId="1F7052D8" w14:textId="77777777" w:rsidTr="00D52DD4">
        <w:trPr>
          <w:trHeight w:val="300"/>
        </w:trPr>
        <w:tc>
          <w:tcPr>
            <w:tcW w:w="5397" w:type="dxa"/>
            <w:shd w:val="clear" w:color="auto" w:fill="auto"/>
            <w:vAlign w:val="center"/>
          </w:tcPr>
          <w:p w14:paraId="4FABD8C3" w14:textId="77777777" w:rsidR="007C64D3" w:rsidRPr="007C64D3" w:rsidRDefault="007C64D3" w:rsidP="007C64D3">
            <w:pPr>
              <w:pStyle w:val="ListParagraph"/>
              <w:numPr>
                <w:ilvl w:val="0"/>
                <w:numId w:val="12"/>
              </w:numPr>
              <w:spacing w:after="0" w:line="240" w:lineRule="auto"/>
              <w:ind w:left="270" w:hanging="251"/>
              <w:jc w:val="both"/>
              <w:rPr>
                <w:rFonts w:ascii="Arial" w:hAnsi="Arial" w:cs="Arial"/>
                <w:color w:val="000000"/>
                <w:sz w:val="20"/>
                <w:szCs w:val="20"/>
                <w:highlight w:val="yellow"/>
              </w:rPr>
            </w:pPr>
            <w:r w:rsidRPr="007C64D3">
              <w:rPr>
                <w:rFonts w:ascii="Arial" w:hAnsi="Arial" w:cs="Arial"/>
                <w:sz w:val="20"/>
                <w:szCs w:val="20"/>
                <w:highlight w:val="yellow"/>
                <w:lang w:val="en"/>
              </w:rPr>
              <w:t>Examine the appropriateness of the program’s objectives in improving crime reporting and analysis capabilities</w:t>
            </w:r>
          </w:p>
        </w:tc>
        <w:tc>
          <w:tcPr>
            <w:tcW w:w="1007" w:type="dxa"/>
            <w:vAlign w:val="center"/>
          </w:tcPr>
          <w:p w14:paraId="0EA794B9" w14:textId="77777777" w:rsidR="007C64D3" w:rsidRPr="007C64D3" w:rsidRDefault="007C64D3" w:rsidP="00D52DD4">
            <w:pPr>
              <w:contextualSpacing/>
              <w:jc w:val="center"/>
              <w:rPr>
                <w:rFonts w:ascii="Arial" w:hAnsi="Arial" w:cs="Arial"/>
                <w:highlight w:val="yellow"/>
              </w:rPr>
            </w:pPr>
            <w:r w:rsidRPr="007C64D3">
              <w:rPr>
                <w:rFonts w:ascii="Arial" w:hAnsi="Arial" w:cs="Arial"/>
                <w:i/>
                <w:iCs/>
                <w:color w:val="000000"/>
                <w:highlight w:val="yellow"/>
              </w:rPr>
              <w:t>4.67</w:t>
            </w:r>
          </w:p>
        </w:tc>
        <w:tc>
          <w:tcPr>
            <w:tcW w:w="1671" w:type="dxa"/>
            <w:shd w:val="clear" w:color="auto" w:fill="auto"/>
            <w:vAlign w:val="center"/>
          </w:tcPr>
          <w:p w14:paraId="4E01358D" w14:textId="77777777" w:rsidR="007C64D3" w:rsidRPr="007C64D3" w:rsidRDefault="007C64D3" w:rsidP="00D52DD4">
            <w:pPr>
              <w:contextualSpacing/>
              <w:jc w:val="center"/>
              <w:rPr>
                <w:rFonts w:ascii="Arial" w:hAnsi="Arial" w:cs="Arial"/>
                <w:highlight w:val="yellow"/>
              </w:rPr>
            </w:pPr>
            <w:r w:rsidRPr="007C64D3">
              <w:rPr>
                <w:rFonts w:ascii="Arial" w:hAnsi="Arial" w:cs="Arial"/>
                <w:highlight w:val="yellow"/>
              </w:rPr>
              <w:t>Very High</w:t>
            </w:r>
          </w:p>
        </w:tc>
      </w:tr>
      <w:tr w:rsidR="007C64D3" w:rsidRPr="007C64D3" w14:paraId="5C1F87EF" w14:textId="77777777" w:rsidTr="00D52DD4">
        <w:trPr>
          <w:trHeight w:val="303"/>
        </w:trPr>
        <w:tc>
          <w:tcPr>
            <w:tcW w:w="5397" w:type="dxa"/>
            <w:tcBorders>
              <w:bottom w:val="single" w:sz="4" w:space="0" w:color="auto"/>
            </w:tcBorders>
            <w:shd w:val="clear" w:color="auto" w:fill="auto"/>
            <w:vAlign w:val="center"/>
          </w:tcPr>
          <w:p w14:paraId="3326DC2C" w14:textId="77777777" w:rsidR="007C64D3" w:rsidRPr="007C64D3" w:rsidRDefault="007C64D3" w:rsidP="007C64D3">
            <w:pPr>
              <w:pStyle w:val="ListParagraph"/>
              <w:numPr>
                <w:ilvl w:val="0"/>
                <w:numId w:val="12"/>
              </w:numPr>
              <w:spacing w:after="0" w:line="240" w:lineRule="auto"/>
              <w:ind w:left="270" w:hanging="251"/>
              <w:jc w:val="both"/>
              <w:rPr>
                <w:rFonts w:ascii="Arial" w:hAnsi="Arial" w:cs="Arial"/>
                <w:color w:val="000000"/>
                <w:sz w:val="20"/>
                <w:szCs w:val="20"/>
                <w:highlight w:val="yellow"/>
              </w:rPr>
            </w:pPr>
            <w:r w:rsidRPr="007C64D3">
              <w:rPr>
                <w:rFonts w:ascii="Arial" w:hAnsi="Arial" w:cs="Arial"/>
                <w:sz w:val="20"/>
                <w:szCs w:val="20"/>
                <w:highlight w:val="yellow"/>
                <w:lang w:val="en"/>
              </w:rPr>
              <w:t>Analyze the appropriateness of the training methods used in the program for the participants' learning styles</w:t>
            </w:r>
          </w:p>
        </w:tc>
        <w:tc>
          <w:tcPr>
            <w:tcW w:w="1007" w:type="dxa"/>
            <w:tcBorders>
              <w:bottom w:val="single" w:sz="4" w:space="0" w:color="auto"/>
            </w:tcBorders>
            <w:vAlign w:val="center"/>
          </w:tcPr>
          <w:p w14:paraId="74D94432" w14:textId="77777777" w:rsidR="007C64D3" w:rsidRPr="007C64D3" w:rsidRDefault="007C64D3" w:rsidP="00D52DD4">
            <w:pPr>
              <w:contextualSpacing/>
              <w:jc w:val="center"/>
              <w:rPr>
                <w:rFonts w:ascii="Arial" w:hAnsi="Arial" w:cs="Arial"/>
                <w:highlight w:val="yellow"/>
              </w:rPr>
            </w:pPr>
            <w:r w:rsidRPr="007C64D3">
              <w:rPr>
                <w:rFonts w:ascii="Arial" w:hAnsi="Arial" w:cs="Arial"/>
                <w:i/>
                <w:iCs/>
                <w:color w:val="000000"/>
                <w:highlight w:val="yellow"/>
              </w:rPr>
              <w:t>4.33</w:t>
            </w:r>
          </w:p>
        </w:tc>
        <w:tc>
          <w:tcPr>
            <w:tcW w:w="1671" w:type="dxa"/>
            <w:tcBorders>
              <w:bottom w:val="single" w:sz="4" w:space="0" w:color="auto"/>
            </w:tcBorders>
            <w:shd w:val="clear" w:color="auto" w:fill="auto"/>
            <w:vAlign w:val="center"/>
          </w:tcPr>
          <w:p w14:paraId="4E1A258E" w14:textId="77777777" w:rsidR="007C64D3" w:rsidRPr="007C64D3" w:rsidRDefault="007C64D3" w:rsidP="00D52DD4">
            <w:pPr>
              <w:contextualSpacing/>
              <w:jc w:val="center"/>
              <w:rPr>
                <w:rFonts w:ascii="Arial" w:hAnsi="Arial" w:cs="Arial"/>
                <w:highlight w:val="yellow"/>
              </w:rPr>
            </w:pPr>
            <w:r w:rsidRPr="007C64D3">
              <w:rPr>
                <w:rFonts w:ascii="Arial" w:hAnsi="Arial" w:cs="Arial"/>
                <w:highlight w:val="yellow"/>
              </w:rPr>
              <w:t>Very High</w:t>
            </w:r>
          </w:p>
        </w:tc>
      </w:tr>
      <w:tr w:rsidR="007C64D3" w:rsidRPr="007C64D3" w14:paraId="262EED07" w14:textId="77777777" w:rsidTr="00D52DD4">
        <w:trPr>
          <w:trHeight w:val="168"/>
        </w:trPr>
        <w:tc>
          <w:tcPr>
            <w:tcW w:w="5397" w:type="dxa"/>
            <w:tcBorders>
              <w:top w:val="single" w:sz="4" w:space="0" w:color="auto"/>
              <w:bottom w:val="single" w:sz="4" w:space="0" w:color="auto"/>
            </w:tcBorders>
            <w:shd w:val="clear" w:color="auto" w:fill="auto"/>
            <w:vAlign w:val="center"/>
          </w:tcPr>
          <w:p w14:paraId="40AEC360" w14:textId="77777777" w:rsidR="007C64D3" w:rsidRPr="007C64D3" w:rsidRDefault="007C64D3" w:rsidP="00D52DD4">
            <w:pPr>
              <w:tabs>
                <w:tab w:val="left" w:pos="360"/>
                <w:tab w:val="left" w:pos="1440"/>
                <w:tab w:val="left" w:pos="2160"/>
                <w:tab w:val="left" w:pos="2880"/>
                <w:tab w:val="left" w:pos="3600"/>
                <w:tab w:val="left" w:pos="4320"/>
                <w:tab w:val="left" w:pos="5040"/>
                <w:tab w:val="left" w:pos="5760"/>
                <w:tab w:val="right" w:pos="9360"/>
              </w:tabs>
              <w:ind w:left="567" w:hanging="425"/>
              <w:contextualSpacing/>
              <w:jc w:val="center"/>
              <w:rPr>
                <w:rFonts w:ascii="Arial" w:hAnsi="Arial" w:cs="Arial"/>
                <w:highlight w:val="yellow"/>
              </w:rPr>
            </w:pPr>
            <w:r w:rsidRPr="007C64D3">
              <w:rPr>
                <w:rFonts w:ascii="Arial" w:hAnsi="Arial" w:cs="Arial"/>
                <w:b/>
                <w:highlight w:val="yellow"/>
              </w:rPr>
              <w:t>Overall Mean</w:t>
            </w:r>
          </w:p>
        </w:tc>
        <w:tc>
          <w:tcPr>
            <w:tcW w:w="1007" w:type="dxa"/>
            <w:tcBorders>
              <w:top w:val="single" w:sz="4" w:space="0" w:color="auto"/>
              <w:bottom w:val="single" w:sz="4" w:space="0" w:color="auto"/>
            </w:tcBorders>
            <w:vAlign w:val="center"/>
          </w:tcPr>
          <w:p w14:paraId="0B8A14C4" w14:textId="77777777" w:rsidR="007C64D3" w:rsidRPr="007C64D3" w:rsidRDefault="007C64D3" w:rsidP="00D52DD4">
            <w:pPr>
              <w:contextualSpacing/>
              <w:jc w:val="center"/>
              <w:rPr>
                <w:rFonts w:ascii="Arial" w:hAnsi="Arial" w:cs="Arial"/>
                <w:b/>
                <w:bCs/>
                <w:highlight w:val="yellow"/>
              </w:rPr>
            </w:pPr>
            <w:r w:rsidRPr="007C64D3">
              <w:rPr>
                <w:rFonts w:ascii="Arial" w:hAnsi="Arial" w:cs="Arial"/>
                <w:b/>
                <w:bCs/>
                <w:i/>
                <w:iCs/>
                <w:color w:val="000000"/>
                <w:highlight w:val="yellow"/>
              </w:rPr>
              <w:t>4.60</w:t>
            </w:r>
          </w:p>
        </w:tc>
        <w:tc>
          <w:tcPr>
            <w:tcW w:w="1671" w:type="dxa"/>
            <w:tcBorders>
              <w:top w:val="single" w:sz="4" w:space="0" w:color="auto"/>
              <w:bottom w:val="single" w:sz="4" w:space="0" w:color="auto"/>
            </w:tcBorders>
            <w:shd w:val="clear" w:color="auto" w:fill="auto"/>
            <w:vAlign w:val="center"/>
          </w:tcPr>
          <w:p w14:paraId="4B4B6357" w14:textId="77777777" w:rsidR="007C64D3" w:rsidRPr="007C64D3" w:rsidRDefault="007C64D3" w:rsidP="00D52DD4">
            <w:pPr>
              <w:contextualSpacing/>
              <w:jc w:val="center"/>
              <w:rPr>
                <w:rFonts w:ascii="Arial" w:hAnsi="Arial" w:cs="Arial"/>
                <w:b/>
                <w:bCs/>
                <w:highlight w:val="yellow"/>
              </w:rPr>
            </w:pPr>
            <w:r w:rsidRPr="007C64D3">
              <w:rPr>
                <w:rFonts w:ascii="Arial" w:hAnsi="Arial" w:cs="Arial"/>
                <w:b/>
                <w:bCs/>
                <w:highlight w:val="yellow"/>
              </w:rPr>
              <w:t>Very High</w:t>
            </w:r>
          </w:p>
        </w:tc>
      </w:tr>
    </w:tbl>
    <w:p w14:paraId="7147F903" w14:textId="77777777" w:rsidR="007C64D3" w:rsidRPr="007C64D3" w:rsidRDefault="007C64D3" w:rsidP="007C64D3">
      <w:pPr>
        <w:pStyle w:val="NoSpacing"/>
        <w:ind w:hanging="2"/>
        <w:contextualSpacing/>
        <w:rPr>
          <w:rFonts w:ascii="Arial" w:hAnsi="Arial" w:cs="Arial"/>
          <w:b/>
          <w:sz w:val="20"/>
          <w:szCs w:val="20"/>
          <w:highlight w:val="yellow"/>
        </w:rPr>
      </w:pPr>
    </w:p>
    <w:p w14:paraId="7128CF43" w14:textId="77777777" w:rsidR="007C64D3" w:rsidRPr="007C64D3" w:rsidRDefault="007C64D3" w:rsidP="007C64D3">
      <w:pPr>
        <w:pStyle w:val="NoSpacing"/>
        <w:spacing w:line="480" w:lineRule="auto"/>
        <w:ind w:hanging="2"/>
        <w:contextualSpacing/>
        <w:jc w:val="both"/>
        <w:rPr>
          <w:rFonts w:ascii="Arial" w:hAnsi="Arial" w:cs="Arial"/>
          <w:bCs/>
          <w:sz w:val="20"/>
          <w:szCs w:val="20"/>
          <w:highlight w:val="yellow"/>
          <w:lang w:val="en"/>
        </w:rPr>
      </w:pPr>
      <w:r w:rsidRPr="007C64D3">
        <w:rPr>
          <w:rFonts w:ascii="Arial" w:hAnsi="Arial" w:cs="Arial"/>
          <w:b/>
          <w:sz w:val="20"/>
          <w:szCs w:val="20"/>
          <w:highlight w:val="yellow"/>
        </w:rPr>
        <w:tab/>
      </w:r>
      <w:r w:rsidRPr="007C64D3">
        <w:rPr>
          <w:rFonts w:ascii="Arial" w:hAnsi="Arial" w:cs="Arial"/>
          <w:b/>
          <w:sz w:val="20"/>
          <w:szCs w:val="20"/>
          <w:highlight w:val="yellow"/>
        </w:rPr>
        <w:tab/>
      </w:r>
      <w:r w:rsidRPr="007C64D3">
        <w:rPr>
          <w:rFonts w:ascii="Arial" w:hAnsi="Arial" w:cs="Arial"/>
          <w:bCs/>
          <w:sz w:val="20"/>
          <w:szCs w:val="20"/>
          <w:highlight w:val="yellow"/>
          <w:lang w:val="en"/>
        </w:rPr>
        <w:t xml:space="preserve">The result presents a detailed evaluation of the validity of the CIRAS Proficiency Enhancement Program in terms of appropriateness among police personnel. The program achieved an overall mean score of </w:t>
      </w:r>
      <w:r w:rsidRPr="007C64D3">
        <w:rPr>
          <w:rFonts w:ascii="Arial" w:hAnsi="Arial" w:cs="Arial"/>
          <w:bCs/>
          <w:i/>
          <w:iCs/>
          <w:sz w:val="20"/>
          <w:szCs w:val="20"/>
          <w:highlight w:val="yellow"/>
          <w:lang w:val="en"/>
        </w:rPr>
        <w:t>4.60,</w:t>
      </w:r>
      <w:r w:rsidRPr="007C64D3">
        <w:rPr>
          <w:rFonts w:ascii="Arial" w:hAnsi="Arial" w:cs="Arial"/>
          <w:bCs/>
          <w:sz w:val="20"/>
          <w:szCs w:val="20"/>
          <w:highlight w:val="yellow"/>
          <w:lang w:val="en"/>
        </w:rPr>
        <w:t xml:space="preserve"> categorizing it as having a very high level of appropriateness, which underscores its alignment with the needs and objectives of law enforcement agencies.</w:t>
      </w:r>
    </w:p>
    <w:p w14:paraId="45A44230" w14:textId="77777777" w:rsidR="007C64D3" w:rsidRPr="007C64D3" w:rsidRDefault="007C64D3" w:rsidP="007C64D3">
      <w:pPr>
        <w:pStyle w:val="NoSpacing"/>
        <w:spacing w:line="480" w:lineRule="auto"/>
        <w:ind w:firstLine="720"/>
        <w:contextualSpacing/>
        <w:jc w:val="both"/>
        <w:rPr>
          <w:rFonts w:ascii="Arial" w:hAnsi="Arial" w:cs="Arial"/>
          <w:bCs/>
          <w:sz w:val="20"/>
          <w:szCs w:val="20"/>
          <w:highlight w:val="yellow"/>
          <w:lang w:val="en"/>
        </w:rPr>
      </w:pPr>
      <w:r w:rsidRPr="007C64D3">
        <w:rPr>
          <w:rFonts w:ascii="Arial" w:hAnsi="Arial" w:cs="Arial"/>
          <w:bCs/>
          <w:sz w:val="20"/>
          <w:szCs w:val="20"/>
          <w:highlight w:val="yellow"/>
          <w:lang w:val="en"/>
        </w:rPr>
        <w:t xml:space="preserve">The highest-rated items include alignment with operational needs </w:t>
      </w:r>
      <w:r w:rsidRPr="007C64D3">
        <w:rPr>
          <w:rFonts w:ascii="Arial" w:hAnsi="Arial" w:cs="Arial"/>
          <w:bCs/>
          <w:i/>
          <w:iCs/>
          <w:sz w:val="20"/>
          <w:szCs w:val="20"/>
          <w:highlight w:val="yellow"/>
          <w:lang w:val="en"/>
        </w:rPr>
        <w:t>(4.67),</w:t>
      </w:r>
      <w:r w:rsidRPr="007C64D3">
        <w:rPr>
          <w:rFonts w:ascii="Arial" w:hAnsi="Arial" w:cs="Arial"/>
          <w:bCs/>
          <w:sz w:val="20"/>
          <w:szCs w:val="20"/>
          <w:highlight w:val="yellow"/>
          <w:lang w:val="en"/>
        </w:rPr>
        <w:t xml:space="preserve"> addressing specific technical and analytical skills </w:t>
      </w:r>
      <w:r w:rsidRPr="007C64D3">
        <w:rPr>
          <w:rFonts w:ascii="Arial" w:hAnsi="Arial" w:cs="Arial"/>
          <w:bCs/>
          <w:i/>
          <w:iCs/>
          <w:sz w:val="20"/>
          <w:szCs w:val="20"/>
          <w:highlight w:val="yellow"/>
          <w:lang w:val="en"/>
        </w:rPr>
        <w:t>(4.67),</w:t>
      </w:r>
      <w:r w:rsidRPr="007C64D3">
        <w:rPr>
          <w:rFonts w:ascii="Arial" w:hAnsi="Arial" w:cs="Arial"/>
          <w:bCs/>
          <w:sz w:val="20"/>
          <w:szCs w:val="20"/>
          <w:highlight w:val="yellow"/>
          <w:lang w:val="en"/>
        </w:rPr>
        <w:t xml:space="preserve"> suitability of program content </w:t>
      </w:r>
      <w:r w:rsidRPr="007C64D3">
        <w:rPr>
          <w:rFonts w:ascii="Arial" w:hAnsi="Arial" w:cs="Arial"/>
          <w:bCs/>
          <w:i/>
          <w:iCs/>
          <w:sz w:val="20"/>
          <w:szCs w:val="20"/>
          <w:highlight w:val="yellow"/>
          <w:lang w:val="en"/>
        </w:rPr>
        <w:t>(4.67),</w:t>
      </w:r>
      <w:r w:rsidRPr="007C64D3">
        <w:rPr>
          <w:rFonts w:ascii="Arial" w:hAnsi="Arial" w:cs="Arial"/>
          <w:bCs/>
          <w:sz w:val="20"/>
          <w:szCs w:val="20"/>
          <w:highlight w:val="yellow"/>
          <w:lang w:val="en"/>
        </w:rPr>
        <w:t xml:space="preserve"> and appropriateness of program objectives </w:t>
      </w:r>
      <w:r w:rsidRPr="007C64D3">
        <w:rPr>
          <w:rFonts w:ascii="Arial" w:hAnsi="Arial" w:cs="Arial"/>
          <w:bCs/>
          <w:i/>
          <w:iCs/>
          <w:sz w:val="20"/>
          <w:szCs w:val="20"/>
          <w:highlight w:val="yellow"/>
          <w:lang w:val="en"/>
        </w:rPr>
        <w:t>(4.67).</w:t>
      </w:r>
      <w:r w:rsidRPr="007C64D3">
        <w:rPr>
          <w:rFonts w:ascii="Arial" w:hAnsi="Arial" w:cs="Arial"/>
          <w:bCs/>
          <w:sz w:val="20"/>
          <w:szCs w:val="20"/>
          <w:highlight w:val="yellow"/>
          <w:lang w:val="en"/>
        </w:rPr>
        <w:t xml:space="preserve"> These scores demonstrate that the program is exceptionally well-tailored to meet the operational demands of law enforcement, equip participants with the technical and analytical skills necessary for GIS-CIRAS utilization, provide practical and relevant content, and achieve its goals of improving crime reporting and analysis capabilities. Item five, which examines the appropriateness of the training methods for participants' learning styles, received a slightly lower score of </w:t>
      </w:r>
      <w:r w:rsidRPr="007C64D3">
        <w:rPr>
          <w:rFonts w:ascii="Arial" w:hAnsi="Arial" w:cs="Arial"/>
          <w:bCs/>
          <w:i/>
          <w:iCs/>
          <w:sz w:val="20"/>
          <w:szCs w:val="20"/>
          <w:highlight w:val="yellow"/>
          <w:lang w:val="en"/>
        </w:rPr>
        <w:t>4.33,</w:t>
      </w:r>
      <w:r w:rsidRPr="007C64D3">
        <w:rPr>
          <w:rFonts w:ascii="Arial" w:hAnsi="Arial" w:cs="Arial"/>
          <w:bCs/>
          <w:sz w:val="20"/>
          <w:szCs w:val="20"/>
          <w:highlight w:val="yellow"/>
          <w:lang w:val="en"/>
        </w:rPr>
        <w:t xml:space="preserve"> but it still falls under the very high category. This indicates that the training methods are effective, although there may be room for further refinement to cater more closely to diverse learning preferences. Overall, the consistently high ratings across all items affirm that the CIRAS Proficiency Enhancement Program is relevant and well-designed to address the specific needs of police personnel. </w:t>
      </w:r>
    </w:p>
    <w:p w14:paraId="498C0739" w14:textId="6BEEE002" w:rsidR="007C64D3" w:rsidRPr="007C64D3" w:rsidRDefault="007C64D3" w:rsidP="007C64D3">
      <w:pPr>
        <w:pStyle w:val="NoSpacing"/>
        <w:spacing w:line="480" w:lineRule="auto"/>
        <w:ind w:firstLine="720"/>
        <w:contextualSpacing/>
        <w:jc w:val="both"/>
        <w:rPr>
          <w:rFonts w:ascii="Arial" w:hAnsi="Arial" w:cs="Arial"/>
          <w:b/>
          <w:sz w:val="20"/>
          <w:szCs w:val="20"/>
          <w:highlight w:val="yellow"/>
        </w:rPr>
      </w:pPr>
      <w:r w:rsidRPr="007C64D3">
        <w:rPr>
          <w:rFonts w:ascii="Arial" w:hAnsi="Arial" w:cs="Arial"/>
          <w:bCs/>
          <w:iCs/>
          <w:sz w:val="20"/>
          <w:szCs w:val="20"/>
          <w:highlight w:val="yellow"/>
          <w:lang w:val="en"/>
        </w:rPr>
        <w:t xml:space="preserve">The results from table </w:t>
      </w:r>
      <w:r w:rsidR="00FC6554">
        <w:rPr>
          <w:rFonts w:ascii="Arial" w:hAnsi="Arial" w:cs="Arial"/>
          <w:bCs/>
          <w:iCs/>
          <w:sz w:val="20"/>
          <w:szCs w:val="20"/>
          <w:highlight w:val="yellow"/>
          <w:lang w:val="en"/>
        </w:rPr>
        <w:t>1</w:t>
      </w:r>
      <w:r w:rsidRPr="007C64D3">
        <w:rPr>
          <w:rFonts w:ascii="Arial" w:hAnsi="Arial" w:cs="Arial"/>
          <w:bCs/>
          <w:iCs/>
          <w:sz w:val="20"/>
          <w:szCs w:val="20"/>
          <w:highlight w:val="yellow"/>
          <w:lang w:val="en"/>
        </w:rPr>
        <w:t xml:space="preserve">3 provide an evaluation of the validity of the CIRAS Proficiency Enhancement Program in terms of its content among police personnel. The </w:t>
      </w:r>
      <w:r w:rsidRPr="007C64D3">
        <w:rPr>
          <w:rFonts w:ascii="Arial" w:hAnsi="Arial" w:cs="Arial"/>
          <w:bCs/>
          <w:iCs/>
          <w:sz w:val="20"/>
          <w:szCs w:val="20"/>
          <w:highlight w:val="yellow"/>
          <w:lang w:val="en"/>
        </w:rPr>
        <w:lastRenderedPageBreak/>
        <w:t xml:space="preserve">program achieved an overall mean score of </w:t>
      </w:r>
      <w:r w:rsidRPr="007C64D3">
        <w:rPr>
          <w:rFonts w:ascii="Arial" w:hAnsi="Arial" w:cs="Arial"/>
          <w:bCs/>
          <w:i/>
          <w:sz w:val="20"/>
          <w:szCs w:val="20"/>
          <w:highlight w:val="yellow"/>
          <w:lang w:val="en"/>
        </w:rPr>
        <w:t>4.13</w:t>
      </w:r>
      <w:r w:rsidRPr="007C64D3">
        <w:rPr>
          <w:rFonts w:ascii="Arial" w:hAnsi="Arial" w:cs="Arial"/>
          <w:bCs/>
          <w:iCs/>
          <w:sz w:val="20"/>
          <w:szCs w:val="20"/>
          <w:highlight w:val="yellow"/>
          <w:lang w:val="en"/>
        </w:rPr>
        <w:t xml:space="preserve">, which falls under the high category, indicating that the program content is effective and relevant, though some areas may benefit from further enhancement. Items two and five received the highest mean scores of </w:t>
      </w:r>
      <w:r w:rsidRPr="007C64D3">
        <w:rPr>
          <w:rFonts w:ascii="Arial" w:hAnsi="Arial" w:cs="Arial"/>
          <w:bCs/>
          <w:i/>
          <w:sz w:val="20"/>
          <w:szCs w:val="20"/>
          <w:highlight w:val="yellow"/>
          <w:lang w:val="en"/>
        </w:rPr>
        <w:t>4.33,</w:t>
      </w:r>
      <w:r w:rsidRPr="007C64D3">
        <w:rPr>
          <w:rFonts w:ascii="Arial" w:hAnsi="Arial" w:cs="Arial"/>
          <w:bCs/>
          <w:iCs/>
          <w:sz w:val="20"/>
          <w:szCs w:val="20"/>
          <w:highlight w:val="yellow"/>
          <w:lang w:val="en"/>
        </w:rPr>
        <w:t xml:space="preserve"> categorized as very high, reflecting the program's success in incorporating the latest GIS-CIRAS features and best practices while providing content that engages and challenges participants to maximize the system's potential. These scores demonstrate the program's relevance to contemporary GIS-CIRAS advancements and its ability to encourage active learning and skill application.</w:t>
      </w:r>
    </w:p>
    <w:p w14:paraId="7AC9DDC6" w14:textId="7E01250F" w:rsidR="007C64D3" w:rsidRPr="00096B05" w:rsidRDefault="007C64D3" w:rsidP="007C64D3">
      <w:pPr>
        <w:pStyle w:val="NoSpacing"/>
        <w:contextualSpacing/>
        <w:jc w:val="both"/>
        <w:rPr>
          <w:rFonts w:ascii="Arial" w:hAnsi="Arial" w:cs="Arial"/>
          <w:bCs/>
          <w:sz w:val="20"/>
          <w:szCs w:val="20"/>
          <w:highlight w:val="yellow"/>
          <w:lang w:val="en"/>
        </w:rPr>
      </w:pPr>
      <w:r w:rsidRPr="007C64D3">
        <w:rPr>
          <w:rFonts w:ascii="Arial" w:hAnsi="Arial" w:cs="Arial"/>
          <w:b/>
          <w:sz w:val="20"/>
          <w:szCs w:val="20"/>
          <w:highlight w:val="yellow"/>
        </w:rPr>
        <w:t xml:space="preserve">Table </w:t>
      </w:r>
      <w:r w:rsidR="00FC6554">
        <w:rPr>
          <w:rFonts w:ascii="Arial" w:hAnsi="Arial" w:cs="Arial"/>
          <w:b/>
          <w:sz w:val="20"/>
          <w:szCs w:val="20"/>
          <w:highlight w:val="yellow"/>
        </w:rPr>
        <w:t>1</w:t>
      </w:r>
      <w:r w:rsidRPr="007C64D3">
        <w:rPr>
          <w:rFonts w:ascii="Arial" w:hAnsi="Arial" w:cs="Arial"/>
          <w:b/>
          <w:sz w:val="20"/>
          <w:szCs w:val="20"/>
          <w:highlight w:val="yellow"/>
        </w:rPr>
        <w:t>3</w:t>
      </w:r>
      <w:r w:rsidR="00096B05">
        <w:rPr>
          <w:rFonts w:ascii="Arial" w:hAnsi="Arial" w:cs="Arial"/>
          <w:bCs/>
          <w:sz w:val="20"/>
          <w:szCs w:val="20"/>
          <w:highlight w:val="yellow"/>
          <w:lang w:val="en"/>
        </w:rPr>
        <w:t xml:space="preserve">: </w:t>
      </w:r>
      <w:r w:rsidRPr="007C64D3">
        <w:rPr>
          <w:rFonts w:ascii="Arial" w:hAnsi="Arial" w:cs="Arial"/>
          <w:bCs/>
          <w:iCs/>
          <w:sz w:val="20"/>
          <w:szCs w:val="20"/>
          <w:highlight w:val="yellow"/>
        </w:rPr>
        <w:t>Level of Validity of the Developed Proficiency Enhancement Program in Among the Police Personnel in Terms of Content</w:t>
      </w:r>
    </w:p>
    <w:p w14:paraId="2D4DF343" w14:textId="77777777" w:rsidR="007C64D3" w:rsidRPr="007C64D3" w:rsidRDefault="007C64D3" w:rsidP="007C64D3">
      <w:pPr>
        <w:pStyle w:val="NoSpacing"/>
        <w:contextualSpacing/>
        <w:jc w:val="both"/>
        <w:rPr>
          <w:rFonts w:ascii="Arial" w:hAnsi="Arial" w:cs="Arial"/>
          <w:bCs/>
          <w:iCs/>
          <w:sz w:val="20"/>
          <w:szCs w:val="20"/>
          <w:highlight w:val="yellow"/>
        </w:rPr>
      </w:pPr>
    </w:p>
    <w:tbl>
      <w:tblPr>
        <w:tblpPr w:leftFromText="180" w:rightFromText="180" w:vertAnchor="text" w:tblpXSpec="center" w:tblpY="1"/>
        <w:tblOverlap w:val="never"/>
        <w:tblW w:w="8545" w:type="dxa"/>
        <w:tblLayout w:type="fixed"/>
        <w:tblLook w:val="04A0" w:firstRow="1" w:lastRow="0" w:firstColumn="1" w:lastColumn="0" w:noHBand="0" w:noVBand="1"/>
      </w:tblPr>
      <w:tblGrid>
        <w:gridCol w:w="5824"/>
        <w:gridCol w:w="1088"/>
        <w:gridCol w:w="1633"/>
      </w:tblGrid>
      <w:tr w:rsidR="007C64D3" w:rsidRPr="007C64D3" w14:paraId="40BDB5A3" w14:textId="77777777" w:rsidTr="00D52DD4">
        <w:trPr>
          <w:trHeight w:val="367"/>
        </w:trPr>
        <w:tc>
          <w:tcPr>
            <w:tcW w:w="5824" w:type="dxa"/>
            <w:tcBorders>
              <w:top w:val="single" w:sz="4" w:space="0" w:color="auto"/>
              <w:bottom w:val="single" w:sz="4" w:space="0" w:color="auto"/>
            </w:tcBorders>
            <w:shd w:val="clear" w:color="auto" w:fill="auto"/>
            <w:vAlign w:val="center"/>
          </w:tcPr>
          <w:p w14:paraId="227A0E69" w14:textId="77777777" w:rsidR="007C64D3" w:rsidRPr="007C64D3" w:rsidRDefault="007C64D3" w:rsidP="00D52DD4">
            <w:pPr>
              <w:pStyle w:val="ListParagraph"/>
              <w:spacing w:after="0" w:line="240" w:lineRule="auto"/>
              <w:ind w:left="0" w:right="112"/>
              <w:jc w:val="center"/>
              <w:rPr>
                <w:rFonts w:ascii="Arial" w:hAnsi="Arial" w:cs="Arial"/>
                <w:sz w:val="20"/>
                <w:szCs w:val="20"/>
                <w:highlight w:val="yellow"/>
              </w:rPr>
            </w:pPr>
            <w:r w:rsidRPr="007C64D3">
              <w:rPr>
                <w:rFonts w:ascii="Arial" w:hAnsi="Arial" w:cs="Arial"/>
                <w:b/>
                <w:sz w:val="20"/>
                <w:szCs w:val="20"/>
                <w:highlight w:val="yellow"/>
              </w:rPr>
              <w:t>Items</w:t>
            </w:r>
          </w:p>
        </w:tc>
        <w:tc>
          <w:tcPr>
            <w:tcW w:w="1088" w:type="dxa"/>
            <w:tcBorders>
              <w:top w:val="single" w:sz="4" w:space="0" w:color="auto"/>
              <w:bottom w:val="single" w:sz="4" w:space="0" w:color="auto"/>
            </w:tcBorders>
            <w:vAlign w:val="center"/>
          </w:tcPr>
          <w:p w14:paraId="3F87870B" w14:textId="77777777" w:rsidR="007C64D3" w:rsidRPr="007C64D3" w:rsidRDefault="007C64D3" w:rsidP="00D52DD4">
            <w:pPr>
              <w:pStyle w:val="NoSpacing"/>
              <w:ind w:hanging="2"/>
              <w:contextualSpacing/>
              <w:jc w:val="center"/>
              <w:rPr>
                <w:rFonts w:ascii="Arial" w:hAnsi="Arial" w:cs="Arial"/>
                <w:i/>
                <w:iCs/>
                <w:color w:val="000000"/>
                <w:sz w:val="20"/>
                <w:szCs w:val="20"/>
                <w:highlight w:val="yellow"/>
              </w:rPr>
            </w:pPr>
            <w:r w:rsidRPr="007C64D3">
              <w:rPr>
                <w:rFonts w:ascii="Arial" w:hAnsi="Arial" w:cs="Arial"/>
                <w:b/>
                <w:sz w:val="20"/>
                <w:szCs w:val="20"/>
                <w:highlight w:val="yellow"/>
              </w:rPr>
              <w:t>Mean</w:t>
            </w:r>
          </w:p>
        </w:tc>
        <w:tc>
          <w:tcPr>
            <w:tcW w:w="1633" w:type="dxa"/>
            <w:tcBorders>
              <w:top w:val="single" w:sz="4" w:space="0" w:color="auto"/>
              <w:bottom w:val="single" w:sz="4" w:space="0" w:color="auto"/>
            </w:tcBorders>
            <w:shd w:val="clear" w:color="auto" w:fill="auto"/>
            <w:vAlign w:val="center"/>
          </w:tcPr>
          <w:p w14:paraId="4D5493FA"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b/>
                <w:sz w:val="20"/>
                <w:szCs w:val="20"/>
                <w:highlight w:val="yellow"/>
              </w:rPr>
              <w:t>Description</w:t>
            </w:r>
          </w:p>
        </w:tc>
      </w:tr>
      <w:tr w:rsidR="007C64D3" w:rsidRPr="007C64D3" w14:paraId="3EC587C8" w14:textId="77777777" w:rsidTr="00D52DD4">
        <w:trPr>
          <w:trHeight w:val="553"/>
        </w:trPr>
        <w:tc>
          <w:tcPr>
            <w:tcW w:w="5824" w:type="dxa"/>
            <w:tcBorders>
              <w:top w:val="single" w:sz="4" w:space="0" w:color="auto"/>
            </w:tcBorders>
            <w:shd w:val="clear" w:color="auto" w:fill="auto"/>
            <w:vAlign w:val="center"/>
          </w:tcPr>
          <w:p w14:paraId="48EE038F" w14:textId="77777777" w:rsidR="007C64D3" w:rsidRPr="007C64D3" w:rsidRDefault="007C64D3" w:rsidP="007C64D3">
            <w:pPr>
              <w:pStyle w:val="ListParagraph"/>
              <w:numPr>
                <w:ilvl w:val="0"/>
                <w:numId w:val="13"/>
              </w:numPr>
              <w:spacing w:after="0" w:line="240" w:lineRule="auto"/>
              <w:ind w:left="270" w:right="112"/>
              <w:jc w:val="both"/>
              <w:rPr>
                <w:rFonts w:ascii="Arial" w:hAnsi="Arial" w:cs="Arial"/>
                <w:sz w:val="20"/>
                <w:szCs w:val="20"/>
                <w:highlight w:val="yellow"/>
              </w:rPr>
            </w:pPr>
            <w:r w:rsidRPr="007C64D3">
              <w:rPr>
                <w:rFonts w:ascii="Arial" w:hAnsi="Arial" w:cs="Arial"/>
                <w:sz w:val="20"/>
                <w:szCs w:val="20"/>
                <w:highlight w:val="yellow"/>
                <w:lang w:val="en"/>
              </w:rPr>
              <w:t>Evaluate the comprehensiveness of the program content in covering essential aspects of GIS-CIRAS.</w:t>
            </w:r>
          </w:p>
        </w:tc>
        <w:tc>
          <w:tcPr>
            <w:tcW w:w="1088" w:type="dxa"/>
            <w:tcBorders>
              <w:top w:val="single" w:sz="4" w:space="0" w:color="auto"/>
            </w:tcBorders>
            <w:vAlign w:val="center"/>
          </w:tcPr>
          <w:p w14:paraId="6E0B5A84"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i/>
                <w:iCs/>
                <w:color w:val="000000"/>
                <w:sz w:val="20"/>
                <w:szCs w:val="20"/>
                <w:highlight w:val="yellow"/>
              </w:rPr>
              <w:t>4.00</w:t>
            </w:r>
          </w:p>
        </w:tc>
        <w:tc>
          <w:tcPr>
            <w:tcW w:w="1633" w:type="dxa"/>
            <w:tcBorders>
              <w:top w:val="single" w:sz="4" w:space="0" w:color="auto"/>
            </w:tcBorders>
            <w:shd w:val="clear" w:color="auto" w:fill="auto"/>
            <w:vAlign w:val="center"/>
          </w:tcPr>
          <w:p w14:paraId="449C646D"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sz w:val="20"/>
                <w:szCs w:val="20"/>
                <w:highlight w:val="yellow"/>
              </w:rPr>
              <w:t>High</w:t>
            </w:r>
          </w:p>
        </w:tc>
      </w:tr>
      <w:tr w:rsidR="007C64D3" w:rsidRPr="007C64D3" w14:paraId="7DE77889" w14:textId="77777777" w:rsidTr="00D52DD4">
        <w:trPr>
          <w:trHeight w:val="685"/>
        </w:trPr>
        <w:tc>
          <w:tcPr>
            <w:tcW w:w="5824" w:type="dxa"/>
            <w:shd w:val="clear" w:color="auto" w:fill="auto"/>
            <w:vAlign w:val="center"/>
          </w:tcPr>
          <w:p w14:paraId="3AF6E9DC" w14:textId="77777777" w:rsidR="007C64D3" w:rsidRPr="007C64D3" w:rsidRDefault="007C64D3" w:rsidP="007C64D3">
            <w:pPr>
              <w:pStyle w:val="ListParagraph"/>
              <w:numPr>
                <w:ilvl w:val="0"/>
                <w:numId w:val="13"/>
              </w:numPr>
              <w:spacing w:after="0" w:line="240" w:lineRule="auto"/>
              <w:ind w:left="270" w:right="112" w:hanging="251"/>
              <w:jc w:val="both"/>
              <w:rPr>
                <w:rFonts w:ascii="Arial" w:hAnsi="Arial" w:cs="Arial"/>
                <w:sz w:val="20"/>
                <w:szCs w:val="20"/>
                <w:highlight w:val="yellow"/>
              </w:rPr>
            </w:pPr>
            <w:r w:rsidRPr="007C64D3">
              <w:rPr>
                <w:rFonts w:ascii="Arial" w:hAnsi="Arial" w:cs="Arial"/>
                <w:sz w:val="20"/>
                <w:szCs w:val="20"/>
                <w:highlight w:val="yellow"/>
                <w:lang w:val="en"/>
              </w:rPr>
              <w:t>Assess the extent to which the program content reflects the latest GIS-CIRAS features and best practices.</w:t>
            </w:r>
          </w:p>
        </w:tc>
        <w:tc>
          <w:tcPr>
            <w:tcW w:w="1088" w:type="dxa"/>
            <w:vAlign w:val="center"/>
          </w:tcPr>
          <w:p w14:paraId="2D766D79" w14:textId="77777777" w:rsidR="007C64D3" w:rsidRPr="007C64D3" w:rsidRDefault="007C64D3" w:rsidP="00D52DD4">
            <w:pPr>
              <w:pStyle w:val="NoSpacing"/>
              <w:ind w:hanging="2"/>
              <w:contextualSpacing/>
              <w:jc w:val="center"/>
              <w:rPr>
                <w:rFonts w:ascii="Arial" w:hAnsi="Arial" w:cs="Arial"/>
                <w:i/>
                <w:iCs/>
                <w:color w:val="000000"/>
                <w:sz w:val="20"/>
                <w:szCs w:val="20"/>
                <w:highlight w:val="yellow"/>
              </w:rPr>
            </w:pPr>
            <w:r w:rsidRPr="007C64D3">
              <w:rPr>
                <w:rFonts w:ascii="Arial" w:hAnsi="Arial" w:cs="Arial"/>
                <w:i/>
                <w:iCs/>
                <w:color w:val="000000"/>
                <w:sz w:val="20"/>
                <w:szCs w:val="20"/>
                <w:highlight w:val="yellow"/>
              </w:rPr>
              <w:t>4.33</w:t>
            </w:r>
          </w:p>
        </w:tc>
        <w:tc>
          <w:tcPr>
            <w:tcW w:w="1633" w:type="dxa"/>
            <w:shd w:val="clear" w:color="auto" w:fill="auto"/>
            <w:vAlign w:val="center"/>
          </w:tcPr>
          <w:p w14:paraId="3352788D"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sz w:val="20"/>
                <w:szCs w:val="20"/>
                <w:highlight w:val="yellow"/>
              </w:rPr>
              <w:t>Very High</w:t>
            </w:r>
          </w:p>
        </w:tc>
      </w:tr>
      <w:tr w:rsidR="007C64D3" w:rsidRPr="007C64D3" w14:paraId="5624FE23" w14:textId="77777777" w:rsidTr="00D52DD4">
        <w:trPr>
          <w:trHeight w:val="685"/>
        </w:trPr>
        <w:tc>
          <w:tcPr>
            <w:tcW w:w="5824" w:type="dxa"/>
            <w:shd w:val="clear" w:color="auto" w:fill="auto"/>
            <w:vAlign w:val="center"/>
          </w:tcPr>
          <w:p w14:paraId="34080C44" w14:textId="77777777" w:rsidR="007C64D3" w:rsidRPr="007C64D3" w:rsidRDefault="007C64D3" w:rsidP="007C64D3">
            <w:pPr>
              <w:pStyle w:val="ListParagraph"/>
              <w:numPr>
                <w:ilvl w:val="0"/>
                <w:numId w:val="13"/>
              </w:numPr>
              <w:spacing w:after="0" w:line="240" w:lineRule="auto"/>
              <w:ind w:left="270" w:right="112" w:hanging="251"/>
              <w:jc w:val="both"/>
              <w:rPr>
                <w:rFonts w:ascii="Arial" w:hAnsi="Arial" w:cs="Arial"/>
                <w:sz w:val="20"/>
                <w:szCs w:val="20"/>
                <w:highlight w:val="yellow"/>
              </w:rPr>
            </w:pPr>
            <w:r w:rsidRPr="007C64D3">
              <w:rPr>
                <w:rFonts w:ascii="Arial" w:hAnsi="Arial" w:cs="Arial"/>
                <w:sz w:val="20"/>
                <w:szCs w:val="20"/>
                <w:highlight w:val="yellow"/>
                <w:lang w:val="en"/>
              </w:rPr>
              <w:t>Examine how effectively the program materials support the learning objectives related to GIS-CIRAS.</w:t>
            </w:r>
          </w:p>
        </w:tc>
        <w:tc>
          <w:tcPr>
            <w:tcW w:w="1088" w:type="dxa"/>
            <w:vAlign w:val="center"/>
          </w:tcPr>
          <w:p w14:paraId="33CB6725" w14:textId="77777777" w:rsidR="007C64D3" w:rsidRPr="007C64D3" w:rsidRDefault="007C64D3" w:rsidP="00D52DD4">
            <w:pPr>
              <w:pStyle w:val="NoSpacing"/>
              <w:ind w:hanging="2"/>
              <w:contextualSpacing/>
              <w:jc w:val="center"/>
              <w:rPr>
                <w:rFonts w:ascii="Arial" w:hAnsi="Arial" w:cs="Arial"/>
                <w:i/>
                <w:iCs/>
                <w:color w:val="000000"/>
                <w:sz w:val="20"/>
                <w:szCs w:val="20"/>
                <w:highlight w:val="yellow"/>
              </w:rPr>
            </w:pPr>
            <w:r w:rsidRPr="007C64D3">
              <w:rPr>
                <w:rFonts w:ascii="Arial" w:hAnsi="Arial" w:cs="Arial"/>
                <w:i/>
                <w:iCs/>
                <w:color w:val="000000"/>
                <w:sz w:val="20"/>
                <w:szCs w:val="20"/>
                <w:highlight w:val="yellow"/>
              </w:rPr>
              <w:t>4.00</w:t>
            </w:r>
          </w:p>
        </w:tc>
        <w:tc>
          <w:tcPr>
            <w:tcW w:w="1633" w:type="dxa"/>
            <w:shd w:val="clear" w:color="auto" w:fill="auto"/>
            <w:vAlign w:val="center"/>
          </w:tcPr>
          <w:p w14:paraId="1D40B323"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sz w:val="20"/>
                <w:szCs w:val="20"/>
                <w:highlight w:val="yellow"/>
              </w:rPr>
              <w:t>High</w:t>
            </w:r>
          </w:p>
        </w:tc>
      </w:tr>
      <w:tr w:rsidR="007C64D3" w:rsidRPr="007C64D3" w14:paraId="60DDFD0E" w14:textId="77777777" w:rsidTr="00D52DD4">
        <w:trPr>
          <w:trHeight w:val="449"/>
        </w:trPr>
        <w:tc>
          <w:tcPr>
            <w:tcW w:w="5824" w:type="dxa"/>
            <w:shd w:val="clear" w:color="auto" w:fill="auto"/>
            <w:vAlign w:val="center"/>
          </w:tcPr>
          <w:p w14:paraId="643655EF" w14:textId="77777777" w:rsidR="007C64D3" w:rsidRPr="007C64D3" w:rsidRDefault="007C64D3" w:rsidP="007C64D3">
            <w:pPr>
              <w:pStyle w:val="ListParagraph"/>
              <w:numPr>
                <w:ilvl w:val="0"/>
                <w:numId w:val="13"/>
              </w:numPr>
              <w:spacing w:after="0" w:line="240" w:lineRule="auto"/>
              <w:ind w:left="270" w:hanging="251"/>
              <w:jc w:val="both"/>
              <w:rPr>
                <w:rFonts w:ascii="Arial" w:hAnsi="Arial" w:cs="Arial"/>
                <w:color w:val="000000"/>
                <w:sz w:val="20"/>
                <w:szCs w:val="20"/>
                <w:highlight w:val="yellow"/>
              </w:rPr>
            </w:pPr>
            <w:r w:rsidRPr="007C64D3">
              <w:rPr>
                <w:rFonts w:ascii="Arial" w:hAnsi="Arial" w:cs="Arial"/>
                <w:sz w:val="20"/>
                <w:szCs w:val="20"/>
                <w:highlight w:val="yellow"/>
                <w:lang w:val="en"/>
              </w:rPr>
              <w:t>Determine the clarity and understandability of the training materials provided in the program.</w:t>
            </w:r>
          </w:p>
        </w:tc>
        <w:tc>
          <w:tcPr>
            <w:tcW w:w="1088" w:type="dxa"/>
            <w:vAlign w:val="center"/>
          </w:tcPr>
          <w:p w14:paraId="138BAE22" w14:textId="77777777" w:rsidR="007C64D3" w:rsidRPr="007C64D3" w:rsidRDefault="007C64D3" w:rsidP="00D52DD4">
            <w:pPr>
              <w:contextualSpacing/>
              <w:jc w:val="center"/>
              <w:rPr>
                <w:rFonts w:ascii="Arial" w:hAnsi="Arial" w:cs="Arial"/>
                <w:highlight w:val="yellow"/>
              </w:rPr>
            </w:pPr>
            <w:r w:rsidRPr="007C64D3">
              <w:rPr>
                <w:rFonts w:ascii="Arial" w:hAnsi="Arial" w:cs="Arial"/>
                <w:i/>
                <w:iCs/>
                <w:color w:val="000000"/>
                <w:highlight w:val="yellow"/>
              </w:rPr>
              <w:t>4.00</w:t>
            </w:r>
          </w:p>
        </w:tc>
        <w:tc>
          <w:tcPr>
            <w:tcW w:w="1633" w:type="dxa"/>
            <w:shd w:val="clear" w:color="auto" w:fill="auto"/>
            <w:vAlign w:val="center"/>
          </w:tcPr>
          <w:p w14:paraId="70A40EF0" w14:textId="77777777" w:rsidR="007C64D3" w:rsidRPr="007C64D3" w:rsidRDefault="007C64D3" w:rsidP="00D52DD4">
            <w:pPr>
              <w:contextualSpacing/>
              <w:jc w:val="center"/>
              <w:rPr>
                <w:rFonts w:ascii="Arial" w:hAnsi="Arial" w:cs="Arial"/>
                <w:highlight w:val="yellow"/>
              </w:rPr>
            </w:pPr>
            <w:r w:rsidRPr="007C64D3">
              <w:rPr>
                <w:rFonts w:ascii="Arial" w:hAnsi="Arial" w:cs="Arial"/>
                <w:highlight w:val="yellow"/>
              </w:rPr>
              <w:t>High</w:t>
            </w:r>
          </w:p>
        </w:tc>
      </w:tr>
      <w:tr w:rsidR="007C64D3" w:rsidRPr="007C64D3" w14:paraId="29D5631A" w14:textId="77777777" w:rsidTr="00D52DD4">
        <w:trPr>
          <w:trHeight w:val="680"/>
        </w:trPr>
        <w:tc>
          <w:tcPr>
            <w:tcW w:w="5824" w:type="dxa"/>
            <w:tcBorders>
              <w:bottom w:val="single" w:sz="4" w:space="0" w:color="auto"/>
            </w:tcBorders>
            <w:shd w:val="clear" w:color="auto" w:fill="auto"/>
            <w:vAlign w:val="center"/>
          </w:tcPr>
          <w:p w14:paraId="3F41E345" w14:textId="77777777" w:rsidR="007C64D3" w:rsidRPr="007C64D3" w:rsidRDefault="007C64D3" w:rsidP="007C64D3">
            <w:pPr>
              <w:pStyle w:val="ListParagraph"/>
              <w:numPr>
                <w:ilvl w:val="0"/>
                <w:numId w:val="13"/>
              </w:numPr>
              <w:spacing w:after="0" w:line="240" w:lineRule="auto"/>
              <w:ind w:left="270" w:hanging="251"/>
              <w:jc w:val="both"/>
              <w:rPr>
                <w:rFonts w:ascii="Arial" w:hAnsi="Arial" w:cs="Arial"/>
                <w:color w:val="000000"/>
                <w:sz w:val="20"/>
                <w:szCs w:val="20"/>
                <w:highlight w:val="yellow"/>
              </w:rPr>
            </w:pPr>
            <w:r w:rsidRPr="007C64D3">
              <w:rPr>
                <w:rFonts w:ascii="Arial" w:hAnsi="Arial" w:cs="Arial"/>
                <w:sz w:val="20"/>
                <w:szCs w:val="20"/>
                <w:highlight w:val="yellow"/>
                <w:lang w:val="en"/>
              </w:rPr>
              <w:t>Analyze the extent to which the program content engages and challenges participants in utilizing GIS-CIRAS.</w:t>
            </w:r>
          </w:p>
        </w:tc>
        <w:tc>
          <w:tcPr>
            <w:tcW w:w="1088" w:type="dxa"/>
            <w:tcBorders>
              <w:bottom w:val="single" w:sz="4" w:space="0" w:color="auto"/>
            </w:tcBorders>
            <w:vAlign w:val="center"/>
          </w:tcPr>
          <w:p w14:paraId="5DB89818" w14:textId="77777777" w:rsidR="007C64D3" w:rsidRPr="007C64D3" w:rsidRDefault="007C64D3" w:rsidP="00D52DD4">
            <w:pPr>
              <w:contextualSpacing/>
              <w:jc w:val="center"/>
              <w:rPr>
                <w:rFonts w:ascii="Arial" w:hAnsi="Arial" w:cs="Arial"/>
                <w:highlight w:val="yellow"/>
              </w:rPr>
            </w:pPr>
            <w:r w:rsidRPr="007C64D3">
              <w:rPr>
                <w:rFonts w:ascii="Arial" w:hAnsi="Arial" w:cs="Arial"/>
                <w:i/>
                <w:iCs/>
                <w:color w:val="000000"/>
                <w:highlight w:val="yellow"/>
              </w:rPr>
              <w:t>4.33</w:t>
            </w:r>
          </w:p>
        </w:tc>
        <w:tc>
          <w:tcPr>
            <w:tcW w:w="1633" w:type="dxa"/>
            <w:tcBorders>
              <w:bottom w:val="single" w:sz="4" w:space="0" w:color="auto"/>
            </w:tcBorders>
            <w:shd w:val="clear" w:color="auto" w:fill="auto"/>
            <w:vAlign w:val="center"/>
          </w:tcPr>
          <w:p w14:paraId="0DAFBC3F" w14:textId="77777777" w:rsidR="007C64D3" w:rsidRPr="007C64D3" w:rsidRDefault="007C64D3" w:rsidP="00D52DD4">
            <w:pPr>
              <w:contextualSpacing/>
              <w:jc w:val="center"/>
              <w:rPr>
                <w:rFonts w:ascii="Arial" w:hAnsi="Arial" w:cs="Arial"/>
                <w:highlight w:val="yellow"/>
              </w:rPr>
            </w:pPr>
            <w:r w:rsidRPr="007C64D3">
              <w:rPr>
                <w:rFonts w:ascii="Arial" w:hAnsi="Arial" w:cs="Arial"/>
                <w:highlight w:val="yellow"/>
              </w:rPr>
              <w:t>Very High</w:t>
            </w:r>
          </w:p>
        </w:tc>
      </w:tr>
      <w:tr w:rsidR="007C64D3" w:rsidRPr="007C64D3" w14:paraId="04B58D51" w14:textId="77777777" w:rsidTr="00D52DD4">
        <w:trPr>
          <w:trHeight w:val="378"/>
        </w:trPr>
        <w:tc>
          <w:tcPr>
            <w:tcW w:w="5824" w:type="dxa"/>
            <w:tcBorders>
              <w:top w:val="single" w:sz="4" w:space="0" w:color="auto"/>
              <w:bottom w:val="single" w:sz="4" w:space="0" w:color="auto"/>
            </w:tcBorders>
            <w:shd w:val="clear" w:color="auto" w:fill="auto"/>
            <w:vAlign w:val="center"/>
          </w:tcPr>
          <w:p w14:paraId="7A47A858" w14:textId="77777777" w:rsidR="007C64D3" w:rsidRPr="007C64D3" w:rsidRDefault="007C64D3" w:rsidP="00D52DD4">
            <w:pPr>
              <w:tabs>
                <w:tab w:val="left" w:pos="360"/>
                <w:tab w:val="left" w:pos="1440"/>
                <w:tab w:val="left" w:pos="2160"/>
                <w:tab w:val="left" w:pos="2880"/>
                <w:tab w:val="left" w:pos="3600"/>
                <w:tab w:val="left" w:pos="4320"/>
                <w:tab w:val="left" w:pos="5040"/>
                <w:tab w:val="left" w:pos="5760"/>
                <w:tab w:val="right" w:pos="9360"/>
              </w:tabs>
              <w:ind w:left="567" w:hanging="425"/>
              <w:contextualSpacing/>
              <w:jc w:val="center"/>
              <w:rPr>
                <w:rFonts w:ascii="Arial" w:hAnsi="Arial" w:cs="Arial"/>
                <w:highlight w:val="yellow"/>
              </w:rPr>
            </w:pPr>
            <w:r w:rsidRPr="007C64D3">
              <w:rPr>
                <w:rFonts w:ascii="Arial" w:hAnsi="Arial" w:cs="Arial"/>
                <w:b/>
                <w:highlight w:val="yellow"/>
              </w:rPr>
              <w:t xml:space="preserve">Overall Mean </w:t>
            </w:r>
          </w:p>
        </w:tc>
        <w:tc>
          <w:tcPr>
            <w:tcW w:w="1088" w:type="dxa"/>
            <w:tcBorders>
              <w:top w:val="single" w:sz="4" w:space="0" w:color="auto"/>
              <w:bottom w:val="single" w:sz="4" w:space="0" w:color="auto"/>
            </w:tcBorders>
            <w:vAlign w:val="center"/>
          </w:tcPr>
          <w:p w14:paraId="2A12383F" w14:textId="77777777" w:rsidR="007C64D3" w:rsidRPr="007C64D3" w:rsidRDefault="007C64D3" w:rsidP="00D52DD4">
            <w:pPr>
              <w:contextualSpacing/>
              <w:jc w:val="center"/>
              <w:rPr>
                <w:rFonts w:ascii="Arial" w:hAnsi="Arial" w:cs="Arial"/>
                <w:b/>
                <w:bCs/>
                <w:highlight w:val="yellow"/>
              </w:rPr>
            </w:pPr>
            <w:r w:rsidRPr="007C64D3">
              <w:rPr>
                <w:rFonts w:ascii="Arial" w:hAnsi="Arial" w:cs="Arial"/>
                <w:b/>
                <w:bCs/>
                <w:i/>
                <w:iCs/>
                <w:color w:val="000000"/>
                <w:highlight w:val="yellow"/>
              </w:rPr>
              <w:t>4.13</w:t>
            </w:r>
          </w:p>
        </w:tc>
        <w:tc>
          <w:tcPr>
            <w:tcW w:w="1633" w:type="dxa"/>
            <w:tcBorders>
              <w:top w:val="single" w:sz="4" w:space="0" w:color="auto"/>
              <w:bottom w:val="single" w:sz="4" w:space="0" w:color="auto"/>
            </w:tcBorders>
            <w:shd w:val="clear" w:color="auto" w:fill="auto"/>
            <w:vAlign w:val="center"/>
          </w:tcPr>
          <w:p w14:paraId="1804A188" w14:textId="77777777" w:rsidR="007C64D3" w:rsidRPr="007C64D3" w:rsidRDefault="007C64D3" w:rsidP="00D52DD4">
            <w:pPr>
              <w:contextualSpacing/>
              <w:jc w:val="center"/>
              <w:rPr>
                <w:rFonts w:ascii="Arial" w:hAnsi="Arial" w:cs="Arial"/>
                <w:b/>
                <w:bCs/>
                <w:highlight w:val="yellow"/>
              </w:rPr>
            </w:pPr>
            <w:r w:rsidRPr="007C64D3">
              <w:rPr>
                <w:rFonts w:ascii="Arial" w:hAnsi="Arial" w:cs="Arial"/>
                <w:b/>
                <w:bCs/>
                <w:highlight w:val="yellow"/>
              </w:rPr>
              <w:t>High</w:t>
            </w:r>
          </w:p>
        </w:tc>
      </w:tr>
    </w:tbl>
    <w:p w14:paraId="43FB04AA" w14:textId="77777777" w:rsidR="007C64D3" w:rsidRPr="007C64D3" w:rsidRDefault="007C64D3" w:rsidP="007C64D3">
      <w:pPr>
        <w:pStyle w:val="NoSpacing"/>
        <w:ind w:firstLine="720"/>
        <w:jc w:val="both"/>
        <w:rPr>
          <w:rFonts w:ascii="Arial" w:hAnsi="Arial" w:cs="Arial"/>
          <w:bCs/>
          <w:iCs/>
          <w:sz w:val="20"/>
          <w:szCs w:val="20"/>
          <w:highlight w:val="yellow"/>
          <w:lang w:val="en"/>
        </w:rPr>
      </w:pPr>
    </w:p>
    <w:p w14:paraId="0FEEB5FE" w14:textId="77777777" w:rsidR="007C64D3" w:rsidRPr="007C64D3" w:rsidRDefault="007C64D3" w:rsidP="007C64D3">
      <w:pPr>
        <w:pStyle w:val="NoSpacing"/>
        <w:spacing w:line="480" w:lineRule="auto"/>
        <w:ind w:firstLine="720"/>
        <w:jc w:val="both"/>
        <w:rPr>
          <w:rFonts w:ascii="Arial" w:hAnsi="Arial" w:cs="Arial"/>
          <w:bCs/>
          <w:iCs/>
          <w:sz w:val="20"/>
          <w:szCs w:val="20"/>
          <w:highlight w:val="yellow"/>
          <w:lang w:val="en"/>
        </w:rPr>
      </w:pPr>
      <w:r w:rsidRPr="007C64D3">
        <w:rPr>
          <w:rFonts w:ascii="Arial" w:hAnsi="Arial" w:cs="Arial"/>
          <w:bCs/>
          <w:iCs/>
          <w:sz w:val="20"/>
          <w:szCs w:val="20"/>
          <w:highlight w:val="yellow"/>
          <w:lang w:val="en"/>
        </w:rPr>
        <w:t xml:space="preserve">Items one, three, and four received mean scores of </w:t>
      </w:r>
      <w:r w:rsidRPr="007C64D3">
        <w:rPr>
          <w:rFonts w:ascii="Arial" w:hAnsi="Arial" w:cs="Arial"/>
          <w:bCs/>
          <w:i/>
          <w:sz w:val="20"/>
          <w:szCs w:val="20"/>
          <w:highlight w:val="yellow"/>
          <w:lang w:val="en"/>
        </w:rPr>
        <w:t xml:space="preserve">4.00, </w:t>
      </w:r>
      <w:r w:rsidRPr="007C64D3">
        <w:rPr>
          <w:rFonts w:ascii="Arial" w:hAnsi="Arial" w:cs="Arial"/>
          <w:bCs/>
          <w:iCs/>
          <w:sz w:val="20"/>
          <w:szCs w:val="20"/>
          <w:highlight w:val="yellow"/>
          <w:lang w:val="en"/>
        </w:rPr>
        <w:t xml:space="preserve">categorized as high, indicating that the program content is comprehensive in covering essential aspects of GIS-CIRAS, supports the learning objectives effectively and offers training materials that are clear and understandable. While these areas are adequately addressed, the slightly lower scores suggest that additional refinements in content detail and presentation could further improve participants' learning experience. Overall, the evaluation shows that the program's content is well-constructed and effectively supports the goal of enhancing GIS-CIRAS proficiency. </w:t>
      </w:r>
    </w:p>
    <w:p w14:paraId="4F2F04B2" w14:textId="7193A514" w:rsidR="007C64D3" w:rsidRPr="00096B05" w:rsidRDefault="007C64D3" w:rsidP="00096B05">
      <w:pPr>
        <w:pStyle w:val="NoSpacing"/>
        <w:jc w:val="both"/>
        <w:rPr>
          <w:rFonts w:ascii="Arial" w:hAnsi="Arial" w:cs="Arial"/>
          <w:b/>
          <w:sz w:val="20"/>
          <w:szCs w:val="20"/>
          <w:highlight w:val="yellow"/>
        </w:rPr>
      </w:pPr>
      <w:r w:rsidRPr="007C64D3">
        <w:rPr>
          <w:rFonts w:ascii="Arial" w:hAnsi="Arial" w:cs="Arial"/>
          <w:b/>
          <w:sz w:val="20"/>
          <w:szCs w:val="20"/>
          <w:highlight w:val="yellow"/>
        </w:rPr>
        <w:lastRenderedPageBreak/>
        <w:t xml:space="preserve">Table </w:t>
      </w:r>
      <w:r w:rsidR="00FC6554">
        <w:rPr>
          <w:rFonts w:ascii="Arial" w:hAnsi="Arial" w:cs="Arial"/>
          <w:b/>
          <w:sz w:val="20"/>
          <w:szCs w:val="20"/>
          <w:highlight w:val="yellow"/>
        </w:rPr>
        <w:t>1</w:t>
      </w:r>
      <w:r w:rsidRPr="007C64D3">
        <w:rPr>
          <w:rFonts w:ascii="Arial" w:hAnsi="Arial" w:cs="Arial"/>
          <w:b/>
          <w:sz w:val="20"/>
          <w:szCs w:val="20"/>
          <w:highlight w:val="yellow"/>
        </w:rPr>
        <w:t>4</w:t>
      </w:r>
      <w:r w:rsidR="00096B05">
        <w:rPr>
          <w:rFonts w:ascii="Arial" w:hAnsi="Arial" w:cs="Arial"/>
          <w:b/>
          <w:sz w:val="20"/>
          <w:szCs w:val="20"/>
          <w:highlight w:val="yellow"/>
        </w:rPr>
        <w:t xml:space="preserve">: </w:t>
      </w:r>
      <w:r w:rsidRPr="007C64D3">
        <w:rPr>
          <w:rFonts w:ascii="Arial" w:hAnsi="Arial" w:cs="Arial"/>
          <w:bCs/>
          <w:iCs/>
          <w:sz w:val="20"/>
          <w:szCs w:val="20"/>
          <w:highlight w:val="yellow"/>
        </w:rPr>
        <w:t>Level of Validity of the Developed Proficiency Enhancement Program in Among the Police Personnel in Terms of Relevance</w:t>
      </w:r>
    </w:p>
    <w:p w14:paraId="59D409F0" w14:textId="77777777" w:rsidR="007C64D3" w:rsidRPr="007C64D3" w:rsidRDefault="007C64D3" w:rsidP="007C64D3">
      <w:pPr>
        <w:pStyle w:val="NoSpacing"/>
        <w:ind w:hanging="2"/>
        <w:jc w:val="both"/>
        <w:rPr>
          <w:rFonts w:ascii="Arial" w:hAnsi="Arial" w:cs="Arial"/>
          <w:bCs/>
          <w:i/>
          <w:sz w:val="20"/>
          <w:szCs w:val="20"/>
          <w:highlight w:val="yellow"/>
        </w:rPr>
      </w:pPr>
    </w:p>
    <w:tbl>
      <w:tblPr>
        <w:tblpPr w:leftFromText="180" w:rightFromText="180" w:vertAnchor="text" w:tblpXSpec="center" w:tblpY="1"/>
        <w:tblOverlap w:val="never"/>
        <w:tblW w:w="8395" w:type="dxa"/>
        <w:tblLayout w:type="fixed"/>
        <w:tblLook w:val="04A0" w:firstRow="1" w:lastRow="0" w:firstColumn="1" w:lastColumn="0" w:noHBand="0" w:noVBand="1"/>
      </w:tblPr>
      <w:tblGrid>
        <w:gridCol w:w="5722"/>
        <w:gridCol w:w="1069"/>
        <w:gridCol w:w="1604"/>
      </w:tblGrid>
      <w:tr w:rsidR="007C64D3" w:rsidRPr="007C64D3" w14:paraId="3E3B0707" w14:textId="77777777" w:rsidTr="00D52DD4">
        <w:trPr>
          <w:trHeight w:val="450"/>
        </w:trPr>
        <w:tc>
          <w:tcPr>
            <w:tcW w:w="5722" w:type="dxa"/>
            <w:tcBorders>
              <w:top w:val="single" w:sz="4" w:space="0" w:color="auto"/>
              <w:bottom w:val="single" w:sz="4" w:space="0" w:color="auto"/>
            </w:tcBorders>
            <w:shd w:val="clear" w:color="auto" w:fill="auto"/>
            <w:vAlign w:val="center"/>
          </w:tcPr>
          <w:p w14:paraId="368E1DE5" w14:textId="77777777" w:rsidR="007C64D3" w:rsidRPr="007C64D3" w:rsidRDefault="007C64D3" w:rsidP="00D52DD4">
            <w:pPr>
              <w:pStyle w:val="ListParagraph"/>
              <w:spacing w:after="0" w:line="240" w:lineRule="auto"/>
              <w:ind w:left="0" w:right="112"/>
              <w:jc w:val="center"/>
              <w:rPr>
                <w:rFonts w:ascii="Arial" w:hAnsi="Arial" w:cs="Arial"/>
                <w:sz w:val="20"/>
                <w:szCs w:val="20"/>
                <w:highlight w:val="yellow"/>
              </w:rPr>
            </w:pPr>
            <w:r w:rsidRPr="007C64D3">
              <w:rPr>
                <w:rFonts w:ascii="Arial" w:hAnsi="Arial" w:cs="Arial"/>
                <w:b/>
                <w:sz w:val="20"/>
                <w:szCs w:val="20"/>
                <w:highlight w:val="yellow"/>
              </w:rPr>
              <w:t>Items</w:t>
            </w:r>
          </w:p>
        </w:tc>
        <w:tc>
          <w:tcPr>
            <w:tcW w:w="1069" w:type="dxa"/>
            <w:tcBorders>
              <w:top w:val="single" w:sz="4" w:space="0" w:color="auto"/>
              <w:bottom w:val="single" w:sz="4" w:space="0" w:color="auto"/>
            </w:tcBorders>
            <w:vAlign w:val="center"/>
          </w:tcPr>
          <w:p w14:paraId="051DAEA4" w14:textId="77777777" w:rsidR="007C64D3" w:rsidRPr="007C64D3" w:rsidRDefault="007C64D3" w:rsidP="00D52DD4">
            <w:pPr>
              <w:pStyle w:val="NoSpacing"/>
              <w:ind w:hanging="2"/>
              <w:contextualSpacing/>
              <w:jc w:val="center"/>
              <w:rPr>
                <w:rFonts w:ascii="Arial" w:hAnsi="Arial" w:cs="Arial"/>
                <w:i/>
                <w:iCs/>
                <w:color w:val="000000"/>
                <w:sz w:val="20"/>
                <w:szCs w:val="20"/>
                <w:highlight w:val="yellow"/>
              </w:rPr>
            </w:pPr>
            <w:r w:rsidRPr="007C64D3">
              <w:rPr>
                <w:rFonts w:ascii="Arial" w:hAnsi="Arial" w:cs="Arial"/>
                <w:b/>
                <w:sz w:val="20"/>
                <w:szCs w:val="20"/>
                <w:highlight w:val="yellow"/>
              </w:rPr>
              <w:t>Mean</w:t>
            </w:r>
          </w:p>
        </w:tc>
        <w:tc>
          <w:tcPr>
            <w:tcW w:w="1604" w:type="dxa"/>
            <w:tcBorders>
              <w:top w:val="single" w:sz="4" w:space="0" w:color="auto"/>
              <w:bottom w:val="single" w:sz="4" w:space="0" w:color="auto"/>
            </w:tcBorders>
            <w:shd w:val="clear" w:color="auto" w:fill="auto"/>
            <w:vAlign w:val="center"/>
          </w:tcPr>
          <w:p w14:paraId="5EC171E3"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b/>
                <w:sz w:val="20"/>
                <w:szCs w:val="20"/>
                <w:highlight w:val="yellow"/>
              </w:rPr>
              <w:t>Description</w:t>
            </w:r>
          </w:p>
        </w:tc>
      </w:tr>
      <w:tr w:rsidR="007C64D3" w:rsidRPr="007C64D3" w14:paraId="1854F1C8" w14:textId="77777777" w:rsidTr="00D52DD4">
        <w:trPr>
          <w:trHeight w:val="679"/>
        </w:trPr>
        <w:tc>
          <w:tcPr>
            <w:tcW w:w="5722" w:type="dxa"/>
            <w:tcBorders>
              <w:top w:val="single" w:sz="4" w:space="0" w:color="auto"/>
            </w:tcBorders>
            <w:shd w:val="clear" w:color="auto" w:fill="auto"/>
            <w:vAlign w:val="center"/>
          </w:tcPr>
          <w:p w14:paraId="79897127" w14:textId="77777777" w:rsidR="007C64D3" w:rsidRPr="007C64D3" w:rsidRDefault="007C64D3" w:rsidP="007C64D3">
            <w:pPr>
              <w:pStyle w:val="ListParagraph"/>
              <w:numPr>
                <w:ilvl w:val="0"/>
                <w:numId w:val="14"/>
              </w:numPr>
              <w:spacing w:after="0" w:line="240" w:lineRule="auto"/>
              <w:ind w:left="360" w:right="112"/>
              <w:jc w:val="both"/>
              <w:rPr>
                <w:rFonts w:ascii="Arial" w:hAnsi="Arial" w:cs="Arial"/>
                <w:sz w:val="20"/>
                <w:szCs w:val="20"/>
                <w:highlight w:val="yellow"/>
              </w:rPr>
            </w:pPr>
            <w:r w:rsidRPr="007C64D3">
              <w:rPr>
                <w:rFonts w:ascii="Arial" w:hAnsi="Arial" w:cs="Arial"/>
                <w:sz w:val="20"/>
                <w:szCs w:val="20"/>
                <w:highlight w:val="yellow"/>
                <w:lang w:val="en"/>
              </w:rPr>
              <w:t>Evaluate the relevance of the program content to participants' current job roles and responsibilities</w:t>
            </w:r>
          </w:p>
        </w:tc>
        <w:tc>
          <w:tcPr>
            <w:tcW w:w="1069" w:type="dxa"/>
            <w:tcBorders>
              <w:top w:val="single" w:sz="4" w:space="0" w:color="auto"/>
            </w:tcBorders>
          </w:tcPr>
          <w:p w14:paraId="28C6EEAA"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i/>
                <w:iCs/>
                <w:color w:val="000000"/>
                <w:sz w:val="20"/>
                <w:szCs w:val="20"/>
                <w:highlight w:val="yellow"/>
              </w:rPr>
              <w:t>4.33</w:t>
            </w:r>
          </w:p>
        </w:tc>
        <w:tc>
          <w:tcPr>
            <w:tcW w:w="1604" w:type="dxa"/>
            <w:tcBorders>
              <w:top w:val="single" w:sz="4" w:space="0" w:color="auto"/>
            </w:tcBorders>
            <w:shd w:val="clear" w:color="auto" w:fill="auto"/>
          </w:tcPr>
          <w:p w14:paraId="72BEAF38"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sz w:val="20"/>
                <w:szCs w:val="20"/>
                <w:highlight w:val="yellow"/>
              </w:rPr>
              <w:t>Very High</w:t>
            </w:r>
          </w:p>
        </w:tc>
      </w:tr>
      <w:tr w:rsidR="007C64D3" w:rsidRPr="007C64D3" w14:paraId="0D039511" w14:textId="77777777" w:rsidTr="00D52DD4">
        <w:trPr>
          <w:trHeight w:val="697"/>
        </w:trPr>
        <w:tc>
          <w:tcPr>
            <w:tcW w:w="5722" w:type="dxa"/>
            <w:shd w:val="clear" w:color="auto" w:fill="auto"/>
            <w:vAlign w:val="center"/>
          </w:tcPr>
          <w:p w14:paraId="0DCC31A4" w14:textId="77777777" w:rsidR="007C64D3" w:rsidRPr="007C64D3" w:rsidRDefault="007C64D3" w:rsidP="007C64D3">
            <w:pPr>
              <w:pStyle w:val="ListParagraph"/>
              <w:numPr>
                <w:ilvl w:val="0"/>
                <w:numId w:val="14"/>
              </w:numPr>
              <w:spacing w:after="0" w:line="240" w:lineRule="auto"/>
              <w:ind w:left="360" w:right="112"/>
              <w:jc w:val="both"/>
              <w:rPr>
                <w:rFonts w:ascii="Arial" w:hAnsi="Arial" w:cs="Arial"/>
                <w:sz w:val="20"/>
                <w:szCs w:val="20"/>
                <w:highlight w:val="yellow"/>
              </w:rPr>
            </w:pPr>
            <w:r w:rsidRPr="007C64D3">
              <w:rPr>
                <w:rFonts w:ascii="Arial" w:hAnsi="Arial" w:cs="Arial"/>
                <w:sz w:val="20"/>
                <w:szCs w:val="20"/>
                <w:highlight w:val="yellow"/>
                <w:lang w:val="en-US"/>
              </w:rPr>
              <w:t xml:space="preserve"> </w:t>
            </w:r>
            <w:r w:rsidRPr="007C64D3">
              <w:rPr>
                <w:rFonts w:ascii="Arial" w:hAnsi="Arial" w:cs="Arial"/>
                <w:sz w:val="20"/>
                <w:szCs w:val="20"/>
                <w:highlight w:val="yellow"/>
                <w:lang w:val="en"/>
              </w:rPr>
              <w:t>Assess the program’s effectiveness in preparing participants for future advancements in GIS-CIRAS technology</w:t>
            </w:r>
          </w:p>
        </w:tc>
        <w:tc>
          <w:tcPr>
            <w:tcW w:w="1069" w:type="dxa"/>
          </w:tcPr>
          <w:p w14:paraId="6D992BF4" w14:textId="77777777" w:rsidR="007C64D3" w:rsidRPr="007C64D3" w:rsidRDefault="007C64D3" w:rsidP="00D52DD4">
            <w:pPr>
              <w:pStyle w:val="NoSpacing"/>
              <w:ind w:hanging="2"/>
              <w:contextualSpacing/>
              <w:jc w:val="center"/>
              <w:rPr>
                <w:rFonts w:ascii="Arial" w:hAnsi="Arial" w:cs="Arial"/>
                <w:i/>
                <w:iCs/>
                <w:color w:val="000000"/>
                <w:sz w:val="20"/>
                <w:szCs w:val="20"/>
                <w:highlight w:val="yellow"/>
              </w:rPr>
            </w:pPr>
            <w:r w:rsidRPr="007C64D3">
              <w:rPr>
                <w:rFonts w:ascii="Arial" w:hAnsi="Arial" w:cs="Arial"/>
                <w:i/>
                <w:iCs/>
                <w:color w:val="000000"/>
                <w:sz w:val="20"/>
                <w:szCs w:val="20"/>
                <w:highlight w:val="yellow"/>
              </w:rPr>
              <w:t>4.33</w:t>
            </w:r>
          </w:p>
        </w:tc>
        <w:tc>
          <w:tcPr>
            <w:tcW w:w="1604" w:type="dxa"/>
            <w:shd w:val="clear" w:color="auto" w:fill="auto"/>
          </w:tcPr>
          <w:p w14:paraId="28382581"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sz w:val="20"/>
                <w:szCs w:val="20"/>
                <w:highlight w:val="yellow"/>
              </w:rPr>
              <w:t>Very High</w:t>
            </w:r>
          </w:p>
        </w:tc>
      </w:tr>
      <w:tr w:rsidR="007C64D3" w:rsidRPr="007C64D3" w14:paraId="38D3A641" w14:textId="77777777" w:rsidTr="00D52DD4">
        <w:trPr>
          <w:trHeight w:val="840"/>
        </w:trPr>
        <w:tc>
          <w:tcPr>
            <w:tcW w:w="5722" w:type="dxa"/>
            <w:shd w:val="clear" w:color="auto" w:fill="auto"/>
            <w:vAlign w:val="center"/>
          </w:tcPr>
          <w:p w14:paraId="5D7A606D" w14:textId="77777777" w:rsidR="007C64D3" w:rsidRPr="007C64D3" w:rsidRDefault="007C64D3" w:rsidP="007C64D3">
            <w:pPr>
              <w:pStyle w:val="ListParagraph"/>
              <w:numPr>
                <w:ilvl w:val="0"/>
                <w:numId w:val="14"/>
              </w:numPr>
              <w:spacing w:after="0" w:line="240" w:lineRule="auto"/>
              <w:ind w:left="360" w:right="112"/>
              <w:jc w:val="both"/>
              <w:rPr>
                <w:rFonts w:ascii="Arial" w:hAnsi="Arial" w:cs="Arial"/>
                <w:sz w:val="20"/>
                <w:szCs w:val="20"/>
                <w:highlight w:val="yellow"/>
              </w:rPr>
            </w:pPr>
            <w:r w:rsidRPr="007C64D3">
              <w:rPr>
                <w:rFonts w:ascii="Arial" w:hAnsi="Arial" w:cs="Arial"/>
                <w:sz w:val="20"/>
                <w:szCs w:val="20"/>
                <w:highlight w:val="yellow"/>
                <w:lang w:val="en"/>
              </w:rPr>
              <w:t>Examine how well the program addresses the practical needs of crime analysis and reporting within participants' jurisdictions</w:t>
            </w:r>
          </w:p>
        </w:tc>
        <w:tc>
          <w:tcPr>
            <w:tcW w:w="1069" w:type="dxa"/>
          </w:tcPr>
          <w:p w14:paraId="3AD218BA" w14:textId="77777777" w:rsidR="007C64D3" w:rsidRPr="007C64D3" w:rsidRDefault="007C64D3" w:rsidP="00D52DD4">
            <w:pPr>
              <w:pStyle w:val="NoSpacing"/>
              <w:ind w:hanging="2"/>
              <w:contextualSpacing/>
              <w:jc w:val="center"/>
              <w:rPr>
                <w:rFonts w:ascii="Arial" w:hAnsi="Arial" w:cs="Arial"/>
                <w:i/>
                <w:iCs/>
                <w:color w:val="000000"/>
                <w:sz w:val="20"/>
                <w:szCs w:val="20"/>
                <w:highlight w:val="yellow"/>
              </w:rPr>
            </w:pPr>
            <w:r w:rsidRPr="007C64D3">
              <w:rPr>
                <w:rFonts w:ascii="Arial" w:hAnsi="Arial" w:cs="Arial"/>
                <w:i/>
                <w:iCs/>
                <w:color w:val="000000"/>
                <w:sz w:val="20"/>
                <w:szCs w:val="20"/>
                <w:highlight w:val="yellow"/>
              </w:rPr>
              <w:t>4.33</w:t>
            </w:r>
          </w:p>
        </w:tc>
        <w:tc>
          <w:tcPr>
            <w:tcW w:w="1604" w:type="dxa"/>
            <w:shd w:val="clear" w:color="auto" w:fill="auto"/>
          </w:tcPr>
          <w:p w14:paraId="290B7D53"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sz w:val="20"/>
                <w:szCs w:val="20"/>
                <w:highlight w:val="yellow"/>
              </w:rPr>
              <w:t>Very High</w:t>
            </w:r>
          </w:p>
        </w:tc>
      </w:tr>
      <w:tr w:rsidR="007C64D3" w:rsidRPr="007C64D3" w14:paraId="7A1E9D55" w14:textId="77777777" w:rsidTr="00D52DD4">
        <w:trPr>
          <w:trHeight w:val="551"/>
        </w:trPr>
        <w:tc>
          <w:tcPr>
            <w:tcW w:w="5722" w:type="dxa"/>
            <w:shd w:val="clear" w:color="auto" w:fill="auto"/>
            <w:vAlign w:val="center"/>
          </w:tcPr>
          <w:p w14:paraId="2A9DE1EF" w14:textId="77777777" w:rsidR="007C64D3" w:rsidRPr="007C64D3" w:rsidRDefault="007C64D3" w:rsidP="007C64D3">
            <w:pPr>
              <w:pStyle w:val="ListParagraph"/>
              <w:numPr>
                <w:ilvl w:val="0"/>
                <w:numId w:val="14"/>
              </w:numPr>
              <w:spacing w:after="0" w:line="240" w:lineRule="auto"/>
              <w:ind w:left="360"/>
              <w:jc w:val="both"/>
              <w:rPr>
                <w:rFonts w:ascii="Arial" w:hAnsi="Arial" w:cs="Arial"/>
                <w:color w:val="000000"/>
                <w:sz w:val="20"/>
                <w:szCs w:val="20"/>
                <w:highlight w:val="yellow"/>
              </w:rPr>
            </w:pPr>
            <w:r w:rsidRPr="007C64D3">
              <w:rPr>
                <w:rFonts w:ascii="Arial" w:hAnsi="Arial" w:cs="Arial"/>
                <w:sz w:val="20"/>
                <w:szCs w:val="20"/>
                <w:highlight w:val="yellow"/>
                <w:lang w:val="en"/>
              </w:rPr>
              <w:t>Determine the extent to which the program contributes to strategic planning and operational effectiveness in crime</w:t>
            </w:r>
            <w:r w:rsidRPr="007C64D3">
              <w:rPr>
                <w:rFonts w:ascii="Arial" w:hAnsi="Arial" w:cs="Arial"/>
                <w:sz w:val="20"/>
                <w:szCs w:val="20"/>
                <w:highlight w:val="yellow"/>
                <w:lang w:val="en-US"/>
              </w:rPr>
              <w:t xml:space="preserve"> </w:t>
            </w:r>
            <w:r w:rsidRPr="007C64D3">
              <w:rPr>
                <w:rFonts w:ascii="Arial" w:hAnsi="Arial" w:cs="Arial"/>
                <w:sz w:val="20"/>
                <w:szCs w:val="20"/>
                <w:highlight w:val="yellow"/>
                <w:lang w:val="en"/>
              </w:rPr>
              <w:t>prevention</w:t>
            </w:r>
          </w:p>
        </w:tc>
        <w:tc>
          <w:tcPr>
            <w:tcW w:w="1069" w:type="dxa"/>
          </w:tcPr>
          <w:p w14:paraId="05F14AE5" w14:textId="77777777" w:rsidR="007C64D3" w:rsidRPr="007C64D3" w:rsidRDefault="007C64D3" w:rsidP="00D52DD4">
            <w:pPr>
              <w:contextualSpacing/>
              <w:jc w:val="center"/>
              <w:rPr>
                <w:rFonts w:ascii="Arial" w:hAnsi="Arial" w:cs="Arial"/>
                <w:highlight w:val="yellow"/>
              </w:rPr>
            </w:pPr>
            <w:r w:rsidRPr="007C64D3">
              <w:rPr>
                <w:rFonts w:ascii="Arial" w:hAnsi="Arial" w:cs="Arial"/>
                <w:i/>
                <w:iCs/>
                <w:color w:val="000000"/>
                <w:highlight w:val="yellow"/>
              </w:rPr>
              <w:t>4.33</w:t>
            </w:r>
          </w:p>
        </w:tc>
        <w:tc>
          <w:tcPr>
            <w:tcW w:w="1604" w:type="dxa"/>
            <w:shd w:val="clear" w:color="auto" w:fill="auto"/>
          </w:tcPr>
          <w:p w14:paraId="14D2E818" w14:textId="77777777" w:rsidR="007C64D3" w:rsidRPr="007C64D3" w:rsidRDefault="007C64D3" w:rsidP="00D52DD4">
            <w:pPr>
              <w:contextualSpacing/>
              <w:jc w:val="center"/>
              <w:rPr>
                <w:rFonts w:ascii="Arial" w:hAnsi="Arial" w:cs="Arial"/>
                <w:highlight w:val="yellow"/>
              </w:rPr>
            </w:pPr>
            <w:r w:rsidRPr="007C64D3">
              <w:rPr>
                <w:rFonts w:ascii="Arial" w:hAnsi="Arial" w:cs="Arial"/>
                <w:highlight w:val="yellow"/>
              </w:rPr>
              <w:t>Very High</w:t>
            </w:r>
          </w:p>
        </w:tc>
      </w:tr>
      <w:tr w:rsidR="007C64D3" w:rsidRPr="007C64D3" w14:paraId="18D20C8A" w14:textId="77777777" w:rsidTr="00D52DD4">
        <w:trPr>
          <w:trHeight w:val="834"/>
        </w:trPr>
        <w:tc>
          <w:tcPr>
            <w:tcW w:w="5722" w:type="dxa"/>
            <w:tcBorders>
              <w:bottom w:val="single" w:sz="4" w:space="0" w:color="auto"/>
            </w:tcBorders>
            <w:shd w:val="clear" w:color="auto" w:fill="auto"/>
            <w:vAlign w:val="center"/>
          </w:tcPr>
          <w:p w14:paraId="0386C410" w14:textId="77777777" w:rsidR="007C64D3" w:rsidRPr="007C64D3" w:rsidRDefault="007C64D3" w:rsidP="007C64D3">
            <w:pPr>
              <w:pStyle w:val="ListParagraph"/>
              <w:numPr>
                <w:ilvl w:val="0"/>
                <w:numId w:val="14"/>
              </w:numPr>
              <w:spacing w:after="0" w:line="240" w:lineRule="auto"/>
              <w:ind w:left="360"/>
              <w:jc w:val="both"/>
              <w:rPr>
                <w:rFonts w:ascii="Arial" w:hAnsi="Arial" w:cs="Arial"/>
                <w:color w:val="000000"/>
                <w:sz w:val="20"/>
                <w:szCs w:val="20"/>
                <w:highlight w:val="yellow"/>
              </w:rPr>
            </w:pPr>
            <w:r w:rsidRPr="007C64D3">
              <w:rPr>
                <w:rFonts w:ascii="Arial" w:hAnsi="Arial" w:cs="Arial"/>
                <w:sz w:val="20"/>
                <w:szCs w:val="20"/>
                <w:highlight w:val="yellow"/>
                <w:lang w:val="en"/>
              </w:rPr>
              <w:t>Determine the extent to which the program contributes to strategic planning and operational effectiveness in crime prevention</w:t>
            </w:r>
          </w:p>
        </w:tc>
        <w:tc>
          <w:tcPr>
            <w:tcW w:w="1069" w:type="dxa"/>
            <w:tcBorders>
              <w:bottom w:val="single" w:sz="4" w:space="0" w:color="auto"/>
            </w:tcBorders>
          </w:tcPr>
          <w:p w14:paraId="641C48CA" w14:textId="77777777" w:rsidR="007C64D3" w:rsidRPr="007C64D3" w:rsidRDefault="007C64D3" w:rsidP="00D52DD4">
            <w:pPr>
              <w:contextualSpacing/>
              <w:jc w:val="center"/>
              <w:rPr>
                <w:rFonts w:ascii="Arial" w:hAnsi="Arial" w:cs="Arial"/>
                <w:highlight w:val="yellow"/>
              </w:rPr>
            </w:pPr>
            <w:r w:rsidRPr="007C64D3">
              <w:rPr>
                <w:rFonts w:ascii="Arial" w:hAnsi="Arial" w:cs="Arial"/>
                <w:i/>
                <w:iCs/>
                <w:color w:val="000000"/>
                <w:highlight w:val="yellow"/>
              </w:rPr>
              <w:t>4.00</w:t>
            </w:r>
          </w:p>
        </w:tc>
        <w:tc>
          <w:tcPr>
            <w:tcW w:w="1604" w:type="dxa"/>
            <w:tcBorders>
              <w:bottom w:val="single" w:sz="4" w:space="0" w:color="auto"/>
            </w:tcBorders>
            <w:shd w:val="clear" w:color="auto" w:fill="auto"/>
          </w:tcPr>
          <w:p w14:paraId="2C216951" w14:textId="77777777" w:rsidR="007C64D3" w:rsidRPr="007C64D3" w:rsidRDefault="007C64D3" w:rsidP="00D52DD4">
            <w:pPr>
              <w:contextualSpacing/>
              <w:jc w:val="center"/>
              <w:rPr>
                <w:rFonts w:ascii="Arial" w:hAnsi="Arial" w:cs="Arial"/>
                <w:highlight w:val="yellow"/>
              </w:rPr>
            </w:pPr>
            <w:r w:rsidRPr="007C64D3">
              <w:rPr>
                <w:rFonts w:ascii="Arial" w:hAnsi="Arial" w:cs="Arial"/>
                <w:highlight w:val="yellow"/>
              </w:rPr>
              <w:t>High</w:t>
            </w:r>
          </w:p>
        </w:tc>
      </w:tr>
      <w:tr w:rsidR="007C64D3" w:rsidRPr="007C64D3" w14:paraId="37F7AB5B" w14:textId="77777777" w:rsidTr="00D52DD4">
        <w:trPr>
          <w:trHeight w:val="464"/>
        </w:trPr>
        <w:tc>
          <w:tcPr>
            <w:tcW w:w="5722" w:type="dxa"/>
            <w:tcBorders>
              <w:top w:val="single" w:sz="4" w:space="0" w:color="auto"/>
              <w:bottom w:val="single" w:sz="4" w:space="0" w:color="auto"/>
            </w:tcBorders>
            <w:shd w:val="clear" w:color="auto" w:fill="auto"/>
            <w:vAlign w:val="center"/>
          </w:tcPr>
          <w:p w14:paraId="4D37C1E1" w14:textId="77777777" w:rsidR="007C64D3" w:rsidRPr="007C64D3" w:rsidRDefault="007C64D3" w:rsidP="00D52DD4">
            <w:pPr>
              <w:tabs>
                <w:tab w:val="left" w:pos="360"/>
                <w:tab w:val="left" w:pos="1440"/>
                <w:tab w:val="left" w:pos="2160"/>
                <w:tab w:val="left" w:pos="2880"/>
                <w:tab w:val="left" w:pos="3600"/>
                <w:tab w:val="left" w:pos="4320"/>
                <w:tab w:val="left" w:pos="5040"/>
                <w:tab w:val="left" w:pos="5760"/>
                <w:tab w:val="right" w:pos="9360"/>
              </w:tabs>
              <w:ind w:left="567" w:hanging="425"/>
              <w:contextualSpacing/>
              <w:jc w:val="center"/>
              <w:rPr>
                <w:rFonts w:ascii="Arial" w:hAnsi="Arial" w:cs="Arial"/>
                <w:highlight w:val="yellow"/>
              </w:rPr>
            </w:pPr>
            <w:r w:rsidRPr="007C64D3">
              <w:rPr>
                <w:rFonts w:ascii="Arial" w:hAnsi="Arial" w:cs="Arial"/>
                <w:b/>
                <w:highlight w:val="yellow"/>
              </w:rPr>
              <w:t xml:space="preserve">Overall Mean </w:t>
            </w:r>
          </w:p>
        </w:tc>
        <w:tc>
          <w:tcPr>
            <w:tcW w:w="1069" w:type="dxa"/>
            <w:tcBorders>
              <w:top w:val="single" w:sz="4" w:space="0" w:color="auto"/>
              <w:bottom w:val="single" w:sz="4" w:space="0" w:color="auto"/>
            </w:tcBorders>
            <w:vAlign w:val="center"/>
          </w:tcPr>
          <w:p w14:paraId="6F15B3F8" w14:textId="77777777" w:rsidR="007C64D3" w:rsidRPr="007C64D3" w:rsidRDefault="007C64D3" w:rsidP="00D52DD4">
            <w:pPr>
              <w:contextualSpacing/>
              <w:jc w:val="center"/>
              <w:rPr>
                <w:rFonts w:ascii="Arial" w:hAnsi="Arial" w:cs="Arial"/>
                <w:b/>
                <w:bCs/>
                <w:highlight w:val="yellow"/>
              </w:rPr>
            </w:pPr>
            <w:r w:rsidRPr="007C64D3">
              <w:rPr>
                <w:rFonts w:ascii="Arial" w:hAnsi="Arial" w:cs="Arial"/>
                <w:b/>
                <w:bCs/>
                <w:i/>
                <w:iCs/>
                <w:color w:val="000000"/>
                <w:highlight w:val="yellow"/>
              </w:rPr>
              <w:t>4.26</w:t>
            </w:r>
          </w:p>
        </w:tc>
        <w:tc>
          <w:tcPr>
            <w:tcW w:w="1604" w:type="dxa"/>
            <w:tcBorders>
              <w:top w:val="single" w:sz="4" w:space="0" w:color="auto"/>
              <w:bottom w:val="single" w:sz="4" w:space="0" w:color="auto"/>
            </w:tcBorders>
            <w:shd w:val="clear" w:color="auto" w:fill="auto"/>
            <w:vAlign w:val="center"/>
          </w:tcPr>
          <w:p w14:paraId="2EA62C21" w14:textId="77777777" w:rsidR="007C64D3" w:rsidRPr="007C64D3" w:rsidRDefault="007C64D3" w:rsidP="00D52DD4">
            <w:pPr>
              <w:contextualSpacing/>
              <w:jc w:val="center"/>
              <w:rPr>
                <w:rFonts w:ascii="Arial" w:hAnsi="Arial" w:cs="Arial"/>
                <w:b/>
                <w:bCs/>
                <w:highlight w:val="yellow"/>
              </w:rPr>
            </w:pPr>
            <w:r w:rsidRPr="007C64D3">
              <w:rPr>
                <w:rFonts w:ascii="Arial" w:hAnsi="Arial" w:cs="Arial"/>
                <w:b/>
                <w:bCs/>
                <w:highlight w:val="yellow"/>
              </w:rPr>
              <w:t>Very High</w:t>
            </w:r>
          </w:p>
        </w:tc>
      </w:tr>
    </w:tbl>
    <w:p w14:paraId="337592D5" w14:textId="77777777" w:rsidR="007C64D3" w:rsidRPr="007C64D3" w:rsidRDefault="007C64D3" w:rsidP="007C64D3">
      <w:pPr>
        <w:pStyle w:val="NoSpacing"/>
        <w:ind w:hanging="2"/>
        <w:jc w:val="both"/>
        <w:rPr>
          <w:rFonts w:ascii="Arial" w:hAnsi="Arial" w:cs="Arial"/>
          <w:bCs/>
          <w:i/>
          <w:sz w:val="20"/>
          <w:szCs w:val="20"/>
          <w:highlight w:val="yellow"/>
        </w:rPr>
      </w:pPr>
    </w:p>
    <w:p w14:paraId="408EC7E0" w14:textId="494E6EF5" w:rsidR="007C64D3" w:rsidRPr="007C64D3" w:rsidRDefault="007C64D3" w:rsidP="007C64D3">
      <w:pPr>
        <w:pStyle w:val="NoSpacing"/>
        <w:spacing w:line="480" w:lineRule="auto"/>
        <w:ind w:hanging="2"/>
        <w:jc w:val="both"/>
        <w:rPr>
          <w:rFonts w:ascii="Arial" w:hAnsi="Arial" w:cs="Arial"/>
          <w:bCs/>
          <w:iCs/>
          <w:sz w:val="20"/>
          <w:szCs w:val="20"/>
          <w:highlight w:val="yellow"/>
          <w:lang w:val="en"/>
        </w:rPr>
      </w:pPr>
      <w:r w:rsidRPr="007C64D3">
        <w:rPr>
          <w:rFonts w:ascii="Arial" w:hAnsi="Arial" w:cs="Arial"/>
          <w:bCs/>
          <w:i/>
          <w:sz w:val="20"/>
          <w:szCs w:val="20"/>
          <w:highlight w:val="yellow"/>
        </w:rPr>
        <w:tab/>
      </w:r>
      <w:r w:rsidRPr="007C64D3">
        <w:rPr>
          <w:rFonts w:ascii="Arial" w:hAnsi="Arial" w:cs="Arial"/>
          <w:bCs/>
          <w:i/>
          <w:sz w:val="20"/>
          <w:szCs w:val="20"/>
          <w:highlight w:val="yellow"/>
        </w:rPr>
        <w:tab/>
      </w:r>
      <w:r w:rsidRPr="007C64D3">
        <w:rPr>
          <w:rFonts w:ascii="Arial" w:hAnsi="Arial" w:cs="Arial"/>
          <w:bCs/>
          <w:iCs/>
          <w:sz w:val="20"/>
          <w:szCs w:val="20"/>
          <w:highlight w:val="yellow"/>
          <w:lang w:val="en"/>
        </w:rPr>
        <w:t xml:space="preserve">The evaluation results in table </w:t>
      </w:r>
      <w:r w:rsidR="00FC6554">
        <w:rPr>
          <w:rFonts w:ascii="Arial" w:hAnsi="Arial" w:cs="Arial"/>
          <w:bCs/>
          <w:iCs/>
          <w:sz w:val="20"/>
          <w:szCs w:val="20"/>
          <w:highlight w:val="yellow"/>
          <w:lang w:val="en"/>
        </w:rPr>
        <w:t>1</w:t>
      </w:r>
      <w:r w:rsidRPr="007C64D3">
        <w:rPr>
          <w:rFonts w:ascii="Arial" w:hAnsi="Arial" w:cs="Arial"/>
          <w:bCs/>
          <w:iCs/>
          <w:sz w:val="20"/>
          <w:szCs w:val="20"/>
          <w:highlight w:val="yellow"/>
          <w:lang w:val="en"/>
        </w:rPr>
        <w:t xml:space="preserve">4 emphasize the relevance of the CIRAS Proficiency Enhancement Program among police personnel, with an overall mean score of </w:t>
      </w:r>
      <w:r w:rsidRPr="007C64D3">
        <w:rPr>
          <w:rFonts w:ascii="Arial" w:hAnsi="Arial" w:cs="Arial"/>
          <w:bCs/>
          <w:i/>
          <w:sz w:val="20"/>
          <w:szCs w:val="20"/>
          <w:highlight w:val="yellow"/>
          <w:lang w:val="en"/>
        </w:rPr>
        <w:t>4.26,</w:t>
      </w:r>
      <w:r w:rsidRPr="007C64D3">
        <w:rPr>
          <w:rFonts w:ascii="Arial" w:hAnsi="Arial" w:cs="Arial"/>
          <w:bCs/>
          <w:iCs/>
          <w:sz w:val="20"/>
          <w:szCs w:val="20"/>
          <w:highlight w:val="yellow"/>
          <w:lang w:val="en"/>
        </w:rPr>
        <w:t xml:space="preserve"> categorized as very high. This indicates that the program content is strongly aligned with the participants’ roles, future needs, and crime prevention strategies. Four items one, two, three, and four received the highest ratings, each with a mean score of </w:t>
      </w:r>
      <w:r w:rsidRPr="007C64D3">
        <w:rPr>
          <w:rFonts w:ascii="Arial" w:hAnsi="Arial" w:cs="Arial"/>
          <w:bCs/>
          <w:i/>
          <w:sz w:val="20"/>
          <w:szCs w:val="20"/>
          <w:highlight w:val="yellow"/>
          <w:lang w:val="en"/>
        </w:rPr>
        <w:t xml:space="preserve">4.33, </w:t>
      </w:r>
      <w:r w:rsidRPr="007C64D3">
        <w:rPr>
          <w:rFonts w:ascii="Arial" w:hAnsi="Arial" w:cs="Arial"/>
          <w:bCs/>
          <w:iCs/>
          <w:sz w:val="20"/>
          <w:szCs w:val="20"/>
          <w:highlight w:val="yellow"/>
          <w:lang w:val="en"/>
        </w:rPr>
        <w:t xml:space="preserve">categorized as very high. These results highlight the program’s strong relevance to participants' current job roles and responsibilities, its effectiveness in preparing participants for future advancements in CIRAS technology, and its alignment with the practical needs of crime analysis and reporting within their jurisdictions. </w:t>
      </w:r>
    </w:p>
    <w:p w14:paraId="4096B5B1" w14:textId="77777777" w:rsidR="007C64D3" w:rsidRPr="007C64D3" w:rsidRDefault="007C64D3" w:rsidP="007C64D3">
      <w:pPr>
        <w:pStyle w:val="NoSpacing"/>
        <w:spacing w:line="480" w:lineRule="auto"/>
        <w:ind w:firstLine="720"/>
        <w:jc w:val="both"/>
        <w:rPr>
          <w:rFonts w:ascii="Arial" w:hAnsi="Arial" w:cs="Arial"/>
          <w:bCs/>
          <w:iCs/>
          <w:sz w:val="20"/>
          <w:szCs w:val="20"/>
          <w:highlight w:val="yellow"/>
          <w:lang w:val="en"/>
        </w:rPr>
      </w:pPr>
      <w:r w:rsidRPr="007C64D3">
        <w:rPr>
          <w:rFonts w:ascii="Arial" w:hAnsi="Arial" w:cs="Arial"/>
          <w:bCs/>
          <w:iCs/>
          <w:sz w:val="20"/>
          <w:szCs w:val="20"/>
          <w:highlight w:val="yellow"/>
          <w:lang w:val="en"/>
        </w:rPr>
        <w:t xml:space="preserve">Item five, got a mean score of </w:t>
      </w:r>
      <w:r w:rsidRPr="007C64D3">
        <w:rPr>
          <w:rFonts w:ascii="Arial" w:hAnsi="Arial" w:cs="Arial"/>
          <w:bCs/>
          <w:i/>
          <w:sz w:val="20"/>
          <w:szCs w:val="20"/>
          <w:highlight w:val="yellow"/>
          <w:lang w:val="en"/>
        </w:rPr>
        <w:t>4.00,</w:t>
      </w:r>
      <w:r w:rsidRPr="007C64D3">
        <w:rPr>
          <w:rFonts w:ascii="Arial" w:hAnsi="Arial" w:cs="Arial"/>
          <w:bCs/>
          <w:iCs/>
          <w:sz w:val="20"/>
          <w:szCs w:val="20"/>
          <w:highlight w:val="yellow"/>
          <w:lang w:val="en"/>
        </w:rPr>
        <w:t xml:space="preserve"> categorized as high, reflects a slightly lower evaluation of the program’s contribution to strategic planning and operational effectiveness. While the program is still relevant, this rating suggests a potential area for refinement to enhance its effectiveness in addressing strategic and operational challenges more comprehensively. personnel. </w:t>
      </w:r>
    </w:p>
    <w:p w14:paraId="52CC53D2" w14:textId="7F9CE102" w:rsidR="007C64D3" w:rsidRPr="00096B05" w:rsidRDefault="007C64D3" w:rsidP="00096B05">
      <w:pPr>
        <w:pStyle w:val="NoSpacing"/>
        <w:jc w:val="both"/>
        <w:rPr>
          <w:rFonts w:ascii="Arial" w:hAnsi="Arial" w:cs="Arial"/>
          <w:b/>
          <w:sz w:val="20"/>
          <w:szCs w:val="20"/>
          <w:highlight w:val="yellow"/>
        </w:rPr>
      </w:pPr>
      <w:r w:rsidRPr="007C64D3">
        <w:rPr>
          <w:rFonts w:ascii="Arial" w:hAnsi="Arial" w:cs="Arial"/>
          <w:b/>
          <w:sz w:val="20"/>
          <w:szCs w:val="20"/>
          <w:highlight w:val="yellow"/>
        </w:rPr>
        <w:lastRenderedPageBreak/>
        <w:t xml:space="preserve">Table </w:t>
      </w:r>
      <w:r w:rsidR="00FC6554">
        <w:rPr>
          <w:rFonts w:ascii="Arial" w:hAnsi="Arial" w:cs="Arial"/>
          <w:b/>
          <w:sz w:val="20"/>
          <w:szCs w:val="20"/>
          <w:highlight w:val="yellow"/>
        </w:rPr>
        <w:t>1</w:t>
      </w:r>
      <w:r w:rsidRPr="007C64D3">
        <w:rPr>
          <w:rFonts w:ascii="Arial" w:hAnsi="Arial" w:cs="Arial"/>
          <w:b/>
          <w:sz w:val="20"/>
          <w:szCs w:val="20"/>
          <w:highlight w:val="yellow"/>
        </w:rPr>
        <w:t>5</w:t>
      </w:r>
      <w:r w:rsidR="00096B05">
        <w:rPr>
          <w:rFonts w:ascii="Arial" w:hAnsi="Arial" w:cs="Arial"/>
          <w:b/>
          <w:sz w:val="20"/>
          <w:szCs w:val="20"/>
          <w:highlight w:val="yellow"/>
        </w:rPr>
        <w:t xml:space="preserve">: </w:t>
      </w:r>
      <w:r w:rsidRPr="007C64D3">
        <w:rPr>
          <w:rFonts w:ascii="Arial" w:hAnsi="Arial" w:cs="Arial"/>
          <w:bCs/>
          <w:iCs/>
          <w:sz w:val="20"/>
          <w:szCs w:val="20"/>
          <w:highlight w:val="yellow"/>
        </w:rPr>
        <w:t>Level of Validity of the Developed Proficiency Enhancement Program in Among the Police Personnel in Terms of Usability</w:t>
      </w:r>
    </w:p>
    <w:p w14:paraId="03B89169" w14:textId="77777777" w:rsidR="007C64D3" w:rsidRPr="007C64D3" w:rsidRDefault="007C64D3" w:rsidP="007C64D3">
      <w:pPr>
        <w:pStyle w:val="NoSpacing"/>
        <w:ind w:hanging="2"/>
        <w:jc w:val="both"/>
        <w:rPr>
          <w:rFonts w:ascii="Arial" w:hAnsi="Arial" w:cs="Arial"/>
          <w:bCs/>
          <w:i/>
          <w:sz w:val="20"/>
          <w:szCs w:val="20"/>
          <w:highlight w:val="yellow"/>
        </w:rPr>
      </w:pPr>
    </w:p>
    <w:tbl>
      <w:tblPr>
        <w:tblpPr w:leftFromText="180" w:rightFromText="180" w:vertAnchor="text" w:tblpXSpec="center" w:tblpY="1"/>
        <w:tblOverlap w:val="never"/>
        <w:tblW w:w="8558" w:type="dxa"/>
        <w:tblLayout w:type="fixed"/>
        <w:tblLook w:val="04A0" w:firstRow="1" w:lastRow="0" w:firstColumn="1" w:lastColumn="0" w:noHBand="0" w:noVBand="1"/>
      </w:tblPr>
      <w:tblGrid>
        <w:gridCol w:w="5833"/>
        <w:gridCol w:w="1090"/>
        <w:gridCol w:w="1635"/>
      </w:tblGrid>
      <w:tr w:rsidR="007C64D3" w:rsidRPr="007C64D3" w14:paraId="12DC0D32" w14:textId="77777777" w:rsidTr="00D52DD4">
        <w:trPr>
          <w:trHeight w:val="409"/>
        </w:trPr>
        <w:tc>
          <w:tcPr>
            <w:tcW w:w="5833" w:type="dxa"/>
            <w:tcBorders>
              <w:top w:val="single" w:sz="4" w:space="0" w:color="auto"/>
              <w:bottom w:val="single" w:sz="4" w:space="0" w:color="auto"/>
            </w:tcBorders>
            <w:shd w:val="clear" w:color="auto" w:fill="auto"/>
            <w:vAlign w:val="center"/>
          </w:tcPr>
          <w:p w14:paraId="5AAF0EC2" w14:textId="77777777" w:rsidR="007C64D3" w:rsidRPr="007C64D3" w:rsidRDefault="007C64D3" w:rsidP="00D52DD4">
            <w:pPr>
              <w:pStyle w:val="ListParagraph"/>
              <w:spacing w:after="0" w:line="240" w:lineRule="auto"/>
              <w:ind w:left="0" w:right="112"/>
              <w:jc w:val="center"/>
              <w:rPr>
                <w:rFonts w:ascii="Arial" w:hAnsi="Arial" w:cs="Arial"/>
                <w:sz w:val="20"/>
                <w:szCs w:val="20"/>
                <w:highlight w:val="yellow"/>
              </w:rPr>
            </w:pPr>
            <w:r w:rsidRPr="007C64D3">
              <w:rPr>
                <w:rFonts w:ascii="Arial" w:hAnsi="Arial" w:cs="Arial"/>
                <w:b/>
                <w:sz w:val="20"/>
                <w:szCs w:val="20"/>
                <w:highlight w:val="yellow"/>
              </w:rPr>
              <w:t>Items</w:t>
            </w:r>
          </w:p>
        </w:tc>
        <w:tc>
          <w:tcPr>
            <w:tcW w:w="1090" w:type="dxa"/>
            <w:tcBorders>
              <w:top w:val="single" w:sz="4" w:space="0" w:color="auto"/>
              <w:bottom w:val="single" w:sz="4" w:space="0" w:color="auto"/>
            </w:tcBorders>
            <w:vAlign w:val="center"/>
          </w:tcPr>
          <w:p w14:paraId="08D6095D" w14:textId="77777777" w:rsidR="007C64D3" w:rsidRPr="007C64D3" w:rsidRDefault="007C64D3" w:rsidP="00D52DD4">
            <w:pPr>
              <w:pStyle w:val="NoSpacing"/>
              <w:ind w:hanging="2"/>
              <w:contextualSpacing/>
              <w:jc w:val="center"/>
              <w:rPr>
                <w:rFonts w:ascii="Arial" w:hAnsi="Arial" w:cs="Arial"/>
                <w:i/>
                <w:iCs/>
                <w:color w:val="000000"/>
                <w:sz w:val="20"/>
                <w:szCs w:val="20"/>
                <w:highlight w:val="yellow"/>
              </w:rPr>
            </w:pPr>
            <w:r w:rsidRPr="007C64D3">
              <w:rPr>
                <w:rFonts w:ascii="Arial" w:hAnsi="Arial" w:cs="Arial"/>
                <w:b/>
                <w:sz w:val="20"/>
                <w:szCs w:val="20"/>
                <w:highlight w:val="yellow"/>
              </w:rPr>
              <w:t>Mean</w:t>
            </w:r>
          </w:p>
        </w:tc>
        <w:tc>
          <w:tcPr>
            <w:tcW w:w="1635" w:type="dxa"/>
            <w:tcBorders>
              <w:top w:val="single" w:sz="4" w:space="0" w:color="auto"/>
              <w:bottom w:val="single" w:sz="4" w:space="0" w:color="auto"/>
            </w:tcBorders>
            <w:shd w:val="clear" w:color="auto" w:fill="auto"/>
            <w:vAlign w:val="center"/>
          </w:tcPr>
          <w:p w14:paraId="1631E2F2"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b/>
                <w:sz w:val="20"/>
                <w:szCs w:val="20"/>
                <w:highlight w:val="yellow"/>
              </w:rPr>
              <w:t>Description</w:t>
            </w:r>
          </w:p>
        </w:tc>
      </w:tr>
      <w:tr w:rsidR="007C64D3" w:rsidRPr="007C64D3" w14:paraId="5C4EA0AC" w14:textId="77777777" w:rsidTr="00D52DD4">
        <w:trPr>
          <w:trHeight w:val="617"/>
        </w:trPr>
        <w:tc>
          <w:tcPr>
            <w:tcW w:w="5833" w:type="dxa"/>
            <w:tcBorders>
              <w:top w:val="single" w:sz="4" w:space="0" w:color="auto"/>
            </w:tcBorders>
            <w:shd w:val="clear" w:color="auto" w:fill="auto"/>
            <w:vAlign w:val="center"/>
          </w:tcPr>
          <w:p w14:paraId="1EF3023F" w14:textId="77777777" w:rsidR="007C64D3" w:rsidRPr="007C64D3" w:rsidRDefault="007C64D3" w:rsidP="007C64D3">
            <w:pPr>
              <w:pStyle w:val="ListParagraph"/>
              <w:numPr>
                <w:ilvl w:val="0"/>
                <w:numId w:val="15"/>
              </w:numPr>
              <w:spacing w:after="0" w:line="240" w:lineRule="auto"/>
              <w:ind w:left="360" w:right="112"/>
              <w:jc w:val="both"/>
              <w:rPr>
                <w:rFonts w:ascii="Arial" w:hAnsi="Arial" w:cs="Arial"/>
                <w:sz w:val="20"/>
                <w:szCs w:val="20"/>
                <w:highlight w:val="yellow"/>
              </w:rPr>
            </w:pPr>
            <w:r w:rsidRPr="007C64D3">
              <w:rPr>
                <w:rFonts w:ascii="Arial" w:hAnsi="Arial" w:cs="Arial"/>
                <w:sz w:val="20"/>
                <w:szCs w:val="20"/>
                <w:highlight w:val="yellow"/>
                <w:lang w:val="en"/>
              </w:rPr>
              <w:t>Assess how easily participants can apply the skills learned in the program to their use of GIS-CIRAS.</w:t>
            </w:r>
          </w:p>
        </w:tc>
        <w:tc>
          <w:tcPr>
            <w:tcW w:w="1090" w:type="dxa"/>
            <w:tcBorders>
              <w:top w:val="single" w:sz="4" w:space="0" w:color="auto"/>
            </w:tcBorders>
            <w:vAlign w:val="center"/>
          </w:tcPr>
          <w:p w14:paraId="6BA9DE83"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i/>
                <w:iCs/>
                <w:color w:val="000000"/>
                <w:sz w:val="20"/>
                <w:szCs w:val="20"/>
                <w:highlight w:val="yellow"/>
              </w:rPr>
              <w:t>4.33</w:t>
            </w:r>
          </w:p>
        </w:tc>
        <w:tc>
          <w:tcPr>
            <w:tcW w:w="1635" w:type="dxa"/>
            <w:tcBorders>
              <w:top w:val="single" w:sz="4" w:space="0" w:color="auto"/>
            </w:tcBorders>
            <w:shd w:val="clear" w:color="auto" w:fill="auto"/>
            <w:vAlign w:val="center"/>
          </w:tcPr>
          <w:p w14:paraId="6ECA2732"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sz w:val="20"/>
                <w:szCs w:val="20"/>
                <w:highlight w:val="yellow"/>
              </w:rPr>
              <w:t>Very High</w:t>
            </w:r>
          </w:p>
        </w:tc>
      </w:tr>
      <w:tr w:rsidR="007C64D3" w:rsidRPr="007C64D3" w14:paraId="4FDC1FD7" w14:textId="77777777" w:rsidTr="00D52DD4">
        <w:trPr>
          <w:trHeight w:val="634"/>
        </w:trPr>
        <w:tc>
          <w:tcPr>
            <w:tcW w:w="5833" w:type="dxa"/>
            <w:shd w:val="clear" w:color="auto" w:fill="auto"/>
            <w:vAlign w:val="center"/>
          </w:tcPr>
          <w:p w14:paraId="4F76DBE5" w14:textId="77777777" w:rsidR="007C64D3" w:rsidRPr="007C64D3" w:rsidRDefault="007C64D3" w:rsidP="007C64D3">
            <w:pPr>
              <w:pStyle w:val="ListParagraph"/>
              <w:numPr>
                <w:ilvl w:val="0"/>
                <w:numId w:val="15"/>
              </w:numPr>
              <w:spacing w:after="0" w:line="240" w:lineRule="auto"/>
              <w:ind w:left="360" w:right="112"/>
              <w:jc w:val="both"/>
              <w:rPr>
                <w:rFonts w:ascii="Arial" w:hAnsi="Arial" w:cs="Arial"/>
                <w:sz w:val="20"/>
                <w:szCs w:val="20"/>
                <w:highlight w:val="yellow"/>
              </w:rPr>
            </w:pPr>
            <w:r w:rsidRPr="007C64D3">
              <w:rPr>
                <w:rFonts w:ascii="Arial" w:hAnsi="Arial" w:cs="Arial"/>
                <w:sz w:val="20"/>
                <w:szCs w:val="20"/>
                <w:highlight w:val="yellow"/>
                <w:lang w:val="en"/>
              </w:rPr>
              <w:t>Evaluate the extent to which participants find the program tools and resources user-friendly and practical.</w:t>
            </w:r>
          </w:p>
        </w:tc>
        <w:tc>
          <w:tcPr>
            <w:tcW w:w="1090" w:type="dxa"/>
            <w:vAlign w:val="center"/>
          </w:tcPr>
          <w:p w14:paraId="1DDED23C" w14:textId="77777777" w:rsidR="007C64D3" w:rsidRPr="007C64D3" w:rsidRDefault="007C64D3" w:rsidP="00D52DD4">
            <w:pPr>
              <w:pStyle w:val="NoSpacing"/>
              <w:ind w:hanging="2"/>
              <w:contextualSpacing/>
              <w:jc w:val="center"/>
              <w:rPr>
                <w:rFonts w:ascii="Arial" w:hAnsi="Arial" w:cs="Arial"/>
                <w:i/>
                <w:iCs/>
                <w:color w:val="000000"/>
                <w:sz w:val="20"/>
                <w:szCs w:val="20"/>
                <w:highlight w:val="yellow"/>
              </w:rPr>
            </w:pPr>
            <w:r w:rsidRPr="007C64D3">
              <w:rPr>
                <w:rFonts w:ascii="Arial" w:hAnsi="Arial" w:cs="Arial"/>
                <w:i/>
                <w:iCs/>
                <w:color w:val="000000"/>
                <w:sz w:val="20"/>
                <w:szCs w:val="20"/>
                <w:highlight w:val="yellow"/>
              </w:rPr>
              <w:t>4.00</w:t>
            </w:r>
          </w:p>
        </w:tc>
        <w:tc>
          <w:tcPr>
            <w:tcW w:w="1635" w:type="dxa"/>
            <w:shd w:val="clear" w:color="auto" w:fill="auto"/>
            <w:vAlign w:val="center"/>
          </w:tcPr>
          <w:p w14:paraId="08340CCF"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sz w:val="20"/>
                <w:szCs w:val="20"/>
                <w:highlight w:val="yellow"/>
              </w:rPr>
              <w:t>High</w:t>
            </w:r>
          </w:p>
        </w:tc>
      </w:tr>
      <w:tr w:rsidR="007C64D3" w:rsidRPr="007C64D3" w14:paraId="5F1024EB" w14:textId="77777777" w:rsidTr="00D52DD4">
        <w:trPr>
          <w:trHeight w:val="764"/>
        </w:trPr>
        <w:tc>
          <w:tcPr>
            <w:tcW w:w="5833" w:type="dxa"/>
            <w:shd w:val="clear" w:color="auto" w:fill="auto"/>
            <w:vAlign w:val="center"/>
          </w:tcPr>
          <w:p w14:paraId="4ABE4F40" w14:textId="77777777" w:rsidR="007C64D3" w:rsidRPr="007C64D3" w:rsidRDefault="007C64D3" w:rsidP="007C64D3">
            <w:pPr>
              <w:pStyle w:val="ListParagraph"/>
              <w:numPr>
                <w:ilvl w:val="0"/>
                <w:numId w:val="15"/>
              </w:numPr>
              <w:spacing w:after="0" w:line="240" w:lineRule="auto"/>
              <w:ind w:left="360" w:right="112"/>
              <w:jc w:val="both"/>
              <w:rPr>
                <w:rFonts w:ascii="Arial" w:hAnsi="Arial" w:cs="Arial"/>
                <w:sz w:val="20"/>
                <w:szCs w:val="20"/>
                <w:highlight w:val="yellow"/>
              </w:rPr>
            </w:pPr>
            <w:r w:rsidRPr="007C64D3">
              <w:rPr>
                <w:rFonts w:ascii="Arial" w:hAnsi="Arial" w:cs="Arial"/>
                <w:sz w:val="20"/>
                <w:szCs w:val="20"/>
                <w:highlight w:val="yellow"/>
                <w:lang w:val="en"/>
              </w:rPr>
              <w:t>Determine how effectively participants can implement the knowledge gained from the program in their daily work with GIS-CIRAS.</w:t>
            </w:r>
          </w:p>
        </w:tc>
        <w:tc>
          <w:tcPr>
            <w:tcW w:w="1090" w:type="dxa"/>
            <w:vAlign w:val="center"/>
          </w:tcPr>
          <w:p w14:paraId="01F3236B" w14:textId="77777777" w:rsidR="007C64D3" w:rsidRPr="007C64D3" w:rsidRDefault="007C64D3" w:rsidP="00D52DD4">
            <w:pPr>
              <w:pStyle w:val="NoSpacing"/>
              <w:ind w:hanging="2"/>
              <w:contextualSpacing/>
              <w:jc w:val="center"/>
              <w:rPr>
                <w:rFonts w:ascii="Arial" w:hAnsi="Arial" w:cs="Arial"/>
                <w:i/>
                <w:iCs/>
                <w:color w:val="000000"/>
                <w:sz w:val="20"/>
                <w:szCs w:val="20"/>
                <w:highlight w:val="yellow"/>
              </w:rPr>
            </w:pPr>
            <w:r w:rsidRPr="007C64D3">
              <w:rPr>
                <w:rFonts w:ascii="Arial" w:hAnsi="Arial" w:cs="Arial"/>
                <w:i/>
                <w:iCs/>
                <w:color w:val="000000"/>
                <w:sz w:val="20"/>
                <w:szCs w:val="20"/>
                <w:highlight w:val="yellow"/>
              </w:rPr>
              <w:t>4.33</w:t>
            </w:r>
          </w:p>
        </w:tc>
        <w:tc>
          <w:tcPr>
            <w:tcW w:w="1635" w:type="dxa"/>
            <w:shd w:val="clear" w:color="auto" w:fill="auto"/>
            <w:vAlign w:val="center"/>
          </w:tcPr>
          <w:p w14:paraId="67A27930" w14:textId="77777777" w:rsidR="007C64D3" w:rsidRPr="007C64D3" w:rsidRDefault="007C64D3" w:rsidP="00D52DD4">
            <w:pPr>
              <w:pStyle w:val="NoSpacing"/>
              <w:ind w:hanging="2"/>
              <w:contextualSpacing/>
              <w:jc w:val="center"/>
              <w:rPr>
                <w:rFonts w:ascii="Arial" w:hAnsi="Arial" w:cs="Arial"/>
                <w:sz w:val="20"/>
                <w:szCs w:val="20"/>
                <w:highlight w:val="yellow"/>
              </w:rPr>
            </w:pPr>
            <w:r w:rsidRPr="007C64D3">
              <w:rPr>
                <w:rFonts w:ascii="Arial" w:hAnsi="Arial" w:cs="Arial"/>
                <w:sz w:val="20"/>
                <w:szCs w:val="20"/>
                <w:highlight w:val="yellow"/>
              </w:rPr>
              <w:t>Very High</w:t>
            </w:r>
          </w:p>
        </w:tc>
      </w:tr>
      <w:tr w:rsidR="007C64D3" w:rsidRPr="007C64D3" w14:paraId="1EA0AB5A" w14:textId="77777777" w:rsidTr="00D52DD4">
        <w:trPr>
          <w:trHeight w:val="501"/>
        </w:trPr>
        <w:tc>
          <w:tcPr>
            <w:tcW w:w="5833" w:type="dxa"/>
            <w:shd w:val="clear" w:color="auto" w:fill="auto"/>
            <w:vAlign w:val="center"/>
          </w:tcPr>
          <w:p w14:paraId="09652D3B" w14:textId="77777777" w:rsidR="007C64D3" w:rsidRPr="007C64D3" w:rsidRDefault="007C64D3" w:rsidP="007C64D3">
            <w:pPr>
              <w:pStyle w:val="ListParagraph"/>
              <w:numPr>
                <w:ilvl w:val="0"/>
                <w:numId w:val="15"/>
              </w:numPr>
              <w:spacing w:after="0" w:line="240" w:lineRule="auto"/>
              <w:ind w:left="360"/>
              <w:jc w:val="both"/>
              <w:rPr>
                <w:rFonts w:ascii="Arial" w:hAnsi="Arial" w:cs="Arial"/>
                <w:color w:val="000000"/>
                <w:sz w:val="20"/>
                <w:szCs w:val="20"/>
                <w:highlight w:val="yellow"/>
              </w:rPr>
            </w:pPr>
            <w:r w:rsidRPr="007C64D3">
              <w:rPr>
                <w:rFonts w:ascii="Arial" w:hAnsi="Arial" w:cs="Arial"/>
                <w:sz w:val="20"/>
                <w:szCs w:val="20"/>
                <w:highlight w:val="yellow"/>
                <w:lang w:val="en"/>
              </w:rPr>
              <w:t>Examine how well the program provides support and guidance for participants to integrate GIS-CIRAS into their workflow.</w:t>
            </w:r>
          </w:p>
        </w:tc>
        <w:tc>
          <w:tcPr>
            <w:tcW w:w="1090" w:type="dxa"/>
            <w:vAlign w:val="center"/>
          </w:tcPr>
          <w:p w14:paraId="0984EC74" w14:textId="77777777" w:rsidR="007C64D3" w:rsidRPr="007C64D3" w:rsidRDefault="007C64D3" w:rsidP="00D52DD4">
            <w:pPr>
              <w:contextualSpacing/>
              <w:jc w:val="center"/>
              <w:rPr>
                <w:rFonts w:ascii="Arial" w:hAnsi="Arial" w:cs="Arial"/>
                <w:highlight w:val="yellow"/>
              </w:rPr>
            </w:pPr>
            <w:r w:rsidRPr="007C64D3">
              <w:rPr>
                <w:rFonts w:ascii="Arial" w:hAnsi="Arial" w:cs="Arial"/>
                <w:i/>
                <w:iCs/>
                <w:color w:val="000000"/>
                <w:highlight w:val="yellow"/>
              </w:rPr>
              <w:t>4.00</w:t>
            </w:r>
          </w:p>
        </w:tc>
        <w:tc>
          <w:tcPr>
            <w:tcW w:w="1635" w:type="dxa"/>
            <w:shd w:val="clear" w:color="auto" w:fill="auto"/>
            <w:vAlign w:val="center"/>
          </w:tcPr>
          <w:p w14:paraId="4B6FE493" w14:textId="77777777" w:rsidR="007C64D3" w:rsidRPr="007C64D3" w:rsidRDefault="007C64D3" w:rsidP="00D52DD4">
            <w:pPr>
              <w:contextualSpacing/>
              <w:jc w:val="center"/>
              <w:rPr>
                <w:rFonts w:ascii="Arial" w:hAnsi="Arial" w:cs="Arial"/>
                <w:highlight w:val="yellow"/>
              </w:rPr>
            </w:pPr>
            <w:r w:rsidRPr="007C64D3">
              <w:rPr>
                <w:rFonts w:ascii="Arial" w:hAnsi="Arial" w:cs="Arial"/>
                <w:highlight w:val="yellow"/>
              </w:rPr>
              <w:t>High</w:t>
            </w:r>
          </w:p>
        </w:tc>
      </w:tr>
      <w:tr w:rsidR="007C64D3" w:rsidRPr="007C64D3" w14:paraId="76452B9B" w14:textId="77777777" w:rsidTr="00D52DD4">
        <w:trPr>
          <w:trHeight w:val="759"/>
        </w:trPr>
        <w:tc>
          <w:tcPr>
            <w:tcW w:w="5833" w:type="dxa"/>
            <w:tcBorders>
              <w:bottom w:val="single" w:sz="4" w:space="0" w:color="auto"/>
            </w:tcBorders>
            <w:shd w:val="clear" w:color="auto" w:fill="auto"/>
            <w:vAlign w:val="center"/>
          </w:tcPr>
          <w:p w14:paraId="14DA6E45" w14:textId="77777777" w:rsidR="007C64D3" w:rsidRPr="007C64D3" w:rsidRDefault="007C64D3" w:rsidP="007C64D3">
            <w:pPr>
              <w:pStyle w:val="ListParagraph"/>
              <w:numPr>
                <w:ilvl w:val="0"/>
                <w:numId w:val="15"/>
              </w:numPr>
              <w:spacing w:after="0" w:line="240" w:lineRule="auto"/>
              <w:ind w:left="360"/>
              <w:jc w:val="both"/>
              <w:rPr>
                <w:rFonts w:ascii="Arial" w:hAnsi="Arial" w:cs="Arial"/>
                <w:color w:val="000000"/>
                <w:sz w:val="20"/>
                <w:szCs w:val="20"/>
                <w:highlight w:val="yellow"/>
              </w:rPr>
            </w:pPr>
            <w:r w:rsidRPr="007C64D3">
              <w:rPr>
                <w:rFonts w:ascii="Arial" w:hAnsi="Arial" w:cs="Arial"/>
                <w:sz w:val="20"/>
                <w:szCs w:val="20"/>
                <w:highlight w:val="yellow"/>
                <w:lang w:val="en"/>
              </w:rPr>
              <w:t>Analyze the extent to which participants feel confident using GIS-CIRAS after completing the program.</w:t>
            </w:r>
          </w:p>
        </w:tc>
        <w:tc>
          <w:tcPr>
            <w:tcW w:w="1090" w:type="dxa"/>
            <w:tcBorders>
              <w:bottom w:val="single" w:sz="4" w:space="0" w:color="auto"/>
            </w:tcBorders>
            <w:vAlign w:val="center"/>
          </w:tcPr>
          <w:p w14:paraId="1AC506FD" w14:textId="77777777" w:rsidR="007C64D3" w:rsidRPr="007C64D3" w:rsidRDefault="007C64D3" w:rsidP="00D52DD4">
            <w:pPr>
              <w:contextualSpacing/>
              <w:jc w:val="center"/>
              <w:rPr>
                <w:rFonts w:ascii="Arial" w:hAnsi="Arial" w:cs="Arial"/>
                <w:highlight w:val="yellow"/>
              </w:rPr>
            </w:pPr>
            <w:r w:rsidRPr="007C64D3">
              <w:rPr>
                <w:rFonts w:ascii="Arial" w:hAnsi="Arial" w:cs="Arial"/>
                <w:i/>
                <w:iCs/>
                <w:color w:val="000000"/>
                <w:highlight w:val="yellow"/>
              </w:rPr>
              <w:t>4.33</w:t>
            </w:r>
          </w:p>
        </w:tc>
        <w:tc>
          <w:tcPr>
            <w:tcW w:w="1635" w:type="dxa"/>
            <w:tcBorders>
              <w:bottom w:val="single" w:sz="4" w:space="0" w:color="auto"/>
            </w:tcBorders>
            <w:shd w:val="clear" w:color="auto" w:fill="auto"/>
            <w:vAlign w:val="center"/>
          </w:tcPr>
          <w:p w14:paraId="13A9DB0D" w14:textId="77777777" w:rsidR="007C64D3" w:rsidRPr="007C64D3" w:rsidRDefault="007C64D3" w:rsidP="00D52DD4">
            <w:pPr>
              <w:contextualSpacing/>
              <w:jc w:val="center"/>
              <w:rPr>
                <w:rFonts w:ascii="Arial" w:hAnsi="Arial" w:cs="Arial"/>
                <w:highlight w:val="yellow"/>
              </w:rPr>
            </w:pPr>
            <w:r w:rsidRPr="007C64D3">
              <w:rPr>
                <w:rFonts w:ascii="Arial" w:hAnsi="Arial" w:cs="Arial"/>
                <w:highlight w:val="yellow"/>
              </w:rPr>
              <w:t>Very High</w:t>
            </w:r>
          </w:p>
        </w:tc>
      </w:tr>
      <w:tr w:rsidR="007C64D3" w:rsidRPr="007C64D3" w14:paraId="1B3D66E3" w14:textId="77777777" w:rsidTr="00D52DD4">
        <w:trPr>
          <w:trHeight w:val="422"/>
        </w:trPr>
        <w:tc>
          <w:tcPr>
            <w:tcW w:w="5833" w:type="dxa"/>
            <w:tcBorders>
              <w:top w:val="single" w:sz="4" w:space="0" w:color="auto"/>
              <w:bottom w:val="single" w:sz="4" w:space="0" w:color="auto"/>
            </w:tcBorders>
            <w:shd w:val="clear" w:color="auto" w:fill="auto"/>
            <w:vAlign w:val="center"/>
          </w:tcPr>
          <w:p w14:paraId="56A6C7C0" w14:textId="77777777" w:rsidR="007C64D3" w:rsidRPr="007C64D3" w:rsidRDefault="007C64D3" w:rsidP="00D52DD4">
            <w:pPr>
              <w:tabs>
                <w:tab w:val="left" w:pos="360"/>
                <w:tab w:val="left" w:pos="1440"/>
                <w:tab w:val="left" w:pos="2160"/>
                <w:tab w:val="left" w:pos="2880"/>
                <w:tab w:val="left" w:pos="3600"/>
                <w:tab w:val="left" w:pos="4320"/>
                <w:tab w:val="left" w:pos="5040"/>
                <w:tab w:val="left" w:pos="5760"/>
                <w:tab w:val="right" w:pos="9360"/>
              </w:tabs>
              <w:ind w:left="567" w:hanging="425"/>
              <w:contextualSpacing/>
              <w:jc w:val="center"/>
              <w:rPr>
                <w:rFonts w:ascii="Arial" w:hAnsi="Arial" w:cs="Arial"/>
                <w:highlight w:val="yellow"/>
              </w:rPr>
            </w:pPr>
            <w:r w:rsidRPr="007C64D3">
              <w:rPr>
                <w:rFonts w:ascii="Arial" w:hAnsi="Arial" w:cs="Arial"/>
                <w:b/>
                <w:highlight w:val="yellow"/>
              </w:rPr>
              <w:t xml:space="preserve">Overall Mean </w:t>
            </w:r>
          </w:p>
        </w:tc>
        <w:tc>
          <w:tcPr>
            <w:tcW w:w="1090" w:type="dxa"/>
            <w:tcBorders>
              <w:top w:val="single" w:sz="4" w:space="0" w:color="auto"/>
              <w:bottom w:val="single" w:sz="4" w:space="0" w:color="auto"/>
            </w:tcBorders>
            <w:vAlign w:val="center"/>
          </w:tcPr>
          <w:p w14:paraId="574A0710" w14:textId="77777777" w:rsidR="007C64D3" w:rsidRPr="007C64D3" w:rsidRDefault="007C64D3" w:rsidP="00D52DD4">
            <w:pPr>
              <w:contextualSpacing/>
              <w:jc w:val="center"/>
              <w:rPr>
                <w:rFonts w:ascii="Arial" w:hAnsi="Arial" w:cs="Arial"/>
                <w:b/>
                <w:bCs/>
                <w:highlight w:val="yellow"/>
              </w:rPr>
            </w:pPr>
            <w:r w:rsidRPr="007C64D3">
              <w:rPr>
                <w:rFonts w:ascii="Arial" w:hAnsi="Arial" w:cs="Arial"/>
                <w:b/>
                <w:bCs/>
                <w:i/>
                <w:iCs/>
                <w:color w:val="000000"/>
                <w:highlight w:val="yellow"/>
              </w:rPr>
              <w:t>4.20</w:t>
            </w:r>
          </w:p>
        </w:tc>
        <w:tc>
          <w:tcPr>
            <w:tcW w:w="1635" w:type="dxa"/>
            <w:tcBorders>
              <w:top w:val="single" w:sz="4" w:space="0" w:color="auto"/>
              <w:bottom w:val="single" w:sz="4" w:space="0" w:color="auto"/>
            </w:tcBorders>
            <w:shd w:val="clear" w:color="auto" w:fill="auto"/>
            <w:vAlign w:val="center"/>
          </w:tcPr>
          <w:p w14:paraId="4DFDC362" w14:textId="77777777" w:rsidR="007C64D3" w:rsidRPr="007C64D3" w:rsidRDefault="007C64D3" w:rsidP="00D52DD4">
            <w:pPr>
              <w:contextualSpacing/>
              <w:jc w:val="center"/>
              <w:rPr>
                <w:rFonts w:ascii="Arial" w:hAnsi="Arial" w:cs="Arial"/>
                <w:b/>
                <w:bCs/>
                <w:highlight w:val="yellow"/>
              </w:rPr>
            </w:pPr>
            <w:r w:rsidRPr="007C64D3">
              <w:rPr>
                <w:rFonts w:ascii="Arial" w:hAnsi="Arial" w:cs="Arial"/>
                <w:b/>
                <w:bCs/>
                <w:highlight w:val="yellow"/>
              </w:rPr>
              <w:t>High</w:t>
            </w:r>
          </w:p>
        </w:tc>
      </w:tr>
    </w:tbl>
    <w:p w14:paraId="1DA0D59A" w14:textId="77777777" w:rsidR="007C64D3" w:rsidRPr="007C64D3" w:rsidRDefault="007C64D3" w:rsidP="007C64D3">
      <w:pPr>
        <w:pStyle w:val="NoSpacing"/>
        <w:ind w:hanging="2"/>
        <w:jc w:val="both"/>
        <w:rPr>
          <w:rFonts w:ascii="Arial" w:hAnsi="Arial" w:cs="Arial"/>
          <w:bCs/>
          <w:i/>
          <w:sz w:val="20"/>
          <w:szCs w:val="20"/>
          <w:highlight w:val="yellow"/>
        </w:rPr>
      </w:pPr>
    </w:p>
    <w:p w14:paraId="51D3E6E6" w14:textId="428E2A73" w:rsidR="008331F0" w:rsidRPr="007C64D3" w:rsidRDefault="007C64D3" w:rsidP="007C64D3">
      <w:pPr>
        <w:pStyle w:val="NoSpacing"/>
        <w:spacing w:line="480" w:lineRule="auto"/>
        <w:ind w:hanging="2"/>
        <w:jc w:val="both"/>
        <w:rPr>
          <w:rFonts w:ascii="Arial" w:hAnsi="Arial" w:cs="Arial"/>
          <w:bCs/>
          <w:iCs/>
          <w:sz w:val="20"/>
          <w:szCs w:val="20"/>
          <w:lang w:val="en"/>
        </w:rPr>
      </w:pPr>
      <w:r w:rsidRPr="007C64D3">
        <w:rPr>
          <w:rFonts w:ascii="Arial" w:hAnsi="Arial" w:cs="Arial"/>
          <w:bCs/>
          <w:i/>
          <w:sz w:val="20"/>
          <w:szCs w:val="20"/>
          <w:highlight w:val="yellow"/>
        </w:rPr>
        <w:tab/>
      </w:r>
      <w:r w:rsidRPr="007C64D3">
        <w:rPr>
          <w:rFonts w:ascii="Arial" w:hAnsi="Arial" w:cs="Arial"/>
          <w:bCs/>
          <w:iCs/>
          <w:sz w:val="20"/>
          <w:szCs w:val="20"/>
          <w:highlight w:val="yellow"/>
        </w:rPr>
        <w:tab/>
      </w:r>
      <w:r w:rsidRPr="007C64D3">
        <w:rPr>
          <w:rFonts w:ascii="Arial" w:hAnsi="Arial" w:cs="Arial"/>
          <w:bCs/>
          <w:iCs/>
          <w:sz w:val="20"/>
          <w:szCs w:val="20"/>
          <w:highlight w:val="yellow"/>
          <w:lang w:val="en"/>
        </w:rPr>
        <w:t xml:space="preserve">The evaluation results in table </w:t>
      </w:r>
      <w:r w:rsidR="00FC6554">
        <w:rPr>
          <w:rFonts w:ascii="Arial" w:hAnsi="Arial" w:cs="Arial"/>
          <w:bCs/>
          <w:iCs/>
          <w:sz w:val="20"/>
          <w:szCs w:val="20"/>
          <w:highlight w:val="yellow"/>
          <w:lang w:val="en"/>
        </w:rPr>
        <w:t>1</w:t>
      </w:r>
      <w:r w:rsidRPr="007C64D3">
        <w:rPr>
          <w:rFonts w:ascii="Arial" w:hAnsi="Arial" w:cs="Arial"/>
          <w:bCs/>
          <w:iCs/>
          <w:sz w:val="20"/>
          <w:szCs w:val="20"/>
          <w:highlight w:val="yellow"/>
          <w:lang w:val="en"/>
        </w:rPr>
        <w:t xml:space="preserve">5 highlight the usability of the CIRAS Proficiency Enhancement Program among police personnel, with an overall mean score of </w:t>
      </w:r>
      <w:r w:rsidRPr="007C64D3">
        <w:rPr>
          <w:rFonts w:ascii="Arial" w:hAnsi="Arial" w:cs="Arial"/>
          <w:bCs/>
          <w:i/>
          <w:sz w:val="20"/>
          <w:szCs w:val="20"/>
          <w:highlight w:val="yellow"/>
          <w:lang w:val="en"/>
        </w:rPr>
        <w:t>4.20</w:t>
      </w:r>
      <w:r w:rsidRPr="007C64D3">
        <w:rPr>
          <w:rFonts w:ascii="Arial" w:hAnsi="Arial" w:cs="Arial"/>
          <w:bCs/>
          <w:iCs/>
          <w:sz w:val="20"/>
          <w:szCs w:val="20"/>
          <w:highlight w:val="yellow"/>
          <w:lang w:val="en"/>
        </w:rPr>
        <w:t xml:space="preserve">, categorized as high. This indicates that the program is practical and accessible for participants, enabling them to apply the skills and knowledge effectively in their professional roles. Three items one, three, and five achieved the highest ratings, each with a mean score of </w:t>
      </w:r>
      <w:r w:rsidRPr="007C64D3">
        <w:rPr>
          <w:rFonts w:ascii="Arial" w:hAnsi="Arial" w:cs="Arial"/>
          <w:bCs/>
          <w:i/>
          <w:sz w:val="20"/>
          <w:szCs w:val="20"/>
          <w:highlight w:val="yellow"/>
          <w:lang w:val="en"/>
        </w:rPr>
        <w:t>4.33,</w:t>
      </w:r>
      <w:r w:rsidRPr="007C64D3">
        <w:rPr>
          <w:rFonts w:ascii="Arial" w:hAnsi="Arial" w:cs="Arial"/>
          <w:bCs/>
          <w:iCs/>
          <w:sz w:val="20"/>
          <w:szCs w:val="20"/>
          <w:highlight w:val="yellow"/>
          <w:lang w:val="en"/>
        </w:rPr>
        <w:t xml:space="preserve"> categorized as very high. These scores demonstrate the program’s success in enabling participants to easily apply learned skills to CIRAS utilization, effectively implement the knowledge in daily work, and feel confident in using the system after program completion. For items two and four, got a mean score of </w:t>
      </w:r>
      <w:r w:rsidRPr="007C64D3">
        <w:rPr>
          <w:rFonts w:ascii="Arial" w:hAnsi="Arial" w:cs="Arial"/>
          <w:bCs/>
          <w:i/>
          <w:sz w:val="20"/>
          <w:szCs w:val="20"/>
          <w:highlight w:val="yellow"/>
          <w:lang w:val="en"/>
        </w:rPr>
        <w:t xml:space="preserve">4.00, </w:t>
      </w:r>
      <w:r w:rsidRPr="007C64D3">
        <w:rPr>
          <w:rFonts w:ascii="Arial" w:hAnsi="Arial" w:cs="Arial"/>
          <w:bCs/>
          <w:iCs/>
          <w:sz w:val="20"/>
          <w:szCs w:val="20"/>
          <w:highlight w:val="yellow"/>
          <w:lang w:val="en"/>
        </w:rPr>
        <w:t>categorized as high, reflecting slightly lower ratings. These scores suggest that while the tools and resources provided by the program are user-friendly and practical, and the program offers adequate guidance for integrating CIRAS into participants’ workflows, there may be room for improvement in these areas to enhance usability further.</w:t>
      </w:r>
      <w:r w:rsidRPr="007C64D3">
        <w:rPr>
          <w:rFonts w:ascii="Arial" w:hAnsi="Arial" w:cs="Arial"/>
          <w:bCs/>
          <w:iCs/>
          <w:sz w:val="20"/>
          <w:szCs w:val="20"/>
          <w:lang w:val="en"/>
        </w:rPr>
        <w:t xml:space="preserve"> </w:t>
      </w:r>
    </w:p>
    <w:p w14:paraId="47F98C7D" w14:textId="2CB863CF" w:rsidR="008331F0" w:rsidRPr="008331F0" w:rsidRDefault="008331F0" w:rsidP="008331F0">
      <w:pPr>
        <w:pStyle w:val="NoSpacing"/>
        <w:rPr>
          <w:rFonts w:ascii="Arial" w:hAnsi="Arial" w:cs="Arial"/>
          <w:b/>
          <w:sz w:val="20"/>
          <w:szCs w:val="20"/>
          <w:lang w:val="en-US"/>
        </w:rPr>
      </w:pPr>
    </w:p>
    <w:p w14:paraId="4B8F857B" w14:textId="0C35E869" w:rsidR="008331F0" w:rsidRPr="00947318" w:rsidRDefault="005246A2" w:rsidP="008331F0">
      <w:pPr>
        <w:pStyle w:val="NoSpacing"/>
        <w:ind w:hanging="2"/>
        <w:jc w:val="both"/>
        <w:rPr>
          <w:rFonts w:ascii="Arial" w:hAnsi="Arial" w:cs="Arial"/>
          <w:b/>
          <w:iCs/>
          <w:sz w:val="20"/>
          <w:szCs w:val="20"/>
        </w:rPr>
      </w:pPr>
      <w:r>
        <w:rPr>
          <w:rFonts w:ascii="Arial" w:hAnsi="Arial" w:cs="Arial"/>
          <w:b/>
          <w:iCs/>
          <w:sz w:val="20"/>
          <w:szCs w:val="20"/>
        </w:rPr>
        <w:t xml:space="preserve">Table 16: </w:t>
      </w:r>
      <w:r w:rsidR="008331F0" w:rsidRPr="00947318">
        <w:rPr>
          <w:rFonts w:ascii="Arial" w:hAnsi="Arial" w:cs="Arial"/>
          <w:b/>
          <w:iCs/>
          <w:sz w:val="20"/>
          <w:szCs w:val="20"/>
        </w:rPr>
        <w:t xml:space="preserve">Summary Result on Level of Validity of the Developed Proficiency Enhancement Program in Among the Police Personnel </w:t>
      </w:r>
    </w:p>
    <w:p w14:paraId="5C009301" w14:textId="77777777" w:rsidR="008331F0" w:rsidRPr="008331F0" w:rsidRDefault="008331F0" w:rsidP="008331F0">
      <w:pPr>
        <w:pStyle w:val="NoSpacing"/>
        <w:ind w:hanging="2"/>
        <w:jc w:val="both"/>
        <w:rPr>
          <w:rFonts w:ascii="Arial" w:hAnsi="Arial" w:cs="Arial"/>
          <w:bCs/>
          <w:iCs/>
          <w:sz w:val="20"/>
          <w:szCs w:val="20"/>
        </w:rPr>
      </w:pPr>
    </w:p>
    <w:tbl>
      <w:tblPr>
        <w:tblpPr w:leftFromText="180" w:rightFromText="180" w:vertAnchor="text" w:tblpXSpec="center" w:tblpY="1"/>
        <w:tblOverlap w:val="never"/>
        <w:tblW w:w="8415" w:type="dxa"/>
        <w:tblLayout w:type="fixed"/>
        <w:tblLook w:val="04A0" w:firstRow="1" w:lastRow="0" w:firstColumn="1" w:lastColumn="0" w:noHBand="0" w:noVBand="1"/>
      </w:tblPr>
      <w:tblGrid>
        <w:gridCol w:w="5066"/>
        <w:gridCol w:w="1395"/>
        <w:gridCol w:w="1954"/>
      </w:tblGrid>
      <w:tr w:rsidR="008331F0" w:rsidRPr="008331F0" w14:paraId="3DAD5DFE" w14:textId="77777777" w:rsidTr="00D52DD4">
        <w:trPr>
          <w:trHeight w:val="453"/>
        </w:trPr>
        <w:tc>
          <w:tcPr>
            <w:tcW w:w="5066" w:type="dxa"/>
            <w:tcBorders>
              <w:top w:val="single" w:sz="4" w:space="0" w:color="auto"/>
              <w:bottom w:val="single" w:sz="4" w:space="0" w:color="auto"/>
            </w:tcBorders>
            <w:shd w:val="clear" w:color="auto" w:fill="auto"/>
            <w:vAlign w:val="center"/>
          </w:tcPr>
          <w:p w14:paraId="1D14669B" w14:textId="77777777" w:rsidR="008331F0" w:rsidRPr="008331F0" w:rsidRDefault="008331F0" w:rsidP="00D52DD4">
            <w:pPr>
              <w:pStyle w:val="ListParagraph"/>
              <w:spacing w:after="0" w:line="240" w:lineRule="auto"/>
              <w:ind w:left="0" w:right="112"/>
              <w:jc w:val="center"/>
              <w:rPr>
                <w:rFonts w:ascii="Arial" w:hAnsi="Arial" w:cs="Arial"/>
                <w:sz w:val="20"/>
                <w:szCs w:val="20"/>
              </w:rPr>
            </w:pPr>
            <w:r w:rsidRPr="008331F0">
              <w:rPr>
                <w:rFonts w:ascii="Arial" w:hAnsi="Arial" w:cs="Arial"/>
                <w:b/>
                <w:sz w:val="20"/>
                <w:szCs w:val="20"/>
              </w:rPr>
              <w:lastRenderedPageBreak/>
              <w:t>Indicators</w:t>
            </w:r>
          </w:p>
        </w:tc>
        <w:tc>
          <w:tcPr>
            <w:tcW w:w="1395" w:type="dxa"/>
            <w:tcBorders>
              <w:top w:val="single" w:sz="4" w:space="0" w:color="auto"/>
              <w:bottom w:val="single" w:sz="4" w:space="0" w:color="auto"/>
            </w:tcBorders>
            <w:vAlign w:val="center"/>
          </w:tcPr>
          <w:p w14:paraId="32B10899" w14:textId="77777777" w:rsidR="008331F0" w:rsidRPr="008331F0" w:rsidRDefault="008331F0" w:rsidP="00D52DD4">
            <w:pPr>
              <w:pStyle w:val="NoSpacing"/>
              <w:ind w:hanging="2"/>
              <w:jc w:val="center"/>
              <w:rPr>
                <w:rFonts w:ascii="Arial" w:hAnsi="Arial" w:cs="Arial"/>
                <w:i/>
                <w:iCs/>
                <w:color w:val="000000"/>
                <w:sz w:val="20"/>
                <w:szCs w:val="20"/>
              </w:rPr>
            </w:pPr>
            <w:r w:rsidRPr="008331F0">
              <w:rPr>
                <w:rFonts w:ascii="Arial" w:hAnsi="Arial" w:cs="Arial"/>
                <w:b/>
                <w:sz w:val="20"/>
                <w:szCs w:val="20"/>
              </w:rPr>
              <w:t>Mean</w:t>
            </w:r>
          </w:p>
        </w:tc>
        <w:tc>
          <w:tcPr>
            <w:tcW w:w="1954" w:type="dxa"/>
            <w:tcBorders>
              <w:top w:val="single" w:sz="4" w:space="0" w:color="auto"/>
              <w:bottom w:val="single" w:sz="4" w:space="0" w:color="auto"/>
            </w:tcBorders>
            <w:shd w:val="clear" w:color="auto" w:fill="auto"/>
            <w:vAlign w:val="center"/>
          </w:tcPr>
          <w:p w14:paraId="4CA3A994" w14:textId="77777777" w:rsidR="008331F0" w:rsidRPr="008331F0" w:rsidRDefault="008331F0" w:rsidP="00D52DD4">
            <w:pPr>
              <w:pStyle w:val="NoSpacing"/>
              <w:ind w:hanging="2"/>
              <w:jc w:val="center"/>
              <w:rPr>
                <w:rFonts w:ascii="Arial" w:hAnsi="Arial" w:cs="Arial"/>
                <w:sz w:val="20"/>
                <w:szCs w:val="20"/>
              </w:rPr>
            </w:pPr>
            <w:r w:rsidRPr="008331F0">
              <w:rPr>
                <w:rFonts w:ascii="Arial" w:hAnsi="Arial" w:cs="Arial"/>
                <w:b/>
                <w:sz w:val="20"/>
                <w:szCs w:val="20"/>
              </w:rPr>
              <w:t>Description</w:t>
            </w:r>
          </w:p>
        </w:tc>
      </w:tr>
      <w:tr w:rsidR="008331F0" w:rsidRPr="008331F0" w14:paraId="1DF8494A" w14:textId="77777777" w:rsidTr="00D52DD4">
        <w:trPr>
          <w:trHeight w:val="445"/>
        </w:trPr>
        <w:tc>
          <w:tcPr>
            <w:tcW w:w="5066" w:type="dxa"/>
            <w:tcBorders>
              <w:top w:val="single" w:sz="4" w:space="0" w:color="auto"/>
            </w:tcBorders>
            <w:shd w:val="clear" w:color="auto" w:fill="auto"/>
            <w:vAlign w:val="center"/>
          </w:tcPr>
          <w:p w14:paraId="3EFBC133" w14:textId="77777777" w:rsidR="008331F0" w:rsidRPr="008331F0" w:rsidRDefault="008331F0" w:rsidP="001B43B1">
            <w:pPr>
              <w:pStyle w:val="ListParagraph"/>
              <w:numPr>
                <w:ilvl w:val="0"/>
                <w:numId w:val="8"/>
              </w:numPr>
              <w:spacing w:after="0" w:line="240" w:lineRule="auto"/>
              <w:ind w:right="112"/>
              <w:jc w:val="both"/>
              <w:rPr>
                <w:rFonts w:ascii="Arial" w:hAnsi="Arial" w:cs="Arial"/>
                <w:sz w:val="20"/>
                <w:szCs w:val="20"/>
              </w:rPr>
            </w:pPr>
            <w:r w:rsidRPr="008331F0">
              <w:rPr>
                <w:rFonts w:ascii="Arial" w:hAnsi="Arial" w:cs="Arial"/>
                <w:sz w:val="20"/>
                <w:szCs w:val="20"/>
              </w:rPr>
              <w:t>Acc</w:t>
            </w:r>
            <w:proofErr w:type="spellStart"/>
            <w:r w:rsidRPr="008331F0">
              <w:rPr>
                <w:rFonts w:ascii="Arial" w:hAnsi="Arial" w:cs="Arial"/>
                <w:sz w:val="20"/>
                <w:szCs w:val="20"/>
                <w:lang w:val="en-US"/>
              </w:rPr>
              <w:t>eptability</w:t>
            </w:r>
            <w:proofErr w:type="spellEnd"/>
          </w:p>
        </w:tc>
        <w:tc>
          <w:tcPr>
            <w:tcW w:w="1395" w:type="dxa"/>
            <w:tcBorders>
              <w:top w:val="single" w:sz="4" w:space="0" w:color="auto"/>
            </w:tcBorders>
            <w:vAlign w:val="center"/>
          </w:tcPr>
          <w:p w14:paraId="5B2F98E4" w14:textId="77777777" w:rsidR="008331F0" w:rsidRPr="008331F0" w:rsidRDefault="008331F0" w:rsidP="00D52DD4">
            <w:pPr>
              <w:pStyle w:val="NoSpacing"/>
              <w:ind w:hanging="2"/>
              <w:jc w:val="center"/>
              <w:rPr>
                <w:rFonts w:ascii="Arial" w:hAnsi="Arial" w:cs="Arial"/>
                <w:sz w:val="20"/>
                <w:szCs w:val="20"/>
              </w:rPr>
            </w:pPr>
            <w:r w:rsidRPr="008331F0">
              <w:rPr>
                <w:rFonts w:ascii="Arial" w:hAnsi="Arial" w:cs="Arial"/>
                <w:i/>
                <w:iCs/>
                <w:color w:val="000000"/>
                <w:sz w:val="20"/>
                <w:szCs w:val="20"/>
              </w:rPr>
              <w:t>4.26</w:t>
            </w:r>
          </w:p>
        </w:tc>
        <w:tc>
          <w:tcPr>
            <w:tcW w:w="1954" w:type="dxa"/>
            <w:tcBorders>
              <w:top w:val="single" w:sz="4" w:space="0" w:color="auto"/>
            </w:tcBorders>
            <w:shd w:val="clear" w:color="auto" w:fill="auto"/>
            <w:vAlign w:val="center"/>
          </w:tcPr>
          <w:p w14:paraId="4C095B16" w14:textId="77777777" w:rsidR="008331F0" w:rsidRPr="008331F0" w:rsidRDefault="008331F0" w:rsidP="00D52DD4">
            <w:pPr>
              <w:pStyle w:val="NoSpacing"/>
              <w:ind w:hanging="2"/>
              <w:jc w:val="center"/>
              <w:rPr>
                <w:rFonts w:ascii="Arial" w:hAnsi="Arial" w:cs="Arial"/>
                <w:sz w:val="20"/>
                <w:szCs w:val="20"/>
              </w:rPr>
            </w:pPr>
            <w:r w:rsidRPr="008331F0">
              <w:rPr>
                <w:rFonts w:ascii="Arial" w:hAnsi="Arial" w:cs="Arial"/>
                <w:sz w:val="20"/>
                <w:szCs w:val="20"/>
              </w:rPr>
              <w:t>Very High</w:t>
            </w:r>
          </w:p>
        </w:tc>
      </w:tr>
      <w:tr w:rsidR="008331F0" w:rsidRPr="008331F0" w14:paraId="03DECF55" w14:textId="77777777" w:rsidTr="00D52DD4">
        <w:trPr>
          <w:trHeight w:val="453"/>
        </w:trPr>
        <w:tc>
          <w:tcPr>
            <w:tcW w:w="5066" w:type="dxa"/>
            <w:shd w:val="clear" w:color="auto" w:fill="auto"/>
            <w:vAlign w:val="center"/>
          </w:tcPr>
          <w:p w14:paraId="59205DBE" w14:textId="77777777" w:rsidR="008331F0" w:rsidRPr="008331F0" w:rsidRDefault="008331F0" w:rsidP="001B43B1">
            <w:pPr>
              <w:pStyle w:val="ListParagraph"/>
              <w:numPr>
                <w:ilvl w:val="0"/>
                <w:numId w:val="8"/>
              </w:numPr>
              <w:spacing w:after="0" w:line="240" w:lineRule="auto"/>
              <w:jc w:val="both"/>
              <w:rPr>
                <w:rFonts w:ascii="Arial" w:hAnsi="Arial" w:cs="Arial"/>
                <w:color w:val="000000"/>
                <w:sz w:val="20"/>
                <w:szCs w:val="20"/>
              </w:rPr>
            </w:pPr>
            <w:r w:rsidRPr="008331F0">
              <w:rPr>
                <w:rFonts w:ascii="Arial" w:hAnsi="Arial" w:cs="Arial"/>
                <w:sz w:val="20"/>
                <w:szCs w:val="20"/>
              </w:rPr>
              <w:t>A</w:t>
            </w:r>
            <w:proofErr w:type="spellStart"/>
            <w:r w:rsidRPr="008331F0">
              <w:rPr>
                <w:rFonts w:ascii="Arial" w:hAnsi="Arial" w:cs="Arial"/>
                <w:sz w:val="20"/>
                <w:szCs w:val="20"/>
                <w:lang w:val="en-US"/>
              </w:rPr>
              <w:t>ppropriateness</w:t>
            </w:r>
            <w:proofErr w:type="spellEnd"/>
          </w:p>
        </w:tc>
        <w:tc>
          <w:tcPr>
            <w:tcW w:w="1395" w:type="dxa"/>
            <w:vAlign w:val="center"/>
          </w:tcPr>
          <w:p w14:paraId="49B93543" w14:textId="77777777" w:rsidR="008331F0" w:rsidRPr="008331F0" w:rsidRDefault="008331F0" w:rsidP="00D52DD4">
            <w:pPr>
              <w:jc w:val="center"/>
              <w:rPr>
                <w:rFonts w:ascii="Arial" w:hAnsi="Arial" w:cs="Arial"/>
              </w:rPr>
            </w:pPr>
            <w:r w:rsidRPr="008331F0">
              <w:rPr>
                <w:rFonts w:ascii="Arial" w:hAnsi="Arial" w:cs="Arial"/>
                <w:i/>
                <w:iCs/>
                <w:color w:val="000000"/>
              </w:rPr>
              <w:t>4.60</w:t>
            </w:r>
          </w:p>
        </w:tc>
        <w:tc>
          <w:tcPr>
            <w:tcW w:w="1954" w:type="dxa"/>
            <w:shd w:val="clear" w:color="auto" w:fill="auto"/>
            <w:vAlign w:val="center"/>
          </w:tcPr>
          <w:p w14:paraId="613D331D"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57D5C530" w14:textId="77777777" w:rsidTr="00D52DD4">
        <w:trPr>
          <w:trHeight w:val="376"/>
        </w:trPr>
        <w:tc>
          <w:tcPr>
            <w:tcW w:w="5066" w:type="dxa"/>
            <w:shd w:val="clear" w:color="auto" w:fill="auto"/>
            <w:vAlign w:val="center"/>
          </w:tcPr>
          <w:p w14:paraId="15C4A3A8" w14:textId="77777777" w:rsidR="008331F0" w:rsidRPr="008331F0" w:rsidRDefault="008331F0" w:rsidP="001B43B1">
            <w:pPr>
              <w:pStyle w:val="ListParagraph"/>
              <w:numPr>
                <w:ilvl w:val="0"/>
                <w:numId w:val="8"/>
              </w:numPr>
              <w:spacing w:after="0" w:line="240" w:lineRule="auto"/>
              <w:jc w:val="both"/>
              <w:rPr>
                <w:rFonts w:ascii="Arial" w:hAnsi="Arial" w:cs="Arial"/>
                <w:sz w:val="20"/>
                <w:szCs w:val="20"/>
              </w:rPr>
            </w:pPr>
            <w:r w:rsidRPr="008331F0">
              <w:rPr>
                <w:rFonts w:ascii="Arial" w:hAnsi="Arial" w:cs="Arial"/>
                <w:sz w:val="20"/>
                <w:szCs w:val="20"/>
              </w:rPr>
              <w:t>Content</w:t>
            </w:r>
          </w:p>
        </w:tc>
        <w:tc>
          <w:tcPr>
            <w:tcW w:w="1395" w:type="dxa"/>
            <w:vAlign w:val="center"/>
          </w:tcPr>
          <w:p w14:paraId="33C72B37"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4.13</w:t>
            </w:r>
          </w:p>
        </w:tc>
        <w:tc>
          <w:tcPr>
            <w:tcW w:w="1954" w:type="dxa"/>
            <w:shd w:val="clear" w:color="auto" w:fill="auto"/>
            <w:vAlign w:val="center"/>
          </w:tcPr>
          <w:p w14:paraId="7AD1A5E2" w14:textId="77777777" w:rsidR="008331F0" w:rsidRPr="008331F0" w:rsidRDefault="008331F0" w:rsidP="00D52DD4">
            <w:pPr>
              <w:jc w:val="center"/>
              <w:rPr>
                <w:rFonts w:ascii="Arial" w:hAnsi="Arial" w:cs="Arial"/>
              </w:rPr>
            </w:pPr>
            <w:r w:rsidRPr="008331F0">
              <w:rPr>
                <w:rFonts w:ascii="Arial" w:hAnsi="Arial" w:cs="Arial"/>
              </w:rPr>
              <w:t>High</w:t>
            </w:r>
          </w:p>
        </w:tc>
      </w:tr>
      <w:tr w:rsidR="008331F0" w:rsidRPr="008331F0" w14:paraId="3E395C90" w14:textId="77777777" w:rsidTr="00D52DD4">
        <w:trPr>
          <w:trHeight w:val="453"/>
        </w:trPr>
        <w:tc>
          <w:tcPr>
            <w:tcW w:w="5066" w:type="dxa"/>
            <w:shd w:val="clear" w:color="auto" w:fill="auto"/>
            <w:vAlign w:val="center"/>
          </w:tcPr>
          <w:p w14:paraId="3EFAA678" w14:textId="77777777" w:rsidR="008331F0" w:rsidRPr="008331F0" w:rsidRDefault="008331F0" w:rsidP="001B43B1">
            <w:pPr>
              <w:pStyle w:val="ListParagraph"/>
              <w:numPr>
                <w:ilvl w:val="0"/>
                <w:numId w:val="8"/>
              </w:numPr>
              <w:spacing w:after="0" w:line="240" w:lineRule="auto"/>
              <w:jc w:val="both"/>
              <w:rPr>
                <w:rFonts w:ascii="Arial" w:hAnsi="Arial" w:cs="Arial"/>
                <w:sz w:val="20"/>
                <w:szCs w:val="20"/>
              </w:rPr>
            </w:pPr>
            <w:r w:rsidRPr="008331F0">
              <w:rPr>
                <w:rFonts w:ascii="Arial" w:hAnsi="Arial" w:cs="Arial"/>
                <w:sz w:val="20"/>
                <w:szCs w:val="20"/>
              </w:rPr>
              <w:t>Relevance</w:t>
            </w:r>
          </w:p>
        </w:tc>
        <w:tc>
          <w:tcPr>
            <w:tcW w:w="1395" w:type="dxa"/>
            <w:vAlign w:val="center"/>
          </w:tcPr>
          <w:p w14:paraId="30D10FE1" w14:textId="77777777" w:rsidR="008331F0" w:rsidRPr="008331F0" w:rsidRDefault="008331F0" w:rsidP="00D52DD4">
            <w:pPr>
              <w:jc w:val="center"/>
              <w:rPr>
                <w:rFonts w:ascii="Arial" w:hAnsi="Arial" w:cs="Arial"/>
                <w:i/>
                <w:iCs/>
                <w:color w:val="000000"/>
              </w:rPr>
            </w:pPr>
            <w:r w:rsidRPr="008331F0">
              <w:rPr>
                <w:rFonts w:ascii="Arial" w:hAnsi="Arial" w:cs="Arial"/>
                <w:i/>
                <w:iCs/>
                <w:color w:val="000000"/>
              </w:rPr>
              <w:t>4.26</w:t>
            </w:r>
          </w:p>
        </w:tc>
        <w:tc>
          <w:tcPr>
            <w:tcW w:w="1954" w:type="dxa"/>
            <w:shd w:val="clear" w:color="auto" w:fill="auto"/>
            <w:vAlign w:val="center"/>
          </w:tcPr>
          <w:p w14:paraId="5F5AECC0" w14:textId="77777777" w:rsidR="008331F0" w:rsidRPr="008331F0" w:rsidRDefault="008331F0" w:rsidP="00D52DD4">
            <w:pPr>
              <w:jc w:val="center"/>
              <w:rPr>
                <w:rFonts w:ascii="Arial" w:hAnsi="Arial" w:cs="Arial"/>
              </w:rPr>
            </w:pPr>
            <w:r w:rsidRPr="008331F0">
              <w:rPr>
                <w:rFonts w:ascii="Arial" w:hAnsi="Arial" w:cs="Arial"/>
              </w:rPr>
              <w:t>Very High</w:t>
            </w:r>
          </w:p>
        </w:tc>
      </w:tr>
      <w:tr w:rsidR="008331F0" w:rsidRPr="008331F0" w14:paraId="3D8CC5D9" w14:textId="77777777" w:rsidTr="00D52DD4">
        <w:trPr>
          <w:trHeight w:val="376"/>
        </w:trPr>
        <w:tc>
          <w:tcPr>
            <w:tcW w:w="5066" w:type="dxa"/>
            <w:tcBorders>
              <w:bottom w:val="single" w:sz="4" w:space="0" w:color="auto"/>
            </w:tcBorders>
            <w:shd w:val="clear" w:color="auto" w:fill="auto"/>
            <w:vAlign w:val="center"/>
          </w:tcPr>
          <w:p w14:paraId="39A0DFD9" w14:textId="77777777" w:rsidR="008331F0" w:rsidRPr="008331F0" w:rsidRDefault="008331F0" w:rsidP="001B43B1">
            <w:pPr>
              <w:pStyle w:val="ListParagraph"/>
              <w:numPr>
                <w:ilvl w:val="0"/>
                <w:numId w:val="8"/>
              </w:numPr>
              <w:spacing w:after="0" w:line="240" w:lineRule="auto"/>
              <w:jc w:val="both"/>
              <w:rPr>
                <w:rFonts w:ascii="Arial" w:hAnsi="Arial" w:cs="Arial"/>
                <w:color w:val="000000"/>
                <w:sz w:val="20"/>
                <w:szCs w:val="20"/>
              </w:rPr>
            </w:pPr>
            <w:r w:rsidRPr="008331F0">
              <w:rPr>
                <w:rFonts w:ascii="Arial" w:hAnsi="Arial" w:cs="Arial"/>
                <w:sz w:val="20"/>
                <w:szCs w:val="20"/>
              </w:rPr>
              <w:t>Usability</w:t>
            </w:r>
          </w:p>
        </w:tc>
        <w:tc>
          <w:tcPr>
            <w:tcW w:w="1395" w:type="dxa"/>
            <w:tcBorders>
              <w:bottom w:val="single" w:sz="4" w:space="0" w:color="auto"/>
            </w:tcBorders>
            <w:vAlign w:val="center"/>
          </w:tcPr>
          <w:p w14:paraId="6BB85202" w14:textId="77777777" w:rsidR="008331F0" w:rsidRPr="008331F0" w:rsidRDefault="008331F0" w:rsidP="00D52DD4">
            <w:pPr>
              <w:jc w:val="center"/>
              <w:rPr>
                <w:rFonts w:ascii="Arial" w:hAnsi="Arial" w:cs="Arial"/>
              </w:rPr>
            </w:pPr>
            <w:r w:rsidRPr="008331F0">
              <w:rPr>
                <w:rFonts w:ascii="Arial" w:hAnsi="Arial" w:cs="Arial"/>
                <w:i/>
                <w:iCs/>
                <w:color w:val="000000"/>
              </w:rPr>
              <w:t>4.20</w:t>
            </w:r>
          </w:p>
        </w:tc>
        <w:tc>
          <w:tcPr>
            <w:tcW w:w="1954" w:type="dxa"/>
            <w:tcBorders>
              <w:bottom w:val="single" w:sz="4" w:space="0" w:color="auto"/>
            </w:tcBorders>
            <w:shd w:val="clear" w:color="auto" w:fill="auto"/>
            <w:vAlign w:val="center"/>
          </w:tcPr>
          <w:p w14:paraId="192F1030" w14:textId="77777777" w:rsidR="008331F0" w:rsidRPr="008331F0" w:rsidRDefault="008331F0" w:rsidP="00D52DD4">
            <w:pPr>
              <w:jc w:val="center"/>
              <w:rPr>
                <w:rFonts w:ascii="Arial" w:hAnsi="Arial" w:cs="Arial"/>
              </w:rPr>
            </w:pPr>
            <w:r w:rsidRPr="008331F0">
              <w:rPr>
                <w:rFonts w:ascii="Arial" w:hAnsi="Arial" w:cs="Arial"/>
              </w:rPr>
              <w:t>High</w:t>
            </w:r>
          </w:p>
        </w:tc>
      </w:tr>
      <w:tr w:rsidR="008331F0" w:rsidRPr="008331F0" w14:paraId="593C4947" w14:textId="77777777" w:rsidTr="00D52DD4">
        <w:trPr>
          <w:trHeight w:val="393"/>
        </w:trPr>
        <w:tc>
          <w:tcPr>
            <w:tcW w:w="5066" w:type="dxa"/>
            <w:tcBorders>
              <w:top w:val="single" w:sz="4" w:space="0" w:color="auto"/>
              <w:bottom w:val="single" w:sz="4" w:space="0" w:color="auto"/>
            </w:tcBorders>
            <w:shd w:val="clear" w:color="auto" w:fill="auto"/>
            <w:vAlign w:val="center"/>
          </w:tcPr>
          <w:p w14:paraId="5C8EE973" w14:textId="77777777" w:rsidR="008331F0" w:rsidRPr="008331F0" w:rsidRDefault="008331F0" w:rsidP="00D52DD4">
            <w:pPr>
              <w:tabs>
                <w:tab w:val="left" w:pos="360"/>
                <w:tab w:val="left" w:pos="1440"/>
                <w:tab w:val="left" w:pos="2160"/>
                <w:tab w:val="left" w:pos="2880"/>
                <w:tab w:val="left" w:pos="3600"/>
                <w:tab w:val="left" w:pos="4320"/>
                <w:tab w:val="left" w:pos="5040"/>
                <w:tab w:val="left" w:pos="5760"/>
                <w:tab w:val="right" w:pos="9360"/>
              </w:tabs>
              <w:ind w:left="567" w:hanging="425"/>
              <w:jc w:val="center"/>
              <w:rPr>
                <w:rFonts w:ascii="Arial" w:hAnsi="Arial" w:cs="Arial"/>
              </w:rPr>
            </w:pPr>
            <w:r w:rsidRPr="008331F0">
              <w:rPr>
                <w:rFonts w:ascii="Arial" w:hAnsi="Arial" w:cs="Arial"/>
                <w:b/>
              </w:rPr>
              <w:t xml:space="preserve">Overall Mean </w:t>
            </w:r>
          </w:p>
        </w:tc>
        <w:tc>
          <w:tcPr>
            <w:tcW w:w="1395" w:type="dxa"/>
            <w:tcBorders>
              <w:top w:val="single" w:sz="4" w:space="0" w:color="auto"/>
              <w:bottom w:val="single" w:sz="4" w:space="0" w:color="auto"/>
            </w:tcBorders>
            <w:vAlign w:val="center"/>
          </w:tcPr>
          <w:p w14:paraId="719ED5E3" w14:textId="77777777" w:rsidR="008331F0" w:rsidRPr="008331F0" w:rsidRDefault="008331F0" w:rsidP="00D52DD4">
            <w:pPr>
              <w:jc w:val="center"/>
              <w:rPr>
                <w:rFonts w:ascii="Arial" w:hAnsi="Arial" w:cs="Arial"/>
                <w:b/>
                <w:bCs/>
              </w:rPr>
            </w:pPr>
            <w:r w:rsidRPr="008331F0">
              <w:rPr>
                <w:rFonts w:ascii="Arial" w:hAnsi="Arial" w:cs="Arial"/>
                <w:b/>
                <w:bCs/>
                <w:i/>
                <w:iCs/>
                <w:color w:val="000000"/>
              </w:rPr>
              <w:t>4.29</w:t>
            </w:r>
          </w:p>
        </w:tc>
        <w:tc>
          <w:tcPr>
            <w:tcW w:w="1954" w:type="dxa"/>
            <w:tcBorders>
              <w:top w:val="single" w:sz="4" w:space="0" w:color="auto"/>
              <w:bottom w:val="single" w:sz="4" w:space="0" w:color="auto"/>
            </w:tcBorders>
            <w:shd w:val="clear" w:color="auto" w:fill="auto"/>
            <w:vAlign w:val="center"/>
          </w:tcPr>
          <w:p w14:paraId="758061FE" w14:textId="77777777" w:rsidR="008331F0" w:rsidRPr="008331F0" w:rsidRDefault="008331F0" w:rsidP="00D52DD4">
            <w:pPr>
              <w:jc w:val="center"/>
              <w:rPr>
                <w:rFonts w:ascii="Arial" w:hAnsi="Arial" w:cs="Arial"/>
                <w:b/>
                <w:bCs/>
              </w:rPr>
            </w:pPr>
            <w:r w:rsidRPr="008331F0">
              <w:rPr>
                <w:rFonts w:ascii="Arial" w:hAnsi="Arial" w:cs="Arial"/>
                <w:b/>
                <w:bCs/>
              </w:rPr>
              <w:t>Very High</w:t>
            </w:r>
          </w:p>
        </w:tc>
      </w:tr>
    </w:tbl>
    <w:p w14:paraId="7C0229A7" w14:textId="6A793AE5" w:rsidR="008331F0" w:rsidRPr="008331F0" w:rsidRDefault="0046613F" w:rsidP="0046613F">
      <w:pPr>
        <w:spacing w:line="480" w:lineRule="auto"/>
        <w:jc w:val="both"/>
        <w:rPr>
          <w:rFonts w:ascii="Arial" w:hAnsi="Arial" w:cs="Arial"/>
          <w:color w:val="000000"/>
          <w:lang w:val="en"/>
        </w:rPr>
      </w:pPr>
      <w:r>
        <w:rPr>
          <w:rFonts w:ascii="Arial" w:hAnsi="Arial" w:cs="Arial"/>
          <w:color w:val="000000"/>
          <w:lang w:val="en"/>
        </w:rPr>
        <w:t xml:space="preserve"> </w:t>
      </w:r>
      <w:r>
        <w:rPr>
          <w:rFonts w:ascii="Arial" w:hAnsi="Arial" w:cs="Arial"/>
          <w:color w:val="000000"/>
          <w:lang w:val="en"/>
        </w:rPr>
        <w:tab/>
      </w:r>
      <w:r>
        <w:rPr>
          <w:rFonts w:ascii="Arial" w:hAnsi="Arial" w:cs="Arial"/>
          <w:color w:val="000000"/>
          <w:lang w:val="en"/>
        </w:rPr>
        <w:br/>
        <w:t xml:space="preserve"> </w:t>
      </w:r>
      <w:r>
        <w:rPr>
          <w:rFonts w:ascii="Arial" w:hAnsi="Arial" w:cs="Arial"/>
          <w:color w:val="000000"/>
          <w:lang w:val="en"/>
        </w:rPr>
        <w:tab/>
      </w:r>
      <w:r w:rsidR="008331F0" w:rsidRPr="008331F0">
        <w:rPr>
          <w:rFonts w:ascii="Arial" w:hAnsi="Arial" w:cs="Arial"/>
          <w:color w:val="000000"/>
          <w:lang w:val="en"/>
        </w:rPr>
        <w:t xml:space="preserve">The summary result of the validated program shows its overall effectiveness in meeting the needs of police personnel with an overall mean score of </w:t>
      </w:r>
      <w:r w:rsidR="008331F0" w:rsidRPr="008331F0">
        <w:rPr>
          <w:rFonts w:ascii="Arial" w:hAnsi="Arial" w:cs="Arial"/>
          <w:i/>
          <w:iCs/>
          <w:color w:val="000000"/>
          <w:lang w:val="en"/>
        </w:rPr>
        <w:t>4.29,</w:t>
      </w:r>
      <w:r w:rsidR="008331F0" w:rsidRPr="008331F0">
        <w:rPr>
          <w:rFonts w:ascii="Arial" w:hAnsi="Arial" w:cs="Arial"/>
          <w:color w:val="000000"/>
          <w:lang w:val="en"/>
        </w:rPr>
        <w:t xml:space="preserve"> categorized as "Very High," indicating its strong alignment with user expectations and operational requirements. The acceptability of the program, with a mean score of </w:t>
      </w:r>
      <w:r w:rsidR="008331F0" w:rsidRPr="008331F0">
        <w:rPr>
          <w:rFonts w:ascii="Arial" w:hAnsi="Arial" w:cs="Arial"/>
          <w:i/>
          <w:iCs/>
          <w:color w:val="000000"/>
          <w:lang w:val="en"/>
        </w:rPr>
        <w:t>4.26</w:t>
      </w:r>
      <w:r w:rsidR="008331F0" w:rsidRPr="008331F0">
        <w:rPr>
          <w:rFonts w:ascii="Arial" w:hAnsi="Arial" w:cs="Arial"/>
          <w:color w:val="000000"/>
          <w:lang w:val="en"/>
        </w:rPr>
        <w:t xml:space="preserve">, reflects positive participant reception, supported by Esri (2022), which emphasizes the importance of user-centered design in enhancing the adoption of GIS tools. Similarly, the appropriateness of the program, scoring 4.60, demonstrates how well it aligns with the operational needs of law enforcement, as emphasized by </w:t>
      </w:r>
      <w:proofErr w:type="spellStart"/>
      <w:r w:rsidR="008331F0" w:rsidRPr="008331F0">
        <w:rPr>
          <w:rFonts w:ascii="Arial" w:hAnsi="Arial" w:cs="Arial"/>
          <w:color w:val="000000"/>
          <w:lang w:val="en"/>
        </w:rPr>
        <w:t>Bernhäuserová</w:t>
      </w:r>
      <w:proofErr w:type="spellEnd"/>
      <w:r w:rsidR="008331F0" w:rsidRPr="008331F0">
        <w:rPr>
          <w:rFonts w:ascii="Arial" w:hAnsi="Arial" w:cs="Arial"/>
          <w:color w:val="000000"/>
          <w:lang w:val="en"/>
        </w:rPr>
        <w:t xml:space="preserve"> et al. (2022), who stress the integration of GIS tools into curricula for practical application and problem-solving.</w:t>
      </w:r>
    </w:p>
    <w:p w14:paraId="7A04EDAA" w14:textId="77777777" w:rsidR="008331F0" w:rsidRPr="008331F0" w:rsidRDefault="008331F0" w:rsidP="008331F0">
      <w:pPr>
        <w:spacing w:line="480" w:lineRule="auto"/>
        <w:ind w:firstLine="720"/>
        <w:jc w:val="both"/>
        <w:rPr>
          <w:rFonts w:ascii="Arial" w:hAnsi="Arial" w:cs="Arial"/>
          <w:color w:val="000000"/>
          <w:lang w:val="en"/>
        </w:rPr>
      </w:pPr>
      <w:r w:rsidRPr="008331F0">
        <w:rPr>
          <w:rFonts w:ascii="Arial" w:hAnsi="Arial" w:cs="Arial"/>
          <w:color w:val="000000"/>
          <w:lang w:val="en"/>
        </w:rPr>
        <w:t xml:space="preserve">In addition, the content of the program received a mean score of </w:t>
      </w:r>
      <w:r w:rsidRPr="008331F0">
        <w:rPr>
          <w:rFonts w:ascii="Arial" w:hAnsi="Arial" w:cs="Arial"/>
          <w:i/>
          <w:iCs/>
          <w:color w:val="000000"/>
          <w:lang w:val="en"/>
        </w:rPr>
        <w:t>4.13</w:t>
      </w:r>
      <w:r w:rsidRPr="008331F0">
        <w:rPr>
          <w:rFonts w:ascii="Arial" w:hAnsi="Arial" w:cs="Arial"/>
          <w:color w:val="000000"/>
          <w:lang w:val="en"/>
        </w:rPr>
        <w:t xml:space="preserve">, which while high, suggests room for improvement in terms of comprehensiveness and real-world applicability. According to Kang et al. (2020), tools that incorporate scenario-based training provide greater content validity. The usability score, with a mean of </w:t>
      </w:r>
      <w:r w:rsidRPr="008331F0">
        <w:rPr>
          <w:rFonts w:ascii="Arial" w:hAnsi="Arial" w:cs="Arial"/>
          <w:i/>
          <w:iCs/>
          <w:color w:val="000000"/>
          <w:lang w:val="en"/>
        </w:rPr>
        <w:t>4.20</w:t>
      </w:r>
      <w:r w:rsidRPr="008331F0">
        <w:rPr>
          <w:rFonts w:ascii="Arial" w:hAnsi="Arial" w:cs="Arial"/>
          <w:color w:val="000000"/>
          <w:lang w:val="en"/>
        </w:rPr>
        <w:t>, indicates that the program is practical and user-</w:t>
      </w:r>
      <w:proofErr w:type="spellStart"/>
      <w:proofErr w:type="gramStart"/>
      <w:r w:rsidRPr="008331F0">
        <w:rPr>
          <w:rFonts w:ascii="Arial" w:hAnsi="Arial" w:cs="Arial"/>
          <w:color w:val="000000"/>
          <w:lang w:val="en"/>
        </w:rPr>
        <w:t>friendly,though</w:t>
      </w:r>
      <w:proofErr w:type="spellEnd"/>
      <w:proofErr w:type="gramEnd"/>
      <w:r w:rsidRPr="008331F0">
        <w:rPr>
          <w:rFonts w:ascii="Arial" w:hAnsi="Arial" w:cs="Arial"/>
          <w:color w:val="000000"/>
          <w:lang w:val="en"/>
        </w:rPr>
        <w:t xml:space="preserve"> improvements in workflow simplicity and guidance could further enhance user engagement, as pointed out by Kurniawan et al. (2023).</w:t>
      </w:r>
    </w:p>
    <w:p w14:paraId="2A1E98A8" w14:textId="77777777" w:rsidR="008331F0" w:rsidRPr="008331F0" w:rsidRDefault="008331F0" w:rsidP="008331F0">
      <w:pPr>
        <w:spacing w:line="480" w:lineRule="auto"/>
        <w:ind w:firstLine="720"/>
        <w:jc w:val="both"/>
        <w:rPr>
          <w:rFonts w:ascii="Arial" w:hAnsi="Arial" w:cs="Arial"/>
          <w:color w:val="000000"/>
        </w:rPr>
      </w:pPr>
      <w:r w:rsidRPr="008331F0">
        <w:rPr>
          <w:rFonts w:ascii="Arial" w:hAnsi="Arial" w:cs="Arial"/>
          <w:color w:val="000000"/>
        </w:rPr>
        <w:t xml:space="preserve">The findings of the study strongly align with the Technology Acceptance Model (TAM), which emphasizes that users’ acceptance and adoption of technology are primarily influenced by Perceived Usefulness (PU) and Perceived Ease of Use (PEOU). The </w:t>
      </w:r>
      <w:r w:rsidRPr="008331F0">
        <w:rPr>
          <w:rFonts w:ascii="Arial" w:hAnsi="Arial" w:cs="Arial"/>
          <w:color w:val="000000"/>
        </w:rPr>
        <w:lastRenderedPageBreak/>
        <w:t>validation results of the developed Proficiency Enhancement Program indicate that police personnel perceive it as highly acceptable, relevant, and appropriate, reinforcing the idea that technologies and training programs tailored to operational needs are more readily adopted.</w:t>
      </w:r>
    </w:p>
    <w:p w14:paraId="0150F72F" w14:textId="77777777" w:rsidR="00790ADA" w:rsidRPr="008331F0" w:rsidRDefault="00790ADA" w:rsidP="00441B6F">
      <w:pPr>
        <w:pStyle w:val="Body"/>
        <w:spacing w:after="0"/>
        <w:rPr>
          <w:rFonts w:ascii="Arial" w:hAnsi="Arial" w:cs="Arial"/>
        </w:rPr>
      </w:pPr>
    </w:p>
    <w:p w14:paraId="1A276818" w14:textId="29561FC8" w:rsidR="00B01FCD" w:rsidRPr="008331F0" w:rsidRDefault="00000F8F" w:rsidP="00441B6F">
      <w:pPr>
        <w:pStyle w:val="ConcHead"/>
        <w:spacing w:after="0"/>
        <w:jc w:val="both"/>
        <w:rPr>
          <w:rFonts w:ascii="Arial" w:hAnsi="Arial" w:cs="Arial"/>
          <w:szCs w:val="22"/>
        </w:rPr>
      </w:pPr>
      <w:r w:rsidRPr="008331F0">
        <w:rPr>
          <w:rFonts w:ascii="Arial" w:hAnsi="Arial" w:cs="Arial"/>
          <w:szCs w:val="22"/>
        </w:rPr>
        <w:t xml:space="preserve">4. </w:t>
      </w:r>
      <w:r w:rsidR="00B01FCD" w:rsidRPr="008331F0">
        <w:rPr>
          <w:rFonts w:ascii="Arial" w:hAnsi="Arial" w:cs="Arial"/>
          <w:szCs w:val="22"/>
        </w:rPr>
        <w:t>Conclusion</w:t>
      </w:r>
      <w:r w:rsidR="00947318">
        <w:rPr>
          <w:rFonts w:ascii="Arial" w:hAnsi="Arial" w:cs="Arial"/>
          <w:szCs w:val="22"/>
        </w:rPr>
        <w:t>S</w:t>
      </w:r>
    </w:p>
    <w:p w14:paraId="74D12607" w14:textId="77777777" w:rsidR="00790ADA" w:rsidRPr="008331F0" w:rsidRDefault="00790ADA" w:rsidP="00441B6F">
      <w:pPr>
        <w:pStyle w:val="ConcHead"/>
        <w:spacing w:after="0"/>
        <w:jc w:val="both"/>
        <w:rPr>
          <w:rFonts w:ascii="Arial" w:hAnsi="Arial" w:cs="Arial"/>
          <w:sz w:val="20"/>
        </w:rPr>
      </w:pPr>
    </w:p>
    <w:p w14:paraId="0D4AA718" w14:textId="77777777" w:rsidR="00AF545F" w:rsidRDefault="00AF545F" w:rsidP="00AF545F">
      <w:pPr>
        <w:spacing w:line="480" w:lineRule="auto"/>
        <w:ind w:left="660" w:hangingChars="275" w:hanging="660"/>
        <w:jc w:val="both"/>
        <w:rPr>
          <w:rFonts w:ascii="Arial" w:hAnsi="Arial" w:cs="Arial"/>
          <w:color w:val="000000"/>
          <w:sz w:val="24"/>
          <w:szCs w:val="24"/>
          <w:lang w:val="en"/>
        </w:rPr>
      </w:pPr>
      <w:r>
        <w:rPr>
          <w:rFonts w:ascii="Arial" w:hAnsi="Arial" w:cs="Arial"/>
          <w:color w:val="000000"/>
          <w:sz w:val="24"/>
          <w:szCs w:val="24"/>
          <w:lang w:val="en"/>
        </w:rPr>
        <w:t>Based on the findings, the following conclusions were drawn:</w:t>
      </w:r>
    </w:p>
    <w:p w14:paraId="03F8FB65" w14:textId="77777777" w:rsidR="00AF545F" w:rsidRDefault="00AF545F" w:rsidP="001B43B1">
      <w:pPr>
        <w:numPr>
          <w:ilvl w:val="3"/>
          <w:numId w:val="8"/>
        </w:numPr>
        <w:spacing w:line="480" w:lineRule="auto"/>
        <w:ind w:left="630"/>
        <w:jc w:val="both"/>
        <w:rPr>
          <w:rFonts w:ascii="Arial" w:hAnsi="Arial" w:cs="Arial"/>
          <w:b/>
          <w:bCs/>
          <w:color w:val="000000"/>
          <w:sz w:val="24"/>
          <w:szCs w:val="24"/>
          <w:lang w:val="en"/>
        </w:rPr>
      </w:pPr>
      <w:r w:rsidRPr="00423B64">
        <w:rPr>
          <w:rFonts w:ascii="Arial" w:hAnsi="Arial" w:cs="Arial"/>
          <w:color w:val="000000"/>
          <w:sz w:val="24"/>
          <w:szCs w:val="24"/>
          <w:lang w:val="en"/>
        </w:rPr>
        <w:t xml:space="preserve">The results indicate a very high level of awareness and proficiency among police personnel in utilizing the CIRAS system for various operational tasks which can </w:t>
      </w:r>
      <w:r w:rsidRPr="00423B64">
        <w:rPr>
          <w:rFonts w:ascii="Arial" w:hAnsi="Arial" w:cs="Arial"/>
          <w:color w:val="000000"/>
          <w:sz w:val="24"/>
          <w:szCs w:val="24"/>
        </w:rPr>
        <w:t>affirm that police personnel are not only aware of the system's functionalities but are also adept at utilizing it, which can significantly contribute to more streamlined and efficient operations</w:t>
      </w:r>
      <w:r>
        <w:rPr>
          <w:rFonts w:ascii="Arial" w:hAnsi="Arial" w:cs="Arial"/>
          <w:color w:val="000000"/>
          <w:sz w:val="24"/>
          <w:szCs w:val="24"/>
        </w:rPr>
        <w:t xml:space="preserve"> and f</w:t>
      </w:r>
      <w:r w:rsidRPr="00423B64">
        <w:rPr>
          <w:rFonts w:ascii="Arial" w:hAnsi="Arial" w:cs="Arial"/>
          <w:color w:val="000000"/>
          <w:sz w:val="24"/>
          <w:szCs w:val="24"/>
        </w:rPr>
        <w:t>urther training or guidance on minor gaps could enhance their proficiency even further.</w:t>
      </w:r>
      <w:r w:rsidRPr="00423B64">
        <w:rPr>
          <w:rFonts w:ascii="Arial" w:hAnsi="Arial" w:cs="Arial"/>
          <w:b/>
          <w:bCs/>
          <w:color w:val="000000"/>
          <w:sz w:val="24"/>
          <w:szCs w:val="24"/>
          <w:lang w:val="en"/>
        </w:rPr>
        <w:t xml:space="preserve"> </w:t>
      </w:r>
    </w:p>
    <w:p w14:paraId="01D10399" w14:textId="77777777" w:rsidR="00AF545F" w:rsidRPr="007D721A" w:rsidRDefault="00AF545F" w:rsidP="001B43B1">
      <w:pPr>
        <w:numPr>
          <w:ilvl w:val="3"/>
          <w:numId w:val="8"/>
        </w:numPr>
        <w:spacing w:line="480" w:lineRule="auto"/>
        <w:ind w:left="630"/>
        <w:jc w:val="both"/>
        <w:rPr>
          <w:rFonts w:ascii="Arial" w:hAnsi="Arial" w:cs="Arial"/>
          <w:b/>
          <w:bCs/>
          <w:color w:val="000000"/>
          <w:sz w:val="24"/>
          <w:szCs w:val="24"/>
          <w:lang w:val="en"/>
        </w:rPr>
      </w:pPr>
      <w:r w:rsidRPr="007D721A">
        <w:rPr>
          <w:rFonts w:ascii="Arial" w:hAnsi="Arial" w:cs="Arial"/>
          <w:color w:val="000000"/>
          <w:sz w:val="24"/>
          <w:szCs w:val="24"/>
        </w:rPr>
        <w:t xml:space="preserve">The selected police personnel demonstrated generally high to very high proficiency in utilizing the CIRAS system for various tasks which </w:t>
      </w:r>
      <w:r w:rsidRPr="00423B64">
        <w:rPr>
          <w:rFonts w:ascii="Arial" w:hAnsi="Arial" w:cs="Arial"/>
          <w:sz w:val="24"/>
          <w:szCs w:val="24"/>
        </w:rPr>
        <w:t>reflect the effectiveness of prior training programs in equipping personnel with the necessary skills to analyze crime trends and make data-driven decisions</w:t>
      </w:r>
      <w:r w:rsidRPr="007D721A">
        <w:rPr>
          <w:rFonts w:ascii="Arial" w:hAnsi="Arial" w:cs="Arial"/>
          <w:sz w:val="24"/>
          <w:szCs w:val="24"/>
        </w:rPr>
        <w:t>.</w:t>
      </w:r>
    </w:p>
    <w:p w14:paraId="4A83B702" w14:textId="77777777" w:rsidR="00AF545F" w:rsidRPr="007D721A" w:rsidRDefault="00AF545F" w:rsidP="001B43B1">
      <w:pPr>
        <w:numPr>
          <w:ilvl w:val="3"/>
          <w:numId w:val="8"/>
        </w:numPr>
        <w:spacing w:line="480" w:lineRule="auto"/>
        <w:ind w:left="630"/>
        <w:jc w:val="both"/>
        <w:rPr>
          <w:rFonts w:ascii="Arial" w:hAnsi="Arial" w:cs="Arial"/>
          <w:color w:val="000000"/>
          <w:sz w:val="24"/>
          <w:szCs w:val="24"/>
          <w:lang w:val="en"/>
        </w:rPr>
      </w:pPr>
      <w:r>
        <w:rPr>
          <w:rFonts w:ascii="Arial" w:hAnsi="Arial" w:cs="Arial"/>
          <w:color w:val="000000"/>
          <w:sz w:val="24"/>
          <w:szCs w:val="24"/>
        </w:rPr>
        <w:t>T</w:t>
      </w:r>
      <w:r w:rsidRPr="007D721A">
        <w:rPr>
          <w:rFonts w:ascii="Arial" w:hAnsi="Arial" w:cs="Arial"/>
          <w:color w:val="000000"/>
          <w:sz w:val="24"/>
          <w:szCs w:val="24"/>
        </w:rPr>
        <w:t>he correlation analysis reveals that awareness does not consistently translate to proficiency</w:t>
      </w:r>
      <w:r>
        <w:rPr>
          <w:rFonts w:ascii="Arial" w:hAnsi="Arial" w:cs="Arial"/>
          <w:color w:val="000000"/>
          <w:sz w:val="24"/>
          <w:szCs w:val="24"/>
        </w:rPr>
        <w:t xml:space="preserve"> which indicates that </w:t>
      </w:r>
      <w:r w:rsidRPr="007D721A">
        <w:rPr>
          <w:rFonts w:ascii="Arial" w:hAnsi="Arial" w:cs="Arial"/>
          <w:color w:val="000000"/>
          <w:sz w:val="24"/>
          <w:szCs w:val="24"/>
        </w:rPr>
        <w:t>that while awareness is a valuable foundation, proficiency in certain areas may require targeted training and hands-on practice to further enhance practical application and skill development.</w:t>
      </w:r>
    </w:p>
    <w:p w14:paraId="3A10AAEF" w14:textId="77777777" w:rsidR="00AF545F" w:rsidRPr="007D721A" w:rsidRDefault="00AF545F" w:rsidP="001B43B1">
      <w:pPr>
        <w:numPr>
          <w:ilvl w:val="3"/>
          <w:numId w:val="8"/>
        </w:numPr>
        <w:spacing w:line="480" w:lineRule="auto"/>
        <w:ind w:left="630"/>
        <w:jc w:val="both"/>
        <w:rPr>
          <w:rFonts w:ascii="Arial" w:hAnsi="Arial" w:cs="Arial"/>
          <w:color w:val="000000"/>
          <w:sz w:val="24"/>
          <w:szCs w:val="24"/>
        </w:rPr>
      </w:pPr>
      <w:r w:rsidRPr="007D721A">
        <w:rPr>
          <w:rFonts w:ascii="Arial" w:hAnsi="Arial" w:cs="Arial"/>
          <w:color w:val="000000"/>
          <w:sz w:val="24"/>
          <w:szCs w:val="24"/>
        </w:rPr>
        <w:lastRenderedPageBreak/>
        <w:t>A Proficiency Enhancement Program for CIRAS utilization is proposed to address the needs identified in the study, focusing on improving police personnel's skills in crime trend analysis, hotspot identification, and crime mapping</w:t>
      </w:r>
      <w:r>
        <w:rPr>
          <w:rFonts w:ascii="Arial" w:hAnsi="Arial" w:cs="Arial"/>
          <w:color w:val="000000"/>
          <w:sz w:val="24"/>
          <w:szCs w:val="24"/>
        </w:rPr>
        <w:t xml:space="preserve"> and it </w:t>
      </w:r>
      <w:r w:rsidRPr="007D721A">
        <w:rPr>
          <w:rFonts w:ascii="Arial" w:hAnsi="Arial" w:cs="Arial"/>
          <w:color w:val="000000"/>
          <w:sz w:val="24"/>
          <w:szCs w:val="24"/>
        </w:rPr>
        <w:t xml:space="preserve">incorporates tailored strategies and content to enhance technical proficiency and operational efficiency while aligning with the specific requirements of law enforcement. </w:t>
      </w:r>
    </w:p>
    <w:p w14:paraId="16ACC090" w14:textId="50256EEE" w:rsidR="00B01FCD" w:rsidRPr="00AF545F" w:rsidRDefault="00AF545F" w:rsidP="001B43B1">
      <w:pPr>
        <w:numPr>
          <w:ilvl w:val="3"/>
          <w:numId w:val="8"/>
        </w:numPr>
        <w:spacing w:line="480" w:lineRule="auto"/>
        <w:ind w:left="630"/>
        <w:jc w:val="both"/>
        <w:rPr>
          <w:rFonts w:ascii="Arial" w:hAnsi="Arial" w:cs="Arial"/>
          <w:color w:val="000000"/>
          <w:sz w:val="24"/>
          <w:szCs w:val="24"/>
        </w:rPr>
      </w:pPr>
      <w:r w:rsidRPr="007D721A">
        <w:rPr>
          <w:rFonts w:ascii="Arial" w:hAnsi="Arial" w:cs="Arial"/>
          <w:color w:val="000000"/>
          <w:sz w:val="24"/>
          <w:szCs w:val="24"/>
        </w:rPr>
        <w:t>The Proficiency Enhancement Program for CIRAS among police personnel has been highly effective and they positively received the program, noting its alignment with their operational needs, comprehensive and practical content, and the clarity and usability of the tools and resources provided indicating a strong evaluation highlighting its success in improving the operational readiness and effectiveness of police personnel in utilizing CIRAS.</w:t>
      </w:r>
    </w:p>
    <w:p w14:paraId="7C64004B" w14:textId="77777777" w:rsidR="00790ADA" w:rsidRPr="00FB3A86" w:rsidRDefault="00790ADA" w:rsidP="00441B6F">
      <w:pPr>
        <w:pStyle w:val="Body"/>
        <w:spacing w:after="0"/>
        <w:rPr>
          <w:rFonts w:ascii="Arial" w:hAnsi="Arial" w:cs="Arial"/>
        </w:rPr>
      </w:pPr>
    </w:p>
    <w:p w14:paraId="4FA200C6" w14:textId="77777777" w:rsidR="00315186" w:rsidRPr="00315186" w:rsidRDefault="00315186" w:rsidP="00441B6F"/>
    <w:p w14:paraId="15048A45" w14:textId="77777777" w:rsidR="00315186" w:rsidRPr="00315186" w:rsidRDefault="00315186" w:rsidP="00441B6F"/>
    <w:p w14:paraId="6A392BF1" w14:textId="77777777" w:rsidR="00315186" w:rsidRPr="00315186" w:rsidRDefault="00315186" w:rsidP="00441B6F"/>
    <w:p w14:paraId="0803C156" w14:textId="77777777" w:rsidR="002B685A" w:rsidRDefault="002B685A" w:rsidP="00441B6F">
      <w:pPr>
        <w:pStyle w:val="ReferHead"/>
        <w:spacing w:after="0"/>
        <w:jc w:val="both"/>
        <w:rPr>
          <w:rFonts w:ascii="Arial" w:hAnsi="Arial" w:cs="Arial"/>
          <w:b w:val="0"/>
          <w:caps w:val="0"/>
          <w:sz w:val="20"/>
        </w:rPr>
      </w:pPr>
    </w:p>
    <w:p w14:paraId="131CA2A3" w14:textId="309C1C82" w:rsidR="002B685A" w:rsidRDefault="002B685A" w:rsidP="00441B6F">
      <w:pPr>
        <w:pStyle w:val="ReferHead"/>
        <w:spacing w:after="0"/>
        <w:jc w:val="both"/>
        <w:rPr>
          <w:rFonts w:ascii="Arial" w:hAnsi="Arial" w:cs="Arial"/>
          <w:bCs/>
        </w:rPr>
      </w:pPr>
      <w:r w:rsidRPr="002B685A">
        <w:rPr>
          <w:rFonts w:ascii="Arial" w:hAnsi="Arial" w:cs="Arial"/>
          <w:bCs/>
        </w:rPr>
        <w:t>Consent</w:t>
      </w:r>
      <w:r w:rsidR="003E5403">
        <w:rPr>
          <w:rFonts w:ascii="Arial" w:hAnsi="Arial" w:cs="Arial"/>
          <w:bCs/>
        </w:rPr>
        <w:t xml:space="preserve">: </w:t>
      </w:r>
    </w:p>
    <w:p w14:paraId="39ECAA20" w14:textId="77777777" w:rsidR="00940129" w:rsidRDefault="00940129" w:rsidP="00441B6F">
      <w:pPr>
        <w:pStyle w:val="ReferHead"/>
        <w:spacing w:after="0"/>
        <w:jc w:val="both"/>
        <w:rPr>
          <w:rFonts w:ascii="Arial" w:hAnsi="Arial" w:cs="Arial"/>
          <w:bCs/>
        </w:rPr>
      </w:pPr>
    </w:p>
    <w:p w14:paraId="198C435A" w14:textId="654DCE36" w:rsidR="00AC1369" w:rsidRDefault="00AC1369" w:rsidP="00441B6F">
      <w:pPr>
        <w:pStyle w:val="ReferHead"/>
        <w:spacing w:after="0"/>
        <w:jc w:val="both"/>
        <w:rPr>
          <w:rFonts w:ascii="Arial" w:hAnsi="Arial" w:cs="Arial"/>
          <w:b w:val="0"/>
          <w:sz w:val="20"/>
        </w:rPr>
      </w:pPr>
      <w:r w:rsidRPr="00AC1369">
        <w:rPr>
          <w:rFonts w:ascii="Arial" w:hAnsi="Arial" w:cs="Arial"/>
          <w:b w:val="0"/>
          <w:sz w:val="20"/>
        </w:rPr>
        <w:t>W</w:t>
      </w:r>
      <w:r w:rsidRPr="00AC1369">
        <w:rPr>
          <w:rFonts w:ascii="Arial" w:hAnsi="Arial" w:cs="Arial"/>
          <w:b w:val="0"/>
          <w:caps w:val="0"/>
          <w:sz w:val="20"/>
        </w:rPr>
        <w:t>ritten</w:t>
      </w:r>
      <w:r w:rsidRPr="00AC1369">
        <w:rPr>
          <w:rFonts w:ascii="Arial" w:hAnsi="Arial" w:cs="Arial"/>
          <w:b w:val="0"/>
          <w:sz w:val="20"/>
        </w:rPr>
        <w:t xml:space="preserve"> </w:t>
      </w:r>
      <w:r w:rsidRPr="00AC1369">
        <w:rPr>
          <w:rFonts w:ascii="Arial" w:hAnsi="Arial" w:cs="Arial"/>
          <w:b w:val="0"/>
          <w:caps w:val="0"/>
          <w:sz w:val="20"/>
        </w:rPr>
        <w:t>informed</w:t>
      </w:r>
      <w:r w:rsidRPr="00AC1369">
        <w:rPr>
          <w:rFonts w:ascii="Arial" w:hAnsi="Arial" w:cs="Arial"/>
          <w:b w:val="0"/>
          <w:sz w:val="20"/>
        </w:rPr>
        <w:t xml:space="preserve"> </w:t>
      </w:r>
      <w:r w:rsidRPr="00AC1369">
        <w:rPr>
          <w:rFonts w:ascii="Arial" w:hAnsi="Arial" w:cs="Arial"/>
          <w:b w:val="0"/>
          <w:caps w:val="0"/>
          <w:sz w:val="20"/>
        </w:rPr>
        <w:t>consent</w:t>
      </w:r>
      <w:r w:rsidRPr="00AC1369">
        <w:rPr>
          <w:rFonts w:ascii="Arial" w:hAnsi="Arial" w:cs="Arial"/>
          <w:b w:val="0"/>
          <w:sz w:val="20"/>
        </w:rPr>
        <w:t xml:space="preserve"> </w:t>
      </w:r>
      <w:r w:rsidRPr="00AC1369">
        <w:rPr>
          <w:rFonts w:ascii="Arial" w:hAnsi="Arial" w:cs="Arial"/>
          <w:b w:val="0"/>
          <w:caps w:val="0"/>
          <w:sz w:val="20"/>
        </w:rPr>
        <w:t>was</w:t>
      </w:r>
      <w:r w:rsidRPr="00AC1369">
        <w:rPr>
          <w:rFonts w:ascii="Arial" w:hAnsi="Arial" w:cs="Arial"/>
          <w:b w:val="0"/>
          <w:sz w:val="20"/>
        </w:rPr>
        <w:t xml:space="preserve"> </w:t>
      </w:r>
      <w:r w:rsidRPr="00AC1369">
        <w:rPr>
          <w:rFonts w:ascii="Arial" w:hAnsi="Arial" w:cs="Arial"/>
          <w:b w:val="0"/>
          <w:caps w:val="0"/>
          <w:sz w:val="20"/>
        </w:rPr>
        <w:t>obtained</w:t>
      </w:r>
      <w:r w:rsidRPr="00AC1369">
        <w:rPr>
          <w:rFonts w:ascii="Arial" w:hAnsi="Arial" w:cs="Arial"/>
          <w:b w:val="0"/>
          <w:sz w:val="20"/>
        </w:rPr>
        <w:t xml:space="preserve"> </w:t>
      </w:r>
      <w:r w:rsidRPr="00AC1369">
        <w:rPr>
          <w:rFonts w:ascii="Arial" w:hAnsi="Arial" w:cs="Arial"/>
          <w:b w:val="0"/>
          <w:caps w:val="0"/>
          <w:sz w:val="20"/>
        </w:rPr>
        <w:t>from</w:t>
      </w:r>
      <w:r w:rsidRPr="00AC1369">
        <w:rPr>
          <w:rFonts w:ascii="Arial" w:hAnsi="Arial" w:cs="Arial"/>
          <w:b w:val="0"/>
          <w:sz w:val="20"/>
        </w:rPr>
        <w:t xml:space="preserve"> </w:t>
      </w:r>
      <w:r w:rsidRPr="00AC1369">
        <w:rPr>
          <w:rFonts w:ascii="Arial" w:hAnsi="Arial" w:cs="Arial"/>
          <w:b w:val="0"/>
          <w:caps w:val="0"/>
          <w:sz w:val="20"/>
        </w:rPr>
        <w:t>all</w:t>
      </w:r>
      <w:r w:rsidRPr="00AC1369">
        <w:rPr>
          <w:rFonts w:ascii="Arial" w:hAnsi="Arial" w:cs="Arial"/>
          <w:b w:val="0"/>
          <w:sz w:val="20"/>
        </w:rPr>
        <w:t xml:space="preserve"> </w:t>
      </w:r>
      <w:r w:rsidRPr="00AC1369">
        <w:rPr>
          <w:rFonts w:ascii="Arial" w:hAnsi="Arial" w:cs="Arial"/>
          <w:b w:val="0"/>
          <w:caps w:val="0"/>
          <w:sz w:val="20"/>
        </w:rPr>
        <w:t>participants</w:t>
      </w:r>
      <w:r w:rsidRPr="00AC1369">
        <w:rPr>
          <w:rFonts w:ascii="Arial" w:hAnsi="Arial" w:cs="Arial"/>
          <w:b w:val="0"/>
          <w:sz w:val="20"/>
        </w:rPr>
        <w:t xml:space="preserve"> </w:t>
      </w:r>
      <w:r w:rsidRPr="00AC1369">
        <w:rPr>
          <w:rFonts w:ascii="Arial" w:hAnsi="Arial" w:cs="Arial"/>
          <w:b w:val="0"/>
          <w:caps w:val="0"/>
          <w:sz w:val="20"/>
        </w:rPr>
        <w:t>and</w:t>
      </w:r>
      <w:r w:rsidRPr="00AC1369">
        <w:rPr>
          <w:rFonts w:ascii="Arial" w:hAnsi="Arial" w:cs="Arial"/>
          <w:b w:val="0"/>
          <w:sz w:val="20"/>
        </w:rPr>
        <w:t xml:space="preserve"> </w:t>
      </w:r>
      <w:r w:rsidRPr="00AC1369">
        <w:rPr>
          <w:rFonts w:ascii="Arial" w:hAnsi="Arial" w:cs="Arial"/>
          <w:b w:val="0"/>
          <w:caps w:val="0"/>
          <w:sz w:val="20"/>
        </w:rPr>
        <w:t>relevant</w:t>
      </w:r>
      <w:r w:rsidRPr="00AC1369">
        <w:rPr>
          <w:rFonts w:ascii="Arial" w:hAnsi="Arial" w:cs="Arial"/>
          <w:b w:val="0"/>
          <w:sz w:val="20"/>
        </w:rPr>
        <w:t xml:space="preserve"> </w:t>
      </w:r>
      <w:r w:rsidRPr="00AC1369">
        <w:rPr>
          <w:rFonts w:ascii="Arial" w:hAnsi="Arial" w:cs="Arial"/>
          <w:b w:val="0"/>
          <w:caps w:val="0"/>
          <w:sz w:val="20"/>
        </w:rPr>
        <w:t>authorities</w:t>
      </w:r>
      <w:r w:rsidRPr="00AC1369">
        <w:rPr>
          <w:rFonts w:ascii="Arial" w:hAnsi="Arial" w:cs="Arial"/>
          <w:b w:val="0"/>
          <w:sz w:val="20"/>
        </w:rPr>
        <w:t xml:space="preserve"> </w:t>
      </w:r>
      <w:r w:rsidRPr="00AC1369">
        <w:rPr>
          <w:rFonts w:ascii="Arial" w:hAnsi="Arial" w:cs="Arial"/>
          <w:b w:val="0"/>
          <w:caps w:val="0"/>
          <w:sz w:val="20"/>
        </w:rPr>
        <w:t>for</w:t>
      </w:r>
      <w:r w:rsidRPr="00AC1369">
        <w:rPr>
          <w:rFonts w:ascii="Arial" w:hAnsi="Arial" w:cs="Arial"/>
          <w:b w:val="0"/>
          <w:sz w:val="20"/>
        </w:rPr>
        <w:t xml:space="preserve"> </w:t>
      </w:r>
      <w:r w:rsidRPr="00AC1369">
        <w:rPr>
          <w:rFonts w:ascii="Arial" w:hAnsi="Arial" w:cs="Arial"/>
          <w:b w:val="0"/>
          <w:caps w:val="0"/>
          <w:sz w:val="20"/>
        </w:rPr>
        <w:t>the</w:t>
      </w:r>
      <w:r w:rsidRPr="00AC1369">
        <w:rPr>
          <w:rFonts w:ascii="Arial" w:hAnsi="Arial" w:cs="Arial"/>
          <w:b w:val="0"/>
          <w:sz w:val="20"/>
        </w:rPr>
        <w:t xml:space="preserve"> </w:t>
      </w:r>
      <w:r w:rsidRPr="00AC1369">
        <w:rPr>
          <w:rFonts w:ascii="Arial" w:hAnsi="Arial" w:cs="Arial"/>
          <w:b w:val="0"/>
          <w:caps w:val="0"/>
          <w:sz w:val="20"/>
        </w:rPr>
        <w:t>study</w:t>
      </w:r>
      <w:r w:rsidRPr="00AC1369">
        <w:rPr>
          <w:rFonts w:ascii="Arial" w:hAnsi="Arial" w:cs="Arial"/>
          <w:b w:val="0"/>
          <w:sz w:val="20"/>
        </w:rPr>
        <w:t xml:space="preserve">. A </w:t>
      </w:r>
      <w:r w:rsidRPr="00AC1369">
        <w:rPr>
          <w:rFonts w:ascii="Arial" w:hAnsi="Arial" w:cs="Arial"/>
          <w:b w:val="0"/>
          <w:caps w:val="0"/>
          <w:sz w:val="20"/>
        </w:rPr>
        <w:t>copy</w:t>
      </w:r>
      <w:r w:rsidRPr="00AC1369">
        <w:rPr>
          <w:rFonts w:ascii="Arial" w:hAnsi="Arial" w:cs="Arial"/>
          <w:b w:val="0"/>
          <w:sz w:val="20"/>
        </w:rPr>
        <w:t xml:space="preserve"> </w:t>
      </w:r>
      <w:r w:rsidRPr="00AC1369">
        <w:rPr>
          <w:rFonts w:ascii="Arial" w:hAnsi="Arial" w:cs="Arial"/>
          <w:b w:val="0"/>
          <w:caps w:val="0"/>
          <w:sz w:val="20"/>
        </w:rPr>
        <w:t>of</w:t>
      </w:r>
      <w:r w:rsidRPr="00AC1369">
        <w:rPr>
          <w:rFonts w:ascii="Arial" w:hAnsi="Arial" w:cs="Arial"/>
          <w:b w:val="0"/>
          <w:sz w:val="20"/>
        </w:rPr>
        <w:t xml:space="preserve"> </w:t>
      </w:r>
      <w:r w:rsidRPr="00AC1369">
        <w:rPr>
          <w:rFonts w:ascii="Arial" w:hAnsi="Arial" w:cs="Arial"/>
          <w:b w:val="0"/>
          <w:caps w:val="0"/>
          <w:sz w:val="20"/>
        </w:rPr>
        <w:t>the</w:t>
      </w:r>
      <w:r w:rsidRPr="00AC1369">
        <w:rPr>
          <w:rFonts w:ascii="Arial" w:hAnsi="Arial" w:cs="Arial"/>
          <w:b w:val="0"/>
          <w:sz w:val="20"/>
        </w:rPr>
        <w:t xml:space="preserve"> </w:t>
      </w:r>
      <w:r w:rsidRPr="00AC1369">
        <w:rPr>
          <w:rFonts w:ascii="Arial" w:hAnsi="Arial" w:cs="Arial"/>
          <w:b w:val="0"/>
          <w:caps w:val="0"/>
          <w:sz w:val="20"/>
        </w:rPr>
        <w:t>written</w:t>
      </w:r>
      <w:r w:rsidRPr="00AC1369">
        <w:rPr>
          <w:rFonts w:ascii="Arial" w:hAnsi="Arial" w:cs="Arial"/>
          <w:b w:val="0"/>
          <w:sz w:val="20"/>
        </w:rPr>
        <w:t xml:space="preserve"> </w:t>
      </w:r>
      <w:r w:rsidRPr="00AC1369">
        <w:rPr>
          <w:rFonts w:ascii="Arial" w:hAnsi="Arial" w:cs="Arial"/>
          <w:b w:val="0"/>
          <w:caps w:val="0"/>
          <w:sz w:val="20"/>
        </w:rPr>
        <w:t>consent</w:t>
      </w:r>
      <w:r w:rsidRPr="00AC1369">
        <w:rPr>
          <w:rFonts w:ascii="Arial" w:hAnsi="Arial" w:cs="Arial"/>
          <w:b w:val="0"/>
          <w:sz w:val="20"/>
        </w:rPr>
        <w:t xml:space="preserve"> </w:t>
      </w:r>
      <w:r w:rsidRPr="00AC1369">
        <w:rPr>
          <w:rFonts w:ascii="Arial" w:hAnsi="Arial" w:cs="Arial"/>
          <w:b w:val="0"/>
          <w:caps w:val="0"/>
          <w:sz w:val="20"/>
        </w:rPr>
        <w:t>is</w:t>
      </w:r>
      <w:r w:rsidRPr="00AC1369">
        <w:rPr>
          <w:rFonts w:ascii="Arial" w:hAnsi="Arial" w:cs="Arial"/>
          <w:b w:val="0"/>
          <w:sz w:val="20"/>
        </w:rPr>
        <w:t xml:space="preserve"> </w:t>
      </w:r>
      <w:r w:rsidRPr="00AC1369">
        <w:rPr>
          <w:rFonts w:ascii="Arial" w:hAnsi="Arial" w:cs="Arial"/>
          <w:b w:val="0"/>
          <w:caps w:val="0"/>
          <w:sz w:val="20"/>
        </w:rPr>
        <w:t>available</w:t>
      </w:r>
      <w:r w:rsidRPr="00AC1369">
        <w:rPr>
          <w:rFonts w:ascii="Arial" w:hAnsi="Arial" w:cs="Arial"/>
          <w:b w:val="0"/>
          <w:sz w:val="20"/>
        </w:rPr>
        <w:t xml:space="preserve"> </w:t>
      </w:r>
      <w:r w:rsidRPr="00AC1369">
        <w:rPr>
          <w:rFonts w:ascii="Arial" w:hAnsi="Arial" w:cs="Arial"/>
          <w:b w:val="0"/>
          <w:caps w:val="0"/>
          <w:sz w:val="20"/>
        </w:rPr>
        <w:t>for</w:t>
      </w:r>
      <w:r w:rsidRPr="00AC1369">
        <w:rPr>
          <w:rFonts w:ascii="Arial" w:hAnsi="Arial" w:cs="Arial"/>
          <w:b w:val="0"/>
          <w:sz w:val="20"/>
        </w:rPr>
        <w:t xml:space="preserve"> </w:t>
      </w:r>
      <w:r w:rsidRPr="00AC1369">
        <w:rPr>
          <w:rFonts w:ascii="Arial" w:hAnsi="Arial" w:cs="Arial"/>
          <w:b w:val="0"/>
          <w:caps w:val="0"/>
          <w:sz w:val="20"/>
        </w:rPr>
        <w:t>review</w:t>
      </w:r>
      <w:r w:rsidRPr="00AC1369">
        <w:rPr>
          <w:rFonts w:ascii="Arial" w:hAnsi="Arial" w:cs="Arial"/>
          <w:b w:val="0"/>
          <w:sz w:val="20"/>
        </w:rPr>
        <w:t xml:space="preserve"> </w:t>
      </w:r>
      <w:r w:rsidRPr="00AC1369">
        <w:rPr>
          <w:rFonts w:ascii="Arial" w:hAnsi="Arial" w:cs="Arial"/>
          <w:b w:val="0"/>
          <w:caps w:val="0"/>
          <w:sz w:val="20"/>
        </w:rPr>
        <w:t>by</w:t>
      </w:r>
      <w:r w:rsidRPr="00AC1369">
        <w:rPr>
          <w:rFonts w:ascii="Arial" w:hAnsi="Arial" w:cs="Arial"/>
          <w:b w:val="0"/>
          <w:sz w:val="20"/>
        </w:rPr>
        <w:t xml:space="preserve"> </w:t>
      </w:r>
      <w:r w:rsidRPr="00AC1369">
        <w:rPr>
          <w:rFonts w:ascii="Arial" w:hAnsi="Arial" w:cs="Arial"/>
          <w:b w:val="0"/>
          <w:caps w:val="0"/>
          <w:sz w:val="20"/>
        </w:rPr>
        <w:t>the</w:t>
      </w:r>
      <w:r w:rsidRPr="00AC1369">
        <w:rPr>
          <w:rFonts w:ascii="Arial" w:hAnsi="Arial" w:cs="Arial"/>
          <w:b w:val="0"/>
          <w:sz w:val="20"/>
        </w:rPr>
        <w:t xml:space="preserve"> </w:t>
      </w:r>
      <w:r w:rsidRPr="00AC1369">
        <w:rPr>
          <w:rFonts w:ascii="Arial" w:hAnsi="Arial" w:cs="Arial"/>
          <w:b w:val="0"/>
          <w:caps w:val="0"/>
          <w:sz w:val="20"/>
        </w:rPr>
        <w:t>editor</w:t>
      </w:r>
      <w:r w:rsidRPr="00AC1369">
        <w:rPr>
          <w:rFonts w:ascii="Arial" w:hAnsi="Arial" w:cs="Arial"/>
          <w:b w:val="0"/>
          <w:sz w:val="20"/>
        </w:rPr>
        <w:t>/</w:t>
      </w:r>
      <w:r w:rsidRPr="00AC1369">
        <w:rPr>
          <w:rFonts w:ascii="Arial" w:hAnsi="Arial" w:cs="Arial"/>
          <w:b w:val="0"/>
          <w:caps w:val="0"/>
          <w:sz w:val="20"/>
        </w:rPr>
        <w:t>editorial</w:t>
      </w:r>
      <w:r w:rsidRPr="00AC1369">
        <w:rPr>
          <w:rFonts w:ascii="Arial" w:hAnsi="Arial" w:cs="Arial"/>
          <w:b w:val="0"/>
          <w:sz w:val="20"/>
        </w:rPr>
        <w:t xml:space="preserve"> </w:t>
      </w:r>
      <w:r w:rsidRPr="00AC1369">
        <w:rPr>
          <w:rFonts w:ascii="Arial" w:hAnsi="Arial" w:cs="Arial"/>
          <w:b w:val="0"/>
          <w:caps w:val="0"/>
          <w:sz w:val="20"/>
        </w:rPr>
        <w:t>board</w:t>
      </w:r>
      <w:r w:rsidRPr="00AC1369">
        <w:rPr>
          <w:rFonts w:ascii="Arial" w:hAnsi="Arial" w:cs="Arial"/>
          <w:b w:val="0"/>
          <w:sz w:val="20"/>
        </w:rPr>
        <w:t xml:space="preserve"> </w:t>
      </w:r>
      <w:r w:rsidRPr="00AC1369">
        <w:rPr>
          <w:rFonts w:ascii="Arial" w:hAnsi="Arial" w:cs="Arial"/>
          <w:b w:val="0"/>
          <w:caps w:val="0"/>
          <w:sz w:val="20"/>
        </w:rPr>
        <w:t>members</w:t>
      </w:r>
      <w:r w:rsidRPr="00AC1369">
        <w:rPr>
          <w:rFonts w:ascii="Arial" w:hAnsi="Arial" w:cs="Arial"/>
          <w:b w:val="0"/>
          <w:sz w:val="20"/>
        </w:rPr>
        <w:t xml:space="preserve"> </w:t>
      </w:r>
      <w:r w:rsidRPr="00AC1369">
        <w:rPr>
          <w:rFonts w:ascii="Arial" w:hAnsi="Arial" w:cs="Arial"/>
          <w:b w:val="0"/>
          <w:caps w:val="0"/>
          <w:sz w:val="20"/>
        </w:rPr>
        <w:t>of</w:t>
      </w:r>
      <w:r w:rsidRPr="00AC1369">
        <w:rPr>
          <w:rFonts w:ascii="Arial" w:hAnsi="Arial" w:cs="Arial"/>
          <w:b w:val="0"/>
          <w:sz w:val="20"/>
        </w:rPr>
        <w:t xml:space="preserve"> </w:t>
      </w:r>
      <w:r w:rsidRPr="00AC1369">
        <w:rPr>
          <w:rFonts w:ascii="Arial" w:hAnsi="Arial" w:cs="Arial"/>
          <w:b w:val="0"/>
          <w:caps w:val="0"/>
          <w:sz w:val="20"/>
        </w:rPr>
        <w:t>this</w:t>
      </w:r>
      <w:r w:rsidRPr="00AC1369">
        <w:rPr>
          <w:rFonts w:ascii="Arial" w:hAnsi="Arial" w:cs="Arial"/>
          <w:b w:val="0"/>
          <w:sz w:val="20"/>
        </w:rPr>
        <w:t xml:space="preserve"> </w:t>
      </w:r>
      <w:r w:rsidRPr="00AC1369">
        <w:rPr>
          <w:rFonts w:ascii="Arial" w:hAnsi="Arial" w:cs="Arial"/>
          <w:b w:val="0"/>
          <w:caps w:val="0"/>
          <w:sz w:val="20"/>
        </w:rPr>
        <w:t>journal</w:t>
      </w:r>
      <w:r w:rsidRPr="00AC1369">
        <w:rPr>
          <w:rFonts w:ascii="Arial" w:hAnsi="Arial" w:cs="Arial"/>
          <w:b w:val="0"/>
          <w:sz w:val="20"/>
        </w:rPr>
        <w:t>.</w:t>
      </w:r>
    </w:p>
    <w:p w14:paraId="4C2834DD" w14:textId="3D80D3A9" w:rsidR="00D52DD4" w:rsidRDefault="00D52DD4" w:rsidP="00441B6F">
      <w:pPr>
        <w:pStyle w:val="ReferHead"/>
        <w:spacing w:after="0"/>
        <w:jc w:val="both"/>
        <w:rPr>
          <w:rFonts w:ascii="Arial" w:hAnsi="Arial" w:cs="Arial"/>
          <w:b w:val="0"/>
          <w:sz w:val="20"/>
        </w:rPr>
      </w:pPr>
    </w:p>
    <w:p w14:paraId="1244CEEB" w14:textId="6C28AEC8" w:rsidR="00D52DD4" w:rsidRPr="00C34C12" w:rsidRDefault="00D52DD4" w:rsidP="00441B6F">
      <w:pPr>
        <w:pStyle w:val="ReferHead"/>
        <w:spacing w:after="0"/>
        <w:jc w:val="both"/>
        <w:rPr>
          <w:rFonts w:ascii="Arial" w:hAnsi="Arial" w:cs="Arial"/>
          <w:sz w:val="20"/>
        </w:rPr>
      </w:pPr>
      <w:r w:rsidRPr="00C34C12">
        <w:rPr>
          <w:rFonts w:ascii="Arial" w:hAnsi="Arial" w:cs="Arial"/>
          <w:sz w:val="20"/>
        </w:rPr>
        <w:t xml:space="preserve">Ehtical Approval: </w:t>
      </w:r>
    </w:p>
    <w:p w14:paraId="6FC62D95" w14:textId="20CFA1F2" w:rsidR="00D52DD4" w:rsidRDefault="00D52DD4" w:rsidP="00441B6F">
      <w:pPr>
        <w:pStyle w:val="ReferHead"/>
        <w:spacing w:after="0"/>
        <w:jc w:val="both"/>
        <w:rPr>
          <w:rFonts w:ascii="Arial" w:hAnsi="Arial" w:cs="Arial"/>
          <w:b w:val="0"/>
          <w:sz w:val="20"/>
        </w:rPr>
      </w:pPr>
    </w:p>
    <w:p w14:paraId="58847B48" w14:textId="5A08A32F" w:rsidR="00D52DD4" w:rsidRPr="00AC1369" w:rsidRDefault="00C34C12" w:rsidP="00441B6F">
      <w:pPr>
        <w:pStyle w:val="ReferHead"/>
        <w:spacing w:after="0"/>
        <w:jc w:val="both"/>
        <w:rPr>
          <w:rFonts w:ascii="Arial" w:hAnsi="Arial" w:cs="Arial"/>
          <w:b w:val="0"/>
          <w:sz w:val="20"/>
        </w:rPr>
      </w:pPr>
      <w:r w:rsidRPr="00C34C12">
        <w:rPr>
          <w:rFonts w:ascii="Arial" w:hAnsi="Arial" w:cs="Arial"/>
          <w:b w:val="0"/>
          <w:caps w:val="0"/>
          <w:sz w:val="20"/>
        </w:rPr>
        <w:t>Initially, necessary permissions and approvals were secured from holy trinity graduate school, including clearance and letter to conduct study. After obtaining approval, a formal request letter was submitted to the city director in one of the cities in region xi, adhering to ethical guidelines and administrative protocols</w:t>
      </w:r>
      <w:r w:rsidRPr="00C34C12">
        <w:rPr>
          <w:rFonts w:ascii="Arial" w:hAnsi="Arial" w:cs="Arial"/>
          <w:b w:val="0"/>
          <w:sz w:val="20"/>
        </w:rPr>
        <w:t>.</w:t>
      </w:r>
    </w:p>
    <w:p w14:paraId="6CD18BAA" w14:textId="77777777" w:rsidR="005C784C" w:rsidRDefault="005C784C" w:rsidP="00441B6F">
      <w:pPr>
        <w:pStyle w:val="ReferHead"/>
        <w:spacing w:after="0"/>
        <w:jc w:val="both"/>
        <w:rPr>
          <w:rFonts w:ascii="Arial" w:hAnsi="Arial" w:cs="Arial"/>
          <w:b w:val="0"/>
          <w:caps w:val="0"/>
          <w:sz w:val="20"/>
        </w:rPr>
      </w:pPr>
    </w:p>
    <w:p w14:paraId="24C13256" w14:textId="77777777" w:rsidR="006F04DB" w:rsidRPr="00A4259B" w:rsidRDefault="006F04DB" w:rsidP="006F04DB">
      <w:pPr>
        <w:pStyle w:val="ReferHead"/>
        <w:jc w:val="both"/>
        <w:rPr>
          <w:rFonts w:ascii="Arial" w:hAnsi="Arial" w:cs="Arial"/>
          <w:caps w:val="0"/>
          <w:sz w:val="20"/>
        </w:rPr>
      </w:pPr>
      <w:r w:rsidRPr="00A4259B">
        <w:rPr>
          <w:rFonts w:ascii="Arial" w:hAnsi="Arial" w:cs="Arial"/>
          <w:caps w:val="0"/>
          <w:sz w:val="20"/>
        </w:rPr>
        <w:t>DEFINITIONS, ACRONYMS, ABBREVIATIONS</w:t>
      </w:r>
    </w:p>
    <w:p w14:paraId="0D2F4F0D" w14:textId="5E0885BF"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This following definition of terms were defined operationally base on the study’s context.</w:t>
      </w:r>
    </w:p>
    <w:p w14:paraId="6AF85F31"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 xml:space="preserve">CIRAS: It refers to the Crime Information Reporting, and Analysis System. It refers to the modern central database system of crime incidents capable of generating periodic reports, crime trends, statistical analysis, crime clock and crime mapping that helps commanders in making fast sound decision making also known as E blotter. </w:t>
      </w:r>
    </w:p>
    <w:p w14:paraId="5568C0DA"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 xml:space="preserve">Crime Analysis: This refers to one of the features of CIRAS which allow police officers to have in-depth analysis on possible location of crime that unveils emerging crime trends, to detect intricate patterns with efficacy and precision. </w:t>
      </w:r>
    </w:p>
    <w:p w14:paraId="2EBB5452"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Crime Hotspots: This refers to geographic areas that have high criminal activities. This feature of CIRAS helps police officers to formulate strategies, to allocate their resources properly to prevent and control crime.</w:t>
      </w:r>
    </w:p>
    <w:p w14:paraId="639EA18F"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 xml:space="preserve">Crime Mapping: This refers to the feature of CIRAS serves to map, visualize, and meticulously analyze crime incident patterns. This practice stands as a cornerstone of crime analysis and is intricately intertwined with the implementation of the CompStat policing strategy. </w:t>
      </w:r>
    </w:p>
    <w:p w14:paraId="57A8C7A2"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Crime Mapping and Report Generation: It refers to the use of Geographic Information System (GIS) in law enforcement to systematically collect, analyze, and interpret crime-related data. This process aids in identifying crime hotspots, analyzing crime trends, and optimizing resource allocation to reduce response times. Specifically, it involves the application of GIS technology</w:t>
      </w:r>
    </w:p>
    <w:p w14:paraId="00FF8625"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Encoding and Saving Encoded Incidents: This refers to the process on inputting reported index and non- index crime to the system that involves converting data into a organize format that involves using codes and categorization to indicate the different details. Once encoded the data encoded will be automatically saved in CIRAS and can now be access Nationwide by Police agencies.</w:t>
      </w:r>
    </w:p>
    <w:p w14:paraId="65C9E952"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 xml:space="preserve">Geographic Information System: This refers to as an advanced technology that gathers, stores, analyze and present spatial data for crime analysis and management. It displays data that are referenced by geographic coordinates. </w:t>
      </w:r>
    </w:p>
    <w:p w14:paraId="0E08CB41" w14:textId="77777777" w:rsidR="006F04DB" w:rsidRPr="006F04DB" w:rsidRDefault="006F04DB" w:rsidP="006F04DB">
      <w:pPr>
        <w:pStyle w:val="ReferHead"/>
        <w:jc w:val="both"/>
        <w:rPr>
          <w:rFonts w:ascii="Arial" w:hAnsi="Arial" w:cs="Arial"/>
          <w:b w:val="0"/>
          <w:caps w:val="0"/>
          <w:sz w:val="20"/>
        </w:rPr>
      </w:pPr>
      <w:r w:rsidRPr="006F04DB">
        <w:rPr>
          <w:rFonts w:ascii="Arial" w:hAnsi="Arial" w:cs="Arial"/>
          <w:b w:val="0"/>
          <w:caps w:val="0"/>
          <w:sz w:val="20"/>
        </w:rPr>
        <w:lastRenderedPageBreak/>
        <w:t>Profile Updating and System Logging Out: It refers to the digital processes within a system where users can modify or update their personal or professional information and securely end their session. Profile Updating involves making changes to user details, such as contact information, credentials, or other relevant data stored in the system. System Logging Out ensures the secure termination of a user's active session, protecting sensitive data from unauthorized access and maintaining system integrity. These processes are essential for maintaining data accuracy and security in digital platforms.</w:t>
      </w:r>
    </w:p>
    <w:p w14:paraId="026A411A" w14:textId="6017FA6F" w:rsidR="006F04DB" w:rsidRDefault="006F04DB" w:rsidP="006F04DB">
      <w:pPr>
        <w:pStyle w:val="ReferHead"/>
        <w:jc w:val="both"/>
        <w:rPr>
          <w:rFonts w:ascii="Arial" w:hAnsi="Arial" w:cs="Arial"/>
          <w:b w:val="0"/>
          <w:caps w:val="0"/>
          <w:sz w:val="20"/>
        </w:rPr>
      </w:pPr>
      <w:r w:rsidRPr="006F04DB">
        <w:rPr>
          <w:rFonts w:ascii="Arial" w:hAnsi="Arial" w:cs="Arial"/>
          <w:b w:val="0"/>
          <w:caps w:val="0"/>
          <w:sz w:val="20"/>
        </w:rPr>
        <w:t xml:space="preserve">System Registration: This refers to the process by which users create an account or profile within a digital platform by providing necessary information, such as personal details, credentials, and other required data. This process enables users to gain authorized access to the system's features and functionalities while ensuring proper identification and authentication. </w:t>
      </w:r>
    </w:p>
    <w:p w14:paraId="2B2EB7EF" w14:textId="77777777" w:rsidR="00F91E31" w:rsidRPr="00A4259B" w:rsidRDefault="00F91E31" w:rsidP="00F91E31">
      <w:pPr>
        <w:spacing w:after="200" w:line="276" w:lineRule="auto"/>
        <w:rPr>
          <w:rFonts w:ascii="Calibri" w:eastAsia="Calibri" w:hAnsi="Calibri"/>
          <w:b/>
          <w:kern w:val="2"/>
          <w:sz w:val="22"/>
          <w:szCs w:val="22"/>
          <w:highlight w:val="yellow"/>
        </w:rPr>
      </w:pPr>
      <w:bookmarkStart w:id="2" w:name="_Hlk180402183"/>
      <w:bookmarkStart w:id="3" w:name="_Hlk183680988"/>
      <w:r w:rsidRPr="00A4259B">
        <w:rPr>
          <w:rFonts w:ascii="Calibri" w:eastAsia="Calibri" w:hAnsi="Calibri"/>
          <w:b/>
          <w:kern w:val="2"/>
          <w:sz w:val="22"/>
          <w:szCs w:val="22"/>
          <w:highlight w:val="yellow"/>
        </w:rPr>
        <w:t>Disclaimer (Artificial intelligence)</w:t>
      </w:r>
    </w:p>
    <w:p w14:paraId="3A530A8A" w14:textId="77777777" w:rsidR="00F91E31" w:rsidRPr="00F91E31" w:rsidRDefault="00F91E31" w:rsidP="00F91E31">
      <w:pPr>
        <w:spacing w:after="200" w:line="276" w:lineRule="auto"/>
        <w:rPr>
          <w:rFonts w:ascii="Calibri" w:eastAsia="Calibri" w:hAnsi="Calibri"/>
          <w:kern w:val="2"/>
          <w:sz w:val="22"/>
          <w:szCs w:val="22"/>
          <w:highlight w:val="yellow"/>
        </w:rPr>
      </w:pPr>
      <w:r w:rsidRPr="00F91E31">
        <w:rPr>
          <w:rFonts w:ascii="Calibri" w:eastAsia="Calibri" w:hAnsi="Calibri"/>
          <w:kern w:val="2"/>
          <w:sz w:val="22"/>
          <w:szCs w:val="22"/>
          <w:highlight w:val="yellow"/>
        </w:rPr>
        <w:t xml:space="preserve">Option 1: </w:t>
      </w:r>
    </w:p>
    <w:p w14:paraId="12EF659E" w14:textId="07FFC67C" w:rsidR="00F91E31" w:rsidRPr="0046613F" w:rsidRDefault="00F91E31" w:rsidP="0046613F">
      <w:pPr>
        <w:spacing w:after="200" w:line="276" w:lineRule="auto"/>
        <w:rPr>
          <w:rFonts w:ascii="Calibri" w:eastAsia="Calibri" w:hAnsi="Calibri"/>
          <w:kern w:val="2"/>
          <w:sz w:val="22"/>
          <w:szCs w:val="22"/>
          <w:highlight w:val="yellow"/>
        </w:rPr>
      </w:pPr>
      <w:r w:rsidRPr="00F91E31">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bookmarkEnd w:id="2"/>
      <w:bookmarkEnd w:id="3"/>
    </w:p>
    <w:p w14:paraId="4B4D8B33" w14:textId="77777777" w:rsidR="006F04DB" w:rsidRDefault="006F04DB" w:rsidP="00441B6F">
      <w:pPr>
        <w:pStyle w:val="ReferHead"/>
        <w:spacing w:after="0"/>
        <w:jc w:val="both"/>
        <w:rPr>
          <w:rFonts w:ascii="Arial" w:hAnsi="Arial" w:cs="Arial"/>
          <w:b w:val="0"/>
          <w:caps w:val="0"/>
          <w:sz w:val="20"/>
        </w:rPr>
      </w:pPr>
    </w:p>
    <w:p w14:paraId="6E82D718" w14:textId="77777777" w:rsidR="00860000" w:rsidRDefault="00860000" w:rsidP="00441B6F">
      <w:pPr>
        <w:pStyle w:val="ReferHead"/>
        <w:spacing w:after="0"/>
        <w:jc w:val="both"/>
        <w:rPr>
          <w:rFonts w:ascii="Arial" w:hAnsi="Arial" w:cs="Arial"/>
        </w:rPr>
      </w:pPr>
    </w:p>
    <w:p w14:paraId="2C82A8C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B90E9D4" w14:textId="77777777" w:rsidR="00790ADA" w:rsidRPr="00FB3A86" w:rsidRDefault="00790ADA" w:rsidP="00441B6F">
      <w:pPr>
        <w:pStyle w:val="ReferHead"/>
        <w:spacing w:after="0"/>
        <w:jc w:val="both"/>
        <w:rPr>
          <w:rFonts w:ascii="Arial" w:hAnsi="Arial" w:cs="Arial"/>
        </w:rPr>
      </w:pPr>
    </w:p>
    <w:p w14:paraId="788F601B" w14:textId="77777777" w:rsidR="007E5ACF" w:rsidRPr="00EA4134" w:rsidRDefault="007E5ACF" w:rsidP="007E5ACF">
      <w:pPr>
        <w:contextualSpacing/>
        <w:jc w:val="both"/>
        <w:rPr>
          <w:rFonts w:ascii="Arial" w:hAnsi="Arial" w:cs="Arial"/>
          <w:sz w:val="24"/>
          <w:szCs w:val="24"/>
          <w:lang w:val="en"/>
        </w:rPr>
      </w:pPr>
      <w:proofErr w:type="spellStart"/>
      <w:r w:rsidRPr="00973FA5">
        <w:rPr>
          <w:rFonts w:ascii="Arial" w:hAnsi="Arial" w:cs="Arial"/>
          <w:sz w:val="24"/>
          <w:szCs w:val="24"/>
          <w:lang w:val="en"/>
        </w:rPr>
        <w:t>Alincastre</w:t>
      </w:r>
      <w:proofErr w:type="spellEnd"/>
      <w:r w:rsidRPr="00973FA5">
        <w:rPr>
          <w:rFonts w:ascii="Arial" w:hAnsi="Arial" w:cs="Arial"/>
          <w:sz w:val="24"/>
          <w:szCs w:val="24"/>
          <w:lang w:val="en"/>
        </w:rPr>
        <w:t xml:space="preserve">, G. D., &amp; </w:t>
      </w:r>
      <w:proofErr w:type="spellStart"/>
      <w:r w:rsidRPr="00973FA5">
        <w:rPr>
          <w:rFonts w:ascii="Arial" w:hAnsi="Arial" w:cs="Arial"/>
          <w:sz w:val="24"/>
          <w:szCs w:val="24"/>
          <w:lang w:val="en"/>
        </w:rPr>
        <w:t>Dalugdog</w:t>
      </w:r>
      <w:proofErr w:type="spellEnd"/>
      <w:r w:rsidRPr="00973FA5">
        <w:rPr>
          <w:rFonts w:ascii="Arial" w:hAnsi="Arial" w:cs="Arial"/>
          <w:sz w:val="24"/>
          <w:szCs w:val="24"/>
          <w:lang w:val="en"/>
        </w:rPr>
        <w:t xml:space="preserve">, W. D. (2022). Internal stakeholders’ evaluation of </w:t>
      </w:r>
    </w:p>
    <w:p w14:paraId="2F66DD2D" w14:textId="77777777" w:rsidR="007E5ACF" w:rsidRPr="00973FA5"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(2020). Sustaining enterprise operations and productivity during the COVID-19 pandemic: 'Enterprise effectiveness and sustainability model'. Sustainability, 12(15), 5981. </w:t>
      </w:r>
      <w:hyperlink r:id="rId18" w:history="1">
        <w:r w:rsidRPr="00973FA5">
          <w:rPr>
            <w:rStyle w:val="Hyperlink"/>
            <w:rFonts w:ascii="Arial" w:hAnsi="Arial" w:cs="Arial"/>
            <w:sz w:val="24"/>
            <w:szCs w:val="24"/>
            <w:lang w:val="en"/>
          </w:rPr>
          <w:t>https://doi.org/10.3390/su12155981</w:t>
        </w:r>
      </w:hyperlink>
    </w:p>
    <w:p w14:paraId="183FDA72" w14:textId="77777777" w:rsidR="007E5ACF" w:rsidRPr="00EA4134" w:rsidRDefault="007E5ACF" w:rsidP="007E5ACF">
      <w:pPr>
        <w:ind w:left="720" w:hanging="720"/>
        <w:contextualSpacing/>
        <w:jc w:val="both"/>
        <w:rPr>
          <w:rFonts w:ascii="Arial" w:hAnsi="Arial" w:cs="Arial"/>
          <w:sz w:val="24"/>
          <w:szCs w:val="24"/>
          <w:lang w:val="en"/>
        </w:rPr>
      </w:pPr>
      <w:r w:rsidRPr="00EA4134">
        <w:rPr>
          <w:rFonts w:ascii="Arial" w:hAnsi="Arial" w:cs="Arial"/>
          <w:sz w:val="24"/>
          <w:szCs w:val="24"/>
        </w:rPr>
        <w:t>Advances in Geoinformatics Technologies. (2024). In </w:t>
      </w:r>
      <w:r w:rsidRPr="00EA4134">
        <w:rPr>
          <w:rFonts w:ascii="Arial" w:hAnsi="Arial" w:cs="Arial"/>
          <w:i/>
          <w:iCs/>
          <w:sz w:val="24"/>
          <w:szCs w:val="24"/>
        </w:rPr>
        <w:t>Earth and environmental sciences library</w:t>
      </w:r>
      <w:r w:rsidRPr="00EA4134">
        <w:rPr>
          <w:rFonts w:ascii="Arial" w:hAnsi="Arial" w:cs="Arial"/>
          <w:sz w:val="24"/>
          <w:szCs w:val="24"/>
        </w:rPr>
        <w:t xml:space="preserve">. Springer International Publishing. </w:t>
      </w:r>
    </w:p>
    <w:p w14:paraId="64AC0BBF" w14:textId="77777777" w:rsidR="007E5ACF" w:rsidRPr="00EA4134" w:rsidRDefault="007E5ACF" w:rsidP="007E5ACF">
      <w:pPr>
        <w:contextualSpacing/>
        <w:jc w:val="both"/>
        <w:rPr>
          <w:rFonts w:ascii="Arial" w:hAnsi="Arial" w:cs="Arial"/>
          <w:sz w:val="24"/>
          <w:szCs w:val="24"/>
          <w:lang w:val="en"/>
        </w:rPr>
      </w:pPr>
      <w:r w:rsidRPr="001F53AE">
        <w:rPr>
          <w:rFonts w:ascii="Arial" w:hAnsi="Arial" w:cs="Arial"/>
          <w:sz w:val="24"/>
          <w:szCs w:val="24"/>
          <w:lang w:val="en"/>
        </w:rPr>
        <w:t xml:space="preserve">Ahmad, A., </w:t>
      </w:r>
      <w:proofErr w:type="spellStart"/>
      <w:r w:rsidRPr="001F53AE">
        <w:rPr>
          <w:rFonts w:ascii="Arial" w:hAnsi="Arial" w:cs="Arial"/>
          <w:sz w:val="24"/>
          <w:szCs w:val="24"/>
          <w:lang w:val="en"/>
        </w:rPr>
        <w:t>Masron</w:t>
      </w:r>
      <w:proofErr w:type="spellEnd"/>
      <w:r w:rsidRPr="001F53AE">
        <w:rPr>
          <w:rFonts w:ascii="Arial" w:hAnsi="Arial" w:cs="Arial"/>
          <w:sz w:val="24"/>
          <w:szCs w:val="24"/>
          <w:lang w:val="en"/>
        </w:rPr>
        <w:t xml:space="preserve">, T., </w:t>
      </w:r>
      <w:proofErr w:type="spellStart"/>
      <w:r w:rsidRPr="001F53AE">
        <w:rPr>
          <w:rFonts w:ascii="Arial" w:hAnsi="Arial" w:cs="Arial"/>
          <w:sz w:val="24"/>
          <w:szCs w:val="24"/>
          <w:lang w:val="en"/>
        </w:rPr>
        <w:t>Junaini</w:t>
      </w:r>
      <w:proofErr w:type="spellEnd"/>
      <w:r w:rsidRPr="001F53AE">
        <w:rPr>
          <w:rFonts w:ascii="Arial" w:hAnsi="Arial" w:cs="Arial"/>
          <w:sz w:val="24"/>
          <w:szCs w:val="24"/>
          <w:lang w:val="en"/>
        </w:rPr>
        <w:t xml:space="preserve">, S. N., &amp; Barawi, M. H. (2024). Criminological </w:t>
      </w:r>
    </w:p>
    <w:p w14:paraId="374B9167" w14:textId="77777777" w:rsidR="007E5ACF" w:rsidRPr="00EA4134" w:rsidRDefault="007E5ACF" w:rsidP="007E5ACF">
      <w:pPr>
        <w:ind w:left="720"/>
        <w:contextualSpacing/>
        <w:jc w:val="both"/>
        <w:rPr>
          <w:rFonts w:ascii="Arial" w:hAnsi="Arial" w:cs="Arial"/>
          <w:sz w:val="24"/>
          <w:szCs w:val="24"/>
          <w:lang w:val="en"/>
        </w:rPr>
      </w:pPr>
      <w:r w:rsidRPr="00EA4134">
        <w:rPr>
          <w:rFonts w:ascii="Arial" w:hAnsi="Arial" w:cs="Arial"/>
          <w:sz w:val="24"/>
          <w:szCs w:val="24"/>
          <w:lang w:val="en"/>
        </w:rPr>
        <w:t xml:space="preserve">algorithmic policing systems. Proceedings of the 13th International Conference on Theory and Practice of Electronic Governance (ICEGOV '20), 1–7. </w:t>
      </w:r>
      <w:hyperlink r:id="rId19" w:history="1">
        <w:r w:rsidRPr="00EA4134">
          <w:rPr>
            <w:rStyle w:val="Hyperlink"/>
            <w:rFonts w:ascii="Arial" w:hAnsi="Arial" w:cs="Arial"/>
            <w:sz w:val="24"/>
            <w:szCs w:val="24"/>
            <w:lang w:val="en"/>
          </w:rPr>
          <w:t>https://doi.org/10.1145/3428502.3428503</w:t>
        </w:r>
      </w:hyperlink>
    </w:p>
    <w:p w14:paraId="6915EF49" w14:textId="77777777" w:rsidR="007E5ACF" w:rsidRPr="00EA4134" w:rsidRDefault="007E5ACF" w:rsidP="007E5ACF">
      <w:pPr>
        <w:contextualSpacing/>
        <w:jc w:val="both"/>
        <w:rPr>
          <w:rFonts w:ascii="Arial" w:hAnsi="Arial" w:cs="Arial"/>
          <w:sz w:val="24"/>
          <w:szCs w:val="24"/>
          <w:lang w:val="en"/>
        </w:rPr>
      </w:pPr>
      <w:proofErr w:type="spellStart"/>
      <w:r w:rsidRPr="00EA4134">
        <w:rPr>
          <w:rFonts w:ascii="Arial" w:hAnsi="Arial" w:cs="Arial"/>
          <w:sz w:val="24"/>
          <w:szCs w:val="24"/>
          <w:lang w:val="en"/>
        </w:rPr>
        <w:t>Alqurni</w:t>
      </w:r>
      <w:proofErr w:type="spellEnd"/>
      <w:r w:rsidRPr="00EA4134">
        <w:rPr>
          <w:rFonts w:ascii="Arial" w:hAnsi="Arial" w:cs="Arial"/>
          <w:sz w:val="24"/>
          <w:szCs w:val="24"/>
          <w:lang w:val="en"/>
        </w:rPr>
        <w:t xml:space="preserve">, J. S. (2023). Evaluating the user interface and usability approaches </w:t>
      </w:r>
      <w:r w:rsidRPr="00EA4134">
        <w:rPr>
          <w:rFonts w:ascii="Arial" w:hAnsi="Arial" w:cs="Arial"/>
          <w:sz w:val="24"/>
          <w:szCs w:val="24"/>
        </w:rPr>
        <w:tab/>
      </w:r>
      <w:r w:rsidRPr="00EA4134">
        <w:rPr>
          <w:rFonts w:ascii="Arial" w:hAnsi="Arial" w:cs="Arial"/>
          <w:sz w:val="24"/>
          <w:szCs w:val="24"/>
          <w:lang w:val="en"/>
        </w:rPr>
        <w:t xml:space="preserve">for e-learning systems. International Journal of Information Technology </w:t>
      </w:r>
    </w:p>
    <w:p w14:paraId="0989BFAE" w14:textId="77777777" w:rsidR="007E5ACF" w:rsidRDefault="007E5ACF" w:rsidP="007E5ACF">
      <w:pPr>
        <w:ind w:left="720"/>
        <w:contextualSpacing/>
        <w:jc w:val="both"/>
        <w:rPr>
          <w:rFonts w:ascii="Arial" w:hAnsi="Arial" w:cs="Arial"/>
          <w:sz w:val="24"/>
          <w:szCs w:val="24"/>
          <w:lang w:val="en"/>
        </w:rPr>
      </w:pPr>
      <w:r w:rsidRPr="00EA4134">
        <w:rPr>
          <w:rFonts w:ascii="Arial" w:hAnsi="Arial" w:cs="Arial"/>
          <w:sz w:val="24"/>
          <w:szCs w:val="24"/>
          <w:lang w:val="en"/>
        </w:rPr>
        <w:t xml:space="preserve">analysis for quick response to citizen complaints. International Journal of Research Publication and Reviews, 5(6), 5162-5167. </w:t>
      </w:r>
      <w:hyperlink r:id="rId20" w:history="1">
        <w:r w:rsidRPr="00EA4134">
          <w:rPr>
            <w:rStyle w:val="Hyperlink"/>
            <w:rFonts w:ascii="Arial" w:hAnsi="Arial" w:cs="Arial"/>
            <w:sz w:val="24"/>
            <w:szCs w:val="24"/>
            <w:lang w:val="en"/>
          </w:rPr>
          <w:t>https://ijrpr.com/uploads/V5ISSUE6/IJRPR30383.pdf</w:t>
        </w:r>
      </w:hyperlink>
      <w:r w:rsidRPr="00EA4134">
        <w:rPr>
          <w:rFonts w:ascii="Arial" w:hAnsi="Arial" w:cs="Arial"/>
          <w:sz w:val="24"/>
          <w:szCs w:val="24"/>
          <w:lang w:val="en"/>
        </w:rPr>
        <w:t xml:space="preserve"> </w:t>
      </w:r>
      <w:r w:rsidRPr="00314B0C">
        <w:rPr>
          <w:rFonts w:ascii="Arial" w:hAnsi="Arial" w:cs="Arial"/>
          <w:sz w:val="24"/>
          <w:szCs w:val="24"/>
          <w:lang w:val="en"/>
        </w:rPr>
        <w:t xml:space="preserve">and prediction of crime. International Journal of Scientific Research &amp; Engineering Trends, 10(2), [page numbers if available]. </w:t>
      </w:r>
      <w:r w:rsidRPr="00973FA5">
        <w:rPr>
          <w:rFonts w:ascii="Arial" w:hAnsi="Arial" w:cs="Arial"/>
          <w:sz w:val="24"/>
          <w:szCs w:val="24"/>
          <w:lang w:val="en"/>
        </w:rPr>
        <w:t xml:space="preserve">[page numbers if </w:t>
      </w:r>
      <w:r w:rsidRPr="00973FA5">
        <w:rPr>
          <w:rFonts w:ascii="Arial" w:hAnsi="Arial" w:cs="Arial"/>
          <w:sz w:val="24"/>
          <w:szCs w:val="24"/>
          <w:lang w:val="en"/>
        </w:rPr>
        <w:lastRenderedPageBreak/>
        <w:t xml:space="preserve">available]. </w:t>
      </w:r>
      <w:hyperlink r:id="rId21" w:history="1">
        <w:r w:rsidRPr="00973FA5">
          <w:rPr>
            <w:rStyle w:val="Hyperlink"/>
            <w:rFonts w:ascii="Arial" w:hAnsi="Arial" w:cs="Arial"/>
            <w:sz w:val="24"/>
            <w:szCs w:val="24"/>
            <w:lang w:val="en"/>
          </w:rPr>
          <w:t>https://ijsret.com/wp-content/uploads/2024/03/IJSRET_V10_issue2_156.pdf</w:t>
        </w:r>
      </w:hyperlink>
    </w:p>
    <w:p w14:paraId="048B28DE" w14:textId="77777777" w:rsidR="007E5ACF" w:rsidRDefault="007E5ACF" w:rsidP="007E5ACF">
      <w:pPr>
        <w:contextualSpacing/>
        <w:jc w:val="both"/>
        <w:rPr>
          <w:rFonts w:ascii="Arial" w:hAnsi="Arial" w:cs="Arial"/>
          <w:sz w:val="24"/>
          <w:szCs w:val="24"/>
          <w:lang w:val="en"/>
        </w:rPr>
      </w:pPr>
      <w:r w:rsidRPr="00EA4134">
        <w:rPr>
          <w:rFonts w:ascii="Arial" w:hAnsi="Arial" w:cs="Arial"/>
          <w:sz w:val="24"/>
          <w:szCs w:val="24"/>
          <w:lang w:val="en"/>
        </w:rPr>
        <w:t xml:space="preserve">Angat, S., Gharat, K., Gurav, A., Patil, H., and </w:t>
      </w:r>
      <w:proofErr w:type="spellStart"/>
      <w:r w:rsidRPr="00EA4134">
        <w:rPr>
          <w:rFonts w:ascii="Arial" w:hAnsi="Arial" w:cs="Arial"/>
          <w:sz w:val="24"/>
          <w:szCs w:val="24"/>
          <w:lang w:val="en"/>
        </w:rPr>
        <w:t>Sorte</w:t>
      </w:r>
      <w:proofErr w:type="spellEnd"/>
      <w:r w:rsidRPr="00EA4134">
        <w:rPr>
          <w:rFonts w:ascii="Arial" w:hAnsi="Arial" w:cs="Arial"/>
          <w:sz w:val="24"/>
          <w:szCs w:val="24"/>
          <w:lang w:val="en"/>
        </w:rPr>
        <w:t xml:space="preserve">, P. (2024). NIRBHAY: </w:t>
      </w:r>
    </w:p>
    <w:p w14:paraId="69AB7808" w14:textId="77777777" w:rsidR="007E5ACF" w:rsidRPr="0089743F" w:rsidRDefault="007E5ACF" w:rsidP="007E5ACF">
      <w:pPr>
        <w:contextualSpacing/>
        <w:jc w:val="both"/>
        <w:rPr>
          <w:rFonts w:ascii="Arial" w:hAnsi="Arial" w:cs="Arial"/>
          <w:sz w:val="24"/>
          <w:szCs w:val="24"/>
          <w:lang w:val="en"/>
        </w:rPr>
      </w:pPr>
      <w:proofErr w:type="spellStart"/>
      <w:r w:rsidRPr="00EA4134">
        <w:rPr>
          <w:rFonts w:ascii="Arial" w:hAnsi="Arial" w:cs="Arial"/>
          <w:sz w:val="24"/>
          <w:szCs w:val="24"/>
          <w:lang w:val="en"/>
        </w:rPr>
        <w:t>Apene</w:t>
      </w:r>
      <w:proofErr w:type="spellEnd"/>
      <w:r w:rsidRPr="00EA4134">
        <w:rPr>
          <w:rFonts w:ascii="Arial" w:hAnsi="Arial" w:cs="Arial"/>
          <w:sz w:val="24"/>
          <w:szCs w:val="24"/>
          <w:lang w:val="en"/>
        </w:rPr>
        <w:t xml:space="preserve">, O. Z., </w:t>
      </w:r>
      <w:proofErr w:type="spellStart"/>
      <w:r w:rsidRPr="00EA4134">
        <w:rPr>
          <w:rFonts w:ascii="Arial" w:hAnsi="Arial" w:cs="Arial"/>
          <w:sz w:val="24"/>
          <w:szCs w:val="24"/>
          <w:lang w:val="en"/>
        </w:rPr>
        <w:t>Blamah</w:t>
      </w:r>
      <w:proofErr w:type="spellEnd"/>
      <w:r w:rsidRPr="00EA4134">
        <w:rPr>
          <w:rFonts w:ascii="Arial" w:hAnsi="Arial" w:cs="Arial"/>
          <w:sz w:val="24"/>
          <w:szCs w:val="24"/>
          <w:lang w:val="en"/>
        </w:rPr>
        <w:t xml:space="preserve">, N. V., </w:t>
      </w:r>
      <w:proofErr w:type="spellStart"/>
      <w:r w:rsidRPr="00EA4134">
        <w:rPr>
          <w:rFonts w:ascii="Arial" w:hAnsi="Arial" w:cs="Arial"/>
          <w:sz w:val="24"/>
          <w:szCs w:val="24"/>
          <w:lang w:val="en"/>
        </w:rPr>
        <w:t>Aimufua</w:t>
      </w:r>
      <w:proofErr w:type="spellEnd"/>
      <w:r w:rsidRPr="00EA4134">
        <w:rPr>
          <w:rFonts w:ascii="Arial" w:hAnsi="Arial" w:cs="Arial"/>
          <w:sz w:val="24"/>
          <w:szCs w:val="24"/>
          <w:lang w:val="en"/>
        </w:rPr>
        <w:t xml:space="preserve">, G. I. O., &amp; Olalere, M. (2024). </w:t>
      </w:r>
    </w:p>
    <w:p w14:paraId="7228AB43" w14:textId="77777777" w:rsidR="007E5ACF" w:rsidRPr="00EA4134" w:rsidRDefault="007E5ACF" w:rsidP="007E5ACF">
      <w:pPr>
        <w:ind w:left="720"/>
        <w:contextualSpacing/>
        <w:jc w:val="both"/>
        <w:rPr>
          <w:rFonts w:ascii="Arial" w:hAnsi="Arial" w:cs="Arial"/>
          <w:sz w:val="24"/>
          <w:szCs w:val="24"/>
          <w:lang w:val="en"/>
        </w:rPr>
      </w:pPr>
      <w:r w:rsidRPr="00EA4134">
        <w:rPr>
          <w:rFonts w:ascii="Arial" w:hAnsi="Arial" w:cs="Arial"/>
          <w:sz w:val="24"/>
          <w:szCs w:val="24"/>
          <w:lang w:val="en"/>
        </w:rPr>
        <w:t xml:space="preserve">Development of a mathematical model for crime detection based on YOLO network architecture. International Journal of Computer Applications, 186(20), 17–24. </w:t>
      </w:r>
      <w:hyperlink r:id="rId22" w:history="1">
        <w:r w:rsidRPr="00EA4134">
          <w:rPr>
            <w:rStyle w:val="Hyperlink"/>
            <w:rFonts w:ascii="Arial" w:hAnsi="Arial" w:cs="Arial"/>
            <w:sz w:val="24"/>
            <w:szCs w:val="24"/>
            <w:lang w:val="en"/>
          </w:rPr>
          <w:t>https://doi.org/10.5120/ijca2024923621</w:t>
        </w:r>
      </w:hyperlink>
    </w:p>
    <w:p w14:paraId="1D3F19CF" w14:textId="77777777" w:rsidR="007E5ACF" w:rsidRPr="00306000" w:rsidRDefault="007E5ACF" w:rsidP="007E5ACF">
      <w:pPr>
        <w:contextualSpacing/>
        <w:jc w:val="both"/>
        <w:rPr>
          <w:rFonts w:ascii="Arial" w:hAnsi="Arial" w:cs="Arial"/>
          <w:sz w:val="24"/>
          <w:szCs w:val="24"/>
        </w:rPr>
      </w:pPr>
      <w:r w:rsidRPr="0089743F">
        <w:rPr>
          <w:rFonts w:ascii="Arial" w:hAnsi="Arial" w:cs="Arial"/>
          <w:sz w:val="24"/>
          <w:szCs w:val="24"/>
        </w:rPr>
        <w:t xml:space="preserve">Banks, D. E., Paschke, M. E., &amp; Winograd, R. (2023). </w:t>
      </w:r>
      <w:r w:rsidRPr="0089743F">
        <w:rPr>
          <w:rStyle w:val="Emphasis"/>
          <w:rFonts w:ascii="Arial" w:hAnsi="Arial" w:cs="Arial"/>
          <w:sz w:val="24"/>
          <w:szCs w:val="24"/>
        </w:rPr>
        <w:t xml:space="preserve">Examining the </w:t>
      </w:r>
      <w:r w:rsidRPr="0089743F">
        <w:rPr>
          <w:rStyle w:val="Emphasis"/>
          <w:rFonts w:ascii="Arial" w:hAnsi="Arial" w:cs="Arial"/>
          <w:sz w:val="24"/>
          <w:szCs w:val="24"/>
        </w:rPr>
        <w:tab/>
      </w:r>
      <w:r w:rsidRPr="0089743F">
        <w:rPr>
          <w:rStyle w:val="Emphasis"/>
          <w:rFonts w:ascii="Arial" w:hAnsi="Arial" w:cs="Arial"/>
          <w:i w:val="0"/>
          <w:iCs w:val="0"/>
          <w:sz w:val="24"/>
          <w:szCs w:val="24"/>
        </w:rPr>
        <w:t xml:space="preserve">Feasibility </w:t>
      </w:r>
      <w:r w:rsidRPr="0089743F">
        <w:rPr>
          <w:rStyle w:val="Emphasis"/>
          <w:rFonts w:ascii="Arial" w:hAnsi="Arial" w:cs="Arial"/>
          <w:i w:val="0"/>
          <w:iCs w:val="0"/>
          <w:sz w:val="24"/>
          <w:szCs w:val="24"/>
        </w:rPr>
        <w:tab/>
        <w:t xml:space="preserve">and Acceptability of Data-Driven Outreach Using </w:t>
      </w:r>
      <w:r w:rsidRPr="0089743F">
        <w:rPr>
          <w:rStyle w:val="Emphasis"/>
          <w:rFonts w:ascii="Arial" w:hAnsi="Arial" w:cs="Arial"/>
          <w:i w:val="0"/>
          <w:iCs w:val="0"/>
          <w:sz w:val="24"/>
          <w:szCs w:val="24"/>
        </w:rPr>
        <w:tab/>
      </w:r>
      <w:r w:rsidRPr="00306000">
        <w:rPr>
          <w:rStyle w:val="Emphasis"/>
          <w:rFonts w:ascii="Arial" w:hAnsi="Arial" w:cs="Arial"/>
          <w:i w:val="0"/>
          <w:iCs w:val="0"/>
          <w:sz w:val="24"/>
          <w:szCs w:val="24"/>
        </w:rPr>
        <w:tab/>
        <w:t xml:space="preserve">Geographic </w:t>
      </w:r>
      <w:r w:rsidRPr="00306000">
        <w:rPr>
          <w:rStyle w:val="Emphasis"/>
          <w:rFonts w:ascii="Arial" w:hAnsi="Arial" w:cs="Arial"/>
          <w:i w:val="0"/>
          <w:iCs w:val="0"/>
          <w:sz w:val="24"/>
          <w:szCs w:val="24"/>
        </w:rPr>
        <w:tab/>
        <w:t xml:space="preserve">Information Systems to Address Racial Disparities in Fatal </w:t>
      </w:r>
      <w:r w:rsidRPr="00306000">
        <w:rPr>
          <w:rStyle w:val="Emphasis"/>
          <w:rFonts w:ascii="Arial" w:hAnsi="Arial" w:cs="Arial"/>
          <w:i w:val="0"/>
          <w:iCs w:val="0"/>
          <w:sz w:val="24"/>
          <w:szCs w:val="24"/>
        </w:rPr>
        <w:tab/>
        <w:t>Opioid Overdose</w:t>
      </w:r>
      <w:r w:rsidRPr="00306000">
        <w:rPr>
          <w:rFonts w:ascii="Arial" w:hAnsi="Arial" w:cs="Arial"/>
          <w:i/>
          <w:iCs/>
          <w:sz w:val="24"/>
          <w:szCs w:val="24"/>
        </w:rPr>
        <w:t xml:space="preserve">. </w:t>
      </w:r>
      <w:r w:rsidRPr="00306000">
        <w:rPr>
          <w:rFonts w:ascii="Arial" w:hAnsi="Arial" w:cs="Arial"/>
          <w:i/>
          <w:iCs/>
          <w:sz w:val="24"/>
          <w:szCs w:val="24"/>
        </w:rPr>
        <w:tab/>
      </w:r>
      <w:r w:rsidRPr="00306000">
        <w:rPr>
          <w:rStyle w:val="Emphasis"/>
          <w:rFonts w:ascii="Arial" w:hAnsi="Arial" w:cs="Arial"/>
          <w:i w:val="0"/>
          <w:iCs w:val="0"/>
          <w:sz w:val="24"/>
          <w:szCs w:val="24"/>
        </w:rPr>
        <w:t>Journal of Clinical and Translational Science</w:t>
      </w:r>
      <w:r w:rsidRPr="00306000">
        <w:rPr>
          <w:rFonts w:ascii="Arial" w:hAnsi="Arial" w:cs="Arial"/>
          <w:i/>
          <w:iCs/>
          <w:sz w:val="24"/>
          <w:szCs w:val="24"/>
        </w:rPr>
        <w:t xml:space="preserve">. </w:t>
      </w:r>
      <w:r w:rsidRPr="00306000">
        <w:rPr>
          <w:rFonts w:ascii="Arial" w:hAnsi="Arial" w:cs="Arial"/>
          <w:i/>
          <w:iCs/>
          <w:sz w:val="24"/>
          <w:szCs w:val="24"/>
        </w:rPr>
        <w:tab/>
        <w:t xml:space="preserve">Retrieved from </w:t>
      </w:r>
      <w:hyperlink r:id="rId23" w:tgtFrame="_new" w:history="1">
        <w:r w:rsidRPr="00306000">
          <w:rPr>
            <w:rStyle w:val="Hyperlink"/>
            <w:rFonts w:ascii="Arial" w:hAnsi="Arial" w:cs="Arial"/>
            <w:i/>
            <w:iCs/>
            <w:sz w:val="24"/>
            <w:szCs w:val="24"/>
          </w:rPr>
          <w:t>Semantic Scholar</w:t>
        </w:r>
      </w:hyperlink>
      <w:r w:rsidRPr="00306000">
        <w:rPr>
          <w:rFonts w:ascii="Arial" w:hAnsi="Arial" w:cs="Arial"/>
          <w:sz w:val="24"/>
          <w:szCs w:val="24"/>
        </w:rPr>
        <w:t>.</w:t>
      </w:r>
    </w:p>
    <w:p w14:paraId="18CDE667" w14:textId="77777777" w:rsidR="007E5ACF" w:rsidRPr="00306000" w:rsidRDefault="007E5ACF" w:rsidP="007E5ACF">
      <w:pPr>
        <w:contextualSpacing/>
        <w:jc w:val="both"/>
        <w:rPr>
          <w:rFonts w:ascii="Arial" w:hAnsi="Arial" w:cs="Arial"/>
          <w:sz w:val="24"/>
          <w:szCs w:val="24"/>
          <w:lang w:val="en"/>
        </w:rPr>
      </w:pPr>
      <w:proofErr w:type="spellStart"/>
      <w:r w:rsidRPr="00306000">
        <w:rPr>
          <w:rFonts w:ascii="Arial" w:hAnsi="Arial" w:cs="Arial"/>
          <w:sz w:val="24"/>
          <w:szCs w:val="24"/>
          <w:lang w:val="en"/>
        </w:rPr>
        <w:t>Bernhäuserová</w:t>
      </w:r>
      <w:proofErr w:type="spellEnd"/>
      <w:r w:rsidRPr="00306000">
        <w:rPr>
          <w:rFonts w:ascii="Arial" w:hAnsi="Arial" w:cs="Arial"/>
          <w:sz w:val="24"/>
          <w:szCs w:val="24"/>
          <w:lang w:val="en"/>
        </w:rPr>
        <w:t xml:space="preserve">, M., </w:t>
      </w:r>
      <w:proofErr w:type="spellStart"/>
      <w:r w:rsidRPr="00306000">
        <w:rPr>
          <w:rFonts w:ascii="Arial" w:hAnsi="Arial" w:cs="Arial"/>
          <w:sz w:val="24"/>
          <w:szCs w:val="24"/>
          <w:lang w:val="en"/>
        </w:rPr>
        <w:t>Spatenková</w:t>
      </w:r>
      <w:proofErr w:type="spellEnd"/>
      <w:r w:rsidRPr="00306000">
        <w:rPr>
          <w:rFonts w:ascii="Arial" w:hAnsi="Arial" w:cs="Arial"/>
          <w:sz w:val="24"/>
          <w:szCs w:val="24"/>
          <w:lang w:val="en"/>
        </w:rPr>
        <w:t xml:space="preserve">, O., &amp; </w:t>
      </w:r>
      <w:proofErr w:type="spellStart"/>
      <w:r w:rsidRPr="00306000">
        <w:rPr>
          <w:rFonts w:ascii="Arial" w:hAnsi="Arial" w:cs="Arial"/>
          <w:sz w:val="24"/>
          <w:szCs w:val="24"/>
          <w:lang w:val="en"/>
        </w:rPr>
        <w:t>Voslářová</w:t>
      </w:r>
      <w:proofErr w:type="spellEnd"/>
      <w:r w:rsidRPr="00306000">
        <w:rPr>
          <w:rFonts w:ascii="Arial" w:hAnsi="Arial" w:cs="Arial"/>
          <w:sz w:val="24"/>
          <w:szCs w:val="24"/>
          <w:lang w:val="en"/>
        </w:rPr>
        <w:t xml:space="preserve">, K. (2022). Integration of </w:t>
      </w:r>
      <w:r w:rsidRPr="00306000">
        <w:rPr>
          <w:rFonts w:ascii="Arial" w:hAnsi="Arial" w:cs="Arial"/>
          <w:sz w:val="24"/>
          <w:szCs w:val="24"/>
        </w:rPr>
        <w:tab/>
      </w:r>
      <w:r w:rsidRPr="00306000">
        <w:rPr>
          <w:rFonts w:ascii="Arial" w:hAnsi="Arial" w:cs="Arial"/>
          <w:sz w:val="24"/>
          <w:szCs w:val="24"/>
          <w:lang w:val="en"/>
        </w:rPr>
        <w:t xml:space="preserve">GIS tools in modern education: Enhancing critical thinking and </w:t>
      </w:r>
      <w:r w:rsidRPr="00306000">
        <w:rPr>
          <w:rFonts w:ascii="Arial" w:hAnsi="Arial" w:cs="Arial"/>
          <w:sz w:val="24"/>
          <w:szCs w:val="24"/>
        </w:rPr>
        <w:tab/>
      </w:r>
      <w:r w:rsidRPr="00306000">
        <w:rPr>
          <w:rFonts w:ascii="Arial" w:hAnsi="Arial" w:cs="Arial"/>
          <w:sz w:val="24"/>
          <w:szCs w:val="24"/>
          <w:lang w:val="en"/>
        </w:rPr>
        <w:t>problem-solving. Educational Technology &amp; Society, 25(4), 22–34.</w:t>
      </w:r>
    </w:p>
    <w:p w14:paraId="2E0CCCD8" w14:textId="77777777" w:rsidR="007E5ACF" w:rsidRPr="001F53AE" w:rsidRDefault="007E5ACF" w:rsidP="007E5ACF">
      <w:pPr>
        <w:contextualSpacing/>
        <w:jc w:val="both"/>
        <w:rPr>
          <w:rFonts w:ascii="Arial" w:hAnsi="Arial" w:cs="Arial"/>
          <w:sz w:val="24"/>
          <w:szCs w:val="24"/>
          <w:lang w:val="en"/>
        </w:rPr>
      </w:pPr>
      <w:r w:rsidRPr="001F53AE">
        <w:rPr>
          <w:rFonts w:ascii="Arial" w:hAnsi="Arial" w:cs="Arial"/>
          <w:sz w:val="24"/>
          <w:szCs w:val="24"/>
          <w:lang w:val="en"/>
        </w:rPr>
        <w:t xml:space="preserve">Bhandari, P. (2022, January 3). Triangulation in research | Guide, types, </w:t>
      </w:r>
      <w:r w:rsidRPr="00306000">
        <w:rPr>
          <w:rFonts w:ascii="Arial" w:hAnsi="Arial" w:cs="Arial"/>
          <w:sz w:val="24"/>
          <w:szCs w:val="24"/>
          <w:lang w:val="en"/>
        </w:rPr>
        <w:tab/>
      </w:r>
      <w:r w:rsidRPr="001F53AE">
        <w:rPr>
          <w:rFonts w:ascii="Arial" w:hAnsi="Arial" w:cs="Arial"/>
          <w:sz w:val="24"/>
          <w:szCs w:val="24"/>
          <w:lang w:val="en"/>
        </w:rPr>
        <w:t xml:space="preserve">examples. </w:t>
      </w:r>
      <w:proofErr w:type="spellStart"/>
      <w:r w:rsidRPr="001F53AE">
        <w:rPr>
          <w:rFonts w:ascii="Arial" w:hAnsi="Arial" w:cs="Arial"/>
          <w:sz w:val="24"/>
          <w:szCs w:val="24"/>
          <w:lang w:val="en"/>
        </w:rPr>
        <w:t>Scribbr</w:t>
      </w:r>
      <w:proofErr w:type="spellEnd"/>
      <w:r w:rsidRPr="001F53AE">
        <w:rPr>
          <w:rFonts w:ascii="Arial" w:hAnsi="Arial" w:cs="Arial"/>
          <w:sz w:val="24"/>
          <w:szCs w:val="24"/>
          <w:lang w:val="en"/>
        </w:rPr>
        <w:t xml:space="preserve">. </w:t>
      </w:r>
      <w:hyperlink r:id="rId24" w:history="1">
        <w:r w:rsidRPr="001F53AE">
          <w:rPr>
            <w:rStyle w:val="Hyperlink"/>
            <w:rFonts w:ascii="Arial" w:hAnsi="Arial" w:cs="Arial"/>
            <w:sz w:val="24"/>
            <w:szCs w:val="24"/>
            <w:lang w:val="en"/>
          </w:rPr>
          <w:t>https://www.scribbr.com/methodology/triangulation/</w:t>
        </w:r>
      </w:hyperlink>
    </w:p>
    <w:p w14:paraId="3C1B42A0"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Blanchard, P. N., &amp; Thacker, J. W. (2019). Effective training: Systems, </w:t>
      </w:r>
      <w:r w:rsidRPr="00306000">
        <w:rPr>
          <w:rFonts w:ascii="Arial" w:hAnsi="Arial" w:cs="Arial"/>
          <w:sz w:val="24"/>
          <w:szCs w:val="24"/>
        </w:rPr>
        <w:tab/>
      </w:r>
      <w:r w:rsidRPr="00306000">
        <w:rPr>
          <w:rFonts w:ascii="Arial" w:hAnsi="Arial" w:cs="Arial"/>
          <w:sz w:val="24"/>
          <w:szCs w:val="24"/>
          <w:lang w:val="en"/>
        </w:rPr>
        <w:t xml:space="preserve">strategies, </w:t>
      </w:r>
      <w:r w:rsidRPr="00306000">
        <w:rPr>
          <w:rFonts w:ascii="Arial" w:hAnsi="Arial" w:cs="Arial"/>
          <w:sz w:val="24"/>
          <w:szCs w:val="24"/>
        </w:rPr>
        <w:tab/>
      </w:r>
      <w:r w:rsidRPr="00306000">
        <w:rPr>
          <w:rFonts w:ascii="Arial" w:hAnsi="Arial" w:cs="Arial"/>
          <w:sz w:val="24"/>
          <w:szCs w:val="24"/>
          <w:lang w:val="en"/>
        </w:rPr>
        <w:t xml:space="preserve">and </w:t>
      </w:r>
      <w:r w:rsidRPr="00306000">
        <w:rPr>
          <w:rFonts w:ascii="Arial" w:hAnsi="Arial" w:cs="Arial"/>
          <w:sz w:val="24"/>
          <w:szCs w:val="24"/>
        </w:rPr>
        <w:tab/>
      </w:r>
      <w:r w:rsidRPr="00306000">
        <w:rPr>
          <w:rFonts w:ascii="Arial" w:hAnsi="Arial" w:cs="Arial"/>
          <w:sz w:val="24"/>
          <w:szCs w:val="24"/>
          <w:lang w:val="en"/>
        </w:rPr>
        <w:t>practices (6th ed.). Pearson.</w:t>
      </w:r>
    </w:p>
    <w:p w14:paraId="7CD7CAE3"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Burrough, P. A., &amp; McDonnell, R. A. (1998). Principles of geographical </w:t>
      </w:r>
      <w:r w:rsidRPr="00306000">
        <w:rPr>
          <w:rFonts w:ascii="Arial" w:hAnsi="Arial" w:cs="Arial"/>
          <w:sz w:val="24"/>
          <w:szCs w:val="24"/>
        </w:rPr>
        <w:tab/>
      </w:r>
      <w:r w:rsidRPr="00306000">
        <w:rPr>
          <w:rFonts w:ascii="Arial" w:hAnsi="Arial" w:cs="Arial"/>
          <w:sz w:val="24"/>
          <w:szCs w:val="24"/>
          <w:lang w:val="en"/>
        </w:rPr>
        <w:t>information systems. Oxford University Press.</w:t>
      </w:r>
    </w:p>
    <w:p w14:paraId="7D8F73B4" w14:textId="77777777" w:rsidR="007E5ACF" w:rsidRPr="00306000" w:rsidRDefault="007E5ACF" w:rsidP="007E5ACF">
      <w:pPr>
        <w:contextualSpacing/>
        <w:jc w:val="both"/>
        <w:rPr>
          <w:rFonts w:ascii="Arial" w:hAnsi="Arial" w:cs="Arial"/>
          <w:sz w:val="24"/>
          <w:szCs w:val="24"/>
          <w:lang w:val="en"/>
        </w:rPr>
      </w:pPr>
      <w:r w:rsidRPr="006E3333">
        <w:rPr>
          <w:rFonts w:ascii="Arial" w:hAnsi="Arial" w:cs="Arial"/>
          <w:sz w:val="24"/>
          <w:szCs w:val="24"/>
          <w:lang w:val="en"/>
        </w:rPr>
        <w:t xml:space="preserve">Chainey, S. P., Matias, J. A. S., Nunes Junior, F. C. F., Coelho da Silva, T. L., de </w:t>
      </w:r>
    </w:p>
    <w:p w14:paraId="0356A95F"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Commission on Human Rights. (2024, August 9). Statement of the Commission </w:t>
      </w:r>
    </w:p>
    <w:p w14:paraId="2EAC410F" w14:textId="77777777" w:rsidR="007E5ACF" w:rsidRPr="00306000" w:rsidRDefault="007E5ACF" w:rsidP="007E5ACF">
      <w:pPr>
        <w:ind w:firstLine="720"/>
        <w:contextualSpacing/>
        <w:jc w:val="both"/>
        <w:rPr>
          <w:rFonts w:ascii="Arial" w:hAnsi="Arial" w:cs="Arial"/>
          <w:sz w:val="24"/>
          <w:szCs w:val="24"/>
          <w:lang w:val="en"/>
        </w:rPr>
      </w:pPr>
      <w:r w:rsidRPr="001F53AE">
        <w:rPr>
          <w:rFonts w:ascii="Arial" w:hAnsi="Arial" w:cs="Arial"/>
          <w:sz w:val="24"/>
          <w:szCs w:val="24"/>
          <w:lang w:val="en"/>
        </w:rPr>
        <w:t>Communication Technology (pp. 899–909). Springer.</w:t>
      </w:r>
    </w:p>
    <w:p w14:paraId="2148A1FC" w14:textId="77777777" w:rsidR="007E5ACF" w:rsidRPr="001F53AE" w:rsidRDefault="007E5ACF" w:rsidP="007E5ACF">
      <w:pPr>
        <w:ind w:firstLine="720"/>
        <w:contextualSpacing/>
        <w:jc w:val="both"/>
        <w:rPr>
          <w:rFonts w:ascii="Arial" w:hAnsi="Arial" w:cs="Arial"/>
          <w:sz w:val="24"/>
          <w:szCs w:val="24"/>
          <w:lang w:val="en"/>
        </w:rPr>
      </w:pPr>
      <w:r w:rsidRPr="001F53AE">
        <w:rPr>
          <w:rFonts w:ascii="Arial" w:hAnsi="Arial" w:cs="Arial"/>
          <w:sz w:val="24"/>
          <w:szCs w:val="24"/>
          <w:lang w:val="en"/>
        </w:rPr>
        <w:t xml:space="preserve">Criminology, 19, 165–189. </w:t>
      </w:r>
      <w:hyperlink r:id="rId25" w:history="1">
        <w:r w:rsidRPr="001F53AE">
          <w:rPr>
            <w:rStyle w:val="Hyperlink"/>
            <w:rFonts w:ascii="Arial" w:hAnsi="Arial" w:cs="Arial"/>
            <w:sz w:val="24"/>
            <w:szCs w:val="24"/>
            <w:lang w:val="en"/>
          </w:rPr>
          <w:t>https://doi.org/10.1007/s11292-021-09484-9</w:t>
        </w:r>
      </w:hyperlink>
    </w:p>
    <w:p w14:paraId="7A7B0999" w14:textId="77777777" w:rsidR="007E5ACF" w:rsidRPr="00306000" w:rsidRDefault="007E5ACF" w:rsidP="007E5ACF">
      <w:pPr>
        <w:ind w:left="720" w:hanging="720"/>
        <w:contextualSpacing/>
        <w:jc w:val="both"/>
        <w:rPr>
          <w:rStyle w:val="Hyperlink"/>
          <w:rFonts w:ascii="Arial" w:hAnsi="Arial" w:cs="Arial"/>
          <w:sz w:val="24"/>
          <w:szCs w:val="24"/>
        </w:rPr>
      </w:pPr>
      <w:proofErr w:type="spellStart"/>
      <w:proofErr w:type="gramStart"/>
      <w:r w:rsidRPr="00306000">
        <w:rPr>
          <w:rFonts w:ascii="Arial" w:hAnsi="Arial" w:cs="Arial"/>
          <w:sz w:val="24"/>
          <w:szCs w:val="24"/>
        </w:rPr>
        <w:t>Dağlar,M</w:t>
      </w:r>
      <w:proofErr w:type="spellEnd"/>
      <w:r w:rsidRPr="00306000">
        <w:rPr>
          <w:rFonts w:ascii="Arial" w:hAnsi="Arial" w:cs="Arial"/>
          <w:sz w:val="24"/>
          <w:szCs w:val="24"/>
        </w:rPr>
        <w:t>.</w:t>
      </w:r>
      <w:proofErr w:type="gramEnd"/>
      <w:r w:rsidRPr="00306000">
        <w:rPr>
          <w:rFonts w:ascii="Arial" w:hAnsi="Arial" w:cs="Arial"/>
          <w:sz w:val="24"/>
          <w:szCs w:val="24"/>
        </w:rPr>
        <w:t xml:space="preserve">, &amp; </w:t>
      </w:r>
      <w:proofErr w:type="spellStart"/>
      <w:r w:rsidRPr="00306000">
        <w:rPr>
          <w:rFonts w:ascii="Arial" w:hAnsi="Arial" w:cs="Arial"/>
          <w:sz w:val="24"/>
          <w:szCs w:val="24"/>
        </w:rPr>
        <w:t>Argun</w:t>
      </w:r>
      <w:proofErr w:type="spellEnd"/>
      <w:r w:rsidRPr="00306000">
        <w:rPr>
          <w:rFonts w:ascii="Arial" w:hAnsi="Arial" w:cs="Arial"/>
          <w:sz w:val="24"/>
          <w:szCs w:val="24"/>
        </w:rPr>
        <w:t xml:space="preserve">, U. (2016). Crime mapping and Geographical Information Systems in crime analysis. </w:t>
      </w:r>
      <w:r w:rsidRPr="00306000">
        <w:rPr>
          <w:rFonts w:ascii="Arial" w:hAnsi="Arial" w:cs="Arial"/>
          <w:i/>
          <w:iCs/>
          <w:sz w:val="24"/>
          <w:szCs w:val="24"/>
        </w:rPr>
        <w:t>Journal of Human Sciences</w:t>
      </w:r>
      <w:r w:rsidRPr="00306000">
        <w:rPr>
          <w:rFonts w:ascii="Arial" w:hAnsi="Arial" w:cs="Arial"/>
          <w:sz w:val="24"/>
          <w:szCs w:val="24"/>
        </w:rPr>
        <w:t xml:space="preserve">, </w:t>
      </w:r>
      <w:r w:rsidRPr="00306000">
        <w:rPr>
          <w:rFonts w:ascii="Arial" w:hAnsi="Arial" w:cs="Arial"/>
          <w:i/>
          <w:iCs/>
          <w:sz w:val="24"/>
          <w:szCs w:val="24"/>
        </w:rPr>
        <w:t>13</w:t>
      </w:r>
      <w:r w:rsidRPr="00306000">
        <w:rPr>
          <w:rFonts w:ascii="Arial" w:hAnsi="Arial" w:cs="Arial"/>
          <w:sz w:val="24"/>
          <w:szCs w:val="24"/>
        </w:rPr>
        <w:t xml:space="preserve">(1), 2208. </w:t>
      </w:r>
      <w:hyperlink r:id="rId26" w:history="1">
        <w:r w:rsidRPr="00306000">
          <w:rPr>
            <w:rStyle w:val="Hyperlink"/>
            <w:rFonts w:ascii="Arial" w:hAnsi="Arial" w:cs="Arial"/>
            <w:sz w:val="24"/>
            <w:szCs w:val="24"/>
          </w:rPr>
          <w:t>https://doi.org/10.14687/ijhs.v13i1.3736</w:t>
        </w:r>
      </w:hyperlink>
    </w:p>
    <w:p w14:paraId="5D2C369B"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Davis, F. D. (1989). Perceived usefulness, perceived ease of use, and user </w:t>
      </w:r>
      <w:r w:rsidRPr="00306000">
        <w:rPr>
          <w:rFonts w:ascii="Arial" w:hAnsi="Arial" w:cs="Arial"/>
          <w:sz w:val="24"/>
          <w:szCs w:val="24"/>
        </w:rPr>
        <w:tab/>
      </w:r>
      <w:r w:rsidRPr="00306000">
        <w:rPr>
          <w:rFonts w:ascii="Arial" w:hAnsi="Arial" w:cs="Arial"/>
          <w:sz w:val="24"/>
          <w:szCs w:val="24"/>
          <w:lang w:val="en"/>
        </w:rPr>
        <w:t xml:space="preserve">acceptance of information technology. MIS Quarterly, 13(3), 319–340. </w:t>
      </w:r>
      <w:r w:rsidRPr="00306000">
        <w:rPr>
          <w:rFonts w:ascii="Arial" w:hAnsi="Arial" w:cs="Arial"/>
          <w:sz w:val="24"/>
          <w:szCs w:val="24"/>
        </w:rPr>
        <w:tab/>
      </w:r>
      <w:hyperlink r:id="rId27" w:history="1">
        <w:r w:rsidRPr="00306000">
          <w:rPr>
            <w:rFonts w:ascii="Arial" w:hAnsi="Arial" w:cs="Arial"/>
            <w:sz w:val="24"/>
            <w:szCs w:val="24"/>
            <w:lang w:val="en"/>
          </w:rPr>
          <w:t>https://doi.org/10.2307/249008</w:t>
        </w:r>
      </w:hyperlink>
    </w:p>
    <w:p w14:paraId="0437B440" w14:textId="77777777" w:rsidR="007E5ACF" w:rsidRPr="00306000" w:rsidRDefault="007E5ACF" w:rsidP="007E5ACF">
      <w:pPr>
        <w:ind w:left="720" w:hanging="720"/>
        <w:contextualSpacing/>
        <w:jc w:val="both"/>
        <w:rPr>
          <w:rFonts w:ascii="Arial" w:hAnsi="Arial" w:cs="Arial"/>
          <w:sz w:val="24"/>
          <w:szCs w:val="24"/>
        </w:rPr>
      </w:pPr>
      <w:r w:rsidRPr="00306000">
        <w:rPr>
          <w:rFonts w:ascii="Arial" w:hAnsi="Arial" w:cs="Arial"/>
          <w:sz w:val="24"/>
          <w:szCs w:val="24"/>
        </w:rPr>
        <w:t xml:space="preserve">De Oliveira </w:t>
      </w:r>
      <w:proofErr w:type="spellStart"/>
      <w:r w:rsidRPr="00306000">
        <w:rPr>
          <w:rFonts w:ascii="Arial" w:hAnsi="Arial" w:cs="Arial"/>
          <w:sz w:val="24"/>
          <w:szCs w:val="24"/>
        </w:rPr>
        <w:t>Oliveira</w:t>
      </w:r>
      <w:proofErr w:type="spellEnd"/>
      <w:r w:rsidRPr="00306000">
        <w:rPr>
          <w:rFonts w:ascii="Arial" w:hAnsi="Arial" w:cs="Arial"/>
          <w:sz w:val="24"/>
          <w:szCs w:val="24"/>
        </w:rPr>
        <w:t xml:space="preserve">, M., Mattedi, A. P., &amp; Seabra, R. D. (2021). Usability evaluation model of an application with emphasis on collaborative security: an approach from social dimensions. </w:t>
      </w:r>
      <w:r w:rsidRPr="00306000">
        <w:rPr>
          <w:rFonts w:ascii="Arial" w:hAnsi="Arial" w:cs="Arial"/>
          <w:i/>
          <w:iCs/>
          <w:sz w:val="24"/>
          <w:szCs w:val="24"/>
        </w:rPr>
        <w:t>Journal of the Brazilian Computer Society</w:t>
      </w:r>
      <w:r w:rsidRPr="00306000">
        <w:rPr>
          <w:rFonts w:ascii="Arial" w:hAnsi="Arial" w:cs="Arial"/>
          <w:sz w:val="24"/>
          <w:szCs w:val="24"/>
        </w:rPr>
        <w:t xml:space="preserve">, </w:t>
      </w:r>
      <w:r w:rsidRPr="00306000">
        <w:rPr>
          <w:rFonts w:ascii="Arial" w:hAnsi="Arial" w:cs="Arial"/>
          <w:i/>
          <w:iCs/>
          <w:sz w:val="24"/>
          <w:szCs w:val="24"/>
        </w:rPr>
        <w:t>27</w:t>
      </w:r>
      <w:r w:rsidRPr="00306000">
        <w:rPr>
          <w:rFonts w:ascii="Arial" w:hAnsi="Arial" w:cs="Arial"/>
          <w:sz w:val="24"/>
          <w:szCs w:val="24"/>
        </w:rPr>
        <w:t xml:space="preserve">(1). </w:t>
      </w:r>
      <w:hyperlink r:id="rId28" w:history="1">
        <w:r w:rsidRPr="00306000">
          <w:rPr>
            <w:rStyle w:val="Hyperlink"/>
            <w:rFonts w:ascii="Arial" w:hAnsi="Arial" w:cs="Arial"/>
            <w:sz w:val="24"/>
            <w:szCs w:val="24"/>
          </w:rPr>
          <w:t>https://doi.org/10.1186/s13173-021-00108-8</w:t>
        </w:r>
      </w:hyperlink>
    </w:p>
    <w:p w14:paraId="680AA9DA" w14:textId="77777777" w:rsidR="007E5ACF" w:rsidRPr="001F53AE"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decade. LinkedIn. </w:t>
      </w:r>
      <w:hyperlink r:id="rId29" w:history="1">
        <w:r w:rsidRPr="00973FA5">
          <w:rPr>
            <w:rStyle w:val="Hyperlink"/>
            <w:rFonts w:ascii="Arial" w:hAnsi="Arial" w:cs="Arial"/>
            <w:sz w:val="24"/>
            <w:szCs w:val="24"/>
            <w:lang w:val="en"/>
          </w:rPr>
          <w:t>https://www.linkedin.com/pulse/emerging-technology-trends-coming-decade-wayne-robertson/</w:t>
        </w:r>
      </w:hyperlink>
      <w:r w:rsidRPr="00EA4134">
        <w:rPr>
          <w:rFonts w:ascii="Arial" w:hAnsi="Arial" w:cs="Arial"/>
          <w:sz w:val="24"/>
          <w:szCs w:val="24"/>
          <w:lang w:val="en"/>
        </w:rPr>
        <w:t xml:space="preserve"> </w:t>
      </w:r>
      <w:r w:rsidRPr="001F53AE">
        <w:rPr>
          <w:rFonts w:ascii="Arial" w:hAnsi="Arial" w:cs="Arial"/>
          <w:sz w:val="24"/>
          <w:szCs w:val="24"/>
          <w:lang w:val="en"/>
        </w:rPr>
        <w:t xml:space="preserve">decade. </w:t>
      </w:r>
    </w:p>
    <w:p w14:paraId="7C230FA5" w14:textId="77777777" w:rsidR="007E5ACF" w:rsidRPr="00306000" w:rsidRDefault="007E5ACF" w:rsidP="007E5ACF">
      <w:pPr>
        <w:contextualSpacing/>
        <w:jc w:val="both"/>
        <w:rPr>
          <w:rFonts w:ascii="Arial" w:hAnsi="Arial" w:cs="Arial"/>
          <w:sz w:val="24"/>
          <w:szCs w:val="24"/>
        </w:rPr>
      </w:pPr>
      <w:r w:rsidRPr="00306000">
        <w:rPr>
          <w:rFonts w:ascii="Arial" w:hAnsi="Arial" w:cs="Arial"/>
          <w:sz w:val="24"/>
          <w:szCs w:val="24"/>
          <w:lang w:val="en"/>
        </w:rPr>
        <w:t xml:space="preserve">Directorate for Investigation and Detective Management. (2020). DIDM AOM. </w:t>
      </w:r>
      <w:r w:rsidRPr="00306000">
        <w:rPr>
          <w:rFonts w:ascii="Arial" w:hAnsi="Arial" w:cs="Arial"/>
          <w:sz w:val="24"/>
          <w:szCs w:val="24"/>
        </w:rPr>
        <w:tab/>
      </w:r>
      <w:r w:rsidRPr="00306000">
        <w:rPr>
          <w:rFonts w:ascii="Arial" w:hAnsi="Arial" w:cs="Arial"/>
          <w:sz w:val="24"/>
          <w:szCs w:val="24"/>
          <w:lang w:val="en"/>
        </w:rPr>
        <w:t xml:space="preserve">Camp </w:t>
      </w:r>
      <w:r w:rsidRPr="00306000">
        <w:rPr>
          <w:rFonts w:ascii="Arial" w:hAnsi="Arial" w:cs="Arial"/>
          <w:sz w:val="24"/>
          <w:szCs w:val="24"/>
        </w:rPr>
        <w:tab/>
      </w:r>
      <w:r w:rsidRPr="00306000">
        <w:rPr>
          <w:rFonts w:ascii="Arial" w:hAnsi="Arial" w:cs="Arial"/>
          <w:sz w:val="24"/>
          <w:szCs w:val="24"/>
          <w:lang w:val="en"/>
        </w:rPr>
        <w:t xml:space="preserve">BGen Rafael T. Crame, Quezon City, Philippines. Retrieved </w:t>
      </w:r>
      <w:r w:rsidRPr="00306000">
        <w:rPr>
          <w:rFonts w:ascii="Arial" w:hAnsi="Arial" w:cs="Arial"/>
          <w:sz w:val="24"/>
          <w:szCs w:val="24"/>
        </w:rPr>
        <w:tab/>
      </w:r>
      <w:r w:rsidRPr="00306000">
        <w:rPr>
          <w:rFonts w:ascii="Arial" w:hAnsi="Arial" w:cs="Arial"/>
          <w:sz w:val="24"/>
          <w:szCs w:val="24"/>
          <w:lang w:val="en"/>
        </w:rPr>
        <w:t xml:space="preserve">from </w:t>
      </w:r>
      <w:r w:rsidRPr="00306000">
        <w:rPr>
          <w:rFonts w:ascii="Arial" w:hAnsi="Arial" w:cs="Arial"/>
          <w:sz w:val="24"/>
          <w:szCs w:val="24"/>
        </w:rPr>
        <w:tab/>
      </w:r>
      <w:hyperlink r:id="rId30" w:history="1">
        <w:r w:rsidRPr="00306000">
          <w:rPr>
            <w:rFonts w:ascii="Arial" w:hAnsi="Arial" w:cs="Arial"/>
            <w:sz w:val="24"/>
            <w:szCs w:val="24"/>
            <w:lang w:val="en"/>
          </w:rPr>
          <w:t>https://didm.pnp.gov.ph/images/james_vio/DIDM_AOM.pdf</w:t>
        </w:r>
      </w:hyperlink>
    </w:p>
    <w:p w14:paraId="681C2C05" w14:textId="77777777" w:rsidR="007E5ACF" w:rsidRPr="00306000" w:rsidRDefault="007E5ACF" w:rsidP="007E5ACF">
      <w:pPr>
        <w:ind w:left="720" w:hanging="720"/>
        <w:contextualSpacing/>
        <w:jc w:val="both"/>
        <w:rPr>
          <w:rStyle w:val="Hyperlink"/>
          <w:rFonts w:ascii="Arial" w:hAnsi="Arial" w:cs="Arial"/>
          <w:sz w:val="24"/>
          <w:szCs w:val="24"/>
        </w:rPr>
      </w:pPr>
      <w:proofErr w:type="spellStart"/>
      <w:r w:rsidRPr="00306000">
        <w:rPr>
          <w:rFonts w:ascii="Arial" w:hAnsi="Arial" w:cs="Arial"/>
          <w:sz w:val="24"/>
          <w:szCs w:val="24"/>
        </w:rPr>
        <w:lastRenderedPageBreak/>
        <w:t>Dwilaksana</w:t>
      </w:r>
      <w:proofErr w:type="spellEnd"/>
      <w:r w:rsidRPr="00306000">
        <w:rPr>
          <w:rFonts w:ascii="Arial" w:hAnsi="Arial" w:cs="Arial"/>
          <w:sz w:val="24"/>
          <w:szCs w:val="24"/>
        </w:rPr>
        <w:t>, C. (2024). </w:t>
      </w:r>
      <w:r w:rsidRPr="00306000">
        <w:rPr>
          <w:rFonts w:ascii="Arial" w:hAnsi="Arial" w:cs="Arial"/>
          <w:i/>
          <w:iCs/>
          <w:sz w:val="24"/>
          <w:szCs w:val="24"/>
        </w:rPr>
        <w:t xml:space="preserve">Design and Application of E-Policing: Police Practice Management Through the use of Information Technology in </w:t>
      </w:r>
      <w:proofErr w:type="spellStart"/>
      <w:r w:rsidRPr="00306000">
        <w:rPr>
          <w:rFonts w:ascii="Arial" w:hAnsi="Arial" w:cs="Arial"/>
          <w:i/>
          <w:iCs/>
          <w:sz w:val="24"/>
          <w:szCs w:val="24"/>
        </w:rPr>
        <w:t>Indonesia</w:t>
      </w:r>
      <w:r w:rsidRPr="00306000">
        <w:rPr>
          <w:rFonts w:ascii="Arial" w:hAnsi="Arial" w:cs="Arial"/>
          <w:sz w:val="24"/>
          <w:szCs w:val="24"/>
        </w:rPr>
        <w:t>.Retrieved</w:t>
      </w:r>
      <w:proofErr w:type="spellEnd"/>
      <w:r w:rsidRPr="00306000">
        <w:rPr>
          <w:rFonts w:ascii="Arial" w:hAnsi="Arial" w:cs="Arial"/>
          <w:sz w:val="24"/>
          <w:szCs w:val="24"/>
        </w:rPr>
        <w:t xml:space="preserve"> May 7, 2024, from </w:t>
      </w:r>
      <w:hyperlink r:id="rId31" w:history="1">
        <w:r w:rsidRPr="00306000">
          <w:rPr>
            <w:rStyle w:val="Hyperlink"/>
            <w:rFonts w:ascii="Arial" w:hAnsi="Arial" w:cs="Arial"/>
            <w:sz w:val="24"/>
            <w:szCs w:val="24"/>
          </w:rPr>
          <w:t>https://www.ijicc.net/images/vol_13/Iss_4/13402_Dwilaksana_2020_E_R.pdf</w:t>
        </w:r>
      </w:hyperlink>
    </w:p>
    <w:p w14:paraId="1BD1980E" w14:textId="77777777" w:rsidR="007E5ACF" w:rsidRPr="00306000" w:rsidRDefault="007E5ACF" w:rsidP="007E5ACF">
      <w:pPr>
        <w:ind w:left="720" w:hanging="720"/>
        <w:contextualSpacing/>
        <w:jc w:val="both"/>
        <w:rPr>
          <w:rFonts w:ascii="Arial" w:eastAsia="Calibri" w:hAnsi="Arial" w:cs="Arial"/>
          <w:sz w:val="24"/>
          <w:szCs w:val="24"/>
          <w:lang w:val="en"/>
        </w:rPr>
      </w:pPr>
      <w:r w:rsidRPr="00306000">
        <w:rPr>
          <w:rFonts w:ascii="Arial" w:hAnsi="Arial" w:cs="Arial"/>
          <w:sz w:val="24"/>
          <w:szCs w:val="24"/>
        </w:rPr>
        <w:t xml:space="preserve">Dwivedi, Y. K., </w:t>
      </w:r>
      <w:proofErr w:type="spellStart"/>
      <w:r w:rsidRPr="00306000">
        <w:rPr>
          <w:rFonts w:ascii="Arial" w:hAnsi="Arial" w:cs="Arial"/>
          <w:sz w:val="24"/>
          <w:szCs w:val="24"/>
        </w:rPr>
        <w:t>Ismagilova</w:t>
      </w:r>
      <w:proofErr w:type="spellEnd"/>
      <w:r w:rsidRPr="00306000">
        <w:rPr>
          <w:rFonts w:ascii="Arial" w:hAnsi="Arial" w:cs="Arial"/>
          <w:sz w:val="24"/>
          <w:szCs w:val="24"/>
        </w:rPr>
        <w:t xml:space="preserve">, E., Hughes, D. L., Carlson, J., </w:t>
      </w:r>
      <w:proofErr w:type="spellStart"/>
      <w:r w:rsidRPr="00306000">
        <w:rPr>
          <w:rFonts w:ascii="Arial" w:hAnsi="Arial" w:cs="Arial"/>
          <w:sz w:val="24"/>
          <w:szCs w:val="24"/>
        </w:rPr>
        <w:t>Filieri</w:t>
      </w:r>
      <w:proofErr w:type="spellEnd"/>
      <w:r w:rsidRPr="00306000">
        <w:rPr>
          <w:rFonts w:ascii="Arial" w:hAnsi="Arial" w:cs="Arial"/>
          <w:sz w:val="24"/>
          <w:szCs w:val="24"/>
        </w:rPr>
        <w:t xml:space="preserve">, R., Jacobson, J., Jain, </w:t>
      </w:r>
      <w:proofErr w:type="gramStart"/>
      <w:r w:rsidRPr="00306000">
        <w:rPr>
          <w:rFonts w:ascii="Arial" w:hAnsi="Arial" w:cs="Arial"/>
          <w:sz w:val="24"/>
          <w:szCs w:val="24"/>
        </w:rPr>
        <w:t>V.,</w:t>
      </w:r>
      <w:proofErr w:type="spellStart"/>
      <w:r w:rsidRPr="00306000">
        <w:rPr>
          <w:rFonts w:ascii="Arial" w:hAnsi="Arial" w:cs="Arial"/>
          <w:sz w:val="24"/>
          <w:szCs w:val="24"/>
        </w:rPr>
        <w:t>Karjaluoto</w:t>
      </w:r>
      <w:proofErr w:type="spellEnd"/>
      <w:proofErr w:type="gramEnd"/>
      <w:r w:rsidRPr="00306000">
        <w:rPr>
          <w:rFonts w:ascii="Arial" w:hAnsi="Arial" w:cs="Arial"/>
          <w:sz w:val="24"/>
          <w:szCs w:val="24"/>
        </w:rPr>
        <w:t xml:space="preserve">, H., </w:t>
      </w:r>
      <w:proofErr w:type="spellStart"/>
      <w:r w:rsidRPr="00306000">
        <w:rPr>
          <w:rFonts w:ascii="Arial" w:hAnsi="Arial" w:cs="Arial"/>
          <w:sz w:val="24"/>
          <w:szCs w:val="24"/>
        </w:rPr>
        <w:t>Kéfi</w:t>
      </w:r>
      <w:proofErr w:type="spellEnd"/>
      <w:r w:rsidRPr="00306000">
        <w:rPr>
          <w:rFonts w:ascii="Arial" w:hAnsi="Arial" w:cs="Arial"/>
          <w:sz w:val="24"/>
          <w:szCs w:val="24"/>
        </w:rPr>
        <w:t xml:space="preserve">, H., Krishen, A. S., Kumar, V., Rahman, M. M., Raman, R., </w:t>
      </w:r>
      <w:proofErr w:type="spellStart"/>
      <w:r w:rsidRPr="00306000">
        <w:rPr>
          <w:rFonts w:ascii="Arial" w:hAnsi="Arial" w:cs="Arial"/>
          <w:sz w:val="24"/>
          <w:szCs w:val="24"/>
        </w:rPr>
        <w:t>Rauschnabel</w:t>
      </w:r>
      <w:proofErr w:type="spellEnd"/>
      <w:r w:rsidRPr="00306000">
        <w:rPr>
          <w:rFonts w:ascii="Arial" w:hAnsi="Arial" w:cs="Arial"/>
          <w:sz w:val="24"/>
          <w:szCs w:val="24"/>
        </w:rPr>
        <w:t xml:space="preserve">, P. A., Rowley, J., Salo, J., Tran, G. A., &amp; Wang, Y. (2021b). Setting the future of digital and social media marketing research: Perspectives and research propositions. </w:t>
      </w:r>
      <w:r w:rsidRPr="00306000">
        <w:rPr>
          <w:rFonts w:ascii="Arial" w:hAnsi="Arial" w:cs="Arial"/>
          <w:i/>
          <w:iCs/>
          <w:sz w:val="24"/>
          <w:szCs w:val="24"/>
        </w:rPr>
        <w:t>International Journal of Information Management</w:t>
      </w:r>
      <w:r w:rsidRPr="00306000">
        <w:rPr>
          <w:rFonts w:ascii="Arial" w:hAnsi="Arial" w:cs="Arial"/>
          <w:sz w:val="24"/>
          <w:szCs w:val="24"/>
        </w:rPr>
        <w:t xml:space="preserve">, </w:t>
      </w:r>
      <w:r w:rsidRPr="00306000">
        <w:rPr>
          <w:rFonts w:ascii="Arial" w:hAnsi="Arial" w:cs="Arial"/>
          <w:i/>
          <w:iCs/>
          <w:sz w:val="24"/>
          <w:szCs w:val="24"/>
        </w:rPr>
        <w:t>59</w:t>
      </w:r>
      <w:r w:rsidRPr="00306000">
        <w:rPr>
          <w:rFonts w:ascii="Arial" w:hAnsi="Arial" w:cs="Arial"/>
          <w:sz w:val="24"/>
          <w:szCs w:val="24"/>
        </w:rPr>
        <w:t xml:space="preserve">, 102168. </w:t>
      </w:r>
      <w:hyperlink r:id="rId32" w:history="1">
        <w:r w:rsidRPr="00306000">
          <w:rPr>
            <w:rStyle w:val="Hyperlink"/>
            <w:rFonts w:ascii="Arial" w:hAnsi="Arial" w:cs="Arial"/>
            <w:sz w:val="24"/>
            <w:szCs w:val="24"/>
          </w:rPr>
          <w:t>https://doi.org/10.1016/j.ijinfomgt.2020.102168</w:t>
        </w:r>
      </w:hyperlink>
    </w:p>
    <w:p w14:paraId="52C31B90" w14:textId="77777777" w:rsidR="007E5ACF" w:rsidRPr="00306000" w:rsidRDefault="007E5ACF" w:rsidP="007E5ACF">
      <w:pPr>
        <w:ind w:left="720" w:hanging="720"/>
        <w:contextualSpacing/>
        <w:jc w:val="both"/>
        <w:rPr>
          <w:rFonts w:ascii="Arial" w:eastAsia="Calibri" w:hAnsi="Arial" w:cs="Arial"/>
          <w:position w:val="-1"/>
          <w:sz w:val="24"/>
          <w:szCs w:val="24"/>
        </w:rPr>
      </w:pPr>
      <w:proofErr w:type="spellStart"/>
      <w:r w:rsidRPr="00306000">
        <w:rPr>
          <w:rFonts w:ascii="Arial" w:eastAsia="Calibri" w:hAnsi="Arial" w:cs="Arial"/>
          <w:sz w:val="24"/>
          <w:szCs w:val="24"/>
        </w:rPr>
        <w:t>Emelogu</w:t>
      </w:r>
      <w:proofErr w:type="spellEnd"/>
      <w:r w:rsidRPr="00306000">
        <w:rPr>
          <w:rFonts w:ascii="Arial" w:eastAsia="Calibri" w:hAnsi="Arial" w:cs="Arial"/>
          <w:sz w:val="24"/>
          <w:szCs w:val="24"/>
        </w:rPr>
        <w:t xml:space="preserve">, N. U., Nwafor, C. K., Chigbu, G. U., </w:t>
      </w:r>
      <w:proofErr w:type="spellStart"/>
      <w:r w:rsidRPr="00306000">
        <w:rPr>
          <w:rFonts w:ascii="Arial" w:eastAsia="Calibri" w:hAnsi="Arial" w:cs="Arial"/>
          <w:sz w:val="24"/>
          <w:szCs w:val="24"/>
        </w:rPr>
        <w:t>Okoyeukwu</w:t>
      </w:r>
      <w:proofErr w:type="spellEnd"/>
      <w:r w:rsidRPr="00306000">
        <w:rPr>
          <w:rFonts w:ascii="Arial" w:eastAsia="Calibri" w:hAnsi="Arial" w:cs="Arial"/>
          <w:sz w:val="24"/>
          <w:szCs w:val="24"/>
        </w:rPr>
        <w:t xml:space="preserve">, N. G., &amp; Eze, K. O. (2022). Awareness, proficiency and challenges in the use of emerging technologies by ESL university lecturers in the post COVID-19 ERA. </w:t>
      </w:r>
      <w:r w:rsidRPr="00306000">
        <w:rPr>
          <w:rFonts w:ascii="Arial" w:eastAsia="Calibri" w:hAnsi="Arial" w:cs="Arial"/>
          <w:i/>
          <w:iCs/>
          <w:sz w:val="24"/>
          <w:szCs w:val="24"/>
        </w:rPr>
        <w:t>Cogent Education</w:t>
      </w:r>
      <w:r w:rsidRPr="00306000">
        <w:rPr>
          <w:rFonts w:ascii="Arial" w:eastAsia="Calibri" w:hAnsi="Arial" w:cs="Arial"/>
          <w:sz w:val="24"/>
          <w:szCs w:val="24"/>
        </w:rPr>
        <w:t xml:space="preserve">, </w:t>
      </w:r>
      <w:r w:rsidRPr="00306000">
        <w:rPr>
          <w:rFonts w:ascii="Arial" w:eastAsia="Calibri" w:hAnsi="Arial" w:cs="Arial"/>
          <w:i/>
          <w:iCs/>
          <w:sz w:val="24"/>
          <w:szCs w:val="24"/>
        </w:rPr>
        <w:t>9</w:t>
      </w:r>
      <w:r w:rsidRPr="00306000">
        <w:rPr>
          <w:rFonts w:ascii="Arial" w:eastAsia="Calibri" w:hAnsi="Arial" w:cs="Arial"/>
          <w:sz w:val="24"/>
          <w:szCs w:val="24"/>
        </w:rPr>
        <w:t xml:space="preserve">(1). </w:t>
      </w:r>
      <w:hyperlink r:id="rId33" w:history="1">
        <w:r w:rsidRPr="00306000">
          <w:rPr>
            <w:rFonts w:ascii="Arial" w:eastAsia="Calibri" w:hAnsi="Arial" w:cs="Arial"/>
            <w:position w:val="-1"/>
            <w:sz w:val="24"/>
            <w:szCs w:val="24"/>
          </w:rPr>
          <w:t>https://doi.org/10.1080/2331186x.2022.2084962</w:t>
        </w:r>
      </w:hyperlink>
    </w:p>
    <w:p w14:paraId="22055249" w14:textId="77777777" w:rsidR="007E5ACF" w:rsidRPr="00973FA5"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employees in business. Vidya, 2(2). </w:t>
      </w:r>
      <w:hyperlink r:id="rId34" w:history="1">
        <w:r w:rsidRPr="00973FA5">
          <w:rPr>
            <w:rStyle w:val="Hyperlink"/>
            <w:rFonts w:ascii="Arial" w:hAnsi="Arial" w:cs="Arial"/>
            <w:sz w:val="24"/>
            <w:szCs w:val="24"/>
            <w:lang w:val="en"/>
          </w:rPr>
          <w:t>https://doi.org/10.47413/vidya.v2i2.206</w:t>
        </w:r>
      </w:hyperlink>
    </w:p>
    <w:p w14:paraId="41326E5F" w14:textId="77777777" w:rsidR="007E5ACF" w:rsidRPr="00306000" w:rsidRDefault="007E5ACF" w:rsidP="007E5ACF">
      <w:pPr>
        <w:ind w:left="720" w:hanging="720"/>
        <w:contextualSpacing/>
        <w:jc w:val="both"/>
        <w:rPr>
          <w:rStyle w:val="Hyperlink"/>
          <w:rFonts w:ascii="Arial" w:hAnsi="Arial" w:cs="Arial"/>
          <w:sz w:val="24"/>
          <w:szCs w:val="24"/>
        </w:rPr>
      </w:pPr>
      <w:r w:rsidRPr="00306000">
        <w:rPr>
          <w:rFonts w:ascii="Arial" w:hAnsi="Arial" w:cs="Arial"/>
          <w:i/>
          <w:iCs/>
          <w:sz w:val="24"/>
          <w:szCs w:val="24"/>
        </w:rPr>
        <w:t>Encryption, Encoding and Hashing: Explained</w:t>
      </w:r>
      <w:r w:rsidRPr="00306000">
        <w:rPr>
          <w:rFonts w:ascii="Arial" w:hAnsi="Arial" w:cs="Arial"/>
          <w:sz w:val="24"/>
          <w:szCs w:val="24"/>
        </w:rPr>
        <w:t xml:space="preserve">. (2019, August 21). </w:t>
      </w:r>
      <w:proofErr w:type="spellStart"/>
      <w:r w:rsidRPr="00306000">
        <w:rPr>
          <w:rFonts w:ascii="Arial" w:hAnsi="Arial" w:cs="Arial"/>
          <w:sz w:val="24"/>
          <w:szCs w:val="24"/>
        </w:rPr>
        <w:t>Packetlabs</w:t>
      </w:r>
      <w:proofErr w:type="spellEnd"/>
      <w:r w:rsidRPr="00306000">
        <w:rPr>
          <w:rFonts w:ascii="Arial" w:hAnsi="Arial" w:cs="Arial"/>
          <w:sz w:val="24"/>
          <w:szCs w:val="24"/>
        </w:rPr>
        <w:t xml:space="preserve">. </w:t>
      </w:r>
      <w:hyperlink r:id="rId35" w:history="1">
        <w:r w:rsidRPr="00306000">
          <w:rPr>
            <w:rStyle w:val="Hyperlink"/>
            <w:rFonts w:ascii="Arial" w:hAnsi="Arial" w:cs="Arial"/>
            <w:sz w:val="24"/>
            <w:szCs w:val="24"/>
          </w:rPr>
          <w:t>https://www.packetlabs.net/posts/encryption-encoding-and-hashing/</w:t>
        </w:r>
      </w:hyperlink>
    </w:p>
    <w:p w14:paraId="46C100A9" w14:textId="77777777" w:rsidR="007E5ACF" w:rsidRPr="00306000" w:rsidRDefault="007E5ACF" w:rsidP="007E5ACF">
      <w:pPr>
        <w:ind w:left="720"/>
        <w:contextualSpacing/>
        <w:jc w:val="both"/>
        <w:rPr>
          <w:rFonts w:ascii="Arial" w:hAnsi="Arial" w:cs="Arial"/>
          <w:sz w:val="24"/>
          <w:szCs w:val="24"/>
          <w:lang w:val="en"/>
        </w:rPr>
      </w:pPr>
      <w:r w:rsidRPr="006E3333">
        <w:rPr>
          <w:rFonts w:ascii="Arial" w:hAnsi="Arial" w:cs="Arial"/>
          <w:sz w:val="24"/>
          <w:szCs w:val="24"/>
          <w:lang w:val="en"/>
        </w:rPr>
        <w:t xml:space="preserve">Encyclopedia of Criminology and Criminal Justice. </w:t>
      </w:r>
      <w:hyperlink r:id="rId36" w:history="1">
        <w:r w:rsidRPr="006E3333">
          <w:rPr>
            <w:rStyle w:val="Hyperlink"/>
            <w:rFonts w:ascii="Arial" w:hAnsi="Arial" w:cs="Arial"/>
            <w:sz w:val="24"/>
            <w:szCs w:val="24"/>
            <w:lang w:val="en"/>
          </w:rPr>
          <w:t>https://oxfordre.com/criminology/view/10.1093/acrefore/9780190264079.013.682</w:t>
        </w:r>
      </w:hyperlink>
    </w:p>
    <w:p w14:paraId="75433E8A" w14:textId="77777777" w:rsidR="007E5ACF" w:rsidRPr="00306000" w:rsidRDefault="007E5ACF" w:rsidP="007E5ACF">
      <w:pPr>
        <w:ind w:left="720" w:hanging="720"/>
        <w:contextualSpacing/>
        <w:jc w:val="both"/>
        <w:rPr>
          <w:rFonts w:ascii="Arial" w:hAnsi="Arial" w:cs="Arial"/>
          <w:sz w:val="24"/>
          <w:szCs w:val="24"/>
        </w:rPr>
      </w:pPr>
      <w:r w:rsidRPr="00306000">
        <w:rPr>
          <w:rFonts w:ascii="Arial" w:hAnsi="Arial" w:cs="Arial"/>
          <w:sz w:val="24"/>
          <w:szCs w:val="24"/>
        </w:rPr>
        <w:t xml:space="preserve">Engelbrecht, H., &amp; </w:t>
      </w:r>
      <w:proofErr w:type="spellStart"/>
      <w:r w:rsidRPr="00306000">
        <w:rPr>
          <w:rFonts w:ascii="Arial" w:hAnsi="Arial" w:cs="Arial"/>
          <w:sz w:val="24"/>
          <w:szCs w:val="24"/>
        </w:rPr>
        <w:t>Lukosch</w:t>
      </w:r>
      <w:proofErr w:type="spellEnd"/>
      <w:r w:rsidRPr="00306000">
        <w:rPr>
          <w:rFonts w:ascii="Arial" w:hAnsi="Arial" w:cs="Arial"/>
          <w:sz w:val="24"/>
          <w:szCs w:val="24"/>
        </w:rPr>
        <w:t xml:space="preserve">, S. (2020). Dangerous or desirable: Utilizing augmented content for field policing. </w:t>
      </w:r>
      <w:r w:rsidRPr="00306000">
        <w:rPr>
          <w:rFonts w:ascii="Arial" w:hAnsi="Arial" w:cs="Arial"/>
          <w:i/>
          <w:iCs/>
          <w:sz w:val="24"/>
          <w:szCs w:val="24"/>
        </w:rPr>
        <w:t>International Journal of Human-computer Interaction</w:t>
      </w:r>
      <w:r w:rsidRPr="00306000">
        <w:rPr>
          <w:rFonts w:ascii="Arial" w:hAnsi="Arial" w:cs="Arial"/>
          <w:sz w:val="24"/>
          <w:szCs w:val="24"/>
        </w:rPr>
        <w:t xml:space="preserve">, </w:t>
      </w:r>
      <w:r w:rsidRPr="00306000">
        <w:rPr>
          <w:rFonts w:ascii="Arial" w:hAnsi="Arial" w:cs="Arial"/>
          <w:i/>
          <w:iCs/>
          <w:sz w:val="24"/>
          <w:szCs w:val="24"/>
        </w:rPr>
        <w:t>36</w:t>
      </w:r>
      <w:r w:rsidRPr="00306000">
        <w:rPr>
          <w:rFonts w:ascii="Arial" w:hAnsi="Arial" w:cs="Arial"/>
          <w:sz w:val="24"/>
          <w:szCs w:val="24"/>
        </w:rPr>
        <w:t xml:space="preserve">(15), 1415–1425. </w:t>
      </w:r>
      <w:hyperlink r:id="rId37" w:history="1">
        <w:r w:rsidRPr="00306000">
          <w:rPr>
            <w:rStyle w:val="Hyperlink"/>
            <w:rFonts w:ascii="Arial" w:hAnsi="Arial" w:cs="Arial"/>
            <w:sz w:val="24"/>
            <w:szCs w:val="24"/>
          </w:rPr>
          <w:t>https://doi.org/10.1080/10447318.2020.1752473</w:t>
        </w:r>
      </w:hyperlink>
    </w:p>
    <w:p w14:paraId="2FC32A99" w14:textId="77777777" w:rsidR="007E5ACF" w:rsidRPr="00306000" w:rsidRDefault="007E5ACF" w:rsidP="007E5ACF">
      <w:pPr>
        <w:ind w:left="720" w:hanging="720"/>
        <w:contextualSpacing/>
        <w:jc w:val="both"/>
        <w:rPr>
          <w:rStyle w:val="url"/>
          <w:rFonts w:ascii="Arial" w:hAnsi="Arial" w:cs="Arial"/>
          <w:sz w:val="24"/>
          <w:szCs w:val="24"/>
        </w:rPr>
      </w:pPr>
      <w:r w:rsidRPr="00306000">
        <w:rPr>
          <w:rFonts w:ascii="Arial" w:hAnsi="Arial" w:cs="Arial"/>
          <w:sz w:val="24"/>
          <w:szCs w:val="24"/>
        </w:rPr>
        <w:t xml:space="preserve">Ernst, S., Ter Veen, H., &amp; Kop, N. (2021). Technological innovation in a police organization: Lessons learned from the National Police of the Netherlands. </w:t>
      </w:r>
      <w:r w:rsidRPr="00306000">
        <w:rPr>
          <w:rFonts w:ascii="Arial" w:hAnsi="Arial" w:cs="Arial"/>
          <w:i/>
          <w:iCs/>
          <w:sz w:val="24"/>
          <w:szCs w:val="24"/>
        </w:rPr>
        <w:t>Policing</w:t>
      </w:r>
      <w:r w:rsidRPr="00306000">
        <w:rPr>
          <w:rFonts w:ascii="Arial" w:hAnsi="Arial" w:cs="Arial"/>
          <w:sz w:val="24"/>
          <w:szCs w:val="24"/>
        </w:rPr>
        <w:t xml:space="preserve">, </w:t>
      </w:r>
      <w:r w:rsidRPr="00306000">
        <w:rPr>
          <w:rFonts w:ascii="Arial" w:hAnsi="Arial" w:cs="Arial"/>
          <w:i/>
          <w:iCs/>
          <w:sz w:val="24"/>
          <w:szCs w:val="24"/>
        </w:rPr>
        <w:t>15</w:t>
      </w:r>
      <w:r w:rsidRPr="00306000">
        <w:rPr>
          <w:rFonts w:ascii="Arial" w:hAnsi="Arial" w:cs="Arial"/>
          <w:sz w:val="24"/>
          <w:szCs w:val="24"/>
        </w:rPr>
        <w:t xml:space="preserve">(3), 1818–1831. </w:t>
      </w:r>
      <w:hyperlink r:id="rId38" w:history="1">
        <w:r w:rsidRPr="00306000">
          <w:rPr>
            <w:rStyle w:val="Hyperlink"/>
            <w:rFonts w:ascii="Arial" w:hAnsi="Arial" w:cs="Arial"/>
            <w:sz w:val="24"/>
            <w:szCs w:val="24"/>
          </w:rPr>
          <w:t>https://doi.org/10.1093/police/paab003</w:t>
        </w:r>
      </w:hyperlink>
    </w:p>
    <w:p w14:paraId="6D45E9CD" w14:textId="77777777" w:rsidR="007E5ACF" w:rsidRPr="00306000" w:rsidRDefault="007E5ACF" w:rsidP="007E5ACF">
      <w:pPr>
        <w:autoSpaceDE w:val="0"/>
        <w:autoSpaceDN w:val="0"/>
        <w:adjustRightInd w:val="0"/>
        <w:ind w:right="-90"/>
        <w:contextualSpacing/>
        <w:jc w:val="both"/>
        <w:rPr>
          <w:rFonts w:ascii="Arial" w:hAnsi="Arial" w:cs="Arial"/>
          <w:sz w:val="24"/>
          <w:szCs w:val="24"/>
          <w:lang w:val="en"/>
        </w:rPr>
      </w:pPr>
      <w:r w:rsidRPr="00306000">
        <w:rPr>
          <w:rFonts w:ascii="Arial" w:eastAsia="Calibri" w:hAnsi="Arial" w:cs="Arial"/>
          <w:sz w:val="24"/>
          <w:szCs w:val="24"/>
          <w:lang w:val="en"/>
        </w:rPr>
        <w:t xml:space="preserve">Escalona, J.-L. M. S. (2020). E-policing in the PNP Laoag City Police Station: </w:t>
      </w:r>
      <w:r w:rsidRPr="00306000">
        <w:rPr>
          <w:rFonts w:ascii="Arial" w:eastAsia="Calibri" w:hAnsi="Arial" w:cs="Arial"/>
          <w:sz w:val="24"/>
          <w:szCs w:val="24"/>
          <w:lang w:val="en"/>
        </w:rPr>
        <w:tab/>
        <w:t xml:space="preserve">Case </w:t>
      </w:r>
      <w:r w:rsidRPr="00306000">
        <w:rPr>
          <w:rFonts w:ascii="Arial" w:eastAsia="Calibri" w:hAnsi="Arial" w:cs="Arial"/>
          <w:sz w:val="24"/>
          <w:szCs w:val="24"/>
        </w:rPr>
        <w:tab/>
      </w:r>
      <w:r w:rsidRPr="00306000">
        <w:rPr>
          <w:rFonts w:ascii="Arial" w:eastAsia="Calibri" w:hAnsi="Arial" w:cs="Arial"/>
          <w:sz w:val="24"/>
          <w:szCs w:val="24"/>
          <w:lang w:val="en"/>
        </w:rPr>
        <w:t xml:space="preserve">study. International Journal of Innovative Science and Research </w:t>
      </w:r>
      <w:r w:rsidRPr="00306000">
        <w:rPr>
          <w:rFonts w:ascii="Arial" w:eastAsia="Calibri" w:hAnsi="Arial" w:cs="Arial"/>
          <w:sz w:val="24"/>
          <w:szCs w:val="24"/>
          <w:lang w:val="en"/>
        </w:rPr>
        <w:tab/>
        <w:t>Technology.</w:t>
      </w:r>
      <w:hyperlink r:id="rId39" w:history="1">
        <w:r w:rsidRPr="00306000">
          <w:rPr>
            <w:rFonts w:ascii="Arial" w:eastAsia="Calibri" w:hAnsi="Arial" w:cs="Arial"/>
            <w:sz w:val="24"/>
            <w:szCs w:val="24"/>
            <w:lang w:val="en"/>
          </w:rPr>
          <w:t>https://www.ijisrt.com/assets/upload/files/IJISRT20DEC360.pdf</w:t>
        </w:r>
      </w:hyperlink>
    </w:p>
    <w:p w14:paraId="2E273C7C"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Esri. (2022). Designing effective GIS tools for education and training. Esri </w:t>
      </w:r>
      <w:r w:rsidRPr="00306000">
        <w:rPr>
          <w:rFonts w:ascii="Arial" w:hAnsi="Arial" w:cs="Arial"/>
          <w:sz w:val="24"/>
          <w:szCs w:val="24"/>
        </w:rPr>
        <w:tab/>
      </w:r>
      <w:r w:rsidRPr="00306000">
        <w:rPr>
          <w:rFonts w:ascii="Arial" w:hAnsi="Arial" w:cs="Arial"/>
          <w:sz w:val="24"/>
          <w:szCs w:val="24"/>
        </w:rPr>
        <w:tab/>
      </w:r>
      <w:r w:rsidRPr="00306000">
        <w:rPr>
          <w:rFonts w:ascii="Arial" w:hAnsi="Arial" w:cs="Arial"/>
          <w:sz w:val="24"/>
          <w:szCs w:val="24"/>
          <w:lang w:val="en"/>
        </w:rPr>
        <w:t xml:space="preserve">White Papers. Retrieved from </w:t>
      </w:r>
      <w:hyperlink r:id="rId40" w:history="1">
        <w:r w:rsidRPr="00306000">
          <w:rPr>
            <w:rFonts w:ascii="Arial" w:hAnsi="Arial" w:cs="Arial"/>
            <w:sz w:val="24"/>
            <w:szCs w:val="24"/>
            <w:lang w:val="en"/>
          </w:rPr>
          <w:t>https://www.esri.com</w:t>
        </w:r>
      </w:hyperlink>
    </w:p>
    <w:p w14:paraId="324820D0" w14:textId="77777777" w:rsidR="007E5ACF" w:rsidRPr="00973FA5" w:rsidRDefault="007E5ACF" w:rsidP="007E5ACF">
      <w:pPr>
        <w:ind w:firstLine="720"/>
        <w:contextualSpacing/>
        <w:jc w:val="both"/>
        <w:rPr>
          <w:rFonts w:ascii="Arial" w:hAnsi="Arial" w:cs="Arial"/>
          <w:sz w:val="24"/>
          <w:szCs w:val="24"/>
          <w:lang w:val="en"/>
        </w:rPr>
      </w:pPr>
      <w:r w:rsidRPr="00973FA5">
        <w:rPr>
          <w:rFonts w:ascii="Arial" w:hAnsi="Arial" w:cs="Arial"/>
          <w:sz w:val="24"/>
          <w:szCs w:val="24"/>
          <w:lang w:val="en"/>
        </w:rPr>
        <w:t xml:space="preserve">examples. </w:t>
      </w:r>
      <w:proofErr w:type="spellStart"/>
      <w:r w:rsidRPr="00973FA5">
        <w:rPr>
          <w:rFonts w:ascii="Arial" w:hAnsi="Arial" w:cs="Arial"/>
          <w:sz w:val="24"/>
          <w:szCs w:val="24"/>
          <w:lang w:val="en"/>
        </w:rPr>
        <w:t>Scribbr</w:t>
      </w:r>
      <w:proofErr w:type="spellEnd"/>
      <w:r w:rsidRPr="00973FA5">
        <w:rPr>
          <w:rFonts w:ascii="Arial" w:hAnsi="Arial" w:cs="Arial"/>
          <w:sz w:val="24"/>
          <w:szCs w:val="24"/>
          <w:lang w:val="en"/>
        </w:rPr>
        <w:t xml:space="preserve">. </w:t>
      </w:r>
      <w:hyperlink r:id="rId41" w:history="1">
        <w:r w:rsidRPr="00973FA5">
          <w:rPr>
            <w:rStyle w:val="Hyperlink"/>
            <w:rFonts w:ascii="Arial" w:hAnsi="Arial" w:cs="Arial"/>
            <w:sz w:val="24"/>
            <w:szCs w:val="24"/>
            <w:lang w:val="en"/>
          </w:rPr>
          <w:t>https://www.scribbr.com/methodology/triangulation/</w:t>
        </w:r>
      </w:hyperlink>
    </w:p>
    <w:p w14:paraId="141F9525" w14:textId="77777777" w:rsidR="007E5ACF" w:rsidRPr="00306000" w:rsidRDefault="007E5ACF" w:rsidP="007E5ACF">
      <w:pPr>
        <w:contextualSpacing/>
        <w:jc w:val="both"/>
        <w:rPr>
          <w:rFonts w:ascii="Arial" w:hAnsi="Arial" w:cs="Arial"/>
          <w:sz w:val="24"/>
          <w:szCs w:val="24"/>
          <w:lang w:val="en"/>
        </w:rPr>
      </w:pPr>
      <w:proofErr w:type="spellStart"/>
      <w:r w:rsidRPr="001F53AE">
        <w:rPr>
          <w:rFonts w:ascii="Arial" w:hAnsi="Arial" w:cs="Arial"/>
          <w:sz w:val="24"/>
          <w:szCs w:val="24"/>
          <w:lang w:val="en"/>
        </w:rPr>
        <w:t>Fedchak</w:t>
      </w:r>
      <w:proofErr w:type="spellEnd"/>
      <w:r w:rsidRPr="001F53AE">
        <w:rPr>
          <w:rFonts w:ascii="Arial" w:hAnsi="Arial" w:cs="Arial"/>
          <w:sz w:val="24"/>
          <w:szCs w:val="24"/>
          <w:lang w:val="en"/>
        </w:rPr>
        <w:t xml:space="preserve">, I., </w:t>
      </w:r>
      <w:proofErr w:type="spellStart"/>
      <w:r w:rsidRPr="001F53AE">
        <w:rPr>
          <w:rFonts w:ascii="Arial" w:hAnsi="Arial" w:cs="Arial"/>
          <w:sz w:val="24"/>
          <w:szCs w:val="24"/>
          <w:lang w:val="en"/>
        </w:rPr>
        <w:t>Kondratiuk</w:t>
      </w:r>
      <w:proofErr w:type="spellEnd"/>
      <w:r w:rsidRPr="001F53AE">
        <w:rPr>
          <w:rFonts w:ascii="Arial" w:hAnsi="Arial" w:cs="Arial"/>
          <w:sz w:val="24"/>
          <w:szCs w:val="24"/>
          <w:lang w:val="en"/>
        </w:rPr>
        <w:t xml:space="preserve">, O., Movchan, A., &amp; Poliak, S. (2024). Theoretical </w:t>
      </w:r>
    </w:p>
    <w:p w14:paraId="1AA96E28" w14:textId="77777777" w:rsidR="007E5ACF" w:rsidRPr="00306000" w:rsidRDefault="007E5ACF" w:rsidP="007E5ACF">
      <w:pPr>
        <w:ind w:left="720"/>
        <w:contextualSpacing/>
        <w:jc w:val="both"/>
        <w:rPr>
          <w:rFonts w:ascii="Arial" w:hAnsi="Arial" w:cs="Arial"/>
          <w:sz w:val="24"/>
          <w:szCs w:val="24"/>
          <w:lang w:val="en"/>
        </w:rPr>
      </w:pPr>
      <w:r w:rsidRPr="00306000">
        <w:rPr>
          <w:rFonts w:ascii="Arial" w:hAnsi="Arial" w:cs="Arial"/>
          <w:sz w:val="24"/>
          <w:szCs w:val="24"/>
          <w:lang w:val="en"/>
        </w:rPr>
        <w:t xml:space="preserve">foundations of hot spots policing and crime mapping features. Scientific and Legal Studies, 7(1), 174–183. </w:t>
      </w:r>
      <w:hyperlink r:id="rId42" w:history="1">
        <w:r w:rsidRPr="00306000">
          <w:rPr>
            <w:rStyle w:val="Hyperlink"/>
            <w:rFonts w:ascii="Arial" w:hAnsi="Arial" w:cs="Arial"/>
            <w:sz w:val="24"/>
            <w:szCs w:val="24"/>
            <w:lang w:val="en"/>
          </w:rPr>
          <w:t>https://doi.org/10.32518/sals1.2024.174</w:t>
        </w:r>
      </w:hyperlink>
    </w:p>
    <w:p w14:paraId="70F3B378" w14:textId="77777777" w:rsidR="007E5ACF" w:rsidRPr="00973FA5"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lastRenderedPageBreak/>
        <w:t xml:space="preserve">foundations of hot spots policing and crime mapping features. Social &amp; Legal Studios, 7(1), 174–183. </w:t>
      </w:r>
      <w:hyperlink r:id="rId43" w:history="1">
        <w:r w:rsidRPr="00973FA5">
          <w:rPr>
            <w:rStyle w:val="Hyperlink"/>
            <w:rFonts w:ascii="Arial" w:hAnsi="Arial" w:cs="Arial"/>
            <w:sz w:val="24"/>
            <w:szCs w:val="24"/>
            <w:lang w:val="en"/>
          </w:rPr>
          <w:t>https://doi.org/10.32518/sals1.2024.174</w:t>
        </w:r>
      </w:hyperlink>
    </w:p>
    <w:p w14:paraId="5038F29C" w14:textId="77777777" w:rsidR="007E5ACF" w:rsidRDefault="007E5ACF" w:rsidP="007E5ACF">
      <w:pPr>
        <w:ind w:left="720" w:hanging="720"/>
        <w:contextualSpacing/>
        <w:jc w:val="both"/>
        <w:rPr>
          <w:rFonts w:ascii="Arial" w:hAnsi="Arial" w:cs="Arial"/>
          <w:sz w:val="24"/>
          <w:szCs w:val="24"/>
          <w:lang w:val="en"/>
        </w:rPr>
      </w:pPr>
      <w:proofErr w:type="spellStart"/>
      <w:r w:rsidRPr="00306000">
        <w:rPr>
          <w:rFonts w:ascii="Arial" w:hAnsi="Arial" w:cs="Arial"/>
          <w:sz w:val="24"/>
          <w:szCs w:val="24"/>
        </w:rPr>
        <w:t>Fraerman</w:t>
      </w:r>
      <w:proofErr w:type="spellEnd"/>
      <w:r w:rsidRPr="00306000">
        <w:rPr>
          <w:rFonts w:ascii="Arial" w:hAnsi="Arial" w:cs="Arial"/>
          <w:sz w:val="24"/>
          <w:szCs w:val="24"/>
        </w:rPr>
        <w:t xml:space="preserve">, Ali. (2024). Relying </w:t>
      </w:r>
      <w:proofErr w:type="gramStart"/>
      <w:r w:rsidRPr="00306000">
        <w:rPr>
          <w:rFonts w:ascii="Arial" w:hAnsi="Arial" w:cs="Arial"/>
          <w:sz w:val="24"/>
          <w:szCs w:val="24"/>
        </w:rPr>
        <w:t>On</w:t>
      </w:r>
      <w:proofErr w:type="gramEnd"/>
      <w:r w:rsidRPr="00306000">
        <w:rPr>
          <w:rFonts w:ascii="Arial" w:hAnsi="Arial" w:cs="Arial"/>
          <w:sz w:val="24"/>
          <w:szCs w:val="24"/>
        </w:rPr>
        <w:t xml:space="preserve"> Unreliable Tech: Unchecked </w:t>
      </w:r>
      <w:proofErr w:type="spellStart"/>
      <w:r w:rsidRPr="00306000">
        <w:rPr>
          <w:rFonts w:ascii="Arial" w:hAnsi="Arial" w:cs="Arial"/>
          <w:sz w:val="24"/>
          <w:szCs w:val="24"/>
        </w:rPr>
        <w:t>Policeuse</w:t>
      </w:r>
      <w:proofErr w:type="spellEnd"/>
      <w:r w:rsidRPr="00306000">
        <w:rPr>
          <w:rFonts w:ascii="Arial" w:hAnsi="Arial" w:cs="Arial"/>
          <w:sz w:val="24"/>
          <w:szCs w:val="24"/>
        </w:rPr>
        <w:t xml:space="preserve"> Of </w:t>
      </w:r>
      <w:proofErr w:type="spellStart"/>
      <w:r w:rsidRPr="00306000">
        <w:rPr>
          <w:rFonts w:ascii="Arial" w:hAnsi="Arial" w:cs="Arial"/>
          <w:sz w:val="24"/>
          <w:szCs w:val="24"/>
        </w:rPr>
        <w:t>Algorithmhnologies</w:t>
      </w:r>
      <w:proofErr w:type="spellEnd"/>
      <w:r w:rsidRPr="00306000">
        <w:rPr>
          <w:rFonts w:ascii="Arial" w:hAnsi="Arial" w:cs="Arial"/>
          <w:sz w:val="24"/>
          <w:szCs w:val="24"/>
        </w:rPr>
        <w:t>. </w:t>
      </w:r>
      <w:r w:rsidRPr="00306000">
        <w:rPr>
          <w:rFonts w:ascii="Arial" w:hAnsi="Arial" w:cs="Arial"/>
          <w:i/>
          <w:iCs/>
          <w:sz w:val="24"/>
          <w:szCs w:val="24"/>
        </w:rPr>
        <w:t>Santa Clara High Technology Law Journal</w:t>
      </w:r>
      <w:r w:rsidRPr="00306000">
        <w:rPr>
          <w:rFonts w:ascii="Arial" w:hAnsi="Arial" w:cs="Arial"/>
          <w:sz w:val="24"/>
          <w:szCs w:val="24"/>
        </w:rPr>
        <w:t>,</w:t>
      </w:r>
      <w:r w:rsidRPr="00306000">
        <w:rPr>
          <w:rFonts w:ascii="Arial" w:hAnsi="Arial" w:cs="Arial"/>
          <w:i/>
          <w:iCs/>
          <w:sz w:val="24"/>
          <w:szCs w:val="24"/>
        </w:rPr>
        <w:t>40</w:t>
      </w:r>
      <w:r w:rsidRPr="00306000">
        <w:rPr>
          <w:rFonts w:ascii="Arial" w:hAnsi="Arial" w:cs="Arial"/>
          <w:sz w:val="24"/>
          <w:szCs w:val="24"/>
        </w:rPr>
        <w:t>(2),115.</w:t>
      </w:r>
      <w:hyperlink r:id="rId44" w:history="1">
        <w:r w:rsidRPr="00306000">
          <w:rPr>
            <w:rStyle w:val="Hyperlink"/>
            <w:rFonts w:ascii="Arial" w:hAnsi="Arial" w:cs="Arial"/>
            <w:sz w:val="24"/>
            <w:szCs w:val="24"/>
          </w:rPr>
          <w:t>https://digitalcommons.law.scu.edu/chtlj/vol40/iss2/1/</w:t>
        </w:r>
      </w:hyperlink>
      <w:r w:rsidRPr="00306000">
        <w:rPr>
          <w:rFonts w:ascii="Arial" w:hAnsi="Arial" w:cs="Arial"/>
          <w:sz w:val="24"/>
          <w:szCs w:val="24"/>
        </w:rPr>
        <w:t xml:space="preserve">National Privacy Commission </w:t>
      </w:r>
      <w:hyperlink r:id="rId45" w:history="1">
        <w:r w:rsidRPr="00306000">
          <w:rPr>
            <w:rStyle w:val="Hyperlink"/>
            <w:rFonts w:ascii="Arial" w:hAnsi="Arial" w:cs="Arial"/>
            <w:sz w:val="24"/>
            <w:szCs w:val="24"/>
          </w:rPr>
          <w:t>https://privacy.gov.ph/npc-launches-online-registration-system-for-data-processing-systems/</w:t>
        </w:r>
      </w:hyperlink>
      <w:r w:rsidRPr="00973FA5">
        <w:rPr>
          <w:rFonts w:ascii="Arial" w:hAnsi="Arial" w:cs="Arial"/>
          <w:sz w:val="24"/>
          <w:szCs w:val="24"/>
          <w:lang w:val="en"/>
        </w:rPr>
        <w:t xml:space="preserve"> </w:t>
      </w:r>
    </w:p>
    <w:p w14:paraId="33C039CB" w14:textId="77777777" w:rsidR="007E5ACF" w:rsidRDefault="007E5ACF" w:rsidP="007E5ACF">
      <w:pPr>
        <w:contextualSpacing/>
        <w:jc w:val="both"/>
        <w:rPr>
          <w:rFonts w:ascii="Arial" w:hAnsi="Arial" w:cs="Arial"/>
          <w:sz w:val="24"/>
          <w:szCs w:val="24"/>
          <w:lang w:val="en"/>
        </w:rPr>
      </w:pPr>
      <w:r w:rsidRPr="000B3A17">
        <w:rPr>
          <w:rFonts w:ascii="Arial" w:hAnsi="Arial" w:cs="Arial"/>
          <w:sz w:val="24"/>
          <w:szCs w:val="24"/>
          <w:lang w:val="en"/>
        </w:rPr>
        <w:t xml:space="preserve">Garg, M. (2024, June 11). Role of technology in preventing crimes. </w:t>
      </w:r>
      <w:proofErr w:type="spellStart"/>
      <w:r w:rsidRPr="000B3A17">
        <w:rPr>
          <w:rFonts w:ascii="Arial" w:hAnsi="Arial" w:cs="Arial"/>
          <w:sz w:val="24"/>
          <w:szCs w:val="24"/>
          <w:lang w:val="en"/>
        </w:rPr>
        <w:t>LegalCyfle</w:t>
      </w:r>
      <w:proofErr w:type="spellEnd"/>
      <w:r w:rsidRPr="000B3A17">
        <w:rPr>
          <w:rFonts w:ascii="Arial" w:hAnsi="Arial" w:cs="Arial"/>
          <w:sz w:val="24"/>
          <w:szCs w:val="24"/>
          <w:lang w:val="en"/>
        </w:rPr>
        <w:t xml:space="preserve">. </w:t>
      </w:r>
    </w:p>
    <w:p w14:paraId="7075E288" w14:textId="77777777" w:rsidR="007E5ACF" w:rsidRPr="00585E02" w:rsidRDefault="00D52DD4" w:rsidP="007E5ACF">
      <w:pPr>
        <w:ind w:firstLine="720"/>
        <w:contextualSpacing/>
        <w:jc w:val="both"/>
        <w:rPr>
          <w:rFonts w:ascii="Arial" w:hAnsi="Arial" w:cs="Arial"/>
          <w:sz w:val="24"/>
          <w:szCs w:val="24"/>
          <w:lang w:val="en"/>
        </w:rPr>
      </w:pPr>
      <w:hyperlink r:id="rId46" w:history="1">
        <w:r w:rsidR="007E5ACF" w:rsidRPr="00585E02">
          <w:rPr>
            <w:rStyle w:val="Hyperlink"/>
            <w:rFonts w:ascii="Arial" w:hAnsi="Arial" w:cs="Arial"/>
            <w:sz w:val="24"/>
            <w:szCs w:val="24"/>
            <w:lang w:val="en"/>
          </w:rPr>
          <w:t>https://legalcyfle.in/role-of-technology-in-preventing-crimes</w:t>
        </w:r>
      </w:hyperlink>
    </w:p>
    <w:p w14:paraId="758067AD" w14:textId="77777777" w:rsidR="007E5ACF" w:rsidRPr="00306000" w:rsidRDefault="007E5ACF" w:rsidP="007E5ACF">
      <w:pPr>
        <w:contextualSpacing/>
        <w:jc w:val="both"/>
        <w:rPr>
          <w:rFonts w:ascii="Arial" w:hAnsi="Arial" w:cs="Arial"/>
          <w:sz w:val="24"/>
          <w:szCs w:val="24"/>
          <w:lang w:val="en"/>
        </w:rPr>
      </w:pPr>
      <w:proofErr w:type="spellStart"/>
      <w:r w:rsidRPr="001F53AE">
        <w:rPr>
          <w:rFonts w:ascii="Arial" w:hAnsi="Arial" w:cs="Arial"/>
          <w:sz w:val="24"/>
          <w:szCs w:val="24"/>
          <w:lang w:val="en"/>
        </w:rPr>
        <w:t>Gelera</w:t>
      </w:r>
      <w:proofErr w:type="spellEnd"/>
      <w:r w:rsidRPr="001F53AE">
        <w:rPr>
          <w:rFonts w:ascii="Arial" w:hAnsi="Arial" w:cs="Arial"/>
          <w:sz w:val="24"/>
          <w:szCs w:val="24"/>
          <w:lang w:val="en"/>
        </w:rPr>
        <w:t xml:space="preserve">, A. M., &amp; </w:t>
      </w:r>
      <w:proofErr w:type="spellStart"/>
      <w:r w:rsidRPr="001F53AE">
        <w:rPr>
          <w:rFonts w:ascii="Arial" w:hAnsi="Arial" w:cs="Arial"/>
          <w:sz w:val="24"/>
          <w:szCs w:val="24"/>
          <w:lang w:val="en"/>
        </w:rPr>
        <w:t>Dajao</w:t>
      </w:r>
      <w:proofErr w:type="spellEnd"/>
      <w:r w:rsidRPr="001F53AE">
        <w:rPr>
          <w:rFonts w:ascii="Arial" w:hAnsi="Arial" w:cs="Arial"/>
          <w:sz w:val="24"/>
          <w:szCs w:val="24"/>
          <w:lang w:val="en"/>
        </w:rPr>
        <w:t xml:space="preserve">, E. S. (2022). Crime mapping approach for crime pattern </w:t>
      </w:r>
    </w:p>
    <w:p w14:paraId="5A1643D1" w14:textId="77777777" w:rsidR="007E5ACF" w:rsidRPr="00306000" w:rsidRDefault="007E5ACF" w:rsidP="007E5ACF">
      <w:pPr>
        <w:ind w:left="720"/>
        <w:contextualSpacing/>
        <w:jc w:val="both"/>
        <w:rPr>
          <w:rFonts w:ascii="Arial" w:hAnsi="Arial" w:cs="Arial"/>
          <w:sz w:val="24"/>
          <w:szCs w:val="24"/>
          <w:lang w:val="en"/>
        </w:rPr>
      </w:pPr>
      <w:r w:rsidRPr="00593795">
        <w:rPr>
          <w:rFonts w:ascii="Arial" w:hAnsi="Arial" w:cs="Arial"/>
          <w:sz w:val="24"/>
          <w:szCs w:val="24"/>
          <w:lang w:val="en"/>
        </w:rPr>
        <w:t xml:space="preserve">Generative AI and immersive reality. ASCILITE Publications. </w:t>
      </w:r>
      <w:hyperlink r:id="rId47" w:history="1">
        <w:r w:rsidRPr="00593795">
          <w:rPr>
            <w:rStyle w:val="Hyperlink"/>
            <w:rFonts w:ascii="Arial" w:hAnsi="Arial" w:cs="Arial"/>
            <w:sz w:val="24"/>
            <w:szCs w:val="24"/>
            <w:lang w:val="en"/>
          </w:rPr>
          <w:t>https://doi.org/10.14742/apubs.2024.908</w:t>
        </w:r>
      </w:hyperlink>
      <w:r>
        <w:rPr>
          <w:rFonts w:ascii="Arial" w:hAnsi="Arial" w:cs="Arial"/>
          <w:sz w:val="24"/>
          <w:szCs w:val="24"/>
          <w:lang w:val="en"/>
        </w:rPr>
        <w:t xml:space="preserve"> </w:t>
      </w:r>
      <w:r w:rsidRPr="00306000">
        <w:rPr>
          <w:rFonts w:ascii="Arial" w:hAnsi="Arial" w:cs="Arial"/>
          <w:sz w:val="24"/>
          <w:szCs w:val="24"/>
          <w:lang w:val="en"/>
        </w:rPr>
        <w:t>geographic information systems (pp. 31–50). Guilford Press.</w:t>
      </w:r>
    </w:p>
    <w:p w14:paraId="23349F64" w14:textId="77777777" w:rsidR="007E5ACF" w:rsidRPr="00306000" w:rsidRDefault="007E5ACF" w:rsidP="007E5ACF">
      <w:pPr>
        <w:ind w:left="720"/>
        <w:contextualSpacing/>
        <w:jc w:val="both"/>
        <w:rPr>
          <w:rFonts w:ascii="Arial" w:hAnsi="Arial" w:cs="Arial"/>
          <w:sz w:val="24"/>
          <w:szCs w:val="24"/>
          <w:lang w:val="en"/>
        </w:rPr>
      </w:pPr>
      <w:r w:rsidRPr="00306000">
        <w:rPr>
          <w:rFonts w:ascii="Arial" w:hAnsi="Arial" w:cs="Arial"/>
          <w:sz w:val="24"/>
          <w:szCs w:val="24"/>
          <w:lang w:val="en"/>
        </w:rPr>
        <w:t xml:space="preserve">Geography and crime (pp. 67-89). Springer. </w:t>
      </w:r>
      <w:hyperlink r:id="rId48" w:history="1">
        <w:r w:rsidRPr="00306000">
          <w:rPr>
            <w:rStyle w:val="Hyperlink"/>
            <w:rFonts w:ascii="Arial" w:hAnsi="Arial" w:cs="Arial"/>
            <w:sz w:val="24"/>
            <w:szCs w:val="24"/>
            <w:lang w:val="en"/>
          </w:rPr>
          <w:t>https://doi.org/10.1007/978-3-030-33467-3_5</w:t>
        </w:r>
      </w:hyperlink>
    </w:p>
    <w:p w14:paraId="34D37979" w14:textId="77777777" w:rsidR="007E5ACF" w:rsidRDefault="007E5ACF" w:rsidP="007E5ACF">
      <w:pPr>
        <w:contextualSpacing/>
        <w:jc w:val="both"/>
        <w:rPr>
          <w:rFonts w:ascii="Arial" w:hAnsi="Arial" w:cs="Arial"/>
          <w:sz w:val="24"/>
          <w:szCs w:val="24"/>
          <w:lang w:val="en"/>
        </w:rPr>
      </w:pPr>
      <w:proofErr w:type="spellStart"/>
      <w:r w:rsidRPr="005C5071">
        <w:rPr>
          <w:rFonts w:ascii="Arial" w:hAnsi="Arial" w:cs="Arial"/>
          <w:sz w:val="24"/>
          <w:szCs w:val="24"/>
          <w:lang w:val="en"/>
        </w:rPr>
        <w:t>Glikson</w:t>
      </w:r>
      <w:proofErr w:type="spellEnd"/>
      <w:r w:rsidRPr="005C5071">
        <w:rPr>
          <w:rFonts w:ascii="Arial" w:hAnsi="Arial" w:cs="Arial"/>
          <w:sz w:val="24"/>
          <w:szCs w:val="24"/>
          <w:lang w:val="en"/>
        </w:rPr>
        <w:t>, E., &amp; Woolley, A. W. (2020). Human trust in artificial intelligence: Review</w:t>
      </w:r>
    </w:p>
    <w:p w14:paraId="2FE7EF00" w14:textId="77777777" w:rsidR="007E5ACF" w:rsidRPr="005C5071" w:rsidRDefault="007E5ACF" w:rsidP="007E5ACF">
      <w:pPr>
        <w:ind w:left="720" w:firstLine="72"/>
        <w:contextualSpacing/>
        <w:jc w:val="both"/>
        <w:rPr>
          <w:rFonts w:ascii="Arial" w:hAnsi="Arial" w:cs="Arial"/>
          <w:sz w:val="24"/>
          <w:szCs w:val="24"/>
          <w:lang w:val="en"/>
        </w:rPr>
      </w:pPr>
      <w:r w:rsidRPr="005C5071">
        <w:rPr>
          <w:rFonts w:ascii="Arial" w:hAnsi="Arial" w:cs="Arial"/>
          <w:sz w:val="24"/>
          <w:szCs w:val="24"/>
          <w:lang w:val="en"/>
        </w:rPr>
        <w:t xml:space="preserve">of empirical research. Academy of Management Annals, 14(2), 627–660. </w:t>
      </w:r>
      <w:hyperlink r:id="rId49" w:history="1">
        <w:r w:rsidRPr="005C5071">
          <w:rPr>
            <w:rStyle w:val="Hyperlink"/>
            <w:rFonts w:ascii="Arial" w:hAnsi="Arial" w:cs="Arial"/>
            <w:sz w:val="24"/>
            <w:szCs w:val="24"/>
            <w:lang w:val="en"/>
          </w:rPr>
          <w:t>https://doi.org/10.5465/annals.2018.0057</w:t>
        </w:r>
      </w:hyperlink>
    </w:p>
    <w:p w14:paraId="6FC896E2"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Goodchild, M. F. (1995). Geographic information systems and geographic </w:t>
      </w:r>
      <w:r w:rsidRPr="00306000">
        <w:rPr>
          <w:rFonts w:ascii="Arial" w:hAnsi="Arial" w:cs="Arial"/>
          <w:sz w:val="24"/>
          <w:szCs w:val="24"/>
        </w:rPr>
        <w:tab/>
      </w:r>
      <w:r w:rsidRPr="00306000">
        <w:rPr>
          <w:rFonts w:ascii="Arial" w:hAnsi="Arial" w:cs="Arial"/>
          <w:sz w:val="24"/>
          <w:szCs w:val="24"/>
          <w:lang w:val="en"/>
        </w:rPr>
        <w:t xml:space="preserve">research. In J. Pickles, Ground truth: The social </w:t>
      </w:r>
      <w:r w:rsidRPr="00306000">
        <w:rPr>
          <w:rFonts w:ascii="Arial" w:hAnsi="Arial" w:cs="Arial"/>
          <w:sz w:val="24"/>
          <w:szCs w:val="24"/>
        </w:rPr>
        <w:tab/>
      </w:r>
      <w:r w:rsidRPr="00306000">
        <w:rPr>
          <w:rFonts w:ascii="Arial" w:hAnsi="Arial" w:cs="Arial"/>
          <w:sz w:val="24"/>
          <w:szCs w:val="24"/>
          <w:lang w:val="en"/>
        </w:rPr>
        <w:t xml:space="preserve">implications of </w:t>
      </w:r>
    </w:p>
    <w:p w14:paraId="7D514BAB" w14:textId="77777777" w:rsidR="007E5ACF" w:rsidRPr="00306000" w:rsidRDefault="007E5ACF" w:rsidP="007E5ACF">
      <w:pPr>
        <w:ind w:left="720" w:hanging="720"/>
        <w:contextualSpacing/>
        <w:jc w:val="both"/>
        <w:rPr>
          <w:rFonts w:ascii="Arial" w:hAnsi="Arial" w:cs="Arial"/>
          <w:sz w:val="24"/>
          <w:szCs w:val="24"/>
        </w:rPr>
      </w:pPr>
      <w:r w:rsidRPr="00306000">
        <w:rPr>
          <w:rFonts w:ascii="Arial" w:hAnsi="Arial" w:cs="Arial"/>
          <w:sz w:val="24"/>
          <w:szCs w:val="24"/>
        </w:rPr>
        <w:t xml:space="preserve">Grabowski, A., </w:t>
      </w:r>
      <w:proofErr w:type="spellStart"/>
      <w:r w:rsidRPr="00306000">
        <w:rPr>
          <w:rFonts w:ascii="Arial" w:hAnsi="Arial" w:cs="Arial"/>
          <w:sz w:val="24"/>
          <w:szCs w:val="24"/>
        </w:rPr>
        <w:t>Bereska</w:t>
      </w:r>
      <w:proofErr w:type="spellEnd"/>
      <w:r w:rsidRPr="00306000">
        <w:rPr>
          <w:rFonts w:ascii="Arial" w:hAnsi="Arial" w:cs="Arial"/>
          <w:sz w:val="24"/>
          <w:szCs w:val="24"/>
        </w:rPr>
        <w:t xml:space="preserve">, D., </w:t>
      </w:r>
      <w:proofErr w:type="spellStart"/>
      <w:r w:rsidRPr="00306000">
        <w:rPr>
          <w:rFonts w:ascii="Arial" w:hAnsi="Arial" w:cs="Arial"/>
          <w:sz w:val="24"/>
          <w:szCs w:val="24"/>
        </w:rPr>
        <w:t>Probierz</w:t>
      </w:r>
      <w:proofErr w:type="spellEnd"/>
      <w:r w:rsidRPr="00306000">
        <w:rPr>
          <w:rFonts w:ascii="Arial" w:hAnsi="Arial" w:cs="Arial"/>
          <w:sz w:val="24"/>
          <w:szCs w:val="24"/>
        </w:rPr>
        <w:t xml:space="preserve">, E., &amp; </w:t>
      </w:r>
      <w:proofErr w:type="spellStart"/>
      <w:r w:rsidRPr="00306000">
        <w:rPr>
          <w:rFonts w:ascii="Arial" w:hAnsi="Arial" w:cs="Arial"/>
          <w:sz w:val="24"/>
          <w:szCs w:val="24"/>
        </w:rPr>
        <w:t>Gałuszka</w:t>
      </w:r>
      <w:proofErr w:type="spellEnd"/>
      <w:r w:rsidRPr="00306000">
        <w:rPr>
          <w:rFonts w:ascii="Arial" w:hAnsi="Arial" w:cs="Arial"/>
          <w:sz w:val="24"/>
          <w:szCs w:val="24"/>
        </w:rPr>
        <w:t xml:space="preserve">, A. (2024). The influence of human-computer interface on usability and technology acceptance of VR-based shooting training with a comparison with typical shooting range. </w:t>
      </w:r>
      <w:r w:rsidRPr="00306000">
        <w:rPr>
          <w:rFonts w:ascii="Arial" w:hAnsi="Arial" w:cs="Arial"/>
          <w:i/>
          <w:iCs/>
          <w:sz w:val="24"/>
          <w:szCs w:val="24"/>
        </w:rPr>
        <w:t>Displays</w:t>
      </w:r>
      <w:r w:rsidRPr="00306000">
        <w:rPr>
          <w:rFonts w:ascii="Arial" w:hAnsi="Arial" w:cs="Arial"/>
          <w:sz w:val="24"/>
          <w:szCs w:val="24"/>
        </w:rPr>
        <w:t xml:space="preserve">, </w:t>
      </w:r>
      <w:r w:rsidRPr="00306000">
        <w:rPr>
          <w:rFonts w:ascii="Arial" w:hAnsi="Arial" w:cs="Arial"/>
          <w:i/>
          <w:iCs/>
          <w:sz w:val="24"/>
          <w:szCs w:val="24"/>
        </w:rPr>
        <w:t>81</w:t>
      </w:r>
      <w:r w:rsidRPr="00306000">
        <w:rPr>
          <w:rFonts w:ascii="Arial" w:hAnsi="Arial" w:cs="Arial"/>
          <w:sz w:val="24"/>
          <w:szCs w:val="24"/>
        </w:rPr>
        <w:t xml:space="preserve">, 102621. </w:t>
      </w:r>
      <w:hyperlink r:id="rId50" w:history="1">
        <w:r w:rsidRPr="00306000">
          <w:rPr>
            <w:rStyle w:val="Hyperlink"/>
            <w:rFonts w:ascii="Arial" w:hAnsi="Arial" w:cs="Arial"/>
            <w:sz w:val="24"/>
            <w:szCs w:val="24"/>
          </w:rPr>
          <w:t>https://doi.org/10.1016/j.displa.2023.102621</w:t>
        </w:r>
      </w:hyperlink>
    </w:p>
    <w:p w14:paraId="32D0CACB"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Guo, H., Zhang, L., &amp; Li, Y. (2019). Real-time GIS for disaster management. </w:t>
      </w:r>
      <w:r w:rsidRPr="00306000">
        <w:rPr>
          <w:rFonts w:ascii="Arial" w:hAnsi="Arial" w:cs="Arial"/>
          <w:sz w:val="24"/>
          <w:szCs w:val="24"/>
        </w:rPr>
        <w:tab/>
      </w:r>
      <w:r w:rsidRPr="00306000">
        <w:rPr>
          <w:rFonts w:ascii="Arial" w:hAnsi="Arial" w:cs="Arial"/>
          <w:sz w:val="24"/>
          <w:szCs w:val="24"/>
          <w:lang w:val="en"/>
        </w:rPr>
        <w:t>International Journal of Geoinformatics, 15(2), 23–36.</w:t>
      </w:r>
    </w:p>
    <w:p w14:paraId="0F00A856" w14:textId="77777777" w:rsidR="007E5ACF" w:rsidRPr="005C5071" w:rsidRDefault="007E5ACF" w:rsidP="007E5ACF">
      <w:pPr>
        <w:ind w:left="720" w:hanging="720"/>
        <w:contextualSpacing/>
        <w:jc w:val="both"/>
        <w:rPr>
          <w:rFonts w:ascii="Arial" w:hAnsi="Arial" w:cs="Arial"/>
          <w:sz w:val="24"/>
          <w:szCs w:val="24"/>
          <w:lang w:val="en"/>
        </w:rPr>
      </w:pPr>
      <w:r w:rsidRPr="005C5071">
        <w:rPr>
          <w:rFonts w:ascii="Arial" w:hAnsi="Arial" w:cs="Arial"/>
          <w:sz w:val="24"/>
          <w:szCs w:val="24"/>
          <w:lang w:val="en"/>
        </w:rPr>
        <w:t xml:space="preserve">Hart, T. C. (2020). Hot spots of crime: Methods and predictive analytics. Routledge. </w:t>
      </w:r>
      <w:hyperlink r:id="rId51" w:history="1">
        <w:r w:rsidRPr="005C5071">
          <w:rPr>
            <w:rStyle w:val="Hyperlink"/>
            <w:rFonts w:ascii="Arial" w:hAnsi="Arial" w:cs="Arial"/>
            <w:sz w:val="24"/>
            <w:szCs w:val="24"/>
            <w:lang w:val="en"/>
          </w:rPr>
          <w:t>https://doi.org/10.4324/9780429023969</w:t>
        </w:r>
      </w:hyperlink>
    </w:p>
    <w:p w14:paraId="2746B5DF" w14:textId="77777777" w:rsidR="007E5ACF" w:rsidRPr="005C5071" w:rsidRDefault="007E5ACF" w:rsidP="007E5ACF">
      <w:pPr>
        <w:ind w:left="720" w:hanging="720"/>
        <w:contextualSpacing/>
        <w:jc w:val="both"/>
        <w:rPr>
          <w:rFonts w:ascii="Arial" w:hAnsi="Arial" w:cs="Arial"/>
          <w:sz w:val="24"/>
          <w:szCs w:val="24"/>
          <w:lang w:val="en"/>
        </w:rPr>
      </w:pPr>
      <w:r>
        <w:rPr>
          <w:rFonts w:ascii="Arial" w:hAnsi="Arial" w:cs="Arial"/>
          <w:sz w:val="24"/>
          <w:szCs w:val="24"/>
          <w:lang w:val="en"/>
        </w:rPr>
        <w:t>H</w:t>
      </w:r>
      <w:r w:rsidRPr="005C5071">
        <w:rPr>
          <w:rFonts w:ascii="Arial" w:hAnsi="Arial" w:cs="Arial"/>
          <w:sz w:val="24"/>
          <w:szCs w:val="24"/>
          <w:lang w:val="en"/>
        </w:rPr>
        <w:t xml:space="preserve">art, T. C. (2021). Investigating crime pattern stability at micro-temporal intervals: Implications for crime analysis and hotspot policing strategies. Criminal Justice Review, 46(2), 173–189. </w:t>
      </w:r>
      <w:hyperlink r:id="rId52" w:history="1">
        <w:r w:rsidRPr="005C5071">
          <w:rPr>
            <w:rStyle w:val="Hyperlink"/>
            <w:rFonts w:ascii="Arial" w:hAnsi="Arial" w:cs="Arial"/>
            <w:sz w:val="24"/>
            <w:szCs w:val="24"/>
            <w:lang w:val="en"/>
          </w:rPr>
          <w:t>https://doi.org/10.1177/0734016821996785</w:t>
        </w:r>
      </w:hyperlink>
    </w:p>
    <w:p w14:paraId="5EBC028D" w14:textId="77777777" w:rsidR="007E5ACF" w:rsidRPr="00306000" w:rsidRDefault="007E5ACF" w:rsidP="007E5ACF">
      <w:pPr>
        <w:ind w:left="720" w:hanging="720"/>
        <w:contextualSpacing/>
        <w:jc w:val="both"/>
        <w:rPr>
          <w:rFonts w:ascii="Arial" w:hAnsi="Arial" w:cs="Arial"/>
          <w:sz w:val="24"/>
          <w:szCs w:val="24"/>
        </w:rPr>
      </w:pPr>
      <w:r w:rsidRPr="00306000">
        <w:rPr>
          <w:rFonts w:ascii="Arial" w:hAnsi="Arial" w:cs="Arial"/>
          <w:sz w:val="24"/>
          <w:szCs w:val="24"/>
        </w:rPr>
        <w:t xml:space="preserve">Hashim, N. L., Yusof, N., Hussain, A., &amp; Ibrahim, M. (2022). User experience dimensions for e-procurement. </w:t>
      </w:r>
      <w:r w:rsidRPr="00306000">
        <w:rPr>
          <w:rFonts w:ascii="Arial" w:hAnsi="Arial" w:cs="Arial"/>
          <w:i/>
          <w:iCs/>
          <w:sz w:val="24"/>
          <w:szCs w:val="24"/>
        </w:rPr>
        <w:t>Journal of ICT</w:t>
      </w:r>
      <w:r w:rsidRPr="00306000">
        <w:rPr>
          <w:rFonts w:ascii="Arial" w:hAnsi="Arial" w:cs="Arial"/>
          <w:sz w:val="24"/>
          <w:szCs w:val="24"/>
        </w:rPr>
        <w:t xml:space="preserve">, </w:t>
      </w:r>
      <w:r w:rsidRPr="00306000">
        <w:rPr>
          <w:rFonts w:ascii="Arial" w:hAnsi="Arial" w:cs="Arial"/>
          <w:i/>
          <w:iCs/>
          <w:sz w:val="24"/>
          <w:szCs w:val="24"/>
        </w:rPr>
        <w:t>21</w:t>
      </w:r>
      <w:r w:rsidRPr="00306000">
        <w:rPr>
          <w:rFonts w:ascii="Arial" w:hAnsi="Arial" w:cs="Arial"/>
          <w:sz w:val="24"/>
          <w:szCs w:val="24"/>
        </w:rPr>
        <w:t xml:space="preserve">. </w:t>
      </w:r>
      <w:hyperlink r:id="rId53" w:history="1">
        <w:r w:rsidRPr="00306000">
          <w:rPr>
            <w:rStyle w:val="Hyperlink"/>
            <w:rFonts w:ascii="Arial" w:hAnsi="Arial" w:cs="Arial"/>
            <w:sz w:val="24"/>
            <w:szCs w:val="24"/>
          </w:rPr>
          <w:t>https://doi.org/10.32890/jict2022.21.4.1</w:t>
        </w:r>
      </w:hyperlink>
    </w:p>
    <w:p w14:paraId="6DBAD38E" w14:textId="77777777" w:rsidR="007E5ACF" w:rsidRPr="00306000" w:rsidRDefault="007E5ACF" w:rsidP="007E5ACF">
      <w:pPr>
        <w:ind w:left="720" w:hanging="720"/>
        <w:contextualSpacing/>
        <w:jc w:val="both"/>
        <w:rPr>
          <w:rFonts w:ascii="Arial" w:hAnsi="Arial" w:cs="Arial"/>
          <w:sz w:val="24"/>
          <w:szCs w:val="24"/>
        </w:rPr>
      </w:pPr>
      <w:r w:rsidRPr="00306000">
        <w:rPr>
          <w:rFonts w:ascii="Arial" w:hAnsi="Arial" w:cs="Arial"/>
          <w:sz w:val="24"/>
          <w:szCs w:val="24"/>
        </w:rPr>
        <w:t xml:space="preserve">He, Z., Lai, R., Wang, Z., Liu, H., &amp; Deng, M. (2022). Comparative Study of Approaches for Detecting Crime Hotspots with Considering Concentration and Shape Characteristics. </w:t>
      </w:r>
      <w:r w:rsidRPr="00306000">
        <w:rPr>
          <w:rFonts w:ascii="Arial" w:hAnsi="Arial" w:cs="Arial"/>
          <w:i/>
          <w:iCs/>
          <w:sz w:val="24"/>
          <w:szCs w:val="24"/>
        </w:rPr>
        <w:t xml:space="preserve">International Journal of Environmental Research and Public Health/International Journal of </w:t>
      </w:r>
      <w:r w:rsidRPr="00306000">
        <w:rPr>
          <w:rFonts w:ascii="Arial" w:hAnsi="Arial" w:cs="Arial"/>
          <w:i/>
          <w:iCs/>
          <w:sz w:val="24"/>
          <w:szCs w:val="24"/>
        </w:rPr>
        <w:lastRenderedPageBreak/>
        <w:t>Environmental Research and Public Health</w:t>
      </w:r>
      <w:r w:rsidRPr="00306000">
        <w:rPr>
          <w:rFonts w:ascii="Arial" w:hAnsi="Arial" w:cs="Arial"/>
          <w:sz w:val="24"/>
          <w:szCs w:val="24"/>
        </w:rPr>
        <w:t xml:space="preserve">, </w:t>
      </w:r>
      <w:r w:rsidRPr="00306000">
        <w:rPr>
          <w:rFonts w:ascii="Arial" w:hAnsi="Arial" w:cs="Arial"/>
          <w:i/>
          <w:iCs/>
          <w:sz w:val="24"/>
          <w:szCs w:val="24"/>
        </w:rPr>
        <w:t>19</w:t>
      </w:r>
      <w:r w:rsidRPr="00306000">
        <w:rPr>
          <w:rFonts w:ascii="Arial" w:hAnsi="Arial" w:cs="Arial"/>
          <w:sz w:val="24"/>
          <w:szCs w:val="24"/>
        </w:rPr>
        <w:t xml:space="preserve">(21), 14350. </w:t>
      </w:r>
      <w:hyperlink r:id="rId54" w:history="1">
        <w:r w:rsidRPr="00306000">
          <w:rPr>
            <w:rStyle w:val="Hyperlink"/>
            <w:rFonts w:ascii="Arial" w:hAnsi="Arial" w:cs="Arial"/>
            <w:sz w:val="24"/>
            <w:szCs w:val="24"/>
          </w:rPr>
          <w:t>https://doi.org/10.3390/ijerph192114350</w:t>
        </w:r>
      </w:hyperlink>
    </w:p>
    <w:p w14:paraId="3352E3DA" w14:textId="77777777" w:rsidR="007E5ACF" w:rsidRDefault="007E5ACF" w:rsidP="007E5ACF">
      <w:pPr>
        <w:contextualSpacing/>
        <w:jc w:val="both"/>
        <w:rPr>
          <w:rFonts w:ascii="Arial" w:hAnsi="Arial" w:cs="Arial"/>
          <w:sz w:val="24"/>
          <w:szCs w:val="24"/>
          <w:lang w:val="en"/>
        </w:rPr>
      </w:pPr>
      <w:r w:rsidRPr="001F53AE">
        <w:rPr>
          <w:rFonts w:ascii="Arial" w:hAnsi="Arial" w:cs="Arial"/>
          <w:sz w:val="24"/>
          <w:szCs w:val="24"/>
          <w:lang w:val="en"/>
        </w:rPr>
        <w:t xml:space="preserve">Hobson, Z., </w:t>
      </w:r>
      <w:proofErr w:type="spellStart"/>
      <w:r w:rsidRPr="001F53AE">
        <w:rPr>
          <w:rFonts w:ascii="Arial" w:hAnsi="Arial" w:cs="Arial"/>
          <w:sz w:val="24"/>
          <w:szCs w:val="24"/>
          <w:lang w:val="en"/>
        </w:rPr>
        <w:t>Yesberg</w:t>
      </w:r>
      <w:proofErr w:type="spellEnd"/>
      <w:r w:rsidRPr="001F53AE">
        <w:rPr>
          <w:rFonts w:ascii="Arial" w:hAnsi="Arial" w:cs="Arial"/>
          <w:sz w:val="24"/>
          <w:szCs w:val="24"/>
          <w:lang w:val="en"/>
        </w:rPr>
        <w:t xml:space="preserve">, J. A., Bradford, B., &amp; Jackson, J. (2023). Artificial fairness?  </w:t>
      </w:r>
    </w:p>
    <w:p w14:paraId="0DFBE004" w14:textId="77777777" w:rsidR="007E5ACF" w:rsidRPr="001F53AE" w:rsidRDefault="00D52DD4" w:rsidP="007E5ACF">
      <w:pPr>
        <w:ind w:left="720"/>
        <w:contextualSpacing/>
        <w:jc w:val="both"/>
        <w:rPr>
          <w:rFonts w:ascii="Arial" w:hAnsi="Arial" w:cs="Arial"/>
          <w:sz w:val="24"/>
          <w:szCs w:val="24"/>
          <w:lang w:val="en"/>
        </w:rPr>
      </w:pPr>
      <w:hyperlink r:id="rId55" w:history="1">
        <w:r w:rsidR="007E5ACF" w:rsidRPr="001F53AE">
          <w:rPr>
            <w:rStyle w:val="Hyperlink"/>
            <w:rFonts w:ascii="Arial" w:hAnsi="Arial" w:cs="Arial"/>
            <w:sz w:val="24"/>
            <w:szCs w:val="24"/>
            <w:lang w:val="en"/>
          </w:rPr>
          <w:t>https://www.researchgate.net/publication/340605601_Human_trust_in_artificial_intelligence_Review_of_empirical_research_Academy_of_Management_Annals_in_press</w:t>
        </w:r>
      </w:hyperlink>
    </w:p>
    <w:p w14:paraId="12CDA750" w14:textId="77777777" w:rsidR="007E5ACF" w:rsidRPr="00306000" w:rsidRDefault="007E5ACF" w:rsidP="007E5ACF">
      <w:pPr>
        <w:contextualSpacing/>
        <w:jc w:val="both"/>
        <w:rPr>
          <w:rFonts w:ascii="Arial" w:hAnsi="Arial" w:cs="Arial"/>
          <w:sz w:val="24"/>
          <w:szCs w:val="24"/>
          <w:lang w:val="en"/>
        </w:rPr>
      </w:pPr>
      <w:proofErr w:type="spellStart"/>
      <w:r w:rsidRPr="001F53AE">
        <w:rPr>
          <w:rFonts w:ascii="Arial" w:hAnsi="Arial" w:cs="Arial"/>
          <w:sz w:val="24"/>
          <w:szCs w:val="24"/>
          <w:lang w:val="en"/>
        </w:rPr>
        <w:t>Hubanova</w:t>
      </w:r>
      <w:proofErr w:type="spellEnd"/>
      <w:r w:rsidRPr="001F53AE">
        <w:rPr>
          <w:rFonts w:ascii="Arial" w:hAnsi="Arial" w:cs="Arial"/>
          <w:sz w:val="24"/>
          <w:szCs w:val="24"/>
          <w:lang w:val="en"/>
        </w:rPr>
        <w:t xml:space="preserve">, T., </w:t>
      </w:r>
      <w:proofErr w:type="spellStart"/>
      <w:r w:rsidRPr="001F53AE">
        <w:rPr>
          <w:rFonts w:ascii="Arial" w:hAnsi="Arial" w:cs="Arial"/>
          <w:sz w:val="24"/>
          <w:szCs w:val="24"/>
          <w:lang w:val="en"/>
        </w:rPr>
        <w:t>Shchokin</w:t>
      </w:r>
      <w:proofErr w:type="spellEnd"/>
      <w:r w:rsidRPr="001F53AE">
        <w:rPr>
          <w:rFonts w:ascii="Arial" w:hAnsi="Arial" w:cs="Arial"/>
          <w:sz w:val="24"/>
          <w:szCs w:val="24"/>
          <w:lang w:val="en"/>
        </w:rPr>
        <w:t xml:space="preserve">, R., </w:t>
      </w:r>
      <w:proofErr w:type="spellStart"/>
      <w:r w:rsidRPr="001F53AE">
        <w:rPr>
          <w:rFonts w:ascii="Arial" w:hAnsi="Arial" w:cs="Arial"/>
          <w:sz w:val="24"/>
          <w:szCs w:val="24"/>
          <w:lang w:val="en"/>
        </w:rPr>
        <w:t>Hubanov</w:t>
      </w:r>
      <w:proofErr w:type="spellEnd"/>
      <w:r w:rsidRPr="001F53AE">
        <w:rPr>
          <w:rFonts w:ascii="Arial" w:hAnsi="Arial" w:cs="Arial"/>
          <w:sz w:val="24"/>
          <w:szCs w:val="24"/>
          <w:lang w:val="en"/>
        </w:rPr>
        <w:t xml:space="preserve">, O., Antonov, V., </w:t>
      </w:r>
      <w:proofErr w:type="spellStart"/>
      <w:r w:rsidRPr="001F53AE">
        <w:rPr>
          <w:rFonts w:ascii="Arial" w:hAnsi="Arial" w:cs="Arial"/>
          <w:sz w:val="24"/>
          <w:szCs w:val="24"/>
          <w:lang w:val="en"/>
        </w:rPr>
        <w:t>Slobodianiuk</w:t>
      </w:r>
      <w:proofErr w:type="spellEnd"/>
      <w:r w:rsidRPr="001F53AE">
        <w:rPr>
          <w:rFonts w:ascii="Arial" w:hAnsi="Arial" w:cs="Arial"/>
          <w:sz w:val="24"/>
          <w:szCs w:val="24"/>
          <w:lang w:val="en"/>
        </w:rPr>
        <w:t xml:space="preserve">, P., &amp; </w:t>
      </w:r>
    </w:p>
    <w:p w14:paraId="769861D4" w14:textId="77777777" w:rsidR="007E5ACF" w:rsidRPr="001F53AE"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humility predicts mastery behaviors when learning. Learning and Individual Differences, 80, 101888. </w:t>
      </w:r>
      <w:hyperlink r:id="rId56" w:history="1">
        <w:r w:rsidRPr="00973FA5">
          <w:rPr>
            <w:rStyle w:val="Hyperlink"/>
            <w:rFonts w:ascii="Arial" w:hAnsi="Arial" w:cs="Arial"/>
            <w:sz w:val="24"/>
            <w:szCs w:val="24"/>
            <w:lang w:val="en"/>
          </w:rPr>
          <w:t>https://doi.org/10.1016/j.lindif.2020.101888</w:t>
        </w:r>
      </w:hyperlink>
      <w:r w:rsidRPr="005C5071">
        <w:rPr>
          <w:rFonts w:ascii="Arial" w:hAnsi="Arial" w:cs="Arial"/>
          <w:sz w:val="24"/>
          <w:szCs w:val="24"/>
          <w:lang w:val="en"/>
        </w:rPr>
        <w:t xml:space="preserve"> </w:t>
      </w:r>
      <w:r w:rsidRPr="001F53AE">
        <w:rPr>
          <w:rFonts w:ascii="Arial" w:hAnsi="Arial" w:cs="Arial"/>
          <w:sz w:val="24"/>
          <w:szCs w:val="24"/>
          <w:lang w:val="en"/>
        </w:rPr>
        <w:t xml:space="preserve">humility predicts mastery behaviors when learning. Learning and Individual Differences, 80, 101888. </w:t>
      </w:r>
      <w:hyperlink r:id="rId57" w:history="1">
        <w:r w:rsidRPr="001F53AE">
          <w:rPr>
            <w:rStyle w:val="Hyperlink"/>
            <w:rFonts w:ascii="Arial" w:hAnsi="Arial" w:cs="Arial"/>
            <w:sz w:val="24"/>
            <w:szCs w:val="24"/>
            <w:lang w:val="en"/>
          </w:rPr>
          <w:t>https://doi.org/10.1016/j.lindif.2020.101888</w:t>
        </w:r>
      </w:hyperlink>
    </w:p>
    <w:p w14:paraId="4EEE03F1" w14:textId="77777777" w:rsidR="007E5ACF" w:rsidRPr="00306000" w:rsidRDefault="007E5ACF" w:rsidP="007E5ACF">
      <w:pPr>
        <w:contextualSpacing/>
        <w:jc w:val="both"/>
        <w:rPr>
          <w:rFonts w:ascii="Arial" w:hAnsi="Arial" w:cs="Arial"/>
          <w:sz w:val="24"/>
          <w:szCs w:val="24"/>
          <w:lang w:val="en"/>
        </w:rPr>
      </w:pPr>
      <w:r w:rsidRPr="001F53AE">
        <w:rPr>
          <w:rFonts w:ascii="Arial" w:hAnsi="Arial" w:cs="Arial"/>
          <w:sz w:val="24"/>
          <w:szCs w:val="24"/>
          <w:lang w:val="en"/>
        </w:rPr>
        <w:t xml:space="preserve">Husson University. (2023, September 28). The role of technology in criminal </w:t>
      </w:r>
    </w:p>
    <w:p w14:paraId="1C1A0D32" w14:textId="77777777" w:rsidR="007E5ACF" w:rsidRPr="00973FA5"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identification: A prototype for the province of Cavite. In X.-S. Yang et al. (Eds.), Proceedings of Sixth International Congress on Information and Communication Technology (pp. 899–909). </w:t>
      </w:r>
    </w:p>
    <w:p w14:paraId="2E78E612" w14:textId="77777777" w:rsidR="007E5ACF" w:rsidRPr="00306000" w:rsidRDefault="007E5ACF" w:rsidP="007E5ACF">
      <w:pPr>
        <w:ind w:left="720" w:hanging="720"/>
        <w:contextualSpacing/>
        <w:jc w:val="both"/>
        <w:rPr>
          <w:rFonts w:ascii="Arial" w:hAnsi="Arial" w:cs="Arial"/>
          <w:sz w:val="24"/>
          <w:szCs w:val="24"/>
        </w:rPr>
      </w:pPr>
      <w:r w:rsidRPr="00306000">
        <w:rPr>
          <w:rFonts w:ascii="Arial" w:hAnsi="Arial" w:cs="Arial"/>
          <w:sz w:val="24"/>
          <w:szCs w:val="24"/>
        </w:rPr>
        <w:t xml:space="preserve">Institute of Industry and Academic Research Incorporated. (2024, April 2). </w:t>
      </w:r>
      <w:r w:rsidRPr="00306000">
        <w:rPr>
          <w:rFonts w:ascii="Arial" w:hAnsi="Arial" w:cs="Arial"/>
          <w:i/>
          <w:iCs/>
          <w:sz w:val="24"/>
          <w:szCs w:val="24"/>
        </w:rPr>
        <w:t>Internal stakeholders’ evaluation of the Philippine National Police Electronic – Project Systems - IIARI</w:t>
      </w:r>
      <w:r w:rsidRPr="00306000">
        <w:rPr>
          <w:rFonts w:ascii="Arial" w:hAnsi="Arial" w:cs="Arial"/>
          <w:sz w:val="24"/>
          <w:szCs w:val="24"/>
        </w:rPr>
        <w:t xml:space="preserve">. IIARI. </w:t>
      </w:r>
      <w:hyperlink r:id="rId58" w:history="1">
        <w:r w:rsidRPr="00306000">
          <w:rPr>
            <w:rStyle w:val="Hyperlink"/>
            <w:rFonts w:ascii="Arial" w:hAnsi="Arial" w:cs="Arial"/>
            <w:sz w:val="24"/>
            <w:szCs w:val="24"/>
          </w:rPr>
          <w:t>https://iiari.org/journal_article/internal-stakeholders-evaluation-of-the-philippine-national-police-electronic-project-systems/</w:t>
        </w:r>
      </w:hyperlink>
    </w:p>
    <w:p w14:paraId="6F1F0F23" w14:textId="77777777" w:rsidR="007E5ACF" w:rsidRPr="006E3333" w:rsidRDefault="007E5ACF" w:rsidP="007E5ACF">
      <w:pPr>
        <w:ind w:left="720"/>
        <w:contextualSpacing/>
        <w:jc w:val="both"/>
        <w:rPr>
          <w:rFonts w:ascii="Arial" w:hAnsi="Arial" w:cs="Arial"/>
          <w:sz w:val="24"/>
          <w:szCs w:val="24"/>
          <w:lang w:val="en"/>
        </w:rPr>
      </w:pPr>
      <w:r w:rsidRPr="006E3333">
        <w:rPr>
          <w:rFonts w:ascii="Arial" w:hAnsi="Arial" w:cs="Arial"/>
          <w:sz w:val="24"/>
          <w:szCs w:val="24"/>
          <w:lang w:val="en"/>
        </w:rPr>
        <w:t>intervals: Implications for crime analysis and hotspot policing strategies. Criminal Justice Review, 42(2), 173–189.</w:t>
      </w:r>
      <w:hyperlink r:id="rId59" w:history="1">
        <w:r w:rsidRPr="006E3333">
          <w:rPr>
            <w:rStyle w:val="Hyperlink"/>
            <w:rFonts w:ascii="Arial" w:hAnsi="Arial" w:cs="Arial"/>
            <w:sz w:val="24"/>
            <w:szCs w:val="24"/>
            <w:lang w:val="en"/>
          </w:rPr>
          <w:t>https://doi.org/10.1177/0734016821996785</w:t>
        </w:r>
      </w:hyperlink>
    </w:p>
    <w:p w14:paraId="1594A050" w14:textId="77777777" w:rsidR="007E5ACF" w:rsidRPr="00306000" w:rsidRDefault="007E5ACF" w:rsidP="007E5ACF">
      <w:pPr>
        <w:ind w:left="720" w:hanging="720"/>
        <w:contextualSpacing/>
        <w:jc w:val="both"/>
        <w:rPr>
          <w:rFonts w:ascii="Arial" w:hAnsi="Arial" w:cs="Arial"/>
          <w:sz w:val="24"/>
          <w:szCs w:val="24"/>
        </w:rPr>
      </w:pPr>
      <w:proofErr w:type="spellStart"/>
      <w:r w:rsidRPr="00306000">
        <w:rPr>
          <w:rFonts w:ascii="Arial" w:hAnsi="Arial" w:cs="Arial"/>
          <w:sz w:val="24"/>
          <w:szCs w:val="24"/>
        </w:rPr>
        <w:t>ITC@Arellano</w:t>
      </w:r>
      <w:proofErr w:type="spellEnd"/>
      <w:r w:rsidRPr="00306000">
        <w:rPr>
          <w:rFonts w:ascii="Arial" w:hAnsi="Arial" w:cs="Arial"/>
          <w:sz w:val="24"/>
          <w:szCs w:val="24"/>
        </w:rPr>
        <w:t xml:space="preserve"> Law Foundation. (2019). </w:t>
      </w:r>
      <w:r w:rsidRPr="00306000">
        <w:rPr>
          <w:rFonts w:ascii="Arial" w:hAnsi="Arial" w:cs="Arial"/>
          <w:i/>
          <w:iCs/>
          <w:sz w:val="24"/>
          <w:szCs w:val="24"/>
        </w:rPr>
        <w:t xml:space="preserve">Department of Interior and Local Government - the </w:t>
      </w:r>
      <w:proofErr w:type="spellStart"/>
      <w:r w:rsidRPr="00306000">
        <w:rPr>
          <w:rFonts w:ascii="Arial" w:hAnsi="Arial" w:cs="Arial"/>
          <w:i/>
          <w:iCs/>
          <w:sz w:val="24"/>
          <w:szCs w:val="24"/>
        </w:rPr>
        <w:t>LawPhil</w:t>
      </w:r>
      <w:proofErr w:type="spellEnd"/>
      <w:r w:rsidRPr="00306000">
        <w:rPr>
          <w:rFonts w:ascii="Arial" w:hAnsi="Arial" w:cs="Arial"/>
          <w:i/>
          <w:iCs/>
          <w:sz w:val="24"/>
          <w:szCs w:val="24"/>
        </w:rPr>
        <w:t xml:space="preserve"> Project</w:t>
      </w:r>
      <w:r w:rsidRPr="00306000">
        <w:rPr>
          <w:rFonts w:ascii="Arial" w:hAnsi="Arial" w:cs="Arial"/>
          <w:sz w:val="24"/>
          <w:szCs w:val="24"/>
        </w:rPr>
        <w:t xml:space="preserve">. </w:t>
      </w:r>
      <w:hyperlink r:id="rId60" w:history="1">
        <w:r w:rsidRPr="00306000">
          <w:rPr>
            <w:rStyle w:val="Hyperlink"/>
            <w:rFonts w:ascii="Arial" w:hAnsi="Arial" w:cs="Arial"/>
            <w:sz w:val="24"/>
            <w:szCs w:val="24"/>
          </w:rPr>
          <w:t>https://lawphil.net/administ/dilg/dilg.html</w:t>
        </w:r>
      </w:hyperlink>
    </w:p>
    <w:p w14:paraId="01D6D470" w14:textId="77777777" w:rsidR="007E5ACF" w:rsidRDefault="007E5ACF" w:rsidP="007E5ACF">
      <w:pPr>
        <w:contextualSpacing/>
        <w:jc w:val="both"/>
        <w:rPr>
          <w:rFonts w:ascii="Arial" w:hAnsi="Arial" w:cs="Arial"/>
          <w:sz w:val="24"/>
          <w:szCs w:val="24"/>
          <w:lang w:val="en"/>
        </w:rPr>
      </w:pPr>
      <w:r w:rsidRPr="002E499B">
        <w:rPr>
          <w:rFonts w:ascii="Arial" w:hAnsi="Arial" w:cs="Arial"/>
          <w:sz w:val="24"/>
          <w:szCs w:val="24"/>
          <w:lang w:val="en"/>
        </w:rPr>
        <w:t xml:space="preserve">Jayapriya, S., &amp; </w:t>
      </w:r>
      <w:proofErr w:type="spellStart"/>
      <w:r w:rsidRPr="002E499B">
        <w:rPr>
          <w:rFonts w:ascii="Arial" w:hAnsi="Arial" w:cs="Arial"/>
          <w:sz w:val="24"/>
          <w:szCs w:val="24"/>
          <w:lang w:val="en"/>
        </w:rPr>
        <w:t>Jayapandian</w:t>
      </w:r>
      <w:proofErr w:type="spellEnd"/>
      <w:r w:rsidRPr="002E499B">
        <w:rPr>
          <w:rFonts w:ascii="Arial" w:hAnsi="Arial" w:cs="Arial"/>
          <w:sz w:val="24"/>
          <w:szCs w:val="24"/>
          <w:lang w:val="en"/>
        </w:rPr>
        <w:t xml:space="preserve">, J. (2024). An implementation of e-complaints </w:t>
      </w:r>
    </w:p>
    <w:p w14:paraId="29A08915" w14:textId="77777777" w:rsidR="007E5ACF" w:rsidRPr="002E499B" w:rsidRDefault="007E5ACF" w:rsidP="007E5ACF">
      <w:pPr>
        <w:ind w:left="720"/>
        <w:contextualSpacing/>
        <w:jc w:val="both"/>
        <w:rPr>
          <w:rFonts w:ascii="Arial" w:hAnsi="Arial" w:cs="Arial"/>
          <w:sz w:val="24"/>
          <w:szCs w:val="24"/>
          <w:lang w:val="en"/>
        </w:rPr>
      </w:pPr>
      <w:r w:rsidRPr="002E499B">
        <w:rPr>
          <w:rFonts w:ascii="Arial" w:hAnsi="Arial" w:cs="Arial"/>
          <w:sz w:val="24"/>
          <w:szCs w:val="24"/>
          <w:lang w:val="en"/>
        </w:rPr>
        <w:t>analysis for quick response to citizen complaints. International Journal of Research Publication and Reviews, 5(6), 5162–5167.</w:t>
      </w:r>
    </w:p>
    <w:p w14:paraId="0EB7AD8C" w14:textId="77777777" w:rsidR="007E5ACF" w:rsidRDefault="007E5ACF" w:rsidP="007E5ACF">
      <w:pPr>
        <w:autoSpaceDE w:val="0"/>
        <w:autoSpaceDN w:val="0"/>
        <w:adjustRightInd w:val="0"/>
        <w:contextualSpacing/>
        <w:jc w:val="both"/>
        <w:rPr>
          <w:rFonts w:ascii="Arial" w:eastAsia="Calibri" w:hAnsi="Arial" w:cs="Arial"/>
          <w:sz w:val="24"/>
          <w:szCs w:val="24"/>
          <w:lang w:val="en"/>
        </w:rPr>
      </w:pPr>
      <w:r w:rsidRPr="002E499B">
        <w:rPr>
          <w:rFonts w:ascii="Arial" w:eastAsia="Calibri" w:hAnsi="Arial" w:cs="Arial"/>
          <w:sz w:val="24"/>
          <w:szCs w:val="24"/>
          <w:lang w:val="en"/>
        </w:rPr>
        <w:t xml:space="preserve">Jayasinghe, K. N., &amp; Perera, P. L. (2021). Impact of crime reporting system to </w:t>
      </w:r>
    </w:p>
    <w:p w14:paraId="37897FD8" w14:textId="77777777" w:rsidR="007E5ACF" w:rsidRPr="002E499B" w:rsidRDefault="007E5ACF" w:rsidP="007E5ACF">
      <w:pPr>
        <w:autoSpaceDE w:val="0"/>
        <w:autoSpaceDN w:val="0"/>
        <w:adjustRightInd w:val="0"/>
        <w:ind w:left="720"/>
        <w:contextualSpacing/>
        <w:jc w:val="both"/>
        <w:rPr>
          <w:rFonts w:ascii="Arial" w:eastAsia="Calibri" w:hAnsi="Arial" w:cs="Arial"/>
          <w:sz w:val="24"/>
          <w:szCs w:val="24"/>
          <w:lang w:val="en"/>
        </w:rPr>
      </w:pPr>
      <w:r w:rsidRPr="002E499B">
        <w:rPr>
          <w:rFonts w:ascii="Arial" w:eastAsia="Calibri" w:hAnsi="Arial" w:cs="Arial"/>
          <w:sz w:val="24"/>
          <w:szCs w:val="24"/>
          <w:lang w:val="en"/>
        </w:rPr>
        <w:t xml:space="preserve">enhance effectiveness of police service. International Journal of Computer Trends and Technology, 69(5), 1–5. </w:t>
      </w:r>
      <w:hyperlink r:id="rId61" w:history="1">
        <w:r w:rsidRPr="002E499B">
          <w:rPr>
            <w:rStyle w:val="Hyperlink"/>
            <w:rFonts w:ascii="Arial" w:eastAsia="Calibri" w:hAnsi="Arial" w:cs="Arial"/>
            <w:sz w:val="24"/>
            <w:szCs w:val="24"/>
            <w:lang w:val="en"/>
          </w:rPr>
          <w:t>https://doi.org/10.14445/22312803/IJCTT-V69I5P101</w:t>
        </w:r>
      </w:hyperlink>
    </w:p>
    <w:p w14:paraId="30FA4CD9" w14:textId="77777777" w:rsidR="007E5ACF" w:rsidRPr="00306000" w:rsidRDefault="007E5ACF" w:rsidP="007E5ACF">
      <w:pPr>
        <w:autoSpaceDE w:val="0"/>
        <w:autoSpaceDN w:val="0"/>
        <w:adjustRightInd w:val="0"/>
        <w:contextualSpacing/>
        <w:jc w:val="both"/>
        <w:rPr>
          <w:rFonts w:ascii="Arial" w:eastAsia="Calibri" w:hAnsi="Arial" w:cs="Arial"/>
          <w:sz w:val="24"/>
          <w:szCs w:val="24"/>
          <w:lang w:val="en"/>
        </w:rPr>
      </w:pPr>
      <w:r w:rsidRPr="00306000">
        <w:rPr>
          <w:rFonts w:ascii="Arial" w:eastAsia="Calibri" w:hAnsi="Arial" w:cs="Arial"/>
          <w:sz w:val="24"/>
          <w:szCs w:val="24"/>
          <w:lang w:val="en"/>
        </w:rPr>
        <w:t xml:space="preserve">Jimoh, K., &amp; Raji, K. A. (2019, October). Design and implementation of </w:t>
      </w:r>
      <w:r w:rsidRPr="00306000">
        <w:rPr>
          <w:rFonts w:ascii="Arial" w:eastAsia="Calibri" w:hAnsi="Arial" w:cs="Arial"/>
          <w:sz w:val="24"/>
          <w:szCs w:val="24"/>
          <w:lang w:val="en"/>
        </w:rPr>
        <w:tab/>
        <w:t xml:space="preserve">geographic information system. Kwara State Polytechnic. </w:t>
      </w:r>
      <w:r w:rsidRPr="00306000">
        <w:rPr>
          <w:rFonts w:ascii="Arial" w:eastAsia="Calibri" w:hAnsi="Arial" w:cs="Arial"/>
          <w:sz w:val="24"/>
          <w:szCs w:val="24"/>
          <w:lang w:val="en"/>
        </w:rPr>
        <w:tab/>
      </w:r>
      <w:hyperlink r:id="rId62" w:history="1">
        <w:r w:rsidRPr="00306000">
          <w:rPr>
            <w:rFonts w:ascii="Arial" w:eastAsia="Calibri" w:hAnsi="Arial" w:cs="Arial"/>
            <w:sz w:val="24"/>
            <w:szCs w:val="24"/>
            <w:lang w:val="en"/>
          </w:rPr>
          <w:t>https://doi.org/10.13140/RG.2.2.21526.70724</w:t>
        </w:r>
      </w:hyperlink>
    </w:p>
    <w:p w14:paraId="0D62F056" w14:textId="77777777" w:rsidR="007E5ACF" w:rsidRPr="00306000" w:rsidRDefault="007E5ACF" w:rsidP="007E5ACF">
      <w:pPr>
        <w:contextualSpacing/>
        <w:jc w:val="both"/>
        <w:rPr>
          <w:rFonts w:ascii="Arial" w:hAnsi="Arial" w:cs="Arial"/>
          <w:sz w:val="24"/>
          <w:szCs w:val="24"/>
          <w:lang w:val="en"/>
        </w:rPr>
      </w:pPr>
      <w:r w:rsidRPr="001F53AE">
        <w:rPr>
          <w:rFonts w:ascii="Arial" w:hAnsi="Arial" w:cs="Arial"/>
          <w:sz w:val="24"/>
          <w:szCs w:val="24"/>
          <w:lang w:val="en"/>
        </w:rPr>
        <w:t xml:space="preserve">Johnson, A., Egan, E., &amp; Londoño, J. (2023, January 9). Police tech: Exploring </w:t>
      </w:r>
    </w:p>
    <w:p w14:paraId="27AABC01" w14:textId="77777777" w:rsidR="007E5ACF" w:rsidRPr="001F53AE" w:rsidRDefault="007E5ACF" w:rsidP="007E5ACF">
      <w:pPr>
        <w:ind w:left="720"/>
        <w:contextualSpacing/>
        <w:jc w:val="both"/>
        <w:rPr>
          <w:rFonts w:ascii="Arial" w:hAnsi="Arial" w:cs="Arial"/>
          <w:sz w:val="24"/>
          <w:szCs w:val="24"/>
          <w:lang w:val="en"/>
        </w:rPr>
      </w:pPr>
      <w:r w:rsidRPr="001F53AE">
        <w:rPr>
          <w:rFonts w:ascii="Arial" w:hAnsi="Arial" w:cs="Arial"/>
          <w:sz w:val="24"/>
          <w:szCs w:val="24"/>
          <w:lang w:val="en"/>
        </w:rPr>
        <w:t xml:space="preserve">Journal of Academe and Industry Research, 3(1), 46–64. </w:t>
      </w:r>
      <w:hyperlink r:id="rId63" w:history="1">
        <w:r w:rsidRPr="001F53AE">
          <w:rPr>
            <w:rStyle w:val="Hyperlink"/>
            <w:rFonts w:ascii="Arial" w:hAnsi="Arial" w:cs="Arial"/>
            <w:sz w:val="24"/>
            <w:szCs w:val="24"/>
            <w:lang w:val="en"/>
          </w:rPr>
          <w:t>https://doi.org/10.53378/352958</w:t>
        </w:r>
      </w:hyperlink>
    </w:p>
    <w:p w14:paraId="5BFB4502" w14:textId="77777777" w:rsidR="007E5ACF" w:rsidRPr="00306000" w:rsidRDefault="007E5ACF" w:rsidP="007E5ACF">
      <w:pPr>
        <w:ind w:left="720" w:hanging="720"/>
        <w:contextualSpacing/>
        <w:jc w:val="both"/>
        <w:rPr>
          <w:rStyle w:val="Hyperlink"/>
          <w:rFonts w:ascii="Arial" w:hAnsi="Arial" w:cs="Arial"/>
          <w:sz w:val="24"/>
          <w:szCs w:val="24"/>
        </w:rPr>
      </w:pPr>
      <w:r w:rsidRPr="00306000">
        <w:rPr>
          <w:rFonts w:ascii="Arial" w:hAnsi="Arial" w:cs="Arial"/>
          <w:sz w:val="24"/>
          <w:szCs w:val="24"/>
        </w:rPr>
        <w:lastRenderedPageBreak/>
        <w:t xml:space="preserve">Jurado, D., &amp; Quinto, R. (2023). LEVEL OF IMPLEMENTATION OF E-POLICING SYSTEM ON POLICE INVESTIGATION UNITS IN THE PROVINCE OF BATAAN. </w:t>
      </w:r>
      <w:r w:rsidRPr="00306000">
        <w:rPr>
          <w:rFonts w:ascii="Arial" w:hAnsi="Arial" w:cs="Arial"/>
          <w:i/>
          <w:iCs/>
          <w:sz w:val="24"/>
          <w:szCs w:val="24"/>
        </w:rPr>
        <w:t>Research Gate</w:t>
      </w:r>
      <w:r w:rsidRPr="00306000">
        <w:rPr>
          <w:rFonts w:ascii="Arial" w:hAnsi="Arial" w:cs="Arial"/>
          <w:sz w:val="24"/>
          <w:szCs w:val="24"/>
        </w:rPr>
        <w:t xml:space="preserve">. </w:t>
      </w:r>
      <w:hyperlink r:id="rId64" w:history="1">
        <w:r w:rsidRPr="00306000">
          <w:rPr>
            <w:rStyle w:val="Hyperlink"/>
            <w:rFonts w:ascii="Arial" w:hAnsi="Arial" w:cs="Arial"/>
            <w:sz w:val="24"/>
            <w:szCs w:val="24"/>
          </w:rPr>
          <w:t>https://www.researchgate.net/publication/378877289_LEVEL_OF_IMPLEMENTATION_OF_EPOLICING_SYSTEM_ON_POLICE_INVESTIGATION_UNITS_IN_THE_PROVINCE_OF_BATAAN</w:t>
        </w:r>
      </w:hyperlink>
    </w:p>
    <w:p w14:paraId="519344FA" w14:textId="77777777" w:rsidR="007E5ACF" w:rsidRPr="002E499B" w:rsidRDefault="007E5ACF" w:rsidP="007E5ACF">
      <w:pPr>
        <w:contextualSpacing/>
        <w:jc w:val="both"/>
        <w:rPr>
          <w:rFonts w:ascii="Arial" w:hAnsi="Arial" w:cs="Arial"/>
          <w:sz w:val="24"/>
          <w:szCs w:val="24"/>
          <w:lang w:val="en"/>
        </w:rPr>
      </w:pPr>
      <w:r w:rsidRPr="001F53AE">
        <w:rPr>
          <w:rFonts w:ascii="Arial" w:hAnsi="Arial" w:cs="Arial"/>
          <w:sz w:val="24"/>
          <w:szCs w:val="24"/>
          <w:lang w:val="en"/>
        </w:rPr>
        <w:t xml:space="preserve">Husson University Online Blog. </w:t>
      </w:r>
    </w:p>
    <w:p w14:paraId="19CA1033" w14:textId="77777777" w:rsidR="007E5ACF" w:rsidRPr="002E499B" w:rsidRDefault="00D52DD4" w:rsidP="007E5ACF">
      <w:pPr>
        <w:ind w:left="720"/>
        <w:contextualSpacing/>
        <w:jc w:val="both"/>
        <w:rPr>
          <w:rFonts w:ascii="Arial" w:hAnsi="Arial" w:cs="Arial"/>
          <w:sz w:val="24"/>
          <w:szCs w:val="24"/>
          <w:lang w:val="en"/>
        </w:rPr>
      </w:pPr>
      <w:hyperlink r:id="rId65" w:history="1">
        <w:r w:rsidR="007E5ACF" w:rsidRPr="001F53AE">
          <w:rPr>
            <w:rStyle w:val="Hyperlink"/>
            <w:rFonts w:ascii="Arial" w:hAnsi="Arial" w:cs="Arial"/>
            <w:sz w:val="24"/>
            <w:szCs w:val="24"/>
            <w:lang w:val="en"/>
          </w:rPr>
          <w:t>https://www.husson.edu/online/blog/2023/09/technology-in-the-criminal-justicefield</w:t>
        </w:r>
      </w:hyperlink>
      <w:r w:rsidR="007E5ACF" w:rsidRPr="002E499B">
        <w:rPr>
          <w:rFonts w:ascii="Arial" w:hAnsi="Arial" w:cs="Arial"/>
          <w:sz w:val="24"/>
          <w:szCs w:val="24"/>
          <w:lang w:val="en"/>
        </w:rPr>
        <w:t>justice.HussonUniversity.</w:t>
      </w:r>
      <w:hyperlink r:id="rId66" w:history="1">
        <w:r w:rsidR="007E5ACF" w:rsidRPr="002E499B">
          <w:rPr>
            <w:rStyle w:val="Hyperlink"/>
            <w:rFonts w:ascii="Arial" w:hAnsi="Arial" w:cs="Arial"/>
            <w:sz w:val="24"/>
            <w:szCs w:val="24"/>
            <w:lang w:val="en"/>
          </w:rPr>
          <w:t>https://www.husson.edu/online/blog/2023/09/technology-in-the-criminal-justice-field</w:t>
        </w:r>
      </w:hyperlink>
    </w:p>
    <w:p w14:paraId="77DC4526"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Kang, J., Lee, S., &amp; Park, H. (2020). Real-world data integration in GIS </w:t>
      </w:r>
      <w:r w:rsidRPr="00306000">
        <w:rPr>
          <w:rFonts w:ascii="Arial" w:hAnsi="Arial" w:cs="Arial"/>
          <w:sz w:val="24"/>
          <w:szCs w:val="24"/>
        </w:rPr>
        <w:tab/>
      </w:r>
      <w:r w:rsidRPr="00306000">
        <w:rPr>
          <w:rFonts w:ascii="Arial" w:hAnsi="Arial" w:cs="Arial"/>
          <w:sz w:val="24"/>
          <w:szCs w:val="24"/>
          <w:lang w:val="en"/>
        </w:rPr>
        <w:t xml:space="preserve">education: A framework for scenario-based learning. International </w:t>
      </w:r>
      <w:r w:rsidRPr="00306000">
        <w:rPr>
          <w:rFonts w:ascii="Arial" w:hAnsi="Arial" w:cs="Arial"/>
          <w:sz w:val="24"/>
          <w:szCs w:val="24"/>
        </w:rPr>
        <w:tab/>
      </w:r>
      <w:r w:rsidRPr="00306000">
        <w:rPr>
          <w:rFonts w:ascii="Arial" w:hAnsi="Arial" w:cs="Arial"/>
          <w:sz w:val="24"/>
          <w:szCs w:val="24"/>
          <w:lang w:val="en"/>
        </w:rPr>
        <w:t xml:space="preserve">Journal of Geographical Information Science, 34(2), 215–233. </w:t>
      </w:r>
      <w:r w:rsidRPr="00306000">
        <w:rPr>
          <w:rFonts w:ascii="Arial" w:hAnsi="Arial" w:cs="Arial"/>
          <w:sz w:val="24"/>
          <w:szCs w:val="24"/>
        </w:rPr>
        <w:tab/>
      </w:r>
      <w:hyperlink r:id="rId67" w:history="1">
        <w:r w:rsidRPr="00306000">
          <w:rPr>
            <w:rFonts w:ascii="Arial" w:hAnsi="Arial" w:cs="Arial"/>
            <w:sz w:val="24"/>
            <w:szCs w:val="24"/>
            <w:lang w:val="en"/>
          </w:rPr>
          <w:t>https://doi.org/10.1080/13658816.2020.1714235</w:t>
        </w:r>
      </w:hyperlink>
    </w:p>
    <w:p w14:paraId="5855ADBA"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Kang, Y., Cheng, Y., &amp; Xu, X. (2020). Enhancing GIS accuracy through AI </w:t>
      </w:r>
      <w:r w:rsidRPr="00306000">
        <w:rPr>
          <w:rFonts w:ascii="Arial" w:hAnsi="Arial" w:cs="Arial"/>
          <w:sz w:val="24"/>
          <w:szCs w:val="24"/>
        </w:rPr>
        <w:tab/>
      </w:r>
      <w:r w:rsidRPr="00306000">
        <w:rPr>
          <w:rFonts w:ascii="Arial" w:hAnsi="Arial" w:cs="Arial"/>
          <w:sz w:val="24"/>
          <w:szCs w:val="24"/>
          <w:lang w:val="en"/>
        </w:rPr>
        <w:t>integration. Journal of Spatial Information Science, 10(3), 45–60.</w:t>
      </w:r>
    </w:p>
    <w:p w14:paraId="69F69A33"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Kirkpatrick, D. L., &amp; Kirkpatrick, J. D. (2016). Evaluating training programs: </w:t>
      </w:r>
      <w:r w:rsidRPr="00306000">
        <w:rPr>
          <w:rFonts w:ascii="Arial" w:hAnsi="Arial" w:cs="Arial"/>
          <w:sz w:val="24"/>
          <w:szCs w:val="24"/>
        </w:rPr>
        <w:tab/>
      </w:r>
      <w:r w:rsidRPr="00306000">
        <w:rPr>
          <w:rFonts w:ascii="Arial" w:hAnsi="Arial" w:cs="Arial"/>
          <w:sz w:val="24"/>
          <w:szCs w:val="24"/>
          <w:lang w:val="en"/>
        </w:rPr>
        <w:t xml:space="preserve">The </w:t>
      </w:r>
      <w:r w:rsidRPr="00306000">
        <w:rPr>
          <w:rFonts w:ascii="Arial" w:hAnsi="Arial" w:cs="Arial"/>
          <w:sz w:val="24"/>
          <w:szCs w:val="24"/>
        </w:rPr>
        <w:tab/>
      </w:r>
      <w:r w:rsidRPr="00306000">
        <w:rPr>
          <w:rFonts w:ascii="Arial" w:hAnsi="Arial" w:cs="Arial"/>
          <w:sz w:val="24"/>
          <w:szCs w:val="24"/>
          <w:lang w:val="en"/>
        </w:rPr>
        <w:t xml:space="preserve">four levels </w:t>
      </w:r>
      <w:r w:rsidRPr="00306000">
        <w:rPr>
          <w:rFonts w:ascii="Arial" w:hAnsi="Arial" w:cs="Arial"/>
          <w:sz w:val="24"/>
          <w:szCs w:val="24"/>
        </w:rPr>
        <w:tab/>
      </w:r>
      <w:r w:rsidRPr="00306000">
        <w:rPr>
          <w:rFonts w:ascii="Arial" w:hAnsi="Arial" w:cs="Arial"/>
          <w:sz w:val="24"/>
          <w:szCs w:val="24"/>
          <w:lang w:val="en"/>
        </w:rPr>
        <w:t>(3rd ed.). Berrett-Koehler Publishers.</w:t>
      </w:r>
    </w:p>
    <w:p w14:paraId="34868A5E" w14:textId="77777777" w:rsidR="007E5ACF" w:rsidRPr="00306000" w:rsidRDefault="007E5ACF" w:rsidP="007E5ACF">
      <w:pPr>
        <w:ind w:left="720" w:hanging="720"/>
        <w:contextualSpacing/>
        <w:jc w:val="both"/>
        <w:rPr>
          <w:rStyle w:val="Hyperlink"/>
          <w:rFonts w:ascii="Arial" w:hAnsi="Arial" w:cs="Arial"/>
          <w:sz w:val="24"/>
          <w:szCs w:val="24"/>
        </w:rPr>
      </w:pPr>
      <w:r w:rsidRPr="00306000">
        <w:rPr>
          <w:rFonts w:ascii="Arial" w:hAnsi="Arial" w:cs="Arial"/>
          <w:sz w:val="24"/>
          <w:szCs w:val="24"/>
        </w:rPr>
        <w:t xml:space="preserve">Laufs, J., &amp; </w:t>
      </w:r>
      <w:proofErr w:type="spellStart"/>
      <w:r w:rsidRPr="00306000">
        <w:rPr>
          <w:rFonts w:ascii="Arial" w:hAnsi="Arial" w:cs="Arial"/>
          <w:sz w:val="24"/>
          <w:szCs w:val="24"/>
        </w:rPr>
        <w:t>Borrion</w:t>
      </w:r>
      <w:proofErr w:type="spellEnd"/>
      <w:r w:rsidRPr="00306000">
        <w:rPr>
          <w:rFonts w:ascii="Arial" w:hAnsi="Arial" w:cs="Arial"/>
          <w:sz w:val="24"/>
          <w:szCs w:val="24"/>
        </w:rPr>
        <w:t xml:space="preserve">, H. (2021). Technological innovation in policing and crime prevention: Practitioner perspectives from London. </w:t>
      </w:r>
      <w:r w:rsidRPr="00306000">
        <w:rPr>
          <w:rFonts w:ascii="Arial" w:hAnsi="Arial" w:cs="Arial"/>
          <w:i/>
          <w:iCs/>
          <w:sz w:val="24"/>
          <w:szCs w:val="24"/>
        </w:rPr>
        <w:t>International Journal of Police Science &amp; Management</w:t>
      </w:r>
      <w:r w:rsidRPr="00306000">
        <w:rPr>
          <w:rFonts w:ascii="Arial" w:hAnsi="Arial" w:cs="Arial"/>
          <w:sz w:val="24"/>
          <w:szCs w:val="24"/>
        </w:rPr>
        <w:t xml:space="preserve">, </w:t>
      </w:r>
      <w:r w:rsidRPr="00306000">
        <w:rPr>
          <w:rFonts w:ascii="Arial" w:hAnsi="Arial" w:cs="Arial"/>
          <w:i/>
          <w:iCs/>
          <w:sz w:val="24"/>
          <w:szCs w:val="24"/>
        </w:rPr>
        <w:t>24</w:t>
      </w:r>
      <w:r w:rsidRPr="00306000">
        <w:rPr>
          <w:rFonts w:ascii="Arial" w:hAnsi="Arial" w:cs="Arial"/>
          <w:sz w:val="24"/>
          <w:szCs w:val="24"/>
        </w:rPr>
        <w:t xml:space="preserve">(2), 190–209. </w:t>
      </w:r>
      <w:hyperlink r:id="rId68" w:history="1">
        <w:r w:rsidRPr="00306000">
          <w:rPr>
            <w:rStyle w:val="Hyperlink"/>
            <w:rFonts w:ascii="Arial" w:hAnsi="Arial" w:cs="Arial"/>
            <w:sz w:val="24"/>
            <w:szCs w:val="24"/>
          </w:rPr>
          <w:t>https://doi.org/10.1177/14613557211064053</w:t>
        </w:r>
      </w:hyperlink>
    </w:p>
    <w:p w14:paraId="28770AF2" w14:textId="77777777" w:rsidR="007E5ACF" w:rsidRDefault="007E5ACF" w:rsidP="007E5ACF">
      <w:pPr>
        <w:contextualSpacing/>
        <w:jc w:val="both"/>
        <w:rPr>
          <w:rFonts w:ascii="Arial" w:hAnsi="Arial" w:cs="Arial"/>
          <w:sz w:val="24"/>
          <w:szCs w:val="24"/>
          <w:lang w:val="en"/>
        </w:rPr>
      </w:pPr>
      <w:r w:rsidRPr="002E499B">
        <w:rPr>
          <w:rFonts w:ascii="Arial" w:hAnsi="Arial" w:cs="Arial"/>
          <w:sz w:val="24"/>
          <w:szCs w:val="24"/>
          <w:lang w:val="en"/>
        </w:rPr>
        <w:t xml:space="preserve">Leese, M. (2023). Staying in control of technology: Predictive policing, </w:t>
      </w:r>
    </w:p>
    <w:p w14:paraId="79EBB4BC" w14:textId="77777777" w:rsidR="007E5ACF" w:rsidRPr="002E499B" w:rsidRDefault="007E5ACF" w:rsidP="007E5ACF">
      <w:pPr>
        <w:ind w:left="720"/>
        <w:contextualSpacing/>
        <w:jc w:val="both"/>
        <w:rPr>
          <w:rFonts w:ascii="Arial" w:hAnsi="Arial" w:cs="Arial"/>
          <w:sz w:val="24"/>
          <w:szCs w:val="24"/>
          <w:lang w:val="en"/>
        </w:rPr>
      </w:pPr>
      <w:r w:rsidRPr="002E499B">
        <w:rPr>
          <w:rFonts w:ascii="Arial" w:hAnsi="Arial" w:cs="Arial"/>
          <w:sz w:val="24"/>
          <w:szCs w:val="24"/>
          <w:lang w:val="en"/>
        </w:rPr>
        <w:t xml:space="preserve">democracy, and digital sovereignty. Democratization, 31(5), 963–978. </w:t>
      </w:r>
      <w:hyperlink r:id="rId69" w:history="1">
        <w:r w:rsidRPr="002E499B">
          <w:rPr>
            <w:rStyle w:val="Hyperlink"/>
            <w:rFonts w:ascii="Arial" w:hAnsi="Arial" w:cs="Arial"/>
            <w:sz w:val="24"/>
            <w:szCs w:val="24"/>
            <w:lang w:val="en"/>
          </w:rPr>
          <w:t>https://doi.org/10.1080/13510347.2023.2197217</w:t>
        </w:r>
      </w:hyperlink>
    </w:p>
    <w:p w14:paraId="628193CB" w14:textId="77777777" w:rsidR="007E5ACF" w:rsidRPr="00306000" w:rsidRDefault="007E5ACF" w:rsidP="007E5ACF">
      <w:pPr>
        <w:contextualSpacing/>
        <w:jc w:val="both"/>
        <w:rPr>
          <w:rFonts w:ascii="Arial" w:hAnsi="Arial" w:cs="Arial"/>
          <w:sz w:val="24"/>
          <w:szCs w:val="24"/>
          <w:lang w:val="en"/>
        </w:rPr>
      </w:pPr>
      <w:proofErr w:type="spellStart"/>
      <w:r w:rsidRPr="00306000">
        <w:rPr>
          <w:rFonts w:ascii="Arial" w:hAnsi="Arial" w:cs="Arial"/>
          <w:sz w:val="24"/>
          <w:szCs w:val="24"/>
          <w:lang w:val="en"/>
        </w:rPr>
        <w:t>Lilhare</w:t>
      </w:r>
      <w:proofErr w:type="spellEnd"/>
      <w:r w:rsidRPr="00306000">
        <w:rPr>
          <w:rFonts w:ascii="Arial" w:hAnsi="Arial" w:cs="Arial"/>
          <w:sz w:val="24"/>
          <w:szCs w:val="24"/>
          <w:lang w:val="en"/>
        </w:rPr>
        <w:t xml:space="preserve">, S. G., </w:t>
      </w:r>
      <w:proofErr w:type="spellStart"/>
      <w:r w:rsidRPr="00306000">
        <w:rPr>
          <w:rFonts w:ascii="Arial" w:hAnsi="Arial" w:cs="Arial"/>
          <w:sz w:val="24"/>
          <w:szCs w:val="24"/>
          <w:lang w:val="en"/>
        </w:rPr>
        <w:t>Kumavat</w:t>
      </w:r>
      <w:proofErr w:type="spellEnd"/>
      <w:r w:rsidRPr="00306000">
        <w:rPr>
          <w:rFonts w:ascii="Arial" w:hAnsi="Arial" w:cs="Arial"/>
          <w:sz w:val="24"/>
          <w:szCs w:val="24"/>
          <w:lang w:val="en"/>
        </w:rPr>
        <w:t xml:space="preserve">, Y., </w:t>
      </w:r>
      <w:proofErr w:type="spellStart"/>
      <w:r w:rsidRPr="00306000">
        <w:rPr>
          <w:rFonts w:ascii="Arial" w:hAnsi="Arial" w:cs="Arial"/>
          <w:sz w:val="24"/>
          <w:szCs w:val="24"/>
          <w:lang w:val="en"/>
        </w:rPr>
        <w:t>Banait</w:t>
      </w:r>
      <w:proofErr w:type="spellEnd"/>
      <w:r w:rsidRPr="00306000">
        <w:rPr>
          <w:rFonts w:ascii="Arial" w:hAnsi="Arial" w:cs="Arial"/>
          <w:sz w:val="24"/>
          <w:szCs w:val="24"/>
          <w:lang w:val="en"/>
        </w:rPr>
        <w:t xml:space="preserve">, G., &amp; </w:t>
      </w:r>
      <w:proofErr w:type="spellStart"/>
      <w:r w:rsidRPr="00306000">
        <w:rPr>
          <w:rFonts w:ascii="Arial" w:hAnsi="Arial" w:cs="Arial"/>
          <w:sz w:val="24"/>
          <w:szCs w:val="24"/>
          <w:lang w:val="en"/>
        </w:rPr>
        <w:t>Kurkelli</w:t>
      </w:r>
      <w:proofErr w:type="spellEnd"/>
      <w:r w:rsidRPr="00306000">
        <w:rPr>
          <w:rFonts w:ascii="Arial" w:hAnsi="Arial" w:cs="Arial"/>
          <w:sz w:val="24"/>
          <w:szCs w:val="24"/>
          <w:lang w:val="en"/>
        </w:rPr>
        <w:t xml:space="preserve">, A. (2024). Crime hotspots </w:t>
      </w:r>
    </w:p>
    <w:p w14:paraId="200FCA8F" w14:textId="77777777" w:rsidR="007E5ACF" w:rsidRPr="006E3333" w:rsidRDefault="007E5ACF" w:rsidP="007E5ACF">
      <w:pPr>
        <w:ind w:left="720"/>
        <w:contextualSpacing/>
        <w:jc w:val="both"/>
        <w:rPr>
          <w:rFonts w:ascii="Arial" w:hAnsi="Arial" w:cs="Arial"/>
          <w:sz w:val="24"/>
          <w:szCs w:val="24"/>
          <w:lang w:val="en"/>
        </w:rPr>
      </w:pPr>
      <w:r w:rsidRPr="006E3333">
        <w:rPr>
          <w:rFonts w:ascii="Arial" w:hAnsi="Arial" w:cs="Arial"/>
          <w:sz w:val="24"/>
          <w:szCs w:val="24"/>
          <w:lang w:val="en"/>
        </w:rPr>
        <w:t xml:space="preserve">LinkedIn. </w:t>
      </w:r>
      <w:hyperlink r:id="rId70" w:history="1">
        <w:r w:rsidRPr="006E3333">
          <w:rPr>
            <w:rStyle w:val="Hyperlink"/>
            <w:rFonts w:ascii="Arial" w:hAnsi="Arial" w:cs="Arial"/>
            <w:sz w:val="24"/>
            <w:szCs w:val="24"/>
            <w:lang w:val="en"/>
          </w:rPr>
          <w:t>https://www.linkedin.com/pulse/crime-trend-analysis-forecasting-using-sas-savera-tanwir-ph-d-/</w:t>
        </w:r>
      </w:hyperlink>
    </w:p>
    <w:p w14:paraId="18DA9470"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Liu, Siyuan (2021). Design and Implementation of a Geospatial Dashboard for </w:t>
      </w:r>
    </w:p>
    <w:p w14:paraId="147D40EA" w14:textId="77777777" w:rsidR="007E5ACF" w:rsidRPr="006E3333" w:rsidRDefault="007E5ACF" w:rsidP="007E5ACF">
      <w:pPr>
        <w:ind w:left="720"/>
        <w:contextualSpacing/>
        <w:jc w:val="both"/>
        <w:rPr>
          <w:rFonts w:ascii="Arial" w:hAnsi="Arial" w:cs="Arial"/>
          <w:sz w:val="24"/>
          <w:szCs w:val="24"/>
          <w:lang w:val="en"/>
        </w:rPr>
      </w:pPr>
      <w:r w:rsidRPr="006E3333">
        <w:rPr>
          <w:rFonts w:ascii="Arial" w:hAnsi="Arial" w:cs="Arial"/>
          <w:sz w:val="24"/>
          <w:szCs w:val="24"/>
          <w:lang w:val="en"/>
        </w:rPr>
        <w:t xml:space="preserve">Macêdo, J. A. F., Magalhães, R. P., de Queiroz Neto, J. F., &amp; Silva, W. C. P. (2021). Improving the creation of hot spot policing patrol routes: Comparing cognitive heuristic performance to an automated spatial computation approach. ISPRS International Journal of Geo-Information, 10(8), 560. </w:t>
      </w:r>
      <w:hyperlink r:id="rId71" w:history="1">
        <w:r w:rsidRPr="006E3333">
          <w:rPr>
            <w:rStyle w:val="Hyperlink"/>
            <w:rFonts w:ascii="Arial" w:hAnsi="Arial" w:cs="Arial"/>
            <w:sz w:val="24"/>
            <w:szCs w:val="24"/>
            <w:lang w:val="en"/>
          </w:rPr>
          <w:t>https://doi.org/10.3390/ijgi10080560</w:t>
        </w:r>
      </w:hyperlink>
    </w:p>
    <w:p w14:paraId="24301BA3" w14:textId="77777777" w:rsidR="007E5ACF" w:rsidRPr="00306000" w:rsidRDefault="007E5ACF" w:rsidP="007E5ACF">
      <w:pPr>
        <w:contextualSpacing/>
        <w:jc w:val="both"/>
        <w:rPr>
          <w:rFonts w:ascii="Arial" w:hAnsi="Arial" w:cs="Arial"/>
          <w:sz w:val="24"/>
          <w:szCs w:val="24"/>
          <w:lang w:val="en"/>
        </w:rPr>
      </w:pPr>
      <w:proofErr w:type="spellStart"/>
      <w:r w:rsidRPr="001F53AE">
        <w:rPr>
          <w:rFonts w:ascii="Arial" w:hAnsi="Arial" w:cs="Arial"/>
          <w:sz w:val="24"/>
          <w:szCs w:val="24"/>
          <w:lang w:val="en"/>
        </w:rPr>
        <w:t>Mandalapu</w:t>
      </w:r>
      <w:proofErr w:type="spellEnd"/>
      <w:r w:rsidRPr="001F53AE">
        <w:rPr>
          <w:rFonts w:ascii="Arial" w:hAnsi="Arial" w:cs="Arial"/>
          <w:sz w:val="24"/>
          <w:szCs w:val="24"/>
          <w:lang w:val="en"/>
        </w:rPr>
        <w:t xml:space="preserve">, V., </w:t>
      </w:r>
      <w:proofErr w:type="spellStart"/>
      <w:r w:rsidRPr="001F53AE">
        <w:rPr>
          <w:rFonts w:ascii="Arial" w:hAnsi="Arial" w:cs="Arial"/>
          <w:sz w:val="24"/>
          <w:szCs w:val="24"/>
          <w:lang w:val="en"/>
        </w:rPr>
        <w:t>Elluri</w:t>
      </w:r>
      <w:proofErr w:type="spellEnd"/>
      <w:r w:rsidRPr="001F53AE">
        <w:rPr>
          <w:rFonts w:ascii="Arial" w:hAnsi="Arial" w:cs="Arial"/>
          <w:sz w:val="24"/>
          <w:szCs w:val="24"/>
          <w:lang w:val="en"/>
        </w:rPr>
        <w:t xml:space="preserve">, L., Vyas, P., &amp; Roy, N. (2023). Crime prediction using </w:t>
      </w:r>
    </w:p>
    <w:p w14:paraId="64A112C1" w14:textId="77777777" w:rsidR="007E5ACF" w:rsidRPr="00306000" w:rsidRDefault="007E5ACF" w:rsidP="007E5ACF">
      <w:pPr>
        <w:ind w:left="720" w:firstLine="72"/>
        <w:contextualSpacing/>
        <w:jc w:val="both"/>
        <w:rPr>
          <w:rFonts w:ascii="Arial" w:hAnsi="Arial" w:cs="Arial"/>
          <w:sz w:val="24"/>
          <w:szCs w:val="24"/>
          <w:lang w:val="en"/>
        </w:rPr>
      </w:pPr>
      <w:r w:rsidRPr="00306000">
        <w:rPr>
          <w:rFonts w:ascii="Arial" w:hAnsi="Arial" w:cs="Arial"/>
          <w:sz w:val="24"/>
          <w:szCs w:val="24"/>
          <w:lang w:val="en"/>
        </w:rPr>
        <w:t xml:space="preserve">mapping and analysis. Academia.edu. </w:t>
      </w:r>
      <w:hyperlink r:id="rId72" w:history="1">
        <w:r w:rsidRPr="00306000">
          <w:rPr>
            <w:rStyle w:val="Hyperlink"/>
            <w:rFonts w:ascii="Arial" w:hAnsi="Arial" w:cs="Arial"/>
            <w:sz w:val="24"/>
            <w:szCs w:val="24"/>
            <w:lang w:val="en"/>
          </w:rPr>
          <w:t>https://www.academia.edu/99321950/Geographic_Crime_Information_Reporting_System_Crime_Mapping_and_Analysis</w:t>
        </w:r>
      </w:hyperlink>
    </w:p>
    <w:p w14:paraId="12596E74" w14:textId="77777777" w:rsidR="007E5ACF" w:rsidRPr="00973FA5"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Mapping and Analysis. Retrieved from </w:t>
      </w:r>
      <w:hyperlink r:id="rId73" w:history="1">
        <w:r w:rsidRPr="00973FA5">
          <w:rPr>
            <w:rStyle w:val="Hyperlink"/>
            <w:rFonts w:ascii="Arial" w:hAnsi="Arial" w:cs="Arial"/>
            <w:sz w:val="24"/>
            <w:szCs w:val="24"/>
            <w:lang w:val="en"/>
          </w:rPr>
          <w:t>https://www.researchgate.net/publication/326147958_Geographic_Crime_Information_Reporting_System_Crime_Mapping_and_Analysis</w:t>
        </w:r>
      </w:hyperlink>
    </w:p>
    <w:p w14:paraId="0BEF00AE" w14:textId="77777777" w:rsidR="007E5ACF" w:rsidRPr="00306000" w:rsidRDefault="007E5ACF" w:rsidP="007E5ACF">
      <w:pPr>
        <w:contextualSpacing/>
        <w:jc w:val="both"/>
        <w:rPr>
          <w:rFonts w:ascii="Arial" w:hAnsi="Arial" w:cs="Arial"/>
          <w:sz w:val="24"/>
          <w:szCs w:val="24"/>
          <w:lang w:val="en"/>
        </w:rPr>
      </w:pPr>
      <w:proofErr w:type="spellStart"/>
      <w:r w:rsidRPr="001F53AE">
        <w:rPr>
          <w:rFonts w:ascii="Arial" w:hAnsi="Arial" w:cs="Arial"/>
          <w:sz w:val="24"/>
          <w:szCs w:val="24"/>
          <w:lang w:val="en"/>
        </w:rPr>
        <w:lastRenderedPageBreak/>
        <w:t>Marasambessy</w:t>
      </w:r>
      <w:proofErr w:type="spellEnd"/>
      <w:r w:rsidRPr="001F53AE">
        <w:rPr>
          <w:rFonts w:ascii="Arial" w:hAnsi="Arial" w:cs="Arial"/>
          <w:sz w:val="24"/>
          <w:szCs w:val="24"/>
          <w:lang w:val="en"/>
        </w:rPr>
        <w:t xml:space="preserve">, R. F. (2023). Information technology-based law enforcement in </w:t>
      </w:r>
    </w:p>
    <w:p w14:paraId="6AF9D0F3" w14:textId="77777777" w:rsidR="007E5ACF" w:rsidRPr="00973FA5" w:rsidRDefault="007E5ACF" w:rsidP="007E5ACF">
      <w:pPr>
        <w:ind w:left="720" w:firstLine="204"/>
        <w:contextualSpacing/>
        <w:jc w:val="both"/>
        <w:rPr>
          <w:rFonts w:ascii="Arial" w:hAnsi="Arial" w:cs="Arial"/>
          <w:sz w:val="24"/>
          <w:szCs w:val="24"/>
          <w:lang w:val="en"/>
        </w:rPr>
      </w:pPr>
      <w:r w:rsidRPr="00306000">
        <w:rPr>
          <w:rFonts w:ascii="Arial" w:hAnsi="Arial" w:cs="Arial"/>
          <w:sz w:val="24"/>
          <w:szCs w:val="24"/>
          <w:lang w:val="en"/>
        </w:rPr>
        <w:t xml:space="preserve">McGraw </w:t>
      </w:r>
      <w:proofErr w:type="spellStart"/>
      <w:r w:rsidRPr="00306000">
        <w:rPr>
          <w:rFonts w:ascii="Arial" w:hAnsi="Arial" w:cs="Arial"/>
          <w:sz w:val="24"/>
          <w:szCs w:val="24"/>
          <w:lang w:val="en"/>
        </w:rPr>
        <w:t>Hill.</w:t>
      </w:r>
      <w:r w:rsidRPr="00973FA5">
        <w:rPr>
          <w:rFonts w:ascii="Arial" w:hAnsi="Arial" w:cs="Arial"/>
          <w:sz w:val="24"/>
          <w:szCs w:val="24"/>
          <w:lang w:val="en"/>
        </w:rPr>
        <w:t>mechanisms</w:t>
      </w:r>
      <w:proofErr w:type="spellEnd"/>
      <w:r w:rsidRPr="00973FA5">
        <w:rPr>
          <w:rFonts w:ascii="Arial" w:hAnsi="Arial" w:cs="Arial"/>
          <w:sz w:val="24"/>
          <w:szCs w:val="24"/>
          <w:lang w:val="en"/>
        </w:rPr>
        <w:t xml:space="preserve"> in the border regions of Southern Ukraine. Journal of Information Technology Management. Retrieved from </w:t>
      </w:r>
      <w:hyperlink r:id="rId74" w:history="1">
        <w:r w:rsidRPr="00973FA5">
          <w:rPr>
            <w:rStyle w:val="Hyperlink"/>
            <w:rFonts w:ascii="Arial" w:hAnsi="Arial" w:cs="Arial"/>
            <w:sz w:val="24"/>
            <w:szCs w:val="24"/>
            <w:lang w:val="en"/>
          </w:rPr>
          <w:t>https://jitm.ut.ac.ir/article_80738_71314bf3e092f49bfdbcc338e51c483f.pdf</w:t>
        </w:r>
      </w:hyperlink>
    </w:p>
    <w:p w14:paraId="0CD1EDE5" w14:textId="77777777" w:rsidR="007E5ACF" w:rsidRDefault="007E5ACF" w:rsidP="007E5ACF">
      <w:pPr>
        <w:contextualSpacing/>
        <w:jc w:val="both"/>
        <w:rPr>
          <w:rFonts w:ascii="Arial" w:hAnsi="Arial" w:cs="Arial"/>
          <w:sz w:val="24"/>
          <w:szCs w:val="24"/>
          <w:lang w:val="en"/>
        </w:rPr>
      </w:pPr>
      <w:r w:rsidRPr="002E499B">
        <w:rPr>
          <w:rFonts w:ascii="Arial" w:hAnsi="Arial" w:cs="Arial"/>
          <w:sz w:val="24"/>
          <w:szCs w:val="24"/>
          <w:lang w:val="en"/>
        </w:rPr>
        <w:t xml:space="preserve">Mohammed, A. F., &amp; Baiee, W. R. (2020). Analysis of criminal spatial events in </w:t>
      </w:r>
    </w:p>
    <w:p w14:paraId="6CA02828" w14:textId="77777777" w:rsidR="007E5ACF" w:rsidRPr="002E499B" w:rsidRDefault="007E5ACF" w:rsidP="007E5ACF">
      <w:pPr>
        <w:ind w:left="720"/>
        <w:contextualSpacing/>
        <w:jc w:val="both"/>
        <w:rPr>
          <w:rFonts w:ascii="Arial" w:hAnsi="Arial" w:cs="Arial"/>
          <w:sz w:val="24"/>
          <w:szCs w:val="24"/>
          <w:lang w:val="en"/>
        </w:rPr>
      </w:pPr>
      <w:r w:rsidRPr="002E499B">
        <w:rPr>
          <w:rFonts w:ascii="Arial" w:hAnsi="Arial" w:cs="Arial"/>
          <w:sz w:val="24"/>
          <w:szCs w:val="24"/>
          <w:lang w:val="en"/>
        </w:rPr>
        <w:t>urban areas using geographic information systems (GIS). Journal of Urban and Regional Analysis, 12(2), 145–162.</w:t>
      </w:r>
    </w:p>
    <w:p w14:paraId="573168B0" w14:textId="77777777" w:rsidR="007E5ACF" w:rsidRDefault="007E5ACF" w:rsidP="007E5ACF">
      <w:pPr>
        <w:contextualSpacing/>
        <w:jc w:val="both"/>
        <w:rPr>
          <w:rFonts w:ascii="Arial" w:hAnsi="Arial" w:cs="Arial"/>
          <w:sz w:val="24"/>
          <w:szCs w:val="24"/>
          <w:lang w:val="en"/>
        </w:rPr>
      </w:pPr>
      <w:proofErr w:type="spellStart"/>
      <w:r w:rsidRPr="002E499B">
        <w:rPr>
          <w:rFonts w:ascii="Arial" w:hAnsi="Arial" w:cs="Arial"/>
          <w:sz w:val="24"/>
          <w:szCs w:val="24"/>
          <w:lang w:val="en"/>
        </w:rPr>
        <w:t>Nalzaro</w:t>
      </w:r>
      <w:proofErr w:type="spellEnd"/>
      <w:r w:rsidRPr="002E499B">
        <w:rPr>
          <w:rFonts w:ascii="Arial" w:hAnsi="Arial" w:cs="Arial"/>
          <w:sz w:val="24"/>
          <w:szCs w:val="24"/>
          <w:lang w:val="en"/>
        </w:rPr>
        <w:t xml:space="preserve">, J. (2023). Geographic Crime Information Reporting System: Crime </w:t>
      </w:r>
    </w:p>
    <w:p w14:paraId="1D89FFFB" w14:textId="77777777" w:rsidR="007E5ACF" w:rsidRPr="002E499B" w:rsidRDefault="007E5ACF" w:rsidP="007E5ACF">
      <w:pPr>
        <w:ind w:left="720"/>
        <w:contextualSpacing/>
        <w:jc w:val="both"/>
        <w:rPr>
          <w:rFonts w:ascii="Arial" w:hAnsi="Arial" w:cs="Arial"/>
          <w:sz w:val="24"/>
          <w:szCs w:val="24"/>
          <w:lang w:val="en"/>
        </w:rPr>
      </w:pPr>
      <w:r w:rsidRPr="002E499B">
        <w:rPr>
          <w:rFonts w:ascii="Arial" w:hAnsi="Arial" w:cs="Arial"/>
          <w:sz w:val="24"/>
          <w:szCs w:val="24"/>
          <w:lang w:val="en"/>
        </w:rPr>
        <w:t xml:space="preserve">Mapping and Analysis. Retrieved from </w:t>
      </w:r>
      <w:hyperlink r:id="rId75" w:history="1">
        <w:r w:rsidRPr="002E499B">
          <w:rPr>
            <w:rStyle w:val="Hyperlink"/>
            <w:rFonts w:ascii="Arial" w:hAnsi="Arial" w:cs="Arial"/>
            <w:sz w:val="24"/>
            <w:szCs w:val="24"/>
            <w:lang w:val="en"/>
          </w:rPr>
          <w:t>https://www.academia.edu/99321950/Geographic_Crime_Information_Reporting_System_Crime_Mapping_and_Analysis</w:t>
        </w:r>
      </w:hyperlink>
    </w:p>
    <w:p w14:paraId="522E0411" w14:textId="77777777" w:rsidR="007E5ACF"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Noe, R. A., Hollenbeck, J. R., Gerhart, B., &amp; Wright, P. M. (2020). Human </w:t>
      </w:r>
      <w:r w:rsidRPr="00306000">
        <w:rPr>
          <w:rFonts w:ascii="Arial" w:hAnsi="Arial" w:cs="Arial"/>
          <w:sz w:val="24"/>
          <w:szCs w:val="24"/>
        </w:rPr>
        <w:tab/>
      </w:r>
      <w:r w:rsidRPr="00306000">
        <w:rPr>
          <w:rFonts w:ascii="Arial" w:hAnsi="Arial" w:cs="Arial"/>
          <w:sz w:val="24"/>
          <w:szCs w:val="24"/>
          <w:lang w:val="en"/>
        </w:rPr>
        <w:t xml:space="preserve">resource </w:t>
      </w:r>
      <w:r w:rsidRPr="00306000">
        <w:rPr>
          <w:rFonts w:ascii="Arial" w:hAnsi="Arial" w:cs="Arial"/>
          <w:sz w:val="24"/>
          <w:szCs w:val="24"/>
        </w:rPr>
        <w:tab/>
      </w:r>
      <w:r w:rsidRPr="00306000">
        <w:rPr>
          <w:rFonts w:ascii="Arial" w:hAnsi="Arial" w:cs="Arial"/>
          <w:sz w:val="24"/>
          <w:szCs w:val="24"/>
          <w:lang w:val="en"/>
        </w:rPr>
        <w:t xml:space="preserve">management: Gaining a competitive advantage (11th </w:t>
      </w:r>
      <w:r w:rsidRPr="00306000">
        <w:rPr>
          <w:rFonts w:ascii="Arial" w:hAnsi="Arial" w:cs="Arial"/>
          <w:sz w:val="24"/>
          <w:szCs w:val="24"/>
        </w:rPr>
        <w:tab/>
      </w:r>
      <w:r w:rsidRPr="00306000">
        <w:rPr>
          <w:rFonts w:ascii="Arial" w:hAnsi="Arial" w:cs="Arial"/>
          <w:sz w:val="24"/>
          <w:szCs w:val="24"/>
          <w:lang w:val="en"/>
        </w:rPr>
        <w:t>ed.).</w:t>
      </w:r>
    </w:p>
    <w:p w14:paraId="4A5EEFBE" w14:textId="77777777" w:rsidR="007E5ACF" w:rsidRDefault="007E5ACF" w:rsidP="007E5ACF">
      <w:pPr>
        <w:contextualSpacing/>
        <w:jc w:val="both"/>
        <w:rPr>
          <w:rFonts w:ascii="Arial" w:hAnsi="Arial" w:cs="Arial"/>
          <w:sz w:val="24"/>
          <w:szCs w:val="24"/>
          <w:lang w:val="en"/>
        </w:rPr>
      </w:pPr>
      <w:r w:rsidRPr="000B3A17">
        <w:rPr>
          <w:rFonts w:ascii="Arial" w:hAnsi="Arial" w:cs="Arial"/>
          <w:sz w:val="24"/>
          <w:szCs w:val="24"/>
          <w:lang w:val="en"/>
        </w:rPr>
        <w:t xml:space="preserve">National Privacy Commission. (2022). Guidelines on administrative fines under </w:t>
      </w:r>
    </w:p>
    <w:p w14:paraId="3720379F" w14:textId="77777777" w:rsidR="007E5ACF" w:rsidRPr="00306000" w:rsidRDefault="007E5ACF" w:rsidP="007E5ACF">
      <w:pPr>
        <w:ind w:left="720"/>
        <w:contextualSpacing/>
        <w:jc w:val="both"/>
        <w:rPr>
          <w:rFonts w:ascii="Arial" w:hAnsi="Arial" w:cs="Arial"/>
          <w:sz w:val="24"/>
          <w:szCs w:val="24"/>
          <w:lang w:val="en"/>
        </w:rPr>
      </w:pPr>
      <w:r w:rsidRPr="000B3A17">
        <w:rPr>
          <w:rFonts w:ascii="Arial" w:hAnsi="Arial" w:cs="Arial"/>
          <w:sz w:val="24"/>
          <w:szCs w:val="24"/>
          <w:lang w:val="en"/>
        </w:rPr>
        <w:t xml:space="preserve">the Data Privacy Act of 2012 (NPC Circular No. 2022-04). </w:t>
      </w:r>
      <w:hyperlink r:id="rId76" w:history="1">
        <w:r w:rsidRPr="000B3A17">
          <w:rPr>
            <w:rStyle w:val="Hyperlink"/>
            <w:rFonts w:ascii="Arial" w:hAnsi="Arial" w:cs="Arial"/>
            <w:sz w:val="24"/>
            <w:szCs w:val="24"/>
            <w:lang w:val="en"/>
          </w:rPr>
          <w:t>https://www.privacy.gov.ph/</w:t>
        </w:r>
      </w:hyperlink>
    </w:p>
    <w:p w14:paraId="6A02A24E" w14:textId="77777777" w:rsidR="007E5ACF" w:rsidRPr="00306000" w:rsidRDefault="007E5ACF" w:rsidP="007E5ACF">
      <w:pPr>
        <w:contextualSpacing/>
        <w:jc w:val="both"/>
        <w:rPr>
          <w:rFonts w:ascii="Arial" w:hAnsi="Arial" w:cs="Arial"/>
          <w:sz w:val="24"/>
          <w:szCs w:val="24"/>
          <w:lang w:val="en"/>
        </w:rPr>
      </w:pPr>
      <w:proofErr w:type="spellStart"/>
      <w:r w:rsidRPr="001F53AE">
        <w:rPr>
          <w:rFonts w:ascii="Arial" w:hAnsi="Arial" w:cs="Arial"/>
          <w:sz w:val="24"/>
          <w:szCs w:val="24"/>
          <w:lang w:val="en"/>
        </w:rPr>
        <w:t>Obrenovic</w:t>
      </w:r>
      <w:proofErr w:type="spellEnd"/>
      <w:r w:rsidRPr="001F53AE">
        <w:rPr>
          <w:rFonts w:ascii="Arial" w:hAnsi="Arial" w:cs="Arial"/>
          <w:sz w:val="24"/>
          <w:szCs w:val="24"/>
          <w:lang w:val="en"/>
        </w:rPr>
        <w:t xml:space="preserve">, B., Du, J., </w:t>
      </w:r>
      <w:proofErr w:type="spellStart"/>
      <w:r w:rsidRPr="001F53AE">
        <w:rPr>
          <w:rFonts w:ascii="Arial" w:hAnsi="Arial" w:cs="Arial"/>
          <w:sz w:val="24"/>
          <w:szCs w:val="24"/>
          <w:lang w:val="en"/>
        </w:rPr>
        <w:t>Godinic</w:t>
      </w:r>
      <w:proofErr w:type="spellEnd"/>
      <w:r w:rsidRPr="001F53AE">
        <w:rPr>
          <w:rFonts w:ascii="Arial" w:hAnsi="Arial" w:cs="Arial"/>
          <w:sz w:val="24"/>
          <w:szCs w:val="24"/>
          <w:lang w:val="en"/>
        </w:rPr>
        <w:t xml:space="preserve">, D., Tsoy, D., Khan, M. A. S., &amp; </w:t>
      </w:r>
      <w:proofErr w:type="spellStart"/>
      <w:r w:rsidRPr="001F53AE">
        <w:rPr>
          <w:rFonts w:ascii="Arial" w:hAnsi="Arial" w:cs="Arial"/>
          <w:sz w:val="24"/>
          <w:szCs w:val="24"/>
          <w:lang w:val="en"/>
        </w:rPr>
        <w:t>Jakhongirov</w:t>
      </w:r>
      <w:proofErr w:type="spellEnd"/>
      <w:r w:rsidRPr="001F53AE">
        <w:rPr>
          <w:rFonts w:ascii="Arial" w:hAnsi="Arial" w:cs="Arial"/>
          <w:sz w:val="24"/>
          <w:szCs w:val="24"/>
          <w:lang w:val="en"/>
        </w:rPr>
        <w:t xml:space="preserve">, I. </w:t>
      </w:r>
    </w:p>
    <w:p w14:paraId="0219787C" w14:textId="77777777" w:rsidR="007E5ACF" w:rsidRPr="00306000"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of empirical research. Academy of Management Annals. (In press). </w:t>
      </w:r>
      <w:hyperlink r:id="rId77" w:history="1">
        <w:r w:rsidRPr="00973FA5">
          <w:rPr>
            <w:rStyle w:val="Hyperlink"/>
            <w:rFonts w:ascii="Arial" w:hAnsi="Arial" w:cs="Arial"/>
            <w:sz w:val="24"/>
            <w:szCs w:val="24"/>
            <w:lang w:val="en"/>
          </w:rPr>
          <w:t>https://www.researchgate.net/publication/340605601_Human_trust_in_artificial_intelligence_Review_of_empirical_research_Academy_of_Management_Annals_in_press</w:t>
        </w:r>
      </w:hyperlink>
      <w:r w:rsidRPr="001F53AE">
        <w:rPr>
          <w:rFonts w:ascii="Arial" w:hAnsi="Arial" w:cs="Arial"/>
          <w:sz w:val="24"/>
          <w:szCs w:val="24"/>
          <w:lang w:val="en"/>
        </w:rPr>
        <w:t xml:space="preserve"> of empirical research</w:t>
      </w:r>
      <w:r w:rsidRPr="00306000">
        <w:rPr>
          <w:rFonts w:ascii="Arial" w:hAnsi="Arial" w:cs="Arial"/>
          <w:sz w:val="24"/>
          <w:szCs w:val="24"/>
          <w:lang w:val="en"/>
        </w:rPr>
        <w:t xml:space="preserve"> </w:t>
      </w:r>
      <w:r w:rsidRPr="001F53AE">
        <w:rPr>
          <w:rFonts w:ascii="Arial" w:hAnsi="Arial" w:cs="Arial"/>
          <w:sz w:val="24"/>
          <w:szCs w:val="24"/>
          <w:lang w:val="en"/>
        </w:rPr>
        <w:t xml:space="preserve"> </w:t>
      </w:r>
    </w:p>
    <w:p w14:paraId="262FE0F9" w14:textId="77777777" w:rsidR="007E5ACF" w:rsidRPr="00306000" w:rsidRDefault="007E5ACF" w:rsidP="007E5ACF">
      <w:pPr>
        <w:ind w:left="720" w:hanging="720"/>
        <w:contextualSpacing/>
        <w:jc w:val="both"/>
        <w:rPr>
          <w:rStyle w:val="Hyperlink"/>
          <w:rFonts w:ascii="Arial" w:hAnsi="Arial" w:cs="Arial"/>
          <w:sz w:val="24"/>
          <w:szCs w:val="24"/>
        </w:rPr>
      </w:pPr>
      <w:proofErr w:type="spellStart"/>
      <w:r w:rsidRPr="00306000">
        <w:rPr>
          <w:rFonts w:ascii="Arial" w:hAnsi="Arial" w:cs="Arial"/>
          <w:sz w:val="24"/>
          <w:szCs w:val="24"/>
        </w:rPr>
        <w:t>Pavliuk</w:t>
      </w:r>
      <w:proofErr w:type="spellEnd"/>
      <w:r w:rsidRPr="00306000">
        <w:rPr>
          <w:rFonts w:ascii="Arial" w:hAnsi="Arial" w:cs="Arial"/>
          <w:sz w:val="24"/>
          <w:szCs w:val="24"/>
        </w:rPr>
        <w:t xml:space="preserve">, O. H., Guba, N. O., Gorban, G. O., Andrii Ye. Fomenko, &amp; </w:t>
      </w:r>
      <w:proofErr w:type="spellStart"/>
      <w:r w:rsidRPr="00306000">
        <w:rPr>
          <w:rFonts w:ascii="Arial" w:hAnsi="Arial" w:cs="Arial"/>
          <w:sz w:val="24"/>
          <w:szCs w:val="24"/>
        </w:rPr>
        <w:t>Sinielnik</w:t>
      </w:r>
      <w:proofErr w:type="spellEnd"/>
      <w:r w:rsidRPr="00306000">
        <w:rPr>
          <w:rFonts w:ascii="Arial" w:hAnsi="Arial" w:cs="Arial"/>
          <w:sz w:val="24"/>
          <w:szCs w:val="24"/>
        </w:rPr>
        <w:t>, R. V. (2022). Empirical Study of the Structure of Future Police Specialists’ Professional Self-Awareness. </w:t>
      </w:r>
      <w:r w:rsidRPr="00306000">
        <w:rPr>
          <w:rFonts w:ascii="Arial" w:hAnsi="Arial" w:cs="Arial"/>
          <w:i/>
          <w:iCs/>
          <w:sz w:val="24"/>
          <w:szCs w:val="24"/>
        </w:rPr>
        <w:t>Journal of Curriculum and Teaching</w:t>
      </w:r>
      <w:r w:rsidRPr="00306000">
        <w:rPr>
          <w:rFonts w:ascii="Arial" w:hAnsi="Arial" w:cs="Arial"/>
          <w:sz w:val="24"/>
          <w:szCs w:val="24"/>
        </w:rPr>
        <w:t>, </w:t>
      </w:r>
      <w:r w:rsidRPr="00306000">
        <w:rPr>
          <w:rFonts w:ascii="Arial" w:hAnsi="Arial" w:cs="Arial"/>
          <w:i/>
          <w:iCs/>
          <w:sz w:val="24"/>
          <w:szCs w:val="24"/>
        </w:rPr>
        <w:t>11</w:t>
      </w:r>
      <w:r w:rsidRPr="00306000">
        <w:rPr>
          <w:rFonts w:ascii="Arial" w:hAnsi="Arial" w:cs="Arial"/>
          <w:sz w:val="24"/>
          <w:szCs w:val="24"/>
        </w:rPr>
        <w:t xml:space="preserve">(3), 17–17. </w:t>
      </w:r>
      <w:hyperlink r:id="rId78" w:history="1">
        <w:r w:rsidRPr="00306000">
          <w:rPr>
            <w:rStyle w:val="Hyperlink"/>
            <w:rFonts w:ascii="Arial" w:hAnsi="Arial" w:cs="Arial"/>
            <w:sz w:val="24"/>
            <w:szCs w:val="24"/>
          </w:rPr>
          <w:t>https://doi.org/10.5430/jct.v11n3p17</w:t>
        </w:r>
      </w:hyperlink>
    </w:p>
    <w:p w14:paraId="15D68595" w14:textId="77777777" w:rsidR="007E5ACF" w:rsidRDefault="007E5ACF" w:rsidP="007E5ACF">
      <w:pPr>
        <w:contextualSpacing/>
        <w:jc w:val="both"/>
        <w:rPr>
          <w:rFonts w:ascii="Arial" w:hAnsi="Arial" w:cs="Arial"/>
          <w:sz w:val="24"/>
          <w:szCs w:val="24"/>
          <w:lang w:val="en"/>
        </w:rPr>
      </w:pPr>
      <w:r w:rsidRPr="00A903D1">
        <w:rPr>
          <w:rFonts w:ascii="Arial" w:hAnsi="Arial" w:cs="Arial"/>
          <w:sz w:val="24"/>
          <w:szCs w:val="24"/>
          <w:lang w:val="en"/>
        </w:rPr>
        <w:t xml:space="preserve">Philippine National Police. (2020). Revised Directorate for Investigation and </w:t>
      </w:r>
    </w:p>
    <w:p w14:paraId="61CF566E" w14:textId="77777777" w:rsidR="007E5ACF" w:rsidRPr="00A903D1" w:rsidRDefault="007E5ACF" w:rsidP="007E5ACF">
      <w:pPr>
        <w:ind w:left="720"/>
        <w:contextualSpacing/>
        <w:jc w:val="both"/>
        <w:rPr>
          <w:rFonts w:ascii="Arial" w:hAnsi="Arial" w:cs="Arial"/>
          <w:sz w:val="24"/>
          <w:szCs w:val="24"/>
          <w:lang w:val="en"/>
        </w:rPr>
      </w:pPr>
      <w:r w:rsidRPr="00A903D1">
        <w:rPr>
          <w:rFonts w:ascii="Arial" w:hAnsi="Arial" w:cs="Arial"/>
          <w:sz w:val="24"/>
          <w:szCs w:val="24"/>
          <w:lang w:val="en"/>
        </w:rPr>
        <w:t xml:space="preserve">Detective Management Administrative and Operations Manual (PNPM-DIDM-DS-09-03-2019). </w:t>
      </w:r>
      <w:hyperlink r:id="rId79" w:history="1">
        <w:r w:rsidRPr="00A903D1">
          <w:rPr>
            <w:rStyle w:val="Hyperlink"/>
            <w:rFonts w:ascii="Arial" w:hAnsi="Arial" w:cs="Arial"/>
            <w:sz w:val="24"/>
            <w:szCs w:val="24"/>
            <w:lang w:val="en"/>
          </w:rPr>
          <w:t>https://didm.pnp.gov.ph/images/james_vio/DIDM_AOM.pdf</w:t>
        </w:r>
      </w:hyperlink>
    </w:p>
    <w:p w14:paraId="6A33A7BB" w14:textId="77777777" w:rsidR="007E5ACF" w:rsidRDefault="007E5ACF" w:rsidP="007E5ACF">
      <w:pPr>
        <w:contextualSpacing/>
        <w:jc w:val="both"/>
        <w:rPr>
          <w:rFonts w:ascii="Arial" w:hAnsi="Arial" w:cs="Arial"/>
          <w:sz w:val="24"/>
          <w:szCs w:val="24"/>
          <w:lang w:val="en"/>
        </w:rPr>
      </w:pPr>
      <w:r w:rsidRPr="00A903D1">
        <w:rPr>
          <w:rFonts w:ascii="Arial" w:hAnsi="Arial" w:cs="Arial"/>
          <w:sz w:val="24"/>
          <w:szCs w:val="24"/>
          <w:lang w:val="en"/>
        </w:rPr>
        <w:t xml:space="preserve">Piza, E. L., &amp; </w:t>
      </w:r>
      <w:proofErr w:type="spellStart"/>
      <w:r w:rsidRPr="00A903D1">
        <w:rPr>
          <w:rFonts w:ascii="Arial" w:hAnsi="Arial" w:cs="Arial"/>
          <w:sz w:val="24"/>
          <w:szCs w:val="24"/>
          <w:lang w:val="en"/>
        </w:rPr>
        <w:t>Arietti</w:t>
      </w:r>
      <w:proofErr w:type="spellEnd"/>
      <w:r w:rsidRPr="00A903D1">
        <w:rPr>
          <w:rFonts w:ascii="Arial" w:hAnsi="Arial" w:cs="Arial"/>
          <w:sz w:val="24"/>
          <w:szCs w:val="24"/>
          <w:lang w:val="en"/>
        </w:rPr>
        <w:t xml:space="preserve">, R. A. (2022). Crime analysis in policing. Oxford Research </w:t>
      </w:r>
    </w:p>
    <w:p w14:paraId="5AB68EBE" w14:textId="77777777" w:rsidR="007E5ACF" w:rsidRPr="00A903D1" w:rsidRDefault="007E5ACF" w:rsidP="007E5ACF">
      <w:pPr>
        <w:ind w:left="720"/>
        <w:contextualSpacing/>
        <w:jc w:val="both"/>
        <w:rPr>
          <w:rFonts w:ascii="Arial" w:hAnsi="Arial" w:cs="Arial"/>
          <w:sz w:val="24"/>
          <w:szCs w:val="24"/>
          <w:lang w:val="en"/>
        </w:rPr>
      </w:pPr>
      <w:r w:rsidRPr="00A903D1">
        <w:rPr>
          <w:rFonts w:ascii="Arial" w:hAnsi="Arial" w:cs="Arial"/>
          <w:sz w:val="24"/>
          <w:szCs w:val="24"/>
          <w:lang w:val="en"/>
        </w:rPr>
        <w:t xml:space="preserve">Encyclopedia of Criminology and Criminal Justice. </w:t>
      </w:r>
      <w:hyperlink r:id="rId80" w:history="1">
        <w:r w:rsidRPr="00A903D1">
          <w:rPr>
            <w:rStyle w:val="Hyperlink"/>
            <w:rFonts w:ascii="Arial" w:hAnsi="Arial" w:cs="Arial"/>
            <w:sz w:val="24"/>
            <w:szCs w:val="24"/>
            <w:lang w:val="en"/>
          </w:rPr>
          <w:t>https://doi.org/10.1093/acrefore/9780190264079.013.724</w:t>
        </w:r>
      </w:hyperlink>
    </w:p>
    <w:p w14:paraId="288EF8C0" w14:textId="77777777" w:rsidR="007E5ACF" w:rsidRDefault="007E5ACF" w:rsidP="007E5ACF">
      <w:pPr>
        <w:contextualSpacing/>
        <w:jc w:val="both"/>
        <w:rPr>
          <w:rFonts w:ascii="Arial" w:hAnsi="Arial" w:cs="Arial"/>
          <w:sz w:val="24"/>
          <w:szCs w:val="24"/>
          <w:lang w:val="en"/>
        </w:rPr>
      </w:pPr>
      <w:proofErr w:type="spellStart"/>
      <w:r w:rsidRPr="00973FA5">
        <w:rPr>
          <w:rFonts w:ascii="Arial" w:hAnsi="Arial" w:cs="Arial"/>
          <w:sz w:val="24"/>
          <w:szCs w:val="24"/>
          <w:lang w:val="en"/>
        </w:rPr>
        <w:t>Podolyaka</w:t>
      </w:r>
      <w:proofErr w:type="spellEnd"/>
      <w:r w:rsidRPr="00973FA5">
        <w:rPr>
          <w:rFonts w:ascii="Arial" w:hAnsi="Arial" w:cs="Arial"/>
          <w:sz w:val="24"/>
          <w:szCs w:val="24"/>
          <w:lang w:val="en"/>
        </w:rPr>
        <w:t xml:space="preserve">, S. </w:t>
      </w:r>
      <w:r w:rsidRPr="00973FA5">
        <w:rPr>
          <w:rFonts w:ascii="Arial" w:hAnsi="Arial" w:cs="Arial"/>
          <w:sz w:val="24"/>
          <w:szCs w:val="24"/>
        </w:rPr>
        <w:t>(2021)</w:t>
      </w:r>
      <w:r w:rsidRPr="00973FA5">
        <w:rPr>
          <w:rFonts w:ascii="Arial" w:hAnsi="Arial" w:cs="Arial"/>
          <w:sz w:val="24"/>
          <w:szCs w:val="24"/>
          <w:lang w:val="en"/>
        </w:rPr>
        <w:t xml:space="preserve">. Information technologies in improving crime prevention </w:t>
      </w:r>
    </w:p>
    <w:p w14:paraId="0FE99C8B" w14:textId="77777777" w:rsidR="007E5ACF" w:rsidRPr="001F53AE" w:rsidRDefault="007E5ACF" w:rsidP="007E5ACF">
      <w:pPr>
        <w:ind w:left="720"/>
        <w:contextualSpacing/>
        <w:jc w:val="both"/>
        <w:rPr>
          <w:rFonts w:ascii="Arial" w:hAnsi="Arial" w:cs="Arial"/>
          <w:sz w:val="24"/>
          <w:szCs w:val="24"/>
          <w:lang w:val="en"/>
        </w:rPr>
      </w:pPr>
      <w:proofErr w:type="spellStart"/>
      <w:r w:rsidRPr="001F53AE">
        <w:rPr>
          <w:rFonts w:ascii="Arial" w:hAnsi="Arial" w:cs="Arial"/>
          <w:sz w:val="24"/>
          <w:szCs w:val="24"/>
          <w:lang w:val="en"/>
        </w:rPr>
        <w:t>Podolyaka</w:t>
      </w:r>
      <w:proofErr w:type="spellEnd"/>
      <w:r w:rsidRPr="001F53AE">
        <w:rPr>
          <w:rFonts w:ascii="Arial" w:hAnsi="Arial" w:cs="Arial"/>
          <w:sz w:val="24"/>
          <w:szCs w:val="24"/>
          <w:lang w:val="en"/>
        </w:rPr>
        <w:t xml:space="preserve">, S. </w:t>
      </w:r>
      <w:r w:rsidRPr="001F53AE">
        <w:rPr>
          <w:rFonts w:ascii="Arial" w:hAnsi="Arial" w:cs="Arial"/>
          <w:sz w:val="24"/>
          <w:szCs w:val="24"/>
        </w:rPr>
        <w:t>(2021)</w:t>
      </w:r>
      <w:r w:rsidRPr="001F53AE">
        <w:rPr>
          <w:rFonts w:ascii="Arial" w:hAnsi="Arial" w:cs="Arial"/>
          <w:sz w:val="24"/>
          <w:szCs w:val="24"/>
          <w:lang w:val="en"/>
        </w:rPr>
        <w:t xml:space="preserve">. Information technologies in improving crime prevention mechanisms in the border regions of Southern Ukraine. Journal of Information Technology Management. Retrieved from </w:t>
      </w:r>
      <w:hyperlink r:id="rId81" w:history="1">
        <w:r w:rsidRPr="001F53AE">
          <w:rPr>
            <w:rStyle w:val="Hyperlink"/>
            <w:rFonts w:ascii="Arial" w:hAnsi="Arial" w:cs="Arial"/>
            <w:sz w:val="24"/>
            <w:szCs w:val="24"/>
            <w:lang w:val="en"/>
          </w:rPr>
          <w:t>https://jitm.ut.ac.ir/article_80738_71314bf3e092f49bfdbcc338e51c483f.pdf</w:t>
        </w:r>
      </w:hyperlink>
    </w:p>
    <w:p w14:paraId="10273C38" w14:textId="77777777" w:rsidR="007E5ACF" w:rsidRPr="00A903D1" w:rsidRDefault="007E5ACF" w:rsidP="007E5ACF">
      <w:pPr>
        <w:ind w:left="720"/>
        <w:contextualSpacing/>
        <w:jc w:val="both"/>
        <w:rPr>
          <w:rFonts w:ascii="Arial" w:hAnsi="Arial" w:cs="Arial"/>
          <w:sz w:val="24"/>
          <w:szCs w:val="24"/>
          <w:lang w:val="en"/>
        </w:rPr>
      </w:pPr>
      <w:r w:rsidRPr="001F53AE">
        <w:rPr>
          <w:rFonts w:ascii="Arial" w:hAnsi="Arial" w:cs="Arial"/>
          <w:sz w:val="24"/>
          <w:szCs w:val="24"/>
          <w:lang w:val="en"/>
        </w:rPr>
        <w:lastRenderedPageBreak/>
        <w:t xml:space="preserve">Police Science &amp; Management, 24(2), 190–209.Policing, 15(1). </w:t>
      </w:r>
      <w:hyperlink r:id="rId82" w:history="1">
        <w:r w:rsidRPr="001F53AE">
          <w:rPr>
            <w:rStyle w:val="Hyperlink"/>
            <w:rFonts w:ascii="Arial" w:hAnsi="Arial" w:cs="Arial"/>
            <w:sz w:val="24"/>
            <w:szCs w:val="24"/>
            <w:lang w:val="en"/>
          </w:rPr>
          <w:t>https://doi.org/10.1093/police/paab003</w:t>
        </w:r>
      </w:hyperlink>
    </w:p>
    <w:p w14:paraId="4C3DDAE7" w14:textId="77777777" w:rsidR="007E5ACF" w:rsidRPr="00A903D1" w:rsidRDefault="007E5ACF" w:rsidP="007E5ACF">
      <w:pPr>
        <w:contextualSpacing/>
        <w:jc w:val="both"/>
        <w:rPr>
          <w:rFonts w:ascii="Arial" w:hAnsi="Arial" w:cs="Arial"/>
          <w:sz w:val="24"/>
          <w:szCs w:val="24"/>
          <w:lang w:val="en"/>
        </w:rPr>
      </w:pPr>
      <w:r w:rsidRPr="001F53AE">
        <w:rPr>
          <w:rFonts w:ascii="Arial" w:hAnsi="Arial" w:cs="Arial"/>
          <w:sz w:val="24"/>
          <w:szCs w:val="24"/>
          <w:lang w:val="en"/>
        </w:rPr>
        <w:t xml:space="preserve">Porter, T., Schumann, K., Selmeczy, D., &amp; </w:t>
      </w:r>
      <w:proofErr w:type="spellStart"/>
      <w:r w:rsidRPr="001F53AE">
        <w:rPr>
          <w:rFonts w:ascii="Arial" w:hAnsi="Arial" w:cs="Arial"/>
          <w:sz w:val="24"/>
          <w:szCs w:val="24"/>
          <w:lang w:val="en"/>
        </w:rPr>
        <w:t>Trzesniewski</w:t>
      </w:r>
      <w:proofErr w:type="spellEnd"/>
      <w:r w:rsidRPr="001F53AE">
        <w:rPr>
          <w:rFonts w:ascii="Arial" w:hAnsi="Arial" w:cs="Arial"/>
          <w:sz w:val="24"/>
          <w:szCs w:val="24"/>
          <w:lang w:val="en"/>
        </w:rPr>
        <w:t xml:space="preserve">, K. (2020). Intellectual </w:t>
      </w:r>
    </w:p>
    <w:p w14:paraId="7C03B059" w14:textId="77777777" w:rsidR="007E5ACF" w:rsidRPr="00973FA5"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Practitioners. </w:t>
      </w:r>
      <w:proofErr w:type="spellStart"/>
      <w:r w:rsidRPr="00973FA5">
        <w:rPr>
          <w:rFonts w:ascii="Arial" w:hAnsi="Arial" w:cs="Arial"/>
          <w:sz w:val="24"/>
          <w:szCs w:val="24"/>
          <w:lang w:val="en"/>
        </w:rPr>
        <w:t>Psicothema</w:t>
      </w:r>
      <w:proofErr w:type="spellEnd"/>
      <w:r w:rsidRPr="00973FA5">
        <w:rPr>
          <w:rFonts w:ascii="Arial" w:hAnsi="Arial" w:cs="Arial"/>
          <w:sz w:val="24"/>
          <w:szCs w:val="24"/>
          <w:lang w:val="en"/>
        </w:rPr>
        <w:t xml:space="preserve">, 35(2), 215–223. </w:t>
      </w:r>
      <w:hyperlink r:id="rId83" w:history="1">
        <w:r w:rsidRPr="00973FA5">
          <w:rPr>
            <w:rStyle w:val="Hyperlink"/>
            <w:rFonts w:ascii="Arial" w:hAnsi="Arial" w:cs="Arial"/>
            <w:sz w:val="24"/>
            <w:szCs w:val="24"/>
            <w:lang w:val="en"/>
          </w:rPr>
          <w:t>https://doi.org/10.7334/psicothema2022.306</w:t>
        </w:r>
      </w:hyperlink>
    </w:p>
    <w:p w14:paraId="34913DC5" w14:textId="77777777" w:rsidR="007E5ACF" w:rsidRDefault="007E5ACF" w:rsidP="007E5ACF">
      <w:pPr>
        <w:contextualSpacing/>
        <w:jc w:val="both"/>
        <w:rPr>
          <w:rFonts w:ascii="Arial" w:hAnsi="Arial" w:cs="Arial"/>
          <w:sz w:val="24"/>
          <w:szCs w:val="24"/>
        </w:rPr>
      </w:pPr>
      <w:r w:rsidRPr="00306000">
        <w:rPr>
          <w:rFonts w:ascii="Arial" w:hAnsi="Arial" w:cs="Arial"/>
          <w:sz w:val="24"/>
          <w:szCs w:val="24"/>
        </w:rPr>
        <w:t xml:space="preserve">Ristea, A., &amp; Leitner, M. (2020). Urban Crime Mapping and Analysis Using GIS. </w:t>
      </w:r>
    </w:p>
    <w:p w14:paraId="42FB76B9" w14:textId="77777777" w:rsidR="007E5ACF" w:rsidRPr="00306000" w:rsidRDefault="007E5ACF" w:rsidP="007E5ACF">
      <w:pPr>
        <w:ind w:left="720"/>
        <w:contextualSpacing/>
        <w:jc w:val="both"/>
        <w:rPr>
          <w:rFonts w:ascii="Arial" w:hAnsi="Arial" w:cs="Arial"/>
          <w:sz w:val="24"/>
          <w:szCs w:val="24"/>
        </w:rPr>
      </w:pPr>
      <w:r w:rsidRPr="00306000">
        <w:rPr>
          <w:rFonts w:ascii="Arial" w:hAnsi="Arial" w:cs="Arial"/>
          <w:i/>
          <w:iCs/>
          <w:sz w:val="24"/>
          <w:szCs w:val="24"/>
        </w:rPr>
        <w:t>ISPRS International Journal of Geo-information</w:t>
      </w:r>
      <w:r w:rsidRPr="00306000">
        <w:rPr>
          <w:rFonts w:ascii="Arial" w:hAnsi="Arial" w:cs="Arial"/>
          <w:sz w:val="24"/>
          <w:szCs w:val="24"/>
        </w:rPr>
        <w:t xml:space="preserve">, </w:t>
      </w:r>
      <w:r w:rsidRPr="00306000">
        <w:rPr>
          <w:rFonts w:ascii="Arial" w:hAnsi="Arial" w:cs="Arial"/>
          <w:i/>
          <w:iCs/>
          <w:sz w:val="24"/>
          <w:szCs w:val="24"/>
        </w:rPr>
        <w:t>9</w:t>
      </w:r>
      <w:r w:rsidRPr="00306000">
        <w:rPr>
          <w:rFonts w:ascii="Arial" w:hAnsi="Arial" w:cs="Arial"/>
          <w:sz w:val="24"/>
          <w:szCs w:val="24"/>
        </w:rPr>
        <w:t xml:space="preserve">(9), 511. </w:t>
      </w:r>
      <w:hyperlink r:id="rId84" w:history="1">
        <w:r w:rsidRPr="0089743F">
          <w:rPr>
            <w:rStyle w:val="Hyperlink"/>
            <w:rFonts w:ascii="Arial" w:hAnsi="Arial" w:cs="Arial"/>
            <w:sz w:val="24"/>
            <w:szCs w:val="24"/>
          </w:rPr>
          <w:t>https://doi.org/10.3390/ijgi9090511</w:t>
        </w:r>
      </w:hyperlink>
    </w:p>
    <w:p w14:paraId="44066DF9" w14:textId="77777777" w:rsidR="007E5ACF" w:rsidRPr="00A903D1" w:rsidRDefault="007E5ACF" w:rsidP="007E5ACF">
      <w:pPr>
        <w:ind w:left="720" w:hanging="720"/>
        <w:contextualSpacing/>
        <w:jc w:val="both"/>
        <w:rPr>
          <w:rFonts w:ascii="Arial" w:hAnsi="Arial" w:cs="Arial"/>
          <w:sz w:val="24"/>
          <w:szCs w:val="24"/>
        </w:rPr>
      </w:pPr>
      <w:r w:rsidRPr="00306000">
        <w:rPr>
          <w:rFonts w:ascii="Arial" w:hAnsi="Arial" w:cs="Arial"/>
          <w:sz w:val="24"/>
          <w:szCs w:val="24"/>
        </w:rPr>
        <w:t xml:space="preserve">Sade, E. A., &amp; Abiodun, E. (2022). Use of mobile phones in Nigeria to prevent crime. </w:t>
      </w:r>
      <w:r w:rsidRPr="00306000">
        <w:rPr>
          <w:rFonts w:ascii="Arial" w:hAnsi="Arial" w:cs="Arial"/>
          <w:i/>
          <w:iCs/>
          <w:sz w:val="24"/>
          <w:szCs w:val="24"/>
        </w:rPr>
        <w:t>American Journal of Technology</w:t>
      </w:r>
      <w:r w:rsidRPr="00306000">
        <w:rPr>
          <w:rFonts w:ascii="Arial" w:hAnsi="Arial" w:cs="Arial"/>
          <w:sz w:val="24"/>
          <w:szCs w:val="24"/>
        </w:rPr>
        <w:t xml:space="preserve">, </w:t>
      </w:r>
      <w:r w:rsidRPr="00306000">
        <w:rPr>
          <w:rFonts w:ascii="Arial" w:hAnsi="Arial" w:cs="Arial"/>
          <w:i/>
          <w:iCs/>
          <w:sz w:val="24"/>
          <w:szCs w:val="24"/>
        </w:rPr>
        <w:t>1</w:t>
      </w:r>
      <w:r w:rsidRPr="00306000">
        <w:rPr>
          <w:rFonts w:ascii="Arial" w:hAnsi="Arial" w:cs="Arial"/>
          <w:sz w:val="24"/>
          <w:szCs w:val="24"/>
        </w:rPr>
        <w:t xml:space="preserve">(1), 50–61. </w:t>
      </w:r>
      <w:hyperlink r:id="rId85" w:history="1">
        <w:r w:rsidRPr="00306000">
          <w:rPr>
            <w:rStyle w:val="Hyperlink"/>
            <w:rFonts w:ascii="Arial" w:hAnsi="Arial" w:cs="Arial"/>
            <w:sz w:val="24"/>
            <w:szCs w:val="24"/>
          </w:rPr>
          <w:t>https://doi.org/10.58425/ajt.v1i1.68</w:t>
        </w:r>
      </w:hyperlink>
      <w:r w:rsidRPr="00973FA5">
        <w:rPr>
          <w:rFonts w:ascii="Arial" w:hAnsi="Arial" w:cs="Arial"/>
          <w:sz w:val="24"/>
          <w:szCs w:val="24"/>
          <w:lang w:val="en"/>
        </w:rPr>
        <w:t>ScienceDirect. (</w:t>
      </w:r>
      <w:r w:rsidRPr="00973FA5">
        <w:rPr>
          <w:rFonts w:ascii="Arial" w:hAnsi="Arial" w:cs="Arial"/>
          <w:sz w:val="24"/>
          <w:szCs w:val="24"/>
        </w:rPr>
        <w:t>2016</w:t>
      </w:r>
      <w:r w:rsidRPr="00973FA5">
        <w:rPr>
          <w:rFonts w:ascii="Arial" w:hAnsi="Arial" w:cs="Arial"/>
          <w:sz w:val="24"/>
          <w:szCs w:val="24"/>
          <w:lang w:val="en"/>
        </w:rPr>
        <w:t xml:space="preserve">). Technology acceptance model. ScienceDirect Topics. </w:t>
      </w:r>
    </w:p>
    <w:p w14:paraId="45B5D055" w14:textId="77777777" w:rsidR="007E5ACF" w:rsidRPr="00306000" w:rsidRDefault="007E5ACF" w:rsidP="007E5ACF">
      <w:pPr>
        <w:contextualSpacing/>
        <w:jc w:val="both"/>
        <w:rPr>
          <w:rFonts w:ascii="Arial" w:hAnsi="Arial" w:cs="Arial"/>
          <w:sz w:val="24"/>
          <w:szCs w:val="24"/>
          <w:lang w:val="en"/>
        </w:rPr>
      </w:pPr>
      <w:r w:rsidRPr="001F53AE">
        <w:rPr>
          <w:rFonts w:ascii="Arial" w:hAnsi="Arial" w:cs="Arial"/>
          <w:sz w:val="24"/>
          <w:szCs w:val="24"/>
          <w:lang w:val="en"/>
        </w:rPr>
        <w:t>ScienceDirect. (</w:t>
      </w:r>
      <w:r w:rsidRPr="001F53AE">
        <w:rPr>
          <w:rFonts w:ascii="Arial" w:hAnsi="Arial" w:cs="Arial"/>
          <w:sz w:val="24"/>
          <w:szCs w:val="24"/>
        </w:rPr>
        <w:t>2016</w:t>
      </w:r>
      <w:r w:rsidRPr="001F53AE">
        <w:rPr>
          <w:rFonts w:ascii="Arial" w:hAnsi="Arial" w:cs="Arial"/>
          <w:sz w:val="24"/>
          <w:szCs w:val="24"/>
          <w:lang w:val="en"/>
        </w:rPr>
        <w:t xml:space="preserve">). Technology acceptance model. ScienceDirect Topics. </w:t>
      </w:r>
    </w:p>
    <w:p w14:paraId="6B0635C7" w14:textId="77777777" w:rsidR="007E5ACF" w:rsidRPr="00306000" w:rsidRDefault="007E5ACF" w:rsidP="007E5ACF">
      <w:pPr>
        <w:ind w:left="720" w:hanging="720"/>
        <w:contextualSpacing/>
        <w:jc w:val="both"/>
        <w:rPr>
          <w:rFonts w:ascii="Arial" w:hAnsi="Arial" w:cs="Arial"/>
          <w:sz w:val="24"/>
          <w:szCs w:val="24"/>
        </w:rPr>
      </w:pPr>
      <w:r w:rsidRPr="00306000">
        <w:rPr>
          <w:rFonts w:ascii="Arial" w:hAnsi="Arial" w:cs="Arial"/>
          <w:sz w:val="24"/>
          <w:szCs w:val="24"/>
        </w:rPr>
        <w:t xml:space="preserve">Sekhon, M., Cartwright, M., &amp; Francis, J. J. (2022). Development of a theory-informed questionnaire to assess the acceptability of healthcare interventions. </w:t>
      </w:r>
      <w:r w:rsidRPr="00306000">
        <w:rPr>
          <w:rFonts w:ascii="Arial" w:hAnsi="Arial" w:cs="Arial"/>
          <w:i/>
          <w:iCs/>
          <w:sz w:val="24"/>
          <w:szCs w:val="24"/>
        </w:rPr>
        <w:t>BMC Health Research</w:t>
      </w:r>
      <w:r w:rsidRPr="00306000">
        <w:rPr>
          <w:rFonts w:ascii="Arial" w:hAnsi="Arial" w:cs="Arial"/>
          <w:sz w:val="24"/>
          <w:szCs w:val="24"/>
        </w:rPr>
        <w:t xml:space="preserve">, </w:t>
      </w:r>
      <w:r w:rsidRPr="00306000">
        <w:rPr>
          <w:rFonts w:ascii="Arial" w:hAnsi="Arial" w:cs="Arial"/>
          <w:i/>
          <w:iCs/>
          <w:sz w:val="24"/>
          <w:szCs w:val="24"/>
        </w:rPr>
        <w:t>22</w:t>
      </w:r>
      <w:r w:rsidRPr="00306000">
        <w:rPr>
          <w:rFonts w:ascii="Arial" w:hAnsi="Arial" w:cs="Arial"/>
          <w:sz w:val="24"/>
          <w:szCs w:val="24"/>
        </w:rPr>
        <w:t xml:space="preserve">(1). </w:t>
      </w:r>
      <w:hyperlink r:id="rId86" w:history="1">
        <w:r w:rsidRPr="00306000">
          <w:rPr>
            <w:rStyle w:val="Hyperlink"/>
            <w:rFonts w:ascii="Arial" w:hAnsi="Arial" w:cs="Arial"/>
            <w:sz w:val="24"/>
            <w:szCs w:val="24"/>
          </w:rPr>
          <w:t>https://doi.org/10.1186/s12913-022-07577-3</w:t>
        </w:r>
      </w:hyperlink>
    </w:p>
    <w:p w14:paraId="6849F885" w14:textId="77777777" w:rsidR="007E5ACF" w:rsidRPr="00306000"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Shipsey, R. (2024). Transforming and modernizing population and housing </w:t>
      </w:r>
      <w:r w:rsidRPr="00306000">
        <w:rPr>
          <w:rFonts w:ascii="Arial" w:hAnsi="Arial" w:cs="Arial"/>
          <w:sz w:val="24"/>
          <w:szCs w:val="24"/>
        </w:rPr>
        <w:tab/>
      </w:r>
      <w:r w:rsidRPr="00306000">
        <w:rPr>
          <w:rFonts w:ascii="Arial" w:hAnsi="Arial" w:cs="Arial"/>
          <w:sz w:val="24"/>
          <w:szCs w:val="24"/>
          <w:lang w:val="en"/>
        </w:rPr>
        <w:t xml:space="preserve">censuses in Africa: Experiences from the 2020 round (2015–2024). </w:t>
      </w:r>
      <w:r w:rsidRPr="00306000">
        <w:rPr>
          <w:rFonts w:ascii="Arial" w:hAnsi="Arial" w:cs="Arial"/>
          <w:sz w:val="24"/>
          <w:szCs w:val="24"/>
        </w:rPr>
        <w:tab/>
      </w:r>
      <w:r w:rsidRPr="00306000">
        <w:rPr>
          <w:rFonts w:ascii="Arial" w:hAnsi="Arial" w:cs="Arial"/>
          <w:sz w:val="24"/>
          <w:szCs w:val="24"/>
          <w:lang w:val="en"/>
        </w:rPr>
        <w:t xml:space="preserve">International Journal of Population Data Science. </w:t>
      </w:r>
      <w:r w:rsidRPr="00306000">
        <w:rPr>
          <w:rFonts w:ascii="Arial" w:hAnsi="Arial" w:cs="Arial"/>
          <w:sz w:val="24"/>
          <w:szCs w:val="24"/>
        </w:rPr>
        <w:tab/>
      </w:r>
      <w:hyperlink r:id="rId87" w:history="1">
        <w:r w:rsidRPr="00306000">
          <w:rPr>
            <w:rFonts w:ascii="Arial" w:hAnsi="Arial" w:cs="Arial"/>
            <w:sz w:val="24"/>
            <w:szCs w:val="24"/>
            <w:lang w:val="en"/>
          </w:rPr>
          <w:t>https://www.semanticscholar.org/paper/7b9bda0386d4725ffb7d68801</w:t>
        </w:r>
        <w:r w:rsidRPr="00306000">
          <w:rPr>
            <w:rFonts w:ascii="Arial" w:hAnsi="Arial" w:cs="Arial"/>
            <w:sz w:val="24"/>
            <w:szCs w:val="24"/>
          </w:rPr>
          <w:tab/>
        </w:r>
        <w:r w:rsidRPr="00306000">
          <w:rPr>
            <w:rFonts w:ascii="Arial" w:hAnsi="Arial" w:cs="Arial"/>
            <w:sz w:val="24"/>
            <w:szCs w:val="24"/>
            <w:lang w:val="en"/>
          </w:rPr>
          <w:t>b478ae84c08bdb4</w:t>
        </w:r>
      </w:hyperlink>
    </w:p>
    <w:p w14:paraId="78CFEF70" w14:textId="77777777" w:rsidR="007E5ACF" w:rsidRDefault="007E5ACF" w:rsidP="007E5ACF">
      <w:pPr>
        <w:contextualSpacing/>
        <w:jc w:val="both"/>
        <w:rPr>
          <w:rFonts w:ascii="Arial" w:hAnsi="Arial" w:cs="Arial"/>
          <w:sz w:val="24"/>
          <w:szCs w:val="24"/>
          <w:lang w:val="en"/>
        </w:rPr>
      </w:pPr>
      <w:r w:rsidRPr="00E62084">
        <w:rPr>
          <w:rFonts w:ascii="Arial" w:hAnsi="Arial" w:cs="Arial"/>
          <w:sz w:val="24"/>
          <w:szCs w:val="24"/>
          <w:lang w:val="en"/>
        </w:rPr>
        <w:t xml:space="preserve">Sireci, S. G., &amp; Benítez, I. (2023). Evidence for test validation: A guide for </w:t>
      </w:r>
    </w:p>
    <w:p w14:paraId="5C2195D2" w14:textId="77777777" w:rsidR="007E5ACF" w:rsidRPr="00E62084" w:rsidRDefault="007E5ACF" w:rsidP="007E5ACF">
      <w:pPr>
        <w:ind w:left="720"/>
        <w:contextualSpacing/>
        <w:jc w:val="both"/>
        <w:rPr>
          <w:rFonts w:ascii="Arial" w:hAnsi="Arial" w:cs="Arial"/>
          <w:sz w:val="24"/>
          <w:szCs w:val="24"/>
          <w:lang w:val="en"/>
        </w:rPr>
      </w:pPr>
      <w:r w:rsidRPr="00E62084">
        <w:rPr>
          <w:rFonts w:ascii="Arial" w:hAnsi="Arial" w:cs="Arial"/>
          <w:sz w:val="24"/>
          <w:szCs w:val="24"/>
          <w:lang w:val="en"/>
        </w:rPr>
        <w:t xml:space="preserve">practitioners. </w:t>
      </w:r>
      <w:proofErr w:type="spellStart"/>
      <w:r w:rsidRPr="00E62084">
        <w:rPr>
          <w:rFonts w:ascii="Arial" w:hAnsi="Arial" w:cs="Arial"/>
          <w:sz w:val="24"/>
          <w:szCs w:val="24"/>
          <w:lang w:val="en"/>
        </w:rPr>
        <w:t>Psicothema</w:t>
      </w:r>
      <w:proofErr w:type="spellEnd"/>
      <w:r w:rsidRPr="00E62084">
        <w:rPr>
          <w:rFonts w:ascii="Arial" w:hAnsi="Arial" w:cs="Arial"/>
          <w:sz w:val="24"/>
          <w:szCs w:val="24"/>
          <w:lang w:val="en"/>
        </w:rPr>
        <w:t xml:space="preserve">, 35(3), 217–226. </w:t>
      </w:r>
      <w:hyperlink r:id="rId88" w:history="1">
        <w:r w:rsidRPr="00E62084">
          <w:rPr>
            <w:rStyle w:val="Hyperlink"/>
            <w:rFonts w:ascii="Arial" w:hAnsi="Arial" w:cs="Arial"/>
            <w:sz w:val="24"/>
            <w:szCs w:val="24"/>
            <w:lang w:val="en"/>
          </w:rPr>
          <w:t>https://doi.org/10.7334/psicothema2022.477</w:t>
        </w:r>
      </w:hyperlink>
    </w:p>
    <w:p w14:paraId="0F7D7621" w14:textId="77777777" w:rsidR="007E5ACF" w:rsidRPr="00306000" w:rsidRDefault="007E5ACF" w:rsidP="007E5ACF">
      <w:pPr>
        <w:contextualSpacing/>
        <w:jc w:val="both"/>
        <w:rPr>
          <w:rFonts w:ascii="Arial" w:hAnsi="Arial" w:cs="Arial"/>
          <w:sz w:val="24"/>
          <w:szCs w:val="24"/>
        </w:rPr>
      </w:pPr>
      <w:r w:rsidRPr="00306000">
        <w:rPr>
          <w:rFonts w:ascii="Arial" w:hAnsi="Arial" w:cs="Arial"/>
          <w:sz w:val="24"/>
          <w:szCs w:val="24"/>
        </w:rPr>
        <w:t xml:space="preserve">Sousa, A. O. (2021). </w:t>
      </w:r>
      <w:r w:rsidRPr="00306000">
        <w:rPr>
          <w:rStyle w:val="Emphasis"/>
          <w:rFonts w:ascii="Arial" w:hAnsi="Arial" w:cs="Arial"/>
          <w:sz w:val="24"/>
          <w:szCs w:val="24"/>
        </w:rPr>
        <w:t xml:space="preserve">Assessing Risks in Software Projects Through </w:t>
      </w:r>
      <w:r w:rsidRPr="00306000">
        <w:rPr>
          <w:rStyle w:val="Emphasis"/>
          <w:rFonts w:ascii="Arial" w:hAnsi="Arial" w:cs="Arial"/>
          <w:sz w:val="24"/>
          <w:szCs w:val="24"/>
        </w:rPr>
        <w:tab/>
        <w:t xml:space="preserve">Machine </w:t>
      </w:r>
      <w:r w:rsidRPr="00306000">
        <w:rPr>
          <w:rStyle w:val="Emphasis"/>
          <w:rFonts w:ascii="Arial" w:hAnsi="Arial" w:cs="Arial"/>
          <w:sz w:val="24"/>
          <w:szCs w:val="24"/>
        </w:rPr>
        <w:tab/>
        <w:t>Learning Approaches</w:t>
      </w:r>
      <w:r w:rsidRPr="00306000">
        <w:rPr>
          <w:rFonts w:ascii="Arial" w:hAnsi="Arial" w:cs="Arial"/>
          <w:sz w:val="24"/>
          <w:szCs w:val="24"/>
        </w:rPr>
        <w:t xml:space="preserve">. Retrieved from </w:t>
      </w:r>
      <w:hyperlink r:id="rId89" w:tgtFrame="_new" w:history="1">
        <w:r w:rsidRPr="00306000">
          <w:rPr>
            <w:rStyle w:val="Hyperlink"/>
            <w:rFonts w:ascii="Arial" w:hAnsi="Arial" w:cs="Arial"/>
            <w:sz w:val="24"/>
            <w:szCs w:val="24"/>
          </w:rPr>
          <w:t>Semantic Scholar</w:t>
        </w:r>
      </w:hyperlink>
      <w:r w:rsidRPr="00306000">
        <w:rPr>
          <w:rFonts w:ascii="Arial" w:hAnsi="Arial" w:cs="Arial"/>
          <w:sz w:val="24"/>
          <w:szCs w:val="24"/>
        </w:rPr>
        <w:t>.</w:t>
      </w:r>
    </w:p>
    <w:p w14:paraId="5B29857C" w14:textId="77777777" w:rsidR="007E5ACF" w:rsidRPr="001F53AE" w:rsidRDefault="007E5ACF" w:rsidP="007E5ACF">
      <w:pPr>
        <w:ind w:firstLine="720"/>
        <w:contextualSpacing/>
        <w:jc w:val="both"/>
        <w:rPr>
          <w:rFonts w:ascii="Arial" w:hAnsi="Arial" w:cs="Arial"/>
          <w:sz w:val="24"/>
          <w:szCs w:val="24"/>
          <w:lang w:val="en"/>
        </w:rPr>
      </w:pPr>
      <w:r w:rsidRPr="001F53AE">
        <w:rPr>
          <w:rFonts w:ascii="Arial" w:hAnsi="Arial" w:cs="Arial"/>
          <w:sz w:val="24"/>
          <w:szCs w:val="24"/>
          <w:lang w:val="en"/>
        </w:rPr>
        <w:t xml:space="preserve">Sustainability, 12(15), 5981. </w:t>
      </w:r>
      <w:hyperlink r:id="rId90" w:history="1">
        <w:r w:rsidRPr="001F53AE">
          <w:rPr>
            <w:rStyle w:val="Hyperlink"/>
            <w:rFonts w:ascii="Arial" w:hAnsi="Arial" w:cs="Arial"/>
            <w:sz w:val="24"/>
            <w:szCs w:val="24"/>
            <w:lang w:val="en"/>
          </w:rPr>
          <w:t>https://doi.org/10.3390/su12155981</w:t>
        </w:r>
      </w:hyperlink>
    </w:p>
    <w:p w14:paraId="62F2DA69" w14:textId="77777777" w:rsidR="007E5ACF" w:rsidRPr="00306000" w:rsidRDefault="007E5ACF" w:rsidP="007E5ACF">
      <w:pPr>
        <w:contextualSpacing/>
        <w:jc w:val="both"/>
        <w:rPr>
          <w:rFonts w:ascii="Arial" w:hAnsi="Arial" w:cs="Arial"/>
          <w:sz w:val="24"/>
          <w:szCs w:val="24"/>
          <w:lang w:val="en"/>
        </w:rPr>
      </w:pPr>
      <w:r w:rsidRPr="006E3333">
        <w:rPr>
          <w:rFonts w:ascii="Arial" w:hAnsi="Arial" w:cs="Arial"/>
          <w:sz w:val="24"/>
          <w:szCs w:val="24"/>
          <w:lang w:val="en"/>
        </w:rPr>
        <w:t xml:space="preserve">Tanwir, S. (2023, October 12). Crime trend analysis and forecasting using SAS. </w:t>
      </w:r>
    </w:p>
    <w:p w14:paraId="19B1CB5C" w14:textId="77777777" w:rsidR="007E5ACF" w:rsidRPr="00973FA5" w:rsidRDefault="007E5ACF" w:rsidP="007E5ACF">
      <w:pPr>
        <w:ind w:left="720"/>
        <w:contextualSpacing/>
        <w:jc w:val="both"/>
        <w:rPr>
          <w:rFonts w:ascii="Arial" w:hAnsi="Arial" w:cs="Arial"/>
          <w:sz w:val="24"/>
          <w:szCs w:val="24"/>
          <w:lang w:val="en"/>
        </w:rPr>
      </w:pPr>
      <w:r w:rsidRPr="00973FA5">
        <w:rPr>
          <w:rFonts w:ascii="Arial" w:hAnsi="Arial" w:cs="Arial"/>
          <w:sz w:val="24"/>
          <w:szCs w:val="24"/>
          <w:lang w:val="en"/>
        </w:rPr>
        <w:t xml:space="preserve">the opportunities and fact-checking the criticisms. Information Technology and Innovation Foundation. </w:t>
      </w:r>
      <w:hyperlink r:id="rId91" w:history="1">
        <w:r w:rsidRPr="00973FA5">
          <w:rPr>
            <w:rStyle w:val="Hyperlink"/>
            <w:rFonts w:ascii="Arial" w:hAnsi="Arial" w:cs="Arial"/>
            <w:sz w:val="24"/>
            <w:szCs w:val="24"/>
            <w:lang w:val="en"/>
          </w:rPr>
          <w:t>https://itif.org/publications/2023/01/09/police-tech-exploring-the-opportunities-and-fact-checking-the-criticisms/</w:t>
        </w:r>
      </w:hyperlink>
    </w:p>
    <w:p w14:paraId="54D33A66" w14:textId="77777777" w:rsidR="007E5ACF" w:rsidRPr="00306000" w:rsidRDefault="007E5ACF" w:rsidP="007E5ACF">
      <w:pPr>
        <w:ind w:left="720"/>
        <w:contextualSpacing/>
        <w:jc w:val="both"/>
        <w:rPr>
          <w:rFonts w:ascii="Arial" w:hAnsi="Arial" w:cs="Arial"/>
          <w:sz w:val="24"/>
          <w:szCs w:val="24"/>
          <w:lang w:val="en"/>
        </w:rPr>
      </w:pPr>
      <w:r w:rsidRPr="001F53AE">
        <w:rPr>
          <w:rFonts w:ascii="Arial" w:hAnsi="Arial" w:cs="Arial"/>
          <w:sz w:val="24"/>
          <w:szCs w:val="24"/>
          <w:lang w:val="en"/>
        </w:rPr>
        <w:t xml:space="preserve">the opportunities and fact-checking the criticisms. Information Technology and Innovation Foundation. </w:t>
      </w:r>
    </w:p>
    <w:p w14:paraId="46743AD0" w14:textId="77777777" w:rsidR="007E5ACF" w:rsidRPr="00E62084" w:rsidRDefault="007E5ACF" w:rsidP="007E5ACF">
      <w:pPr>
        <w:ind w:left="720" w:hanging="720"/>
        <w:contextualSpacing/>
        <w:jc w:val="both"/>
        <w:rPr>
          <w:rFonts w:ascii="Arial" w:hAnsi="Arial" w:cs="Arial"/>
          <w:sz w:val="24"/>
          <w:szCs w:val="24"/>
          <w:lang w:val="en"/>
        </w:rPr>
      </w:pPr>
      <w:proofErr w:type="spellStart"/>
      <w:r w:rsidRPr="00E62084">
        <w:rPr>
          <w:rFonts w:ascii="Arial" w:hAnsi="Arial" w:cs="Arial"/>
          <w:sz w:val="24"/>
          <w:szCs w:val="24"/>
          <w:lang w:val="en"/>
        </w:rPr>
        <w:t>Tolossa</w:t>
      </w:r>
      <w:proofErr w:type="spellEnd"/>
      <w:r w:rsidRPr="00E62084">
        <w:rPr>
          <w:rFonts w:ascii="Arial" w:hAnsi="Arial" w:cs="Arial"/>
          <w:sz w:val="24"/>
          <w:szCs w:val="24"/>
          <w:lang w:val="en"/>
        </w:rPr>
        <w:t xml:space="preserve">, D. N. (2022). Importance of cybersecurity awareness training for employees in business. Vidya International Journal of Management Research, 2(2). </w:t>
      </w:r>
      <w:hyperlink r:id="rId92" w:history="1">
        <w:r w:rsidRPr="00E62084">
          <w:rPr>
            <w:rStyle w:val="Hyperlink"/>
            <w:rFonts w:ascii="Arial" w:hAnsi="Arial" w:cs="Arial"/>
            <w:sz w:val="24"/>
            <w:szCs w:val="24"/>
            <w:lang w:val="en"/>
          </w:rPr>
          <w:t>https://doi.org/10.47413/vidya.v2i2.206</w:t>
        </w:r>
      </w:hyperlink>
    </w:p>
    <w:p w14:paraId="74011CA5" w14:textId="77777777" w:rsidR="007E5ACF" w:rsidRPr="00306000" w:rsidRDefault="007E5ACF" w:rsidP="007E5ACF">
      <w:pPr>
        <w:ind w:left="720" w:hanging="720"/>
        <w:contextualSpacing/>
        <w:jc w:val="both"/>
        <w:rPr>
          <w:rStyle w:val="Hyperlink"/>
          <w:rFonts w:ascii="Arial" w:hAnsi="Arial" w:cs="Arial"/>
          <w:sz w:val="24"/>
          <w:szCs w:val="24"/>
        </w:rPr>
      </w:pPr>
      <w:r w:rsidRPr="00306000">
        <w:rPr>
          <w:rFonts w:ascii="Arial" w:hAnsi="Arial" w:cs="Arial"/>
          <w:sz w:val="24"/>
          <w:szCs w:val="24"/>
        </w:rPr>
        <w:t xml:space="preserve">Toraman, N., Kaya, A., &amp; </w:t>
      </w:r>
      <w:proofErr w:type="spellStart"/>
      <w:r w:rsidRPr="00306000">
        <w:rPr>
          <w:rFonts w:ascii="Arial" w:hAnsi="Arial" w:cs="Arial"/>
          <w:sz w:val="24"/>
          <w:szCs w:val="24"/>
        </w:rPr>
        <w:t>Gümüşsoy</w:t>
      </w:r>
      <w:proofErr w:type="spellEnd"/>
      <w:r w:rsidRPr="00306000">
        <w:rPr>
          <w:rFonts w:ascii="Arial" w:hAnsi="Arial" w:cs="Arial"/>
          <w:sz w:val="24"/>
          <w:szCs w:val="24"/>
        </w:rPr>
        <w:t xml:space="preserve">, Ç. A. (2023). Conceptualization and survey instrument development for website usability. </w:t>
      </w:r>
      <w:r w:rsidRPr="00306000">
        <w:rPr>
          <w:rFonts w:ascii="Arial" w:hAnsi="Arial" w:cs="Arial"/>
          <w:i/>
          <w:iCs/>
          <w:sz w:val="24"/>
          <w:szCs w:val="24"/>
        </w:rPr>
        <w:t>Informatics</w:t>
      </w:r>
      <w:r w:rsidRPr="00306000">
        <w:rPr>
          <w:rFonts w:ascii="Arial" w:hAnsi="Arial" w:cs="Arial"/>
          <w:sz w:val="24"/>
          <w:szCs w:val="24"/>
        </w:rPr>
        <w:t xml:space="preserve">, </w:t>
      </w:r>
      <w:r w:rsidRPr="00306000">
        <w:rPr>
          <w:rFonts w:ascii="Arial" w:hAnsi="Arial" w:cs="Arial"/>
          <w:i/>
          <w:iCs/>
          <w:sz w:val="24"/>
          <w:szCs w:val="24"/>
        </w:rPr>
        <w:t>10</w:t>
      </w:r>
      <w:r w:rsidRPr="00306000">
        <w:rPr>
          <w:rFonts w:ascii="Arial" w:hAnsi="Arial" w:cs="Arial"/>
          <w:sz w:val="24"/>
          <w:szCs w:val="24"/>
        </w:rPr>
        <w:t xml:space="preserve">(3), 75. </w:t>
      </w:r>
      <w:hyperlink r:id="rId93" w:history="1">
        <w:r w:rsidRPr="00306000">
          <w:rPr>
            <w:rStyle w:val="Hyperlink"/>
            <w:rFonts w:ascii="Arial" w:hAnsi="Arial" w:cs="Arial"/>
            <w:sz w:val="24"/>
            <w:szCs w:val="24"/>
          </w:rPr>
          <w:t>https://doi.org/10.3390/informatics10030075</w:t>
        </w:r>
      </w:hyperlink>
    </w:p>
    <w:p w14:paraId="69B4D309" w14:textId="77777777" w:rsidR="007E5ACF" w:rsidRDefault="007E5ACF" w:rsidP="007E5ACF">
      <w:pPr>
        <w:contextualSpacing/>
        <w:jc w:val="both"/>
        <w:rPr>
          <w:rFonts w:ascii="Arial" w:hAnsi="Arial" w:cs="Arial"/>
          <w:sz w:val="24"/>
          <w:szCs w:val="24"/>
          <w:lang w:val="en"/>
        </w:rPr>
      </w:pPr>
      <w:r w:rsidRPr="00E62084">
        <w:rPr>
          <w:rFonts w:ascii="Arial" w:hAnsi="Arial" w:cs="Arial"/>
          <w:sz w:val="24"/>
          <w:szCs w:val="24"/>
          <w:lang w:val="en"/>
        </w:rPr>
        <w:lastRenderedPageBreak/>
        <w:t xml:space="preserve">Turley, D. (2024). Impact of emerging technologies on higher education: </w:t>
      </w:r>
    </w:p>
    <w:p w14:paraId="5910EC17" w14:textId="77777777" w:rsidR="007E5ACF" w:rsidRDefault="007E5ACF" w:rsidP="007E5ACF">
      <w:pPr>
        <w:ind w:left="720"/>
        <w:contextualSpacing/>
        <w:jc w:val="both"/>
        <w:rPr>
          <w:rFonts w:ascii="Arial" w:hAnsi="Arial" w:cs="Arial"/>
          <w:sz w:val="24"/>
          <w:szCs w:val="24"/>
          <w:lang w:val="en"/>
        </w:rPr>
      </w:pPr>
      <w:r w:rsidRPr="00E62084">
        <w:rPr>
          <w:rFonts w:ascii="Arial" w:hAnsi="Arial" w:cs="Arial"/>
          <w:sz w:val="24"/>
          <w:szCs w:val="24"/>
          <w:lang w:val="en"/>
        </w:rPr>
        <w:t xml:space="preserve">Generative AI and immersive reality. Australasian Journal of Educational Technology, 40(2), 123–138. </w:t>
      </w:r>
      <w:hyperlink r:id="rId94" w:history="1">
        <w:r w:rsidRPr="00E62084">
          <w:rPr>
            <w:rStyle w:val="Hyperlink"/>
            <w:rFonts w:ascii="Arial" w:hAnsi="Arial" w:cs="Arial"/>
            <w:sz w:val="24"/>
            <w:szCs w:val="24"/>
            <w:lang w:val="en"/>
          </w:rPr>
          <w:t>https://doi.org/10.14742/ajet.908</w:t>
        </w:r>
      </w:hyperlink>
    </w:p>
    <w:p w14:paraId="793E16CD" w14:textId="77777777" w:rsidR="007E5ACF" w:rsidRDefault="007E5ACF" w:rsidP="007E5ACF">
      <w:pPr>
        <w:contextualSpacing/>
        <w:jc w:val="both"/>
        <w:rPr>
          <w:rFonts w:ascii="Arial" w:hAnsi="Arial" w:cs="Arial"/>
          <w:sz w:val="24"/>
          <w:szCs w:val="24"/>
          <w:lang w:val="en"/>
        </w:rPr>
      </w:pPr>
      <w:r w:rsidRPr="00E62084">
        <w:rPr>
          <w:rFonts w:ascii="Arial" w:hAnsi="Arial" w:cs="Arial"/>
          <w:sz w:val="24"/>
          <w:szCs w:val="24"/>
          <w:lang w:val="en"/>
        </w:rPr>
        <w:t xml:space="preserve">Udoh, E. S. (2020, September). Is the data fair? An assessment of the data </w:t>
      </w:r>
    </w:p>
    <w:p w14:paraId="5DFDBE9E" w14:textId="77777777" w:rsidR="007E5ACF" w:rsidRPr="00E62084" w:rsidRDefault="007E5ACF" w:rsidP="007E5ACF">
      <w:pPr>
        <w:ind w:left="720"/>
        <w:contextualSpacing/>
        <w:jc w:val="both"/>
        <w:rPr>
          <w:rFonts w:ascii="Arial" w:hAnsi="Arial" w:cs="Arial"/>
          <w:sz w:val="24"/>
          <w:szCs w:val="24"/>
          <w:lang w:val="en"/>
        </w:rPr>
      </w:pPr>
      <w:r w:rsidRPr="00E62084">
        <w:rPr>
          <w:rFonts w:ascii="Arial" w:hAnsi="Arial" w:cs="Arial"/>
          <w:sz w:val="24"/>
          <w:szCs w:val="24"/>
          <w:lang w:val="en"/>
        </w:rPr>
        <w:t xml:space="preserve">quality of algorithmic policing systems. Proceedings of the 2020 Conference on Fairness, Accountability, and Transparency in Machine Learning, 45–55. </w:t>
      </w:r>
      <w:hyperlink r:id="rId95" w:history="1">
        <w:r w:rsidRPr="00E62084">
          <w:rPr>
            <w:rStyle w:val="Hyperlink"/>
            <w:rFonts w:ascii="Arial" w:hAnsi="Arial" w:cs="Arial"/>
            <w:sz w:val="24"/>
            <w:szCs w:val="24"/>
            <w:lang w:val="en"/>
          </w:rPr>
          <w:t>https://doi.org/10.1145/3428502.3428503</w:t>
        </w:r>
      </w:hyperlink>
    </w:p>
    <w:p w14:paraId="6A868EE2" w14:textId="77777777" w:rsidR="007E5ACF" w:rsidRPr="001F53AE" w:rsidRDefault="007E5ACF" w:rsidP="007E5ACF">
      <w:pPr>
        <w:contextualSpacing/>
        <w:jc w:val="both"/>
        <w:rPr>
          <w:rFonts w:ascii="Arial" w:hAnsi="Arial" w:cs="Arial"/>
          <w:sz w:val="24"/>
          <w:szCs w:val="24"/>
          <w:lang w:val="en"/>
        </w:rPr>
      </w:pPr>
      <w:r w:rsidRPr="00306000">
        <w:rPr>
          <w:rFonts w:ascii="Arial" w:hAnsi="Arial" w:cs="Arial"/>
          <w:sz w:val="24"/>
          <w:szCs w:val="24"/>
          <w:lang w:val="en"/>
        </w:rPr>
        <w:t xml:space="preserve">Zhang, J., Wang, H., &amp; Liu, R. (2021). Improving urban planning with </w:t>
      </w:r>
      <w:r w:rsidRPr="00306000">
        <w:rPr>
          <w:rFonts w:ascii="Arial" w:hAnsi="Arial" w:cs="Arial"/>
          <w:sz w:val="24"/>
          <w:szCs w:val="24"/>
        </w:rPr>
        <w:tab/>
      </w:r>
      <w:r w:rsidRPr="00306000">
        <w:rPr>
          <w:rFonts w:ascii="Arial" w:hAnsi="Arial" w:cs="Arial"/>
          <w:sz w:val="24"/>
          <w:szCs w:val="24"/>
          <w:lang w:val="en"/>
        </w:rPr>
        <w:t>enhanced GIS techniques. Urban Studies Journal, 58(7), 1203-1217.</w:t>
      </w:r>
    </w:p>
    <w:p w14:paraId="711BA51D" w14:textId="41F4F622" w:rsidR="00441B6F" w:rsidRDefault="00441B6F" w:rsidP="007E5ACF">
      <w:pPr>
        <w:pStyle w:val="Body"/>
        <w:spacing w:after="0"/>
        <w:rPr>
          <w:rFonts w:ascii="Arial" w:hAnsi="Arial" w:cs="Arial"/>
        </w:rPr>
      </w:pPr>
    </w:p>
    <w:p w14:paraId="4C9A3BCD" w14:textId="77777777" w:rsidR="00B01FCD" w:rsidRPr="00FB3A86" w:rsidRDefault="00B01FCD" w:rsidP="00441B6F">
      <w:pPr>
        <w:pStyle w:val="Reference"/>
        <w:numPr>
          <w:ilvl w:val="0"/>
          <w:numId w:val="0"/>
        </w:numPr>
        <w:spacing w:line="240" w:lineRule="auto"/>
        <w:rPr>
          <w:rFonts w:ascii="Arial" w:hAnsi="Arial" w:cs="Arial"/>
        </w:rPr>
      </w:pPr>
    </w:p>
    <w:p w14:paraId="1E261F9F" w14:textId="77777777" w:rsidR="00AE7858" w:rsidRPr="00FB3A86" w:rsidRDefault="00AE7858" w:rsidP="00C95473">
      <w:pPr>
        <w:pStyle w:val="Appendix"/>
        <w:spacing w:after="0"/>
        <w:jc w:val="both"/>
        <w:rPr>
          <w:rFonts w:ascii="Arial" w:hAnsi="Arial" w:cs="Arial"/>
          <w:b w:val="0"/>
        </w:rPr>
        <w:sectPr w:rsidR="00AE7858" w:rsidRPr="00FB3A86" w:rsidSect="00AD14EA">
          <w:headerReference w:type="even" r:id="rId96"/>
          <w:headerReference w:type="default" r:id="rId97"/>
          <w:footerReference w:type="default" r:id="rId98"/>
          <w:headerReference w:type="first" r:id="rId99"/>
          <w:type w:val="continuous"/>
          <w:pgSz w:w="12240" w:h="15840"/>
          <w:pgMar w:top="1440" w:right="2016" w:bottom="2016" w:left="2016" w:header="720" w:footer="1123" w:gutter="0"/>
          <w:cols w:space="720"/>
          <w:docGrid w:linePitch="272"/>
        </w:sectPr>
      </w:pPr>
    </w:p>
    <w:p w14:paraId="3797DBC6" w14:textId="77777777" w:rsidR="00B01FCD" w:rsidRPr="00FB3A86" w:rsidRDefault="00B01FCD" w:rsidP="00C95473">
      <w:pPr>
        <w:pStyle w:val="Appendix"/>
        <w:spacing w:after="0"/>
        <w:jc w:val="both"/>
        <w:rPr>
          <w:rFonts w:ascii="Arial" w:hAnsi="Arial" w:cs="Arial"/>
          <w:b w:val="0"/>
        </w:rPr>
      </w:pPr>
      <w:bookmarkStart w:id="4" w:name="_GoBack"/>
      <w:bookmarkEnd w:id="4"/>
    </w:p>
    <w:sectPr w:rsidR="00B01FCD" w:rsidRPr="00FB3A86" w:rsidSect="00AD14E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B9705" w14:textId="77777777" w:rsidR="008616D3" w:rsidRDefault="008616D3" w:rsidP="00C37E61">
      <w:r>
        <w:separator/>
      </w:r>
    </w:p>
  </w:endnote>
  <w:endnote w:type="continuationSeparator" w:id="0">
    <w:p w14:paraId="7E1B79AA" w14:textId="77777777" w:rsidR="008616D3" w:rsidRDefault="008616D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80E9D" w14:textId="77777777" w:rsidR="00D52DD4" w:rsidRDefault="00D52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ED861" w14:textId="77777777" w:rsidR="00D52DD4" w:rsidRDefault="00D52D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ABFE" w14:textId="7B9571ED" w:rsidR="00D52DD4" w:rsidRPr="00AD14EA" w:rsidRDefault="00D52DD4" w:rsidP="00AD14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068B" w14:textId="77777777" w:rsidR="00D52DD4" w:rsidRPr="00C37E61" w:rsidRDefault="00D52DD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33BA3" w14:textId="77777777" w:rsidR="008616D3" w:rsidRDefault="008616D3" w:rsidP="00C37E61">
      <w:r>
        <w:separator/>
      </w:r>
    </w:p>
  </w:footnote>
  <w:footnote w:type="continuationSeparator" w:id="0">
    <w:p w14:paraId="49A0B4C9" w14:textId="77777777" w:rsidR="008616D3" w:rsidRDefault="008616D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E67C0" w14:textId="01C44CAF" w:rsidR="00D52DD4" w:rsidRDefault="00D52DD4">
    <w:pPr>
      <w:pStyle w:val="Header"/>
    </w:pPr>
    <w:r>
      <w:rPr>
        <w:noProof/>
      </w:rPr>
      <w:pict w14:anchorId="799C7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598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3ADE" w14:textId="130EA35F" w:rsidR="00D52DD4" w:rsidRDefault="00D52DD4">
    <w:pPr>
      <w:pStyle w:val="Header"/>
    </w:pPr>
    <w:r>
      <w:rPr>
        <w:noProof/>
      </w:rPr>
      <w:pict w14:anchorId="4A6B5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598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3CEC" w14:textId="528D313B" w:rsidR="00D52DD4" w:rsidRPr="00296529" w:rsidRDefault="00D52DD4" w:rsidP="00296529">
    <w:pPr>
      <w:ind w:left="2160"/>
      <w:jc w:val="center"/>
      <w:rPr>
        <w:rFonts w:ascii="Times New Roman" w:eastAsia="Calibri" w:hAnsi="Times New Roman"/>
        <w:i/>
        <w:sz w:val="18"/>
        <w:szCs w:val="22"/>
      </w:rPr>
    </w:pPr>
    <w:r>
      <w:rPr>
        <w:noProof/>
      </w:rPr>
      <w:pict w14:anchorId="7C793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598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0C0EBF8" w14:textId="77777777" w:rsidR="00D52DD4" w:rsidRPr="00296529" w:rsidRDefault="00D52DD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42978D0" w14:textId="77777777" w:rsidR="00D52DD4" w:rsidRPr="00296529" w:rsidRDefault="00D52DD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0C96CF" w14:textId="77777777" w:rsidR="00D52DD4" w:rsidRPr="00296529" w:rsidRDefault="00D52DD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025579" w14:textId="77777777" w:rsidR="00D52DD4" w:rsidRDefault="00D52DD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95C75E" w14:textId="77777777" w:rsidR="00D52DD4" w:rsidRDefault="00D52DD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D0E34C5" w14:textId="77777777" w:rsidR="00D52DD4" w:rsidRDefault="00D52DD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01218" w14:textId="7D4E5843" w:rsidR="00D52DD4" w:rsidRDefault="00D52DD4">
    <w:pPr>
      <w:pStyle w:val="Header"/>
    </w:pPr>
    <w:r>
      <w:rPr>
        <w:noProof/>
      </w:rPr>
      <w:pict w14:anchorId="189DE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598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09D6B" w14:textId="5D757215" w:rsidR="00D52DD4" w:rsidRDefault="00D52DD4">
    <w:pPr>
      <w:pStyle w:val="Header"/>
    </w:pPr>
    <w:r>
      <w:rPr>
        <w:noProof/>
      </w:rPr>
      <w:pict w14:anchorId="165BD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598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8DC7" w14:textId="26B8305F" w:rsidR="00D52DD4" w:rsidRDefault="00D52DD4">
    <w:pPr>
      <w:pStyle w:val="Header"/>
    </w:pPr>
    <w:r>
      <w:rPr>
        <w:noProof/>
      </w:rPr>
      <w:pict w14:anchorId="7C60C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598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C1C"/>
    <w:multiLevelType w:val="multilevel"/>
    <w:tmpl w:val="AC1E6FCC"/>
    <w:lvl w:ilvl="0">
      <w:start w:val="1"/>
      <w:numFmt w:val="decimal"/>
      <w:lvlText w:val="%1."/>
      <w:lvlJc w:val="left"/>
      <w:pPr>
        <w:ind w:left="57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BB245B"/>
    <w:multiLevelType w:val="multilevel"/>
    <w:tmpl w:val="75F341EB"/>
    <w:lvl w:ilvl="0">
      <w:start w:val="1"/>
      <w:numFmt w:val="decimal"/>
      <w:lvlText w:val="%1."/>
      <w:lvlJc w:val="left"/>
      <w:pPr>
        <w:ind w:left="57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8104BC"/>
    <w:multiLevelType w:val="multilevel"/>
    <w:tmpl w:val="30810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5B86AD5"/>
    <w:multiLevelType w:val="hybridMultilevel"/>
    <w:tmpl w:val="8ADA7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67FBD"/>
    <w:multiLevelType w:val="multilevel"/>
    <w:tmpl w:val="48D67F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B76E7D"/>
    <w:multiLevelType w:val="hybridMultilevel"/>
    <w:tmpl w:val="822C66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17DC21"/>
    <w:multiLevelType w:val="singleLevel"/>
    <w:tmpl w:val="6517DC21"/>
    <w:lvl w:ilvl="0">
      <w:start w:val="1"/>
      <w:numFmt w:val="decimal"/>
      <w:suff w:val="space"/>
      <w:lvlText w:val="%1."/>
      <w:lvlJc w:val="left"/>
    </w:lvl>
  </w:abstractNum>
  <w:abstractNum w:abstractNumId="7" w15:restartNumberingAfterBreak="0">
    <w:nsid w:val="6638505A"/>
    <w:multiLevelType w:val="multilevel"/>
    <w:tmpl w:val="75F341EB"/>
    <w:lvl w:ilvl="0">
      <w:start w:val="1"/>
      <w:numFmt w:val="decimal"/>
      <w:lvlText w:val="%1."/>
      <w:lvlJc w:val="left"/>
      <w:pPr>
        <w:ind w:left="57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9" w15:restartNumberingAfterBreak="0">
    <w:nsid w:val="727B248A"/>
    <w:multiLevelType w:val="multilevel"/>
    <w:tmpl w:val="727B24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F341EB"/>
    <w:multiLevelType w:val="multilevel"/>
    <w:tmpl w:val="75F341EB"/>
    <w:lvl w:ilvl="0">
      <w:start w:val="1"/>
      <w:numFmt w:val="decimal"/>
      <w:lvlText w:val="%1."/>
      <w:lvlJc w:val="left"/>
      <w:pPr>
        <w:ind w:left="57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035785"/>
    <w:multiLevelType w:val="multilevel"/>
    <w:tmpl w:val="7C035785"/>
    <w:lvl w:ilvl="0">
      <w:start w:val="1"/>
      <w:numFmt w:val="decimal"/>
      <w:lvlText w:val="%1."/>
      <w:lvlJc w:val="left"/>
      <w:pPr>
        <w:ind w:left="829" w:hanging="360"/>
      </w:pPr>
    </w:lvl>
    <w:lvl w:ilvl="1">
      <w:start w:val="1"/>
      <w:numFmt w:val="lowerLetter"/>
      <w:lvlText w:val="%2."/>
      <w:lvlJc w:val="left"/>
      <w:pPr>
        <w:ind w:left="1527" w:hanging="360"/>
      </w:pPr>
    </w:lvl>
    <w:lvl w:ilvl="2">
      <w:start w:val="1"/>
      <w:numFmt w:val="lowerRoman"/>
      <w:lvlText w:val="%3."/>
      <w:lvlJc w:val="right"/>
      <w:pPr>
        <w:ind w:left="2247" w:hanging="180"/>
      </w:pPr>
    </w:lvl>
    <w:lvl w:ilvl="3">
      <w:start w:val="1"/>
      <w:numFmt w:val="decimal"/>
      <w:lvlText w:val="%4."/>
      <w:lvlJc w:val="left"/>
      <w:pPr>
        <w:ind w:left="2967" w:hanging="360"/>
      </w:pPr>
    </w:lvl>
    <w:lvl w:ilvl="4">
      <w:start w:val="1"/>
      <w:numFmt w:val="lowerLetter"/>
      <w:lvlText w:val="%5."/>
      <w:lvlJc w:val="left"/>
      <w:pPr>
        <w:ind w:left="3687" w:hanging="360"/>
      </w:pPr>
    </w:lvl>
    <w:lvl w:ilvl="5">
      <w:start w:val="1"/>
      <w:numFmt w:val="lowerRoman"/>
      <w:lvlText w:val="%6."/>
      <w:lvlJc w:val="right"/>
      <w:pPr>
        <w:ind w:left="4407" w:hanging="180"/>
      </w:pPr>
    </w:lvl>
    <w:lvl w:ilvl="6">
      <w:start w:val="1"/>
      <w:numFmt w:val="decimal"/>
      <w:lvlText w:val="%7."/>
      <w:lvlJc w:val="left"/>
      <w:pPr>
        <w:ind w:left="5127" w:hanging="360"/>
      </w:pPr>
    </w:lvl>
    <w:lvl w:ilvl="7">
      <w:start w:val="1"/>
      <w:numFmt w:val="lowerLetter"/>
      <w:lvlText w:val="%8."/>
      <w:lvlJc w:val="left"/>
      <w:pPr>
        <w:ind w:left="5847" w:hanging="360"/>
      </w:pPr>
    </w:lvl>
    <w:lvl w:ilvl="8">
      <w:start w:val="1"/>
      <w:numFmt w:val="lowerRoman"/>
      <w:lvlText w:val="%9."/>
      <w:lvlJc w:val="right"/>
      <w:pPr>
        <w:ind w:left="6567" w:hanging="180"/>
      </w:pPr>
    </w:lvl>
  </w:abstractNum>
  <w:abstractNum w:abstractNumId="12" w15:restartNumberingAfterBreak="0">
    <w:nsid w:val="7D8A7362"/>
    <w:multiLevelType w:val="multilevel"/>
    <w:tmpl w:val="AC1E6FCC"/>
    <w:lvl w:ilvl="0">
      <w:start w:val="1"/>
      <w:numFmt w:val="decimal"/>
      <w:lvlText w:val="%1."/>
      <w:lvlJc w:val="left"/>
      <w:pPr>
        <w:ind w:left="57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E3500E"/>
    <w:multiLevelType w:val="multilevel"/>
    <w:tmpl w:val="12408360"/>
    <w:lvl w:ilvl="0">
      <w:start w:val="1"/>
      <w:numFmt w:val="decimal"/>
      <w:lvlText w:val="%1."/>
      <w:lvlJc w:val="left"/>
      <w:pPr>
        <w:ind w:left="57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SimSun" w:hAnsi="Arial" w:cs="Arial"/>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EB0058D"/>
    <w:multiLevelType w:val="multilevel"/>
    <w:tmpl w:val="7EB0058D"/>
    <w:lvl w:ilvl="0">
      <w:start w:val="1"/>
      <w:numFmt w:val="decimal"/>
      <w:lvlText w:val="%1."/>
      <w:lvlJc w:val="left"/>
      <w:pPr>
        <w:ind w:left="829" w:hanging="360"/>
      </w:pPr>
    </w:lvl>
    <w:lvl w:ilvl="1">
      <w:start w:val="1"/>
      <w:numFmt w:val="lowerLetter"/>
      <w:lvlText w:val="%2."/>
      <w:lvlJc w:val="left"/>
      <w:pPr>
        <w:ind w:left="1527" w:hanging="360"/>
      </w:pPr>
    </w:lvl>
    <w:lvl w:ilvl="2">
      <w:start w:val="1"/>
      <w:numFmt w:val="lowerRoman"/>
      <w:lvlText w:val="%3."/>
      <w:lvlJc w:val="right"/>
      <w:pPr>
        <w:ind w:left="2247" w:hanging="180"/>
      </w:pPr>
    </w:lvl>
    <w:lvl w:ilvl="3">
      <w:start w:val="1"/>
      <w:numFmt w:val="decimal"/>
      <w:lvlText w:val="%4."/>
      <w:lvlJc w:val="left"/>
      <w:pPr>
        <w:ind w:left="2967" w:hanging="360"/>
      </w:pPr>
    </w:lvl>
    <w:lvl w:ilvl="4">
      <w:start w:val="1"/>
      <w:numFmt w:val="lowerLetter"/>
      <w:lvlText w:val="%5."/>
      <w:lvlJc w:val="left"/>
      <w:pPr>
        <w:ind w:left="3687" w:hanging="360"/>
      </w:pPr>
    </w:lvl>
    <w:lvl w:ilvl="5">
      <w:start w:val="1"/>
      <w:numFmt w:val="lowerRoman"/>
      <w:lvlText w:val="%6."/>
      <w:lvlJc w:val="right"/>
      <w:pPr>
        <w:ind w:left="4407" w:hanging="180"/>
      </w:pPr>
    </w:lvl>
    <w:lvl w:ilvl="6">
      <w:start w:val="1"/>
      <w:numFmt w:val="decimal"/>
      <w:lvlText w:val="%7."/>
      <w:lvlJc w:val="left"/>
      <w:pPr>
        <w:ind w:left="5127" w:hanging="360"/>
      </w:pPr>
    </w:lvl>
    <w:lvl w:ilvl="7">
      <w:start w:val="1"/>
      <w:numFmt w:val="lowerLetter"/>
      <w:lvlText w:val="%8."/>
      <w:lvlJc w:val="left"/>
      <w:pPr>
        <w:ind w:left="5847" w:hanging="360"/>
      </w:pPr>
    </w:lvl>
    <w:lvl w:ilvl="8">
      <w:start w:val="1"/>
      <w:numFmt w:val="lowerRoman"/>
      <w:lvlText w:val="%9."/>
      <w:lvlJc w:val="right"/>
      <w:pPr>
        <w:ind w:left="6567" w:hanging="180"/>
      </w:pPr>
    </w:lvl>
  </w:abstractNum>
  <w:num w:numId="1">
    <w:abstractNumId w:val="8"/>
  </w:num>
  <w:num w:numId="2">
    <w:abstractNumId w:val="2"/>
  </w:num>
  <w:num w:numId="3">
    <w:abstractNumId w:val="4"/>
  </w:num>
  <w:num w:numId="4">
    <w:abstractNumId w:val="14"/>
  </w:num>
  <w:num w:numId="5">
    <w:abstractNumId w:val="11"/>
  </w:num>
  <w:num w:numId="6">
    <w:abstractNumId w:val="6"/>
  </w:num>
  <w:num w:numId="7">
    <w:abstractNumId w:val="9"/>
  </w:num>
  <w:num w:numId="8">
    <w:abstractNumId w:val="13"/>
  </w:num>
  <w:num w:numId="9">
    <w:abstractNumId w:val="5"/>
  </w:num>
  <w:num w:numId="10">
    <w:abstractNumId w:val="3"/>
  </w:num>
  <w:num w:numId="11">
    <w:abstractNumId w:val="10"/>
  </w:num>
  <w:num w:numId="12">
    <w:abstractNumId w:val="7"/>
  </w:num>
  <w:num w:numId="13">
    <w:abstractNumId w:val="1"/>
  </w:num>
  <w:num w:numId="14">
    <w:abstractNumId w:val="0"/>
  </w:num>
  <w:num w:numId="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0BE"/>
    <w:rsid w:val="00030174"/>
    <w:rsid w:val="00040984"/>
    <w:rsid w:val="00041590"/>
    <w:rsid w:val="0004579C"/>
    <w:rsid w:val="00064183"/>
    <w:rsid w:val="0007022F"/>
    <w:rsid w:val="00096B05"/>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15"/>
    <w:rsid w:val="001A5CAA"/>
    <w:rsid w:val="001B0427"/>
    <w:rsid w:val="001B43B1"/>
    <w:rsid w:val="001D3A51"/>
    <w:rsid w:val="001E10D2"/>
    <w:rsid w:val="001E25B4"/>
    <w:rsid w:val="001E44FE"/>
    <w:rsid w:val="00200595"/>
    <w:rsid w:val="00203222"/>
    <w:rsid w:val="00204835"/>
    <w:rsid w:val="00211DD3"/>
    <w:rsid w:val="00214F8C"/>
    <w:rsid w:val="00223137"/>
    <w:rsid w:val="00231920"/>
    <w:rsid w:val="0023195C"/>
    <w:rsid w:val="00234AA5"/>
    <w:rsid w:val="0024282C"/>
    <w:rsid w:val="002460DC"/>
    <w:rsid w:val="00250985"/>
    <w:rsid w:val="002556F6"/>
    <w:rsid w:val="00262023"/>
    <w:rsid w:val="00283105"/>
    <w:rsid w:val="00284C4C"/>
    <w:rsid w:val="00287E68"/>
    <w:rsid w:val="00296529"/>
    <w:rsid w:val="002B1B02"/>
    <w:rsid w:val="002B27FB"/>
    <w:rsid w:val="002B685A"/>
    <w:rsid w:val="002C57D2"/>
    <w:rsid w:val="002E0D56"/>
    <w:rsid w:val="00315186"/>
    <w:rsid w:val="0033343E"/>
    <w:rsid w:val="00342D1C"/>
    <w:rsid w:val="003448D2"/>
    <w:rsid w:val="003512C2"/>
    <w:rsid w:val="00371FB6"/>
    <w:rsid w:val="003763C1"/>
    <w:rsid w:val="00376BBE"/>
    <w:rsid w:val="0039224F"/>
    <w:rsid w:val="003A43A4"/>
    <w:rsid w:val="003A7E18"/>
    <w:rsid w:val="003B08E8"/>
    <w:rsid w:val="003B608D"/>
    <w:rsid w:val="003C4C86"/>
    <w:rsid w:val="003C55DE"/>
    <w:rsid w:val="003C6258"/>
    <w:rsid w:val="003C7A1C"/>
    <w:rsid w:val="003E2904"/>
    <w:rsid w:val="003E5403"/>
    <w:rsid w:val="003F7461"/>
    <w:rsid w:val="00401927"/>
    <w:rsid w:val="00403D06"/>
    <w:rsid w:val="0041027F"/>
    <w:rsid w:val="00412475"/>
    <w:rsid w:val="00423789"/>
    <w:rsid w:val="00436FDF"/>
    <w:rsid w:val="00440F43"/>
    <w:rsid w:val="00441B6F"/>
    <w:rsid w:val="00446221"/>
    <w:rsid w:val="00450E62"/>
    <w:rsid w:val="004539DB"/>
    <w:rsid w:val="0045457D"/>
    <w:rsid w:val="0046613F"/>
    <w:rsid w:val="00471A80"/>
    <w:rsid w:val="004955AC"/>
    <w:rsid w:val="004B0401"/>
    <w:rsid w:val="004D305E"/>
    <w:rsid w:val="004D4277"/>
    <w:rsid w:val="00502516"/>
    <w:rsid w:val="00505F06"/>
    <w:rsid w:val="00506828"/>
    <w:rsid w:val="005246A2"/>
    <w:rsid w:val="0053056E"/>
    <w:rsid w:val="005337B9"/>
    <w:rsid w:val="00554FDA"/>
    <w:rsid w:val="005561EC"/>
    <w:rsid w:val="005565EB"/>
    <w:rsid w:val="00557794"/>
    <w:rsid w:val="0057212B"/>
    <w:rsid w:val="005B4D72"/>
    <w:rsid w:val="005C784C"/>
    <w:rsid w:val="005D17F6"/>
    <w:rsid w:val="005E5539"/>
    <w:rsid w:val="005F3345"/>
    <w:rsid w:val="005F355C"/>
    <w:rsid w:val="00602BF5"/>
    <w:rsid w:val="00617FDD"/>
    <w:rsid w:val="00633614"/>
    <w:rsid w:val="00633F68"/>
    <w:rsid w:val="00636EB2"/>
    <w:rsid w:val="006375B8"/>
    <w:rsid w:val="0066510A"/>
    <w:rsid w:val="00673F9F"/>
    <w:rsid w:val="00686953"/>
    <w:rsid w:val="00687DEA"/>
    <w:rsid w:val="00687E67"/>
    <w:rsid w:val="006967F7"/>
    <w:rsid w:val="006A250C"/>
    <w:rsid w:val="006A6699"/>
    <w:rsid w:val="006B21D3"/>
    <w:rsid w:val="006B57D0"/>
    <w:rsid w:val="006B7641"/>
    <w:rsid w:val="006D30FF"/>
    <w:rsid w:val="006D6940"/>
    <w:rsid w:val="006F04DB"/>
    <w:rsid w:val="006F11EC"/>
    <w:rsid w:val="0070082C"/>
    <w:rsid w:val="007369E6"/>
    <w:rsid w:val="00746E59"/>
    <w:rsid w:val="00754C9A"/>
    <w:rsid w:val="0075599A"/>
    <w:rsid w:val="00757A6A"/>
    <w:rsid w:val="00761D52"/>
    <w:rsid w:val="0077749E"/>
    <w:rsid w:val="00790ADA"/>
    <w:rsid w:val="007C5416"/>
    <w:rsid w:val="007C64D3"/>
    <w:rsid w:val="007D2288"/>
    <w:rsid w:val="007E088F"/>
    <w:rsid w:val="007E5ACF"/>
    <w:rsid w:val="007E7687"/>
    <w:rsid w:val="007F7B32"/>
    <w:rsid w:val="00804BC2"/>
    <w:rsid w:val="0081431A"/>
    <w:rsid w:val="0083216F"/>
    <w:rsid w:val="008331F0"/>
    <w:rsid w:val="00834167"/>
    <w:rsid w:val="00860000"/>
    <w:rsid w:val="008616D3"/>
    <w:rsid w:val="00863BD3"/>
    <w:rsid w:val="008641ED"/>
    <w:rsid w:val="00866D66"/>
    <w:rsid w:val="008671C6"/>
    <w:rsid w:val="00870472"/>
    <w:rsid w:val="00875803"/>
    <w:rsid w:val="00892FCC"/>
    <w:rsid w:val="008A01E5"/>
    <w:rsid w:val="008B189E"/>
    <w:rsid w:val="008B459E"/>
    <w:rsid w:val="008C1DD2"/>
    <w:rsid w:val="008D25BA"/>
    <w:rsid w:val="008E13AE"/>
    <w:rsid w:val="008E1506"/>
    <w:rsid w:val="008E56BE"/>
    <w:rsid w:val="008E710C"/>
    <w:rsid w:val="008F69D6"/>
    <w:rsid w:val="00902823"/>
    <w:rsid w:val="00914D95"/>
    <w:rsid w:val="00915CA6"/>
    <w:rsid w:val="00927834"/>
    <w:rsid w:val="00940129"/>
    <w:rsid w:val="00947318"/>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59B"/>
    <w:rsid w:val="00A51431"/>
    <w:rsid w:val="00A539AD"/>
    <w:rsid w:val="00A94063"/>
    <w:rsid w:val="00AA6219"/>
    <w:rsid w:val="00AA74E0"/>
    <w:rsid w:val="00AB703F"/>
    <w:rsid w:val="00AC1369"/>
    <w:rsid w:val="00AC6BB8"/>
    <w:rsid w:val="00AD14EA"/>
    <w:rsid w:val="00AE0076"/>
    <w:rsid w:val="00AE008F"/>
    <w:rsid w:val="00AE7858"/>
    <w:rsid w:val="00AF545F"/>
    <w:rsid w:val="00B01FCD"/>
    <w:rsid w:val="00B1776C"/>
    <w:rsid w:val="00B52583"/>
    <w:rsid w:val="00B52896"/>
    <w:rsid w:val="00B54834"/>
    <w:rsid w:val="00B95236"/>
    <w:rsid w:val="00B96BD9"/>
    <w:rsid w:val="00BA1A51"/>
    <w:rsid w:val="00BA1B01"/>
    <w:rsid w:val="00BA2641"/>
    <w:rsid w:val="00BB37AA"/>
    <w:rsid w:val="00BB45EA"/>
    <w:rsid w:val="00BC53A0"/>
    <w:rsid w:val="00BE62AD"/>
    <w:rsid w:val="00BF121F"/>
    <w:rsid w:val="00BF1F80"/>
    <w:rsid w:val="00C00A92"/>
    <w:rsid w:val="00C166EF"/>
    <w:rsid w:val="00C17EB0"/>
    <w:rsid w:val="00C27F5F"/>
    <w:rsid w:val="00C30A0F"/>
    <w:rsid w:val="00C34C12"/>
    <w:rsid w:val="00C37E61"/>
    <w:rsid w:val="00C70F1B"/>
    <w:rsid w:val="00C71A47"/>
    <w:rsid w:val="00C7464C"/>
    <w:rsid w:val="00C85588"/>
    <w:rsid w:val="00C85A92"/>
    <w:rsid w:val="00C95473"/>
    <w:rsid w:val="00CD6755"/>
    <w:rsid w:val="00CD6856"/>
    <w:rsid w:val="00CE0089"/>
    <w:rsid w:val="00CE793C"/>
    <w:rsid w:val="00CF193C"/>
    <w:rsid w:val="00D173F1"/>
    <w:rsid w:val="00D52DD4"/>
    <w:rsid w:val="00D74CB0"/>
    <w:rsid w:val="00D8295D"/>
    <w:rsid w:val="00DA38D5"/>
    <w:rsid w:val="00DC2A65"/>
    <w:rsid w:val="00DE15F0"/>
    <w:rsid w:val="00DE5663"/>
    <w:rsid w:val="00DE78AA"/>
    <w:rsid w:val="00E0348D"/>
    <w:rsid w:val="00E053D0"/>
    <w:rsid w:val="00E15994"/>
    <w:rsid w:val="00E3114E"/>
    <w:rsid w:val="00E31A70"/>
    <w:rsid w:val="00E35B02"/>
    <w:rsid w:val="00E52D2F"/>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5C01"/>
    <w:rsid w:val="00F35D16"/>
    <w:rsid w:val="00F41DE6"/>
    <w:rsid w:val="00F469F0"/>
    <w:rsid w:val="00F53273"/>
    <w:rsid w:val="00F73217"/>
    <w:rsid w:val="00F755E4"/>
    <w:rsid w:val="00F77D02"/>
    <w:rsid w:val="00F91E31"/>
    <w:rsid w:val="00FB3A86"/>
    <w:rsid w:val="00FC655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127"/>
      </o:rules>
    </o:shapelayout>
  </w:shapeDefaults>
  <w:decimalSymbol w:val="."/>
  <w:listSeparator w:val=","/>
  <w14:docId w14:val="669A83C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E785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qFormat/>
    <w:rsid w:val="00403D06"/>
    <w:pPr>
      <w:spacing w:after="160" w:line="259" w:lineRule="auto"/>
      <w:ind w:left="720"/>
      <w:contextualSpacing/>
    </w:pPr>
    <w:rPr>
      <w:rFonts w:ascii="Times New Roman" w:eastAsia="SimSun" w:hAnsi="Times New Roman"/>
      <w:sz w:val="22"/>
      <w:szCs w:val="22"/>
      <w:lang w:val="en-PH"/>
    </w:rPr>
  </w:style>
  <w:style w:type="paragraph" w:styleId="NoSpacing">
    <w:name w:val="No Spacing"/>
    <w:link w:val="NoSpacingChar"/>
    <w:qFormat/>
    <w:rsid w:val="008331F0"/>
    <w:rPr>
      <w:rFonts w:eastAsia="SimSun"/>
      <w:sz w:val="22"/>
      <w:szCs w:val="22"/>
      <w:lang w:val="en-PH"/>
    </w:rPr>
  </w:style>
  <w:style w:type="character" w:customStyle="1" w:styleId="NoSpacingChar">
    <w:name w:val="No Spacing Char"/>
    <w:link w:val="NoSpacing"/>
    <w:qFormat/>
    <w:locked/>
    <w:rsid w:val="008331F0"/>
    <w:rPr>
      <w:rFonts w:eastAsia="SimSun"/>
      <w:sz w:val="22"/>
      <w:szCs w:val="22"/>
      <w:lang w:val="en-PH"/>
    </w:rPr>
  </w:style>
  <w:style w:type="character" w:customStyle="1" w:styleId="url">
    <w:name w:val="url"/>
    <w:qFormat/>
    <w:rsid w:val="007E5ACF"/>
  </w:style>
  <w:style w:type="character" w:customStyle="1" w:styleId="Heading3Char">
    <w:name w:val="Heading 3 Char"/>
    <w:basedOn w:val="DefaultParagraphFont"/>
    <w:link w:val="Heading3"/>
    <w:semiHidden/>
    <w:rsid w:val="00AE785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4687/ijhs.v13i1.3736" TargetMode="External"/><Relationship Id="rId21" Type="http://schemas.openxmlformats.org/officeDocument/2006/relationships/hyperlink" Target="https://ijsret.com/wp-content/uploads/2024/03/IJSRET_V10_issue2_156.pdf" TargetMode="External"/><Relationship Id="rId42" Type="http://schemas.openxmlformats.org/officeDocument/2006/relationships/hyperlink" Target="https://doi.org/10.32518/sals1.2024.174" TargetMode="External"/><Relationship Id="rId47" Type="http://schemas.openxmlformats.org/officeDocument/2006/relationships/hyperlink" Target="https://doi.org/10.14742/apubs.2024.908" TargetMode="External"/><Relationship Id="rId63" Type="http://schemas.openxmlformats.org/officeDocument/2006/relationships/hyperlink" Target="https://doi.org/10.53378/352958" TargetMode="External"/><Relationship Id="rId68" Type="http://schemas.openxmlformats.org/officeDocument/2006/relationships/hyperlink" Target="https://doi.org/10.1177/14613557211064053" TargetMode="External"/><Relationship Id="rId84" Type="http://schemas.openxmlformats.org/officeDocument/2006/relationships/hyperlink" Target="https://doi.org/10.3390/ijgi9090511" TargetMode="External"/><Relationship Id="rId89" Type="http://schemas.openxmlformats.org/officeDocument/2006/relationships/hyperlink" Target="https://www.semanticscholar.org/paper/38c30c4b217516e20a3c5ff4897bd5a794ab9fb7" TargetMode="External"/><Relationship Id="rId16" Type="http://schemas.openxmlformats.org/officeDocument/2006/relationships/image" Target="media/image3.png"/><Relationship Id="rId11" Type="http://schemas.openxmlformats.org/officeDocument/2006/relationships/footer" Target="footer2.xml"/><Relationship Id="rId32" Type="http://schemas.openxmlformats.org/officeDocument/2006/relationships/hyperlink" Target="https://doi.org/10.1016/j.ijinfomgt.2020.102168" TargetMode="External"/><Relationship Id="rId37" Type="http://schemas.openxmlformats.org/officeDocument/2006/relationships/hyperlink" Target="https://doi.org/10.1080/10447318.2020.1752473" TargetMode="External"/><Relationship Id="rId53" Type="http://schemas.openxmlformats.org/officeDocument/2006/relationships/hyperlink" Target="https://doi.org/10.32890/jict2022.21.4.1" TargetMode="External"/><Relationship Id="rId58" Type="http://schemas.openxmlformats.org/officeDocument/2006/relationships/hyperlink" Target="https://iiari.org/journal_article/internal-stakeholders-evaluation-of-the-philippine-national-police-electronic-project-systems/" TargetMode="External"/><Relationship Id="rId74" Type="http://schemas.openxmlformats.org/officeDocument/2006/relationships/hyperlink" Target="https://jitm.ut.ac.ir/article_80738_71314bf3e092f49bfdbcc338e51c483f.pdf" TargetMode="External"/><Relationship Id="rId79" Type="http://schemas.openxmlformats.org/officeDocument/2006/relationships/hyperlink" Target="https://didm.pnp.gov.ph/images/james_vio/DIDM_AOM.pdf" TargetMode="External"/><Relationship Id="rId5" Type="http://schemas.openxmlformats.org/officeDocument/2006/relationships/webSettings" Target="webSettings.xml"/><Relationship Id="rId90" Type="http://schemas.openxmlformats.org/officeDocument/2006/relationships/hyperlink" Target="https://doi.org/10.3390/su12155981" TargetMode="External"/><Relationship Id="rId95" Type="http://schemas.openxmlformats.org/officeDocument/2006/relationships/hyperlink" Target="https://doi.org/10.1145/3428502.3428503" TargetMode="External"/><Relationship Id="rId22" Type="http://schemas.openxmlformats.org/officeDocument/2006/relationships/hyperlink" Target="https://doi.org/10.5120/ijca2024923621" TargetMode="External"/><Relationship Id="rId27" Type="http://schemas.openxmlformats.org/officeDocument/2006/relationships/hyperlink" Target="https://doi.org/10.2307/249008" TargetMode="External"/><Relationship Id="rId43" Type="http://schemas.openxmlformats.org/officeDocument/2006/relationships/hyperlink" Target="https://doi.org/10.32518/sals1.2024.174" TargetMode="External"/><Relationship Id="rId48" Type="http://schemas.openxmlformats.org/officeDocument/2006/relationships/hyperlink" Target="https://doi.org/10.1007/978-3-030-33467-3_5" TargetMode="External"/><Relationship Id="rId64" Type="http://schemas.openxmlformats.org/officeDocument/2006/relationships/hyperlink" Target="https://www.researchgate.net/publication/378877289_LEVEL_OF_IMPLEMENTATION_OF_EPOLICING_SYSTEM_ON_POLICE_INVESTIGATION_UNITS_IN_THE_PROVINCE_OF_BATAAN" TargetMode="External"/><Relationship Id="rId69" Type="http://schemas.openxmlformats.org/officeDocument/2006/relationships/hyperlink" Target="https://doi.org/10.1080/13510347.2023.2197217" TargetMode="External"/><Relationship Id="rId80" Type="http://schemas.openxmlformats.org/officeDocument/2006/relationships/hyperlink" Target="https://doi.org/10.1093/acrefore/9780190264079.013.724" TargetMode="External"/><Relationship Id="rId85" Type="http://schemas.openxmlformats.org/officeDocument/2006/relationships/hyperlink" Target="https://doi.org/10.58425/ajt.v1i1.68" TargetMode="External"/><Relationship Id="rId12" Type="http://schemas.openxmlformats.org/officeDocument/2006/relationships/header" Target="header3.xml"/><Relationship Id="rId17" Type="http://schemas.openxmlformats.org/officeDocument/2006/relationships/hyperlink" Target="https://www.google.com/maps/place/Davao+City,+Davao+del+Sur/@7.2536364,125.4510723,10z/data=!3m1!4b1!4m6!3m5!1s0x32f96d9f519e327f:0xb53a24589f79c573!8m2!3d7.0736114!4d125.6110248!16zL20vMDJnbjF4?entry=ttu&amp;g_ep=EgoyMDI1MDIxMi4wIKXMDSoJLDEwMjExNDUzSAFQAw%3D%3D" TargetMode="External"/><Relationship Id="rId25" Type="http://schemas.openxmlformats.org/officeDocument/2006/relationships/hyperlink" Target="https://doi.org/10.1007/s11292-021-09484-9" TargetMode="External"/><Relationship Id="rId33" Type="http://schemas.openxmlformats.org/officeDocument/2006/relationships/hyperlink" Target="https://doi.org/10.1080/2331186x.2022.2084962" TargetMode="External"/><Relationship Id="rId38" Type="http://schemas.openxmlformats.org/officeDocument/2006/relationships/hyperlink" Target="https://doi.org/10.1093/police/paab003" TargetMode="External"/><Relationship Id="rId46" Type="http://schemas.openxmlformats.org/officeDocument/2006/relationships/hyperlink" Target="https://legalcyfle.in/role-of-technology-in-preventing-crimes" TargetMode="External"/><Relationship Id="rId59" Type="http://schemas.openxmlformats.org/officeDocument/2006/relationships/hyperlink" Target="https://doi.org/10.1177/0734016821996785" TargetMode="External"/><Relationship Id="rId67" Type="http://schemas.openxmlformats.org/officeDocument/2006/relationships/hyperlink" Target="https://doi.org/10.1080/13658816.2020.1714235" TargetMode="External"/><Relationship Id="rId20" Type="http://schemas.openxmlformats.org/officeDocument/2006/relationships/hyperlink" Target="https://ijrpr.com/uploads/V5ISSUE6/IJRPR30383.pdf" TargetMode="External"/><Relationship Id="rId41" Type="http://schemas.openxmlformats.org/officeDocument/2006/relationships/hyperlink" Target="https://www.scribbr.com/methodology/triangulation/" TargetMode="External"/><Relationship Id="rId54" Type="http://schemas.openxmlformats.org/officeDocument/2006/relationships/hyperlink" Target="https://doi.org/10.3390/ijerph192114350" TargetMode="External"/><Relationship Id="rId62" Type="http://schemas.openxmlformats.org/officeDocument/2006/relationships/hyperlink" Target="https://doi.org/10.13140/RG.2.2.21526.70724" TargetMode="External"/><Relationship Id="rId70" Type="http://schemas.openxmlformats.org/officeDocument/2006/relationships/hyperlink" Target="https://www.linkedin.com/pulse/crime-trend-analysis-forecasting-using-sas-savera-tanwir-ph-d-/" TargetMode="External"/><Relationship Id="rId75" Type="http://schemas.openxmlformats.org/officeDocument/2006/relationships/hyperlink" Target="https://www.academia.edu/99321950/Geographic_Crime_Information_Reporting_System_Crime_Mapping_and_Analysis" TargetMode="External"/><Relationship Id="rId83" Type="http://schemas.openxmlformats.org/officeDocument/2006/relationships/hyperlink" Target="https://doi.org/10.7334/psicothema2022.306" TargetMode="External"/><Relationship Id="rId88" Type="http://schemas.openxmlformats.org/officeDocument/2006/relationships/hyperlink" Target="https://doi.org/10.7334/psicothema2022.477" TargetMode="External"/><Relationship Id="rId91" Type="http://schemas.openxmlformats.org/officeDocument/2006/relationships/hyperlink" Target="https://itif.org/publications/2023/01/09/police-tech-exploring-the-opportunities-and-fact-checking-the-criticisms/" TargetMode="External"/><Relationship Id="rId9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semanticscholar.org/paper/fc66d77f46501dca27d0cf554efa2b2667595b9b" TargetMode="External"/><Relationship Id="rId28" Type="http://schemas.openxmlformats.org/officeDocument/2006/relationships/hyperlink" Target="https://doi.org/10.1186/s13173-021-00108-8" TargetMode="External"/><Relationship Id="rId36" Type="http://schemas.openxmlformats.org/officeDocument/2006/relationships/hyperlink" Target="https://oxfordre.com/criminology/view/10.1093/acrefore/9780190264079.013.682" TargetMode="External"/><Relationship Id="rId49" Type="http://schemas.openxmlformats.org/officeDocument/2006/relationships/hyperlink" Target="https://doi.org/10.5465/annals.2018.0057" TargetMode="External"/><Relationship Id="rId57" Type="http://schemas.openxmlformats.org/officeDocument/2006/relationships/hyperlink" Target="https://doi.org/10.1016/j.lindif.2020.101888" TargetMode="External"/><Relationship Id="rId10" Type="http://schemas.openxmlformats.org/officeDocument/2006/relationships/footer" Target="footer1.xml"/><Relationship Id="rId31" Type="http://schemas.openxmlformats.org/officeDocument/2006/relationships/hyperlink" Target="https://www.ijicc.net/images/vol_13/Iss_4/13402_Dwilaksana_2020_E_R.pdf" TargetMode="External"/><Relationship Id="rId44" Type="http://schemas.openxmlformats.org/officeDocument/2006/relationships/hyperlink" Target="https://digitalcommons.law.scu.edu/chtlj/vol40/iss2/1/" TargetMode="External"/><Relationship Id="rId52" Type="http://schemas.openxmlformats.org/officeDocument/2006/relationships/hyperlink" Target="https://doi.org/10.1177/0734016821996785" TargetMode="External"/><Relationship Id="rId60" Type="http://schemas.openxmlformats.org/officeDocument/2006/relationships/hyperlink" Target="https://lawphil.net/administ/dilg/dilg.html" TargetMode="External"/><Relationship Id="rId65" Type="http://schemas.openxmlformats.org/officeDocument/2006/relationships/hyperlink" Target="https://www.husson.edu/online/blog/2023/09/technology-in-the-criminal-justicefield" TargetMode="External"/><Relationship Id="rId73" Type="http://schemas.openxmlformats.org/officeDocument/2006/relationships/hyperlink" Target="https://www.researchgate.net/publication/326147958_Geographic_Crime_Information_Reporting_System_Crime_Mapping_and_Analysis" TargetMode="External"/><Relationship Id="rId78" Type="http://schemas.openxmlformats.org/officeDocument/2006/relationships/hyperlink" Target="https://doi.org/10.5430/jct.v11n3p17" TargetMode="External"/><Relationship Id="rId81" Type="http://schemas.openxmlformats.org/officeDocument/2006/relationships/hyperlink" Target="https://jitm.ut.ac.ir/article_80738_71314bf3e092f49bfdbcc338e51c483f.pdf" TargetMode="External"/><Relationship Id="rId86" Type="http://schemas.openxmlformats.org/officeDocument/2006/relationships/hyperlink" Target="https://doi.org/10.1186/s12913-022-07577-3" TargetMode="External"/><Relationship Id="rId94" Type="http://schemas.openxmlformats.org/officeDocument/2006/relationships/hyperlink" Target="https://doi.org/10.14742/ajet.908" TargetMode="External"/><Relationship Id="rId99" Type="http://schemas.openxmlformats.org/officeDocument/2006/relationships/header" Target="header6.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3390/su12155981" TargetMode="External"/><Relationship Id="rId39" Type="http://schemas.openxmlformats.org/officeDocument/2006/relationships/hyperlink" Target="https://www.ijisrt.com/assets/upload/files/IJISRT20DEC360.pdf" TargetMode="External"/><Relationship Id="rId34" Type="http://schemas.openxmlformats.org/officeDocument/2006/relationships/hyperlink" Target="https://doi.org/10.47413/vidya.v2i2.206" TargetMode="External"/><Relationship Id="rId50" Type="http://schemas.openxmlformats.org/officeDocument/2006/relationships/hyperlink" Target="https://doi.org/10.1016/j.displa.2023.102621" TargetMode="External"/><Relationship Id="rId55" Type="http://schemas.openxmlformats.org/officeDocument/2006/relationships/hyperlink" Target="https://www.researchgate.net/publication/340605601_Human_trust_in_artificial_intelligence_Review_of_empirical_research_Academy_of_Management_Annals_in_press" TargetMode="External"/><Relationship Id="rId76" Type="http://schemas.openxmlformats.org/officeDocument/2006/relationships/hyperlink" Target="https://www.privacy.gov.ph/" TargetMode="External"/><Relationship Id="rId97"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doi.org/10.3390/ijgi10080560" TargetMode="External"/><Relationship Id="rId92" Type="http://schemas.openxmlformats.org/officeDocument/2006/relationships/hyperlink" Target="https://doi.org/10.47413/vidya.v2i2.206" TargetMode="External"/><Relationship Id="rId2" Type="http://schemas.openxmlformats.org/officeDocument/2006/relationships/numbering" Target="numbering.xml"/><Relationship Id="rId29" Type="http://schemas.openxmlformats.org/officeDocument/2006/relationships/hyperlink" Target="https://www.linkedin.com/pulse/emerging-technology-trends-coming-decade-wayne-robertson/" TargetMode="External"/><Relationship Id="rId24" Type="http://schemas.openxmlformats.org/officeDocument/2006/relationships/hyperlink" Target="https://www.scribbr.com/methodology/triangulation/" TargetMode="External"/><Relationship Id="rId40" Type="http://schemas.openxmlformats.org/officeDocument/2006/relationships/hyperlink" Target="https://www.esri.com" TargetMode="External"/><Relationship Id="rId45" Type="http://schemas.openxmlformats.org/officeDocument/2006/relationships/hyperlink" Target="https://privacy.gov.ph/npc-launches-online-registration-system-for-data-processing-systems/" TargetMode="External"/><Relationship Id="rId66" Type="http://schemas.openxmlformats.org/officeDocument/2006/relationships/hyperlink" Target="https://www.husson.edu/online/blog/2023/09/technology-in-the-criminal-justice-field" TargetMode="External"/><Relationship Id="rId87" Type="http://schemas.openxmlformats.org/officeDocument/2006/relationships/hyperlink" Target="https://www.semanticscholar.org/paper/7b9bda0386d4725ffb7d68801b478ae84c08bdb4" TargetMode="External"/><Relationship Id="rId61" Type="http://schemas.openxmlformats.org/officeDocument/2006/relationships/hyperlink" Target="https://doi.org/10.14445/22312803/IJCTT-V69I5P101" TargetMode="External"/><Relationship Id="rId82" Type="http://schemas.openxmlformats.org/officeDocument/2006/relationships/hyperlink" Target="https://doi.org/10.1093/police/paab003" TargetMode="External"/><Relationship Id="rId19" Type="http://schemas.openxmlformats.org/officeDocument/2006/relationships/hyperlink" Target="https://doi.org/10.1145/3428502.3428503" TargetMode="External"/><Relationship Id="rId14" Type="http://schemas.openxmlformats.org/officeDocument/2006/relationships/image" Target="media/image1.png"/><Relationship Id="rId30" Type="http://schemas.openxmlformats.org/officeDocument/2006/relationships/hyperlink" Target="https://didm.pnp.gov.ph/images/james_vio/DIDM_AOM.pdf" TargetMode="External"/><Relationship Id="rId35" Type="http://schemas.openxmlformats.org/officeDocument/2006/relationships/hyperlink" Target="https://www.packetlabs.net/posts/encryption-encoding-and-hashing/" TargetMode="External"/><Relationship Id="rId56" Type="http://schemas.openxmlformats.org/officeDocument/2006/relationships/hyperlink" Target="https://doi.org/10.1016/j.lindif.2020.101888" TargetMode="External"/><Relationship Id="rId77" Type="http://schemas.openxmlformats.org/officeDocument/2006/relationships/hyperlink" Target="https://www.researchgate.net/publication/340605601_Human_trust_in_artificial_intelligence_Review_of_empirical_research_Academy_of_Management_Annals_in_press" TargetMode="External"/><Relationship Id="rId100"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4324/9780429023969" TargetMode="External"/><Relationship Id="rId72" Type="http://schemas.openxmlformats.org/officeDocument/2006/relationships/hyperlink" Target="https://www.academia.edu/99321950/Geographic_Crime_Information_Reporting_System_Crime_Mapping_and_Analysis" TargetMode="External"/><Relationship Id="rId93" Type="http://schemas.openxmlformats.org/officeDocument/2006/relationships/hyperlink" Target="https://doi.org/10.3390/informatics10030075" TargetMode="External"/><Relationship Id="rId98" Type="http://schemas.openxmlformats.org/officeDocument/2006/relationships/footer" Target="footer4.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9921E-E398-45B1-B59B-4AD7AE03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384</TotalTime>
  <Pages>43</Pages>
  <Words>13363</Words>
  <Characters>76170</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89355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47</cp:revision>
  <cp:lastPrinted>1999-07-06T11:00:00Z</cp:lastPrinted>
  <dcterms:created xsi:type="dcterms:W3CDTF">2014-10-25T14:34:00Z</dcterms:created>
  <dcterms:modified xsi:type="dcterms:W3CDTF">2025-03-15T06:32:00Z</dcterms:modified>
</cp:coreProperties>
</file>